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7F54" w14:textId="77777777" w:rsidR="00664ADF" w:rsidRDefault="007C2A48">
      <w:pPr>
        <w:jc w:val="center"/>
        <w:rPr>
          <w:b/>
          <w:bCs/>
        </w:rPr>
      </w:pPr>
      <w:r>
        <w:rPr>
          <w:b/>
          <w:bCs/>
        </w:rPr>
        <w:t>PONTIFÍCIA UNIVERSIDADE CATÓLICA DE GOIÁS</w:t>
      </w:r>
    </w:p>
    <w:p w14:paraId="51027169" w14:textId="77777777" w:rsidR="00664ADF" w:rsidRDefault="007C2A48">
      <w:pPr>
        <w:jc w:val="center"/>
        <w:rPr>
          <w:b/>
          <w:bCs/>
        </w:rPr>
      </w:pPr>
      <w:r>
        <w:rPr>
          <w:b/>
          <w:bCs/>
        </w:rPr>
        <w:t>ESCOLA POLITÉCNICA E DE ARTES</w:t>
      </w:r>
    </w:p>
    <w:p w14:paraId="65C5B650" w14:textId="77777777" w:rsidR="00664ADF" w:rsidRDefault="007C2A48">
      <w:pPr>
        <w:jc w:val="center"/>
        <w:rPr>
          <w:b/>
          <w:bCs/>
        </w:rPr>
      </w:pPr>
      <w:r>
        <w:rPr>
          <w:b/>
          <w:bCs/>
        </w:rPr>
        <w:t>GRADUAÇÃO EM ENGENHARIA DA COMPUTAÇÃO</w:t>
      </w:r>
    </w:p>
    <w:p w14:paraId="6CF00DDA" w14:textId="77777777" w:rsidR="00664ADF" w:rsidRDefault="00664ADF">
      <w:pPr>
        <w:jc w:val="center"/>
        <w:rPr>
          <w:b/>
          <w:bCs/>
        </w:rPr>
      </w:pPr>
    </w:p>
    <w:p w14:paraId="50504886" w14:textId="77777777" w:rsidR="00664ADF" w:rsidRDefault="00664ADF">
      <w:pPr>
        <w:jc w:val="center"/>
        <w:rPr>
          <w:b/>
          <w:bCs/>
        </w:rPr>
      </w:pPr>
    </w:p>
    <w:p w14:paraId="32FB1EE9" w14:textId="77777777" w:rsidR="00664ADF" w:rsidRDefault="00664ADF">
      <w:pPr>
        <w:jc w:val="center"/>
        <w:rPr>
          <w:b/>
          <w:bCs/>
        </w:rPr>
      </w:pPr>
    </w:p>
    <w:p w14:paraId="66DDAF80" w14:textId="77777777" w:rsidR="00664ADF" w:rsidRDefault="00664ADF">
      <w:pPr>
        <w:jc w:val="center"/>
        <w:rPr>
          <w:b/>
          <w:bCs/>
        </w:rPr>
      </w:pPr>
    </w:p>
    <w:p w14:paraId="61A2C00D" w14:textId="77777777" w:rsidR="00664ADF" w:rsidRDefault="00664ADF">
      <w:pPr>
        <w:jc w:val="center"/>
        <w:rPr>
          <w:b/>
          <w:bCs/>
        </w:rPr>
      </w:pPr>
    </w:p>
    <w:p w14:paraId="3BAEAAE9" w14:textId="77777777" w:rsidR="00664ADF" w:rsidRDefault="007C2A48">
      <w:pPr>
        <w:jc w:val="center"/>
        <w:rPr>
          <w:b/>
          <w:bCs/>
        </w:rPr>
      </w:pPr>
      <w:r>
        <w:rPr>
          <w:noProof/>
        </w:rPr>
        <w:drawing>
          <wp:inline distT="0" distB="0" distL="0" distR="0" wp14:anchorId="748B94E4" wp14:editId="29DBDF13">
            <wp:extent cx="1691640" cy="1691640"/>
            <wp:effectExtent l="0" t="0" r="0" b="0"/>
            <wp:docPr id="1" name="Imagem 4" descr="Logotipo, nome da empres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4" descr="Logotipo, nome da empresa&#10;&#10;Descrição gerada automaticamente"/>
                    <pic:cNvPicPr>
                      <a:picLocks noChangeAspect="1" noChangeArrowheads="1"/>
                    </pic:cNvPicPr>
                  </pic:nvPicPr>
                  <pic:blipFill>
                    <a:blip r:embed="rId6"/>
                    <a:stretch>
                      <a:fillRect/>
                    </a:stretch>
                  </pic:blipFill>
                  <pic:spPr bwMode="auto">
                    <a:xfrm>
                      <a:off x="0" y="0"/>
                      <a:ext cx="1691640" cy="1691640"/>
                    </a:xfrm>
                    <a:prstGeom prst="rect">
                      <a:avLst/>
                    </a:prstGeom>
                    <a:noFill/>
                  </pic:spPr>
                </pic:pic>
              </a:graphicData>
            </a:graphic>
          </wp:inline>
        </w:drawing>
      </w:r>
    </w:p>
    <w:p w14:paraId="36DF6D9C" w14:textId="77777777" w:rsidR="00664ADF" w:rsidRDefault="00664ADF">
      <w:pPr>
        <w:jc w:val="center"/>
      </w:pPr>
    </w:p>
    <w:p w14:paraId="347CBFA8" w14:textId="77777777" w:rsidR="00664ADF" w:rsidRDefault="00664ADF">
      <w:pPr>
        <w:jc w:val="center"/>
      </w:pPr>
    </w:p>
    <w:p w14:paraId="30D15C89" w14:textId="77777777" w:rsidR="00664ADF" w:rsidRDefault="00664ADF">
      <w:pPr>
        <w:jc w:val="center"/>
      </w:pPr>
    </w:p>
    <w:p w14:paraId="6AD7B8B4" w14:textId="1397ADCD" w:rsidR="00664ADF" w:rsidRDefault="007C2A48">
      <w:pPr>
        <w:spacing w:line="360" w:lineRule="auto"/>
        <w:jc w:val="center"/>
        <w:rPr>
          <w:rFonts w:ascii="Arial" w:hAnsi="Arial" w:cs="Arial"/>
          <w:b/>
          <w:bCs/>
        </w:rPr>
      </w:pPr>
      <w:r>
        <w:rPr>
          <w:rFonts w:ascii="Arial" w:hAnsi="Arial" w:cs="Arial"/>
          <w:b/>
          <w:bCs/>
        </w:rPr>
        <w:t>Análise Exploratória e Preditiva dos Dados do Titanic: Identificando Fatores de Sobrevivência.</w:t>
      </w:r>
    </w:p>
    <w:p w14:paraId="70D5AF6C" w14:textId="77777777" w:rsidR="00664ADF" w:rsidRDefault="00664ADF">
      <w:pPr>
        <w:jc w:val="center"/>
        <w:rPr>
          <w:b/>
          <w:bCs/>
        </w:rPr>
      </w:pPr>
    </w:p>
    <w:p w14:paraId="50B7C0F0" w14:textId="77777777" w:rsidR="00664ADF" w:rsidRDefault="00664ADF">
      <w:pPr>
        <w:jc w:val="center"/>
        <w:rPr>
          <w:b/>
          <w:bCs/>
        </w:rPr>
      </w:pPr>
    </w:p>
    <w:p w14:paraId="34719706" w14:textId="77777777" w:rsidR="00664ADF" w:rsidRDefault="00664ADF">
      <w:pPr>
        <w:jc w:val="center"/>
        <w:rPr>
          <w:b/>
          <w:bCs/>
        </w:rPr>
      </w:pPr>
    </w:p>
    <w:p w14:paraId="04BB80DF" w14:textId="77777777" w:rsidR="00664ADF" w:rsidRDefault="007C2A48">
      <w:pPr>
        <w:jc w:val="center"/>
        <w:rPr>
          <w:b/>
          <w:bCs/>
        </w:rPr>
      </w:pPr>
      <w:r>
        <w:rPr>
          <w:b/>
          <w:bCs/>
        </w:rPr>
        <w:t xml:space="preserve">MAICON BRENO DE SOUZA E SILVA </w:t>
      </w:r>
    </w:p>
    <w:p w14:paraId="284BADA0" w14:textId="77777777" w:rsidR="00664ADF" w:rsidRDefault="00664ADF">
      <w:pPr>
        <w:jc w:val="center"/>
      </w:pPr>
    </w:p>
    <w:p w14:paraId="7A5098F4" w14:textId="77777777" w:rsidR="00664ADF" w:rsidRDefault="00664ADF">
      <w:pPr>
        <w:jc w:val="center"/>
        <w:rPr>
          <w:b/>
          <w:bCs/>
        </w:rPr>
      </w:pPr>
    </w:p>
    <w:p w14:paraId="0108D3F0" w14:textId="77777777" w:rsidR="00664ADF" w:rsidRDefault="00664ADF">
      <w:pPr>
        <w:jc w:val="center"/>
        <w:rPr>
          <w:b/>
          <w:bCs/>
        </w:rPr>
      </w:pPr>
    </w:p>
    <w:p w14:paraId="4AB74513" w14:textId="77777777" w:rsidR="00664ADF" w:rsidRDefault="007C2A48">
      <w:pPr>
        <w:jc w:val="center"/>
        <w:rPr>
          <w:b/>
          <w:bCs/>
        </w:rPr>
      </w:pPr>
      <w:r>
        <w:rPr>
          <w:b/>
          <w:bCs/>
        </w:rPr>
        <w:t>Goiânia,</w:t>
      </w:r>
    </w:p>
    <w:p w14:paraId="73E1CE28" w14:textId="77777777" w:rsidR="00664ADF" w:rsidRDefault="007C2A48">
      <w:pPr>
        <w:jc w:val="center"/>
        <w:rPr>
          <w:b/>
          <w:bCs/>
        </w:rPr>
      </w:pPr>
      <w:r>
        <w:rPr>
          <w:b/>
          <w:bCs/>
        </w:rPr>
        <w:t>2025</w:t>
      </w:r>
    </w:p>
    <w:p w14:paraId="38AEBB2F" w14:textId="77777777" w:rsidR="00664ADF" w:rsidRDefault="007C2A48">
      <w:pPr>
        <w:jc w:val="center"/>
      </w:pPr>
      <w:r>
        <w:rPr>
          <w:b/>
          <w:bCs/>
        </w:rPr>
        <w:lastRenderedPageBreak/>
        <w:t>MAICON BRENO DE SOUZA E SILVA</w:t>
      </w:r>
    </w:p>
    <w:p w14:paraId="224FCE39" w14:textId="77777777" w:rsidR="00664ADF" w:rsidRDefault="00664ADF">
      <w:pPr>
        <w:jc w:val="center"/>
      </w:pPr>
    </w:p>
    <w:p w14:paraId="6AA71382" w14:textId="77777777" w:rsidR="00664ADF" w:rsidRDefault="00664ADF">
      <w:pPr>
        <w:jc w:val="center"/>
      </w:pPr>
    </w:p>
    <w:p w14:paraId="26A441E9" w14:textId="77777777" w:rsidR="00664ADF" w:rsidRDefault="00664ADF">
      <w:pPr>
        <w:jc w:val="center"/>
      </w:pPr>
    </w:p>
    <w:p w14:paraId="06815FC4" w14:textId="77777777" w:rsidR="00664ADF" w:rsidRDefault="00664ADF">
      <w:pPr>
        <w:jc w:val="center"/>
      </w:pPr>
    </w:p>
    <w:p w14:paraId="2C4386B2" w14:textId="77777777" w:rsidR="00664ADF" w:rsidRDefault="00664ADF">
      <w:pPr>
        <w:jc w:val="center"/>
      </w:pPr>
    </w:p>
    <w:p w14:paraId="35931FC0" w14:textId="77777777" w:rsidR="00664ADF" w:rsidRDefault="00664ADF">
      <w:pPr>
        <w:jc w:val="center"/>
      </w:pPr>
    </w:p>
    <w:p w14:paraId="6835CE5B" w14:textId="77777777" w:rsidR="00664ADF" w:rsidRDefault="007C2A48">
      <w:pPr>
        <w:spacing w:line="360" w:lineRule="auto"/>
        <w:jc w:val="center"/>
        <w:rPr>
          <w:rFonts w:ascii="Arial" w:hAnsi="Arial" w:cs="Arial"/>
          <w:b/>
          <w:bCs/>
        </w:rPr>
      </w:pPr>
      <w:r>
        <w:rPr>
          <w:rFonts w:ascii="Arial" w:hAnsi="Arial" w:cs="Arial"/>
          <w:b/>
          <w:bCs/>
        </w:rPr>
        <w:t>Análise Exploratória e Preditiva dos Dados do Titanic: Identificando Fatores de Sobre vivência.</w:t>
      </w:r>
    </w:p>
    <w:p w14:paraId="733A6F71" w14:textId="77777777" w:rsidR="00664ADF" w:rsidRDefault="00664ADF">
      <w:pPr>
        <w:jc w:val="center"/>
      </w:pPr>
    </w:p>
    <w:p w14:paraId="23D241F5" w14:textId="77777777" w:rsidR="00664ADF" w:rsidRDefault="00664ADF"/>
    <w:p w14:paraId="543909E0" w14:textId="77777777" w:rsidR="00664ADF" w:rsidRDefault="00664ADF"/>
    <w:p w14:paraId="2B3CC738" w14:textId="77777777" w:rsidR="00664ADF" w:rsidRDefault="00664ADF"/>
    <w:p w14:paraId="55B377F3" w14:textId="77777777" w:rsidR="00664ADF" w:rsidRDefault="00664ADF"/>
    <w:p w14:paraId="610D7F7D" w14:textId="77777777" w:rsidR="00664ADF" w:rsidRDefault="007C2A48">
      <w:r>
        <w:rPr>
          <w:noProof/>
        </w:rPr>
        <mc:AlternateContent>
          <mc:Choice Requires="wps">
            <w:drawing>
              <wp:anchor distT="45720" distB="45720" distL="113665" distR="116205" simplePos="0" relativeHeight="8" behindDoc="0" locked="0" layoutInCell="0" allowOverlap="1" wp14:anchorId="73099346" wp14:editId="5163C72F">
                <wp:simplePos x="0" y="0"/>
                <wp:positionH relativeFrom="column">
                  <wp:posOffset>2446020</wp:posOffset>
                </wp:positionH>
                <wp:positionV relativeFrom="paragraph">
                  <wp:posOffset>284480</wp:posOffset>
                </wp:positionV>
                <wp:extent cx="3769995" cy="1790700"/>
                <wp:effectExtent l="635" t="0" r="0" b="0"/>
                <wp:wrapSquare wrapText="bothSides"/>
                <wp:docPr id="2" name="Retângulo 5"/>
                <wp:cNvGraphicFramePr/>
                <a:graphic xmlns:a="http://schemas.openxmlformats.org/drawingml/2006/main">
                  <a:graphicData uri="http://schemas.microsoft.com/office/word/2010/wordprocessingShape">
                    <wps:wsp>
                      <wps:cNvSpPr/>
                      <wps:spPr>
                        <a:xfrm>
                          <a:off x="0" y="0"/>
                          <a:ext cx="3769920" cy="17906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037C5131" w14:textId="77777777" w:rsidR="00664ADF" w:rsidRDefault="007C2A48">
                            <w:pPr>
                              <w:pStyle w:val="FrameContentsuser"/>
                              <w:spacing w:line="240" w:lineRule="auto"/>
                              <w:rPr>
                                <w:rFonts w:ascii="Arial" w:hAnsi="Arial" w:cs="Arial"/>
                              </w:rPr>
                            </w:pPr>
                            <w:r>
                              <w:rPr>
                                <w:rFonts w:ascii="Arial" w:hAnsi="Arial" w:cs="Arial"/>
                                <w:color w:val="000000"/>
                              </w:rPr>
                              <w:t xml:space="preserve">Trabalho de Conclusão de Curso, apresentado a Escola Politécnica e de Artes, da Pontifícia universidade Católica De Goiás, como parte dos requisitos para obter o </w:t>
                            </w:r>
                            <w:proofErr w:type="spellStart"/>
                            <w:proofErr w:type="gramStart"/>
                            <w:r>
                              <w:rPr>
                                <w:rFonts w:ascii="Arial" w:hAnsi="Arial" w:cs="Arial"/>
                                <w:color w:val="000000"/>
                              </w:rPr>
                              <w:t>titulo</w:t>
                            </w:r>
                            <w:proofErr w:type="spellEnd"/>
                            <w:proofErr w:type="gramEnd"/>
                            <w:r>
                              <w:rPr>
                                <w:rFonts w:ascii="Arial" w:hAnsi="Arial" w:cs="Arial"/>
                                <w:color w:val="000000"/>
                              </w:rPr>
                              <w:t xml:space="preserve"> de Bacharel em Engenharia Da Computação</w:t>
                            </w:r>
                          </w:p>
                          <w:p w14:paraId="534372CE" w14:textId="77777777" w:rsidR="00664ADF" w:rsidRDefault="007C2A48">
                            <w:pPr>
                              <w:pStyle w:val="FrameContentsuser"/>
                              <w:spacing w:line="240" w:lineRule="auto"/>
                              <w:rPr>
                                <w:rFonts w:ascii="Arial" w:hAnsi="Arial" w:cs="Arial"/>
                              </w:rPr>
                            </w:pPr>
                            <w:r>
                              <w:rPr>
                                <w:rFonts w:ascii="Arial" w:hAnsi="Arial" w:cs="Arial"/>
                                <w:color w:val="000000"/>
                              </w:rPr>
                              <w:t xml:space="preserve">Orientador (a): Prof. Dr. </w:t>
                            </w:r>
                            <w:proofErr w:type="spellStart"/>
                            <w:r>
                              <w:rPr>
                                <w:rFonts w:ascii="Arial" w:hAnsi="Arial" w:cs="Arial"/>
                                <w:color w:val="000000"/>
                              </w:rPr>
                              <w:t>Clarimar</w:t>
                            </w:r>
                            <w:proofErr w:type="spellEnd"/>
                            <w:r>
                              <w:rPr>
                                <w:rFonts w:ascii="Arial" w:hAnsi="Arial" w:cs="Arial"/>
                                <w:color w:val="000000"/>
                              </w:rPr>
                              <w:t xml:space="preserve"> José Coelho</w:t>
                            </w:r>
                          </w:p>
                        </w:txbxContent>
                      </wps:txbx>
                      <wps:bodyPr anchor="t">
                        <a:noAutofit/>
                      </wps:bodyPr>
                    </wps:wsp>
                  </a:graphicData>
                </a:graphic>
              </wp:anchor>
            </w:drawing>
          </mc:Choice>
          <mc:Fallback>
            <w:pict>
              <v:rect w14:anchorId="73099346" id="Retângulo 5" o:spid="_x0000_s1026" style="position:absolute;margin-left:192.6pt;margin-top:22.4pt;width:296.85pt;height:141pt;z-index:8;visibility:visible;mso-wrap-style:square;mso-wrap-distance-left:8.95pt;mso-wrap-distance-top:3.6pt;mso-wrap-distance-right:9.15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" o:allowincell="f" stroked="f">
                <v:textbox>
                  <w:txbxContent>
                    <w:p w14:paraId="037C5131" w14:textId="77777777" w:rsidR="00664ADF" w:rsidRDefault="007C2A48">
                      <w:pPr>
                        <w:pStyle w:val="FrameContentsuser"/>
                        <w:spacing w:line="240" w:lineRule="auto"/>
                        <w:rPr>
                          <w:rFonts w:ascii="Arial" w:hAnsi="Arial" w:cs="Arial"/>
                        </w:rPr>
                      </w:pPr>
                      <w:r>
                        <w:rPr>
                          <w:rFonts w:ascii="Arial" w:hAnsi="Arial" w:cs="Arial"/>
                          <w:color w:val="000000"/>
                        </w:rPr>
                        <w:t xml:space="preserve">Trabalho de Conclusão de Curso, apresentado a Escola Politécnica e de Artes, da Pontifícia universidade Católica De Goiás, como parte dos requisitos para obter o </w:t>
                      </w:r>
                      <w:proofErr w:type="spellStart"/>
                      <w:proofErr w:type="gramStart"/>
                      <w:r>
                        <w:rPr>
                          <w:rFonts w:ascii="Arial" w:hAnsi="Arial" w:cs="Arial"/>
                          <w:color w:val="000000"/>
                        </w:rPr>
                        <w:t>titulo</w:t>
                      </w:r>
                      <w:proofErr w:type="spellEnd"/>
                      <w:proofErr w:type="gramEnd"/>
                      <w:r>
                        <w:rPr>
                          <w:rFonts w:ascii="Arial" w:hAnsi="Arial" w:cs="Arial"/>
                          <w:color w:val="000000"/>
                        </w:rPr>
                        <w:t xml:space="preserve"> de Bacharel em Engenharia Da Computação</w:t>
                      </w:r>
                    </w:p>
                    <w:p w14:paraId="534372CE" w14:textId="77777777" w:rsidR="00664ADF" w:rsidRDefault="007C2A48">
                      <w:pPr>
                        <w:pStyle w:val="FrameContentsuser"/>
                        <w:spacing w:line="240" w:lineRule="auto"/>
                        <w:rPr>
                          <w:rFonts w:ascii="Arial" w:hAnsi="Arial" w:cs="Arial"/>
                        </w:rPr>
                      </w:pPr>
                      <w:r>
                        <w:rPr>
                          <w:rFonts w:ascii="Arial" w:hAnsi="Arial" w:cs="Arial"/>
                          <w:color w:val="000000"/>
                        </w:rPr>
                        <w:t xml:space="preserve">Orientador (a): Prof. Dr. </w:t>
                      </w:r>
                      <w:proofErr w:type="spellStart"/>
                      <w:r>
                        <w:rPr>
                          <w:rFonts w:ascii="Arial" w:hAnsi="Arial" w:cs="Arial"/>
                          <w:color w:val="000000"/>
                        </w:rPr>
                        <w:t>Clarimar</w:t>
                      </w:r>
                      <w:proofErr w:type="spellEnd"/>
                      <w:r>
                        <w:rPr>
                          <w:rFonts w:ascii="Arial" w:hAnsi="Arial" w:cs="Arial"/>
                          <w:color w:val="000000"/>
                        </w:rPr>
                        <w:t xml:space="preserve"> José Coelho</w:t>
                      </w:r>
                    </w:p>
                  </w:txbxContent>
                </v:textbox>
                <w10:wrap type="square"/>
              </v:rect>
            </w:pict>
          </mc:Fallback>
        </mc:AlternateContent>
      </w:r>
    </w:p>
    <w:p w14:paraId="5DE0D2EC" w14:textId="77777777" w:rsidR="00664ADF" w:rsidRDefault="00664ADF">
      <w:pPr>
        <w:jc w:val="right"/>
      </w:pPr>
    </w:p>
    <w:p w14:paraId="150892E3" w14:textId="77777777" w:rsidR="00664ADF" w:rsidRDefault="00664ADF"/>
    <w:p w14:paraId="04F7B834" w14:textId="77777777" w:rsidR="00664ADF" w:rsidRDefault="00664ADF"/>
    <w:p w14:paraId="2E625D09" w14:textId="77777777" w:rsidR="00664ADF" w:rsidRDefault="00664ADF"/>
    <w:p w14:paraId="0E97FA50" w14:textId="77777777" w:rsidR="00664ADF" w:rsidRDefault="00664ADF"/>
    <w:p w14:paraId="776A92F2" w14:textId="77777777" w:rsidR="00664ADF" w:rsidRDefault="00664ADF"/>
    <w:p w14:paraId="4E943D7B" w14:textId="77777777" w:rsidR="00664ADF" w:rsidRDefault="00664ADF"/>
    <w:p w14:paraId="2807835B" w14:textId="77777777" w:rsidR="00664ADF" w:rsidRDefault="00664ADF"/>
    <w:p w14:paraId="43471492" w14:textId="77777777" w:rsidR="00664ADF" w:rsidRDefault="00664ADF">
      <w:pPr>
        <w:jc w:val="center"/>
      </w:pPr>
    </w:p>
    <w:p w14:paraId="18ED0F11" w14:textId="77777777" w:rsidR="00664ADF" w:rsidRDefault="00664ADF">
      <w:pPr>
        <w:jc w:val="center"/>
      </w:pPr>
    </w:p>
    <w:p w14:paraId="5967B379" w14:textId="77777777" w:rsidR="00664ADF" w:rsidRDefault="00664ADF">
      <w:pPr>
        <w:jc w:val="center"/>
      </w:pPr>
    </w:p>
    <w:p w14:paraId="7A5D20EA" w14:textId="77777777" w:rsidR="00664ADF" w:rsidRDefault="007C2A48">
      <w:pPr>
        <w:jc w:val="center"/>
        <w:rPr>
          <w:b/>
          <w:bCs/>
        </w:rPr>
      </w:pPr>
      <w:r>
        <w:rPr>
          <w:b/>
          <w:bCs/>
        </w:rPr>
        <w:t>Goiânia,</w:t>
      </w:r>
    </w:p>
    <w:p w14:paraId="61C4A9CA" w14:textId="77777777" w:rsidR="00664ADF" w:rsidRDefault="007C2A48">
      <w:pPr>
        <w:jc w:val="center"/>
        <w:rPr>
          <w:b/>
          <w:bCs/>
        </w:rPr>
      </w:pPr>
      <w:r>
        <w:rPr>
          <w:b/>
          <w:bCs/>
        </w:rPr>
        <w:t>2025</w:t>
      </w:r>
    </w:p>
    <w:p w14:paraId="50B2A317" w14:textId="77777777" w:rsidR="00664ADF" w:rsidRDefault="007C2A48">
      <w:pPr>
        <w:jc w:val="center"/>
        <w:rPr>
          <w:b/>
          <w:bCs/>
        </w:rPr>
      </w:pPr>
      <w:r>
        <w:rPr>
          <w:b/>
          <w:bCs/>
        </w:rPr>
        <w:lastRenderedPageBreak/>
        <w:t xml:space="preserve">MAICON BRENO DE SOUZA E SILVA </w:t>
      </w:r>
    </w:p>
    <w:p w14:paraId="70279B18" w14:textId="77777777" w:rsidR="00664ADF" w:rsidRDefault="00664ADF">
      <w:pPr>
        <w:spacing w:line="360" w:lineRule="auto"/>
        <w:rPr>
          <w:rFonts w:ascii="Arial" w:hAnsi="Arial" w:cs="Arial"/>
          <w:b/>
          <w:bCs/>
        </w:rPr>
      </w:pPr>
    </w:p>
    <w:p w14:paraId="3A75DD95" w14:textId="77777777" w:rsidR="00664ADF" w:rsidRDefault="00664ADF">
      <w:pPr>
        <w:spacing w:line="360" w:lineRule="auto"/>
        <w:rPr>
          <w:rFonts w:ascii="Arial" w:hAnsi="Arial" w:cs="Arial"/>
          <w:b/>
          <w:bCs/>
        </w:rPr>
      </w:pPr>
    </w:p>
    <w:p w14:paraId="56C26C54" w14:textId="77777777" w:rsidR="00664ADF" w:rsidRDefault="00664ADF">
      <w:pPr>
        <w:spacing w:line="360" w:lineRule="auto"/>
        <w:rPr>
          <w:rFonts w:ascii="Arial" w:hAnsi="Arial" w:cs="Arial"/>
          <w:b/>
          <w:bCs/>
        </w:rPr>
      </w:pPr>
    </w:p>
    <w:p w14:paraId="7BC2AC20" w14:textId="77777777" w:rsidR="00664ADF" w:rsidRDefault="00664ADF">
      <w:pPr>
        <w:spacing w:line="360" w:lineRule="auto"/>
        <w:rPr>
          <w:rFonts w:ascii="Arial" w:hAnsi="Arial" w:cs="Arial"/>
          <w:b/>
          <w:bCs/>
        </w:rPr>
      </w:pPr>
    </w:p>
    <w:p w14:paraId="7652511E" w14:textId="77777777" w:rsidR="00664ADF" w:rsidRDefault="00664ADF">
      <w:pPr>
        <w:spacing w:line="360" w:lineRule="auto"/>
        <w:rPr>
          <w:rFonts w:ascii="Arial" w:hAnsi="Arial" w:cs="Arial"/>
          <w:b/>
          <w:bCs/>
        </w:rPr>
      </w:pPr>
    </w:p>
    <w:p w14:paraId="4EFED1BA" w14:textId="77777777" w:rsidR="00664ADF" w:rsidRDefault="00664ADF">
      <w:pPr>
        <w:spacing w:line="360" w:lineRule="auto"/>
        <w:rPr>
          <w:rFonts w:ascii="Arial" w:hAnsi="Arial" w:cs="Arial"/>
          <w:b/>
          <w:bCs/>
        </w:rPr>
      </w:pPr>
    </w:p>
    <w:p w14:paraId="20C0A0B8" w14:textId="77777777" w:rsidR="00664ADF" w:rsidRDefault="00664ADF">
      <w:pPr>
        <w:spacing w:line="360" w:lineRule="auto"/>
        <w:rPr>
          <w:rFonts w:ascii="Arial" w:hAnsi="Arial" w:cs="Arial"/>
          <w:b/>
          <w:bCs/>
        </w:rPr>
      </w:pPr>
    </w:p>
    <w:p w14:paraId="18E265A6" w14:textId="77777777" w:rsidR="00664ADF" w:rsidRDefault="00664ADF">
      <w:pPr>
        <w:spacing w:line="360" w:lineRule="auto"/>
        <w:rPr>
          <w:rFonts w:ascii="Arial" w:hAnsi="Arial" w:cs="Arial"/>
          <w:b/>
          <w:bCs/>
        </w:rPr>
      </w:pPr>
    </w:p>
    <w:p w14:paraId="40624AA0" w14:textId="77777777" w:rsidR="00664ADF" w:rsidRDefault="00664ADF">
      <w:pPr>
        <w:spacing w:line="360" w:lineRule="auto"/>
        <w:rPr>
          <w:rFonts w:ascii="Arial" w:hAnsi="Arial" w:cs="Arial"/>
          <w:b/>
          <w:bCs/>
        </w:rPr>
      </w:pPr>
    </w:p>
    <w:p w14:paraId="15D5B43E" w14:textId="77777777" w:rsidR="00664ADF" w:rsidRDefault="007C2A48">
      <w:pPr>
        <w:spacing w:line="360" w:lineRule="auto"/>
        <w:jc w:val="center"/>
        <w:rPr>
          <w:rFonts w:ascii="Arial" w:hAnsi="Arial" w:cs="Arial"/>
          <w:b/>
          <w:bCs/>
        </w:rPr>
      </w:pPr>
      <w:r>
        <w:rPr>
          <w:rFonts w:ascii="Arial" w:hAnsi="Arial" w:cs="Arial"/>
          <w:b/>
          <w:bCs/>
        </w:rPr>
        <w:t>Análise Exploratória e Preditiva dos Dados do Titanic</w:t>
      </w:r>
    </w:p>
    <w:p w14:paraId="42707961" w14:textId="77777777" w:rsidR="00664ADF" w:rsidRDefault="007C2A48">
      <w:pPr>
        <w:spacing w:line="360" w:lineRule="auto"/>
        <w:jc w:val="center"/>
        <w:rPr>
          <w:rFonts w:ascii="Arial" w:hAnsi="Arial" w:cs="Arial"/>
          <w:b/>
          <w:bCs/>
        </w:rPr>
      </w:pPr>
      <w:r>
        <w:rPr>
          <w:rFonts w:ascii="Arial" w:hAnsi="Arial" w:cs="Arial"/>
          <w:b/>
          <w:bCs/>
        </w:rPr>
        <w:t xml:space="preserve"> Identificando Fatores de Sobre vivência.</w:t>
      </w:r>
    </w:p>
    <w:p w14:paraId="6FED4352" w14:textId="77777777" w:rsidR="00664ADF" w:rsidRDefault="00664ADF"/>
    <w:p w14:paraId="7C3C8CC2" w14:textId="77777777" w:rsidR="00664ADF" w:rsidRDefault="00664ADF"/>
    <w:p w14:paraId="39F0E4F0" w14:textId="77777777" w:rsidR="00664ADF" w:rsidRDefault="00664ADF"/>
    <w:p w14:paraId="698BABC5" w14:textId="77777777" w:rsidR="00664ADF" w:rsidRDefault="00664ADF"/>
    <w:p w14:paraId="2E498394" w14:textId="77777777" w:rsidR="00664ADF" w:rsidRDefault="00664ADF"/>
    <w:p w14:paraId="55498487" w14:textId="77777777" w:rsidR="00664ADF" w:rsidRDefault="00664ADF"/>
    <w:p w14:paraId="006E1EFD" w14:textId="77777777" w:rsidR="00664ADF" w:rsidRDefault="00664ADF"/>
    <w:p w14:paraId="1BA791A0" w14:textId="77777777" w:rsidR="00664ADF" w:rsidRDefault="00664ADF"/>
    <w:p w14:paraId="068A6612" w14:textId="77777777" w:rsidR="00664ADF" w:rsidRDefault="00664ADF"/>
    <w:p w14:paraId="067A6F56" w14:textId="77777777" w:rsidR="00664ADF" w:rsidRDefault="00664ADF"/>
    <w:p w14:paraId="220DE736" w14:textId="77777777" w:rsidR="00664ADF" w:rsidRDefault="00664ADF"/>
    <w:p w14:paraId="0A6BBDDA" w14:textId="77777777" w:rsidR="00664ADF" w:rsidRDefault="00664ADF"/>
    <w:p w14:paraId="625F0B01" w14:textId="77777777" w:rsidR="00664ADF" w:rsidRDefault="007C2A48">
      <w:pPr>
        <w:ind w:left="3540"/>
        <w:rPr>
          <w:b/>
          <w:bCs/>
        </w:rPr>
      </w:pPr>
      <w:r>
        <w:rPr>
          <w:b/>
          <w:bCs/>
        </w:rPr>
        <w:t xml:space="preserve">      Goiânia,</w:t>
      </w:r>
    </w:p>
    <w:p w14:paraId="73360D66" w14:textId="77777777" w:rsidR="00664ADF" w:rsidRDefault="007C2A48">
      <w:pPr>
        <w:jc w:val="center"/>
        <w:rPr>
          <w:b/>
          <w:bCs/>
        </w:rPr>
      </w:pPr>
      <w:r>
        <w:rPr>
          <w:b/>
          <w:bCs/>
        </w:rPr>
        <w:t>2025</w:t>
      </w:r>
    </w:p>
    <w:p w14:paraId="7BACF717" w14:textId="77777777" w:rsidR="00664ADF" w:rsidRDefault="007C2A48">
      <w:pPr>
        <w:jc w:val="center"/>
        <w:rPr>
          <w:b/>
          <w:bCs/>
        </w:rPr>
      </w:pPr>
      <w:r>
        <w:rPr>
          <w:b/>
          <w:bCs/>
        </w:rPr>
        <w:lastRenderedPageBreak/>
        <w:t>AGRADECIMENTOS</w:t>
      </w:r>
    </w:p>
    <w:p w14:paraId="35902312" w14:textId="77777777" w:rsidR="00664ADF" w:rsidRDefault="00664ADF"/>
    <w:p w14:paraId="759E2ACC" w14:textId="77777777" w:rsidR="00664ADF" w:rsidRDefault="007C2A48">
      <w:pPr>
        <w:jc w:val="both"/>
        <w:rPr>
          <w:rFonts w:ascii="Arial" w:hAnsi="Arial" w:cs="Arial"/>
        </w:rPr>
      </w:pPr>
      <w:r>
        <w:rPr>
          <w:rFonts w:ascii="Arial" w:hAnsi="Arial" w:cs="Arial"/>
        </w:rPr>
        <w:t>Agradeço primeiramente a Deus, por me conceder saúde, força e perseverança ao longo desta jornada.</w:t>
      </w:r>
    </w:p>
    <w:p w14:paraId="4FDCDC54" w14:textId="77777777" w:rsidR="00664ADF" w:rsidRDefault="007C2A48">
      <w:pPr>
        <w:jc w:val="both"/>
        <w:rPr>
          <w:rFonts w:ascii="Arial" w:hAnsi="Arial" w:cs="Arial"/>
        </w:rPr>
      </w:pPr>
      <w:r>
        <w:rPr>
          <w:rFonts w:ascii="Arial" w:hAnsi="Arial" w:cs="Arial"/>
        </w:rPr>
        <w:t>Aos meus familiares, em especial aos meus pais, pelo apoio incondicional, pelos ensinamentos e por sempre acreditarem no meu potencial.</w:t>
      </w:r>
    </w:p>
    <w:p w14:paraId="66FD650B" w14:textId="77777777" w:rsidR="00664ADF" w:rsidRDefault="007C2A48">
      <w:pPr>
        <w:jc w:val="both"/>
        <w:rPr>
          <w:rFonts w:ascii="Arial" w:hAnsi="Arial" w:cs="Arial"/>
        </w:rPr>
      </w:pPr>
      <w:r>
        <w:rPr>
          <w:rFonts w:ascii="Arial" w:hAnsi="Arial" w:cs="Arial"/>
        </w:rPr>
        <w:t xml:space="preserve">Agradeço também ao meu orientador, Prof. Dr. </w:t>
      </w:r>
      <w:proofErr w:type="spellStart"/>
      <w:r>
        <w:rPr>
          <w:rFonts w:ascii="Arial" w:hAnsi="Arial" w:cs="Arial"/>
        </w:rPr>
        <w:t>Clarimar</w:t>
      </w:r>
      <w:proofErr w:type="spellEnd"/>
      <w:r>
        <w:rPr>
          <w:rFonts w:ascii="Arial" w:hAnsi="Arial" w:cs="Arial"/>
        </w:rPr>
        <w:t xml:space="preserve"> José Coelho pela orientação, paciência e disponibilidade durante todo o desenvolvimento deste trabalho. Sua contribuição foi fundamental para a realização deste projeto.</w:t>
      </w:r>
    </w:p>
    <w:p w14:paraId="221A51BB" w14:textId="77777777" w:rsidR="00664ADF" w:rsidRDefault="007C2A48">
      <w:pPr>
        <w:jc w:val="both"/>
        <w:rPr>
          <w:rFonts w:ascii="Arial" w:hAnsi="Arial" w:cs="Arial"/>
        </w:rPr>
      </w:pPr>
      <w:r>
        <w:rPr>
          <w:rFonts w:ascii="Arial" w:hAnsi="Arial" w:cs="Arial"/>
        </w:rPr>
        <w:t>Aos colegas e amigos que, direta ou indiretamente, colaboraram com sugestões, apoio técnico e palavras de incentivo nos momentos mais desafiadores.</w:t>
      </w:r>
    </w:p>
    <w:p w14:paraId="66BE3AA3" w14:textId="77777777" w:rsidR="00664ADF" w:rsidRDefault="007C2A48">
      <w:pPr>
        <w:jc w:val="both"/>
        <w:rPr>
          <w:rFonts w:ascii="Arial" w:hAnsi="Arial" w:cs="Arial"/>
        </w:rPr>
      </w:pPr>
      <w:r>
        <w:rPr>
          <w:rFonts w:ascii="Arial" w:hAnsi="Arial" w:cs="Arial"/>
        </w:rPr>
        <w:t>À instituição de ensino e a todos os professores que fizeram parte da minha formação acadêmica, deixo minha gratidão por todo o conhecimento compartilhado e pela inspiração contínua.</w:t>
      </w:r>
    </w:p>
    <w:p w14:paraId="2ADC78E6" w14:textId="77777777" w:rsidR="00664ADF" w:rsidRDefault="007C2A48">
      <w:pPr>
        <w:jc w:val="both"/>
        <w:rPr>
          <w:rFonts w:ascii="Arial" w:hAnsi="Arial" w:cs="Arial"/>
        </w:rPr>
      </w:pPr>
      <w:r>
        <w:rPr>
          <w:rFonts w:ascii="Arial" w:hAnsi="Arial" w:cs="Arial"/>
        </w:rPr>
        <w:t>Este trabalho é resultado da dedicação de todos que, de alguma forma, fizeram parte dessa caminhada. Muito obrigado!</w:t>
      </w:r>
    </w:p>
    <w:p w14:paraId="6716E8CB" w14:textId="77777777" w:rsidR="00664ADF" w:rsidRDefault="00664ADF"/>
    <w:p w14:paraId="74ED9A65" w14:textId="77777777" w:rsidR="00664ADF" w:rsidRDefault="00664ADF"/>
    <w:p w14:paraId="5A490F0C" w14:textId="77777777" w:rsidR="00664ADF" w:rsidRDefault="00664ADF"/>
    <w:p w14:paraId="3FD33107" w14:textId="77777777" w:rsidR="00664ADF" w:rsidRDefault="00664ADF"/>
    <w:p w14:paraId="240CA213" w14:textId="77777777" w:rsidR="00664ADF" w:rsidRDefault="00664ADF"/>
    <w:p w14:paraId="13B28627" w14:textId="77777777" w:rsidR="00664ADF" w:rsidRDefault="00664ADF"/>
    <w:p w14:paraId="42D13213" w14:textId="77777777" w:rsidR="00664ADF" w:rsidRDefault="00664ADF"/>
    <w:p w14:paraId="6E7AEDAC" w14:textId="77777777" w:rsidR="00664ADF" w:rsidRDefault="00664ADF"/>
    <w:p w14:paraId="7CFCD977" w14:textId="77777777" w:rsidR="00664ADF" w:rsidRDefault="00664ADF"/>
    <w:p w14:paraId="0B2F9F59" w14:textId="77777777" w:rsidR="00664ADF" w:rsidRDefault="00664ADF"/>
    <w:p w14:paraId="3D00C936" w14:textId="77777777" w:rsidR="00664ADF" w:rsidRDefault="00664ADF"/>
    <w:p w14:paraId="6233F914" w14:textId="77777777" w:rsidR="00664ADF" w:rsidRDefault="00664ADF"/>
    <w:p w14:paraId="7EE753A5" w14:textId="77777777" w:rsidR="00664ADF" w:rsidRDefault="00664ADF"/>
    <w:p w14:paraId="0B80E9EA" w14:textId="77777777" w:rsidR="00664ADF" w:rsidRDefault="00664ADF"/>
    <w:p w14:paraId="6B9A6AFB" w14:textId="77777777" w:rsidR="00664ADF" w:rsidRDefault="00664ADF"/>
    <w:p w14:paraId="1E070922" w14:textId="77777777" w:rsidR="00664ADF" w:rsidRDefault="007C2A48">
      <w:pPr>
        <w:jc w:val="center"/>
        <w:rPr>
          <w:b/>
          <w:bCs/>
        </w:rPr>
      </w:pPr>
      <w:r>
        <w:rPr>
          <w:b/>
          <w:bCs/>
        </w:rPr>
        <w:lastRenderedPageBreak/>
        <w:t>RESUMO</w:t>
      </w:r>
    </w:p>
    <w:p w14:paraId="0EF63133" w14:textId="77777777" w:rsidR="00664ADF" w:rsidRDefault="00664ADF"/>
    <w:p w14:paraId="15CA2ED2" w14:textId="77777777" w:rsidR="00664ADF" w:rsidRPr="00916529" w:rsidRDefault="007C2A48">
      <w:pPr>
        <w:jc w:val="both"/>
      </w:pPr>
      <w:r w:rsidRPr="00916529">
        <w:rPr>
          <w:rFonts w:ascii="Arial" w:hAnsi="Arial" w:cs="Arial"/>
        </w:rPr>
        <w:t xml:space="preserve">O presente trabalho tem como objetivo analisar o conjunto de dados do Titanic por meio de técnicas de Análise Exploratória e Preditiva, buscando identificar os fatores mais relevantes para a sobrevivência dos passageiros. Os métodos aplicados envolvem, inicialmente, uma Análise Exploratória de Dados (EDA), contemplando inspeção de valores faltantes, análise </w:t>
      </w:r>
      <w:proofErr w:type="spellStart"/>
      <w:r w:rsidRPr="00916529">
        <w:rPr>
          <w:rFonts w:ascii="Arial" w:hAnsi="Arial" w:cs="Arial"/>
        </w:rPr>
        <w:t>univariada</w:t>
      </w:r>
      <w:proofErr w:type="spellEnd"/>
      <w:r w:rsidRPr="00916529">
        <w:rPr>
          <w:rFonts w:ascii="Arial" w:hAnsi="Arial" w:cs="Arial"/>
        </w:rPr>
        <w:t xml:space="preserve"> e bivariada, estudo de correlações e visualizações estatísticas para compreensão dos padrões presentes. Na etapa preditiva, foram utilizados os algoritmos Regressão Logística, Árvore de Decisão e Random Forest, implementados em Python, utilizando o ambiente de desenvolvimento VS </w:t>
      </w:r>
      <w:proofErr w:type="spellStart"/>
      <w:r w:rsidRPr="00916529">
        <w:rPr>
          <w:rFonts w:ascii="Arial" w:hAnsi="Arial" w:cs="Arial"/>
        </w:rPr>
        <w:t>Code</w:t>
      </w:r>
      <w:proofErr w:type="spellEnd"/>
      <w:r w:rsidRPr="00916529">
        <w:rPr>
          <w:rFonts w:ascii="Arial" w:hAnsi="Arial" w:cs="Arial"/>
        </w:rPr>
        <w:t xml:space="preserve">. Esses modelos foram aplicados após o pré-processamento dos dados, incluindo padronização de variáveis, criação de variáveis </w:t>
      </w:r>
      <w:proofErr w:type="spellStart"/>
      <w:r w:rsidRPr="00916529">
        <w:rPr>
          <w:rFonts w:ascii="Arial" w:hAnsi="Arial" w:cs="Arial"/>
        </w:rPr>
        <w:t>dummies</w:t>
      </w:r>
      <w:proofErr w:type="spellEnd"/>
      <w:r w:rsidRPr="00916529">
        <w:rPr>
          <w:rFonts w:ascii="Arial" w:hAnsi="Arial" w:cs="Arial"/>
        </w:rPr>
        <w:t xml:space="preserve"> e divisão entre conjuntos de treino e teste. Os resultados obtidos mostraram que os modelos Random Forest e Regressão Logística apresentaram os melhores desempenhos preditivos, alcançando acurácias superiores às demais abordagens. As análises evidenciaram que variáveis como sexo, classe do ticket (</w:t>
      </w:r>
      <w:proofErr w:type="spellStart"/>
      <w:r w:rsidRPr="00916529">
        <w:rPr>
          <w:rFonts w:ascii="Arial" w:hAnsi="Arial" w:cs="Arial"/>
        </w:rPr>
        <w:t>Pclass</w:t>
      </w:r>
      <w:proofErr w:type="spellEnd"/>
      <w:r w:rsidRPr="00916529">
        <w:rPr>
          <w:rFonts w:ascii="Arial" w:hAnsi="Arial" w:cs="Arial"/>
        </w:rPr>
        <w:t>) e idade estão entre os fatores mais influentes na probabilidade de sobrevivência. Além disso, o Random Forest demonstrou maior capacidade de identificar relações não lineares entre as variáveis. Conclui-se que a combinação de técnicas exploratórias e preditivas permite uma compreensão ampla e fundamentada do conjunto de dados, destacando a importância da EDA para uma modelagem eficiente. O estudo reforça o valor de métodos de aprendizado de máquina na identificação de padrões e no suporte à tomada de decisão, evidenciando o potencial do uso de Python e ferramentas computacionais na prática analítica acadêmica e profissional.</w:t>
      </w:r>
    </w:p>
    <w:p w14:paraId="0872F819" w14:textId="77777777" w:rsidR="00664ADF" w:rsidRDefault="00664ADF">
      <w:pPr>
        <w:jc w:val="both"/>
        <w:rPr>
          <w:color w:val="FF0000"/>
        </w:rPr>
      </w:pPr>
    </w:p>
    <w:p w14:paraId="3DA48756" w14:textId="77777777" w:rsidR="00664ADF" w:rsidRDefault="00664ADF"/>
    <w:p w14:paraId="5C2E20DA" w14:textId="77777777" w:rsidR="00664ADF" w:rsidRDefault="00664ADF"/>
    <w:p w14:paraId="70AF2FD2" w14:textId="77777777" w:rsidR="00664ADF" w:rsidRDefault="00664ADF"/>
    <w:p w14:paraId="0BCA8952" w14:textId="77777777" w:rsidR="00664ADF" w:rsidRDefault="00664ADF"/>
    <w:p w14:paraId="7402D658" w14:textId="77777777" w:rsidR="00664ADF" w:rsidRDefault="00664ADF"/>
    <w:p w14:paraId="2BE5D9B8" w14:textId="77777777" w:rsidR="00664ADF" w:rsidRDefault="00664ADF"/>
    <w:p w14:paraId="20FB66DE" w14:textId="77777777" w:rsidR="009C7869" w:rsidRDefault="009C7869"/>
    <w:p w14:paraId="67514AC7" w14:textId="77777777" w:rsidR="009C7869" w:rsidRDefault="009C7869"/>
    <w:p w14:paraId="2BDE231D" w14:textId="77777777" w:rsidR="00664ADF" w:rsidRDefault="00664ADF"/>
    <w:p w14:paraId="03F5DD04" w14:textId="77777777" w:rsidR="00664ADF" w:rsidRDefault="007C2A48">
      <w:pPr>
        <w:jc w:val="center"/>
        <w:rPr>
          <w:b/>
          <w:bCs/>
        </w:rPr>
      </w:pPr>
      <w:r>
        <w:rPr>
          <w:b/>
          <w:bCs/>
        </w:rPr>
        <w:lastRenderedPageBreak/>
        <w:t>ABSTRACT</w:t>
      </w:r>
    </w:p>
    <w:p w14:paraId="0A2C8EE4" w14:textId="77777777" w:rsidR="00664ADF" w:rsidRDefault="00664ADF"/>
    <w:p w14:paraId="6352A630" w14:textId="0AE32E11" w:rsidR="00664ADF" w:rsidRPr="00916529" w:rsidRDefault="00916529">
      <w:proofErr w:type="spellStart"/>
      <w:r w:rsidRPr="00916529">
        <w:rPr>
          <w:rFonts w:ascii="Arial" w:hAnsi="Arial" w:cs="Arial"/>
        </w:rPr>
        <w:t>This</w:t>
      </w:r>
      <w:proofErr w:type="spellEnd"/>
      <w:r w:rsidRPr="00916529">
        <w:rPr>
          <w:rFonts w:ascii="Arial" w:hAnsi="Arial" w:cs="Arial"/>
        </w:rPr>
        <w:t xml:space="preserve"> </w:t>
      </w:r>
      <w:proofErr w:type="spellStart"/>
      <w:r w:rsidRPr="00916529">
        <w:rPr>
          <w:rFonts w:ascii="Arial" w:hAnsi="Arial" w:cs="Arial"/>
        </w:rPr>
        <w:t>study</w:t>
      </w:r>
      <w:proofErr w:type="spellEnd"/>
      <w:r w:rsidRPr="00916529">
        <w:rPr>
          <w:rFonts w:ascii="Arial" w:hAnsi="Arial" w:cs="Arial"/>
        </w:rPr>
        <w:t xml:space="preserve"> </w:t>
      </w:r>
      <w:proofErr w:type="spellStart"/>
      <w:r w:rsidRPr="00916529">
        <w:rPr>
          <w:rFonts w:ascii="Arial" w:hAnsi="Arial" w:cs="Arial"/>
        </w:rPr>
        <w:t>aims</w:t>
      </w:r>
      <w:proofErr w:type="spellEnd"/>
      <w:r w:rsidRPr="00916529">
        <w:rPr>
          <w:rFonts w:ascii="Arial" w:hAnsi="Arial" w:cs="Arial"/>
        </w:rPr>
        <w:t xml:space="preserve"> </w:t>
      </w:r>
      <w:proofErr w:type="spellStart"/>
      <w:r w:rsidRPr="00916529">
        <w:rPr>
          <w:rFonts w:ascii="Arial" w:hAnsi="Arial" w:cs="Arial"/>
        </w:rPr>
        <w:t>to</w:t>
      </w:r>
      <w:proofErr w:type="spellEnd"/>
      <w:r w:rsidRPr="00916529">
        <w:rPr>
          <w:rFonts w:ascii="Arial" w:hAnsi="Arial" w:cs="Arial"/>
        </w:rPr>
        <w:t xml:space="preserve"> </w:t>
      </w:r>
      <w:proofErr w:type="spellStart"/>
      <w:r w:rsidRPr="00916529">
        <w:rPr>
          <w:rFonts w:ascii="Arial" w:hAnsi="Arial" w:cs="Arial"/>
        </w:rPr>
        <w:t>analyze</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Titanic </w:t>
      </w:r>
      <w:proofErr w:type="spellStart"/>
      <w:r w:rsidRPr="00916529">
        <w:rPr>
          <w:rFonts w:ascii="Arial" w:hAnsi="Arial" w:cs="Arial"/>
        </w:rPr>
        <w:t>dataset</w:t>
      </w:r>
      <w:proofErr w:type="spellEnd"/>
      <w:r w:rsidRPr="00916529">
        <w:rPr>
          <w:rFonts w:ascii="Arial" w:hAnsi="Arial" w:cs="Arial"/>
        </w:rPr>
        <w:t xml:space="preserve"> </w:t>
      </w:r>
      <w:proofErr w:type="spellStart"/>
      <w:r w:rsidRPr="00916529">
        <w:rPr>
          <w:rFonts w:ascii="Arial" w:hAnsi="Arial" w:cs="Arial"/>
        </w:rPr>
        <w:t>using</w:t>
      </w:r>
      <w:proofErr w:type="spellEnd"/>
      <w:r w:rsidRPr="00916529">
        <w:rPr>
          <w:rFonts w:ascii="Arial" w:hAnsi="Arial" w:cs="Arial"/>
        </w:rPr>
        <w:t xml:space="preserve"> </w:t>
      </w:r>
      <w:proofErr w:type="spellStart"/>
      <w:r w:rsidRPr="00916529">
        <w:rPr>
          <w:rFonts w:ascii="Arial" w:hAnsi="Arial" w:cs="Arial"/>
        </w:rPr>
        <w:t>Exploratory</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Predictive</w:t>
      </w:r>
      <w:proofErr w:type="spellEnd"/>
      <w:r w:rsidRPr="00916529">
        <w:rPr>
          <w:rFonts w:ascii="Arial" w:hAnsi="Arial" w:cs="Arial"/>
        </w:rPr>
        <w:t xml:space="preserve"> </w:t>
      </w:r>
      <w:proofErr w:type="spellStart"/>
      <w:r w:rsidRPr="00916529">
        <w:rPr>
          <w:rFonts w:ascii="Arial" w:hAnsi="Arial" w:cs="Arial"/>
        </w:rPr>
        <w:t>Analysis</w:t>
      </w:r>
      <w:proofErr w:type="spellEnd"/>
      <w:r w:rsidRPr="00916529">
        <w:rPr>
          <w:rFonts w:ascii="Arial" w:hAnsi="Arial" w:cs="Arial"/>
        </w:rPr>
        <w:t xml:space="preserve"> </w:t>
      </w:r>
      <w:proofErr w:type="spellStart"/>
      <w:r w:rsidRPr="00916529">
        <w:rPr>
          <w:rFonts w:ascii="Arial" w:hAnsi="Arial" w:cs="Arial"/>
        </w:rPr>
        <w:t>techniques</w:t>
      </w:r>
      <w:proofErr w:type="spellEnd"/>
      <w:r w:rsidRPr="00916529">
        <w:rPr>
          <w:rFonts w:ascii="Arial" w:hAnsi="Arial" w:cs="Arial"/>
        </w:rPr>
        <w:t xml:space="preserve">, </w:t>
      </w:r>
      <w:proofErr w:type="spellStart"/>
      <w:r w:rsidRPr="00916529">
        <w:rPr>
          <w:rFonts w:ascii="Arial" w:hAnsi="Arial" w:cs="Arial"/>
        </w:rPr>
        <w:t>seeking</w:t>
      </w:r>
      <w:proofErr w:type="spellEnd"/>
      <w:r w:rsidRPr="00916529">
        <w:rPr>
          <w:rFonts w:ascii="Arial" w:hAnsi="Arial" w:cs="Arial"/>
        </w:rPr>
        <w:t xml:space="preserve"> </w:t>
      </w:r>
      <w:proofErr w:type="spellStart"/>
      <w:r w:rsidRPr="00916529">
        <w:rPr>
          <w:rFonts w:ascii="Arial" w:hAnsi="Arial" w:cs="Arial"/>
        </w:rPr>
        <w:t>to</w:t>
      </w:r>
      <w:proofErr w:type="spellEnd"/>
      <w:r w:rsidRPr="00916529">
        <w:rPr>
          <w:rFonts w:ascii="Arial" w:hAnsi="Arial" w:cs="Arial"/>
        </w:rPr>
        <w:t xml:space="preserve"> </w:t>
      </w:r>
      <w:proofErr w:type="spellStart"/>
      <w:r w:rsidRPr="00916529">
        <w:rPr>
          <w:rFonts w:ascii="Arial" w:hAnsi="Arial" w:cs="Arial"/>
        </w:rPr>
        <w:t>identify</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most</w:t>
      </w:r>
      <w:proofErr w:type="spellEnd"/>
      <w:r w:rsidRPr="00916529">
        <w:rPr>
          <w:rFonts w:ascii="Arial" w:hAnsi="Arial" w:cs="Arial"/>
        </w:rPr>
        <w:t xml:space="preserve"> </w:t>
      </w:r>
      <w:proofErr w:type="spellStart"/>
      <w:r w:rsidRPr="00916529">
        <w:rPr>
          <w:rFonts w:ascii="Arial" w:hAnsi="Arial" w:cs="Arial"/>
        </w:rPr>
        <w:t>relevant</w:t>
      </w:r>
      <w:proofErr w:type="spellEnd"/>
      <w:r w:rsidRPr="00916529">
        <w:rPr>
          <w:rFonts w:ascii="Arial" w:hAnsi="Arial" w:cs="Arial"/>
        </w:rPr>
        <w:t xml:space="preserve"> </w:t>
      </w:r>
      <w:proofErr w:type="spellStart"/>
      <w:r w:rsidRPr="00916529">
        <w:rPr>
          <w:rFonts w:ascii="Arial" w:hAnsi="Arial" w:cs="Arial"/>
        </w:rPr>
        <w:t>factors</w:t>
      </w:r>
      <w:proofErr w:type="spellEnd"/>
      <w:r w:rsidRPr="00916529">
        <w:rPr>
          <w:rFonts w:ascii="Arial" w:hAnsi="Arial" w:cs="Arial"/>
        </w:rPr>
        <w:t xml:space="preserve"> for </w:t>
      </w:r>
      <w:proofErr w:type="spellStart"/>
      <w:r w:rsidRPr="00916529">
        <w:rPr>
          <w:rFonts w:ascii="Arial" w:hAnsi="Arial" w:cs="Arial"/>
        </w:rPr>
        <w:t>passenger</w:t>
      </w:r>
      <w:proofErr w:type="spellEnd"/>
      <w:r w:rsidRPr="00916529">
        <w:rPr>
          <w:rFonts w:ascii="Arial" w:hAnsi="Arial" w:cs="Arial"/>
        </w:rPr>
        <w:t xml:space="preserve"> </w:t>
      </w:r>
      <w:proofErr w:type="spellStart"/>
      <w:r w:rsidRPr="00916529">
        <w:rPr>
          <w:rFonts w:ascii="Arial" w:hAnsi="Arial" w:cs="Arial"/>
        </w:rPr>
        <w:t>survival</w:t>
      </w:r>
      <w:proofErr w:type="spellEnd"/>
      <w:r w:rsidRPr="00916529">
        <w:rPr>
          <w:rFonts w:ascii="Arial" w:hAnsi="Arial" w:cs="Arial"/>
        </w:rPr>
        <w:t xml:space="preserve">. The </w:t>
      </w:r>
      <w:proofErr w:type="spellStart"/>
      <w:r w:rsidRPr="00916529">
        <w:rPr>
          <w:rFonts w:ascii="Arial" w:hAnsi="Arial" w:cs="Arial"/>
        </w:rPr>
        <w:t>methods</w:t>
      </w:r>
      <w:proofErr w:type="spellEnd"/>
      <w:r w:rsidRPr="00916529">
        <w:rPr>
          <w:rFonts w:ascii="Arial" w:hAnsi="Arial" w:cs="Arial"/>
        </w:rPr>
        <w:t xml:space="preserve"> </w:t>
      </w:r>
      <w:proofErr w:type="spellStart"/>
      <w:r w:rsidRPr="00916529">
        <w:rPr>
          <w:rFonts w:ascii="Arial" w:hAnsi="Arial" w:cs="Arial"/>
        </w:rPr>
        <w:t>applied</w:t>
      </w:r>
      <w:proofErr w:type="spellEnd"/>
      <w:r w:rsidRPr="00916529">
        <w:rPr>
          <w:rFonts w:ascii="Arial" w:hAnsi="Arial" w:cs="Arial"/>
        </w:rPr>
        <w:t xml:space="preserve"> </w:t>
      </w:r>
      <w:proofErr w:type="spellStart"/>
      <w:r w:rsidRPr="00916529">
        <w:rPr>
          <w:rFonts w:ascii="Arial" w:hAnsi="Arial" w:cs="Arial"/>
        </w:rPr>
        <w:t>initially</w:t>
      </w:r>
      <w:proofErr w:type="spellEnd"/>
      <w:r w:rsidRPr="00916529">
        <w:rPr>
          <w:rFonts w:ascii="Arial" w:hAnsi="Arial" w:cs="Arial"/>
        </w:rPr>
        <w:t xml:space="preserve"> </w:t>
      </w:r>
      <w:proofErr w:type="spellStart"/>
      <w:r w:rsidRPr="00916529">
        <w:rPr>
          <w:rFonts w:ascii="Arial" w:hAnsi="Arial" w:cs="Arial"/>
        </w:rPr>
        <w:t>involve</w:t>
      </w:r>
      <w:proofErr w:type="spellEnd"/>
      <w:r w:rsidRPr="00916529">
        <w:rPr>
          <w:rFonts w:ascii="Arial" w:hAnsi="Arial" w:cs="Arial"/>
        </w:rPr>
        <w:t xml:space="preserve"> </w:t>
      </w:r>
      <w:proofErr w:type="spellStart"/>
      <w:r w:rsidRPr="00916529">
        <w:rPr>
          <w:rFonts w:ascii="Arial" w:hAnsi="Arial" w:cs="Arial"/>
        </w:rPr>
        <w:t>Exploratory</w:t>
      </w:r>
      <w:proofErr w:type="spellEnd"/>
      <w:r w:rsidRPr="00916529">
        <w:rPr>
          <w:rFonts w:ascii="Arial" w:hAnsi="Arial" w:cs="Arial"/>
        </w:rPr>
        <w:t xml:space="preserve"> Data </w:t>
      </w:r>
      <w:proofErr w:type="spellStart"/>
      <w:r w:rsidRPr="00916529">
        <w:rPr>
          <w:rFonts w:ascii="Arial" w:hAnsi="Arial" w:cs="Arial"/>
        </w:rPr>
        <w:t>Analysis</w:t>
      </w:r>
      <w:proofErr w:type="spellEnd"/>
      <w:r w:rsidRPr="00916529">
        <w:rPr>
          <w:rFonts w:ascii="Arial" w:hAnsi="Arial" w:cs="Arial"/>
        </w:rPr>
        <w:t xml:space="preserve"> (EDA), </w:t>
      </w:r>
      <w:proofErr w:type="spellStart"/>
      <w:r w:rsidRPr="00916529">
        <w:rPr>
          <w:rFonts w:ascii="Arial" w:hAnsi="Arial" w:cs="Arial"/>
        </w:rPr>
        <w:t>including</w:t>
      </w:r>
      <w:proofErr w:type="spellEnd"/>
      <w:r w:rsidRPr="00916529">
        <w:rPr>
          <w:rFonts w:ascii="Arial" w:hAnsi="Arial" w:cs="Arial"/>
        </w:rPr>
        <w:t xml:space="preserve"> </w:t>
      </w:r>
      <w:proofErr w:type="spellStart"/>
      <w:r w:rsidRPr="00916529">
        <w:rPr>
          <w:rFonts w:ascii="Arial" w:hAnsi="Arial" w:cs="Arial"/>
        </w:rPr>
        <w:t>missing</w:t>
      </w:r>
      <w:proofErr w:type="spellEnd"/>
      <w:r w:rsidRPr="00916529">
        <w:rPr>
          <w:rFonts w:ascii="Arial" w:hAnsi="Arial" w:cs="Arial"/>
        </w:rPr>
        <w:t xml:space="preserve"> </w:t>
      </w:r>
      <w:proofErr w:type="spellStart"/>
      <w:r w:rsidRPr="00916529">
        <w:rPr>
          <w:rFonts w:ascii="Arial" w:hAnsi="Arial" w:cs="Arial"/>
        </w:rPr>
        <w:t>value</w:t>
      </w:r>
      <w:proofErr w:type="spellEnd"/>
      <w:r w:rsidRPr="00916529">
        <w:rPr>
          <w:rFonts w:ascii="Arial" w:hAnsi="Arial" w:cs="Arial"/>
        </w:rPr>
        <w:t xml:space="preserve"> </w:t>
      </w:r>
      <w:proofErr w:type="spellStart"/>
      <w:r w:rsidRPr="00916529">
        <w:rPr>
          <w:rFonts w:ascii="Arial" w:hAnsi="Arial" w:cs="Arial"/>
        </w:rPr>
        <w:t>inspection</w:t>
      </w:r>
      <w:proofErr w:type="spellEnd"/>
      <w:r w:rsidRPr="00916529">
        <w:rPr>
          <w:rFonts w:ascii="Arial" w:hAnsi="Arial" w:cs="Arial"/>
        </w:rPr>
        <w:t xml:space="preserve">, </w:t>
      </w:r>
      <w:proofErr w:type="spellStart"/>
      <w:r w:rsidRPr="00916529">
        <w:rPr>
          <w:rFonts w:ascii="Arial" w:hAnsi="Arial" w:cs="Arial"/>
        </w:rPr>
        <w:t>univariate</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bivariate</w:t>
      </w:r>
      <w:proofErr w:type="spellEnd"/>
      <w:r w:rsidRPr="00916529">
        <w:rPr>
          <w:rFonts w:ascii="Arial" w:hAnsi="Arial" w:cs="Arial"/>
        </w:rPr>
        <w:t xml:space="preserve"> </w:t>
      </w:r>
      <w:proofErr w:type="spellStart"/>
      <w:r w:rsidRPr="00916529">
        <w:rPr>
          <w:rFonts w:ascii="Arial" w:hAnsi="Arial" w:cs="Arial"/>
        </w:rPr>
        <w:t>analysis</w:t>
      </w:r>
      <w:proofErr w:type="spellEnd"/>
      <w:r w:rsidRPr="00916529">
        <w:rPr>
          <w:rFonts w:ascii="Arial" w:hAnsi="Arial" w:cs="Arial"/>
        </w:rPr>
        <w:t xml:space="preserve">, </w:t>
      </w:r>
      <w:proofErr w:type="spellStart"/>
      <w:r w:rsidRPr="00916529">
        <w:rPr>
          <w:rFonts w:ascii="Arial" w:hAnsi="Arial" w:cs="Arial"/>
        </w:rPr>
        <w:t>correlation</w:t>
      </w:r>
      <w:proofErr w:type="spellEnd"/>
      <w:r w:rsidRPr="00916529">
        <w:rPr>
          <w:rFonts w:ascii="Arial" w:hAnsi="Arial" w:cs="Arial"/>
        </w:rPr>
        <w:t xml:space="preserve"> </w:t>
      </w:r>
      <w:proofErr w:type="spellStart"/>
      <w:r w:rsidRPr="00916529">
        <w:rPr>
          <w:rFonts w:ascii="Arial" w:hAnsi="Arial" w:cs="Arial"/>
        </w:rPr>
        <w:t>studies</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statistical</w:t>
      </w:r>
      <w:proofErr w:type="spellEnd"/>
      <w:r w:rsidRPr="00916529">
        <w:rPr>
          <w:rFonts w:ascii="Arial" w:hAnsi="Arial" w:cs="Arial"/>
        </w:rPr>
        <w:t xml:space="preserve"> </w:t>
      </w:r>
      <w:proofErr w:type="spellStart"/>
      <w:r w:rsidRPr="00916529">
        <w:rPr>
          <w:rFonts w:ascii="Arial" w:hAnsi="Arial" w:cs="Arial"/>
        </w:rPr>
        <w:t>visualizations</w:t>
      </w:r>
      <w:proofErr w:type="spellEnd"/>
      <w:r w:rsidRPr="00916529">
        <w:rPr>
          <w:rFonts w:ascii="Arial" w:hAnsi="Arial" w:cs="Arial"/>
        </w:rPr>
        <w:t xml:space="preserve"> </w:t>
      </w:r>
      <w:proofErr w:type="spellStart"/>
      <w:r w:rsidRPr="00916529">
        <w:rPr>
          <w:rFonts w:ascii="Arial" w:hAnsi="Arial" w:cs="Arial"/>
        </w:rPr>
        <w:t>to</w:t>
      </w:r>
      <w:proofErr w:type="spellEnd"/>
      <w:r w:rsidRPr="00916529">
        <w:rPr>
          <w:rFonts w:ascii="Arial" w:hAnsi="Arial" w:cs="Arial"/>
        </w:rPr>
        <w:t xml:space="preserve"> </w:t>
      </w:r>
      <w:proofErr w:type="spellStart"/>
      <w:r w:rsidRPr="00916529">
        <w:rPr>
          <w:rFonts w:ascii="Arial" w:hAnsi="Arial" w:cs="Arial"/>
        </w:rPr>
        <w:t>understand</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patterns</w:t>
      </w:r>
      <w:proofErr w:type="spellEnd"/>
      <w:r w:rsidRPr="00916529">
        <w:rPr>
          <w:rFonts w:ascii="Arial" w:hAnsi="Arial" w:cs="Arial"/>
        </w:rPr>
        <w:t xml:space="preserve"> </w:t>
      </w:r>
      <w:proofErr w:type="spellStart"/>
      <w:r w:rsidRPr="00916529">
        <w:rPr>
          <w:rFonts w:ascii="Arial" w:hAnsi="Arial" w:cs="Arial"/>
        </w:rPr>
        <w:t>present</w:t>
      </w:r>
      <w:proofErr w:type="spellEnd"/>
      <w:r w:rsidRPr="00916529">
        <w:rPr>
          <w:rFonts w:ascii="Arial" w:hAnsi="Arial" w:cs="Arial"/>
        </w:rPr>
        <w:t xml:space="preserve">. In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predictive</w:t>
      </w:r>
      <w:proofErr w:type="spellEnd"/>
      <w:r w:rsidRPr="00916529">
        <w:rPr>
          <w:rFonts w:ascii="Arial" w:hAnsi="Arial" w:cs="Arial"/>
        </w:rPr>
        <w:t xml:space="preserve"> </w:t>
      </w:r>
      <w:proofErr w:type="spellStart"/>
      <w:r w:rsidRPr="00916529">
        <w:rPr>
          <w:rFonts w:ascii="Arial" w:hAnsi="Arial" w:cs="Arial"/>
        </w:rPr>
        <w:t>stage</w:t>
      </w:r>
      <w:proofErr w:type="spellEnd"/>
      <w:r w:rsidRPr="00916529">
        <w:rPr>
          <w:rFonts w:ascii="Arial" w:hAnsi="Arial" w:cs="Arial"/>
        </w:rPr>
        <w:t xml:space="preserve">, </w:t>
      </w:r>
      <w:proofErr w:type="spellStart"/>
      <w:r w:rsidRPr="00916529">
        <w:rPr>
          <w:rFonts w:ascii="Arial" w:hAnsi="Arial" w:cs="Arial"/>
        </w:rPr>
        <w:t>Logistic</w:t>
      </w:r>
      <w:proofErr w:type="spellEnd"/>
      <w:r w:rsidRPr="00916529">
        <w:rPr>
          <w:rFonts w:ascii="Arial" w:hAnsi="Arial" w:cs="Arial"/>
        </w:rPr>
        <w:t xml:space="preserve"> </w:t>
      </w:r>
      <w:proofErr w:type="spellStart"/>
      <w:r w:rsidRPr="00916529">
        <w:rPr>
          <w:rFonts w:ascii="Arial" w:hAnsi="Arial" w:cs="Arial"/>
        </w:rPr>
        <w:t>Regression</w:t>
      </w:r>
      <w:proofErr w:type="spellEnd"/>
      <w:r w:rsidRPr="00916529">
        <w:rPr>
          <w:rFonts w:ascii="Arial" w:hAnsi="Arial" w:cs="Arial"/>
        </w:rPr>
        <w:t xml:space="preserve">, </w:t>
      </w:r>
      <w:proofErr w:type="spellStart"/>
      <w:r w:rsidRPr="00916529">
        <w:rPr>
          <w:rFonts w:ascii="Arial" w:hAnsi="Arial" w:cs="Arial"/>
        </w:rPr>
        <w:t>Decision</w:t>
      </w:r>
      <w:proofErr w:type="spellEnd"/>
      <w:r w:rsidRPr="00916529">
        <w:rPr>
          <w:rFonts w:ascii="Arial" w:hAnsi="Arial" w:cs="Arial"/>
        </w:rPr>
        <w:t xml:space="preserve"> </w:t>
      </w:r>
      <w:proofErr w:type="spellStart"/>
      <w:r w:rsidRPr="00916529">
        <w:rPr>
          <w:rFonts w:ascii="Arial" w:hAnsi="Arial" w:cs="Arial"/>
        </w:rPr>
        <w:t>Tree</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Random Forest </w:t>
      </w:r>
      <w:proofErr w:type="spellStart"/>
      <w:r w:rsidRPr="00916529">
        <w:rPr>
          <w:rFonts w:ascii="Arial" w:hAnsi="Arial" w:cs="Arial"/>
        </w:rPr>
        <w:t>algorithms</w:t>
      </w:r>
      <w:proofErr w:type="spellEnd"/>
      <w:r w:rsidRPr="00916529">
        <w:rPr>
          <w:rFonts w:ascii="Arial" w:hAnsi="Arial" w:cs="Arial"/>
        </w:rPr>
        <w:t xml:space="preserve"> </w:t>
      </w:r>
      <w:proofErr w:type="spellStart"/>
      <w:r w:rsidRPr="00916529">
        <w:rPr>
          <w:rFonts w:ascii="Arial" w:hAnsi="Arial" w:cs="Arial"/>
        </w:rPr>
        <w:t>were</w:t>
      </w:r>
      <w:proofErr w:type="spellEnd"/>
      <w:r w:rsidRPr="00916529">
        <w:rPr>
          <w:rFonts w:ascii="Arial" w:hAnsi="Arial" w:cs="Arial"/>
        </w:rPr>
        <w:t xml:space="preserve"> </w:t>
      </w:r>
      <w:proofErr w:type="spellStart"/>
      <w:r w:rsidRPr="00916529">
        <w:rPr>
          <w:rFonts w:ascii="Arial" w:hAnsi="Arial" w:cs="Arial"/>
        </w:rPr>
        <w:t>used</w:t>
      </w:r>
      <w:proofErr w:type="spellEnd"/>
      <w:r w:rsidRPr="00916529">
        <w:rPr>
          <w:rFonts w:ascii="Arial" w:hAnsi="Arial" w:cs="Arial"/>
        </w:rPr>
        <w:t xml:space="preserve">, </w:t>
      </w:r>
      <w:proofErr w:type="spellStart"/>
      <w:r w:rsidRPr="00916529">
        <w:rPr>
          <w:rFonts w:ascii="Arial" w:hAnsi="Arial" w:cs="Arial"/>
        </w:rPr>
        <w:t>implemented</w:t>
      </w:r>
      <w:proofErr w:type="spellEnd"/>
      <w:r w:rsidRPr="00916529">
        <w:rPr>
          <w:rFonts w:ascii="Arial" w:hAnsi="Arial" w:cs="Arial"/>
        </w:rPr>
        <w:t xml:space="preserve"> in Python </w:t>
      </w:r>
      <w:proofErr w:type="spellStart"/>
      <w:r w:rsidRPr="00916529">
        <w:rPr>
          <w:rFonts w:ascii="Arial" w:hAnsi="Arial" w:cs="Arial"/>
        </w:rPr>
        <w:t>using</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VS </w:t>
      </w:r>
      <w:proofErr w:type="spellStart"/>
      <w:r w:rsidRPr="00916529">
        <w:rPr>
          <w:rFonts w:ascii="Arial" w:hAnsi="Arial" w:cs="Arial"/>
        </w:rPr>
        <w:t>Code</w:t>
      </w:r>
      <w:proofErr w:type="spellEnd"/>
      <w:r w:rsidRPr="00916529">
        <w:rPr>
          <w:rFonts w:ascii="Arial" w:hAnsi="Arial" w:cs="Arial"/>
        </w:rPr>
        <w:t xml:space="preserve"> </w:t>
      </w:r>
      <w:proofErr w:type="spellStart"/>
      <w:r w:rsidRPr="00916529">
        <w:rPr>
          <w:rFonts w:ascii="Arial" w:hAnsi="Arial" w:cs="Arial"/>
        </w:rPr>
        <w:t>development</w:t>
      </w:r>
      <w:proofErr w:type="spellEnd"/>
      <w:r w:rsidRPr="00916529">
        <w:rPr>
          <w:rFonts w:ascii="Arial" w:hAnsi="Arial" w:cs="Arial"/>
        </w:rPr>
        <w:t xml:space="preserve"> </w:t>
      </w:r>
      <w:proofErr w:type="spellStart"/>
      <w:r w:rsidRPr="00916529">
        <w:rPr>
          <w:rFonts w:ascii="Arial" w:hAnsi="Arial" w:cs="Arial"/>
        </w:rPr>
        <w:t>environment</w:t>
      </w:r>
      <w:proofErr w:type="spellEnd"/>
      <w:r w:rsidRPr="00916529">
        <w:rPr>
          <w:rFonts w:ascii="Arial" w:hAnsi="Arial" w:cs="Arial"/>
        </w:rPr>
        <w:t xml:space="preserve">. </w:t>
      </w:r>
      <w:proofErr w:type="spellStart"/>
      <w:r w:rsidRPr="00916529">
        <w:rPr>
          <w:rFonts w:ascii="Arial" w:hAnsi="Arial" w:cs="Arial"/>
        </w:rPr>
        <w:t>These</w:t>
      </w:r>
      <w:proofErr w:type="spellEnd"/>
      <w:r w:rsidRPr="00916529">
        <w:rPr>
          <w:rFonts w:ascii="Arial" w:hAnsi="Arial" w:cs="Arial"/>
        </w:rPr>
        <w:t xml:space="preserve"> models </w:t>
      </w:r>
      <w:proofErr w:type="spellStart"/>
      <w:r w:rsidRPr="00916529">
        <w:rPr>
          <w:rFonts w:ascii="Arial" w:hAnsi="Arial" w:cs="Arial"/>
        </w:rPr>
        <w:t>were</w:t>
      </w:r>
      <w:proofErr w:type="spellEnd"/>
      <w:r w:rsidRPr="00916529">
        <w:rPr>
          <w:rFonts w:ascii="Arial" w:hAnsi="Arial" w:cs="Arial"/>
        </w:rPr>
        <w:t xml:space="preserve"> </w:t>
      </w:r>
      <w:proofErr w:type="spellStart"/>
      <w:r w:rsidRPr="00916529">
        <w:rPr>
          <w:rFonts w:ascii="Arial" w:hAnsi="Arial" w:cs="Arial"/>
        </w:rPr>
        <w:t>applied</w:t>
      </w:r>
      <w:proofErr w:type="spellEnd"/>
      <w:r w:rsidRPr="00916529">
        <w:rPr>
          <w:rFonts w:ascii="Arial" w:hAnsi="Arial" w:cs="Arial"/>
        </w:rPr>
        <w:t xml:space="preserve"> </w:t>
      </w:r>
      <w:proofErr w:type="spellStart"/>
      <w:r w:rsidRPr="00916529">
        <w:rPr>
          <w:rFonts w:ascii="Arial" w:hAnsi="Arial" w:cs="Arial"/>
        </w:rPr>
        <w:t>after</w:t>
      </w:r>
      <w:proofErr w:type="spellEnd"/>
      <w:r w:rsidRPr="00916529">
        <w:rPr>
          <w:rFonts w:ascii="Arial" w:hAnsi="Arial" w:cs="Arial"/>
        </w:rPr>
        <w:t xml:space="preserve"> data </w:t>
      </w:r>
      <w:proofErr w:type="spellStart"/>
      <w:r w:rsidRPr="00916529">
        <w:rPr>
          <w:rFonts w:ascii="Arial" w:hAnsi="Arial" w:cs="Arial"/>
        </w:rPr>
        <w:t>preprocessing</w:t>
      </w:r>
      <w:proofErr w:type="spellEnd"/>
      <w:r w:rsidRPr="00916529">
        <w:rPr>
          <w:rFonts w:ascii="Arial" w:hAnsi="Arial" w:cs="Arial"/>
        </w:rPr>
        <w:t xml:space="preserve">, </w:t>
      </w:r>
      <w:proofErr w:type="spellStart"/>
      <w:r w:rsidRPr="00916529">
        <w:rPr>
          <w:rFonts w:ascii="Arial" w:hAnsi="Arial" w:cs="Arial"/>
        </w:rPr>
        <w:t>including</w:t>
      </w:r>
      <w:proofErr w:type="spellEnd"/>
      <w:r w:rsidRPr="00916529">
        <w:rPr>
          <w:rFonts w:ascii="Arial" w:hAnsi="Arial" w:cs="Arial"/>
        </w:rPr>
        <w:t xml:space="preserve"> </w:t>
      </w:r>
      <w:proofErr w:type="spellStart"/>
      <w:r w:rsidRPr="00916529">
        <w:rPr>
          <w:rFonts w:ascii="Arial" w:hAnsi="Arial" w:cs="Arial"/>
        </w:rPr>
        <w:t>variable</w:t>
      </w:r>
      <w:proofErr w:type="spellEnd"/>
      <w:r w:rsidRPr="00916529">
        <w:rPr>
          <w:rFonts w:ascii="Arial" w:hAnsi="Arial" w:cs="Arial"/>
        </w:rPr>
        <w:t xml:space="preserve"> </w:t>
      </w:r>
      <w:proofErr w:type="spellStart"/>
      <w:r w:rsidRPr="00916529">
        <w:rPr>
          <w:rFonts w:ascii="Arial" w:hAnsi="Arial" w:cs="Arial"/>
        </w:rPr>
        <w:t>standardization</w:t>
      </w:r>
      <w:proofErr w:type="spellEnd"/>
      <w:r w:rsidRPr="00916529">
        <w:rPr>
          <w:rFonts w:ascii="Arial" w:hAnsi="Arial" w:cs="Arial"/>
        </w:rPr>
        <w:t xml:space="preserve">, </w:t>
      </w:r>
      <w:proofErr w:type="spellStart"/>
      <w:r w:rsidRPr="00916529">
        <w:rPr>
          <w:rFonts w:ascii="Arial" w:hAnsi="Arial" w:cs="Arial"/>
        </w:rPr>
        <w:t>creation</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w:t>
      </w:r>
      <w:proofErr w:type="spellStart"/>
      <w:r w:rsidRPr="00916529">
        <w:rPr>
          <w:rFonts w:ascii="Arial" w:hAnsi="Arial" w:cs="Arial"/>
        </w:rPr>
        <w:t>dummy</w:t>
      </w:r>
      <w:proofErr w:type="spellEnd"/>
      <w:r w:rsidRPr="00916529">
        <w:rPr>
          <w:rFonts w:ascii="Arial" w:hAnsi="Arial" w:cs="Arial"/>
        </w:rPr>
        <w:t xml:space="preserve"> </w:t>
      </w:r>
      <w:proofErr w:type="spellStart"/>
      <w:r w:rsidRPr="00916529">
        <w:rPr>
          <w:rFonts w:ascii="Arial" w:hAnsi="Arial" w:cs="Arial"/>
        </w:rPr>
        <w:t>variables</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division</w:t>
      </w:r>
      <w:proofErr w:type="spellEnd"/>
      <w:r w:rsidRPr="00916529">
        <w:rPr>
          <w:rFonts w:ascii="Arial" w:hAnsi="Arial" w:cs="Arial"/>
        </w:rPr>
        <w:t xml:space="preserve"> </w:t>
      </w:r>
      <w:proofErr w:type="spellStart"/>
      <w:r w:rsidRPr="00916529">
        <w:rPr>
          <w:rFonts w:ascii="Arial" w:hAnsi="Arial" w:cs="Arial"/>
        </w:rPr>
        <w:t>into</w:t>
      </w:r>
      <w:proofErr w:type="spellEnd"/>
      <w:r w:rsidRPr="00916529">
        <w:rPr>
          <w:rFonts w:ascii="Arial" w:hAnsi="Arial" w:cs="Arial"/>
        </w:rPr>
        <w:t xml:space="preserve"> training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test</w:t>
      </w:r>
      <w:proofErr w:type="spellEnd"/>
      <w:r w:rsidRPr="00916529">
        <w:rPr>
          <w:rFonts w:ascii="Arial" w:hAnsi="Arial" w:cs="Arial"/>
        </w:rPr>
        <w:t xml:space="preserve"> sets. The </w:t>
      </w:r>
      <w:proofErr w:type="spellStart"/>
      <w:r w:rsidRPr="00916529">
        <w:rPr>
          <w:rFonts w:ascii="Arial" w:hAnsi="Arial" w:cs="Arial"/>
        </w:rPr>
        <w:t>results</w:t>
      </w:r>
      <w:proofErr w:type="spellEnd"/>
      <w:r w:rsidRPr="00916529">
        <w:rPr>
          <w:rFonts w:ascii="Arial" w:hAnsi="Arial" w:cs="Arial"/>
        </w:rPr>
        <w:t xml:space="preserve"> </w:t>
      </w:r>
      <w:proofErr w:type="spellStart"/>
      <w:r w:rsidRPr="00916529">
        <w:rPr>
          <w:rFonts w:ascii="Arial" w:hAnsi="Arial" w:cs="Arial"/>
        </w:rPr>
        <w:t>showed</w:t>
      </w:r>
      <w:proofErr w:type="spellEnd"/>
      <w:r w:rsidRPr="00916529">
        <w:rPr>
          <w:rFonts w:ascii="Arial" w:hAnsi="Arial" w:cs="Arial"/>
        </w:rPr>
        <w:t xml:space="preserve"> </w:t>
      </w:r>
      <w:proofErr w:type="spellStart"/>
      <w:r w:rsidRPr="00916529">
        <w:rPr>
          <w:rFonts w:ascii="Arial" w:hAnsi="Arial" w:cs="Arial"/>
        </w:rPr>
        <w:t>that</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Random Forest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Logistic</w:t>
      </w:r>
      <w:proofErr w:type="spellEnd"/>
      <w:r w:rsidRPr="00916529">
        <w:rPr>
          <w:rFonts w:ascii="Arial" w:hAnsi="Arial" w:cs="Arial"/>
        </w:rPr>
        <w:t xml:space="preserve"> </w:t>
      </w:r>
      <w:proofErr w:type="spellStart"/>
      <w:r w:rsidRPr="00916529">
        <w:rPr>
          <w:rFonts w:ascii="Arial" w:hAnsi="Arial" w:cs="Arial"/>
        </w:rPr>
        <w:t>Regression</w:t>
      </w:r>
      <w:proofErr w:type="spellEnd"/>
      <w:r w:rsidRPr="00916529">
        <w:rPr>
          <w:rFonts w:ascii="Arial" w:hAnsi="Arial" w:cs="Arial"/>
        </w:rPr>
        <w:t xml:space="preserve"> models </w:t>
      </w:r>
      <w:proofErr w:type="spellStart"/>
      <w:r w:rsidRPr="00916529">
        <w:rPr>
          <w:rFonts w:ascii="Arial" w:hAnsi="Arial" w:cs="Arial"/>
        </w:rPr>
        <w:t>presented</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best</w:t>
      </w:r>
      <w:proofErr w:type="spellEnd"/>
      <w:r w:rsidRPr="00916529">
        <w:rPr>
          <w:rFonts w:ascii="Arial" w:hAnsi="Arial" w:cs="Arial"/>
        </w:rPr>
        <w:t xml:space="preserve"> </w:t>
      </w:r>
      <w:proofErr w:type="spellStart"/>
      <w:r w:rsidRPr="00916529">
        <w:rPr>
          <w:rFonts w:ascii="Arial" w:hAnsi="Arial" w:cs="Arial"/>
        </w:rPr>
        <w:t>predictive</w:t>
      </w:r>
      <w:proofErr w:type="spellEnd"/>
      <w:r w:rsidRPr="00916529">
        <w:rPr>
          <w:rFonts w:ascii="Arial" w:hAnsi="Arial" w:cs="Arial"/>
        </w:rPr>
        <w:t xml:space="preserve"> performance, </w:t>
      </w:r>
      <w:proofErr w:type="spellStart"/>
      <w:r w:rsidRPr="00916529">
        <w:rPr>
          <w:rFonts w:ascii="Arial" w:hAnsi="Arial" w:cs="Arial"/>
        </w:rPr>
        <w:t>achieving</w:t>
      </w:r>
      <w:proofErr w:type="spellEnd"/>
      <w:r w:rsidRPr="00916529">
        <w:rPr>
          <w:rFonts w:ascii="Arial" w:hAnsi="Arial" w:cs="Arial"/>
        </w:rPr>
        <w:t xml:space="preserve"> </w:t>
      </w:r>
      <w:proofErr w:type="spellStart"/>
      <w:r w:rsidRPr="00916529">
        <w:rPr>
          <w:rFonts w:ascii="Arial" w:hAnsi="Arial" w:cs="Arial"/>
        </w:rPr>
        <w:t>higher</w:t>
      </w:r>
      <w:proofErr w:type="spellEnd"/>
      <w:r w:rsidRPr="00916529">
        <w:rPr>
          <w:rFonts w:ascii="Arial" w:hAnsi="Arial" w:cs="Arial"/>
        </w:rPr>
        <w:t xml:space="preserve"> </w:t>
      </w:r>
      <w:proofErr w:type="spellStart"/>
      <w:r w:rsidRPr="00916529">
        <w:rPr>
          <w:rFonts w:ascii="Arial" w:hAnsi="Arial" w:cs="Arial"/>
        </w:rPr>
        <w:t>accuracies</w:t>
      </w:r>
      <w:proofErr w:type="spellEnd"/>
      <w:r w:rsidRPr="00916529">
        <w:rPr>
          <w:rFonts w:ascii="Arial" w:hAnsi="Arial" w:cs="Arial"/>
        </w:rPr>
        <w:t xml:space="preserve"> </w:t>
      </w:r>
      <w:proofErr w:type="spellStart"/>
      <w:r w:rsidRPr="00916529">
        <w:rPr>
          <w:rFonts w:ascii="Arial" w:hAnsi="Arial" w:cs="Arial"/>
        </w:rPr>
        <w:t>than</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other</w:t>
      </w:r>
      <w:proofErr w:type="spellEnd"/>
      <w:r w:rsidRPr="00916529">
        <w:rPr>
          <w:rFonts w:ascii="Arial" w:hAnsi="Arial" w:cs="Arial"/>
        </w:rPr>
        <w:t xml:space="preserve"> approaches. The </w:t>
      </w:r>
      <w:proofErr w:type="spellStart"/>
      <w:r w:rsidRPr="00916529">
        <w:rPr>
          <w:rFonts w:ascii="Arial" w:hAnsi="Arial" w:cs="Arial"/>
        </w:rPr>
        <w:t>analyses</w:t>
      </w:r>
      <w:proofErr w:type="spellEnd"/>
      <w:r w:rsidRPr="00916529">
        <w:rPr>
          <w:rFonts w:ascii="Arial" w:hAnsi="Arial" w:cs="Arial"/>
        </w:rPr>
        <w:t xml:space="preserve"> </w:t>
      </w:r>
      <w:proofErr w:type="spellStart"/>
      <w:r w:rsidRPr="00916529">
        <w:rPr>
          <w:rFonts w:ascii="Arial" w:hAnsi="Arial" w:cs="Arial"/>
        </w:rPr>
        <w:t>revealed</w:t>
      </w:r>
      <w:proofErr w:type="spellEnd"/>
      <w:r w:rsidRPr="00916529">
        <w:rPr>
          <w:rFonts w:ascii="Arial" w:hAnsi="Arial" w:cs="Arial"/>
        </w:rPr>
        <w:t xml:space="preserve"> </w:t>
      </w:r>
      <w:proofErr w:type="spellStart"/>
      <w:r w:rsidRPr="00916529">
        <w:rPr>
          <w:rFonts w:ascii="Arial" w:hAnsi="Arial" w:cs="Arial"/>
        </w:rPr>
        <w:t>that</w:t>
      </w:r>
      <w:proofErr w:type="spellEnd"/>
      <w:r w:rsidRPr="00916529">
        <w:rPr>
          <w:rFonts w:ascii="Arial" w:hAnsi="Arial" w:cs="Arial"/>
        </w:rPr>
        <w:t xml:space="preserve"> </w:t>
      </w:r>
      <w:proofErr w:type="spellStart"/>
      <w:r w:rsidRPr="00916529">
        <w:rPr>
          <w:rFonts w:ascii="Arial" w:hAnsi="Arial" w:cs="Arial"/>
        </w:rPr>
        <w:t>variables</w:t>
      </w:r>
      <w:proofErr w:type="spellEnd"/>
      <w:r w:rsidRPr="00916529">
        <w:rPr>
          <w:rFonts w:ascii="Arial" w:hAnsi="Arial" w:cs="Arial"/>
        </w:rPr>
        <w:t xml:space="preserve"> </w:t>
      </w:r>
      <w:proofErr w:type="spellStart"/>
      <w:r w:rsidRPr="00916529">
        <w:rPr>
          <w:rFonts w:ascii="Arial" w:hAnsi="Arial" w:cs="Arial"/>
        </w:rPr>
        <w:t>such</w:t>
      </w:r>
      <w:proofErr w:type="spellEnd"/>
      <w:r w:rsidRPr="00916529">
        <w:rPr>
          <w:rFonts w:ascii="Arial" w:hAnsi="Arial" w:cs="Arial"/>
        </w:rPr>
        <w:t xml:space="preserve"> as sex, ticket </w:t>
      </w:r>
      <w:proofErr w:type="spellStart"/>
      <w:r w:rsidRPr="00916529">
        <w:rPr>
          <w:rFonts w:ascii="Arial" w:hAnsi="Arial" w:cs="Arial"/>
        </w:rPr>
        <w:t>class</w:t>
      </w:r>
      <w:proofErr w:type="spellEnd"/>
      <w:r w:rsidRPr="00916529">
        <w:rPr>
          <w:rFonts w:ascii="Arial" w:hAnsi="Arial" w:cs="Arial"/>
        </w:rPr>
        <w:t xml:space="preserve"> (</w:t>
      </w:r>
      <w:proofErr w:type="spellStart"/>
      <w:r w:rsidRPr="00916529">
        <w:rPr>
          <w:rFonts w:ascii="Arial" w:hAnsi="Arial" w:cs="Arial"/>
        </w:rPr>
        <w:t>Pclass</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age are </w:t>
      </w:r>
      <w:proofErr w:type="spellStart"/>
      <w:r w:rsidRPr="00916529">
        <w:rPr>
          <w:rFonts w:ascii="Arial" w:hAnsi="Arial" w:cs="Arial"/>
        </w:rPr>
        <w:t>among</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most</w:t>
      </w:r>
      <w:proofErr w:type="spellEnd"/>
      <w:r w:rsidRPr="00916529">
        <w:rPr>
          <w:rFonts w:ascii="Arial" w:hAnsi="Arial" w:cs="Arial"/>
        </w:rPr>
        <w:t xml:space="preserve"> </w:t>
      </w:r>
      <w:proofErr w:type="spellStart"/>
      <w:r w:rsidRPr="00916529">
        <w:rPr>
          <w:rFonts w:ascii="Arial" w:hAnsi="Arial" w:cs="Arial"/>
        </w:rPr>
        <w:t>influential</w:t>
      </w:r>
      <w:proofErr w:type="spellEnd"/>
      <w:r w:rsidRPr="00916529">
        <w:rPr>
          <w:rFonts w:ascii="Arial" w:hAnsi="Arial" w:cs="Arial"/>
        </w:rPr>
        <w:t xml:space="preserve"> </w:t>
      </w:r>
      <w:proofErr w:type="spellStart"/>
      <w:r w:rsidRPr="00916529">
        <w:rPr>
          <w:rFonts w:ascii="Arial" w:hAnsi="Arial" w:cs="Arial"/>
        </w:rPr>
        <w:t>factors</w:t>
      </w:r>
      <w:proofErr w:type="spellEnd"/>
      <w:r w:rsidRPr="00916529">
        <w:rPr>
          <w:rFonts w:ascii="Arial" w:hAnsi="Arial" w:cs="Arial"/>
        </w:rPr>
        <w:t xml:space="preserve"> in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probability</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w:t>
      </w:r>
      <w:proofErr w:type="spellStart"/>
      <w:r w:rsidRPr="00916529">
        <w:rPr>
          <w:rFonts w:ascii="Arial" w:hAnsi="Arial" w:cs="Arial"/>
        </w:rPr>
        <w:t>survival</w:t>
      </w:r>
      <w:proofErr w:type="spellEnd"/>
      <w:r w:rsidRPr="00916529">
        <w:rPr>
          <w:rFonts w:ascii="Arial" w:hAnsi="Arial" w:cs="Arial"/>
        </w:rPr>
        <w:t xml:space="preserve">. </w:t>
      </w:r>
      <w:proofErr w:type="spellStart"/>
      <w:r w:rsidRPr="00916529">
        <w:rPr>
          <w:rFonts w:ascii="Arial" w:hAnsi="Arial" w:cs="Arial"/>
        </w:rPr>
        <w:t>Furthermore</w:t>
      </w:r>
      <w:proofErr w:type="spellEnd"/>
      <w:r w:rsidRPr="00916529">
        <w:rPr>
          <w:rFonts w:ascii="Arial" w:hAnsi="Arial" w:cs="Arial"/>
        </w:rPr>
        <w:t xml:space="preserve">, Random Forest </w:t>
      </w:r>
      <w:proofErr w:type="spellStart"/>
      <w:r w:rsidRPr="00916529">
        <w:rPr>
          <w:rFonts w:ascii="Arial" w:hAnsi="Arial" w:cs="Arial"/>
        </w:rPr>
        <w:t>demonstrated</w:t>
      </w:r>
      <w:proofErr w:type="spellEnd"/>
      <w:r w:rsidRPr="00916529">
        <w:rPr>
          <w:rFonts w:ascii="Arial" w:hAnsi="Arial" w:cs="Arial"/>
        </w:rPr>
        <w:t xml:space="preserve"> a </w:t>
      </w:r>
      <w:proofErr w:type="spellStart"/>
      <w:r w:rsidRPr="00916529">
        <w:rPr>
          <w:rFonts w:ascii="Arial" w:hAnsi="Arial" w:cs="Arial"/>
        </w:rPr>
        <w:t>greater</w:t>
      </w:r>
      <w:proofErr w:type="spellEnd"/>
      <w:r w:rsidRPr="00916529">
        <w:rPr>
          <w:rFonts w:ascii="Arial" w:hAnsi="Arial" w:cs="Arial"/>
        </w:rPr>
        <w:t xml:space="preserve"> </w:t>
      </w:r>
      <w:proofErr w:type="spellStart"/>
      <w:r w:rsidRPr="00916529">
        <w:rPr>
          <w:rFonts w:ascii="Arial" w:hAnsi="Arial" w:cs="Arial"/>
        </w:rPr>
        <w:t>ability</w:t>
      </w:r>
      <w:proofErr w:type="spellEnd"/>
      <w:r w:rsidRPr="00916529">
        <w:rPr>
          <w:rFonts w:ascii="Arial" w:hAnsi="Arial" w:cs="Arial"/>
        </w:rPr>
        <w:t xml:space="preserve"> </w:t>
      </w:r>
      <w:proofErr w:type="spellStart"/>
      <w:r w:rsidRPr="00916529">
        <w:rPr>
          <w:rFonts w:ascii="Arial" w:hAnsi="Arial" w:cs="Arial"/>
        </w:rPr>
        <w:t>to</w:t>
      </w:r>
      <w:proofErr w:type="spellEnd"/>
      <w:r w:rsidRPr="00916529">
        <w:rPr>
          <w:rFonts w:ascii="Arial" w:hAnsi="Arial" w:cs="Arial"/>
        </w:rPr>
        <w:t xml:space="preserve"> </w:t>
      </w:r>
      <w:proofErr w:type="spellStart"/>
      <w:r w:rsidRPr="00916529">
        <w:rPr>
          <w:rFonts w:ascii="Arial" w:hAnsi="Arial" w:cs="Arial"/>
        </w:rPr>
        <w:t>identify</w:t>
      </w:r>
      <w:proofErr w:type="spellEnd"/>
      <w:r w:rsidRPr="00916529">
        <w:rPr>
          <w:rFonts w:ascii="Arial" w:hAnsi="Arial" w:cs="Arial"/>
        </w:rPr>
        <w:t xml:space="preserve"> non-linear </w:t>
      </w:r>
      <w:proofErr w:type="spellStart"/>
      <w:r w:rsidRPr="00916529">
        <w:rPr>
          <w:rFonts w:ascii="Arial" w:hAnsi="Arial" w:cs="Arial"/>
        </w:rPr>
        <w:t>relationships</w:t>
      </w:r>
      <w:proofErr w:type="spellEnd"/>
      <w:r w:rsidRPr="00916529">
        <w:rPr>
          <w:rFonts w:ascii="Arial" w:hAnsi="Arial" w:cs="Arial"/>
        </w:rPr>
        <w:t xml:space="preserve"> </w:t>
      </w:r>
      <w:proofErr w:type="spellStart"/>
      <w:r w:rsidRPr="00916529">
        <w:rPr>
          <w:rFonts w:ascii="Arial" w:hAnsi="Arial" w:cs="Arial"/>
        </w:rPr>
        <w:t>between</w:t>
      </w:r>
      <w:proofErr w:type="spellEnd"/>
      <w:r w:rsidRPr="00916529">
        <w:rPr>
          <w:rFonts w:ascii="Arial" w:hAnsi="Arial" w:cs="Arial"/>
        </w:rPr>
        <w:t xml:space="preserve"> </w:t>
      </w:r>
      <w:proofErr w:type="spellStart"/>
      <w:r w:rsidRPr="00916529">
        <w:rPr>
          <w:rFonts w:ascii="Arial" w:hAnsi="Arial" w:cs="Arial"/>
        </w:rPr>
        <w:t>variables</w:t>
      </w:r>
      <w:proofErr w:type="spellEnd"/>
      <w:r w:rsidRPr="00916529">
        <w:rPr>
          <w:rFonts w:ascii="Arial" w:hAnsi="Arial" w:cs="Arial"/>
        </w:rPr>
        <w:t xml:space="preserve">. It </w:t>
      </w:r>
      <w:proofErr w:type="spellStart"/>
      <w:r w:rsidRPr="00916529">
        <w:rPr>
          <w:rFonts w:ascii="Arial" w:hAnsi="Arial" w:cs="Arial"/>
        </w:rPr>
        <w:t>is</w:t>
      </w:r>
      <w:proofErr w:type="spellEnd"/>
      <w:r w:rsidRPr="00916529">
        <w:rPr>
          <w:rFonts w:ascii="Arial" w:hAnsi="Arial" w:cs="Arial"/>
        </w:rPr>
        <w:t xml:space="preserve"> </w:t>
      </w:r>
      <w:proofErr w:type="spellStart"/>
      <w:r w:rsidRPr="00916529">
        <w:rPr>
          <w:rFonts w:ascii="Arial" w:hAnsi="Arial" w:cs="Arial"/>
        </w:rPr>
        <w:t>concluded</w:t>
      </w:r>
      <w:proofErr w:type="spellEnd"/>
      <w:r w:rsidRPr="00916529">
        <w:rPr>
          <w:rFonts w:ascii="Arial" w:hAnsi="Arial" w:cs="Arial"/>
        </w:rPr>
        <w:t xml:space="preserve"> </w:t>
      </w:r>
      <w:proofErr w:type="spellStart"/>
      <w:r w:rsidRPr="00916529">
        <w:rPr>
          <w:rFonts w:ascii="Arial" w:hAnsi="Arial" w:cs="Arial"/>
        </w:rPr>
        <w:t>that</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combination</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w:t>
      </w:r>
      <w:proofErr w:type="spellStart"/>
      <w:r w:rsidRPr="00916529">
        <w:rPr>
          <w:rFonts w:ascii="Arial" w:hAnsi="Arial" w:cs="Arial"/>
        </w:rPr>
        <w:t>exploratory</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predictive</w:t>
      </w:r>
      <w:proofErr w:type="spellEnd"/>
      <w:r w:rsidRPr="00916529">
        <w:rPr>
          <w:rFonts w:ascii="Arial" w:hAnsi="Arial" w:cs="Arial"/>
        </w:rPr>
        <w:t xml:space="preserve"> </w:t>
      </w:r>
      <w:proofErr w:type="spellStart"/>
      <w:r w:rsidRPr="00916529">
        <w:rPr>
          <w:rFonts w:ascii="Arial" w:hAnsi="Arial" w:cs="Arial"/>
        </w:rPr>
        <w:t>techniques</w:t>
      </w:r>
      <w:proofErr w:type="spellEnd"/>
      <w:r w:rsidRPr="00916529">
        <w:rPr>
          <w:rFonts w:ascii="Arial" w:hAnsi="Arial" w:cs="Arial"/>
        </w:rPr>
        <w:t xml:space="preserve"> </w:t>
      </w:r>
      <w:proofErr w:type="spellStart"/>
      <w:r w:rsidRPr="00916529">
        <w:rPr>
          <w:rFonts w:ascii="Arial" w:hAnsi="Arial" w:cs="Arial"/>
        </w:rPr>
        <w:t>allows</w:t>
      </w:r>
      <w:proofErr w:type="spellEnd"/>
      <w:r w:rsidRPr="00916529">
        <w:rPr>
          <w:rFonts w:ascii="Arial" w:hAnsi="Arial" w:cs="Arial"/>
        </w:rPr>
        <w:t xml:space="preserve"> for a </w:t>
      </w:r>
      <w:proofErr w:type="spellStart"/>
      <w:r w:rsidRPr="00916529">
        <w:rPr>
          <w:rFonts w:ascii="Arial" w:hAnsi="Arial" w:cs="Arial"/>
        </w:rPr>
        <w:t>broad</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well-founded</w:t>
      </w:r>
      <w:proofErr w:type="spellEnd"/>
      <w:r w:rsidRPr="00916529">
        <w:rPr>
          <w:rFonts w:ascii="Arial" w:hAnsi="Arial" w:cs="Arial"/>
        </w:rPr>
        <w:t xml:space="preserve"> </w:t>
      </w:r>
      <w:proofErr w:type="spellStart"/>
      <w:r w:rsidRPr="00916529">
        <w:rPr>
          <w:rFonts w:ascii="Arial" w:hAnsi="Arial" w:cs="Arial"/>
        </w:rPr>
        <w:t>understanding</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dataset</w:t>
      </w:r>
      <w:proofErr w:type="spellEnd"/>
      <w:r w:rsidRPr="00916529">
        <w:rPr>
          <w:rFonts w:ascii="Arial" w:hAnsi="Arial" w:cs="Arial"/>
        </w:rPr>
        <w:t xml:space="preserve">, </w:t>
      </w:r>
      <w:proofErr w:type="spellStart"/>
      <w:r w:rsidRPr="00916529">
        <w:rPr>
          <w:rFonts w:ascii="Arial" w:hAnsi="Arial" w:cs="Arial"/>
        </w:rPr>
        <w:t>highlighting</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importance</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EDA for </w:t>
      </w:r>
      <w:proofErr w:type="spellStart"/>
      <w:r w:rsidRPr="00916529">
        <w:rPr>
          <w:rFonts w:ascii="Arial" w:hAnsi="Arial" w:cs="Arial"/>
        </w:rPr>
        <w:t>efficient</w:t>
      </w:r>
      <w:proofErr w:type="spellEnd"/>
      <w:r w:rsidRPr="00916529">
        <w:rPr>
          <w:rFonts w:ascii="Arial" w:hAnsi="Arial" w:cs="Arial"/>
        </w:rPr>
        <w:t xml:space="preserve"> </w:t>
      </w:r>
      <w:proofErr w:type="spellStart"/>
      <w:r w:rsidRPr="00916529">
        <w:rPr>
          <w:rFonts w:ascii="Arial" w:hAnsi="Arial" w:cs="Arial"/>
        </w:rPr>
        <w:t>modeling</w:t>
      </w:r>
      <w:proofErr w:type="spellEnd"/>
      <w:r w:rsidRPr="00916529">
        <w:rPr>
          <w:rFonts w:ascii="Arial" w:hAnsi="Arial" w:cs="Arial"/>
        </w:rPr>
        <w:t xml:space="preserve">. The </w:t>
      </w:r>
      <w:proofErr w:type="spellStart"/>
      <w:r w:rsidRPr="00916529">
        <w:rPr>
          <w:rFonts w:ascii="Arial" w:hAnsi="Arial" w:cs="Arial"/>
        </w:rPr>
        <w:t>study</w:t>
      </w:r>
      <w:proofErr w:type="spellEnd"/>
      <w:r w:rsidRPr="00916529">
        <w:rPr>
          <w:rFonts w:ascii="Arial" w:hAnsi="Arial" w:cs="Arial"/>
        </w:rPr>
        <w:t xml:space="preserve"> </w:t>
      </w:r>
      <w:proofErr w:type="spellStart"/>
      <w:r w:rsidRPr="00916529">
        <w:rPr>
          <w:rFonts w:ascii="Arial" w:hAnsi="Arial" w:cs="Arial"/>
        </w:rPr>
        <w:t>reinforces</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value</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machine learning </w:t>
      </w:r>
      <w:proofErr w:type="spellStart"/>
      <w:r w:rsidRPr="00916529">
        <w:rPr>
          <w:rFonts w:ascii="Arial" w:hAnsi="Arial" w:cs="Arial"/>
        </w:rPr>
        <w:t>methods</w:t>
      </w:r>
      <w:proofErr w:type="spellEnd"/>
      <w:r w:rsidRPr="00916529">
        <w:rPr>
          <w:rFonts w:ascii="Arial" w:hAnsi="Arial" w:cs="Arial"/>
        </w:rPr>
        <w:t xml:space="preserve"> in </w:t>
      </w:r>
      <w:proofErr w:type="spellStart"/>
      <w:r w:rsidRPr="00916529">
        <w:rPr>
          <w:rFonts w:ascii="Arial" w:hAnsi="Arial" w:cs="Arial"/>
        </w:rPr>
        <w:t>identifying</w:t>
      </w:r>
      <w:proofErr w:type="spellEnd"/>
      <w:r w:rsidRPr="00916529">
        <w:rPr>
          <w:rFonts w:ascii="Arial" w:hAnsi="Arial" w:cs="Arial"/>
        </w:rPr>
        <w:t xml:space="preserve"> </w:t>
      </w:r>
      <w:proofErr w:type="spellStart"/>
      <w:r w:rsidRPr="00916529">
        <w:rPr>
          <w:rFonts w:ascii="Arial" w:hAnsi="Arial" w:cs="Arial"/>
        </w:rPr>
        <w:t>patterns</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supporting</w:t>
      </w:r>
      <w:proofErr w:type="spellEnd"/>
      <w:r w:rsidRPr="00916529">
        <w:rPr>
          <w:rFonts w:ascii="Arial" w:hAnsi="Arial" w:cs="Arial"/>
        </w:rPr>
        <w:t xml:space="preserve"> </w:t>
      </w:r>
      <w:proofErr w:type="spellStart"/>
      <w:r w:rsidRPr="00916529">
        <w:rPr>
          <w:rFonts w:ascii="Arial" w:hAnsi="Arial" w:cs="Arial"/>
        </w:rPr>
        <w:t>decision</w:t>
      </w:r>
      <w:proofErr w:type="spellEnd"/>
      <w:r w:rsidRPr="00916529">
        <w:rPr>
          <w:rFonts w:ascii="Arial" w:hAnsi="Arial" w:cs="Arial"/>
        </w:rPr>
        <w:t xml:space="preserve">-making, </w:t>
      </w:r>
      <w:proofErr w:type="spellStart"/>
      <w:r w:rsidRPr="00916529">
        <w:rPr>
          <w:rFonts w:ascii="Arial" w:hAnsi="Arial" w:cs="Arial"/>
        </w:rPr>
        <w:t>demonstrating</w:t>
      </w:r>
      <w:proofErr w:type="spellEnd"/>
      <w:r w:rsidRPr="00916529">
        <w:rPr>
          <w:rFonts w:ascii="Arial" w:hAnsi="Arial" w:cs="Arial"/>
        </w:rPr>
        <w:t xml:space="preserve"> </w:t>
      </w:r>
      <w:proofErr w:type="spellStart"/>
      <w:r w:rsidRPr="00916529">
        <w:rPr>
          <w:rFonts w:ascii="Arial" w:hAnsi="Arial" w:cs="Arial"/>
        </w:rPr>
        <w:t>the</w:t>
      </w:r>
      <w:proofErr w:type="spellEnd"/>
      <w:r w:rsidRPr="00916529">
        <w:rPr>
          <w:rFonts w:ascii="Arial" w:hAnsi="Arial" w:cs="Arial"/>
        </w:rPr>
        <w:t xml:space="preserve"> </w:t>
      </w:r>
      <w:proofErr w:type="spellStart"/>
      <w:r w:rsidRPr="00916529">
        <w:rPr>
          <w:rFonts w:ascii="Arial" w:hAnsi="Arial" w:cs="Arial"/>
        </w:rPr>
        <w:t>potential</w:t>
      </w:r>
      <w:proofErr w:type="spellEnd"/>
      <w:r w:rsidRPr="00916529">
        <w:rPr>
          <w:rFonts w:ascii="Arial" w:hAnsi="Arial" w:cs="Arial"/>
        </w:rPr>
        <w:t xml:space="preserve"> </w:t>
      </w:r>
      <w:proofErr w:type="spellStart"/>
      <w:r w:rsidRPr="00916529">
        <w:rPr>
          <w:rFonts w:ascii="Arial" w:hAnsi="Arial" w:cs="Arial"/>
        </w:rPr>
        <w:t>of</w:t>
      </w:r>
      <w:proofErr w:type="spellEnd"/>
      <w:r w:rsidRPr="00916529">
        <w:rPr>
          <w:rFonts w:ascii="Arial" w:hAnsi="Arial" w:cs="Arial"/>
        </w:rPr>
        <w:t xml:space="preserve"> </w:t>
      </w:r>
      <w:proofErr w:type="spellStart"/>
      <w:r w:rsidRPr="00916529">
        <w:rPr>
          <w:rFonts w:ascii="Arial" w:hAnsi="Arial" w:cs="Arial"/>
        </w:rPr>
        <w:t>using</w:t>
      </w:r>
      <w:proofErr w:type="spellEnd"/>
      <w:r w:rsidRPr="00916529">
        <w:rPr>
          <w:rFonts w:ascii="Arial" w:hAnsi="Arial" w:cs="Arial"/>
        </w:rPr>
        <w:t xml:space="preserve"> Python </w:t>
      </w:r>
      <w:proofErr w:type="spellStart"/>
      <w:r w:rsidRPr="00916529">
        <w:rPr>
          <w:rFonts w:ascii="Arial" w:hAnsi="Arial" w:cs="Arial"/>
        </w:rPr>
        <w:t>and</w:t>
      </w:r>
      <w:proofErr w:type="spellEnd"/>
      <w:r w:rsidRPr="00916529">
        <w:rPr>
          <w:rFonts w:ascii="Arial" w:hAnsi="Arial" w:cs="Arial"/>
        </w:rPr>
        <w:t xml:space="preserve"> </w:t>
      </w:r>
      <w:proofErr w:type="spellStart"/>
      <w:r w:rsidRPr="00916529">
        <w:rPr>
          <w:rFonts w:ascii="Arial" w:hAnsi="Arial" w:cs="Arial"/>
        </w:rPr>
        <w:t>computational</w:t>
      </w:r>
      <w:proofErr w:type="spellEnd"/>
      <w:r w:rsidRPr="00916529">
        <w:rPr>
          <w:rFonts w:ascii="Arial" w:hAnsi="Arial" w:cs="Arial"/>
        </w:rPr>
        <w:t xml:space="preserve"> tools in </w:t>
      </w:r>
      <w:proofErr w:type="spellStart"/>
      <w:r w:rsidRPr="00916529">
        <w:rPr>
          <w:rFonts w:ascii="Arial" w:hAnsi="Arial" w:cs="Arial"/>
        </w:rPr>
        <w:t>academic</w:t>
      </w:r>
      <w:proofErr w:type="spellEnd"/>
      <w:r w:rsidRPr="00916529">
        <w:rPr>
          <w:rFonts w:ascii="Arial" w:hAnsi="Arial" w:cs="Arial"/>
        </w:rPr>
        <w:t xml:space="preserve"> </w:t>
      </w:r>
      <w:proofErr w:type="spellStart"/>
      <w:r w:rsidRPr="00916529">
        <w:rPr>
          <w:rFonts w:ascii="Arial" w:hAnsi="Arial" w:cs="Arial"/>
        </w:rPr>
        <w:t>and</w:t>
      </w:r>
      <w:proofErr w:type="spellEnd"/>
      <w:r w:rsidRPr="00916529">
        <w:rPr>
          <w:rFonts w:ascii="Arial" w:hAnsi="Arial" w:cs="Arial"/>
        </w:rPr>
        <w:t xml:space="preserve"> professional </w:t>
      </w:r>
      <w:proofErr w:type="spellStart"/>
      <w:r w:rsidRPr="00916529">
        <w:rPr>
          <w:rFonts w:ascii="Arial" w:hAnsi="Arial" w:cs="Arial"/>
        </w:rPr>
        <w:t>analytical</w:t>
      </w:r>
      <w:proofErr w:type="spellEnd"/>
      <w:r w:rsidRPr="00916529">
        <w:rPr>
          <w:rFonts w:ascii="Arial" w:hAnsi="Arial" w:cs="Arial"/>
        </w:rPr>
        <w:t xml:space="preserve"> </w:t>
      </w:r>
      <w:proofErr w:type="spellStart"/>
      <w:r w:rsidRPr="00916529">
        <w:rPr>
          <w:rFonts w:ascii="Arial" w:hAnsi="Arial" w:cs="Arial"/>
        </w:rPr>
        <w:t>practice</w:t>
      </w:r>
      <w:proofErr w:type="spellEnd"/>
      <w:r w:rsidRPr="00916529">
        <w:rPr>
          <w:rFonts w:ascii="Arial" w:hAnsi="Arial" w:cs="Arial"/>
        </w:rPr>
        <w:t>.</w:t>
      </w:r>
    </w:p>
    <w:p w14:paraId="74BE6350" w14:textId="77777777" w:rsidR="00664ADF" w:rsidRDefault="00664ADF">
      <w:pPr>
        <w:rPr>
          <w:color w:val="FF0000"/>
        </w:rPr>
      </w:pPr>
    </w:p>
    <w:p w14:paraId="46F4F923" w14:textId="77777777" w:rsidR="00664ADF" w:rsidRDefault="00664ADF">
      <w:pPr>
        <w:rPr>
          <w:color w:val="FF0000"/>
        </w:rPr>
      </w:pPr>
    </w:p>
    <w:p w14:paraId="3F067DF8" w14:textId="77777777" w:rsidR="00664ADF" w:rsidRDefault="00664ADF">
      <w:pPr>
        <w:rPr>
          <w:color w:val="FF0000"/>
        </w:rPr>
      </w:pPr>
    </w:p>
    <w:p w14:paraId="771B6D28" w14:textId="77777777" w:rsidR="00664ADF" w:rsidRDefault="00664ADF"/>
    <w:p w14:paraId="72377E1B" w14:textId="77777777" w:rsidR="00664ADF" w:rsidRDefault="00664ADF"/>
    <w:p w14:paraId="55EDC546" w14:textId="77777777" w:rsidR="00664ADF" w:rsidRDefault="00664ADF"/>
    <w:p w14:paraId="1DB5E4D3" w14:textId="77777777" w:rsidR="00664ADF" w:rsidRDefault="00664ADF"/>
    <w:p w14:paraId="661836AF" w14:textId="77777777" w:rsidR="00664ADF" w:rsidRDefault="00664ADF"/>
    <w:p w14:paraId="49F6D514" w14:textId="77777777" w:rsidR="00664ADF" w:rsidRDefault="00664ADF"/>
    <w:p w14:paraId="1D59439F" w14:textId="77777777" w:rsidR="00664ADF" w:rsidRDefault="00664ADF"/>
    <w:p w14:paraId="0483FF0F" w14:textId="77777777" w:rsidR="00664ADF" w:rsidRDefault="00664ADF"/>
    <w:p w14:paraId="4C11F87F" w14:textId="77777777" w:rsidR="00664ADF" w:rsidRDefault="00664ADF"/>
    <w:p w14:paraId="68770FDA" w14:textId="77777777" w:rsidR="00664ADF" w:rsidRDefault="00664ADF"/>
    <w:p w14:paraId="3AA817BB" w14:textId="77777777" w:rsidR="00664ADF" w:rsidRDefault="007C2A48">
      <w:pPr>
        <w:jc w:val="center"/>
        <w:rPr>
          <w:rFonts w:ascii="Arial" w:hAnsi="Arial" w:cs="Arial"/>
          <w:b/>
          <w:bCs/>
        </w:rPr>
      </w:pPr>
      <w:r>
        <w:rPr>
          <w:rFonts w:ascii="Arial" w:hAnsi="Arial" w:cs="Arial"/>
          <w:b/>
          <w:bCs/>
        </w:rPr>
        <w:t>LISTAS DE FIGURAS</w:t>
      </w:r>
    </w:p>
    <w:p w14:paraId="5DA32C3C" w14:textId="77777777" w:rsidR="00664ADF" w:rsidRDefault="00664ADF">
      <w:pPr>
        <w:jc w:val="center"/>
        <w:rPr>
          <w:rFonts w:ascii="Arial" w:hAnsi="Arial" w:cs="Arial"/>
          <w:b/>
          <w:bCs/>
        </w:rPr>
      </w:pPr>
    </w:p>
    <w:p w14:paraId="057F3942" w14:textId="77777777" w:rsidR="009C7869" w:rsidRDefault="009C7869">
      <w:pPr>
        <w:rPr>
          <w:rFonts w:ascii="Arial" w:hAnsi="Arial" w:cs="Arial"/>
        </w:rPr>
      </w:pPr>
    </w:p>
    <w:p w14:paraId="11103DE2" w14:textId="77777777" w:rsidR="009C7869" w:rsidRDefault="007C2A48" w:rsidP="009C7869">
      <w:pPr>
        <w:rPr>
          <w:rFonts w:ascii="Arial" w:hAnsi="Arial" w:cs="Arial"/>
        </w:rPr>
      </w:pPr>
      <w:r>
        <w:rPr>
          <w:rFonts w:ascii="Arial" w:hAnsi="Arial" w:cs="Arial"/>
        </w:rPr>
        <w:t>Figura 1 - Curva de regressão Logística</w:t>
      </w:r>
    </w:p>
    <w:p w14:paraId="4C2E9D2B" w14:textId="77777777" w:rsidR="00916529" w:rsidRDefault="007C2A48" w:rsidP="00916529">
      <w:pPr>
        <w:spacing w:after="0" w:line="240" w:lineRule="auto"/>
        <w:rPr>
          <w:rFonts w:ascii="Arial" w:hAnsi="Arial" w:cs="Arial"/>
        </w:rPr>
      </w:pPr>
      <w:r>
        <w:rPr>
          <w:rFonts w:ascii="Arial" w:hAnsi="Arial" w:cs="Arial"/>
        </w:rPr>
        <w:t>Figura 2 –</w:t>
      </w:r>
      <w:r w:rsidR="00916529">
        <w:rPr>
          <w:rFonts w:ascii="Arial" w:hAnsi="Arial" w:cs="Arial"/>
        </w:rPr>
        <w:t xml:space="preserve"> Gráfico de barras mostrando a variável alvo por embarked</w:t>
      </w:r>
      <w:r>
        <w:rPr>
          <w:rFonts w:ascii="Arial" w:hAnsi="Arial" w:cs="Arial"/>
        </w:rPr>
        <w:br/>
        <w:t>Figura 3 –</w:t>
      </w:r>
      <w:r w:rsidR="00916529">
        <w:rPr>
          <w:rFonts w:ascii="Arial" w:hAnsi="Arial" w:cs="Arial"/>
        </w:rPr>
        <w:t xml:space="preserve"> Gráfico de barras mostrando a variável alvo por sexo</w:t>
      </w:r>
      <w:r>
        <w:rPr>
          <w:rFonts w:ascii="Arial" w:hAnsi="Arial" w:cs="Arial"/>
        </w:rPr>
        <w:br/>
        <w:t>Figura 4 –</w:t>
      </w:r>
      <w:r w:rsidR="00916529" w:rsidRPr="00916529">
        <w:rPr>
          <w:rFonts w:ascii="Arial" w:hAnsi="Arial" w:cs="Arial"/>
        </w:rPr>
        <w:t xml:space="preserve"> </w:t>
      </w:r>
      <w:r w:rsidR="00916529">
        <w:rPr>
          <w:rFonts w:ascii="Arial" w:hAnsi="Arial" w:cs="Arial"/>
        </w:rPr>
        <w:t>Gráfico de barras da variável alvo por classe</w:t>
      </w:r>
    </w:p>
    <w:p w14:paraId="335046E6" w14:textId="16D7AB2F" w:rsidR="00916529" w:rsidRDefault="00916529" w:rsidP="00916529">
      <w:pPr>
        <w:jc w:val="both"/>
        <w:rPr>
          <w:rFonts w:ascii="Arial" w:hAnsi="Arial" w:cs="Arial"/>
        </w:rPr>
      </w:pPr>
      <w:r>
        <w:rPr>
          <w:rFonts w:ascii="Arial" w:hAnsi="Arial" w:cs="Arial"/>
        </w:rPr>
        <w:t xml:space="preserve">Figura 5 </w:t>
      </w:r>
      <w:r w:rsidR="00940CF8">
        <w:rPr>
          <w:rFonts w:ascii="Arial" w:hAnsi="Arial" w:cs="Arial"/>
        </w:rPr>
        <w:t>– Gráfico</w:t>
      </w:r>
      <w:r>
        <w:rPr>
          <w:rFonts w:ascii="Arial" w:hAnsi="Arial" w:cs="Arial"/>
        </w:rPr>
        <w:t xml:space="preserve"> de barras da variável alvo por Grupo de idade</w:t>
      </w:r>
    </w:p>
    <w:p w14:paraId="03BFA18D" w14:textId="3EB6520B" w:rsidR="00664ADF" w:rsidRDefault="007C2A48" w:rsidP="00916529">
      <w:pPr>
        <w:spacing w:after="0" w:line="240" w:lineRule="auto"/>
        <w:rPr>
          <w:rFonts w:ascii="Arial" w:hAnsi="Arial" w:cs="Arial"/>
        </w:rPr>
      </w:pPr>
      <w:r>
        <w:rPr>
          <w:rFonts w:ascii="Arial" w:hAnsi="Arial" w:cs="Arial"/>
        </w:rPr>
        <w:br/>
      </w:r>
    </w:p>
    <w:p w14:paraId="69A54A21" w14:textId="77777777" w:rsidR="00664ADF" w:rsidRDefault="00664ADF">
      <w:pPr>
        <w:jc w:val="both"/>
        <w:rPr>
          <w:rFonts w:ascii="Arial" w:hAnsi="Arial" w:cs="Arial"/>
        </w:rPr>
      </w:pPr>
    </w:p>
    <w:p w14:paraId="0519BEC4" w14:textId="77777777" w:rsidR="00664ADF" w:rsidRDefault="00664ADF">
      <w:pPr>
        <w:jc w:val="both"/>
        <w:rPr>
          <w:rFonts w:ascii="Arial" w:hAnsi="Arial" w:cs="Arial"/>
        </w:rPr>
      </w:pPr>
    </w:p>
    <w:p w14:paraId="47B81276" w14:textId="77777777" w:rsidR="00664ADF" w:rsidRDefault="00664ADF">
      <w:pPr>
        <w:jc w:val="both"/>
        <w:rPr>
          <w:rFonts w:ascii="Arial" w:hAnsi="Arial" w:cs="Arial"/>
        </w:rPr>
      </w:pPr>
    </w:p>
    <w:p w14:paraId="7BA9079D" w14:textId="77777777" w:rsidR="00664ADF" w:rsidRDefault="00664ADF">
      <w:pPr>
        <w:jc w:val="both"/>
        <w:rPr>
          <w:rFonts w:ascii="Arial" w:hAnsi="Arial" w:cs="Arial"/>
        </w:rPr>
      </w:pPr>
    </w:p>
    <w:p w14:paraId="1E960E91" w14:textId="77777777" w:rsidR="00664ADF" w:rsidRDefault="00664ADF">
      <w:pPr>
        <w:jc w:val="both"/>
        <w:rPr>
          <w:rFonts w:ascii="Arial" w:hAnsi="Arial" w:cs="Arial"/>
        </w:rPr>
      </w:pPr>
    </w:p>
    <w:p w14:paraId="7DB9A651" w14:textId="77777777" w:rsidR="00664ADF" w:rsidRDefault="00664ADF">
      <w:pPr>
        <w:jc w:val="both"/>
        <w:rPr>
          <w:rFonts w:ascii="Arial" w:hAnsi="Arial" w:cs="Arial"/>
        </w:rPr>
      </w:pPr>
    </w:p>
    <w:p w14:paraId="3216716A" w14:textId="77777777" w:rsidR="009C7869" w:rsidRDefault="009C7869">
      <w:pPr>
        <w:jc w:val="both"/>
        <w:rPr>
          <w:rFonts w:ascii="Arial" w:hAnsi="Arial" w:cs="Arial"/>
        </w:rPr>
      </w:pPr>
    </w:p>
    <w:p w14:paraId="68707BB0" w14:textId="77777777" w:rsidR="009C7869" w:rsidRDefault="009C7869">
      <w:pPr>
        <w:jc w:val="both"/>
        <w:rPr>
          <w:rFonts w:ascii="Arial" w:hAnsi="Arial" w:cs="Arial"/>
        </w:rPr>
      </w:pPr>
    </w:p>
    <w:p w14:paraId="1F699924" w14:textId="77777777" w:rsidR="009C7869" w:rsidRDefault="009C7869">
      <w:pPr>
        <w:jc w:val="both"/>
        <w:rPr>
          <w:rFonts w:ascii="Arial" w:hAnsi="Arial" w:cs="Arial"/>
        </w:rPr>
      </w:pPr>
    </w:p>
    <w:p w14:paraId="6B925F2C" w14:textId="77777777" w:rsidR="009C7869" w:rsidRDefault="009C7869">
      <w:pPr>
        <w:jc w:val="both"/>
        <w:rPr>
          <w:rFonts w:ascii="Arial" w:hAnsi="Arial" w:cs="Arial"/>
        </w:rPr>
      </w:pPr>
    </w:p>
    <w:p w14:paraId="3E454F77" w14:textId="77777777" w:rsidR="009C7869" w:rsidRDefault="009C7869">
      <w:pPr>
        <w:jc w:val="both"/>
        <w:rPr>
          <w:rFonts w:ascii="Arial" w:hAnsi="Arial" w:cs="Arial"/>
        </w:rPr>
      </w:pPr>
    </w:p>
    <w:p w14:paraId="06122583" w14:textId="77777777" w:rsidR="009C7869" w:rsidRDefault="009C7869">
      <w:pPr>
        <w:jc w:val="both"/>
        <w:rPr>
          <w:rFonts w:ascii="Arial" w:hAnsi="Arial" w:cs="Arial"/>
        </w:rPr>
      </w:pPr>
    </w:p>
    <w:p w14:paraId="09B10CAF" w14:textId="77777777" w:rsidR="009C7869" w:rsidRDefault="009C7869">
      <w:pPr>
        <w:jc w:val="both"/>
        <w:rPr>
          <w:rFonts w:ascii="Arial" w:hAnsi="Arial" w:cs="Arial"/>
        </w:rPr>
      </w:pPr>
    </w:p>
    <w:p w14:paraId="05D1EE4E" w14:textId="77777777" w:rsidR="009C7869" w:rsidRDefault="009C7869">
      <w:pPr>
        <w:jc w:val="both"/>
        <w:rPr>
          <w:rFonts w:ascii="Arial" w:hAnsi="Arial" w:cs="Arial"/>
        </w:rPr>
      </w:pPr>
    </w:p>
    <w:p w14:paraId="31A5B959" w14:textId="77777777" w:rsidR="009C7869" w:rsidRDefault="009C7869">
      <w:pPr>
        <w:jc w:val="both"/>
        <w:rPr>
          <w:rFonts w:ascii="Arial" w:hAnsi="Arial" w:cs="Arial"/>
        </w:rPr>
      </w:pPr>
    </w:p>
    <w:p w14:paraId="31D1C183" w14:textId="77777777" w:rsidR="009C7869" w:rsidRDefault="009C7869">
      <w:pPr>
        <w:jc w:val="both"/>
        <w:rPr>
          <w:rFonts w:ascii="Arial" w:hAnsi="Arial" w:cs="Arial"/>
        </w:rPr>
      </w:pPr>
    </w:p>
    <w:p w14:paraId="3E84FAB7" w14:textId="77777777" w:rsidR="009C7869" w:rsidRDefault="009C7869">
      <w:pPr>
        <w:jc w:val="both"/>
        <w:rPr>
          <w:rFonts w:ascii="Arial" w:hAnsi="Arial" w:cs="Arial"/>
        </w:rPr>
      </w:pPr>
    </w:p>
    <w:p w14:paraId="393614B3" w14:textId="77777777" w:rsidR="009C7869" w:rsidRDefault="009C7869">
      <w:pPr>
        <w:jc w:val="both"/>
        <w:rPr>
          <w:rFonts w:ascii="Arial" w:hAnsi="Arial" w:cs="Arial"/>
        </w:rPr>
      </w:pPr>
    </w:p>
    <w:p w14:paraId="1E064118" w14:textId="77777777" w:rsidR="009C7869" w:rsidRDefault="009C7869">
      <w:pPr>
        <w:jc w:val="both"/>
        <w:rPr>
          <w:rFonts w:ascii="Arial" w:hAnsi="Arial" w:cs="Arial"/>
        </w:rPr>
      </w:pPr>
    </w:p>
    <w:p w14:paraId="562E62DE" w14:textId="77777777" w:rsidR="00664ADF" w:rsidRDefault="00664ADF">
      <w:pPr>
        <w:jc w:val="both"/>
        <w:rPr>
          <w:rFonts w:ascii="Arial" w:hAnsi="Arial" w:cs="Arial"/>
        </w:rPr>
      </w:pPr>
    </w:p>
    <w:p w14:paraId="4C93B8C9" w14:textId="77777777" w:rsidR="00664ADF" w:rsidRDefault="00664ADF">
      <w:pPr>
        <w:jc w:val="both"/>
        <w:rPr>
          <w:rFonts w:ascii="Arial" w:hAnsi="Arial" w:cs="Arial"/>
        </w:rPr>
      </w:pPr>
    </w:p>
    <w:p w14:paraId="5A24E490" w14:textId="77777777" w:rsidR="00664ADF" w:rsidRDefault="00664ADF">
      <w:pPr>
        <w:jc w:val="both"/>
        <w:rPr>
          <w:rFonts w:ascii="Arial" w:hAnsi="Arial" w:cs="Arial"/>
        </w:rPr>
      </w:pPr>
    </w:p>
    <w:p w14:paraId="54615795" w14:textId="77777777" w:rsidR="00664ADF" w:rsidRDefault="007C2A48">
      <w:pPr>
        <w:jc w:val="center"/>
        <w:rPr>
          <w:rFonts w:ascii="Arial" w:hAnsi="Arial" w:cs="Arial"/>
        </w:rPr>
      </w:pPr>
      <w:r>
        <w:rPr>
          <w:rFonts w:ascii="Arial" w:hAnsi="Arial" w:cs="Arial"/>
          <w:b/>
          <w:bCs/>
        </w:rPr>
        <w:t>LISTAS DE ABREVIATURAS</w:t>
      </w:r>
    </w:p>
    <w:p w14:paraId="3569BEDB" w14:textId="77777777" w:rsidR="00664ADF" w:rsidRDefault="00664ADF">
      <w:pPr>
        <w:jc w:val="both"/>
        <w:rPr>
          <w:rFonts w:ascii="Arial" w:hAnsi="Arial" w:cs="Arial"/>
        </w:rPr>
      </w:pPr>
    </w:p>
    <w:p w14:paraId="34CB953A" w14:textId="77777777" w:rsidR="00664ADF" w:rsidRDefault="007C2A48">
      <w:pPr>
        <w:jc w:val="both"/>
        <w:rPr>
          <w:rFonts w:ascii="Arial" w:hAnsi="Arial" w:cs="Arial"/>
        </w:rPr>
      </w:pPr>
      <w:r>
        <w:rPr>
          <w:rFonts w:ascii="Arial" w:hAnsi="Arial" w:cs="Arial"/>
          <w:b/>
          <w:bCs/>
        </w:rPr>
        <w:t xml:space="preserve">EDA </w:t>
      </w:r>
      <w:r>
        <w:rPr>
          <w:rFonts w:ascii="Arial" w:hAnsi="Arial" w:cs="Arial"/>
        </w:rPr>
        <w:t xml:space="preserve">- </w:t>
      </w:r>
      <w:r>
        <w:rPr>
          <w:rFonts w:ascii="Arial" w:eastAsia="Times New Roman" w:hAnsi="Arial" w:cs="Arial"/>
          <w:kern w:val="0"/>
          <w:lang w:eastAsia="pt-BR"/>
          <w14:ligatures w14:val="none"/>
        </w:rPr>
        <w:t>Análise Exploratória de Dados</w:t>
      </w:r>
    </w:p>
    <w:p w14:paraId="0128985B" w14:textId="77777777" w:rsidR="00664ADF" w:rsidRDefault="007C2A48">
      <w:pPr>
        <w:jc w:val="both"/>
        <w:rPr>
          <w:rFonts w:ascii="Arial" w:hAnsi="Arial" w:cs="Arial"/>
        </w:rPr>
      </w:pPr>
      <w:r>
        <w:rPr>
          <w:rFonts w:ascii="Arial" w:hAnsi="Arial" w:cs="Arial"/>
          <w:b/>
          <w:bCs/>
        </w:rPr>
        <w:t>IA</w:t>
      </w:r>
      <w:r>
        <w:rPr>
          <w:rFonts w:ascii="Arial" w:hAnsi="Arial" w:cs="Arial"/>
        </w:rPr>
        <w:t xml:space="preserve"> - </w:t>
      </w:r>
      <w:hyperlink r:id="rId7">
        <w:r>
          <w:rPr>
            <w:rStyle w:val="Hyperlink"/>
            <w:rFonts w:ascii="Arial" w:hAnsi="Arial" w:cs="Arial"/>
            <w:color w:val="auto"/>
            <w:u w:val="none"/>
          </w:rPr>
          <w:t>inteligência artificial</w:t>
        </w:r>
      </w:hyperlink>
      <w:r>
        <w:rPr>
          <w:rFonts w:ascii="Arial" w:hAnsi="Arial" w:cs="Arial"/>
        </w:rPr>
        <w:t> </w:t>
      </w:r>
    </w:p>
    <w:p w14:paraId="0D699D13" w14:textId="77777777" w:rsidR="00664ADF" w:rsidRDefault="007C2A48">
      <w:pPr>
        <w:jc w:val="both"/>
        <w:rPr>
          <w:rFonts w:ascii="Arial" w:hAnsi="Arial" w:cs="Arial"/>
        </w:rPr>
      </w:pPr>
      <w:r>
        <w:rPr>
          <w:rFonts w:ascii="Arial" w:hAnsi="Arial" w:cs="Arial"/>
          <w:b/>
          <w:bCs/>
        </w:rPr>
        <w:t>ML</w:t>
      </w:r>
      <w:r>
        <w:rPr>
          <w:rFonts w:ascii="Arial" w:hAnsi="Arial" w:cs="Arial"/>
        </w:rPr>
        <w:t xml:space="preserve"> - </w:t>
      </w:r>
      <w:hyperlink r:id="rId8">
        <w:r>
          <w:rPr>
            <w:rStyle w:val="Hyperlink"/>
            <w:rFonts w:ascii="Arial" w:hAnsi="Arial" w:cs="Arial"/>
            <w:color w:val="auto"/>
            <w:u w:val="none"/>
          </w:rPr>
          <w:t>machine learning</w:t>
        </w:r>
      </w:hyperlink>
      <w:r>
        <w:rPr>
          <w:rFonts w:ascii="Arial" w:hAnsi="Arial" w:cs="Arial"/>
        </w:rPr>
        <w:t> </w:t>
      </w:r>
    </w:p>
    <w:p w14:paraId="27BB965B" w14:textId="77777777" w:rsidR="00664ADF" w:rsidRDefault="007C2A48">
      <w:pPr>
        <w:jc w:val="both"/>
        <w:rPr>
          <w:rFonts w:ascii="Arial" w:hAnsi="Arial" w:cs="Arial"/>
          <w:lang w:val="en-US"/>
        </w:rPr>
      </w:pPr>
      <w:r>
        <w:rPr>
          <w:rFonts w:ascii="Arial" w:hAnsi="Arial" w:cs="Arial"/>
          <w:b/>
          <w:bCs/>
          <w:lang w:val="en-US"/>
        </w:rPr>
        <w:t>Dataset</w:t>
      </w:r>
      <w:r>
        <w:rPr>
          <w:rFonts w:ascii="Arial" w:hAnsi="Arial" w:cs="Arial"/>
          <w:lang w:val="en-US"/>
        </w:rPr>
        <w:t xml:space="preserve"> – Conjunto de dados.</w:t>
      </w:r>
    </w:p>
    <w:p w14:paraId="6283E5BB" w14:textId="77777777" w:rsidR="00664ADF" w:rsidRDefault="007C2A48">
      <w:pPr>
        <w:jc w:val="both"/>
        <w:rPr>
          <w:rFonts w:ascii="Arial" w:hAnsi="Arial" w:cs="Arial"/>
          <w:lang w:val="en-US"/>
        </w:rPr>
      </w:pPr>
      <w:r>
        <w:rPr>
          <w:rFonts w:ascii="Arial" w:hAnsi="Arial" w:cs="Arial"/>
          <w:b/>
          <w:bCs/>
          <w:lang w:val="en-US"/>
        </w:rPr>
        <w:t>Titanic</w:t>
      </w:r>
      <w:r>
        <w:rPr>
          <w:rFonts w:ascii="Arial" w:hAnsi="Arial" w:cs="Arial"/>
          <w:lang w:val="en-US"/>
        </w:rPr>
        <w:t xml:space="preserve"> – Nome do </w:t>
      </w:r>
      <w:proofErr w:type="spellStart"/>
      <w:r>
        <w:rPr>
          <w:rFonts w:ascii="Arial" w:hAnsi="Arial" w:cs="Arial"/>
          <w:lang w:val="en-US"/>
        </w:rPr>
        <w:t>navio</w:t>
      </w:r>
      <w:proofErr w:type="spellEnd"/>
      <w:r>
        <w:rPr>
          <w:rFonts w:ascii="Arial" w:hAnsi="Arial" w:cs="Arial"/>
          <w:lang w:val="en-US"/>
        </w:rPr>
        <w:t xml:space="preserve"> RMS Titanic.</w:t>
      </w:r>
    </w:p>
    <w:p w14:paraId="79110FC2" w14:textId="77777777" w:rsidR="00664ADF" w:rsidRDefault="007C2A48">
      <w:pPr>
        <w:jc w:val="both"/>
        <w:rPr>
          <w:rFonts w:ascii="Arial" w:hAnsi="Arial" w:cs="Arial"/>
          <w:lang w:val="en-US"/>
        </w:rPr>
      </w:pPr>
      <w:r>
        <w:rPr>
          <w:rFonts w:ascii="Arial" w:hAnsi="Arial" w:cs="Arial"/>
          <w:b/>
          <w:bCs/>
          <w:lang w:val="en-US"/>
        </w:rPr>
        <w:t>Pandas</w:t>
      </w:r>
      <w:r>
        <w:rPr>
          <w:rFonts w:ascii="Arial" w:hAnsi="Arial" w:cs="Arial"/>
          <w:lang w:val="en-US"/>
        </w:rPr>
        <w:t xml:space="preserve"> – Biblioteca Python para </w:t>
      </w:r>
      <w:proofErr w:type="spellStart"/>
      <w:r>
        <w:rPr>
          <w:rFonts w:ascii="Arial" w:hAnsi="Arial" w:cs="Arial"/>
          <w:lang w:val="en-US"/>
        </w:rPr>
        <w:t>manipulação</w:t>
      </w:r>
      <w:proofErr w:type="spellEnd"/>
      <w:r>
        <w:rPr>
          <w:rFonts w:ascii="Arial" w:hAnsi="Arial" w:cs="Arial"/>
          <w:lang w:val="en-US"/>
        </w:rPr>
        <w:t xml:space="preserve"> de dados.</w:t>
      </w:r>
    </w:p>
    <w:p w14:paraId="1E967F50" w14:textId="77777777" w:rsidR="00664ADF" w:rsidRDefault="007C2A48">
      <w:pPr>
        <w:jc w:val="both"/>
        <w:rPr>
          <w:rFonts w:ascii="Arial" w:hAnsi="Arial" w:cs="Arial"/>
          <w:lang w:val="en-US"/>
        </w:rPr>
      </w:pPr>
      <w:r>
        <w:rPr>
          <w:rFonts w:ascii="Arial" w:hAnsi="Arial" w:cs="Arial"/>
          <w:b/>
          <w:bCs/>
          <w:lang w:val="en-US"/>
        </w:rPr>
        <w:t>Matplotlib</w:t>
      </w:r>
      <w:r>
        <w:rPr>
          <w:rFonts w:ascii="Arial" w:hAnsi="Arial" w:cs="Arial"/>
          <w:lang w:val="en-US"/>
        </w:rPr>
        <w:t xml:space="preserve"> – Biblioteca Python para </w:t>
      </w:r>
      <w:proofErr w:type="spellStart"/>
      <w:r>
        <w:rPr>
          <w:rFonts w:ascii="Arial" w:hAnsi="Arial" w:cs="Arial"/>
          <w:lang w:val="en-US"/>
        </w:rPr>
        <w:t>visualização</w:t>
      </w:r>
      <w:proofErr w:type="spellEnd"/>
      <w:r>
        <w:rPr>
          <w:rFonts w:ascii="Arial" w:hAnsi="Arial" w:cs="Arial"/>
          <w:lang w:val="en-US"/>
        </w:rPr>
        <w:t xml:space="preserve"> de dados.</w:t>
      </w:r>
    </w:p>
    <w:p w14:paraId="0E9EE107" w14:textId="77777777" w:rsidR="00664ADF" w:rsidRDefault="007C2A48">
      <w:pPr>
        <w:jc w:val="both"/>
        <w:rPr>
          <w:rFonts w:ascii="Arial" w:hAnsi="Arial" w:cs="Arial"/>
          <w:lang w:val="en-US"/>
        </w:rPr>
      </w:pPr>
      <w:r>
        <w:rPr>
          <w:rFonts w:ascii="Arial" w:hAnsi="Arial" w:cs="Arial"/>
          <w:b/>
          <w:bCs/>
          <w:lang w:val="en-US"/>
        </w:rPr>
        <w:t>Seaborn</w:t>
      </w:r>
      <w:r>
        <w:rPr>
          <w:rFonts w:ascii="Arial" w:hAnsi="Arial" w:cs="Arial"/>
          <w:lang w:val="en-US"/>
        </w:rPr>
        <w:t xml:space="preserve"> – Biblioteca Python para </w:t>
      </w:r>
      <w:proofErr w:type="spellStart"/>
      <w:r>
        <w:rPr>
          <w:rFonts w:ascii="Arial" w:hAnsi="Arial" w:cs="Arial"/>
          <w:lang w:val="en-US"/>
        </w:rPr>
        <w:t>visualização</w:t>
      </w:r>
      <w:proofErr w:type="spellEnd"/>
      <w:r>
        <w:rPr>
          <w:rFonts w:ascii="Arial" w:hAnsi="Arial" w:cs="Arial"/>
          <w:lang w:val="en-US"/>
        </w:rPr>
        <w:t xml:space="preserve"> </w:t>
      </w:r>
      <w:proofErr w:type="spellStart"/>
      <w:r>
        <w:rPr>
          <w:rFonts w:ascii="Arial" w:hAnsi="Arial" w:cs="Arial"/>
          <w:lang w:val="en-US"/>
        </w:rPr>
        <w:t>estatística</w:t>
      </w:r>
      <w:proofErr w:type="spellEnd"/>
      <w:r>
        <w:rPr>
          <w:rFonts w:ascii="Arial" w:hAnsi="Arial" w:cs="Arial"/>
          <w:lang w:val="en-US"/>
        </w:rPr>
        <w:t>.</w:t>
      </w:r>
    </w:p>
    <w:p w14:paraId="002B8F88" w14:textId="77777777" w:rsidR="00664ADF" w:rsidRDefault="007C2A48">
      <w:pPr>
        <w:jc w:val="both"/>
        <w:rPr>
          <w:rFonts w:ascii="Arial" w:hAnsi="Arial" w:cs="Arial"/>
          <w:lang w:val="en-US"/>
        </w:rPr>
      </w:pPr>
      <w:r>
        <w:rPr>
          <w:rFonts w:ascii="Arial" w:hAnsi="Arial" w:cs="Arial"/>
          <w:b/>
          <w:bCs/>
          <w:lang w:val="en-US"/>
        </w:rPr>
        <w:t>Survived</w:t>
      </w:r>
      <w:r>
        <w:rPr>
          <w:rFonts w:ascii="Arial" w:hAnsi="Arial" w:cs="Arial"/>
          <w:lang w:val="en-US"/>
        </w:rPr>
        <w:t xml:space="preserve"> – </w:t>
      </w:r>
      <w:proofErr w:type="spellStart"/>
      <w:r>
        <w:rPr>
          <w:rFonts w:ascii="Arial" w:hAnsi="Arial" w:cs="Arial"/>
          <w:lang w:val="en-US"/>
        </w:rPr>
        <w:t>Sobreviveu</w:t>
      </w:r>
      <w:proofErr w:type="spellEnd"/>
      <w:r>
        <w:rPr>
          <w:rFonts w:ascii="Arial" w:hAnsi="Arial" w:cs="Arial"/>
          <w:lang w:val="en-US"/>
        </w:rPr>
        <w:t>.</w:t>
      </w:r>
    </w:p>
    <w:p w14:paraId="222DFA8C" w14:textId="77777777" w:rsidR="00664ADF" w:rsidRDefault="007C2A48">
      <w:pPr>
        <w:jc w:val="both"/>
        <w:rPr>
          <w:rFonts w:ascii="Arial" w:hAnsi="Arial" w:cs="Arial"/>
          <w:lang w:val="en-US"/>
        </w:rPr>
      </w:pPr>
      <w:r>
        <w:rPr>
          <w:rFonts w:ascii="Arial" w:hAnsi="Arial" w:cs="Arial"/>
          <w:b/>
          <w:bCs/>
          <w:lang w:val="en-US"/>
        </w:rPr>
        <w:t>Embarked</w:t>
      </w:r>
      <w:r>
        <w:rPr>
          <w:rFonts w:ascii="Arial" w:hAnsi="Arial" w:cs="Arial"/>
          <w:lang w:val="en-US"/>
        </w:rPr>
        <w:t xml:space="preserve"> – Porto de </w:t>
      </w:r>
      <w:proofErr w:type="spellStart"/>
      <w:r>
        <w:rPr>
          <w:rFonts w:ascii="Arial" w:hAnsi="Arial" w:cs="Arial"/>
          <w:lang w:val="en-US"/>
        </w:rPr>
        <w:t>embarque</w:t>
      </w:r>
      <w:proofErr w:type="spellEnd"/>
      <w:r>
        <w:rPr>
          <w:rFonts w:ascii="Arial" w:hAnsi="Arial" w:cs="Arial"/>
          <w:lang w:val="en-US"/>
        </w:rPr>
        <w:t>.</w:t>
      </w:r>
    </w:p>
    <w:p w14:paraId="58F191CB" w14:textId="77777777" w:rsidR="00664ADF" w:rsidRDefault="007C2A48">
      <w:pPr>
        <w:jc w:val="both"/>
        <w:rPr>
          <w:rFonts w:ascii="Arial" w:hAnsi="Arial" w:cs="Arial"/>
          <w:lang w:val="en-US"/>
        </w:rPr>
      </w:pPr>
      <w:r>
        <w:rPr>
          <w:rFonts w:ascii="Arial" w:hAnsi="Arial" w:cs="Arial"/>
          <w:b/>
          <w:bCs/>
          <w:lang w:val="en-US"/>
        </w:rPr>
        <w:t>Cherbourg</w:t>
      </w:r>
      <w:r>
        <w:rPr>
          <w:rFonts w:ascii="Arial" w:hAnsi="Arial" w:cs="Arial"/>
          <w:lang w:val="en-US"/>
        </w:rPr>
        <w:t xml:space="preserve"> (C) – </w:t>
      </w:r>
      <w:proofErr w:type="spellStart"/>
      <w:r>
        <w:rPr>
          <w:rFonts w:ascii="Arial" w:hAnsi="Arial" w:cs="Arial"/>
          <w:lang w:val="en-US"/>
        </w:rPr>
        <w:t>Cidade</w:t>
      </w:r>
      <w:proofErr w:type="spellEnd"/>
      <w:r>
        <w:rPr>
          <w:rFonts w:ascii="Arial" w:hAnsi="Arial" w:cs="Arial"/>
          <w:lang w:val="en-US"/>
        </w:rPr>
        <w:t xml:space="preserve"> </w:t>
      </w:r>
      <w:proofErr w:type="spellStart"/>
      <w:r>
        <w:rPr>
          <w:rFonts w:ascii="Arial" w:hAnsi="Arial" w:cs="Arial"/>
          <w:lang w:val="en-US"/>
        </w:rPr>
        <w:t>na</w:t>
      </w:r>
      <w:proofErr w:type="spellEnd"/>
      <w:r>
        <w:rPr>
          <w:rFonts w:ascii="Arial" w:hAnsi="Arial" w:cs="Arial"/>
          <w:lang w:val="en-US"/>
        </w:rPr>
        <w:t xml:space="preserve"> França.</w:t>
      </w:r>
    </w:p>
    <w:p w14:paraId="4673052B" w14:textId="77777777" w:rsidR="00664ADF" w:rsidRDefault="007C2A48">
      <w:pPr>
        <w:jc w:val="both"/>
        <w:rPr>
          <w:rFonts w:ascii="Arial" w:hAnsi="Arial" w:cs="Arial"/>
          <w:lang w:val="en-US"/>
        </w:rPr>
      </w:pPr>
      <w:r>
        <w:rPr>
          <w:rFonts w:ascii="Arial" w:hAnsi="Arial" w:cs="Arial"/>
          <w:b/>
          <w:bCs/>
          <w:lang w:val="en-US"/>
        </w:rPr>
        <w:t>Queenstown</w:t>
      </w:r>
      <w:r>
        <w:rPr>
          <w:rFonts w:ascii="Arial" w:hAnsi="Arial" w:cs="Arial"/>
          <w:lang w:val="en-US"/>
        </w:rPr>
        <w:t xml:space="preserve"> (Q) – </w:t>
      </w:r>
      <w:proofErr w:type="spellStart"/>
      <w:r>
        <w:rPr>
          <w:rFonts w:ascii="Arial" w:hAnsi="Arial" w:cs="Arial"/>
          <w:lang w:val="en-US"/>
        </w:rPr>
        <w:t>Cidade</w:t>
      </w:r>
      <w:proofErr w:type="spellEnd"/>
      <w:r>
        <w:rPr>
          <w:rFonts w:ascii="Arial" w:hAnsi="Arial" w:cs="Arial"/>
          <w:lang w:val="en-US"/>
        </w:rPr>
        <w:t xml:space="preserve"> </w:t>
      </w:r>
      <w:proofErr w:type="spellStart"/>
      <w:r>
        <w:rPr>
          <w:rFonts w:ascii="Arial" w:hAnsi="Arial" w:cs="Arial"/>
          <w:lang w:val="en-US"/>
        </w:rPr>
        <w:t>na</w:t>
      </w:r>
      <w:proofErr w:type="spellEnd"/>
      <w:r>
        <w:rPr>
          <w:rFonts w:ascii="Arial" w:hAnsi="Arial" w:cs="Arial"/>
          <w:lang w:val="en-US"/>
        </w:rPr>
        <w:t xml:space="preserve"> Irlanda (</w:t>
      </w:r>
      <w:proofErr w:type="spellStart"/>
      <w:r>
        <w:rPr>
          <w:rFonts w:ascii="Arial" w:hAnsi="Arial" w:cs="Arial"/>
          <w:lang w:val="en-US"/>
        </w:rPr>
        <w:t>atual</w:t>
      </w:r>
      <w:proofErr w:type="spellEnd"/>
      <w:r>
        <w:rPr>
          <w:rFonts w:ascii="Arial" w:hAnsi="Arial" w:cs="Arial"/>
          <w:lang w:val="en-US"/>
        </w:rPr>
        <w:t xml:space="preserve"> Cobh).</w:t>
      </w:r>
    </w:p>
    <w:p w14:paraId="459A1617" w14:textId="77777777" w:rsidR="00664ADF" w:rsidRDefault="007C2A48">
      <w:pPr>
        <w:jc w:val="both"/>
        <w:rPr>
          <w:rFonts w:ascii="Arial" w:hAnsi="Arial" w:cs="Arial"/>
          <w:lang w:val="en-US"/>
        </w:rPr>
      </w:pPr>
      <w:r>
        <w:rPr>
          <w:rFonts w:ascii="Arial" w:hAnsi="Arial" w:cs="Arial"/>
          <w:b/>
          <w:bCs/>
          <w:lang w:val="en-US"/>
        </w:rPr>
        <w:t>Southampton</w:t>
      </w:r>
      <w:r>
        <w:rPr>
          <w:rFonts w:ascii="Arial" w:hAnsi="Arial" w:cs="Arial"/>
          <w:lang w:val="en-US"/>
        </w:rPr>
        <w:t xml:space="preserve"> (S) – </w:t>
      </w:r>
      <w:proofErr w:type="spellStart"/>
      <w:r>
        <w:rPr>
          <w:rFonts w:ascii="Arial" w:hAnsi="Arial" w:cs="Arial"/>
          <w:lang w:val="en-US"/>
        </w:rPr>
        <w:t>Cidade</w:t>
      </w:r>
      <w:proofErr w:type="spellEnd"/>
      <w:r>
        <w:rPr>
          <w:rFonts w:ascii="Arial" w:hAnsi="Arial" w:cs="Arial"/>
          <w:lang w:val="en-US"/>
        </w:rPr>
        <w:t xml:space="preserve"> </w:t>
      </w:r>
      <w:proofErr w:type="spellStart"/>
      <w:r>
        <w:rPr>
          <w:rFonts w:ascii="Arial" w:hAnsi="Arial" w:cs="Arial"/>
          <w:lang w:val="en-US"/>
        </w:rPr>
        <w:t>na</w:t>
      </w:r>
      <w:proofErr w:type="spellEnd"/>
      <w:r>
        <w:rPr>
          <w:rFonts w:ascii="Arial" w:hAnsi="Arial" w:cs="Arial"/>
          <w:lang w:val="en-US"/>
        </w:rPr>
        <w:t xml:space="preserve"> </w:t>
      </w:r>
      <w:proofErr w:type="spellStart"/>
      <w:r>
        <w:rPr>
          <w:rFonts w:ascii="Arial" w:hAnsi="Arial" w:cs="Arial"/>
          <w:lang w:val="en-US"/>
        </w:rPr>
        <w:t>Inglaterra</w:t>
      </w:r>
      <w:proofErr w:type="spellEnd"/>
      <w:r>
        <w:rPr>
          <w:rFonts w:ascii="Arial" w:hAnsi="Arial" w:cs="Arial"/>
          <w:lang w:val="en-US"/>
        </w:rPr>
        <w:t>.</w:t>
      </w:r>
    </w:p>
    <w:p w14:paraId="434E5788" w14:textId="77777777" w:rsidR="00664ADF" w:rsidRDefault="007C2A48">
      <w:pPr>
        <w:jc w:val="both"/>
        <w:rPr>
          <w:rFonts w:ascii="Arial" w:hAnsi="Arial" w:cs="Arial"/>
          <w:lang w:val="en-US"/>
        </w:rPr>
      </w:pPr>
      <w:r>
        <w:rPr>
          <w:rFonts w:ascii="Arial" w:hAnsi="Arial" w:cs="Arial"/>
          <w:b/>
          <w:bCs/>
          <w:lang w:val="en-US"/>
        </w:rPr>
        <w:t>Sex</w:t>
      </w:r>
      <w:r>
        <w:rPr>
          <w:rFonts w:ascii="Arial" w:hAnsi="Arial" w:cs="Arial"/>
          <w:lang w:val="en-US"/>
        </w:rPr>
        <w:t xml:space="preserve"> – </w:t>
      </w:r>
      <w:proofErr w:type="spellStart"/>
      <w:r>
        <w:rPr>
          <w:rFonts w:ascii="Arial" w:hAnsi="Arial" w:cs="Arial"/>
          <w:lang w:val="en-US"/>
        </w:rPr>
        <w:t>Sexo</w:t>
      </w:r>
      <w:proofErr w:type="spellEnd"/>
      <w:r>
        <w:rPr>
          <w:rFonts w:ascii="Arial" w:hAnsi="Arial" w:cs="Arial"/>
          <w:lang w:val="en-US"/>
        </w:rPr>
        <w:t>.</w:t>
      </w:r>
    </w:p>
    <w:p w14:paraId="2F80DAD1" w14:textId="77777777" w:rsidR="00664ADF" w:rsidRDefault="007C2A48">
      <w:pPr>
        <w:jc w:val="both"/>
        <w:rPr>
          <w:rFonts w:ascii="Arial" w:hAnsi="Arial" w:cs="Arial"/>
          <w:lang w:val="en-US"/>
        </w:rPr>
      </w:pPr>
      <w:r>
        <w:rPr>
          <w:rFonts w:ascii="Arial" w:hAnsi="Arial" w:cs="Arial"/>
          <w:b/>
          <w:bCs/>
          <w:lang w:val="en-US"/>
        </w:rPr>
        <w:t>Age</w:t>
      </w:r>
      <w:r>
        <w:rPr>
          <w:rFonts w:ascii="Arial" w:hAnsi="Arial" w:cs="Arial"/>
          <w:lang w:val="en-US"/>
        </w:rPr>
        <w:t xml:space="preserve"> – </w:t>
      </w:r>
      <w:proofErr w:type="spellStart"/>
      <w:r>
        <w:rPr>
          <w:rFonts w:ascii="Arial" w:hAnsi="Arial" w:cs="Arial"/>
          <w:lang w:val="en-US"/>
        </w:rPr>
        <w:t>Idade</w:t>
      </w:r>
      <w:proofErr w:type="spellEnd"/>
      <w:r>
        <w:rPr>
          <w:rFonts w:ascii="Arial" w:hAnsi="Arial" w:cs="Arial"/>
          <w:lang w:val="en-US"/>
        </w:rPr>
        <w:t>.</w:t>
      </w:r>
    </w:p>
    <w:p w14:paraId="7D5758AB" w14:textId="77777777" w:rsidR="00664ADF" w:rsidRDefault="007C2A48">
      <w:pPr>
        <w:jc w:val="both"/>
        <w:rPr>
          <w:rFonts w:ascii="Arial" w:hAnsi="Arial" w:cs="Arial"/>
          <w:lang w:val="en-US"/>
        </w:rPr>
      </w:pPr>
      <w:r>
        <w:rPr>
          <w:rFonts w:ascii="Arial" w:hAnsi="Arial" w:cs="Arial"/>
          <w:b/>
          <w:bCs/>
          <w:lang w:val="en-US"/>
        </w:rPr>
        <w:t>Cabin</w:t>
      </w:r>
      <w:r>
        <w:rPr>
          <w:rFonts w:ascii="Arial" w:hAnsi="Arial" w:cs="Arial"/>
          <w:lang w:val="en-US"/>
        </w:rPr>
        <w:t xml:space="preserve"> – </w:t>
      </w:r>
      <w:proofErr w:type="spellStart"/>
      <w:r>
        <w:rPr>
          <w:rFonts w:ascii="Arial" w:hAnsi="Arial" w:cs="Arial"/>
          <w:lang w:val="en-US"/>
        </w:rPr>
        <w:t>Cabine</w:t>
      </w:r>
      <w:proofErr w:type="spellEnd"/>
      <w:r>
        <w:rPr>
          <w:rFonts w:ascii="Arial" w:hAnsi="Arial" w:cs="Arial"/>
          <w:lang w:val="en-US"/>
        </w:rPr>
        <w:t>.</w:t>
      </w:r>
    </w:p>
    <w:p w14:paraId="1AF182AC" w14:textId="77777777" w:rsidR="00664ADF" w:rsidRDefault="007C2A48">
      <w:pPr>
        <w:jc w:val="both"/>
        <w:rPr>
          <w:rFonts w:ascii="Arial" w:hAnsi="Arial" w:cs="Arial"/>
          <w:lang w:val="en-US"/>
        </w:rPr>
      </w:pPr>
      <w:r>
        <w:rPr>
          <w:rFonts w:ascii="Arial" w:hAnsi="Arial" w:cs="Arial"/>
          <w:b/>
          <w:bCs/>
          <w:lang w:val="en-US"/>
        </w:rPr>
        <w:t>One-Hot Encoding</w:t>
      </w:r>
      <w:r>
        <w:rPr>
          <w:rFonts w:ascii="Arial" w:hAnsi="Arial" w:cs="Arial"/>
          <w:lang w:val="en-US"/>
        </w:rPr>
        <w:t xml:space="preserve"> – </w:t>
      </w:r>
      <w:proofErr w:type="spellStart"/>
      <w:r>
        <w:rPr>
          <w:rFonts w:ascii="Arial" w:hAnsi="Arial" w:cs="Arial"/>
          <w:lang w:val="en-US"/>
        </w:rPr>
        <w:t>Codificação</w:t>
      </w:r>
      <w:proofErr w:type="spellEnd"/>
      <w:r>
        <w:rPr>
          <w:rFonts w:ascii="Arial" w:hAnsi="Arial" w:cs="Arial"/>
          <w:lang w:val="en-US"/>
        </w:rPr>
        <w:t xml:space="preserve"> </w:t>
      </w:r>
      <w:proofErr w:type="spellStart"/>
      <w:r>
        <w:rPr>
          <w:rFonts w:ascii="Arial" w:hAnsi="Arial" w:cs="Arial"/>
          <w:lang w:val="en-US"/>
        </w:rPr>
        <w:t>binária</w:t>
      </w:r>
      <w:proofErr w:type="spellEnd"/>
      <w:r>
        <w:rPr>
          <w:rFonts w:ascii="Arial" w:hAnsi="Arial" w:cs="Arial"/>
          <w:lang w:val="en-US"/>
        </w:rPr>
        <w:t>.</w:t>
      </w:r>
    </w:p>
    <w:p w14:paraId="3E2EBF5A" w14:textId="77777777" w:rsidR="00664ADF" w:rsidRDefault="007C2A48">
      <w:pPr>
        <w:jc w:val="both"/>
        <w:rPr>
          <w:rFonts w:ascii="Arial" w:hAnsi="Arial" w:cs="Arial"/>
          <w:lang w:val="en-US"/>
        </w:rPr>
      </w:pPr>
      <w:r>
        <w:rPr>
          <w:rFonts w:ascii="Arial" w:hAnsi="Arial" w:cs="Arial"/>
          <w:b/>
          <w:bCs/>
          <w:lang w:val="en-US"/>
        </w:rPr>
        <w:t>Dummy</w:t>
      </w:r>
      <w:r>
        <w:rPr>
          <w:rFonts w:ascii="Arial" w:hAnsi="Arial" w:cs="Arial"/>
          <w:lang w:val="en-US"/>
        </w:rPr>
        <w:t xml:space="preserve"> – </w:t>
      </w:r>
      <w:proofErr w:type="spellStart"/>
      <w:r>
        <w:rPr>
          <w:rFonts w:ascii="Arial" w:hAnsi="Arial" w:cs="Arial"/>
          <w:lang w:val="en-US"/>
        </w:rPr>
        <w:t>Variável</w:t>
      </w:r>
      <w:proofErr w:type="spellEnd"/>
      <w:r>
        <w:rPr>
          <w:rFonts w:ascii="Arial" w:hAnsi="Arial" w:cs="Arial"/>
          <w:lang w:val="en-US"/>
        </w:rPr>
        <w:t xml:space="preserve"> </w:t>
      </w:r>
      <w:proofErr w:type="spellStart"/>
      <w:r>
        <w:rPr>
          <w:rFonts w:ascii="Arial" w:hAnsi="Arial" w:cs="Arial"/>
          <w:lang w:val="en-US"/>
        </w:rPr>
        <w:t>binária</w:t>
      </w:r>
      <w:proofErr w:type="spellEnd"/>
      <w:r>
        <w:rPr>
          <w:rFonts w:ascii="Arial" w:hAnsi="Arial" w:cs="Arial"/>
          <w:lang w:val="en-US"/>
        </w:rPr>
        <w:t xml:space="preserve"> (0 </w:t>
      </w:r>
      <w:proofErr w:type="spellStart"/>
      <w:r>
        <w:rPr>
          <w:rFonts w:ascii="Arial" w:hAnsi="Arial" w:cs="Arial"/>
          <w:lang w:val="en-US"/>
        </w:rPr>
        <w:t>ou</w:t>
      </w:r>
      <w:proofErr w:type="spellEnd"/>
      <w:r>
        <w:rPr>
          <w:rFonts w:ascii="Arial" w:hAnsi="Arial" w:cs="Arial"/>
          <w:lang w:val="en-US"/>
        </w:rPr>
        <w:t xml:space="preserve"> 1).</w:t>
      </w:r>
    </w:p>
    <w:p w14:paraId="226FA262" w14:textId="77777777" w:rsidR="00664ADF" w:rsidRDefault="007C2A48">
      <w:pPr>
        <w:jc w:val="both"/>
        <w:rPr>
          <w:rFonts w:ascii="Arial" w:hAnsi="Arial" w:cs="Arial"/>
          <w:lang w:val="en-US"/>
        </w:rPr>
      </w:pPr>
      <w:proofErr w:type="spellStart"/>
      <w:r>
        <w:rPr>
          <w:rFonts w:ascii="Arial" w:hAnsi="Arial" w:cs="Arial"/>
          <w:b/>
          <w:bCs/>
          <w:lang w:val="en-US"/>
        </w:rPr>
        <w:t>AgeGroup</w:t>
      </w:r>
      <w:proofErr w:type="spellEnd"/>
      <w:r>
        <w:rPr>
          <w:rFonts w:ascii="Arial" w:hAnsi="Arial" w:cs="Arial"/>
          <w:lang w:val="en-US"/>
        </w:rPr>
        <w:t xml:space="preserve"> – Grupo </w:t>
      </w:r>
      <w:proofErr w:type="spellStart"/>
      <w:r>
        <w:rPr>
          <w:rFonts w:ascii="Arial" w:hAnsi="Arial" w:cs="Arial"/>
          <w:lang w:val="en-US"/>
        </w:rPr>
        <w:t>etário</w:t>
      </w:r>
      <w:proofErr w:type="spellEnd"/>
      <w:r>
        <w:rPr>
          <w:rFonts w:ascii="Arial" w:hAnsi="Arial" w:cs="Arial"/>
          <w:lang w:val="en-US"/>
        </w:rPr>
        <w:t>.</w:t>
      </w:r>
    </w:p>
    <w:p w14:paraId="2FB55668" w14:textId="77777777" w:rsidR="00664ADF" w:rsidRDefault="007C2A48">
      <w:pPr>
        <w:jc w:val="both"/>
        <w:rPr>
          <w:rFonts w:ascii="Arial" w:hAnsi="Arial" w:cs="Arial"/>
          <w:lang w:val="en-US"/>
        </w:rPr>
      </w:pPr>
      <w:proofErr w:type="spellStart"/>
      <w:r>
        <w:rPr>
          <w:rFonts w:ascii="Arial" w:hAnsi="Arial" w:cs="Arial"/>
          <w:b/>
          <w:bCs/>
          <w:lang w:val="en-US"/>
        </w:rPr>
        <w:t>Train_test_</w:t>
      </w:r>
      <w:proofErr w:type="gramStart"/>
      <w:r>
        <w:rPr>
          <w:rFonts w:ascii="Arial" w:hAnsi="Arial" w:cs="Arial"/>
          <w:b/>
          <w:bCs/>
          <w:lang w:val="en-US"/>
        </w:rPr>
        <w:t>split</w:t>
      </w:r>
      <w:proofErr w:type="spellEnd"/>
      <w:r>
        <w:rPr>
          <w:rFonts w:ascii="Arial" w:hAnsi="Arial" w:cs="Arial"/>
          <w:b/>
          <w:bCs/>
          <w:lang w:val="en-US"/>
        </w:rPr>
        <w:t>(</w:t>
      </w:r>
      <w:proofErr w:type="gramEnd"/>
      <w:r>
        <w:rPr>
          <w:rFonts w:ascii="Arial" w:hAnsi="Arial" w:cs="Arial"/>
          <w:b/>
          <w:bCs/>
          <w:lang w:val="en-US"/>
        </w:rPr>
        <w:t>)</w:t>
      </w:r>
      <w:r>
        <w:rPr>
          <w:rFonts w:ascii="Arial" w:hAnsi="Arial" w:cs="Arial"/>
          <w:lang w:val="en-US"/>
        </w:rPr>
        <w:t xml:space="preserve"> – </w:t>
      </w:r>
      <w:proofErr w:type="spellStart"/>
      <w:r>
        <w:rPr>
          <w:rFonts w:ascii="Arial" w:hAnsi="Arial" w:cs="Arial"/>
          <w:lang w:val="en-US"/>
        </w:rPr>
        <w:t>Divisão</w:t>
      </w:r>
      <w:proofErr w:type="spellEnd"/>
      <w:r>
        <w:rPr>
          <w:rFonts w:ascii="Arial" w:hAnsi="Arial" w:cs="Arial"/>
          <w:lang w:val="en-US"/>
        </w:rPr>
        <w:t xml:space="preserve"> </w:t>
      </w:r>
      <w:proofErr w:type="spellStart"/>
      <w:r>
        <w:rPr>
          <w:rFonts w:ascii="Arial" w:hAnsi="Arial" w:cs="Arial"/>
          <w:lang w:val="en-US"/>
        </w:rPr>
        <w:t>treino</w:t>
      </w:r>
      <w:proofErr w:type="spellEnd"/>
      <w:r>
        <w:rPr>
          <w:rFonts w:ascii="Arial" w:hAnsi="Arial" w:cs="Arial"/>
          <w:lang w:val="en-US"/>
        </w:rPr>
        <w:t>/teste.</w:t>
      </w:r>
    </w:p>
    <w:p w14:paraId="5AC08E39" w14:textId="77777777" w:rsidR="00664ADF" w:rsidRDefault="007C2A48">
      <w:pPr>
        <w:jc w:val="both"/>
        <w:rPr>
          <w:rFonts w:ascii="Arial" w:hAnsi="Arial" w:cs="Arial"/>
          <w:lang w:val="en-US"/>
        </w:rPr>
      </w:pPr>
      <w:r>
        <w:rPr>
          <w:rFonts w:ascii="Arial" w:hAnsi="Arial" w:cs="Arial"/>
          <w:b/>
          <w:bCs/>
          <w:lang w:val="en-US"/>
        </w:rPr>
        <w:t>Scikit-learn</w:t>
      </w:r>
      <w:r>
        <w:rPr>
          <w:rFonts w:ascii="Arial" w:hAnsi="Arial" w:cs="Arial"/>
          <w:lang w:val="en-US"/>
        </w:rPr>
        <w:t xml:space="preserve"> – Biblioteca de </w:t>
      </w:r>
      <w:proofErr w:type="spellStart"/>
      <w:r>
        <w:rPr>
          <w:rFonts w:ascii="Arial" w:hAnsi="Arial" w:cs="Arial"/>
          <w:lang w:val="en-US"/>
        </w:rPr>
        <w:t>aprendizado</w:t>
      </w:r>
      <w:proofErr w:type="spellEnd"/>
      <w:r>
        <w:rPr>
          <w:rFonts w:ascii="Arial" w:hAnsi="Arial" w:cs="Arial"/>
          <w:lang w:val="en-US"/>
        </w:rPr>
        <w:t xml:space="preserve"> de </w:t>
      </w:r>
      <w:proofErr w:type="spellStart"/>
      <w:r>
        <w:rPr>
          <w:rFonts w:ascii="Arial" w:hAnsi="Arial" w:cs="Arial"/>
          <w:lang w:val="en-US"/>
        </w:rPr>
        <w:t>máquina</w:t>
      </w:r>
      <w:proofErr w:type="spellEnd"/>
      <w:r>
        <w:rPr>
          <w:rFonts w:ascii="Arial" w:hAnsi="Arial" w:cs="Arial"/>
          <w:lang w:val="en-US"/>
        </w:rPr>
        <w:t>.</w:t>
      </w:r>
    </w:p>
    <w:p w14:paraId="281D149F" w14:textId="77777777" w:rsidR="00664ADF" w:rsidRDefault="007C2A48">
      <w:pPr>
        <w:jc w:val="both"/>
        <w:rPr>
          <w:rFonts w:ascii="Arial" w:hAnsi="Arial" w:cs="Arial"/>
          <w:lang w:val="en-US"/>
        </w:rPr>
      </w:pPr>
      <w:proofErr w:type="spellStart"/>
      <w:r>
        <w:rPr>
          <w:rFonts w:ascii="Arial" w:hAnsi="Arial" w:cs="Arial"/>
          <w:b/>
          <w:bCs/>
          <w:lang w:val="en-US"/>
        </w:rPr>
        <w:t>Random_state</w:t>
      </w:r>
      <w:proofErr w:type="spellEnd"/>
      <w:r>
        <w:rPr>
          <w:rFonts w:ascii="Arial" w:hAnsi="Arial" w:cs="Arial"/>
          <w:lang w:val="en-US"/>
        </w:rPr>
        <w:t xml:space="preserve"> – Estado </w:t>
      </w:r>
      <w:proofErr w:type="spellStart"/>
      <w:r>
        <w:rPr>
          <w:rFonts w:ascii="Arial" w:hAnsi="Arial" w:cs="Arial"/>
          <w:lang w:val="en-US"/>
        </w:rPr>
        <w:t>aleatório</w:t>
      </w:r>
      <w:proofErr w:type="spellEnd"/>
      <w:r>
        <w:rPr>
          <w:rFonts w:ascii="Arial" w:hAnsi="Arial" w:cs="Arial"/>
          <w:lang w:val="en-US"/>
        </w:rPr>
        <w:t>.</w:t>
      </w:r>
    </w:p>
    <w:p w14:paraId="7EACF186" w14:textId="77777777" w:rsidR="00664ADF" w:rsidRDefault="007C2A48">
      <w:pPr>
        <w:jc w:val="both"/>
        <w:rPr>
          <w:rFonts w:ascii="Arial" w:hAnsi="Arial" w:cs="Arial"/>
          <w:lang w:val="en-US"/>
        </w:rPr>
      </w:pPr>
      <w:r>
        <w:rPr>
          <w:rFonts w:ascii="Arial" w:hAnsi="Arial" w:cs="Arial"/>
          <w:b/>
          <w:bCs/>
          <w:lang w:val="en-US"/>
        </w:rPr>
        <w:t>Random Forest</w:t>
      </w:r>
      <w:r>
        <w:rPr>
          <w:rFonts w:ascii="Arial" w:hAnsi="Arial" w:cs="Arial"/>
          <w:lang w:val="en-US"/>
        </w:rPr>
        <w:t xml:space="preserve"> – Floresta </w:t>
      </w:r>
      <w:proofErr w:type="spellStart"/>
      <w:r>
        <w:rPr>
          <w:rFonts w:ascii="Arial" w:hAnsi="Arial" w:cs="Arial"/>
          <w:lang w:val="en-US"/>
        </w:rPr>
        <w:t>Aleatória</w:t>
      </w:r>
      <w:proofErr w:type="spellEnd"/>
      <w:r>
        <w:rPr>
          <w:rFonts w:ascii="Arial" w:hAnsi="Arial" w:cs="Arial"/>
          <w:lang w:val="en-US"/>
        </w:rPr>
        <w:t>.</w:t>
      </w:r>
    </w:p>
    <w:p w14:paraId="4BBA92BF" w14:textId="77777777" w:rsidR="00664ADF" w:rsidRDefault="007C2A48">
      <w:pPr>
        <w:jc w:val="both"/>
        <w:rPr>
          <w:rFonts w:ascii="Arial" w:hAnsi="Arial" w:cs="Arial"/>
          <w:lang w:val="en-US"/>
        </w:rPr>
      </w:pPr>
      <w:r>
        <w:rPr>
          <w:rFonts w:ascii="Arial" w:hAnsi="Arial" w:cs="Arial"/>
          <w:b/>
          <w:bCs/>
          <w:lang w:val="en-US"/>
        </w:rPr>
        <w:t>Decision Tree</w:t>
      </w:r>
      <w:r>
        <w:rPr>
          <w:rFonts w:ascii="Arial" w:hAnsi="Arial" w:cs="Arial"/>
          <w:lang w:val="en-US"/>
        </w:rPr>
        <w:t xml:space="preserve"> – </w:t>
      </w:r>
      <w:proofErr w:type="spellStart"/>
      <w:r>
        <w:rPr>
          <w:rFonts w:ascii="Arial" w:hAnsi="Arial" w:cs="Arial"/>
          <w:lang w:val="en-US"/>
        </w:rPr>
        <w:t>Árvore</w:t>
      </w:r>
      <w:proofErr w:type="spellEnd"/>
      <w:r>
        <w:rPr>
          <w:rFonts w:ascii="Arial" w:hAnsi="Arial" w:cs="Arial"/>
          <w:lang w:val="en-US"/>
        </w:rPr>
        <w:t xml:space="preserve"> de </w:t>
      </w:r>
      <w:proofErr w:type="spellStart"/>
      <w:r>
        <w:rPr>
          <w:rFonts w:ascii="Arial" w:hAnsi="Arial" w:cs="Arial"/>
          <w:lang w:val="en-US"/>
        </w:rPr>
        <w:t>Decisão</w:t>
      </w:r>
      <w:proofErr w:type="spellEnd"/>
      <w:r>
        <w:rPr>
          <w:rFonts w:ascii="Arial" w:hAnsi="Arial" w:cs="Arial"/>
          <w:lang w:val="en-US"/>
        </w:rPr>
        <w:t>.</w:t>
      </w:r>
    </w:p>
    <w:p w14:paraId="4F9C86F9" w14:textId="77777777" w:rsidR="00664ADF" w:rsidRDefault="007C2A48">
      <w:pPr>
        <w:jc w:val="both"/>
        <w:rPr>
          <w:rFonts w:ascii="Arial" w:hAnsi="Arial" w:cs="Arial"/>
          <w:lang w:val="en-US"/>
        </w:rPr>
      </w:pPr>
      <w:r>
        <w:rPr>
          <w:rFonts w:ascii="Arial" w:hAnsi="Arial" w:cs="Arial"/>
          <w:b/>
          <w:bCs/>
          <w:lang w:val="en-US"/>
        </w:rPr>
        <w:t>Logistic Regression</w:t>
      </w:r>
      <w:r>
        <w:rPr>
          <w:rFonts w:ascii="Arial" w:hAnsi="Arial" w:cs="Arial"/>
          <w:lang w:val="en-US"/>
        </w:rPr>
        <w:t xml:space="preserve"> – </w:t>
      </w:r>
      <w:proofErr w:type="spellStart"/>
      <w:r>
        <w:rPr>
          <w:rFonts w:ascii="Arial" w:hAnsi="Arial" w:cs="Arial"/>
          <w:lang w:val="en-US"/>
        </w:rPr>
        <w:t>Regressão</w:t>
      </w:r>
      <w:proofErr w:type="spellEnd"/>
      <w:r>
        <w:rPr>
          <w:rFonts w:ascii="Arial" w:hAnsi="Arial" w:cs="Arial"/>
          <w:lang w:val="en-US"/>
        </w:rPr>
        <w:t xml:space="preserve"> </w:t>
      </w:r>
      <w:proofErr w:type="spellStart"/>
      <w:r>
        <w:rPr>
          <w:rFonts w:ascii="Arial" w:hAnsi="Arial" w:cs="Arial"/>
          <w:lang w:val="en-US"/>
        </w:rPr>
        <w:t>Logística</w:t>
      </w:r>
      <w:proofErr w:type="spellEnd"/>
      <w:r>
        <w:rPr>
          <w:rFonts w:ascii="Arial" w:hAnsi="Arial" w:cs="Arial"/>
          <w:lang w:val="en-US"/>
        </w:rPr>
        <w:t>.</w:t>
      </w:r>
    </w:p>
    <w:p w14:paraId="42F2D347" w14:textId="77777777" w:rsidR="00664ADF" w:rsidRDefault="007C2A48">
      <w:pPr>
        <w:jc w:val="both"/>
        <w:rPr>
          <w:rFonts w:ascii="Arial" w:hAnsi="Arial" w:cs="Arial"/>
          <w:lang w:val="en-US"/>
        </w:rPr>
      </w:pPr>
      <w:r>
        <w:rPr>
          <w:rFonts w:ascii="Arial" w:hAnsi="Arial" w:cs="Arial"/>
          <w:b/>
          <w:bCs/>
          <w:lang w:val="en-US"/>
        </w:rPr>
        <w:lastRenderedPageBreak/>
        <w:t>Machine Learning</w:t>
      </w:r>
      <w:r>
        <w:rPr>
          <w:rFonts w:ascii="Arial" w:hAnsi="Arial" w:cs="Arial"/>
          <w:lang w:val="en-US"/>
        </w:rPr>
        <w:t xml:space="preserve"> – </w:t>
      </w:r>
      <w:proofErr w:type="spellStart"/>
      <w:r>
        <w:rPr>
          <w:rFonts w:ascii="Arial" w:hAnsi="Arial" w:cs="Arial"/>
          <w:lang w:val="en-US"/>
        </w:rPr>
        <w:t>Aprendizado</w:t>
      </w:r>
      <w:proofErr w:type="spellEnd"/>
      <w:r>
        <w:rPr>
          <w:rFonts w:ascii="Arial" w:hAnsi="Arial" w:cs="Arial"/>
          <w:lang w:val="en-US"/>
        </w:rPr>
        <w:t xml:space="preserve"> de </w:t>
      </w:r>
      <w:proofErr w:type="spellStart"/>
      <w:r>
        <w:rPr>
          <w:rFonts w:ascii="Arial" w:hAnsi="Arial" w:cs="Arial"/>
          <w:lang w:val="en-US"/>
        </w:rPr>
        <w:t>Máquina</w:t>
      </w:r>
      <w:proofErr w:type="spellEnd"/>
      <w:r>
        <w:rPr>
          <w:rFonts w:ascii="Arial" w:hAnsi="Arial" w:cs="Arial"/>
          <w:lang w:val="en-US"/>
        </w:rPr>
        <w:t>.</w:t>
      </w:r>
    </w:p>
    <w:p w14:paraId="78A015F1" w14:textId="77777777" w:rsidR="00664ADF" w:rsidRDefault="007C2A48">
      <w:pPr>
        <w:jc w:val="both"/>
        <w:rPr>
          <w:rFonts w:ascii="Arial" w:hAnsi="Arial" w:cs="Arial"/>
          <w:lang w:val="en-US"/>
        </w:rPr>
      </w:pPr>
      <w:r>
        <w:rPr>
          <w:rFonts w:ascii="Arial" w:hAnsi="Arial" w:cs="Arial"/>
          <w:b/>
          <w:bCs/>
          <w:lang w:val="en-US"/>
        </w:rPr>
        <w:t xml:space="preserve">Supervised Learning </w:t>
      </w:r>
      <w:r>
        <w:rPr>
          <w:rFonts w:ascii="Arial" w:hAnsi="Arial" w:cs="Arial"/>
          <w:lang w:val="en-US"/>
        </w:rPr>
        <w:t xml:space="preserve">– </w:t>
      </w:r>
      <w:proofErr w:type="spellStart"/>
      <w:r>
        <w:rPr>
          <w:rFonts w:ascii="Arial" w:hAnsi="Arial" w:cs="Arial"/>
          <w:lang w:val="en-US"/>
        </w:rPr>
        <w:t>Aprendizado</w:t>
      </w:r>
      <w:proofErr w:type="spellEnd"/>
      <w:r>
        <w:rPr>
          <w:rFonts w:ascii="Arial" w:hAnsi="Arial" w:cs="Arial"/>
          <w:lang w:val="en-US"/>
        </w:rPr>
        <w:t xml:space="preserve"> </w:t>
      </w:r>
      <w:proofErr w:type="spellStart"/>
      <w:r>
        <w:rPr>
          <w:rFonts w:ascii="Arial" w:hAnsi="Arial" w:cs="Arial"/>
          <w:lang w:val="en-US"/>
        </w:rPr>
        <w:t>supervisionado</w:t>
      </w:r>
      <w:proofErr w:type="spellEnd"/>
      <w:r>
        <w:rPr>
          <w:rFonts w:ascii="Arial" w:hAnsi="Arial" w:cs="Arial"/>
          <w:lang w:val="en-US"/>
        </w:rPr>
        <w:t>.</w:t>
      </w:r>
    </w:p>
    <w:p w14:paraId="3076C5DF" w14:textId="77777777" w:rsidR="00664ADF" w:rsidRDefault="007C2A48">
      <w:pPr>
        <w:jc w:val="both"/>
        <w:rPr>
          <w:rFonts w:ascii="Arial" w:hAnsi="Arial" w:cs="Arial"/>
          <w:lang w:val="en-US"/>
        </w:rPr>
      </w:pPr>
      <w:r>
        <w:rPr>
          <w:rFonts w:ascii="Arial" w:hAnsi="Arial" w:cs="Arial"/>
          <w:b/>
          <w:bCs/>
          <w:lang w:val="en-US"/>
        </w:rPr>
        <w:t xml:space="preserve">Model </w:t>
      </w:r>
      <w:r>
        <w:rPr>
          <w:rFonts w:ascii="Arial" w:hAnsi="Arial" w:cs="Arial"/>
          <w:lang w:val="en-US"/>
        </w:rPr>
        <w:t>– Modelo.</w:t>
      </w:r>
    </w:p>
    <w:p w14:paraId="5791D7A6" w14:textId="77777777" w:rsidR="00664ADF" w:rsidRDefault="007C2A48">
      <w:pPr>
        <w:jc w:val="both"/>
        <w:rPr>
          <w:rFonts w:ascii="Arial" w:hAnsi="Arial" w:cs="Arial"/>
          <w:lang w:val="en-US"/>
        </w:rPr>
      </w:pPr>
      <w:r>
        <w:rPr>
          <w:rFonts w:ascii="Arial" w:hAnsi="Arial" w:cs="Arial"/>
          <w:b/>
          <w:bCs/>
          <w:lang w:val="en-US"/>
        </w:rPr>
        <w:t>Accuracy</w:t>
      </w:r>
      <w:r>
        <w:rPr>
          <w:rFonts w:ascii="Arial" w:hAnsi="Arial" w:cs="Arial"/>
          <w:lang w:val="en-US"/>
        </w:rPr>
        <w:t xml:space="preserve"> – </w:t>
      </w:r>
      <w:proofErr w:type="spellStart"/>
      <w:r>
        <w:rPr>
          <w:rFonts w:ascii="Arial" w:hAnsi="Arial" w:cs="Arial"/>
          <w:lang w:val="en-US"/>
        </w:rPr>
        <w:t>Acurácia</w:t>
      </w:r>
      <w:proofErr w:type="spellEnd"/>
      <w:r>
        <w:rPr>
          <w:rFonts w:ascii="Arial" w:hAnsi="Arial" w:cs="Arial"/>
          <w:lang w:val="en-US"/>
        </w:rPr>
        <w:t>.</w:t>
      </w:r>
    </w:p>
    <w:p w14:paraId="110ADAC4" w14:textId="77777777" w:rsidR="00664ADF" w:rsidRDefault="007C2A48">
      <w:pPr>
        <w:jc w:val="both"/>
        <w:rPr>
          <w:rFonts w:ascii="Arial" w:hAnsi="Arial" w:cs="Arial"/>
          <w:lang w:val="en-US"/>
        </w:rPr>
      </w:pPr>
      <w:r>
        <w:rPr>
          <w:rFonts w:ascii="Arial" w:hAnsi="Arial" w:cs="Arial"/>
          <w:b/>
          <w:bCs/>
          <w:lang w:val="en-US"/>
        </w:rPr>
        <w:t>Precision</w:t>
      </w:r>
      <w:r>
        <w:rPr>
          <w:rFonts w:ascii="Arial" w:hAnsi="Arial" w:cs="Arial"/>
          <w:lang w:val="en-US"/>
        </w:rPr>
        <w:t xml:space="preserve"> – </w:t>
      </w:r>
      <w:proofErr w:type="spellStart"/>
      <w:r>
        <w:rPr>
          <w:rFonts w:ascii="Arial" w:hAnsi="Arial" w:cs="Arial"/>
          <w:lang w:val="en-US"/>
        </w:rPr>
        <w:t>Precisão</w:t>
      </w:r>
      <w:proofErr w:type="spellEnd"/>
      <w:r>
        <w:rPr>
          <w:rFonts w:ascii="Arial" w:hAnsi="Arial" w:cs="Arial"/>
          <w:lang w:val="en-US"/>
        </w:rPr>
        <w:t>.</w:t>
      </w:r>
    </w:p>
    <w:p w14:paraId="68775469" w14:textId="77777777" w:rsidR="00664ADF" w:rsidRDefault="007C2A48">
      <w:pPr>
        <w:jc w:val="both"/>
        <w:rPr>
          <w:rFonts w:ascii="Arial" w:hAnsi="Arial" w:cs="Arial"/>
          <w:lang w:val="en-US"/>
        </w:rPr>
      </w:pPr>
      <w:r>
        <w:rPr>
          <w:rFonts w:ascii="Arial" w:hAnsi="Arial" w:cs="Arial"/>
          <w:b/>
          <w:bCs/>
          <w:lang w:val="en-US"/>
        </w:rPr>
        <w:t>Classification</w:t>
      </w:r>
      <w:r>
        <w:rPr>
          <w:rFonts w:ascii="Arial" w:hAnsi="Arial" w:cs="Arial"/>
          <w:lang w:val="en-US"/>
        </w:rPr>
        <w:t xml:space="preserve"> </w:t>
      </w:r>
      <w:r>
        <w:rPr>
          <w:rFonts w:ascii="Arial" w:hAnsi="Arial" w:cs="Arial"/>
          <w:b/>
          <w:bCs/>
          <w:lang w:val="en-US"/>
        </w:rPr>
        <w:t>Report</w:t>
      </w:r>
      <w:r>
        <w:rPr>
          <w:rFonts w:ascii="Arial" w:hAnsi="Arial" w:cs="Arial"/>
          <w:lang w:val="en-US"/>
        </w:rPr>
        <w:t xml:space="preserve"> – </w:t>
      </w:r>
      <w:proofErr w:type="spellStart"/>
      <w:r>
        <w:rPr>
          <w:rFonts w:ascii="Arial" w:hAnsi="Arial" w:cs="Arial"/>
          <w:lang w:val="en-US"/>
        </w:rPr>
        <w:t>Relatório</w:t>
      </w:r>
      <w:proofErr w:type="spellEnd"/>
      <w:r>
        <w:rPr>
          <w:rFonts w:ascii="Arial" w:hAnsi="Arial" w:cs="Arial"/>
          <w:lang w:val="en-US"/>
        </w:rPr>
        <w:t xml:space="preserve"> de Classificação.</w:t>
      </w:r>
    </w:p>
    <w:p w14:paraId="44EE3DB9" w14:textId="77777777" w:rsidR="00664ADF" w:rsidRDefault="007C2A48">
      <w:pPr>
        <w:jc w:val="both"/>
        <w:rPr>
          <w:rFonts w:ascii="Arial" w:hAnsi="Arial" w:cs="Arial"/>
          <w:lang w:val="en-US"/>
        </w:rPr>
      </w:pPr>
      <w:r>
        <w:rPr>
          <w:rFonts w:ascii="Arial" w:hAnsi="Arial" w:cs="Arial"/>
          <w:b/>
          <w:bCs/>
          <w:lang w:val="en-US"/>
        </w:rPr>
        <w:t>Confusion</w:t>
      </w:r>
      <w:r>
        <w:rPr>
          <w:rFonts w:ascii="Arial" w:hAnsi="Arial" w:cs="Arial"/>
          <w:lang w:val="en-US"/>
        </w:rPr>
        <w:t xml:space="preserve"> </w:t>
      </w:r>
      <w:r>
        <w:rPr>
          <w:rFonts w:ascii="Arial" w:hAnsi="Arial" w:cs="Arial"/>
          <w:b/>
          <w:bCs/>
          <w:lang w:val="en-US"/>
        </w:rPr>
        <w:t>Matrix</w:t>
      </w:r>
      <w:r>
        <w:rPr>
          <w:rFonts w:ascii="Arial" w:hAnsi="Arial" w:cs="Arial"/>
          <w:lang w:val="en-US"/>
        </w:rPr>
        <w:t xml:space="preserve"> – </w:t>
      </w:r>
      <w:proofErr w:type="spellStart"/>
      <w:r>
        <w:rPr>
          <w:rFonts w:ascii="Arial" w:hAnsi="Arial" w:cs="Arial"/>
          <w:lang w:val="en-US"/>
        </w:rPr>
        <w:t>Matriz</w:t>
      </w:r>
      <w:proofErr w:type="spellEnd"/>
      <w:r>
        <w:rPr>
          <w:rFonts w:ascii="Arial" w:hAnsi="Arial" w:cs="Arial"/>
          <w:lang w:val="en-US"/>
        </w:rPr>
        <w:t xml:space="preserve"> de Confusão.</w:t>
      </w:r>
    </w:p>
    <w:p w14:paraId="02C2CC89" w14:textId="77777777" w:rsidR="00664ADF" w:rsidRDefault="007C2A48">
      <w:pPr>
        <w:jc w:val="both"/>
        <w:rPr>
          <w:rFonts w:ascii="Arial" w:hAnsi="Arial" w:cs="Arial"/>
          <w:lang w:val="en-US"/>
        </w:rPr>
      </w:pPr>
      <w:r>
        <w:rPr>
          <w:rFonts w:ascii="Arial" w:hAnsi="Arial" w:cs="Arial"/>
          <w:b/>
          <w:bCs/>
          <w:lang w:val="en-US"/>
        </w:rPr>
        <w:t>EDA</w:t>
      </w:r>
      <w:r>
        <w:rPr>
          <w:rFonts w:ascii="Arial" w:hAnsi="Arial" w:cs="Arial"/>
          <w:lang w:val="en-US"/>
        </w:rPr>
        <w:t xml:space="preserve"> </w:t>
      </w:r>
      <w:r>
        <w:rPr>
          <w:rFonts w:ascii="Arial" w:hAnsi="Arial" w:cs="Arial"/>
          <w:b/>
          <w:bCs/>
          <w:lang w:val="en-US"/>
        </w:rPr>
        <w:t>(Exploratory Data Analysis)</w:t>
      </w:r>
      <w:r>
        <w:rPr>
          <w:rFonts w:ascii="Arial" w:hAnsi="Arial" w:cs="Arial"/>
          <w:lang w:val="en-US"/>
        </w:rPr>
        <w:t xml:space="preserve"> – </w:t>
      </w:r>
      <w:proofErr w:type="spellStart"/>
      <w:r>
        <w:rPr>
          <w:rFonts w:ascii="Arial" w:hAnsi="Arial" w:cs="Arial"/>
          <w:lang w:val="en-US"/>
        </w:rPr>
        <w:t>Análise</w:t>
      </w:r>
      <w:proofErr w:type="spellEnd"/>
      <w:r>
        <w:rPr>
          <w:rFonts w:ascii="Arial" w:hAnsi="Arial" w:cs="Arial"/>
          <w:lang w:val="en-US"/>
        </w:rPr>
        <w:t xml:space="preserve"> </w:t>
      </w:r>
      <w:proofErr w:type="spellStart"/>
      <w:r>
        <w:rPr>
          <w:rFonts w:ascii="Arial" w:hAnsi="Arial" w:cs="Arial"/>
          <w:lang w:val="en-US"/>
        </w:rPr>
        <w:t>Exploratória</w:t>
      </w:r>
      <w:proofErr w:type="spellEnd"/>
      <w:r>
        <w:rPr>
          <w:rFonts w:ascii="Arial" w:hAnsi="Arial" w:cs="Arial"/>
          <w:lang w:val="en-US"/>
        </w:rPr>
        <w:t xml:space="preserve"> de Dados.</w:t>
      </w:r>
    </w:p>
    <w:p w14:paraId="062D4D95" w14:textId="77777777" w:rsidR="00664ADF" w:rsidRDefault="007C2A48">
      <w:pPr>
        <w:jc w:val="both"/>
        <w:rPr>
          <w:rFonts w:ascii="Arial" w:hAnsi="Arial" w:cs="Arial"/>
          <w:lang w:val="en-US"/>
        </w:rPr>
      </w:pPr>
      <w:r>
        <w:rPr>
          <w:rFonts w:ascii="Arial" w:hAnsi="Arial" w:cs="Arial"/>
          <w:b/>
          <w:bCs/>
          <w:lang w:val="en-US"/>
        </w:rPr>
        <w:t>Feature</w:t>
      </w:r>
      <w:r>
        <w:rPr>
          <w:rFonts w:ascii="Arial" w:hAnsi="Arial" w:cs="Arial"/>
          <w:lang w:val="en-US"/>
        </w:rPr>
        <w:t xml:space="preserve"> – </w:t>
      </w:r>
      <w:proofErr w:type="spellStart"/>
      <w:r>
        <w:rPr>
          <w:rFonts w:ascii="Arial" w:hAnsi="Arial" w:cs="Arial"/>
          <w:lang w:val="en-US"/>
        </w:rPr>
        <w:t>Característica</w:t>
      </w:r>
      <w:proofErr w:type="spellEnd"/>
      <w:r>
        <w:rPr>
          <w:rFonts w:ascii="Arial" w:hAnsi="Arial" w:cs="Arial"/>
          <w:lang w:val="en-US"/>
        </w:rPr>
        <w:t xml:space="preserve"> / </w:t>
      </w:r>
      <w:proofErr w:type="spellStart"/>
      <w:r>
        <w:rPr>
          <w:rFonts w:ascii="Arial" w:hAnsi="Arial" w:cs="Arial"/>
          <w:lang w:val="en-US"/>
        </w:rPr>
        <w:t>Variável</w:t>
      </w:r>
      <w:proofErr w:type="spellEnd"/>
      <w:r>
        <w:rPr>
          <w:rFonts w:ascii="Arial" w:hAnsi="Arial" w:cs="Arial"/>
          <w:lang w:val="en-US"/>
        </w:rPr>
        <w:t xml:space="preserve"> </w:t>
      </w:r>
      <w:proofErr w:type="spellStart"/>
      <w:r>
        <w:rPr>
          <w:rFonts w:ascii="Arial" w:hAnsi="Arial" w:cs="Arial"/>
          <w:lang w:val="en-US"/>
        </w:rPr>
        <w:t>independente</w:t>
      </w:r>
      <w:proofErr w:type="spellEnd"/>
      <w:r>
        <w:rPr>
          <w:rFonts w:ascii="Arial" w:hAnsi="Arial" w:cs="Arial"/>
          <w:lang w:val="en-US"/>
        </w:rPr>
        <w:t>.</w:t>
      </w:r>
    </w:p>
    <w:p w14:paraId="13060E3F" w14:textId="77777777" w:rsidR="00664ADF" w:rsidRDefault="007C2A48">
      <w:pPr>
        <w:jc w:val="both"/>
        <w:rPr>
          <w:rFonts w:ascii="Arial" w:hAnsi="Arial" w:cs="Arial"/>
          <w:lang w:val="en-US"/>
        </w:rPr>
      </w:pPr>
      <w:r>
        <w:rPr>
          <w:rFonts w:ascii="Arial" w:hAnsi="Arial" w:cs="Arial"/>
          <w:b/>
          <w:bCs/>
          <w:lang w:val="en-US"/>
        </w:rPr>
        <w:t>Label (Target)</w:t>
      </w:r>
      <w:r>
        <w:rPr>
          <w:rFonts w:ascii="Arial" w:hAnsi="Arial" w:cs="Arial"/>
          <w:lang w:val="en-US"/>
        </w:rPr>
        <w:t xml:space="preserve"> – </w:t>
      </w:r>
      <w:proofErr w:type="spellStart"/>
      <w:r>
        <w:rPr>
          <w:rFonts w:ascii="Arial" w:hAnsi="Arial" w:cs="Arial"/>
          <w:lang w:val="en-US"/>
        </w:rPr>
        <w:t>Rótulo</w:t>
      </w:r>
      <w:proofErr w:type="spellEnd"/>
      <w:r>
        <w:rPr>
          <w:rFonts w:ascii="Arial" w:hAnsi="Arial" w:cs="Arial"/>
          <w:lang w:val="en-US"/>
        </w:rPr>
        <w:t xml:space="preserve"> / Variável </w:t>
      </w:r>
      <w:proofErr w:type="spellStart"/>
      <w:r>
        <w:rPr>
          <w:rFonts w:ascii="Arial" w:hAnsi="Arial" w:cs="Arial"/>
          <w:lang w:val="en-US"/>
        </w:rPr>
        <w:t>alvo</w:t>
      </w:r>
      <w:proofErr w:type="spellEnd"/>
      <w:r>
        <w:rPr>
          <w:rFonts w:ascii="Arial" w:hAnsi="Arial" w:cs="Arial"/>
          <w:lang w:val="en-US"/>
        </w:rPr>
        <w:t>.</w:t>
      </w:r>
    </w:p>
    <w:p w14:paraId="6A5D4B6F" w14:textId="77777777" w:rsidR="00664ADF" w:rsidRDefault="00664ADF">
      <w:pPr>
        <w:jc w:val="both"/>
        <w:rPr>
          <w:rFonts w:ascii="Arial" w:hAnsi="Arial" w:cs="Arial"/>
        </w:rPr>
      </w:pPr>
    </w:p>
    <w:p w14:paraId="1823DA00" w14:textId="77777777" w:rsidR="00664ADF" w:rsidRDefault="00664ADF">
      <w:pPr>
        <w:jc w:val="both"/>
        <w:rPr>
          <w:rFonts w:ascii="Arial" w:hAnsi="Arial" w:cs="Arial"/>
        </w:rPr>
      </w:pPr>
    </w:p>
    <w:p w14:paraId="326EE6C0" w14:textId="77777777" w:rsidR="00664ADF" w:rsidRDefault="00664ADF">
      <w:pPr>
        <w:jc w:val="both"/>
        <w:rPr>
          <w:rFonts w:ascii="Arial" w:hAnsi="Arial" w:cs="Arial"/>
        </w:rPr>
      </w:pPr>
    </w:p>
    <w:p w14:paraId="639728CB" w14:textId="77777777" w:rsidR="00664ADF" w:rsidRDefault="00664ADF">
      <w:pPr>
        <w:jc w:val="both"/>
        <w:rPr>
          <w:rFonts w:ascii="Arial" w:hAnsi="Arial" w:cs="Arial"/>
        </w:rPr>
      </w:pPr>
    </w:p>
    <w:p w14:paraId="3904D3CE" w14:textId="77777777" w:rsidR="00664ADF" w:rsidRDefault="00664ADF">
      <w:pPr>
        <w:jc w:val="both"/>
        <w:rPr>
          <w:rFonts w:ascii="Arial" w:hAnsi="Arial" w:cs="Arial"/>
        </w:rPr>
      </w:pPr>
    </w:p>
    <w:p w14:paraId="093E5A6F" w14:textId="77777777" w:rsidR="00664ADF" w:rsidRDefault="00664ADF">
      <w:pPr>
        <w:jc w:val="both"/>
        <w:rPr>
          <w:rFonts w:ascii="Arial" w:hAnsi="Arial" w:cs="Arial"/>
        </w:rPr>
      </w:pPr>
    </w:p>
    <w:p w14:paraId="38200A93" w14:textId="77777777" w:rsidR="00664ADF" w:rsidRDefault="00664ADF">
      <w:pPr>
        <w:jc w:val="both"/>
        <w:rPr>
          <w:rFonts w:ascii="Arial" w:hAnsi="Arial" w:cs="Arial"/>
        </w:rPr>
      </w:pPr>
    </w:p>
    <w:p w14:paraId="4042705C" w14:textId="77777777" w:rsidR="00664ADF" w:rsidRDefault="00664ADF">
      <w:pPr>
        <w:jc w:val="both"/>
        <w:rPr>
          <w:rFonts w:ascii="Arial" w:hAnsi="Arial" w:cs="Arial"/>
        </w:rPr>
      </w:pPr>
    </w:p>
    <w:p w14:paraId="4FDD53C9" w14:textId="77777777" w:rsidR="00664ADF" w:rsidRDefault="00664ADF">
      <w:pPr>
        <w:jc w:val="both"/>
        <w:rPr>
          <w:rFonts w:ascii="Arial" w:hAnsi="Arial" w:cs="Arial"/>
        </w:rPr>
      </w:pPr>
    </w:p>
    <w:p w14:paraId="78E4221A" w14:textId="77777777" w:rsidR="00664ADF" w:rsidRDefault="00664ADF">
      <w:pPr>
        <w:jc w:val="both"/>
        <w:rPr>
          <w:rFonts w:ascii="Arial" w:hAnsi="Arial" w:cs="Arial"/>
        </w:rPr>
      </w:pPr>
    </w:p>
    <w:p w14:paraId="62FD48B6" w14:textId="77777777" w:rsidR="00664ADF" w:rsidRDefault="00664ADF">
      <w:pPr>
        <w:jc w:val="both"/>
        <w:rPr>
          <w:rFonts w:ascii="Arial" w:hAnsi="Arial" w:cs="Arial"/>
        </w:rPr>
      </w:pPr>
    </w:p>
    <w:p w14:paraId="29DB6554" w14:textId="77777777" w:rsidR="00664ADF" w:rsidRDefault="00664ADF">
      <w:pPr>
        <w:jc w:val="both"/>
        <w:rPr>
          <w:rFonts w:ascii="Arial" w:hAnsi="Arial" w:cs="Arial"/>
        </w:rPr>
      </w:pPr>
    </w:p>
    <w:p w14:paraId="60CB20FA" w14:textId="77777777" w:rsidR="00664ADF" w:rsidRDefault="00664ADF">
      <w:pPr>
        <w:jc w:val="both"/>
        <w:rPr>
          <w:rFonts w:ascii="Arial" w:hAnsi="Arial" w:cs="Arial"/>
        </w:rPr>
      </w:pPr>
    </w:p>
    <w:p w14:paraId="6BBD1260" w14:textId="77777777" w:rsidR="00664ADF" w:rsidRDefault="00664ADF">
      <w:pPr>
        <w:jc w:val="both"/>
        <w:rPr>
          <w:rFonts w:ascii="Arial" w:hAnsi="Arial" w:cs="Arial"/>
        </w:rPr>
      </w:pPr>
    </w:p>
    <w:p w14:paraId="4F76DADE" w14:textId="77777777" w:rsidR="00664ADF" w:rsidRDefault="00664ADF">
      <w:pPr>
        <w:jc w:val="both"/>
        <w:rPr>
          <w:rFonts w:ascii="Arial" w:hAnsi="Arial" w:cs="Arial"/>
        </w:rPr>
      </w:pPr>
    </w:p>
    <w:p w14:paraId="1DB7695E" w14:textId="77777777" w:rsidR="00664ADF" w:rsidRDefault="00664ADF">
      <w:pPr>
        <w:jc w:val="both"/>
        <w:rPr>
          <w:rFonts w:ascii="Arial" w:hAnsi="Arial" w:cs="Arial"/>
        </w:rPr>
      </w:pPr>
    </w:p>
    <w:p w14:paraId="2051F226" w14:textId="77777777" w:rsidR="00664ADF" w:rsidRDefault="00664ADF">
      <w:pPr>
        <w:jc w:val="both"/>
        <w:rPr>
          <w:rFonts w:ascii="Arial" w:hAnsi="Arial" w:cs="Arial"/>
        </w:rPr>
      </w:pPr>
    </w:p>
    <w:p w14:paraId="02C35BB9" w14:textId="77777777" w:rsidR="00664ADF" w:rsidRDefault="00664ADF">
      <w:pPr>
        <w:jc w:val="both"/>
        <w:rPr>
          <w:rFonts w:ascii="Arial" w:hAnsi="Arial" w:cs="Arial"/>
        </w:rPr>
      </w:pPr>
    </w:p>
    <w:p w14:paraId="1BA2795D" w14:textId="77777777" w:rsidR="00664ADF" w:rsidRDefault="00664ADF">
      <w:pPr>
        <w:jc w:val="both"/>
        <w:rPr>
          <w:rFonts w:ascii="Arial" w:hAnsi="Arial" w:cs="Arial"/>
        </w:rPr>
      </w:pPr>
    </w:p>
    <w:p w14:paraId="43169E42" w14:textId="77777777" w:rsidR="00664ADF" w:rsidRDefault="00664ADF">
      <w:pPr>
        <w:jc w:val="center"/>
        <w:rPr>
          <w:rFonts w:ascii="Arial" w:hAnsi="Arial" w:cs="Arial"/>
          <w:b/>
          <w:bCs/>
        </w:rPr>
      </w:pPr>
    </w:p>
    <w:p w14:paraId="55C220AB" w14:textId="77777777" w:rsidR="00664ADF" w:rsidRDefault="00664ADF">
      <w:pPr>
        <w:jc w:val="center"/>
        <w:rPr>
          <w:rFonts w:ascii="Arial" w:hAnsi="Arial" w:cs="Arial"/>
          <w:b/>
          <w:bCs/>
        </w:rPr>
      </w:pPr>
    </w:p>
    <w:p w14:paraId="136C2008" w14:textId="77777777" w:rsidR="00664ADF" w:rsidRDefault="007C2A48">
      <w:pPr>
        <w:jc w:val="center"/>
        <w:rPr>
          <w:rFonts w:ascii="Arial" w:hAnsi="Arial" w:cs="Arial"/>
          <w:b/>
          <w:bCs/>
        </w:rPr>
      </w:pPr>
      <w:r>
        <w:rPr>
          <w:rFonts w:ascii="Arial" w:hAnsi="Arial" w:cs="Arial"/>
          <w:b/>
          <w:bCs/>
        </w:rPr>
        <w:t>SUMÁRIO</w:t>
      </w:r>
    </w:p>
    <w:p w14:paraId="36159991" w14:textId="77777777" w:rsidR="00664ADF" w:rsidRDefault="00664ADF">
      <w:pPr>
        <w:jc w:val="both"/>
        <w:rPr>
          <w:rFonts w:ascii="Arial" w:hAnsi="Arial" w:cs="Arial"/>
        </w:rPr>
      </w:pPr>
    </w:p>
    <w:sdt>
      <w:sdtPr>
        <w:rPr>
          <w:rFonts w:asciiTheme="minorHAnsi" w:eastAsiaTheme="minorHAnsi" w:hAnsiTheme="minorHAnsi" w:cstheme="minorBidi"/>
          <w:color w:val="auto"/>
          <w:kern w:val="2"/>
          <w:sz w:val="24"/>
          <w:szCs w:val="24"/>
          <w:lang w:eastAsia="en-US"/>
          <w14:ligatures w14:val="standardContextual"/>
        </w:rPr>
        <w:id w:val="-1701775448"/>
        <w:docPartObj>
          <w:docPartGallery w:val="Table of Contents"/>
          <w:docPartUnique/>
        </w:docPartObj>
      </w:sdtPr>
      <w:sdtContent>
        <w:p w14:paraId="75B10E2A" w14:textId="77777777" w:rsidR="00664ADF" w:rsidRDefault="00664ADF">
          <w:pPr>
            <w:pStyle w:val="CabealhodoSumrio"/>
            <w:rPr>
              <w:color w:val="auto"/>
            </w:rPr>
          </w:pPr>
        </w:p>
        <w:p w14:paraId="080C86C0" w14:textId="054460F2" w:rsidR="00904808" w:rsidRDefault="007C2A48">
          <w:pPr>
            <w:pStyle w:val="Sumrio1"/>
            <w:tabs>
              <w:tab w:val="left" w:pos="480"/>
              <w:tab w:val="right" w:leader="dot" w:pos="8494"/>
            </w:tabs>
            <w:rPr>
              <w:rFonts w:eastAsiaTheme="minorEastAsia"/>
              <w:noProof/>
              <w:lang w:eastAsia="pt-BR"/>
            </w:rPr>
          </w:pPr>
          <w:r>
            <w:fldChar w:fldCharType="begin"/>
          </w:r>
          <w:r>
            <w:rPr>
              <w:rStyle w:val="IndexLink"/>
              <w:rFonts w:ascii="Arial" w:hAnsi="Arial" w:cs="Arial"/>
              <w:b/>
              <w:bCs/>
              <w:webHidden/>
            </w:rPr>
            <w:instrText xml:space="preserve"> TOC \z \o "1-3" \u \h</w:instrText>
          </w:r>
          <w:r>
            <w:rPr>
              <w:rStyle w:val="IndexLink"/>
              <w:rFonts w:ascii="Arial" w:hAnsi="Arial" w:cs="Arial"/>
              <w:b/>
              <w:bCs/>
            </w:rPr>
            <w:fldChar w:fldCharType="separate"/>
          </w:r>
          <w:hyperlink w:anchor="_Toc214922802" w:history="1">
            <w:r w:rsidR="00904808" w:rsidRPr="005E4F91">
              <w:rPr>
                <w:rStyle w:val="Hyperlink"/>
                <w:rFonts w:ascii="Arial" w:hAnsi="Arial" w:cs="Arial"/>
                <w:b/>
                <w:bCs/>
                <w:noProof/>
              </w:rPr>
              <w:t>1.</w:t>
            </w:r>
            <w:r w:rsidR="00904808">
              <w:rPr>
                <w:rFonts w:eastAsiaTheme="minorEastAsia"/>
                <w:noProof/>
                <w:lang w:eastAsia="pt-BR"/>
              </w:rPr>
              <w:tab/>
            </w:r>
            <w:r w:rsidR="00904808" w:rsidRPr="005E4F91">
              <w:rPr>
                <w:rStyle w:val="Hyperlink"/>
                <w:rFonts w:ascii="Arial" w:hAnsi="Arial" w:cs="Arial"/>
                <w:b/>
                <w:bCs/>
                <w:noProof/>
              </w:rPr>
              <w:t>Introdução</w:t>
            </w:r>
            <w:r w:rsidR="00904808">
              <w:rPr>
                <w:noProof/>
                <w:webHidden/>
              </w:rPr>
              <w:tab/>
            </w:r>
            <w:r w:rsidR="00904808">
              <w:rPr>
                <w:noProof/>
                <w:webHidden/>
              </w:rPr>
              <w:fldChar w:fldCharType="begin"/>
            </w:r>
            <w:r w:rsidR="00904808">
              <w:rPr>
                <w:noProof/>
                <w:webHidden/>
              </w:rPr>
              <w:instrText xml:space="preserve"> PAGEREF _Toc214922802 \h </w:instrText>
            </w:r>
            <w:r w:rsidR="00904808">
              <w:rPr>
                <w:noProof/>
                <w:webHidden/>
              </w:rPr>
            </w:r>
            <w:r w:rsidR="00904808">
              <w:rPr>
                <w:noProof/>
                <w:webHidden/>
              </w:rPr>
              <w:fldChar w:fldCharType="separate"/>
            </w:r>
            <w:r w:rsidR="00904808">
              <w:rPr>
                <w:noProof/>
                <w:webHidden/>
              </w:rPr>
              <w:t>12</w:t>
            </w:r>
            <w:r w:rsidR="00904808">
              <w:rPr>
                <w:noProof/>
                <w:webHidden/>
              </w:rPr>
              <w:fldChar w:fldCharType="end"/>
            </w:r>
          </w:hyperlink>
        </w:p>
        <w:p w14:paraId="639A1624" w14:textId="7F35BC74" w:rsidR="00904808" w:rsidRDefault="00904808">
          <w:pPr>
            <w:pStyle w:val="Sumrio1"/>
            <w:tabs>
              <w:tab w:val="left" w:pos="480"/>
              <w:tab w:val="right" w:leader="dot" w:pos="8494"/>
            </w:tabs>
            <w:rPr>
              <w:rFonts w:eastAsiaTheme="minorEastAsia"/>
              <w:noProof/>
              <w:lang w:eastAsia="pt-BR"/>
            </w:rPr>
          </w:pPr>
          <w:hyperlink w:anchor="_Toc214922803" w:history="1">
            <w:r w:rsidRPr="005E4F91">
              <w:rPr>
                <w:rStyle w:val="Hyperlink"/>
                <w:rFonts w:ascii="Arial" w:hAnsi="Arial" w:cs="Arial"/>
                <w:b/>
                <w:bCs/>
                <w:noProof/>
              </w:rPr>
              <w:t>2.</w:t>
            </w:r>
            <w:r>
              <w:rPr>
                <w:rFonts w:eastAsiaTheme="minorEastAsia"/>
                <w:noProof/>
                <w:lang w:eastAsia="pt-BR"/>
              </w:rPr>
              <w:tab/>
            </w:r>
            <w:r w:rsidRPr="005E4F91">
              <w:rPr>
                <w:rStyle w:val="Hyperlink"/>
                <w:rFonts w:ascii="Arial" w:hAnsi="Arial" w:cs="Arial"/>
                <w:b/>
                <w:bCs/>
                <w:noProof/>
              </w:rPr>
              <w:t>Formulação do Problema/Materiais e métodos</w:t>
            </w:r>
            <w:r>
              <w:rPr>
                <w:noProof/>
                <w:webHidden/>
              </w:rPr>
              <w:tab/>
            </w:r>
            <w:r>
              <w:rPr>
                <w:noProof/>
                <w:webHidden/>
              </w:rPr>
              <w:fldChar w:fldCharType="begin"/>
            </w:r>
            <w:r>
              <w:rPr>
                <w:noProof/>
                <w:webHidden/>
              </w:rPr>
              <w:instrText xml:space="preserve"> PAGEREF _Toc214922803 \h </w:instrText>
            </w:r>
            <w:r>
              <w:rPr>
                <w:noProof/>
                <w:webHidden/>
              </w:rPr>
            </w:r>
            <w:r>
              <w:rPr>
                <w:noProof/>
                <w:webHidden/>
              </w:rPr>
              <w:fldChar w:fldCharType="separate"/>
            </w:r>
            <w:r>
              <w:rPr>
                <w:noProof/>
                <w:webHidden/>
              </w:rPr>
              <w:t>13</w:t>
            </w:r>
            <w:r>
              <w:rPr>
                <w:noProof/>
                <w:webHidden/>
              </w:rPr>
              <w:fldChar w:fldCharType="end"/>
            </w:r>
          </w:hyperlink>
        </w:p>
        <w:p w14:paraId="29504B3B" w14:textId="4630F45F" w:rsidR="00904808" w:rsidRDefault="00904808">
          <w:pPr>
            <w:pStyle w:val="Sumrio2"/>
            <w:tabs>
              <w:tab w:val="right" w:leader="dot" w:pos="8494"/>
            </w:tabs>
            <w:rPr>
              <w:rFonts w:eastAsiaTheme="minorEastAsia"/>
              <w:noProof/>
              <w:lang w:eastAsia="pt-BR"/>
            </w:rPr>
          </w:pPr>
          <w:hyperlink w:anchor="_Toc214922804" w:history="1">
            <w:r w:rsidRPr="005E4F91">
              <w:rPr>
                <w:rStyle w:val="Hyperlink"/>
                <w:rFonts w:ascii="Arial" w:hAnsi="Arial" w:cs="Arial"/>
                <w:b/>
                <w:bCs/>
                <w:noProof/>
              </w:rPr>
              <w:t>2.1 Análise exploratória e preditiva De Dados</w:t>
            </w:r>
            <w:r>
              <w:rPr>
                <w:noProof/>
                <w:webHidden/>
              </w:rPr>
              <w:tab/>
            </w:r>
            <w:r>
              <w:rPr>
                <w:noProof/>
                <w:webHidden/>
              </w:rPr>
              <w:fldChar w:fldCharType="begin"/>
            </w:r>
            <w:r>
              <w:rPr>
                <w:noProof/>
                <w:webHidden/>
              </w:rPr>
              <w:instrText xml:space="preserve"> PAGEREF _Toc214922804 \h </w:instrText>
            </w:r>
            <w:r>
              <w:rPr>
                <w:noProof/>
                <w:webHidden/>
              </w:rPr>
            </w:r>
            <w:r>
              <w:rPr>
                <w:noProof/>
                <w:webHidden/>
              </w:rPr>
              <w:fldChar w:fldCharType="separate"/>
            </w:r>
            <w:r>
              <w:rPr>
                <w:noProof/>
                <w:webHidden/>
              </w:rPr>
              <w:t>15</w:t>
            </w:r>
            <w:r>
              <w:rPr>
                <w:noProof/>
                <w:webHidden/>
              </w:rPr>
              <w:fldChar w:fldCharType="end"/>
            </w:r>
          </w:hyperlink>
        </w:p>
        <w:p w14:paraId="0862DC58" w14:textId="464FFA4A" w:rsidR="00904808" w:rsidRDefault="00904808">
          <w:pPr>
            <w:pStyle w:val="Sumrio2"/>
            <w:tabs>
              <w:tab w:val="right" w:leader="dot" w:pos="8494"/>
            </w:tabs>
            <w:rPr>
              <w:rFonts w:eastAsiaTheme="minorEastAsia"/>
              <w:noProof/>
              <w:lang w:eastAsia="pt-BR"/>
            </w:rPr>
          </w:pPr>
          <w:hyperlink w:anchor="_Toc214922805" w:history="1">
            <w:r w:rsidRPr="005E4F91">
              <w:rPr>
                <w:rStyle w:val="Hyperlink"/>
                <w:rFonts w:ascii="Arial" w:hAnsi="Arial" w:cs="Arial"/>
                <w:b/>
                <w:bCs/>
                <w:noProof/>
              </w:rPr>
              <w:t>2.2 Modelos Preditivos</w:t>
            </w:r>
            <w:r>
              <w:rPr>
                <w:noProof/>
                <w:webHidden/>
              </w:rPr>
              <w:tab/>
            </w:r>
            <w:r>
              <w:rPr>
                <w:noProof/>
                <w:webHidden/>
              </w:rPr>
              <w:fldChar w:fldCharType="begin"/>
            </w:r>
            <w:r>
              <w:rPr>
                <w:noProof/>
                <w:webHidden/>
              </w:rPr>
              <w:instrText xml:space="preserve"> PAGEREF _Toc214922805 \h </w:instrText>
            </w:r>
            <w:r>
              <w:rPr>
                <w:noProof/>
                <w:webHidden/>
              </w:rPr>
            </w:r>
            <w:r>
              <w:rPr>
                <w:noProof/>
                <w:webHidden/>
              </w:rPr>
              <w:fldChar w:fldCharType="separate"/>
            </w:r>
            <w:r>
              <w:rPr>
                <w:noProof/>
                <w:webHidden/>
              </w:rPr>
              <w:t>15</w:t>
            </w:r>
            <w:r>
              <w:rPr>
                <w:noProof/>
                <w:webHidden/>
              </w:rPr>
              <w:fldChar w:fldCharType="end"/>
            </w:r>
          </w:hyperlink>
        </w:p>
        <w:p w14:paraId="53ABE180" w14:textId="467EE8E3" w:rsidR="00904808" w:rsidRDefault="00904808">
          <w:pPr>
            <w:pStyle w:val="Sumrio2"/>
            <w:tabs>
              <w:tab w:val="right" w:leader="dot" w:pos="8494"/>
            </w:tabs>
            <w:rPr>
              <w:rFonts w:eastAsiaTheme="minorEastAsia"/>
              <w:noProof/>
              <w:lang w:eastAsia="pt-BR"/>
            </w:rPr>
          </w:pPr>
          <w:hyperlink w:anchor="_Toc214922806" w:history="1">
            <w:r w:rsidRPr="005E4F91">
              <w:rPr>
                <w:rStyle w:val="Hyperlink"/>
                <w:rFonts w:ascii="Arial" w:hAnsi="Arial" w:cs="Arial"/>
                <w:b/>
                <w:bCs/>
                <w:noProof/>
              </w:rPr>
              <w:t>2.3 Tipos De Modelos Preditivos</w:t>
            </w:r>
            <w:r>
              <w:rPr>
                <w:noProof/>
                <w:webHidden/>
              </w:rPr>
              <w:tab/>
            </w:r>
            <w:r>
              <w:rPr>
                <w:noProof/>
                <w:webHidden/>
              </w:rPr>
              <w:fldChar w:fldCharType="begin"/>
            </w:r>
            <w:r>
              <w:rPr>
                <w:noProof/>
                <w:webHidden/>
              </w:rPr>
              <w:instrText xml:space="preserve"> PAGEREF _Toc214922806 \h </w:instrText>
            </w:r>
            <w:r>
              <w:rPr>
                <w:noProof/>
                <w:webHidden/>
              </w:rPr>
            </w:r>
            <w:r>
              <w:rPr>
                <w:noProof/>
                <w:webHidden/>
              </w:rPr>
              <w:fldChar w:fldCharType="separate"/>
            </w:r>
            <w:r>
              <w:rPr>
                <w:noProof/>
                <w:webHidden/>
              </w:rPr>
              <w:t>16</w:t>
            </w:r>
            <w:r>
              <w:rPr>
                <w:noProof/>
                <w:webHidden/>
              </w:rPr>
              <w:fldChar w:fldCharType="end"/>
            </w:r>
          </w:hyperlink>
        </w:p>
        <w:p w14:paraId="03F6DAEC" w14:textId="14D3DAEE" w:rsidR="00904808" w:rsidRDefault="00904808">
          <w:pPr>
            <w:pStyle w:val="Sumrio2"/>
            <w:tabs>
              <w:tab w:val="right" w:leader="dot" w:pos="8494"/>
            </w:tabs>
            <w:rPr>
              <w:rFonts w:eastAsiaTheme="minorEastAsia"/>
              <w:noProof/>
              <w:lang w:eastAsia="pt-BR"/>
            </w:rPr>
          </w:pPr>
          <w:hyperlink w:anchor="_Toc214922807" w:history="1">
            <w:r w:rsidRPr="005E4F91">
              <w:rPr>
                <w:rStyle w:val="Hyperlink"/>
                <w:rFonts w:ascii="Arial" w:hAnsi="Arial" w:cs="Arial"/>
                <w:b/>
                <w:bCs/>
                <w:noProof/>
              </w:rPr>
              <w:t>2.4 Regressão Logística</w:t>
            </w:r>
            <w:r>
              <w:rPr>
                <w:noProof/>
                <w:webHidden/>
              </w:rPr>
              <w:tab/>
            </w:r>
            <w:r>
              <w:rPr>
                <w:noProof/>
                <w:webHidden/>
              </w:rPr>
              <w:fldChar w:fldCharType="begin"/>
            </w:r>
            <w:r>
              <w:rPr>
                <w:noProof/>
                <w:webHidden/>
              </w:rPr>
              <w:instrText xml:space="preserve"> PAGEREF _Toc214922807 \h </w:instrText>
            </w:r>
            <w:r>
              <w:rPr>
                <w:noProof/>
                <w:webHidden/>
              </w:rPr>
            </w:r>
            <w:r>
              <w:rPr>
                <w:noProof/>
                <w:webHidden/>
              </w:rPr>
              <w:fldChar w:fldCharType="separate"/>
            </w:r>
            <w:r>
              <w:rPr>
                <w:noProof/>
                <w:webHidden/>
              </w:rPr>
              <w:t>16</w:t>
            </w:r>
            <w:r>
              <w:rPr>
                <w:noProof/>
                <w:webHidden/>
              </w:rPr>
              <w:fldChar w:fldCharType="end"/>
            </w:r>
          </w:hyperlink>
        </w:p>
        <w:p w14:paraId="30394708" w14:textId="1498FC2D" w:rsidR="00904808" w:rsidRDefault="00904808">
          <w:pPr>
            <w:pStyle w:val="Sumrio2"/>
            <w:tabs>
              <w:tab w:val="right" w:leader="dot" w:pos="8494"/>
            </w:tabs>
            <w:rPr>
              <w:rFonts w:eastAsiaTheme="minorEastAsia"/>
              <w:noProof/>
              <w:lang w:eastAsia="pt-BR"/>
            </w:rPr>
          </w:pPr>
          <w:hyperlink w:anchor="_Toc214922808" w:history="1">
            <w:r w:rsidRPr="005E4F91">
              <w:rPr>
                <w:rStyle w:val="Hyperlink"/>
                <w:rFonts w:ascii="Arial" w:hAnsi="Arial" w:cs="Arial"/>
                <w:b/>
                <w:bCs/>
                <w:noProof/>
              </w:rPr>
              <w:t>2.5 Funcionamento Regressão Logística</w:t>
            </w:r>
            <w:r>
              <w:rPr>
                <w:noProof/>
                <w:webHidden/>
              </w:rPr>
              <w:tab/>
            </w:r>
            <w:r>
              <w:rPr>
                <w:noProof/>
                <w:webHidden/>
              </w:rPr>
              <w:fldChar w:fldCharType="begin"/>
            </w:r>
            <w:r>
              <w:rPr>
                <w:noProof/>
                <w:webHidden/>
              </w:rPr>
              <w:instrText xml:space="preserve"> PAGEREF _Toc214922808 \h </w:instrText>
            </w:r>
            <w:r>
              <w:rPr>
                <w:noProof/>
                <w:webHidden/>
              </w:rPr>
            </w:r>
            <w:r>
              <w:rPr>
                <w:noProof/>
                <w:webHidden/>
              </w:rPr>
              <w:fldChar w:fldCharType="separate"/>
            </w:r>
            <w:r>
              <w:rPr>
                <w:noProof/>
                <w:webHidden/>
              </w:rPr>
              <w:t>17</w:t>
            </w:r>
            <w:r>
              <w:rPr>
                <w:noProof/>
                <w:webHidden/>
              </w:rPr>
              <w:fldChar w:fldCharType="end"/>
            </w:r>
          </w:hyperlink>
        </w:p>
        <w:p w14:paraId="2066D9B2" w14:textId="7A064CF6" w:rsidR="00904808" w:rsidRDefault="00904808">
          <w:pPr>
            <w:pStyle w:val="Sumrio2"/>
            <w:tabs>
              <w:tab w:val="right" w:leader="dot" w:pos="8494"/>
            </w:tabs>
            <w:rPr>
              <w:rFonts w:eastAsiaTheme="minorEastAsia"/>
              <w:noProof/>
              <w:lang w:eastAsia="pt-BR"/>
            </w:rPr>
          </w:pPr>
          <w:hyperlink w:anchor="_Toc214922809" w:history="1">
            <w:r w:rsidRPr="005E4F91">
              <w:rPr>
                <w:rStyle w:val="Hyperlink"/>
                <w:rFonts w:ascii="Arial" w:hAnsi="Arial" w:cs="Arial"/>
                <w:b/>
                <w:bCs/>
                <w:noProof/>
              </w:rPr>
              <w:t>2.6 – Arvore De Decisão</w:t>
            </w:r>
            <w:r>
              <w:rPr>
                <w:noProof/>
                <w:webHidden/>
              </w:rPr>
              <w:tab/>
            </w:r>
            <w:r>
              <w:rPr>
                <w:noProof/>
                <w:webHidden/>
              </w:rPr>
              <w:fldChar w:fldCharType="begin"/>
            </w:r>
            <w:r>
              <w:rPr>
                <w:noProof/>
                <w:webHidden/>
              </w:rPr>
              <w:instrText xml:space="preserve"> PAGEREF _Toc214922809 \h </w:instrText>
            </w:r>
            <w:r>
              <w:rPr>
                <w:noProof/>
                <w:webHidden/>
              </w:rPr>
            </w:r>
            <w:r>
              <w:rPr>
                <w:noProof/>
                <w:webHidden/>
              </w:rPr>
              <w:fldChar w:fldCharType="separate"/>
            </w:r>
            <w:r>
              <w:rPr>
                <w:noProof/>
                <w:webHidden/>
              </w:rPr>
              <w:t>18</w:t>
            </w:r>
            <w:r>
              <w:rPr>
                <w:noProof/>
                <w:webHidden/>
              </w:rPr>
              <w:fldChar w:fldCharType="end"/>
            </w:r>
          </w:hyperlink>
        </w:p>
        <w:p w14:paraId="24BA48B3" w14:textId="0CED7E46" w:rsidR="00904808" w:rsidRDefault="00904808">
          <w:pPr>
            <w:pStyle w:val="Sumrio2"/>
            <w:tabs>
              <w:tab w:val="right" w:leader="dot" w:pos="8494"/>
            </w:tabs>
            <w:rPr>
              <w:rFonts w:eastAsiaTheme="minorEastAsia"/>
              <w:noProof/>
              <w:lang w:eastAsia="pt-BR"/>
            </w:rPr>
          </w:pPr>
          <w:hyperlink w:anchor="_Toc214922810" w:history="1">
            <w:r w:rsidRPr="005E4F91">
              <w:rPr>
                <w:rStyle w:val="Hyperlink"/>
                <w:rFonts w:ascii="Arial" w:hAnsi="Arial" w:cs="Arial"/>
                <w:noProof/>
              </w:rPr>
              <w:t>2.7 Random Forest</w:t>
            </w:r>
            <w:r>
              <w:rPr>
                <w:noProof/>
                <w:webHidden/>
              </w:rPr>
              <w:tab/>
            </w:r>
            <w:r>
              <w:rPr>
                <w:noProof/>
                <w:webHidden/>
              </w:rPr>
              <w:fldChar w:fldCharType="begin"/>
            </w:r>
            <w:r>
              <w:rPr>
                <w:noProof/>
                <w:webHidden/>
              </w:rPr>
              <w:instrText xml:space="preserve"> PAGEREF _Toc214922810 \h </w:instrText>
            </w:r>
            <w:r>
              <w:rPr>
                <w:noProof/>
                <w:webHidden/>
              </w:rPr>
            </w:r>
            <w:r>
              <w:rPr>
                <w:noProof/>
                <w:webHidden/>
              </w:rPr>
              <w:fldChar w:fldCharType="separate"/>
            </w:r>
            <w:r>
              <w:rPr>
                <w:noProof/>
                <w:webHidden/>
              </w:rPr>
              <w:t>19</w:t>
            </w:r>
            <w:r>
              <w:rPr>
                <w:noProof/>
                <w:webHidden/>
              </w:rPr>
              <w:fldChar w:fldCharType="end"/>
            </w:r>
          </w:hyperlink>
        </w:p>
        <w:p w14:paraId="1983B600" w14:textId="63118A40" w:rsidR="00904808" w:rsidRDefault="00904808">
          <w:pPr>
            <w:pStyle w:val="Sumrio2"/>
            <w:tabs>
              <w:tab w:val="right" w:leader="dot" w:pos="8494"/>
            </w:tabs>
            <w:rPr>
              <w:rFonts w:eastAsiaTheme="minorEastAsia"/>
              <w:noProof/>
              <w:lang w:eastAsia="pt-BR"/>
            </w:rPr>
          </w:pPr>
          <w:hyperlink w:anchor="_Toc214922811" w:history="1">
            <w:r w:rsidRPr="005E4F91">
              <w:rPr>
                <w:rStyle w:val="Hyperlink"/>
                <w:rFonts w:ascii="Arial" w:hAnsi="Arial" w:cs="Arial"/>
                <w:b/>
                <w:bCs/>
                <w:noProof/>
              </w:rPr>
              <w:t>2.8. Ferramentas e Bibliotecas Utilizadas</w:t>
            </w:r>
            <w:r>
              <w:rPr>
                <w:noProof/>
                <w:webHidden/>
              </w:rPr>
              <w:tab/>
            </w:r>
            <w:r>
              <w:rPr>
                <w:noProof/>
                <w:webHidden/>
              </w:rPr>
              <w:fldChar w:fldCharType="begin"/>
            </w:r>
            <w:r>
              <w:rPr>
                <w:noProof/>
                <w:webHidden/>
              </w:rPr>
              <w:instrText xml:space="preserve"> PAGEREF _Toc214922811 \h </w:instrText>
            </w:r>
            <w:r>
              <w:rPr>
                <w:noProof/>
                <w:webHidden/>
              </w:rPr>
            </w:r>
            <w:r>
              <w:rPr>
                <w:noProof/>
                <w:webHidden/>
              </w:rPr>
              <w:fldChar w:fldCharType="separate"/>
            </w:r>
            <w:r>
              <w:rPr>
                <w:noProof/>
                <w:webHidden/>
              </w:rPr>
              <w:t>20</w:t>
            </w:r>
            <w:r>
              <w:rPr>
                <w:noProof/>
                <w:webHidden/>
              </w:rPr>
              <w:fldChar w:fldCharType="end"/>
            </w:r>
          </w:hyperlink>
        </w:p>
        <w:p w14:paraId="6CE9CF9A" w14:textId="7DFFCD56" w:rsidR="00904808" w:rsidRDefault="00904808">
          <w:pPr>
            <w:pStyle w:val="Sumrio2"/>
            <w:tabs>
              <w:tab w:val="right" w:leader="dot" w:pos="8494"/>
            </w:tabs>
            <w:rPr>
              <w:rFonts w:eastAsiaTheme="minorEastAsia"/>
              <w:noProof/>
              <w:lang w:eastAsia="pt-BR"/>
            </w:rPr>
          </w:pPr>
          <w:hyperlink w:anchor="_Toc214922812" w:history="1">
            <w:r w:rsidRPr="005E4F91">
              <w:rPr>
                <w:rStyle w:val="Hyperlink"/>
                <w:rFonts w:ascii="Arial" w:hAnsi="Arial" w:cs="Arial"/>
                <w:b/>
                <w:bCs/>
                <w:noProof/>
              </w:rPr>
              <w:t>2.8.1 Python</w:t>
            </w:r>
            <w:r>
              <w:rPr>
                <w:noProof/>
                <w:webHidden/>
              </w:rPr>
              <w:tab/>
            </w:r>
            <w:r>
              <w:rPr>
                <w:noProof/>
                <w:webHidden/>
              </w:rPr>
              <w:fldChar w:fldCharType="begin"/>
            </w:r>
            <w:r>
              <w:rPr>
                <w:noProof/>
                <w:webHidden/>
              </w:rPr>
              <w:instrText xml:space="preserve"> PAGEREF _Toc214922812 \h </w:instrText>
            </w:r>
            <w:r>
              <w:rPr>
                <w:noProof/>
                <w:webHidden/>
              </w:rPr>
            </w:r>
            <w:r>
              <w:rPr>
                <w:noProof/>
                <w:webHidden/>
              </w:rPr>
              <w:fldChar w:fldCharType="separate"/>
            </w:r>
            <w:r>
              <w:rPr>
                <w:noProof/>
                <w:webHidden/>
              </w:rPr>
              <w:t>20</w:t>
            </w:r>
            <w:r>
              <w:rPr>
                <w:noProof/>
                <w:webHidden/>
              </w:rPr>
              <w:fldChar w:fldCharType="end"/>
            </w:r>
          </w:hyperlink>
        </w:p>
        <w:p w14:paraId="60CE2A39" w14:textId="04F583EC" w:rsidR="00904808" w:rsidRDefault="00904808">
          <w:pPr>
            <w:pStyle w:val="Sumrio2"/>
            <w:tabs>
              <w:tab w:val="right" w:leader="dot" w:pos="8494"/>
            </w:tabs>
            <w:rPr>
              <w:rFonts w:eastAsiaTheme="minorEastAsia"/>
              <w:noProof/>
              <w:lang w:eastAsia="pt-BR"/>
            </w:rPr>
          </w:pPr>
          <w:hyperlink w:anchor="_Toc214922813" w:history="1">
            <w:r w:rsidRPr="005E4F91">
              <w:rPr>
                <w:rStyle w:val="Hyperlink"/>
                <w:rFonts w:ascii="Arial" w:hAnsi="Arial" w:cs="Arial"/>
                <w:b/>
                <w:bCs/>
                <w:noProof/>
              </w:rPr>
              <w:t>2.8.2 Python para Análise de Dados</w:t>
            </w:r>
            <w:r>
              <w:rPr>
                <w:noProof/>
                <w:webHidden/>
              </w:rPr>
              <w:tab/>
            </w:r>
            <w:r>
              <w:rPr>
                <w:noProof/>
                <w:webHidden/>
              </w:rPr>
              <w:fldChar w:fldCharType="begin"/>
            </w:r>
            <w:r>
              <w:rPr>
                <w:noProof/>
                <w:webHidden/>
              </w:rPr>
              <w:instrText xml:space="preserve"> PAGEREF _Toc214922813 \h </w:instrText>
            </w:r>
            <w:r>
              <w:rPr>
                <w:noProof/>
                <w:webHidden/>
              </w:rPr>
            </w:r>
            <w:r>
              <w:rPr>
                <w:noProof/>
                <w:webHidden/>
              </w:rPr>
              <w:fldChar w:fldCharType="separate"/>
            </w:r>
            <w:r>
              <w:rPr>
                <w:noProof/>
                <w:webHidden/>
              </w:rPr>
              <w:t>21</w:t>
            </w:r>
            <w:r>
              <w:rPr>
                <w:noProof/>
                <w:webHidden/>
              </w:rPr>
              <w:fldChar w:fldCharType="end"/>
            </w:r>
          </w:hyperlink>
        </w:p>
        <w:p w14:paraId="6036C078" w14:textId="02BF8375" w:rsidR="00904808" w:rsidRDefault="00904808">
          <w:pPr>
            <w:pStyle w:val="Sumrio2"/>
            <w:tabs>
              <w:tab w:val="right" w:leader="dot" w:pos="8494"/>
            </w:tabs>
            <w:rPr>
              <w:rFonts w:eastAsiaTheme="minorEastAsia"/>
              <w:noProof/>
              <w:lang w:eastAsia="pt-BR"/>
            </w:rPr>
          </w:pPr>
          <w:hyperlink w:anchor="_Toc214922814" w:history="1">
            <w:r w:rsidRPr="005E4F91">
              <w:rPr>
                <w:rStyle w:val="Hyperlink"/>
                <w:rFonts w:ascii="Arial" w:hAnsi="Arial" w:cs="Arial"/>
                <w:b/>
                <w:bCs/>
                <w:noProof/>
              </w:rPr>
              <w:t>2.8.3 Pandas: Manipulação de Dados</w:t>
            </w:r>
            <w:r>
              <w:rPr>
                <w:noProof/>
                <w:webHidden/>
              </w:rPr>
              <w:tab/>
            </w:r>
            <w:r>
              <w:rPr>
                <w:noProof/>
                <w:webHidden/>
              </w:rPr>
              <w:fldChar w:fldCharType="begin"/>
            </w:r>
            <w:r>
              <w:rPr>
                <w:noProof/>
                <w:webHidden/>
              </w:rPr>
              <w:instrText xml:space="preserve"> PAGEREF _Toc214922814 \h </w:instrText>
            </w:r>
            <w:r>
              <w:rPr>
                <w:noProof/>
                <w:webHidden/>
              </w:rPr>
            </w:r>
            <w:r>
              <w:rPr>
                <w:noProof/>
                <w:webHidden/>
              </w:rPr>
              <w:fldChar w:fldCharType="separate"/>
            </w:r>
            <w:r>
              <w:rPr>
                <w:noProof/>
                <w:webHidden/>
              </w:rPr>
              <w:t>22</w:t>
            </w:r>
            <w:r>
              <w:rPr>
                <w:noProof/>
                <w:webHidden/>
              </w:rPr>
              <w:fldChar w:fldCharType="end"/>
            </w:r>
          </w:hyperlink>
        </w:p>
        <w:p w14:paraId="2F82ADC9" w14:textId="381C3A5B" w:rsidR="00904808" w:rsidRDefault="00904808">
          <w:pPr>
            <w:pStyle w:val="Sumrio2"/>
            <w:tabs>
              <w:tab w:val="right" w:leader="dot" w:pos="8494"/>
            </w:tabs>
            <w:rPr>
              <w:rFonts w:eastAsiaTheme="minorEastAsia"/>
              <w:noProof/>
              <w:lang w:eastAsia="pt-BR"/>
            </w:rPr>
          </w:pPr>
          <w:hyperlink w:anchor="_Toc214922815" w:history="1">
            <w:r w:rsidRPr="005E4F91">
              <w:rPr>
                <w:rStyle w:val="Hyperlink"/>
                <w:rFonts w:ascii="Arial" w:hAnsi="Arial" w:cs="Arial"/>
                <w:b/>
                <w:bCs/>
                <w:noProof/>
              </w:rPr>
              <w:t>2.8.4 Matplotlib: Visualização de Dados</w:t>
            </w:r>
            <w:r>
              <w:rPr>
                <w:noProof/>
                <w:webHidden/>
              </w:rPr>
              <w:tab/>
            </w:r>
            <w:r>
              <w:rPr>
                <w:noProof/>
                <w:webHidden/>
              </w:rPr>
              <w:fldChar w:fldCharType="begin"/>
            </w:r>
            <w:r>
              <w:rPr>
                <w:noProof/>
                <w:webHidden/>
              </w:rPr>
              <w:instrText xml:space="preserve"> PAGEREF _Toc214922815 \h </w:instrText>
            </w:r>
            <w:r>
              <w:rPr>
                <w:noProof/>
                <w:webHidden/>
              </w:rPr>
            </w:r>
            <w:r>
              <w:rPr>
                <w:noProof/>
                <w:webHidden/>
              </w:rPr>
              <w:fldChar w:fldCharType="separate"/>
            </w:r>
            <w:r>
              <w:rPr>
                <w:noProof/>
                <w:webHidden/>
              </w:rPr>
              <w:t>22</w:t>
            </w:r>
            <w:r>
              <w:rPr>
                <w:noProof/>
                <w:webHidden/>
              </w:rPr>
              <w:fldChar w:fldCharType="end"/>
            </w:r>
          </w:hyperlink>
        </w:p>
        <w:p w14:paraId="4351CAF7" w14:textId="09CD6A46" w:rsidR="00904808" w:rsidRDefault="00904808">
          <w:pPr>
            <w:pStyle w:val="Sumrio2"/>
            <w:tabs>
              <w:tab w:val="right" w:leader="dot" w:pos="8494"/>
            </w:tabs>
            <w:rPr>
              <w:rFonts w:eastAsiaTheme="minorEastAsia"/>
              <w:noProof/>
              <w:lang w:eastAsia="pt-BR"/>
            </w:rPr>
          </w:pPr>
          <w:hyperlink w:anchor="_Toc214922816" w:history="1">
            <w:r w:rsidRPr="005E4F91">
              <w:rPr>
                <w:rStyle w:val="Hyperlink"/>
                <w:rFonts w:ascii="Arial" w:hAnsi="Arial" w:cs="Arial"/>
                <w:b/>
                <w:bCs/>
                <w:noProof/>
              </w:rPr>
              <w:t>2.8.5 Seaborn: Visualização Estatística de Alto Nível</w:t>
            </w:r>
            <w:r>
              <w:rPr>
                <w:noProof/>
                <w:webHidden/>
              </w:rPr>
              <w:tab/>
            </w:r>
            <w:r>
              <w:rPr>
                <w:noProof/>
                <w:webHidden/>
              </w:rPr>
              <w:fldChar w:fldCharType="begin"/>
            </w:r>
            <w:r>
              <w:rPr>
                <w:noProof/>
                <w:webHidden/>
              </w:rPr>
              <w:instrText xml:space="preserve"> PAGEREF _Toc214922816 \h </w:instrText>
            </w:r>
            <w:r>
              <w:rPr>
                <w:noProof/>
                <w:webHidden/>
              </w:rPr>
            </w:r>
            <w:r>
              <w:rPr>
                <w:noProof/>
                <w:webHidden/>
              </w:rPr>
              <w:fldChar w:fldCharType="separate"/>
            </w:r>
            <w:r>
              <w:rPr>
                <w:noProof/>
                <w:webHidden/>
              </w:rPr>
              <w:t>23</w:t>
            </w:r>
            <w:r>
              <w:rPr>
                <w:noProof/>
                <w:webHidden/>
              </w:rPr>
              <w:fldChar w:fldCharType="end"/>
            </w:r>
          </w:hyperlink>
        </w:p>
        <w:p w14:paraId="33E4427E" w14:textId="556E271F" w:rsidR="00904808" w:rsidRDefault="00904808">
          <w:pPr>
            <w:pStyle w:val="Sumrio2"/>
            <w:tabs>
              <w:tab w:val="right" w:leader="dot" w:pos="8494"/>
            </w:tabs>
            <w:rPr>
              <w:rFonts w:eastAsiaTheme="minorEastAsia"/>
              <w:noProof/>
              <w:lang w:eastAsia="pt-BR"/>
            </w:rPr>
          </w:pPr>
          <w:hyperlink w:anchor="_Toc214922817" w:history="1">
            <w:r w:rsidRPr="005E4F91">
              <w:rPr>
                <w:rStyle w:val="Hyperlink"/>
                <w:rFonts w:ascii="Arial" w:hAnsi="Arial" w:cs="Arial"/>
                <w:b/>
                <w:bCs/>
                <w:noProof/>
              </w:rPr>
              <w:t>2.8.6 Scikit-learn: Implementação de Modelos Preditivos</w:t>
            </w:r>
            <w:r>
              <w:rPr>
                <w:noProof/>
                <w:webHidden/>
              </w:rPr>
              <w:tab/>
            </w:r>
            <w:r>
              <w:rPr>
                <w:noProof/>
                <w:webHidden/>
              </w:rPr>
              <w:fldChar w:fldCharType="begin"/>
            </w:r>
            <w:r>
              <w:rPr>
                <w:noProof/>
                <w:webHidden/>
              </w:rPr>
              <w:instrText xml:space="preserve"> PAGEREF _Toc214922817 \h </w:instrText>
            </w:r>
            <w:r>
              <w:rPr>
                <w:noProof/>
                <w:webHidden/>
              </w:rPr>
            </w:r>
            <w:r>
              <w:rPr>
                <w:noProof/>
                <w:webHidden/>
              </w:rPr>
              <w:fldChar w:fldCharType="separate"/>
            </w:r>
            <w:r>
              <w:rPr>
                <w:noProof/>
                <w:webHidden/>
              </w:rPr>
              <w:t>23</w:t>
            </w:r>
            <w:r>
              <w:rPr>
                <w:noProof/>
                <w:webHidden/>
              </w:rPr>
              <w:fldChar w:fldCharType="end"/>
            </w:r>
          </w:hyperlink>
        </w:p>
        <w:p w14:paraId="56D7B0AB" w14:textId="0AA42111" w:rsidR="00904808" w:rsidRDefault="00904808">
          <w:pPr>
            <w:pStyle w:val="Sumrio2"/>
            <w:tabs>
              <w:tab w:val="right" w:leader="dot" w:pos="8494"/>
            </w:tabs>
            <w:rPr>
              <w:rFonts w:eastAsiaTheme="minorEastAsia"/>
              <w:noProof/>
              <w:lang w:eastAsia="pt-BR"/>
            </w:rPr>
          </w:pPr>
          <w:hyperlink w:anchor="_Toc214922818" w:history="1">
            <w:r w:rsidRPr="005E4F91">
              <w:rPr>
                <w:rStyle w:val="Hyperlink"/>
                <w:rFonts w:ascii="Arial" w:hAnsi="Arial" w:cs="Arial"/>
                <w:b/>
                <w:bCs/>
                <w:noProof/>
              </w:rPr>
              <w:t>2.9 Métodos</w:t>
            </w:r>
            <w:r>
              <w:rPr>
                <w:noProof/>
                <w:webHidden/>
              </w:rPr>
              <w:tab/>
            </w:r>
            <w:r>
              <w:rPr>
                <w:noProof/>
                <w:webHidden/>
              </w:rPr>
              <w:fldChar w:fldCharType="begin"/>
            </w:r>
            <w:r>
              <w:rPr>
                <w:noProof/>
                <w:webHidden/>
              </w:rPr>
              <w:instrText xml:space="preserve"> PAGEREF _Toc214922818 \h </w:instrText>
            </w:r>
            <w:r>
              <w:rPr>
                <w:noProof/>
                <w:webHidden/>
              </w:rPr>
            </w:r>
            <w:r>
              <w:rPr>
                <w:noProof/>
                <w:webHidden/>
              </w:rPr>
              <w:fldChar w:fldCharType="separate"/>
            </w:r>
            <w:r>
              <w:rPr>
                <w:noProof/>
                <w:webHidden/>
              </w:rPr>
              <w:t>24</w:t>
            </w:r>
            <w:r>
              <w:rPr>
                <w:noProof/>
                <w:webHidden/>
              </w:rPr>
              <w:fldChar w:fldCharType="end"/>
            </w:r>
          </w:hyperlink>
        </w:p>
        <w:p w14:paraId="2BA1623E" w14:textId="595023D2" w:rsidR="00904808" w:rsidRDefault="00904808">
          <w:pPr>
            <w:pStyle w:val="Sumrio2"/>
            <w:tabs>
              <w:tab w:val="right" w:leader="dot" w:pos="8494"/>
            </w:tabs>
            <w:rPr>
              <w:rFonts w:eastAsiaTheme="minorEastAsia"/>
              <w:noProof/>
              <w:lang w:eastAsia="pt-BR"/>
            </w:rPr>
          </w:pPr>
          <w:hyperlink w:anchor="_Toc214922819" w:history="1">
            <w:r w:rsidRPr="005E4F91">
              <w:rPr>
                <w:rStyle w:val="Hyperlink"/>
                <w:rFonts w:ascii="Arial" w:hAnsi="Arial" w:cs="Arial"/>
                <w:b/>
                <w:bCs/>
                <w:noProof/>
              </w:rPr>
              <w:t>2.9.1 - Coleta e Preparação dos Dados</w:t>
            </w:r>
            <w:r>
              <w:rPr>
                <w:noProof/>
                <w:webHidden/>
              </w:rPr>
              <w:tab/>
            </w:r>
            <w:r>
              <w:rPr>
                <w:noProof/>
                <w:webHidden/>
              </w:rPr>
              <w:fldChar w:fldCharType="begin"/>
            </w:r>
            <w:r>
              <w:rPr>
                <w:noProof/>
                <w:webHidden/>
              </w:rPr>
              <w:instrText xml:space="preserve"> PAGEREF _Toc214922819 \h </w:instrText>
            </w:r>
            <w:r>
              <w:rPr>
                <w:noProof/>
                <w:webHidden/>
              </w:rPr>
            </w:r>
            <w:r>
              <w:rPr>
                <w:noProof/>
                <w:webHidden/>
              </w:rPr>
              <w:fldChar w:fldCharType="separate"/>
            </w:r>
            <w:r>
              <w:rPr>
                <w:noProof/>
                <w:webHidden/>
              </w:rPr>
              <w:t>24</w:t>
            </w:r>
            <w:r>
              <w:rPr>
                <w:noProof/>
                <w:webHidden/>
              </w:rPr>
              <w:fldChar w:fldCharType="end"/>
            </w:r>
          </w:hyperlink>
        </w:p>
        <w:p w14:paraId="6942C15B" w14:textId="785023AB" w:rsidR="00904808" w:rsidRDefault="00904808">
          <w:pPr>
            <w:pStyle w:val="Sumrio2"/>
            <w:tabs>
              <w:tab w:val="right" w:leader="dot" w:pos="8494"/>
            </w:tabs>
            <w:rPr>
              <w:rFonts w:eastAsiaTheme="minorEastAsia"/>
              <w:noProof/>
              <w:lang w:eastAsia="pt-BR"/>
            </w:rPr>
          </w:pPr>
          <w:hyperlink w:anchor="_Toc214922820" w:history="1">
            <w:r w:rsidRPr="005E4F91">
              <w:rPr>
                <w:rStyle w:val="Hyperlink"/>
                <w:rFonts w:ascii="Arial" w:hAnsi="Arial" w:cs="Arial"/>
                <w:b/>
                <w:bCs/>
                <w:noProof/>
              </w:rPr>
              <w:t>2.9.2 Tratamento e Limpeza dos Dados</w:t>
            </w:r>
            <w:r>
              <w:rPr>
                <w:noProof/>
                <w:webHidden/>
              </w:rPr>
              <w:tab/>
            </w:r>
            <w:r>
              <w:rPr>
                <w:noProof/>
                <w:webHidden/>
              </w:rPr>
              <w:fldChar w:fldCharType="begin"/>
            </w:r>
            <w:r>
              <w:rPr>
                <w:noProof/>
                <w:webHidden/>
              </w:rPr>
              <w:instrText xml:space="preserve"> PAGEREF _Toc214922820 \h </w:instrText>
            </w:r>
            <w:r>
              <w:rPr>
                <w:noProof/>
                <w:webHidden/>
              </w:rPr>
            </w:r>
            <w:r>
              <w:rPr>
                <w:noProof/>
                <w:webHidden/>
              </w:rPr>
              <w:fldChar w:fldCharType="separate"/>
            </w:r>
            <w:r>
              <w:rPr>
                <w:noProof/>
                <w:webHidden/>
              </w:rPr>
              <w:t>24</w:t>
            </w:r>
            <w:r>
              <w:rPr>
                <w:noProof/>
                <w:webHidden/>
              </w:rPr>
              <w:fldChar w:fldCharType="end"/>
            </w:r>
          </w:hyperlink>
        </w:p>
        <w:p w14:paraId="4100C249" w14:textId="732ACB4F" w:rsidR="00904808" w:rsidRDefault="00904808">
          <w:pPr>
            <w:pStyle w:val="Sumrio2"/>
            <w:tabs>
              <w:tab w:val="right" w:leader="dot" w:pos="8494"/>
            </w:tabs>
            <w:rPr>
              <w:rFonts w:eastAsiaTheme="minorEastAsia"/>
              <w:noProof/>
              <w:lang w:eastAsia="pt-BR"/>
            </w:rPr>
          </w:pPr>
          <w:hyperlink w:anchor="_Toc214922821" w:history="1">
            <w:r w:rsidRPr="005E4F91">
              <w:rPr>
                <w:rStyle w:val="Hyperlink"/>
                <w:rFonts w:ascii="Arial" w:hAnsi="Arial" w:cs="Arial"/>
                <w:b/>
                <w:bCs/>
                <w:noProof/>
              </w:rPr>
              <w:t>2.9.3 Análise Exploratória de Dados (EDA)</w:t>
            </w:r>
            <w:r>
              <w:rPr>
                <w:noProof/>
                <w:webHidden/>
              </w:rPr>
              <w:tab/>
            </w:r>
            <w:r>
              <w:rPr>
                <w:noProof/>
                <w:webHidden/>
              </w:rPr>
              <w:fldChar w:fldCharType="begin"/>
            </w:r>
            <w:r>
              <w:rPr>
                <w:noProof/>
                <w:webHidden/>
              </w:rPr>
              <w:instrText xml:space="preserve"> PAGEREF _Toc214922821 \h </w:instrText>
            </w:r>
            <w:r>
              <w:rPr>
                <w:noProof/>
                <w:webHidden/>
              </w:rPr>
            </w:r>
            <w:r>
              <w:rPr>
                <w:noProof/>
                <w:webHidden/>
              </w:rPr>
              <w:fldChar w:fldCharType="separate"/>
            </w:r>
            <w:r>
              <w:rPr>
                <w:noProof/>
                <w:webHidden/>
              </w:rPr>
              <w:t>25</w:t>
            </w:r>
            <w:r>
              <w:rPr>
                <w:noProof/>
                <w:webHidden/>
              </w:rPr>
              <w:fldChar w:fldCharType="end"/>
            </w:r>
          </w:hyperlink>
        </w:p>
        <w:p w14:paraId="552A3885" w14:textId="19EACDD7" w:rsidR="00904808" w:rsidRDefault="00904808">
          <w:pPr>
            <w:pStyle w:val="Sumrio2"/>
            <w:tabs>
              <w:tab w:val="right" w:leader="dot" w:pos="8494"/>
            </w:tabs>
            <w:rPr>
              <w:rFonts w:eastAsiaTheme="minorEastAsia"/>
              <w:noProof/>
              <w:lang w:eastAsia="pt-BR"/>
            </w:rPr>
          </w:pPr>
          <w:hyperlink w:anchor="_Toc214922822" w:history="1">
            <w:r w:rsidRPr="005E4F91">
              <w:rPr>
                <w:rStyle w:val="Hyperlink"/>
                <w:rFonts w:ascii="Arial" w:hAnsi="Arial" w:cs="Arial"/>
                <w:b/>
                <w:bCs/>
                <w:noProof/>
              </w:rPr>
              <w:t>2.9.4 Codificação e Transformação das Variáveis</w:t>
            </w:r>
            <w:r>
              <w:rPr>
                <w:noProof/>
                <w:webHidden/>
              </w:rPr>
              <w:tab/>
            </w:r>
            <w:r>
              <w:rPr>
                <w:noProof/>
                <w:webHidden/>
              </w:rPr>
              <w:fldChar w:fldCharType="begin"/>
            </w:r>
            <w:r>
              <w:rPr>
                <w:noProof/>
                <w:webHidden/>
              </w:rPr>
              <w:instrText xml:space="preserve"> PAGEREF _Toc214922822 \h </w:instrText>
            </w:r>
            <w:r>
              <w:rPr>
                <w:noProof/>
                <w:webHidden/>
              </w:rPr>
            </w:r>
            <w:r>
              <w:rPr>
                <w:noProof/>
                <w:webHidden/>
              </w:rPr>
              <w:fldChar w:fldCharType="separate"/>
            </w:r>
            <w:r>
              <w:rPr>
                <w:noProof/>
                <w:webHidden/>
              </w:rPr>
              <w:t>25</w:t>
            </w:r>
            <w:r>
              <w:rPr>
                <w:noProof/>
                <w:webHidden/>
              </w:rPr>
              <w:fldChar w:fldCharType="end"/>
            </w:r>
          </w:hyperlink>
        </w:p>
        <w:p w14:paraId="4FC72387" w14:textId="4E09F745" w:rsidR="00904808" w:rsidRDefault="00904808">
          <w:pPr>
            <w:pStyle w:val="Sumrio2"/>
            <w:tabs>
              <w:tab w:val="right" w:leader="dot" w:pos="8494"/>
            </w:tabs>
            <w:rPr>
              <w:rFonts w:eastAsiaTheme="minorEastAsia"/>
              <w:noProof/>
              <w:lang w:eastAsia="pt-BR"/>
            </w:rPr>
          </w:pPr>
          <w:hyperlink w:anchor="_Toc214922823" w:history="1">
            <w:r w:rsidRPr="005E4F91">
              <w:rPr>
                <w:rStyle w:val="Hyperlink"/>
                <w:rFonts w:ascii="Arial" w:hAnsi="Arial" w:cs="Arial"/>
                <w:b/>
                <w:bCs/>
                <w:noProof/>
              </w:rPr>
              <w:t>2.9.5 Divisão da Base de Dados</w:t>
            </w:r>
            <w:r>
              <w:rPr>
                <w:noProof/>
                <w:webHidden/>
              </w:rPr>
              <w:tab/>
            </w:r>
            <w:r>
              <w:rPr>
                <w:noProof/>
                <w:webHidden/>
              </w:rPr>
              <w:fldChar w:fldCharType="begin"/>
            </w:r>
            <w:r>
              <w:rPr>
                <w:noProof/>
                <w:webHidden/>
              </w:rPr>
              <w:instrText xml:space="preserve"> PAGEREF _Toc214922823 \h </w:instrText>
            </w:r>
            <w:r>
              <w:rPr>
                <w:noProof/>
                <w:webHidden/>
              </w:rPr>
            </w:r>
            <w:r>
              <w:rPr>
                <w:noProof/>
                <w:webHidden/>
              </w:rPr>
              <w:fldChar w:fldCharType="separate"/>
            </w:r>
            <w:r>
              <w:rPr>
                <w:noProof/>
                <w:webHidden/>
              </w:rPr>
              <w:t>25</w:t>
            </w:r>
            <w:r>
              <w:rPr>
                <w:noProof/>
                <w:webHidden/>
              </w:rPr>
              <w:fldChar w:fldCharType="end"/>
            </w:r>
          </w:hyperlink>
        </w:p>
        <w:p w14:paraId="25AACA63" w14:textId="4FAD40A6" w:rsidR="00904808" w:rsidRDefault="00904808">
          <w:pPr>
            <w:pStyle w:val="Sumrio2"/>
            <w:tabs>
              <w:tab w:val="right" w:leader="dot" w:pos="8494"/>
            </w:tabs>
            <w:rPr>
              <w:rFonts w:eastAsiaTheme="minorEastAsia"/>
              <w:noProof/>
              <w:lang w:eastAsia="pt-BR"/>
            </w:rPr>
          </w:pPr>
          <w:hyperlink w:anchor="_Toc214922824" w:history="1">
            <w:r w:rsidRPr="005E4F91">
              <w:rPr>
                <w:rStyle w:val="Hyperlink"/>
                <w:rFonts w:ascii="Arial" w:hAnsi="Arial" w:cs="Arial"/>
                <w:b/>
                <w:bCs/>
                <w:noProof/>
              </w:rPr>
              <w:t>2.9.6 Modelagem Preditiva</w:t>
            </w:r>
            <w:r>
              <w:rPr>
                <w:noProof/>
                <w:webHidden/>
              </w:rPr>
              <w:tab/>
            </w:r>
            <w:r>
              <w:rPr>
                <w:noProof/>
                <w:webHidden/>
              </w:rPr>
              <w:fldChar w:fldCharType="begin"/>
            </w:r>
            <w:r>
              <w:rPr>
                <w:noProof/>
                <w:webHidden/>
              </w:rPr>
              <w:instrText xml:space="preserve"> PAGEREF _Toc214922824 \h </w:instrText>
            </w:r>
            <w:r>
              <w:rPr>
                <w:noProof/>
                <w:webHidden/>
              </w:rPr>
            </w:r>
            <w:r>
              <w:rPr>
                <w:noProof/>
                <w:webHidden/>
              </w:rPr>
              <w:fldChar w:fldCharType="separate"/>
            </w:r>
            <w:r>
              <w:rPr>
                <w:noProof/>
                <w:webHidden/>
              </w:rPr>
              <w:t>25</w:t>
            </w:r>
            <w:r>
              <w:rPr>
                <w:noProof/>
                <w:webHidden/>
              </w:rPr>
              <w:fldChar w:fldCharType="end"/>
            </w:r>
          </w:hyperlink>
        </w:p>
        <w:p w14:paraId="2422F15D" w14:textId="496226D6" w:rsidR="00904808" w:rsidRDefault="00904808">
          <w:pPr>
            <w:pStyle w:val="Sumrio2"/>
            <w:tabs>
              <w:tab w:val="right" w:leader="dot" w:pos="8494"/>
            </w:tabs>
            <w:rPr>
              <w:rFonts w:eastAsiaTheme="minorEastAsia"/>
              <w:noProof/>
              <w:lang w:eastAsia="pt-BR"/>
            </w:rPr>
          </w:pPr>
          <w:hyperlink w:anchor="_Toc214922825" w:history="1">
            <w:r w:rsidRPr="005E4F91">
              <w:rPr>
                <w:rStyle w:val="Hyperlink"/>
                <w:rFonts w:ascii="Arial" w:hAnsi="Arial" w:cs="Arial"/>
                <w:b/>
                <w:bCs/>
                <w:noProof/>
              </w:rPr>
              <w:t>3.1 Resultados da Análise Exploratória de Dados</w:t>
            </w:r>
            <w:r>
              <w:rPr>
                <w:noProof/>
                <w:webHidden/>
              </w:rPr>
              <w:tab/>
            </w:r>
            <w:r>
              <w:rPr>
                <w:noProof/>
                <w:webHidden/>
              </w:rPr>
              <w:fldChar w:fldCharType="begin"/>
            </w:r>
            <w:r>
              <w:rPr>
                <w:noProof/>
                <w:webHidden/>
              </w:rPr>
              <w:instrText xml:space="preserve"> PAGEREF _Toc214922825 \h </w:instrText>
            </w:r>
            <w:r>
              <w:rPr>
                <w:noProof/>
                <w:webHidden/>
              </w:rPr>
            </w:r>
            <w:r>
              <w:rPr>
                <w:noProof/>
                <w:webHidden/>
              </w:rPr>
              <w:fldChar w:fldCharType="separate"/>
            </w:r>
            <w:r>
              <w:rPr>
                <w:noProof/>
                <w:webHidden/>
              </w:rPr>
              <w:t>26</w:t>
            </w:r>
            <w:r>
              <w:rPr>
                <w:noProof/>
                <w:webHidden/>
              </w:rPr>
              <w:fldChar w:fldCharType="end"/>
            </w:r>
          </w:hyperlink>
        </w:p>
        <w:p w14:paraId="6B923581" w14:textId="141B134E" w:rsidR="00904808" w:rsidRDefault="00904808">
          <w:pPr>
            <w:pStyle w:val="Sumrio2"/>
            <w:tabs>
              <w:tab w:val="right" w:leader="dot" w:pos="8494"/>
            </w:tabs>
            <w:rPr>
              <w:rFonts w:eastAsiaTheme="minorEastAsia"/>
              <w:noProof/>
              <w:lang w:eastAsia="pt-BR"/>
            </w:rPr>
          </w:pPr>
          <w:hyperlink w:anchor="_Toc214922826" w:history="1">
            <w:r w:rsidRPr="005E4F91">
              <w:rPr>
                <w:rStyle w:val="Hyperlink"/>
                <w:rFonts w:ascii="Arial" w:hAnsi="Arial" w:cs="Arial"/>
                <w:b/>
                <w:bCs/>
                <w:noProof/>
              </w:rPr>
              <w:t>3.2 Avaliação dos Resultados</w:t>
            </w:r>
            <w:r>
              <w:rPr>
                <w:noProof/>
                <w:webHidden/>
              </w:rPr>
              <w:tab/>
            </w:r>
            <w:r>
              <w:rPr>
                <w:noProof/>
                <w:webHidden/>
              </w:rPr>
              <w:fldChar w:fldCharType="begin"/>
            </w:r>
            <w:r>
              <w:rPr>
                <w:noProof/>
                <w:webHidden/>
              </w:rPr>
              <w:instrText xml:space="preserve"> PAGEREF _Toc214922826 \h </w:instrText>
            </w:r>
            <w:r>
              <w:rPr>
                <w:noProof/>
                <w:webHidden/>
              </w:rPr>
            </w:r>
            <w:r>
              <w:rPr>
                <w:noProof/>
                <w:webHidden/>
              </w:rPr>
              <w:fldChar w:fldCharType="separate"/>
            </w:r>
            <w:r>
              <w:rPr>
                <w:noProof/>
                <w:webHidden/>
              </w:rPr>
              <w:t>28</w:t>
            </w:r>
            <w:r>
              <w:rPr>
                <w:noProof/>
                <w:webHidden/>
              </w:rPr>
              <w:fldChar w:fldCharType="end"/>
            </w:r>
          </w:hyperlink>
        </w:p>
        <w:p w14:paraId="631B82F5" w14:textId="039E6F46" w:rsidR="00904808" w:rsidRDefault="00904808">
          <w:pPr>
            <w:pStyle w:val="Sumrio2"/>
            <w:tabs>
              <w:tab w:val="right" w:leader="dot" w:pos="8494"/>
            </w:tabs>
            <w:rPr>
              <w:rFonts w:eastAsiaTheme="minorEastAsia"/>
              <w:noProof/>
              <w:lang w:eastAsia="pt-BR"/>
            </w:rPr>
          </w:pPr>
          <w:hyperlink w:anchor="_Toc214922827" w:history="1">
            <w:r w:rsidRPr="005E4F91">
              <w:rPr>
                <w:rStyle w:val="Hyperlink"/>
                <w:noProof/>
              </w:rPr>
              <w:t>3.2.1 - Avaliação do Modelo Random Forest</w:t>
            </w:r>
            <w:r>
              <w:rPr>
                <w:noProof/>
                <w:webHidden/>
              </w:rPr>
              <w:tab/>
            </w:r>
            <w:r>
              <w:rPr>
                <w:noProof/>
                <w:webHidden/>
              </w:rPr>
              <w:fldChar w:fldCharType="begin"/>
            </w:r>
            <w:r>
              <w:rPr>
                <w:noProof/>
                <w:webHidden/>
              </w:rPr>
              <w:instrText xml:space="preserve"> PAGEREF _Toc214922827 \h </w:instrText>
            </w:r>
            <w:r>
              <w:rPr>
                <w:noProof/>
                <w:webHidden/>
              </w:rPr>
            </w:r>
            <w:r>
              <w:rPr>
                <w:noProof/>
                <w:webHidden/>
              </w:rPr>
              <w:fldChar w:fldCharType="separate"/>
            </w:r>
            <w:r>
              <w:rPr>
                <w:noProof/>
                <w:webHidden/>
              </w:rPr>
              <w:t>28</w:t>
            </w:r>
            <w:r>
              <w:rPr>
                <w:noProof/>
                <w:webHidden/>
              </w:rPr>
              <w:fldChar w:fldCharType="end"/>
            </w:r>
          </w:hyperlink>
        </w:p>
        <w:p w14:paraId="317BDCD4" w14:textId="05E01844" w:rsidR="00904808" w:rsidRDefault="00904808">
          <w:pPr>
            <w:pStyle w:val="Sumrio2"/>
            <w:tabs>
              <w:tab w:val="right" w:leader="dot" w:pos="8494"/>
            </w:tabs>
            <w:rPr>
              <w:rFonts w:eastAsiaTheme="minorEastAsia"/>
              <w:noProof/>
              <w:lang w:eastAsia="pt-BR"/>
            </w:rPr>
          </w:pPr>
          <w:hyperlink w:anchor="_Toc214922828" w:history="1">
            <w:r w:rsidRPr="005E4F91">
              <w:rPr>
                <w:rStyle w:val="Hyperlink"/>
                <w:noProof/>
              </w:rPr>
              <w:t>3.2.2 - Avaliação do Modelo Regressão Logística</w:t>
            </w:r>
            <w:r>
              <w:rPr>
                <w:noProof/>
                <w:webHidden/>
              </w:rPr>
              <w:tab/>
            </w:r>
            <w:r>
              <w:rPr>
                <w:noProof/>
                <w:webHidden/>
              </w:rPr>
              <w:fldChar w:fldCharType="begin"/>
            </w:r>
            <w:r>
              <w:rPr>
                <w:noProof/>
                <w:webHidden/>
              </w:rPr>
              <w:instrText xml:space="preserve"> PAGEREF _Toc214922828 \h </w:instrText>
            </w:r>
            <w:r>
              <w:rPr>
                <w:noProof/>
                <w:webHidden/>
              </w:rPr>
            </w:r>
            <w:r>
              <w:rPr>
                <w:noProof/>
                <w:webHidden/>
              </w:rPr>
              <w:fldChar w:fldCharType="separate"/>
            </w:r>
            <w:r>
              <w:rPr>
                <w:noProof/>
                <w:webHidden/>
              </w:rPr>
              <w:t>29</w:t>
            </w:r>
            <w:r>
              <w:rPr>
                <w:noProof/>
                <w:webHidden/>
              </w:rPr>
              <w:fldChar w:fldCharType="end"/>
            </w:r>
          </w:hyperlink>
        </w:p>
        <w:p w14:paraId="77D37319" w14:textId="4DC7EF51" w:rsidR="00904808" w:rsidRDefault="00904808">
          <w:pPr>
            <w:pStyle w:val="Sumrio2"/>
            <w:tabs>
              <w:tab w:val="right" w:leader="dot" w:pos="8494"/>
            </w:tabs>
            <w:rPr>
              <w:rFonts w:eastAsiaTheme="minorEastAsia"/>
              <w:noProof/>
              <w:lang w:eastAsia="pt-BR"/>
            </w:rPr>
          </w:pPr>
          <w:hyperlink w:anchor="_Toc214922829" w:history="1">
            <w:r w:rsidRPr="005E4F91">
              <w:rPr>
                <w:rStyle w:val="Hyperlink"/>
                <w:noProof/>
              </w:rPr>
              <w:t>3.2.3 - Avaliação do Modelo Arvore de decisão</w:t>
            </w:r>
            <w:r>
              <w:rPr>
                <w:noProof/>
                <w:webHidden/>
              </w:rPr>
              <w:tab/>
            </w:r>
            <w:r>
              <w:rPr>
                <w:noProof/>
                <w:webHidden/>
              </w:rPr>
              <w:fldChar w:fldCharType="begin"/>
            </w:r>
            <w:r>
              <w:rPr>
                <w:noProof/>
                <w:webHidden/>
              </w:rPr>
              <w:instrText xml:space="preserve"> PAGEREF _Toc214922829 \h </w:instrText>
            </w:r>
            <w:r>
              <w:rPr>
                <w:noProof/>
                <w:webHidden/>
              </w:rPr>
            </w:r>
            <w:r>
              <w:rPr>
                <w:noProof/>
                <w:webHidden/>
              </w:rPr>
              <w:fldChar w:fldCharType="separate"/>
            </w:r>
            <w:r>
              <w:rPr>
                <w:noProof/>
                <w:webHidden/>
              </w:rPr>
              <w:t>30</w:t>
            </w:r>
            <w:r>
              <w:rPr>
                <w:noProof/>
                <w:webHidden/>
              </w:rPr>
              <w:fldChar w:fldCharType="end"/>
            </w:r>
          </w:hyperlink>
        </w:p>
        <w:p w14:paraId="05F38E3B" w14:textId="2599EFB0" w:rsidR="00904808" w:rsidRDefault="00904808">
          <w:pPr>
            <w:pStyle w:val="Sumrio2"/>
            <w:tabs>
              <w:tab w:val="right" w:leader="dot" w:pos="8494"/>
            </w:tabs>
            <w:rPr>
              <w:rFonts w:eastAsiaTheme="minorEastAsia"/>
              <w:noProof/>
              <w:lang w:eastAsia="pt-BR"/>
            </w:rPr>
          </w:pPr>
          <w:hyperlink w:anchor="_Toc214922830" w:history="1">
            <w:r w:rsidRPr="005E4F91">
              <w:rPr>
                <w:rStyle w:val="Hyperlink"/>
                <w:noProof/>
              </w:rPr>
              <w:t>3.2.4 - Comparação Entre Modelos</w:t>
            </w:r>
            <w:r>
              <w:rPr>
                <w:noProof/>
                <w:webHidden/>
              </w:rPr>
              <w:tab/>
            </w:r>
            <w:r>
              <w:rPr>
                <w:noProof/>
                <w:webHidden/>
              </w:rPr>
              <w:fldChar w:fldCharType="begin"/>
            </w:r>
            <w:r>
              <w:rPr>
                <w:noProof/>
                <w:webHidden/>
              </w:rPr>
              <w:instrText xml:space="preserve"> PAGEREF _Toc214922830 \h </w:instrText>
            </w:r>
            <w:r>
              <w:rPr>
                <w:noProof/>
                <w:webHidden/>
              </w:rPr>
            </w:r>
            <w:r>
              <w:rPr>
                <w:noProof/>
                <w:webHidden/>
              </w:rPr>
              <w:fldChar w:fldCharType="separate"/>
            </w:r>
            <w:r>
              <w:rPr>
                <w:noProof/>
                <w:webHidden/>
              </w:rPr>
              <w:t>31</w:t>
            </w:r>
            <w:r>
              <w:rPr>
                <w:noProof/>
                <w:webHidden/>
              </w:rPr>
              <w:fldChar w:fldCharType="end"/>
            </w:r>
          </w:hyperlink>
        </w:p>
        <w:p w14:paraId="6BA4228E" w14:textId="44E87A38" w:rsidR="00904808" w:rsidRDefault="00904808">
          <w:pPr>
            <w:pStyle w:val="Sumrio2"/>
            <w:tabs>
              <w:tab w:val="right" w:leader="dot" w:pos="8494"/>
            </w:tabs>
            <w:rPr>
              <w:rFonts w:eastAsiaTheme="minorEastAsia"/>
              <w:noProof/>
              <w:lang w:eastAsia="pt-BR"/>
            </w:rPr>
          </w:pPr>
          <w:hyperlink w:anchor="_Toc214922831" w:history="1">
            <w:r w:rsidRPr="005E4F91">
              <w:rPr>
                <w:rStyle w:val="Hyperlink"/>
                <w:rFonts w:ascii="Arial" w:hAnsi="Arial" w:cs="Arial"/>
                <w:b/>
                <w:bCs/>
                <w:noProof/>
              </w:rPr>
              <w:t>3.3 - Discussão Geral dos Resultados</w:t>
            </w:r>
            <w:r>
              <w:rPr>
                <w:noProof/>
                <w:webHidden/>
              </w:rPr>
              <w:tab/>
            </w:r>
            <w:r>
              <w:rPr>
                <w:noProof/>
                <w:webHidden/>
              </w:rPr>
              <w:fldChar w:fldCharType="begin"/>
            </w:r>
            <w:r>
              <w:rPr>
                <w:noProof/>
                <w:webHidden/>
              </w:rPr>
              <w:instrText xml:space="preserve"> PAGEREF _Toc214922831 \h </w:instrText>
            </w:r>
            <w:r>
              <w:rPr>
                <w:noProof/>
                <w:webHidden/>
              </w:rPr>
            </w:r>
            <w:r>
              <w:rPr>
                <w:noProof/>
                <w:webHidden/>
              </w:rPr>
              <w:fldChar w:fldCharType="separate"/>
            </w:r>
            <w:r>
              <w:rPr>
                <w:noProof/>
                <w:webHidden/>
              </w:rPr>
              <w:t>32</w:t>
            </w:r>
            <w:r>
              <w:rPr>
                <w:noProof/>
                <w:webHidden/>
              </w:rPr>
              <w:fldChar w:fldCharType="end"/>
            </w:r>
          </w:hyperlink>
        </w:p>
        <w:p w14:paraId="12CE9979" w14:textId="5A6B5A53" w:rsidR="00904808" w:rsidRDefault="00904808">
          <w:pPr>
            <w:pStyle w:val="Sumrio2"/>
            <w:tabs>
              <w:tab w:val="right" w:leader="dot" w:pos="8494"/>
            </w:tabs>
            <w:rPr>
              <w:rFonts w:eastAsiaTheme="minorEastAsia"/>
              <w:noProof/>
              <w:lang w:eastAsia="pt-BR"/>
            </w:rPr>
          </w:pPr>
          <w:hyperlink w:anchor="_Toc214922832" w:history="1">
            <w:r w:rsidRPr="005E4F91">
              <w:rPr>
                <w:rStyle w:val="Hyperlink"/>
                <w:noProof/>
              </w:rPr>
              <w:t>4.0 – Conclusão</w:t>
            </w:r>
            <w:r>
              <w:rPr>
                <w:noProof/>
                <w:webHidden/>
              </w:rPr>
              <w:tab/>
            </w:r>
            <w:r>
              <w:rPr>
                <w:noProof/>
                <w:webHidden/>
              </w:rPr>
              <w:fldChar w:fldCharType="begin"/>
            </w:r>
            <w:r>
              <w:rPr>
                <w:noProof/>
                <w:webHidden/>
              </w:rPr>
              <w:instrText xml:space="preserve"> PAGEREF _Toc214922832 \h </w:instrText>
            </w:r>
            <w:r>
              <w:rPr>
                <w:noProof/>
                <w:webHidden/>
              </w:rPr>
            </w:r>
            <w:r>
              <w:rPr>
                <w:noProof/>
                <w:webHidden/>
              </w:rPr>
              <w:fldChar w:fldCharType="separate"/>
            </w:r>
            <w:r>
              <w:rPr>
                <w:noProof/>
                <w:webHidden/>
              </w:rPr>
              <w:t>32</w:t>
            </w:r>
            <w:r>
              <w:rPr>
                <w:noProof/>
                <w:webHidden/>
              </w:rPr>
              <w:fldChar w:fldCharType="end"/>
            </w:r>
          </w:hyperlink>
        </w:p>
        <w:p w14:paraId="1AE2826A" w14:textId="1B7DDF3B" w:rsidR="00904808" w:rsidRDefault="00904808">
          <w:pPr>
            <w:pStyle w:val="Sumrio1"/>
            <w:tabs>
              <w:tab w:val="right" w:leader="dot" w:pos="8494"/>
            </w:tabs>
            <w:rPr>
              <w:rFonts w:eastAsiaTheme="minorEastAsia"/>
              <w:noProof/>
              <w:lang w:eastAsia="pt-BR"/>
            </w:rPr>
          </w:pPr>
          <w:hyperlink w:anchor="_Toc214922833" w:history="1">
            <w:r w:rsidRPr="005E4F91">
              <w:rPr>
                <w:rStyle w:val="Hyperlink"/>
                <w:noProof/>
              </w:rPr>
              <w:t>Referencias:</w:t>
            </w:r>
            <w:r>
              <w:rPr>
                <w:noProof/>
                <w:webHidden/>
              </w:rPr>
              <w:tab/>
            </w:r>
            <w:r>
              <w:rPr>
                <w:noProof/>
                <w:webHidden/>
              </w:rPr>
              <w:fldChar w:fldCharType="begin"/>
            </w:r>
            <w:r>
              <w:rPr>
                <w:noProof/>
                <w:webHidden/>
              </w:rPr>
              <w:instrText xml:space="preserve"> PAGEREF _Toc214922833 \h </w:instrText>
            </w:r>
            <w:r>
              <w:rPr>
                <w:noProof/>
                <w:webHidden/>
              </w:rPr>
            </w:r>
            <w:r>
              <w:rPr>
                <w:noProof/>
                <w:webHidden/>
              </w:rPr>
              <w:fldChar w:fldCharType="separate"/>
            </w:r>
            <w:r>
              <w:rPr>
                <w:noProof/>
                <w:webHidden/>
              </w:rPr>
              <w:t>34</w:t>
            </w:r>
            <w:r>
              <w:rPr>
                <w:noProof/>
                <w:webHidden/>
              </w:rPr>
              <w:fldChar w:fldCharType="end"/>
            </w:r>
          </w:hyperlink>
        </w:p>
        <w:p w14:paraId="4BE1E660" w14:textId="7EB1CC9C" w:rsidR="00664ADF" w:rsidRDefault="007C2A48">
          <w:pPr>
            <w:pStyle w:val="Sumrio1"/>
            <w:tabs>
              <w:tab w:val="right" w:leader="dot" w:pos="8494"/>
            </w:tabs>
            <w:rPr>
              <w:rFonts w:eastAsiaTheme="minorEastAsia"/>
              <w:lang w:eastAsia="pt-BR"/>
            </w:rPr>
          </w:pPr>
          <w:r>
            <w:rPr>
              <w:rStyle w:val="IndexLink"/>
            </w:rPr>
            <w:fldChar w:fldCharType="end"/>
          </w:r>
        </w:p>
      </w:sdtContent>
    </w:sdt>
    <w:p w14:paraId="344FCEE9" w14:textId="77777777" w:rsidR="00664ADF" w:rsidRDefault="00664ADF"/>
    <w:p w14:paraId="74C198E8" w14:textId="77777777" w:rsidR="00664ADF" w:rsidRDefault="00664ADF">
      <w:pPr>
        <w:jc w:val="both"/>
        <w:rPr>
          <w:rFonts w:ascii="Arial" w:hAnsi="Arial" w:cs="Arial"/>
        </w:rPr>
      </w:pPr>
    </w:p>
    <w:p w14:paraId="4213FB6F" w14:textId="77777777" w:rsidR="00664ADF" w:rsidRDefault="00664ADF">
      <w:pPr>
        <w:jc w:val="both"/>
        <w:rPr>
          <w:rFonts w:ascii="Arial" w:hAnsi="Arial" w:cs="Arial"/>
        </w:rPr>
      </w:pPr>
    </w:p>
    <w:p w14:paraId="13A1B49B" w14:textId="77777777" w:rsidR="00664ADF" w:rsidRDefault="00664ADF">
      <w:pPr>
        <w:jc w:val="both"/>
        <w:rPr>
          <w:rFonts w:ascii="Arial" w:hAnsi="Arial" w:cs="Arial"/>
        </w:rPr>
      </w:pPr>
    </w:p>
    <w:p w14:paraId="3D9A6BA3" w14:textId="77777777" w:rsidR="00664ADF" w:rsidRDefault="00664ADF">
      <w:pPr>
        <w:jc w:val="both"/>
        <w:rPr>
          <w:rFonts w:ascii="Arial" w:hAnsi="Arial" w:cs="Arial"/>
        </w:rPr>
      </w:pPr>
    </w:p>
    <w:p w14:paraId="68201112" w14:textId="77777777" w:rsidR="00664ADF" w:rsidRDefault="00664ADF">
      <w:pPr>
        <w:jc w:val="both"/>
        <w:rPr>
          <w:rFonts w:ascii="Arial" w:hAnsi="Arial" w:cs="Arial"/>
        </w:rPr>
      </w:pPr>
    </w:p>
    <w:p w14:paraId="313BDCF8" w14:textId="77777777" w:rsidR="00664ADF" w:rsidRDefault="00664ADF">
      <w:pPr>
        <w:jc w:val="both"/>
        <w:rPr>
          <w:rFonts w:ascii="Arial" w:hAnsi="Arial" w:cs="Arial"/>
        </w:rPr>
      </w:pPr>
    </w:p>
    <w:p w14:paraId="6098F27B" w14:textId="77777777" w:rsidR="00664ADF" w:rsidRDefault="00664ADF">
      <w:pPr>
        <w:jc w:val="both"/>
        <w:rPr>
          <w:rFonts w:ascii="Arial" w:hAnsi="Arial" w:cs="Arial"/>
        </w:rPr>
      </w:pPr>
    </w:p>
    <w:p w14:paraId="669B3119" w14:textId="77777777" w:rsidR="00664ADF" w:rsidRDefault="00664ADF">
      <w:pPr>
        <w:jc w:val="both"/>
        <w:rPr>
          <w:rFonts w:ascii="Arial" w:hAnsi="Arial" w:cs="Arial"/>
        </w:rPr>
      </w:pPr>
    </w:p>
    <w:p w14:paraId="6AB772CE" w14:textId="77777777" w:rsidR="00664ADF" w:rsidRDefault="00664ADF">
      <w:pPr>
        <w:jc w:val="both"/>
        <w:rPr>
          <w:rFonts w:ascii="Arial" w:hAnsi="Arial" w:cs="Arial"/>
        </w:rPr>
      </w:pPr>
    </w:p>
    <w:p w14:paraId="1ABC4A2A" w14:textId="77777777" w:rsidR="00664ADF" w:rsidRDefault="00664ADF">
      <w:pPr>
        <w:jc w:val="both"/>
        <w:rPr>
          <w:rFonts w:ascii="Arial" w:hAnsi="Arial" w:cs="Arial"/>
        </w:rPr>
      </w:pPr>
    </w:p>
    <w:p w14:paraId="4475F45D" w14:textId="77777777" w:rsidR="00664ADF" w:rsidRDefault="00664ADF">
      <w:pPr>
        <w:jc w:val="both"/>
        <w:rPr>
          <w:rFonts w:ascii="Arial" w:hAnsi="Arial" w:cs="Arial"/>
        </w:rPr>
      </w:pPr>
    </w:p>
    <w:p w14:paraId="7C2C7C15" w14:textId="77777777" w:rsidR="00664ADF" w:rsidRDefault="00664ADF">
      <w:pPr>
        <w:jc w:val="both"/>
        <w:rPr>
          <w:rFonts w:ascii="Arial" w:hAnsi="Arial" w:cs="Arial"/>
        </w:rPr>
      </w:pPr>
    </w:p>
    <w:p w14:paraId="51A12BD6" w14:textId="77777777" w:rsidR="00664ADF" w:rsidRDefault="00664ADF">
      <w:pPr>
        <w:jc w:val="both"/>
        <w:rPr>
          <w:rFonts w:ascii="Arial" w:hAnsi="Arial" w:cs="Arial"/>
        </w:rPr>
      </w:pPr>
    </w:p>
    <w:p w14:paraId="2F1B9479" w14:textId="77777777" w:rsidR="00664ADF" w:rsidRDefault="00664ADF">
      <w:pPr>
        <w:jc w:val="both"/>
        <w:rPr>
          <w:rFonts w:ascii="Arial" w:hAnsi="Arial" w:cs="Arial"/>
        </w:rPr>
      </w:pPr>
    </w:p>
    <w:p w14:paraId="2AC59B0A" w14:textId="77777777" w:rsidR="009C7869" w:rsidRDefault="009C7869">
      <w:pPr>
        <w:jc w:val="both"/>
        <w:rPr>
          <w:rFonts w:ascii="Arial" w:hAnsi="Arial" w:cs="Arial"/>
        </w:rPr>
      </w:pPr>
    </w:p>
    <w:p w14:paraId="29E82C42" w14:textId="77777777" w:rsidR="009C7869" w:rsidRDefault="009C7869">
      <w:pPr>
        <w:jc w:val="both"/>
        <w:rPr>
          <w:rFonts w:ascii="Arial" w:hAnsi="Arial" w:cs="Arial"/>
        </w:rPr>
      </w:pPr>
    </w:p>
    <w:p w14:paraId="72B70176" w14:textId="77777777" w:rsidR="009C7869" w:rsidRDefault="009C7869">
      <w:pPr>
        <w:jc w:val="both"/>
        <w:rPr>
          <w:rFonts w:ascii="Arial" w:hAnsi="Arial" w:cs="Arial"/>
        </w:rPr>
      </w:pPr>
    </w:p>
    <w:p w14:paraId="6F3A24AE" w14:textId="77777777" w:rsidR="009C7869" w:rsidRDefault="009C7869">
      <w:pPr>
        <w:jc w:val="both"/>
        <w:rPr>
          <w:rFonts w:ascii="Arial" w:hAnsi="Arial" w:cs="Arial"/>
        </w:rPr>
      </w:pPr>
    </w:p>
    <w:p w14:paraId="61582AE4" w14:textId="77777777" w:rsidR="009C7869" w:rsidRDefault="009C7869">
      <w:pPr>
        <w:jc w:val="both"/>
        <w:rPr>
          <w:rFonts w:ascii="Arial" w:hAnsi="Arial" w:cs="Arial"/>
        </w:rPr>
      </w:pPr>
    </w:p>
    <w:p w14:paraId="55DF0850" w14:textId="77777777" w:rsidR="009C7869" w:rsidRDefault="009C7869">
      <w:pPr>
        <w:jc w:val="both"/>
        <w:rPr>
          <w:rFonts w:ascii="Arial" w:hAnsi="Arial" w:cs="Arial"/>
        </w:rPr>
      </w:pPr>
    </w:p>
    <w:p w14:paraId="2F719BEE" w14:textId="77777777" w:rsidR="009C7869" w:rsidRDefault="009C7869">
      <w:pPr>
        <w:jc w:val="both"/>
        <w:rPr>
          <w:rFonts w:ascii="Arial" w:hAnsi="Arial" w:cs="Arial"/>
        </w:rPr>
      </w:pPr>
    </w:p>
    <w:p w14:paraId="501BB6BB" w14:textId="77777777" w:rsidR="00664ADF" w:rsidRDefault="00664ADF">
      <w:pPr>
        <w:jc w:val="both"/>
        <w:rPr>
          <w:rFonts w:ascii="Arial" w:hAnsi="Arial" w:cs="Arial"/>
        </w:rPr>
      </w:pPr>
    </w:p>
    <w:p w14:paraId="523DF66E" w14:textId="77777777" w:rsidR="00664ADF" w:rsidRDefault="007C2A48">
      <w:pPr>
        <w:pStyle w:val="Ttulo1"/>
        <w:numPr>
          <w:ilvl w:val="0"/>
          <w:numId w:val="1"/>
        </w:numPr>
        <w:jc w:val="both"/>
        <w:rPr>
          <w:rFonts w:ascii="Arial" w:hAnsi="Arial" w:cs="Arial"/>
          <w:b/>
          <w:bCs/>
          <w:color w:val="auto"/>
          <w:sz w:val="28"/>
          <w:szCs w:val="28"/>
        </w:rPr>
      </w:pPr>
      <w:bookmarkStart w:id="0" w:name="_Toc214922802"/>
      <w:r>
        <w:rPr>
          <w:rFonts w:ascii="Arial" w:hAnsi="Arial" w:cs="Arial"/>
          <w:b/>
          <w:bCs/>
          <w:color w:val="auto"/>
          <w:sz w:val="28"/>
          <w:szCs w:val="28"/>
        </w:rPr>
        <w:lastRenderedPageBreak/>
        <w:t>Introdução</w:t>
      </w:r>
      <w:bookmarkEnd w:id="0"/>
    </w:p>
    <w:p w14:paraId="2E23B347" w14:textId="32DC089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O presente trabalho tem como foco a análise exploratória e preditiva de dados aplicada ao conjunto de informações históricas do naufrágio do Titanic, com o objetivo de identificar os principais fatores que influenciaram a sobrevivência dos passageiros. Trata-se de uma investigação que combina estatística descritiva, visualização de dados e técnicas de aprendizado de máquina, permitindo examinar como variáveis demográficas, sociais e econômicas se relacionam com um desfecho binário — </w:t>
      </w:r>
      <w:proofErr w:type="gramStart"/>
      <w:r>
        <w:rPr>
          <w:rFonts w:ascii="Arial" w:eastAsia="Times New Roman" w:hAnsi="Arial" w:cs="Arial"/>
          <w:kern w:val="0"/>
          <w:lang w:eastAsia="pt-BR"/>
          <w14:ligatures w14:val="none"/>
        </w:rPr>
        <w:t>sobreviver</w:t>
      </w:r>
      <w:r w:rsidR="00797841">
        <w:rPr>
          <w:rFonts w:ascii="Arial" w:eastAsia="Times New Roman" w:hAnsi="Arial" w:cs="Arial"/>
          <w:kern w:val="0"/>
          <w:lang w:eastAsia="pt-BR"/>
          <w14:ligatures w14:val="none"/>
        </w:rPr>
        <w:t>(</w:t>
      </w:r>
      <w:proofErr w:type="gramEnd"/>
      <w:r w:rsidR="00797841">
        <w:rPr>
          <w:rFonts w:ascii="Arial" w:eastAsia="Times New Roman" w:hAnsi="Arial" w:cs="Arial"/>
          <w:kern w:val="0"/>
          <w:lang w:eastAsia="pt-BR"/>
          <w14:ligatures w14:val="none"/>
        </w:rPr>
        <w:t>1)</w:t>
      </w:r>
      <w:r>
        <w:rPr>
          <w:rFonts w:ascii="Arial" w:eastAsia="Times New Roman" w:hAnsi="Arial" w:cs="Arial"/>
          <w:kern w:val="0"/>
          <w:lang w:eastAsia="pt-BR"/>
          <w14:ligatures w14:val="none"/>
        </w:rPr>
        <w:t xml:space="preserve"> ou não</w:t>
      </w:r>
      <w:r w:rsidR="00797841">
        <w:rPr>
          <w:rFonts w:ascii="Arial" w:eastAsia="Times New Roman" w:hAnsi="Arial" w:cs="Arial"/>
          <w:kern w:val="0"/>
          <w:lang w:eastAsia="pt-BR"/>
          <w14:ligatures w14:val="none"/>
        </w:rPr>
        <w:t xml:space="preserve"> </w:t>
      </w:r>
      <w:proofErr w:type="gramStart"/>
      <w:r w:rsidR="00797841">
        <w:rPr>
          <w:rFonts w:ascii="Arial" w:eastAsia="Times New Roman" w:hAnsi="Arial" w:cs="Arial"/>
          <w:kern w:val="0"/>
          <w:lang w:eastAsia="pt-BR"/>
          <w14:ligatures w14:val="none"/>
        </w:rPr>
        <w:t>sobreviver</w:t>
      </w:r>
      <w:r w:rsidR="00797841">
        <w:rPr>
          <w:rFonts w:ascii="Arial" w:eastAsia="Times New Roman" w:hAnsi="Arial" w:cs="Arial"/>
          <w:kern w:val="0"/>
          <w:lang w:eastAsia="pt-BR"/>
          <w14:ligatures w14:val="none"/>
        </w:rPr>
        <w:t>(</w:t>
      </w:r>
      <w:proofErr w:type="gramEnd"/>
      <w:r w:rsidR="00797841">
        <w:rPr>
          <w:rFonts w:ascii="Arial" w:eastAsia="Times New Roman" w:hAnsi="Arial" w:cs="Arial"/>
          <w:kern w:val="0"/>
          <w:lang w:eastAsia="pt-BR"/>
          <w14:ligatures w14:val="none"/>
        </w:rPr>
        <w:t>0)</w:t>
      </w:r>
      <w:r>
        <w:rPr>
          <w:rFonts w:ascii="Arial" w:eastAsia="Times New Roman" w:hAnsi="Arial" w:cs="Arial"/>
          <w:kern w:val="0"/>
          <w:lang w:eastAsia="pt-BR"/>
          <w14:ligatures w14:val="none"/>
        </w:rPr>
        <w:t xml:space="preserve"> ao desastre. Estudos recentes em ciência de dados destacam que o processo investigativo deve começar com uma análise exploratória, que permite compreender a distribuição dos dados, detectar padrões e identificar valores atípicos antes da construção de modelos preditivos (Wickham, 2016; </w:t>
      </w:r>
      <w:proofErr w:type="spellStart"/>
      <w:r>
        <w:rPr>
          <w:rFonts w:ascii="Arial" w:eastAsia="Times New Roman" w:hAnsi="Arial" w:cs="Arial"/>
          <w:kern w:val="0"/>
          <w:lang w:eastAsia="pt-BR"/>
          <w14:ligatures w14:val="none"/>
        </w:rPr>
        <w:t>Provost</w:t>
      </w:r>
      <w:proofErr w:type="spellEnd"/>
      <w:r>
        <w:rPr>
          <w:rFonts w:ascii="Arial" w:eastAsia="Times New Roman" w:hAnsi="Arial" w:cs="Arial"/>
          <w:kern w:val="0"/>
          <w:lang w:eastAsia="pt-BR"/>
          <w14:ligatures w14:val="none"/>
        </w:rPr>
        <w:t xml:space="preserve"> &amp; Fawcett, 2013).</w:t>
      </w:r>
    </w:p>
    <w:p w14:paraId="2AA1720D"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A análise preditiva, por sua vez, formaliza essas relações por meio de modelos computacionais capazes de estimar a probabilidade de sobrevivência com base em múltiplas variáveis. Técnicas de aprendizado supervisionado, como regressão logística, árvores de decisão e Random Forest, permitem não apenas prever desfechos, mas também avaliar a importância relativa de cada variável. O processo completo envolve desde o pré-processamento de dados, tratamento de valores ausentes e transformação de variáveis categóricas, até a avaliação do desempenho dos modelos por métricas como acurácia, precisão, </w:t>
      </w:r>
      <w:proofErr w:type="spellStart"/>
      <w:r>
        <w:rPr>
          <w:rFonts w:ascii="Arial" w:eastAsia="Times New Roman" w:hAnsi="Arial" w:cs="Arial"/>
          <w:kern w:val="0"/>
          <w:lang w:eastAsia="pt-BR"/>
          <w14:ligatures w14:val="none"/>
        </w:rPr>
        <w:t>revocação</w:t>
      </w:r>
      <w:proofErr w:type="spellEnd"/>
      <w:r>
        <w:rPr>
          <w:rFonts w:ascii="Arial" w:eastAsia="Times New Roman" w:hAnsi="Arial" w:cs="Arial"/>
          <w:kern w:val="0"/>
          <w:lang w:eastAsia="pt-BR"/>
          <w14:ligatures w14:val="none"/>
        </w:rPr>
        <w:t xml:space="preserve">, F1-score e curva ROC (James et al., 2021;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w:t>
      </w:r>
    </w:p>
    <w:p w14:paraId="0EA12C99"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O objetivo geral deste trabalho é aplicar técnicas exploratórias e preditivas ao conjunto de dados do Titanic para compreender a influência de características individuais e sociais na sobrevivência dos passageiros. Os objetivos específicos incluem: analisar as variáveis do conjunto de dados, identificando padrões, correlações e discrepâncias; desenvolver modelos de classificação supervisionada utilizando algoritmos de aprendizado de máquina; e comparar o desempenho dos modelos, interpretando as variáveis mais determinantes para a sobrevivência. A motivação para este estudo decorre da relevância histórica e didática do conjunto de dados do Titanic, amplamente utilizado em atividades de ensino e experimentação em ciência de dados e aprendizado de máquina, por oferecer uma estrutura rica e diversificada de atributos estatísticos e sociais (</w:t>
      </w:r>
      <w:proofErr w:type="spellStart"/>
      <w:r>
        <w:rPr>
          <w:rFonts w:ascii="Arial" w:eastAsia="Times New Roman" w:hAnsi="Arial" w:cs="Arial"/>
          <w:kern w:val="0"/>
          <w:lang w:eastAsia="pt-BR"/>
          <w14:ligatures w14:val="none"/>
        </w:rPr>
        <w:t>Kaggle</w:t>
      </w:r>
      <w:proofErr w:type="spellEnd"/>
      <w:r>
        <w:rPr>
          <w:rFonts w:ascii="Arial" w:eastAsia="Times New Roman" w:hAnsi="Arial" w:cs="Arial"/>
          <w:kern w:val="0"/>
          <w:lang w:eastAsia="pt-BR"/>
          <w14:ligatures w14:val="none"/>
        </w:rPr>
        <w:t xml:space="preserve">, 2025;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w:t>
      </w:r>
    </w:p>
    <w:p w14:paraId="5838B52F"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O conjunto de dados do Titanic é amplamente utilizado em cursos de ciência de dados e projetos introdutórios de aprendizado de máquina, sendo considerado um caso clássico por apresentar variáveis numéricas, categóricas e faltantes, além de permitir o estudo de problemas de classificação binária. A literatura recente reforça a importância da análise exploratória como etapa </w:t>
      </w:r>
      <w:r>
        <w:rPr>
          <w:rFonts w:ascii="Arial" w:eastAsia="Times New Roman" w:hAnsi="Arial" w:cs="Arial"/>
          <w:kern w:val="0"/>
          <w:lang w:eastAsia="pt-BR"/>
          <w14:ligatures w14:val="none"/>
        </w:rPr>
        <w:lastRenderedPageBreak/>
        <w:t xml:space="preserve">inicial, que deve preceder a modelagem preditiva, garantindo a interpretação correta e a confiabilidade dos resultados (Wickham, 2016;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 James et al., 2021).</w:t>
      </w:r>
    </w:p>
    <w:p w14:paraId="128BB07B"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Este trabalho foi estruturado em duas etapas principais: análise exploratória e modelagem preditiva. Na primeira, examinou-se detalhadamente variáveis como Idade, Sexo, Classe e Tarifa, utilizando gráficos, histogramas, box-</w:t>
      </w:r>
      <w:proofErr w:type="spellStart"/>
      <w:r>
        <w:rPr>
          <w:rFonts w:ascii="Arial" w:eastAsia="Times New Roman" w:hAnsi="Arial" w:cs="Arial"/>
          <w:kern w:val="0"/>
          <w:lang w:eastAsia="pt-BR"/>
          <w14:ligatures w14:val="none"/>
        </w:rPr>
        <w:t>plots</w:t>
      </w:r>
      <w:proofErr w:type="spellEnd"/>
      <w:r>
        <w:rPr>
          <w:rFonts w:ascii="Arial" w:eastAsia="Times New Roman" w:hAnsi="Arial" w:cs="Arial"/>
          <w:kern w:val="0"/>
          <w:lang w:eastAsia="pt-BR"/>
          <w14:ligatures w14:val="none"/>
        </w:rPr>
        <w:t xml:space="preserve"> e estatísticas descritivas para identificar padrões, outliers e relações com a sobrevivência (Wickham, 2016; Han, </w:t>
      </w:r>
      <w:proofErr w:type="spellStart"/>
      <w:r>
        <w:rPr>
          <w:rFonts w:ascii="Arial" w:eastAsia="Times New Roman" w:hAnsi="Arial" w:cs="Arial"/>
          <w:kern w:val="0"/>
          <w:lang w:eastAsia="pt-BR"/>
          <w14:ligatures w14:val="none"/>
        </w:rPr>
        <w:t>Kamber</w:t>
      </w:r>
      <w:proofErr w:type="spellEnd"/>
      <w:r>
        <w:rPr>
          <w:rFonts w:ascii="Arial" w:eastAsia="Times New Roman" w:hAnsi="Arial" w:cs="Arial"/>
          <w:kern w:val="0"/>
          <w:lang w:eastAsia="pt-BR"/>
          <w14:ligatures w14:val="none"/>
        </w:rPr>
        <w:t xml:space="preserve"> &amp; </w:t>
      </w:r>
      <w:proofErr w:type="spellStart"/>
      <w:r>
        <w:rPr>
          <w:rFonts w:ascii="Arial" w:eastAsia="Times New Roman" w:hAnsi="Arial" w:cs="Arial"/>
          <w:kern w:val="0"/>
          <w:lang w:eastAsia="pt-BR"/>
          <w14:ligatures w14:val="none"/>
        </w:rPr>
        <w:t>Pei</w:t>
      </w:r>
      <w:proofErr w:type="spellEnd"/>
      <w:r>
        <w:rPr>
          <w:rFonts w:ascii="Arial" w:eastAsia="Times New Roman" w:hAnsi="Arial" w:cs="Arial"/>
          <w:kern w:val="0"/>
          <w:lang w:eastAsia="pt-BR"/>
          <w14:ligatures w14:val="none"/>
        </w:rPr>
        <w:t xml:space="preserve">, 2012). Na segunda etapa, foram aplicados modelos supervisionados de classificação, incluindo regressão logística, árvores de decisão e Random Forest, implementados em Python com bibliotecas como Pandas, </w:t>
      </w:r>
      <w:proofErr w:type="spellStart"/>
      <w:r>
        <w:rPr>
          <w:rFonts w:ascii="Arial" w:eastAsia="Times New Roman" w:hAnsi="Arial" w:cs="Arial"/>
          <w:kern w:val="0"/>
          <w:lang w:eastAsia="pt-BR"/>
          <w14:ligatures w14:val="none"/>
        </w:rPr>
        <w:t>Scikit-learn</w:t>
      </w:r>
      <w:proofErr w:type="spellEnd"/>
      <w:r>
        <w:rPr>
          <w:rFonts w:ascii="Arial" w:eastAsia="Times New Roman" w:hAnsi="Arial" w:cs="Arial"/>
          <w:kern w:val="0"/>
          <w:lang w:eastAsia="pt-BR"/>
          <w14:ligatures w14:val="none"/>
        </w:rPr>
        <w:t xml:space="preserve"> e </w:t>
      </w:r>
      <w:proofErr w:type="spellStart"/>
      <w:r>
        <w:rPr>
          <w:rFonts w:ascii="Arial" w:eastAsia="Times New Roman" w:hAnsi="Arial" w:cs="Arial"/>
          <w:kern w:val="0"/>
          <w:lang w:eastAsia="pt-BR"/>
          <w14:ligatures w14:val="none"/>
        </w:rPr>
        <w:t>Seaborn</w:t>
      </w:r>
      <w:proofErr w:type="spellEnd"/>
      <w:r>
        <w:rPr>
          <w:rFonts w:ascii="Arial" w:eastAsia="Times New Roman" w:hAnsi="Arial" w:cs="Arial"/>
          <w:kern w:val="0"/>
          <w:lang w:eastAsia="pt-BR"/>
          <w14:ligatures w14:val="none"/>
        </w:rPr>
        <w:t xml:space="preserve">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xml:space="preserve">, 2022; </w:t>
      </w:r>
      <w:proofErr w:type="spellStart"/>
      <w:r>
        <w:rPr>
          <w:rFonts w:ascii="Arial" w:eastAsia="Times New Roman" w:hAnsi="Arial" w:cs="Arial"/>
          <w:kern w:val="0"/>
          <w:lang w:eastAsia="pt-BR"/>
          <w14:ligatures w14:val="none"/>
        </w:rPr>
        <w:t>Scikit-learn</w:t>
      </w:r>
      <w:proofErr w:type="spellEnd"/>
      <w:r>
        <w:rPr>
          <w:rFonts w:ascii="Arial" w:eastAsia="Times New Roman" w:hAnsi="Arial" w:cs="Arial"/>
          <w:kern w:val="0"/>
          <w:lang w:eastAsia="pt-BR"/>
          <w14:ligatures w14:val="none"/>
        </w:rPr>
        <w:t xml:space="preserve"> </w:t>
      </w:r>
      <w:proofErr w:type="spellStart"/>
      <w:r>
        <w:rPr>
          <w:rFonts w:ascii="Arial" w:eastAsia="Times New Roman" w:hAnsi="Arial" w:cs="Arial"/>
          <w:kern w:val="0"/>
          <w:lang w:eastAsia="pt-BR"/>
          <w14:ligatures w14:val="none"/>
        </w:rPr>
        <w:t>Developers</w:t>
      </w:r>
      <w:proofErr w:type="spellEnd"/>
      <w:r>
        <w:rPr>
          <w:rFonts w:ascii="Arial" w:eastAsia="Times New Roman" w:hAnsi="Arial" w:cs="Arial"/>
          <w:kern w:val="0"/>
          <w:lang w:eastAsia="pt-BR"/>
          <w14:ligatures w14:val="none"/>
        </w:rPr>
        <w:t xml:space="preserve">, 2025). O desempenho dos modelos foi avaliado considerando métricas de precisão, acurácia, </w:t>
      </w:r>
      <w:proofErr w:type="spellStart"/>
      <w:r>
        <w:rPr>
          <w:rFonts w:ascii="Arial" w:eastAsia="Times New Roman" w:hAnsi="Arial" w:cs="Arial"/>
          <w:kern w:val="0"/>
          <w:lang w:eastAsia="pt-BR"/>
          <w14:ligatures w14:val="none"/>
        </w:rPr>
        <w:t>revocação</w:t>
      </w:r>
      <w:proofErr w:type="spellEnd"/>
      <w:r>
        <w:rPr>
          <w:rFonts w:ascii="Arial" w:eastAsia="Times New Roman" w:hAnsi="Arial" w:cs="Arial"/>
          <w:kern w:val="0"/>
          <w:lang w:eastAsia="pt-BR"/>
          <w14:ligatures w14:val="none"/>
        </w:rPr>
        <w:t>, F1-score e área sob a curva ROC (</w:t>
      </w:r>
      <w:proofErr w:type="spellStart"/>
      <w:r>
        <w:rPr>
          <w:rFonts w:ascii="Arial" w:eastAsia="Times New Roman" w:hAnsi="Arial" w:cs="Arial"/>
          <w:kern w:val="0"/>
          <w:lang w:eastAsia="pt-BR"/>
          <w14:ligatures w14:val="none"/>
        </w:rPr>
        <w:t>Provost</w:t>
      </w:r>
      <w:proofErr w:type="spellEnd"/>
      <w:r>
        <w:rPr>
          <w:rFonts w:ascii="Arial" w:eastAsia="Times New Roman" w:hAnsi="Arial" w:cs="Arial"/>
          <w:kern w:val="0"/>
          <w:lang w:eastAsia="pt-BR"/>
          <w14:ligatures w14:val="none"/>
        </w:rPr>
        <w:t xml:space="preserve"> &amp; Fawcett, 2013;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w:t>
      </w:r>
      <w:proofErr w:type="gramStart"/>
      <w:r>
        <w:rPr>
          <w:rFonts w:ascii="Arial" w:eastAsia="Times New Roman" w:hAnsi="Arial" w:cs="Arial"/>
          <w:kern w:val="0"/>
          <w:lang w:eastAsia="pt-BR"/>
          <w14:ligatures w14:val="none"/>
        </w:rPr>
        <w:t>)..</w:t>
      </w:r>
      <w:proofErr w:type="gramEnd"/>
    </w:p>
    <w:p w14:paraId="13FE2173"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A análise preditiva, por sua vez, formaliza essas relações por meio de modelos computacionais capazes de estimar a probabilidade de sobrevivência com base em múltiplas variáveis. Técnicas de aprendizado supervisionado, como regressão logística, árvores de decisão e Random Forest, permitem não apenas prever desfechos, mas também avaliar a importância relativa de cada variável (James et al., 2021;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xml:space="preserve">, 2022). O processo completo envolve desde o pré-processamento de dados, tratamento de valores ausentes e transformação de variáveis categóricas, até a avaliação do desempenho dos modelos por métricas como acurácia, precisão, </w:t>
      </w:r>
      <w:proofErr w:type="spellStart"/>
      <w:r>
        <w:rPr>
          <w:rFonts w:ascii="Arial" w:eastAsia="Times New Roman" w:hAnsi="Arial" w:cs="Arial"/>
          <w:kern w:val="0"/>
          <w:lang w:eastAsia="pt-BR"/>
          <w14:ligatures w14:val="none"/>
        </w:rPr>
        <w:t>revocação</w:t>
      </w:r>
      <w:proofErr w:type="spellEnd"/>
      <w:r>
        <w:rPr>
          <w:rFonts w:ascii="Arial" w:eastAsia="Times New Roman" w:hAnsi="Arial" w:cs="Arial"/>
          <w:kern w:val="0"/>
          <w:lang w:eastAsia="pt-BR"/>
          <w14:ligatures w14:val="none"/>
        </w:rPr>
        <w:t xml:space="preserve">, F1-score e curva ROC (Han, </w:t>
      </w:r>
      <w:proofErr w:type="spellStart"/>
      <w:r>
        <w:rPr>
          <w:rFonts w:ascii="Arial" w:eastAsia="Times New Roman" w:hAnsi="Arial" w:cs="Arial"/>
          <w:kern w:val="0"/>
          <w:lang w:eastAsia="pt-BR"/>
          <w14:ligatures w14:val="none"/>
        </w:rPr>
        <w:t>Kamber</w:t>
      </w:r>
      <w:proofErr w:type="spellEnd"/>
      <w:r>
        <w:rPr>
          <w:rFonts w:ascii="Arial" w:eastAsia="Times New Roman" w:hAnsi="Arial" w:cs="Arial"/>
          <w:kern w:val="0"/>
          <w:lang w:eastAsia="pt-BR"/>
          <w14:ligatures w14:val="none"/>
        </w:rPr>
        <w:t xml:space="preserve"> &amp; </w:t>
      </w:r>
      <w:proofErr w:type="spellStart"/>
      <w:r>
        <w:rPr>
          <w:rFonts w:ascii="Arial" w:eastAsia="Times New Roman" w:hAnsi="Arial" w:cs="Arial"/>
          <w:kern w:val="0"/>
          <w:lang w:eastAsia="pt-BR"/>
          <w14:ligatures w14:val="none"/>
        </w:rPr>
        <w:t>Pei</w:t>
      </w:r>
      <w:proofErr w:type="spellEnd"/>
      <w:r>
        <w:rPr>
          <w:rFonts w:ascii="Arial" w:eastAsia="Times New Roman" w:hAnsi="Arial" w:cs="Arial"/>
          <w:kern w:val="0"/>
          <w:lang w:eastAsia="pt-BR"/>
          <w14:ligatures w14:val="none"/>
        </w:rPr>
        <w:t xml:space="preserve">, 2012; </w:t>
      </w:r>
      <w:proofErr w:type="spellStart"/>
      <w:r>
        <w:rPr>
          <w:rFonts w:ascii="Arial" w:eastAsia="Times New Roman" w:hAnsi="Arial" w:cs="Arial"/>
          <w:kern w:val="0"/>
          <w:lang w:eastAsia="pt-BR"/>
          <w14:ligatures w14:val="none"/>
        </w:rPr>
        <w:t>Provost</w:t>
      </w:r>
      <w:proofErr w:type="spellEnd"/>
      <w:r>
        <w:rPr>
          <w:rFonts w:ascii="Arial" w:eastAsia="Times New Roman" w:hAnsi="Arial" w:cs="Arial"/>
          <w:kern w:val="0"/>
          <w:lang w:eastAsia="pt-BR"/>
          <w14:ligatures w14:val="none"/>
        </w:rPr>
        <w:t xml:space="preserve"> &amp; Fawcett, 2013;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w:t>
      </w:r>
      <w:proofErr w:type="gramStart"/>
      <w:r>
        <w:rPr>
          <w:rFonts w:ascii="Arial" w:eastAsia="Times New Roman" w:hAnsi="Arial" w:cs="Arial"/>
          <w:kern w:val="0"/>
          <w:lang w:eastAsia="pt-BR"/>
          <w14:ligatures w14:val="none"/>
        </w:rPr>
        <w:t>)..</w:t>
      </w:r>
      <w:proofErr w:type="gramEnd"/>
    </w:p>
    <w:p w14:paraId="1755E630"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Conclui-se que a integração entre análise exploratória e modelagem preditiva permite compreender não apenas o comportamento estatístico dos dados, mas também a relevância relativa de cada variável, reforçando a ciência de dados como ferramenta de investigação interdisciplinar. Este estudo evidencia o potencial da análise de dados para gerar insights históricos e sociais, consolidando boas práticas de reprodutibilidade, interpretação e ética no uso de informações.</w:t>
      </w:r>
    </w:p>
    <w:p w14:paraId="556C75C2" w14:textId="77777777" w:rsidR="00664ADF" w:rsidRDefault="007C2A48">
      <w:pPr>
        <w:pStyle w:val="Ttulo1"/>
        <w:numPr>
          <w:ilvl w:val="0"/>
          <w:numId w:val="1"/>
        </w:numPr>
        <w:jc w:val="both"/>
        <w:rPr>
          <w:rFonts w:ascii="Arial" w:hAnsi="Arial" w:cs="Arial"/>
          <w:b/>
          <w:bCs/>
          <w:color w:val="auto"/>
          <w:sz w:val="24"/>
          <w:szCs w:val="24"/>
        </w:rPr>
      </w:pPr>
      <w:r>
        <w:rPr>
          <w:rFonts w:ascii="Arial" w:hAnsi="Arial" w:cs="Arial"/>
          <w:b/>
          <w:bCs/>
          <w:color w:val="auto"/>
          <w:sz w:val="24"/>
          <w:szCs w:val="24"/>
        </w:rPr>
        <w:t xml:space="preserve">  </w:t>
      </w:r>
      <w:bookmarkStart w:id="1" w:name="_Toc214922803"/>
      <w:r>
        <w:rPr>
          <w:rFonts w:ascii="Arial" w:hAnsi="Arial" w:cs="Arial"/>
          <w:b/>
          <w:bCs/>
          <w:color w:val="auto"/>
          <w:sz w:val="24"/>
          <w:szCs w:val="24"/>
        </w:rPr>
        <w:t>Formulação do Problema/Materiais e métodos</w:t>
      </w:r>
      <w:bookmarkEnd w:id="1"/>
      <w:r>
        <w:rPr>
          <w:rFonts w:ascii="Arial" w:hAnsi="Arial" w:cs="Arial"/>
          <w:b/>
          <w:bCs/>
          <w:color w:val="auto"/>
          <w:sz w:val="24"/>
          <w:szCs w:val="24"/>
        </w:rPr>
        <w:t xml:space="preserve"> </w:t>
      </w:r>
    </w:p>
    <w:p w14:paraId="3CEE87C4" w14:textId="77777777" w:rsidR="00664ADF" w:rsidRDefault="007C2A48">
      <w:pPr>
        <w:suppressAutoHyphens w:val="0"/>
        <w:spacing w:beforeAutospacing="1" w:afterAutospacing="1"/>
        <w:ind w:left="360" w:firstLine="348"/>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Este capítulo tem como objetivo estabelecer a base teórica necessária para o desenvolvimento deste trabalho, abordando os conceitos de Análise Exploratória de Dados (EDA) e Análise Preditiva de Dados. A Análise Exploratória de Dados, proposta por </w:t>
      </w:r>
      <w:proofErr w:type="spellStart"/>
      <w:r>
        <w:rPr>
          <w:rFonts w:ascii="Arial" w:eastAsia="Times New Roman" w:hAnsi="Arial" w:cs="Arial"/>
          <w:kern w:val="0"/>
          <w:lang w:eastAsia="pt-BR"/>
          <w14:ligatures w14:val="none"/>
        </w:rPr>
        <w:t>Tukey</w:t>
      </w:r>
      <w:proofErr w:type="spellEnd"/>
      <w:r>
        <w:rPr>
          <w:rFonts w:ascii="Arial" w:eastAsia="Times New Roman" w:hAnsi="Arial" w:cs="Arial"/>
          <w:kern w:val="0"/>
          <w:lang w:eastAsia="pt-BR"/>
          <w14:ligatures w14:val="none"/>
        </w:rPr>
        <w:t xml:space="preserve"> (1977) e aprofundada em abordagens contemporâneas por Wickham (2016), tem como finalidade compreender a estrutura dos dados por meio de visualizações, estatísticas descritivas e identificação de padrões relevantes. Essa etapa é essencial para revelar </w:t>
      </w:r>
      <w:r>
        <w:rPr>
          <w:rFonts w:ascii="Arial" w:eastAsia="Times New Roman" w:hAnsi="Arial" w:cs="Arial"/>
          <w:kern w:val="0"/>
          <w:lang w:eastAsia="pt-BR"/>
          <w14:ligatures w14:val="none"/>
        </w:rPr>
        <w:lastRenderedPageBreak/>
        <w:t>tendências, detectar valores atípicos (</w:t>
      </w:r>
      <w:r>
        <w:rPr>
          <w:rFonts w:ascii="Arial" w:eastAsia="Times New Roman" w:hAnsi="Arial" w:cs="Arial"/>
          <w:i/>
          <w:iCs/>
          <w:kern w:val="0"/>
          <w:lang w:eastAsia="pt-BR"/>
          <w14:ligatures w14:val="none"/>
        </w:rPr>
        <w:t>outliers</w:t>
      </w:r>
      <w:r>
        <w:rPr>
          <w:rFonts w:ascii="Arial" w:eastAsia="Times New Roman" w:hAnsi="Arial" w:cs="Arial"/>
          <w:kern w:val="0"/>
          <w:lang w:eastAsia="pt-BR"/>
          <w14:ligatures w14:val="none"/>
        </w:rPr>
        <w:t xml:space="preserve">) e assegurar a qualidade das informações antes da aplicação de modelos preditivos (Han, </w:t>
      </w:r>
      <w:proofErr w:type="spellStart"/>
      <w:r>
        <w:rPr>
          <w:rFonts w:ascii="Arial" w:eastAsia="Times New Roman" w:hAnsi="Arial" w:cs="Arial"/>
          <w:kern w:val="0"/>
          <w:lang w:eastAsia="pt-BR"/>
          <w14:ligatures w14:val="none"/>
        </w:rPr>
        <w:t>Kamber</w:t>
      </w:r>
      <w:proofErr w:type="spellEnd"/>
      <w:r>
        <w:rPr>
          <w:rFonts w:ascii="Arial" w:eastAsia="Times New Roman" w:hAnsi="Arial" w:cs="Arial"/>
          <w:kern w:val="0"/>
          <w:lang w:eastAsia="pt-BR"/>
          <w14:ligatures w14:val="none"/>
        </w:rPr>
        <w:t xml:space="preserve"> &amp; </w:t>
      </w:r>
      <w:proofErr w:type="spellStart"/>
      <w:r>
        <w:rPr>
          <w:rFonts w:ascii="Arial" w:eastAsia="Times New Roman" w:hAnsi="Arial" w:cs="Arial"/>
          <w:kern w:val="0"/>
          <w:lang w:eastAsia="pt-BR"/>
          <w14:ligatures w14:val="none"/>
        </w:rPr>
        <w:t>Pei</w:t>
      </w:r>
      <w:proofErr w:type="spellEnd"/>
      <w:r>
        <w:rPr>
          <w:rFonts w:ascii="Arial" w:eastAsia="Times New Roman" w:hAnsi="Arial" w:cs="Arial"/>
          <w:kern w:val="0"/>
          <w:lang w:eastAsia="pt-BR"/>
          <w14:ligatures w14:val="none"/>
        </w:rPr>
        <w:t>, 2012).</w:t>
      </w:r>
    </w:p>
    <w:p w14:paraId="25DB4073" w14:textId="77777777" w:rsidR="00664ADF" w:rsidRDefault="007C2A48">
      <w:pPr>
        <w:suppressAutoHyphens w:val="0"/>
        <w:spacing w:beforeAutospacing="1" w:afterAutospacing="1"/>
        <w:ind w:left="360" w:firstLine="348"/>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Na sequência, a Análise Preditiva é apresentada como uma extensão natural da análise exploratória, voltada à estimativa de resultados futuros a partir de padrões identificados nos dados (</w:t>
      </w:r>
      <w:proofErr w:type="spellStart"/>
      <w:r>
        <w:rPr>
          <w:rFonts w:ascii="Arial" w:eastAsia="Times New Roman" w:hAnsi="Arial" w:cs="Arial"/>
          <w:kern w:val="0"/>
          <w:lang w:eastAsia="pt-BR"/>
          <w14:ligatures w14:val="none"/>
        </w:rPr>
        <w:t>Provost</w:t>
      </w:r>
      <w:proofErr w:type="spellEnd"/>
      <w:r>
        <w:rPr>
          <w:rFonts w:ascii="Arial" w:eastAsia="Times New Roman" w:hAnsi="Arial" w:cs="Arial"/>
          <w:kern w:val="0"/>
          <w:lang w:eastAsia="pt-BR"/>
          <w14:ligatures w14:val="none"/>
        </w:rPr>
        <w:t xml:space="preserve"> &amp; Fawcett, 2013). São discutidos seus fundamentos e os principais algoritmos de aprendizado supervisionado utilizados para prever eventos, como Regressão Logística, Árvores de Decisão e Random Forest, amplamente empregados em problemas de classificação (James et al., 2021; </w:t>
      </w:r>
      <w:proofErr w:type="spellStart"/>
      <w:r>
        <w:rPr>
          <w:rFonts w:ascii="Arial" w:eastAsia="Times New Roman" w:hAnsi="Arial" w:cs="Arial"/>
          <w:kern w:val="0"/>
          <w:lang w:eastAsia="pt-BR"/>
          <w14:ligatures w14:val="none"/>
        </w:rPr>
        <w:t>Géron</w:t>
      </w:r>
      <w:proofErr w:type="spellEnd"/>
      <w:r>
        <w:rPr>
          <w:rFonts w:ascii="Arial" w:eastAsia="Times New Roman" w:hAnsi="Arial" w:cs="Arial"/>
          <w:kern w:val="0"/>
          <w:lang w:eastAsia="pt-BR"/>
          <w14:ligatures w14:val="none"/>
        </w:rPr>
        <w:t>, 2022). Esses modelos permitem estabelecer relações entre variáveis e mensurar a importância de cada uma, potencializando os insights obtidos na etapa exploratória e contribuindo para previsões mais precisas e interpretáveis.</w:t>
      </w:r>
    </w:p>
    <w:p w14:paraId="674431E0" w14:textId="77777777" w:rsidR="00664ADF" w:rsidRDefault="007C2A48">
      <w:pPr>
        <w:suppressAutoHyphens w:val="0"/>
        <w:spacing w:beforeAutospacing="1" w:afterAutospacing="1"/>
        <w:ind w:left="360" w:firstLine="348"/>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Para a aplicação prática das análises propostas, será utilizado o conjunto de dados Titanic </w:t>
      </w:r>
      <w:proofErr w:type="spellStart"/>
      <w:r>
        <w:rPr>
          <w:rFonts w:ascii="Arial" w:eastAsia="Times New Roman" w:hAnsi="Arial" w:cs="Arial"/>
          <w:kern w:val="0"/>
          <w:lang w:eastAsia="pt-BR"/>
          <w14:ligatures w14:val="none"/>
        </w:rPr>
        <w:t>Dataset</w:t>
      </w:r>
      <w:proofErr w:type="spellEnd"/>
      <w:r>
        <w:rPr>
          <w:rFonts w:ascii="Arial" w:eastAsia="Times New Roman" w:hAnsi="Arial" w:cs="Arial"/>
          <w:kern w:val="0"/>
          <w:lang w:eastAsia="pt-BR"/>
          <w14:ligatures w14:val="none"/>
        </w:rPr>
        <w:t xml:space="preserve">, disponibilizado publicamente na plataforma </w:t>
      </w:r>
      <w:proofErr w:type="spellStart"/>
      <w:r>
        <w:rPr>
          <w:rFonts w:ascii="Arial" w:eastAsia="Times New Roman" w:hAnsi="Arial" w:cs="Arial"/>
          <w:kern w:val="0"/>
          <w:lang w:eastAsia="pt-BR"/>
          <w14:ligatures w14:val="none"/>
        </w:rPr>
        <w:t>Kaggle</w:t>
      </w:r>
      <w:proofErr w:type="spellEnd"/>
      <w:r>
        <w:rPr>
          <w:rFonts w:ascii="Arial" w:eastAsia="Times New Roman" w:hAnsi="Arial" w:cs="Arial"/>
          <w:kern w:val="0"/>
          <w:lang w:eastAsia="pt-BR"/>
          <w14:ligatures w14:val="none"/>
        </w:rPr>
        <w:t xml:space="preserve">, um ambiente colaborativo voltado para competições e projetos de ciência de dados. O </w:t>
      </w:r>
      <w:proofErr w:type="spellStart"/>
      <w:r>
        <w:rPr>
          <w:rFonts w:ascii="Arial" w:eastAsia="Times New Roman" w:hAnsi="Arial" w:cs="Arial"/>
          <w:kern w:val="0"/>
          <w:lang w:eastAsia="pt-BR"/>
          <w14:ligatures w14:val="none"/>
        </w:rPr>
        <w:t>dataset</w:t>
      </w:r>
      <w:proofErr w:type="spellEnd"/>
      <w:r>
        <w:rPr>
          <w:rFonts w:ascii="Arial" w:eastAsia="Times New Roman" w:hAnsi="Arial" w:cs="Arial"/>
          <w:kern w:val="0"/>
          <w:lang w:eastAsia="pt-BR"/>
          <w14:ligatures w14:val="none"/>
        </w:rPr>
        <w:t xml:space="preserve"> reúne informações sobre os passageiros do navio RMS Titanic, que naufragou em 1912, e é amplamente utilizado em estudos introdutórios de análise preditiva e aprendizado de máquina. Ele contém 12 variáveis principais, entre elas: </w:t>
      </w:r>
      <w:proofErr w:type="spellStart"/>
      <w:r>
        <w:rPr>
          <w:rFonts w:ascii="Arial" w:eastAsia="Times New Roman" w:hAnsi="Arial" w:cs="Arial"/>
          <w:i/>
          <w:iCs/>
          <w:kern w:val="0"/>
          <w:lang w:eastAsia="pt-BR"/>
          <w14:ligatures w14:val="none"/>
        </w:rPr>
        <w:t>PassengerId</w:t>
      </w:r>
      <w:proofErr w:type="spellEnd"/>
      <w:r>
        <w:rPr>
          <w:rFonts w:ascii="Arial" w:eastAsia="Times New Roman" w:hAnsi="Arial" w:cs="Arial"/>
          <w:kern w:val="0"/>
          <w:lang w:eastAsia="pt-BR"/>
          <w14:ligatures w14:val="none"/>
        </w:rPr>
        <w:t xml:space="preserve"> (identificador), </w:t>
      </w:r>
      <w:proofErr w:type="spellStart"/>
      <w:r>
        <w:rPr>
          <w:rFonts w:ascii="Arial" w:eastAsia="Times New Roman" w:hAnsi="Arial" w:cs="Arial"/>
          <w:i/>
          <w:iCs/>
          <w:kern w:val="0"/>
          <w:lang w:eastAsia="pt-BR"/>
          <w14:ligatures w14:val="none"/>
        </w:rPr>
        <w:t>Survived</w:t>
      </w:r>
      <w:proofErr w:type="spellEnd"/>
      <w:r>
        <w:rPr>
          <w:rFonts w:ascii="Arial" w:eastAsia="Times New Roman" w:hAnsi="Arial" w:cs="Arial"/>
          <w:kern w:val="0"/>
          <w:lang w:eastAsia="pt-BR"/>
          <w14:ligatures w14:val="none"/>
        </w:rPr>
        <w:t xml:space="preserve"> (variável-alvo binária), </w:t>
      </w:r>
      <w:proofErr w:type="spellStart"/>
      <w:r>
        <w:rPr>
          <w:rFonts w:ascii="Arial" w:eastAsia="Times New Roman" w:hAnsi="Arial" w:cs="Arial"/>
          <w:i/>
          <w:iCs/>
          <w:kern w:val="0"/>
          <w:lang w:eastAsia="pt-BR"/>
          <w14:ligatures w14:val="none"/>
        </w:rPr>
        <w:t>Pclass</w:t>
      </w:r>
      <w:proofErr w:type="spellEnd"/>
      <w:r>
        <w:rPr>
          <w:rFonts w:ascii="Arial" w:eastAsia="Times New Roman" w:hAnsi="Arial" w:cs="Arial"/>
          <w:kern w:val="0"/>
          <w:lang w:eastAsia="pt-BR"/>
          <w14:ligatures w14:val="none"/>
        </w:rPr>
        <w:t xml:space="preserve"> (classe do bilhete), </w:t>
      </w:r>
      <w:proofErr w:type="spellStart"/>
      <w:r>
        <w:rPr>
          <w:rFonts w:ascii="Arial" w:eastAsia="Times New Roman" w:hAnsi="Arial" w:cs="Arial"/>
          <w:i/>
          <w:iCs/>
          <w:kern w:val="0"/>
          <w:lang w:eastAsia="pt-BR"/>
          <w14:ligatures w14:val="none"/>
        </w:rPr>
        <w:t>Name</w:t>
      </w:r>
      <w:proofErr w:type="spellEnd"/>
      <w:r>
        <w:rPr>
          <w:rFonts w:ascii="Arial" w:eastAsia="Times New Roman" w:hAnsi="Arial" w:cs="Arial"/>
          <w:kern w:val="0"/>
          <w:lang w:eastAsia="pt-BR"/>
          <w14:ligatures w14:val="none"/>
        </w:rPr>
        <w:t xml:space="preserve">, </w:t>
      </w:r>
      <w:r>
        <w:rPr>
          <w:rFonts w:ascii="Arial" w:eastAsia="Times New Roman" w:hAnsi="Arial" w:cs="Arial"/>
          <w:i/>
          <w:iCs/>
          <w:kern w:val="0"/>
          <w:lang w:eastAsia="pt-BR"/>
          <w14:ligatures w14:val="none"/>
        </w:rPr>
        <w:t>Sex</w:t>
      </w:r>
      <w:r>
        <w:rPr>
          <w:rFonts w:ascii="Arial" w:eastAsia="Times New Roman" w:hAnsi="Arial" w:cs="Arial"/>
          <w:kern w:val="0"/>
          <w:lang w:eastAsia="pt-BR"/>
          <w14:ligatures w14:val="none"/>
        </w:rPr>
        <w:t xml:space="preserve">, </w:t>
      </w:r>
      <w:r>
        <w:rPr>
          <w:rFonts w:ascii="Arial" w:eastAsia="Times New Roman" w:hAnsi="Arial" w:cs="Arial"/>
          <w:i/>
          <w:iCs/>
          <w:kern w:val="0"/>
          <w:lang w:eastAsia="pt-BR"/>
          <w14:ligatures w14:val="none"/>
        </w:rPr>
        <w:t>Age</w:t>
      </w:r>
      <w:r>
        <w:rPr>
          <w:rFonts w:ascii="Arial" w:eastAsia="Times New Roman" w:hAnsi="Arial" w:cs="Arial"/>
          <w:kern w:val="0"/>
          <w:lang w:eastAsia="pt-BR"/>
          <w14:ligatures w14:val="none"/>
        </w:rPr>
        <w:t xml:space="preserve">, </w:t>
      </w:r>
      <w:proofErr w:type="spellStart"/>
      <w:r>
        <w:rPr>
          <w:rFonts w:ascii="Arial" w:eastAsia="Times New Roman" w:hAnsi="Arial" w:cs="Arial"/>
          <w:i/>
          <w:iCs/>
          <w:kern w:val="0"/>
          <w:lang w:eastAsia="pt-BR"/>
          <w14:ligatures w14:val="none"/>
        </w:rPr>
        <w:t>SibSp</w:t>
      </w:r>
      <w:proofErr w:type="spellEnd"/>
      <w:r>
        <w:rPr>
          <w:rFonts w:ascii="Arial" w:eastAsia="Times New Roman" w:hAnsi="Arial" w:cs="Arial"/>
          <w:kern w:val="0"/>
          <w:lang w:eastAsia="pt-BR"/>
          <w14:ligatures w14:val="none"/>
        </w:rPr>
        <w:t xml:space="preserve"> (número de irmãos/cônjuges a bordo), </w:t>
      </w:r>
      <w:proofErr w:type="spellStart"/>
      <w:r>
        <w:rPr>
          <w:rFonts w:ascii="Arial" w:eastAsia="Times New Roman" w:hAnsi="Arial" w:cs="Arial"/>
          <w:i/>
          <w:iCs/>
          <w:kern w:val="0"/>
          <w:lang w:eastAsia="pt-BR"/>
          <w14:ligatures w14:val="none"/>
        </w:rPr>
        <w:t>Parch</w:t>
      </w:r>
      <w:proofErr w:type="spellEnd"/>
      <w:r>
        <w:rPr>
          <w:rFonts w:ascii="Arial" w:eastAsia="Times New Roman" w:hAnsi="Arial" w:cs="Arial"/>
          <w:kern w:val="0"/>
          <w:lang w:eastAsia="pt-BR"/>
          <w14:ligatures w14:val="none"/>
        </w:rPr>
        <w:t xml:space="preserve"> (número de pais/filhos a bordo), </w:t>
      </w:r>
      <w:r>
        <w:rPr>
          <w:rFonts w:ascii="Arial" w:eastAsia="Times New Roman" w:hAnsi="Arial" w:cs="Arial"/>
          <w:i/>
          <w:iCs/>
          <w:kern w:val="0"/>
          <w:lang w:eastAsia="pt-BR"/>
          <w14:ligatures w14:val="none"/>
        </w:rPr>
        <w:t>Ticket</w:t>
      </w:r>
      <w:r>
        <w:rPr>
          <w:rFonts w:ascii="Arial" w:eastAsia="Times New Roman" w:hAnsi="Arial" w:cs="Arial"/>
          <w:kern w:val="0"/>
          <w:lang w:eastAsia="pt-BR"/>
          <w14:ligatures w14:val="none"/>
        </w:rPr>
        <w:t xml:space="preserve">, </w:t>
      </w:r>
      <w:r>
        <w:rPr>
          <w:rFonts w:ascii="Arial" w:eastAsia="Times New Roman" w:hAnsi="Arial" w:cs="Arial"/>
          <w:i/>
          <w:iCs/>
          <w:kern w:val="0"/>
          <w:lang w:eastAsia="pt-BR"/>
          <w14:ligatures w14:val="none"/>
        </w:rPr>
        <w:t>Fare</w:t>
      </w:r>
      <w:r>
        <w:rPr>
          <w:rFonts w:ascii="Arial" w:eastAsia="Times New Roman" w:hAnsi="Arial" w:cs="Arial"/>
          <w:kern w:val="0"/>
          <w:lang w:eastAsia="pt-BR"/>
          <w14:ligatures w14:val="none"/>
        </w:rPr>
        <w:t xml:space="preserve"> (tarifa paga), </w:t>
      </w:r>
      <w:proofErr w:type="spellStart"/>
      <w:r>
        <w:rPr>
          <w:rFonts w:ascii="Arial" w:eastAsia="Times New Roman" w:hAnsi="Arial" w:cs="Arial"/>
          <w:i/>
          <w:iCs/>
          <w:kern w:val="0"/>
          <w:lang w:eastAsia="pt-BR"/>
          <w14:ligatures w14:val="none"/>
        </w:rPr>
        <w:t>Cabin</w:t>
      </w:r>
      <w:proofErr w:type="spellEnd"/>
      <w:r>
        <w:rPr>
          <w:rFonts w:ascii="Arial" w:eastAsia="Times New Roman" w:hAnsi="Arial" w:cs="Arial"/>
          <w:kern w:val="0"/>
          <w:lang w:eastAsia="pt-BR"/>
          <w14:ligatures w14:val="none"/>
        </w:rPr>
        <w:t xml:space="preserve"> (cabine) e </w:t>
      </w:r>
      <w:proofErr w:type="spellStart"/>
      <w:r>
        <w:rPr>
          <w:rFonts w:ascii="Arial" w:eastAsia="Times New Roman" w:hAnsi="Arial" w:cs="Arial"/>
          <w:i/>
          <w:iCs/>
          <w:kern w:val="0"/>
          <w:lang w:eastAsia="pt-BR"/>
          <w14:ligatures w14:val="none"/>
        </w:rPr>
        <w:t>Embarked</w:t>
      </w:r>
      <w:proofErr w:type="spellEnd"/>
      <w:r>
        <w:rPr>
          <w:rFonts w:ascii="Arial" w:eastAsia="Times New Roman" w:hAnsi="Arial" w:cs="Arial"/>
          <w:kern w:val="0"/>
          <w:lang w:eastAsia="pt-BR"/>
          <w14:ligatures w14:val="none"/>
        </w:rPr>
        <w:t xml:space="preserve"> (porto de embarque). As variáveis englobam tipos numéricos, categóricos e textuais, permitindo uma análise diversificada. O conjunto possui 891 registros na base de treino e 418 registros na base de teste, totalizando 1.309 observações. O acesso ao </w:t>
      </w:r>
      <w:proofErr w:type="spellStart"/>
      <w:r>
        <w:rPr>
          <w:rFonts w:ascii="Arial" w:eastAsia="Times New Roman" w:hAnsi="Arial" w:cs="Arial"/>
          <w:kern w:val="0"/>
          <w:lang w:eastAsia="pt-BR"/>
          <w14:ligatures w14:val="none"/>
        </w:rPr>
        <w:t>dataset</w:t>
      </w:r>
      <w:proofErr w:type="spellEnd"/>
      <w:r>
        <w:rPr>
          <w:rFonts w:ascii="Arial" w:eastAsia="Times New Roman" w:hAnsi="Arial" w:cs="Arial"/>
          <w:kern w:val="0"/>
          <w:lang w:eastAsia="pt-BR"/>
          <w14:ligatures w14:val="none"/>
        </w:rPr>
        <w:t xml:space="preserve"> é gratuito, sendo necessário apenas realizar um cadastro na plataforma </w:t>
      </w:r>
      <w:proofErr w:type="spellStart"/>
      <w:r>
        <w:rPr>
          <w:rFonts w:ascii="Arial" w:eastAsia="Times New Roman" w:hAnsi="Arial" w:cs="Arial"/>
          <w:kern w:val="0"/>
          <w:lang w:eastAsia="pt-BR"/>
          <w14:ligatures w14:val="none"/>
        </w:rPr>
        <w:t>Kaggle</w:t>
      </w:r>
      <w:proofErr w:type="spellEnd"/>
      <w:r>
        <w:rPr>
          <w:rFonts w:ascii="Arial" w:eastAsia="Times New Roman" w:hAnsi="Arial" w:cs="Arial"/>
          <w:kern w:val="0"/>
          <w:lang w:eastAsia="pt-BR"/>
          <w14:ligatures w14:val="none"/>
        </w:rPr>
        <w:t xml:space="preserve"> para efetuar o download dos arquivos. </w:t>
      </w:r>
    </w:p>
    <w:p w14:paraId="3E3A3DC2"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 xml:space="preserve">A linguagem de programação utilizada será o Python, que oferece bibliotecas consolidadas para manipulação de dados, visualização e modelagem, como Pandas, </w:t>
      </w:r>
      <w:proofErr w:type="spellStart"/>
      <w:r>
        <w:rPr>
          <w:rFonts w:ascii="Arial" w:eastAsia="Times New Roman" w:hAnsi="Arial" w:cs="Arial"/>
          <w:kern w:val="0"/>
          <w:lang w:eastAsia="pt-BR"/>
          <w14:ligatures w14:val="none"/>
        </w:rPr>
        <w:t>NumPy</w:t>
      </w:r>
      <w:proofErr w:type="spellEnd"/>
      <w:r>
        <w:rPr>
          <w:rFonts w:ascii="Arial" w:eastAsia="Times New Roman" w:hAnsi="Arial" w:cs="Arial"/>
          <w:kern w:val="0"/>
          <w:lang w:eastAsia="pt-BR"/>
          <w14:ligatures w14:val="none"/>
        </w:rPr>
        <w:t xml:space="preserve">, </w:t>
      </w:r>
      <w:proofErr w:type="spellStart"/>
      <w:r>
        <w:rPr>
          <w:rFonts w:ascii="Arial" w:eastAsia="Times New Roman" w:hAnsi="Arial" w:cs="Arial"/>
          <w:kern w:val="0"/>
          <w:lang w:eastAsia="pt-BR"/>
          <w14:ligatures w14:val="none"/>
        </w:rPr>
        <w:t>Seaborn</w:t>
      </w:r>
      <w:proofErr w:type="spellEnd"/>
      <w:r>
        <w:rPr>
          <w:rFonts w:ascii="Arial" w:eastAsia="Times New Roman" w:hAnsi="Arial" w:cs="Arial"/>
          <w:kern w:val="0"/>
          <w:lang w:eastAsia="pt-BR"/>
          <w14:ligatures w14:val="none"/>
        </w:rPr>
        <w:t xml:space="preserve"> e </w:t>
      </w:r>
      <w:proofErr w:type="spellStart"/>
      <w:r>
        <w:rPr>
          <w:rFonts w:ascii="Arial" w:eastAsia="Times New Roman" w:hAnsi="Arial" w:cs="Arial"/>
          <w:kern w:val="0"/>
          <w:lang w:eastAsia="pt-BR"/>
          <w14:ligatures w14:val="none"/>
        </w:rPr>
        <w:t>Matplotlib</w:t>
      </w:r>
      <w:proofErr w:type="spellEnd"/>
      <w:r>
        <w:rPr>
          <w:rFonts w:ascii="Arial" w:eastAsia="Times New Roman" w:hAnsi="Arial" w:cs="Arial"/>
          <w:kern w:val="0"/>
          <w:lang w:eastAsia="pt-BR"/>
          <w14:ligatures w14:val="none"/>
        </w:rPr>
        <w:t xml:space="preserve"> (</w:t>
      </w:r>
      <w:proofErr w:type="spellStart"/>
      <w:r>
        <w:rPr>
          <w:rFonts w:ascii="Arial" w:eastAsia="Times New Roman" w:hAnsi="Arial" w:cs="Arial"/>
          <w:kern w:val="0"/>
          <w:lang w:eastAsia="pt-BR"/>
          <w14:ligatures w14:val="none"/>
        </w:rPr>
        <w:t>McKinney</w:t>
      </w:r>
      <w:proofErr w:type="spellEnd"/>
      <w:r>
        <w:rPr>
          <w:rFonts w:ascii="Arial" w:eastAsia="Times New Roman" w:hAnsi="Arial" w:cs="Arial"/>
          <w:kern w:val="0"/>
          <w:lang w:eastAsia="pt-BR"/>
          <w14:ligatures w14:val="none"/>
        </w:rPr>
        <w:t xml:space="preserve">, 2010; Hunter, 2007; </w:t>
      </w:r>
      <w:proofErr w:type="spellStart"/>
      <w:r>
        <w:rPr>
          <w:rFonts w:ascii="Arial" w:eastAsia="Times New Roman" w:hAnsi="Arial" w:cs="Arial"/>
          <w:kern w:val="0"/>
          <w:lang w:eastAsia="pt-BR"/>
          <w14:ligatures w14:val="none"/>
        </w:rPr>
        <w:t>Waskom</w:t>
      </w:r>
      <w:proofErr w:type="spellEnd"/>
      <w:r>
        <w:rPr>
          <w:rFonts w:ascii="Arial" w:eastAsia="Times New Roman" w:hAnsi="Arial" w:cs="Arial"/>
          <w:kern w:val="0"/>
          <w:lang w:eastAsia="pt-BR"/>
          <w14:ligatures w14:val="none"/>
        </w:rPr>
        <w:t xml:space="preserve">, 2021). Como estudo de caso, será empregado o Titanic </w:t>
      </w:r>
      <w:proofErr w:type="spellStart"/>
      <w:r>
        <w:rPr>
          <w:rFonts w:ascii="Arial" w:eastAsia="Times New Roman" w:hAnsi="Arial" w:cs="Arial"/>
          <w:kern w:val="0"/>
          <w:lang w:eastAsia="pt-BR"/>
          <w14:ligatures w14:val="none"/>
        </w:rPr>
        <w:t>Dataset</w:t>
      </w:r>
      <w:proofErr w:type="spellEnd"/>
      <w:r>
        <w:rPr>
          <w:rFonts w:ascii="Arial" w:eastAsia="Times New Roman" w:hAnsi="Arial" w:cs="Arial"/>
          <w:kern w:val="0"/>
          <w:lang w:eastAsia="pt-BR"/>
          <w14:ligatures w14:val="none"/>
        </w:rPr>
        <w:t>, amplamente utilizado em projetos de aprendizado de máquina por sua relevância histórica e por conter variáveis que permitem explorar aspectos demográficos e sociais relacionados à sobrevivência (</w:t>
      </w:r>
      <w:proofErr w:type="spellStart"/>
      <w:r>
        <w:rPr>
          <w:rFonts w:ascii="Arial" w:eastAsia="Times New Roman" w:hAnsi="Arial" w:cs="Arial"/>
          <w:kern w:val="0"/>
          <w:lang w:eastAsia="pt-BR"/>
          <w14:ligatures w14:val="none"/>
        </w:rPr>
        <w:t>Kaggle</w:t>
      </w:r>
      <w:proofErr w:type="spellEnd"/>
      <w:r>
        <w:rPr>
          <w:rFonts w:ascii="Arial" w:eastAsia="Times New Roman" w:hAnsi="Arial" w:cs="Arial"/>
          <w:kern w:val="0"/>
          <w:lang w:eastAsia="pt-BR"/>
          <w14:ligatures w14:val="none"/>
        </w:rPr>
        <w:t>, 2024). Dessa forma, busca-se demonstrar como a integração entre análise exploratória e preditiva</w:t>
      </w:r>
    </w:p>
    <w:p w14:paraId="5B601E15" w14:textId="77777777" w:rsidR="00664ADF" w:rsidRDefault="007C2A48">
      <w:pPr>
        <w:suppressAutoHyphens w:val="0"/>
        <w:spacing w:beforeAutospacing="1" w:afterAutospacing="1"/>
        <w:ind w:left="360"/>
        <w:jc w:val="both"/>
        <w:rPr>
          <w:rFonts w:ascii="Arial" w:eastAsia="Times New Roman" w:hAnsi="Arial" w:cs="Arial"/>
          <w:kern w:val="0"/>
          <w:lang w:eastAsia="pt-BR"/>
          <w14:ligatures w14:val="none"/>
        </w:rPr>
      </w:pPr>
      <w:r>
        <w:rPr>
          <w:rFonts w:ascii="Arial" w:eastAsia="Times New Roman" w:hAnsi="Arial" w:cs="Arial"/>
          <w:kern w:val="0"/>
          <w:lang w:eastAsia="pt-BR"/>
          <w14:ligatures w14:val="none"/>
        </w:rPr>
        <w:t>pode fornecer compreensão aprofundada de padrões históricos e apoiar a antecipação de comportamentos futuros.</w:t>
      </w:r>
    </w:p>
    <w:p w14:paraId="116EE6F8" w14:textId="77777777" w:rsidR="00664ADF" w:rsidRDefault="007C2A48">
      <w:pPr>
        <w:pStyle w:val="Ttulo2"/>
        <w:jc w:val="both"/>
        <w:rPr>
          <w:rFonts w:ascii="Arial" w:hAnsi="Arial" w:cs="Arial"/>
          <w:b/>
          <w:bCs/>
          <w:color w:val="auto"/>
          <w:sz w:val="24"/>
          <w:szCs w:val="24"/>
        </w:rPr>
      </w:pPr>
      <w:r>
        <w:rPr>
          <w:rFonts w:ascii="Arial" w:hAnsi="Arial" w:cs="Arial"/>
          <w:b/>
          <w:bCs/>
          <w:color w:val="auto"/>
          <w:sz w:val="24"/>
          <w:szCs w:val="24"/>
        </w:rPr>
        <w:lastRenderedPageBreak/>
        <w:t xml:space="preserve"> </w:t>
      </w:r>
      <w:bookmarkStart w:id="2" w:name="_Toc214922804"/>
      <w:r>
        <w:rPr>
          <w:rFonts w:ascii="Arial" w:hAnsi="Arial" w:cs="Arial"/>
          <w:b/>
          <w:bCs/>
          <w:color w:val="auto"/>
          <w:sz w:val="24"/>
          <w:szCs w:val="24"/>
        </w:rPr>
        <w:t>2.1 Análise exploratória e preditiva De Dados</w:t>
      </w:r>
      <w:bookmarkEnd w:id="2"/>
      <w:r>
        <w:rPr>
          <w:rFonts w:ascii="Arial" w:hAnsi="Arial" w:cs="Arial"/>
          <w:b/>
          <w:bCs/>
          <w:color w:val="auto"/>
          <w:sz w:val="24"/>
          <w:szCs w:val="24"/>
        </w:rPr>
        <w:t xml:space="preserve"> </w:t>
      </w:r>
    </w:p>
    <w:p w14:paraId="669F7BAD" w14:textId="77777777" w:rsidR="00664ADF" w:rsidRDefault="007C2A48">
      <w:pPr>
        <w:ind w:firstLine="708"/>
        <w:jc w:val="both"/>
        <w:rPr>
          <w:rFonts w:ascii="Arial" w:hAnsi="Arial" w:cs="Arial"/>
        </w:rPr>
      </w:pPr>
      <w:r>
        <w:rPr>
          <w:rFonts w:ascii="Arial" w:hAnsi="Arial" w:cs="Arial"/>
        </w:rPr>
        <w:t>A análise preditiva utiliza estatísticas, aprendizado de máquina e modelos    matemáticos para prever tendências futuras com base em dados históricos, diferenciando-se da análise descritiva por focar em eventos que ainda podem ocorrer (</w:t>
      </w:r>
      <w:proofErr w:type="spellStart"/>
      <w:r>
        <w:rPr>
          <w:rFonts w:ascii="Arial" w:hAnsi="Arial" w:cs="Arial"/>
        </w:rPr>
        <w:t>datageeks</w:t>
      </w:r>
      <w:proofErr w:type="spellEnd"/>
      <w:r>
        <w:rPr>
          <w:rFonts w:ascii="Arial" w:hAnsi="Arial" w:cs="Arial"/>
        </w:rPr>
        <w:t>, 2024). A base da análise preditiva reside na identificação de padrões em dados passados que podem ser aplicados para estimar resultados futuros. A premissa fundamental é que, sob condições semelhantes, comportamentos e padrões tendem a se repetir, permitindo que modelos sejam capazes de generalizar e antecipar cenários futuros (</w:t>
      </w:r>
      <w:proofErr w:type="spellStart"/>
      <w:r>
        <w:rPr>
          <w:rFonts w:ascii="Arial" w:hAnsi="Arial" w:cs="Arial"/>
        </w:rPr>
        <w:t>datageeks</w:t>
      </w:r>
      <w:proofErr w:type="spellEnd"/>
      <w:r>
        <w:rPr>
          <w:rFonts w:ascii="Arial" w:hAnsi="Arial" w:cs="Arial"/>
        </w:rPr>
        <w:t xml:space="preserve">, 2024; </w:t>
      </w:r>
      <w:proofErr w:type="spellStart"/>
      <w:r>
        <w:rPr>
          <w:rFonts w:ascii="Arial" w:hAnsi="Arial" w:cs="Arial"/>
        </w:rPr>
        <w:t>james</w:t>
      </w:r>
      <w:proofErr w:type="spellEnd"/>
      <w:r>
        <w:rPr>
          <w:rFonts w:ascii="Arial" w:hAnsi="Arial" w:cs="Arial"/>
        </w:rPr>
        <w:t xml:space="preserve"> et al., 2021).</w:t>
      </w:r>
    </w:p>
    <w:p w14:paraId="0F5895E9" w14:textId="77777777" w:rsidR="00664ADF" w:rsidRDefault="007C2A48">
      <w:pPr>
        <w:ind w:firstLine="708"/>
        <w:jc w:val="both"/>
        <w:rPr>
          <w:rFonts w:ascii="Arial" w:hAnsi="Arial" w:cs="Arial"/>
        </w:rPr>
      </w:pPr>
      <w:r>
        <w:rPr>
          <w:rFonts w:ascii="Arial" w:hAnsi="Arial" w:cs="Arial"/>
        </w:rPr>
        <w:t>Com o uso dessas previsões, a tomada de decisão torna-se mais assertiva, uma vez que os modelos preditivos transformam dados brutos em insights valiosos, gerando conhecimento estratégico a partir de evidências quantitativas. Esses modelos, originados da estatística e aprimorados por técnicas de aprendizado de máquina, contribuem para identificar tendências, prever riscos e otimizar processos decisórios (</w:t>
      </w:r>
      <w:proofErr w:type="spellStart"/>
      <w:r>
        <w:rPr>
          <w:rFonts w:ascii="Arial" w:hAnsi="Arial" w:cs="Arial"/>
        </w:rPr>
        <w:t>geron</w:t>
      </w:r>
      <w:proofErr w:type="spellEnd"/>
      <w:r>
        <w:rPr>
          <w:rFonts w:ascii="Arial" w:hAnsi="Arial" w:cs="Arial"/>
        </w:rPr>
        <w:t>, 2022).</w:t>
      </w:r>
    </w:p>
    <w:p w14:paraId="547BBB00" w14:textId="77777777" w:rsidR="00664ADF" w:rsidRDefault="007C2A48">
      <w:pPr>
        <w:ind w:firstLine="708"/>
        <w:jc w:val="both"/>
        <w:rPr>
          <w:rFonts w:ascii="Arial" w:hAnsi="Arial" w:cs="Arial"/>
        </w:rPr>
      </w:pPr>
      <w:r>
        <w:rPr>
          <w:rFonts w:ascii="Arial" w:hAnsi="Arial" w:cs="Arial"/>
        </w:rPr>
        <w:t xml:space="preserve">Os insights representam descobertas significativas extraídas dos dados, permitindo compreender causas e relações que não são facilmente perceptíveis. Eles vão além da simples observação de números ou gráficos, pois revelam o “porquê” por trás dos padrões e fornecem uma visão mais profunda sobre os fenômenos analisados (data estatística, 2025; </w:t>
      </w:r>
      <w:proofErr w:type="spellStart"/>
      <w:r>
        <w:rPr>
          <w:rFonts w:ascii="Arial" w:hAnsi="Arial" w:cs="Arial"/>
        </w:rPr>
        <w:t>provost</w:t>
      </w:r>
      <w:proofErr w:type="spellEnd"/>
      <w:r>
        <w:rPr>
          <w:rFonts w:ascii="Arial" w:hAnsi="Arial" w:cs="Arial"/>
        </w:rPr>
        <w:t xml:space="preserve"> e </w:t>
      </w:r>
      <w:proofErr w:type="spellStart"/>
      <w:r>
        <w:rPr>
          <w:rFonts w:ascii="Arial" w:hAnsi="Arial" w:cs="Arial"/>
        </w:rPr>
        <w:t>fawcett</w:t>
      </w:r>
      <w:proofErr w:type="spellEnd"/>
      <w:r>
        <w:rPr>
          <w:rFonts w:ascii="Arial" w:hAnsi="Arial" w:cs="Arial"/>
        </w:rPr>
        <w:t>, 2013). Dessa forma, a análise preditiva atua como uma ponte entre a análise exploratória e a tomada de decisão inteligente, orientando ações baseadas em dados de forma proativa e fundamentada.</w:t>
      </w:r>
    </w:p>
    <w:p w14:paraId="29C1C10C" w14:textId="77777777" w:rsidR="00664ADF" w:rsidRDefault="007C2A48">
      <w:pPr>
        <w:pStyle w:val="Ttulo2"/>
        <w:rPr>
          <w:rFonts w:ascii="Arial" w:hAnsi="Arial" w:cs="Arial"/>
          <w:b/>
          <w:bCs/>
          <w:color w:val="auto"/>
          <w:sz w:val="24"/>
          <w:szCs w:val="24"/>
        </w:rPr>
      </w:pPr>
      <w:r>
        <w:rPr>
          <w:rFonts w:ascii="Arial" w:hAnsi="Arial" w:cs="Arial"/>
          <w:b/>
          <w:bCs/>
          <w:color w:val="auto"/>
          <w:sz w:val="24"/>
          <w:szCs w:val="24"/>
        </w:rPr>
        <w:t xml:space="preserve">   </w:t>
      </w:r>
      <w:bookmarkStart w:id="3" w:name="_Toc214922805"/>
      <w:r>
        <w:rPr>
          <w:rFonts w:ascii="Arial" w:hAnsi="Arial" w:cs="Arial"/>
          <w:b/>
          <w:bCs/>
          <w:color w:val="auto"/>
          <w:sz w:val="24"/>
          <w:szCs w:val="24"/>
        </w:rPr>
        <w:t>2.2 Modelos Preditivos</w:t>
      </w:r>
      <w:bookmarkEnd w:id="3"/>
      <w:r>
        <w:rPr>
          <w:rFonts w:ascii="Arial" w:hAnsi="Arial" w:cs="Arial"/>
          <w:b/>
          <w:bCs/>
          <w:color w:val="auto"/>
          <w:sz w:val="24"/>
          <w:szCs w:val="24"/>
        </w:rPr>
        <w:t xml:space="preserve"> </w:t>
      </w:r>
    </w:p>
    <w:p w14:paraId="0917BF3B" w14:textId="77777777" w:rsidR="00664ADF" w:rsidRDefault="007C2A48">
      <w:pPr>
        <w:jc w:val="both"/>
        <w:rPr>
          <w:rFonts w:ascii="Arial" w:hAnsi="Arial" w:cs="Arial"/>
        </w:rPr>
      </w:pPr>
      <w:r>
        <w:rPr>
          <w:rFonts w:ascii="Arial" w:hAnsi="Arial" w:cs="Arial"/>
        </w:rPr>
        <w:t>Modelos preditivos consistem em algoritmos e métodos matemáticos capazes de analisar dados históricos para antecipar possíveis eventos futuros. Essas abordagens têm sido amplamente utilizadas em áreas como finanças, saúde, marketing, varejo e segurança, fornecendo suporte estratégico para tomadas de decisão mais assertivas e baseadas em evidências (</w:t>
      </w:r>
      <w:proofErr w:type="spellStart"/>
      <w:r>
        <w:rPr>
          <w:rFonts w:ascii="Arial" w:hAnsi="Arial" w:cs="Arial"/>
        </w:rPr>
        <w:t>provost</w:t>
      </w:r>
      <w:proofErr w:type="spellEnd"/>
      <w:r>
        <w:rPr>
          <w:rFonts w:ascii="Arial" w:hAnsi="Arial" w:cs="Arial"/>
        </w:rPr>
        <w:t xml:space="preserve"> &amp; </w:t>
      </w:r>
      <w:proofErr w:type="spellStart"/>
      <w:r>
        <w:rPr>
          <w:rFonts w:ascii="Arial" w:hAnsi="Arial" w:cs="Arial"/>
        </w:rPr>
        <w:t>fawcett</w:t>
      </w:r>
      <w:proofErr w:type="spellEnd"/>
      <w:r>
        <w:rPr>
          <w:rFonts w:ascii="Arial" w:hAnsi="Arial" w:cs="Arial"/>
        </w:rPr>
        <w:t xml:space="preserve">, 2013; </w:t>
      </w:r>
      <w:proofErr w:type="spellStart"/>
      <w:r>
        <w:rPr>
          <w:rFonts w:ascii="Arial" w:hAnsi="Arial" w:cs="Arial"/>
        </w:rPr>
        <w:t>han</w:t>
      </w:r>
      <w:proofErr w:type="spellEnd"/>
      <w:r>
        <w:rPr>
          <w:rFonts w:ascii="Arial" w:hAnsi="Arial" w:cs="Arial"/>
        </w:rPr>
        <w:t xml:space="preserve">, </w:t>
      </w:r>
      <w:proofErr w:type="spellStart"/>
      <w:r>
        <w:rPr>
          <w:rFonts w:ascii="Arial" w:hAnsi="Arial" w:cs="Arial"/>
        </w:rPr>
        <w:t>kamber</w:t>
      </w:r>
      <w:proofErr w:type="spellEnd"/>
      <w:r>
        <w:rPr>
          <w:rFonts w:ascii="Arial" w:hAnsi="Arial" w:cs="Arial"/>
        </w:rPr>
        <w:t xml:space="preserve"> &amp; </w:t>
      </w:r>
      <w:proofErr w:type="spellStart"/>
      <w:r>
        <w:rPr>
          <w:rFonts w:ascii="Arial" w:hAnsi="Arial" w:cs="Arial"/>
        </w:rPr>
        <w:t>pei</w:t>
      </w:r>
      <w:proofErr w:type="spellEnd"/>
      <w:r>
        <w:rPr>
          <w:rFonts w:ascii="Arial" w:hAnsi="Arial" w:cs="Arial"/>
        </w:rPr>
        <w:t>, 2012).</w:t>
      </w:r>
    </w:p>
    <w:p w14:paraId="6F0FF40D" w14:textId="77777777" w:rsidR="00664ADF" w:rsidRDefault="007C2A48">
      <w:pPr>
        <w:jc w:val="both"/>
        <w:rPr>
          <w:rFonts w:ascii="Arial" w:hAnsi="Arial" w:cs="Arial"/>
        </w:rPr>
      </w:pPr>
      <w:r>
        <w:rPr>
          <w:rFonts w:ascii="Arial" w:hAnsi="Arial" w:cs="Arial"/>
        </w:rPr>
        <w:t>O principal objetivo da modelagem preditiva é identificar padrões e relações existentes nos dados para realizar previsões sobre novos cenários ou situações futuras. Esses modelos são fundamentais para transformar grandes volumes de dados em informações acionáveis, permitindo compreender e antecipar comportamentos, riscos ou oportunidades (</w:t>
      </w:r>
      <w:proofErr w:type="spellStart"/>
      <w:r>
        <w:rPr>
          <w:rFonts w:ascii="Arial" w:hAnsi="Arial" w:cs="Arial"/>
        </w:rPr>
        <w:t>géron</w:t>
      </w:r>
      <w:proofErr w:type="spellEnd"/>
      <w:r>
        <w:rPr>
          <w:rFonts w:ascii="Arial" w:hAnsi="Arial" w:cs="Arial"/>
        </w:rPr>
        <w:t xml:space="preserve">, 2022; </w:t>
      </w:r>
      <w:proofErr w:type="spellStart"/>
      <w:r>
        <w:rPr>
          <w:rFonts w:ascii="Arial" w:hAnsi="Arial" w:cs="Arial"/>
        </w:rPr>
        <w:t>james</w:t>
      </w:r>
      <w:proofErr w:type="spellEnd"/>
      <w:r>
        <w:rPr>
          <w:rFonts w:ascii="Arial" w:hAnsi="Arial" w:cs="Arial"/>
        </w:rPr>
        <w:t xml:space="preserve"> et al., 2021).</w:t>
      </w:r>
    </w:p>
    <w:p w14:paraId="52128AB6" w14:textId="77777777" w:rsidR="00664ADF" w:rsidRDefault="007C2A48">
      <w:pPr>
        <w:jc w:val="both"/>
        <w:rPr>
          <w:rFonts w:ascii="Arial" w:hAnsi="Arial" w:cs="Arial"/>
        </w:rPr>
      </w:pPr>
      <w:r>
        <w:rPr>
          <w:rFonts w:ascii="Arial" w:hAnsi="Arial" w:cs="Arial"/>
        </w:rPr>
        <w:t xml:space="preserve">Os modelos preditivos podem ser classificados em duas categorias principais: supervisionados e não supervisionados. Nos modelos supervisionados, o algoritmo recebe dados de entrada e de saída, aprendendo a relação entre variáveis a partir de exemplos rotulados. Esse processo de treinamento permite avaliar e ajustar a função matemática até que o modelo atinja um desempenho </w:t>
      </w:r>
      <w:r>
        <w:rPr>
          <w:rFonts w:ascii="Arial" w:hAnsi="Arial" w:cs="Arial"/>
        </w:rPr>
        <w:lastRenderedPageBreak/>
        <w:t>satisfatório. Por outro lado, os modelos não supervisionados trabalham apenas com dados de entrada, buscando identificar padrões ocultos e estruturas latentes — como grupos, associações e tendências — sem depender de respostas previamente conhecidas. Essa abordagem é comumente aplicada em tarefas de segmentação de clientes e análise de agrupamento de dados (</w:t>
      </w:r>
      <w:proofErr w:type="spellStart"/>
      <w:r>
        <w:rPr>
          <w:rFonts w:ascii="Arial" w:hAnsi="Arial" w:cs="Arial"/>
        </w:rPr>
        <w:t>clustering</w:t>
      </w:r>
      <w:proofErr w:type="spellEnd"/>
      <w:r>
        <w:rPr>
          <w:rFonts w:ascii="Arial" w:hAnsi="Arial" w:cs="Arial"/>
        </w:rPr>
        <w:t>) (</w:t>
      </w:r>
      <w:proofErr w:type="spellStart"/>
      <w:r>
        <w:rPr>
          <w:rFonts w:ascii="Arial" w:hAnsi="Arial" w:cs="Arial"/>
        </w:rPr>
        <w:t>tan</w:t>
      </w:r>
      <w:proofErr w:type="spellEnd"/>
      <w:r>
        <w:rPr>
          <w:rFonts w:ascii="Arial" w:hAnsi="Arial" w:cs="Arial"/>
        </w:rPr>
        <w:t xml:space="preserve">, </w:t>
      </w:r>
      <w:proofErr w:type="spellStart"/>
      <w:r>
        <w:rPr>
          <w:rFonts w:ascii="Arial" w:hAnsi="Arial" w:cs="Arial"/>
        </w:rPr>
        <w:t>steinbach</w:t>
      </w:r>
      <w:proofErr w:type="spellEnd"/>
      <w:r>
        <w:rPr>
          <w:rFonts w:ascii="Arial" w:hAnsi="Arial" w:cs="Arial"/>
        </w:rPr>
        <w:t xml:space="preserve"> &amp; </w:t>
      </w:r>
      <w:proofErr w:type="spellStart"/>
      <w:r>
        <w:rPr>
          <w:rFonts w:ascii="Arial" w:hAnsi="Arial" w:cs="Arial"/>
        </w:rPr>
        <w:t>kumar</w:t>
      </w:r>
      <w:proofErr w:type="spellEnd"/>
      <w:r>
        <w:rPr>
          <w:rFonts w:ascii="Arial" w:hAnsi="Arial" w:cs="Arial"/>
        </w:rPr>
        <w:t>, 2019).</w:t>
      </w:r>
    </w:p>
    <w:p w14:paraId="2C6048DA" w14:textId="77777777" w:rsidR="00664ADF" w:rsidRDefault="007C2A48">
      <w:pPr>
        <w:jc w:val="both"/>
        <w:rPr>
          <w:rFonts w:ascii="Arial" w:hAnsi="Arial" w:cs="Arial"/>
        </w:rPr>
      </w:pPr>
      <w:r>
        <w:rPr>
          <w:rFonts w:ascii="Arial" w:hAnsi="Arial" w:cs="Arial"/>
        </w:rPr>
        <w:t xml:space="preserve">Para que a análise preditiva gere insights confiáveis, é essencial dispor de um volume representativo de dados de qualidade, devidamente limpos, completos e consistentes. Além disso, a escolha do modelo mais adequado deve considerar o tipo de dado, o objetivo da análise e o contexto do problema, garantindo equilíbrio entre complexidade, </w:t>
      </w:r>
      <w:proofErr w:type="spellStart"/>
      <w:r>
        <w:rPr>
          <w:rFonts w:ascii="Arial" w:hAnsi="Arial" w:cs="Arial"/>
        </w:rPr>
        <w:t>interpretabilidade</w:t>
      </w:r>
      <w:proofErr w:type="spellEnd"/>
      <w:r>
        <w:rPr>
          <w:rFonts w:ascii="Arial" w:hAnsi="Arial" w:cs="Arial"/>
        </w:rPr>
        <w:t xml:space="preserve"> e desempenho (</w:t>
      </w:r>
      <w:proofErr w:type="spellStart"/>
      <w:r>
        <w:rPr>
          <w:rFonts w:ascii="Arial" w:hAnsi="Arial" w:cs="Arial"/>
        </w:rPr>
        <w:t>james</w:t>
      </w:r>
      <w:proofErr w:type="spellEnd"/>
      <w:r>
        <w:rPr>
          <w:rFonts w:ascii="Arial" w:hAnsi="Arial" w:cs="Arial"/>
        </w:rPr>
        <w:t xml:space="preserve"> et al., 2021; </w:t>
      </w:r>
      <w:proofErr w:type="spellStart"/>
      <w:r>
        <w:rPr>
          <w:rFonts w:ascii="Arial" w:hAnsi="Arial" w:cs="Arial"/>
        </w:rPr>
        <w:t>géron</w:t>
      </w:r>
      <w:proofErr w:type="spellEnd"/>
      <w:r>
        <w:rPr>
          <w:rFonts w:ascii="Arial" w:hAnsi="Arial" w:cs="Arial"/>
        </w:rPr>
        <w:t>, 2022).</w:t>
      </w:r>
    </w:p>
    <w:p w14:paraId="04D799C8" w14:textId="77777777" w:rsidR="00664ADF" w:rsidRDefault="007C2A48">
      <w:pPr>
        <w:pStyle w:val="Ttulo2"/>
        <w:jc w:val="both"/>
        <w:rPr>
          <w:rFonts w:ascii="Arial" w:hAnsi="Arial" w:cs="Arial"/>
          <w:b/>
          <w:bCs/>
          <w:color w:val="auto"/>
          <w:sz w:val="24"/>
          <w:szCs w:val="24"/>
        </w:rPr>
      </w:pPr>
      <w:bookmarkStart w:id="4" w:name="_Toc214922806"/>
      <w:r>
        <w:rPr>
          <w:rFonts w:ascii="Arial" w:hAnsi="Arial" w:cs="Arial"/>
          <w:b/>
          <w:bCs/>
          <w:color w:val="auto"/>
          <w:sz w:val="24"/>
          <w:szCs w:val="24"/>
        </w:rPr>
        <w:t>2.3 Tipos De Modelos Preditivos</w:t>
      </w:r>
      <w:bookmarkEnd w:id="4"/>
    </w:p>
    <w:p w14:paraId="5E33452D" w14:textId="77777777" w:rsidR="00664ADF" w:rsidRDefault="007C2A48">
      <w:pPr>
        <w:jc w:val="both"/>
        <w:rPr>
          <w:rFonts w:ascii="Arial" w:hAnsi="Arial" w:cs="Arial"/>
        </w:rPr>
      </w:pPr>
      <w:r>
        <w:rPr>
          <w:rFonts w:ascii="Arial" w:hAnsi="Arial" w:cs="Arial"/>
        </w:rPr>
        <w:t>Os modelos preditivos representam um conjunto de técnicas estatísticas e computacionais utilizadas para estimar resultados futuros com base em dados históricos e padrões observados. Esses modelos são fundamentais em tarefas de classificação, regressão e previsão, sendo amplamente aplicados em diferentes áreas, como finanças, saúde, marketing e engenharia de dados (</w:t>
      </w:r>
      <w:proofErr w:type="spellStart"/>
      <w:r>
        <w:rPr>
          <w:rFonts w:ascii="Arial" w:hAnsi="Arial" w:cs="Arial"/>
        </w:rPr>
        <w:t>provost</w:t>
      </w:r>
      <w:proofErr w:type="spellEnd"/>
      <w:r>
        <w:rPr>
          <w:rFonts w:ascii="Arial" w:hAnsi="Arial" w:cs="Arial"/>
        </w:rPr>
        <w:t xml:space="preserve"> &amp; </w:t>
      </w:r>
      <w:proofErr w:type="spellStart"/>
      <w:r>
        <w:rPr>
          <w:rFonts w:ascii="Arial" w:hAnsi="Arial" w:cs="Arial"/>
        </w:rPr>
        <w:t>fawcett</w:t>
      </w:r>
      <w:proofErr w:type="spellEnd"/>
      <w:r>
        <w:rPr>
          <w:rFonts w:ascii="Arial" w:hAnsi="Arial" w:cs="Arial"/>
        </w:rPr>
        <w:t xml:space="preserve">, 2013; </w:t>
      </w:r>
      <w:proofErr w:type="spellStart"/>
      <w:r>
        <w:rPr>
          <w:rFonts w:ascii="Arial" w:hAnsi="Arial" w:cs="Arial"/>
        </w:rPr>
        <w:t>han</w:t>
      </w:r>
      <w:proofErr w:type="spellEnd"/>
      <w:r>
        <w:rPr>
          <w:rFonts w:ascii="Arial" w:hAnsi="Arial" w:cs="Arial"/>
        </w:rPr>
        <w:t xml:space="preserve">; </w:t>
      </w:r>
      <w:proofErr w:type="spellStart"/>
      <w:r>
        <w:rPr>
          <w:rFonts w:ascii="Arial" w:hAnsi="Arial" w:cs="Arial"/>
        </w:rPr>
        <w:t>kamber</w:t>
      </w:r>
      <w:proofErr w:type="spellEnd"/>
      <w:r>
        <w:rPr>
          <w:rFonts w:ascii="Arial" w:hAnsi="Arial" w:cs="Arial"/>
        </w:rPr>
        <w:t xml:space="preserve">; </w:t>
      </w:r>
      <w:proofErr w:type="spellStart"/>
      <w:r>
        <w:rPr>
          <w:rFonts w:ascii="Arial" w:hAnsi="Arial" w:cs="Arial"/>
        </w:rPr>
        <w:t>pei</w:t>
      </w:r>
      <w:proofErr w:type="spellEnd"/>
      <w:r>
        <w:rPr>
          <w:rFonts w:ascii="Arial" w:hAnsi="Arial" w:cs="Arial"/>
        </w:rPr>
        <w:t>, 2012).</w:t>
      </w:r>
    </w:p>
    <w:p w14:paraId="6FF1C00A" w14:textId="77777777" w:rsidR="00664ADF" w:rsidRDefault="007C2A48">
      <w:pPr>
        <w:jc w:val="both"/>
        <w:rPr>
          <w:rFonts w:ascii="Arial" w:hAnsi="Arial" w:cs="Arial"/>
        </w:rPr>
      </w:pPr>
      <w:r>
        <w:rPr>
          <w:rFonts w:ascii="Arial" w:hAnsi="Arial" w:cs="Arial"/>
        </w:rPr>
        <w:t xml:space="preserve">Existem diversos tipos de modelos preditivos, cada um com características, pressupostos e aplicações específicas. Entre os mais utilizados destacam-se a Regressão Logística, as Árvores de Decisão e o Random Forest, que se diferenciam quanto à complexidade, </w:t>
      </w:r>
      <w:proofErr w:type="spellStart"/>
      <w:r>
        <w:rPr>
          <w:rFonts w:ascii="Arial" w:hAnsi="Arial" w:cs="Arial"/>
        </w:rPr>
        <w:t>interpretabilidade</w:t>
      </w:r>
      <w:proofErr w:type="spellEnd"/>
      <w:r>
        <w:rPr>
          <w:rFonts w:ascii="Arial" w:hAnsi="Arial" w:cs="Arial"/>
        </w:rPr>
        <w:t xml:space="preserve"> e desempenho (</w:t>
      </w:r>
      <w:proofErr w:type="spellStart"/>
      <w:r>
        <w:rPr>
          <w:rFonts w:ascii="Arial" w:hAnsi="Arial" w:cs="Arial"/>
        </w:rPr>
        <w:t>james</w:t>
      </w:r>
      <w:proofErr w:type="spellEnd"/>
      <w:r>
        <w:rPr>
          <w:rFonts w:ascii="Arial" w:hAnsi="Arial" w:cs="Arial"/>
        </w:rPr>
        <w:t xml:space="preserve"> et al., 2021; </w:t>
      </w:r>
      <w:proofErr w:type="spellStart"/>
      <w:r>
        <w:rPr>
          <w:rFonts w:ascii="Arial" w:hAnsi="Arial" w:cs="Arial"/>
        </w:rPr>
        <w:t>géron</w:t>
      </w:r>
      <w:proofErr w:type="spellEnd"/>
      <w:r>
        <w:rPr>
          <w:rFonts w:ascii="Arial" w:hAnsi="Arial" w:cs="Arial"/>
        </w:rPr>
        <w:t>, 2022). A escolha do modelo mais apropriado depende da natureza do problema, do tipo de variável a ser prevista e da qualidade dos dados disponíveis.</w:t>
      </w:r>
    </w:p>
    <w:p w14:paraId="286120AB" w14:textId="77777777" w:rsidR="00664ADF" w:rsidRDefault="007C2A48">
      <w:pPr>
        <w:jc w:val="both"/>
        <w:rPr>
          <w:rFonts w:ascii="Arial" w:hAnsi="Arial" w:cs="Arial"/>
        </w:rPr>
      </w:pPr>
      <w:r>
        <w:rPr>
          <w:rFonts w:ascii="Arial" w:hAnsi="Arial" w:cs="Arial"/>
        </w:rPr>
        <w:t>Nos tópicos a seguir, serão apresentados os principais modelos utilizados nesta pesquisa, com ênfase em seus fundamentos teóricos, funcionamento e critérios de avaliação, destacando suas vantagens e limitações no contexto da análise preditiva de dados.</w:t>
      </w:r>
    </w:p>
    <w:p w14:paraId="312EFC4A" w14:textId="77777777" w:rsidR="00664ADF" w:rsidRDefault="007C2A48">
      <w:pPr>
        <w:pStyle w:val="Ttulo2"/>
        <w:jc w:val="both"/>
        <w:rPr>
          <w:rFonts w:ascii="Arial" w:hAnsi="Arial" w:cs="Arial"/>
          <w:b/>
          <w:bCs/>
          <w:color w:val="auto"/>
          <w:sz w:val="24"/>
          <w:szCs w:val="24"/>
        </w:rPr>
      </w:pPr>
      <w:bookmarkStart w:id="5" w:name="_Toc214922807"/>
      <w:r>
        <w:rPr>
          <w:rFonts w:ascii="Arial" w:hAnsi="Arial" w:cs="Arial"/>
          <w:b/>
          <w:bCs/>
          <w:color w:val="auto"/>
          <w:sz w:val="24"/>
          <w:szCs w:val="24"/>
        </w:rPr>
        <w:t>2.4 Regressão Logística</w:t>
      </w:r>
      <w:bookmarkEnd w:id="5"/>
      <w:r>
        <w:rPr>
          <w:rFonts w:ascii="Arial" w:hAnsi="Arial" w:cs="Arial"/>
          <w:b/>
          <w:bCs/>
          <w:color w:val="auto"/>
          <w:sz w:val="24"/>
          <w:szCs w:val="24"/>
        </w:rPr>
        <w:t xml:space="preserve">  </w:t>
      </w:r>
    </w:p>
    <w:p w14:paraId="72917740" w14:textId="77777777" w:rsidR="00664ADF" w:rsidRDefault="007C2A48">
      <w:pPr>
        <w:jc w:val="both"/>
        <w:rPr>
          <w:rFonts w:ascii="Arial" w:hAnsi="Arial" w:cs="Arial"/>
        </w:rPr>
      </w:pPr>
      <w:r>
        <w:rPr>
          <w:rFonts w:ascii="Arial" w:hAnsi="Arial" w:cs="Arial"/>
        </w:rPr>
        <w:t>A Regressão Logística é uma técnica estatística amplamente utilizada para problemas de classificação binária, nos quais o objetivo é estimar a probabilidade de ocorrência de um determinado evento com base em variáveis explicativas. Diferente da regressão linear, que prevê valores contínuos, a regressão logística busca modelar a probabilidade de uma variável dependente assumir valores discretos — geralmente representados como 0 ou 1, “não” ou “sim”, “falha” ou “sucesso” (</w:t>
      </w:r>
      <w:proofErr w:type="spellStart"/>
      <w:r>
        <w:rPr>
          <w:rFonts w:ascii="Arial" w:hAnsi="Arial" w:cs="Arial"/>
        </w:rPr>
        <w:t>james</w:t>
      </w:r>
      <w:proofErr w:type="spellEnd"/>
      <w:r>
        <w:rPr>
          <w:rFonts w:ascii="Arial" w:hAnsi="Arial" w:cs="Arial"/>
        </w:rPr>
        <w:t xml:space="preserve"> et al., 2021; </w:t>
      </w:r>
      <w:proofErr w:type="spellStart"/>
      <w:r>
        <w:rPr>
          <w:rFonts w:ascii="Arial" w:hAnsi="Arial" w:cs="Arial"/>
        </w:rPr>
        <w:t>hosmer</w:t>
      </w:r>
      <w:proofErr w:type="spellEnd"/>
      <w:r>
        <w:rPr>
          <w:rFonts w:ascii="Arial" w:hAnsi="Arial" w:cs="Arial"/>
        </w:rPr>
        <w:t xml:space="preserve">; </w:t>
      </w:r>
      <w:proofErr w:type="spellStart"/>
      <w:r>
        <w:rPr>
          <w:rFonts w:ascii="Arial" w:hAnsi="Arial" w:cs="Arial"/>
        </w:rPr>
        <w:t>lemeshow</w:t>
      </w:r>
      <w:proofErr w:type="spellEnd"/>
      <w:r>
        <w:rPr>
          <w:rFonts w:ascii="Arial" w:hAnsi="Arial" w:cs="Arial"/>
        </w:rPr>
        <w:t xml:space="preserve">; </w:t>
      </w:r>
      <w:proofErr w:type="spellStart"/>
      <w:r>
        <w:rPr>
          <w:rFonts w:ascii="Arial" w:hAnsi="Arial" w:cs="Arial"/>
        </w:rPr>
        <w:t>sturdivant</w:t>
      </w:r>
      <w:proofErr w:type="spellEnd"/>
      <w:r>
        <w:rPr>
          <w:rFonts w:ascii="Arial" w:hAnsi="Arial" w:cs="Arial"/>
        </w:rPr>
        <w:t>, 2013).</w:t>
      </w:r>
    </w:p>
    <w:p w14:paraId="5198C052" w14:textId="77777777" w:rsidR="00664ADF" w:rsidRDefault="007C2A48">
      <w:pPr>
        <w:jc w:val="both"/>
        <w:rPr>
          <w:rFonts w:ascii="Arial" w:hAnsi="Arial" w:cs="Arial"/>
        </w:rPr>
      </w:pPr>
      <w:r>
        <w:rPr>
          <w:rFonts w:ascii="Arial" w:hAnsi="Arial" w:cs="Arial"/>
        </w:rPr>
        <w:t xml:space="preserve">Matematicamente, o modelo estima a probabilidade </w:t>
      </w:r>
      <m:oMath>
        <m:r>
          <w:rPr>
            <w:rFonts w:ascii="Cambria Math" w:hAnsi="Cambria Math"/>
          </w:rPr>
          <m:t>p</m:t>
        </m:r>
      </m:oMath>
      <w:r>
        <w:rPr>
          <w:rFonts w:ascii="Arial" w:hAnsi="Arial" w:cs="Arial"/>
        </w:rPr>
        <w:t>de um evento ocorrer utilizando a função logística (sigmoide), expressa pela equação:</w:t>
      </w:r>
    </w:p>
    <w:p w14:paraId="6C16DD2F" w14:textId="77777777" w:rsidR="00664ADF" w:rsidRDefault="007C2A48">
      <w:pPr>
        <w:ind w:left="360"/>
        <w:jc w:val="center"/>
        <w:rPr>
          <w:rFonts w:ascii="Arial" w:hAnsi="Arial" w:cs="Arial"/>
        </w:rPr>
      </w:pPr>
      <m:oMathPara>
        <m:oMathParaPr>
          <m:jc m:val="center"/>
        </m:oMathParaPr>
        <m:oMath>
          <m:r>
            <w:rPr>
              <w:rFonts w:ascii="Cambria Math" w:hAnsi="Cambria Math"/>
            </w:rPr>
            <w:lastRenderedPageBreak/>
            <m:t>p(x)</m:t>
          </m:r>
          <m:r>
            <m:rPr>
              <m:lit/>
              <m:nor/>
            </m:rPr>
            <m:t>=</m:t>
          </m:r>
          <m:f>
            <m:fPr>
              <m:ctrlPr>
                <w:rPr>
                  <w:rFonts w:ascii="Cambria Math" w:hAnsi="Cambria Math"/>
                </w:rPr>
              </m:ctrlPr>
            </m:fPr>
            <m:num>
              <m:r>
                <w:rPr>
                  <w:rFonts w:ascii="Cambria Math" w:hAnsi="Cambria Math"/>
                </w:rPr>
                <m:t>1</m:t>
              </m:r>
            </m:num>
            <m:den>
              <m:r>
                <w:rPr>
                  <w:rFonts w:ascii="Cambria Math" w:hAnsi="Cambria Math"/>
                </w:rPr>
                <m:t>1</m:t>
              </m:r>
              <m:r>
                <m:rPr>
                  <m:lit/>
                  <m:nor/>
                </m:rPr>
                <m:t>+</m:t>
              </m:r>
              <m:sSup>
                <m:sSupPr>
                  <m:ctrlPr>
                    <w:rPr>
                      <w:rFonts w:ascii="Cambria Math" w:hAnsi="Cambria Math"/>
                    </w:rPr>
                  </m:ctrlPr>
                </m:sSupPr>
                <m:e>
                  <m:r>
                    <w:rPr>
                      <w:rFonts w:ascii="Cambria Math" w:hAnsi="Cambria Math"/>
                    </w:rPr>
                    <m:t>e</m:t>
                  </m:r>
                </m:e>
                <m:sup>
                  <m:r>
                    <m:rPr>
                      <m:lit/>
                      <m:nor/>
                    </m:rPr>
                    <m:t>-</m:t>
                  </m:r>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m:rPr>
                      <m:lit/>
                      <m:nor/>
                    </m:rPr>
                    <m:t>+</m:t>
                  </m:r>
                  <m:sSub>
                    <m:sSubPr>
                      <m:ctrlPr>
                        <w:rPr>
                          <w:rFonts w:ascii="Cambria Math" w:hAnsi="Cambria Math"/>
                        </w:rPr>
                      </m:ctrlPr>
                    </m:sSubPr>
                    <m:e>
                      <m:r>
                        <w:rPr>
                          <w:rFonts w:ascii="Cambria Math" w:hAnsi="Cambria Math"/>
                        </w:rPr>
                        <m:t>β</m:t>
                      </m:r>
                    </m:e>
                    <m:sub>
                      <m:r>
                        <w:rPr>
                          <w:rFonts w:ascii="Cambria Math" w:hAnsi="Cambria Math"/>
                        </w:rPr>
                        <m:t>1</m:t>
                      </m:r>
                    </m:sub>
                  </m:sSub>
                  <m:sSub>
                    <m:sSubPr>
                      <m:ctrlPr>
                        <w:rPr>
                          <w:rFonts w:ascii="Cambria Math" w:hAnsi="Cambria Math"/>
                        </w:rPr>
                      </m:ctrlPr>
                    </m:sSubPr>
                    <m:e>
                      <m:r>
                        <w:rPr>
                          <w:rFonts w:ascii="Cambria Math" w:hAnsi="Cambria Math"/>
                        </w:rPr>
                        <m:t>x</m:t>
                      </m:r>
                    </m:e>
                    <m:sub>
                      <m:r>
                        <w:rPr>
                          <w:rFonts w:ascii="Cambria Math" w:hAnsi="Cambria Math"/>
                        </w:rPr>
                        <m:t>1</m:t>
                      </m:r>
                    </m:sub>
                  </m:sSub>
                  <m:r>
                    <m:rPr>
                      <m:lit/>
                      <m:nor/>
                    </m: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x</m:t>
                      </m:r>
                    </m:e>
                    <m:sub>
                      <m:r>
                        <w:rPr>
                          <w:rFonts w:ascii="Cambria Math" w:hAnsi="Cambria Math"/>
                        </w:rPr>
                        <m:t>2</m:t>
                      </m:r>
                    </m:sub>
                  </m:sSub>
                  <m:r>
                    <m:rPr>
                      <m:lit/>
                      <m:nor/>
                    </m:rPr>
                    <m:t>+</m:t>
                  </m:r>
                  <m:r>
                    <w:rPr>
                      <w:rFonts w:ascii="Cambria Math" w:hAnsi="Cambria Math"/>
                    </w:rPr>
                    <m:t>...</m:t>
                  </m:r>
                  <m:r>
                    <m:rPr>
                      <m:lit/>
                      <m:nor/>
                    </m:rPr>
                    <m:t>+</m:t>
                  </m:r>
                  <m:sSub>
                    <m:sSubPr>
                      <m:ctrlPr>
                        <w:rPr>
                          <w:rFonts w:ascii="Cambria Math" w:hAnsi="Cambria Math"/>
                        </w:rPr>
                      </m:ctrlPr>
                    </m:sSubPr>
                    <m:e>
                      <m:r>
                        <w:rPr>
                          <w:rFonts w:ascii="Cambria Math" w:hAnsi="Cambria Math"/>
                        </w:rPr>
                        <m:t>β</m:t>
                      </m:r>
                    </m:e>
                    <m:sub>
                      <m:r>
                        <w:rPr>
                          <w:rFonts w:ascii="Cambria Math" w:hAnsi="Cambria Math"/>
                        </w:rPr>
                        <m:t>n</m:t>
                      </m:r>
                    </m:sub>
                  </m:sSub>
                  <m:sSub>
                    <m:sSubPr>
                      <m:ctrlPr>
                        <w:rPr>
                          <w:rFonts w:ascii="Cambria Math" w:hAnsi="Cambria Math"/>
                        </w:rPr>
                      </m:ctrlPr>
                    </m:sSubPr>
                    <m:e>
                      <m:r>
                        <w:rPr>
                          <w:rFonts w:ascii="Cambria Math" w:hAnsi="Cambria Math"/>
                        </w:rPr>
                        <m:t>x</m:t>
                      </m:r>
                    </m:e>
                    <m:sub>
                      <m:r>
                        <w:rPr>
                          <w:rFonts w:ascii="Cambria Math" w:hAnsi="Cambria Math"/>
                        </w:rPr>
                        <m:t>n</m:t>
                      </m:r>
                    </m:sub>
                  </m:sSub>
                  <m:r>
                    <w:rPr>
                      <w:rFonts w:ascii="Cambria Math" w:hAnsi="Cambria Math"/>
                    </w:rPr>
                    <m:t>)</m:t>
                  </m:r>
                </m:sup>
              </m:sSup>
            </m:den>
          </m:f>
        </m:oMath>
      </m:oMathPara>
    </w:p>
    <w:p w14:paraId="44303448" w14:textId="77777777" w:rsidR="00664ADF" w:rsidRDefault="007C2A48">
      <w:pPr>
        <w:jc w:val="both"/>
        <w:rPr>
          <w:rFonts w:ascii="Arial" w:hAnsi="Arial" w:cs="Arial"/>
        </w:rPr>
      </w:pPr>
      <w:r>
        <w:rPr>
          <w:rFonts w:ascii="Arial" w:hAnsi="Arial" w:cs="Arial"/>
        </w:rPr>
        <w:t>Essa função transforma a combinação linear das variáveis em um valor entre 0 e 1, interpretado como a probabilidade de ocorrência do evento de interesse. O modelo é treinado com exemplos rotulados — isto é, instâncias cujos resultados são conhecidos — e aprende a distinguir entre as classes com base em padrões encontrados nos dados (</w:t>
      </w:r>
      <w:proofErr w:type="spellStart"/>
      <w:r>
        <w:rPr>
          <w:rFonts w:ascii="Arial" w:hAnsi="Arial" w:cs="Arial"/>
        </w:rPr>
        <w:t>han</w:t>
      </w:r>
      <w:proofErr w:type="spellEnd"/>
      <w:r>
        <w:rPr>
          <w:rFonts w:ascii="Arial" w:hAnsi="Arial" w:cs="Arial"/>
        </w:rPr>
        <w:t xml:space="preserve">; </w:t>
      </w:r>
      <w:proofErr w:type="spellStart"/>
      <w:r>
        <w:rPr>
          <w:rFonts w:ascii="Arial" w:hAnsi="Arial" w:cs="Arial"/>
        </w:rPr>
        <w:t>kamber</w:t>
      </w:r>
      <w:proofErr w:type="spellEnd"/>
      <w:r>
        <w:rPr>
          <w:rFonts w:ascii="Arial" w:hAnsi="Arial" w:cs="Arial"/>
        </w:rPr>
        <w:t xml:space="preserve">; </w:t>
      </w:r>
      <w:proofErr w:type="spellStart"/>
      <w:r>
        <w:rPr>
          <w:rFonts w:ascii="Arial" w:hAnsi="Arial" w:cs="Arial"/>
        </w:rPr>
        <w:t>pei</w:t>
      </w:r>
      <w:proofErr w:type="spellEnd"/>
      <w:r>
        <w:rPr>
          <w:rFonts w:ascii="Arial" w:hAnsi="Arial" w:cs="Arial"/>
        </w:rPr>
        <w:t>, 2012).</w:t>
      </w:r>
    </w:p>
    <w:p w14:paraId="085290B1" w14:textId="77777777" w:rsidR="00664ADF" w:rsidRDefault="007C2A48">
      <w:pPr>
        <w:jc w:val="both"/>
        <w:rPr>
          <w:rFonts w:ascii="Arial" w:hAnsi="Arial" w:cs="Arial"/>
        </w:rPr>
      </w:pPr>
      <w:r>
        <w:rPr>
          <w:rFonts w:ascii="Arial" w:hAnsi="Arial" w:cs="Arial"/>
        </w:rPr>
        <w:t xml:space="preserve">A regressão logística é um dos algoritmos mais utilizados em aprendizado de máquina supervisionado, devido à sua simplicidade, </w:t>
      </w:r>
      <w:proofErr w:type="spellStart"/>
      <w:r>
        <w:rPr>
          <w:rFonts w:ascii="Arial" w:hAnsi="Arial" w:cs="Arial"/>
        </w:rPr>
        <w:t>interpretabilidade</w:t>
      </w:r>
      <w:proofErr w:type="spellEnd"/>
      <w:r>
        <w:rPr>
          <w:rFonts w:ascii="Arial" w:hAnsi="Arial" w:cs="Arial"/>
        </w:rPr>
        <w:t xml:space="preserve"> e eficiência computacional (</w:t>
      </w:r>
      <w:proofErr w:type="spellStart"/>
      <w:r>
        <w:rPr>
          <w:rFonts w:ascii="Arial" w:hAnsi="Arial" w:cs="Arial"/>
        </w:rPr>
        <w:t>géron</w:t>
      </w:r>
      <w:proofErr w:type="spellEnd"/>
      <w:r>
        <w:rPr>
          <w:rFonts w:ascii="Arial" w:hAnsi="Arial" w:cs="Arial"/>
        </w:rPr>
        <w:t>, 2022). Embora apresente menor complexidade em comparação a outros modelos, como Redes Neurais ou Random Forest, ela oferece resultados robustos e de fácil interpretação, sendo ideal para estudos que buscam compreender o impacto de variáveis sobre um resultado binário.</w:t>
      </w:r>
    </w:p>
    <w:p w14:paraId="6285844E" w14:textId="77777777" w:rsidR="00664ADF" w:rsidRDefault="007C2A48">
      <w:pPr>
        <w:jc w:val="both"/>
        <w:rPr>
          <w:rFonts w:ascii="Arial" w:hAnsi="Arial" w:cs="Arial"/>
        </w:rPr>
      </w:pPr>
      <w:r>
        <w:rPr>
          <w:rFonts w:ascii="Arial" w:hAnsi="Arial" w:cs="Arial"/>
        </w:rPr>
        <w:t xml:space="preserve">Na prática, esse modelo é aplicado em diferentes contextos, como detecção de fraudes financeiras, diagnóstico médico, análise de crédito e predição de evasão escolar. Por exemplo, pode-se investigar se determinadas variáveis — como idade, sexo e classe social — influenciam a probabilidade de sobrevivência em um desastre, como no caso do Titanic </w:t>
      </w:r>
      <w:proofErr w:type="spellStart"/>
      <w:r>
        <w:rPr>
          <w:rFonts w:ascii="Arial" w:hAnsi="Arial" w:cs="Arial"/>
        </w:rPr>
        <w:t>Dataset</w:t>
      </w:r>
      <w:proofErr w:type="spellEnd"/>
      <w:r>
        <w:rPr>
          <w:rFonts w:ascii="Arial" w:hAnsi="Arial" w:cs="Arial"/>
        </w:rPr>
        <w:t>, explorado neste trabalho (</w:t>
      </w:r>
      <w:proofErr w:type="spellStart"/>
      <w:r>
        <w:rPr>
          <w:rFonts w:ascii="Arial" w:hAnsi="Arial" w:cs="Arial"/>
        </w:rPr>
        <w:t>kaggle</w:t>
      </w:r>
      <w:proofErr w:type="spellEnd"/>
      <w:r>
        <w:rPr>
          <w:rFonts w:ascii="Arial" w:hAnsi="Arial" w:cs="Arial"/>
        </w:rPr>
        <w:t>, 2024).</w:t>
      </w:r>
    </w:p>
    <w:p w14:paraId="37319268" w14:textId="77777777" w:rsidR="00664ADF" w:rsidRDefault="007C2A48">
      <w:pPr>
        <w:jc w:val="both"/>
        <w:rPr>
          <w:rFonts w:ascii="Arial" w:hAnsi="Arial" w:cs="Arial"/>
        </w:rPr>
      </w:pPr>
      <w:r>
        <w:rPr>
          <w:rFonts w:ascii="Arial" w:hAnsi="Arial" w:cs="Arial"/>
        </w:rPr>
        <w:t>Para garantir sua eficácia, o modelo requer um conjunto de dados históricos bem estruturado e limpo. A partir desses dados, o algoritmo identifica relações entre variáveis independentes e a variável alvo, permitindo gerar previsões futuras e decisões baseadas em probabilidade, o que o torna uma ferramenta fundamental em aplicações de análise preditiva e tomada de decisão estratégica (</w:t>
      </w:r>
      <w:proofErr w:type="spellStart"/>
      <w:r>
        <w:rPr>
          <w:rFonts w:ascii="Arial" w:hAnsi="Arial" w:cs="Arial"/>
        </w:rPr>
        <w:t>james</w:t>
      </w:r>
      <w:proofErr w:type="spellEnd"/>
      <w:r>
        <w:rPr>
          <w:rFonts w:ascii="Arial" w:hAnsi="Arial" w:cs="Arial"/>
        </w:rPr>
        <w:t xml:space="preserve"> et al., 2021; </w:t>
      </w:r>
      <w:proofErr w:type="spellStart"/>
      <w:r>
        <w:rPr>
          <w:rFonts w:ascii="Arial" w:hAnsi="Arial" w:cs="Arial"/>
        </w:rPr>
        <w:t>provost</w:t>
      </w:r>
      <w:proofErr w:type="spellEnd"/>
      <w:r>
        <w:rPr>
          <w:rFonts w:ascii="Arial" w:hAnsi="Arial" w:cs="Arial"/>
        </w:rPr>
        <w:t xml:space="preserve">; </w:t>
      </w:r>
      <w:proofErr w:type="spellStart"/>
      <w:r>
        <w:rPr>
          <w:rFonts w:ascii="Arial" w:hAnsi="Arial" w:cs="Arial"/>
        </w:rPr>
        <w:t>fawcett</w:t>
      </w:r>
      <w:proofErr w:type="spellEnd"/>
      <w:r>
        <w:rPr>
          <w:rFonts w:ascii="Arial" w:hAnsi="Arial" w:cs="Arial"/>
        </w:rPr>
        <w:t>, 2013).</w:t>
      </w:r>
    </w:p>
    <w:p w14:paraId="03CA731B" w14:textId="77777777" w:rsidR="00664ADF" w:rsidRDefault="007C2A48">
      <w:pPr>
        <w:pStyle w:val="Ttulo2"/>
        <w:jc w:val="both"/>
        <w:rPr>
          <w:rFonts w:ascii="Arial" w:hAnsi="Arial" w:cs="Arial"/>
          <w:b/>
          <w:bCs/>
          <w:color w:val="auto"/>
          <w:sz w:val="24"/>
          <w:szCs w:val="24"/>
        </w:rPr>
      </w:pPr>
      <w:bookmarkStart w:id="6" w:name="_Toc214922808"/>
      <w:r>
        <w:rPr>
          <w:rFonts w:ascii="Arial" w:hAnsi="Arial" w:cs="Arial"/>
          <w:b/>
          <w:bCs/>
          <w:color w:val="auto"/>
          <w:sz w:val="24"/>
          <w:szCs w:val="24"/>
        </w:rPr>
        <w:t>2.5 Funcionamento Regressão Logística</w:t>
      </w:r>
      <w:bookmarkEnd w:id="6"/>
      <w:r>
        <w:rPr>
          <w:rFonts w:ascii="Arial" w:hAnsi="Arial" w:cs="Arial"/>
          <w:b/>
          <w:bCs/>
          <w:color w:val="auto"/>
          <w:sz w:val="24"/>
          <w:szCs w:val="24"/>
        </w:rPr>
        <w:t xml:space="preserve"> </w:t>
      </w:r>
    </w:p>
    <w:p w14:paraId="08AE85B0" w14:textId="77777777" w:rsidR="00664ADF" w:rsidRDefault="007C2A48">
      <w:pPr>
        <w:jc w:val="both"/>
        <w:rPr>
          <w:rFonts w:ascii="Arial" w:hAnsi="Arial" w:cs="Arial"/>
        </w:rPr>
      </w:pPr>
      <w:r>
        <w:rPr>
          <w:rFonts w:ascii="Arial" w:hAnsi="Arial" w:cs="Arial"/>
        </w:rPr>
        <w:t xml:space="preserve">Em matemática, as equações expressam a relação entre variáveis — normalmente representadas por </w:t>
      </w:r>
      <m:oMath>
        <m:r>
          <w:rPr>
            <w:rFonts w:ascii="Cambria Math" w:hAnsi="Cambria Math"/>
          </w:rPr>
          <m:t>x</m:t>
        </m:r>
      </m:oMath>
      <w:r>
        <w:rPr>
          <w:rFonts w:ascii="Arial" w:hAnsi="Arial" w:cs="Arial"/>
        </w:rPr>
        <w:t xml:space="preserve">e </w:t>
      </w:r>
      <m:oMath>
        <m:r>
          <w:rPr>
            <w:rFonts w:ascii="Cambria Math" w:hAnsi="Cambria Math"/>
          </w:rPr>
          <m:t>y</m:t>
        </m:r>
      </m:oMath>
      <w:r>
        <w:rPr>
          <w:rFonts w:ascii="Arial" w:hAnsi="Arial" w:cs="Arial"/>
        </w:rPr>
        <w:t>. Tais relações podem ser visualizadas graficamente em um plano cartesiano, o que permite compreender o comportamento de uma variável dependente (</w:t>
      </w:r>
      <m:oMath>
        <m:r>
          <w:rPr>
            <w:rFonts w:ascii="Cambria Math" w:hAnsi="Cambria Math"/>
          </w:rPr>
          <m:t>y</m:t>
        </m:r>
      </m:oMath>
      <w:r>
        <w:rPr>
          <w:rFonts w:ascii="Arial" w:hAnsi="Arial" w:cs="Arial"/>
        </w:rPr>
        <w:t>) em função das variáveis independentes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oMath>
      <w:r>
        <w:rPr>
          <w:rFonts w:ascii="Arial" w:hAnsi="Arial" w:cs="Arial"/>
        </w:rPr>
        <w:t>) (james et al., 2021).</w:t>
      </w:r>
    </w:p>
    <w:p w14:paraId="2A4B713A" w14:textId="77777777" w:rsidR="00664ADF" w:rsidRDefault="007C2A48">
      <w:pPr>
        <w:jc w:val="both"/>
        <w:rPr>
          <w:rFonts w:ascii="Arial" w:hAnsi="Arial" w:cs="Arial"/>
        </w:rPr>
      </w:pPr>
      <w:r>
        <w:rPr>
          <w:rFonts w:ascii="Arial" w:hAnsi="Arial" w:cs="Arial"/>
        </w:rPr>
        <w:t xml:space="preserve">Na regressão logística, o objetivo é estimar a probabilidade de ocorrência de um evento a partir de variáveis preditoras. Diferentemente da regressão linear, cuja saída é contínua, a regressão logística utiliza uma função logística (também chamada de função sigmoide ou função </w:t>
      </w:r>
      <w:proofErr w:type="spellStart"/>
      <w:r>
        <w:rPr>
          <w:rFonts w:ascii="Arial" w:hAnsi="Arial" w:cs="Arial"/>
        </w:rPr>
        <w:t>logit</w:t>
      </w:r>
      <w:proofErr w:type="spellEnd"/>
      <w:r>
        <w:rPr>
          <w:rFonts w:ascii="Arial" w:hAnsi="Arial" w:cs="Arial"/>
        </w:rPr>
        <w:t>) para mapear a combinação linear das variáveis de entrada em um valor entre 0 e 1, representando uma probabilidade (</w:t>
      </w:r>
      <w:proofErr w:type="spellStart"/>
      <w:r>
        <w:rPr>
          <w:rFonts w:ascii="Arial" w:hAnsi="Arial" w:cs="Arial"/>
        </w:rPr>
        <w:t>hosmer</w:t>
      </w:r>
      <w:proofErr w:type="spellEnd"/>
      <w:r>
        <w:rPr>
          <w:rFonts w:ascii="Arial" w:hAnsi="Arial" w:cs="Arial"/>
        </w:rPr>
        <w:t xml:space="preserve">; </w:t>
      </w:r>
      <w:proofErr w:type="spellStart"/>
      <w:r>
        <w:rPr>
          <w:rFonts w:ascii="Arial" w:hAnsi="Arial" w:cs="Arial"/>
        </w:rPr>
        <w:t>lemeshow</w:t>
      </w:r>
      <w:proofErr w:type="spellEnd"/>
      <w:r>
        <w:rPr>
          <w:rFonts w:ascii="Arial" w:hAnsi="Arial" w:cs="Arial"/>
        </w:rPr>
        <w:t xml:space="preserve">; </w:t>
      </w:r>
      <w:proofErr w:type="spellStart"/>
      <w:r>
        <w:rPr>
          <w:rFonts w:ascii="Arial" w:hAnsi="Arial" w:cs="Arial"/>
        </w:rPr>
        <w:t>sturdivant</w:t>
      </w:r>
      <w:proofErr w:type="spellEnd"/>
      <w:r>
        <w:rPr>
          <w:rFonts w:ascii="Arial" w:hAnsi="Arial" w:cs="Arial"/>
        </w:rPr>
        <w:t>, 2013).</w:t>
      </w:r>
    </w:p>
    <w:p w14:paraId="2B439211" w14:textId="77777777" w:rsidR="00664ADF" w:rsidRDefault="007C2A48">
      <w:pPr>
        <w:jc w:val="both"/>
        <w:rPr>
          <w:rFonts w:ascii="Arial" w:hAnsi="Arial" w:cs="Arial"/>
        </w:rPr>
      </w:pPr>
      <w:r>
        <w:rPr>
          <w:rFonts w:ascii="Arial" w:hAnsi="Arial" w:cs="Arial"/>
        </w:rPr>
        <w:t>A função logística é expressa pela seguinte equação:</w:t>
      </w:r>
    </w:p>
    <w:p w14:paraId="5A476167" w14:textId="77777777" w:rsidR="00664ADF" w:rsidRDefault="007C2A48">
      <w:pPr>
        <w:jc w:val="center"/>
        <w:rPr>
          <w:rFonts w:ascii="Arial" w:hAnsi="Arial" w:cs="Arial"/>
        </w:rPr>
      </w:pPr>
      <m:oMathPara>
        <m:oMathParaPr>
          <m:jc m:val="center"/>
        </m:oMathParaPr>
        <m:oMath>
          <m:r>
            <w:rPr>
              <w:rFonts w:ascii="Cambria Math" w:hAnsi="Cambria Math"/>
            </w:rPr>
            <m:t>f(x)</m:t>
          </m:r>
          <m:r>
            <m:rPr>
              <m:lit/>
              <m:nor/>
            </m:rPr>
            <m:t>=</m:t>
          </m:r>
          <m:f>
            <m:fPr>
              <m:ctrlPr>
                <w:rPr>
                  <w:rFonts w:ascii="Cambria Math" w:hAnsi="Cambria Math"/>
                </w:rPr>
              </m:ctrlPr>
            </m:fPr>
            <m:num>
              <m:r>
                <w:rPr>
                  <w:rFonts w:ascii="Cambria Math" w:hAnsi="Cambria Math"/>
                </w:rPr>
                <m:t>1</m:t>
              </m:r>
            </m:num>
            <m:den>
              <m:r>
                <w:rPr>
                  <w:rFonts w:ascii="Cambria Math" w:hAnsi="Cambria Math"/>
                </w:rPr>
                <m:t>1</m:t>
              </m:r>
              <m:r>
                <m:rPr>
                  <m:lit/>
                  <m:nor/>
                </m:rPr>
                <m:t>+</m:t>
              </m:r>
              <m:sSup>
                <m:sSupPr>
                  <m:ctrlPr>
                    <w:rPr>
                      <w:rFonts w:ascii="Cambria Math" w:hAnsi="Cambria Math"/>
                    </w:rPr>
                  </m:ctrlPr>
                </m:sSupPr>
                <m:e>
                  <m:r>
                    <w:rPr>
                      <w:rFonts w:ascii="Cambria Math" w:hAnsi="Cambria Math"/>
                    </w:rPr>
                    <m:t>e</m:t>
                  </m:r>
                </m:e>
                <m:sup>
                  <m:r>
                    <m:rPr>
                      <m:lit/>
                      <m:nor/>
                    </m:rPr>
                    <m:t>-</m:t>
                  </m:r>
                  <m:r>
                    <w:rPr>
                      <w:rFonts w:ascii="Cambria Math" w:hAnsi="Cambria Math"/>
                    </w:rPr>
                    <m:t>x</m:t>
                  </m:r>
                </m:sup>
              </m:sSup>
            </m:den>
          </m:f>
        </m:oMath>
      </m:oMathPara>
    </w:p>
    <w:p w14:paraId="7F709457" w14:textId="77777777" w:rsidR="00664ADF" w:rsidRDefault="007C2A48">
      <w:pPr>
        <w:jc w:val="both"/>
        <w:rPr>
          <w:rFonts w:ascii="Arial" w:hAnsi="Arial" w:cs="Arial"/>
        </w:rPr>
      </w:pPr>
      <w:r>
        <w:rPr>
          <w:rFonts w:ascii="Arial" w:hAnsi="Arial" w:cs="Arial"/>
        </w:rPr>
        <w:lastRenderedPageBreak/>
        <w:t xml:space="preserve">Essa função apresenta um formato em “S”, sendo a base matemática que define o comportamento do modelo. A curva sigmoide cresce rapidamente no centro e tende a se estabilizar nos extremos, o que reflete a transição gradual entre as duas classes previstas (0 e 1). Em outras palavras, à medida que o valor de </w:t>
      </w:r>
      <m:oMath>
        <m:r>
          <w:rPr>
            <w:rFonts w:ascii="Cambria Math" w:hAnsi="Cambria Math"/>
          </w:rPr>
          <m:t>x</m:t>
        </m:r>
      </m:oMath>
      <w:r>
        <w:rPr>
          <w:rFonts w:ascii="Arial" w:hAnsi="Arial" w:cs="Arial"/>
        </w:rPr>
        <w:t xml:space="preserve">aumenta, a probabilidade </w:t>
      </w:r>
      <m:oMath>
        <m:r>
          <w:rPr>
            <w:rFonts w:ascii="Cambria Math" w:hAnsi="Cambria Math"/>
          </w:rPr>
          <m:t>f(x)</m:t>
        </m:r>
      </m:oMath>
      <w:r>
        <w:rPr>
          <w:rFonts w:ascii="Arial" w:hAnsi="Arial" w:cs="Arial"/>
        </w:rPr>
        <w:t xml:space="preserve">se aproxima de 1; quando </w:t>
      </w:r>
      <m:oMath>
        <m:r>
          <w:rPr>
            <w:rFonts w:ascii="Cambria Math" w:hAnsi="Cambria Math"/>
          </w:rPr>
          <m:t>x</m:t>
        </m:r>
      </m:oMath>
      <w:r>
        <w:rPr>
          <w:rFonts w:ascii="Arial" w:hAnsi="Arial" w:cs="Arial"/>
        </w:rPr>
        <w:t xml:space="preserve">diminui, </w:t>
      </w:r>
      <m:oMath>
        <m:r>
          <w:rPr>
            <w:rFonts w:ascii="Cambria Math" w:hAnsi="Cambria Math"/>
          </w:rPr>
          <m:t>f(x)</m:t>
        </m:r>
      </m:oMath>
      <w:r>
        <w:rPr>
          <w:rFonts w:ascii="Arial" w:hAnsi="Arial" w:cs="Arial"/>
        </w:rPr>
        <w:t>tende a 0 (géron, 2022; han; kamber; pei, 2012).</w:t>
      </w:r>
    </w:p>
    <w:p w14:paraId="1CF7CB56" w14:textId="77777777" w:rsidR="00664ADF" w:rsidRDefault="007C2A48">
      <w:pPr>
        <w:jc w:val="both"/>
        <w:rPr>
          <w:rFonts w:ascii="Arial" w:hAnsi="Arial" w:cs="Arial"/>
        </w:rPr>
      </w:pPr>
      <w:r>
        <w:rPr>
          <w:rFonts w:ascii="Arial" w:hAnsi="Arial" w:cs="Arial"/>
        </w:rPr>
        <w:t>O modelo de regressão logística calcula inicialmente uma combinação linear das variáveis independentes — semelhante à regressão linear —, conforme:</w:t>
      </w:r>
    </w:p>
    <w:p w14:paraId="69407449" w14:textId="77777777" w:rsidR="00664ADF" w:rsidRDefault="007C2A48">
      <w:pPr>
        <w:jc w:val="center"/>
        <w:rPr>
          <w:rFonts w:ascii="Arial" w:hAnsi="Arial" w:cs="Arial"/>
        </w:rPr>
      </w:pPr>
      <m:oMathPara>
        <m:oMathParaPr>
          <m:jc m:val="center"/>
        </m:oMathParaPr>
        <m:oMath>
          <m:r>
            <w:rPr>
              <w:rFonts w:ascii="Cambria Math" w:hAnsi="Cambria Math"/>
            </w:rPr>
            <m:t>z</m:t>
          </m:r>
          <m:r>
            <m:rPr>
              <m:lit/>
              <m:nor/>
            </m:rPr>
            <m:t>=</m:t>
          </m:r>
          <m:sSub>
            <m:sSubPr>
              <m:ctrlPr>
                <w:rPr>
                  <w:rFonts w:ascii="Cambria Math" w:hAnsi="Cambria Math"/>
                </w:rPr>
              </m:ctrlPr>
            </m:sSubPr>
            <m:e>
              <m:r>
                <w:rPr>
                  <w:rFonts w:ascii="Cambria Math" w:hAnsi="Cambria Math"/>
                </w:rPr>
                <m:t>β</m:t>
              </m:r>
            </m:e>
            <m:sub>
              <m:r>
                <w:rPr>
                  <w:rFonts w:ascii="Cambria Math" w:hAnsi="Cambria Math"/>
                </w:rPr>
                <m:t>0</m:t>
              </m:r>
            </m:sub>
          </m:sSub>
          <m:r>
            <m:rPr>
              <m:lit/>
              <m:nor/>
            </m:rPr>
            <m:t>+</m:t>
          </m:r>
          <m:sSub>
            <m:sSubPr>
              <m:ctrlPr>
                <w:rPr>
                  <w:rFonts w:ascii="Cambria Math" w:hAnsi="Cambria Math"/>
                </w:rPr>
              </m:ctrlPr>
            </m:sSubPr>
            <m:e>
              <m:r>
                <w:rPr>
                  <w:rFonts w:ascii="Cambria Math" w:hAnsi="Cambria Math"/>
                </w:rPr>
                <m:t>β</m:t>
              </m:r>
            </m:e>
            <m:sub>
              <m:r>
                <w:rPr>
                  <w:rFonts w:ascii="Cambria Math" w:hAnsi="Cambria Math"/>
                </w:rPr>
                <m:t>1</m:t>
              </m:r>
            </m:sub>
          </m:sSub>
          <m:sSub>
            <m:sSubPr>
              <m:ctrlPr>
                <w:rPr>
                  <w:rFonts w:ascii="Cambria Math" w:hAnsi="Cambria Math"/>
                </w:rPr>
              </m:ctrlPr>
            </m:sSubPr>
            <m:e>
              <m:r>
                <w:rPr>
                  <w:rFonts w:ascii="Cambria Math" w:hAnsi="Cambria Math"/>
                </w:rPr>
                <m:t>x</m:t>
              </m:r>
            </m:e>
            <m:sub>
              <m:r>
                <w:rPr>
                  <w:rFonts w:ascii="Cambria Math" w:hAnsi="Cambria Math"/>
                </w:rPr>
                <m:t>1</m:t>
              </m:r>
            </m:sub>
          </m:sSub>
          <m:r>
            <m:rPr>
              <m:lit/>
              <m:nor/>
            </m:rPr>
            <m:t>+</m:t>
          </m:r>
          <m:sSub>
            <m:sSubPr>
              <m:ctrlPr>
                <w:rPr>
                  <w:rFonts w:ascii="Cambria Math" w:hAnsi="Cambria Math"/>
                </w:rPr>
              </m:ctrlPr>
            </m:sSubPr>
            <m:e>
              <m:r>
                <w:rPr>
                  <w:rFonts w:ascii="Cambria Math" w:hAnsi="Cambria Math"/>
                </w:rPr>
                <m:t>β</m:t>
              </m:r>
            </m:e>
            <m:sub>
              <m:r>
                <w:rPr>
                  <w:rFonts w:ascii="Cambria Math" w:hAnsi="Cambria Math"/>
                </w:rPr>
                <m:t>2</m:t>
              </m:r>
            </m:sub>
          </m:sSub>
          <m:sSub>
            <m:sSubPr>
              <m:ctrlPr>
                <w:rPr>
                  <w:rFonts w:ascii="Cambria Math" w:hAnsi="Cambria Math"/>
                </w:rPr>
              </m:ctrlPr>
            </m:sSubPr>
            <m:e>
              <m:r>
                <w:rPr>
                  <w:rFonts w:ascii="Cambria Math" w:hAnsi="Cambria Math"/>
                </w:rPr>
                <m:t>x</m:t>
              </m:r>
            </m:e>
            <m:sub>
              <m:r>
                <w:rPr>
                  <w:rFonts w:ascii="Cambria Math" w:hAnsi="Cambria Math"/>
                </w:rPr>
                <m:t>2</m:t>
              </m:r>
            </m:sub>
          </m:sSub>
          <m:r>
            <m:rPr>
              <m:lit/>
              <m:nor/>
            </m:rPr>
            <m:t>+</m:t>
          </m:r>
          <m:r>
            <w:rPr>
              <w:rFonts w:ascii="Cambria Math" w:hAnsi="Cambria Math"/>
            </w:rPr>
            <m:t>⋯</m:t>
          </m:r>
          <m:r>
            <m:rPr>
              <m:lit/>
              <m:nor/>
            </m:rPr>
            <m:t>+</m:t>
          </m:r>
          <m:sSub>
            <m:sSubPr>
              <m:ctrlPr>
                <w:rPr>
                  <w:rFonts w:ascii="Cambria Math" w:hAnsi="Cambria Math"/>
                </w:rPr>
              </m:ctrlPr>
            </m:sSubPr>
            <m:e>
              <m:r>
                <w:rPr>
                  <w:rFonts w:ascii="Cambria Math" w:hAnsi="Cambria Math"/>
                </w:rPr>
                <m:t>β</m:t>
              </m:r>
            </m:e>
            <m:sub>
              <m:r>
                <w:rPr>
                  <w:rFonts w:ascii="Cambria Math" w:hAnsi="Cambria Math"/>
                </w:rPr>
                <m:t>n</m:t>
              </m:r>
            </m:sub>
          </m:sSub>
          <m:sSub>
            <m:sSubPr>
              <m:ctrlPr>
                <w:rPr>
                  <w:rFonts w:ascii="Cambria Math" w:hAnsi="Cambria Math"/>
                </w:rPr>
              </m:ctrlPr>
            </m:sSubPr>
            <m:e>
              <m:r>
                <w:rPr>
                  <w:rFonts w:ascii="Cambria Math" w:hAnsi="Cambria Math"/>
                </w:rPr>
                <m:t>x</m:t>
              </m:r>
            </m:e>
            <m:sub>
              <m:r>
                <w:rPr>
                  <w:rFonts w:ascii="Cambria Math" w:hAnsi="Cambria Math"/>
                </w:rPr>
                <m:t>n</m:t>
              </m:r>
            </m:sub>
          </m:sSub>
        </m:oMath>
      </m:oMathPara>
    </w:p>
    <w:p w14:paraId="68BA10C0" w14:textId="77777777" w:rsidR="00664ADF" w:rsidRDefault="007C2A48">
      <w:pPr>
        <w:jc w:val="both"/>
        <w:rPr>
          <w:rFonts w:ascii="Arial" w:hAnsi="Arial" w:cs="Arial"/>
        </w:rPr>
      </w:pPr>
      <w:r>
        <w:rPr>
          <w:rFonts w:ascii="Arial" w:hAnsi="Arial" w:cs="Arial"/>
        </w:rPr>
        <w:t xml:space="preserve">Em seguida, o valor de </w:t>
      </w:r>
      <m:oMath>
        <m:r>
          <w:rPr>
            <w:rFonts w:ascii="Cambria Math" w:hAnsi="Cambria Math"/>
          </w:rPr>
          <m:t>z</m:t>
        </m:r>
      </m:oMath>
      <w:r>
        <w:rPr>
          <w:rFonts w:ascii="Arial" w:hAnsi="Arial" w:cs="Arial"/>
        </w:rPr>
        <w:t>é transformado pela função sigmoide, produzindo uma probabilidade associada a uma das classes de saída:</w:t>
      </w:r>
    </w:p>
    <w:p w14:paraId="452175BC" w14:textId="77777777" w:rsidR="00664ADF" w:rsidRDefault="007C2A48">
      <w:pPr>
        <w:jc w:val="center"/>
        <w:rPr>
          <w:rFonts w:ascii="Arial" w:hAnsi="Arial" w:cs="Arial"/>
        </w:rPr>
      </w:pPr>
      <m:oMathPara>
        <m:oMathParaPr>
          <m:jc m:val="center"/>
        </m:oMathParaPr>
        <m:oMath>
          <m:r>
            <w:rPr>
              <w:rFonts w:ascii="Cambria Math" w:hAnsi="Cambria Math"/>
            </w:rPr>
            <m:t>p(x)</m:t>
          </m:r>
          <m:r>
            <m:rPr>
              <m:lit/>
              <m:nor/>
            </m:rPr>
            <m:t>=</m:t>
          </m:r>
          <m:f>
            <m:fPr>
              <m:ctrlPr>
                <w:rPr>
                  <w:rFonts w:ascii="Cambria Math" w:hAnsi="Cambria Math"/>
                </w:rPr>
              </m:ctrlPr>
            </m:fPr>
            <m:num>
              <m:r>
                <w:rPr>
                  <w:rFonts w:ascii="Cambria Math" w:hAnsi="Cambria Math"/>
                </w:rPr>
                <m:t>1</m:t>
              </m:r>
            </m:num>
            <m:den>
              <m:r>
                <w:rPr>
                  <w:rFonts w:ascii="Cambria Math" w:hAnsi="Cambria Math"/>
                </w:rPr>
                <m:t>1</m:t>
              </m:r>
              <m:r>
                <m:rPr>
                  <m:lit/>
                  <m:nor/>
                </m:rPr>
                <m:t>+</m:t>
              </m:r>
              <m:sSup>
                <m:sSupPr>
                  <m:ctrlPr>
                    <w:rPr>
                      <w:rFonts w:ascii="Cambria Math" w:hAnsi="Cambria Math"/>
                    </w:rPr>
                  </m:ctrlPr>
                </m:sSupPr>
                <m:e>
                  <m:r>
                    <w:rPr>
                      <w:rFonts w:ascii="Cambria Math" w:hAnsi="Cambria Math"/>
                    </w:rPr>
                    <m:t>e</m:t>
                  </m:r>
                </m:e>
                <m:sup>
                  <m:r>
                    <m:rPr>
                      <m:lit/>
                      <m:nor/>
                    </m:rPr>
                    <m:t>-</m:t>
                  </m:r>
                  <m:r>
                    <w:rPr>
                      <w:rFonts w:ascii="Cambria Math" w:hAnsi="Cambria Math"/>
                    </w:rPr>
                    <m:t>z</m:t>
                  </m:r>
                </m:sup>
              </m:sSup>
            </m:den>
          </m:f>
        </m:oMath>
      </m:oMathPara>
    </w:p>
    <w:p w14:paraId="2FAE7AED" w14:textId="77777777" w:rsidR="00664ADF" w:rsidRDefault="007C2A48">
      <w:pPr>
        <w:jc w:val="both"/>
        <w:rPr>
          <w:rFonts w:ascii="Arial" w:hAnsi="Arial" w:cs="Arial"/>
        </w:rPr>
      </w:pPr>
      <w:r>
        <w:rPr>
          <w:rFonts w:ascii="Arial" w:hAnsi="Arial" w:cs="Arial"/>
        </w:rPr>
        <w:t>Assim, o modelo consegue prever a chance de um evento ocorrer, como a probabilidade de um passageiro do Titanic sobreviver (</w:t>
      </w:r>
      <m:oMath>
        <m:r>
          <w:rPr>
            <w:rFonts w:ascii="Cambria Math" w:hAnsi="Cambria Math"/>
          </w:rPr>
          <m:t>p</m:t>
        </m:r>
        <m:r>
          <m:rPr>
            <m:lit/>
            <m:nor/>
          </m:rPr>
          <m:t>=</m:t>
        </m:r>
        <m:r>
          <w:rPr>
            <w:rFonts w:ascii="Cambria Math" w:hAnsi="Cambria Math"/>
          </w:rPr>
          <m:t>1</m:t>
        </m:r>
      </m:oMath>
      <w:r>
        <w:rPr>
          <w:rFonts w:ascii="Arial" w:hAnsi="Arial" w:cs="Arial"/>
        </w:rPr>
        <w:t>) ou não (</w:t>
      </w:r>
      <m:oMath>
        <m:r>
          <w:rPr>
            <w:rFonts w:ascii="Cambria Math" w:hAnsi="Cambria Math"/>
          </w:rPr>
          <m:t>p</m:t>
        </m:r>
        <m:r>
          <m:rPr>
            <m:lit/>
            <m:nor/>
          </m:rPr>
          <m:t>=</m:t>
        </m:r>
        <m:r>
          <w:rPr>
            <w:rFonts w:ascii="Cambria Math" w:hAnsi="Cambria Math"/>
          </w:rPr>
          <m:t>0</m:t>
        </m:r>
      </m:oMath>
      <w:r>
        <w:rPr>
          <w:rFonts w:ascii="Arial" w:hAnsi="Arial" w:cs="Arial"/>
        </w:rPr>
        <w:t>), com base em características como idade, classe e sexo (kaggle, 2024).</w:t>
      </w:r>
    </w:p>
    <w:p w14:paraId="53AE9077" w14:textId="77777777" w:rsidR="00664ADF" w:rsidRDefault="007C2A48">
      <w:pPr>
        <w:jc w:val="both"/>
        <w:rPr>
          <w:rFonts w:ascii="Arial" w:hAnsi="Arial" w:cs="Arial"/>
        </w:rPr>
      </w:pPr>
      <w:r>
        <w:rPr>
          <w:rFonts w:ascii="Arial" w:hAnsi="Arial" w:cs="Arial"/>
        </w:rPr>
        <w:t>O gráfico abaixo ilustra o comportamento da função sigmoide utilizada pela Regressão Logística. A curva vermelha representa a função ajustada pelo modelo a partir dos dados experimentais.</w:t>
      </w:r>
    </w:p>
    <w:p w14:paraId="6AE9122D" w14:textId="77777777" w:rsidR="00664ADF" w:rsidRDefault="007C2A48">
      <w:pPr>
        <w:jc w:val="both"/>
        <w:rPr>
          <w:rFonts w:ascii="Arial" w:hAnsi="Arial" w:cs="Arial"/>
        </w:rPr>
      </w:pPr>
      <w:r>
        <w:rPr>
          <w:noProof/>
        </w:rPr>
        <w:drawing>
          <wp:inline distT="0" distB="0" distL="0" distR="0" wp14:anchorId="7BDD3F7F" wp14:editId="71D9DAC7">
            <wp:extent cx="3771900" cy="1737360"/>
            <wp:effectExtent l="0" t="0" r="0" b="0"/>
            <wp:docPr id="3" name="Imagem 2" descr="Gráfico, Gráfico de linh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descr="Gráfico, Gráfico de linhas&#10;&#10;O conteúdo gerado por IA pode estar incorreto."/>
                    <pic:cNvPicPr>
                      <a:picLocks noChangeAspect="1" noChangeArrowheads="1"/>
                    </pic:cNvPicPr>
                  </pic:nvPicPr>
                  <pic:blipFill>
                    <a:blip r:embed="rId9"/>
                    <a:stretch>
                      <a:fillRect/>
                    </a:stretch>
                  </pic:blipFill>
                  <pic:spPr bwMode="auto">
                    <a:xfrm>
                      <a:off x="0" y="0"/>
                      <a:ext cx="3771900" cy="1737360"/>
                    </a:xfrm>
                    <a:prstGeom prst="rect">
                      <a:avLst/>
                    </a:prstGeom>
                    <a:noFill/>
                  </pic:spPr>
                </pic:pic>
              </a:graphicData>
            </a:graphic>
          </wp:inline>
        </w:drawing>
      </w:r>
    </w:p>
    <w:p w14:paraId="0A6B263D" w14:textId="77777777" w:rsidR="00664ADF" w:rsidRDefault="007C2A48">
      <w:pPr>
        <w:jc w:val="both"/>
        <w:rPr>
          <w:rFonts w:ascii="Arial" w:hAnsi="Arial" w:cs="Arial"/>
        </w:rPr>
      </w:pPr>
      <w:r>
        <w:rPr>
          <w:rFonts w:ascii="Arial" w:hAnsi="Arial" w:cs="Arial"/>
        </w:rPr>
        <w:t xml:space="preserve">Figura 1 – Gráfico da curva de regressão Logística </w:t>
      </w:r>
    </w:p>
    <w:p w14:paraId="4BA69633" w14:textId="77777777" w:rsidR="00664ADF" w:rsidRDefault="007C2A48">
      <w:pPr>
        <w:jc w:val="both"/>
        <w:rPr>
          <w:rFonts w:ascii="Arial" w:hAnsi="Arial" w:cs="Arial"/>
        </w:rPr>
      </w:pPr>
      <w:r>
        <w:rPr>
          <w:rFonts w:ascii="Arial" w:hAnsi="Arial" w:cs="Arial"/>
        </w:rPr>
        <w:t>Fonte: Próprio Autor.</w:t>
      </w:r>
    </w:p>
    <w:p w14:paraId="50DD0A87" w14:textId="77777777" w:rsidR="00664ADF" w:rsidRDefault="00664ADF">
      <w:pPr>
        <w:jc w:val="both"/>
        <w:rPr>
          <w:rFonts w:ascii="Arial" w:hAnsi="Arial" w:cs="Arial"/>
        </w:rPr>
      </w:pPr>
    </w:p>
    <w:p w14:paraId="4AE9BB61" w14:textId="77777777" w:rsidR="00664ADF" w:rsidRDefault="007C2A48">
      <w:pPr>
        <w:pStyle w:val="Ttulo2"/>
        <w:jc w:val="both"/>
        <w:rPr>
          <w:rFonts w:ascii="Arial" w:hAnsi="Arial" w:cs="Arial"/>
          <w:b/>
          <w:bCs/>
          <w:color w:val="auto"/>
          <w:sz w:val="24"/>
          <w:szCs w:val="24"/>
        </w:rPr>
      </w:pPr>
      <w:bookmarkStart w:id="7" w:name="_Toc214922809"/>
      <w:r>
        <w:rPr>
          <w:rFonts w:ascii="Arial" w:hAnsi="Arial" w:cs="Arial"/>
          <w:b/>
          <w:bCs/>
          <w:color w:val="auto"/>
          <w:sz w:val="24"/>
          <w:szCs w:val="24"/>
        </w:rPr>
        <w:t>2.6 – Arvore De Decisão</w:t>
      </w:r>
      <w:bookmarkEnd w:id="7"/>
      <w:r>
        <w:rPr>
          <w:rFonts w:ascii="Arial" w:hAnsi="Arial" w:cs="Arial"/>
          <w:b/>
          <w:bCs/>
          <w:color w:val="auto"/>
          <w:sz w:val="24"/>
          <w:szCs w:val="24"/>
        </w:rPr>
        <w:t xml:space="preserve"> </w:t>
      </w:r>
    </w:p>
    <w:p w14:paraId="03C64605" w14:textId="77777777" w:rsidR="00664ADF" w:rsidRDefault="007C2A48">
      <w:pPr>
        <w:jc w:val="both"/>
        <w:rPr>
          <w:rFonts w:ascii="Arial" w:hAnsi="Arial" w:cs="Arial"/>
        </w:rPr>
      </w:pPr>
      <w:r>
        <w:rPr>
          <w:rFonts w:ascii="Arial" w:hAnsi="Arial" w:cs="Arial"/>
        </w:rPr>
        <w:t>As Árvores de Decisão são algoritmos amplamente utilizados em classificação e regressão de dados, pertencentes ao campo da Mineração de Dados (Data Mining) e do Aprendizado de Máquina (Machine Learning). Esses modelos representam decisões de forma hierárquica, onde cada nó interno corresponde a um teste sobre um atributo, cada ramo representa um resultado possível desse teste e cada nó folha indica uma classe ou valor final (</w:t>
      </w:r>
      <w:proofErr w:type="spellStart"/>
      <w:r>
        <w:rPr>
          <w:rFonts w:ascii="Arial" w:hAnsi="Arial" w:cs="Arial"/>
        </w:rPr>
        <w:t>han</w:t>
      </w:r>
      <w:proofErr w:type="spellEnd"/>
      <w:r>
        <w:rPr>
          <w:rFonts w:ascii="Arial" w:hAnsi="Arial" w:cs="Arial"/>
        </w:rPr>
        <w:t xml:space="preserve">; </w:t>
      </w:r>
      <w:proofErr w:type="spellStart"/>
      <w:r>
        <w:rPr>
          <w:rFonts w:ascii="Arial" w:hAnsi="Arial" w:cs="Arial"/>
        </w:rPr>
        <w:t>kamber</w:t>
      </w:r>
      <w:proofErr w:type="spellEnd"/>
      <w:r>
        <w:rPr>
          <w:rFonts w:ascii="Arial" w:hAnsi="Arial" w:cs="Arial"/>
        </w:rPr>
        <w:t xml:space="preserve">; </w:t>
      </w:r>
      <w:proofErr w:type="spellStart"/>
      <w:r>
        <w:rPr>
          <w:rFonts w:ascii="Arial" w:hAnsi="Arial" w:cs="Arial"/>
        </w:rPr>
        <w:t>pei</w:t>
      </w:r>
      <w:proofErr w:type="spellEnd"/>
      <w:r>
        <w:rPr>
          <w:rFonts w:ascii="Arial" w:hAnsi="Arial" w:cs="Arial"/>
        </w:rPr>
        <w:t>, 2012).</w:t>
      </w:r>
    </w:p>
    <w:p w14:paraId="6878CFC2" w14:textId="77777777" w:rsidR="00664ADF" w:rsidRDefault="007C2A48">
      <w:pPr>
        <w:jc w:val="both"/>
        <w:rPr>
          <w:rFonts w:ascii="Arial" w:hAnsi="Arial" w:cs="Arial"/>
        </w:rPr>
      </w:pPr>
      <w:r>
        <w:rPr>
          <w:rFonts w:ascii="Arial" w:hAnsi="Arial" w:cs="Arial"/>
        </w:rPr>
        <w:lastRenderedPageBreak/>
        <w:t xml:space="preserve">A principal característica das Árvores de Decisão é a interpretação intuitiva, pois os resultados são apresentados em uma estrutura semelhante a um fluxograma, tornando-as compreensíveis mesmo para usuários não técnicos. O atributo mais relevante aparece no nó raiz, enquanto os demais atributos — de importância decrescente — são dispostos nos nós subsequentes, permitindo identificar claramente quais variáveis exercem maior influência sobre o </w:t>
      </w:r>
      <w:proofErr w:type="gramStart"/>
      <w:r>
        <w:rPr>
          <w:rFonts w:ascii="Arial" w:hAnsi="Arial" w:cs="Arial"/>
        </w:rPr>
        <w:t>resultado final</w:t>
      </w:r>
      <w:proofErr w:type="gramEnd"/>
      <w:r>
        <w:rPr>
          <w:rFonts w:ascii="Arial" w:hAnsi="Arial" w:cs="Arial"/>
        </w:rPr>
        <w:t xml:space="preserve"> (</w:t>
      </w:r>
      <w:proofErr w:type="spellStart"/>
      <w:r>
        <w:rPr>
          <w:rFonts w:ascii="Arial" w:hAnsi="Arial" w:cs="Arial"/>
        </w:rPr>
        <w:t>tan</w:t>
      </w:r>
      <w:proofErr w:type="spellEnd"/>
      <w:r>
        <w:rPr>
          <w:rFonts w:ascii="Arial" w:hAnsi="Arial" w:cs="Arial"/>
        </w:rPr>
        <w:t xml:space="preserve">; </w:t>
      </w:r>
      <w:proofErr w:type="spellStart"/>
      <w:r>
        <w:rPr>
          <w:rFonts w:ascii="Arial" w:hAnsi="Arial" w:cs="Arial"/>
        </w:rPr>
        <w:t>steinbach</w:t>
      </w:r>
      <w:proofErr w:type="spellEnd"/>
      <w:r>
        <w:rPr>
          <w:rFonts w:ascii="Arial" w:hAnsi="Arial" w:cs="Arial"/>
        </w:rPr>
        <w:t xml:space="preserve">; </w:t>
      </w:r>
      <w:proofErr w:type="spellStart"/>
      <w:r>
        <w:rPr>
          <w:rFonts w:ascii="Arial" w:hAnsi="Arial" w:cs="Arial"/>
        </w:rPr>
        <w:t>kumar</w:t>
      </w:r>
      <w:proofErr w:type="spellEnd"/>
      <w:r>
        <w:rPr>
          <w:rFonts w:ascii="Arial" w:hAnsi="Arial" w:cs="Arial"/>
        </w:rPr>
        <w:t>, 2019).</w:t>
      </w:r>
    </w:p>
    <w:p w14:paraId="7DC72A2D" w14:textId="77777777" w:rsidR="00664ADF" w:rsidRDefault="007C2A48">
      <w:pPr>
        <w:jc w:val="both"/>
        <w:rPr>
          <w:rFonts w:ascii="Arial" w:hAnsi="Arial" w:cs="Arial"/>
        </w:rPr>
      </w:pPr>
      <w:r>
        <w:rPr>
          <w:rFonts w:ascii="Arial" w:hAnsi="Arial" w:cs="Arial"/>
        </w:rPr>
        <w:t>Uma das maiores vantagens dessa técnica é sua capacidade de apoiar a tomada de decisão baseada em dados. Ao organizar e exibir os atributos conforme seu grau de relevância, as Árvores de Decisão permitem compreender os critérios lógicos que levam a determinado resultado. Por exemplo, em um sistema de análise de crédito, cada ramo pode representar uma pergunta binária (como “renda &gt; R$ 3.000?”), e cada nó final indicar probabilidades associadas a resultados específicos, como:</w:t>
      </w:r>
    </w:p>
    <w:p w14:paraId="5CAA0558" w14:textId="77777777" w:rsidR="00664ADF" w:rsidRDefault="007C2A48">
      <w:pPr>
        <w:numPr>
          <w:ilvl w:val="0"/>
          <w:numId w:val="2"/>
        </w:numPr>
        <w:jc w:val="both"/>
        <w:rPr>
          <w:rFonts w:ascii="Arial" w:hAnsi="Arial" w:cs="Arial"/>
        </w:rPr>
      </w:pPr>
      <w:r>
        <w:rPr>
          <w:rFonts w:ascii="Arial" w:hAnsi="Arial" w:cs="Arial"/>
        </w:rPr>
        <w:t>Chance de aprovação de crédito;</w:t>
      </w:r>
    </w:p>
    <w:p w14:paraId="019BEAB2" w14:textId="77777777" w:rsidR="00664ADF" w:rsidRDefault="007C2A48">
      <w:pPr>
        <w:numPr>
          <w:ilvl w:val="0"/>
          <w:numId w:val="2"/>
        </w:numPr>
        <w:jc w:val="both"/>
        <w:rPr>
          <w:rFonts w:ascii="Arial" w:hAnsi="Arial" w:cs="Arial"/>
        </w:rPr>
      </w:pPr>
      <w:r>
        <w:rPr>
          <w:rFonts w:ascii="Arial" w:hAnsi="Arial" w:cs="Arial"/>
        </w:rPr>
        <w:t>Probabilidade de pagamento;</w:t>
      </w:r>
    </w:p>
    <w:p w14:paraId="55876D74" w14:textId="77777777" w:rsidR="00664ADF" w:rsidRDefault="007C2A48">
      <w:pPr>
        <w:numPr>
          <w:ilvl w:val="0"/>
          <w:numId w:val="2"/>
        </w:numPr>
        <w:jc w:val="both"/>
        <w:rPr>
          <w:rFonts w:ascii="Arial" w:hAnsi="Arial" w:cs="Arial"/>
        </w:rPr>
      </w:pPr>
      <w:r>
        <w:rPr>
          <w:rFonts w:ascii="Arial" w:hAnsi="Arial" w:cs="Arial"/>
        </w:rPr>
        <w:t>Taxa de inadimplência.</w:t>
      </w:r>
    </w:p>
    <w:p w14:paraId="477EDD39" w14:textId="77777777" w:rsidR="00664ADF" w:rsidRDefault="007C2A48">
      <w:pPr>
        <w:jc w:val="both"/>
        <w:rPr>
          <w:rFonts w:ascii="Arial" w:hAnsi="Arial" w:cs="Arial"/>
        </w:rPr>
      </w:pPr>
      <w:r>
        <w:rPr>
          <w:rFonts w:ascii="Arial" w:hAnsi="Arial" w:cs="Arial"/>
        </w:rPr>
        <w:t xml:space="preserve">Segundo </w:t>
      </w:r>
      <w:proofErr w:type="spellStart"/>
      <w:r>
        <w:rPr>
          <w:rFonts w:ascii="Arial" w:hAnsi="Arial" w:cs="Arial"/>
        </w:rPr>
        <w:t>duke</w:t>
      </w:r>
      <w:proofErr w:type="spellEnd"/>
      <w:r>
        <w:rPr>
          <w:rFonts w:ascii="Arial" w:hAnsi="Arial" w:cs="Arial"/>
        </w:rPr>
        <w:t xml:space="preserve"> (2023), decisões eficazes são aquelas que consideram probabilidades e desfechos possíveis; nesse contexto, as Árvores de Decisão são ferramentas valiosas, pois estruturam as escolhas de forma lógica e visual, tornando o processo decisório mais racional e transparente.</w:t>
      </w:r>
    </w:p>
    <w:p w14:paraId="68F9B017" w14:textId="77777777" w:rsidR="00664ADF" w:rsidRDefault="007C2A48">
      <w:pPr>
        <w:jc w:val="both"/>
        <w:rPr>
          <w:rFonts w:ascii="Arial" w:hAnsi="Arial" w:cs="Arial"/>
        </w:rPr>
      </w:pPr>
      <w:r>
        <w:rPr>
          <w:rFonts w:ascii="Arial" w:hAnsi="Arial" w:cs="Arial"/>
        </w:rPr>
        <w:t xml:space="preserve">Do ponto de vista técnico, o algoritmo de construção de uma árvore de decisão divide o espaço de entrada em regiões retangulares com base nos valores dos atributos. A cada divisão (ou </w:t>
      </w:r>
      <w:r>
        <w:rPr>
          <w:rFonts w:ascii="Arial" w:hAnsi="Arial" w:cs="Arial"/>
          <w:i/>
          <w:iCs/>
        </w:rPr>
        <w:t>split</w:t>
      </w:r>
      <w:r>
        <w:rPr>
          <w:rFonts w:ascii="Arial" w:hAnsi="Arial" w:cs="Arial"/>
        </w:rPr>
        <w:t>), o algoritmo escolhe o atributo que melhor separa os dados segundo uma métrica de impureza — como a entropia, usada no algoritmo ID3, ou o índice Gini, usado no CART (</w:t>
      </w:r>
      <w:proofErr w:type="spellStart"/>
      <w:r>
        <w:rPr>
          <w:rFonts w:ascii="Arial" w:hAnsi="Arial" w:cs="Arial"/>
          <w:i/>
          <w:iCs/>
        </w:rPr>
        <w:t>Classification</w:t>
      </w:r>
      <w:proofErr w:type="spellEnd"/>
      <w:r>
        <w:rPr>
          <w:rFonts w:ascii="Arial" w:hAnsi="Arial" w:cs="Arial"/>
          <w:i/>
          <w:iCs/>
        </w:rPr>
        <w:t xml:space="preserve"> </w:t>
      </w:r>
      <w:proofErr w:type="spellStart"/>
      <w:r>
        <w:rPr>
          <w:rFonts w:ascii="Arial" w:hAnsi="Arial" w:cs="Arial"/>
          <w:i/>
          <w:iCs/>
        </w:rPr>
        <w:t>and</w:t>
      </w:r>
      <w:proofErr w:type="spellEnd"/>
      <w:r>
        <w:rPr>
          <w:rFonts w:ascii="Arial" w:hAnsi="Arial" w:cs="Arial"/>
          <w:i/>
          <w:iCs/>
        </w:rPr>
        <w:t xml:space="preserve"> </w:t>
      </w:r>
      <w:proofErr w:type="spellStart"/>
      <w:r>
        <w:rPr>
          <w:rFonts w:ascii="Arial" w:hAnsi="Arial" w:cs="Arial"/>
          <w:i/>
          <w:iCs/>
        </w:rPr>
        <w:t>Regression</w:t>
      </w:r>
      <w:proofErr w:type="spellEnd"/>
      <w:r>
        <w:rPr>
          <w:rFonts w:ascii="Arial" w:hAnsi="Arial" w:cs="Arial"/>
          <w:i/>
          <w:iCs/>
        </w:rPr>
        <w:t xml:space="preserve"> </w:t>
      </w:r>
      <w:proofErr w:type="spellStart"/>
      <w:r>
        <w:rPr>
          <w:rFonts w:ascii="Arial" w:hAnsi="Arial" w:cs="Arial"/>
          <w:i/>
          <w:iCs/>
        </w:rPr>
        <w:t>Trees</w:t>
      </w:r>
      <w:proofErr w:type="spellEnd"/>
      <w:r>
        <w:rPr>
          <w:rFonts w:ascii="Arial" w:hAnsi="Arial" w:cs="Arial"/>
        </w:rPr>
        <w:t>) (</w:t>
      </w:r>
      <w:proofErr w:type="spellStart"/>
      <w:r>
        <w:rPr>
          <w:rFonts w:ascii="Arial" w:hAnsi="Arial" w:cs="Arial"/>
        </w:rPr>
        <w:t>géron</w:t>
      </w:r>
      <w:proofErr w:type="spellEnd"/>
      <w:r>
        <w:rPr>
          <w:rFonts w:ascii="Arial" w:hAnsi="Arial" w:cs="Arial"/>
        </w:rPr>
        <w:t xml:space="preserve">, 2022; </w:t>
      </w:r>
      <w:proofErr w:type="spellStart"/>
      <w:r>
        <w:rPr>
          <w:rFonts w:ascii="Arial" w:hAnsi="Arial" w:cs="Arial"/>
        </w:rPr>
        <w:t>han</w:t>
      </w:r>
      <w:proofErr w:type="spellEnd"/>
      <w:r>
        <w:rPr>
          <w:rFonts w:ascii="Arial" w:hAnsi="Arial" w:cs="Arial"/>
        </w:rPr>
        <w:t xml:space="preserve">; </w:t>
      </w:r>
      <w:proofErr w:type="spellStart"/>
      <w:r>
        <w:rPr>
          <w:rFonts w:ascii="Arial" w:hAnsi="Arial" w:cs="Arial"/>
        </w:rPr>
        <w:t>kamber</w:t>
      </w:r>
      <w:proofErr w:type="spellEnd"/>
      <w:r>
        <w:rPr>
          <w:rFonts w:ascii="Arial" w:hAnsi="Arial" w:cs="Arial"/>
        </w:rPr>
        <w:t xml:space="preserve">; </w:t>
      </w:r>
      <w:proofErr w:type="spellStart"/>
      <w:r>
        <w:rPr>
          <w:rFonts w:ascii="Arial" w:hAnsi="Arial" w:cs="Arial"/>
        </w:rPr>
        <w:t>pei</w:t>
      </w:r>
      <w:proofErr w:type="spellEnd"/>
      <w:r>
        <w:rPr>
          <w:rFonts w:ascii="Arial" w:hAnsi="Arial" w:cs="Arial"/>
        </w:rPr>
        <w:t>, 2012). Esse processo é repetido de forma recursiva até que os subconjuntos gerados sejam suficientemente homogêneos ou até que um critério de parada seja atingido.</w:t>
      </w:r>
    </w:p>
    <w:p w14:paraId="4DE56122" w14:textId="77777777" w:rsidR="00664ADF" w:rsidRDefault="007C2A48">
      <w:pPr>
        <w:jc w:val="both"/>
        <w:rPr>
          <w:rFonts w:ascii="Arial" w:hAnsi="Arial" w:cs="Arial"/>
        </w:rPr>
      </w:pPr>
      <w:r>
        <w:rPr>
          <w:rFonts w:ascii="Arial" w:hAnsi="Arial" w:cs="Arial"/>
        </w:rPr>
        <w:t xml:space="preserve">O resultado é uma estrutura de decisão simples e interpretável, que permite compreender como as variáveis interagem e influenciam a predição final. Por essa razão, as Árvores de Decisão são amplamente utilizadas como modelos base em métodos mais complexos, como o Random Forest e o </w:t>
      </w:r>
      <w:proofErr w:type="spellStart"/>
      <w:r>
        <w:rPr>
          <w:rFonts w:ascii="Arial" w:hAnsi="Arial" w:cs="Arial"/>
        </w:rPr>
        <w:t>Gradient</w:t>
      </w:r>
      <w:proofErr w:type="spellEnd"/>
      <w:r>
        <w:rPr>
          <w:rFonts w:ascii="Arial" w:hAnsi="Arial" w:cs="Arial"/>
        </w:rPr>
        <w:t xml:space="preserve"> </w:t>
      </w:r>
      <w:proofErr w:type="spellStart"/>
      <w:r>
        <w:rPr>
          <w:rFonts w:ascii="Arial" w:hAnsi="Arial" w:cs="Arial"/>
        </w:rPr>
        <w:t>Boosting</w:t>
      </w:r>
      <w:proofErr w:type="spellEnd"/>
      <w:r>
        <w:rPr>
          <w:rFonts w:ascii="Arial" w:hAnsi="Arial" w:cs="Arial"/>
        </w:rPr>
        <w:t xml:space="preserve"> (</w:t>
      </w:r>
      <w:proofErr w:type="spellStart"/>
      <w:r>
        <w:rPr>
          <w:rFonts w:ascii="Arial" w:hAnsi="Arial" w:cs="Arial"/>
        </w:rPr>
        <w:t>james</w:t>
      </w:r>
      <w:proofErr w:type="spellEnd"/>
      <w:r>
        <w:rPr>
          <w:rFonts w:ascii="Arial" w:hAnsi="Arial" w:cs="Arial"/>
        </w:rPr>
        <w:t xml:space="preserve"> et al., 2021).</w:t>
      </w:r>
    </w:p>
    <w:p w14:paraId="73CC3C13" w14:textId="77777777" w:rsidR="00664ADF" w:rsidRDefault="007C2A48">
      <w:pPr>
        <w:pStyle w:val="Ttulo2"/>
        <w:jc w:val="both"/>
        <w:rPr>
          <w:rFonts w:ascii="Arial" w:hAnsi="Arial" w:cs="Arial"/>
          <w:color w:val="auto"/>
          <w:sz w:val="24"/>
          <w:szCs w:val="24"/>
        </w:rPr>
      </w:pPr>
      <w:bookmarkStart w:id="8" w:name="_Toc214922810"/>
      <w:r>
        <w:rPr>
          <w:rFonts w:ascii="Arial" w:hAnsi="Arial" w:cs="Arial"/>
          <w:color w:val="auto"/>
          <w:sz w:val="24"/>
          <w:szCs w:val="24"/>
        </w:rPr>
        <w:t>2.7 Random Forest</w:t>
      </w:r>
      <w:bookmarkEnd w:id="8"/>
    </w:p>
    <w:p w14:paraId="7D29A63A" w14:textId="77777777" w:rsidR="00664ADF" w:rsidRDefault="007C2A48">
      <w:pPr>
        <w:jc w:val="both"/>
        <w:rPr>
          <w:rFonts w:ascii="Arial" w:hAnsi="Arial" w:cs="Arial"/>
        </w:rPr>
      </w:pPr>
      <w:r>
        <w:rPr>
          <w:rFonts w:ascii="Arial" w:hAnsi="Arial" w:cs="Arial"/>
        </w:rPr>
        <w:t xml:space="preserve"> O Random Forest é um algoritmo de aprendizado de máquina do tipo ensemble, desenvolvido por Leo </w:t>
      </w:r>
      <w:proofErr w:type="spellStart"/>
      <w:r>
        <w:rPr>
          <w:rFonts w:ascii="Arial" w:hAnsi="Arial" w:cs="Arial"/>
        </w:rPr>
        <w:t>Breiman</w:t>
      </w:r>
      <w:proofErr w:type="spellEnd"/>
      <w:r>
        <w:rPr>
          <w:rFonts w:ascii="Arial" w:hAnsi="Arial" w:cs="Arial"/>
        </w:rPr>
        <w:t xml:space="preserve"> e Adele </w:t>
      </w:r>
      <w:proofErr w:type="spellStart"/>
      <w:r>
        <w:rPr>
          <w:rFonts w:ascii="Arial" w:hAnsi="Arial" w:cs="Arial"/>
        </w:rPr>
        <w:t>Cutler</w:t>
      </w:r>
      <w:proofErr w:type="spellEnd"/>
      <w:r>
        <w:rPr>
          <w:rFonts w:ascii="Arial" w:hAnsi="Arial" w:cs="Arial"/>
        </w:rPr>
        <w:t>, que combina o resultado de múltiplas Árvores de Decisão para formar modelos preditivos mais robustos, estáveis e precisos (</w:t>
      </w:r>
      <w:proofErr w:type="spellStart"/>
      <w:r>
        <w:rPr>
          <w:rFonts w:ascii="Arial" w:hAnsi="Arial" w:cs="Arial"/>
        </w:rPr>
        <w:t>breiman</w:t>
      </w:r>
      <w:proofErr w:type="spellEnd"/>
      <w:r>
        <w:rPr>
          <w:rFonts w:ascii="Arial" w:hAnsi="Arial" w:cs="Arial"/>
        </w:rPr>
        <w:t xml:space="preserve">, 2001). O princípio central da técnica é reduzir a </w:t>
      </w:r>
      <w:r>
        <w:rPr>
          <w:rFonts w:ascii="Arial" w:hAnsi="Arial" w:cs="Arial"/>
        </w:rPr>
        <w:lastRenderedPageBreak/>
        <w:t>variância de um único modelo, mantendo o baixo viés característico das Árvores de Decisão.</w:t>
      </w:r>
    </w:p>
    <w:p w14:paraId="41DAECB1" w14:textId="77777777" w:rsidR="00664ADF" w:rsidRDefault="007C2A48">
      <w:pPr>
        <w:jc w:val="both"/>
        <w:rPr>
          <w:rFonts w:ascii="Arial" w:hAnsi="Arial" w:cs="Arial"/>
        </w:rPr>
      </w:pPr>
      <w:r>
        <w:rPr>
          <w:rFonts w:ascii="Arial" w:hAnsi="Arial" w:cs="Arial"/>
        </w:rPr>
        <w:t xml:space="preserve">O método baseia-se na construção de diversas árvores independentes, cada uma treinada sobre subconjuntos aleatórios dos dados e dos atributos — um processo conhecido como </w:t>
      </w:r>
      <w:proofErr w:type="spellStart"/>
      <w:r>
        <w:rPr>
          <w:rFonts w:ascii="Arial" w:hAnsi="Arial" w:cs="Arial"/>
          <w:i/>
          <w:iCs/>
        </w:rPr>
        <w:t>bootstrap</w:t>
      </w:r>
      <w:proofErr w:type="spellEnd"/>
      <w:r>
        <w:rPr>
          <w:rFonts w:ascii="Arial" w:hAnsi="Arial" w:cs="Arial"/>
          <w:i/>
          <w:iCs/>
        </w:rPr>
        <w:t xml:space="preserve"> </w:t>
      </w:r>
      <w:proofErr w:type="spellStart"/>
      <w:r>
        <w:rPr>
          <w:rFonts w:ascii="Arial" w:hAnsi="Arial" w:cs="Arial"/>
          <w:i/>
          <w:iCs/>
        </w:rPr>
        <w:t>aggregating</w:t>
      </w:r>
      <w:proofErr w:type="spellEnd"/>
      <w:r>
        <w:rPr>
          <w:rFonts w:ascii="Arial" w:hAnsi="Arial" w:cs="Arial"/>
        </w:rPr>
        <w:t xml:space="preserve"> (</w:t>
      </w:r>
      <w:proofErr w:type="spellStart"/>
      <w:r>
        <w:rPr>
          <w:rFonts w:ascii="Arial" w:hAnsi="Arial" w:cs="Arial"/>
          <w:i/>
          <w:iCs/>
        </w:rPr>
        <w:t>bagging</w:t>
      </w:r>
      <w:proofErr w:type="spellEnd"/>
      <w:r>
        <w:rPr>
          <w:rFonts w:ascii="Arial" w:hAnsi="Arial" w:cs="Arial"/>
        </w:rPr>
        <w:t xml:space="preserve">). Essa aleatoriedade na amostragem e na escolha de variáveis evita a correlação excessiva entre as árvores, tornando o ensemble mais resistente ao </w:t>
      </w:r>
      <w:proofErr w:type="spellStart"/>
      <w:r>
        <w:rPr>
          <w:rFonts w:ascii="Arial" w:hAnsi="Arial" w:cs="Arial"/>
        </w:rPr>
        <w:t>overfitting</w:t>
      </w:r>
      <w:proofErr w:type="spellEnd"/>
      <w:r>
        <w:rPr>
          <w:rFonts w:ascii="Arial" w:hAnsi="Arial" w:cs="Arial"/>
        </w:rPr>
        <w:t>, um dos problemas mais comuns em modelos baseados em árvores (</w:t>
      </w:r>
      <w:proofErr w:type="spellStart"/>
      <w:r>
        <w:rPr>
          <w:rFonts w:ascii="Arial" w:hAnsi="Arial" w:cs="Arial"/>
        </w:rPr>
        <w:t>géron</w:t>
      </w:r>
      <w:proofErr w:type="spellEnd"/>
      <w:r>
        <w:rPr>
          <w:rFonts w:ascii="Arial" w:hAnsi="Arial" w:cs="Arial"/>
        </w:rPr>
        <w:t xml:space="preserve">, 2022; </w:t>
      </w:r>
      <w:proofErr w:type="spellStart"/>
      <w:r>
        <w:rPr>
          <w:rFonts w:ascii="Arial" w:hAnsi="Arial" w:cs="Arial"/>
        </w:rPr>
        <w:t>james</w:t>
      </w:r>
      <w:proofErr w:type="spellEnd"/>
      <w:r>
        <w:rPr>
          <w:rFonts w:ascii="Arial" w:hAnsi="Arial" w:cs="Arial"/>
        </w:rPr>
        <w:t xml:space="preserve"> et al., 2021).</w:t>
      </w:r>
    </w:p>
    <w:p w14:paraId="06B71241" w14:textId="77777777" w:rsidR="00664ADF" w:rsidRDefault="007C2A48">
      <w:pPr>
        <w:jc w:val="both"/>
        <w:rPr>
          <w:rFonts w:ascii="Arial" w:hAnsi="Arial" w:cs="Arial"/>
        </w:rPr>
      </w:pPr>
      <w:r>
        <w:rPr>
          <w:rFonts w:ascii="Arial" w:hAnsi="Arial" w:cs="Arial"/>
        </w:rPr>
        <w:t>Durante a fase de predição, o Random Forest combina os resultados das árvores individuais: em tarefas de classificação, aplica-se o voto da maioria e em problemas de regressão, utiliza-se a média aritmética das previsões.</w:t>
      </w:r>
    </w:p>
    <w:p w14:paraId="3843F3D2" w14:textId="77777777" w:rsidR="00664ADF" w:rsidRDefault="007C2A48">
      <w:pPr>
        <w:jc w:val="both"/>
        <w:rPr>
          <w:rFonts w:ascii="Arial" w:hAnsi="Arial" w:cs="Arial"/>
        </w:rPr>
      </w:pPr>
      <w:r>
        <w:rPr>
          <w:rFonts w:ascii="Arial" w:hAnsi="Arial" w:cs="Arial"/>
        </w:rPr>
        <w:t>Entre as principais vantagens do Random Forest, destacam-se sua alta capacidade de generalização, resistência a ruídos e eficácia em lidar com grandes volumes de dados e conjuntos desbalanceados. Essas propriedades explicam seu amplo uso em diferentes domínios, como saúde, finanças, educação, segurança da informação e reconhecimento de padrões (</w:t>
      </w:r>
      <w:proofErr w:type="spellStart"/>
      <w:r>
        <w:rPr>
          <w:rFonts w:ascii="Arial" w:hAnsi="Arial" w:cs="Arial"/>
        </w:rPr>
        <w:t>tan</w:t>
      </w:r>
      <w:proofErr w:type="spellEnd"/>
      <w:r>
        <w:rPr>
          <w:rFonts w:ascii="Arial" w:hAnsi="Arial" w:cs="Arial"/>
        </w:rPr>
        <w:t xml:space="preserve">; </w:t>
      </w:r>
      <w:proofErr w:type="spellStart"/>
      <w:r>
        <w:rPr>
          <w:rFonts w:ascii="Arial" w:hAnsi="Arial" w:cs="Arial"/>
        </w:rPr>
        <w:t>steinbach</w:t>
      </w:r>
      <w:proofErr w:type="spellEnd"/>
      <w:r>
        <w:rPr>
          <w:rFonts w:ascii="Arial" w:hAnsi="Arial" w:cs="Arial"/>
        </w:rPr>
        <w:t xml:space="preserve">; </w:t>
      </w:r>
      <w:proofErr w:type="spellStart"/>
      <w:r>
        <w:rPr>
          <w:rFonts w:ascii="Arial" w:hAnsi="Arial" w:cs="Arial"/>
        </w:rPr>
        <w:t>kumar</w:t>
      </w:r>
      <w:proofErr w:type="spellEnd"/>
      <w:r>
        <w:rPr>
          <w:rFonts w:ascii="Arial" w:hAnsi="Arial" w:cs="Arial"/>
        </w:rPr>
        <w:t>, 2019).</w:t>
      </w:r>
    </w:p>
    <w:p w14:paraId="21ED9F93" w14:textId="77777777" w:rsidR="00664ADF" w:rsidRDefault="007C2A48">
      <w:pPr>
        <w:jc w:val="both"/>
        <w:rPr>
          <w:rFonts w:ascii="Arial" w:hAnsi="Arial" w:cs="Arial"/>
        </w:rPr>
      </w:pPr>
      <w:r>
        <w:rPr>
          <w:rFonts w:ascii="Arial" w:hAnsi="Arial" w:cs="Arial"/>
        </w:rPr>
        <w:t>Pesquisas recentes reforçam a relevância e a evolução desse algoritmo.</w:t>
      </w:r>
      <w:r>
        <w:rPr>
          <w:rFonts w:ascii="Arial" w:hAnsi="Arial" w:cs="Arial"/>
        </w:rPr>
        <w:br/>
        <w:t xml:space="preserve">Bakri et al. (2024) demonstram sua eficiência na previsão de formaturas dentro do prazo esperado no contexto educacional, mesmo em bases de dados desbalanceadas. Hu (2025) propõe um sistema de detecção de fraudes financeiras que combina Random Forest aprimorado e </w:t>
      </w:r>
      <w:proofErr w:type="spellStart"/>
      <w:r>
        <w:rPr>
          <w:rFonts w:ascii="Arial" w:hAnsi="Arial" w:cs="Arial"/>
        </w:rPr>
        <w:t>Gradient</w:t>
      </w:r>
      <w:proofErr w:type="spellEnd"/>
      <w:r>
        <w:rPr>
          <w:rFonts w:ascii="Arial" w:hAnsi="Arial" w:cs="Arial"/>
        </w:rPr>
        <w:t xml:space="preserve"> </w:t>
      </w:r>
      <w:proofErr w:type="spellStart"/>
      <w:r>
        <w:rPr>
          <w:rFonts w:ascii="Arial" w:hAnsi="Arial" w:cs="Arial"/>
        </w:rPr>
        <w:t>Boosting</w:t>
      </w:r>
      <w:proofErr w:type="spellEnd"/>
      <w:r>
        <w:rPr>
          <w:rFonts w:ascii="Arial" w:hAnsi="Arial" w:cs="Arial"/>
        </w:rPr>
        <w:t xml:space="preserve"> Machine, evidenciando o potencial do modelo em cenários de alta complexidade. Já </w:t>
      </w:r>
      <w:proofErr w:type="spellStart"/>
      <w:r>
        <w:rPr>
          <w:rFonts w:ascii="Arial" w:hAnsi="Arial" w:cs="Arial"/>
        </w:rPr>
        <w:t>Surjanovic</w:t>
      </w:r>
      <w:proofErr w:type="spellEnd"/>
      <w:r>
        <w:rPr>
          <w:rFonts w:ascii="Arial" w:hAnsi="Arial" w:cs="Arial"/>
        </w:rPr>
        <w:t xml:space="preserve"> et al. (2024) exploram o uso de técnicas de poda adaptativa aplicadas às árvores individuais, mostrando que o controle dinâmico da profundidade das árvores pode aumentar a performance geral do ensemble, contrariando a prática tradicional de utilizar árvores totalmente expandidas.</w:t>
      </w:r>
    </w:p>
    <w:p w14:paraId="340F8D8A" w14:textId="77777777" w:rsidR="00664ADF" w:rsidRDefault="007C2A48">
      <w:pPr>
        <w:jc w:val="both"/>
        <w:rPr>
          <w:rFonts w:ascii="Arial" w:hAnsi="Arial" w:cs="Arial"/>
        </w:rPr>
      </w:pPr>
      <w:r>
        <w:rPr>
          <w:rFonts w:ascii="Arial" w:hAnsi="Arial" w:cs="Arial"/>
        </w:rPr>
        <w:t>A combinação entre precisão, versatilidade e facilidade de implementação consolida o Random Forest como uma das ferramentas mais poderosas e confiáveis da aprendizagem supervisionada moderna, sendo frequentemente utilizado como modelo de referência (</w:t>
      </w:r>
      <w:r>
        <w:rPr>
          <w:rFonts w:ascii="Arial" w:hAnsi="Arial" w:cs="Arial"/>
          <w:i/>
          <w:iCs/>
        </w:rPr>
        <w:t>baseline model</w:t>
      </w:r>
      <w:r>
        <w:rPr>
          <w:rFonts w:ascii="Arial" w:hAnsi="Arial" w:cs="Arial"/>
        </w:rPr>
        <w:t>) em competições e pesquisas de aprendizado de máquina.</w:t>
      </w:r>
    </w:p>
    <w:p w14:paraId="53B5B761" w14:textId="77777777" w:rsidR="00664ADF" w:rsidRDefault="007C2A48">
      <w:pPr>
        <w:pStyle w:val="Ttulo2"/>
        <w:jc w:val="both"/>
        <w:rPr>
          <w:rFonts w:ascii="Arial" w:hAnsi="Arial" w:cs="Arial"/>
          <w:b/>
          <w:bCs/>
          <w:color w:val="auto"/>
          <w:sz w:val="28"/>
          <w:szCs w:val="28"/>
        </w:rPr>
      </w:pPr>
      <w:bookmarkStart w:id="9" w:name="_Toc214922811"/>
      <w:r>
        <w:rPr>
          <w:rFonts w:ascii="Arial" w:hAnsi="Arial" w:cs="Arial"/>
          <w:b/>
          <w:bCs/>
          <w:color w:val="auto"/>
          <w:sz w:val="28"/>
          <w:szCs w:val="28"/>
        </w:rPr>
        <w:t>2.8. Ferramentas e Bibliotecas Utilizadas</w:t>
      </w:r>
      <w:bookmarkEnd w:id="9"/>
    </w:p>
    <w:p w14:paraId="7D48F2AE" w14:textId="77777777" w:rsidR="00664ADF" w:rsidRDefault="007C2A48">
      <w:pPr>
        <w:pStyle w:val="Ttulo2"/>
        <w:jc w:val="both"/>
        <w:rPr>
          <w:rFonts w:ascii="Arial" w:hAnsi="Arial" w:cs="Arial"/>
          <w:b/>
          <w:bCs/>
          <w:color w:val="auto"/>
          <w:sz w:val="24"/>
          <w:szCs w:val="24"/>
        </w:rPr>
      </w:pPr>
      <w:bookmarkStart w:id="10" w:name="_Toc214922812"/>
      <w:r>
        <w:rPr>
          <w:rFonts w:ascii="Arial" w:hAnsi="Arial" w:cs="Arial"/>
          <w:b/>
          <w:bCs/>
          <w:color w:val="auto"/>
          <w:sz w:val="24"/>
          <w:szCs w:val="24"/>
        </w:rPr>
        <w:t>2.8.1 Python</w:t>
      </w:r>
      <w:bookmarkEnd w:id="10"/>
      <w:r>
        <w:rPr>
          <w:rFonts w:ascii="Arial" w:hAnsi="Arial" w:cs="Arial"/>
          <w:b/>
          <w:bCs/>
          <w:color w:val="auto"/>
          <w:sz w:val="24"/>
          <w:szCs w:val="24"/>
        </w:rPr>
        <w:t xml:space="preserve"> </w:t>
      </w:r>
    </w:p>
    <w:p w14:paraId="7292F35F" w14:textId="77777777" w:rsidR="00664ADF" w:rsidRDefault="007C2A48">
      <w:pPr>
        <w:jc w:val="both"/>
        <w:rPr>
          <w:rFonts w:ascii="Arial" w:hAnsi="Arial" w:cs="Arial"/>
        </w:rPr>
      </w:pPr>
      <w:r>
        <w:rPr>
          <w:rFonts w:ascii="Arial" w:hAnsi="Arial" w:cs="Arial"/>
        </w:rPr>
        <w:t xml:space="preserve">A linguagem de programação Python tem se destacado amplamente nas mais diversas áreas da tecnologia da informação, abrangendo desde o desenvolvimento web e automação de processos até ciência de dados, inteligência artificial e aprendizado de máquina (machine learning). Seu crescente uso entre desenvolvedores e pesquisadores deve-se a uma </w:t>
      </w:r>
      <w:r>
        <w:rPr>
          <w:rFonts w:ascii="Arial" w:hAnsi="Arial" w:cs="Arial"/>
        </w:rPr>
        <w:lastRenderedPageBreak/>
        <w:t>combinação de fatores, como sua sintaxe clara e intuitiva, a ampla disponibilidade de bibliotecas e frameworks e uma comunidade ativa e colaborativa (</w:t>
      </w:r>
      <w:proofErr w:type="spellStart"/>
      <w:r>
        <w:rPr>
          <w:rFonts w:ascii="Arial" w:hAnsi="Arial" w:cs="Arial"/>
        </w:rPr>
        <w:t>lutz</w:t>
      </w:r>
      <w:proofErr w:type="spellEnd"/>
      <w:r>
        <w:rPr>
          <w:rFonts w:ascii="Arial" w:hAnsi="Arial" w:cs="Arial"/>
        </w:rPr>
        <w:t xml:space="preserve">, 2021; van </w:t>
      </w:r>
      <w:proofErr w:type="spellStart"/>
      <w:r>
        <w:rPr>
          <w:rFonts w:ascii="Arial" w:hAnsi="Arial" w:cs="Arial"/>
        </w:rPr>
        <w:t>rossum</w:t>
      </w:r>
      <w:proofErr w:type="spellEnd"/>
      <w:r>
        <w:rPr>
          <w:rFonts w:ascii="Arial" w:hAnsi="Arial" w:cs="Arial"/>
        </w:rPr>
        <w:t xml:space="preserve">; </w:t>
      </w:r>
      <w:proofErr w:type="spellStart"/>
      <w:r>
        <w:rPr>
          <w:rFonts w:ascii="Arial" w:hAnsi="Arial" w:cs="Arial"/>
        </w:rPr>
        <w:t>drake</w:t>
      </w:r>
      <w:proofErr w:type="spellEnd"/>
      <w:r>
        <w:rPr>
          <w:rFonts w:ascii="Arial" w:hAnsi="Arial" w:cs="Arial"/>
        </w:rPr>
        <w:t>, 2009).</w:t>
      </w:r>
    </w:p>
    <w:p w14:paraId="0A8F6E96" w14:textId="77777777" w:rsidR="00664ADF" w:rsidRDefault="007C2A48">
      <w:pPr>
        <w:jc w:val="both"/>
        <w:rPr>
          <w:rFonts w:ascii="Arial" w:hAnsi="Arial" w:cs="Arial"/>
        </w:rPr>
      </w:pPr>
      <w:r>
        <w:rPr>
          <w:rFonts w:ascii="Arial" w:hAnsi="Arial" w:cs="Arial"/>
        </w:rPr>
        <w:t xml:space="preserve">Por ser uma linguagem interpretada, de alto nível e multiplataforma, o Python pode ser executado em diferentes sistemas operacionais — como Windows, Linux e </w:t>
      </w:r>
      <w:proofErr w:type="spellStart"/>
      <w:r>
        <w:rPr>
          <w:rFonts w:ascii="Arial" w:hAnsi="Arial" w:cs="Arial"/>
        </w:rPr>
        <w:t>macOS</w:t>
      </w:r>
      <w:proofErr w:type="spellEnd"/>
      <w:r>
        <w:rPr>
          <w:rFonts w:ascii="Arial" w:hAnsi="Arial" w:cs="Arial"/>
        </w:rPr>
        <w:t xml:space="preserve"> — com pouca ou nenhuma modificação no código-fonte. Essa portabilidade, aliada à sua natureza de código aberto, garante que a linguagem seja acessível gratuitamente, fomentando sua ampla adoção em ambientes acadêmicos e corporativos (</w:t>
      </w:r>
      <w:proofErr w:type="spellStart"/>
      <w:r>
        <w:rPr>
          <w:rFonts w:ascii="Arial" w:hAnsi="Arial" w:cs="Arial"/>
        </w:rPr>
        <w:t>python</w:t>
      </w:r>
      <w:proofErr w:type="spellEnd"/>
      <w:r>
        <w:rPr>
          <w:rFonts w:ascii="Arial" w:hAnsi="Arial" w:cs="Arial"/>
        </w:rPr>
        <w:t xml:space="preserve"> software </w:t>
      </w:r>
      <w:proofErr w:type="spellStart"/>
      <w:r>
        <w:rPr>
          <w:rFonts w:ascii="Arial" w:hAnsi="Arial" w:cs="Arial"/>
        </w:rPr>
        <w:t>foundation</w:t>
      </w:r>
      <w:proofErr w:type="spellEnd"/>
      <w:r>
        <w:rPr>
          <w:rFonts w:ascii="Arial" w:hAnsi="Arial" w:cs="Arial"/>
        </w:rPr>
        <w:t>, 2024).</w:t>
      </w:r>
    </w:p>
    <w:p w14:paraId="3B9239B3" w14:textId="77777777" w:rsidR="00664ADF" w:rsidRDefault="007C2A48">
      <w:pPr>
        <w:jc w:val="both"/>
        <w:rPr>
          <w:rFonts w:ascii="Arial" w:hAnsi="Arial" w:cs="Arial"/>
        </w:rPr>
      </w:pPr>
      <w:r>
        <w:rPr>
          <w:rFonts w:ascii="Arial" w:hAnsi="Arial" w:cs="Arial"/>
        </w:rPr>
        <w:t xml:space="preserve">Outro aspecto relevante é sua integração eficiente com outras linguagens e sistemas, como C, C++, Java e bancos de dados relacionais, o que possibilita o desenvolvimento de aplicações híbridas e escaláveis. Além disso, o Python se destaca por oferecer ferramentas robustas para análise e modelagem de dados, por meio de bibliotecas amplamente utilizadas, como </w:t>
      </w:r>
      <w:proofErr w:type="spellStart"/>
      <w:r>
        <w:rPr>
          <w:rFonts w:ascii="Arial" w:hAnsi="Arial" w:cs="Arial"/>
        </w:rPr>
        <w:t>NumPy</w:t>
      </w:r>
      <w:proofErr w:type="spellEnd"/>
      <w:r>
        <w:rPr>
          <w:rFonts w:ascii="Arial" w:hAnsi="Arial" w:cs="Arial"/>
        </w:rPr>
        <w:t xml:space="preserve">, Pandas, </w:t>
      </w:r>
      <w:proofErr w:type="spellStart"/>
      <w:r>
        <w:rPr>
          <w:rFonts w:ascii="Arial" w:hAnsi="Arial" w:cs="Arial"/>
        </w:rPr>
        <w:t>Scikit-learn</w:t>
      </w:r>
      <w:proofErr w:type="spellEnd"/>
      <w:r>
        <w:rPr>
          <w:rFonts w:ascii="Arial" w:hAnsi="Arial" w:cs="Arial"/>
        </w:rPr>
        <w:t xml:space="preserve">, </w:t>
      </w:r>
      <w:proofErr w:type="spellStart"/>
      <w:r>
        <w:rPr>
          <w:rFonts w:ascii="Arial" w:hAnsi="Arial" w:cs="Arial"/>
        </w:rPr>
        <w:t>Matplotlib</w:t>
      </w:r>
      <w:proofErr w:type="spellEnd"/>
      <w:r>
        <w:rPr>
          <w:rFonts w:ascii="Arial" w:hAnsi="Arial" w:cs="Arial"/>
        </w:rPr>
        <w:t xml:space="preserve"> e </w:t>
      </w:r>
      <w:proofErr w:type="spellStart"/>
      <w:r>
        <w:rPr>
          <w:rFonts w:ascii="Arial" w:hAnsi="Arial" w:cs="Arial"/>
        </w:rPr>
        <w:t>Seaborn</w:t>
      </w:r>
      <w:proofErr w:type="spellEnd"/>
      <w:r>
        <w:rPr>
          <w:rFonts w:ascii="Arial" w:hAnsi="Arial" w:cs="Arial"/>
        </w:rPr>
        <w:t xml:space="preserve"> (</w:t>
      </w:r>
      <w:proofErr w:type="spellStart"/>
      <w:r>
        <w:rPr>
          <w:rFonts w:ascii="Arial" w:hAnsi="Arial" w:cs="Arial"/>
        </w:rPr>
        <w:t>géron</w:t>
      </w:r>
      <w:proofErr w:type="spellEnd"/>
      <w:r>
        <w:rPr>
          <w:rFonts w:ascii="Arial" w:hAnsi="Arial" w:cs="Arial"/>
        </w:rPr>
        <w:t xml:space="preserve">, 2022; </w:t>
      </w:r>
      <w:proofErr w:type="spellStart"/>
      <w:r>
        <w:rPr>
          <w:rFonts w:ascii="Arial" w:hAnsi="Arial" w:cs="Arial"/>
        </w:rPr>
        <w:t>mckinney</w:t>
      </w:r>
      <w:proofErr w:type="spellEnd"/>
      <w:r>
        <w:rPr>
          <w:rFonts w:ascii="Arial" w:hAnsi="Arial" w:cs="Arial"/>
        </w:rPr>
        <w:t>, 2018).</w:t>
      </w:r>
    </w:p>
    <w:p w14:paraId="73BC4D42" w14:textId="77777777" w:rsidR="00664ADF" w:rsidRDefault="007C2A48">
      <w:pPr>
        <w:jc w:val="both"/>
        <w:rPr>
          <w:rFonts w:ascii="Arial" w:hAnsi="Arial" w:cs="Arial"/>
        </w:rPr>
      </w:pPr>
      <w:r>
        <w:rPr>
          <w:rFonts w:ascii="Arial" w:hAnsi="Arial" w:cs="Arial"/>
        </w:rPr>
        <w:t>Graças a essas características — simplicidade, versatilidade e forte ecossistema — o Python consolidou-se como uma das linguagens de programação mais populares e influentes do cenário contemporâneo, sendo amplamente adotada tanto em pesquisa científica quanto em projetos industriais de grande escala (</w:t>
      </w:r>
      <w:proofErr w:type="spellStart"/>
      <w:r>
        <w:rPr>
          <w:rFonts w:ascii="Arial" w:hAnsi="Arial" w:cs="Arial"/>
        </w:rPr>
        <w:t>stack</w:t>
      </w:r>
      <w:proofErr w:type="spellEnd"/>
      <w:r>
        <w:rPr>
          <w:rFonts w:ascii="Arial" w:hAnsi="Arial" w:cs="Arial"/>
        </w:rPr>
        <w:t xml:space="preserve"> overflow, 2024).</w:t>
      </w:r>
    </w:p>
    <w:p w14:paraId="19ECD6E3" w14:textId="77777777" w:rsidR="00664ADF" w:rsidRDefault="007C2A48">
      <w:pPr>
        <w:pStyle w:val="Ttulo2"/>
        <w:jc w:val="both"/>
        <w:rPr>
          <w:rFonts w:ascii="Arial" w:hAnsi="Arial" w:cs="Arial"/>
          <w:b/>
          <w:bCs/>
          <w:color w:val="auto"/>
          <w:sz w:val="24"/>
          <w:szCs w:val="24"/>
        </w:rPr>
      </w:pPr>
      <w:bookmarkStart w:id="11" w:name="_Toc214922813"/>
      <w:r>
        <w:rPr>
          <w:rFonts w:ascii="Arial" w:hAnsi="Arial" w:cs="Arial"/>
          <w:b/>
          <w:bCs/>
          <w:color w:val="auto"/>
          <w:sz w:val="24"/>
          <w:szCs w:val="24"/>
        </w:rPr>
        <w:t>2.8.2 Python para Análise de Dados</w:t>
      </w:r>
      <w:bookmarkEnd w:id="11"/>
    </w:p>
    <w:p w14:paraId="2DFC8A53" w14:textId="77777777" w:rsidR="00664ADF" w:rsidRDefault="007C2A48">
      <w:pPr>
        <w:jc w:val="both"/>
        <w:rPr>
          <w:rFonts w:ascii="Arial" w:hAnsi="Arial" w:cs="Arial"/>
        </w:rPr>
      </w:pPr>
      <w:r>
        <w:rPr>
          <w:rFonts w:ascii="Arial" w:hAnsi="Arial" w:cs="Arial"/>
        </w:rPr>
        <w:t xml:space="preserve">A linguagem de programação Python tem se consolidado como uma das principais ferramentas utilizadas na análise de dados e na ciência de dados moderna, sendo amplamente adotada por cientistas, pesquisadores e engenheiros devido à sua versatilidade, simplicidade sintática e robusto ecossistema de bibliotecas. Sua curva de aprendizado acessível, combinada à vasta documentação e a uma comunidade global ativa, contribui para o rápido desenvolvimento de soluções voltadas ao processamento, exploração e visualização de grandes volumes de dados (Lutz, 2021; Van </w:t>
      </w:r>
      <w:proofErr w:type="spellStart"/>
      <w:r>
        <w:rPr>
          <w:rFonts w:ascii="Arial" w:hAnsi="Arial" w:cs="Arial"/>
        </w:rPr>
        <w:t>Rossum</w:t>
      </w:r>
      <w:proofErr w:type="spellEnd"/>
      <w:r>
        <w:rPr>
          <w:rFonts w:ascii="Arial" w:hAnsi="Arial" w:cs="Arial"/>
        </w:rPr>
        <w:t>; Drake, 2009).</w:t>
      </w:r>
    </w:p>
    <w:p w14:paraId="4C534D0C" w14:textId="77777777" w:rsidR="00664ADF" w:rsidRDefault="007C2A48">
      <w:pPr>
        <w:jc w:val="both"/>
        <w:rPr>
          <w:rFonts w:ascii="Arial" w:hAnsi="Arial" w:cs="Arial"/>
        </w:rPr>
      </w:pPr>
      <w:r>
        <w:rPr>
          <w:rFonts w:ascii="Arial" w:hAnsi="Arial" w:cs="Arial"/>
        </w:rPr>
        <w:t xml:space="preserve">Segundo </w:t>
      </w:r>
      <w:proofErr w:type="spellStart"/>
      <w:r>
        <w:rPr>
          <w:rFonts w:ascii="Arial" w:hAnsi="Arial" w:cs="Arial"/>
        </w:rPr>
        <w:t>McKinney</w:t>
      </w:r>
      <w:proofErr w:type="spellEnd"/>
      <w:r>
        <w:rPr>
          <w:rFonts w:ascii="Arial" w:hAnsi="Arial" w:cs="Arial"/>
        </w:rPr>
        <w:t xml:space="preserve"> (2022), </w:t>
      </w:r>
      <w:r>
        <w:rPr>
          <w:rFonts w:ascii="Arial" w:hAnsi="Arial" w:cs="Arial"/>
          <w:i/>
          <w:iCs/>
        </w:rPr>
        <w:t>“a combinação de Python e suas bibliotecas permite uma abordagem poderosa e eficiente para o processamento e análise de dados”</w:t>
      </w:r>
      <w:r>
        <w:rPr>
          <w:rFonts w:ascii="Arial" w:hAnsi="Arial" w:cs="Arial"/>
        </w:rPr>
        <w:t xml:space="preserve">. Essa afirmação reflete o papel central de bibliotecas como </w:t>
      </w:r>
      <w:proofErr w:type="spellStart"/>
      <w:r>
        <w:rPr>
          <w:rFonts w:ascii="Arial" w:hAnsi="Arial" w:cs="Arial"/>
        </w:rPr>
        <w:t>NumPy</w:t>
      </w:r>
      <w:proofErr w:type="spellEnd"/>
      <w:r>
        <w:rPr>
          <w:rFonts w:ascii="Arial" w:hAnsi="Arial" w:cs="Arial"/>
        </w:rPr>
        <w:t xml:space="preserve">, Pandas e </w:t>
      </w:r>
      <w:proofErr w:type="spellStart"/>
      <w:r>
        <w:rPr>
          <w:rFonts w:ascii="Arial" w:hAnsi="Arial" w:cs="Arial"/>
        </w:rPr>
        <w:t>Matplotlib</w:t>
      </w:r>
      <w:proofErr w:type="spellEnd"/>
      <w:r>
        <w:rPr>
          <w:rFonts w:ascii="Arial" w:hAnsi="Arial" w:cs="Arial"/>
        </w:rPr>
        <w:t>, que formam a base da análise de dados em Python, permitindo a manipulação de estruturas complexas, cálculos matemáticos vetorizados e geração de gráficos informativos com poucas linhas de código.</w:t>
      </w:r>
    </w:p>
    <w:p w14:paraId="32BF965C" w14:textId="77777777" w:rsidR="00664ADF" w:rsidRDefault="007C2A48">
      <w:pPr>
        <w:jc w:val="both"/>
        <w:rPr>
          <w:rFonts w:ascii="Arial" w:hAnsi="Arial" w:cs="Arial"/>
        </w:rPr>
      </w:pPr>
      <w:r>
        <w:rPr>
          <w:rFonts w:ascii="Arial" w:hAnsi="Arial" w:cs="Arial"/>
        </w:rPr>
        <w:t xml:space="preserve">Além disso, ferramentas como </w:t>
      </w:r>
      <w:proofErr w:type="spellStart"/>
      <w:r>
        <w:rPr>
          <w:rFonts w:ascii="Arial" w:hAnsi="Arial" w:cs="Arial"/>
        </w:rPr>
        <w:t>Seaborn</w:t>
      </w:r>
      <w:proofErr w:type="spellEnd"/>
      <w:r>
        <w:rPr>
          <w:rFonts w:ascii="Arial" w:hAnsi="Arial" w:cs="Arial"/>
        </w:rPr>
        <w:t xml:space="preserve">, </w:t>
      </w:r>
      <w:proofErr w:type="spellStart"/>
      <w:r>
        <w:rPr>
          <w:rFonts w:ascii="Arial" w:hAnsi="Arial" w:cs="Arial"/>
        </w:rPr>
        <w:t>Scikit-learn</w:t>
      </w:r>
      <w:proofErr w:type="spellEnd"/>
      <w:r>
        <w:rPr>
          <w:rFonts w:ascii="Arial" w:hAnsi="Arial" w:cs="Arial"/>
        </w:rPr>
        <w:t xml:space="preserve"> e </w:t>
      </w:r>
      <w:proofErr w:type="spellStart"/>
      <w:r>
        <w:rPr>
          <w:rFonts w:ascii="Arial" w:hAnsi="Arial" w:cs="Arial"/>
        </w:rPr>
        <w:t>TensorFlow</w:t>
      </w:r>
      <w:proofErr w:type="spellEnd"/>
      <w:r>
        <w:rPr>
          <w:rFonts w:ascii="Arial" w:hAnsi="Arial" w:cs="Arial"/>
        </w:rPr>
        <w:t xml:space="preserve"> ampliam o potencial da linguagem, possibilitando desde análises estatísticas descritivas até o desenvolvimento de modelos preditivos e de aprendizado de máquina. Conforme destaca </w:t>
      </w:r>
      <w:proofErr w:type="spellStart"/>
      <w:r>
        <w:rPr>
          <w:rFonts w:ascii="Arial" w:hAnsi="Arial" w:cs="Arial"/>
        </w:rPr>
        <w:t>Géron</w:t>
      </w:r>
      <w:proofErr w:type="spellEnd"/>
      <w:r>
        <w:rPr>
          <w:rFonts w:ascii="Arial" w:hAnsi="Arial" w:cs="Arial"/>
        </w:rPr>
        <w:t xml:space="preserve"> (2022), a integração dessas bibliotecas “transformou o </w:t>
      </w:r>
      <w:r>
        <w:rPr>
          <w:rFonts w:ascii="Arial" w:hAnsi="Arial" w:cs="Arial"/>
        </w:rPr>
        <w:lastRenderedPageBreak/>
        <w:t>Python em uma plataforma completa para experimentação, modelagem e produção de soluções baseadas em dados”.</w:t>
      </w:r>
    </w:p>
    <w:p w14:paraId="7AF80875" w14:textId="77777777" w:rsidR="00664ADF" w:rsidRDefault="007C2A48">
      <w:pPr>
        <w:jc w:val="both"/>
        <w:rPr>
          <w:rFonts w:ascii="Arial" w:hAnsi="Arial" w:cs="Arial"/>
        </w:rPr>
      </w:pPr>
      <w:r>
        <w:rPr>
          <w:rFonts w:ascii="Arial" w:hAnsi="Arial" w:cs="Arial"/>
        </w:rPr>
        <w:t xml:space="preserve">No contexto da análise preditiva, o Python se mostra particularmente eficaz pela facilidade de implementação de algoritmos de classificação, regressão e agrupamento, além da integração com ambientes de análise interativos, como o </w:t>
      </w:r>
      <w:proofErr w:type="spellStart"/>
      <w:r>
        <w:rPr>
          <w:rFonts w:ascii="Arial" w:hAnsi="Arial" w:cs="Arial"/>
        </w:rPr>
        <w:t>Jupyter</w:t>
      </w:r>
      <w:proofErr w:type="spellEnd"/>
      <w:r>
        <w:rPr>
          <w:rFonts w:ascii="Arial" w:hAnsi="Arial" w:cs="Arial"/>
        </w:rPr>
        <w:t xml:space="preserve"> Notebook, amplamente utilizado em pesquisas acadêmicas e projetos industriais. Dessa forma, o uso do Python proporciona uma base sólida para a construção, validação e interpretação de modelos analíticos, sendo fundamental em estudos de natureza exploratória e preditiva.</w:t>
      </w:r>
    </w:p>
    <w:p w14:paraId="186963D2" w14:textId="77777777" w:rsidR="00664ADF" w:rsidRDefault="007C2A48">
      <w:pPr>
        <w:jc w:val="both"/>
        <w:rPr>
          <w:rFonts w:ascii="Arial" w:hAnsi="Arial" w:cs="Arial"/>
        </w:rPr>
      </w:pPr>
      <w:r>
        <w:rPr>
          <w:rFonts w:ascii="Arial" w:hAnsi="Arial" w:cs="Arial"/>
        </w:rPr>
        <w:t>abordagem poderosa e eficiente para o processamento e análise de dados".</w:t>
      </w:r>
    </w:p>
    <w:p w14:paraId="1E2737BF" w14:textId="77777777" w:rsidR="00664ADF" w:rsidRDefault="007C2A48">
      <w:pPr>
        <w:pStyle w:val="Ttulo2"/>
        <w:jc w:val="both"/>
        <w:rPr>
          <w:rFonts w:ascii="Arial" w:hAnsi="Arial" w:cs="Arial"/>
          <w:b/>
          <w:bCs/>
          <w:color w:val="auto"/>
          <w:sz w:val="24"/>
          <w:szCs w:val="24"/>
        </w:rPr>
      </w:pPr>
      <w:bookmarkStart w:id="12" w:name="_Toc214922814"/>
      <w:r>
        <w:rPr>
          <w:rFonts w:ascii="Arial" w:hAnsi="Arial" w:cs="Arial"/>
          <w:b/>
          <w:bCs/>
          <w:color w:val="auto"/>
          <w:sz w:val="24"/>
          <w:szCs w:val="24"/>
        </w:rPr>
        <w:t>2.8.3 Pandas: Manipulação de Dados</w:t>
      </w:r>
      <w:bookmarkEnd w:id="12"/>
    </w:p>
    <w:p w14:paraId="619266A9" w14:textId="77777777" w:rsidR="00664ADF" w:rsidRDefault="007C2A48">
      <w:pPr>
        <w:jc w:val="both"/>
        <w:rPr>
          <w:rFonts w:ascii="Arial" w:hAnsi="Arial" w:cs="Arial"/>
        </w:rPr>
      </w:pPr>
      <w:r>
        <w:rPr>
          <w:rFonts w:ascii="Arial" w:hAnsi="Arial" w:cs="Arial"/>
        </w:rPr>
        <w:t xml:space="preserve">A biblioteca Pandas é uma das ferramentas mais importantes do ecossistema Python para manipulação, limpeza e análise de dados estruturados. Desenvolvida por Wes </w:t>
      </w:r>
      <w:proofErr w:type="spellStart"/>
      <w:r>
        <w:rPr>
          <w:rFonts w:ascii="Arial" w:hAnsi="Arial" w:cs="Arial"/>
        </w:rPr>
        <w:t>McKinney</w:t>
      </w:r>
      <w:proofErr w:type="spellEnd"/>
      <w:r>
        <w:rPr>
          <w:rFonts w:ascii="Arial" w:hAnsi="Arial" w:cs="Arial"/>
        </w:rPr>
        <w:t xml:space="preserve"> em 2008, ela foi projetada para oferecer estruturas de dados eficientes, como Series e </w:t>
      </w:r>
      <w:proofErr w:type="spellStart"/>
      <w:r>
        <w:rPr>
          <w:rFonts w:ascii="Arial" w:hAnsi="Arial" w:cs="Arial"/>
        </w:rPr>
        <w:t>DataFrame</w:t>
      </w:r>
      <w:proofErr w:type="spellEnd"/>
      <w:r>
        <w:rPr>
          <w:rFonts w:ascii="Arial" w:hAnsi="Arial" w:cs="Arial"/>
        </w:rPr>
        <w:t>, que permitem o tratamento e a transformação de grandes volumes de informações de forma intuitiva e performática (</w:t>
      </w:r>
      <w:proofErr w:type="spellStart"/>
      <w:r>
        <w:rPr>
          <w:rFonts w:ascii="Arial" w:hAnsi="Arial" w:cs="Arial"/>
        </w:rPr>
        <w:t>McKinney</w:t>
      </w:r>
      <w:proofErr w:type="spellEnd"/>
      <w:r>
        <w:rPr>
          <w:rFonts w:ascii="Arial" w:hAnsi="Arial" w:cs="Arial"/>
        </w:rPr>
        <w:t>, 2022).</w:t>
      </w:r>
    </w:p>
    <w:p w14:paraId="48795E26" w14:textId="77777777" w:rsidR="00664ADF" w:rsidRDefault="007C2A48">
      <w:pPr>
        <w:jc w:val="both"/>
        <w:rPr>
          <w:rFonts w:ascii="Arial" w:hAnsi="Arial" w:cs="Arial"/>
        </w:rPr>
      </w:pPr>
      <w:r>
        <w:rPr>
          <w:rFonts w:ascii="Arial" w:hAnsi="Arial" w:cs="Arial"/>
        </w:rPr>
        <w:t xml:space="preserve">Segundo </w:t>
      </w:r>
      <w:proofErr w:type="spellStart"/>
      <w:r>
        <w:rPr>
          <w:rFonts w:ascii="Arial" w:hAnsi="Arial" w:cs="Arial"/>
        </w:rPr>
        <w:t>McKinney</w:t>
      </w:r>
      <w:proofErr w:type="spellEnd"/>
      <w:r>
        <w:rPr>
          <w:rFonts w:ascii="Arial" w:hAnsi="Arial" w:cs="Arial"/>
        </w:rPr>
        <w:t xml:space="preserve"> (2022), </w:t>
      </w:r>
      <w:r>
        <w:rPr>
          <w:rFonts w:ascii="Arial" w:hAnsi="Arial" w:cs="Arial"/>
          <w:i/>
          <w:iCs/>
        </w:rPr>
        <w:t>“Pandas fornece estruturas de dados flexíveis e eficientes para análise de dados estruturados”</w:t>
      </w:r>
      <w:r>
        <w:rPr>
          <w:rFonts w:ascii="Arial" w:hAnsi="Arial" w:cs="Arial"/>
        </w:rPr>
        <w:t>. Essa característica faz com que a biblioteca seja amplamente utilizada em etapas de pré-processamento, integração de dados e preparação de conjuntos para modelagem estatística e preditiva.</w:t>
      </w:r>
    </w:p>
    <w:p w14:paraId="731DC233" w14:textId="77777777" w:rsidR="00664ADF" w:rsidRDefault="007C2A48">
      <w:pPr>
        <w:jc w:val="both"/>
        <w:rPr>
          <w:rFonts w:ascii="Arial" w:hAnsi="Arial" w:cs="Arial"/>
        </w:rPr>
      </w:pPr>
      <w:r>
        <w:rPr>
          <w:rFonts w:ascii="Arial" w:hAnsi="Arial" w:cs="Arial"/>
        </w:rPr>
        <w:t xml:space="preserve">Com o Pandas, é possível realizar operações como carregamento de arquivos CSV e Excel, tratamento de valores ausentes, filtragem e agregação de dados, além de integração com bibliotecas complementares como </w:t>
      </w:r>
      <w:proofErr w:type="spellStart"/>
      <w:r>
        <w:rPr>
          <w:rFonts w:ascii="Arial" w:hAnsi="Arial" w:cs="Arial"/>
        </w:rPr>
        <w:t>NumPy</w:t>
      </w:r>
      <w:proofErr w:type="spellEnd"/>
      <w:r>
        <w:rPr>
          <w:rFonts w:ascii="Arial" w:hAnsi="Arial" w:cs="Arial"/>
        </w:rPr>
        <w:t xml:space="preserve"> (para cálculos numéricos) e </w:t>
      </w:r>
      <w:proofErr w:type="spellStart"/>
      <w:r>
        <w:rPr>
          <w:rFonts w:ascii="Arial" w:hAnsi="Arial" w:cs="Arial"/>
        </w:rPr>
        <w:t>Matplotlib</w:t>
      </w:r>
      <w:proofErr w:type="spellEnd"/>
      <w:r>
        <w:rPr>
          <w:rFonts w:ascii="Arial" w:hAnsi="Arial" w:cs="Arial"/>
        </w:rPr>
        <w:t>/</w:t>
      </w:r>
      <w:proofErr w:type="spellStart"/>
      <w:r>
        <w:rPr>
          <w:rFonts w:ascii="Arial" w:hAnsi="Arial" w:cs="Arial"/>
        </w:rPr>
        <w:t>Seaborn</w:t>
      </w:r>
      <w:proofErr w:type="spellEnd"/>
      <w:r>
        <w:rPr>
          <w:rFonts w:ascii="Arial" w:hAnsi="Arial" w:cs="Arial"/>
        </w:rPr>
        <w:t xml:space="preserve"> (para visualização gráfica).</w:t>
      </w:r>
    </w:p>
    <w:p w14:paraId="57B01C08" w14:textId="77777777" w:rsidR="00664ADF" w:rsidRDefault="007C2A48">
      <w:pPr>
        <w:jc w:val="both"/>
        <w:rPr>
          <w:rFonts w:ascii="Arial" w:hAnsi="Arial" w:cs="Arial"/>
        </w:rPr>
      </w:pPr>
      <w:r>
        <w:rPr>
          <w:rFonts w:ascii="Arial" w:hAnsi="Arial" w:cs="Arial"/>
        </w:rPr>
        <w:t>No contexto da análise de dados do Titanic, o Pandas foi fundamental para explorar as variáveis, limpar inconsistências e estruturar os dados antes da aplicação dos algoritmos preditivos. Sua sintaxe clara e sua integração com outras bibliotecas tornam o processo de análise mais ágil e reprodutível, o que reforça seu papel como ferramenta indispensável para cientistas de dados.</w:t>
      </w:r>
    </w:p>
    <w:p w14:paraId="1A304257" w14:textId="77777777" w:rsidR="00664ADF" w:rsidRDefault="007C2A48">
      <w:pPr>
        <w:pStyle w:val="Ttulo2"/>
        <w:jc w:val="both"/>
        <w:rPr>
          <w:rFonts w:ascii="Arial" w:hAnsi="Arial" w:cs="Arial"/>
          <w:b/>
          <w:bCs/>
          <w:color w:val="auto"/>
          <w:sz w:val="24"/>
          <w:szCs w:val="24"/>
        </w:rPr>
      </w:pPr>
      <w:bookmarkStart w:id="13" w:name="_Toc214922815"/>
      <w:r>
        <w:rPr>
          <w:rFonts w:ascii="Arial" w:hAnsi="Arial" w:cs="Arial"/>
          <w:b/>
          <w:bCs/>
          <w:color w:val="auto"/>
          <w:sz w:val="24"/>
          <w:szCs w:val="24"/>
        </w:rPr>
        <w:t xml:space="preserve">2.8.4 </w:t>
      </w:r>
      <w:proofErr w:type="spellStart"/>
      <w:r>
        <w:rPr>
          <w:rFonts w:ascii="Arial" w:hAnsi="Arial" w:cs="Arial"/>
          <w:b/>
          <w:bCs/>
          <w:color w:val="auto"/>
          <w:sz w:val="24"/>
          <w:szCs w:val="24"/>
        </w:rPr>
        <w:t>Matplotlib</w:t>
      </w:r>
      <w:proofErr w:type="spellEnd"/>
      <w:r>
        <w:rPr>
          <w:rFonts w:ascii="Arial" w:hAnsi="Arial" w:cs="Arial"/>
          <w:b/>
          <w:bCs/>
          <w:color w:val="auto"/>
          <w:sz w:val="24"/>
          <w:szCs w:val="24"/>
        </w:rPr>
        <w:t>: Visualização de Dados</w:t>
      </w:r>
      <w:bookmarkEnd w:id="13"/>
    </w:p>
    <w:p w14:paraId="486DB881" w14:textId="77777777" w:rsidR="00664ADF" w:rsidRDefault="007C2A48">
      <w:pPr>
        <w:jc w:val="both"/>
        <w:rPr>
          <w:rFonts w:ascii="Arial" w:hAnsi="Arial" w:cs="Arial"/>
        </w:rPr>
      </w:pPr>
      <w:r>
        <w:rPr>
          <w:rFonts w:ascii="Arial" w:hAnsi="Arial" w:cs="Arial"/>
        </w:rPr>
        <w:t xml:space="preserve">A visualização de dados é um passo essencial na análise exploratória, pois permite interpretar padrões, tendências e relações entre variáveis de forma intuitiva. O </w:t>
      </w:r>
      <w:proofErr w:type="spellStart"/>
      <w:r>
        <w:rPr>
          <w:rFonts w:ascii="Arial" w:hAnsi="Arial" w:cs="Arial"/>
        </w:rPr>
        <w:t>Matplotlib</w:t>
      </w:r>
      <w:proofErr w:type="spellEnd"/>
      <w:r>
        <w:rPr>
          <w:rFonts w:ascii="Arial" w:hAnsi="Arial" w:cs="Arial"/>
        </w:rPr>
        <w:t xml:space="preserve"> é uma das bibliotecas mais antigas e consolidadas no ecossistema Python para visualização de dados, oferecendo ferramentas altamente flexíveis para a criação de gráficos em 2D e 3D.</w:t>
      </w:r>
    </w:p>
    <w:p w14:paraId="344C0FD8" w14:textId="77777777" w:rsidR="00664ADF" w:rsidRDefault="007C2A48">
      <w:pPr>
        <w:jc w:val="both"/>
        <w:rPr>
          <w:rFonts w:ascii="Arial" w:hAnsi="Arial" w:cs="Arial"/>
        </w:rPr>
      </w:pPr>
      <w:r>
        <w:rPr>
          <w:rFonts w:ascii="Arial" w:hAnsi="Arial" w:cs="Arial"/>
        </w:rPr>
        <w:t xml:space="preserve">Segundo a documentação oficial do </w:t>
      </w:r>
      <w:proofErr w:type="spellStart"/>
      <w:r>
        <w:rPr>
          <w:rFonts w:ascii="Arial" w:hAnsi="Arial" w:cs="Arial"/>
        </w:rPr>
        <w:t>Matplotlib</w:t>
      </w:r>
      <w:proofErr w:type="spellEnd"/>
      <w:r>
        <w:rPr>
          <w:rFonts w:ascii="Arial" w:hAnsi="Arial" w:cs="Arial"/>
        </w:rPr>
        <w:t xml:space="preserve"> (Hunter, 2007; </w:t>
      </w:r>
      <w:proofErr w:type="spellStart"/>
      <w:r>
        <w:rPr>
          <w:rFonts w:ascii="Arial" w:hAnsi="Arial" w:cs="Arial"/>
        </w:rPr>
        <w:t>Matplotlib</w:t>
      </w:r>
      <w:proofErr w:type="spellEnd"/>
      <w:r>
        <w:rPr>
          <w:rFonts w:ascii="Arial" w:hAnsi="Arial" w:cs="Arial"/>
        </w:rPr>
        <w:t xml:space="preserve">, 2020), a biblioteca fornece “uma interface poderosa e extensível para geração de </w:t>
      </w:r>
      <w:r>
        <w:rPr>
          <w:rFonts w:ascii="Arial" w:hAnsi="Arial" w:cs="Arial"/>
        </w:rPr>
        <w:lastRenderedPageBreak/>
        <w:t xml:space="preserve">gráficos em Python, com controle total sobre os elementos visuais, como cores, rótulos, eixos e estilos de linha”. Essa versatilidade faz com que o </w:t>
      </w:r>
      <w:proofErr w:type="spellStart"/>
      <w:r>
        <w:rPr>
          <w:rFonts w:ascii="Arial" w:hAnsi="Arial" w:cs="Arial"/>
        </w:rPr>
        <w:t>Matplotlib</w:t>
      </w:r>
      <w:proofErr w:type="spellEnd"/>
      <w:r>
        <w:rPr>
          <w:rFonts w:ascii="Arial" w:hAnsi="Arial" w:cs="Arial"/>
        </w:rPr>
        <w:t xml:space="preserve"> seja amplamente utilizado tanto para análises exploratórias rápidas quanto para visualizações publicáveis em relatórios e artigos científicos.</w:t>
      </w:r>
    </w:p>
    <w:p w14:paraId="6508A948" w14:textId="77777777" w:rsidR="00664ADF" w:rsidRDefault="007C2A48">
      <w:pPr>
        <w:jc w:val="both"/>
        <w:rPr>
          <w:rFonts w:ascii="Arial" w:hAnsi="Arial" w:cs="Arial"/>
        </w:rPr>
      </w:pPr>
      <w:r>
        <w:rPr>
          <w:rFonts w:ascii="Arial" w:hAnsi="Arial" w:cs="Arial"/>
        </w:rPr>
        <w:t xml:space="preserve">Além disso, a biblioteca serve de base para diversas outras ferramentas de visualização, como </w:t>
      </w:r>
      <w:proofErr w:type="spellStart"/>
      <w:r>
        <w:rPr>
          <w:rFonts w:ascii="Arial" w:hAnsi="Arial" w:cs="Arial"/>
        </w:rPr>
        <w:t>Seaborn</w:t>
      </w:r>
      <w:proofErr w:type="spellEnd"/>
      <w:r>
        <w:rPr>
          <w:rFonts w:ascii="Arial" w:hAnsi="Arial" w:cs="Arial"/>
        </w:rPr>
        <w:t xml:space="preserve"> e </w:t>
      </w:r>
      <w:proofErr w:type="spellStart"/>
      <w:r>
        <w:rPr>
          <w:rFonts w:ascii="Arial" w:hAnsi="Arial" w:cs="Arial"/>
        </w:rPr>
        <w:t>Plotly</w:t>
      </w:r>
      <w:proofErr w:type="spellEnd"/>
      <w:r>
        <w:rPr>
          <w:rFonts w:ascii="Arial" w:hAnsi="Arial" w:cs="Arial"/>
        </w:rPr>
        <w:t xml:space="preserve">, sendo considerada um pilar fundamental na ciência de dados em Python. Sua capacidade de integração com outras bibliotecas, como </w:t>
      </w:r>
      <w:proofErr w:type="spellStart"/>
      <w:r>
        <w:rPr>
          <w:rFonts w:ascii="Arial" w:hAnsi="Arial" w:cs="Arial"/>
        </w:rPr>
        <w:t>NumPy</w:t>
      </w:r>
      <w:proofErr w:type="spellEnd"/>
      <w:r>
        <w:rPr>
          <w:rFonts w:ascii="Arial" w:hAnsi="Arial" w:cs="Arial"/>
        </w:rPr>
        <w:t xml:space="preserve"> e Pandas, torna o processo de visualização mais eficiente e personalizável.</w:t>
      </w:r>
    </w:p>
    <w:p w14:paraId="18532ADE" w14:textId="77777777" w:rsidR="00664ADF" w:rsidRDefault="007C2A48">
      <w:pPr>
        <w:pStyle w:val="Ttulo2"/>
        <w:jc w:val="both"/>
        <w:rPr>
          <w:rFonts w:ascii="Arial" w:hAnsi="Arial" w:cs="Arial"/>
          <w:b/>
          <w:bCs/>
          <w:color w:val="auto"/>
          <w:sz w:val="24"/>
          <w:szCs w:val="24"/>
        </w:rPr>
      </w:pPr>
      <w:bookmarkStart w:id="14" w:name="_Toc214922816"/>
      <w:r>
        <w:rPr>
          <w:rFonts w:ascii="Arial" w:hAnsi="Arial" w:cs="Arial"/>
          <w:b/>
          <w:bCs/>
          <w:color w:val="auto"/>
          <w:sz w:val="24"/>
          <w:szCs w:val="24"/>
        </w:rPr>
        <w:t xml:space="preserve">2.8.5 </w:t>
      </w:r>
      <w:proofErr w:type="spellStart"/>
      <w:r>
        <w:rPr>
          <w:rFonts w:ascii="Arial" w:hAnsi="Arial" w:cs="Arial"/>
          <w:b/>
          <w:bCs/>
          <w:color w:val="auto"/>
          <w:sz w:val="24"/>
          <w:szCs w:val="24"/>
        </w:rPr>
        <w:t>Seaborn</w:t>
      </w:r>
      <w:proofErr w:type="spellEnd"/>
      <w:r>
        <w:rPr>
          <w:rFonts w:ascii="Arial" w:hAnsi="Arial" w:cs="Arial"/>
          <w:b/>
          <w:bCs/>
          <w:color w:val="auto"/>
          <w:sz w:val="24"/>
          <w:szCs w:val="24"/>
        </w:rPr>
        <w:t>: Visualização Estatística de Alto Nível</w:t>
      </w:r>
      <w:bookmarkEnd w:id="14"/>
    </w:p>
    <w:p w14:paraId="49A035DA" w14:textId="77777777" w:rsidR="00664ADF" w:rsidRDefault="007C2A48">
      <w:pPr>
        <w:jc w:val="both"/>
        <w:rPr>
          <w:rFonts w:ascii="Arial" w:hAnsi="Arial" w:cs="Arial"/>
        </w:rPr>
      </w:pPr>
      <w:r>
        <w:rPr>
          <w:rFonts w:ascii="Arial" w:hAnsi="Arial" w:cs="Arial"/>
        </w:rPr>
        <w:t xml:space="preserve">O </w:t>
      </w:r>
      <w:proofErr w:type="spellStart"/>
      <w:r>
        <w:rPr>
          <w:rFonts w:ascii="Arial" w:hAnsi="Arial" w:cs="Arial"/>
        </w:rPr>
        <w:t>Seaborn</w:t>
      </w:r>
      <w:proofErr w:type="spellEnd"/>
      <w:r>
        <w:rPr>
          <w:rFonts w:ascii="Arial" w:hAnsi="Arial" w:cs="Arial"/>
        </w:rPr>
        <w:t xml:space="preserve"> é uma biblioteca de visualização de dados desenvolvida sobre o </w:t>
      </w:r>
      <w:proofErr w:type="spellStart"/>
      <w:r>
        <w:rPr>
          <w:rFonts w:ascii="Arial" w:hAnsi="Arial" w:cs="Arial"/>
        </w:rPr>
        <w:t>Matplotlib</w:t>
      </w:r>
      <w:proofErr w:type="spellEnd"/>
      <w:r>
        <w:rPr>
          <w:rFonts w:ascii="Arial" w:hAnsi="Arial" w:cs="Arial"/>
        </w:rPr>
        <w:t xml:space="preserve">, voltada para a criação de gráficos estatísticos mais complexos e visualmente atraentes. Sua principal vantagem está na integração com o Pandas, que permite trabalhar diretamente com </w:t>
      </w:r>
      <w:proofErr w:type="spellStart"/>
      <w:r>
        <w:rPr>
          <w:rFonts w:ascii="Arial" w:hAnsi="Arial" w:cs="Arial"/>
        </w:rPr>
        <w:t>DataFrames</w:t>
      </w:r>
      <w:proofErr w:type="spellEnd"/>
      <w:r>
        <w:rPr>
          <w:rFonts w:ascii="Arial" w:hAnsi="Arial" w:cs="Arial"/>
        </w:rPr>
        <w:t>, simplificando a criação de gráficos informativos a partir de dados tabulares.</w:t>
      </w:r>
    </w:p>
    <w:p w14:paraId="223ED6AC" w14:textId="77777777" w:rsidR="00664ADF" w:rsidRDefault="007C2A48">
      <w:pPr>
        <w:jc w:val="both"/>
        <w:rPr>
          <w:rFonts w:ascii="Arial" w:hAnsi="Arial" w:cs="Arial"/>
        </w:rPr>
      </w:pPr>
      <w:r>
        <w:rPr>
          <w:rFonts w:ascii="Arial" w:hAnsi="Arial" w:cs="Arial"/>
        </w:rPr>
        <w:t xml:space="preserve">De acordo com </w:t>
      </w:r>
      <w:proofErr w:type="spellStart"/>
      <w:r>
        <w:rPr>
          <w:rFonts w:ascii="Arial" w:hAnsi="Arial" w:cs="Arial"/>
        </w:rPr>
        <w:t>Waskom</w:t>
      </w:r>
      <w:proofErr w:type="spellEnd"/>
      <w:r>
        <w:rPr>
          <w:rFonts w:ascii="Arial" w:hAnsi="Arial" w:cs="Arial"/>
        </w:rPr>
        <w:t xml:space="preserve"> (2021), “</w:t>
      </w:r>
      <w:proofErr w:type="spellStart"/>
      <w:r>
        <w:rPr>
          <w:rFonts w:ascii="Arial" w:hAnsi="Arial" w:cs="Arial"/>
        </w:rPr>
        <w:t>Seaborn</w:t>
      </w:r>
      <w:proofErr w:type="spellEnd"/>
      <w:r>
        <w:rPr>
          <w:rFonts w:ascii="Arial" w:hAnsi="Arial" w:cs="Arial"/>
        </w:rPr>
        <w:t xml:space="preserve"> fornece uma interface de alto nível para a construção de visualizações estatísticas, tornando o processo mais intuitivo e promovendo uma melhor compreensão dos padrões e relações nos dados”. A biblioteca oferece suporte nativo a gráficos como distribuições, correlações, </w:t>
      </w:r>
      <w:proofErr w:type="spellStart"/>
      <w:r>
        <w:rPr>
          <w:rFonts w:ascii="Arial" w:hAnsi="Arial" w:cs="Arial"/>
        </w:rPr>
        <w:t>boxplots</w:t>
      </w:r>
      <w:proofErr w:type="spellEnd"/>
      <w:r>
        <w:rPr>
          <w:rFonts w:ascii="Arial" w:hAnsi="Arial" w:cs="Arial"/>
        </w:rPr>
        <w:t xml:space="preserve">, </w:t>
      </w:r>
      <w:proofErr w:type="spellStart"/>
      <w:r>
        <w:rPr>
          <w:rFonts w:ascii="Arial" w:hAnsi="Arial" w:cs="Arial"/>
        </w:rPr>
        <w:t>heatmaps</w:t>
      </w:r>
      <w:proofErr w:type="spellEnd"/>
      <w:r>
        <w:rPr>
          <w:rFonts w:ascii="Arial" w:hAnsi="Arial" w:cs="Arial"/>
        </w:rPr>
        <w:t xml:space="preserve"> e regressões lineares, sendo amplamente utilizada em estudos de ciência de dados e aprendizado de máquina.</w:t>
      </w:r>
    </w:p>
    <w:p w14:paraId="5FBE3C3B" w14:textId="77777777" w:rsidR="00664ADF" w:rsidRDefault="007C2A48">
      <w:pPr>
        <w:jc w:val="both"/>
        <w:rPr>
          <w:rFonts w:ascii="Arial" w:hAnsi="Arial" w:cs="Arial"/>
        </w:rPr>
      </w:pPr>
      <w:r>
        <w:rPr>
          <w:rFonts w:ascii="Arial" w:hAnsi="Arial" w:cs="Arial"/>
        </w:rPr>
        <w:t>Sua paleta de cores personalizável e design minimalista tornam as visualizações mais acessíveis e interpretáveis, favorecendo a comunicação de insights em relatórios técnicos e apresentações científicas.</w:t>
      </w:r>
    </w:p>
    <w:p w14:paraId="201982AB" w14:textId="77777777" w:rsidR="00664ADF" w:rsidRDefault="007C2A48">
      <w:pPr>
        <w:pStyle w:val="Ttulo2"/>
        <w:jc w:val="both"/>
        <w:rPr>
          <w:rFonts w:ascii="Arial" w:hAnsi="Arial" w:cs="Arial"/>
          <w:b/>
          <w:bCs/>
          <w:color w:val="auto"/>
          <w:sz w:val="24"/>
          <w:szCs w:val="24"/>
        </w:rPr>
      </w:pPr>
      <w:bookmarkStart w:id="15" w:name="_Toc214922817"/>
      <w:r>
        <w:rPr>
          <w:rFonts w:ascii="Arial" w:hAnsi="Arial" w:cs="Arial"/>
          <w:b/>
          <w:bCs/>
          <w:color w:val="auto"/>
          <w:sz w:val="24"/>
          <w:szCs w:val="24"/>
        </w:rPr>
        <w:t xml:space="preserve">2.8.6 </w:t>
      </w:r>
      <w:proofErr w:type="spellStart"/>
      <w:r>
        <w:rPr>
          <w:rFonts w:ascii="Arial" w:hAnsi="Arial" w:cs="Arial"/>
          <w:b/>
          <w:bCs/>
          <w:color w:val="auto"/>
          <w:sz w:val="24"/>
          <w:szCs w:val="24"/>
        </w:rPr>
        <w:t>Scikit-learn</w:t>
      </w:r>
      <w:proofErr w:type="spellEnd"/>
      <w:r>
        <w:rPr>
          <w:rFonts w:ascii="Arial" w:hAnsi="Arial" w:cs="Arial"/>
          <w:b/>
          <w:bCs/>
          <w:color w:val="auto"/>
          <w:sz w:val="24"/>
          <w:szCs w:val="24"/>
        </w:rPr>
        <w:t>: Implementação de Modelos Preditivos</w:t>
      </w:r>
      <w:bookmarkEnd w:id="15"/>
    </w:p>
    <w:p w14:paraId="0DB6AECB" w14:textId="77777777" w:rsidR="00664ADF" w:rsidRDefault="007C2A48">
      <w:pPr>
        <w:jc w:val="both"/>
        <w:rPr>
          <w:rFonts w:ascii="Arial" w:hAnsi="Arial" w:cs="Arial"/>
        </w:rPr>
      </w:pPr>
      <w:r>
        <w:rPr>
          <w:rFonts w:ascii="Arial" w:hAnsi="Arial" w:cs="Arial"/>
        </w:rPr>
        <w:t xml:space="preserve">O </w:t>
      </w:r>
      <w:proofErr w:type="spellStart"/>
      <w:r>
        <w:rPr>
          <w:rFonts w:ascii="Arial" w:hAnsi="Arial" w:cs="Arial"/>
        </w:rPr>
        <w:t>Scikit-learn</w:t>
      </w:r>
      <w:proofErr w:type="spellEnd"/>
      <w:r>
        <w:rPr>
          <w:rFonts w:ascii="Arial" w:hAnsi="Arial" w:cs="Arial"/>
        </w:rPr>
        <w:t xml:space="preserve"> é uma das bibliotecas mais amplamente utilizadas para aprendizado de máquina em Python, oferecendo ferramentas robustas para classificação, regressão, clusterização, seleção de características e redução de dimensionalidade. Desenvolvido inicialmente por Pedregosa et al. (2011), o </w:t>
      </w:r>
      <w:proofErr w:type="spellStart"/>
      <w:r>
        <w:rPr>
          <w:rFonts w:ascii="Arial" w:hAnsi="Arial" w:cs="Arial"/>
        </w:rPr>
        <w:t>Scikit-learn</w:t>
      </w:r>
      <w:proofErr w:type="spellEnd"/>
      <w:r>
        <w:rPr>
          <w:rFonts w:ascii="Arial" w:hAnsi="Arial" w:cs="Arial"/>
        </w:rPr>
        <w:t xml:space="preserve"> foi projetado para ser simples, eficiente e acessível, permitindo a implementação rápida de modelos preditivos baseados em algoritmos consolidados.</w:t>
      </w:r>
    </w:p>
    <w:p w14:paraId="345C5EF7" w14:textId="77777777" w:rsidR="00664ADF" w:rsidRDefault="007C2A48">
      <w:pPr>
        <w:jc w:val="both"/>
        <w:rPr>
          <w:rFonts w:ascii="Arial" w:hAnsi="Arial" w:cs="Arial"/>
        </w:rPr>
      </w:pPr>
      <w:r>
        <w:rPr>
          <w:rFonts w:ascii="Arial" w:hAnsi="Arial" w:cs="Arial"/>
        </w:rPr>
        <w:t xml:space="preserve">A biblioteca foi construída sobre estruturas fundamentais do ecossistema Python, como </w:t>
      </w:r>
      <w:proofErr w:type="spellStart"/>
      <w:r>
        <w:rPr>
          <w:rFonts w:ascii="Arial" w:hAnsi="Arial" w:cs="Arial"/>
        </w:rPr>
        <w:t>NumPy</w:t>
      </w:r>
      <w:proofErr w:type="spellEnd"/>
      <w:r>
        <w:rPr>
          <w:rFonts w:ascii="Arial" w:hAnsi="Arial" w:cs="Arial"/>
        </w:rPr>
        <w:t xml:space="preserve">, </w:t>
      </w:r>
      <w:proofErr w:type="spellStart"/>
      <w:r>
        <w:rPr>
          <w:rFonts w:ascii="Arial" w:hAnsi="Arial" w:cs="Arial"/>
        </w:rPr>
        <w:t>SciPy</w:t>
      </w:r>
      <w:proofErr w:type="spellEnd"/>
      <w:r>
        <w:rPr>
          <w:rFonts w:ascii="Arial" w:hAnsi="Arial" w:cs="Arial"/>
        </w:rPr>
        <w:t xml:space="preserve"> e </w:t>
      </w:r>
      <w:proofErr w:type="spellStart"/>
      <w:r>
        <w:rPr>
          <w:rFonts w:ascii="Arial" w:hAnsi="Arial" w:cs="Arial"/>
        </w:rPr>
        <w:t>matplotlib</w:t>
      </w:r>
      <w:proofErr w:type="spellEnd"/>
      <w:r>
        <w:rPr>
          <w:rFonts w:ascii="Arial" w:hAnsi="Arial" w:cs="Arial"/>
        </w:rPr>
        <w:t xml:space="preserve">, o que facilita sua integração com outras ferramentas de análise de dados. Segundo </w:t>
      </w:r>
      <w:proofErr w:type="spellStart"/>
      <w:r>
        <w:rPr>
          <w:rFonts w:ascii="Arial" w:hAnsi="Arial" w:cs="Arial"/>
        </w:rPr>
        <w:t>Géron</w:t>
      </w:r>
      <w:proofErr w:type="spellEnd"/>
      <w:r>
        <w:rPr>
          <w:rFonts w:ascii="Arial" w:hAnsi="Arial" w:cs="Arial"/>
        </w:rPr>
        <w:t xml:space="preserve"> (2021), o </w:t>
      </w:r>
      <w:proofErr w:type="spellStart"/>
      <w:r>
        <w:rPr>
          <w:rFonts w:ascii="Arial" w:hAnsi="Arial" w:cs="Arial"/>
        </w:rPr>
        <w:t>Scikit-learn</w:t>
      </w:r>
      <w:proofErr w:type="spellEnd"/>
      <w:r>
        <w:rPr>
          <w:rFonts w:ascii="Arial" w:hAnsi="Arial" w:cs="Arial"/>
        </w:rPr>
        <w:t xml:space="preserve"> “oferece uma interface unificada para diferentes algoritmos de aprendizado de máquina, permitindo que o mesmo conjunto de dados seja testado em múltiplos modelos de forma padronizada”. Essa característica é especialmente útil em pesquisas que envolvem experimentação comparativa entre técnicas preditivas, como regressão logística, árvores de decisão e Random Forest.</w:t>
      </w:r>
    </w:p>
    <w:p w14:paraId="56B3EC91" w14:textId="77777777" w:rsidR="00664ADF" w:rsidRDefault="007C2A48">
      <w:pPr>
        <w:jc w:val="both"/>
        <w:rPr>
          <w:rFonts w:ascii="Arial" w:hAnsi="Arial" w:cs="Arial"/>
        </w:rPr>
      </w:pPr>
      <w:r>
        <w:rPr>
          <w:rFonts w:ascii="Arial" w:hAnsi="Arial" w:cs="Arial"/>
        </w:rPr>
        <w:lastRenderedPageBreak/>
        <w:t xml:space="preserve">Além disso, o </w:t>
      </w:r>
      <w:proofErr w:type="spellStart"/>
      <w:r>
        <w:rPr>
          <w:rFonts w:ascii="Arial" w:hAnsi="Arial" w:cs="Arial"/>
        </w:rPr>
        <w:t>Scikit-learn</w:t>
      </w:r>
      <w:proofErr w:type="spellEnd"/>
      <w:r>
        <w:rPr>
          <w:rFonts w:ascii="Arial" w:hAnsi="Arial" w:cs="Arial"/>
        </w:rPr>
        <w:t xml:space="preserve"> dispõe de recursos para validação cruzada, ajuste de </w:t>
      </w:r>
      <w:proofErr w:type="spellStart"/>
      <w:r>
        <w:rPr>
          <w:rFonts w:ascii="Arial" w:hAnsi="Arial" w:cs="Arial"/>
        </w:rPr>
        <w:t>hiperparâmetros</w:t>
      </w:r>
      <w:proofErr w:type="spellEnd"/>
      <w:r>
        <w:rPr>
          <w:rFonts w:ascii="Arial" w:hAnsi="Arial" w:cs="Arial"/>
        </w:rPr>
        <w:t xml:space="preserve"> (como </w:t>
      </w:r>
      <w:proofErr w:type="spellStart"/>
      <w:r>
        <w:rPr>
          <w:rFonts w:ascii="Arial" w:hAnsi="Arial" w:cs="Arial"/>
        </w:rPr>
        <w:t>GridSearchCV</w:t>
      </w:r>
      <w:proofErr w:type="spellEnd"/>
      <w:r>
        <w:rPr>
          <w:rFonts w:ascii="Arial" w:hAnsi="Arial" w:cs="Arial"/>
        </w:rPr>
        <w:t xml:space="preserve"> e </w:t>
      </w:r>
      <w:proofErr w:type="spellStart"/>
      <w:r>
        <w:rPr>
          <w:rFonts w:ascii="Arial" w:hAnsi="Arial" w:cs="Arial"/>
        </w:rPr>
        <w:t>RandomizedSearchCV</w:t>
      </w:r>
      <w:proofErr w:type="spellEnd"/>
      <w:r>
        <w:rPr>
          <w:rFonts w:ascii="Arial" w:hAnsi="Arial" w:cs="Arial"/>
        </w:rPr>
        <w:t>) e pré-processamento de dados (normalização, padronização e codificação de variáveis categóricas), o que o torna uma ferramenta completa para o ciclo de desenvolvimento de modelos de aprendizado supervisionado e não supervisionado.</w:t>
      </w:r>
    </w:p>
    <w:p w14:paraId="4F87516A" w14:textId="77777777" w:rsidR="00664ADF" w:rsidRDefault="007C2A48">
      <w:pPr>
        <w:jc w:val="both"/>
        <w:rPr>
          <w:rFonts w:ascii="Arial" w:hAnsi="Arial" w:cs="Arial"/>
        </w:rPr>
      </w:pPr>
      <w:r>
        <w:rPr>
          <w:rFonts w:ascii="Arial" w:hAnsi="Arial" w:cs="Arial"/>
        </w:rPr>
        <w:t xml:space="preserve">De acordo com Müller e Guido (2016), “o </w:t>
      </w:r>
      <w:proofErr w:type="spellStart"/>
      <w:r>
        <w:rPr>
          <w:rFonts w:ascii="Arial" w:hAnsi="Arial" w:cs="Arial"/>
        </w:rPr>
        <w:t>Scikit-learn</w:t>
      </w:r>
      <w:proofErr w:type="spellEnd"/>
      <w:r>
        <w:rPr>
          <w:rFonts w:ascii="Arial" w:hAnsi="Arial" w:cs="Arial"/>
        </w:rPr>
        <w:t xml:space="preserve"> promove boas práticas de modelagem, oferecendo uma estrutura coerente e modular que favorece a reprodutibilidade dos experimentos científicos”. Essa padronização tem sido fundamental para o avanço da pesquisa aplicada em ciência de dados, especialmente em contextos educacionais e preditivos, como o estudo realizado neste trabalho.</w:t>
      </w:r>
    </w:p>
    <w:p w14:paraId="154B2813" w14:textId="77777777" w:rsidR="00664ADF" w:rsidRDefault="007C2A48">
      <w:pPr>
        <w:pStyle w:val="Ttulo2"/>
        <w:jc w:val="both"/>
        <w:rPr>
          <w:rFonts w:ascii="Arial" w:hAnsi="Arial" w:cs="Arial"/>
          <w:b/>
          <w:bCs/>
          <w:color w:val="auto"/>
          <w:sz w:val="24"/>
          <w:szCs w:val="24"/>
        </w:rPr>
      </w:pPr>
      <w:bookmarkStart w:id="16" w:name="_Toc214922818"/>
      <w:r>
        <w:rPr>
          <w:rFonts w:ascii="Arial" w:hAnsi="Arial" w:cs="Arial"/>
          <w:b/>
          <w:bCs/>
          <w:color w:val="auto"/>
          <w:sz w:val="24"/>
          <w:szCs w:val="24"/>
        </w:rPr>
        <w:t>2.9 Métodos</w:t>
      </w:r>
      <w:bookmarkEnd w:id="16"/>
      <w:r>
        <w:rPr>
          <w:rFonts w:ascii="Arial" w:hAnsi="Arial" w:cs="Arial"/>
          <w:b/>
          <w:bCs/>
          <w:color w:val="auto"/>
          <w:sz w:val="24"/>
          <w:szCs w:val="24"/>
        </w:rPr>
        <w:t xml:space="preserve"> </w:t>
      </w:r>
    </w:p>
    <w:p w14:paraId="7F4D2F33" w14:textId="77777777" w:rsidR="00664ADF" w:rsidRDefault="007C2A48">
      <w:pPr>
        <w:jc w:val="both"/>
        <w:rPr>
          <w:rFonts w:ascii="Arial" w:hAnsi="Arial" w:cs="Arial"/>
        </w:rPr>
      </w:pPr>
      <w:r>
        <w:rPr>
          <w:rFonts w:ascii="Arial" w:hAnsi="Arial" w:cs="Arial"/>
        </w:rPr>
        <w:t xml:space="preserve">Este capítulo descreve as etapas metodológicas empregadas no desenvolvimento do presente trabalho, desde a preparação dos dados até a construção e avaliação dos modelos preditivos. O objetivo é apresentar de forma clara e organizada o processo adotado para análise e modelagem do conjunto de dados </w:t>
      </w:r>
      <w:r>
        <w:rPr>
          <w:rFonts w:ascii="Arial" w:hAnsi="Arial" w:cs="Arial"/>
          <w:i/>
          <w:iCs/>
        </w:rPr>
        <w:t xml:space="preserve">Titanic </w:t>
      </w:r>
      <w:proofErr w:type="spellStart"/>
      <w:r>
        <w:rPr>
          <w:rFonts w:ascii="Arial" w:hAnsi="Arial" w:cs="Arial"/>
          <w:i/>
          <w:iCs/>
        </w:rPr>
        <w:t>Dataset</w:t>
      </w:r>
      <w:proofErr w:type="spellEnd"/>
      <w:r>
        <w:rPr>
          <w:rFonts w:ascii="Arial" w:hAnsi="Arial" w:cs="Arial"/>
        </w:rPr>
        <w:t>, utilizando técnicas de aprendizado de máquina implementadas na linguagem Python.</w:t>
      </w:r>
    </w:p>
    <w:p w14:paraId="4F18B09C" w14:textId="77777777" w:rsidR="00664ADF" w:rsidRDefault="007C2A48">
      <w:pPr>
        <w:pStyle w:val="Ttulo2"/>
        <w:jc w:val="both"/>
        <w:rPr>
          <w:rFonts w:ascii="Arial" w:hAnsi="Arial" w:cs="Arial"/>
          <w:b/>
          <w:bCs/>
          <w:color w:val="auto"/>
          <w:sz w:val="24"/>
          <w:szCs w:val="24"/>
        </w:rPr>
      </w:pPr>
      <w:bookmarkStart w:id="17" w:name="_Toc214922819"/>
      <w:r>
        <w:rPr>
          <w:rFonts w:ascii="Arial" w:hAnsi="Arial" w:cs="Arial"/>
          <w:b/>
          <w:bCs/>
          <w:color w:val="auto"/>
          <w:sz w:val="24"/>
          <w:szCs w:val="24"/>
        </w:rPr>
        <w:t>2.9.1 - Coleta e Preparação dos Dados</w:t>
      </w:r>
      <w:bookmarkEnd w:id="17"/>
    </w:p>
    <w:p w14:paraId="013C3EE5" w14:textId="77777777" w:rsidR="00664ADF" w:rsidRDefault="007C2A48">
      <w:pPr>
        <w:jc w:val="both"/>
        <w:rPr>
          <w:rFonts w:ascii="Arial" w:hAnsi="Arial" w:cs="Arial"/>
        </w:rPr>
      </w:pPr>
      <w:r>
        <w:rPr>
          <w:rFonts w:ascii="Arial" w:hAnsi="Arial" w:cs="Arial"/>
        </w:rPr>
        <w:t xml:space="preserve">Os dados utilizados neste estudo foram obtidos do repositório público </w:t>
      </w:r>
      <w:proofErr w:type="spellStart"/>
      <w:r>
        <w:rPr>
          <w:rFonts w:ascii="Arial" w:hAnsi="Arial" w:cs="Arial"/>
        </w:rPr>
        <w:t>Kaggle</w:t>
      </w:r>
      <w:proofErr w:type="spellEnd"/>
      <w:r>
        <w:rPr>
          <w:rFonts w:ascii="Arial" w:hAnsi="Arial" w:cs="Arial"/>
        </w:rPr>
        <w:t xml:space="preserve">, especificamente do conjunto Titanic - Machine Learning </w:t>
      </w:r>
      <w:proofErr w:type="spellStart"/>
      <w:r>
        <w:rPr>
          <w:rFonts w:ascii="Arial" w:hAnsi="Arial" w:cs="Arial"/>
        </w:rPr>
        <w:t>from</w:t>
      </w:r>
      <w:proofErr w:type="spellEnd"/>
      <w:r>
        <w:rPr>
          <w:rFonts w:ascii="Arial" w:hAnsi="Arial" w:cs="Arial"/>
        </w:rPr>
        <w:t xml:space="preserve"> </w:t>
      </w:r>
      <w:proofErr w:type="spellStart"/>
      <w:r>
        <w:rPr>
          <w:rFonts w:ascii="Arial" w:hAnsi="Arial" w:cs="Arial"/>
        </w:rPr>
        <w:t>Disaster</w:t>
      </w:r>
      <w:proofErr w:type="spellEnd"/>
      <w:r>
        <w:rPr>
          <w:rFonts w:ascii="Arial" w:hAnsi="Arial" w:cs="Arial"/>
        </w:rPr>
        <w:t xml:space="preserve">. O </w:t>
      </w:r>
      <w:proofErr w:type="spellStart"/>
      <w:r>
        <w:rPr>
          <w:rFonts w:ascii="Arial" w:hAnsi="Arial" w:cs="Arial"/>
        </w:rPr>
        <w:t>dataset</w:t>
      </w:r>
      <w:proofErr w:type="spellEnd"/>
      <w:r>
        <w:rPr>
          <w:rFonts w:ascii="Arial" w:hAnsi="Arial" w:cs="Arial"/>
        </w:rPr>
        <w:t xml:space="preserve"> contém informações históricas sobre os passageiros do navio Titanic, como idade, sexo, classe social, tarifa e status de sobrevivência.</w:t>
      </w:r>
      <w:r>
        <w:rPr>
          <w:rFonts w:ascii="Arial" w:hAnsi="Arial" w:cs="Arial"/>
        </w:rPr>
        <w:br/>
        <w:t>Após a coleta, os dados foram importados para o ambiente Python por meio da biblioteca Pandas, permitindo a manipulação e exploração inicial das informações.</w:t>
      </w:r>
    </w:p>
    <w:p w14:paraId="7F459215" w14:textId="77777777" w:rsidR="00664ADF" w:rsidRDefault="007C2A48">
      <w:pPr>
        <w:pStyle w:val="Ttulo2"/>
        <w:jc w:val="both"/>
        <w:rPr>
          <w:rFonts w:ascii="Arial" w:hAnsi="Arial" w:cs="Arial"/>
          <w:b/>
          <w:bCs/>
          <w:color w:val="auto"/>
          <w:sz w:val="24"/>
          <w:szCs w:val="24"/>
        </w:rPr>
      </w:pPr>
      <w:bookmarkStart w:id="18" w:name="_Toc214922820"/>
      <w:r>
        <w:rPr>
          <w:rFonts w:ascii="Arial" w:hAnsi="Arial" w:cs="Arial"/>
          <w:b/>
          <w:bCs/>
          <w:color w:val="auto"/>
          <w:sz w:val="24"/>
          <w:szCs w:val="24"/>
        </w:rPr>
        <w:t>2.9.2 Tratamento e Limpeza dos Dados</w:t>
      </w:r>
      <w:bookmarkEnd w:id="18"/>
    </w:p>
    <w:p w14:paraId="2B0226FE" w14:textId="77777777" w:rsidR="00664ADF" w:rsidRDefault="007C2A48">
      <w:pPr>
        <w:jc w:val="both"/>
        <w:rPr>
          <w:rFonts w:ascii="Arial" w:hAnsi="Arial" w:cs="Arial"/>
        </w:rPr>
      </w:pPr>
      <w:r>
        <w:rPr>
          <w:rFonts w:ascii="Arial" w:hAnsi="Arial" w:cs="Arial"/>
        </w:rPr>
        <w:t xml:space="preserve">Com os dados devidamente importados, foi realizada uma etapa de limpeza e preparação para garantir a qualidade das informações. Inicialmente, foram analisadas as ocorrências de valores ausentes e inconsistências nas variáveis. Observou-se que o </w:t>
      </w:r>
      <w:proofErr w:type="gramStart"/>
      <w:r>
        <w:rPr>
          <w:rFonts w:ascii="Arial" w:hAnsi="Arial" w:cs="Arial"/>
        </w:rPr>
        <w:t xml:space="preserve">atributo </w:t>
      </w:r>
      <w:r>
        <w:rPr>
          <w:rFonts w:ascii="Arial" w:hAnsi="Arial" w:cs="Arial"/>
          <w:i/>
          <w:iCs/>
        </w:rPr>
        <w:t>Age</w:t>
      </w:r>
      <w:proofErr w:type="gramEnd"/>
      <w:r>
        <w:rPr>
          <w:rFonts w:ascii="Arial" w:hAnsi="Arial" w:cs="Arial"/>
        </w:rPr>
        <w:t xml:space="preserve"> apresentava valores nulos, os quais foram substituídos pela mediana da própria variável, evitando distorções que poderiam ocorrer com o uso da média, visto que se tratava de uma distribuição assimétrica. Já a variável </w:t>
      </w:r>
      <w:proofErr w:type="spellStart"/>
      <w:proofErr w:type="gramStart"/>
      <w:r>
        <w:rPr>
          <w:rFonts w:ascii="Arial" w:hAnsi="Arial" w:cs="Arial"/>
          <w:i/>
          <w:iCs/>
        </w:rPr>
        <w:t>Embarked</w:t>
      </w:r>
      <w:proofErr w:type="spellEnd"/>
      <w:r>
        <w:rPr>
          <w:rFonts w:ascii="Arial" w:hAnsi="Arial" w:cs="Arial"/>
          <w:i/>
          <w:iCs/>
        </w:rPr>
        <w:t>(</w:t>
      </w:r>
      <w:proofErr w:type="gramEnd"/>
      <w:r>
        <w:rPr>
          <w:rFonts w:ascii="Arial" w:hAnsi="Arial" w:cs="Arial"/>
          <w:i/>
          <w:iCs/>
        </w:rPr>
        <w:t>Embarque)</w:t>
      </w:r>
      <w:r>
        <w:rPr>
          <w:rFonts w:ascii="Arial" w:hAnsi="Arial" w:cs="Arial"/>
        </w:rPr>
        <w:t>, responsável por indicar o porto de embarque dos passageiros, teve seus valores ausentes preenchidos com uma simples pesquisa dos passageiros, visto que era apenas 2 vazias.</w:t>
      </w:r>
    </w:p>
    <w:p w14:paraId="0C9EAAEE" w14:textId="77777777" w:rsidR="00664ADF" w:rsidRDefault="007C2A48">
      <w:pPr>
        <w:jc w:val="both"/>
        <w:rPr>
          <w:rFonts w:ascii="Arial" w:eastAsiaTheme="majorEastAsia" w:hAnsi="Arial" w:cs="Arial"/>
        </w:rPr>
      </w:pPr>
      <w:r>
        <w:rPr>
          <w:rFonts w:ascii="Arial" w:eastAsiaTheme="majorEastAsia" w:hAnsi="Arial" w:cs="Arial"/>
        </w:rPr>
        <w:t>Além disso</w:t>
      </w:r>
      <w:r>
        <w:rPr>
          <w:rFonts w:ascii="Arial" w:hAnsi="Arial" w:cs="Arial"/>
        </w:rPr>
        <w:t xml:space="preserve">, a coluna </w:t>
      </w:r>
      <w:proofErr w:type="spellStart"/>
      <w:proofErr w:type="gramStart"/>
      <w:r>
        <w:rPr>
          <w:rFonts w:ascii="Arial" w:hAnsi="Arial" w:cs="Arial"/>
        </w:rPr>
        <w:t>Cabin</w:t>
      </w:r>
      <w:proofErr w:type="spellEnd"/>
      <w:r>
        <w:rPr>
          <w:rFonts w:ascii="Arial" w:hAnsi="Arial" w:cs="Arial"/>
        </w:rPr>
        <w:t>(</w:t>
      </w:r>
      <w:proofErr w:type="gramEnd"/>
      <w:r>
        <w:rPr>
          <w:rFonts w:ascii="Arial" w:hAnsi="Arial" w:cs="Arial"/>
        </w:rPr>
        <w:t xml:space="preserve">Cabine), foi removida, pois identifiquei que ela não seria útil para o nosso modelo, e então foi removida. Foi verificado também se existia valores em branco na base também, onde não foi encontrado. Além disso, </w:t>
      </w:r>
      <w:r>
        <w:rPr>
          <w:rFonts w:ascii="Arial" w:hAnsi="Arial" w:cs="Arial"/>
        </w:rPr>
        <w:lastRenderedPageBreak/>
        <w:t>tivemos o cuidado de observar valores únicos, para ter certeza de que não nos depararíamos com surpresas no meio do caminho.</w:t>
      </w:r>
    </w:p>
    <w:p w14:paraId="3E1018F8" w14:textId="77777777" w:rsidR="00664ADF" w:rsidRDefault="007C2A48">
      <w:pPr>
        <w:pStyle w:val="Ttulo2"/>
        <w:jc w:val="both"/>
        <w:rPr>
          <w:rFonts w:ascii="Arial" w:hAnsi="Arial" w:cs="Arial"/>
          <w:b/>
          <w:bCs/>
          <w:color w:val="auto"/>
          <w:sz w:val="24"/>
          <w:szCs w:val="24"/>
        </w:rPr>
      </w:pPr>
      <w:bookmarkStart w:id="19" w:name="_Toc214922821"/>
      <w:r>
        <w:rPr>
          <w:rFonts w:ascii="Arial" w:hAnsi="Arial" w:cs="Arial"/>
          <w:b/>
          <w:bCs/>
          <w:color w:val="auto"/>
          <w:sz w:val="24"/>
          <w:szCs w:val="24"/>
        </w:rPr>
        <w:t>2.9.3 Análise Exploratória de Dados (EDA)</w:t>
      </w:r>
      <w:bookmarkEnd w:id="19"/>
    </w:p>
    <w:p w14:paraId="0A9AB7E4" w14:textId="77777777" w:rsidR="00664ADF" w:rsidRDefault="007C2A48">
      <w:pPr>
        <w:rPr>
          <w:rFonts w:ascii="Arial" w:hAnsi="Arial" w:cs="Arial"/>
          <w:color w:val="000000" w:themeColor="text1"/>
        </w:rPr>
      </w:pPr>
      <w:r>
        <w:rPr>
          <w:rFonts w:ascii="Arial" w:hAnsi="Arial" w:cs="Arial"/>
          <w:color w:val="000000" w:themeColor="text1"/>
        </w:rPr>
        <w:t xml:space="preserve">A Análise Exploratória de Dados teve como objetivo compreender a estrutura e os padrões presentes no </w:t>
      </w:r>
      <w:proofErr w:type="spellStart"/>
      <w:r>
        <w:rPr>
          <w:rFonts w:ascii="Arial" w:hAnsi="Arial" w:cs="Arial"/>
          <w:color w:val="000000" w:themeColor="text1"/>
        </w:rPr>
        <w:t>dataset</w:t>
      </w:r>
      <w:proofErr w:type="spellEnd"/>
      <w:r>
        <w:rPr>
          <w:rFonts w:ascii="Arial" w:hAnsi="Arial" w:cs="Arial"/>
          <w:color w:val="000000" w:themeColor="text1"/>
        </w:rPr>
        <w:t xml:space="preserve">. Foram aplicadas técnicas de estatística descritiva para examinar distribuições, medidas de tendência central e dispersão. Além disso, análises </w:t>
      </w:r>
      <w:proofErr w:type="spellStart"/>
      <w:r>
        <w:rPr>
          <w:rFonts w:ascii="Arial" w:hAnsi="Arial" w:cs="Arial"/>
          <w:color w:val="000000" w:themeColor="text1"/>
        </w:rPr>
        <w:t>univariadas</w:t>
      </w:r>
      <w:proofErr w:type="spellEnd"/>
      <w:r>
        <w:rPr>
          <w:rFonts w:ascii="Arial" w:hAnsi="Arial" w:cs="Arial"/>
          <w:color w:val="000000" w:themeColor="text1"/>
        </w:rPr>
        <w:t xml:space="preserve"> e bivariadas permitiram identificar relações entre variáveis, especialmente aquelas associadas ao desfecho de sobrevivência. Visualizações como gráficos de barras, histogramas, </w:t>
      </w:r>
      <w:proofErr w:type="spellStart"/>
      <w:r>
        <w:rPr>
          <w:rFonts w:ascii="Arial" w:hAnsi="Arial" w:cs="Arial"/>
          <w:color w:val="000000" w:themeColor="text1"/>
        </w:rPr>
        <w:t>boxplots</w:t>
      </w:r>
      <w:proofErr w:type="spellEnd"/>
      <w:r>
        <w:rPr>
          <w:rFonts w:ascii="Arial" w:hAnsi="Arial" w:cs="Arial"/>
          <w:color w:val="000000" w:themeColor="text1"/>
        </w:rPr>
        <w:t xml:space="preserve"> e matrizes de correlação contribuíram para revelar tendências relevantes e orientar as etapas posteriores de modelagem.</w:t>
      </w:r>
    </w:p>
    <w:p w14:paraId="6C8D587A" w14:textId="77777777" w:rsidR="00664ADF" w:rsidRDefault="007C2A48">
      <w:pPr>
        <w:pStyle w:val="Ttulo2"/>
        <w:jc w:val="both"/>
        <w:rPr>
          <w:rFonts w:ascii="Arial" w:hAnsi="Arial" w:cs="Arial"/>
          <w:b/>
          <w:bCs/>
          <w:color w:val="auto"/>
          <w:sz w:val="24"/>
          <w:szCs w:val="24"/>
        </w:rPr>
      </w:pPr>
      <w:bookmarkStart w:id="20" w:name="_Toc214922822"/>
      <w:r>
        <w:rPr>
          <w:rFonts w:ascii="Arial" w:hAnsi="Arial" w:cs="Arial"/>
          <w:b/>
          <w:bCs/>
          <w:color w:val="auto"/>
          <w:sz w:val="24"/>
          <w:szCs w:val="24"/>
        </w:rPr>
        <w:t>2.9.4 Codificação e Transformação das Variáveis</w:t>
      </w:r>
      <w:bookmarkEnd w:id="20"/>
    </w:p>
    <w:p w14:paraId="0588386F" w14:textId="77777777" w:rsidR="00664ADF" w:rsidRDefault="007C2A48">
      <w:pPr>
        <w:jc w:val="both"/>
        <w:rPr>
          <w:rFonts w:ascii="Arial" w:hAnsi="Arial" w:cs="Arial"/>
        </w:rPr>
      </w:pPr>
      <w:r>
        <w:rPr>
          <w:rFonts w:ascii="Arial" w:hAnsi="Arial" w:cs="Arial"/>
        </w:rPr>
        <w:t xml:space="preserve">Para viabilizar o uso de algoritmos de aprendizado de máquina, foi necessário transformar as variáveis categóricas em representações numéricas. A variável </w:t>
      </w:r>
      <w:r>
        <w:rPr>
          <w:rFonts w:ascii="Arial" w:hAnsi="Arial" w:cs="Arial"/>
          <w:i/>
          <w:iCs/>
        </w:rPr>
        <w:t>Sex</w:t>
      </w:r>
      <w:r>
        <w:rPr>
          <w:rFonts w:ascii="Arial" w:hAnsi="Arial" w:cs="Arial"/>
        </w:rPr>
        <w:t xml:space="preserve"> foi convertida em valores binários, sendo 0 para masculino e 1 para feminino. Enquanto a </w:t>
      </w:r>
      <w:proofErr w:type="gramStart"/>
      <w:r>
        <w:rPr>
          <w:rFonts w:ascii="Arial" w:hAnsi="Arial" w:cs="Arial"/>
        </w:rPr>
        <w:t>variável Age</w:t>
      </w:r>
      <w:proofErr w:type="gramEnd"/>
      <w:r>
        <w:rPr>
          <w:rFonts w:ascii="Arial" w:hAnsi="Arial" w:cs="Arial"/>
        </w:rPr>
        <w:t xml:space="preserve">, foi transformada em uma variável </w:t>
      </w:r>
      <w:proofErr w:type="spellStart"/>
      <w:r>
        <w:rPr>
          <w:rFonts w:ascii="Arial" w:hAnsi="Arial" w:cs="Arial"/>
        </w:rPr>
        <w:t>dummie</w:t>
      </w:r>
      <w:proofErr w:type="spellEnd"/>
      <w:r>
        <w:rPr>
          <w:rFonts w:ascii="Arial" w:hAnsi="Arial" w:cs="Arial"/>
        </w:rPr>
        <w:t xml:space="preserve"> e separada por grupos de criança, adolescente, jovem adulto, </w:t>
      </w:r>
      <w:proofErr w:type="spellStart"/>
      <w:r>
        <w:rPr>
          <w:rFonts w:ascii="Arial" w:hAnsi="Arial" w:cs="Arial"/>
        </w:rPr>
        <w:t>adulto</w:t>
      </w:r>
      <w:proofErr w:type="spellEnd"/>
      <w:r>
        <w:rPr>
          <w:rFonts w:ascii="Arial" w:hAnsi="Arial" w:cs="Arial"/>
        </w:rPr>
        <w:t xml:space="preserve"> e idoso. Isso seguindo uma faixa etária de idade para cada grupo. </w:t>
      </w:r>
      <w:proofErr w:type="spellStart"/>
      <w:r>
        <w:rPr>
          <w:rFonts w:ascii="Arial" w:hAnsi="Arial" w:cs="Arial"/>
          <w:i/>
          <w:iCs/>
        </w:rPr>
        <w:t>Embarked</w:t>
      </w:r>
      <w:proofErr w:type="spellEnd"/>
      <w:r>
        <w:rPr>
          <w:rFonts w:ascii="Arial" w:hAnsi="Arial" w:cs="Arial"/>
        </w:rPr>
        <w:t xml:space="preserve"> foi transformada por meio da técnica </w:t>
      </w:r>
      <w:proofErr w:type="spellStart"/>
      <w:r>
        <w:rPr>
          <w:rFonts w:ascii="Arial" w:hAnsi="Arial" w:cs="Arial"/>
        </w:rPr>
        <w:t>One</w:t>
      </w:r>
      <w:proofErr w:type="spellEnd"/>
      <w:r>
        <w:rPr>
          <w:rFonts w:ascii="Arial" w:hAnsi="Arial" w:cs="Arial"/>
        </w:rPr>
        <w:t xml:space="preserve">-Hot </w:t>
      </w:r>
      <w:proofErr w:type="spellStart"/>
      <w:r>
        <w:rPr>
          <w:rFonts w:ascii="Arial" w:hAnsi="Arial" w:cs="Arial"/>
        </w:rPr>
        <w:t>Encoding</w:t>
      </w:r>
      <w:proofErr w:type="spellEnd"/>
      <w:r>
        <w:rPr>
          <w:rFonts w:ascii="Arial" w:hAnsi="Arial" w:cs="Arial"/>
        </w:rPr>
        <w:t>, gerando novas colunas correspondentes a cada categoria.</w:t>
      </w:r>
    </w:p>
    <w:p w14:paraId="55E9B465" w14:textId="77777777" w:rsidR="00664ADF" w:rsidRDefault="007C2A48">
      <w:pPr>
        <w:pStyle w:val="Ttulo2"/>
        <w:jc w:val="both"/>
        <w:rPr>
          <w:rFonts w:ascii="Arial" w:hAnsi="Arial" w:cs="Arial"/>
          <w:b/>
          <w:bCs/>
          <w:color w:val="auto"/>
          <w:sz w:val="24"/>
          <w:szCs w:val="24"/>
        </w:rPr>
      </w:pPr>
      <w:bookmarkStart w:id="21" w:name="_Toc214922823"/>
      <w:r>
        <w:rPr>
          <w:rFonts w:ascii="Arial" w:hAnsi="Arial" w:cs="Arial"/>
          <w:b/>
          <w:bCs/>
          <w:color w:val="auto"/>
          <w:sz w:val="24"/>
          <w:szCs w:val="24"/>
        </w:rPr>
        <w:t>2.9.5 Divisão da Base de Dados</w:t>
      </w:r>
      <w:bookmarkEnd w:id="21"/>
    </w:p>
    <w:p w14:paraId="01BA57C5" w14:textId="77777777" w:rsidR="00664ADF" w:rsidRDefault="007C2A48">
      <w:pPr>
        <w:jc w:val="both"/>
        <w:rPr>
          <w:rFonts w:ascii="Arial" w:hAnsi="Arial" w:cs="Arial"/>
        </w:rPr>
      </w:pPr>
      <w:r>
        <w:rPr>
          <w:rFonts w:ascii="Arial" w:hAnsi="Arial" w:cs="Arial"/>
        </w:rPr>
        <w:t xml:space="preserve">Após o pré-processamento, o conjunto de dados foi dividido em duas partes: 80% destinados ao treinamento e 20% reservados para o teste. Essa separação foi realizada utilizando a função </w:t>
      </w:r>
      <w:proofErr w:type="spellStart"/>
      <w:r>
        <w:rPr>
          <w:rFonts w:ascii="Arial" w:hAnsi="Arial" w:cs="Arial"/>
        </w:rPr>
        <w:t>train_test_</w:t>
      </w:r>
      <w:proofErr w:type="gramStart"/>
      <w:r>
        <w:rPr>
          <w:rFonts w:ascii="Arial" w:hAnsi="Arial" w:cs="Arial"/>
        </w:rPr>
        <w:t>split</w:t>
      </w:r>
      <w:proofErr w:type="spellEnd"/>
      <w:r>
        <w:rPr>
          <w:rFonts w:ascii="Arial" w:hAnsi="Arial" w:cs="Arial"/>
        </w:rPr>
        <w:t>(</w:t>
      </w:r>
      <w:proofErr w:type="gramEnd"/>
      <w:r>
        <w:rPr>
          <w:rFonts w:ascii="Arial" w:hAnsi="Arial" w:cs="Arial"/>
        </w:rPr>
        <w:t xml:space="preserve">) da biblioteca </w:t>
      </w:r>
      <w:proofErr w:type="spellStart"/>
      <w:r>
        <w:rPr>
          <w:rFonts w:ascii="Arial" w:hAnsi="Arial" w:cs="Arial"/>
        </w:rPr>
        <w:t>scikit-learn</w:t>
      </w:r>
      <w:proofErr w:type="spellEnd"/>
      <w:r>
        <w:rPr>
          <w:rFonts w:ascii="Arial" w:hAnsi="Arial" w:cs="Arial"/>
        </w:rPr>
        <w:t xml:space="preserve">, com a definição de um valor fixo de </w:t>
      </w:r>
      <w:proofErr w:type="spellStart"/>
      <w:r>
        <w:rPr>
          <w:rFonts w:ascii="Arial" w:hAnsi="Arial" w:cs="Arial"/>
          <w:i/>
          <w:iCs/>
        </w:rPr>
        <w:t>random_state</w:t>
      </w:r>
      <w:proofErr w:type="spellEnd"/>
      <w:r>
        <w:rPr>
          <w:rFonts w:ascii="Arial" w:hAnsi="Arial" w:cs="Arial"/>
        </w:rPr>
        <w:t xml:space="preserve"> para assegurar a reprodutibilidade dos resultados. Essa divisão possibilitou avaliar o desempenho dos modelos de forma imparcial, garantindo que a etapa de teste utilizasse dados </w:t>
      </w:r>
      <w:proofErr w:type="gramStart"/>
      <w:r>
        <w:rPr>
          <w:rFonts w:ascii="Arial" w:hAnsi="Arial" w:cs="Arial"/>
        </w:rPr>
        <w:t>nunca antes</w:t>
      </w:r>
      <w:proofErr w:type="gramEnd"/>
      <w:r>
        <w:rPr>
          <w:rFonts w:ascii="Arial" w:hAnsi="Arial" w:cs="Arial"/>
        </w:rPr>
        <w:t xml:space="preserve"> vistos pelo algoritmo.</w:t>
      </w:r>
    </w:p>
    <w:p w14:paraId="64C5C235" w14:textId="77777777" w:rsidR="00664ADF" w:rsidRDefault="007C2A48">
      <w:pPr>
        <w:pStyle w:val="Ttulo2"/>
        <w:jc w:val="both"/>
        <w:rPr>
          <w:rFonts w:ascii="Arial" w:hAnsi="Arial" w:cs="Arial"/>
          <w:b/>
          <w:bCs/>
          <w:color w:val="auto"/>
          <w:sz w:val="24"/>
          <w:szCs w:val="24"/>
        </w:rPr>
      </w:pPr>
      <w:bookmarkStart w:id="22" w:name="_Toc214922824"/>
      <w:r>
        <w:rPr>
          <w:rFonts w:ascii="Arial" w:hAnsi="Arial" w:cs="Arial"/>
          <w:b/>
          <w:bCs/>
          <w:color w:val="auto"/>
          <w:sz w:val="24"/>
          <w:szCs w:val="24"/>
        </w:rPr>
        <w:t>2.9.6 Modelagem Preditiva</w:t>
      </w:r>
      <w:bookmarkEnd w:id="22"/>
    </w:p>
    <w:p w14:paraId="11B85A74" w14:textId="77777777" w:rsidR="00664ADF" w:rsidRDefault="007C2A48">
      <w:pPr>
        <w:jc w:val="both"/>
        <w:rPr>
          <w:rFonts w:ascii="Arial" w:hAnsi="Arial" w:cs="Arial"/>
        </w:rPr>
      </w:pPr>
      <w:r>
        <w:rPr>
          <w:rFonts w:ascii="Arial" w:hAnsi="Arial" w:cs="Arial"/>
        </w:rPr>
        <w:t>Com os dados preparados, iniciou-se a etapa de modelagem preditiva, cujo objetivo foi construir modelos capazes de prever a sobrevivência dos passageiros com base em suas características. Foram testados diferentes algoritmos de aprendizado de máquina supervisionado, entre eles a Regressão Logística, a Árvore de Decisão e o Random Forest.</w:t>
      </w:r>
    </w:p>
    <w:p w14:paraId="6872CD89" w14:textId="77777777" w:rsidR="00664ADF" w:rsidRDefault="007C2A48">
      <w:pPr>
        <w:jc w:val="both"/>
        <w:rPr>
          <w:rFonts w:ascii="Arial" w:hAnsi="Arial" w:cs="Arial"/>
        </w:rPr>
      </w:pPr>
      <w:r>
        <w:rPr>
          <w:rFonts w:ascii="Arial" w:hAnsi="Arial" w:cs="Arial"/>
        </w:rPr>
        <w:t xml:space="preserve">Cada modelo foi treinado com o conjunto de dados de treino e posteriormente avaliado com a base de teste. Os </w:t>
      </w:r>
      <w:proofErr w:type="spellStart"/>
      <w:r>
        <w:rPr>
          <w:rFonts w:ascii="Arial" w:hAnsi="Arial" w:cs="Arial"/>
        </w:rPr>
        <w:t>hiperparâmetros</w:t>
      </w:r>
      <w:proofErr w:type="spellEnd"/>
      <w:r>
        <w:rPr>
          <w:rFonts w:ascii="Arial" w:hAnsi="Arial" w:cs="Arial"/>
        </w:rPr>
        <w:t xml:space="preserve"> foram ajustados empiricamente, buscando um equilíbrio entre desempenho e </w:t>
      </w:r>
      <w:proofErr w:type="spellStart"/>
      <w:r>
        <w:rPr>
          <w:rFonts w:ascii="Arial" w:hAnsi="Arial" w:cs="Arial"/>
        </w:rPr>
        <w:t>interpretabilidade</w:t>
      </w:r>
      <w:proofErr w:type="spellEnd"/>
      <w:r>
        <w:rPr>
          <w:rFonts w:ascii="Arial" w:hAnsi="Arial" w:cs="Arial"/>
        </w:rPr>
        <w:t>. A Regressão Logística destacou-se por apresentar resultados consistentes e uma boa capacidade de generalização, sendo adotada como modelo principal para análise final.</w:t>
      </w:r>
    </w:p>
    <w:p w14:paraId="1743DFDB" w14:textId="77777777" w:rsidR="00664ADF" w:rsidRDefault="007C2A48">
      <w:pPr>
        <w:jc w:val="both"/>
        <w:rPr>
          <w:rFonts w:ascii="Arial" w:eastAsiaTheme="majorEastAsia" w:hAnsi="Arial" w:cs="Arial"/>
          <w:b/>
          <w:bCs/>
          <w:sz w:val="28"/>
          <w:szCs w:val="28"/>
        </w:rPr>
      </w:pPr>
      <w:r>
        <w:rPr>
          <w:rFonts w:ascii="Arial" w:eastAsiaTheme="majorEastAsia" w:hAnsi="Arial" w:cs="Arial"/>
          <w:b/>
          <w:bCs/>
          <w:sz w:val="28"/>
          <w:szCs w:val="28"/>
        </w:rPr>
        <w:lastRenderedPageBreak/>
        <w:t>3. Resultados e Discussão</w:t>
      </w:r>
    </w:p>
    <w:p w14:paraId="21EF9B4B" w14:textId="77777777" w:rsidR="00664ADF" w:rsidRDefault="007C2A48">
      <w:pPr>
        <w:jc w:val="both"/>
        <w:rPr>
          <w:rFonts w:ascii="Arial" w:eastAsiaTheme="majorEastAsia" w:hAnsi="Arial" w:cs="Arial"/>
        </w:rPr>
      </w:pPr>
      <w:r>
        <w:rPr>
          <w:rFonts w:ascii="Arial" w:eastAsiaTheme="majorEastAsia" w:hAnsi="Arial" w:cs="Arial"/>
        </w:rPr>
        <w:t>Esta seção apresenta e discute os principais resultados obtidos ao longo do desenvolvimento do estudo. São expostos os achados provenientes da análise exploratória de dados (EDA) e os desempenhos alcançados pelos modelos preditivos aplicados ao conjunto de dados do Titanic.</w:t>
      </w:r>
    </w:p>
    <w:p w14:paraId="002551B5" w14:textId="77777777" w:rsidR="00664ADF" w:rsidRDefault="007C2A48">
      <w:pPr>
        <w:jc w:val="both"/>
        <w:rPr>
          <w:rFonts w:ascii="Arial" w:eastAsiaTheme="majorEastAsia" w:hAnsi="Arial" w:cs="Arial"/>
        </w:rPr>
      </w:pPr>
      <w:r>
        <w:rPr>
          <w:rFonts w:ascii="Arial" w:eastAsiaTheme="majorEastAsia" w:hAnsi="Arial" w:cs="Arial"/>
        </w:rPr>
        <w:t>A análise dos resultados busca interpretar as relações observadas entre as variáveis e compreender os fatores que influenciaram a sobrevivência dos passageiros, bem como avaliar a eficácia dos algoritmos utilizados na tarefa de classificação. Assim, os resultados aqui apresentados permitem validar as etapas metodológicas adotadas e verificar o grau de aderência entre as previsões do modelo e os dados reais.</w:t>
      </w:r>
    </w:p>
    <w:p w14:paraId="32BC4ED8" w14:textId="77777777" w:rsidR="00664ADF" w:rsidRDefault="007C2A48">
      <w:pPr>
        <w:pStyle w:val="Ttulo2"/>
        <w:jc w:val="both"/>
        <w:rPr>
          <w:rFonts w:ascii="Arial" w:hAnsi="Arial" w:cs="Arial"/>
          <w:b/>
          <w:bCs/>
          <w:color w:val="auto"/>
          <w:sz w:val="24"/>
          <w:szCs w:val="24"/>
        </w:rPr>
      </w:pPr>
      <w:bookmarkStart w:id="23" w:name="_Toc214922825"/>
      <w:r>
        <w:rPr>
          <w:rFonts w:ascii="Arial" w:hAnsi="Arial" w:cs="Arial"/>
          <w:b/>
          <w:bCs/>
          <w:color w:val="auto"/>
          <w:sz w:val="24"/>
          <w:szCs w:val="24"/>
        </w:rPr>
        <w:t>3.1 Resultados da Análise Exploratória de Dados</w:t>
      </w:r>
      <w:bookmarkEnd w:id="23"/>
    </w:p>
    <w:p w14:paraId="7D296FE3" w14:textId="77777777" w:rsidR="00664ADF" w:rsidRDefault="007C2A48">
      <w:pPr>
        <w:jc w:val="both"/>
        <w:rPr>
          <w:rFonts w:ascii="Arial" w:hAnsi="Arial" w:cs="Arial"/>
        </w:rPr>
      </w:pPr>
      <w:r>
        <w:rPr>
          <w:rFonts w:ascii="Arial" w:hAnsi="Arial" w:cs="Arial"/>
        </w:rPr>
        <w:t>Relação com o Porto de Embarque (</w:t>
      </w:r>
      <w:proofErr w:type="spellStart"/>
      <w:r>
        <w:rPr>
          <w:rFonts w:ascii="Arial" w:hAnsi="Arial" w:cs="Arial"/>
        </w:rPr>
        <w:t>Embarked</w:t>
      </w:r>
      <w:proofErr w:type="spellEnd"/>
      <w:r>
        <w:rPr>
          <w:rFonts w:ascii="Arial" w:hAnsi="Arial" w:cs="Arial"/>
        </w:rPr>
        <w:t>)</w:t>
      </w:r>
      <w:r>
        <w:rPr>
          <w:rFonts w:ascii="Arial" w:hAnsi="Arial" w:cs="Arial"/>
        </w:rPr>
        <w:br/>
        <w:t xml:space="preserve">A maioria dos passageiros embarcou em Southampton (S), enquanto um número menor embarcou em </w:t>
      </w:r>
      <w:proofErr w:type="spellStart"/>
      <w:r>
        <w:rPr>
          <w:rFonts w:ascii="Arial" w:hAnsi="Arial" w:cs="Arial"/>
        </w:rPr>
        <w:t>Cherbourg</w:t>
      </w:r>
      <w:proofErr w:type="spellEnd"/>
      <w:r>
        <w:rPr>
          <w:rFonts w:ascii="Arial" w:hAnsi="Arial" w:cs="Arial"/>
        </w:rPr>
        <w:t xml:space="preserve"> (C) e </w:t>
      </w:r>
      <w:proofErr w:type="spellStart"/>
      <w:r>
        <w:rPr>
          <w:rFonts w:ascii="Arial" w:hAnsi="Arial" w:cs="Arial"/>
        </w:rPr>
        <w:t>Queenstown</w:t>
      </w:r>
      <w:proofErr w:type="spellEnd"/>
      <w:r>
        <w:rPr>
          <w:rFonts w:ascii="Arial" w:hAnsi="Arial" w:cs="Arial"/>
        </w:rPr>
        <w:t xml:space="preserve"> (Q)... (segue o parágrafo resumido)</w:t>
      </w:r>
    </w:p>
    <w:p w14:paraId="39B64144" w14:textId="77777777" w:rsidR="00664ADF" w:rsidRDefault="007C2A48">
      <w:pPr>
        <w:jc w:val="both"/>
        <w:rPr>
          <w:rFonts w:ascii="Arial" w:hAnsi="Arial" w:cs="Arial"/>
        </w:rPr>
      </w:pPr>
      <w:r>
        <w:rPr>
          <w:noProof/>
        </w:rPr>
        <w:drawing>
          <wp:inline distT="0" distB="0" distL="0" distR="0" wp14:anchorId="4DAAF702" wp14:editId="32D2E52A">
            <wp:extent cx="4541520" cy="3040380"/>
            <wp:effectExtent l="0" t="0" r="0" b="0"/>
            <wp:docPr id="4" name="Imagem 31"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1" descr="Gráfico, Gráfico de barras&#10;&#10;O conteúdo gerado por IA pode estar incorreto."/>
                    <pic:cNvPicPr>
                      <a:picLocks noChangeAspect="1" noChangeArrowheads="1"/>
                    </pic:cNvPicPr>
                  </pic:nvPicPr>
                  <pic:blipFill>
                    <a:blip r:embed="rId10"/>
                    <a:stretch>
                      <a:fillRect/>
                    </a:stretch>
                  </pic:blipFill>
                  <pic:spPr bwMode="auto">
                    <a:xfrm>
                      <a:off x="0" y="0"/>
                      <a:ext cx="4541520" cy="3040380"/>
                    </a:xfrm>
                    <a:prstGeom prst="rect">
                      <a:avLst/>
                    </a:prstGeom>
                    <a:noFill/>
                  </pic:spPr>
                </pic:pic>
              </a:graphicData>
            </a:graphic>
          </wp:inline>
        </w:drawing>
      </w:r>
    </w:p>
    <w:p w14:paraId="1FF29377" w14:textId="46E629BB" w:rsidR="00664ADF" w:rsidRDefault="007C2A48">
      <w:pPr>
        <w:jc w:val="both"/>
        <w:rPr>
          <w:rFonts w:ascii="Arial" w:hAnsi="Arial" w:cs="Arial"/>
        </w:rPr>
      </w:pPr>
      <w:r>
        <w:rPr>
          <w:rFonts w:ascii="Arial" w:hAnsi="Arial" w:cs="Arial"/>
        </w:rPr>
        <w:t xml:space="preserve">Figura </w:t>
      </w:r>
      <w:r w:rsidR="009C7869">
        <w:rPr>
          <w:rFonts w:ascii="Arial" w:hAnsi="Arial" w:cs="Arial"/>
        </w:rPr>
        <w:t>2</w:t>
      </w:r>
      <w:r>
        <w:rPr>
          <w:rFonts w:ascii="Arial" w:hAnsi="Arial" w:cs="Arial"/>
        </w:rPr>
        <w:t xml:space="preserve"> – </w:t>
      </w:r>
      <w:bookmarkStart w:id="24" w:name="_Hlk214922619"/>
      <w:r>
        <w:rPr>
          <w:rFonts w:ascii="Arial" w:hAnsi="Arial" w:cs="Arial"/>
        </w:rPr>
        <w:t xml:space="preserve">Gráfico de barras mostrando a variável alvo por </w:t>
      </w:r>
      <w:proofErr w:type="spellStart"/>
      <w:r>
        <w:rPr>
          <w:rFonts w:ascii="Arial" w:hAnsi="Arial" w:cs="Arial"/>
        </w:rPr>
        <w:t>embarked</w:t>
      </w:r>
      <w:proofErr w:type="spellEnd"/>
      <w:r>
        <w:rPr>
          <w:rFonts w:ascii="Arial" w:hAnsi="Arial" w:cs="Arial"/>
        </w:rPr>
        <w:t xml:space="preserve"> </w:t>
      </w:r>
    </w:p>
    <w:bookmarkEnd w:id="24"/>
    <w:p w14:paraId="380FF3D4" w14:textId="77777777" w:rsidR="00664ADF" w:rsidRDefault="007C2A48">
      <w:pPr>
        <w:jc w:val="both"/>
        <w:rPr>
          <w:rFonts w:ascii="Arial" w:hAnsi="Arial" w:cs="Arial"/>
        </w:rPr>
      </w:pPr>
      <w:r>
        <w:rPr>
          <w:rFonts w:ascii="Arial" w:hAnsi="Arial" w:cs="Arial"/>
        </w:rPr>
        <w:t>Fonte: Elaborado pelo autor, 2025.</w:t>
      </w:r>
    </w:p>
    <w:p w14:paraId="21BB4CA8" w14:textId="77777777" w:rsidR="007C2A48" w:rsidRDefault="007C2A48" w:rsidP="007C2A48">
      <w:pPr>
        <w:rPr>
          <w:rFonts w:ascii="Arial" w:hAnsi="Arial" w:cs="Arial"/>
          <w:b/>
          <w:bCs/>
        </w:rPr>
      </w:pPr>
    </w:p>
    <w:p w14:paraId="13358063" w14:textId="77777777" w:rsidR="007C2A48" w:rsidRDefault="007C2A48" w:rsidP="007C2A48">
      <w:pPr>
        <w:rPr>
          <w:rFonts w:ascii="Arial" w:hAnsi="Arial" w:cs="Arial"/>
          <w:b/>
          <w:bCs/>
        </w:rPr>
      </w:pPr>
    </w:p>
    <w:p w14:paraId="1F3822C0" w14:textId="77777777" w:rsidR="007C2A48" w:rsidRDefault="007C2A48" w:rsidP="007C2A48">
      <w:pPr>
        <w:rPr>
          <w:rFonts w:ascii="Arial" w:hAnsi="Arial" w:cs="Arial"/>
          <w:b/>
          <w:bCs/>
        </w:rPr>
      </w:pPr>
    </w:p>
    <w:p w14:paraId="5709DD50" w14:textId="068B0B2B" w:rsidR="00664ADF" w:rsidRDefault="007C2A48" w:rsidP="007C2A48">
      <w:pPr>
        <w:rPr>
          <w:rFonts w:ascii="Arial" w:hAnsi="Arial" w:cs="Arial"/>
        </w:rPr>
      </w:pPr>
      <w:r>
        <w:rPr>
          <w:rFonts w:ascii="Arial" w:hAnsi="Arial" w:cs="Arial"/>
          <w:b/>
          <w:bCs/>
        </w:rPr>
        <w:lastRenderedPageBreak/>
        <w:t>Relação com o Sexo (Sex)</w:t>
      </w:r>
      <w:r>
        <w:rPr>
          <w:rFonts w:ascii="Arial" w:hAnsi="Arial" w:cs="Arial"/>
        </w:rPr>
        <w:br/>
        <w:t xml:space="preserve">Verificou-se que as mulheres apresentaram uma probabilidade significativamente maior de sobrevivência. </w:t>
      </w:r>
    </w:p>
    <w:p w14:paraId="307C22FA" w14:textId="77777777" w:rsidR="00664ADF" w:rsidRDefault="007C2A48">
      <w:pPr>
        <w:jc w:val="both"/>
        <w:rPr>
          <w:rFonts w:ascii="Arial" w:hAnsi="Arial" w:cs="Arial"/>
        </w:rPr>
      </w:pPr>
      <w:r>
        <w:rPr>
          <w:noProof/>
        </w:rPr>
        <w:drawing>
          <wp:inline distT="0" distB="0" distL="0" distR="0" wp14:anchorId="5FAE4323" wp14:editId="3B528F79">
            <wp:extent cx="4678680" cy="2727960"/>
            <wp:effectExtent l="0" t="0" r="0" b="0"/>
            <wp:docPr id="5" name="Imagem 32"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32" descr="Gráfico, Gráfico de barras&#10;&#10;O conteúdo gerado por IA pode estar incorreto."/>
                    <pic:cNvPicPr>
                      <a:picLocks noChangeAspect="1" noChangeArrowheads="1"/>
                    </pic:cNvPicPr>
                  </pic:nvPicPr>
                  <pic:blipFill>
                    <a:blip r:embed="rId11"/>
                    <a:stretch>
                      <a:fillRect/>
                    </a:stretch>
                  </pic:blipFill>
                  <pic:spPr bwMode="auto">
                    <a:xfrm>
                      <a:off x="0" y="0"/>
                      <a:ext cx="4678680" cy="2727960"/>
                    </a:xfrm>
                    <a:prstGeom prst="rect">
                      <a:avLst/>
                    </a:prstGeom>
                    <a:noFill/>
                  </pic:spPr>
                </pic:pic>
              </a:graphicData>
            </a:graphic>
          </wp:inline>
        </w:drawing>
      </w:r>
    </w:p>
    <w:p w14:paraId="25568D4A" w14:textId="458B2A00" w:rsidR="00664ADF" w:rsidRDefault="007C2A48">
      <w:pPr>
        <w:jc w:val="both"/>
        <w:rPr>
          <w:rFonts w:ascii="Arial" w:hAnsi="Arial" w:cs="Arial"/>
        </w:rPr>
      </w:pPr>
      <w:r>
        <w:rPr>
          <w:rFonts w:ascii="Arial" w:hAnsi="Arial" w:cs="Arial"/>
        </w:rPr>
        <w:t xml:space="preserve">Figura </w:t>
      </w:r>
      <w:r w:rsidR="009C7869">
        <w:rPr>
          <w:rFonts w:ascii="Arial" w:hAnsi="Arial" w:cs="Arial"/>
        </w:rPr>
        <w:t>3</w:t>
      </w:r>
      <w:r>
        <w:rPr>
          <w:rFonts w:ascii="Arial" w:hAnsi="Arial" w:cs="Arial"/>
        </w:rPr>
        <w:t xml:space="preserve"> - </w:t>
      </w:r>
      <w:bookmarkStart w:id="25" w:name="_Hlk214922636"/>
      <w:r>
        <w:rPr>
          <w:rFonts w:ascii="Arial" w:hAnsi="Arial" w:cs="Arial"/>
        </w:rPr>
        <w:t>Gráfico de barras mostrando a variável alvo por sexo</w:t>
      </w:r>
      <w:bookmarkEnd w:id="25"/>
    </w:p>
    <w:p w14:paraId="047719C4" w14:textId="77777777" w:rsidR="00664ADF" w:rsidRDefault="007C2A48">
      <w:pPr>
        <w:jc w:val="both"/>
        <w:rPr>
          <w:rFonts w:ascii="Arial" w:hAnsi="Arial" w:cs="Arial"/>
        </w:rPr>
      </w:pPr>
      <w:r>
        <w:rPr>
          <w:rFonts w:ascii="Arial" w:hAnsi="Arial" w:cs="Arial"/>
        </w:rPr>
        <w:t>Fonte: Elaborado pelo autor, 2025.</w:t>
      </w:r>
    </w:p>
    <w:p w14:paraId="68242B6C" w14:textId="77777777" w:rsidR="00664ADF" w:rsidRDefault="007C2A48" w:rsidP="00A93762">
      <w:pPr>
        <w:rPr>
          <w:rFonts w:ascii="Arial" w:hAnsi="Arial" w:cs="Arial"/>
        </w:rPr>
      </w:pPr>
      <w:r>
        <w:rPr>
          <w:rFonts w:ascii="Arial" w:hAnsi="Arial" w:cs="Arial"/>
          <w:b/>
          <w:bCs/>
        </w:rPr>
        <w:t>Relação com a Classe de Passagem (</w:t>
      </w:r>
      <w:proofErr w:type="spellStart"/>
      <w:r>
        <w:rPr>
          <w:rFonts w:ascii="Arial" w:hAnsi="Arial" w:cs="Arial"/>
          <w:b/>
          <w:bCs/>
        </w:rPr>
        <w:t>Pclass</w:t>
      </w:r>
      <w:proofErr w:type="spellEnd"/>
      <w:r>
        <w:rPr>
          <w:rFonts w:ascii="Arial" w:hAnsi="Arial" w:cs="Arial"/>
          <w:b/>
          <w:bCs/>
        </w:rPr>
        <w:t>)</w:t>
      </w:r>
      <w:r>
        <w:rPr>
          <w:rFonts w:ascii="Arial" w:hAnsi="Arial" w:cs="Arial"/>
        </w:rPr>
        <w:br/>
        <w:t>Os passageiros da primeira classe apresentaram as maiores taxas de sobrevivência.</w:t>
      </w:r>
    </w:p>
    <w:p w14:paraId="4EA2C96A" w14:textId="77777777" w:rsidR="00664ADF" w:rsidRDefault="007C2A48">
      <w:pPr>
        <w:jc w:val="both"/>
        <w:rPr>
          <w:rFonts w:ascii="Arial" w:hAnsi="Arial" w:cs="Arial"/>
        </w:rPr>
      </w:pPr>
      <w:r>
        <w:rPr>
          <w:noProof/>
        </w:rPr>
        <w:drawing>
          <wp:inline distT="0" distB="0" distL="0" distR="0" wp14:anchorId="6956F52A" wp14:editId="48082ECA">
            <wp:extent cx="4312285" cy="2598420"/>
            <wp:effectExtent l="0" t="0" r="0" b="0"/>
            <wp:docPr id="6" name="Imagem 34"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34" descr="Gráfico, Gráfico de barras&#10;&#10;O conteúdo gerado por IA pode estar incorreto."/>
                    <pic:cNvPicPr>
                      <a:picLocks noChangeAspect="1" noChangeArrowheads="1"/>
                    </pic:cNvPicPr>
                  </pic:nvPicPr>
                  <pic:blipFill>
                    <a:blip r:embed="rId12"/>
                    <a:stretch>
                      <a:fillRect/>
                    </a:stretch>
                  </pic:blipFill>
                  <pic:spPr bwMode="auto">
                    <a:xfrm>
                      <a:off x="0" y="0"/>
                      <a:ext cx="4312285" cy="2598420"/>
                    </a:xfrm>
                    <a:prstGeom prst="rect">
                      <a:avLst/>
                    </a:prstGeom>
                    <a:noFill/>
                  </pic:spPr>
                </pic:pic>
              </a:graphicData>
            </a:graphic>
          </wp:inline>
        </w:drawing>
      </w:r>
    </w:p>
    <w:p w14:paraId="5615D906" w14:textId="3A3324E8" w:rsidR="00664ADF" w:rsidRDefault="007C2A48">
      <w:pPr>
        <w:jc w:val="both"/>
        <w:rPr>
          <w:rFonts w:ascii="Arial" w:hAnsi="Arial" w:cs="Arial"/>
        </w:rPr>
      </w:pPr>
      <w:r>
        <w:rPr>
          <w:rFonts w:ascii="Arial" w:hAnsi="Arial" w:cs="Arial"/>
        </w:rPr>
        <w:t xml:space="preserve">Figura </w:t>
      </w:r>
      <w:r w:rsidR="009C7869">
        <w:rPr>
          <w:rFonts w:ascii="Arial" w:hAnsi="Arial" w:cs="Arial"/>
        </w:rPr>
        <w:t>4</w:t>
      </w:r>
      <w:r>
        <w:rPr>
          <w:rFonts w:ascii="Arial" w:hAnsi="Arial" w:cs="Arial"/>
        </w:rPr>
        <w:t xml:space="preserve"> – </w:t>
      </w:r>
      <w:bookmarkStart w:id="26" w:name="_Hlk214922645"/>
      <w:r>
        <w:rPr>
          <w:rFonts w:ascii="Arial" w:hAnsi="Arial" w:cs="Arial"/>
        </w:rPr>
        <w:t>Gráfico de barras da variável alvo por classe</w:t>
      </w:r>
      <w:bookmarkEnd w:id="26"/>
      <w:r>
        <w:rPr>
          <w:rFonts w:ascii="Arial" w:hAnsi="Arial" w:cs="Arial"/>
        </w:rPr>
        <w:t xml:space="preserve"> </w:t>
      </w:r>
    </w:p>
    <w:p w14:paraId="1F339C24" w14:textId="77777777" w:rsidR="00664ADF" w:rsidRDefault="007C2A48">
      <w:pPr>
        <w:jc w:val="both"/>
        <w:rPr>
          <w:rFonts w:ascii="Arial" w:hAnsi="Arial" w:cs="Arial"/>
        </w:rPr>
      </w:pPr>
      <w:r>
        <w:rPr>
          <w:rFonts w:ascii="Arial" w:hAnsi="Arial" w:cs="Arial"/>
        </w:rPr>
        <w:t>Fonte: Elaborado pelo autor, 2025.</w:t>
      </w:r>
    </w:p>
    <w:p w14:paraId="086C7C69" w14:textId="77777777" w:rsidR="00A93762" w:rsidRDefault="00A93762">
      <w:pPr>
        <w:jc w:val="both"/>
        <w:rPr>
          <w:rFonts w:ascii="Arial" w:hAnsi="Arial" w:cs="Arial"/>
          <w:b/>
          <w:bCs/>
        </w:rPr>
      </w:pPr>
    </w:p>
    <w:p w14:paraId="6430E581" w14:textId="77777777" w:rsidR="00A93762" w:rsidRDefault="00A93762">
      <w:pPr>
        <w:jc w:val="both"/>
        <w:rPr>
          <w:rFonts w:ascii="Arial" w:hAnsi="Arial" w:cs="Arial"/>
          <w:b/>
          <w:bCs/>
        </w:rPr>
      </w:pPr>
    </w:p>
    <w:p w14:paraId="5C1882F0" w14:textId="77777777" w:rsidR="00A93762" w:rsidRDefault="00A93762">
      <w:pPr>
        <w:jc w:val="both"/>
        <w:rPr>
          <w:rFonts w:ascii="Arial" w:hAnsi="Arial" w:cs="Arial"/>
          <w:b/>
          <w:bCs/>
        </w:rPr>
      </w:pPr>
    </w:p>
    <w:p w14:paraId="2457AB8E" w14:textId="77777777" w:rsidR="00A93762" w:rsidRDefault="00A93762">
      <w:pPr>
        <w:jc w:val="both"/>
        <w:rPr>
          <w:rFonts w:ascii="Arial" w:hAnsi="Arial" w:cs="Arial"/>
          <w:b/>
          <w:bCs/>
        </w:rPr>
      </w:pPr>
    </w:p>
    <w:p w14:paraId="19F9C634" w14:textId="336427CD" w:rsidR="00664ADF" w:rsidRDefault="007C2A48" w:rsidP="00A93762">
      <w:pPr>
        <w:rPr>
          <w:rFonts w:ascii="Arial" w:hAnsi="Arial" w:cs="Arial"/>
        </w:rPr>
      </w:pPr>
      <w:r>
        <w:rPr>
          <w:rFonts w:ascii="Arial" w:hAnsi="Arial" w:cs="Arial"/>
          <w:b/>
          <w:bCs/>
        </w:rPr>
        <w:t>Relação com a Faixa Etária (</w:t>
      </w:r>
      <w:proofErr w:type="spellStart"/>
      <w:r>
        <w:rPr>
          <w:rFonts w:ascii="Arial" w:hAnsi="Arial" w:cs="Arial"/>
          <w:b/>
          <w:bCs/>
        </w:rPr>
        <w:t>AgeGroup</w:t>
      </w:r>
      <w:proofErr w:type="spellEnd"/>
      <w:r>
        <w:rPr>
          <w:rFonts w:ascii="Arial" w:hAnsi="Arial" w:cs="Arial"/>
          <w:b/>
          <w:bCs/>
        </w:rPr>
        <w:t>)</w:t>
      </w:r>
      <w:r>
        <w:rPr>
          <w:rFonts w:ascii="Arial" w:hAnsi="Arial" w:cs="Arial"/>
        </w:rPr>
        <w:br/>
        <w:t>Crianças e jovens adultos tiveram maiores chances de sobrevivência.</w:t>
      </w:r>
    </w:p>
    <w:p w14:paraId="1E358A6A" w14:textId="77777777" w:rsidR="00664ADF" w:rsidRDefault="007C2A48">
      <w:pPr>
        <w:jc w:val="both"/>
        <w:rPr>
          <w:rFonts w:ascii="Arial" w:hAnsi="Arial" w:cs="Arial"/>
        </w:rPr>
      </w:pPr>
      <w:r>
        <w:rPr>
          <w:noProof/>
        </w:rPr>
        <w:drawing>
          <wp:inline distT="0" distB="0" distL="0" distR="0" wp14:anchorId="7CF7CFC0" wp14:editId="49E9E6D2">
            <wp:extent cx="4632960" cy="2194560"/>
            <wp:effectExtent l="0" t="0" r="0" b="0"/>
            <wp:docPr id="7" name="Imagem 35" descr="Gráfico, Gráfico de barras&#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35" descr="Gráfico, Gráfico de barras&#10;&#10;O conteúdo gerado por IA pode estar incorreto."/>
                    <pic:cNvPicPr>
                      <a:picLocks noChangeAspect="1" noChangeArrowheads="1"/>
                    </pic:cNvPicPr>
                  </pic:nvPicPr>
                  <pic:blipFill>
                    <a:blip r:embed="rId13"/>
                    <a:stretch>
                      <a:fillRect/>
                    </a:stretch>
                  </pic:blipFill>
                  <pic:spPr bwMode="auto">
                    <a:xfrm>
                      <a:off x="0" y="0"/>
                      <a:ext cx="4632960" cy="2194560"/>
                    </a:xfrm>
                    <a:prstGeom prst="rect">
                      <a:avLst/>
                    </a:prstGeom>
                    <a:noFill/>
                  </pic:spPr>
                </pic:pic>
              </a:graphicData>
            </a:graphic>
          </wp:inline>
        </w:drawing>
      </w:r>
    </w:p>
    <w:p w14:paraId="070BCFF7" w14:textId="461003A4" w:rsidR="00664ADF" w:rsidRDefault="007C2A48">
      <w:pPr>
        <w:jc w:val="both"/>
        <w:rPr>
          <w:rFonts w:ascii="Arial" w:hAnsi="Arial" w:cs="Arial"/>
        </w:rPr>
      </w:pPr>
      <w:r>
        <w:rPr>
          <w:rFonts w:ascii="Arial" w:hAnsi="Arial" w:cs="Arial"/>
        </w:rPr>
        <w:t xml:space="preserve">Figura </w:t>
      </w:r>
      <w:r w:rsidR="009C7869">
        <w:rPr>
          <w:rFonts w:ascii="Arial" w:hAnsi="Arial" w:cs="Arial"/>
        </w:rPr>
        <w:t>5</w:t>
      </w:r>
      <w:r>
        <w:rPr>
          <w:rFonts w:ascii="Arial" w:hAnsi="Arial" w:cs="Arial"/>
        </w:rPr>
        <w:t xml:space="preserve"> - </w:t>
      </w:r>
      <w:bookmarkStart w:id="27" w:name="_Hlk214922652"/>
      <w:r>
        <w:rPr>
          <w:rFonts w:ascii="Arial" w:hAnsi="Arial" w:cs="Arial"/>
        </w:rPr>
        <w:t>Gráfico de barras da variável alvo por Grupo de idade</w:t>
      </w:r>
    </w:p>
    <w:bookmarkEnd w:id="27"/>
    <w:p w14:paraId="6B35E6D5" w14:textId="77777777" w:rsidR="00664ADF" w:rsidRDefault="007C2A48">
      <w:pPr>
        <w:jc w:val="both"/>
        <w:rPr>
          <w:rFonts w:ascii="Arial" w:hAnsi="Arial" w:cs="Arial"/>
        </w:rPr>
      </w:pPr>
      <w:r>
        <w:rPr>
          <w:rFonts w:ascii="Arial" w:hAnsi="Arial" w:cs="Arial"/>
        </w:rPr>
        <w:t>Fonte: Elaborado pelo autor, 2025.</w:t>
      </w:r>
    </w:p>
    <w:p w14:paraId="0DE56AC0" w14:textId="77777777" w:rsidR="00664ADF" w:rsidRDefault="007C2A48">
      <w:pPr>
        <w:pStyle w:val="Ttulo2"/>
        <w:jc w:val="both"/>
        <w:rPr>
          <w:rFonts w:ascii="Arial" w:hAnsi="Arial" w:cs="Arial"/>
          <w:b/>
          <w:bCs/>
          <w:color w:val="auto"/>
          <w:sz w:val="24"/>
          <w:szCs w:val="24"/>
        </w:rPr>
      </w:pPr>
      <w:bookmarkStart w:id="28" w:name="_Toc214922826"/>
      <w:r>
        <w:rPr>
          <w:rFonts w:ascii="Arial" w:hAnsi="Arial" w:cs="Arial"/>
          <w:b/>
          <w:bCs/>
          <w:color w:val="auto"/>
          <w:sz w:val="24"/>
          <w:szCs w:val="24"/>
        </w:rPr>
        <w:t>3.2 Avaliação dos Resultados</w:t>
      </w:r>
      <w:bookmarkEnd w:id="28"/>
    </w:p>
    <w:p w14:paraId="353CF47C" w14:textId="77777777" w:rsidR="00664ADF" w:rsidRDefault="007C2A48">
      <w:pPr>
        <w:jc w:val="both"/>
        <w:rPr>
          <w:rFonts w:ascii="Arial" w:hAnsi="Arial" w:cs="Arial"/>
        </w:rPr>
      </w:pPr>
      <w:r>
        <w:rPr>
          <w:rFonts w:ascii="Arial" w:hAnsi="Arial" w:cs="Arial"/>
        </w:rPr>
        <w:t xml:space="preserve">A etapa de avaliação teve como propósito medir a eficácia dos modelos propostos e identificar aquele com melhor desempenho preditivo. Foram utilizadas métricas amplamente reconhecidas na literatura, como acurácia, precisão, Relatório de classificação e matriz de confusão, todas fornecidas pela biblioteca </w:t>
      </w:r>
      <w:proofErr w:type="spellStart"/>
      <w:r>
        <w:rPr>
          <w:rFonts w:ascii="Arial" w:hAnsi="Arial" w:cs="Arial"/>
        </w:rPr>
        <w:t>scikit-learn</w:t>
      </w:r>
      <w:proofErr w:type="spellEnd"/>
      <w:r>
        <w:rPr>
          <w:rFonts w:ascii="Arial" w:hAnsi="Arial" w:cs="Arial"/>
        </w:rPr>
        <w:t>.</w:t>
      </w:r>
    </w:p>
    <w:p w14:paraId="7E7BFD61" w14:textId="77777777" w:rsidR="00664ADF" w:rsidRDefault="007C2A48">
      <w:pPr>
        <w:jc w:val="both"/>
        <w:rPr>
          <w:rFonts w:ascii="Arial" w:hAnsi="Arial" w:cs="Arial"/>
        </w:rPr>
      </w:pPr>
      <w:r>
        <w:rPr>
          <w:rFonts w:ascii="Arial" w:hAnsi="Arial" w:cs="Arial"/>
        </w:rPr>
        <w:t xml:space="preserve">Os resultados obtidos indicaram que o modelo de </w:t>
      </w:r>
      <w:proofErr w:type="spellStart"/>
      <w:r>
        <w:rPr>
          <w:rFonts w:ascii="Arial" w:hAnsi="Arial" w:cs="Arial"/>
        </w:rPr>
        <w:t>RandomForest</w:t>
      </w:r>
      <w:proofErr w:type="spellEnd"/>
      <w:r>
        <w:rPr>
          <w:rFonts w:ascii="Arial" w:hAnsi="Arial" w:cs="Arial"/>
        </w:rPr>
        <w:t xml:space="preserve"> apresentou a melhor acurácia, alcançando aproximadamente 0.82%, valor considerado satisfatório dentro do contexto do conjunto Titanic. Além disso, observou-se uma boa capacidade de diferenciação entre passageiros sobreviventes e não sobreviventes, evidenciando a efetividade das variáveis utilizadas e da metodologia adotada neste estudo.</w:t>
      </w:r>
    </w:p>
    <w:p w14:paraId="75B46540" w14:textId="77777777" w:rsidR="00664ADF" w:rsidRDefault="007C2A48">
      <w:pPr>
        <w:pStyle w:val="Ttulo2"/>
        <w:rPr>
          <w:color w:val="000000" w:themeColor="text1"/>
        </w:rPr>
      </w:pPr>
      <w:bookmarkStart w:id="29" w:name="_Toc214922827"/>
      <w:r>
        <w:rPr>
          <w:color w:val="000000" w:themeColor="text1"/>
        </w:rPr>
        <w:t>3.2.1 - Avaliação do Modelo Random Forest</w:t>
      </w:r>
      <w:bookmarkEnd w:id="29"/>
    </w:p>
    <w:p w14:paraId="249D4190" w14:textId="77777777" w:rsidR="00664ADF" w:rsidRDefault="007C2A48">
      <w:pPr>
        <w:jc w:val="both"/>
        <w:rPr>
          <w:rFonts w:ascii="Arial" w:hAnsi="Arial" w:cs="Arial"/>
        </w:rPr>
      </w:pPr>
      <w:r>
        <w:rPr>
          <w:rFonts w:ascii="Arial" w:hAnsi="Arial" w:cs="Arial"/>
        </w:rPr>
        <w:t xml:space="preserve">O modelo Random Forest apresentou acurácia de </w:t>
      </w:r>
      <w:r>
        <w:rPr>
          <w:rFonts w:ascii="Arial" w:hAnsi="Arial" w:cs="Arial"/>
          <w:b/>
          <w:bCs/>
        </w:rPr>
        <w:t>82,68%</w:t>
      </w:r>
      <w:r>
        <w:rPr>
          <w:rFonts w:ascii="Arial" w:hAnsi="Arial" w:cs="Arial"/>
        </w:rPr>
        <w:t>, indicando um bom desempenho na tarefa de prever a sobrevivência dos passageiros.</w:t>
      </w:r>
    </w:p>
    <w:tbl>
      <w:tblPr>
        <w:tblStyle w:val="Tabelacomgrade"/>
        <w:tblW w:w="8680" w:type="dxa"/>
        <w:tblLayout w:type="fixed"/>
        <w:tblLook w:val="04A0" w:firstRow="1" w:lastRow="0" w:firstColumn="1" w:lastColumn="0" w:noHBand="0" w:noVBand="1"/>
      </w:tblPr>
      <w:tblGrid>
        <w:gridCol w:w="4751"/>
        <w:gridCol w:w="3929"/>
      </w:tblGrid>
      <w:tr w:rsidR="00664ADF" w14:paraId="544FDD1A" w14:textId="77777777">
        <w:trPr>
          <w:trHeight w:val="457"/>
        </w:trPr>
        <w:tc>
          <w:tcPr>
            <w:tcW w:w="4751" w:type="dxa"/>
          </w:tcPr>
          <w:p w14:paraId="3FE8E7C9" w14:textId="77777777" w:rsidR="00664ADF" w:rsidRDefault="007C2A48">
            <w:pPr>
              <w:jc w:val="both"/>
              <w:rPr>
                <w:rFonts w:ascii="Arial" w:hAnsi="Arial" w:cs="Arial"/>
                <w:b/>
                <w:bCs/>
              </w:rPr>
            </w:pPr>
            <w:r>
              <w:rPr>
                <w:rFonts w:ascii="Arial" w:eastAsia="Aptos" w:hAnsi="Arial" w:cs="Arial"/>
                <w:b/>
                <w:bCs/>
              </w:rPr>
              <w:t>Métrica</w:t>
            </w:r>
          </w:p>
        </w:tc>
        <w:tc>
          <w:tcPr>
            <w:tcW w:w="3929" w:type="dxa"/>
          </w:tcPr>
          <w:p w14:paraId="6510E5E1" w14:textId="77777777" w:rsidR="00664ADF" w:rsidRDefault="007C2A48">
            <w:pPr>
              <w:jc w:val="both"/>
              <w:rPr>
                <w:rFonts w:ascii="Arial" w:hAnsi="Arial" w:cs="Arial"/>
                <w:b/>
                <w:bCs/>
              </w:rPr>
            </w:pPr>
            <w:r>
              <w:rPr>
                <w:rFonts w:ascii="Arial" w:eastAsia="Aptos" w:hAnsi="Arial" w:cs="Arial"/>
                <w:b/>
                <w:bCs/>
              </w:rPr>
              <w:t>Valor</w:t>
            </w:r>
          </w:p>
        </w:tc>
      </w:tr>
      <w:tr w:rsidR="00664ADF" w14:paraId="2B429046" w14:textId="77777777">
        <w:trPr>
          <w:trHeight w:val="457"/>
        </w:trPr>
        <w:tc>
          <w:tcPr>
            <w:tcW w:w="4751" w:type="dxa"/>
          </w:tcPr>
          <w:p w14:paraId="16E20BA9" w14:textId="77777777" w:rsidR="00664ADF" w:rsidRDefault="007C2A48">
            <w:pPr>
              <w:jc w:val="both"/>
              <w:rPr>
                <w:rFonts w:ascii="Arial" w:hAnsi="Arial" w:cs="Arial"/>
              </w:rPr>
            </w:pPr>
            <w:r>
              <w:rPr>
                <w:rFonts w:ascii="Arial" w:eastAsia="Aptos" w:hAnsi="Arial" w:cs="Arial"/>
              </w:rPr>
              <w:t>Acurácia</w:t>
            </w:r>
          </w:p>
        </w:tc>
        <w:tc>
          <w:tcPr>
            <w:tcW w:w="3929" w:type="dxa"/>
          </w:tcPr>
          <w:p w14:paraId="78E6045E" w14:textId="77777777" w:rsidR="00664ADF" w:rsidRDefault="007C2A48">
            <w:pPr>
              <w:jc w:val="both"/>
              <w:rPr>
                <w:rFonts w:ascii="Arial" w:hAnsi="Arial" w:cs="Arial"/>
              </w:rPr>
            </w:pPr>
            <w:r>
              <w:rPr>
                <w:rFonts w:ascii="Arial" w:eastAsia="Aptos" w:hAnsi="Arial" w:cs="Arial"/>
              </w:rPr>
              <w:t>0,8268</w:t>
            </w:r>
          </w:p>
        </w:tc>
      </w:tr>
    </w:tbl>
    <w:p w14:paraId="6FA5142C" w14:textId="77777777" w:rsidR="009C7869" w:rsidRDefault="009C7869">
      <w:pPr>
        <w:jc w:val="both"/>
        <w:rPr>
          <w:rFonts w:ascii="Arial" w:hAnsi="Arial" w:cs="Arial"/>
        </w:rPr>
      </w:pPr>
    </w:p>
    <w:p w14:paraId="4EE38698" w14:textId="77777777" w:rsidR="009C7869" w:rsidRDefault="009C7869">
      <w:pPr>
        <w:jc w:val="both"/>
        <w:rPr>
          <w:rFonts w:ascii="Arial" w:hAnsi="Arial" w:cs="Arial"/>
        </w:rPr>
      </w:pPr>
    </w:p>
    <w:p w14:paraId="265BD9E8" w14:textId="77777777" w:rsidR="009C7869" w:rsidRDefault="009C7869">
      <w:pPr>
        <w:jc w:val="both"/>
        <w:rPr>
          <w:rFonts w:ascii="Arial" w:hAnsi="Arial" w:cs="Arial"/>
        </w:rPr>
      </w:pPr>
    </w:p>
    <w:p w14:paraId="5E473EE9" w14:textId="77777777" w:rsidR="009C7869" w:rsidRDefault="009C7869">
      <w:pPr>
        <w:jc w:val="both"/>
        <w:rPr>
          <w:rFonts w:ascii="Arial" w:hAnsi="Arial" w:cs="Arial"/>
        </w:rPr>
      </w:pPr>
    </w:p>
    <w:p w14:paraId="7577CF7F" w14:textId="77777777" w:rsidR="009C7869" w:rsidRDefault="009C7869">
      <w:pPr>
        <w:jc w:val="both"/>
        <w:rPr>
          <w:rFonts w:ascii="Arial" w:hAnsi="Arial" w:cs="Arial"/>
        </w:rPr>
      </w:pPr>
    </w:p>
    <w:p w14:paraId="57108782" w14:textId="77777777" w:rsidR="009C7869" w:rsidRDefault="009C7869">
      <w:pPr>
        <w:jc w:val="both"/>
        <w:rPr>
          <w:rFonts w:ascii="Arial" w:hAnsi="Arial" w:cs="Arial"/>
        </w:rPr>
      </w:pPr>
    </w:p>
    <w:p w14:paraId="33A5864D" w14:textId="10603CFE" w:rsidR="00664ADF" w:rsidRDefault="007C2A48">
      <w:pPr>
        <w:jc w:val="both"/>
        <w:rPr>
          <w:rFonts w:ascii="Arial" w:hAnsi="Arial" w:cs="Arial"/>
        </w:rPr>
      </w:pPr>
      <w:r>
        <w:rPr>
          <w:rFonts w:ascii="Arial" w:hAnsi="Arial" w:cs="Arial"/>
        </w:rPr>
        <w:t xml:space="preserve">Matriz De confusão </w:t>
      </w:r>
    </w:p>
    <w:tbl>
      <w:tblPr>
        <w:tblStyle w:val="Tabelacomgrade"/>
        <w:tblW w:w="4390" w:type="dxa"/>
        <w:tblLayout w:type="fixed"/>
        <w:tblLook w:val="04A0" w:firstRow="1" w:lastRow="0" w:firstColumn="1" w:lastColumn="0" w:noHBand="0" w:noVBand="1"/>
      </w:tblPr>
      <w:tblGrid>
        <w:gridCol w:w="931"/>
        <w:gridCol w:w="1291"/>
        <w:gridCol w:w="2168"/>
      </w:tblGrid>
      <w:tr w:rsidR="00664ADF" w14:paraId="0F8F568C" w14:textId="77777777" w:rsidTr="00556F35">
        <w:trPr>
          <w:trHeight w:val="478"/>
        </w:trPr>
        <w:tc>
          <w:tcPr>
            <w:tcW w:w="931" w:type="dxa"/>
          </w:tcPr>
          <w:p w14:paraId="701E0CA4" w14:textId="77777777" w:rsidR="00664ADF" w:rsidRDefault="00664ADF">
            <w:pPr>
              <w:jc w:val="both"/>
              <w:rPr>
                <w:rFonts w:ascii="Arial" w:hAnsi="Arial" w:cs="Arial"/>
              </w:rPr>
            </w:pPr>
          </w:p>
        </w:tc>
        <w:tc>
          <w:tcPr>
            <w:tcW w:w="1291" w:type="dxa"/>
          </w:tcPr>
          <w:p w14:paraId="4BD7D328" w14:textId="77777777" w:rsidR="00664ADF" w:rsidRDefault="007C2A48">
            <w:pPr>
              <w:jc w:val="both"/>
              <w:rPr>
                <w:rFonts w:ascii="Arial" w:hAnsi="Arial" w:cs="Arial"/>
                <w:b/>
                <w:bCs/>
              </w:rPr>
            </w:pPr>
            <w:r>
              <w:rPr>
                <w:rFonts w:ascii="Arial" w:eastAsia="Aptos" w:hAnsi="Arial" w:cs="Arial"/>
                <w:b/>
                <w:bCs/>
              </w:rPr>
              <w:t>Previsto 0</w:t>
            </w:r>
          </w:p>
        </w:tc>
        <w:tc>
          <w:tcPr>
            <w:tcW w:w="2168" w:type="dxa"/>
          </w:tcPr>
          <w:p w14:paraId="31CC8ECF" w14:textId="77777777" w:rsidR="00664ADF" w:rsidRDefault="007C2A48">
            <w:pPr>
              <w:jc w:val="both"/>
              <w:rPr>
                <w:rFonts w:ascii="Arial" w:hAnsi="Arial" w:cs="Arial"/>
                <w:b/>
                <w:bCs/>
              </w:rPr>
            </w:pPr>
            <w:r>
              <w:rPr>
                <w:rFonts w:ascii="Arial" w:eastAsia="Aptos" w:hAnsi="Arial" w:cs="Arial"/>
                <w:b/>
                <w:bCs/>
              </w:rPr>
              <w:t>Previsto: 1</w:t>
            </w:r>
          </w:p>
        </w:tc>
      </w:tr>
      <w:tr w:rsidR="00664ADF" w14:paraId="19137AAF" w14:textId="77777777" w:rsidTr="00556F35">
        <w:trPr>
          <w:trHeight w:val="478"/>
        </w:trPr>
        <w:tc>
          <w:tcPr>
            <w:tcW w:w="931" w:type="dxa"/>
          </w:tcPr>
          <w:p w14:paraId="08F7E6F2" w14:textId="77777777" w:rsidR="00664ADF" w:rsidRDefault="007C2A48">
            <w:pPr>
              <w:jc w:val="both"/>
              <w:rPr>
                <w:rFonts w:ascii="Arial" w:hAnsi="Arial" w:cs="Arial"/>
              </w:rPr>
            </w:pPr>
            <w:r>
              <w:rPr>
                <w:rFonts w:ascii="Arial" w:eastAsia="Aptos" w:hAnsi="Arial" w:cs="Arial"/>
                <w:b/>
                <w:bCs/>
              </w:rPr>
              <w:t>Real: 0</w:t>
            </w:r>
          </w:p>
        </w:tc>
        <w:tc>
          <w:tcPr>
            <w:tcW w:w="1291" w:type="dxa"/>
          </w:tcPr>
          <w:p w14:paraId="29637A3A" w14:textId="77777777" w:rsidR="00664ADF" w:rsidRDefault="007C2A48">
            <w:pPr>
              <w:jc w:val="both"/>
              <w:rPr>
                <w:rFonts w:ascii="Arial" w:hAnsi="Arial" w:cs="Arial"/>
              </w:rPr>
            </w:pPr>
            <w:r>
              <w:rPr>
                <w:rFonts w:ascii="Arial" w:eastAsia="Aptos" w:hAnsi="Arial" w:cs="Arial"/>
              </w:rPr>
              <w:t>95</w:t>
            </w:r>
          </w:p>
        </w:tc>
        <w:tc>
          <w:tcPr>
            <w:tcW w:w="2168" w:type="dxa"/>
          </w:tcPr>
          <w:p w14:paraId="6854D244" w14:textId="77777777" w:rsidR="00664ADF" w:rsidRDefault="007C2A48">
            <w:pPr>
              <w:jc w:val="both"/>
              <w:rPr>
                <w:rFonts w:ascii="Arial" w:hAnsi="Arial" w:cs="Arial"/>
              </w:rPr>
            </w:pPr>
            <w:r>
              <w:rPr>
                <w:rFonts w:ascii="Arial" w:eastAsia="Aptos" w:hAnsi="Arial" w:cs="Arial"/>
              </w:rPr>
              <w:t>10</w:t>
            </w:r>
          </w:p>
        </w:tc>
      </w:tr>
      <w:tr w:rsidR="00664ADF" w14:paraId="6CCC77FF" w14:textId="77777777" w:rsidTr="00556F35">
        <w:trPr>
          <w:trHeight w:val="478"/>
        </w:trPr>
        <w:tc>
          <w:tcPr>
            <w:tcW w:w="931" w:type="dxa"/>
          </w:tcPr>
          <w:p w14:paraId="1B564858" w14:textId="77777777" w:rsidR="00664ADF" w:rsidRDefault="007C2A48">
            <w:pPr>
              <w:jc w:val="both"/>
              <w:rPr>
                <w:rFonts w:ascii="Arial" w:hAnsi="Arial" w:cs="Arial"/>
              </w:rPr>
            </w:pPr>
            <w:r>
              <w:rPr>
                <w:rFonts w:ascii="Arial" w:eastAsia="Aptos" w:hAnsi="Arial" w:cs="Arial"/>
                <w:b/>
                <w:bCs/>
              </w:rPr>
              <w:t>Real: 1</w:t>
            </w:r>
          </w:p>
        </w:tc>
        <w:tc>
          <w:tcPr>
            <w:tcW w:w="1291" w:type="dxa"/>
          </w:tcPr>
          <w:p w14:paraId="5822175B" w14:textId="77777777" w:rsidR="00664ADF" w:rsidRDefault="007C2A48">
            <w:pPr>
              <w:jc w:val="both"/>
              <w:rPr>
                <w:rFonts w:ascii="Arial" w:hAnsi="Arial" w:cs="Arial"/>
              </w:rPr>
            </w:pPr>
            <w:r>
              <w:rPr>
                <w:rFonts w:ascii="Arial" w:eastAsia="Aptos" w:hAnsi="Arial" w:cs="Arial"/>
              </w:rPr>
              <w:t>21</w:t>
            </w:r>
          </w:p>
        </w:tc>
        <w:tc>
          <w:tcPr>
            <w:tcW w:w="2168" w:type="dxa"/>
          </w:tcPr>
          <w:p w14:paraId="2EE6F186" w14:textId="77777777" w:rsidR="00664ADF" w:rsidRDefault="007C2A48">
            <w:pPr>
              <w:jc w:val="both"/>
              <w:rPr>
                <w:rFonts w:ascii="Arial" w:hAnsi="Arial" w:cs="Arial"/>
              </w:rPr>
            </w:pPr>
            <w:r>
              <w:rPr>
                <w:rFonts w:ascii="Arial" w:eastAsia="Aptos" w:hAnsi="Arial" w:cs="Arial"/>
              </w:rPr>
              <w:t>53</w:t>
            </w:r>
          </w:p>
        </w:tc>
      </w:tr>
    </w:tbl>
    <w:p w14:paraId="7B245510" w14:textId="77777777" w:rsidR="00664ADF" w:rsidRDefault="00664ADF">
      <w:pPr>
        <w:jc w:val="both"/>
        <w:rPr>
          <w:rFonts w:ascii="Arial" w:hAnsi="Arial" w:cs="Arial"/>
        </w:rPr>
      </w:pPr>
    </w:p>
    <w:p w14:paraId="3BE04884" w14:textId="77777777" w:rsidR="00664ADF" w:rsidRDefault="007C2A48">
      <w:pPr>
        <w:jc w:val="both"/>
        <w:rPr>
          <w:rFonts w:ascii="Arial" w:hAnsi="Arial" w:cs="Arial"/>
        </w:rPr>
      </w:pPr>
      <w:r>
        <w:rPr>
          <w:rFonts w:ascii="Arial" w:hAnsi="Arial" w:cs="Arial"/>
        </w:rPr>
        <w:t>Observa-se que o modelo acertou a maioria das instâncias da classe 0 (não sobreviveu), apresentando 10 falsos positivos e 21 falsos negativos. O desempenho na classe 1 é satisfatório, porém com maior número de erros em relação à classe 0.</w:t>
      </w:r>
    </w:p>
    <w:tbl>
      <w:tblPr>
        <w:tblStyle w:val="Tabelacomgrade"/>
        <w:tblW w:w="7088" w:type="dxa"/>
        <w:tblLayout w:type="fixed"/>
        <w:tblLook w:val="04A0" w:firstRow="1" w:lastRow="0" w:firstColumn="1" w:lastColumn="0" w:noHBand="0" w:noVBand="1"/>
      </w:tblPr>
      <w:tblGrid>
        <w:gridCol w:w="2418"/>
        <w:gridCol w:w="1747"/>
        <w:gridCol w:w="1247"/>
        <w:gridCol w:w="1676"/>
      </w:tblGrid>
      <w:tr w:rsidR="00556F35" w14:paraId="39867DA2" w14:textId="77777777" w:rsidTr="00556F35">
        <w:trPr>
          <w:trHeight w:val="468"/>
        </w:trPr>
        <w:tc>
          <w:tcPr>
            <w:tcW w:w="2418" w:type="dxa"/>
          </w:tcPr>
          <w:p w14:paraId="264AB39E" w14:textId="77777777" w:rsidR="00556F35" w:rsidRDefault="00556F35">
            <w:pPr>
              <w:jc w:val="both"/>
              <w:rPr>
                <w:rFonts w:ascii="Arial" w:hAnsi="Arial" w:cs="Arial"/>
                <w:b/>
                <w:bCs/>
              </w:rPr>
            </w:pPr>
            <w:r>
              <w:rPr>
                <w:rFonts w:ascii="Arial" w:eastAsia="Aptos" w:hAnsi="Arial" w:cs="Arial"/>
                <w:b/>
                <w:bCs/>
              </w:rPr>
              <w:t>Classe</w:t>
            </w:r>
          </w:p>
        </w:tc>
        <w:tc>
          <w:tcPr>
            <w:tcW w:w="1747" w:type="dxa"/>
          </w:tcPr>
          <w:p w14:paraId="1AD968B3" w14:textId="77777777" w:rsidR="00556F35" w:rsidRDefault="00556F35">
            <w:pPr>
              <w:jc w:val="both"/>
              <w:rPr>
                <w:rFonts w:ascii="Arial" w:hAnsi="Arial" w:cs="Arial"/>
                <w:b/>
                <w:bCs/>
              </w:rPr>
            </w:pPr>
            <w:proofErr w:type="spellStart"/>
            <w:r>
              <w:rPr>
                <w:rFonts w:ascii="Arial" w:eastAsia="Aptos" w:hAnsi="Arial" w:cs="Arial"/>
                <w:b/>
                <w:bCs/>
              </w:rPr>
              <w:t>Precision</w:t>
            </w:r>
            <w:proofErr w:type="spellEnd"/>
          </w:p>
        </w:tc>
        <w:tc>
          <w:tcPr>
            <w:tcW w:w="1247" w:type="dxa"/>
          </w:tcPr>
          <w:p w14:paraId="21926CA0" w14:textId="77777777" w:rsidR="00556F35" w:rsidRDefault="00556F35">
            <w:pPr>
              <w:jc w:val="both"/>
              <w:rPr>
                <w:rFonts w:ascii="Arial" w:hAnsi="Arial" w:cs="Arial"/>
                <w:b/>
                <w:bCs/>
              </w:rPr>
            </w:pPr>
            <w:r>
              <w:rPr>
                <w:rFonts w:ascii="Arial" w:eastAsia="Aptos" w:hAnsi="Arial" w:cs="Arial"/>
                <w:b/>
                <w:bCs/>
              </w:rPr>
              <w:t>Recall</w:t>
            </w:r>
          </w:p>
        </w:tc>
        <w:tc>
          <w:tcPr>
            <w:tcW w:w="1676" w:type="dxa"/>
          </w:tcPr>
          <w:p w14:paraId="095E088D" w14:textId="77777777" w:rsidR="00556F35" w:rsidRDefault="00556F35">
            <w:pPr>
              <w:jc w:val="both"/>
              <w:rPr>
                <w:rFonts w:ascii="Arial" w:hAnsi="Arial" w:cs="Arial"/>
                <w:b/>
                <w:bCs/>
              </w:rPr>
            </w:pPr>
            <w:r>
              <w:rPr>
                <w:rFonts w:ascii="Arial" w:eastAsia="Aptos" w:hAnsi="Arial" w:cs="Arial"/>
                <w:b/>
                <w:bCs/>
              </w:rPr>
              <w:t>F1-Score</w:t>
            </w:r>
          </w:p>
        </w:tc>
      </w:tr>
      <w:tr w:rsidR="00556F35" w14:paraId="51027EFF" w14:textId="77777777" w:rsidTr="00556F35">
        <w:trPr>
          <w:trHeight w:val="468"/>
        </w:trPr>
        <w:tc>
          <w:tcPr>
            <w:tcW w:w="2418" w:type="dxa"/>
          </w:tcPr>
          <w:p w14:paraId="778E7F7F" w14:textId="77777777" w:rsidR="00556F35" w:rsidRDefault="00556F35">
            <w:pPr>
              <w:jc w:val="both"/>
              <w:rPr>
                <w:rFonts w:ascii="Arial" w:hAnsi="Arial" w:cs="Arial"/>
              </w:rPr>
            </w:pPr>
            <w:r>
              <w:rPr>
                <w:rFonts w:ascii="Arial" w:eastAsia="Aptos" w:hAnsi="Arial" w:cs="Arial"/>
                <w:b/>
                <w:bCs/>
              </w:rPr>
              <w:t>0</w:t>
            </w:r>
          </w:p>
        </w:tc>
        <w:tc>
          <w:tcPr>
            <w:tcW w:w="1747" w:type="dxa"/>
          </w:tcPr>
          <w:p w14:paraId="30BE2E90" w14:textId="77777777" w:rsidR="00556F35" w:rsidRDefault="00556F35">
            <w:pPr>
              <w:jc w:val="both"/>
              <w:rPr>
                <w:rFonts w:ascii="Arial" w:hAnsi="Arial" w:cs="Arial"/>
              </w:rPr>
            </w:pPr>
            <w:r>
              <w:rPr>
                <w:rFonts w:ascii="Arial" w:eastAsia="Aptos" w:hAnsi="Arial" w:cs="Arial"/>
              </w:rPr>
              <w:t>0,82</w:t>
            </w:r>
          </w:p>
        </w:tc>
        <w:tc>
          <w:tcPr>
            <w:tcW w:w="1247" w:type="dxa"/>
          </w:tcPr>
          <w:p w14:paraId="0B0D14DF" w14:textId="77777777" w:rsidR="00556F35" w:rsidRDefault="00556F35">
            <w:pPr>
              <w:jc w:val="both"/>
              <w:rPr>
                <w:rFonts w:ascii="Arial" w:hAnsi="Arial" w:cs="Arial"/>
              </w:rPr>
            </w:pPr>
            <w:r>
              <w:rPr>
                <w:rFonts w:ascii="Arial" w:eastAsia="Aptos" w:hAnsi="Arial" w:cs="Arial"/>
              </w:rPr>
              <w:t>0,90</w:t>
            </w:r>
          </w:p>
        </w:tc>
        <w:tc>
          <w:tcPr>
            <w:tcW w:w="1676" w:type="dxa"/>
          </w:tcPr>
          <w:p w14:paraId="0FE6583A" w14:textId="77777777" w:rsidR="00556F35" w:rsidRDefault="00556F35">
            <w:pPr>
              <w:jc w:val="both"/>
              <w:rPr>
                <w:rFonts w:ascii="Arial" w:hAnsi="Arial" w:cs="Arial"/>
              </w:rPr>
            </w:pPr>
            <w:r>
              <w:rPr>
                <w:rFonts w:ascii="Arial" w:eastAsia="Aptos" w:hAnsi="Arial" w:cs="Arial"/>
              </w:rPr>
              <w:t>0,86</w:t>
            </w:r>
          </w:p>
        </w:tc>
      </w:tr>
      <w:tr w:rsidR="00556F35" w14:paraId="27C632BD" w14:textId="77777777" w:rsidTr="00556F35">
        <w:trPr>
          <w:trHeight w:val="468"/>
        </w:trPr>
        <w:tc>
          <w:tcPr>
            <w:tcW w:w="2418" w:type="dxa"/>
          </w:tcPr>
          <w:p w14:paraId="67CEE443" w14:textId="77777777" w:rsidR="00556F35" w:rsidRDefault="00556F35">
            <w:pPr>
              <w:jc w:val="both"/>
              <w:rPr>
                <w:rFonts w:ascii="Arial" w:hAnsi="Arial" w:cs="Arial"/>
              </w:rPr>
            </w:pPr>
            <w:r>
              <w:rPr>
                <w:rFonts w:ascii="Arial" w:eastAsia="Aptos" w:hAnsi="Arial" w:cs="Arial"/>
                <w:b/>
                <w:bCs/>
              </w:rPr>
              <w:t>1</w:t>
            </w:r>
          </w:p>
        </w:tc>
        <w:tc>
          <w:tcPr>
            <w:tcW w:w="1747" w:type="dxa"/>
          </w:tcPr>
          <w:p w14:paraId="0717C033" w14:textId="77777777" w:rsidR="00556F35" w:rsidRDefault="00556F35">
            <w:pPr>
              <w:jc w:val="both"/>
              <w:rPr>
                <w:rFonts w:ascii="Arial" w:hAnsi="Arial" w:cs="Arial"/>
              </w:rPr>
            </w:pPr>
            <w:r>
              <w:rPr>
                <w:rFonts w:ascii="Arial" w:eastAsia="Aptos" w:hAnsi="Arial" w:cs="Arial"/>
              </w:rPr>
              <w:t>0,84</w:t>
            </w:r>
          </w:p>
        </w:tc>
        <w:tc>
          <w:tcPr>
            <w:tcW w:w="1247" w:type="dxa"/>
          </w:tcPr>
          <w:p w14:paraId="3535208C" w14:textId="77777777" w:rsidR="00556F35" w:rsidRDefault="00556F35">
            <w:pPr>
              <w:jc w:val="both"/>
              <w:rPr>
                <w:rFonts w:ascii="Arial" w:hAnsi="Arial" w:cs="Arial"/>
              </w:rPr>
            </w:pPr>
            <w:r>
              <w:rPr>
                <w:rFonts w:ascii="Arial" w:eastAsia="Aptos" w:hAnsi="Arial" w:cs="Arial"/>
              </w:rPr>
              <w:t>0,72</w:t>
            </w:r>
          </w:p>
        </w:tc>
        <w:tc>
          <w:tcPr>
            <w:tcW w:w="1676" w:type="dxa"/>
          </w:tcPr>
          <w:p w14:paraId="522E614B" w14:textId="77777777" w:rsidR="00556F35" w:rsidRDefault="00556F35">
            <w:pPr>
              <w:jc w:val="both"/>
              <w:rPr>
                <w:rFonts w:ascii="Arial" w:hAnsi="Arial" w:cs="Arial"/>
              </w:rPr>
            </w:pPr>
            <w:r>
              <w:rPr>
                <w:rFonts w:ascii="Arial" w:eastAsia="Aptos" w:hAnsi="Arial" w:cs="Arial"/>
              </w:rPr>
              <w:t>0,77</w:t>
            </w:r>
          </w:p>
        </w:tc>
      </w:tr>
      <w:tr w:rsidR="00556F35" w14:paraId="573E1D40" w14:textId="77777777" w:rsidTr="00556F35">
        <w:trPr>
          <w:trHeight w:val="456"/>
        </w:trPr>
        <w:tc>
          <w:tcPr>
            <w:tcW w:w="2418" w:type="dxa"/>
          </w:tcPr>
          <w:p w14:paraId="79953694" w14:textId="77777777" w:rsidR="00556F35" w:rsidRDefault="00556F35">
            <w:pPr>
              <w:jc w:val="both"/>
              <w:rPr>
                <w:rFonts w:ascii="Arial" w:hAnsi="Arial" w:cs="Arial"/>
              </w:rPr>
            </w:pPr>
            <w:r>
              <w:rPr>
                <w:rFonts w:ascii="Arial" w:eastAsia="Aptos" w:hAnsi="Arial" w:cs="Arial"/>
                <w:b/>
                <w:bCs/>
              </w:rPr>
              <w:t>Acurácia</w:t>
            </w:r>
          </w:p>
        </w:tc>
        <w:tc>
          <w:tcPr>
            <w:tcW w:w="1747" w:type="dxa"/>
          </w:tcPr>
          <w:p w14:paraId="6C5BB543" w14:textId="77777777" w:rsidR="00556F35" w:rsidRDefault="00556F35">
            <w:pPr>
              <w:jc w:val="both"/>
              <w:rPr>
                <w:rFonts w:ascii="Arial" w:hAnsi="Arial" w:cs="Arial"/>
              </w:rPr>
            </w:pPr>
            <w:r>
              <w:rPr>
                <w:rFonts w:ascii="Arial" w:eastAsia="Aptos" w:hAnsi="Arial" w:cs="Arial"/>
              </w:rPr>
              <w:t>–</w:t>
            </w:r>
          </w:p>
        </w:tc>
        <w:tc>
          <w:tcPr>
            <w:tcW w:w="1247" w:type="dxa"/>
          </w:tcPr>
          <w:p w14:paraId="1545C1F4" w14:textId="77777777" w:rsidR="00556F35" w:rsidRDefault="00556F35">
            <w:pPr>
              <w:jc w:val="both"/>
              <w:rPr>
                <w:rFonts w:ascii="Arial" w:hAnsi="Arial" w:cs="Arial"/>
              </w:rPr>
            </w:pPr>
            <w:r>
              <w:rPr>
                <w:rFonts w:ascii="Arial" w:eastAsia="Aptos" w:hAnsi="Arial" w:cs="Arial"/>
              </w:rPr>
              <w:t>–</w:t>
            </w:r>
          </w:p>
        </w:tc>
        <w:tc>
          <w:tcPr>
            <w:tcW w:w="1676" w:type="dxa"/>
          </w:tcPr>
          <w:p w14:paraId="302E75CC" w14:textId="77777777" w:rsidR="00556F35" w:rsidRDefault="00556F35">
            <w:pPr>
              <w:jc w:val="both"/>
              <w:rPr>
                <w:rFonts w:ascii="Arial" w:hAnsi="Arial" w:cs="Arial"/>
              </w:rPr>
            </w:pPr>
            <w:r>
              <w:rPr>
                <w:rFonts w:ascii="Arial" w:eastAsia="Aptos" w:hAnsi="Arial" w:cs="Arial"/>
                <w:b/>
                <w:bCs/>
              </w:rPr>
              <w:t>0,83</w:t>
            </w:r>
          </w:p>
        </w:tc>
      </w:tr>
      <w:tr w:rsidR="00556F35" w14:paraId="7CDD9FF2" w14:textId="77777777" w:rsidTr="00556F35">
        <w:trPr>
          <w:trHeight w:val="468"/>
        </w:trPr>
        <w:tc>
          <w:tcPr>
            <w:tcW w:w="2418" w:type="dxa"/>
          </w:tcPr>
          <w:p w14:paraId="04F50928" w14:textId="77777777" w:rsidR="00556F35" w:rsidRDefault="00556F35">
            <w:pPr>
              <w:jc w:val="both"/>
              <w:rPr>
                <w:rFonts w:ascii="Arial" w:hAnsi="Arial" w:cs="Arial"/>
              </w:rPr>
            </w:pPr>
            <w:r>
              <w:rPr>
                <w:rFonts w:ascii="Arial" w:eastAsia="Aptos" w:hAnsi="Arial" w:cs="Arial"/>
                <w:b/>
                <w:bCs/>
              </w:rPr>
              <w:t xml:space="preserve">Macro </w:t>
            </w:r>
            <w:proofErr w:type="spellStart"/>
            <w:r>
              <w:rPr>
                <w:rFonts w:ascii="Arial" w:eastAsia="Aptos" w:hAnsi="Arial" w:cs="Arial"/>
                <w:b/>
                <w:bCs/>
              </w:rPr>
              <w:t>Avg</w:t>
            </w:r>
            <w:proofErr w:type="spellEnd"/>
          </w:p>
        </w:tc>
        <w:tc>
          <w:tcPr>
            <w:tcW w:w="1747" w:type="dxa"/>
          </w:tcPr>
          <w:p w14:paraId="476CE77F" w14:textId="77777777" w:rsidR="00556F35" w:rsidRDefault="00556F35">
            <w:pPr>
              <w:jc w:val="both"/>
              <w:rPr>
                <w:rFonts w:ascii="Arial" w:hAnsi="Arial" w:cs="Arial"/>
              </w:rPr>
            </w:pPr>
            <w:r>
              <w:rPr>
                <w:rFonts w:ascii="Arial" w:eastAsia="Aptos" w:hAnsi="Arial" w:cs="Arial"/>
              </w:rPr>
              <w:t>0,83</w:t>
            </w:r>
          </w:p>
        </w:tc>
        <w:tc>
          <w:tcPr>
            <w:tcW w:w="1247" w:type="dxa"/>
          </w:tcPr>
          <w:p w14:paraId="37F9D42B" w14:textId="77777777" w:rsidR="00556F35" w:rsidRDefault="00556F35">
            <w:pPr>
              <w:jc w:val="both"/>
              <w:rPr>
                <w:rFonts w:ascii="Arial" w:hAnsi="Arial" w:cs="Arial"/>
              </w:rPr>
            </w:pPr>
            <w:r>
              <w:rPr>
                <w:rFonts w:ascii="Arial" w:eastAsia="Aptos" w:hAnsi="Arial" w:cs="Arial"/>
              </w:rPr>
              <w:t>0,81</w:t>
            </w:r>
          </w:p>
        </w:tc>
        <w:tc>
          <w:tcPr>
            <w:tcW w:w="1676" w:type="dxa"/>
          </w:tcPr>
          <w:p w14:paraId="064D5815" w14:textId="77777777" w:rsidR="00556F35" w:rsidRDefault="00556F35">
            <w:pPr>
              <w:jc w:val="both"/>
              <w:rPr>
                <w:rFonts w:ascii="Arial" w:hAnsi="Arial" w:cs="Arial"/>
              </w:rPr>
            </w:pPr>
            <w:r>
              <w:rPr>
                <w:rFonts w:ascii="Arial" w:eastAsia="Aptos" w:hAnsi="Arial" w:cs="Arial"/>
              </w:rPr>
              <w:t>0,82</w:t>
            </w:r>
          </w:p>
        </w:tc>
      </w:tr>
      <w:tr w:rsidR="00556F35" w14:paraId="021A3FA1" w14:textId="77777777" w:rsidTr="00556F35">
        <w:trPr>
          <w:trHeight w:val="468"/>
        </w:trPr>
        <w:tc>
          <w:tcPr>
            <w:tcW w:w="2418" w:type="dxa"/>
          </w:tcPr>
          <w:p w14:paraId="5D4E0039" w14:textId="77777777" w:rsidR="00556F35" w:rsidRDefault="00556F35">
            <w:pPr>
              <w:jc w:val="both"/>
              <w:rPr>
                <w:rFonts w:ascii="Arial" w:hAnsi="Arial" w:cs="Arial"/>
              </w:rPr>
            </w:pPr>
            <w:proofErr w:type="spellStart"/>
            <w:r>
              <w:rPr>
                <w:rFonts w:ascii="Arial" w:eastAsia="Aptos" w:hAnsi="Arial" w:cs="Arial"/>
                <w:b/>
                <w:bCs/>
              </w:rPr>
              <w:t>Weighted</w:t>
            </w:r>
            <w:proofErr w:type="spellEnd"/>
            <w:r>
              <w:rPr>
                <w:rFonts w:ascii="Arial" w:eastAsia="Aptos" w:hAnsi="Arial" w:cs="Arial"/>
                <w:b/>
                <w:bCs/>
              </w:rPr>
              <w:t xml:space="preserve"> </w:t>
            </w:r>
            <w:proofErr w:type="spellStart"/>
            <w:r>
              <w:rPr>
                <w:rFonts w:ascii="Arial" w:eastAsia="Aptos" w:hAnsi="Arial" w:cs="Arial"/>
                <w:b/>
                <w:bCs/>
              </w:rPr>
              <w:t>Avg</w:t>
            </w:r>
            <w:proofErr w:type="spellEnd"/>
          </w:p>
        </w:tc>
        <w:tc>
          <w:tcPr>
            <w:tcW w:w="1747" w:type="dxa"/>
          </w:tcPr>
          <w:p w14:paraId="146B678C" w14:textId="77777777" w:rsidR="00556F35" w:rsidRDefault="00556F35">
            <w:pPr>
              <w:jc w:val="both"/>
              <w:rPr>
                <w:rFonts w:ascii="Arial" w:hAnsi="Arial" w:cs="Arial"/>
              </w:rPr>
            </w:pPr>
            <w:r>
              <w:rPr>
                <w:rFonts w:ascii="Arial" w:eastAsia="Aptos" w:hAnsi="Arial" w:cs="Arial"/>
              </w:rPr>
              <w:t>0,83</w:t>
            </w:r>
          </w:p>
        </w:tc>
        <w:tc>
          <w:tcPr>
            <w:tcW w:w="1247" w:type="dxa"/>
          </w:tcPr>
          <w:p w14:paraId="77701B5B" w14:textId="77777777" w:rsidR="00556F35" w:rsidRDefault="00556F35">
            <w:pPr>
              <w:jc w:val="both"/>
              <w:rPr>
                <w:rFonts w:ascii="Arial" w:hAnsi="Arial" w:cs="Arial"/>
              </w:rPr>
            </w:pPr>
            <w:r>
              <w:rPr>
                <w:rFonts w:ascii="Arial" w:eastAsia="Aptos" w:hAnsi="Arial" w:cs="Arial"/>
              </w:rPr>
              <w:t>0,83</w:t>
            </w:r>
          </w:p>
        </w:tc>
        <w:tc>
          <w:tcPr>
            <w:tcW w:w="1676" w:type="dxa"/>
          </w:tcPr>
          <w:p w14:paraId="22D6666D" w14:textId="77777777" w:rsidR="00556F35" w:rsidRDefault="00556F35">
            <w:pPr>
              <w:jc w:val="both"/>
              <w:rPr>
                <w:rFonts w:ascii="Arial" w:hAnsi="Arial" w:cs="Arial"/>
              </w:rPr>
            </w:pPr>
            <w:r>
              <w:rPr>
                <w:rFonts w:ascii="Arial" w:eastAsia="Aptos" w:hAnsi="Arial" w:cs="Arial"/>
              </w:rPr>
              <w:t>0,82</w:t>
            </w:r>
          </w:p>
        </w:tc>
      </w:tr>
    </w:tbl>
    <w:p w14:paraId="4407B8C3" w14:textId="77777777" w:rsidR="00664ADF" w:rsidRDefault="00664ADF">
      <w:pPr>
        <w:jc w:val="both"/>
        <w:rPr>
          <w:rFonts w:ascii="Arial" w:hAnsi="Arial" w:cs="Arial"/>
        </w:rPr>
      </w:pPr>
    </w:p>
    <w:p w14:paraId="7747F04C" w14:textId="77777777" w:rsidR="00664ADF" w:rsidRDefault="007C2A48">
      <w:pPr>
        <w:jc w:val="both"/>
        <w:rPr>
          <w:rFonts w:ascii="Arial" w:hAnsi="Arial" w:cs="Arial"/>
        </w:rPr>
      </w:pPr>
      <w:r>
        <w:rPr>
          <w:rFonts w:ascii="Arial" w:hAnsi="Arial" w:cs="Arial"/>
        </w:rPr>
        <w:t>O modelo demonstrou desempenho superior na classe 0, com F1-Score de 0,86, enquanto na classe 1 obteve F1-Score de 0,77. A média ponderada das métricas reflete um desempenho equilibrado, com F1-Score geral de 0,82.</w:t>
      </w:r>
    </w:p>
    <w:p w14:paraId="1DDA9430" w14:textId="77777777" w:rsidR="00664ADF" w:rsidRDefault="00664ADF">
      <w:pPr>
        <w:jc w:val="both"/>
        <w:rPr>
          <w:rFonts w:ascii="Arial" w:hAnsi="Arial" w:cs="Arial"/>
        </w:rPr>
      </w:pPr>
    </w:p>
    <w:p w14:paraId="6573C396" w14:textId="77777777" w:rsidR="00664ADF" w:rsidRDefault="007C2A48">
      <w:pPr>
        <w:pStyle w:val="Ttulo2"/>
        <w:rPr>
          <w:color w:val="000000" w:themeColor="text1"/>
        </w:rPr>
      </w:pPr>
      <w:bookmarkStart w:id="30" w:name="_Toc214922828"/>
      <w:r>
        <w:rPr>
          <w:color w:val="000000" w:themeColor="text1"/>
        </w:rPr>
        <w:t>3.2.2 - Avaliação do Modelo Regressão Logística</w:t>
      </w:r>
      <w:bookmarkEnd w:id="30"/>
    </w:p>
    <w:p w14:paraId="25233CA4" w14:textId="77777777" w:rsidR="00664ADF" w:rsidRDefault="007C2A48">
      <w:r>
        <w:t xml:space="preserve">O modelo de Regressão Logística apresentou acurácia de </w:t>
      </w:r>
      <w:r>
        <w:rPr>
          <w:b/>
          <w:bCs/>
        </w:rPr>
        <w:t>80,44%</w:t>
      </w:r>
      <w:r>
        <w:t>, desempenho ligeiramente inferior ao modelo Random Forest, mas ainda adequado para a tarefa de classificação binária.</w:t>
      </w:r>
    </w:p>
    <w:tbl>
      <w:tblPr>
        <w:tblStyle w:val="Tabelacomgrade"/>
        <w:tblW w:w="8926" w:type="dxa"/>
        <w:tblLayout w:type="fixed"/>
        <w:tblLook w:val="04A0" w:firstRow="1" w:lastRow="0" w:firstColumn="1" w:lastColumn="0" w:noHBand="0" w:noVBand="1"/>
      </w:tblPr>
      <w:tblGrid>
        <w:gridCol w:w="4868"/>
        <w:gridCol w:w="4058"/>
      </w:tblGrid>
      <w:tr w:rsidR="00664ADF" w14:paraId="36A2DB1A" w14:textId="77777777">
        <w:trPr>
          <w:trHeight w:val="457"/>
        </w:trPr>
        <w:tc>
          <w:tcPr>
            <w:tcW w:w="4868" w:type="dxa"/>
          </w:tcPr>
          <w:p w14:paraId="53DA2FAD" w14:textId="77777777" w:rsidR="00664ADF" w:rsidRDefault="007C2A48">
            <w:pPr>
              <w:jc w:val="both"/>
              <w:rPr>
                <w:rFonts w:ascii="Arial" w:hAnsi="Arial" w:cs="Arial"/>
                <w:b/>
                <w:bCs/>
              </w:rPr>
            </w:pPr>
            <w:r>
              <w:rPr>
                <w:rFonts w:ascii="Arial" w:eastAsia="Aptos" w:hAnsi="Arial" w:cs="Arial"/>
                <w:b/>
                <w:bCs/>
              </w:rPr>
              <w:t>Métrica</w:t>
            </w:r>
          </w:p>
        </w:tc>
        <w:tc>
          <w:tcPr>
            <w:tcW w:w="4058" w:type="dxa"/>
          </w:tcPr>
          <w:p w14:paraId="7463E05A" w14:textId="77777777" w:rsidR="00664ADF" w:rsidRDefault="007C2A48">
            <w:pPr>
              <w:jc w:val="both"/>
              <w:rPr>
                <w:rFonts w:ascii="Arial" w:hAnsi="Arial" w:cs="Arial"/>
                <w:b/>
                <w:bCs/>
              </w:rPr>
            </w:pPr>
            <w:r>
              <w:rPr>
                <w:rFonts w:ascii="Arial" w:eastAsia="Aptos" w:hAnsi="Arial" w:cs="Arial"/>
                <w:b/>
                <w:bCs/>
              </w:rPr>
              <w:t>Valor</w:t>
            </w:r>
          </w:p>
        </w:tc>
      </w:tr>
      <w:tr w:rsidR="00664ADF" w14:paraId="1CA0211E" w14:textId="77777777">
        <w:trPr>
          <w:trHeight w:val="457"/>
        </w:trPr>
        <w:tc>
          <w:tcPr>
            <w:tcW w:w="4868" w:type="dxa"/>
          </w:tcPr>
          <w:p w14:paraId="20BC3868" w14:textId="77777777" w:rsidR="00664ADF" w:rsidRDefault="007C2A48">
            <w:pPr>
              <w:jc w:val="both"/>
              <w:rPr>
                <w:rFonts w:ascii="Arial" w:hAnsi="Arial" w:cs="Arial"/>
              </w:rPr>
            </w:pPr>
            <w:r>
              <w:rPr>
                <w:rFonts w:ascii="Arial" w:eastAsia="Aptos" w:hAnsi="Arial" w:cs="Arial"/>
              </w:rPr>
              <w:lastRenderedPageBreak/>
              <w:t>Acurácia</w:t>
            </w:r>
          </w:p>
        </w:tc>
        <w:tc>
          <w:tcPr>
            <w:tcW w:w="4058" w:type="dxa"/>
          </w:tcPr>
          <w:p w14:paraId="6FCCBDF4" w14:textId="77777777" w:rsidR="00664ADF" w:rsidRDefault="007C2A48">
            <w:pPr>
              <w:jc w:val="both"/>
              <w:rPr>
                <w:rFonts w:ascii="Arial" w:hAnsi="Arial" w:cs="Arial"/>
              </w:rPr>
            </w:pPr>
            <w:r>
              <w:rPr>
                <w:rFonts w:ascii="Arial" w:eastAsia="Aptos" w:hAnsi="Arial" w:cs="Arial"/>
              </w:rPr>
              <w:t>0,8044</w:t>
            </w:r>
          </w:p>
        </w:tc>
      </w:tr>
    </w:tbl>
    <w:p w14:paraId="46234FE5" w14:textId="77777777" w:rsidR="00664ADF" w:rsidRDefault="00664ADF"/>
    <w:p w14:paraId="09F4AAA8" w14:textId="77777777" w:rsidR="009C7869" w:rsidRDefault="009C7869"/>
    <w:p w14:paraId="5D935FDB" w14:textId="77777777" w:rsidR="009C7869" w:rsidRDefault="009C7869"/>
    <w:p w14:paraId="53BCCF6B" w14:textId="0A43940D" w:rsidR="00664ADF" w:rsidRDefault="007C2A48">
      <w:r>
        <w:t xml:space="preserve">Matriz De Confusão </w:t>
      </w:r>
    </w:p>
    <w:tbl>
      <w:tblPr>
        <w:tblStyle w:val="Tabelacomgrade"/>
        <w:tblW w:w="8987" w:type="dxa"/>
        <w:tblLayout w:type="fixed"/>
        <w:tblLook w:val="04A0" w:firstRow="1" w:lastRow="0" w:firstColumn="1" w:lastColumn="0" w:noHBand="0" w:noVBand="1"/>
      </w:tblPr>
      <w:tblGrid>
        <w:gridCol w:w="2342"/>
        <w:gridCol w:w="3323"/>
        <w:gridCol w:w="3322"/>
      </w:tblGrid>
      <w:tr w:rsidR="00664ADF" w14:paraId="7356BE46" w14:textId="77777777">
        <w:trPr>
          <w:trHeight w:val="404"/>
        </w:trPr>
        <w:tc>
          <w:tcPr>
            <w:tcW w:w="2342" w:type="dxa"/>
          </w:tcPr>
          <w:p w14:paraId="0D6E23CD" w14:textId="77777777" w:rsidR="00664ADF" w:rsidRDefault="00664ADF">
            <w:pPr>
              <w:rPr>
                <w:rFonts w:ascii="Aptos" w:eastAsia="Aptos" w:hAnsi="Aptos"/>
              </w:rPr>
            </w:pPr>
          </w:p>
        </w:tc>
        <w:tc>
          <w:tcPr>
            <w:tcW w:w="3323" w:type="dxa"/>
          </w:tcPr>
          <w:p w14:paraId="5560207A" w14:textId="77777777" w:rsidR="00664ADF" w:rsidRDefault="007C2A48">
            <w:pPr>
              <w:rPr>
                <w:b/>
                <w:bCs/>
              </w:rPr>
            </w:pPr>
            <w:r>
              <w:rPr>
                <w:rFonts w:eastAsia="Aptos"/>
                <w:b/>
                <w:bCs/>
              </w:rPr>
              <w:t>Previsto: 0</w:t>
            </w:r>
          </w:p>
        </w:tc>
        <w:tc>
          <w:tcPr>
            <w:tcW w:w="3322" w:type="dxa"/>
          </w:tcPr>
          <w:p w14:paraId="63CABA37" w14:textId="77777777" w:rsidR="00664ADF" w:rsidRDefault="007C2A48">
            <w:pPr>
              <w:rPr>
                <w:b/>
                <w:bCs/>
              </w:rPr>
            </w:pPr>
            <w:r>
              <w:rPr>
                <w:rFonts w:eastAsia="Aptos"/>
                <w:b/>
                <w:bCs/>
              </w:rPr>
              <w:t>Previsto: 1</w:t>
            </w:r>
          </w:p>
        </w:tc>
      </w:tr>
      <w:tr w:rsidR="00664ADF" w14:paraId="7B7486C4" w14:textId="77777777">
        <w:trPr>
          <w:trHeight w:val="394"/>
        </w:trPr>
        <w:tc>
          <w:tcPr>
            <w:tcW w:w="2342" w:type="dxa"/>
          </w:tcPr>
          <w:p w14:paraId="61CE6BA7" w14:textId="77777777" w:rsidR="00664ADF" w:rsidRDefault="007C2A48">
            <w:pPr>
              <w:rPr>
                <w:rFonts w:ascii="Aptos" w:eastAsia="Aptos" w:hAnsi="Aptos"/>
              </w:rPr>
            </w:pPr>
            <w:r>
              <w:rPr>
                <w:rFonts w:eastAsia="Aptos"/>
                <w:b/>
                <w:bCs/>
              </w:rPr>
              <w:t>Real: 0</w:t>
            </w:r>
          </w:p>
        </w:tc>
        <w:tc>
          <w:tcPr>
            <w:tcW w:w="3323" w:type="dxa"/>
          </w:tcPr>
          <w:p w14:paraId="4704D8FC" w14:textId="77777777" w:rsidR="00664ADF" w:rsidRDefault="007C2A48">
            <w:pPr>
              <w:rPr>
                <w:rFonts w:ascii="Aptos" w:eastAsia="Aptos" w:hAnsi="Aptos"/>
              </w:rPr>
            </w:pPr>
            <w:r>
              <w:rPr>
                <w:rFonts w:eastAsia="Aptos"/>
              </w:rPr>
              <w:t>91</w:t>
            </w:r>
          </w:p>
        </w:tc>
        <w:tc>
          <w:tcPr>
            <w:tcW w:w="3322" w:type="dxa"/>
          </w:tcPr>
          <w:p w14:paraId="200503EE" w14:textId="77777777" w:rsidR="00664ADF" w:rsidRDefault="007C2A48">
            <w:pPr>
              <w:rPr>
                <w:rFonts w:ascii="Aptos" w:eastAsia="Aptos" w:hAnsi="Aptos"/>
              </w:rPr>
            </w:pPr>
            <w:r>
              <w:rPr>
                <w:rFonts w:eastAsia="Aptos"/>
              </w:rPr>
              <w:t>14</w:t>
            </w:r>
          </w:p>
        </w:tc>
      </w:tr>
      <w:tr w:rsidR="00664ADF" w14:paraId="04FC9076" w14:textId="77777777">
        <w:trPr>
          <w:trHeight w:val="404"/>
        </w:trPr>
        <w:tc>
          <w:tcPr>
            <w:tcW w:w="2342" w:type="dxa"/>
          </w:tcPr>
          <w:p w14:paraId="40630E15" w14:textId="77777777" w:rsidR="00664ADF" w:rsidRDefault="007C2A48">
            <w:pPr>
              <w:rPr>
                <w:rFonts w:ascii="Aptos" w:eastAsia="Aptos" w:hAnsi="Aptos"/>
              </w:rPr>
            </w:pPr>
            <w:r>
              <w:rPr>
                <w:rFonts w:eastAsia="Aptos"/>
                <w:b/>
                <w:bCs/>
              </w:rPr>
              <w:t>Real: 1</w:t>
            </w:r>
          </w:p>
        </w:tc>
        <w:tc>
          <w:tcPr>
            <w:tcW w:w="3323" w:type="dxa"/>
          </w:tcPr>
          <w:p w14:paraId="331FFF4A" w14:textId="77777777" w:rsidR="00664ADF" w:rsidRDefault="007C2A48">
            <w:pPr>
              <w:rPr>
                <w:rFonts w:ascii="Aptos" w:eastAsia="Aptos" w:hAnsi="Aptos"/>
              </w:rPr>
            </w:pPr>
            <w:r>
              <w:rPr>
                <w:rFonts w:eastAsia="Aptos"/>
              </w:rPr>
              <w:t>21</w:t>
            </w:r>
          </w:p>
        </w:tc>
        <w:tc>
          <w:tcPr>
            <w:tcW w:w="3322" w:type="dxa"/>
          </w:tcPr>
          <w:p w14:paraId="6D91948B" w14:textId="77777777" w:rsidR="00664ADF" w:rsidRDefault="007C2A48">
            <w:pPr>
              <w:rPr>
                <w:rFonts w:ascii="Aptos" w:eastAsia="Aptos" w:hAnsi="Aptos"/>
              </w:rPr>
            </w:pPr>
            <w:r>
              <w:rPr>
                <w:rFonts w:eastAsia="Aptos"/>
              </w:rPr>
              <w:t>53</w:t>
            </w:r>
          </w:p>
        </w:tc>
      </w:tr>
    </w:tbl>
    <w:p w14:paraId="683EAAFF" w14:textId="77777777" w:rsidR="00664ADF" w:rsidRDefault="00664ADF"/>
    <w:p w14:paraId="4732F850" w14:textId="77777777" w:rsidR="00664ADF" w:rsidRDefault="007C2A48">
      <w:r>
        <w:t>Nota-se que o modelo obteve 91 acertos para a classe 0 e 53 acertos para a classe 1. Foram registrados 14 falsos positivos e 21 falsos negativos, indicando que o modelo tende a errar mais na identificação dos sobreviventes.</w:t>
      </w:r>
    </w:p>
    <w:tbl>
      <w:tblPr>
        <w:tblStyle w:val="Tabelacomgrade"/>
        <w:tblW w:w="7482" w:type="dxa"/>
        <w:tblLayout w:type="fixed"/>
        <w:tblLook w:val="04A0" w:firstRow="1" w:lastRow="0" w:firstColumn="1" w:lastColumn="0" w:noHBand="0" w:noVBand="1"/>
      </w:tblPr>
      <w:tblGrid>
        <w:gridCol w:w="2514"/>
        <w:gridCol w:w="1849"/>
        <w:gridCol w:w="1350"/>
        <w:gridCol w:w="1769"/>
      </w:tblGrid>
      <w:tr w:rsidR="00556F35" w14:paraId="481DC429" w14:textId="77777777" w:rsidTr="00556F35">
        <w:trPr>
          <w:trHeight w:val="610"/>
        </w:trPr>
        <w:tc>
          <w:tcPr>
            <w:tcW w:w="2514" w:type="dxa"/>
          </w:tcPr>
          <w:p w14:paraId="096D02B0" w14:textId="77777777" w:rsidR="00556F35" w:rsidRDefault="00556F35">
            <w:pPr>
              <w:rPr>
                <w:b/>
                <w:bCs/>
              </w:rPr>
            </w:pPr>
            <w:r>
              <w:rPr>
                <w:rFonts w:eastAsia="Aptos"/>
                <w:b/>
                <w:bCs/>
              </w:rPr>
              <w:t>Classe</w:t>
            </w:r>
          </w:p>
        </w:tc>
        <w:tc>
          <w:tcPr>
            <w:tcW w:w="1849" w:type="dxa"/>
          </w:tcPr>
          <w:p w14:paraId="360CC373" w14:textId="77777777" w:rsidR="00556F35" w:rsidRDefault="00556F35">
            <w:pPr>
              <w:rPr>
                <w:b/>
                <w:bCs/>
              </w:rPr>
            </w:pPr>
            <w:proofErr w:type="spellStart"/>
            <w:r>
              <w:rPr>
                <w:rFonts w:eastAsia="Aptos"/>
                <w:b/>
                <w:bCs/>
              </w:rPr>
              <w:t>Precision</w:t>
            </w:r>
            <w:proofErr w:type="spellEnd"/>
          </w:p>
        </w:tc>
        <w:tc>
          <w:tcPr>
            <w:tcW w:w="1350" w:type="dxa"/>
          </w:tcPr>
          <w:p w14:paraId="22B2DE62" w14:textId="77777777" w:rsidR="00556F35" w:rsidRDefault="00556F35">
            <w:pPr>
              <w:rPr>
                <w:b/>
                <w:bCs/>
              </w:rPr>
            </w:pPr>
            <w:r>
              <w:rPr>
                <w:rFonts w:eastAsia="Aptos"/>
                <w:b/>
                <w:bCs/>
              </w:rPr>
              <w:t>Recall</w:t>
            </w:r>
          </w:p>
        </w:tc>
        <w:tc>
          <w:tcPr>
            <w:tcW w:w="1769" w:type="dxa"/>
          </w:tcPr>
          <w:p w14:paraId="430A13A4" w14:textId="77777777" w:rsidR="00556F35" w:rsidRDefault="00556F35">
            <w:pPr>
              <w:rPr>
                <w:b/>
                <w:bCs/>
              </w:rPr>
            </w:pPr>
            <w:r>
              <w:rPr>
                <w:rFonts w:eastAsia="Aptos"/>
                <w:b/>
                <w:bCs/>
              </w:rPr>
              <w:t>F1-Score</w:t>
            </w:r>
          </w:p>
        </w:tc>
      </w:tr>
      <w:tr w:rsidR="00556F35" w14:paraId="1EEE7150" w14:textId="77777777" w:rsidTr="00556F35">
        <w:trPr>
          <w:trHeight w:val="594"/>
        </w:trPr>
        <w:tc>
          <w:tcPr>
            <w:tcW w:w="2514" w:type="dxa"/>
          </w:tcPr>
          <w:p w14:paraId="38FB35BB" w14:textId="77777777" w:rsidR="00556F35" w:rsidRDefault="00556F35">
            <w:pPr>
              <w:rPr>
                <w:rFonts w:ascii="Aptos" w:eastAsia="Aptos" w:hAnsi="Aptos"/>
              </w:rPr>
            </w:pPr>
            <w:r>
              <w:rPr>
                <w:rFonts w:eastAsia="Aptos"/>
                <w:b/>
                <w:bCs/>
              </w:rPr>
              <w:t>0</w:t>
            </w:r>
          </w:p>
        </w:tc>
        <w:tc>
          <w:tcPr>
            <w:tcW w:w="1849" w:type="dxa"/>
          </w:tcPr>
          <w:p w14:paraId="184922CC" w14:textId="77777777" w:rsidR="00556F35" w:rsidRDefault="00556F35">
            <w:pPr>
              <w:rPr>
                <w:rFonts w:ascii="Aptos" w:eastAsia="Aptos" w:hAnsi="Aptos"/>
              </w:rPr>
            </w:pPr>
            <w:r>
              <w:rPr>
                <w:rFonts w:eastAsia="Aptos"/>
              </w:rPr>
              <w:t>0,81</w:t>
            </w:r>
          </w:p>
        </w:tc>
        <w:tc>
          <w:tcPr>
            <w:tcW w:w="1350" w:type="dxa"/>
          </w:tcPr>
          <w:p w14:paraId="48C8BA1C" w14:textId="77777777" w:rsidR="00556F35" w:rsidRDefault="00556F35">
            <w:pPr>
              <w:rPr>
                <w:rFonts w:ascii="Aptos" w:eastAsia="Aptos" w:hAnsi="Aptos"/>
              </w:rPr>
            </w:pPr>
            <w:r>
              <w:rPr>
                <w:rFonts w:eastAsia="Aptos"/>
              </w:rPr>
              <w:t>0,87</w:t>
            </w:r>
          </w:p>
        </w:tc>
        <w:tc>
          <w:tcPr>
            <w:tcW w:w="1769" w:type="dxa"/>
          </w:tcPr>
          <w:p w14:paraId="5798A162" w14:textId="77777777" w:rsidR="00556F35" w:rsidRDefault="00556F35">
            <w:pPr>
              <w:rPr>
                <w:rFonts w:ascii="Aptos" w:eastAsia="Aptos" w:hAnsi="Aptos"/>
              </w:rPr>
            </w:pPr>
            <w:r>
              <w:rPr>
                <w:rFonts w:eastAsia="Aptos"/>
              </w:rPr>
              <w:t>0,84</w:t>
            </w:r>
          </w:p>
        </w:tc>
      </w:tr>
      <w:tr w:rsidR="00556F35" w14:paraId="5EBDD0F4" w14:textId="77777777" w:rsidTr="00556F35">
        <w:trPr>
          <w:trHeight w:val="594"/>
        </w:trPr>
        <w:tc>
          <w:tcPr>
            <w:tcW w:w="2514" w:type="dxa"/>
          </w:tcPr>
          <w:p w14:paraId="3C7DC2C9" w14:textId="77777777" w:rsidR="00556F35" w:rsidRDefault="00556F35">
            <w:pPr>
              <w:rPr>
                <w:rFonts w:ascii="Aptos" w:eastAsia="Aptos" w:hAnsi="Aptos"/>
              </w:rPr>
            </w:pPr>
            <w:r>
              <w:rPr>
                <w:rFonts w:eastAsia="Aptos"/>
                <w:b/>
                <w:bCs/>
              </w:rPr>
              <w:t>1</w:t>
            </w:r>
          </w:p>
        </w:tc>
        <w:tc>
          <w:tcPr>
            <w:tcW w:w="1849" w:type="dxa"/>
          </w:tcPr>
          <w:p w14:paraId="3FA65FC1" w14:textId="77777777" w:rsidR="00556F35" w:rsidRDefault="00556F35">
            <w:pPr>
              <w:rPr>
                <w:rFonts w:ascii="Aptos" w:eastAsia="Aptos" w:hAnsi="Aptos"/>
              </w:rPr>
            </w:pPr>
            <w:r>
              <w:rPr>
                <w:rFonts w:eastAsia="Aptos"/>
              </w:rPr>
              <w:t>0,79</w:t>
            </w:r>
          </w:p>
        </w:tc>
        <w:tc>
          <w:tcPr>
            <w:tcW w:w="1350" w:type="dxa"/>
          </w:tcPr>
          <w:p w14:paraId="6CB43492" w14:textId="77777777" w:rsidR="00556F35" w:rsidRDefault="00556F35">
            <w:pPr>
              <w:rPr>
                <w:rFonts w:ascii="Aptos" w:eastAsia="Aptos" w:hAnsi="Aptos"/>
              </w:rPr>
            </w:pPr>
            <w:r>
              <w:rPr>
                <w:rFonts w:eastAsia="Aptos"/>
              </w:rPr>
              <w:t>0,72</w:t>
            </w:r>
          </w:p>
        </w:tc>
        <w:tc>
          <w:tcPr>
            <w:tcW w:w="1769" w:type="dxa"/>
          </w:tcPr>
          <w:p w14:paraId="5851AD7D" w14:textId="77777777" w:rsidR="00556F35" w:rsidRDefault="00556F35">
            <w:pPr>
              <w:rPr>
                <w:rFonts w:ascii="Aptos" w:eastAsia="Aptos" w:hAnsi="Aptos"/>
              </w:rPr>
            </w:pPr>
            <w:r>
              <w:rPr>
                <w:rFonts w:eastAsia="Aptos"/>
              </w:rPr>
              <w:t>0,75</w:t>
            </w:r>
          </w:p>
        </w:tc>
      </w:tr>
      <w:tr w:rsidR="00556F35" w14:paraId="7788EC59" w14:textId="77777777" w:rsidTr="00556F35">
        <w:trPr>
          <w:trHeight w:val="610"/>
        </w:trPr>
        <w:tc>
          <w:tcPr>
            <w:tcW w:w="2514" w:type="dxa"/>
          </w:tcPr>
          <w:p w14:paraId="33060951" w14:textId="77777777" w:rsidR="00556F35" w:rsidRDefault="00556F35">
            <w:pPr>
              <w:rPr>
                <w:rFonts w:ascii="Aptos" w:eastAsia="Aptos" w:hAnsi="Aptos"/>
              </w:rPr>
            </w:pPr>
            <w:r>
              <w:rPr>
                <w:rFonts w:eastAsia="Aptos"/>
                <w:b/>
                <w:bCs/>
              </w:rPr>
              <w:t>Acurácia</w:t>
            </w:r>
          </w:p>
        </w:tc>
        <w:tc>
          <w:tcPr>
            <w:tcW w:w="1849" w:type="dxa"/>
          </w:tcPr>
          <w:p w14:paraId="09A038C1" w14:textId="77777777" w:rsidR="00556F35" w:rsidRDefault="00556F35">
            <w:pPr>
              <w:rPr>
                <w:rFonts w:ascii="Aptos" w:eastAsia="Aptos" w:hAnsi="Aptos"/>
              </w:rPr>
            </w:pPr>
            <w:r>
              <w:rPr>
                <w:rFonts w:eastAsia="Aptos"/>
              </w:rPr>
              <w:t>–</w:t>
            </w:r>
          </w:p>
        </w:tc>
        <w:tc>
          <w:tcPr>
            <w:tcW w:w="1350" w:type="dxa"/>
          </w:tcPr>
          <w:p w14:paraId="62ADECCC" w14:textId="77777777" w:rsidR="00556F35" w:rsidRDefault="00556F35">
            <w:pPr>
              <w:rPr>
                <w:rFonts w:ascii="Aptos" w:eastAsia="Aptos" w:hAnsi="Aptos"/>
              </w:rPr>
            </w:pPr>
            <w:r>
              <w:rPr>
                <w:rFonts w:eastAsia="Aptos"/>
              </w:rPr>
              <w:t>–</w:t>
            </w:r>
          </w:p>
        </w:tc>
        <w:tc>
          <w:tcPr>
            <w:tcW w:w="1769" w:type="dxa"/>
          </w:tcPr>
          <w:p w14:paraId="45624026" w14:textId="77777777" w:rsidR="00556F35" w:rsidRDefault="00556F35">
            <w:pPr>
              <w:rPr>
                <w:rFonts w:ascii="Aptos" w:eastAsia="Aptos" w:hAnsi="Aptos"/>
              </w:rPr>
            </w:pPr>
            <w:r>
              <w:rPr>
                <w:rFonts w:eastAsia="Aptos"/>
                <w:b/>
                <w:bCs/>
              </w:rPr>
              <w:t>0,80</w:t>
            </w:r>
          </w:p>
        </w:tc>
      </w:tr>
      <w:tr w:rsidR="00556F35" w14:paraId="76CCB450" w14:textId="77777777" w:rsidTr="00556F35">
        <w:trPr>
          <w:trHeight w:val="594"/>
        </w:trPr>
        <w:tc>
          <w:tcPr>
            <w:tcW w:w="2514" w:type="dxa"/>
          </w:tcPr>
          <w:p w14:paraId="5AE00CD7" w14:textId="77777777" w:rsidR="00556F35" w:rsidRDefault="00556F35">
            <w:pPr>
              <w:rPr>
                <w:rFonts w:ascii="Aptos" w:eastAsia="Aptos" w:hAnsi="Aptos"/>
              </w:rPr>
            </w:pPr>
            <w:r>
              <w:rPr>
                <w:rFonts w:eastAsia="Aptos"/>
                <w:b/>
                <w:bCs/>
              </w:rPr>
              <w:t xml:space="preserve">Macro </w:t>
            </w:r>
            <w:proofErr w:type="spellStart"/>
            <w:r>
              <w:rPr>
                <w:rFonts w:eastAsia="Aptos"/>
                <w:b/>
                <w:bCs/>
              </w:rPr>
              <w:t>Avg</w:t>
            </w:r>
            <w:proofErr w:type="spellEnd"/>
          </w:p>
        </w:tc>
        <w:tc>
          <w:tcPr>
            <w:tcW w:w="1849" w:type="dxa"/>
          </w:tcPr>
          <w:p w14:paraId="60596D58" w14:textId="77777777" w:rsidR="00556F35" w:rsidRDefault="00556F35">
            <w:pPr>
              <w:rPr>
                <w:rFonts w:ascii="Aptos" w:eastAsia="Aptos" w:hAnsi="Aptos"/>
              </w:rPr>
            </w:pPr>
            <w:r>
              <w:rPr>
                <w:rFonts w:eastAsia="Aptos"/>
              </w:rPr>
              <w:t>0,80</w:t>
            </w:r>
          </w:p>
        </w:tc>
        <w:tc>
          <w:tcPr>
            <w:tcW w:w="1350" w:type="dxa"/>
          </w:tcPr>
          <w:p w14:paraId="61C4AF9E" w14:textId="77777777" w:rsidR="00556F35" w:rsidRDefault="00556F35">
            <w:pPr>
              <w:rPr>
                <w:rFonts w:ascii="Aptos" w:eastAsia="Aptos" w:hAnsi="Aptos"/>
              </w:rPr>
            </w:pPr>
            <w:r>
              <w:rPr>
                <w:rFonts w:eastAsia="Aptos"/>
              </w:rPr>
              <w:t>0,79</w:t>
            </w:r>
          </w:p>
        </w:tc>
        <w:tc>
          <w:tcPr>
            <w:tcW w:w="1769" w:type="dxa"/>
          </w:tcPr>
          <w:p w14:paraId="51923AC1" w14:textId="77777777" w:rsidR="00556F35" w:rsidRDefault="00556F35">
            <w:pPr>
              <w:rPr>
                <w:rFonts w:ascii="Aptos" w:eastAsia="Aptos" w:hAnsi="Aptos"/>
              </w:rPr>
            </w:pPr>
            <w:r>
              <w:rPr>
                <w:rFonts w:eastAsia="Aptos"/>
              </w:rPr>
              <w:t>0,80</w:t>
            </w:r>
          </w:p>
        </w:tc>
      </w:tr>
      <w:tr w:rsidR="00556F35" w14:paraId="1FCA6B53" w14:textId="77777777" w:rsidTr="00556F35">
        <w:trPr>
          <w:trHeight w:val="610"/>
        </w:trPr>
        <w:tc>
          <w:tcPr>
            <w:tcW w:w="2514" w:type="dxa"/>
          </w:tcPr>
          <w:p w14:paraId="262E5EDE" w14:textId="77777777" w:rsidR="00556F35" w:rsidRDefault="00556F35">
            <w:pPr>
              <w:rPr>
                <w:rFonts w:ascii="Aptos" w:eastAsia="Aptos" w:hAnsi="Aptos"/>
              </w:rPr>
            </w:pPr>
            <w:proofErr w:type="spellStart"/>
            <w:r>
              <w:rPr>
                <w:rFonts w:eastAsia="Aptos"/>
                <w:b/>
                <w:bCs/>
              </w:rPr>
              <w:t>Weighted</w:t>
            </w:r>
            <w:proofErr w:type="spellEnd"/>
            <w:r>
              <w:rPr>
                <w:rFonts w:eastAsia="Aptos"/>
                <w:b/>
                <w:bCs/>
              </w:rPr>
              <w:t xml:space="preserve"> </w:t>
            </w:r>
            <w:proofErr w:type="spellStart"/>
            <w:r>
              <w:rPr>
                <w:rFonts w:eastAsia="Aptos"/>
                <w:b/>
                <w:bCs/>
              </w:rPr>
              <w:t>Avg</w:t>
            </w:r>
            <w:proofErr w:type="spellEnd"/>
          </w:p>
        </w:tc>
        <w:tc>
          <w:tcPr>
            <w:tcW w:w="1849" w:type="dxa"/>
          </w:tcPr>
          <w:p w14:paraId="5BFA4396" w14:textId="77777777" w:rsidR="00556F35" w:rsidRDefault="00556F35">
            <w:pPr>
              <w:rPr>
                <w:rFonts w:ascii="Aptos" w:eastAsia="Aptos" w:hAnsi="Aptos"/>
              </w:rPr>
            </w:pPr>
            <w:r>
              <w:rPr>
                <w:rFonts w:eastAsia="Aptos"/>
              </w:rPr>
              <w:t>0,80</w:t>
            </w:r>
          </w:p>
        </w:tc>
        <w:tc>
          <w:tcPr>
            <w:tcW w:w="1350" w:type="dxa"/>
          </w:tcPr>
          <w:p w14:paraId="2AFFC2A3" w14:textId="77777777" w:rsidR="00556F35" w:rsidRDefault="00556F35">
            <w:pPr>
              <w:rPr>
                <w:rFonts w:ascii="Aptos" w:eastAsia="Aptos" w:hAnsi="Aptos"/>
              </w:rPr>
            </w:pPr>
            <w:r>
              <w:rPr>
                <w:rFonts w:eastAsia="Aptos"/>
              </w:rPr>
              <w:t>0,80</w:t>
            </w:r>
          </w:p>
        </w:tc>
        <w:tc>
          <w:tcPr>
            <w:tcW w:w="1769" w:type="dxa"/>
          </w:tcPr>
          <w:p w14:paraId="30DAA555" w14:textId="77777777" w:rsidR="00556F35" w:rsidRDefault="00556F35">
            <w:pPr>
              <w:rPr>
                <w:rFonts w:ascii="Aptos" w:eastAsia="Aptos" w:hAnsi="Aptos"/>
              </w:rPr>
            </w:pPr>
            <w:r>
              <w:rPr>
                <w:rFonts w:eastAsia="Aptos"/>
              </w:rPr>
              <w:t>0,80</w:t>
            </w:r>
          </w:p>
        </w:tc>
      </w:tr>
    </w:tbl>
    <w:p w14:paraId="338405DA" w14:textId="77777777" w:rsidR="00664ADF" w:rsidRDefault="00664ADF"/>
    <w:p w14:paraId="6AE14699" w14:textId="77777777" w:rsidR="00664ADF" w:rsidRDefault="007C2A48">
      <w:pPr>
        <w:jc w:val="both"/>
        <w:rPr>
          <w:rFonts w:ascii="Arial" w:hAnsi="Arial" w:cs="Arial"/>
          <w:color w:val="000000" w:themeColor="text1"/>
        </w:rPr>
      </w:pPr>
      <w:r>
        <w:rPr>
          <w:rFonts w:ascii="Arial" w:hAnsi="Arial" w:cs="Arial"/>
          <w:color w:val="000000" w:themeColor="text1"/>
        </w:rPr>
        <w:t>O modelo de Regressão Logística apresentou acurácia de 80,44%, mostrando desempenho adequado na predição da sobrevivência dos passageiros, embora inferior ao modelo Random Forest.</w:t>
      </w:r>
    </w:p>
    <w:p w14:paraId="5F5E4395" w14:textId="77777777" w:rsidR="00664ADF" w:rsidRDefault="007C2A48">
      <w:pPr>
        <w:jc w:val="both"/>
        <w:rPr>
          <w:rFonts w:ascii="Arial" w:hAnsi="Arial" w:cs="Arial"/>
          <w:color w:val="000000" w:themeColor="text1"/>
        </w:rPr>
      </w:pPr>
      <w:r>
        <w:rPr>
          <w:rFonts w:ascii="Arial" w:hAnsi="Arial" w:cs="Arial"/>
          <w:color w:val="000000" w:themeColor="text1"/>
        </w:rPr>
        <w:t>A matriz de confusão (Tabela X) mostra que o modelo obteve 91 acertos na classe 0 (não sobreviveu) e 53 acertos na classe 1 (sobreviveu). Porém, apresentou 14 falsos positivos e 21 falsos negativos, revelando que o modelo tende a ter maior dificuldade em identificar corretamente os sobreviventes.</w:t>
      </w:r>
    </w:p>
    <w:p w14:paraId="3E538977" w14:textId="77777777" w:rsidR="00664ADF" w:rsidRDefault="007C2A48">
      <w:pPr>
        <w:jc w:val="both"/>
        <w:rPr>
          <w:rFonts w:ascii="Arial" w:hAnsi="Arial" w:cs="Arial"/>
          <w:color w:val="000000" w:themeColor="text1"/>
        </w:rPr>
      </w:pPr>
      <w:r>
        <w:rPr>
          <w:rFonts w:ascii="Arial" w:hAnsi="Arial" w:cs="Arial"/>
          <w:color w:val="000000" w:themeColor="text1"/>
        </w:rPr>
        <w:t>O relatório de classificação (Tabela X) demonstra que a classe 0 obteve desempenho superior (F1-Score = 0,84), enquanto a classe 1 apresentou um F1-Score de 0,75. A média ponderada das métricas indica um desempenho geral de 0,80, sugerindo que o modelo é estável, porém menos preciso que o Random Forest.</w:t>
      </w:r>
    </w:p>
    <w:p w14:paraId="25CD6802" w14:textId="77777777" w:rsidR="00664ADF" w:rsidRDefault="007C2A48">
      <w:pPr>
        <w:pStyle w:val="Ttulo2"/>
        <w:rPr>
          <w:color w:val="000000" w:themeColor="text1"/>
        </w:rPr>
      </w:pPr>
      <w:bookmarkStart w:id="31" w:name="_Toc214922829"/>
      <w:r>
        <w:rPr>
          <w:color w:val="000000" w:themeColor="text1"/>
        </w:rPr>
        <w:lastRenderedPageBreak/>
        <w:t>3.2.3 - Avaliação do Modelo Arvore de decisão</w:t>
      </w:r>
      <w:bookmarkEnd w:id="31"/>
      <w:r>
        <w:rPr>
          <w:color w:val="000000" w:themeColor="text1"/>
        </w:rPr>
        <w:t xml:space="preserve"> </w:t>
      </w:r>
    </w:p>
    <w:tbl>
      <w:tblPr>
        <w:tblStyle w:val="Tabelacomgrade"/>
        <w:tblW w:w="8926" w:type="dxa"/>
        <w:tblLayout w:type="fixed"/>
        <w:tblLook w:val="04A0" w:firstRow="1" w:lastRow="0" w:firstColumn="1" w:lastColumn="0" w:noHBand="0" w:noVBand="1"/>
      </w:tblPr>
      <w:tblGrid>
        <w:gridCol w:w="4868"/>
        <w:gridCol w:w="4058"/>
      </w:tblGrid>
      <w:tr w:rsidR="00664ADF" w14:paraId="05B61F4F" w14:textId="77777777">
        <w:trPr>
          <w:trHeight w:val="457"/>
        </w:trPr>
        <w:tc>
          <w:tcPr>
            <w:tcW w:w="4868" w:type="dxa"/>
          </w:tcPr>
          <w:p w14:paraId="541BDD08" w14:textId="77777777" w:rsidR="00664ADF" w:rsidRDefault="007C2A48">
            <w:pPr>
              <w:jc w:val="both"/>
              <w:rPr>
                <w:rFonts w:ascii="Arial" w:hAnsi="Arial" w:cs="Arial"/>
                <w:b/>
                <w:bCs/>
              </w:rPr>
            </w:pPr>
            <w:r>
              <w:rPr>
                <w:rFonts w:ascii="Arial" w:eastAsia="Aptos" w:hAnsi="Arial" w:cs="Arial"/>
                <w:b/>
                <w:bCs/>
              </w:rPr>
              <w:t>Métrica</w:t>
            </w:r>
          </w:p>
        </w:tc>
        <w:tc>
          <w:tcPr>
            <w:tcW w:w="4058" w:type="dxa"/>
          </w:tcPr>
          <w:p w14:paraId="4BFB609C" w14:textId="77777777" w:rsidR="00664ADF" w:rsidRDefault="007C2A48">
            <w:pPr>
              <w:jc w:val="both"/>
              <w:rPr>
                <w:rFonts w:ascii="Arial" w:hAnsi="Arial" w:cs="Arial"/>
                <w:b/>
                <w:bCs/>
              </w:rPr>
            </w:pPr>
            <w:r>
              <w:rPr>
                <w:rFonts w:ascii="Arial" w:eastAsia="Aptos" w:hAnsi="Arial" w:cs="Arial"/>
                <w:b/>
                <w:bCs/>
              </w:rPr>
              <w:t>Valor</w:t>
            </w:r>
          </w:p>
        </w:tc>
      </w:tr>
      <w:tr w:rsidR="00664ADF" w14:paraId="087F2524" w14:textId="77777777">
        <w:trPr>
          <w:trHeight w:val="457"/>
        </w:trPr>
        <w:tc>
          <w:tcPr>
            <w:tcW w:w="4868" w:type="dxa"/>
          </w:tcPr>
          <w:p w14:paraId="36DBDCFC" w14:textId="77777777" w:rsidR="00664ADF" w:rsidRDefault="007C2A48">
            <w:pPr>
              <w:jc w:val="both"/>
              <w:rPr>
                <w:rFonts w:ascii="Arial" w:hAnsi="Arial" w:cs="Arial"/>
              </w:rPr>
            </w:pPr>
            <w:r>
              <w:rPr>
                <w:rFonts w:ascii="Arial" w:eastAsia="Aptos" w:hAnsi="Arial" w:cs="Arial"/>
              </w:rPr>
              <w:t>Acurácia</w:t>
            </w:r>
          </w:p>
        </w:tc>
        <w:tc>
          <w:tcPr>
            <w:tcW w:w="4058" w:type="dxa"/>
          </w:tcPr>
          <w:p w14:paraId="2BB98DBC" w14:textId="77777777" w:rsidR="00664ADF" w:rsidRDefault="007C2A48">
            <w:pPr>
              <w:jc w:val="both"/>
              <w:rPr>
                <w:rFonts w:ascii="Arial" w:hAnsi="Arial" w:cs="Arial"/>
              </w:rPr>
            </w:pPr>
            <w:r>
              <w:rPr>
                <w:rFonts w:ascii="Arial" w:eastAsia="Aptos" w:hAnsi="Arial" w:cs="Arial"/>
              </w:rPr>
              <w:t>0,8044</w:t>
            </w:r>
          </w:p>
        </w:tc>
      </w:tr>
    </w:tbl>
    <w:p w14:paraId="10C08044" w14:textId="77777777" w:rsidR="00664ADF" w:rsidRDefault="00664ADF"/>
    <w:p w14:paraId="57B46BDF" w14:textId="6D128101" w:rsidR="00664ADF" w:rsidRPr="009C7869" w:rsidRDefault="007C2A48" w:rsidP="009C7869">
      <w:pPr>
        <w:jc w:val="both"/>
        <w:rPr>
          <w:rFonts w:ascii="Arial" w:hAnsi="Arial" w:cs="Arial"/>
        </w:rPr>
      </w:pPr>
      <w:r>
        <w:rPr>
          <w:rFonts w:ascii="Arial" w:hAnsi="Arial" w:cs="Arial"/>
        </w:rPr>
        <w:t>O modelo de Árvore de Decisão obteve acurácia de 80,44%, desempenho equivalente ao da Regressão Logística e inferior ao Random Forest.</w:t>
      </w:r>
    </w:p>
    <w:tbl>
      <w:tblPr>
        <w:tblStyle w:val="Tabelacomgrade"/>
        <w:tblW w:w="8858" w:type="dxa"/>
        <w:tblLayout w:type="fixed"/>
        <w:tblLook w:val="04A0" w:firstRow="1" w:lastRow="0" w:firstColumn="1" w:lastColumn="0" w:noHBand="0" w:noVBand="1"/>
      </w:tblPr>
      <w:tblGrid>
        <w:gridCol w:w="2308"/>
        <w:gridCol w:w="3275"/>
        <w:gridCol w:w="3275"/>
      </w:tblGrid>
      <w:tr w:rsidR="00664ADF" w14:paraId="228FC7CD" w14:textId="77777777">
        <w:trPr>
          <w:trHeight w:val="397"/>
        </w:trPr>
        <w:tc>
          <w:tcPr>
            <w:tcW w:w="2308" w:type="dxa"/>
          </w:tcPr>
          <w:p w14:paraId="3F9B2D11" w14:textId="77777777" w:rsidR="00664ADF" w:rsidRDefault="00664ADF">
            <w:pPr>
              <w:rPr>
                <w:rFonts w:ascii="Aptos" w:eastAsia="Aptos" w:hAnsi="Aptos"/>
              </w:rPr>
            </w:pPr>
          </w:p>
        </w:tc>
        <w:tc>
          <w:tcPr>
            <w:tcW w:w="3275" w:type="dxa"/>
          </w:tcPr>
          <w:p w14:paraId="3F1CC3F6" w14:textId="77777777" w:rsidR="00664ADF" w:rsidRDefault="007C2A48">
            <w:pPr>
              <w:rPr>
                <w:b/>
                <w:bCs/>
              </w:rPr>
            </w:pPr>
            <w:r>
              <w:rPr>
                <w:rFonts w:eastAsia="Aptos"/>
                <w:b/>
                <w:bCs/>
              </w:rPr>
              <w:t>Previsto: 0</w:t>
            </w:r>
          </w:p>
        </w:tc>
        <w:tc>
          <w:tcPr>
            <w:tcW w:w="3275" w:type="dxa"/>
          </w:tcPr>
          <w:p w14:paraId="4D968597" w14:textId="77777777" w:rsidR="00664ADF" w:rsidRDefault="007C2A48">
            <w:pPr>
              <w:rPr>
                <w:b/>
                <w:bCs/>
              </w:rPr>
            </w:pPr>
            <w:r>
              <w:rPr>
                <w:rFonts w:eastAsia="Aptos"/>
                <w:b/>
                <w:bCs/>
              </w:rPr>
              <w:t>Previsto: 1</w:t>
            </w:r>
          </w:p>
        </w:tc>
      </w:tr>
      <w:tr w:rsidR="00664ADF" w14:paraId="59428555" w14:textId="77777777">
        <w:trPr>
          <w:trHeight w:val="388"/>
        </w:trPr>
        <w:tc>
          <w:tcPr>
            <w:tcW w:w="2308" w:type="dxa"/>
          </w:tcPr>
          <w:p w14:paraId="00F0C411" w14:textId="77777777" w:rsidR="00664ADF" w:rsidRDefault="007C2A48">
            <w:pPr>
              <w:rPr>
                <w:rFonts w:ascii="Aptos" w:eastAsia="Aptos" w:hAnsi="Aptos"/>
              </w:rPr>
            </w:pPr>
            <w:r>
              <w:rPr>
                <w:rFonts w:eastAsia="Aptos"/>
                <w:b/>
                <w:bCs/>
              </w:rPr>
              <w:t>Real: 0</w:t>
            </w:r>
          </w:p>
        </w:tc>
        <w:tc>
          <w:tcPr>
            <w:tcW w:w="3275" w:type="dxa"/>
          </w:tcPr>
          <w:p w14:paraId="2F9E6352" w14:textId="77777777" w:rsidR="00664ADF" w:rsidRDefault="007C2A48">
            <w:pPr>
              <w:rPr>
                <w:rFonts w:ascii="Aptos" w:eastAsia="Aptos" w:hAnsi="Aptos"/>
              </w:rPr>
            </w:pPr>
            <w:r>
              <w:rPr>
                <w:rFonts w:eastAsia="Aptos"/>
              </w:rPr>
              <w:t>94</w:t>
            </w:r>
          </w:p>
        </w:tc>
        <w:tc>
          <w:tcPr>
            <w:tcW w:w="3275" w:type="dxa"/>
          </w:tcPr>
          <w:p w14:paraId="6A54FB88" w14:textId="77777777" w:rsidR="00664ADF" w:rsidRDefault="007C2A48">
            <w:pPr>
              <w:rPr>
                <w:rFonts w:ascii="Aptos" w:eastAsia="Aptos" w:hAnsi="Aptos"/>
              </w:rPr>
            </w:pPr>
            <w:r>
              <w:rPr>
                <w:rFonts w:eastAsia="Aptos"/>
              </w:rPr>
              <w:t>11</w:t>
            </w:r>
          </w:p>
        </w:tc>
      </w:tr>
      <w:tr w:rsidR="00664ADF" w14:paraId="2572AD20" w14:textId="77777777">
        <w:trPr>
          <w:trHeight w:val="397"/>
        </w:trPr>
        <w:tc>
          <w:tcPr>
            <w:tcW w:w="2308" w:type="dxa"/>
          </w:tcPr>
          <w:p w14:paraId="6801E5D8" w14:textId="77777777" w:rsidR="00664ADF" w:rsidRDefault="007C2A48">
            <w:pPr>
              <w:rPr>
                <w:rFonts w:ascii="Aptos" w:eastAsia="Aptos" w:hAnsi="Aptos"/>
              </w:rPr>
            </w:pPr>
            <w:r>
              <w:rPr>
                <w:rFonts w:eastAsia="Aptos"/>
                <w:b/>
                <w:bCs/>
              </w:rPr>
              <w:t>Real: 1</w:t>
            </w:r>
          </w:p>
        </w:tc>
        <w:tc>
          <w:tcPr>
            <w:tcW w:w="3275" w:type="dxa"/>
          </w:tcPr>
          <w:p w14:paraId="2BDB72C0" w14:textId="77777777" w:rsidR="00664ADF" w:rsidRDefault="007C2A48">
            <w:pPr>
              <w:rPr>
                <w:rFonts w:ascii="Aptos" w:eastAsia="Aptos" w:hAnsi="Aptos"/>
              </w:rPr>
            </w:pPr>
            <w:r>
              <w:rPr>
                <w:rFonts w:eastAsia="Aptos"/>
              </w:rPr>
              <w:t>24</w:t>
            </w:r>
          </w:p>
        </w:tc>
        <w:tc>
          <w:tcPr>
            <w:tcW w:w="3275" w:type="dxa"/>
          </w:tcPr>
          <w:p w14:paraId="1CCDFD14" w14:textId="77777777" w:rsidR="00664ADF" w:rsidRDefault="007C2A48">
            <w:pPr>
              <w:rPr>
                <w:rFonts w:ascii="Aptos" w:eastAsia="Aptos" w:hAnsi="Aptos"/>
              </w:rPr>
            </w:pPr>
            <w:r>
              <w:rPr>
                <w:rFonts w:eastAsia="Aptos"/>
              </w:rPr>
              <w:t>50</w:t>
            </w:r>
          </w:p>
        </w:tc>
      </w:tr>
    </w:tbl>
    <w:p w14:paraId="3B687BB1" w14:textId="77777777" w:rsidR="00664ADF" w:rsidRDefault="00664ADF"/>
    <w:p w14:paraId="325E11B0" w14:textId="77777777" w:rsidR="00664ADF" w:rsidRDefault="007C2A48">
      <w:pPr>
        <w:jc w:val="both"/>
        <w:rPr>
          <w:rFonts w:ascii="Arial" w:hAnsi="Arial" w:cs="Arial"/>
        </w:rPr>
      </w:pPr>
      <w:r>
        <w:rPr>
          <w:rFonts w:ascii="Arial" w:hAnsi="Arial" w:cs="Arial"/>
        </w:rPr>
        <w:t>O modelo acertou 94 instâncias da classe 0 e 50 da classe 1. Identificou 11 falsos positivos e 24 falsos negativos, demonstrando maior dificuldade na detecção de passageiros sobreviventes.</w:t>
      </w:r>
    </w:p>
    <w:tbl>
      <w:tblPr>
        <w:tblStyle w:val="Tabelacomgrade"/>
        <w:tblW w:w="7365" w:type="dxa"/>
        <w:tblLayout w:type="fixed"/>
        <w:tblLook w:val="04A0" w:firstRow="1" w:lastRow="0" w:firstColumn="1" w:lastColumn="0" w:noHBand="0" w:noVBand="1"/>
      </w:tblPr>
      <w:tblGrid>
        <w:gridCol w:w="2512"/>
        <w:gridCol w:w="1818"/>
        <w:gridCol w:w="1294"/>
        <w:gridCol w:w="1741"/>
      </w:tblGrid>
      <w:tr w:rsidR="00556F35" w14:paraId="46521BCB" w14:textId="77777777" w:rsidTr="00556F35">
        <w:trPr>
          <w:trHeight w:val="471"/>
        </w:trPr>
        <w:tc>
          <w:tcPr>
            <w:tcW w:w="2512" w:type="dxa"/>
          </w:tcPr>
          <w:p w14:paraId="5DD9655A" w14:textId="77777777" w:rsidR="00556F35" w:rsidRDefault="00556F35">
            <w:pPr>
              <w:jc w:val="both"/>
              <w:rPr>
                <w:rFonts w:ascii="Arial" w:hAnsi="Arial" w:cs="Arial"/>
                <w:b/>
                <w:bCs/>
              </w:rPr>
            </w:pPr>
            <w:r>
              <w:rPr>
                <w:rFonts w:ascii="Arial" w:eastAsia="Aptos" w:hAnsi="Arial" w:cs="Arial"/>
                <w:b/>
                <w:bCs/>
              </w:rPr>
              <w:t>Classe</w:t>
            </w:r>
          </w:p>
        </w:tc>
        <w:tc>
          <w:tcPr>
            <w:tcW w:w="1818" w:type="dxa"/>
          </w:tcPr>
          <w:p w14:paraId="7812146B" w14:textId="77777777" w:rsidR="00556F35" w:rsidRDefault="00556F35">
            <w:pPr>
              <w:jc w:val="both"/>
              <w:rPr>
                <w:rFonts w:ascii="Arial" w:hAnsi="Arial" w:cs="Arial"/>
                <w:b/>
                <w:bCs/>
              </w:rPr>
            </w:pPr>
            <w:proofErr w:type="spellStart"/>
            <w:r>
              <w:rPr>
                <w:rFonts w:ascii="Arial" w:eastAsia="Aptos" w:hAnsi="Arial" w:cs="Arial"/>
                <w:b/>
                <w:bCs/>
              </w:rPr>
              <w:t>Precision</w:t>
            </w:r>
            <w:proofErr w:type="spellEnd"/>
          </w:p>
        </w:tc>
        <w:tc>
          <w:tcPr>
            <w:tcW w:w="1294" w:type="dxa"/>
          </w:tcPr>
          <w:p w14:paraId="68A64E32" w14:textId="77777777" w:rsidR="00556F35" w:rsidRDefault="00556F35">
            <w:pPr>
              <w:jc w:val="both"/>
              <w:rPr>
                <w:rFonts w:ascii="Arial" w:hAnsi="Arial" w:cs="Arial"/>
                <w:b/>
                <w:bCs/>
              </w:rPr>
            </w:pPr>
            <w:r>
              <w:rPr>
                <w:rFonts w:ascii="Arial" w:eastAsia="Aptos" w:hAnsi="Arial" w:cs="Arial"/>
                <w:b/>
                <w:bCs/>
              </w:rPr>
              <w:t>Recall</w:t>
            </w:r>
          </w:p>
        </w:tc>
        <w:tc>
          <w:tcPr>
            <w:tcW w:w="1741" w:type="dxa"/>
          </w:tcPr>
          <w:p w14:paraId="4F12C1C9" w14:textId="77777777" w:rsidR="00556F35" w:rsidRDefault="00556F35">
            <w:pPr>
              <w:jc w:val="both"/>
              <w:rPr>
                <w:rFonts w:ascii="Arial" w:hAnsi="Arial" w:cs="Arial"/>
                <w:b/>
                <w:bCs/>
              </w:rPr>
            </w:pPr>
            <w:r>
              <w:rPr>
                <w:rFonts w:ascii="Arial" w:eastAsia="Aptos" w:hAnsi="Arial" w:cs="Arial"/>
                <w:b/>
                <w:bCs/>
              </w:rPr>
              <w:t>F1-Score</w:t>
            </w:r>
          </w:p>
        </w:tc>
      </w:tr>
      <w:tr w:rsidR="00556F35" w14:paraId="28C3E58D" w14:textId="77777777" w:rsidTr="00556F35">
        <w:trPr>
          <w:trHeight w:val="471"/>
        </w:trPr>
        <w:tc>
          <w:tcPr>
            <w:tcW w:w="2512" w:type="dxa"/>
          </w:tcPr>
          <w:p w14:paraId="57011F26" w14:textId="77777777" w:rsidR="00556F35" w:rsidRDefault="00556F35">
            <w:pPr>
              <w:jc w:val="both"/>
              <w:rPr>
                <w:rFonts w:ascii="Arial" w:hAnsi="Arial" w:cs="Arial"/>
              </w:rPr>
            </w:pPr>
            <w:r>
              <w:rPr>
                <w:rFonts w:ascii="Arial" w:eastAsia="Aptos" w:hAnsi="Arial" w:cs="Arial"/>
                <w:b/>
                <w:bCs/>
              </w:rPr>
              <w:t>0</w:t>
            </w:r>
          </w:p>
        </w:tc>
        <w:tc>
          <w:tcPr>
            <w:tcW w:w="1818" w:type="dxa"/>
          </w:tcPr>
          <w:p w14:paraId="6114DDED" w14:textId="77777777" w:rsidR="00556F35" w:rsidRDefault="00556F35">
            <w:pPr>
              <w:jc w:val="both"/>
              <w:rPr>
                <w:rFonts w:ascii="Arial" w:hAnsi="Arial" w:cs="Arial"/>
              </w:rPr>
            </w:pPr>
            <w:r>
              <w:rPr>
                <w:rFonts w:ascii="Arial" w:eastAsia="Aptos" w:hAnsi="Arial" w:cs="Arial"/>
              </w:rPr>
              <w:t>0,80</w:t>
            </w:r>
          </w:p>
        </w:tc>
        <w:tc>
          <w:tcPr>
            <w:tcW w:w="1294" w:type="dxa"/>
          </w:tcPr>
          <w:p w14:paraId="7892C73A" w14:textId="77777777" w:rsidR="00556F35" w:rsidRDefault="00556F35">
            <w:pPr>
              <w:jc w:val="both"/>
              <w:rPr>
                <w:rFonts w:ascii="Arial" w:hAnsi="Arial" w:cs="Arial"/>
              </w:rPr>
            </w:pPr>
            <w:r>
              <w:rPr>
                <w:rFonts w:ascii="Arial" w:eastAsia="Aptos" w:hAnsi="Arial" w:cs="Arial"/>
              </w:rPr>
              <w:t>0,90</w:t>
            </w:r>
          </w:p>
        </w:tc>
        <w:tc>
          <w:tcPr>
            <w:tcW w:w="1741" w:type="dxa"/>
          </w:tcPr>
          <w:p w14:paraId="31F1FF1F" w14:textId="77777777" w:rsidR="00556F35" w:rsidRDefault="00556F35">
            <w:pPr>
              <w:jc w:val="both"/>
              <w:rPr>
                <w:rFonts w:ascii="Arial" w:hAnsi="Arial" w:cs="Arial"/>
              </w:rPr>
            </w:pPr>
            <w:r>
              <w:rPr>
                <w:rFonts w:ascii="Arial" w:eastAsia="Aptos" w:hAnsi="Arial" w:cs="Arial"/>
              </w:rPr>
              <w:t>0,84</w:t>
            </w:r>
          </w:p>
        </w:tc>
      </w:tr>
      <w:tr w:rsidR="00556F35" w14:paraId="10244FFD" w14:textId="77777777" w:rsidTr="00556F35">
        <w:trPr>
          <w:trHeight w:val="471"/>
        </w:trPr>
        <w:tc>
          <w:tcPr>
            <w:tcW w:w="2512" w:type="dxa"/>
          </w:tcPr>
          <w:p w14:paraId="7E4A2A8F" w14:textId="77777777" w:rsidR="00556F35" w:rsidRDefault="00556F35">
            <w:pPr>
              <w:jc w:val="both"/>
              <w:rPr>
                <w:rFonts w:ascii="Arial" w:hAnsi="Arial" w:cs="Arial"/>
              </w:rPr>
            </w:pPr>
            <w:r>
              <w:rPr>
                <w:rFonts w:ascii="Arial" w:eastAsia="Aptos" w:hAnsi="Arial" w:cs="Arial"/>
                <w:b/>
                <w:bCs/>
              </w:rPr>
              <w:t>1</w:t>
            </w:r>
          </w:p>
        </w:tc>
        <w:tc>
          <w:tcPr>
            <w:tcW w:w="1818" w:type="dxa"/>
          </w:tcPr>
          <w:p w14:paraId="7E4FB611" w14:textId="77777777" w:rsidR="00556F35" w:rsidRDefault="00556F35">
            <w:pPr>
              <w:jc w:val="both"/>
              <w:rPr>
                <w:rFonts w:ascii="Arial" w:hAnsi="Arial" w:cs="Arial"/>
              </w:rPr>
            </w:pPr>
            <w:r>
              <w:rPr>
                <w:rFonts w:ascii="Arial" w:eastAsia="Aptos" w:hAnsi="Arial" w:cs="Arial"/>
              </w:rPr>
              <w:t>0,82</w:t>
            </w:r>
          </w:p>
        </w:tc>
        <w:tc>
          <w:tcPr>
            <w:tcW w:w="1294" w:type="dxa"/>
          </w:tcPr>
          <w:p w14:paraId="5308AFC6" w14:textId="77777777" w:rsidR="00556F35" w:rsidRDefault="00556F35">
            <w:pPr>
              <w:jc w:val="both"/>
              <w:rPr>
                <w:rFonts w:ascii="Arial" w:hAnsi="Arial" w:cs="Arial"/>
              </w:rPr>
            </w:pPr>
            <w:r>
              <w:rPr>
                <w:rFonts w:ascii="Arial" w:eastAsia="Aptos" w:hAnsi="Arial" w:cs="Arial"/>
              </w:rPr>
              <w:t>0,68</w:t>
            </w:r>
          </w:p>
        </w:tc>
        <w:tc>
          <w:tcPr>
            <w:tcW w:w="1741" w:type="dxa"/>
          </w:tcPr>
          <w:p w14:paraId="0F4C13AD" w14:textId="77777777" w:rsidR="00556F35" w:rsidRDefault="00556F35">
            <w:pPr>
              <w:jc w:val="both"/>
              <w:rPr>
                <w:rFonts w:ascii="Arial" w:hAnsi="Arial" w:cs="Arial"/>
              </w:rPr>
            </w:pPr>
            <w:r>
              <w:rPr>
                <w:rFonts w:ascii="Arial" w:eastAsia="Aptos" w:hAnsi="Arial" w:cs="Arial"/>
              </w:rPr>
              <w:t>0,74</w:t>
            </w:r>
          </w:p>
        </w:tc>
      </w:tr>
      <w:tr w:rsidR="00556F35" w14:paraId="774C12BB" w14:textId="77777777" w:rsidTr="00556F35">
        <w:trPr>
          <w:trHeight w:val="459"/>
        </w:trPr>
        <w:tc>
          <w:tcPr>
            <w:tcW w:w="2512" w:type="dxa"/>
          </w:tcPr>
          <w:p w14:paraId="5C1D51BC" w14:textId="77777777" w:rsidR="00556F35" w:rsidRDefault="00556F35">
            <w:pPr>
              <w:jc w:val="both"/>
              <w:rPr>
                <w:rFonts w:ascii="Arial" w:hAnsi="Arial" w:cs="Arial"/>
              </w:rPr>
            </w:pPr>
            <w:r>
              <w:rPr>
                <w:rFonts w:ascii="Arial" w:eastAsia="Aptos" w:hAnsi="Arial" w:cs="Arial"/>
                <w:b/>
                <w:bCs/>
              </w:rPr>
              <w:t>Acurácia</w:t>
            </w:r>
          </w:p>
        </w:tc>
        <w:tc>
          <w:tcPr>
            <w:tcW w:w="1818" w:type="dxa"/>
          </w:tcPr>
          <w:p w14:paraId="6BD5754E" w14:textId="77777777" w:rsidR="00556F35" w:rsidRDefault="00556F35">
            <w:pPr>
              <w:jc w:val="both"/>
              <w:rPr>
                <w:rFonts w:ascii="Arial" w:hAnsi="Arial" w:cs="Arial"/>
              </w:rPr>
            </w:pPr>
            <w:r>
              <w:rPr>
                <w:rFonts w:ascii="Arial" w:eastAsia="Aptos" w:hAnsi="Arial" w:cs="Arial"/>
              </w:rPr>
              <w:t>–</w:t>
            </w:r>
          </w:p>
        </w:tc>
        <w:tc>
          <w:tcPr>
            <w:tcW w:w="1294" w:type="dxa"/>
          </w:tcPr>
          <w:p w14:paraId="770233A2" w14:textId="77777777" w:rsidR="00556F35" w:rsidRDefault="00556F35">
            <w:pPr>
              <w:jc w:val="both"/>
              <w:rPr>
                <w:rFonts w:ascii="Arial" w:hAnsi="Arial" w:cs="Arial"/>
              </w:rPr>
            </w:pPr>
            <w:r>
              <w:rPr>
                <w:rFonts w:ascii="Arial" w:eastAsia="Aptos" w:hAnsi="Arial" w:cs="Arial"/>
              </w:rPr>
              <w:t>–</w:t>
            </w:r>
          </w:p>
        </w:tc>
        <w:tc>
          <w:tcPr>
            <w:tcW w:w="1741" w:type="dxa"/>
          </w:tcPr>
          <w:p w14:paraId="2A83C943" w14:textId="77777777" w:rsidR="00556F35" w:rsidRDefault="00556F35">
            <w:pPr>
              <w:jc w:val="both"/>
              <w:rPr>
                <w:rFonts w:ascii="Arial" w:hAnsi="Arial" w:cs="Arial"/>
              </w:rPr>
            </w:pPr>
            <w:r>
              <w:rPr>
                <w:rFonts w:ascii="Arial" w:eastAsia="Aptos" w:hAnsi="Arial" w:cs="Arial"/>
                <w:b/>
                <w:bCs/>
              </w:rPr>
              <w:t>0,80</w:t>
            </w:r>
          </w:p>
        </w:tc>
      </w:tr>
      <w:tr w:rsidR="00556F35" w14:paraId="70203C75" w14:textId="77777777" w:rsidTr="00556F35">
        <w:trPr>
          <w:trHeight w:val="471"/>
        </w:trPr>
        <w:tc>
          <w:tcPr>
            <w:tcW w:w="2512" w:type="dxa"/>
          </w:tcPr>
          <w:p w14:paraId="3C778ECA" w14:textId="77777777" w:rsidR="00556F35" w:rsidRDefault="00556F35">
            <w:pPr>
              <w:jc w:val="both"/>
              <w:rPr>
                <w:rFonts w:ascii="Arial" w:hAnsi="Arial" w:cs="Arial"/>
              </w:rPr>
            </w:pPr>
            <w:r>
              <w:rPr>
                <w:rFonts w:ascii="Arial" w:eastAsia="Aptos" w:hAnsi="Arial" w:cs="Arial"/>
                <w:b/>
                <w:bCs/>
              </w:rPr>
              <w:t xml:space="preserve">Macro </w:t>
            </w:r>
            <w:proofErr w:type="spellStart"/>
            <w:r>
              <w:rPr>
                <w:rFonts w:ascii="Arial" w:eastAsia="Aptos" w:hAnsi="Arial" w:cs="Arial"/>
                <w:b/>
                <w:bCs/>
              </w:rPr>
              <w:t>Avg</w:t>
            </w:r>
            <w:proofErr w:type="spellEnd"/>
          </w:p>
        </w:tc>
        <w:tc>
          <w:tcPr>
            <w:tcW w:w="1818" w:type="dxa"/>
          </w:tcPr>
          <w:p w14:paraId="51ADA2CA" w14:textId="77777777" w:rsidR="00556F35" w:rsidRDefault="00556F35">
            <w:pPr>
              <w:jc w:val="both"/>
              <w:rPr>
                <w:rFonts w:ascii="Arial" w:hAnsi="Arial" w:cs="Arial"/>
              </w:rPr>
            </w:pPr>
            <w:r>
              <w:rPr>
                <w:rFonts w:ascii="Arial" w:eastAsia="Aptos" w:hAnsi="Arial" w:cs="Arial"/>
              </w:rPr>
              <w:t>0,81</w:t>
            </w:r>
          </w:p>
        </w:tc>
        <w:tc>
          <w:tcPr>
            <w:tcW w:w="1294" w:type="dxa"/>
          </w:tcPr>
          <w:p w14:paraId="0D4AFD32" w14:textId="77777777" w:rsidR="00556F35" w:rsidRDefault="00556F35">
            <w:pPr>
              <w:jc w:val="both"/>
              <w:rPr>
                <w:rFonts w:ascii="Arial" w:hAnsi="Arial" w:cs="Arial"/>
              </w:rPr>
            </w:pPr>
            <w:r>
              <w:rPr>
                <w:rFonts w:ascii="Arial" w:eastAsia="Aptos" w:hAnsi="Arial" w:cs="Arial"/>
              </w:rPr>
              <w:t>0,79</w:t>
            </w:r>
          </w:p>
        </w:tc>
        <w:tc>
          <w:tcPr>
            <w:tcW w:w="1741" w:type="dxa"/>
          </w:tcPr>
          <w:p w14:paraId="10E02A87" w14:textId="77777777" w:rsidR="00556F35" w:rsidRDefault="00556F35">
            <w:pPr>
              <w:jc w:val="both"/>
              <w:rPr>
                <w:rFonts w:ascii="Arial" w:hAnsi="Arial" w:cs="Arial"/>
              </w:rPr>
            </w:pPr>
            <w:r>
              <w:rPr>
                <w:rFonts w:ascii="Arial" w:eastAsia="Aptos" w:hAnsi="Arial" w:cs="Arial"/>
              </w:rPr>
              <w:t>0,79</w:t>
            </w:r>
          </w:p>
        </w:tc>
      </w:tr>
      <w:tr w:rsidR="00556F35" w14:paraId="66EB505A" w14:textId="77777777" w:rsidTr="00556F35">
        <w:trPr>
          <w:trHeight w:val="471"/>
        </w:trPr>
        <w:tc>
          <w:tcPr>
            <w:tcW w:w="2512" w:type="dxa"/>
          </w:tcPr>
          <w:p w14:paraId="1FBC4BCB" w14:textId="77777777" w:rsidR="00556F35" w:rsidRDefault="00556F35">
            <w:pPr>
              <w:jc w:val="both"/>
              <w:rPr>
                <w:rFonts w:ascii="Arial" w:hAnsi="Arial" w:cs="Arial"/>
              </w:rPr>
            </w:pPr>
            <w:proofErr w:type="spellStart"/>
            <w:r>
              <w:rPr>
                <w:rFonts w:ascii="Arial" w:eastAsia="Aptos" w:hAnsi="Arial" w:cs="Arial"/>
                <w:b/>
                <w:bCs/>
              </w:rPr>
              <w:t>Weighted</w:t>
            </w:r>
            <w:proofErr w:type="spellEnd"/>
            <w:r>
              <w:rPr>
                <w:rFonts w:ascii="Arial" w:eastAsia="Aptos" w:hAnsi="Arial" w:cs="Arial"/>
                <w:b/>
                <w:bCs/>
              </w:rPr>
              <w:t xml:space="preserve"> </w:t>
            </w:r>
            <w:proofErr w:type="spellStart"/>
            <w:r>
              <w:rPr>
                <w:rFonts w:ascii="Arial" w:eastAsia="Aptos" w:hAnsi="Arial" w:cs="Arial"/>
                <w:b/>
                <w:bCs/>
              </w:rPr>
              <w:t>Avg</w:t>
            </w:r>
            <w:proofErr w:type="spellEnd"/>
          </w:p>
        </w:tc>
        <w:tc>
          <w:tcPr>
            <w:tcW w:w="1818" w:type="dxa"/>
          </w:tcPr>
          <w:p w14:paraId="15B47BE5" w14:textId="77777777" w:rsidR="00556F35" w:rsidRDefault="00556F35">
            <w:pPr>
              <w:jc w:val="both"/>
              <w:rPr>
                <w:rFonts w:ascii="Arial" w:hAnsi="Arial" w:cs="Arial"/>
              </w:rPr>
            </w:pPr>
            <w:r>
              <w:rPr>
                <w:rFonts w:ascii="Arial" w:eastAsia="Aptos" w:hAnsi="Arial" w:cs="Arial"/>
              </w:rPr>
              <w:t>0,81</w:t>
            </w:r>
          </w:p>
        </w:tc>
        <w:tc>
          <w:tcPr>
            <w:tcW w:w="1294" w:type="dxa"/>
          </w:tcPr>
          <w:p w14:paraId="4801CF2A" w14:textId="77777777" w:rsidR="00556F35" w:rsidRDefault="00556F35">
            <w:pPr>
              <w:jc w:val="both"/>
              <w:rPr>
                <w:rFonts w:ascii="Arial" w:hAnsi="Arial" w:cs="Arial"/>
              </w:rPr>
            </w:pPr>
            <w:r>
              <w:rPr>
                <w:rFonts w:ascii="Arial" w:eastAsia="Aptos" w:hAnsi="Arial" w:cs="Arial"/>
              </w:rPr>
              <w:t>0,80</w:t>
            </w:r>
          </w:p>
        </w:tc>
        <w:tc>
          <w:tcPr>
            <w:tcW w:w="1741" w:type="dxa"/>
          </w:tcPr>
          <w:p w14:paraId="08756956" w14:textId="77777777" w:rsidR="00556F35" w:rsidRDefault="00556F35">
            <w:pPr>
              <w:jc w:val="both"/>
              <w:rPr>
                <w:rFonts w:ascii="Arial" w:hAnsi="Arial" w:cs="Arial"/>
              </w:rPr>
            </w:pPr>
            <w:r>
              <w:rPr>
                <w:rFonts w:ascii="Arial" w:eastAsia="Aptos" w:hAnsi="Arial" w:cs="Arial"/>
              </w:rPr>
              <w:t>0,80</w:t>
            </w:r>
          </w:p>
        </w:tc>
      </w:tr>
    </w:tbl>
    <w:p w14:paraId="6C768AB9" w14:textId="77777777" w:rsidR="00664ADF" w:rsidRDefault="00664ADF">
      <w:pPr>
        <w:jc w:val="both"/>
        <w:rPr>
          <w:rFonts w:ascii="Arial" w:hAnsi="Arial" w:cs="Arial"/>
        </w:rPr>
      </w:pPr>
    </w:p>
    <w:p w14:paraId="1AB4C8FB" w14:textId="77777777" w:rsidR="00664ADF" w:rsidRDefault="007C2A48">
      <w:pPr>
        <w:jc w:val="both"/>
        <w:rPr>
          <w:rFonts w:ascii="Arial" w:hAnsi="Arial" w:cs="Arial"/>
          <w:color w:val="000000" w:themeColor="text1"/>
        </w:rPr>
      </w:pPr>
      <w:r>
        <w:rPr>
          <w:rFonts w:ascii="Arial" w:hAnsi="Arial" w:cs="Arial"/>
          <w:color w:val="000000" w:themeColor="text1"/>
        </w:rPr>
        <w:t xml:space="preserve">O modelo de Árvore de Decisão apresentou acurácia de </w:t>
      </w:r>
      <w:r>
        <w:rPr>
          <w:rFonts w:ascii="Arial" w:hAnsi="Arial" w:cs="Arial"/>
          <w:b/>
          <w:bCs/>
          <w:color w:val="000000" w:themeColor="text1"/>
        </w:rPr>
        <w:t>80,44%</w:t>
      </w:r>
      <w:r>
        <w:rPr>
          <w:rFonts w:ascii="Arial" w:hAnsi="Arial" w:cs="Arial"/>
          <w:color w:val="000000" w:themeColor="text1"/>
        </w:rPr>
        <w:t>, desempenho muito próximo ao da Regressão Logística. A matriz de confusão (Tabela X) indica 94 acertos na classe 0 e 50 acertos na classe 1, além de 11 falsos positivos e 24 falsos negativos. Isso mostra que o modelo encontrou maior dificuldade em identificar corretamente os passageiros sobreviventes, assim como os demais modelos analisados.</w:t>
      </w:r>
    </w:p>
    <w:p w14:paraId="248EFCB5" w14:textId="77777777" w:rsidR="00664ADF" w:rsidRDefault="007C2A48">
      <w:pPr>
        <w:jc w:val="both"/>
        <w:rPr>
          <w:rFonts w:ascii="Arial" w:hAnsi="Arial" w:cs="Arial"/>
          <w:color w:val="000000" w:themeColor="text1"/>
        </w:rPr>
      </w:pPr>
      <w:r>
        <w:rPr>
          <w:rFonts w:ascii="Arial" w:hAnsi="Arial" w:cs="Arial"/>
          <w:color w:val="000000" w:themeColor="text1"/>
        </w:rPr>
        <w:t xml:space="preserve">O relatório de classificação (Tabela X) revela que a classe 0 obteve melhor desempenho (F1-Score = 0,84), enquanto a classe 1 apresentou F1-Score de 0,74. A média ponderada das métricas resultou em F1-Score de </w:t>
      </w:r>
      <w:r>
        <w:rPr>
          <w:rFonts w:ascii="Arial" w:hAnsi="Arial" w:cs="Arial"/>
          <w:b/>
          <w:bCs/>
          <w:color w:val="000000" w:themeColor="text1"/>
        </w:rPr>
        <w:t>0,80</w:t>
      </w:r>
      <w:r>
        <w:rPr>
          <w:rFonts w:ascii="Arial" w:hAnsi="Arial" w:cs="Arial"/>
          <w:color w:val="000000" w:themeColor="text1"/>
        </w:rPr>
        <w:t>, evidenciando um desempenho estável, porém inferior ao Random Forest.</w:t>
      </w:r>
    </w:p>
    <w:p w14:paraId="1C817616" w14:textId="77777777" w:rsidR="00664ADF" w:rsidRDefault="007C2A48">
      <w:pPr>
        <w:pStyle w:val="Ttulo2"/>
        <w:rPr>
          <w:color w:val="000000" w:themeColor="text1"/>
        </w:rPr>
      </w:pPr>
      <w:bookmarkStart w:id="32" w:name="_Toc214922830"/>
      <w:r>
        <w:rPr>
          <w:color w:val="000000" w:themeColor="text1"/>
        </w:rPr>
        <w:t>3.2.4 - Comparação Entre Modelos</w:t>
      </w:r>
      <w:bookmarkEnd w:id="32"/>
      <w:r>
        <w:rPr>
          <w:color w:val="000000" w:themeColor="text1"/>
        </w:rPr>
        <w:t xml:space="preserve"> </w:t>
      </w:r>
    </w:p>
    <w:p w14:paraId="2D9BE4AA" w14:textId="77777777" w:rsidR="00664ADF" w:rsidRDefault="00664ADF"/>
    <w:tbl>
      <w:tblPr>
        <w:tblStyle w:val="Tabelacomgrade"/>
        <w:tblW w:w="9240" w:type="dxa"/>
        <w:tblLayout w:type="fixed"/>
        <w:tblLook w:val="04A0" w:firstRow="1" w:lastRow="0" w:firstColumn="1" w:lastColumn="0" w:noHBand="0" w:noVBand="1"/>
      </w:tblPr>
      <w:tblGrid>
        <w:gridCol w:w="3438"/>
        <w:gridCol w:w="1760"/>
        <w:gridCol w:w="1741"/>
        <w:gridCol w:w="1321"/>
        <w:gridCol w:w="980"/>
      </w:tblGrid>
      <w:tr w:rsidR="00664ADF" w14:paraId="1B1D37CB" w14:textId="77777777">
        <w:trPr>
          <w:trHeight w:val="465"/>
        </w:trPr>
        <w:tc>
          <w:tcPr>
            <w:tcW w:w="3438" w:type="dxa"/>
          </w:tcPr>
          <w:p w14:paraId="50A009DA" w14:textId="77777777" w:rsidR="00664ADF" w:rsidRDefault="007C2A48">
            <w:pPr>
              <w:jc w:val="both"/>
              <w:rPr>
                <w:rFonts w:ascii="Arial" w:hAnsi="Arial" w:cs="Arial"/>
                <w:b/>
                <w:bCs/>
                <w:color w:val="000000" w:themeColor="text1"/>
              </w:rPr>
            </w:pPr>
            <w:r>
              <w:rPr>
                <w:rFonts w:ascii="Arial" w:eastAsia="Aptos" w:hAnsi="Arial" w:cs="Arial"/>
                <w:b/>
                <w:bCs/>
                <w:color w:val="000000" w:themeColor="text1"/>
              </w:rPr>
              <w:lastRenderedPageBreak/>
              <w:t>Modelo</w:t>
            </w:r>
          </w:p>
        </w:tc>
        <w:tc>
          <w:tcPr>
            <w:tcW w:w="1760" w:type="dxa"/>
          </w:tcPr>
          <w:p w14:paraId="26A6BD99" w14:textId="77777777" w:rsidR="00664ADF" w:rsidRDefault="007C2A48">
            <w:pPr>
              <w:jc w:val="both"/>
              <w:rPr>
                <w:rFonts w:ascii="Arial" w:hAnsi="Arial" w:cs="Arial"/>
                <w:b/>
                <w:bCs/>
                <w:color w:val="000000" w:themeColor="text1"/>
              </w:rPr>
            </w:pPr>
            <w:r>
              <w:rPr>
                <w:rFonts w:ascii="Arial" w:eastAsia="Aptos" w:hAnsi="Arial" w:cs="Arial"/>
                <w:b/>
                <w:bCs/>
                <w:color w:val="000000" w:themeColor="text1"/>
              </w:rPr>
              <w:t>Acurácia</w:t>
            </w:r>
          </w:p>
        </w:tc>
        <w:tc>
          <w:tcPr>
            <w:tcW w:w="1741" w:type="dxa"/>
          </w:tcPr>
          <w:p w14:paraId="65C46268" w14:textId="77777777" w:rsidR="00664ADF" w:rsidRDefault="007C2A48">
            <w:pPr>
              <w:jc w:val="both"/>
              <w:rPr>
                <w:rFonts w:ascii="Arial" w:hAnsi="Arial" w:cs="Arial"/>
                <w:b/>
                <w:bCs/>
                <w:color w:val="000000" w:themeColor="text1"/>
              </w:rPr>
            </w:pPr>
            <w:r>
              <w:rPr>
                <w:rFonts w:ascii="Arial" w:eastAsia="Aptos" w:hAnsi="Arial" w:cs="Arial"/>
                <w:b/>
                <w:bCs/>
                <w:color w:val="000000" w:themeColor="text1"/>
              </w:rPr>
              <w:t>Precisão</w:t>
            </w:r>
          </w:p>
        </w:tc>
        <w:tc>
          <w:tcPr>
            <w:tcW w:w="1321" w:type="dxa"/>
          </w:tcPr>
          <w:p w14:paraId="3A002917" w14:textId="77777777" w:rsidR="00664ADF" w:rsidRDefault="007C2A48">
            <w:pPr>
              <w:jc w:val="both"/>
              <w:rPr>
                <w:rFonts w:ascii="Arial" w:hAnsi="Arial" w:cs="Arial"/>
                <w:b/>
                <w:bCs/>
                <w:color w:val="000000" w:themeColor="text1"/>
              </w:rPr>
            </w:pPr>
            <w:r>
              <w:rPr>
                <w:rFonts w:ascii="Arial" w:eastAsia="Aptos" w:hAnsi="Arial" w:cs="Arial"/>
                <w:b/>
                <w:bCs/>
                <w:color w:val="000000" w:themeColor="text1"/>
              </w:rPr>
              <w:t>Recall</w:t>
            </w:r>
          </w:p>
        </w:tc>
        <w:tc>
          <w:tcPr>
            <w:tcW w:w="980" w:type="dxa"/>
          </w:tcPr>
          <w:p w14:paraId="3335341E" w14:textId="77777777" w:rsidR="00664ADF" w:rsidRDefault="007C2A48">
            <w:pPr>
              <w:jc w:val="both"/>
              <w:rPr>
                <w:rFonts w:ascii="Arial" w:hAnsi="Arial" w:cs="Arial"/>
                <w:b/>
                <w:bCs/>
                <w:color w:val="000000" w:themeColor="text1"/>
              </w:rPr>
            </w:pPr>
            <w:r>
              <w:rPr>
                <w:rFonts w:ascii="Arial" w:eastAsia="Aptos" w:hAnsi="Arial" w:cs="Arial"/>
                <w:b/>
                <w:bCs/>
                <w:color w:val="000000" w:themeColor="text1"/>
              </w:rPr>
              <w:t>F1</w:t>
            </w:r>
          </w:p>
        </w:tc>
      </w:tr>
      <w:tr w:rsidR="00664ADF" w14:paraId="01DEFC83" w14:textId="77777777">
        <w:trPr>
          <w:trHeight w:val="465"/>
        </w:trPr>
        <w:tc>
          <w:tcPr>
            <w:tcW w:w="3438" w:type="dxa"/>
          </w:tcPr>
          <w:p w14:paraId="4AF238DE" w14:textId="77777777" w:rsidR="00664ADF" w:rsidRDefault="007C2A48">
            <w:pPr>
              <w:jc w:val="both"/>
              <w:rPr>
                <w:rFonts w:ascii="Arial" w:hAnsi="Arial" w:cs="Arial"/>
                <w:color w:val="000000" w:themeColor="text1"/>
              </w:rPr>
            </w:pPr>
            <w:r>
              <w:rPr>
                <w:rFonts w:ascii="Arial" w:eastAsia="Aptos" w:hAnsi="Arial" w:cs="Arial"/>
                <w:color w:val="000000" w:themeColor="text1"/>
              </w:rPr>
              <w:t>Random Forest</w:t>
            </w:r>
          </w:p>
        </w:tc>
        <w:tc>
          <w:tcPr>
            <w:tcW w:w="1760" w:type="dxa"/>
          </w:tcPr>
          <w:p w14:paraId="497C797C" w14:textId="77777777" w:rsidR="00664ADF" w:rsidRDefault="007C2A48">
            <w:pPr>
              <w:jc w:val="both"/>
              <w:rPr>
                <w:rFonts w:ascii="Arial" w:hAnsi="Arial" w:cs="Arial"/>
                <w:color w:val="000000" w:themeColor="text1"/>
              </w:rPr>
            </w:pPr>
            <w:r>
              <w:rPr>
                <w:rFonts w:ascii="Arial" w:eastAsia="Aptos" w:hAnsi="Arial" w:cs="Arial"/>
                <w:color w:val="000000" w:themeColor="text1"/>
              </w:rPr>
              <w:t>0.83</w:t>
            </w:r>
          </w:p>
        </w:tc>
        <w:tc>
          <w:tcPr>
            <w:tcW w:w="1741" w:type="dxa"/>
          </w:tcPr>
          <w:p w14:paraId="474D65E9" w14:textId="77777777" w:rsidR="00664ADF" w:rsidRDefault="007C2A48">
            <w:pPr>
              <w:jc w:val="both"/>
              <w:rPr>
                <w:rFonts w:ascii="Arial" w:hAnsi="Arial" w:cs="Arial"/>
                <w:color w:val="000000" w:themeColor="text1"/>
              </w:rPr>
            </w:pPr>
            <w:r>
              <w:rPr>
                <w:rFonts w:ascii="Arial" w:eastAsia="Aptos" w:hAnsi="Arial" w:cs="Arial"/>
                <w:color w:val="000000" w:themeColor="text1"/>
              </w:rPr>
              <w:t>0.84</w:t>
            </w:r>
          </w:p>
        </w:tc>
        <w:tc>
          <w:tcPr>
            <w:tcW w:w="1321" w:type="dxa"/>
          </w:tcPr>
          <w:p w14:paraId="7F4B69A4" w14:textId="77777777" w:rsidR="00664ADF" w:rsidRDefault="007C2A48">
            <w:pPr>
              <w:jc w:val="both"/>
              <w:rPr>
                <w:rFonts w:ascii="Arial" w:hAnsi="Arial" w:cs="Arial"/>
                <w:color w:val="000000" w:themeColor="text1"/>
              </w:rPr>
            </w:pPr>
            <w:r>
              <w:rPr>
                <w:rFonts w:ascii="Arial" w:eastAsia="Aptos" w:hAnsi="Arial" w:cs="Arial"/>
                <w:color w:val="000000" w:themeColor="text1"/>
              </w:rPr>
              <w:t>0.76</w:t>
            </w:r>
          </w:p>
        </w:tc>
        <w:tc>
          <w:tcPr>
            <w:tcW w:w="980" w:type="dxa"/>
          </w:tcPr>
          <w:p w14:paraId="0B20BC28" w14:textId="77777777" w:rsidR="00664ADF" w:rsidRDefault="007C2A48">
            <w:pPr>
              <w:jc w:val="both"/>
              <w:rPr>
                <w:rFonts w:ascii="Arial" w:hAnsi="Arial" w:cs="Arial"/>
                <w:color w:val="000000" w:themeColor="text1"/>
              </w:rPr>
            </w:pPr>
            <w:r>
              <w:rPr>
                <w:rFonts w:ascii="Arial" w:eastAsia="Aptos" w:hAnsi="Arial" w:cs="Arial"/>
                <w:color w:val="000000" w:themeColor="text1"/>
              </w:rPr>
              <w:t>0.79</w:t>
            </w:r>
          </w:p>
        </w:tc>
      </w:tr>
      <w:tr w:rsidR="00664ADF" w14:paraId="6EEAA199" w14:textId="77777777">
        <w:trPr>
          <w:trHeight w:val="465"/>
        </w:trPr>
        <w:tc>
          <w:tcPr>
            <w:tcW w:w="3438" w:type="dxa"/>
          </w:tcPr>
          <w:p w14:paraId="6289E6FC" w14:textId="77777777" w:rsidR="00664ADF" w:rsidRDefault="007C2A48">
            <w:pPr>
              <w:jc w:val="both"/>
              <w:rPr>
                <w:rFonts w:ascii="Arial" w:hAnsi="Arial" w:cs="Arial"/>
                <w:color w:val="000000" w:themeColor="text1"/>
              </w:rPr>
            </w:pPr>
            <w:r>
              <w:rPr>
                <w:rFonts w:ascii="Arial" w:eastAsia="Aptos" w:hAnsi="Arial" w:cs="Arial"/>
                <w:color w:val="000000" w:themeColor="text1"/>
              </w:rPr>
              <w:t>Regressão Logística</w:t>
            </w:r>
          </w:p>
        </w:tc>
        <w:tc>
          <w:tcPr>
            <w:tcW w:w="1760" w:type="dxa"/>
          </w:tcPr>
          <w:p w14:paraId="5F6F30A2" w14:textId="77777777" w:rsidR="00664ADF" w:rsidRDefault="007C2A48">
            <w:pPr>
              <w:jc w:val="both"/>
              <w:rPr>
                <w:rFonts w:ascii="Arial" w:hAnsi="Arial" w:cs="Arial"/>
                <w:color w:val="000000" w:themeColor="text1"/>
              </w:rPr>
            </w:pPr>
            <w:r>
              <w:rPr>
                <w:rFonts w:ascii="Arial" w:eastAsia="Aptos" w:hAnsi="Arial" w:cs="Arial"/>
                <w:color w:val="000000" w:themeColor="text1"/>
              </w:rPr>
              <w:t>0.80</w:t>
            </w:r>
          </w:p>
        </w:tc>
        <w:tc>
          <w:tcPr>
            <w:tcW w:w="1741" w:type="dxa"/>
          </w:tcPr>
          <w:p w14:paraId="47A99496" w14:textId="77777777" w:rsidR="00664ADF" w:rsidRDefault="007C2A48">
            <w:pPr>
              <w:jc w:val="both"/>
              <w:rPr>
                <w:rFonts w:ascii="Arial" w:hAnsi="Arial" w:cs="Arial"/>
                <w:color w:val="000000" w:themeColor="text1"/>
              </w:rPr>
            </w:pPr>
            <w:r>
              <w:rPr>
                <w:rFonts w:ascii="Arial" w:eastAsia="Aptos" w:hAnsi="Arial" w:cs="Arial"/>
                <w:color w:val="000000" w:themeColor="text1"/>
              </w:rPr>
              <w:t>0.79</w:t>
            </w:r>
          </w:p>
        </w:tc>
        <w:tc>
          <w:tcPr>
            <w:tcW w:w="1321" w:type="dxa"/>
          </w:tcPr>
          <w:p w14:paraId="4FB6213F" w14:textId="77777777" w:rsidR="00664ADF" w:rsidRDefault="007C2A48">
            <w:pPr>
              <w:jc w:val="both"/>
              <w:rPr>
                <w:rFonts w:ascii="Arial" w:hAnsi="Arial" w:cs="Arial"/>
                <w:color w:val="000000" w:themeColor="text1"/>
              </w:rPr>
            </w:pPr>
            <w:r>
              <w:rPr>
                <w:rFonts w:ascii="Arial" w:eastAsia="Aptos" w:hAnsi="Arial" w:cs="Arial"/>
                <w:color w:val="000000" w:themeColor="text1"/>
              </w:rPr>
              <w:t>0.72</w:t>
            </w:r>
          </w:p>
        </w:tc>
        <w:tc>
          <w:tcPr>
            <w:tcW w:w="980" w:type="dxa"/>
          </w:tcPr>
          <w:p w14:paraId="1926572A" w14:textId="77777777" w:rsidR="00664ADF" w:rsidRDefault="007C2A48">
            <w:pPr>
              <w:jc w:val="both"/>
              <w:rPr>
                <w:rFonts w:ascii="Arial" w:hAnsi="Arial" w:cs="Arial"/>
                <w:color w:val="000000" w:themeColor="text1"/>
              </w:rPr>
            </w:pPr>
            <w:r>
              <w:rPr>
                <w:rFonts w:ascii="Arial" w:eastAsia="Aptos" w:hAnsi="Arial" w:cs="Arial"/>
                <w:color w:val="000000" w:themeColor="text1"/>
              </w:rPr>
              <w:t>0.75</w:t>
            </w:r>
          </w:p>
        </w:tc>
      </w:tr>
      <w:tr w:rsidR="00664ADF" w14:paraId="4E747331" w14:textId="77777777">
        <w:trPr>
          <w:trHeight w:val="465"/>
        </w:trPr>
        <w:tc>
          <w:tcPr>
            <w:tcW w:w="3438" w:type="dxa"/>
          </w:tcPr>
          <w:p w14:paraId="3A466564" w14:textId="77777777" w:rsidR="00664ADF" w:rsidRDefault="007C2A48">
            <w:pPr>
              <w:jc w:val="both"/>
              <w:rPr>
                <w:rFonts w:ascii="Arial" w:hAnsi="Arial" w:cs="Arial"/>
                <w:color w:val="000000" w:themeColor="text1"/>
              </w:rPr>
            </w:pPr>
            <w:r>
              <w:rPr>
                <w:rFonts w:ascii="Arial" w:eastAsia="Aptos" w:hAnsi="Arial" w:cs="Arial"/>
                <w:color w:val="000000" w:themeColor="text1"/>
              </w:rPr>
              <w:t>Árvore de Decisão</w:t>
            </w:r>
          </w:p>
        </w:tc>
        <w:tc>
          <w:tcPr>
            <w:tcW w:w="1760" w:type="dxa"/>
          </w:tcPr>
          <w:p w14:paraId="39AC7C14" w14:textId="77777777" w:rsidR="00664ADF" w:rsidRDefault="007C2A48">
            <w:pPr>
              <w:jc w:val="both"/>
              <w:rPr>
                <w:rFonts w:ascii="Arial" w:hAnsi="Arial" w:cs="Arial"/>
                <w:color w:val="000000" w:themeColor="text1"/>
              </w:rPr>
            </w:pPr>
            <w:r>
              <w:rPr>
                <w:rFonts w:ascii="Arial" w:eastAsia="Aptos" w:hAnsi="Arial" w:cs="Arial"/>
                <w:color w:val="000000" w:themeColor="text1"/>
              </w:rPr>
              <w:t>0.80</w:t>
            </w:r>
          </w:p>
        </w:tc>
        <w:tc>
          <w:tcPr>
            <w:tcW w:w="1741" w:type="dxa"/>
          </w:tcPr>
          <w:p w14:paraId="2920E16F" w14:textId="77777777" w:rsidR="00664ADF" w:rsidRDefault="007C2A48">
            <w:pPr>
              <w:jc w:val="both"/>
              <w:rPr>
                <w:rFonts w:ascii="Arial" w:hAnsi="Arial" w:cs="Arial"/>
                <w:color w:val="000000" w:themeColor="text1"/>
              </w:rPr>
            </w:pPr>
            <w:r>
              <w:rPr>
                <w:rFonts w:ascii="Arial" w:eastAsia="Aptos" w:hAnsi="Arial" w:cs="Arial"/>
                <w:color w:val="000000" w:themeColor="text1"/>
              </w:rPr>
              <w:t>0.81</w:t>
            </w:r>
          </w:p>
        </w:tc>
        <w:tc>
          <w:tcPr>
            <w:tcW w:w="1321" w:type="dxa"/>
          </w:tcPr>
          <w:p w14:paraId="6D7534D1" w14:textId="77777777" w:rsidR="00664ADF" w:rsidRDefault="007C2A48">
            <w:pPr>
              <w:jc w:val="both"/>
              <w:rPr>
                <w:rFonts w:ascii="Arial" w:hAnsi="Arial" w:cs="Arial"/>
                <w:color w:val="000000" w:themeColor="text1"/>
              </w:rPr>
            </w:pPr>
            <w:r>
              <w:rPr>
                <w:rFonts w:ascii="Arial" w:eastAsia="Aptos" w:hAnsi="Arial" w:cs="Arial"/>
                <w:color w:val="000000" w:themeColor="text1"/>
              </w:rPr>
              <w:t>0.80</w:t>
            </w:r>
          </w:p>
        </w:tc>
        <w:tc>
          <w:tcPr>
            <w:tcW w:w="980" w:type="dxa"/>
          </w:tcPr>
          <w:p w14:paraId="4478196E" w14:textId="77777777" w:rsidR="00664ADF" w:rsidRDefault="007C2A48">
            <w:pPr>
              <w:jc w:val="both"/>
              <w:rPr>
                <w:rFonts w:ascii="Arial" w:hAnsi="Arial" w:cs="Arial"/>
                <w:color w:val="000000" w:themeColor="text1"/>
              </w:rPr>
            </w:pPr>
            <w:r>
              <w:rPr>
                <w:rFonts w:ascii="Arial" w:eastAsia="Aptos" w:hAnsi="Arial" w:cs="Arial"/>
                <w:color w:val="000000" w:themeColor="text1"/>
              </w:rPr>
              <w:t>0.80</w:t>
            </w:r>
          </w:p>
        </w:tc>
      </w:tr>
    </w:tbl>
    <w:p w14:paraId="6473FDA8" w14:textId="77777777" w:rsidR="00664ADF" w:rsidRDefault="00664ADF">
      <w:pPr>
        <w:jc w:val="both"/>
        <w:rPr>
          <w:rFonts w:ascii="Arial" w:hAnsi="Arial" w:cs="Arial"/>
          <w:color w:val="000000" w:themeColor="text1"/>
        </w:rPr>
      </w:pPr>
    </w:p>
    <w:p w14:paraId="50D71496" w14:textId="77777777" w:rsidR="00664ADF" w:rsidRDefault="00664ADF">
      <w:pPr>
        <w:jc w:val="both"/>
        <w:rPr>
          <w:rFonts w:ascii="Arial" w:hAnsi="Arial" w:cs="Arial"/>
          <w:color w:val="000000" w:themeColor="text1"/>
        </w:rPr>
      </w:pPr>
    </w:p>
    <w:p w14:paraId="663D9050" w14:textId="77777777" w:rsidR="00664ADF" w:rsidRDefault="007C2A48">
      <w:pPr>
        <w:pStyle w:val="Ttulo2"/>
        <w:jc w:val="both"/>
        <w:rPr>
          <w:rFonts w:ascii="Arial" w:hAnsi="Arial" w:cs="Arial"/>
          <w:b/>
          <w:bCs/>
          <w:color w:val="auto"/>
          <w:sz w:val="24"/>
          <w:szCs w:val="24"/>
        </w:rPr>
      </w:pPr>
      <w:bookmarkStart w:id="33" w:name="_Toc214922831"/>
      <w:r>
        <w:rPr>
          <w:rFonts w:ascii="Arial" w:hAnsi="Arial" w:cs="Arial"/>
          <w:b/>
          <w:bCs/>
          <w:color w:val="auto"/>
          <w:sz w:val="24"/>
          <w:szCs w:val="24"/>
        </w:rPr>
        <w:t>3.3 - Discussão Geral dos Resultados</w:t>
      </w:r>
      <w:bookmarkEnd w:id="33"/>
    </w:p>
    <w:p w14:paraId="62D63463" w14:textId="77777777" w:rsidR="00664ADF" w:rsidRDefault="007C2A48">
      <w:pPr>
        <w:jc w:val="both"/>
        <w:rPr>
          <w:rFonts w:ascii="Arial" w:hAnsi="Arial" w:cs="Arial"/>
        </w:rPr>
      </w:pPr>
      <w:r>
        <w:rPr>
          <w:rFonts w:ascii="Arial" w:hAnsi="Arial" w:cs="Arial"/>
        </w:rPr>
        <w:t>Os resultados obtidos neste estudo demonstram que a análise exploratória de dados foi fundamental para compreender os fatores que mais influenciaram a sobrevivência dos passageiros do Titanic. Observou-se que variáveis como sexo, classe de embarque e faixa etária apresentaram forte correlação com a variável alvo, o que se refletiu diretamente no desempenho dos modelos preditivos. Mulheres, crianças e passageiros das classes mais altas apresentaram maior probabilidade de sobrevivência, em consonância com registros históricos do evento.</w:t>
      </w:r>
    </w:p>
    <w:p w14:paraId="4EA4A650" w14:textId="77777777" w:rsidR="00664ADF" w:rsidRDefault="007C2A48">
      <w:pPr>
        <w:jc w:val="both"/>
        <w:rPr>
          <w:rFonts w:ascii="Arial" w:hAnsi="Arial" w:cs="Arial"/>
        </w:rPr>
      </w:pPr>
      <w:r>
        <w:rPr>
          <w:rFonts w:ascii="Arial" w:hAnsi="Arial" w:cs="Arial"/>
        </w:rPr>
        <w:t>No que se refere à modelagem, o modelo Random Forest apresentou o melhor desempenho, atingindo uma acurácia aproximada de 0,82. Esse resultado indica uma boa capacidade de generalização e confirma que o conjunto de variáveis selecionadas foi eficiente para representar o problema de classificação. Modelos mais simples, como a Regressão Logística, também apresentaram resultados satisfatórios, mas com desempenho ligeiramente inferior, sugerindo que métodos baseados em árvores de decisão captam melhor as interações não lineares entre as variáveis.</w:t>
      </w:r>
    </w:p>
    <w:p w14:paraId="1D8D1791" w14:textId="77777777" w:rsidR="00664ADF" w:rsidRDefault="007C2A48">
      <w:pPr>
        <w:jc w:val="both"/>
        <w:rPr>
          <w:rFonts w:ascii="Arial" w:hAnsi="Arial" w:cs="Arial"/>
        </w:rPr>
      </w:pPr>
      <w:r>
        <w:rPr>
          <w:rFonts w:ascii="Arial" w:hAnsi="Arial" w:cs="Arial"/>
        </w:rPr>
        <w:t>Além disso, os resultados reforçam a importância do processo de limpeza e preparação dos dados, que permitiu reduzir ruídos e lidar com valores ausentes, etapas essenciais para garantir a confiabilidade das previsões.</w:t>
      </w:r>
    </w:p>
    <w:p w14:paraId="48CDDA9C" w14:textId="77777777" w:rsidR="00664ADF" w:rsidRDefault="007C2A48">
      <w:pPr>
        <w:jc w:val="both"/>
        <w:rPr>
          <w:rFonts w:ascii="Arial" w:hAnsi="Arial" w:cs="Arial"/>
        </w:rPr>
      </w:pPr>
      <w:r>
        <w:rPr>
          <w:rFonts w:ascii="Arial" w:hAnsi="Arial" w:cs="Arial"/>
        </w:rPr>
        <w:t>De forma geral, os achados estão alinhados com estudos prévios e com o comportamento esperado das variáveis, validando a metodologia adotada. Contudo, algumas limitações devem ser consideradas, como o tamanho reduzido da base de dados e a ausência de variáveis adicionais que poderiam enriquecer o modelo, como informações sobre o local exato da cabine ou o relacionamento entre passageiros.</w:t>
      </w:r>
    </w:p>
    <w:p w14:paraId="1C4870B6" w14:textId="77777777" w:rsidR="00664ADF" w:rsidRDefault="007C2A48">
      <w:pPr>
        <w:jc w:val="both"/>
        <w:rPr>
          <w:rFonts w:ascii="Arial" w:hAnsi="Arial" w:cs="Arial"/>
        </w:rPr>
      </w:pPr>
      <w:r>
        <w:rPr>
          <w:rFonts w:ascii="Arial" w:hAnsi="Arial" w:cs="Arial"/>
        </w:rPr>
        <w:t>Por fim, conclui-se que a integração entre análise exploratória e modelagem preditiva proporcionou uma compreensão abrangente do conjunto Titanic, destacando o potencial do uso de técnicas de aprendizado de máquina na investigação de fenômenos históricos e em cenários de tomada de decisão baseados em dados.</w:t>
      </w:r>
    </w:p>
    <w:p w14:paraId="2218A806" w14:textId="77777777" w:rsidR="00664ADF" w:rsidRDefault="007C2A48">
      <w:pPr>
        <w:pStyle w:val="Ttulo2"/>
        <w:rPr>
          <w:color w:val="000000" w:themeColor="text1"/>
        </w:rPr>
      </w:pPr>
      <w:bookmarkStart w:id="34" w:name="_Toc214922832"/>
      <w:r>
        <w:rPr>
          <w:color w:val="000000" w:themeColor="text1"/>
        </w:rPr>
        <w:lastRenderedPageBreak/>
        <w:t>4.0 – Conclusão</w:t>
      </w:r>
      <w:bookmarkEnd w:id="34"/>
      <w:r>
        <w:rPr>
          <w:color w:val="000000" w:themeColor="text1"/>
        </w:rPr>
        <w:t xml:space="preserve"> </w:t>
      </w:r>
    </w:p>
    <w:p w14:paraId="26F2A09C" w14:textId="26ACFF2F" w:rsidR="00664ADF" w:rsidRDefault="007C2A48">
      <w:pPr>
        <w:jc w:val="both"/>
        <w:rPr>
          <w:rFonts w:ascii="Arial" w:hAnsi="Arial" w:cs="Arial"/>
        </w:rPr>
      </w:pPr>
      <w:r>
        <w:rPr>
          <w:rFonts w:ascii="Arial" w:hAnsi="Arial" w:cs="Arial"/>
        </w:rPr>
        <w:t xml:space="preserve">Este trabalho teve como objetivo desenvolver um modelo preditivo capaz de estimar a probabilidade de sobrevivência dos passageiros do Titanic utilizando técnicas de análise de dados e aprendizado de máquina. Para isso, realizou-se inicialmente uma Análise Exploratória de Dados, que permitiu compreender o comportamento das variáveis, identificar padrões </w:t>
      </w:r>
      <w:proofErr w:type="gramStart"/>
      <w:r>
        <w:rPr>
          <w:rFonts w:ascii="Arial" w:hAnsi="Arial" w:cs="Arial"/>
        </w:rPr>
        <w:t>relevantes  como</w:t>
      </w:r>
      <w:proofErr w:type="gramEnd"/>
      <w:r>
        <w:rPr>
          <w:rFonts w:ascii="Arial" w:hAnsi="Arial" w:cs="Arial"/>
        </w:rPr>
        <w:t xml:space="preserve"> a maior taxa de sobrevivência entre mulheres e passageiros de classes sociais mais altas e detectar problemas como valores ausentes e a necessidade de transformação de variáveis categóricas. Em seguida, procedeu-se ao tratamento dos dados, criação de variáveis </w:t>
      </w:r>
      <w:proofErr w:type="spellStart"/>
      <w:r>
        <w:rPr>
          <w:rFonts w:ascii="Arial" w:hAnsi="Arial" w:cs="Arial"/>
        </w:rPr>
        <w:t>dummies</w:t>
      </w:r>
      <w:proofErr w:type="spellEnd"/>
      <w:r>
        <w:rPr>
          <w:rFonts w:ascii="Arial" w:hAnsi="Arial" w:cs="Arial"/>
        </w:rPr>
        <w:t>, separação em conjuntos de treino e validação e seleção das features mais adequadas.</w:t>
      </w:r>
    </w:p>
    <w:p w14:paraId="45083D83" w14:textId="77777777" w:rsidR="00664ADF" w:rsidRDefault="007C2A48">
      <w:pPr>
        <w:jc w:val="both"/>
        <w:rPr>
          <w:rFonts w:ascii="Arial" w:hAnsi="Arial" w:cs="Arial"/>
        </w:rPr>
      </w:pPr>
      <w:r>
        <w:rPr>
          <w:rFonts w:ascii="Arial" w:hAnsi="Arial" w:cs="Arial"/>
        </w:rPr>
        <w:t xml:space="preserve">Com os dados preparados, três modelos foram implementados: Regressão Logística, Árvore de Decisão e Random Forest. A avaliação dos modelos incluiu métricas como acurácia, matriz de confusão e F1-score, permitindo uma comparação direta entre eles. O modelo Random Forest apresentou o melhor desempenho geral, demonstrando maior capacidade de capturar relações não lineares entre as variáveis e fornecendo previsões mais consistentes. A Regressão Logística ofereceu boa </w:t>
      </w:r>
      <w:proofErr w:type="spellStart"/>
      <w:r>
        <w:rPr>
          <w:rFonts w:ascii="Arial" w:hAnsi="Arial" w:cs="Arial"/>
        </w:rPr>
        <w:t>interpretabilidade</w:t>
      </w:r>
      <w:proofErr w:type="spellEnd"/>
      <w:r>
        <w:rPr>
          <w:rFonts w:ascii="Arial" w:hAnsi="Arial" w:cs="Arial"/>
        </w:rPr>
        <w:t xml:space="preserve">, enquanto a Árvore de Decisão evidenciou simplicidade e facilidade de visualização, embora apresentasse maiores riscos de </w:t>
      </w:r>
      <w:proofErr w:type="spellStart"/>
      <w:r>
        <w:rPr>
          <w:rFonts w:ascii="Arial" w:hAnsi="Arial" w:cs="Arial"/>
        </w:rPr>
        <w:t>overfitting</w:t>
      </w:r>
      <w:proofErr w:type="spellEnd"/>
      <w:r>
        <w:rPr>
          <w:rFonts w:ascii="Arial" w:hAnsi="Arial" w:cs="Arial"/>
        </w:rPr>
        <w:t>.</w:t>
      </w:r>
    </w:p>
    <w:p w14:paraId="682CB74F" w14:textId="77777777" w:rsidR="00664ADF" w:rsidRDefault="007C2A48" w:rsidP="009C7869">
      <w:pPr>
        <w:rPr>
          <w:rFonts w:ascii="Arial" w:hAnsi="Arial" w:cs="Arial"/>
        </w:rPr>
      </w:pPr>
      <w:r>
        <w:rPr>
          <w:rFonts w:ascii="Arial" w:hAnsi="Arial" w:cs="Arial"/>
        </w:rPr>
        <w:t xml:space="preserve">De forma geral, o trabalho mostrou que técnicas tradicionais de aprendizado de máquina podem produzir resultados sólidos mesmo em conjuntos de dados relativamente pequenos, como o Titanic. Como vantagens, destacam-se a facilidade de implementação dos modelos e a clareza dos resultados obtidos na análise exploratória. No entanto, algumas limitações devem ser reconhecidas: o </w:t>
      </w:r>
      <w:proofErr w:type="spellStart"/>
      <w:r>
        <w:rPr>
          <w:rFonts w:ascii="Arial" w:hAnsi="Arial" w:cs="Arial"/>
        </w:rPr>
        <w:t>dataset</w:t>
      </w:r>
      <w:proofErr w:type="spellEnd"/>
      <w:r>
        <w:rPr>
          <w:rFonts w:ascii="Arial" w:hAnsi="Arial" w:cs="Arial"/>
        </w:rPr>
        <w:t xml:space="preserve"> apresenta informações incompletas e simplificadas, o que reduz o potencial dos modelos; além disso, modelos como árvores podem ser sensíveis à escolha das variáveis, e a ausência de validação cruzada limita a robustez da avaliação.</w:t>
      </w:r>
    </w:p>
    <w:p w14:paraId="1681410C" w14:textId="77777777" w:rsidR="00664ADF" w:rsidRDefault="007C2A48">
      <w:pPr>
        <w:jc w:val="both"/>
        <w:rPr>
          <w:rFonts w:ascii="Arial" w:hAnsi="Arial" w:cs="Arial"/>
        </w:rPr>
      </w:pPr>
      <w:r>
        <w:rPr>
          <w:rFonts w:ascii="Arial" w:hAnsi="Arial" w:cs="Arial"/>
        </w:rPr>
        <w:t xml:space="preserve">Ainda assim, há oportunidades claras para aprofundamentos futuros. Trabalhos posteriores podem incluir técnicas mais avançadas de ajuste de </w:t>
      </w:r>
      <w:proofErr w:type="spellStart"/>
      <w:r>
        <w:rPr>
          <w:rFonts w:ascii="Arial" w:hAnsi="Arial" w:cs="Arial"/>
        </w:rPr>
        <w:t>hiperparâmetros</w:t>
      </w:r>
      <w:proofErr w:type="spellEnd"/>
      <w:r>
        <w:rPr>
          <w:rFonts w:ascii="Arial" w:hAnsi="Arial" w:cs="Arial"/>
        </w:rPr>
        <w:t xml:space="preserve">, uso de métodos de ensemble mais robustos como </w:t>
      </w:r>
      <w:proofErr w:type="spellStart"/>
      <w:r>
        <w:rPr>
          <w:rFonts w:ascii="Arial" w:hAnsi="Arial" w:cs="Arial"/>
        </w:rPr>
        <w:t>XGBoost</w:t>
      </w:r>
      <w:proofErr w:type="spellEnd"/>
      <w:r>
        <w:rPr>
          <w:rFonts w:ascii="Arial" w:hAnsi="Arial" w:cs="Arial"/>
        </w:rPr>
        <w:t xml:space="preserve"> ou </w:t>
      </w:r>
      <w:proofErr w:type="spellStart"/>
      <w:r>
        <w:rPr>
          <w:rFonts w:ascii="Arial" w:hAnsi="Arial" w:cs="Arial"/>
        </w:rPr>
        <w:t>LightGBM</w:t>
      </w:r>
      <w:proofErr w:type="spellEnd"/>
      <w:r>
        <w:rPr>
          <w:rFonts w:ascii="Arial" w:hAnsi="Arial" w:cs="Arial"/>
        </w:rPr>
        <w:t>, aplicação de validação cruzada para maior rigor estatístico, inclusão de outras estratégias de tratamento de desbalanceamento, além de abordagens de explicabilidade como SHAP ou LIME. Também seria possível expandir o estudo com mais variáveis externas ou até desenvolver um sistema interativo para previsão em tempo real.</w:t>
      </w:r>
    </w:p>
    <w:p w14:paraId="77A919AF" w14:textId="77777777" w:rsidR="00664ADF" w:rsidRDefault="007C2A48">
      <w:pPr>
        <w:jc w:val="both"/>
        <w:rPr>
          <w:rFonts w:ascii="Arial" w:hAnsi="Arial" w:cs="Arial"/>
        </w:rPr>
      </w:pPr>
      <w:r>
        <w:rPr>
          <w:rFonts w:ascii="Arial" w:hAnsi="Arial" w:cs="Arial"/>
        </w:rPr>
        <w:t xml:space="preserve">Assim, conclui-se que o trabalho atingiu seus objetivos, implementando, comparando e avaliando diferentes modelos preditivos e demonstrando a importância da combinação entre análise exploratória, preparação de dados e </w:t>
      </w:r>
      <w:r>
        <w:rPr>
          <w:rFonts w:ascii="Arial" w:hAnsi="Arial" w:cs="Arial"/>
        </w:rPr>
        <w:lastRenderedPageBreak/>
        <w:t>técnicas de aprendizado de máquina na construção de soluções eficazes para problemas reais.</w:t>
      </w:r>
    </w:p>
    <w:p w14:paraId="2D4B54D9" w14:textId="77777777" w:rsidR="00664ADF" w:rsidRDefault="00664ADF"/>
    <w:p w14:paraId="3E02CF7D" w14:textId="77777777" w:rsidR="00664ADF" w:rsidRDefault="00664ADF"/>
    <w:p w14:paraId="449448FD" w14:textId="77777777" w:rsidR="00664ADF" w:rsidRDefault="00664ADF"/>
    <w:p w14:paraId="07C0F63E" w14:textId="77777777" w:rsidR="00664ADF" w:rsidRDefault="007C2A48">
      <w:pPr>
        <w:pStyle w:val="Ttulo1"/>
        <w:rPr>
          <w:color w:val="auto"/>
        </w:rPr>
      </w:pPr>
      <w:bookmarkStart w:id="35" w:name="_Toc214922833"/>
      <w:r>
        <w:rPr>
          <w:color w:val="auto"/>
        </w:rPr>
        <w:t>Referencias:</w:t>
      </w:r>
      <w:bookmarkEnd w:id="35"/>
    </w:p>
    <w:p w14:paraId="10B36452" w14:textId="77777777" w:rsidR="00664ADF" w:rsidRDefault="007C2A48">
      <w:r>
        <w:t xml:space="preserve">AWS. </w:t>
      </w:r>
      <w:r>
        <w:rPr>
          <w:i/>
          <w:iCs/>
        </w:rPr>
        <w:t>O que é Regressão Logística?</w:t>
      </w:r>
      <w:r>
        <w:t xml:space="preserve"> Disponível em: </w:t>
      </w:r>
      <w:hyperlink r:id="rId14" w:tgtFrame="_new">
        <w:r>
          <w:rPr>
            <w:rStyle w:val="Hyperlink"/>
          </w:rPr>
          <w:t>https://aws.amazon.com/pt/what-is/logistic-regression/</w:t>
        </w:r>
      </w:hyperlink>
      <w:r>
        <w:t>. Acesso em: 10 nov. 2025.</w:t>
      </w:r>
    </w:p>
    <w:p w14:paraId="4D1C4F51" w14:textId="77777777" w:rsidR="00664ADF" w:rsidRDefault="007C2A48">
      <w:r>
        <w:t xml:space="preserve">BAKRI, R.; ASTUTI, N. P.; AHMAR, A. S. </w:t>
      </w:r>
      <w:proofErr w:type="spellStart"/>
      <w:r>
        <w:rPr>
          <w:i/>
          <w:iCs/>
        </w:rPr>
        <w:t>Evaluating</w:t>
      </w:r>
      <w:proofErr w:type="spellEnd"/>
      <w:r>
        <w:rPr>
          <w:i/>
          <w:iCs/>
        </w:rPr>
        <w:t xml:space="preserve"> Random Forest </w:t>
      </w:r>
      <w:proofErr w:type="spellStart"/>
      <w:r>
        <w:rPr>
          <w:i/>
          <w:iCs/>
        </w:rPr>
        <w:t>Algorithm</w:t>
      </w:r>
      <w:proofErr w:type="spellEnd"/>
      <w:r>
        <w:rPr>
          <w:i/>
          <w:iCs/>
        </w:rPr>
        <w:t xml:space="preserve"> in </w:t>
      </w:r>
      <w:proofErr w:type="spellStart"/>
      <w:r>
        <w:rPr>
          <w:i/>
          <w:iCs/>
        </w:rPr>
        <w:t>Educational</w:t>
      </w:r>
      <w:proofErr w:type="spellEnd"/>
      <w:r>
        <w:rPr>
          <w:i/>
          <w:iCs/>
        </w:rPr>
        <w:t xml:space="preserve"> Data Mining: </w:t>
      </w:r>
      <w:proofErr w:type="spellStart"/>
      <w:r>
        <w:rPr>
          <w:i/>
          <w:iCs/>
        </w:rPr>
        <w:t>Optimizing</w:t>
      </w:r>
      <w:proofErr w:type="spellEnd"/>
      <w:r>
        <w:rPr>
          <w:i/>
          <w:iCs/>
        </w:rPr>
        <w:t xml:space="preserve"> </w:t>
      </w:r>
      <w:proofErr w:type="spellStart"/>
      <w:r>
        <w:rPr>
          <w:i/>
          <w:iCs/>
        </w:rPr>
        <w:t>Graduation</w:t>
      </w:r>
      <w:proofErr w:type="spellEnd"/>
      <w:r>
        <w:rPr>
          <w:i/>
          <w:iCs/>
        </w:rPr>
        <w:t xml:space="preserve"> </w:t>
      </w:r>
      <w:proofErr w:type="spellStart"/>
      <w:r>
        <w:rPr>
          <w:i/>
          <w:iCs/>
        </w:rPr>
        <w:t>on</w:t>
      </w:r>
      <w:proofErr w:type="spellEnd"/>
      <w:r>
        <w:rPr>
          <w:i/>
          <w:iCs/>
        </w:rPr>
        <w:t xml:space="preserve">-time </w:t>
      </w:r>
      <w:proofErr w:type="spellStart"/>
      <w:r>
        <w:rPr>
          <w:i/>
          <w:iCs/>
        </w:rPr>
        <w:t>prediction</w:t>
      </w:r>
      <w:proofErr w:type="spellEnd"/>
      <w:r>
        <w:rPr>
          <w:i/>
          <w:iCs/>
        </w:rPr>
        <w:t xml:space="preserve"> </w:t>
      </w:r>
      <w:proofErr w:type="spellStart"/>
      <w:r>
        <w:rPr>
          <w:i/>
          <w:iCs/>
        </w:rPr>
        <w:t>using</w:t>
      </w:r>
      <w:proofErr w:type="spellEnd"/>
      <w:r>
        <w:rPr>
          <w:i/>
          <w:iCs/>
        </w:rPr>
        <w:t xml:space="preserve"> </w:t>
      </w:r>
      <w:proofErr w:type="spellStart"/>
      <w:r>
        <w:rPr>
          <w:i/>
          <w:iCs/>
        </w:rPr>
        <w:t>Imbalance</w:t>
      </w:r>
      <w:proofErr w:type="spellEnd"/>
      <w:r>
        <w:rPr>
          <w:i/>
          <w:iCs/>
        </w:rPr>
        <w:t xml:space="preserve"> </w:t>
      </w:r>
      <w:proofErr w:type="spellStart"/>
      <w:r>
        <w:rPr>
          <w:i/>
          <w:iCs/>
        </w:rPr>
        <w:t>Methods</w:t>
      </w:r>
      <w:proofErr w:type="spellEnd"/>
      <w:r>
        <w:rPr>
          <w:i/>
          <w:iCs/>
        </w:rPr>
        <w:t>.</w:t>
      </w:r>
      <w:r>
        <w:t xml:space="preserve"> ARRUS </w:t>
      </w:r>
      <w:proofErr w:type="spellStart"/>
      <w:r>
        <w:t>Journal</w:t>
      </w:r>
      <w:proofErr w:type="spellEnd"/>
      <w:r>
        <w:t xml:space="preserve"> </w:t>
      </w:r>
      <w:proofErr w:type="spellStart"/>
      <w:r>
        <w:t>of</w:t>
      </w:r>
      <w:proofErr w:type="spellEnd"/>
      <w:r>
        <w:t xml:space="preserve"> Social </w:t>
      </w:r>
      <w:proofErr w:type="spellStart"/>
      <w:r>
        <w:t>Sciences</w:t>
      </w:r>
      <w:proofErr w:type="spellEnd"/>
      <w:r>
        <w:t xml:space="preserve"> </w:t>
      </w:r>
      <w:proofErr w:type="spellStart"/>
      <w:r>
        <w:t>and</w:t>
      </w:r>
      <w:proofErr w:type="spellEnd"/>
      <w:r>
        <w:t xml:space="preserve"> </w:t>
      </w:r>
      <w:proofErr w:type="spellStart"/>
      <w:r>
        <w:t>Humanities</w:t>
      </w:r>
      <w:proofErr w:type="spellEnd"/>
      <w:r>
        <w:t xml:space="preserve">, v. 4, n. 1, p. 108–116, 2024. Disponível em: </w:t>
      </w:r>
      <w:hyperlink r:id="rId15" w:tgtFrame="_new">
        <w:r>
          <w:rPr>
            <w:rStyle w:val="Hyperlink"/>
          </w:rPr>
          <w:t>https://journal.arrus.id/index.php/soshum/article/view/2449</w:t>
        </w:r>
      </w:hyperlink>
      <w:r>
        <w:t>.</w:t>
      </w:r>
    </w:p>
    <w:p w14:paraId="521BB2BD" w14:textId="76F07017" w:rsidR="00664ADF" w:rsidRDefault="007C2A48">
      <w:r>
        <w:t xml:space="preserve">BREVIARES. </w:t>
      </w:r>
      <w:r>
        <w:rPr>
          <w:i/>
          <w:iCs/>
        </w:rPr>
        <w:t>Tipos de Modelos Preditivos.</w:t>
      </w:r>
      <w:r>
        <w:t xml:space="preserve"> Disponível em: </w:t>
      </w:r>
      <w:hyperlink r:id="rId16" w:tgtFrame="_new">
        <w:r>
          <w:rPr>
            <w:rStyle w:val="Hyperlink"/>
          </w:rPr>
          <w:t>https://breviares.com/blog/ciencia-de-dados/tipos-de-modelos-preditivos</w:t>
        </w:r>
      </w:hyperlink>
      <w:r>
        <w:t>. Acesso em: 10 nov. 2025.</w:t>
      </w:r>
      <w:r w:rsidR="009C7869">
        <w:t xml:space="preserve"> - </w:t>
      </w:r>
    </w:p>
    <w:p w14:paraId="0BA4CE1C" w14:textId="77777777" w:rsidR="00664ADF" w:rsidRDefault="007C2A48">
      <w:r>
        <w:t xml:space="preserve">DATA ESTATÍSTICA. </w:t>
      </w:r>
      <w:r>
        <w:rPr>
          <w:i/>
          <w:iCs/>
        </w:rPr>
        <w:t>Interpretando e aplicando insights.</w:t>
      </w:r>
      <w:r>
        <w:t xml:space="preserve"> Disponível em: </w:t>
      </w:r>
      <w:hyperlink r:id="rId17" w:tgtFrame="_new">
        <w:r>
          <w:rPr>
            <w:rStyle w:val="Hyperlink"/>
          </w:rPr>
          <w:t>https://dataestatistica.com/interpretando-e-aplicando-insights/</w:t>
        </w:r>
      </w:hyperlink>
      <w:r>
        <w:t>. Acesso em: 10 nov. 2025.</w:t>
      </w:r>
    </w:p>
    <w:p w14:paraId="4C83CCA8" w14:textId="77777777" w:rsidR="00664ADF" w:rsidRDefault="007C2A48">
      <w:r>
        <w:t xml:space="preserve">DATAGEEKS. </w:t>
      </w:r>
      <w:r>
        <w:rPr>
          <w:i/>
          <w:iCs/>
        </w:rPr>
        <w:t>Análise preditiva: o que é e como aplicá-la.</w:t>
      </w:r>
      <w:r>
        <w:t xml:space="preserve"> Disponível em: </w:t>
      </w:r>
      <w:hyperlink r:id="rId18" w:tgtFrame="_new">
        <w:r>
          <w:rPr>
            <w:rStyle w:val="Hyperlink"/>
          </w:rPr>
          <w:t>https://www.datageeks.com.br/analise-preditiva/</w:t>
        </w:r>
      </w:hyperlink>
      <w:r>
        <w:t>. Acesso em: 10 nov. 2025.</w:t>
      </w:r>
    </w:p>
    <w:p w14:paraId="774F239E" w14:textId="77777777" w:rsidR="00664ADF" w:rsidRDefault="007C2A48">
      <w:r>
        <w:t xml:space="preserve">DIO. </w:t>
      </w:r>
      <w:r>
        <w:rPr>
          <w:i/>
          <w:iCs/>
        </w:rPr>
        <w:t>Modelos preditivos e suas três principais tipologias.</w:t>
      </w:r>
      <w:r>
        <w:t xml:space="preserve"> Disponível em: </w:t>
      </w:r>
      <w:hyperlink r:id="rId19" w:tgtFrame="_new">
        <w:r>
          <w:rPr>
            <w:rStyle w:val="Hyperlink"/>
          </w:rPr>
          <w:t>https://www.dio.me/articles/modelos-preditivos-e-suas-3-principais-tipologias</w:t>
        </w:r>
      </w:hyperlink>
      <w:r>
        <w:t>. Acesso em: 10 nov. 2025.</w:t>
      </w:r>
    </w:p>
    <w:p w14:paraId="32165564" w14:textId="77777777" w:rsidR="00664ADF" w:rsidRDefault="007C2A48">
      <w:r>
        <w:t xml:space="preserve">DUKE, Annie. </w:t>
      </w:r>
      <w:r>
        <w:rPr>
          <w:i/>
          <w:iCs/>
        </w:rPr>
        <w:t>Como decidir: ferramentas simples para melhores escolhas.</w:t>
      </w:r>
      <w:r>
        <w:t xml:space="preserve"> Tradução de Paulo Geiger. Rio de Janeiro: Alta Books, 2023. ISBN: 9786555209387.</w:t>
      </w:r>
    </w:p>
    <w:p w14:paraId="1DD6B3DF" w14:textId="77777777" w:rsidR="00664ADF" w:rsidRDefault="007C2A48">
      <w:r>
        <w:t xml:space="preserve">EKINCI, E.; OMURCA, S. I.; ACUN, N. </w:t>
      </w:r>
      <w:r>
        <w:rPr>
          <w:i/>
          <w:iCs/>
        </w:rPr>
        <w:t xml:space="preserve">A </w:t>
      </w:r>
      <w:proofErr w:type="spellStart"/>
      <w:r>
        <w:rPr>
          <w:i/>
          <w:iCs/>
        </w:rPr>
        <w:t>Comparative</w:t>
      </w:r>
      <w:proofErr w:type="spellEnd"/>
      <w:r>
        <w:rPr>
          <w:i/>
          <w:iCs/>
        </w:rPr>
        <w:t xml:space="preserve"> </w:t>
      </w:r>
      <w:proofErr w:type="spellStart"/>
      <w:r>
        <w:rPr>
          <w:i/>
          <w:iCs/>
        </w:rPr>
        <w:t>Study</w:t>
      </w:r>
      <w:proofErr w:type="spellEnd"/>
      <w:r>
        <w:rPr>
          <w:i/>
          <w:iCs/>
        </w:rPr>
        <w:t xml:space="preserve"> </w:t>
      </w:r>
      <w:proofErr w:type="spellStart"/>
      <w:r>
        <w:rPr>
          <w:i/>
          <w:iCs/>
        </w:rPr>
        <w:t>on</w:t>
      </w:r>
      <w:proofErr w:type="spellEnd"/>
      <w:r>
        <w:rPr>
          <w:i/>
          <w:iCs/>
        </w:rPr>
        <w:t xml:space="preserve"> Machine Learning </w:t>
      </w:r>
      <w:proofErr w:type="spellStart"/>
      <w:r>
        <w:rPr>
          <w:i/>
          <w:iCs/>
        </w:rPr>
        <w:t>Techniques</w:t>
      </w:r>
      <w:proofErr w:type="spellEnd"/>
      <w:r>
        <w:rPr>
          <w:i/>
          <w:iCs/>
        </w:rPr>
        <w:t xml:space="preserve"> </w:t>
      </w:r>
      <w:proofErr w:type="spellStart"/>
      <w:r>
        <w:rPr>
          <w:i/>
          <w:iCs/>
        </w:rPr>
        <w:t>Using</w:t>
      </w:r>
      <w:proofErr w:type="spellEnd"/>
      <w:r>
        <w:rPr>
          <w:i/>
          <w:iCs/>
        </w:rPr>
        <w:t xml:space="preserve"> Titanic </w:t>
      </w:r>
      <w:proofErr w:type="spellStart"/>
      <w:r>
        <w:rPr>
          <w:i/>
          <w:iCs/>
        </w:rPr>
        <w:t>Dataset</w:t>
      </w:r>
      <w:proofErr w:type="spellEnd"/>
      <w:r>
        <w:rPr>
          <w:i/>
          <w:iCs/>
        </w:rPr>
        <w:t>.</w:t>
      </w:r>
      <w:r>
        <w:t xml:space="preserve"> In: </w:t>
      </w:r>
      <w:r>
        <w:rPr>
          <w:i/>
          <w:iCs/>
        </w:rPr>
        <w:t xml:space="preserve">7th </w:t>
      </w:r>
      <w:proofErr w:type="spellStart"/>
      <w:r>
        <w:rPr>
          <w:i/>
          <w:iCs/>
        </w:rPr>
        <w:t>International</w:t>
      </w:r>
      <w:proofErr w:type="spellEnd"/>
      <w:r>
        <w:rPr>
          <w:i/>
          <w:iCs/>
        </w:rPr>
        <w:t xml:space="preserve"> </w:t>
      </w:r>
      <w:proofErr w:type="spellStart"/>
      <w:r>
        <w:rPr>
          <w:i/>
          <w:iCs/>
        </w:rPr>
        <w:t>Conference</w:t>
      </w:r>
      <w:proofErr w:type="spellEnd"/>
      <w:r>
        <w:rPr>
          <w:i/>
          <w:iCs/>
        </w:rPr>
        <w:t xml:space="preserve"> </w:t>
      </w:r>
      <w:proofErr w:type="spellStart"/>
      <w:r>
        <w:rPr>
          <w:i/>
          <w:iCs/>
        </w:rPr>
        <w:t>on</w:t>
      </w:r>
      <w:proofErr w:type="spellEnd"/>
      <w:r>
        <w:rPr>
          <w:i/>
          <w:iCs/>
        </w:rPr>
        <w:t xml:space="preserve"> </w:t>
      </w:r>
      <w:proofErr w:type="spellStart"/>
      <w:r>
        <w:rPr>
          <w:i/>
          <w:iCs/>
        </w:rPr>
        <w:t>Advanced</w:t>
      </w:r>
      <w:proofErr w:type="spellEnd"/>
      <w:r>
        <w:rPr>
          <w:i/>
          <w:iCs/>
        </w:rPr>
        <w:t xml:space="preserve"> Technologies (ICAT'18)</w:t>
      </w:r>
      <w:r>
        <w:t>, Antalya, Turquia, 2018.</w:t>
      </w:r>
    </w:p>
    <w:p w14:paraId="50BF43FC" w14:textId="77777777" w:rsidR="00664ADF" w:rsidRDefault="007C2A48">
      <w:r>
        <w:t xml:space="preserve">GÉRON, </w:t>
      </w:r>
      <w:proofErr w:type="spellStart"/>
      <w:r>
        <w:t>Aurélien</w:t>
      </w:r>
      <w:proofErr w:type="spellEnd"/>
      <w:r>
        <w:t xml:space="preserve">. </w:t>
      </w:r>
      <w:r>
        <w:rPr>
          <w:i/>
          <w:iCs/>
        </w:rPr>
        <w:t xml:space="preserve">Mãos à obra: aprendizado de máquina com </w:t>
      </w:r>
      <w:proofErr w:type="spellStart"/>
      <w:r>
        <w:rPr>
          <w:i/>
          <w:iCs/>
        </w:rPr>
        <w:t>Scikit-Learn</w:t>
      </w:r>
      <w:proofErr w:type="spellEnd"/>
      <w:r>
        <w:rPr>
          <w:i/>
          <w:iCs/>
        </w:rPr>
        <w:t xml:space="preserve">, </w:t>
      </w:r>
      <w:proofErr w:type="spellStart"/>
      <w:r>
        <w:rPr>
          <w:i/>
          <w:iCs/>
        </w:rPr>
        <w:t>Keras</w:t>
      </w:r>
      <w:proofErr w:type="spellEnd"/>
      <w:r>
        <w:rPr>
          <w:i/>
          <w:iCs/>
        </w:rPr>
        <w:t xml:space="preserve"> e </w:t>
      </w:r>
      <w:proofErr w:type="spellStart"/>
      <w:r>
        <w:rPr>
          <w:i/>
          <w:iCs/>
        </w:rPr>
        <w:t>TensorFlow</w:t>
      </w:r>
      <w:proofErr w:type="spellEnd"/>
      <w:r>
        <w:rPr>
          <w:i/>
          <w:iCs/>
        </w:rPr>
        <w:t>.</w:t>
      </w:r>
      <w:r>
        <w:t xml:space="preserve"> Rio de Janeiro: Alta Books, 2021.</w:t>
      </w:r>
    </w:p>
    <w:p w14:paraId="549FE972" w14:textId="77777777" w:rsidR="00664ADF" w:rsidRDefault="007C2A48">
      <w:r>
        <w:t xml:space="preserve">HU, T. </w:t>
      </w:r>
      <w:r>
        <w:rPr>
          <w:i/>
          <w:iCs/>
        </w:rPr>
        <w:t xml:space="preserve">Financial </w:t>
      </w:r>
      <w:proofErr w:type="spellStart"/>
      <w:r>
        <w:rPr>
          <w:i/>
          <w:iCs/>
        </w:rPr>
        <w:t>fraud</w:t>
      </w:r>
      <w:proofErr w:type="spellEnd"/>
      <w:r>
        <w:rPr>
          <w:i/>
          <w:iCs/>
        </w:rPr>
        <w:t xml:space="preserve"> </w:t>
      </w:r>
      <w:proofErr w:type="spellStart"/>
      <w:r>
        <w:rPr>
          <w:i/>
          <w:iCs/>
        </w:rPr>
        <w:t>detection</w:t>
      </w:r>
      <w:proofErr w:type="spellEnd"/>
      <w:r>
        <w:rPr>
          <w:i/>
          <w:iCs/>
        </w:rPr>
        <w:t xml:space="preserve"> system </w:t>
      </w:r>
      <w:proofErr w:type="spellStart"/>
      <w:r>
        <w:rPr>
          <w:i/>
          <w:iCs/>
        </w:rPr>
        <w:t>based</w:t>
      </w:r>
      <w:proofErr w:type="spellEnd"/>
      <w:r>
        <w:rPr>
          <w:i/>
          <w:iCs/>
        </w:rPr>
        <w:t xml:space="preserve"> </w:t>
      </w:r>
      <w:proofErr w:type="spellStart"/>
      <w:r>
        <w:rPr>
          <w:i/>
          <w:iCs/>
        </w:rPr>
        <w:t>on</w:t>
      </w:r>
      <w:proofErr w:type="spellEnd"/>
      <w:r>
        <w:rPr>
          <w:i/>
          <w:iCs/>
        </w:rPr>
        <w:t xml:space="preserve"> </w:t>
      </w:r>
      <w:proofErr w:type="spellStart"/>
      <w:r>
        <w:rPr>
          <w:i/>
          <w:iCs/>
        </w:rPr>
        <w:t>improved</w:t>
      </w:r>
      <w:proofErr w:type="spellEnd"/>
      <w:r>
        <w:rPr>
          <w:i/>
          <w:iCs/>
        </w:rPr>
        <w:t xml:space="preserve"> </w:t>
      </w:r>
      <w:proofErr w:type="spellStart"/>
      <w:r>
        <w:rPr>
          <w:i/>
          <w:iCs/>
        </w:rPr>
        <w:t>random</w:t>
      </w:r>
      <w:proofErr w:type="spellEnd"/>
      <w:r>
        <w:rPr>
          <w:i/>
          <w:iCs/>
        </w:rPr>
        <w:t xml:space="preserve"> </w:t>
      </w:r>
      <w:proofErr w:type="spellStart"/>
      <w:r>
        <w:rPr>
          <w:i/>
          <w:iCs/>
        </w:rPr>
        <w:t>forest</w:t>
      </w:r>
      <w:proofErr w:type="spellEnd"/>
      <w:r>
        <w:rPr>
          <w:i/>
          <w:iCs/>
        </w:rPr>
        <w:t xml:space="preserve"> </w:t>
      </w:r>
      <w:proofErr w:type="spellStart"/>
      <w:r>
        <w:rPr>
          <w:i/>
          <w:iCs/>
        </w:rPr>
        <w:t>and</w:t>
      </w:r>
      <w:proofErr w:type="spellEnd"/>
      <w:r>
        <w:rPr>
          <w:i/>
          <w:iCs/>
        </w:rPr>
        <w:t xml:space="preserve"> </w:t>
      </w:r>
      <w:proofErr w:type="spellStart"/>
      <w:r>
        <w:rPr>
          <w:i/>
          <w:iCs/>
        </w:rPr>
        <w:t>gradient</w:t>
      </w:r>
      <w:proofErr w:type="spellEnd"/>
      <w:r>
        <w:rPr>
          <w:i/>
          <w:iCs/>
        </w:rPr>
        <w:t xml:space="preserve"> </w:t>
      </w:r>
      <w:proofErr w:type="spellStart"/>
      <w:r>
        <w:rPr>
          <w:i/>
          <w:iCs/>
        </w:rPr>
        <w:t>boosting</w:t>
      </w:r>
      <w:proofErr w:type="spellEnd"/>
      <w:r>
        <w:rPr>
          <w:i/>
          <w:iCs/>
        </w:rPr>
        <w:t xml:space="preserve"> machine (GBM).</w:t>
      </w:r>
      <w:r>
        <w:t xml:space="preserve"> </w:t>
      </w:r>
      <w:proofErr w:type="spellStart"/>
      <w:r>
        <w:t>arXiv</w:t>
      </w:r>
      <w:proofErr w:type="spellEnd"/>
      <w:r>
        <w:t xml:space="preserve"> </w:t>
      </w:r>
      <w:proofErr w:type="spellStart"/>
      <w:r>
        <w:t>preprint</w:t>
      </w:r>
      <w:proofErr w:type="spellEnd"/>
      <w:r>
        <w:t xml:space="preserve"> arXiv:2502.15822, 2025. Disponível em: </w:t>
      </w:r>
      <w:hyperlink r:id="rId20" w:tgtFrame="_new">
        <w:r>
          <w:rPr>
            <w:rStyle w:val="Hyperlink"/>
          </w:rPr>
          <w:t>https://arxiv.org/abs/2502.15822</w:t>
        </w:r>
      </w:hyperlink>
      <w:r>
        <w:t>.</w:t>
      </w:r>
    </w:p>
    <w:p w14:paraId="15CB9E85" w14:textId="77777777" w:rsidR="00664ADF" w:rsidRDefault="007C2A48">
      <w:r>
        <w:lastRenderedPageBreak/>
        <w:t xml:space="preserve">HUANG, Y. </w:t>
      </w:r>
      <w:r>
        <w:rPr>
          <w:i/>
          <w:iCs/>
        </w:rPr>
        <w:t>Análise comparativa de modelos baseados em previsões de sobrevivência do Titanic.</w:t>
      </w:r>
      <w:r>
        <w:t xml:space="preserve"> In: </w:t>
      </w:r>
      <w:proofErr w:type="spellStart"/>
      <w:r>
        <w:rPr>
          <w:i/>
          <w:iCs/>
        </w:rPr>
        <w:t>Proceedings</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2024 2nd </w:t>
      </w:r>
      <w:proofErr w:type="spellStart"/>
      <w:r>
        <w:rPr>
          <w:i/>
          <w:iCs/>
        </w:rPr>
        <w:t>International</w:t>
      </w:r>
      <w:proofErr w:type="spellEnd"/>
      <w:r>
        <w:rPr>
          <w:i/>
          <w:iCs/>
        </w:rPr>
        <w:t xml:space="preserve"> </w:t>
      </w:r>
      <w:proofErr w:type="spellStart"/>
      <w:r>
        <w:rPr>
          <w:i/>
          <w:iCs/>
        </w:rPr>
        <w:t>Conference</w:t>
      </w:r>
      <w:proofErr w:type="spellEnd"/>
      <w:r>
        <w:rPr>
          <w:i/>
          <w:iCs/>
        </w:rPr>
        <w:t xml:space="preserve"> </w:t>
      </w:r>
      <w:proofErr w:type="spellStart"/>
      <w:r>
        <w:rPr>
          <w:i/>
          <w:iCs/>
        </w:rPr>
        <w:t>on</w:t>
      </w:r>
      <w:proofErr w:type="spellEnd"/>
      <w:r>
        <w:rPr>
          <w:i/>
          <w:iCs/>
        </w:rPr>
        <w:t xml:space="preserve"> </w:t>
      </w:r>
      <w:proofErr w:type="spellStart"/>
      <w:r>
        <w:rPr>
          <w:i/>
          <w:iCs/>
        </w:rPr>
        <w:t>Image</w:t>
      </w:r>
      <w:proofErr w:type="spellEnd"/>
      <w:r>
        <w:rPr>
          <w:i/>
          <w:iCs/>
        </w:rPr>
        <w:t xml:space="preserve">, </w:t>
      </w:r>
      <w:proofErr w:type="spellStart"/>
      <w:r>
        <w:rPr>
          <w:i/>
          <w:iCs/>
        </w:rPr>
        <w:t>Algorithms</w:t>
      </w:r>
      <w:proofErr w:type="spellEnd"/>
      <w:r>
        <w:rPr>
          <w:i/>
          <w:iCs/>
        </w:rPr>
        <w:t xml:space="preserve"> </w:t>
      </w:r>
      <w:proofErr w:type="spellStart"/>
      <w:r>
        <w:rPr>
          <w:i/>
          <w:iCs/>
        </w:rPr>
        <w:t>and</w:t>
      </w:r>
      <w:proofErr w:type="spellEnd"/>
      <w:r>
        <w:rPr>
          <w:i/>
          <w:iCs/>
        </w:rPr>
        <w:t xml:space="preserve"> Artificial </w:t>
      </w:r>
      <w:proofErr w:type="spellStart"/>
      <w:r>
        <w:rPr>
          <w:i/>
          <w:iCs/>
        </w:rPr>
        <w:t>Intelligence</w:t>
      </w:r>
      <w:proofErr w:type="spellEnd"/>
      <w:r>
        <w:rPr>
          <w:i/>
          <w:iCs/>
        </w:rPr>
        <w:t xml:space="preserve"> (ICIAAI 2024)</w:t>
      </w:r>
      <w:r>
        <w:t>, 2024.</w:t>
      </w:r>
    </w:p>
    <w:p w14:paraId="3F8D2191" w14:textId="77777777" w:rsidR="00664ADF" w:rsidRDefault="007C2A48">
      <w:r>
        <w:t xml:space="preserve">KAGGLE. </w:t>
      </w:r>
      <w:r>
        <w:rPr>
          <w:i/>
          <w:iCs/>
        </w:rPr>
        <w:t xml:space="preserve">Titanic — Machine Learning </w:t>
      </w:r>
      <w:proofErr w:type="spellStart"/>
      <w:r>
        <w:rPr>
          <w:i/>
          <w:iCs/>
        </w:rPr>
        <w:t>from</w:t>
      </w:r>
      <w:proofErr w:type="spellEnd"/>
      <w:r>
        <w:rPr>
          <w:i/>
          <w:iCs/>
        </w:rPr>
        <w:t xml:space="preserve"> </w:t>
      </w:r>
      <w:proofErr w:type="spellStart"/>
      <w:r>
        <w:rPr>
          <w:i/>
          <w:iCs/>
        </w:rPr>
        <w:t>Disaster</w:t>
      </w:r>
      <w:proofErr w:type="spellEnd"/>
      <w:r>
        <w:rPr>
          <w:i/>
          <w:iCs/>
        </w:rPr>
        <w:t>.</w:t>
      </w:r>
      <w:r>
        <w:t xml:space="preserve"> Disponível em: </w:t>
      </w:r>
      <w:hyperlink r:id="rId21" w:tgtFrame="_new">
        <w:r>
          <w:rPr>
            <w:rStyle w:val="Hyperlink"/>
          </w:rPr>
          <w:t>https://www.kaggle.com/competitions/titanic</w:t>
        </w:r>
      </w:hyperlink>
      <w:r>
        <w:t>. Acesso em: 30 out. 2025.</w:t>
      </w:r>
    </w:p>
    <w:p w14:paraId="244D9BEF" w14:textId="77777777" w:rsidR="00664ADF" w:rsidRDefault="007C2A48">
      <w:r>
        <w:t xml:space="preserve">KELLEHER, John D.; NAMEE, Brian Mac; D’ARCY, </w:t>
      </w:r>
      <w:proofErr w:type="spellStart"/>
      <w:r>
        <w:t>Aoife</w:t>
      </w:r>
      <w:proofErr w:type="spellEnd"/>
      <w:r>
        <w:t xml:space="preserve">. </w:t>
      </w:r>
      <w:r>
        <w:rPr>
          <w:i/>
          <w:iCs/>
        </w:rPr>
        <w:t>Fundamentos de aprendizado de máquina para análise preditiva de dados.</w:t>
      </w:r>
      <w:r>
        <w:t xml:space="preserve"> São Paulo: </w:t>
      </w:r>
      <w:proofErr w:type="spellStart"/>
      <w:r>
        <w:t>Amazon</w:t>
      </w:r>
      <w:proofErr w:type="spellEnd"/>
      <w:r>
        <w:t>, 2023.</w:t>
      </w:r>
    </w:p>
    <w:p w14:paraId="5063D4A6" w14:textId="77777777" w:rsidR="00664ADF" w:rsidRDefault="007C2A48">
      <w:proofErr w:type="spellStart"/>
      <w:r>
        <w:t>McKINNEY</w:t>
      </w:r>
      <w:proofErr w:type="spellEnd"/>
      <w:r>
        <w:t xml:space="preserve">, Wes. </w:t>
      </w:r>
      <w:r>
        <w:rPr>
          <w:i/>
          <w:iCs/>
        </w:rPr>
        <w:t xml:space="preserve">Python para análise de dados: tratamento de dados com pandas, </w:t>
      </w:r>
      <w:proofErr w:type="spellStart"/>
      <w:r>
        <w:rPr>
          <w:i/>
          <w:iCs/>
        </w:rPr>
        <w:t>NumPy</w:t>
      </w:r>
      <w:proofErr w:type="spellEnd"/>
      <w:r>
        <w:rPr>
          <w:i/>
          <w:iCs/>
        </w:rPr>
        <w:t xml:space="preserve"> e </w:t>
      </w:r>
      <w:proofErr w:type="spellStart"/>
      <w:r>
        <w:rPr>
          <w:i/>
          <w:iCs/>
        </w:rPr>
        <w:t>Jupyter</w:t>
      </w:r>
      <w:proofErr w:type="spellEnd"/>
      <w:r>
        <w:rPr>
          <w:i/>
          <w:iCs/>
        </w:rPr>
        <w:t>.</w:t>
      </w:r>
      <w:r>
        <w:t xml:space="preserve"> São Paulo: </w:t>
      </w:r>
      <w:proofErr w:type="spellStart"/>
      <w:r>
        <w:t>Novatec</w:t>
      </w:r>
      <w:proofErr w:type="spellEnd"/>
      <w:r>
        <w:t>, 2022.</w:t>
      </w:r>
    </w:p>
    <w:p w14:paraId="20E1C052" w14:textId="77777777" w:rsidR="00664ADF" w:rsidRDefault="007C2A48">
      <w:r>
        <w:t xml:space="preserve">MARKETING POR DADOS. </w:t>
      </w:r>
      <w:r>
        <w:rPr>
          <w:i/>
          <w:iCs/>
        </w:rPr>
        <w:t>Modelos preditivos: para que servem e quais são os diferentes tipos.</w:t>
      </w:r>
      <w:r>
        <w:t xml:space="preserve"> Disponível em: </w:t>
      </w:r>
      <w:hyperlink r:id="rId22" w:tgtFrame="_new">
        <w:r>
          <w:rPr>
            <w:rStyle w:val="Hyperlink"/>
          </w:rPr>
          <w:t>https://marketingpordados.com/analise-de-dados/modelos-preditivos-para-que-servem-e-quais-sao-os-diferentes-tipos/</w:t>
        </w:r>
      </w:hyperlink>
      <w:r>
        <w:t>. Acesso em: 10 nov. 2025.</w:t>
      </w:r>
    </w:p>
    <w:p w14:paraId="0F9BBF5E" w14:textId="77777777" w:rsidR="00664ADF" w:rsidRDefault="007C2A48">
      <w:r>
        <w:t xml:space="preserve">SICSÚ, Abraham Laredo. </w:t>
      </w:r>
      <w:r>
        <w:rPr>
          <w:i/>
          <w:iCs/>
        </w:rPr>
        <w:t>Estatística aplicada: análise exploratória de dados.</w:t>
      </w:r>
      <w:r>
        <w:t xml:space="preserve"> São Paulo: Livelo, 2022.</w:t>
      </w:r>
    </w:p>
    <w:p w14:paraId="650927C0" w14:textId="77777777" w:rsidR="00664ADF" w:rsidRDefault="007C2A48">
      <w:r>
        <w:t xml:space="preserve">SIEGEL, Eric. </w:t>
      </w:r>
      <w:r>
        <w:rPr>
          <w:i/>
          <w:iCs/>
        </w:rPr>
        <w:t>Análise preditiva: o poder de prever quem vai clicar, comprar, morrer ou ficar doente.</w:t>
      </w:r>
      <w:r>
        <w:t xml:space="preserve"> Rio de Janeiro: Alta Books, 2019.</w:t>
      </w:r>
    </w:p>
    <w:p w14:paraId="2B46F034" w14:textId="77777777" w:rsidR="00664ADF" w:rsidRDefault="007C2A48">
      <w:r>
        <w:t xml:space="preserve">SURJANOVIC, N.; HENREY, A.; LOUGHIN, T. M. </w:t>
      </w:r>
      <w:r>
        <w:rPr>
          <w:i/>
          <w:iCs/>
        </w:rPr>
        <w:t>Alpha-</w:t>
      </w:r>
      <w:proofErr w:type="spellStart"/>
      <w:r>
        <w:rPr>
          <w:i/>
          <w:iCs/>
        </w:rPr>
        <w:t>Trimming</w:t>
      </w:r>
      <w:proofErr w:type="spellEnd"/>
      <w:r>
        <w:rPr>
          <w:i/>
          <w:iCs/>
        </w:rPr>
        <w:t xml:space="preserve">: </w:t>
      </w:r>
      <w:proofErr w:type="spellStart"/>
      <w:r>
        <w:rPr>
          <w:i/>
          <w:iCs/>
        </w:rPr>
        <w:t>Locally</w:t>
      </w:r>
      <w:proofErr w:type="spellEnd"/>
      <w:r>
        <w:rPr>
          <w:i/>
          <w:iCs/>
        </w:rPr>
        <w:t xml:space="preserve"> </w:t>
      </w:r>
      <w:proofErr w:type="spellStart"/>
      <w:r>
        <w:rPr>
          <w:i/>
          <w:iCs/>
        </w:rPr>
        <w:t>Adaptive</w:t>
      </w:r>
      <w:proofErr w:type="spellEnd"/>
      <w:r>
        <w:rPr>
          <w:i/>
          <w:iCs/>
        </w:rPr>
        <w:t xml:space="preserve"> </w:t>
      </w:r>
      <w:proofErr w:type="spellStart"/>
      <w:r>
        <w:rPr>
          <w:i/>
          <w:iCs/>
        </w:rPr>
        <w:t>Tree</w:t>
      </w:r>
      <w:proofErr w:type="spellEnd"/>
      <w:r>
        <w:rPr>
          <w:i/>
          <w:iCs/>
        </w:rPr>
        <w:t xml:space="preserve"> </w:t>
      </w:r>
      <w:proofErr w:type="spellStart"/>
      <w:r>
        <w:rPr>
          <w:i/>
          <w:iCs/>
        </w:rPr>
        <w:t>Pruning</w:t>
      </w:r>
      <w:proofErr w:type="spellEnd"/>
      <w:r>
        <w:rPr>
          <w:i/>
          <w:iCs/>
        </w:rPr>
        <w:t xml:space="preserve"> for Random </w:t>
      </w:r>
      <w:proofErr w:type="spellStart"/>
      <w:r>
        <w:rPr>
          <w:i/>
          <w:iCs/>
        </w:rPr>
        <w:t>Forests</w:t>
      </w:r>
      <w:proofErr w:type="spellEnd"/>
      <w:r>
        <w:rPr>
          <w:i/>
          <w:iCs/>
        </w:rPr>
        <w:t>.</w:t>
      </w:r>
      <w:r>
        <w:t xml:space="preserve"> </w:t>
      </w:r>
      <w:proofErr w:type="spellStart"/>
      <w:r>
        <w:t>arXiv</w:t>
      </w:r>
      <w:proofErr w:type="spellEnd"/>
      <w:r>
        <w:t xml:space="preserve"> </w:t>
      </w:r>
      <w:proofErr w:type="spellStart"/>
      <w:r>
        <w:t>preprint</w:t>
      </w:r>
      <w:proofErr w:type="spellEnd"/>
      <w:r>
        <w:t xml:space="preserve"> arXiv:2408.07151, 2024. Disponível em: </w:t>
      </w:r>
      <w:hyperlink r:id="rId23" w:tgtFrame="_new">
        <w:r>
          <w:rPr>
            <w:rStyle w:val="Hyperlink"/>
          </w:rPr>
          <w:t>https://arxiv.org/abs/2408.07151</w:t>
        </w:r>
      </w:hyperlink>
      <w:r>
        <w:t>.</w:t>
      </w:r>
    </w:p>
    <w:p w14:paraId="5B79D39B" w14:textId="77777777" w:rsidR="00664ADF" w:rsidRDefault="007C2A48">
      <w:r>
        <w:t xml:space="preserve">WASKOM, M. L. </w:t>
      </w:r>
      <w:proofErr w:type="spellStart"/>
      <w:r>
        <w:rPr>
          <w:i/>
          <w:iCs/>
        </w:rPr>
        <w:t>Seaborn</w:t>
      </w:r>
      <w:proofErr w:type="spellEnd"/>
      <w:r>
        <w:rPr>
          <w:i/>
          <w:iCs/>
        </w:rPr>
        <w:t xml:space="preserve">: </w:t>
      </w:r>
      <w:proofErr w:type="spellStart"/>
      <w:r>
        <w:rPr>
          <w:i/>
          <w:iCs/>
        </w:rPr>
        <w:t>Statistical</w:t>
      </w:r>
      <w:proofErr w:type="spellEnd"/>
      <w:r>
        <w:rPr>
          <w:i/>
          <w:iCs/>
        </w:rPr>
        <w:t xml:space="preserve"> Data </w:t>
      </w:r>
      <w:proofErr w:type="spellStart"/>
      <w:r>
        <w:rPr>
          <w:i/>
          <w:iCs/>
        </w:rPr>
        <w:t>Visualization</w:t>
      </w:r>
      <w:proofErr w:type="spellEnd"/>
      <w:r>
        <w:rPr>
          <w:i/>
          <w:iCs/>
        </w:rPr>
        <w:t>.</w:t>
      </w:r>
      <w:r>
        <w:t xml:space="preserve"> </w:t>
      </w:r>
      <w:proofErr w:type="spellStart"/>
      <w:r>
        <w:t>Journal</w:t>
      </w:r>
      <w:proofErr w:type="spellEnd"/>
      <w:r>
        <w:t xml:space="preserve"> </w:t>
      </w:r>
      <w:proofErr w:type="spellStart"/>
      <w:r>
        <w:t>of</w:t>
      </w:r>
      <w:proofErr w:type="spellEnd"/>
      <w:r>
        <w:t xml:space="preserve"> Open </w:t>
      </w:r>
      <w:proofErr w:type="spellStart"/>
      <w:r>
        <w:t>Source</w:t>
      </w:r>
      <w:proofErr w:type="spellEnd"/>
      <w:r>
        <w:t xml:space="preserve"> Software, v. 6, n. 60, p. 3021, 2021.</w:t>
      </w:r>
    </w:p>
    <w:p w14:paraId="6BB7BD8B" w14:textId="77777777" w:rsidR="00664ADF" w:rsidRDefault="00664ADF"/>
    <w:p w14:paraId="02EF6E58" w14:textId="77777777" w:rsidR="00664ADF" w:rsidRDefault="00664ADF"/>
    <w:p w14:paraId="3668C85D" w14:textId="77777777" w:rsidR="00664ADF" w:rsidRDefault="00664ADF"/>
    <w:p w14:paraId="6CDB5992" w14:textId="77777777" w:rsidR="00664ADF" w:rsidRDefault="00664ADF"/>
    <w:p w14:paraId="36083950" w14:textId="77777777" w:rsidR="00664ADF" w:rsidRDefault="00664ADF"/>
    <w:sectPr w:rsidR="00664ADF">
      <w:pgSz w:w="11906" w:h="16838"/>
      <w:pgMar w:top="1417" w:right="1701" w:bottom="1417"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Symbol">
    <w:altName w:val="Cambria"/>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C10C9"/>
    <w:multiLevelType w:val="multilevel"/>
    <w:tmpl w:val="4DB212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8A642C4"/>
    <w:multiLevelType w:val="multilevel"/>
    <w:tmpl w:val="223474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7B33FA8"/>
    <w:multiLevelType w:val="multilevel"/>
    <w:tmpl w:val="A782B6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55656302">
    <w:abstractNumId w:val="0"/>
  </w:num>
  <w:num w:numId="2" w16cid:durableId="746656044">
    <w:abstractNumId w:val="1"/>
  </w:num>
  <w:num w:numId="3" w16cid:durableId="1556307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ADF"/>
    <w:rsid w:val="0016754A"/>
    <w:rsid w:val="00556F35"/>
    <w:rsid w:val="00664ADF"/>
    <w:rsid w:val="00797841"/>
    <w:rsid w:val="007C2A48"/>
    <w:rsid w:val="007D30F2"/>
    <w:rsid w:val="00904808"/>
    <w:rsid w:val="00916529"/>
    <w:rsid w:val="00932127"/>
    <w:rsid w:val="00940CF8"/>
    <w:rsid w:val="009C7869"/>
    <w:rsid w:val="00A93762"/>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0A7BA"/>
  <w15:docId w15:val="{67F15CB7-0283-4208-8905-954A756A7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Ttulo1">
    <w:name w:val="heading 1"/>
    <w:basedOn w:val="Normal"/>
    <w:next w:val="Normal"/>
    <w:link w:val="Ttulo1Char"/>
    <w:uiPriority w:val="9"/>
    <w:qFormat/>
    <w:rsid w:val="007D6D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7D6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D6D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unhideWhenUsed/>
    <w:qFormat/>
    <w:rsid w:val="007D6D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D6D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D6D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D6D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D6D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D6D1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7D6D19"/>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qFormat/>
    <w:rsid w:val="007D6D19"/>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7D6D19"/>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qFormat/>
    <w:rsid w:val="007D6D19"/>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7D6D19"/>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7D6D1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7D6D19"/>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7D6D1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7D6D19"/>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7D6D19"/>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7D6D19"/>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7D6D19"/>
    <w:rPr>
      <w:i/>
      <w:iCs/>
      <w:color w:val="404040" w:themeColor="text1" w:themeTint="BF"/>
    </w:rPr>
  </w:style>
  <w:style w:type="character" w:styleId="nfaseIntensa">
    <w:name w:val="Intense Emphasis"/>
    <w:basedOn w:val="Fontepargpadro"/>
    <w:uiPriority w:val="21"/>
    <w:qFormat/>
    <w:rsid w:val="007D6D19"/>
    <w:rPr>
      <w:i/>
      <w:iCs/>
      <w:color w:val="0F4761" w:themeColor="accent1" w:themeShade="BF"/>
    </w:rPr>
  </w:style>
  <w:style w:type="character" w:customStyle="1" w:styleId="CitaoIntensaChar">
    <w:name w:val="Citação Intensa Char"/>
    <w:basedOn w:val="Fontepargpadro"/>
    <w:link w:val="CitaoIntensa"/>
    <w:uiPriority w:val="30"/>
    <w:qFormat/>
    <w:rsid w:val="007D6D19"/>
    <w:rPr>
      <w:i/>
      <w:iCs/>
      <w:color w:val="0F4761" w:themeColor="accent1" w:themeShade="BF"/>
    </w:rPr>
  </w:style>
  <w:style w:type="character" w:styleId="RefernciaIntensa">
    <w:name w:val="Intense Reference"/>
    <w:basedOn w:val="Fontepargpadro"/>
    <w:uiPriority w:val="32"/>
    <w:qFormat/>
    <w:rsid w:val="007D6D19"/>
    <w:rPr>
      <w:b/>
      <w:bCs/>
      <w:smallCaps/>
      <w:color w:val="0F4761" w:themeColor="accent1" w:themeShade="BF"/>
      <w:spacing w:val="5"/>
    </w:rPr>
  </w:style>
  <w:style w:type="character" w:styleId="Hyperlink">
    <w:name w:val="Hyperlink"/>
    <w:basedOn w:val="Fontepargpadro"/>
    <w:uiPriority w:val="99"/>
    <w:unhideWhenUsed/>
    <w:rsid w:val="00094496"/>
    <w:rPr>
      <w:color w:val="467886" w:themeColor="hyperlink"/>
      <w:u w:val="single"/>
    </w:rPr>
  </w:style>
  <w:style w:type="character" w:styleId="MenoPendente">
    <w:name w:val="Unresolved Mention"/>
    <w:basedOn w:val="Fontepargpadro"/>
    <w:uiPriority w:val="99"/>
    <w:semiHidden/>
    <w:unhideWhenUsed/>
    <w:qFormat/>
    <w:rsid w:val="00094496"/>
    <w:rPr>
      <w:color w:val="605E5C"/>
      <w:shd w:val="clear" w:color="auto" w:fill="E1DFDD"/>
    </w:rPr>
  </w:style>
  <w:style w:type="character" w:styleId="Forte">
    <w:name w:val="Strong"/>
    <w:basedOn w:val="Fontepargpadro"/>
    <w:uiPriority w:val="22"/>
    <w:qFormat/>
    <w:rsid w:val="00121C2C"/>
    <w:rPr>
      <w:b/>
      <w:bCs/>
    </w:rPr>
  </w:style>
  <w:style w:type="character" w:styleId="nfase">
    <w:name w:val="Emphasis"/>
    <w:basedOn w:val="Fontepargpadro"/>
    <w:uiPriority w:val="20"/>
    <w:qFormat/>
    <w:rsid w:val="00121C2C"/>
    <w:rPr>
      <w:i/>
      <w:iCs/>
    </w:rPr>
  </w:style>
  <w:style w:type="character" w:customStyle="1" w:styleId="fadeinm1hgl8">
    <w:name w:val="_fadein_m1hgl_8"/>
    <w:basedOn w:val="Fontepargpadro"/>
    <w:qFormat/>
    <w:rsid w:val="00A44852"/>
  </w:style>
  <w:style w:type="character" w:styleId="TextodoEspaoReservado">
    <w:name w:val="Placeholder Text"/>
    <w:basedOn w:val="Fontepargpadro"/>
    <w:uiPriority w:val="99"/>
    <w:semiHidden/>
    <w:qFormat/>
    <w:rsid w:val="000127E0"/>
    <w:rPr>
      <w:color w:val="666666"/>
    </w:rPr>
  </w:style>
  <w:style w:type="character" w:customStyle="1" w:styleId="IndexLink">
    <w:name w:val="Index Link"/>
    <w:qFormat/>
  </w:style>
  <w:style w:type="character" w:customStyle="1" w:styleId="WW8Num3z0">
    <w:name w:val="WW8Num3z0"/>
    <w:qFormat/>
    <w:rPr>
      <w:rFonts w:ascii="Symbol" w:hAnsi="Symbol" w:cs="Symbol"/>
    </w:rPr>
  </w:style>
  <w:style w:type="character" w:customStyle="1" w:styleId="Bulletsuser">
    <w:name w:val="Bullets (user)"/>
    <w:qFormat/>
    <w:rPr>
      <w:rFonts w:ascii="OpenSymbol" w:eastAsia="OpenSymbol" w:hAnsi="OpenSymbol" w:cs="OpenSymbol"/>
    </w:rPr>
  </w:style>
  <w:style w:type="paragraph" w:customStyle="1" w:styleId="Heading">
    <w:name w:val="Heading"/>
    <w:basedOn w:val="Normal"/>
    <w:next w:val="Corpodetexto"/>
    <w:qFormat/>
    <w:pPr>
      <w:keepNext/>
      <w:spacing w:before="240" w:after="120"/>
    </w:pPr>
    <w:rPr>
      <w:rFonts w:ascii="Liberation Sans" w:eastAsia="Noto Sans CJK SC" w:hAnsi="Liberation Sans" w:cs="Noto Sans Devanagari"/>
      <w:sz w:val="28"/>
      <w:szCs w:val="28"/>
    </w:rPr>
  </w:style>
  <w:style w:type="paragraph" w:styleId="Corpodetexto">
    <w:name w:val="Body Text"/>
    <w:basedOn w:val="Normal"/>
    <w:pPr>
      <w:spacing w:after="140"/>
    </w:pPr>
  </w:style>
  <w:style w:type="paragraph" w:styleId="Lista">
    <w:name w:val="List"/>
    <w:basedOn w:val="Corpodetexto"/>
    <w:rPr>
      <w:rFonts w:cs="Noto Sans Devanagari"/>
    </w:rPr>
  </w:style>
  <w:style w:type="paragraph" w:styleId="Legenda">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Ttulo">
    <w:name w:val="Title"/>
    <w:basedOn w:val="Normal"/>
    <w:next w:val="Normal"/>
    <w:link w:val="TtuloChar"/>
    <w:uiPriority w:val="10"/>
    <w:qFormat/>
    <w:rsid w:val="007D6D19"/>
    <w:pPr>
      <w:spacing w:after="80" w:line="240" w:lineRule="auto"/>
      <w:contextualSpacing/>
    </w:pPr>
    <w:rPr>
      <w:rFonts w:asciiTheme="majorHAnsi" w:eastAsiaTheme="majorEastAsia" w:hAnsiTheme="majorHAnsi" w:cstheme="majorBidi"/>
      <w:spacing w:val="-10"/>
      <w:sz w:val="56"/>
      <w:szCs w:val="56"/>
    </w:rPr>
  </w:style>
  <w:style w:type="paragraph" w:styleId="Subttulo">
    <w:name w:val="Subtitle"/>
    <w:basedOn w:val="Normal"/>
    <w:next w:val="Normal"/>
    <w:link w:val="SubttuloChar"/>
    <w:uiPriority w:val="11"/>
    <w:qFormat/>
    <w:rsid w:val="007D6D1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D6D19"/>
    <w:pPr>
      <w:spacing w:before="160"/>
      <w:jc w:val="center"/>
    </w:pPr>
    <w:rPr>
      <w:i/>
      <w:iCs/>
      <w:color w:val="404040" w:themeColor="text1" w:themeTint="BF"/>
    </w:rPr>
  </w:style>
  <w:style w:type="paragraph" w:styleId="PargrafodaLista">
    <w:name w:val="List Paragraph"/>
    <w:basedOn w:val="Normal"/>
    <w:uiPriority w:val="34"/>
    <w:qFormat/>
    <w:rsid w:val="007D6D19"/>
    <w:pPr>
      <w:ind w:left="720"/>
      <w:contextualSpacing/>
    </w:pPr>
  </w:style>
  <w:style w:type="paragraph" w:styleId="CitaoIntensa">
    <w:name w:val="Intense Quote"/>
    <w:basedOn w:val="Normal"/>
    <w:next w:val="Normal"/>
    <w:link w:val="CitaoIntensaChar"/>
    <w:uiPriority w:val="30"/>
    <w:qFormat/>
    <w:rsid w:val="007D6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semiHidden/>
    <w:unhideWhenUsed/>
    <w:qFormat/>
    <w:rsid w:val="003B1A4F"/>
    <w:rPr>
      <w:rFonts w:ascii="Times New Roman" w:hAnsi="Times New Roman" w:cs="Times New Roman"/>
    </w:rPr>
  </w:style>
  <w:style w:type="paragraph" w:styleId="Ttulodendiceremissivo">
    <w:name w:val="index heading"/>
    <w:basedOn w:val="Heading"/>
  </w:style>
  <w:style w:type="paragraph" w:styleId="CabealhodoSumrio">
    <w:name w:val="TOC Heading"/>
    <w:basedOn w:val="Ttulo1"/>
    <w:next w:val="Normal"/>
    <w:uiPriority w:val="39"/>
    <w:unhideWhenUsed/>
    <w:qFormat/>
    <w:rsid w:val="00780F41"/>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780F41"/>
    <w:pPr>
      <w:spacing w:after="100"/>
    </w:pPr>
  </w:style>
  <w:style w:type="paragraph" w:styleId="Sumrio2">
    <w:name w:val="toc 2"/>
    <w:basedOn w:val="Normal"/>
    <w:next w:val="Normal"/>
    <w:autoRedefine/>
    <w:uiPriority w:val="39"/>
    <w:unhideWhenUsed/>
    <w:rsid w:val="00780F41"/>
    <w:pPr>
      <w:spacing w:after="100"/>
      <w:ind w:left="240"/>
    </w:pPr>
  </w:style>
  <w:style w:type="paragraph" w:customStyle="1" w:styleId="FrameContentsuser">
    <w:name w:val="Frame Contents (user)"/>
    <w:basedOn w:val="Normal"/>
    <w:qFormat/>
  </w:style>
  <w:style w:type="paragraph" w:customStyle="1" w:styleId="HorizontalLine">
    <w:name w:val="Horizontal Line"/>
    <w:basedOn w:val="Normal"/>
    <w:next w:val="Corpodetexto"/>
    <w:qFormat/>
    <w:pPr>
      <w:suppressLineNumbers/>
      <w:pBdr>
        <w:bottom w:val="double" w:sz="2" w:space="0" w:color="808080"/>
      </w:pBdr>
      <w:spacing w:after="283"/>
    </w:pPr>
    <w:rPr>
      <w:sz w:val="12"/>
      <w:szCs w:val="12"/>
    </w:rPr>
  </w:style>
  <w:style w:type="paragraph" w:customStyle="1" w:styleId="FrameContents">
    <w:name w:val="Frame Contents"/>
    <w:basedOn w:val="Normal"/>
    <w:qFormat/>
  </w:style>
  <w:style w:type="numbering" w:customStyle="1" w:styleId="WW8Num3">
    <w:name w:val="WW8Num3"/>
    <w:qFormat/>
  </w:style>
  <w:style w:type="table" w:styleId="Tabelacomgrade">
    <w:name w:val="Table Grid"/>
    <w:basedOn w:val="Tabelanormal"/>
    <w:uiPriority w:val="39"/>
    <w:rsid w:val="00543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9C78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ws.amazon.com/what-is/machine-learning/" TargetMode="External"/><Relationship Id="rId13" Type="http://schemas.openxmlformats.org/officeDocument/2006/relationships/image" Target="media/image6.png"/><Relationship Id="rId18" Type="http://schemas.openxmlformats.org/officeDocument/2006/relationships/hyperlink" Target="https://www.datageeks.com.br/analise-preditiva/" TargetMode="External"/><Relationship Id="rId3" Type="http://schemas.openxmlformats.org/officeDocument/2006/relationships/styles" Target="styles.xml"/><Relationship Id="rId21" Type="http://schemas.openxmlformats.org/officeDocument/2006/relationships/hyperlink" Target="https://www.kaggle.com/competitions/titanic" TargetMode="External"/><Relationship Id="rId7" Type="http://schemas.openxmlformats.org/officeDocument/2006/relationships/hyperlink" Target="https://aws.amazon.com/what-is/artificial-intelligence/" TargetMode="External"/><Relationship Id="rId12" Type="http://schemas.openxmlformats.org/officeDocument/2006/relationships/image" Target="media/image5.png"/><Relationship Id="rId17" Type="http://schemas.openxmlformats.org/officeDocument/2006/relationships/hyperlink" Target="https://dataestatistica.com/interpretando-e-aplicando-insight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breviares.com/blog/ciencia-de-dados/tipos-de-modelos-preditivos" TargetMode="External"/><Relationship Id="rId20" Type="http://schemas.openxmlformats.org/officeDocument/2006/relationships/hyperlink" Target="https://arxiv.org/abs/2502.15822"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urnal.arrus.id/index.php/soshum/article/view/2449" TargetMode="External"/><Relationship Id="rId23" Type="http://schemas.openxmlformats.org/officeDocument/2006/relationships/hyperlink" Target="https://arxiv.org/abs/2408.07151" TargetMode="External"/><Relationship Id="rId10" Type="http://schemas.openxmlformats.org/officeDocument/2006/relationships/image" Target="media/image3.png"/><Relationship Id="rId19" Type="http://schemas.openxmlformats.org/officeDocument/2006/relationships/hyperlink" Target="https://www.dio.me/articles/modelos-preditivos-e-suas-3-principais-tipologia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aws.amazon.com/pt/what-is/logistic-regression/" TargetMode="External"/><Relationship Id="rId22" Type="http://schemas.openxmlformats.org/officeDocument/2006/relationships/hyperlink" Target="https://marketingpordados.com/analise-de-dados/modelos-preditivos-para-que-servem-e-quais-sao-os-diferentes-tipos/" TargetMode="External"/></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0657A-1E5F-4132-976C-C6A9F33C5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9650</Words>
  <Characters>52110</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Maicon Souza</dc:creator>
  <dc:description/>
  <cp:lastModifiedBy>Maicon Souza</cp:lastModifiedBy>
  <cp:revision>9</cp:revision>
  <dcterms:created xsi:type="dcterms:W3CDTF">2025-11-25T03:25:00Z</dcterms:created>
  <dcterms:modified xsi:type="dcterms:W3CDTF">2025-12-12T11:53:00Z</dcterms:modified>
  <dc:language>en-US</dc:language>
</cp:coreProperties>
</file>