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7E641" w14:textId="77777777" w:rsidR="00F6351E" w:rsidRDefault="004D1D2B" w:rsidP="00F6351E">
      <w:pPr>
        <w:spacing w:after="0" w:line="360" w:lineRule="auto"/>
        <w:ind w:left="708" w:firstLine="0"/>
        <w:jc w:val="left"/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</w:pPr>
      <w:r w:rsidRPr="009625C7"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  <w:t xml:space="preserve">                   </w:t>
      </w:r>
    </w:p>
    <w:p w14:paraId="3CF61BFE" w14:textId="77777777" w:rsidR="00F6351E" w:rsidRDefault="00F6351E" w:rsidP="00F6351E">
      <w:pPr>
        <w:spacing w:after="0" w:line="360" w:lineRule="auto"/>
        <w:ind w:left="708" w:firstLine="0"/>
        <w:jc w:val="left"/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</w:pPr>
    </w:p>
    <w:p w14:paraId="401D17B5" w14:textId="77777777" w:rsidR="00F6351E" w:rsidRDefault="00F6351E" w:rsidP="00F6351E">
      <w:pPr>
        <w:spacing w:after="0" w:line="360" w:lineRule="auto"/>
        <w:ind w:left="708" w:firstLine="0"/>
        <w:jc w:val="left"/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</w:pPr>
    </w:p>
    <w:p w14:paraId="600CACED" w14:textId="77777777" w:rsidR="00F6351E" w:rsidRDefault="00F6351E" w:rsidP="00F6351E">
      <w:pPr>
        <w:spacing w:after="0" w:line="360" w:lineRule="auto"/>
        <w:ind w:left="708" w:firstLine="0"/>
        <w:jc w:val="left"/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</w:pPr>
    </w:p>
    <w:p w14:paraId="177F8DF6" w14:textId="6152E5C6" w:rsidR="00D722C6" w:rsidRPr="009625C7" w:rsidRDefault="00F6351E" w:rsidP="00A1152E">
      <w:pPr>
        <w:spacing w:after="0" w:line="360" w:lineRule="auto"/>
        <w:ind w:left="2124" w:firstLine="0"/>
        <w:jc w:val="left"/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</w:pPr>
      <w:r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  <w:t>O</w:t>
      </w:r>
      <w:r w:rsidR="00D722C6" w:rsidRPr="009625C7"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  <w:t xml:space="preserve"> consumo de </w:t>
      </w:r>
      <w:proofErr w:type="spellStart"/>
      <w:r w:rsidR="00D722C6" w:rsidRPr="009625C7"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  <w:t>fitoesteróis</w:t>
      </w:r>
      <w:proofErr w:type="spellEnd"/>
      <w:r w:rsidR="00D722C6" w:rsidRPr="009625C7"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  <w:t xml:space="preserve"> no controle do perfil lipídico</w:t>
      </w:r>
    </w:p>
    <w:p w14:paraId="5F6A6079" w14:textId="77777777" w:rsidR="004D1D2B" w:rsidRPr="009625C7" w:rsidRDefault="004D1D2B" w:rsidP="00A1152E">
      <w:pPr>
        <w:spacing w:after="0" w:line="360" w:lineRule="auto"/>
        <w:ind w:left="708" w:firstLine="0"/>
        <w:jc w:val="left"/>
        <w:rPr>
          <w:rFonts w:ascii="Calibri" w:eastAsiaTheme="minorEastAsia" w:hAnsi="Calibri" w:cs="Calibri"/>
          <w:kern w:val="0"/>
          <w:lang w:val="pt-BR" w:eastAsia="pt-BR"/>
          <w14:ligatures w14:val="none"/>
        </w:rPr>
      </w:pPr>
    </w:p>
    <w:p w14:paraId="1375C32D" w14:textId="6AD99B7C" w:rsidR="00D722C6" w:rsidRPr="009625C7" w:rsidRDefault="004D1D2B" w:rsidP="00A1152E">
      <w:pPr>
        <w:spacing w:after="0" w:line="360" w:lineRule="auto"/>
        <w:ind w:left="708" w:firstLine="0"/>
        <w:jc w:val="left"/>
        <w:rPr>
          <w:rFonts w:ascii="Calibri" w:eastAsiaTheme="minorEastAsia" w:hAnsi="Calibri" w:cs="Calibri"/>
          <w:kern w:val="0"/>
          <w:lang w:val="en-US" w:eastAsia="pt-BR"/>
          <w14:ligatures w14:val="none"/>
        </w:rPr>
      </w:pP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             </w:t>
      </w:r>
      <w:r w:rsidR="00C230AF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     </w:t>
      </w:r>
      <w:r w:rsidR="00D722C6" w:rsidRPr="009625C7">
        <w:rPr>
          <w:rFonts w:ascii="Calibri" w:eastAsiaTheme="minorEastAsia" w:hAnsi="Calibri" w:cs="Calibri"/>
          <w:kern w:val="0"/>
          <w:lang w:val="en-US" w:eastAsia="pt-BR"/>
          <w14:ligatures w14:val="none"/>
        </w:rPr>
        <w:t>The consumption of phytosterols in the control of the lipid profile</w:t>
      </w:r>
    </w:p>
    <w:p w14:paraId="3AFBB9E4" w14:textId="4CF2ACBA" w:rsidR="00A929BE" w:rsidRPr="00DD02B5" w:rsidRDefault="00A929BE" w:rsidP="00A1152E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538F6904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406D8F74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1BFB1FAF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4268C69D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15DD3BA3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7F6F81EB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408C4053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2FD58D15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37B3061D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60568271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604BF9DC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45CE44C8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281E4684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60E0361B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584B59A4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649E280E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43736571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632C6DE1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61D182BB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02F28E78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55E172F5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466D0E9D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1D453070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396345D9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07EB7F85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245EA85E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38C199C2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58828463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69973FAC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4B54DD13" w14:textId="77777777" w:rsidR="00DA6A23" w:rsidRPr="00DD02B5" w:rsidRDefault="00DA6A23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79DBBD17" w14:textId="51AD0CD5" w:rsidR="00A929BE" w:rsidRDefault="009625C7" w:rsidP="009625C7">
      <w:pPr>
        <w:spacing w:after="0" w:line="240" w:lineRule="auto"/>
        <w:ind w:left="0" w:firstLine="0"/>
        <w:jc w:val="left"/>
        <w:outlineLvl w:val="2"/>
        <w:rPr>
          <w:rFonts w:ascii="Calibri" w:eastAsia="Times New Roman" w:hAnsi="Calibri" w:cs="Calibri"/>
          <w:b/>
          <w:bCs/>
          <w:kern w:val="0"/>
          <w:lang w:val="pt-BR" w:eastAsia="pt-BR"/>
          <w14:ligatures w14:val="none"/>
        </w:rPr>
      </w:pPr>
      <w:r w:rsidRPr="009625C7">
        <w:rPr>
          <w:rFonts w:ascii="Calibri" w:eastAsia="Times New Roman" w:hAnsi="Calibri" w:cs="Calibri"/>
          <w:b/>
          <w:bCs/>
          <w:kern w:val="0"/>
          <w:lang w:val="pt-BR" w:eastAsia="pt-BR"/>
          <w14:ligatures w14:val="none"/>
        </w:rPr>
        <w:t>RESUMO</w:t>
      </w:r>
    </w:p>
    <w:p w14:paraId="76D2396B" w14:textId="77777777" w:rsidR="009625C7" w:rsidRPr="009625C7" w:rsidRDefault="009625C7" w:rsidP="009625C7">
      <w:pPr>
        <w:spacing w:after="0" w:line="240" w:lineRule="auto"/>
        <w:ind w:left="0" w:firstLine="0"/>
        <w:jc w:val="left"/>
        <w:outlineLvl w:val="2"/>
        <w:rPr>
          <w:rFonts w:ascii="Calibri" w:eastAsia="Times New Roman" w:hAnsi="Calibri" w:cs="Calibri"/>
          <w:b/>
          <w:bCs/>
          <w:kern w:val="0"/>
          <w:lang w:val="pt-BR" w:eastAsia="pt-BR"/>
          <w14:ligatures w14:val="none"/>
        </w:rPr>
      </w:pPr>
    </w:p>
    <w:p w14:paraId="7DF21C61" w14:textId="67EB57B8" w:rsidR="00A929BE" w:rsidRPr="009625C7" w:rsidRDefault="00A929BE" w:rsidP="009625C7">
      <w:pPr>
        <w:spacing w:after="0" w:line="240" w:lineRule="auto"/>
        <w:ind w:left="0" w:firstLine="0"/>
        <w:jc w:val="left"/>
        <w:rPr>
          <w:rFonts w:ascii="Calibri" w:eastAsiaTheme="minorEastAsia" w:hAnsi="Calibri" w:cs="Calibri"/>
          <w:kern w:val="0"/>
          <w:lang w:val="pt-BR" w:eastAsia="pt-BR"/>
          <w14:ligatures w14:val="none"/>
        </w:rPr>
      </w:pPr>
      <w:r w:rsidRPr="009625C7"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  <w:t>Objetivo: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 Avaliar os efeitos do consumo de </w:t>
      </w:r>
      <w:proofErr w:type="spellStart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fitoesteróis</w:t>
      </w:r>
      <w:proofErr w:type="spellEnd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 sobre o perfil lipídico e sua potencial aplicação na redução da absorção intestinal de colesterol. </w:t>
      </w:r>
      <w:r w:rsidRPr="009625C7"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  <w:t>Método: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 Realizou-se uma revisão bibliográfica de literatura </w:t>
      </w:r>
      <w:r w:rsidR="3AEA0094"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do tipo narrativa 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nas bases </w:t>
      </w:r>
      <w:r w:rsidR="5710D240"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de dados 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PubMed, CAPES, </w:t>
      </w:r>
      <w:proofErr w:type="spellStart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SciELO</w:t>
      </w:r>
      <w:proofErr w:type="spellEnd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 e </w:t>
      </w:r>
      <w:proofErr w:type="spellStart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Scopus</w:t>
      </w:r>
      <w:proofErr w:type="spellEnd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, utilizando os descritores </w:t>
      </w:r>
      <w:proofErr w:type="spellStart"/>
      <w:r w:rsidRPr="009625C7">
        <w:rPr>
          <w:rFonts w:ascii="Calibri" w:eastAsiaTheme="minorEastAsia" w:hAnsi="Calibri" w:cs="Calibri"/>
          <w:i/>
          <w:iCs/>
          <w:kern w:val="0"/>
          <w:lang w:val="pt-BR" w:eastAsia="pt-BR"/>
          <w14:ligatures w14:val="none"/>
        </w:rPr>
        <w:t>phytosterol</w:t>
      </w:r>
      <w:proofErr w:type="spellEnd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 e </w:t>
      </w:r>
      <w:proofErr w:type="spellStart"/>
      <w:r w:rsidRPr="009625C7">
        <w:rPr>
          <w:rFonts w:ascii="Calibri" w:eastAsiaTheme="minorEastAsia" w:hAnsi="Calibri" w:cs="Calibri"/>
          <w:i/>
          <w:iCs/>
          <w:kern w:val="0"/>
          <w:lang w:val="pt-BR" w:eastAsia="pt-BR"/>
          <w14:ligatures w14:val="none"/>
        </w:rPr>
        <w:t>cholesterol</w:t>
      </w:r>
      <w:proofErr w:type="spellEnd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. Foram incluídos 14 estudos originais publicados nos últimos cinco anos, envolvendo adultos </w:t>
      </w:r>
      <w:r w:rsidR="00D620FB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e idosos 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de ambos os sexos. </w:t>
      </w:r>
      <w:r w:rsidRPr="009625C7"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  <w:t>Resultados: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 Os trabalhos selecionados avaliaram os efeitos da suplementação de </w:t>
      </w:r>
      <w:proofErr w:type="spellStart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fitoesteróis</w:t>
      </w:r>
      <w:proofErr w:type="spellEnd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 em diferentes doses</w:t>
      </w:r>
      <w:r w:rsidR="23BC224D"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 (</w:t>
      </w:r>
      <w:r w:rsidR="23BC224D" w:rsidRPr="009625C7">
        <w:rPr>
          <w:rFonts w:ascii="Calibri" w:eastAsiaTheme="minorEastAsia" w:hAnsi="Calibri" w:cs="Calibri"/>
          <w:lang w:val="pt-BR" w:eastAsia="pt-BR"/>
        </w:rPr>
        <w:t>1,6 g e 2,5 g por dia)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, formas e durações</w:t>
      </w:r>
      <w:r w:rsidR="1314B27F"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 (maioria de 3 a 16 semanas)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, bem como suas associações com padrões alimentares </w:t>
      </w:r>
      <w:r w:rsidR="2CBF1F0E"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(</w:t>
      </w:r>
      <w:r w:rsidR="2CBF1F0E" w:rsidRPr="009625C7">
        <w:rPr>
          <w:rFonts w:ascii="Calibri" w:eastAsiaTheme="minorEastAsia" w:hAnsi="Calibri" w:cs="Calibri"/>
          <w:lang w:val="pt-BR" w:eastAsia="pt-BR"/>
        </w:rPr>
        <w:t xml:space="preserve">como a dieta mediterrânea) 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e outros compostos </w:t>
      </w:r>
      <w:proofErr w:type="spellStart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nutracêuticos</w:t>
      </w:r>
      <w:proofErr w:type="spellEnd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. A maioria dos estudos evidenciou reduções significativas nos níveis de colesterol total, LDL-colesterol e </w:t>
      </w:r>
      <w:proofErr w:type="spellStart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apolipoproteína</w:t>
      </w:r>
      <w:proofErr w:type="spellEnd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 B, além de melhora na razão LDL/HDL. Alguns autores também relataram efeitos benéficos sobre triglicerídeos e marcadores inflamatórios, como a endotelina-1. </w:t>
      </w:r>
      <w:r w:rsidRPr="009625C7"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  <w:t>Conclusão: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 A suplementação com </w:t>
      </w:r>
      <w:proofErr w:type="spellStart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fitoesteróis</w:t>
      </w:r>
      <w:proofErr w:type="spellEnd"/>
      <w:r w:rsidRPr="009625C7">
        <w:rPr>
          <w:rFonts w:ascii="Calibri" w:eastAsiaTheme="minorEastAsia" w:hAnsi="Calibri" w:cs="Calibri"/>
          <w:lang w:val="pt-BR" w:eastAsia="pt-BR"/>
        </w:rPr>
        <w:t xml:space="preserve"> demonstrou ser uma estratégia nutricional segura para o controle do perfil lipídico e prevenção de doenças cardiovasculares, podendo ser utilizada como abordagem coadjuvante à alimentação saudável e ao acompanhamento nutricional individualizado.</w:t>
      </w:r>
    </w:p>
    <w:p w14:paraId="0A5799D7" w14:textId="43ADDC18" w:rsidR="327BDE50" w:rsidRPr="009625C7" w:rsidRDefault="327BDE50" w:rsidP="009625C7">
      <w:pPr>
        <w:spacing w:after="0" w:line="240" w:lineRule="auto"/>
        <w:ind w:left="0" w:firstLine="0"/>
        <w:jc w:val="left"/>
        <w:rPr>
          <w:rFonts w:ascii="Calibri" w:eastAsiaTheme="minorEastAsia" w:hAnsi="Calibri" w:cs="Calibri"/>
          <w:b/>
          <w:bCs/>
          <w:lang w:val="pt-BR" w:eastAsia="pt-BR"/>
        </w:rPr>
      </w:pPr>
    </w:p>
    <w:p w14:paraId="4C37AD59" w14:textId="1B215F03" w:rsidR="00A929BE" w:rsidRPr="009625C7" w:rsidRDefault="00A929BE" w:rsidP="009625C7">
      <w:pPr>
        <w:spacing w:after="0" w:line="240" w:lineRule="auto"/>
        <w:ind w:left="0" w:firstLine="0"/>
        <w:jc w:val="left"/>
        <w:rPr>
          <w:rFonts w:ascii="Calibri" w:eastAsiaTheme="minorEastAsia" w:hAnsi="Calibri" w:cs="Calibri"/>
          <w:kern w:val="0"/>
          <w:lang w:val="pt-BR" w:eastAsia="pt-BR"/>
          <w14:ligatures w14:val="none"/>
        </w:rPr>
      </w:pPr>
      <w:r w:rsidRPr="009625C7">
        <w:rPr>
          <w:rFonts w:ascii="Calibri" w:eastAsiaTheme="minorEastAsia" w:hAnsi="Calibri" w:cs="Calibri"/>
          <w:b/>
          <w:bCs/>
          <w:kern w:val="0"/>
          <w:lang w:val="pt-BR" w:eastAsia="pt-BR"/>
          <w14:ligatures w14:val="none"/>
        </w:rPr>
        <w:t>Palavras-chave: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 </w:t>
      </w:r>
      <w:proofErr w:type="spellStart"/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Fitoesteróis</w:t>
      </w:r>
      <w:proofErr w:type="spellEnd"/>
      <w:r w:rsidR="5ACD8B23"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;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 Colesterol</w:t>
      </w:r>
      <w:r w:rsidR="4F063BE1"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;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 </w:t>
      </w:r>
      <w:r w:rsidR="66CCA3B4" w:rsidRPr="009625C7">
        <w:rPr>
          <w:rFonts w:ascii="Calibri" w:eastAsiaTheme="minorEastAsia" w:hAnsi="Calibri" w:cs="Calibri"/>
          <w:lang w:val="pt-BR" w:eastAsia="pt-BR"/>
        </w:rPr>
        <w:t>Gorduras na Dieta;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 xml:space="preserve"> </w:t>
      </w:r>
      <w:r w:rsidR="0AB9EB4A" w:rsidRPr="009625C7">
        <w:rPr>
          <w:rFonts w:ascii="Calibri" w:eastAsiaTheme="minorEastAsia" w:hAnsi="Calibri" w:cs="Calibri"/>
          <w:lang w:val="pt-BR" w:eastAsia="pt-BR"/>
        </w:rPr>
        <w:t xml:space="preserve">Transtornos do Metabolismo dos Lipídeos; </w:t>
      </w:r>
      <w:r w:rsidRPr="009625C7">
        <w:rPr>
          <w:rFonts w:ascii="Calibri" w:eastAsiaTheme="minorEastAsia" w:hAnsi="Calibri" w:cs="Calibri"/>
          <w:kern w:val="0"/>
          <w:lang w:val="pt-BR" w:eastAsia="pt-BR"/>
          <w14:ligatures w14:val="none"/>
        </w:rPr>
        <w:t>Doenças cardiovasculares.</w:t>
      </w:r>
    </w:p>
    <w:p w14:paraId="0689E321" w14:textId="0CF33F34" w:rsidR="327BDE50" w:rsidRPr="009625C7" w:rsidRDefault="327BDE50" w:rsidP="009625C7">
      <w:pPr>
        <w:spacing w:after="0" w:line="360" w:lineRule="auto"/>
        <w:ind w:left="0" w:firstLine="0"/>
        <w:jc w:val="left"/>
        <w:outlineLvl w:val="2"/>
        <w:rPr>
          <w:rFonts w:ascii="Calibri" w:eastAsia="Times New Roman" w:hAnsi="Calibri" w:cs="Calibri"/>
          <w:b/>
          <w:bCs/>
          <w:lang w:val="pt-BR" w:eastAsia="pt-BR"/>
        </w:rPr>
      </w:pPr>
    </w:p>
    <w:p w14:paraId="0F020FC5" w14:textId="77777777" w:rsidR="00A929BE" w:rsidRPr="00994170" w:rsidRDefault="00A929BE" w:rsidP="009625C7">
      <w:pPr>
        <w:spacing w:after="0" w:line="360" w:lineRule="auto"/>
        <w:ind w:left="0" w:firstLine="0"/>
        <w:jc w:val="left"/>
        <w:outlineLvl w:val="2"/>
        <w:rPr>
          <w:rFonts w:ascii="Calibri" w:eastAsia="Times New Roman" w:hAnsi="Calibri" w:cs="Calibri"/>
          <w:b/>
          <w:bCs/>
          <w:i/>
          <w:iCs/>
          <w:kern w:val="0"/>
          <w:lang w:val="en-US" w:eastAsia="pt-BR"/>
          <w14:ligatures w14:val="none"/>
        </w:rPr>
      </w:pPr>
      <w:r w:rsidRPr="00994170">
        <w:rPr>
          <w:rFonts w:ascii="Calibri" w:eastAsia="Times New Roman" w:hAnsi="Calibri" w:cs="Calibri"/>
          <w:b/>
          <w:bCs/>
          <w:i/>
          <w:iCs/>
          <w:kern w:val="0"/>
          <w:lang w:val="en-US" w:eastAsia="pt-BR"/>
          <w14:ligatures w14:val="none"/>
        </w:rPr>
        <w:t>Abstract</w:t>
      </w:r>
    </w:p>
    <w:p w14:paraId="1203261A" w14:textId="00511E77" w:rsidR="008617A9" w:rsidRPr="008617A9" w:rsidRDefault="002B69BA" w:rsidP="009625C7">
      <w:pPr>
        <w:spacing w:after="0" w:line="360" w:lineRule="auto"/>
        <w:ind w:left="0" w:firstLine="0"/>
        <w:jc w:val="left"/>
        <w:rPr>
          <w:rFonts w:ascii="Calibri" w:eastAsia="Times New Roman" w:hAnsi="Calibri" w:cs="Calibri"/>
          <w:i/>
          <w:iCs/>
        </w:rPr>
      </w:pPr>
      <w:r w:rsidRPr="008617A9">
        <w:rPr>
          <w:rStyle w:val="Forte"/>
          <w:rFonts w:ascii="Calibri" w:eastAsia="Times New Roman" w:hAnsi="Calibri" w:cs="Calibri"/>
          <w:i/>
          <w:iCs/>
        </w:rPr>
        <w:t>Objective:</w:t>
      </w:r>
      <w:r w:rsidRPr="008617A9">
        <w:rPr>
          <w:rStyle w:val="apple-converted-space"/>
          <w:rFonts w:ascii="Calibri" w:eastAsia="Times New Roman" w:hAnsi="Calibri" w:cs="Calibri"/>
          <w:i/>
          <w:iCs/>
        </w:rPr>
        <w:t> </w:t>
      </w:r>
      <w:r w:rsidRPr="008617A9">
        <w:rPr>
          <w:rFonts w:ascii="Calibri" w:eastAsia="Times New Roman" w:hAnsi="Calibri" w:cs="Calibri"/>
          <w:i/>
          <w:iCs/>
        </w:rPr>
        <w:t xml:space="preserve">To evaluate the effects of </w:t>
      </w:r>
      <w:proofErr w:type="spellStart"/>
      <w:r w:rsidRPr="008617A9">
        <w:rPr>
          <w:rFonts w:ascii="Calibri" w:eastAsia="Times New Roman" w:hAnsi="Calibri" w:cs="Calibri"/>
          <w:i/>
          <w:iCs/>
        </w:rPr>
        <w:t>phytosterol</w:t>
      </w:r>
      <w:proofErr w:type="spellEnd"/>
      <w:r w:rsidRPr="008617A9">
        <w:rPr>
          <w:rFonts w:ascii="Calibri" w:eastAsia="Times New Roman" w:hAnsi="Calibri" w:cs="Calibri"/>
          <w:i/>
          <w:iCs/>
        </w:rPr>
        <w:t xml:space="preserve"> consumption on lipid profile and its potential application in reducing intestinal cholesterol absorption.</w:t>
      </w:r>
      <w:r w:rsidR="008617A9" w:rsidRPr="008617A9">
        <w:rPr>
          <w:rFonts w:ascii="Calibri" w:eastAsia="Times New Roman" w:hAnsi="Calibri" w:cs="Calibri"/>
          <w:i/>
          <w:iCs/>
        </w:rPr>
        <w:t xml:space="preserve"> </w:t>
      </w:r>
      <w:r w:rsidRPr="008617A9">
        <w:rPr>
          <w:rStyle w:val="Forte"/>
          <w:rFonts w:ascii="Calibri" w:eastAsia="Times New Roman" w:hAnsi="Calibri" w:cs="Calibri"/>
          <w:i/>
          <w:iCs/>
        </w:rPr>
        <w:t>Method:</w:t>
      </w:r>
      <w:r w:rsidRPr="008617A9">
        <w:rPr>
          <w:rStyle w:val="apple-converted-space"/>
          <w:rFonts w:ascii="Calibri" w:eastAsia="Times New Roman" w:hAnsi="Calibri" w:cs="Calibri"/>
          <w:i/>
          <w:iCs/>
        </w:rPr>
        <w:t> </w:t>
      </w:r>
      <w:r w:rsidRPr="008617A9">
        <w:rPr>
          <w:rFonts w:ascii="Calibri" w:eastAsia="Times New Roman" w:hAnsi="Calibri" w:cs="Calibri"/>
          <w:i/>
          <w:iCs/>
        </w:rPr>
        <w:t xml:space="preserve">A narrative literature review was conducted using the PubMed, CAPES, SciELO, and </w:t>
      </w:r>
      <w:proofErr w:type="spellStart"/>
      <w:r w:rsidRPr="008617A9">
        <w:rPr>
          <w:rFonts w:ascii="Calibri" w:eastAsia="Times New Roman" w:hAnsi="Calibri" w:cs="Calibri"/>
          <w:i/>
          <w:iCs/>
        </w:rPr>
        <w:t>Scopus</w:t>
      </w:r>
      <w:proofErr w:type="spellEnd"/>
      <w:r w:rsidRPr="008617A9">
        <w:rPr>
          <w:rFonts w:ascii="Calibri" w:eastAsia="Times New Roman" w:hAnsi="Calibri" w:cs="Calibri"/>
          <w:i/>
          <w:iCs/>
        </w:rPr>
        <w:t xml:space="preserve"> databases, with the descriptors</w:t>
      </w:r>
      <w:r w:rsidRPr="008617A9">
        <w:rPr>
          <w:rStyle w:val="apple-converted-space"/>
          <w:rFonts w:ascii="Calibri" w:eastAsia="Times New Roman" w:hAnsi="Calibri" w:cs="Calibri"/>
          <w:i/>
          <w:iCs/>
        </w:rPr>
        <w:t> </w:t>
      </w:r>
      <w:proofErr w:type="spellStart"/>
      <w:r w:rsidRPr="008617A9">
        <w:rPr>
          <w:rStyle w:val="nfase"/>
          <w:rFonts w:ascii="Calibri" w:eastAsia="Times New Roman" w:hAnsi="Calibri" w:cs="Calibri"/>
          <w:i w:val="0"/>
          <w:iCs w:val="0"/>
        </w:rPr>
        <w:t>phytosterol</w:t>
      </w:r>
      <w:proofErr w:type="spellEnd"/>
      <w:r w:rsidRPr="008617A9">
        <w:rPr>
          <w:rStyle w:val="apple-converted-space"/>
          <w:rFonts w:ascii="Calibri" w:eastAsia="Times New Roman" w:hAnsi="Calibri" w:cs="Calibri"/>
          <w:i/>
          <w:iCs/>
        </w:rPr>
        <w:t> </w:t>
      </w:r>
      <w:r w:rsidRPr="008617A9">
        <w:rPr>
          <w:rFonts w:ascii="Calibri" w:eastAsia="Times New Roman" w:hAnsi="Calibri" w:cs="Calibri"/>
          <w:i/>
          <w:iCs/>
        </w:rPr>
        <w:t>and</w:t>
      </w:r>
      <w:r w:rsidRPr="008617A9">
        <w:rPr>
          <w:rStyle w:val="apple-converted-space"/>
          <w:rFonts w:ascii="Calibri" w:eastAsia="Times New Roman" w:hAnsi="Calibri" w:cs="Calibri"/>
          <w:i/>
          <w:iCs/>
        </w:rPr>
        <w:t> </w:t>
      </w:r>
      <w:r w:rsidRPr="008617A9">
        <w:rPr>
          <w:rStyle w:val="nfase"/>
          <w:rFonts w:ascii="Calibri" w:eastAsia="Times New Roman" w:hAnsi="Calibri" w:cs="Calibri"/>
          <w:i w:val="0"/>
          <w:iCs w:val="0"/>
        </w:rPr>
        <w:t>cholesterol</w:t>
      </w:r>
      <w:r w:rsidRPr="008617A9">
        <w:rPr>
          <w:rFonts w:ascii="Calibri" w:eastAsia="Times New Roman" w:hAnsi="Calibri" w:cs="Calibri"/>
          <w:i/>
          <w:iCs/>
        </w:rPr>
        <w:t>. Fourteen original studies published in the last five years were included, involving adult and elderly participants of both sexes.</w:t>
      </w:r>
      <w:r w:rsidR="008617A9" w:rsidRPr="008617A9">
        <w:rPr>
          <w:rFonts w:ascii="Calibri" w:eastAsia="Times New Roman" w:hAnsi="Calibri" w:cs="Calibri"/>
          <w:i/>
          <w:iCs/>
        </w:rPr>
        <w:t xml:space="preserve"> </w:t>
      </w:r>
      <w:r w:rsidRPr="008617A9">
        <w:rPr>
          <w:rStyle w:val="Forte"/>
          <w:rFonts w:ascii="Calibri" w:eastAsia="Times New Roman" w:hAnsi="Calibri" w:cs="Calibri"/>
          <w:i/>
          <w:iCs/>
        </w:rPr>
        <w:t>Results:</w:t>
      </w:r>
      <w:r w:rsidRPr="008617A9">
        <w:rPr>
          <w:rStyle w:val="apple-converted-space"/>
          <w:rFonts w:ascii="Calibri" w:eastAsia="Times New Roman" w:hAnsi="Calibri" w:cs="Calibri"/>
          <w:i/>
          <w:iCs/>
        </w:rPr>
        <w:t> </w:t>
      </w:r>
      <w:r w:rsidRPr="008617A9">
        <w:rPr>
          <w:rFonts w:ascii="Calibri" w:eastAsia="Times New Roman" w:hAnsi="Calibri" w:cs="Calibri"/>
          <w:i/>
          <w:iCs/>
        </w:rPr>
        <w:t xml:space="preserve">The selected studies assessed the effects of </w:t>
      </w:r>
      <w:proofErr w:type="spellStart"/>
      <w:r w:rsidRPr="008617A9">
        <w:rPr>
          <w:rFonts w:ascii="Calibri" w:eastAsia="Times New Roman" w:hAnsi="Calibri" w:cs="Calibri"/>
          <w:i/>
          <w:iCs/>
        </w:rPr>
        <w:t>phytosterol</w:t>
      </w:r>
      <w:proofErr w:type="spellEnd"/>
      <w:r w:rsidRPr="008617A9">
        <w:rPr>
          <w:rFonts w:ascii="Calibri" w:eastAsia="Times New Roman" w:hAnsi="Calibri" w:cs="Calibri"/>
          <w:i/>
          <w:iCs/>
        </w:rPr>
        <w:t xml:space="preserve"> supplementation in different doses (1.6 g to 2.5 g per day), forms, and durations (mostly 3 to 16 weeks), as well as its association with dietary patterns (such as the Mediterranean diet) and other nutraceutical compounds. Most studies showed significant reductions in total cholesterol, LDL-cholesterol, and </w:t>
      </w:r>
      <w:proofErr w:type="spellStart"/>
      <w:r w:rsidRPr="008617A9">
        <w:rPr>
          <w:rFonts w:ascii="Calibri" w:eastAsia="Times New Roman" w:hAnsi="Calibri" w:cs="Calibri"/>
          <w:i/>
          <w:iCs/>
        </w:rPr>
        <w:t>apolipoprotein</w:t>
      </w:r>
      <w:proofErr w:type="spellEnd"/>
      <w:r w:rsidRPr="008617A9">
        <w:rPr>
          <w:rFonts w:ascii="Calibri" w:eastAsia="Times New Roman" w:hAnsi="Calibri" w:cs="Calibri"/>
          <w:i/>
          <w:iCs/>
        </w:rPr>
        <w:t xml:space="preserve"> B levels, in addition to improvements in the LDL/HDL ratio. Some authors also reported beneficial effects on triglycerides and inflammatory markers, such as </w:t>
      </w:r>
      <w:proofErr w:type="spellStart"/>
      <w:r w:rsidRPr="008617A9">
        <w:rPr>
          <w:rFonts w:ascii="Calibri" w:eastAsia="Times New Roman" w:hAnsi="Calibri" w:cs="Calibri"/>
          <w:i/>
          <w:iCs/>
        </w:rPr>
        <w:t>endothelin-1</w:t>
      </w:r>
      <w:proofErr w:type="spellEnd"/>
      <w:r w:rsidRPr="008617A9">
        <w:rPr>
          <w:rFonts w:ascii="Calibri" w:eastAsia="Times New Roman" w:hAnsi="Calibri" w:cs="Calibri"/>
          <w:i/>
          <w:iCs/>
        </w:rPr>
        <w:t>.</w:t>
      </w:r>
      <w:r w:rsidR="008617A9" w:rsidRPr="008617A9">
        <w:rPr>
          <w:rFonts w:ascii="Calibri" w:eastAsia="Times New Roman" w:hAnsi="Calibri" w:cs="Calibri"/>
          <w:i/>
          <w:iCs/>
        </w:rPr>
        <w:t xml:space="preserve"> </w:t>
      </w:r>
      <w:r w:rsidRPr="008617A9">
        <w:rPr>
          <w:rStyle w:val="Forte"/>
          <w:rFonts w:ascii="Calibri" w:eastAsia="Times New Roman" w:hAnsi="Calibri" w:cs="Calibri"/>
          <w:i/>
          <w:iCs/>
        </w:rPr>
        <w:t>Conclusion:</w:t>
      </w:r>
      <w:r w:rsidRPr="008617A9">
        <w:rPr>
          <w:rStyle w:val="apple-converted-space"/>
          <w:rFonts w:ascii="Calibri" w:eastAsia="Times New Roman" w:hAnsi="Calibri" w:cs="Calibri"/>
          <w:i/>
          <w:iCs/>
        </w:rPr>
        <w:t> </w:t>
      </w:r>
      <w:proofErr w:type="spellStart"/>
      <w:r w:rsidRPr="008617A9">
        <w:rPr>
          <w:rFonts w:ascii="Calibri" w:eastAsia="Times New Roman" w:hAnsi="Calibri" w:cs="Calibri"/>
          <w:i/>
          <w:iCs/>
        </w:rPr>
        <w:t>Phytosterol</w:t>
      </w:r>
      <w:proofErr w:type="spellEnd"/>
      <w:r w:rsidRPr="008617A9">
        <w:rPr>
          <w:rFonts w:ascii="Calibri" w:eastAsia="Times New Roman" w:hAnsi="Calibri" w:cs="Calibri"/>
          <w:i/>
          <w:iCs/>
        </w:rPr>
        <w:t xml:space="preserve"> supplementation proved to be a safe nutritional strategy for managing the lipid profile and preventing cardiovascular diseases, and may be used as an adjunct approach to healthy eating and individualized nutritional monitoring.</w:t>
      </w:r>
    </w:p>
    <w:p w14:paraId="04669EED" w14:textId="77777777" w:rsidR="008617A9" w:rsidRPr="008617A9" w:rsidRDefault="008617A9" w:rsidP="009625C7">
      <w:pPr>
        <w:spacing w:after="0" w:line="360" w:lineRule="auto"/>
        <w:ind w:left="0" w:firstLine="0"/>
        <w:jc w:val="left"/>
        <w:rPr>
          <w:rFonts w:ascii="Calibri" w:eastAsia="Times New Roman" w:hAnsi="Calibri" w:cs="Calibri"/>
          <w:i/>
          <w:iCs/>
        </w:rPr>
      </w:pPr>
    </w:p>
    <w:p w14:paraId="5D23A346" w14:textId="6FCFCD48" w:rsidR="00A929BE" w:rsidRPr="00994170" w:rsidRDefault="00A929BE" w:rsidP="009625C7">
      <w:pPr>
        <w:spacing w:after="0" w:line="360" w:lineRule="auto"/>
        <w:ind w:left="0" w:firstLine="0"/>
        <w:jc w:val="left"/>
        <w:rPr>
          <w:rFonts w:ascii="Calibri" w:eastAsiaTheme="minorEastAsia" w:hAnsi="Calibri" w:cs="Calibri"/>
          <w:i/>
          <w:iCs/>
          <w:kern w:val="0"/>
          <w:lang w:val="en-US" w:eastAsia="pt-BR"/>
          <w14:ligatures w14:val="none"/>
        </w:rPr>
      </w:pPr>
      <w:r w:rsidRPr="00994170">
        <w:rPr>
          <w:rFonts w:ascii="Calibri" w:eastAsiaTheme="minorEastAsia" w:hAnsi="Calibri" w:cs="Calibri"/>
          <w:b/>
          <w:bCs/>
          <w:i/>
          <w:iCs/>
          <w:kern w:val="0"/>
          <w:lang w:val="en-US" w:eastAsia="pt-BR"/>
          <w14:ligatures w14:val="none"/>
        </w:rPr>
        <w:lastRenderedPageBreak/>
        <w:t>Keywords:</w:t>
      </w:r>
      <w:r w:rsidRPr="00994170">
        <w:rPr>
          <w:rFonts w:ascii="Calibri" w:eastAsiaTheme="minorEastAsia" w:hAnsi="Calibri" w:cs="Calibri"/>
          <w:i/>
          <w:iCs/>
          <w:kern w:val="0"/>
          <w:lang w:val="en-US" w:eastAsia="pt-BR"/>
          <w14:ligatures w14:val="none"/>
        </w:rPr>
        <w:t> </w:t>
      </w:r>
      <w:proofErr w:type="spellStart"/>
      <w:r w:rsidRPr="00994170">
        <w:rPr>
          <w:rFonts w:ascii="Calibri" w:eastAsiaTheme="minorEastAsia" w:hAnsi="Calibri" w:cs="Calibri"/>
          <w:i/>
          <w:iCs/>
          <w:kern w:val="0"/>
          <w:lang w:val="en-US" w:eastAsia="pt-BR"/>
          <w14:ligatures w14:val="none"/>
        </w:rPr>
        <w:t>Phytosterols</w:t>
      </w:r>
      <w:proofErr w:type="spellEnd"/>
      <w:r w:rsidR="49C52574" w:rsidRPr="00994170">
        <w:rPr>
          <w:rFonts w:ascii="Calibri" w:eastAsiaTheme="minorEastAsia" w:hAnsi="Calibri" w:cs="Calibri"/>
          <w:i/>
          <w:iCs/>
          <w:kern w:val="0"/>
          <w:lang w:val="en-US" w:eastAsia="pt-BR"/>
          <w14:ligatures w14:val="none"/>
        </w:rPr>
        <w:t>;</w:t>
      </w:r>
      <w:r w:rsidRPr="00994170">
        <w:rPr>
          <w:rFonts w:ascii="Calibri" w:eastAsiaTheme="minorEastAsia" w:hAnsi="Calibri" w:cs="Calibri"/>
          <w:i/>
          <w:iCs/>
          <w:kern w:val="0"/>
          <w:lang w:val="en-US" w:eastAsia="pt-BR"/>
          <w14:ligatures w14:val="none"/>
        </w:rPr>
        <w:t xml:space="preserve"> Cholesterol</w:t>
      </w:r>
      <w:r w:rsidR="5DCC4B07" w:rsidRPr="00994170">
        <w:rPr>
          <w:rFonts w:ascii="Calibri" w:eastAsiaTheme="minorEastAsia" w:hAnsi="Calibri" w:cs="Calibri"/>
          <w:i/>
          <w:iCs/>
          <w:kern w:val="0"/>
          <w:lang w:val="en-US" w:eastAsia="pt-BR"/>
          <w14:ligatures w14:val="none"/>
        </w:rPr>
        <w:t>;</w:t>
      </w:r>
      <w:r w:rsidRPr="00994170">
        <w:rPr>
          <w:rFonts w:ascii="Calibri" w:eastAsiaTheme="minorEastAsia" w:hAnsi="Calibri" w:cs="Calibri"/>
          <w:i/>
          <w:iCs/>
          <w:kern w:val="0"/>
          <w:lang w:val="en-US" w:eastAsia="pt-BR"/>
          <w14:ligatures w14:val="none"/>
        </w:rPr>
        <w:t xml:space="preserve"> </w:t>
      </w:r>
      <w:r w:rsidR="1583B77C" w:rsidRPr="00994170">
        <w:rPr>
          <w:rFonts w:ascii="Calibri" w:eastAsiaTheme="minorEastAsia" w:hAnsi="Calibri" w:cs="Calibri"/>
          <w:i/>
          <w:iCs/>
          <w:kern w:val="0"/>
          <w:lang w:val="en-US" w:eastAsia="pt-BR"/>
          <w14:ligatures w14:val="none"/>
        </w:rPr>
        <w:t>D</w:t>
      </w:r>
      <w:r w:rsidR="1583B77C" w:rsidRPr="00994170">
        <w:rPr>
          <w:rFonts w:ascii="Calibri" w:eastAsiaTheme="minorEastAsia" w:hAnsi="Calibri" w:cs="Calibri"/>
          <w:i/>
          <w:iCs/>
          <w:lang w:val="en-US" w:eastAsia="pt-BR"/>
        </w:rPr>
        <w:t>ietary Fats</w:t>
      </w:r>
      <w:r w:rsidR="76D1608C" w:rsidRPr="00994170">
        <w:rPr>
          <w:rFonts w:ascii="Calibri" w:eastAsiaTheme="minorEastAsia" w:hAnsi="Calibri" w:cs="Calibri"/>
          <w:i/>
          <w:iCs/>
          <w:lang w:val="en-US" w:eastAsia="pt-BR"/>
        </w:rPr>
        <w:t xml:space="preserve">; Lipid Metabolism Disorders; </w:t>
      </w:r>
      <w:r w:rsidRPr="00994170">
        <w:rPr>
          <w:rFonts w:ascii="Calibri" w:eastAsiaTheme="minorEastAsia" w:hAnsi="Calibri" w:cs="Calibri"/>
          <w:i/>
          <w:iCs/>
          <w:kern w:val="0"/>
          <w:lang w:val="en-US" w:eastAsia="pt-BR"/>
          <w14:ligatures w14:val="none"/>
        </w:rPr>
        <w:t>Cardiovascular diseases.</w:t>
      </w:r>
    </w:p>
    <w:p w14:paraId="3B3BA2CD" w14:textId="77777777" w:rsidR="00A929BE" w:rsidRPr="009625C7" w:rsidRDefault="00A929BE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en-US"/>
        </w:rPr>
      </w:pPr>
    </w:p>
    <w:p w14:paraId="172140DB" w14:textId="7F61AFD2" w:rsidR="00F304F5" w:rsidRPr="00DD02B5" w:rsidRDefault="00736E11" w:rsidP="009625C7">
      <w:pPr>
        <w:spacing w:after="0" w:line="360" w:lineRule="auto"/>
        <w:ind w:left="0" w:firstLine="0"/>
        <w:jc w:val="left"/>
        <w:rPr>
          <w:rFonts w:ascii="Calibri" w:hAnsi="Calibri" w:cs="Calibri"/>
          <w:b/>
          <w:bCs/>
          <w:lang w:val="pt-BR"/>
        </w:rPr>
      </w:pPr>
      <w:r w:rsidRPr="009625C7">
        <w:rPr>
          <w:rFonts w:ascii="Calibri" w:hAnsi="Calibri" w:cs="Calibri"/>
          <w:b/>
          <w:bCs/>
          <w:lang w:val="pt-BR"/>
        </w:rPr>
        <w:t>INTRODUÇÃO</w:t>
      </w:r>
    </w:p>
    <w:p w14:paraId="71C1E0AE" w14:textId="77777777" w:rsidR="00F304F5" w:rsidRPr="009625C7" w:rsidRDefault="00736E11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pt-BR"/>
        </w:rPr>
      </w:pPr>
      <w:r w:rsidRPr="009625C7">
        <w:rPr>
          <w:rFonts w:ascii="Calibri" w:hAnsi="Calibri" w:cs="Calibri"/>
          <w:lang w:val="pt-BR"/>
        </w:rPr>
        <w:t xml:space="preserve"> </w:t>
      </w:r>
    </w:p>
    <w:p w14:paraId="35D56C39" w14:textId="6B488F5B" w:rsidR="00F304F5" w:rsidRPr="009625C7" w:rsidRDefault="00736E11" w:rsidP="008E6792">
      <w:pPr>
        <w:spacing w:after="0" w:line="360" w:lineRule="auto"/>
        <w:ind w:left="-5" w:firstLine="708"/>
        <w:rPr>
          <w:rFonts w:ascii="Calibri" w:hAnsi="Calibri" w:cs="Calibri"/>
          <w:lang w:val="pt-BR"/>
        </w:rPr>
      </w:pPr>
      <w:r w:rsidRPr="009625C7">
        <w:rPr>
          <w:rFonts w:ascii="Calibri" w:hAnsi="Calibri" w:cs="Calibri"/>
          <w:lang w:val="pt-BR"/>
        </w:rPr>
        <w:t xml:space="preserve">    Os </w:t>
      </w:r>
      <w:proofErr w:type="spellStart"/>
      <w:r w:rsidRPr="009625C7">
        <w:rPr>
          <w:rFonts w:ascii="Calibri" w:hAnsi="Calibri" w:cs="Calibri"/>
          <w:lang w:val="pt-BR"/>
        </w:rPr>
        <w:t>fitoesteróis</w:t>
      </w:r>
      <w:proofErr w:type="spellEnd"/>
      <w:r w:rsidRPr="009625C7">
        <w:rPr>
          <w:rFonts w:ascii="Calibri" w:hAnsi="Calibri" w:cs="Calibri"/>
          <w:lang w:val="pt-BR"/>
        </w:rPr>
        <w:t xml:space="preserve"> são compostos </w:t>
      </w:r>
      <w:proofErr w:type="spellStart"/>
      <w:r w:rsidRPr="009625C7">
        <w:rPr>
          <w:rFonts w:ascii="Calibri" w:hAnsi="Calibri" w:cs="Calibri"/>
          <w:lang w:val="pt-BR"/>
        </w:rPr>
        <w:t>bioativos</w:t>
      </w:r>
      <w:proofErr w:type="spellEnd"/>
      <w:r w:rsidRPr="009625C7">
        <w:rPr>
          <w:rFonts w:ascii="Calibri" w:hAnsi="Calibri" w:cs="Calibri"/>
          <w:lang w:val="pt-BR"/>
        </w:rPr>
        <w:t xml:space="preserve"> achados em alimentos de origem vegetal sendo eles, os esteróis as formas insaturadas e </w:t>
      </w:r>
      <w:proofErr w:type="spellStart"/>
      <w:r w:rsidRPr="009625C7">
        <w:rPr>
          <w:rFonts w:ascii="Calibri" w:hAnsi="Calibri" w:cs="Calibri"/>
          <w:lang w:val="pt-BR"/>
        </w:rPr>
        <w:t>estanóis</w:t>
      </w:r>
      <w:proofErr w:type="spellEnd"/>
      <w:r w:rsidRPr="009625C7">
        <w:rPr>
          <w:rFonts w:ascii="Calibri" w:hAnsi="Calibri" w:cs="Calibri"/>
          <w:lang w:val="pt-BR"/>
        </w:rPr>
        <w:t xml:space="preserve"> as formas saturadas. A ingestão desses compostos têm sido estudada para redução nos níveis de colesterol, já que eles podem contribuir para a redução da absorção de colesterol em nível intestinal</w:t>
      </w:r>
      <w:r w:rsidR="00D46F92">
        <w:rPr>
          <w:rFonts w:ascii="Calibri" w:hAnsi="Calibri" w:cs="Calibri"/>
          <w:lang w:val="pt-BR"/>
        </w:rPr>
        <w:t xml:space="preserve">, </w:t>
      </w:r>
      <w:r w:rsidR="00C43D55">
        <w:rPr>
          <w:rFonts w:ascii="Calibri" w:hAnsi="Calibri" w:cs="Calibri"/>
          <w:lang w:val="pt-BR"/>
        </w:rPr>
        <w:t>o que favorece a diminuição das suas concentrações no sangue</w:t>
      </w:r>
      <w:r w:rsidR="00320CFD">
        <w:rPr>
          <w:rFonts w:ascii="Calibri" w:hAnsi="Calibri" w:cs="Calibri"/>
          <w:lang w:val="pt-BR"/>
        </w:rPr>
        <w:t>.</w:t>
      </w:r>
      <w:r w:rsidR="00416EF1" w:rsidRPr="00320CFD">
        <w:rPr>
          <w:rFonts w:ascii="Calibri" w:hAnsi="Calibri" w:cs="Calibri"/>
          <w:vertAlign w:val="superscript"/>
          <w:lang w:val="pt-BR"/>
        </w:rPr>
        <w:t>1</w:t>
      </w:r>
    </w:p>
    <w:p w14:paraId="04529779" w14:textId="2348469C" w:rsidR="00F304F5" w:rsidRPr="009625C7" w:rsidRDefault="00736E11" w:rsidP="008E6792">
      <w:pPr>
        <w:spacing w:after="0" w:line="360" w:lineRule="auto"/>
        <w:ind w:left="-5" w:firstLine="708"/>
        <w:rPr>
          <w:rFonts w:ascii="Calibri" w:hAnsi="Calibri" w:cs="Calibri"/>
          <w:lang w:val="pt-BR"/>
        </w:rPr>
      </w:pPr>
      <w:r w:rsidRPr="009625C7">
        <w:rPr>
          <w:rFonts w:ascii="Calibri" w:hAnsi="Calibri" w:cs="Calibri"/>
          <w:lang w:val="pt-BR"/>
        </w:rPr>
        <w:t xml:space="preserve">    Esses compostos podem reduzir os níveis de colesterol, dependendo da dose, frequência e forma de consumo. Doses mais altas tendem a proporcionar uma redução maior no colesterol, e a maneira como são ingeridos seja através de alimentos enriquecidos ou suplementos, pode afetar a absorção e a eficácia. Além disso, consumir </w:t>
      </w:r>
      <w:proofErr w:type="spellStart"/>
      <w:r w:rsidRPr="009625C7">
        <w:rPr>
          <w:rFonts w:ascii="Calibri" w:hAnsi="Calibri" w:cs="Calibri"/>
          <w:lang w:val="pt-BR"/>
        </w:rPr>
        <w:t>fitoesteróis</w:t>
      </w:r>
      <w:proofErr w:type="spellEnd"/>
      <w:r w:rsidRPr="009625C7">
        <w:rPr>
          <w:rFonts w:ascii="Calibri" w:hAnsi="Calibri" w:cs="Calibri"/>
          <w:lang w:val="pt-BR"/>
        </w:rPr>
        <w:t xml:space="preserve"> em múltiplas doses ao longo do dia pode resultar em um efeito mais significativo na redução do colesterol LDL-C, em comparação com a ingestão em uma única dose diária.</w:t>
      </w:r>
      <w:r w:rsidR="00C00DB3" w:rsidRPr="00C00DB3">
        <w:rPr>
          <w:rFonts w:ascii="Calibri" w:hAnsi="Calibri" w:cs="Calibri"/>
          <w:vertAlign w:val="superscript"/>
          <w:lang w:val="pt-BR"/>
        </w:rPr>
        <w:t>2</w:t>
      </w:r>
      <w:r w:rsidRPr="009625C7">
        <w:rPr>
          <w:rFonts w:ascii="Calibri" w:hAnsi="Calibri" w:cs="Calibri"/>
          <w:lang w:val="pt-BR"/>
        </w:rPr>
        <w:t xml:space="preserve"> </w:t>
      </w:r>
    </w:p>
    <w:p w14:paraId="0575BC82" w14:textId="1CFFCD0E" w:rsidR="00C70516" w:rsidRDefault="00736E11" w:rsidP="008E6792">
      <w:pPr>
        <w:spacing w:after="0" w:line="360" w:lineRule="auto"/>
        <w:ind w:left="-5" w:firstLine="708"/>
        <w:rPr>
          <w:rFonts w:ascii="Calibri" w:hAnsi="Calibri" w:cs="Calibri"/>
          <w:lang w:val="pt-BR"/>
        </w:rPr>
      </w:pPr>
      <w:r w:rsidRPr="009625C7">
        <w:rPr>
          <w:rFonts w:ascii="Calibri" w:hAnsi="Calibri" w:cs="Calibri"/>
          <w:lang w:val="pt-BR"/>
        </w:rPr>
        <w:t xml:space="preserve">    Estudos revelam a ingestão de </w:t>
      </w:r>
      <w:proofErr w:type="spellStart"/>
      <w:r w:rsidRPr="009625C7">
        <w:rPr>
          <w:rFonts w:ascii="Calibri" w:hAnsi="Calibri" w:cs="Calibri"/>
          <w:lang w:val="pt-BR"/>
        </w:rPr>
        <w:t>fitoesteróis</w:t>
      </w:r>
      <w:proofErr w:type="spellEnd"/>
      <w:r w:rsidRPr="009625C7">
        <w:rPr>
          <w:rFonts w:ascii="Calibri" w:hAnsi="Calibri" w:cs="Calibri"/>
          <w:lang w:val="pt-BR"/>
        </w:rPr>
        <w:t xml:space="preserve"> de forma natural varia de 200 a 400mg por dia, </w:t>
      </w:r>
      <w:r w:rsidR="0052477A">
        <w:rPr>
          <w:rFonts w:ascii="Calibri" w:hAnsi="Calibri" w:cs="Calibri"/>
          <w:lang w:val="pt-BR"/>
        </w:rPr>
        <w:t xml:space="preserve">obtida principalmente por meio </w:t>
      </w:r>
      <w:r w:rsidR="00F45FEA">
        <w:rPr>
          <w:rFonts w:ascii="Calibri" w:hAnsi="Calibri" w:cs="Calibri"/>
          <w:lang w:val="pt-BR"/>
        </w:rPr>
        <w:t xml:space="preserve">de </w:t>
      </w:r>
      <w:r w:rsidRPr="009625C7">
        <w:rPr>
          <w:rFonts w:ascii="Calibri" w:hAnsi="Calibri" w:cs="Calibri"/>
          <w:lang w:val="pt-BR"/>
        </w:rPr>
        <w:t xml:space="preserve">frutas, legumes, nozes, sementes, amendoins e grãos de forma geral. É possível aumentar consideravelmente sua ingestão em níveis mais elevados, por meio de suplementação associada a dietas ricas em vegetais. A suplementação de </w:t>
      </w:r>
      <w:proofErr w:type="spellStart"/>
      <w:r w:rsidRPr="009625C7">
        <w:rPr>
          <w:rFonts w:ascii="Calibri" w:hAnsi="Calibri" w:cs="Calibri"/>
          <w:lang w:val="pt-BR"/>
        </w:rPr>
        <w:t>fitoesteróis</w:t>
      </w:r>
      <w:proofErr w:type="spellEnd"/>
      <w:r w:rsidRPr="009625C7">
        <w:rPr>
          <w:rFonts w:ascii="Calibri" w:hAnsi="Calibri" w:cs="Calibri"/>
          <w:lang w:val="pt-BR"/>
        </w:rPr>
        <w:t xml:space="preserve"> em quantidades adequadas tem demonstrado benefícios na </w:t>
      </w:r>
      <w:r w:rsidR="001801F5">
        <w:rPr>
          <w:rFonts w:ascii="Calibri" w:hAnsi="Calibri" w:cs="Calibri"/>
          <w:lang w:val="pt-BR"/>
        </w:rPr>
        <w:t>s</w:t>
      </w:r>
      <w:r w:rsidRPr="009625C7">
        <w:rPr>
          <w:rFonts w:ascii="Calibri" w:hAnsi="Calibri" w:cs="Calibri"/>
          <w:lang w:val="pt-BR"/>
        </w:rPr>
        <w:t>aúde cardiovascular e melhora do perfil lipídico.</w:t>
      </w:r>
      <w:r w:rsidR="003A7756" w:rsidRPr="003A7756">
        <w:rPr>
          <w:rFonts w:ascii="Calibri" w:hAnsi="Calibri" w:cs="Calibri"/>
          <w:vertAlign w:val="superscript"/>
          <w:lang w:val="pt-BR"/>
        </w:rPr>
        <w:t>3</w:t>
      </w:r>
      <w:r w:rsidRPr="009625C7">
        <w:rPr>
          <w:rFonts w:ascii="Calibri" w:hAnsi="Calibri" w:cs="Calibri"/>
          <w:lang w:val="pt-BR"/>
        </w:rPr>
        <w:t xml:space="preserve"> </w:t>
      </w:r>
    </w:p>
    <w:p w14:paraId="24D277F0" w14:textId="246C00C9" w:rsidR="00D216DF" w:rsidRPr="009625C7" w:rsidRDefault="00736E11" w:rsidP="008E6792">
      <w:pPr>
        <w:spacing w:after="0" w:line="360" w:lineRule="auto"/>
        <w:ind w:left="-5" w:firstLine="708"/>
        <w:rPr>
          <w:rFonts w:ascii="Calibri" w:hAnsi="Calibri" w:cs="Calibri"/>
          <w:lang w:val="pt-BR"/>
        </w:rPr>
      </w:pPr>
      <w:r w:rsidRPr="009625C7">
        <w:rPr>
          <w:rFonts w:ascii="Calibri" w:hAnsi="Calibri" w:cs="Calibri"/>
          <w:lang w:val="pt-BR"/>
        </w:rPr>
        <w:t xml:space="preserve">      A </w:t>
      </w:r>
      <w:proofErr w:type="spellStart"/>
      <w:r w:rsidRPr="009625C7">
        <w:rPr>
          <w:rFonts w:ascii="Calibri" w:hAnsi="Calibri" w:cs="Calibri"/>
          <w:lang w:val="pt-BR"/>
        </w:rPr>
        <w:t>dislipidemia</w:t>
      </w:r>
      <w:proofErr w:type="spellEnd"/>
      <w:r w:rsidRPr="009625C7">
        <w:rPr>
          <w:rFonts w:ascii="Calibri" w:hAnsi="Calibri" w:cs="Calibri"/>
          <w:lang w:val="pt-BR"/>
        </w:rPr>
        <w:t xml:space="preserve"> é definida como um distúrbio que altera os níveis séricos dos lipídeos, incluindo colesterol total e triglicerídeos elevados, lipoproteína de alta densidade (HDL-c) </w:t>
      </w:r>
      <w:r w:rsidR="00BE6E79">
        <w:rPr>
          <w:rFonts w:ascii="Calibri" w:hAnsi="Calibri" w:cs="Calibri"/>
          <w:lang w:val="pt-BR"/>
        </w:rPr>
        <w:t>reduzid</w:t>
      </w:r>
      <w:r w:rsidR="00175CD7">
        <w:rPr>
          <w:rFonts w:ascii="Calibri" w:hAnsi="Calibri" w:cs="Calibri"/>
          <w:lang w:val="pt-BR"/>
        </w:rPr>
        <w:t>a</w:t>
      </w:r>
      <w:r w:rsidRPr="009625C7">
        <w:rPr>
          <w:rFonts w:ascii="Calibri" w:hAnsi="Calibri" w:cs="Calibri"/>
          <w:lang w:val="pt-BR"/>
        </w:rPr>
        <w:t xml:space="preserve"> e</w:t>
      </w:r>
      <w:r w:rsidR="00BE6E79">
        <w:rPr>
          <w:rFonts w:ascii="Calibri" w:hAnsi="Calibri" w:cs="Calibri"/>
          <w:lang w:val="pt-BR"/>
        </w:rPr>
        <w:t xml:space="preserve"> </w:t>
      </w:r>
      <w:r w:rsidRPr="009625C7">
        <w:rPr>
          <w:rFonts w:ascii="Calibri" w:hAnsi="Calibri" w:cs="Calibri"/>
          <w:lang w:val="pt-BR"/>
        </w:rPr>
        <w:t>lipoproteína de baixa densidade (LDL-c) elevad</w:t>
      </w:r>
      <w:r w:rsidR="00175CD7">
        <w:rPr>
          <w:rFonts w:ascii="Calibri" w:hAnsi="Calibri" w:cs="Calibri"/>
          <w:lang w:val="pt-BR"/>
        </w:rPr>
        <w:t>a</w:t>
      </w:r>
      <w:r w:rsidRPr="009625C7">
        <w:rPr>
          <w:rFonts w:ascii="Calibri" w:hAnsi="Calibri" w:cs="Calibri"/>
          <w:lang w:val="pt-BR"/>
        </w:rPr>
        <w:t xml:space="preserve">. É um dos </w:t>
      </w:r>
      <w:r w:rsidR="001F18C8">
        <w:rPr>
          <w:rFonts w:ascii="Calibri" w:hAnsi="Calibri" w:cs="Calibri"/>
          <w:lang w:val="pt-BR"/>
        </w:rPr>
        <w:t xml:space="preserve">principais </w:t>
      </w:r>
      <w:r w:rsidRPr="009625C7">
        <w:rPr>
          <w:rFonts w:ascii="Calibri" w:hAnsi="Calibri" w:cs="Calibri"/>
          <w:lang w:val="pt-BR"/>
        </w:rPr>
        <w:t>fatores de risco para</w:t>
      </w:r>
      <w:r w:rsidR="001F18C8">
        <w:rPr>
          <w:rFonts w:ascii="Calibri" w:hAnsi="Calibri" w:cs="Calibri"/>
          <w:lang w:val="pt-BR"/>
        </w:rPr>
        <w:t xml:space="preserve"> </w:t>
      </w:r>
      <w:r w:rsidRPr="009625C7">
        <w:rPr>
          <w:rFonts w:ascii="Calibri" w:hAnsi="Calibri" w:cs="Calibri"/>
          <w:lang w:val="pt-BR"/>
        </w:rPr>
        <w:t>doenças cardiovasculares (DCV)</w:t>
      </w:r>
      <w:r w:rsidR="00175CD7">
        <w:rPr>
          <w:rFonts w:ascii="Calibri" w:hAnsi="Calibri" w:cs="Calibri"/>
          <w:lang w:val="pt-BR"/>
        </w:rPr>
        <w:t xml:space="preserve"> </w:t>
      </w:r>
      <w:r w:rsidR="00010CA0">
        <w:rPr>
          <w:rFonts w:ascii="Calibri" w:hAnsi="Calibri" w:cs="Calibri"/>
          <w:lang w:val="pt-BR"/>
        </w:rPr>
        <w:t>entre</w:t>
      </w:r>
      <w:r w:rsidRPr="009625C7">
        <w:rPr>
          <w:rFonts w:ascii="Calibri" w:hAnsi="Calibri" w:cs="Calibri"/>
          <w:lang w:val="pt-BR"/>
        </w:rPr>
        <w:t xml:space="preserve"> elas aterosclerose, acidente vascular cerebral (AVC) e infarto agudo do miocárdio</w:t>
      </w:r>
      <w:r w:rsidR="00C527C7">
        <w:rPr>
          <w:rFonts w:ascii="Calibri" w:hAnsi="Calibri" w:cs="Calibri"/>
          <w:lang w:val="pt-BR"/>
        </w:rPr>
        <w:t xml:space="preserve"> </w:t>
      </w:r>
      <w:r w:rsidR="00175CD7">
        <w:rPr>
          <w:rFonts w:ascii="Calibri" w:hAnsi="Calibri" w:cs="Calibri"/>
          <w:lang w:val="pt-BR"/>
        </w:rPr>
        <w:t>(IAM)</w:t>
      </w:r>
      <w:r w:rsidRPr="009625C7">
        <w:rPr>
          <w:rFonts w:ascii="Calibri" w:hAnsi="Calibri" w:cs="Calibri"/>
          <w:lang w:val="pt-BR"/>
        </w:rPr>
        <w:t>.</w:t>
      </w:r>
      <w:r w:rsidR="00175CD7">
        <w:rPr>
          <w:rFonts w:ascii="Calibri" w:hAnsi="Calibri" w:cs="Calibri"/>
          <w:lang w:val="pt-BR"/>
        </w:rPr>
        <w:t xml:space="preserve"> </w:t>
      </w:r>
      <w:r w:rsidRPr="009625C7">
        <w:rPr>
          <w:rFonts w:ascii="Calibri" w:hAnsi="Calibri" w:cs="Calibri"/>
          <w:lang w:val="pt-BR"/>
        </w:rPr>
        <w:t xml:space="preserve">O controle dos níveis lipídicos é fundamental para a prevenção dessas comorbidades, e a incorporação de </w:t>
      </w:r>
      <w:proofErr w:type="spellStart"/>
      <w:r w:rsidRPr="009625C7">
        <w:rPr>
          <w:rFonts w:ascii="Calibri" w:hAnsi="Calibri" w:cs="Calibri"/>
          <w:lang w:val="pt-BR"/>
        </w:rPr>
        <w:t>fitoesteróis</w:t>
      </w:r>
      <w:proofErr w:type="spellEnd"/>
      <w:r w:rsidRPr="009625C7">
        <w:rPr>
          <w:rFonts w:ascii="Calibri" w:hAnsi="Calibri" w:cs="Calibri"/>
          <w:lang w:val="pt-BR"/>
        </w:rPr>
        <w:t xml:space="preserve"> na dieta pode ser uma estratégia eficaz nesse sentido.</w:t>
      </w:r>
      <w:r w:rsidR="006356DA" w:rsidRPr="006356DA">
        <w:rPr>
          <w:rFonts w:ascii="Calibri" w:hAnsi="Calibri" w:cs="Calibri"/>
          <w:vertAlign w:val="superscript"/>
          <w:lang w:val="pt-BR"/>
        </w:rPr>
        <w:t>4</w:t>
      </w:r>
    </w:p>
    <w:p w14:paraId="062A761A" w14:textId="5E51A849" w:rsidR="003E3CC3" w:rsidRPr="009625C7" w:rsidRDefault="004C58E1" w:rsidP="008E6792">
      <w:pPr>
        <w:spacing w:after="0" w:line="360" w:lineRule="auto"/>
        <w:ind w:left="-5" w:firstLine="708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 xml:space="preserve">     </w:t>
      </w:r>
      <w:r w:rsidR="00736E11" w:rsidRPr="009625C7">
        <w:rPr>
          <w:rFonts w:ascii="Calibri" w:hAnsi="Calibri" w:cs="Calibri"/>
          <w:lang w:val="pt-BR"/>
        </w:rPr>
        <w:t xml:space="preserve">Diversos estudos vêm demonstrando o potencial dos </w:t>
      </w:r>
      <w:proofErr w:type="spellStart"/>
      <w:r w:rsidR="00736E11" w:rsidRPr="009625C7">
        <w:rPr>
          <w:rFonts w:ascii="Calibri" w:hAnsi="Calibri" w:cs="Calibri"/>
          <w:lang w:val="pt-BR"/>
        </w:rPr>
        <w:t>fitoesteróis</w:t>
      </w:r>
      <w:proofErr w:type="spellEnd"/>
      <w:r w:rsidR="00736E11" w:rsidRPr="009625C7">
        <w:rPr>
          <w:rFonts w:ascii="Calibri" w:hAnsi="Calibri" w:cs="Calibri"/>
          <w:lang w:val="pt-BR"/>
        </w:rPr>
        <w:t xml:space="preserve"> na modulação do perfil lipídico. Uma revisão sistemática que incluiu 28 ensaios clínicos </w:t>
      </w:r>
      <w:proofErr w:type="spellStart"/>
      <w:r w:rsidR="00736E11" w:rsidRPr="009625C7">
        <w:rPr>
          <w:rFonts w:ascii="Calibri" w:hAnsi="Calibri" w:cs="Calibri"/>
          <w:lang w:val="pt-BR"/>
        </w:rPr>
        <w:t>randomizados</w:t>
      </w:r>
      <w:proofErr w:type="spellEnd"/>
      <w:r w:rsidR="00736E11" w:rsidRPr="009625C7">
        <w:rPr>
          <w:rFonts w:ascii="Calibri" w:hAnsi="Calibri" w:cs="Calibri"/>
          <w:lang w:val="pt-BR"/>
        </w:rPr>
        <w:t xml:space="preserve">, com um total de 1.777 participantes, evidenciou que a suplementação com </w:t>
      </w:r>
      <w:proofErr w:type="spellStart"/>
      <w:r w:rsidR="00736E11" w:rsidRPr="009625C7">
        <w:rPr>
          <w:rFonts w:ascii="Calibri" w:hAnsi="Calibri" w:cs="Calibri"/>
          <w:lang w:val="pt-BR"/>
        </w:rPr>
        <w:t>fitoesteróis</w:t>
      </w:r>
      <w:proofErr w:type="spellEnd"/>
      <w:r w:rsidR="00736E11" w:rsidRPr="009625C7">
        <w:rPr>
          <w:rFonts w:ascii="Calibri" w:hAnsi="Calibri" w:cs="Calibri"/>
          <w:lang w:val="pt-BR"/>
        </w:rPr>
        <w:t xml:space="preserve"> reduziu significativamente os níveis de colesterol total (TC), colesterol LDL (LDL-c) e </w:t>
      </w:r>
      <w:proofErr w:type="spellStart"/>
      <w:r w:rsidR="00736E11" w:rsidRPr="009625C7">
        <w:rPr>
          <w:rFonts w:ascii="Calibri" w:hAnsi="Calibri" w:cs="Calibri"/>
          <w:lang w:val="pt-BR"/>
        </w:rPr>
        <w:t>apolipoproteína</w:t>
      </w:r>
      <w:proofErr w:type="spellEnd"/>
      <w:r w:rsidR="00736E11" w:rsidRPr="009625C7">
        <w:rPr>
          <w:rFonts w:ascii="Calibri" w:hAnsi="Calibri" w:cs="Calibri"/>
          <w:lang w:val="pt-BR"/>
        </w:rPr>
        <w:t xml:space="preserve"> B (</w:t>
      </w:r>
      <w:proofErr w:type="spellStart"/>
      <w:r w:rsidR="00736E11" w:rsidRPr="009625C7">
        <w:rPr>
          <w:rFonts w:ascii="Calibri" w:hAnsi="Calibri" w:cs="Calibri"/>
          <w:lang w:val="pt-BR"/>
        </w:rPr>
        <w:t>Apo-B</w:t>
      </w:r>
      <w:proofErr w:type="spellEnd"/>
      <w:r w:rsidR="00736E11" w:rsidRPr="009625C7">
        <w:rPr>
          <w:rFonts w:ascii="Calibri" w:hAnsi="Calibri" w:cs="Calibri"/>
          <w:lang w:val="pt-BR"/>
        </w:rPr>
        <w:t xml:space="preserve">), além de influenciar </w:t>
      </w:r>
      <w:r w:rsidR="00736E11" w:rsidRPr="009625C7">
        <w:rPr>
          <w:rFonts w:ascii="Calibri" w:hAnsi="Calibri" w:cs="Calibri"/>
          <w:lang w:val="pt-BR"/>
        </w:rPr>
        <w:lastRenderedPageBreak/>
        <w:t xml:space="preserve">positivamente a razão </w:t>
      </w:r>
      <w:proofErr w:type="spellStart"/>
      <w:r w:rsidR="00736E11" w:rsidRPr="009625C7">
        <w:rPr>
          <w:rFonts w:ascii="Calibri" w:hAnsi="Calibri" w:cs="Calibri"/>
          <w:lang w:val="pt-BR"/>
        </w:rPr>
        <w:t>Apo-B</w:t>
      </w:r>
      <w:proofErr w:type="spellEnd"/>
      <w:r w:rsidR="00736E11" w:rsidRPr="009625C7">
        <w:rPr>
          <w:rFonts w:ascii="Calibri" w:hAnsi="Calibri" w:cs="Calibri"/>
          <w:lang w:val="pt-BR"/>
        </w:rPr>
        <w:t>/</w:t>
      </w:r>
      <w:proofErr w:type="spellStart"/>
      <w:r w:rsidR="00736E11" w:rsidRPr="009625C7">
        <w:rPr>
          <w:rFonts w:ascii="Calibri" w:hAnsi="Calibri" w:cs="Calibri"/>
          <w:lang w:val="pt-BR"/>
        </w:rPr>
        <w:t>ApoA1</w:t>
      </w:r>
      <w:proofErr w:type="spellEnd"/>
      <w:r w:rsidR="00736E11" w:rsidRPr="009625C7">
        <w:rPr>
          <w:rFonts w:ascii="Calibri" w:hAnsi="Calibri" w:cs="Calibri"/>
          <w:lang w:val="pt-BR"/>
        </w:rPr>
        <w:t xml:space="preserve">. Observou-se também uma resposta dose-dependente, ou seja, maiores doses de </w:t>
      </w:r>
      <w:proofErr w:type="spellStart"/>
      <w:r w:rsidR="00736E11" w:rsidRPr="009625C7">
        <w:rPr>
          <w:rFonts w:ascii="Calibri" w:hAnsi="Calibri" w:cs="Calibri"/>
          <w:lang w:val="pt-BR"/>
        </w:rPr>
        <w:t>fitoesteróis</w:t>
      </w:r>
      <w:proofErr w:type="spellEnd"/>
      <w:r w:rsidR="00736E11" w:rsidRPr="009625C7">
        <w:rPr>
          <w:rFonts w:ascii="Calibri" w:hAnsi="Calibri" w:cs="Calibri"/>
          <w:lang w:val="pt-BR"/>
        </w:rPr>
        <w:t xml:space="preserve"> resultaram em maiores reduções desses marcadores.</w:t>
      </w:r>
      <w:r w:rsidR="008E3894" w:rsidRPr="008E3894">
        <w:rPr>
          <w:rFonts w:ascii="Calibri" w:hAnsi="Calibri" w:cs="Calibri"/>
          <w:vertAlign w:val="superscript"/>
          <w:lang w:val="pt-BR"/>
        </w:rPr>
        <w:t>5</w:t>
      </w:r>
    </w:p>
    <w:p w14:paraId="0ED3AD91" w14:textId="0FD4072C" w:rsidR="009625C7" w:rsidRPr="009625C7" w:rsidRDefault="00736E11" w:rsidP="008E6792">
      <w:pPr>
        <w:spacing w:after="0" w:line="360" w:lineRule="auto"/>
        <w:ind w:left="-5" w:firstLine="708"/>
        <w:rPr>
          <w:rFonts w:ascii="Calibri" w:hAnsi="Calibri" w:cs="Calibri"/>
          <w:lang w:val="pt-BR"/>
        </w:rPr>
      </w:pPr>
      <w:r w:rsidRPr="009625C7">
        <w:rPr>
          <w:rFonts w:ascii="Calibri" w:hAnsi="Calibri" w:cs="Calibri"/>
          <w:lang w:val="pt-BR"/>
        </w:rPr>
        <w:t xml:space="preserve"> </w:t>
      </w:r>
      <w:r w:rsidR="004C58E1">
        <w:rPr>
          <w:rFonts w:ascii="Calibri" w:hAnsi="Calibri" w:cs="Calibri"/>
          <w:lang w:val="pt-BR"/>
        </w:rPr>
        <w:t xml:space="preserve"> </w:t>
      </w:r>
      <w:r w:rsidR="00E4603E">
        <w:rPr>
          <w:rFonts w:ascii="Calibri" w:hAnsi="Calibri" w:cs="Calibri"/>
          <w:lang w:val="pt-BR"/>
        </w:rPr>
        <w:t xml:space="preserve">   </w:t>
      </w:r>
      <w:r w:rsidR="002D42FE">
        <w:rPr>
          <w:rFonts w:ascii="Calibri" w:hAnsi="Calibri" w:cs="Calibri"/>
          <w:lang w:val="pt-BR"/>
        </w:rPr>
        <w:t xml:space="preserve"> </w:t>
      </w:r>
      <w:r w:rsidR="00BB17C6">
        <w:rPr>
          <w:rFonts w:ascii="Calibri" w:hAnsi="Calibri" w:cs="Calibri"/>
          <w:lang w:val="pt-BR"/>
        </w:rPr>
        <w:t xml:space="preserve"> </w:t>
      </w:r>
      <w:r w:rsidRPr="009625C7">
        <w:rPr>
          <w:rFonts w:ascii="Calibri" w:hAnsi="Calibri" w:cs="Calibri"/>
          <w:lang w:val="pt-BR"/>
        </w:rPr>
        <w:t xml:space="preserve">Complementando esses achados, um estudo clínico piloto, prospectivo e randomizado, realizado com 23 homens em prevenção primária da hipercolesterolemia, demonstrou que a suplementação de 2,6 g de </w:t>
      </w:r>
      <w:proofErr w:type="spellStart"/>
      <w:r w:rsidRPr="009625C7">
        <w:rPr>
          <w:rFonts w:ascii="Calibri" w:hAnsi="Calibri" w:cs="Calibri"/>
          <w:lang w:val="pt-BR"/>
        </w:rPr>
        <w:t>fitoesteróis</w:t>
      </w:r>
      <w:proofErr w:type="spellEnd"/>
      <w:r w:rsidRPr="009625C7">
        <w:rPr>
          <w:rFonts w:ascii="Calibri" w:hAnsi="Calibri" w:cs="Calibri"/>
          <w:lang w:val="pt-BR"/>
        </w:rPr>
        <w:t xml:space="preserve"> por 12 semanas foi capaz de reduzir significativamente o colesterol total, aumentar o HDL-c e reduzir o IDL-B, além de apresentar efeitos benéficos nas subfrações do HDL, mesmo sem alterar a qualidade da partícula LDL. Esses resultados reforçam o papel dos </w:t>
      </w:r>
      <w:proofErr w:type="spellStart"/>
      <w:r w:rsidRPr="009625C7">
        <w:rPr>
          <w:rFonts w:ascii="Calibri" w:hAnsi="Calibri" w:cs="Calibri"/>
          <w:lang w:val="pt-BR"/>
        </w:rPr>
        <w:t>fitoesteróis</w:t>
      </w:r>
      <w:proofErr w:type="spellEnd"/>
      <w:r w:rsidRPr="009625C7">
        <w:rPr>
          <w:rFonts w:ascii="Calibri" w:hAnsi="Calibri" w:cs="Calibri"/>
          <w:lang w:val="pt-BR"/>
        </w:rPr>
        <w:t xml:space="preserve"> como uma estratégia nutricional eficaz no controle da dislipidemia e na prevenção de doenças cardiovasculares.</w:t>
      </w:r>
      <w:r w:rsidR="008921AE" w:rsidRPr="008921AE">
        <w:rPr>
          <w:rFonts w:ascii="Calibri" w:hAnsi="Calibri" w:cs="Calibri"/>
          <w:vertAlign w:val="superscript"/>
          <w:lang w:val="pt-BR"/>
        </w:rPr>
        <w:t>6</w:t>
      </w:r>
      <w:r w:rsidR="009625C7" w:rsidRPr="009625C7">
        <w:rPr>
          <w:rFonts w:ascii="Calibri" w:hAnsi="Calibri" w:cs="Calibri"/>
          <w:lang w:val="pt-BR"/>
        </w:rPr>
        <w:t xml:space="preserve"> Nesse sentido, o objetivo deste estudo foi avaliar os efeitos do consumo de </w:t>
      </w:r>
      <w:proofErr w:type="spellStart"/>
      <w:r w:rsidR="009625C7" w:rsidRPr="009625C7">
        <w:rPr>
          <w:rFonts w:ascii="Calibri" w:hAnsi="Calibri" w:cs="Calibri"/>
          <w:lang w:val="pt-BR"/>
        </w:rPr>
        <w:t>fitoesterois</w:t>
      </w:r>
      <w:proofErr w:type="spellEnd"/>
      <w:r w:rsidR="009625C7" w:rsidRPr="009625C7">
        <w:rPr>
          <w:rFonts w:ascii="Calibri" w:hAnsi="Calibri" w:cs="Calibri"/>
          <w:lang w:val="pt-BR"/>
        </w:rPr>
        <w:t xml:space="preserve"> na modulação do perfil lipídico e sua potencial aplicação na redução da absorção do colesterol.  </w:t>
      </w:r>
    </w:p>
    <w:p w14:paraId="7F7D8E94" w14:textId="77777777" w:rsidR="009625C7" w:rsidRPr="009625C7" w:rsidRDefault="009625C7" w:rsidP="009625C7">
      <w:pPr>
        <w:spacing w:after="0" w:line="360" w:lineRule="auto"/>
        <w:ind w:left="-5"/>
        <w:rPr>
          <w:rFonts w:ascii="Calibri" w:hAnsi="Calibri" w:cs="Calibri"/>
          <w:lang w:val="pt-BR"/>
        </w:rPr>
      </w:pPr>
    </w:p>
    <w:p w14:paraId="78DCD797" w14:textId="02005497" w:rsidR="00F304F5" w:rsidRPr="009625C7" w:rsidRDefault="00736E11" w:rsidP="009625C7">
      <w:pPr>
        <w:spacing w:after="0" w:line="360" w:lineRule="auto"/>
        <w:ind w:left="0" w:firstLine="0"/>
        <w:jc w:val="left"/>
        <w:rPr>
          <w:rFonts w:ascii="Calibri" w:hAnsi="Calibri" w:cs="Calibri"/>
          <w:b/>
          <w:bCs/>
          <w:lang w:val="pt-BR"/>
        </w:rPr>
      </w:pPr>
      <w:r w:rsidRPr="009625C7">
        <w:rPr>
          <w:rFonts w:ascii="Calibri" w:hAnsi="Calibri" w:cs="Calibri"/>
          <w:b/>
          <w:bCs/>
          <w:lang w:val="pt-BR"/>
        </w:rPr>
        <w:t xml:space="preserve"> MÉTODO</w:t>
      </w:r>
    </w:p>
    <w:p w14:paraId="4B47AB33" w14:textId="77777777" w:rsidR="00F304F5" w:rsidRPr="009625C7" w:rsidRDefault="00736E11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pt-BR"/>
        </w:rPr>
      </w:pPr>
      <w:r w:rsidRPr="009625C7">
        <w:rPr>
          <w:rFonts w:ascii="Calibri" w:hAnsi="Calibri" w:cs="Calibri"/>
          <w:lang w:val="pt-BR"/>
        </w:rPr>
        <w:t xml:space="preserve"> </w:t>
      </w:r>
    </w:p>
    <w:p w14:paraId="64E3911E" w14:textId="26933AF0" w:rsidR="009C2B34" w:rsidRPr="009625C7" w:rsidRDefault="009C2B34" w:rsidP="008E6792">
      <w:pPr>
        <w:spacing w:after="0" w:line="360" w:lineRule="auto"/>
        <w:ind w:left="-5" w:firstLine="708"/>
        <w:jc w:val="left"/>
        <w:rPr>
          <w:rFonts w:ascii="Calibri" w:hAnsi="Calibri" w:cs="Calibri"/>
          <w:lang w:val="pt-BR"/>
        </w:rPr>
      </w:pPr>
      <w:r w:rsidRPr="009625C7">
        <w:rPr>
          <w:rFonts w:ascii="Calibri" w:hAnsi="Calibri" w:cs="Calibri"/>
          <w:lang w:val="pt-BR"/>
        </w:rPr>
        <w:t xml:space="preserve">Este trabalho </w:t>
      </w:r>
      <w:r w:rsidR="00DE3DD4">
        <w:rPr>
          <w:rFonts w:ascii="Calibri" w:hAnsi="Calibri" w:cs="Calibri"/>
          <w:lang w:val="pt-BR"/>
        </w:rPr>
        <w:t>consisti</w:t>
      </w:r>
      <w:r w:rsidR="00635E16">
        <w:rPr>
          <w:rFonts w:ascii="Calibri" w:hAnsi="Calibri" w:cs="Calibri"/>
          <w:lang w:val="pt-BR"/>
        </w:rPr>
        <w:t>u</w:t>
      </w:r>
      <w:r w:rsidR="00DE3DD4">
        <w:rPr>
          <w:rFonts w:ascii="Calibri" w:hAnsi="Calibri" w:cs="Calibri"/>
          <w:lang w:val="pt-BR"/>
        </w:rPr>
        <w:t xml:space="preserve"> </w:t>
      </w:r>
      <w:r w:rsidRPr="009625C7">
        <w:rPr>
          <w:rFonts w:ascii="Calibri" w:hAnsi="Calibri" w:cs="Calibri"/>
          <w:lang w:val="pt-BR"/>
        </w:rPr>
        <w:t xml:space="preserve">em uma revisão bibliográfica de literatura, do tipo narrativa, com a busca realizada nas plataformas PubMed, CAPES, </w:t>
      </w:r>
      <w:proofErr w:type="spellStart"/>
      <w:r w:rsidRPr="009625C7">
        <w:rPr>
          <w:rFonts w:ascii="Calibri" w:hAnsi="Calibri" w:cs="Calibri"/>
          <w:lang w:val="pt-BR"/>
        </w:rPr>
        <w:t>Scielo</w:t>
      </w:r>
      <w:proofErr w:type="spellEnd"/>
      <w:r w:rsidRPr="009625C7">
        <w:rPr>
          <w:rFonts w:ascii="Calibri" w:hAnsi="Calibri" w:cs="Calibri"/>
          <w:lang w:val="pt-BR"/>
        </w:rPr>
        <w:t xml:space="preserve"> e </w:t>
      </w:r>
      <w:proofErr w:type="spellStart"/>
      <w:r w:rsidRPr="009625C7">
        <w:rPr>
          <w:rFonts w:ascii="Calibri" w:hAnsi="Calibri" w:cs="Calibri"/>
          <w:lang w:val="pt-BR"/>
        </w:rPr>
        <w:t>Scopus</w:t>
      </w:r>
      <w:proofErr w:type="spellEnd"/>
      <w:r w:rsidRPr="009625C7">
        <w:rPr>
          <w:rFonts w:ascii="Calibri" w:hAnsi="Calibri" w:cs="Calibri"/>
          <w:lang w:val="pt-BR"/>
        </w:rPr>
        <w:t xml:space="preserve">. </w:t>
      </w:r>
      <w:r>
        <w:rPr>
          <w:rFonts w:ascii="Calibri" w:hAnsi="Calibri" w:cs="Calibri"/>
          <w:lang w:val="pt-BR"/>
        </w:rPr>
        <w:t xml:space="preserve">Foram </w:t>
      </w:r>
      <w:r w:rsidRPr="009625C7">
        <w:rPr>
          <w:rFonts w:ascii="Calibri" w:hAnsi="Calibri" w:cs="Calibri"/>
          <w:lang w:val="pt-BR"/>
        </w:rPr>
        <w:t xml:space="preserve">utilizados os descritores: </w:t>
      </w:r>
      <w:proofErr w:type="spellStart"/>
      <w:r w:rsidRPr="009625C7">
        <w:rPr>
          <w:rFonts w:ascii="Calibri" w:hAnsi="Calibri" w:cs="Calibri"/>
          <w:lang w:val="pt-BR"/>
        </w:rPr>
        <w:t>phytosterol</w:t>
      </w:r>
      <w:proofErr w:type="spellEnd"/>
      <w:r w:rsidRPr="009625C7">
        <w:rPr>
          <w:rFonts w:ascii="Calibri" w:hAnsi="Calibri" w:cs="Calibri"/>
          <w:lang w:val="pt-BR"/>
        </w:rPr>
        <w:t xml:space="preserve"> e </w:t>
      </w:r>
      <w:proofErr w:type="spellStart"/>
      <w:r w:rsidRPr="009625C7">
        <w:rPr>
          <w:rFonts w:ascii="Calibri" w:hAnsi="Calibri" w:cs="Calibri"/>
          <w:lang w:val="pt-BR"/>
        </w:rPr>
        <w:t>cholesterol</w:t>
      </w:r>
      <w:proofErr w:type="spellEnd"/>
      <w:r w:rsidRPr="009625C7">
        <w:rPr>
          <w:rFonts w:ascii="Calibri" w:hAnsi="Calibri" w:cs="Calibri"/>
          <w:lang w:val="pt-BR"/>
        </w:rPr>
        <w:t xml:space="preserve">. A seleção </w:t>
      </w:r>
      <w:r>
        <w:rPr>
          <w:rFonts w:ascii="Calibri" w:hAnsi="Calibri" w:cs="Calibri"/>
          <w:lang w:val="pt-BR"/>
        </w:rPr>
        <w:t xml:space="preserve">incluiu </w:t>
      </w:r>
      <w:r w:rsidRPr="009625C7">
        <w:rPr>
          <w:rFonts w:ascii="Calibri" w:hAnsi="Calibri" w:cs="Calibri"/>
          <w:lang w:val="pt-BR"/>
        </w:rPr>
        <w:t xml:space="preserve">artigos originais com </w:t>
      </w:r>
      <w:r w:rsidR="005404F8">
        <w:rPr>
          <w:rFonts w:ascii="Calibri" w:hAnsi="Calibri" w:cs="Calibri"/>
          <w:lang w:val="pt-BR"/>
        </w:rPr>
        <w:t xml:space="preserve">ensaios clínicos </w:t>
      </w:r>
      <w:proofErr w:type="spellStart"/>
      <w:r w:rsidR="005404F8">
        <w:rPr>
          <w:rFonts w:ascii="Calibri" w:hAnsi="Calibri" w:cs="Calibri"/>
          <w:lang w:val="pt-BR"/>
        </w:rPr>
        <w:t>randomizados</w:t>
      </w:r>
      <w:proofErr w:type="spellEnd"/>
      <w:r w:rsidR="005404F8">
        <w:rPr>
          <w:rFonts w:ascii="Calibri" w:hAnsi="Calibri" w:cs="Calibri"/>
          <w:lang w:val="pt-BR"/>
        </w:rPr>
        <w:t xml:space="preserve"> </w:t>
      </w:r>
      <w:r w:rsidRPr="009625C7">
        <w:rPr>
          <w:rFonts w:ascii="Calibri" w:hAnsi="Calibri" w:cs="Calibri"/>
          <w:lang w:val="pt-BR"/>
        </w:rPr>
        <w:t xml:space="preserve">publicados nos últimos cinco anos, nos idiomas português e inglês, que abordem os efeitos dos </w:t>
      </w:r>
      <w:proofErr w:type="spellStart"/>
      <w:r w:rsidRPr="009625C7">
        <w:rPr>
          <w:rFonts w:ascii="Calibri" w:hAnsi="Calibri" w:cs="Calibri"/>
          <w:lang w:val="pt-BR"/>
        </w:rPr>
        <w:t>fitoesteróis</w:t>
      </w:r>
      <w:proofErr w:type="spellEnd"/>
      <w:r w:rsidRPr="009625C7">
        <w:rPr>
          <w:rFonts w:ascii="Calibri" w:hAnsi="Calibri" w:cs="Calibri"/>
          <w:lang w:val="pt-BR"/>
        </w:rPr>
        <w:t xml:space="preserve"> sobre o perfil lipídico. </w:t>
      </w:r>
    </w:p>
    <w:p w14:paraId="09430E5C" w14:textId="77777777" w:rsidR="009C2B34" w:rsidRPr="009625C7" w:rsidRDefault="009C2B34" w:rsidP="008E6792">
      <w:pPr>
        <w:spacing w:after="0" w:line="360" w:lineRule="auto"/>
        <w:ind w:left="-5" w:firstLine="708"/>
        <w:jc w:val="left"/>
        <w:rPr>
          <w:rFonts w:ascii="Calibri" w:hAnsi="Calibri" w:cs="Calibri"/>
          <w:lang w:val="pt-BR"/>
        </w:rPr>
      </w:pPr>
      <w:r w:rsidRPr="009625C7">
        <w:rPr>
          <w:rFonts w:ascii="Calibri" w:hAnsi="Calibri" w:cs="Calibri"/>
          <w:lang w:val="pt-BR"/>
        </w:rPr>
        <w:t xml:space="preserve">A coleta de dados teve início em março de 2025 até novembro do mesmo ano. </w:t>
      </w:r>
      <w:r>
        <w:rPr>
          <w:rFonts w:ascii="Calibri" w:hAnsi="Calibri" w:cs="Calibri"/>
          <w:lang w:val="pt-BR"/>
        </w:rPr>
        <w:t>Foram</w:t>
      </w:r>
      <w:r w:rsidRPr="009625C7">
        <w:rPr>
          <w:rFonts w:ascii="Calibri" w:hAnsi="Calibri" w:cs="Calibri"/>
          <w:lang w:val="pt-BR"/>
        </w:rPr>
        <w:t xml:space="preserve"> excluídos estudos com a população infantil, trabalhos de conclusão de curso (TCC), livros e artigos que relacionem </w:t>
      </w:r>
      <w:proofErr w:type="spellStart"/>
      <w:r w:rsidRPr="009625C7">
        <w:rPr>
          <w:rFonts w:ascii="Calibri" w:hAnsi="Calibri" w:cs="Calibri"/>
          <w:lang w:val="pt-BR"/>
        </w:rPr>
        <w:t>fitoesteróis</w:t>
      </w:r>
      <w:proofErr w:type="spellEnd"/>
      <w:r w:rsidRPr="009625C7">
        <w:rPr>
          <w:rFonts w:ascii="Calibri" w:hAnsi="Calibri" w:cs="Calibri"/>
          <w:lang w:val="pt-BR"/>
        </w:rPr>
        <w:t xml:space="preserve"> a outras patologias que não estejam diretamente ligadas ao perfil lipídico. </w:t>
      </w:r>
    </w:p>
    <w:p w14:paraId="6C8A8675" w14:textId="76BB9DBA" w:rsidR="009C2B34" w:rsidRDefault="009C2B34" w:rsidP="008E6792">
      <w:pPr>
        <w:spacing w:after="0" w:line="360" w:lineRule="auto"/>
        <w:ind w:left="-5" w:firstLine="708"/>
        <w:jc w:val="left"/>
        <w:rPr>
          <w:rFonts w:ascii="Calibri" w:hAnsi="Calibri" w:cs="Calibri"/>
          <w:lang w:val="pt-BR"/>
        </w:rPr>
      </w:pPr>
      <w:r w:rsidRPr="009625C7">
        <w:rPr>
          <w:rFonts w:ascii="Calibri" w:hAnsi="Calibri" w:cs="Calibri"/>
          <w:lang w:val="pt-BR"/>
        </w:rPr>
        <w:t xml:space="preserve">O processo de seleção dos estudos seguirá as seguintes etapas: inicialmente, </w:t>
      </w:r>
      <w:r>
        <w:rPr>
          <w:rFonts w:ascii="Calibri" w:hAnsi="Calibri" w:cs="Calibri"/>
          <w:lang w:val="pt-BR"/>
        </w:rPr>
        <w:t xml:space="preserve">foi </w:t>
      </w:r>
      <w:r w:rsidRPr="009625C7">
        <w:rPr>
          <w:rFonts w:ascii="Calibri" w:hAnsi="Calibri" w:cs="Calibri"/>
          <w:lang w:val="pt-BR"/>
        </w:rPr>
        <w:t xml:space="preserve">realizada a busca dos artigos utilizando os descritores definidos. Em seguida, </w:t>
      </w:r>
      <w:r>
        <w:rPr>
          <w:rFonts w:ascii="Calibri" w:hAnsi="Calibri" w:cs="Calibri"/>
          <w:lang w:val="pt-BR"/>
        </w:rPr>
        <w:t>foi</w:t>
      </w:r>
      <w:r w:rsidRPr="009625C7">
        <w:rPr>
          <w:rFonts w:ascii="Calibri" w:hAnsi="Calibri" w:cs="Calibri"/>
          <w:lang w:val="pt-BR"/>
        </w:rPr>
        <w:t xml:space="preserve"> feita a leitura dos títulos para verificar a pertinência com o tema proposto. Posteriormente, os resumos dos artigos </w:t>
      </w:r>
      <w:r w:rsidR="00D07B8D">
        <w:rPr>
          <w:rFonts w:ascii="Calibri" w:hAnsi="Calibri" w:cs="Calibri"/>
          <w:lang w:val="pt-BR"/>
        </w:rPr>
        <w:t>foram</w:t>
      </w:r>
      <w:r w:rsidRPr="009625C7">
        <w:rPr>
          <w:rFonts w:ascii="Calibri" w:hAnsi="Calibri" w:cs="Calibri"/>
          <w:lang w:val="pt-BR"/>
        </w:rPr>
        <w:t xml:space="preserve"> analisados, e somente aqueles que apresentar</w:t>
      </w:r>
      <w:r w:rsidR="00C05F30">
        <w:rPr>
          <w:rFonts w:ascii="Calibri" w:hAnsi="Calibri" w:cs="Calibri"/>
          <w:lang w:val="pt-BR"/>
        </w:rPr>
        <w:t>am</w:t>
      </w:r>
      <w:r w:rsidRPr="009625C7">
        <w:rPr>
          <w:rFonts w:ascii="Calibri" w:hAnsi="Calibri" w:cs="Calibri"/>
          <w:lang w:val="pt-BR"/>
        </w:rPr>
        <w:t xml:space="preserve"> relevância com o objetivo da pesquisa </w:t>
      </w:r>
      <w:r w:rsidR="00C05F30">
        <w:rPr>
          <w:rFonts w:ascii="Calibri" w:hAnsi="Calibri" w:cs="Calibri"/>
          <w:lang w:val="pt-BR"/>
        </w:rPr>
        <w:t>foram</w:t>
      </w:r>
      <w:r w:rsidRPr="009625C7">
        <w:rPr>
          <w:rFonts w:ascii="Calibri" w:hAnsi="Calibri" w:cs="Calibri"/>
          <w:lang w:val="pt-BR"/>
        </w:rPr>
        <w:t xml:space="preserve"> incluídos na revisão. </w:t>
      </w:r>
    </w:p>
    <w:p w14:paraId="5AEC659E" w14:textId="749731D6" w:rsidR="005911A7" w:rsidRPr="009625C7" w:rsidRDefault="005911A7" w:rsidP="009625C7">
      <w:pPr>
        <w:spacing w:after="0" w:line="360" w:lineRule="auto"/>
        <w:ind w:left="0" w:firstLine="0"/>
        <w:rPr>
          <w:rFonts w:ascii="Calibri" w:eastAsiaTheme="minorHAnsi" w:hAnsi="Calibri" w:cs="Calibri"/>
          <w:color w:val="auto"/>
          <w:kern w:val="0"/>
          <w:lang w:val="pt-BR" w:eastAsia="en-US"/>
          <w14:ligatures w14:val="none"/>
        </w:rPr>
      </w:pPr>
    </w:p>
    <w:p w14:paraId="3A0342E1" w14:textId="77777777" w:rsidR="005911A7" w:rsidRPr="009625C7" w:rsidRDefault="005911A7" w:rsidP="009625C7">
      <w:pPr>
        <w:spacing w:after="0" w:line="360" w:lineRule="auto"/>
        <w:ind w:left="0" w:firstLine="0"/>
        <w:rPr>
          <w:rFonts w:ascii="Calibri" w:eastAsiaTheme="minorHAnsi" w:hAnsi="Calibri" w:cs="Calibri"/>
          <w:color w:val="auto"/>
          <w:kern w:val="0"/>
          <w:lang w:val="pt-BR" w:eastAsia="en-US"/>
          <w14:ligatures w14:val="none"/>
        </w:rPr>
      </w:pPr>
    </w:p>
    <w:p w14:paraId="226695E7" w14:textId="37767243" w:rsidR="00F304F5" w:rsidRPr="009625C7" w:rsidRDefault="003E3CC3" w:rsidP="009625C7">
      <w:pPr>
        <w:spacing w:after="0" w:line="360" w:lineRule="auto"/>
        <w:ind w:left="0" w:firstLine="0"/>
        <w:jc w:val="left"/>
        <w:rPr>
          <w:rFonts w:ascii="Calibri" w:hAnsi="Calibri" w:cs="Calibri"/>
          <w:b/>
          <w:bCs/>
          <w:lang w:val="pt-BR"/>
        </w:rPr>
      </w:pPr>
      <w:r w:rsidRPr="009625C7">
        <w:rPr>
          <w:rFonts w:ascii="Calibri" w:hAnsi="Calibri" w:cs="Calibri"/>
          <w:b/>
          <w:bCs/>
          <w:lang w:val="pt-BR"/>
        </w:rPr>
        <w:t>RESULTADOS</w:t>
      </w:r>
    </w:p>
    <w:p w14:paraId="15ED5E01" w14:textId="77777777" w:rsidR="003E3CC3" w:rsidRPr="009625C7" w:rsidRDefault="003E3CC3" w:rsidP="009625C7">
      <w:pPr>
        <w:spacing w:after="0" w:line="360" w:lineRule="auto"/>
        <w:ind w:left="0" w:firstLine="0"/>
        <w:jc w:val="left"/>
        <w:rPr>
          <w:rFonts w:ascii="Calibri" w:hAnsi="Calibri" w:cs="Calibri"/>
          <w:b/>
          <w:bCs/>
          <w:lang w:val="pt-BR"/>
        </w:rPr>
      </w:pPr>
    </w:p>
    <w:p w14:paraId="294EFAC5" w14:textId="1C7C229A" w:rsidR="007839A8" w:rsidRDefault="00185C23" w:rsidP="009625C7">
      <w:pPr>
        <w:pStyle w:val="p1"/>
        <w:spacing w:line="360" w:lineRule="auto"/>
        <w:divId w:val="1066806142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9625C7">
        <w:rPr>
          <w:rFonts w:ascii="Calibri" w:hAnsi="Calibri" w:cs="Calibri"/>
          <w:sz w:val="24"/>
          <w:szCs w:val="24"/>
        </w:rPr>
        <w:t>Foram incluídos 14 artigos, sendo a maioria ensaios clínicos randomizado</w:t>
      </w:r>
      <w:r w:rsidR="0022769E" w:rsidRPr="009625C7">
        <w:rPr>
          <w:rFonts w:ascii="Calibri" w:hAnsi="Calibri" w:cs="Calibri"/>
          <w:sz w:val="24"/>
          <w:szCs w:val="24"/>
        </w:rPr>
        <w:t>s duplo-cegos</w:t>
      </w:r>
      <w:r w:rsidR="00F739AE" w:rsidRPr="009625C7">
        <w:rPr>
          <w:rFonts w:ascii="Calibri" w:hAnsi="Calibri" w:cs="Calibri"/>
          <w:sz w:val="24"/>
          <w:szCs w:val="24"/>
        </w:rPr>
        <w:t xml:space="preserve">, dos países </w:t>
      </w:r>
      <w:r w:rsidR="009D16FE" w:rsidRPr="009625C7">
        <w:rPr>
          <w:rFonts w:ascii="Calibri" w:hAnsi="Calibri" w:cs="Calibri"/>
          <w:sz w:val="24"/>
          <w:szCs w:val="24"/>
        </w:rPr>
        <w:t>China, Brasil, Estados Unidos, Espanha, Itália, Indonésia</w:t>
      </w:r>
      <w:r w:rsidR="001C6267" w:rsidRPr="009625C7">
        <w:rPr>
          <w:rFonts w:ascii="Calibri" w:hAnsi="Calibri" w:cs="Calibri"/>
          <w:sz w:val="24"/>
          <w:szCs w:val="24"/>
        </w:rPr>
        <w:t>, Chile, Suíça e Austrália</w:t>
      </w:r>
      <w:r w:rsidR="002C445F">
        <w:rPr>
          <w:rFonts w:ascii="Calibri" w:hAnsi="Calibri" w:cs="Calibri"/>
          <w:sz w:val="24"/>
          <w:szCs w:val="24"/>
        </w:rPr>
        <w:t>, conforme figura 1</w:t>
      </w:r>
      <w:r w:rsidR="001C6267" w:rsidRPr="009625C7">
        <w:rPr>
          <w:rFonts w:ascii="Calibri" w:hAnsi="Calibri" w:cs="Calibri"/>
          <w:sz w:val="24"/>
          <w:szCs w:val="24"/>
        </w:rPr>
        <w:t xml:space="preserve">. </w:t>
      </w:r>
    </w:p>
    <w:p w14:paraId="7A12F2FA" w14:textId="77777777" w:rsidR="005D590B" w:rsidRDefault="006E53E3" w:rsidP="009625C7">
      <w:pPr>
        <w:pStyle w:val="p1"/>
        <w:spacing w:line="360" w:lineRule="auto"/>
        <w:divId w:val="1066806142"/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</w:pPr>
      <w:r w:rsidRPr="00A4529F">
        <w:rPr>
          <w:rFonts w:ascii="Calibri" w:eastAsia="Times New Roman" w:hAnsi="Calibri" w:cs="Calibri"/>
          <w:b/>
          <w:bCs/>
          <w:noProof/>
          <w:color w:val="000000" w:themeColor="text1"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659264" behindDoc="0" locked="0" layoutInCell="1" allowOverlap="1" wp14:anchorId="7BEC7163" wp14:editId="519C43A0">
            <wp:simplePos x="0" y="0"/>
            <wp:positionH relativeFrom="column">
              <wp:posOffset>-38100</wp:posOffset>
            </wp:positionH>
            <wp:positionV relativeFrom="paragraph">
              <wp:posOffset>303530</wp:posOffset>
            </wp:positionV>
            <wp:extent cx="3716655" cy="2399030"/>
            <wp:effectExtent l="0" t="0" r="4445" b="1270"/>
            <wp:wrapTopAndBottom/>
            <wp:docPr id="9691260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126051" name="Imagem 96912605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542" b="27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655" cy="2399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659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</w:t>
      </w:r>
      <w:r w:rsidR="00324373" w:rsidRPr="00A4529F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F</w:t>
      </w:r>
      <w:r w:rsidR="00BE4659" w:rsidRPr="00A4529F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igura</w:t>
      </w:r>
      <w:r w:rsidR="00324373" w:rsidRPr="00A4529F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1: P</w:t>
      </w:r>
      <w:r w:rsidR="00177B31" w:rsidRPr="00A4529F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rocesso de identificação e inclusão dos estudos </w:t>
      </w:r>
    </w:p>
    <w:p w14:paraId="1F62E60B" w14:textId="3FD3B7E5" w:rsidR="00E978DE" w:rsidRDefault="00E978DE" w:rsidP="005C530F">
      <w:pPr>
        <w:pStyle w:val="p1"/>
        <w:spacing w:line="36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</w:t>
      </w:r>
      <w:r w:rsidR="000F09E8">
        <w:rPr>
          <w:rFonts w:ascii="Calibri" w:hAnsi="Calibri" w:cs="Calibri"/>
          <w:sz w:val="24"/>
          <w:szCs w:val="24"/>
        </w:rPr>
        <w:t xml:space="preserve">     </w:t>
      </w:r>
      <w:r w:rsidRPr="009625C7">
        <w:rPr>
          <w:rFonts w:ascii="Calibri" w:hAnsi="Calibri" w:cs="Calibri"/>
          <w:sz w:val="24"/>
          <w:szCs w:val="24"/>
        </w:rPr>
        <w:t>A população dos estudos variou de 10 a 213.992 indivíduos, com idade entre 18 a 80 anos, de ambos os sexos, exceto um estudo realizado somente com homens</w:t>
      </w:r>
      <w:r w:rsidRPr="00414CFB">
        <w:rPr>
          <w:rFonts w:ascii="Calibri" w:hAnsi="Calibri" w:cs="Calibri"/>
          <w:sz w:val="24"/>
          <w:szCs w:val="24"/>
          <w:vertAlign w:val="superscript"/>
        </w:rPr>
        <w:t>6</w:t>
      </w:r>
      <w:r w:rsidRPr="009625C7">
        <w:rPr>
          <w:rFonts w:ascii="Calibri" w:hAnsi="Calibri" w:cs="Calibri"/>
          <w:sz w:val="24"/>
          <w:szCs w:val="24"/>
        </w:rPr>
        <w:t xml:space="preserve">. Os estudos objetivaram investigar o efeito da suplementação com </w:t>
      </w:r>
      <w:proofErr w:type="spellStart"/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fitoesteróis</w:t>
      </w:r>
      <w:proofErr w:type="spellEnd"/>
      <w:r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sobre o</w:t>
      </w:r>
      <w:r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perfil lipídico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, com ênfase</w:t>
      </w:r>
      <w:r w:rsidRPr="009625C7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na</w:t>
      </w:r>
      <w:r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redução de colesterol total</w:t>
      </w:r>
      <w:r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LDL-colesterol</w:t>
      </w:r>
      <w:r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e</w:t>
      </w:r>
      <w:r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proofErr w:type="spellStart"/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apolipoproteínas</w:t>
      </w:r>
      <w:proofErr w:type="spellEnd"/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.</w:t>
      </w:r>
      <w:r w:rsidRPr="009625C7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Alguns</w:t>
      </w:r>
      <w:r w:rsidRPr="009625C7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trabalhos abordaram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também a</w:t>
      </w:r>
      <w:r w:rsidRPr="009625C7">
        <w:rPr>
          <w:rStyle w:val="apple-converted-space"/>
          <w:rFonts w:ascii="Calibri" w:eastAsia="Times New Roman" w:hAnsi="Calibri" w:cs="Calibri"/>
          <w:color w:val="000000" w:themeColor="text1"/>
          <w:sz w:val="24"/>
          <w:szCs w:val="24"/>
        </w:rPr>
        <w:t> </w:t>
      </w:r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qualidade das partículas de</w:t>
      </w:r>
      <w:r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 xml:space="preserve"> </w:t>
      </w:r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LDL</w:t>
      </w:r>
      <w:r w:rsidR="00E24FC8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,</w:t>
      </w:r>
      <w:r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subfrações de HDL e LDL</w:t>
      </w:r>
      <w:r w:rsidR="007E5638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,</w:t>
      </w:r>
      <w:r w:rsidRPr="009625C7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bem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como os efeitos sobre</w:t>
      </w:r>
      <w:r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marcadores</w:t>
      </w:r>
      <w:r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 xml:space="preserve"> </w:t>
      </w:r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inflamatórios</w:t>
      </w:r>
      <w:r w:rsidR="007E5638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,</w:t>
      </w:r>
      <w:r w:rsidR="00D224FA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D224FA">
        <w:rPr>
          <w:rFonts w:ascii="Calibri" w:eastAsia="Times New Roman" w:hAnsi="Calibri" w:cs="Calibri"/>
          <w:color w:val="000000" w:themeColor="text1"/>
          <w:sz w:val="24"/>
          <w:szCs w:val="24"/>
        </w:rPr>
        <w:t>c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omo</w:t>
      </w:r>
      <w:r w:rsidRPr="009625C7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a</w:t>
      </w:r>
      <w:r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proofErr w:type="spellStart"/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endotelina-1</w:t>
      </w:r>
      <w:proofErr w:type="spellEnd"/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.</w:t>
      </w:r>
    </w:p>
    <w:p w14:paraId="4A4AF22A" w14:textId="0ACB1EC1" w:rsidR="00C85F41" w:rsidRPr="00D224FA" w:rsidRDefault="00493DD1" w:rsidP="009625C7">
      <w:pPr>
        <w:pStyle w:val="p1"/>
        <w:spacing w:line="360" w:lineRule="auto"/>
        <w:divId w:val="1066806142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Diversos estudos analisaram a relação entre a</w:t>
      </w:r>
      <w:r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 xml:space="preserve">ingestão dietética de </w:t>
      </w:r>
      <w:proofErr w:type="spellStart"/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fitoesteróis</w:t>
      </w:r>
      <w:proofErr w:type="spellEnd"/>
      <w:r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e</w:t>
      </w:r>
      <w:r w:rsidRPr="009625C7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a</w:t>
      </w:r>
      <w:r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prevenção de doenças cardiovasculares</w:t>
      </w:r>
      <w:r w:rsidR="00D224FA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, </w:t>
      </w:r>
      <w:r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especialmente a</w:t>
      </w:r>
      <w:r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doença arterial coronariana</w:t>
      </w:r>
      <w:r w:rsidR="002C445F">
        <w:rPr>
          <w:rFonts w:ascii="Calibri" w:eastAsia="Times New Roman" w:hAnsi="Calibri" w:cs="Calibri"/>
          <w:color w:val="000000" w:themeColor="text1"/>
          <w:sz w:val="24"/>
          <w:szCs w:val="24"/>
        </w:rPr>
        <w:t>, conforme apresentado n</w:t>
      </w:r>
      <w:r w:rsidR="00057F46">
        <w:rPr>
          <w:rFonts w:ascii="Calibri" w:eastAsia="Times New Roman" w:hAnsi="Calibri" w:cs="Calibri"/>
          <w:color w:val="000000" w:themeColor="text1"/>
          <w:sz w:val="24"/>
          <w:szCs w:val="24"/>
        </w:rPr>
        <w:t>o Quadro</w:t>
      </w:r>
      <w:r w:rsidR="002C445F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1.</w:t>
      </w:r>
    </w:p>
    <w:p w14:paraId="04F5C91A" w14:textId="336CBCC4" w:rsidR="009C5B34" w:rsidRPr="00C85F41" w:rsidRDefault="00725E86" w:rsidP="009625C7">
      <w:pPr>
        <w:pStyle w:val="p1"/>
        <w:spacing w:line="360" w:lineRule="auto"/>
        <w:divId w:val="1066806142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           </w:t>
      </w:r>
      <w:r w:rsidR="00493DD1"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Além disso, foram incluídas</w:t>
      </w:r>
      <w:r w:rsidR="00493DD1" w:rsidRPr="009625C7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493DD1"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investigações que exploraram a</w:t>
      </w:r>
      <w:r w:rsidR="00493DD1"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 xml:space="preserve">associação entre </w:t>
      </w:r>
      <w:proofErr w:type="spellStart"/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fitoesteróis</w:t>
      </w:r>
      <w:proofErr w:type="spellEnd"/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 xml:space="preserve"> e parâmetros metabólicos</w:t>
      </w:r>
      <w:r w:rsidR="00493DD1"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,</w:t>
      </w:r>
      <w:r w:rsidR="00493DD1" w:rsidRPr="009625C7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493DD1"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como</w:t>
      </w:r>
      <w:r w:rsidR="00493DD1"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triglicerídeo</w:t>
      </w:r>
      <w:r w:rsidR="00340B6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 xml:space="preserve">s, </w:t>
      </w:r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síntese de colestero</w:t>
      </w:r>
      <w:r w:rsidR="008316E4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 xml:space="preserve">l, </w:t>
      </w:r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excreção fecal</w:t>
      </w:r>
      <w:r w:rsidR="008E0D73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,</w:t>
      </w:r>
      <w:r w:rsidR="00493DD1"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absorção intestinal de colesterol</w:t>
      </w:r>
      <w:r w:rsidR="00493DD1"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="00493DD1"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e o impacto sobre a</w:t>
      </w:r>
      <w:r w:rsidR="00493DD1"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composição lipídica da HDL</w:t>
      </w:r>
      <w:r w:rsidR="008316E4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.</w:t>
      </w:r>
      <w:r w:rsidR="00493DD1" w:rsidRPr="009625C7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493DD1"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Também foram avaliadas combinações de </w:t>
      </w:r>
      <w:proofErr w:type="spellStart"/>
      <w:r w:rsidR="00493DD1"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fitoesteróis</w:t>
      </w:r>
      <w:proofErr w:type="spellEnd"/>
      <w:r w:rsidR="00493DD1"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com</w:t>
      </w:r>
      <w:r w:rsidR="00493DD1"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proofErr w:type="spellStart"/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nutracêuticos</w:t>
      </w:r>
      <w:proofErr w:type="spellEnd"/>
      <w:r w:rsidR="00493DD1"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,</w:t>
      </w:r>
      <w:r w:rsidR="00493DD1" w:rsidRPr="009625C7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493DD1"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como</w:t>
      </w:r>
      <w:r w:rsidR="00493DD1"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arroz vermelho fermentado</w:t>
      </w:r>
      <w:r w:rsidR="00340B6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,</w:t>
      </w:r>
      <w:r w:rsidR="00493DD1"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ômega-3</w:t>
      </w:r>
      <w:r w:rsidR="00493DD1"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="00493DD1"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e</w:t>
      </w:r>
      <w:r w:rsidR="00493DD1"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extratos vegetais</w:t>
      </w:r>
      <w:r w:rsidR="00DD58A3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, </w:t>
      </w:r>
      <w:r w:rsidR="00493DD1" w:rsidRPr="009625C7">
        <w:rPr>
          <w:rFonts w:ascii="Calibri" w:eastAsia="Times New Roman" w:hAnsi="Calibri" w:cs="Calibri"/>
          <w:color w:val="000000" w:themeColor="text1"/>
          <w:sz w:val="24"/>
          <w:szCs w:val="24"/>
        </w:rPr>
        <w:t>visando ampliar os efeitos benéficos sobre o metabolismo lipídico e</w:t>
      </w:r>
      <w:r w:rsidR="00493DD1" w:rsidRPr="009625C7">
        <w:rPr>
          <w:rStyle w:val="apple-converted-space"/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 </w:t>
      </w:r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 xml:space="preserve">marcadores </w:t>
      </w:r>
      <w:proofErr w:type="spellStart"/>
      <w:r w:rsidR="00493DD1" w:rsidRPr="009625C7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>cardiometabólicos</w:t>
      </w:r>
      <w:proofErr w:type="spellEnd"/>
      <w:r w:rsidR="00DD58A3">
        <w:rPr>
          <w:rStyle w:val="Forte"/>
          <w:rFonts w:ascii="Calibri" w:eastAsia="Times New Roman" w:hAnsi="Calibri" w:cs="Calibri"/>
          <w:b w:val="0"/>
          <w:bCs w:val="0"/>
          <w:color w:val="000000" w:themeColor="text1"/>
          <w:sz w:val="24"/>
          <w:szCs w:val="24"/>
        </w:rPr>
        <w:t xml:space="preserve">. </w:t>
      </w:r>
      <w:r w:rsidR="00782953" w:rsidRPr="009625C7">
        <w:rPr>
          <w:rFonts w:ascii="Calibri" w:hAnsi="Calibri" w:cs="Calibri"/>
          <w:sz w:val="24"/>
          <w:szCs w:val="24"/>
        </w:rPr>
        <w:t xml:space="preserve">A </w:t>
      </w:r>
      <w:r w:rsidR="006F5958" w:rsidRPr="009625C7">
        <w:rPr>
          <w:rFonts w:ascii="Calibri" w:hAnsi="Calibri" w:cs="Calibri"/>
          <w:sz w:val="24"/>
          <w:szCs w:val="24"/>
        </w:rPr>
        <w:t>suplementação</w:t>
      </w:r>
      <w:r w:rsidR="00782953" w:rsidRPr="009625C7">
        <w:rPr>
          <w:rFonts w:ascii="Calibri" w:hAnsi="Calibri" w:cs="Calibri"/>
          <w:sz w:val="24"/>
          <w:szCs w:val="24"/>
        </w:rPr>
        <w:t xml:space="preserve"> </w:t>
      </w:r>
      <w:r w:rsidR="009473CB" w:rsidRPr="009625C7">
        <w:rPr>
          <w:rFonts w:ascii="Calibri" w:hAnsi="Calibri" w:cs="Calibri"/>
          <w:sz w:val="24"/>
          <w:szCs w:val="24"/>
        </w:rPr>
        <w:t xml:space="preserve">de </w:t>
      </w:r>
      <w:proofErr w:type="spellStart"/>
      <w:r w:rsidR="009473CB" w:rsidRPr="009625C7">
        <w:rPr>
          <w:rFonts w:ascii="Calibri" w:hAnsi="Calibri" w:cs="Calibri"/>
          <w:sz w:val="24"/>
          <w:szCs w:val="24"/>
        </w:rPr>
        <w:t>fitoesterol</w:t>
      </w:r>
      <w:proofErr w:type="spellEnd"/>
      <w:r w:rsidR="009473CB" w:rsidRPr="009625C7">
        <w:rPr>
          <w:rFonts w:ascii="Calibri" w:hAnsi="Calibri" w:cs="Calibri"/>
          <w:sz w:val="24"/>
          <w:szCs w:val="24"/>
        </w:rPr>
        <w:t xml:space="preserve"> foi oferecida nas seguintes formas (</w:t>
      </w:r>
      <w:proofErr w:type="spellStart"/>
      <w:r w:rsidR="00311EBA" w:rsidRPr="009625C7">
        <w:rPr>
          <w:rFonts w:ascii="Calibri" w:hAnsi="Calibri" w:cs="Calibri"/>
          <w:sz w:val="24"/>
          <w:szCs w:val="24"/>
        </w:rPr>
        <w:t>Fitoestanol</w:t>
      </w:r>
      <w:proofErr w:type="spellEnd"/>
      <w:r w:rsidR="00311EBA" w:rsidRPr="009625C7">
        <w:rPr>
          <w:rFonts w:ascii="Calibri" w:hAnsi="Calibri" w:cs="Calibri"/>
          <w:sz w:val="24"/>
          <w:szCs w:val="24"/>
        </w:rPr>
        <w:t>,</w:t>
      </w:r>
      <w:r w:rsidR="00C15B98" w:rsidRPr="009625C7">
        <w:rPr>
          <w:rFonts w:ascii="Calibri" w:hAnsi="Calibri" w:cs="Calibri"/>
          <w:sz w:val="24"/>
          <w:szCs w:val="24"/>
        </w:rPr>
        <w:t xml:space="preserve"> </w:t>
      </w:r>
      <w:r w:rsidR="00311EBA" w:rsidRPr="009625C7">
        <w:rPr>
          <w:rFonts w:ascii="Calibri" w:hAnsi="Calibri" w:cs="Calibri"/>
          <w:sz w:val="24"/>
          <w:szCs w:val="24"/>
        </w:rPr>
        <w:t>Ester de</w:t>
      </w:r>
      <w:r w:rsidR="00D736E2" w:rsidRPr="009625C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11EBA" w:rsidRPr="009625C7">
        <w:rPr>
          <w:rFonts w:ascii="Calibri" w:hAnsi="Calibri" w:cs="Calibri"/>
          <w:sz w:val="24"/>
          <w:szCs w:val="24"/>
        </w:rPr>
        <w:t>estan</w:t>
      </w:r>
      <w:r w:rsidR="006679CE">
        <w:rPr>
          <w:rFonts w:ascii="Calibri" w:hAnsi="Calibri" w:cs="Calibri"/>
          <w:sz w:val="24"/>
          <w:szCs w:val="24"/>
        </w:rPr>
        <w:t>ol</w:t>
      </w:r>
      <w:proofErr w:type="spellEnd"/>
      <w:r w:rsidR="00D736E2" w:rsidRPr="009625C7">
        <w:rPr>
          <w:rFonts w:ascii="Calibri" w:hAnsi="Calibri" w:cs="Calibri"/>
          <w:sz w:val="24"/>
          <w:szCs w:val="24"/>
        </w:rPr>
        <w:t xml:space="preserve"> </w:t>
      </w:r>
      <w:r w:rsidR="00311EBA" w:rsidRPr="009625C7">
        <w:rPr>
          <w:rFonts w:ascii="Calibri" w:hAnsi="Calibri" w:cs="Calibri"/>
          <w:sz w:val="24"/>
          <w:szCs w:val="24"/>
        </w:rPr>
        <w:t>vegetal,</w:t>
      </w:r>
      <w:r w:rsidR="00D736E2" w:rsidRPr="009625C7">
        <w:rPr>
          <w:rFonts w:ascii="Calibri" w:hAnsi="Calibri" w:cs="Calibri"/>
          <w:sz w:val="24"/>
          <w:szCs w:val="24"/>
        </w:rPr>
        <w:t xml:space="preserve"> </w:t>
      </w:r>
      <w:r w:rsidR="00311EBA" w:rsidRPr="009625C7">
        <w:rPr>
          <w:rFonts w:ascii="Calibri" w:hAnsi="Calibri" w:cs="Calibri"/>
          <w:sz w:val="24"/>
          <w:szCs w:val="24"/>
        </w:rPr>
        <w:t>Ester de</w:t>
      </w:r>
      <w:r w:rsidR="00D736E2" w:rsidRPr="009625C7">
        <w:rPr>
          <w:rFonts w:ascii="Calibri" w:hAnsi="Calibri" w:cs="Calibri"/>
          <w:sz w:val="24"/>
          <w:szCs w:val="24"/>
        </w:rPr>
        <w:t xml:space="preserve"> </w:t>
      </w:r>
      <w:r w:rsidR="00311EBA" w:rsidRPr="009625C7">
        <w:rPr>
          <w:rFonts w:ascii="Calibri" w:hAnsi="Calibri" w:cs="Calibri"/>
          <w:sz w:val="24"/>
          <w:szCs w:val="24"/>
        </w:rPr>
        <w:t>esterol</w:t>
      </w:r>
      <w:r w:rsidR="00D736E2" w:rsidRPr="009625C7">
        <w:rPr>
          <w:rFonts w:ascii="Calibri" w:hAnsi="Calibri" w:cs="Calibri"/>
          <w:sz w:val="24"/>
          <w:szCs w:val="24"/>
        </w:rPr>
        <w:t xml:space="preserve"> </w:t>
      </w:r>
      <w:r w:rsidR="00311EBA" w:rsidRPr="009625C7">
        <w:rPr>
          <w:rFonts w:ascii="Calibri" w:hAnsi="Calibri" w:cs="Calibri"/>
          <w:sz w:val="24"/>
          <w:szCs w:val="24"/>
        </w:rPr>
        <w:t>vegetal,</w:t>
      </w:r>
      <w:r w:rsidR="00D736E2" w:rsidRPr="009625C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11EBA" w:rsidRPr="009625C7">
        <w:rPr>
          <w:rFonts w:ascii="Calibri" w:hAnsi="Calibri" w:cs="Calibri"/>
          <w:sz w:val="24"/>
          <w:szCs w:val="24"/>
        </w:rPr>
        <w:t>Sitosterol</w:t>
      </w:r>
      <w:proofErr w:type="spellEnd"/>
      <w:r w:rsidR="00C15B98" w:rsidRPr="009625C7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311EBA" w:rsidRPr="009625C7">
        <w:rPr>
          <w:rFonts w:ascii="Calibri" w:hAnsi="Calibri" w:cs="Calibri"/>
          <w:sz w:val="24"/>
          <w:szCs w:val="24"/>
        </w:rPr>
        <w:t>Sitostanol,Campesterol</w:t>
      </w:r>
      <w:proofErr w:type="spellEnd"/>
      <w:r w:rsidR="00311EBA" w:rsidRPr="009625C7">
        <w:rPr>
          <w:rFonts w:ascii="Calibri" w:hAnsi="Calibri" w:cs="Calibri"/>
          <w:sz w:val="24"/>
          <w:szCs w:val="24"/>
        </w:rPr>
        <w:t>,</w:t>
      </w:r>
      <w:r w:rsidR="00D0229D" w:rsidRPr="009625C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11EBA" w:rsidRPr="009625C7">
        <w:rPr>
          <w:rFonts w:ascii="Calibri" w:hAnsi="Calibri" w:cs="Calibri"/>
          <w:sz w:val="24"/>
          <w:szCs w:val="24"/>
        </w:rPr>
        <w:t>Campestanol</w:t>
      </w:r>
      <w:proofErr w:type="spellEnd"/>
      <w:r w:rsidR="00311EBA" w:rsidRPr="009625C7">
        <w:rPr>
          <w:rFonts w:ascii="Calibri" w:hAnsi="Calibri" w:cs="Calibri"/>
          <w:sz w:val="24"/>
          <w:szCs w:val="24"/>
        </w:rPr>
        <w:t>,</w:t>
      </w:r>
      <w:r w:rsidR="00BB1508" w:rsidRPr="009625C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11EBA" w:rsidRPr="009625C7">
        <w:rPr>
          <w:rFonts w:ascii="Calibri" w:hAnsi="Calibri" w:cs="Calibri"/>
          <w:sz w:val="24"/>
          <w:szCs w:val="24"/>
        </w:rPr>
        <w:t>Estigmasterol</w:t>
      </w:r>
      <w:proofErr w:type="spellEnd"/>
      <w:r w:rsidR="00311EBA" w:rsidRPr="009625C7">
        <w:rPr>
          <w:rFonts w:ascii="Calibri" w:hAnsi="Calibri" w:cs="Calibri"/>
          <w:sz w:val="24"/>
          <w:szCs w:val="24"/>
        </w:rPr>
        <w:t>,</w:t>
      </w:r>
      <w:r w:rsidR="00BB1508" w:rsidRPr="009625C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11EBA" w:rsidRPr="009625C7">
        <w:rPr>
          <w:rFonts w:ascii="Calibri" w:hAnsi="Calibri" w:cs="Calibri"/>
          <w:sz w:val="24"/>
          <w:szCs w:val="24"/>
        </w:rPr>
        <w:t>Estigmastanol</w:t>
      </w:r>
      <w:proofErr w:type="spellEnd"/>
      <w:r w:rsidR="00311EBA" w:rsidRPr="009625C7">
        <w:rPr>
          <w:rFonts w:ascii="Calibri" w:hAnsi="Calibri" w:cs="Calibri"/>
          <w:sz w:val="24"/>
          <w:szCs w:val="24"/>
        </w:rPr>
        <w:t>,</w:t>
      </w:r>
      <w:r w:rsidR="00BB1508" w:rsidRPr="009625C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11EBA" w:rsidRPr="009625C7">
        <w:rPr>
          <w:rFonts w:ascii="Calibri" w:hAnsi="Calibri" w:cs="Calibri"/>
          <w:sz w:val="24"/>
          <w:szCs w:val="24"/>
        </w:rPr>
        <w:t>Brassicasterol</w:t>
      </w:r>
      <w:proofErr w:type="spellEnd"/>
      <w:r w:rsidR="00BB1508" w:rsidRPr="009625C7">
        <w:rPr>
          <w:rFonts w:ascii="Calibri" w:hAnsi="Calibri" w:cs="Calibri"/>
          <w:sz w:val="24"/>
          <w:szCs w:val="24"/>
        </w:rPr>
        <w:t>,</w:t>
      </w:r>
      <w:r w:rsidR="00CC4E3E" w:rsidRPr="009625C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C4E3E" w:rsidRPr="009625C7">
        <w:rPr>
          <w:rFonts w:ascii="Calibri" w:hAnsi="Calibri" w:cs="Calibri"/>
          <w:sz w:val="24"/>
          <w:szCs w:val="24"/>
        </w:rPr>
        <w:t>Beta</w:t>
      </w:r>
      <w:r w:rsidR="00AD62FC" w:rsidRPr="009625C7">
        <w:rPr>
          <w:rFonts w:ascii="Calibri" w:hAnsi="Calibri" w:cs="Calibri"/>
          <w:sz w:val="24"/>
          <w:szCs w:val="24"/>
        </w:rPr>
        <w:t>sitosterol</w:t>
      </w:r>
      <w:proofErr w:type="spellEnd"/>
      <w:r w:rsidR="00AD62FC" w:rsidRPr="009625C7">
        <w:rPr>
          <w:rFonts w:ascii="Calibri" w:hAnsi="Calibri" w:cs="Calibri"/>
          <w:sz w:val="24"/>
          <w:szCs w:val="24"/>
        </w:rPr>
        <w:t>,</w:t>
      </w:r>
      <w:r w:rsidR="00326399" w:rsidRPr="009625C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326399" w:rsidRPr="009625C7">
        <w:rPr>
          <w:rFonts w:ascii="Calibri" w:hAnsi="Calibri" w:cs="Calibri"/>
          <w:color w:val="000000" w:themeColor="text1"/>
          <w:sz w:val="24"/>
          <w:szCs w:val="24"/>
        </w:rPr>
        <w:t>Vegapur</w:t>
      </w:r>
      <w:proofErr w:type="spellEnd"/>
      <w:r w:rsidR="004020B2" w:rsidRPr="009625C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326399" w:rsidRPr="009625C7">
        <w:rPr>
          <w:rFonts w:ascii="Calibri" w:hAnsi="Calibri" w:cs="Calibri"/>
          <w:sz w:val="24"/>
          <w:szCs w:val="24"/>
        </w:rPr>
        <w:t>e 95</w:t>
      </w:r>
      <w:r w:rsidR="004020B2" w:rsidRPr="009625C7">
        <w:rPr>
          <w:rFonts w:ascii="Calibri" w:hAnsi="Calibri" w:cs="Calibri"/>
          <w:sz w:val="24"/>
          <w:szCs w:val="24"/>
        </w:rPr>
        <w:t xml:space="preserve"> </w:t>
      </w:r>
      <w:r w:rsidR="00326399" w:rsidRPr="009625C7">
        <w:rPr>
          <w:rFonts w:ascii="Calibri" w:hAnsi="Calibri" w:cs="Calibri"/>
          <w:sz w:val="24"/>
          <w:szCs w:val="24"/>
        </w:rPr>
        <w:t>FF</w:t>
      </w:r>
      <w:r w:rsidR="00A47FDD" w:rsidRPr="009625C7">
        <w:rPr>
          <w:rFonts w:ascii="Calibri" w:hAnsi="Calibri" w:cs="Calibri"/>
          <w:sz w:val="24"/>
          <w:szCs w:val="24"/>
        </w:rPr>
        <w:t xml:space="preserve"> </w:t>
      </w:r>
      <w:r w:rsidR="00326399" w:rsidRPr="009625C7">
        <w:rPr>
          <w:rFonts w:ascii="Calibri" w:hAnsi="Calibri" w:cs="Calibri"/>
          <w:sz w:val="24"/>
          <w:szCs w:val="24"/>
        </w:rPr>
        <w:t>(BASF)</w:t>
      </w:r>
      <w:r w:rsidR="00A47FDD" w:rsidRPr="009625C7">
        <w:rPr>
          <w:rFonts w:ascii="Calibri" w:hAnsi="Calibri" w:cs="Calibri"/>
          <w:sz w:val="24"/>
          <w:szCs w:val="24"/>
        </w:rPr>
        <w:t>,</w:t>
      </w:r>
      <w:r w:rsidR="001277CA" w:rsidRPr="009625C7">
        <w:rPr>
          <w:rFonts w:ascii="Calibri" w:hAnsi="Calibri" w:cs="Calibri"/>
          <w:sz w:val="24"/>
          <w:szCs w:val="24"/>
        </w:rPr>
        <w:t xml:space="preserve"> Ester de </w:t>
      </w:r>
      <w:proofErr w:type="spellStart"/>
      <w:r w:rsidR="001277CA" w:rsidRPr="009625C7">
        <w:rPr>
          <w:rFonts w:ascii="Calibri" w:hAnsi="Calibri" w:cs="Calibri"/>
          <w:sz w:val="24"/>
          <w:szCs w:val="24"/>
        </w:rPr>
        <w:t>Fitoesterol</w:t>
      </w:r>
      <w:proofErr w:type="spellEnd"/>
      <w:r w:rsidR="001277CA" w:rsidRPr="009625C7">
        <w:rPr>
          <w:rFonts w:ascii="Calibri" w:hAnsi="Calibri" w:cs="Calibri"/>
          <w:sz w:val="24"/>
          <w:szCs w:val="24"/>
        </w:rPr>
        <w:t xml:space="preserve"> </w:t>
      </w:r>
      <w:r w:rsidR="00473D38" w:rsidRPr="009625C7">
        <w:rPr>
          <w:rFonts w:ascii="Calibri" w:hAnsi="Calibri" w:cs="Calibri"/>
          <w:sz w:val="24"/>
          <w:szCs w:val="24"/>
        </w:rPr>
        <w:t xml:space="preserve">à base </w:t>
      </w:r>
      <w:r w:rsidR="00E47682" w:rsidRPr="009625C7">
        <w:rPr>
          <w:rFonts w:ascii="Calibri" w:hAnsi="Calibri" w:cs="Calibri"/>
          <w:sz w:val="24"/>
          <w:szCs w:val="24"/>
        </w:rPr>
        <w:t xml:space="preserve">de </w:t>
      </w:r>
      <w:proofErr w:type="spellStart"/>
      <w:r w:rsidR="00E47682" w:rsidRPr="009625C7">
        <w:rPr>
          <w:rFonts w:ascii="Calibri" w:hAnsi="Calibri" w:cs="Calibri"/>
          <w:sz w:val="24"/>
          <w:szCs w:val="24"/>
        </w:rPr>
        <w:t>esterois</w:t>
      </w:r>
      <w:proofErr w:type="spellEnd"/>
      <w:r w:rsidR="00E47682" w:rsidRPr="009625C7">
        <w:rPr>
          <w:rFonts w:ascii="Calibri" w:hAnsi="Calibri" w:cs="Calibri"/>
          <w:sz w:val="24"/>
          <w:szCs w:val="24"/>
        </w:rPr>
        <w:t xml:space="preserve"> vegetais,</w:t>
      </w:r>
      <w:r w:rsidR="00BC1534" w:rsidRPr="009625C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C1534" w:rsidRPr="009625C7">
        <w:rPr>
          <w:rFonts w:ascii="Calibri" w:hAnsi="Calibri" w:cs="Calibri"/>
          <w:sz w:val="24"/>
          <w:szCs w:val="24"/>
        </w:rPr>
        <w:t>Fitoesterol</w:t>
      </w:r>
      <w:proofErr w:type="spellEnd"/>
      <w:r w:rsidR="00BC1534" w:rsidRPr="009625C7">
        <w:rPr>
          <w:rFonts w:ascii="Calibri" w:hAnsi="Calibri" w:cs="Calibri"/>
          <w:sz w:val="24"/>
          <w:szCs w:val="24"/>
        </w:rPr>
        <w:t xml:space="preserve"> livre </w:t>
      </w:r>
      <w:r w:rsidR="005D2C8B" w:rsidRPr="009625C7">
        <w:rPr>
          <w:rFonts w:ascii="Calibri" w:hAnsi="Calibri" w:cs="Calibri"/>
          <w:sz w:val="24"/>
          <w:szCs w:val="24"/>
        </w:rPr>
        <w:t>em forma de nanopartículas</w:t>
      </w:r>
      <w:r w:rsidR="00C00CB0" w:rsidRPr="009625C7">
        <w:rPr>
          <w:rFonts w:ascii="Calibri" w:hAnsi="Calibri" w:cs="Calibri"/>
          <w:sz w:val="24"/>
          <w:szCs w:val="24"/>
        </w:rPr>
        <w:t>.)</w:t>
      </w:r>
      <w:r w:rsidR="00320931" w:rsidRPr="009625C7">
        <w:rPr>
          <w:rFonts w:ascii="Calibri" w:hAnsi="Calibri" w:cs="Calibri"/>
          <w:sz w:val="24"/>
          <w:szCs w:val="24"/>
        </w:rPr>
        <w:t>,</w:t>
      </w:r>
      <w:r w:rsidR="009473CB" w:rsidRPr="009625C7">
        <w:rPr>
          <w:rFonts w:ascii="Calibri" w:hAnsi="Calibri" w:cs="Calibri"/>
          <w:sz w:val="24"/>
          <w:szCs w:val="24"/>
        </w:rPr>
        <w:t xml:space="preserve"> nas doses (</w:t>
      </w:r>
      <w:r w:rsidR="00035AF5" w:rsidRPr="009625C7">
        <w:rPr>
          <w:rFonts w:ascii="Calibri" w:hAnsi="Calibri" w:cs="Calibri"/>
          <w:sz w:val="24"/>
          <w:szCs w:val="24"/>
        </w:rPr>
        <w:t>0,45g</w:t>
      </w:r>
      <w:r w:rsidR="008F354E" w:rsidRPr="009625C7">
        <w:rPr>
          <w:rFonts w:ascii="Calibri" w:hAnsi="Calibri" w:cs="Calibri"/>
          <w:sz w:val="24"/>
          <w:szCs w:val="24"/>
        </w:rPr>
        <w:t>;</w:t>
      </w:r>
      <w:r w:rsidR="00035AF5" w:rsidRPr="009625C7">
        <w:rPr>
          <w:rFonts w:ascii="Calibri" w:hAnsi="Calibri" w:cs="Calibri"/>
          <w:sz w:val="24"/>
          <w:szCs w:val="24"/>
        </w:rPr>
        <w:t xml:space="preserve"> 4g</w:t>
      </w:r>
      <w:r w:rsidR="008F354E" w:rsidRPr="009625C7">
        <w:rPr>
          <w:rFonts w:ascii="Calibri" w:hAnsi="Calibri" w:cs="Calibri"/>
          <w:sz w:val="24"/>
          <w:szCs w:val="24"/>
        </w:rPr>
        <w:t xml:space="preserve">; 2,6g; </w:t>
      </w:r>
      <w:r w:rsidR="009A572B" w:rsidRPr="009625C7">
        <w:rPr>
          <w:rFonts w:ascii="Calibri" w:hAnsi="Calibri" w:cs="Calibri"/>
          <w:sz w:val="24"/>
          <w:szCs w:val="24"/>
        </w:rPr>
        <w:t xml:space="preserve">240mg; </w:t>
      </w:r>
      <w:r w:rsidR="00101032" w:rsidRPr="009625C7">
        <w:rPr>
          <w:rFonts w:ascii="Calibri" w:hAnsi="Calibri" w:cs="Calibri"/>
          <w:sz w:val="24"/>
          <w:szCs w:val="24"/>
        </w:rPr>
        <w:t xml:space="preserve">285mg; </w:t>
      </w:r>
      <w:r w:rsidR="0088508C" w:rsidRPr="009625C7">
        <w:rPr>
          <w:rFonts w:ascii="Calibri" w:hAnsi="Calibri" w:cs="Calibri"/>
          <w:sz w:val="24"/>
          <w:szCs w:val="24"/>
        </w:rPr>
        <w:t xml:space="preserve">50mg; </w:t>
      </w:r>
      <w:r w:rsidR="002F44C5" w:rsidRPr="009625C7">
        <w:rPr>
          <w:rFonts w:ascii="Calibri" w:hAnsi="Calibri" w:cs="Calibri"/>
          <w:sz w:val="24"/>
          <w:szCs w:val="24"/>
        </w:rPr>
        <w:t xml:space="preserve">1,6g; </w:t>
      </w:r>
      <w:r w:rsidR="00935449" w:rsidRPr="009625C7">
        <w:rPr>
          <w:rFonts w:ascii="Calibri" w:hAnsi="Calibri" w:cs="Calibri"/>
          <w:sz w:val="24"/>
          <w:szCs w:val="24"/>
        </w:rPr>
        <w:t xml:space="preserve">800mg; </w:t>
      </w:r>
      <w:r w:rsidR="0082201E" w:rsidRPr="009625C7">
        <w:rPr>
          <w:rFonts w:ascii="Calibri" w:hAnsi="Calibri" w:cs="Calibri"/>
          <w:sz w:val="24"/>
          <w:szCs w:val="24"/>
        </w:rPr>
        <w:t xml:space="preserve">2g; </w:t>
      </w:r>
      <w:r w:rsidR="006645FF" w:rsidRPr="009625C7">
        <w:rPr>
          <w:rFonts w:ascii="Calibri" w:hAnsi="Calibri" w:cs="Calibri"/>
          <w:sz w:val="24"/>
          <w:szCs w:val="24"/>
        </w:rPr>
        <w:t xml:space="preserve">2,5g; </w:t>
      </w:r>
      <w:r w:rsidR="004A321E" w:rsidRPr="009625C7">
        <w:rPr>
          <w:rFonts w:ascii="Calibri" w:hAnsi="Calibri" w:cs="Calibri"/>
          <w:sz w:val="24"/>
          <w:szCs w:val="24"/>
        </w:rPr>
        <w:t>1,8g.</w:t>
      </w:r>
      <w:r w:rsidR="009473CB" w:rsidRPr="009625C7">
        <w:rPr>
          <w:rFonts w:ascii="Calibri" w:hAnsi="Calibri" w:cs="Calibri"/>
          <w:sz w:val="24"/>
          <w:szCs w:val="24"/>
        </w:rPr>
        <w:t>)</w:t>
      </w:r>
      <w:r w:rsidR="00FF63ED" w:rsidRPr="009625C7">
        <w:rPr>
          <w:rFonts w:ascii="Calibri" w:hAnsi="Calibri" w:cs="Calibri"/>
          <w:sz w:val="24"/>
          <w:szCs w:val="24"/>
        </w:rPr>
        <w:t xml:space="preserve"> com duração de (</w:t>
      </w:r>
      <w:r w:rsidR="008827FD" w:rsidRPr="009625C7">
        <w:rPr>
          <w:rFonts w:ascii="Calibri" w:hAnsi="Calibri" w:cs="Calibri"/>
          <w:sz w:val="24"/>
          <w:szCs w:val="24"/>
        </w:rPr>
        <w:t xml:space="preserve">3, </w:t>
      </w:r>
      <w:r w:rsidR="2F2546E5" w:rsidRPr="009625C7">
        <w:rPr>
          <w:rFonts w:ascii="Calibri" w:hAnsi="Calibri" w:cs="Calibri"/>
          <w:sz w:val="24"/>
          <w:szCs w:val="24"/>
        </w:rPr>
        <w:t xml:space="preserve">4, 6, 8, 12, 16 e </w:t>
      </w:r>
      <w:r w:rsidR="008827FD" w:rsidRPr="009625C7">
        <w:rPr>
          <w:rFonts w:ascii="Calibri" w:hAnsi="Calibri" w:cs="Calibri"/>
          <w:sz w:val="24"/>
          <w:szCs w:val="24"/>
        </w:rPr>
        <w:t>8</w:t>
      </w:r>
      <w:r w:rsidR="006847F8" w:rsidRPr="009625C7">
        <w:rPr>
          <w:rFonts w:ascii="Calibri" w:hAnsi="Calibri" w:cs="Calibri"/>
          <w:sz w:val="24"/>
          <w:szCs w:val="24"/>
        </w:rPr>
        <w:t>5</w:t>
      </w:r>
      <w:r w:rsidR="00126466" w:rsidRPr="009625C7">
        <w:rPr>
          <w:rFonts w:ascii="Calibri" w:hAnsi="Calibri" w:cs="Calibri"/>
          <w:sz w:val="24"/>
          <w:szCs w:val="24"/>
        </w:rPr>
        <w:t xml:space="preserve"> semanas, 5 e 30 anos</w:t>
      </w:r>
      <w:r w:rsidR="00FF63ED" w:rsidRPr="009625C7">
        <w:rPr>
          <w:rFonts w:ascii="Calibri" w:hAnsi="Calibri" w:cs="Calibri"/>
          <w:sz w:val="24"/>
          <w:szCs w:val="24"/>
        </w:rPr>
        <w:t>).</w:t>
      </w:r>
    </w:p>
    <w:p w14:paraId="12F5102D" w14:textId="168050AC" w:rsidR="009C5B34" w:rsidRPr="009625C7" w:rsidRDefault="009C5B34" w:rsidP="009625C7">
      <w:pPr>
        <w:pStyle w:val="p1"/>
        <w:spacing w:line="360" w:lineRule="auto"/>
        <w:divId w:val="1066806142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9625C7">
        <w:rPr>
          <w:rFonts w:ascii="Calibri" w:hAnsi="Calibri" w:cs="Calibri"/>
          <w:sz w:val="24"/>
          <w:szCs w:val="24"/>
        </w:rPr>
        <w:t xml:space="preserve">             </w:t>
      </w:r>
      <w:r w:rsidRPr="009625C7">
        <w:rPr>
          <w:rFonts w:ascii="Calibri" w:hAnsi="Calibri" w:cs="Calibri"/>
          <w:color w:val="000000"/>
          <w:sz w:val="24"/>
          <w:szCs w:val="24"/>
        </w:rPr>
        <w:t xml:space="preserve">A </w:t>
      </w:r>
      <w:r w:rsidR="000F72B8" w:rsidRPr="009625C7">
        <w:rPr>
          <w:rFonts w:ascii="Calibri" w:hAnsi="Calibri" w:cs="Calibri"/>
          <w:color w:val="000000"/>
          <w:sz w:val="24"/>
          <w:szCs w:val="24"/>
        </w:rPr>
        <w:t>maior parte</w:t>
      </w:r>
      <w:r w:rsidRPr="009625C7">
        <w:rPr>
          <w:rFonts w:ascii="Calibri" w:hAnsi="Calibri" w:cs="Calibri"/>
          <w:color w:val="000000"/>
          <w:sz w:val="24"/>
          <w:szCs w:val="24"/>
        </w:rPr>
        <w:t xml:space="preserve"> dos estudos analisados demonstrou que a</w:t>
      </w:r>
      <w:r w:rsidRPr="009625C7">
        <w:rPr>
          <w:rStyle w:val="apple-converted-space"/>
          <w:rFonts w:ascii="Calibri" w:hAnsi="Calibri" w:cs="Calibri"/>
          <w:color w:val="000000"/>
          <w:sz w:val="24"/>
          <w:szCs w:val="24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suplementação com </w:t>
      </w:r>
      <w:proofErr w:type="spellStart"/>
      <w:r w:rsidRPr="009625C7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>fitoesteróis</w:t>
      </w:r>
      <w:proofErr w:type="spellEnd"/>
      <w:r w:rsidRPr="009625C7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promove reduções significativas nos níveis de colesterol total, LDL-colesterol e </w:t>
      </w:r>
      <w:proofErr w:type="spellStart"/>
      <w:r w:rsidRPr="009625C7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>apolipoproteína</w:t>
      </w:r>
      <w:proofErr w:type="spellEnd"/>
      <w:r w:rsidRPr="009625C7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B (</w:t>
      </w:r>
      <w:proofErr w:type="spellStart"/>
      <w:r w:rsidRPr="009625C7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>Apo-B</w:t>
      </w:r>
      <w:proofErr w:type="spellEnd"/>
      <w:r w:rsidRPr="009625C7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>)</w:t>
      </w:r>
      <w:r w:rsidR="00574CAC">
        <w:rPr>
          <w:rFonts w:ascii="Calibri" w:hAnsi="Calibri" w:cs="Calibri"/>
          <w:color w:val="000000"/>
          <w:sz w:val="24"/>
          <w:szCs w:val="24"/>
        </w:rPr>
        <w:t xml:space="preserve">, </w:t>
      </w:r>
      <w:r w:rsidRPr="00A32594">
        <w:rPr>
          <w:rFonts w:ascii="Calibri" w:hAnsi="Calibri" w:cs="Calibri"/>
          <w:color w:val="000000"/>
          <w:sz w:val="24"/>
          <w:szCs w:val="24"/>
        </w:rPr>
        <w:t>caracterizando um</w:t>
      </w:r>
      <w:r w:rsidRPr="00A32594">
        <w:rPr>
          <w:rStyle w:val="apple-converted-space"/>
          <w:rFonts w:ascii="Calibri" w:hAnsi="Calibri" w:cs="Calibri"/>
          <w:color w:val="000000"/>
          <w:sz w:val="24"/>
          <w:szCs w:val="24"/>
        </w:rPr>
        <w:t> </w:t>
      </w:r>
      <w:r w:rsidRPr="00A32594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>efeito</w:t>
      </w:r>
      <w:r w:rsidRPr="00A32594">
        <w:rPr>
          <w:rStyle w:val="Forte"/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A32594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>hipocolesterolemiante</w:t>
      </w:r>
      <w:proofErr w:type="spellEnd"/>
      <w:r w:rsidRPr="00A32594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consistente</w:t>
      </w:r>
      <w:r w:rsidR="007A5172" w:rsidRPr="00A32594">
        <w:rPr>
          <w:rFonts w:ascii="Calibri" w:hAnsi="Calibri" w:cs="Calibri"/>
          <w:color w:val="000000"/>
          <w:sz w:val="24"/>
          <w:szCs w:val="24"/>
        </w:rPr>
        <w:t xml:space="preserve">. </w:t>
      </w:r>
      <w:r w:rsidRPr="00A32594">
        <w:rPr>
          <w:rFonts w:ascii="Calibri" w:hAnsi="Calibri" w:cs="Calibri"/>
          <w:color w:val="000000"/>
          <w:sz w:val="24"/>
          <w:szCs w:val="24"/>
        </w:rPr>
        <w:t xml:space="preserve">Esse padrão foi observado em </w:t>
      </w:r>
      <w:r w:rsidR="00DD02B5" w:rsidRPr="00A32594">
        <w:rPr>
          <w:rFonts w:ascii="Calibri" w:hAnsi="Calibri" w:cs="Calibri"/>
          <w:color w:val="000000"/>
          <w:sz w:val="24"/>
          <w:szCs w:val="24"/>
        </w:rPr>
        <w:t xml:space="preserve">alguns </w:t>
      </w:r>
      <w:r w:rsidRPr="00A32594">
        <w:rPr>
          <w:rFonts w:ascii="Calibri" w:hAnsi="Calibri" w:cs="Calibri"/>
          <w:color w:val="000000"/>
          <w:sz w:val="24"/>
          <w:szCs w:val="24"/>
        </w:rPr>
        <w:t>estudos</w:t>
      </w:r>
      <w:r w:rsidR="006319F9" w:rsidRPr="00A32594">
        <w:rPr>
          <w:rFonts w:ascii="Calibri" w:hAnsi="Calibri" w:cs="Calibri"/>
          <w:color w:val="000000"/>
          <w:sz w:val="24"/>
          <w:szCs w:val="24"/>
          <w:vertAlign w:val="superscript"/>
        </w:rPr>
        <w:t>5</w:t>
      </w:r>
      <w:r w:rsidR="002016A5" w:rsidRPr="00A32594">
        <w:rPr>
          <w:rFonts w:ascii="Calibri" w:hAnsi="Calibri" w:cs="Calibri"/>
          <w:color w:val="000000"/>
          <w:sz w:val="24"/>
          <w:szCs w:val="24"/>
          <w:vertAlign w:val="superscript"/>
        </w:rPr>
        <w:t>,</w:t>
      </w:r>
      <w:r w:rsidR="005B0829" w:rsidRPr="00A32594">
        <w:rPr>
          <w:rFonts w:ascii="Calibri" w:hAnsi="Calibri" w:cs="Calibri"/>
          <w:color w:val="000000"/>
          <w:sz w:val="24"/>
          <w:szCs w:val="24"/>
          <w:vertAlign w:val="superscript"/>
        </w:rPr>
        <w:t>7,</w:t>
      </w:r>
      <w:r w:rsidR="00867A6B" w:rsidRPr="00A32594">
        <w:rPr>
          <w:rFonts w:ascii="Calibri" w:hAnsi="Calibri" w:cs="Calibri"/>
          <w:color w:val="000000"/>
          <w:sz w:val="24"/>
          <w:szCs w:val="24"/>
          <w:vertAlign w:val="superscript"/>
        </w:rPr>
        <w:t>8</w:t>
      </w:r>
      <w:r w:rsidR="005B0829" w:rsidRPr="00A32594">
        <w:rPr>
          <w:rFonts w:ascii="Calibri" w:hAnsi="Calibri" w:cs="Calibri"/>
          <w:color w:val="000000"/>
          <w:sz w:val="24"/>
          <w:szCs w:val="24"/>
          <w:vertAlign w:val="superscript"/>
        </w:rPr>
        <w:t>-</w:t>
      </w:r>
      <w:r w:rsidR="00AE1D98" w:rsidRPr="00A32594">
        <w:rPr>
          <w:rFonts w:ascii="Calibri" w:hAnsi="Calibri" w:cs="Calibri"/>
          <w:color w:val="000000"/>
          <w:sz w:val="24"/>
          <w:szCs w:val="24"/>
          <w:vertAlign w:val="superscript"/>
        </w:rPr>
        <w:t>11</w:t>
      </w:r>
      <w:r w:rsidRPr="00A32594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>,</w:t>
      </w:r>
      <w:r w:rsidRPr="00A32594">
        <w:rPr>
          <w:rFonts w:ascii="Calibri" w:hAnsi="Calibri" w:cs="Calibri"/>
          <w:color w:val="000000"/>
          <w:sz w:val="24"/>
          <w:szCs w:val="24"/>
        </w:rPr>
        <w:t xml:space="preserve"> sendo que alguns também relataram</w:t>
      </w:r>
      <w:r w:rsidRPr="00A32594">
        <w:rPr>
          <w:rStyle w:val="apple-converted-space"/>
          <w:rFonts w:ascii="Calibri" w:hAnsi="Calibri" w:cs="Calibri"/>
          <w:color w:val="000000"/>
          <w:sz w:val="24"/>
          <w:szCs w:val="24"/>
        </w:rPr>
        <w:t> </w:t>
      </w:r>
      <w:r w:rsidRPr="00A32594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>reduções em</w:t>
      </w:r>
      <w:r w:rsidRPr="00A32594">
        <w:rPr>
          <w:rStyle w:val="Forte"/>
          <w:rFonts w:ascii="Calibri" w:hAnsi="Calibri" w:cs="Calibri"/>
          <w:color w:val="000000"/>
          <w:sz w:val="24"/>
          <w:szCs w:val="24"/>
        </w:rPr>
        <w:t xml:space="preserve"> </w:t>
      </w:r>
      <w:r w:rsidRPr="00A32594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>triglicerídeos</w:t>
      </w:r>
      <w:r w:rsidRPr="00A32594">
        <w:rPr>
          <w:rStyle w:val="apple-converted-space"/>
          <w:rFonts w:ascii="Calibri" w:hAnsi="Calibri" w:cs="Calibri"/>
          <w:color w:val="000000"/>
          <w:sz w:val="24"/>
          <w:szCs w:val="24"/>
        </w:rPr>
        <w:t> </w:t>
      </w:r>
      <w:r w:rsidRPr="00A32594">
        <w:rPr>
          <w:rFonts w:ascii="Calibri" w:hAnsi="Calibri" w:cs="Calibri"/>
          <w:color w:val="000000"/>
          <w:sz w:val="24"/>
          <w:szCs w:val="24"/>
        </w:rPr>
        <w:t>e</w:t>
      </w:r>
      <w:r w:rsidRPr="00A32594">
        <w:rPr>
          <w:rStyle w:val="apple-converted-space"/>
          <w:rFonts w:ascii="Calibri" w:hAnsi="Calibri" w:cs="Calibri"/>
          <w:color w:val="000000"/>
          <w:sz w:val="24"/>
          <w:szCs w:val="24"/>
        </w:rPr>
        <w:t> </w:t>
      </w:r>
      <w:r w:rsidRPr="00A32594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>melhoria</w:t>
      </w:r>
      <w:r w:rsidRPr="009625C7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na razão LDL/HDL</w:t>
      </w:r>
      <w:r w:rsidR="006F4426">
        <w:rPr>
          <w:rFonts w:ascii="Calibri" w:hAnsi="Calibri" w:cs="Calibri"/>
          <w:color w:val="000000"/>
          <w:sz w:val="24"/>
          <w:szCs w:val="24"/>
        </w:rPr>
        <w:t xml:space="preserve">. </w:t>
      </w:r>
      <w:r w:rsidRPr="009625C7">
        <w:rPr>
          <w:rFonts w:ascii="Calibri" w:hAnsi="Calibri" w:cs="Calibri"/>
          <w:color w:val="000000"/>
          <w:sz w:val="24"/>
          <w:szCs w:val="24"/>
        </w:rPr>
        <w:t xml:space="preserve">Em alguns casos, os efeitos foram mais expressivos </w:t>
      </w:r>
      <w:r w:rsidRPr="009625C7">
        <w:rPr>
          <w:rFonts w:ascii="Calibri" w:hAnsi="Calibri" w:cs="Calibri"/>
          <w:color w:val="000000"/>
          <w:sz w:val="24"/>
          <w:szCs w:val="24"/>
        </w:rPr>
        <w:lastRenderedPageBreak/>
        <w:t>quando associados a outras estratégias, como a</w:t>
      </w:r>
      <w:r w:rsidRPr="009625C7">
        <w:rPr>
          <w:rStyle w:val="apple-converted-space"/>
          <w:rFonts w:ascii="Calibri" w:hAnsi="Calibri" w:cs="Calibri"/>
          <w:color w:val="000000"/>
          <w:sz w:val="24"/>
          <w:szCs w:val="24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>dieta mediterrânea</w:t>
      </w:r>
      <w:r w:rsidRPr="009625C7">
        <w:rPr>
          <w:rStyle w:val="apple-converted-space"/>
          <w:rFonts w:ascii="Calibri" w:hAnsi="Calibri" w:cs="Calibri"/>
          <w:b/>
          <w:bCs/>
          <w:color w:val="000000"/>
          <w:sz w:val="24"/>
          <w:szCs w:val="24"/>
        </w:rPr>
        <w:t> </w:t>
      </w:r>
      <w:r w:rsidRPr="009625C7">
        <w:rPr>
          <w:rFonts w:ascii="Calibri" w:hAnsi="Calibri" w:cs="Calibri"/>
          <w:color w:val="000000"/>
          <w:sz w:val="24"/>
          <w:szCs w:val="24"/>
        </w:rPr>
        <w:t>ou</w:t>
      </w:r>
      <w:r w:rsidRPr="009625C7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Pr="009625C7">
        <w:rPr>
          <w:rFonts w:ascii="Calibri" w:hAnsi="Calibri" w:cs="Calibri"/>
          <w:color w:val="000000"/>
          <w:sz w:val="24"/>
          <w:szCs w:val="24"/>
        </w:rPr>
        <w:t>o</w:t>
      </w:r>
      <w:r w:rsidRPr="009625C7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Pr="009625C7">
        <w:rPr>
          <w:rFonts w:ascii="Calibri" w:hAnsi="Calibri" w:cs="Calibri"/>
          <w:color w:val="000000"/>
          <w:sz w:val="24"/>
          <w:szCs w:val="24"/>
        </w:rPr>
        <w:t>uso</w:t>
      </w:r>
      <w:r w:rsidRPr="009625C7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Pr="009625C7">
        <w:rPr>
          <w:rFonts w:ascii="Calibri" w:hAnsi="Calibri" w:cs="Calibri"/>
          <w:color w:val="000000"/>
          <w:sz w:val="24"/>
          <w:szCs w:val="24"/>
        </w:rPr>
        <w:t>de</w:t>
      </w:r>
      <w:r w:rsidRPr="009625C7">
        <w:rPr>
          <w:rStyle w:val="apple-converted-space"/>
          <w:rFonts w:ascii="Calibri" w:hAnsi="Calibri" w:cs="Calibri"/>
          <w:b/>
          <w:bCs/>
          <w:color w:val="000000"/>
          <w:sz w:val="24"/>
          <w:szCs w:val="24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produtos </w:t>
      </w:r>
      <w:proofErr w:type="spellStart"/>
      <w:r w:rsidRPr="009625C7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>nutracêuticos</w:t>
      </w:r>
      <w:proofErr w:type="spellEnd"/>
      <w:r w:rsidRPr="009625C7">
        <w:rPr>
          <w:rStyle w:val="Forte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combinados</w:t>
      </w:r>
      <w:r w:rsidRPr="009625C7">
        <w:rPr>
          <w:rFonts w:ascii="Calibri" w:hAnsi="Calibri" w:cs="Calibri"/>
          <w:b/>
          <w:bCs/>
          <w:color w:val="000000"/>
          <w:sz w:val="24"/>
          <w:szCs w:val="24"/>
        </w:rPr>
        <w:t>.</w:t>
      </w:r>
      <w:r w:rsidR="00AD575B" w:rsidRPr="009625C7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5E7A3CF4" w14:textId="0AD127E8" w:rsidR="009C5B34" w:rsidRPr="009625C7" w:rsidRDefault="008928DB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</w:t>
      </w:r>
      <w:r w:rsidR="008174FA">
        <w:rPr>
          <w:rFonts w:ascii="Calibri" w:hAnsi="Calibri" w:cs="Calibri"/>
          <w:color w:val="000000"/>
        </w:rPr>
        <w:t xml:space="preserve">  </w:t>
      </w:r>
      <w:r>
        <w:rPr>
          <w:rFonts w:ascii="Calibri" w:hAnsi="Calibri" w:cs="Calibri"/>
          <w:color w:val="000000"/>
        </w:rPr>
        <w:t>E</w:t>
      </w:r>
      <w:r w:rsidR="009C5B34" w:rsidRPr="009625C7">
        <w:rPr>
          <w:rFonts w:ascii="Calibri" w:hAnsi="Calibri" w:cs="Calibri"/>
          <w:color w:val="000000"/>
        </w:rPr>
        <w:t>studos como</w:t>
      </w:r>
      <w:r w:rsidR="00B15439" w:rsidRPr="00B15439">
        <w:rPr>
          <w:rFonts w:ascii="Calibri" w:eastAsia="Times New Roman" w:hAnsi="Calibri" w:cs="Calibri"/>
        </w:rPr>
        <w:t xml:space="preserve"> </w:t>
      </w:r>
      <w:r w:rsidR="00B15439" w:rsidRPr="007C68DF">
        <w:rPr>
          <w:rFonts w:ascii="Calibri" w:eastAsia="Times New Roman" w:hAnsi="Calibri" w:cs="Calibri"/>
        </w:rPr>
        <w:t>Wang Y</w:t>
      </w:r>
      <w:r w:rsidR="000548A9">
        <w:rPr>
          <w:rFonts w:ascii="Calibri" w:eastAsia="Times New Roman" w:hAnsi="Calibri" w:cs="Calibri"/>
        </w:rPr>
        <w:t xml:space="preserve"> et al.</w:t>
      </w:r>
      <w:r w:rsidR="00F8225E" w:rsidRPr="009451E5">
        <w:rPr>
          <w:rFonts w:ascii="Calibri" w:hAnsi="Calibri" w:cs="Calibri"/>
          <w:color w:val="000000"/>
          <w:vertAlign w:val="superscript"/>
        </w:rPr>
        <w:t>15</w:t>
      </w:r>
      <w:r w:rsidR="00F8225E">
        <w:rPr>
          <w:rFonts w:ascii="Calibri" w:hAnsi="Calibri" w:cs="Calibri"/>
          <w:color w:val="000000"/>
        </w:rPr>
        <w:t xml:space="preserve"> </w:t>
      </w:r>
      <w:r w:rsidR="009C5B34" w:rsidRPr="009625C7">
        <w:rPr>
          <w:rFonts w:ascii="Calibri" w:hAnsi="Calibri" w:cs="Calibri"/>
          <w:color w:val="000000"/>
        </w:rPr>
        <w:t xml:space="preserve">reforçam o efeito dos </w:t>
      </w:r>
      <w:proofErr w:type="spellStart"/>
      <w:r w:rsidR="009C5B34" w:rsidRPr="009625C7">
        <w:rPr>
          <w:rFonts w:ascii="Calibri" w:hAnsi="Calibri" w:cs="Calibri"/>
          <w:color w:val="000000"/>
        </w:rPr>
        <w:t>fitoesteróis</w:t>
      </w:r>
      <w:proofErr w:type="spellEnd"/>
      <w:r w:rsidR="009C5B34" w:rsidRPr="009625C7">
        <w:rPr>
          <w:rFonts w:ascii="Calibri" w:hAnsi="Calibri" w:cs="Calibri"/>
          <w:color w:val="000000"/>
        </w:rPr>
        <w:t xml:space="preserve"> na</w:t>
      </w:r>
      <w:r w:rsidR="009C5B34" w:rsidRPr="009625C7">
        <w:rPr>
          <w:rStyle w:val="apple-converted-space"/>
          <w:rFonts w:ascii="Calibri" w:hAnsi="Calibri" w:cs="Calibri"/>
          <w:color w:val="000000"/>
        </w:rPr>
        <w:t> </w:t>
      </w:r>
      <w:r w:rsidR="009C5B34" w:rsidRPr="009625C7">
        <w:rPr>
          <w:rStyle w:val="Forte"/>
          <w:rFonts w:ascii="Calibri" w:hAnsi="Calibri" w:cs="Calibri"/>
          <w:b w:val="0"/>
          <w:bCs w:val="0"/>
          <w:color w:val="000000"/>
        </w:rPr>
        <w:t>redução</w:t>
      </w:r>
      <w:r w:rsidR="009C5B34" w:rsidRPr="009625C7">
        <w:rPr>
          <w:rStyle w:val="Forte"/>
          <w:rFonts w:ascii="Calibri" w:hAnsi="Calibri" w:cs="Calibri"/>
          <w:color w:val="000000"/>
        </w:rPr>
        <w:t xml:space="preserve"> </w:t>
      </w:r>
      <w:r w:rsidR="009C5B34" w:rsidRPr="009625C7">
        <w:rPr>
          <w:rStyle w:val="Forte"/>
          <w:rFonts w:ascii="Calibri" w:hAnsi="Calibri" w:cs="Calibri"/>
          <w:b w:val="0"/>
          <w:bCs w:val="0"/>
          <w:color w:val="000000"/>
        </w:rPr>
        <w:t>da</w:t>
      </w:r>
      <w:r w:rsidR="009C5B34" w:rsidRPr="009625C7">
        <w:rPr>
          <w:rStyle w:val="Forte"/>
          <w:rFonts w:ascii="Calibri" w:hAnsi="Calibri" w:cs="Calibri"/>
          <w:color w:val="000000"/>
        </w:rPr>
        <w:t xml:space="preserve"> </w:t>
      </w:r>
      <w:r w:rsidR="009C5B34" w:rsidRPr="009625C7">
        <w:rPr>
          <w:rStyle w:val="Forte"/>
          <w:rFonts w:ascii="Calibri" w:hAnsi="Calibri" w:cs="Calibri"/>
          <w:b w:val="0"/>
          <w:bCs w:val="0"/>
          <w:color w:val="000000"/>
        </w:rPr>
        <w:t>absorção</w:t>
      </w:r>
      <w:r w:rsidR="009C5B34" w:rsidRPr="009625C7">
        <w:rPr>
          <w:rStyle w:val="Forte"/>
          <w:rFonts w:ascii="Calibri" w:hAnsi="Calibri" w:cs="Calibri"/>
          <w:color w:val="000000"/>
        </w:rPr>
        <w:t xml:space="preserve"> </w:t>
      </w:r>
      <w:r w:rsidR="009C5B34" w:rsidRPr="009625C7">
        <w:rPr>
          <w:rStyle w:val="Forte"/>
          <w:rFonts w:ascii="Calibri" w:hAnsi="Calibri" w:cs="Calibri"/>
          <w:b w:val="0"/>
          <w:bCs w:val="0"/>
          <w:color w:val="000000"/>
        </w:rPr>
        <w:t>intestinal</w:t>
      </w:r>
      <w:r w:rsidR="009C5B34" w:rsidRPr="009625C7">
        <w:rPr>
          <w:rStyle w:val="Forte"/>
          <w:rFonts w:ascii="Calibri" w:hAnsi="Calibri" w:cs="Calibri"/>
          <w:color w:val="000000"/>
        </w:rPr>
        <w:t xml:space="preserve"> </w:t>
      </w:r>
      <w:r w:rsidR="009C5B34" w:rsidRPr="009625C7">
        <w:rPr>
          <w:rStyle w:val="Forte"/>
          <w:rFonts w:ascii="Calibri" w:hAnsi="Calibri" w:cs="Calibri"/>
          <w:b w:val="0"/>
          <w:bCs w:val="0"/>
          <w:color w:val="000000"/>
        </w:rPr>
        <w:t>de</w:t>
      </w:r>
      <w:r w:rsidR="009C5B34" w:rsidRPr="009625C7">
        <w:rPr>
          <w:rStyle w:val="Forte"/>
          <w:rFonts w:ascii="Calibri" w:hAnsi="Calibri" w:cs="Calibri"/>
          <w:color w:val="000000"/>
        </w:rPr>
        <w:t xml:space="preserve"> </w:t>
      </w:r>
      <w:r w:rsidR="009C5B34" w:rsidRPr="009625C7">
        <w:rPr>
          <w:rStyle w:val="Forte"/>
          <w:rFonts w:ascii="Calibri" w:hAnsi="Calibri" w:cs="Calibri"/>
          <w:b w:val="0"/>
          <w:bCs w:val="0"/>
          <w:color w:val="000000"/>
        </w:rPr>
        <w:t>colesterol</w:t>
      </w:r>
      <w:r w:rsidR="009C5B34" w:rsidRPr="009625C7">
        <w:rPr>
          <w:rFonts w:ascii="Calibri" w:hAnsi="Calibri" w:cs="Calibri"/>
          <w:color w:val="000000"/>
        </w:rPr>
        <w:t>, com aumento da excreção fecal, além de apontarem</w:t>
      </w:r>
      <w:r w:rsidR="009C5B34" w:rsidRPr="009625C7">
        <w:rPr>
          <w:rStyle w:val="apple-converted-space"/>
          <w:rFonts w:ascii="Calibri" w:hAnsi="Calibri" w:cs="Calibri"/>
          <w:color w:val="000000"/>
        </w:rPr>
        <w:t> </w:t>
      </w:r>
      <w:r w:rsidR="009C5B34" w:rsidRPr="009625C7">
        <w:rPr>
          <w:rStyle w:val="Forte"/>
          <w:rFonts w:ascii="Calibri" w:hAnsi="Calibri" w:cs="Calibri"/>
          <w:b w:val="0"/>
          <w:bCs w:val="0"/>
          <w:color w:val="000000"/>
        </w:rPr>
        <w:t>efeitos protetores modestos contra doença arterial coronariana</w:t>
      </w:r>
      <w:r w:rsidR="009C5B34" w:rsidRPr="009625C7">
        <w:rPr>
          <w:rFonts w:ascii="Calibri" w:hAnsi="Calibri" w:cs="Calibri"/>
          <w:color w:val="000000"/>
        </w:rPr>
        <w:t>, mesmo com ingestões dietéticas habituais.</w:t>
      </w:r>
    </w:p>
    <w:p w14:paraId="72071786" w14:textId="729840ED" w:rsidR="001C765D" w:rsidRPr="00394583" w:rsidRDefault="008174FA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</w:t>
      </w:r>
      <w:r w:rsidR="009C5B34" w:rsidRPr="009625C7">
        <w:rPr>
          <w:rFonts w:ascii="Calibri" w:hAnsi="Calibri" w:cs="Calibri"/>
          <w:color w:val="000000"/>
        </w:rPr>
        <w:t>Outros estudos relataram</w:t>
      </w:r>
      <w:r w:rsidR="009C5B34" w:rsidRPr="009625C7">
        <w:rPr>
          <w:rStyle w:val="apple-converted-space"/>
          <w:rFonts w:ascii="Calibri" w:hAnsi="Calibri" w:cs="Calibri"/>
          <w:color w:val="000000"/>
        </w:rPr>
        <w:t> </w:t>
      </w:r>
      <w:r w:rsidR="009C5B34" w:rsidRPr="009625C7">
        <w:rPr>
          <w:rStyle w:val="Forte"/>
          <w:rFonts w:ascii="Calibri" w:hAnsi="Calibri" w:cs="Calibri"/>
          <w:b w:val="0"/>
          <w:bCs w:val="0"/>
          <w:color w:val="000000"/>
        </w:rPr>
        <w:t>efeitos discretos ou limitado</w:t>
      </w:r>
      <w:r w:rsidR="00A32594">
        <w:rPr>
          <w:rStyle w:val="Forte"/>
          <w:rFonts w:ascii="Calibri" w:hAnsi="Calibri" w:cs="Calibri"/>
          <w:b w:val="0"/>
          <w:bCs w:val="0"/>
          <w:color w:val="000000"/>
        </w:rPr>
        <w:t xml:space="preserve">, </w:t>
      </w:r>
      <w:r w:rsidR="00981705" w:rsidRPr="009625C7">
        <w:rPr>
          <w:rStyle w:val="Forte"/>
          <w:rFonts w:ascii="Calibri" w:hAnsi="Calibri" w:cs="Calibri"/>
          <w:b w:val="0"/>
          <w:bCs w:val="0"/>
          <w:color w:val="000000"/>
        </w:rPr>
        <w:t xml:space="preserve">como </w:t>
      </w:r>
      <w:r w:rsidR="00981705" w:rsidRPr="00A32594">
        <w:rPr>
          <w:rStyle w:val="Forte"/>
          <w:rFonts w:ascii="Calibri" w:hAnsi="Calibri" w:cs="Calibri"/>
          <w:b w:val="0"/>
          <w:bCs w:val="0"/>
          <w:color w:val="000000"/>
        </w:rPr>
        <w:t>o de</w:t>
      </w:r>
      <w:r w:rsidR="009C5B34" w:rsidRPr="00A32594">
        <w:rPr>
          <w:rStyle w:val="apple-converted-space"/>
          <w:rFonts w:ascii="Calibri" w:hAnsi="Calibri" w:cs="Calibri"/>
          <w:b/>
          <w:bCs/>
          <w:color w:val="000000"/>
        </w:rPr>
        <w:t> </w:t>
      </w:r>
      <w:proofErr w:type="spellStart"/>
      <w:r w:rsidR="009C5B34" w:rsidRPr="00A32594">
        <w:rPr>
          <w:rStyle w:val="Forte"/>
          <w:rFonts w:ascii="Calibri" w:hAnsi="Calibri" w:cs="Calibri"/>
          <w:b w:val="0"/>
          <w:bCs w:val="0"/>
          <w:color w:val="000000"/>
        </w:rPr>
        <w:t>Padro</w:t>
      </w:r>
      <w:proofErr w:type="spellEnd"/>
      <w:r w:rsidR="009C5B34" w:rsidRPr="00A32594">
        <w:rPr>
          <w:rStyle w:val="Forte"/>
          <w:rFonts w:ascii="Calibri" w:hAnsi="Calibri" w:cs="Calibri"/>
          <w:b w:val="0"/>
          <w:bCs w:val="0"/>
          <w:color w:val="000000"/>
        </w:rPr>
        <w:t xml:space="preserve"> et al.</w:t>
      </w:r>
      <w:r w:rsidR="00A57779">
        <w:rPr>
          <w:rStyle w:val="Forte"/>
          <w:rFonts w:ascii="Calibri" w:hAnsi="Calibri" w:cs="Calibri"/>
          <w:b w:val="0"/>
          <w:bCs w:val="0"/>
          <w:color w:val="000000"/>
          <w:vertAlign w:val="superscript"/>
        </w:rPr>
        <w:t>16</w:t>
      </w:r>
      <w:r w:rsidR="00A32594" w:rsidRPr="00A32594">
        <w:rPr>
          <w:rStyle w:val="apple-converted-space"/>
          <w:rFonts w:ascii="Calibri" w:hAnsi="Calibri" w:cs="Calibri"/>
          <w:color w:val="000000"/>
        </w:rPr>
        <w:t xml:space="preserve">, </w:t>
      </w:r>
      <w:r w:rsidR="00981705" w:rsidRPr="00A32594">
        <w:rPr>
          <w:rStyle w:val="apple-converted-space"/>
          <w:rFonts w:ascii="Calibri" w:hAnsi="Calibri" w:cs="Calibri"/>
          <w:color w:val="000000"/>
        </w:rPr>
        <w:t xml:space="preserve">que </w:t>
      </w:r>
      <w:r w:rsidR="009C5B34" w:rsidRPr="00A32594">
        <w:rPr>
          <w:rFonts w:ascii="Calibri" w:hAnsi="Calibri" w:cs="Calibri"/>
          <w:color w:val="000000"/>
        </w:rPr>
        <w:t>observ</w:t>
      </w:r>
      <w:r w:rsidR="00A32594" w:rsidRPr="00A32594">
        <w:rPr>
          <w:rFonts w:ascii="Calibri" w:hAnsi="Calibri" w:cs="Calibri"/>
          <w:color w:val="000000"/>
        </w:rPr>
        <w:t>aram</w:t>
      </w:r>
      <w:r w:rsidR="009C5B34" w:rsidRPr="00A32594">
        <w:rPr>
          <w:rFonts w:ascii="Calibri" w:hAnsi="Calibri" w:cs="Calibri"/>
          <w:color w:val="000000"/>
        </w:rPr>
        <w:t xml:space="preserve"> </w:t>
      </w:r>
      <w:r w:rsidR="009C5B34" w:rsidRPr="00394583">
        <w:rPr>
          <w:rFonts w:ascii="Calibri" w:hAnsi="Calibri" w:cs="Calibri"/>
          <w:color w:val="000000"/>
        </w:rPr>
        <w:t>alterações muito sutis n</w:t>
      </w:r>
      <w:r w:rsidR="00875465">
        <w:rPr>
          <w:rFonts w:ascii="Calibri" w:hAnsi="Calibri" w:cs="Calibri"/>
          <w:color w:val="000000"/>
        </w:rPr>
        <w:t xml:space="preserve">a composição </w:t>
      </w:r>
      <w:r w:rsidR="00875465">
        <w:rPr>
          <w:rStyle w:val="Forte"/>
          <w:rFonts w:ascii="Calibri" w:hAnsi="Calibri" w:cs="Calibri"/>
          <w:b w:val="0"/>
          <w:bCs w:val="0"/>
          <w:color w:val="000000"/>
        </w:rPr>
        <w:t>lipídica d</w:t>
      </w:r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>a HDL</w:t>
      </w:r>
      <w:r w:rsidR="009C5B34" w:rsidRPr="00394583">
        <w:rPr>
          <w:rFonts w:ascii="Calibri" w:hAnsi="Calibri" w:cs="Calibri"/>
          <w:color w:val="000000"/>
        </w:rPr>
        <w:t>, enquanto</w:t>
      </w:r>
      <w:r w:rsidR="009C5B34" w:rsidRPr="00394583">
        <w:rPr>
          <w:rStyle w:val="apple-converted-space"/>
          <w:rFonts w:ascii="Calibri" w:hAnsi="Calibri" w:cs="Calibri"/>
          <w:color w:val="000000"/>
        </w:rPr>
        <w:t> </w:t>
      </w:r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 xml:space="preserve">Machado et </w:t>
      </w:r>
      <w:proofErr w:type="spellStart"/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>al</w:t>
      </w:r>
      <w:r w:rsidR="00A32594">
        <w:rPr>
          <w:rStyle w:val="Forte"/>
          <w:rFonts w:ascii="Calibri" w:hAnsi="Calibri" w:cs="Calibri"/>
          <w:b w:val="0"/>
          <w:bCs w:val="0"/>
          <w:color w:val="000000"/>
          <w:vertAlign w:val="superscript"/>
        </w:rPr>
        <w:t>6</w:t>
      </w:r>
      <w:proofErr w:type="spellEnd"/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>.</w:t>
      </w:r>
      <w:r w:rsidR="009C5B34" w:rsidRPr="00394583">
        <w:rPr>
          <w:rStyle w:val="apple-converted-space"/>
          <w:rFonts w:ascii="Calibri" w:hAnsi="Calibri" w:cs="Calibri"/>
          <w:color w:val="000000"/>
        </w:rPr>
        <w:t> </w:t>
      </w:r>
      <w:r w:rsidR="009C5B34" w:rsidRPr="00394583">
        <w:rPr>
          <w:rFonts w:ascii="Calibri" w:hAnsi="Calibri" w:cs="Calibri"/>
          <w:color w:val="000000"/>
        </w:rPr>
        <w:t>apont</w:t>
      </w:r>
      <w:r w:rsidR="00A32594">
        <w:rPr>
          <w:rFonts w:ascii="Calibri" w:hAnsi="Calibri" w:cs="Calibri"/>
          <w:color w:val="000000"/>
        </w:rPr>
        <w:t>aram</w:t>
      </w:r>
      <w:r w:rsidR="009C5B34" w:rsidRPr="00394583">
        <w:rPr>
          <w:rFonts w:ascii="Calibri" w:hAnsi="Calibri" w:cs="Calibri"/>
          <w:color w:val="000000"/>
        </w:rPr>
        <w:t xml:space="preserve"> uma</w:t>
      </w:r>
      <w:r w:rsidR="009C5B34" w:rsidRPr="00394583">
        <w:rPr>
          <w:rStyle w:val="apple-converted-space"/>
          <w:rFonts w:ascii="Calibri" w:hAnsi="Calibri" w:cs="Calibri"/>
          <w:color w:val="000000"/>
        </w:rPr>
        <w:t> </w:t>
      </w:r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 xml:space="preserve">redução modesta em subfrações </w:t>
      </w:r>
      <w:proofErr w:type="spellStart"/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>aterogênicas</w:t>
      </w:r>
      <w:proofErr w:type="spellEnd"/>
      <w:r w:rsidR="00BE651B">
        <w:rPr>
          <w:rStyle w:val="Forte"/>
          <w:rFonts w:ascii="Calibri" w:hAnsi="Calibri" w:cs="Calibri"/>
          <w:b w:val="0"/>
          <w:bCs w:val="0"/>
          <w:color w:val="000000"/>
        </w:rPr>
        <w:t>,</w:t>
      </w:r>
      <w:r w:rsidR="00BE651B">
        <w:rPr>
          <w:rFonts w:ascii="Calibri" w:hAnsi="Calibri" w:cs="Calibri"/>
          <w:b/>
          <w:bCs/>
          <w:color w:val="000000"/>
        </w:rPr>
        <w:t xml:space="preserve"> </w:t>
      </w:r>
      <w:r w:rsidR="009C5B34" w:rsidRPr="00394583">
        <w:rPr>
          <w:rFonts w:ascii="Calibri" w:hAnsi="Calibri" w:cs="Calibri"/>
          <w:color w:val="000000"/>
        </w:rPr>
        <w:t>sem alteração na qualidade das partículas de LDL.</w:t>
      </w:r>
      <w:r w:rsidR="009C5B34" w:rsidRPr="00394583">
        <w:rPr>
          <w:rStyle w:val="apple-converted-space"/>
          <w:rFonts w:ascii="Calibri" w:hAnsi="Calibri" w:cs="Calibri"/>
          <w:color w:val="000000"/>
        </w:rPr>
        <w:t> </w:t>
      </w:r>
      <w:proofErr w:type="spellStart"/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>Stonehouse</w:t>
      </w:r>
      <w:proofErr w:type="spellEnd"/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 xml:space="preserve"> et al.</w:t>
      </w:r>
      <w:r w:rsidR="00A32594">
        <w:rPr>
          <w:rStyle w:val="Forte"/>
          <w:rFonts w:ascii="Calibri" w:hAnsi="Calibri" w:cs="Calibri"/>
          <w:b w:val="0"/>
          <w:bCs w:val="0"/>
          <w:color w:val="000000"/>
          <w:vertAlign w:val="superscript"/>
        </w:rPr>
        <w:t>12</w:t>
      </w:r>
      <w:r w:rsidR="008E3894" w:rsidRPr="00394583">
        <w:rPr>
          <w:rFonts w:ascii="Calibri" w:hAnsi="Calibri" w:cs="Calibri"/>
          <w:color w:val="000000"/>
        </w:rPr>
        <w:t>,</w:t>
      </w:r>
      <w:r w:rsidR="001C765D" w:rsidRPr="00394583">
        <w:rPr>
          <w:rFonts w:ascii="Calibri" w:hAnsi="Calibri" w:cs="Calibri"/>
          <w:b/>
          <w:bCs/>
          <w:color w:val="000000"/>
        </w:rPr>
        <w:t xml:space="preserve"> </w:t>
      </w:r>
      <w:r w:rsidR="009C5B34" w:rsidRPr="00394583">
        <w:rPr>
          <w:rFonts w:ascii="Calibri" w:hAnsi="Calibri" w:cs="Calibri"/>
          <w:color w:val="000000"/>
        </w:rPr>
        <w:t>por sua vez, não encontr</w:t>
      </w:r>
      <w:r w:rsidR="00A32594">
        <w:rPr>
          <w:rFonts w:ascii="Calibri" w:hAnsi="Calibri" w:cs="Calibri"/>
          <w:color w:val="000000"/>
        </w:rPr>
        <w:t>aram</w:t>
      </w:r>
      <w:r w:rsidR="009C5B34" w:rsidRPr="00394583">
        <w:rPr>
          <w:rFonts w:ascii="Calibri" w:hAnsi="Calibri" w:cs="Calibri"/>
          <w:color w:val="000000"/>
        </w:rPr>
        <w:t xml:space="preserve"> reduções significativas em LDL-colesterol ou nos demais marcadores </w:t>
      </w:r>
      <w:proofErr w:type="spellStart"/>
      <w:r w:rsidR="009C5B34" w:rsidRPr="00394583">
        <w:rPr>
          <w:rFonts w:ascii="Calibri" w:hAnsi="Calibri" w:cs="Calibri"/>
          <w:color w:val="000000"/>
        </w:rPr>
        <w:t>cardiometabólicos</w:t>
      </w:r>
      <w:proofErr w:type="spellEnd"/>
      <w:r w:rsidR="009C5B34" w:rsidRPr="00394583">
        <w:rPr>
          <w:rFonts w:ascii="Calibri" w:hAnsi="Calibri" w:cs="Calibri"/>
          <w:color w:val="000000"/>
        </w:rPr>
        <w:t xml:space="preserve"> com a combinação </w:t>
      </w:r>
      <w:proofErr w:type="spellStart"/>
      <w:r w:rsidR="009C5B34" w:rsidRPr="00394583">
        <w:rPr>
          <w:rFonts w:ascii="Calibri" w:hAnsi="Calibri" w:cs="Calibri"/>
          <w:color w:val="000000"/>
        </w:rPr>
        <w:t>nutracêutica</w:t>
      </w:r>
      <w:proofErr w:type="spellEnd"/>
      <w:r w:rsidR="009C5B34" w:rsidRPr="00394583">
        <w:rPr>
          <w:rFonts w:ascii="Calibri" w:hAnsi="Calibri" w:cs="Calibri"/>
          <w:color w:val="000000"/>
        </w:rPr>
        <w:t xml:space="preserve"> testada.</w:t>
      </w:r>
    </w:p>
    <w:p w14:paraId="368375F0" w14:textId="3EF61EAB" w:rsidR="00F560DA" w:rsidRPr="009625C7" w:rsidRDefault="008174FA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</w:t>
      </w:r>
      <w:r w:rsidR="009C5B34" w:rsidRPr="00394583">
        <w:rPr>
          <w:rFonts w:ascii="Calibri" w:hAnsi="Calibri" w:cs="Calibri"/>
          <w:color w:val="000000"/>
        </w:rPr>
        <w:t>Por fim, o estudo de</w:t>
      </w:r>
      <w:r w:rsidR="009C5B34" w:rsidRPr="00394583">
        <w:rPr>
          <w:rStyle w:val="apple-converted-space"/>
          <w:rFonts w:ascii="Calibri" w:hAnsi="Calibri" w:cs="Calibri"/>
          <w:color w:val="000000"/>
        </w:rPr>
        <w:t> </w:t>
      </w:r>
      <w:proofErr w:type="spellStart"/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>Stanasila</w:t>
      </w:r>
      <w:proofErr w:type="spellEnd"/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 xml:space="preserve"> et </w:t>
      </w:r>
      <w:proofErr w:type="spellStart"/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>al</w:t>
      </w:r>
      <w:r w:rsidR="00A32594">
        <w:rPr>
          <w:rStyle w:val="Forte"/>
          <w:rFonts w:ascii="Calibri" w:hAnsi="Calibri" w:cs="Calibri"/>
          <w:b w:val="0"/>
          <w:bCs w:val="0"/>
          <w:color w:val="000000"/>
          <w:vertAlign w:val="superscript"/>
        </w:rPr>
        <w:t>14</w:t>
      </w:r>
      <w:proofErr w:type="spellEnd"/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>.</w:t>
      </w:r>
      <w:r w:rsidR="009C5B34" w:rsidRPr="00394583">
        <w:rPr>
          <w:rStyle w:val="apple-converted-space"/>
          <w:rFonts w:ascii="Calibri" w:hAnsi="Calibri" w:cs="Calibri"/>
          <w:color w:val="000000"/>
        </w:rPr>
        <w:t> </w:t>
      </w:r>
      <w:r w:rsidR="009C5B34" w:rsidRPr="00394583">
        <w:rPr>
          <w:rFonts w:ascii="Calibri" w:hAnsi="Calibri" w:cs="Calibri"/>
          <w:color w:val="000000"/>
        </w:rPr>
        <w:t>demonstr</w:t>
      </w:r>
      <w:r w:rsidR="00A32594">
        <w:rPr>
          <w:rFonts w:ascii="Calibri" w:hAnsi="Calibri" w:cs="Calibri"/>
          <w:color w:val="000000"/>
        </w:rPr>
        <w:t>aram</w:t>
      </w:r>
      <w:r w:rsidR="009C5B34" w:rsidRPr="00394583">
        <w:rPr>
          <w:rFonts w:ascii="Calibri" w:hAnsi="Calibri" w:cs="Calibri"/>
          <w:color w:val="000000"/>
        </w:rPr>
        <w:t xml:space="preserve"> uma</w:t>
      </w:r>
      <w:r w:rsidR="009C5B34" w:rsidRPr="00394583">
        <w:rPr>
          <w:rStyle w:val="apple-converted-space"/>
          <w:rFonts w:ascii="Calibri" w:hAnsi="Calibri" w:cs="Calibri"/>
          <w:color w:val="000000"/>
        </w:rPr>
        <w:t> </w:t>
      </w:r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>associação</w:t>
      </w:r>
      <w:r w:rsidR="009C5B34" w:rsidRPr="00394583">
        <w:rPr>
          <w:rStyle w:val="Forte"/>
          <w:rFonts w:ascii="Calibri" w:hAnsi="Calibri" w:cs="Calibri"/>
          <w:color w:val="000000"/>
        </w:rPr>
        <w:t xml:space="preserve"> </w:t>
      </w:r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 xml:space="preserve">positiva entre os níveis séricos de </w:t>
      </w:r>
      <w:proofErr w:type="spellStart"/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>fitoesteróis</w:t>
      </w:r>
      <w:proofErr w:type="spellEnd"/>
      <w:r w:rsidR="009C5B34" w:rsidRPr="00394583">
        <w:rPr>
          <w:rStyle w:val="Forte"/>
          <w:rFonts w:ascii="Calibri" w:hAnsi="Calibri" w:cs="Calibri"/>
          <w:b w:val="0"/>
          <w:bCs w:val="0"/>
          <w:color w:val="000000"/>
        </w:rPr>
        <w:t xml:space="preserve"> e colesterol total e LDL</w:t>
      </w:r>
      <w:r w:rsidR="009C5B34" w:rsidRPr="00394583">
        <w:rPr>
          <w:rFonts w:ascii="Calibri" w:hAnsi="Calibri" w:cs="Calibri"/>
          <w:color w:val="000000"/>
        </w:rPr>
        <w:t xml:space="preserve">, o que pode sugerir que, em determinadas condições ou perfis populacionais, os efeitos dos </w:t>
      </w:r>
      <w:proofErr w:type="spellStart"/>
      <w:r w:rsidR="009C5B34" w:rsidRPr="00394583">
        <w:rPr>
          <w:rFonts w:ascii="Calibri" w:hAnsi="Calibri" w:cs="Calibri"/>
          <w:color w:val="000000"/>
        </w:rPr>
        <w:t>fitoesteróis</w:t>
      </w:r>
      <w:proofErr w:type="spellEnd"/>
      <w:r w:rsidR="009C5B34" w:rsidRPr="00394583">
        <w:rPr>
          <w:rFonts w:ascii="Calibri" w:hAnsi="Calibri" w:cs="Calibri"/>
          <w:color w:val="000000"/>
        </w:rPr>
        <w:t xml:space="preserve"> podem variar.</w:t>
      </w:r>
    </w:p>
    <w:p w14:paraId="12D451DF" w14:textId="79F1A93D" w:rsidR="007248D8" w:rsidRDefault="007248D8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63F16E2A" w14:textId="401C1F98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11F4D7FF" w14:textId="790F19F0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53631741" w14:textId="1B7FF740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173D158A" w14:textId="1D7006F5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6DC7A4D7" w14:textId="1F0BC305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2145547C" w14:textId="7BC6DF54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177281E5" w14:textId="1EEDE2B8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271F6CFC" w14:textId="7BA4C59A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7B3D9EC7" w14:textId="06011F9F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7426DCD1" w14:textId="11F237C3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1451F4CE" w14:textId="272948D2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75DB6CCA" w14:textId="7DE96CAD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7EFB2D3E" w14:textId="0503A23B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77736AE7" w14:textId="21D905F9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1DC6E438" w14:textId="722E0C1C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6B939138" w14:textId="173705B6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34E2CE0A" w14:textId="7C0734F0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3B86DD30" w14:textId="3FE059F9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1CE86FA3" w14:textId="1C0F9350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54819DB5" w14:textId="77777777" w:rsidR="00DD02B5" w:rsidRDefault="00DD02B5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  <w:sectPr w:rsidR="00DD02B5" w:rsidSect="009625C7">
          <w:pgSz w:w="11905" w:h="16840"/>
          <w:pgMar w:top="851" w:right="1134" w:bottom="851" w:left="1134" w:header="720" w:footer="720" w:gutter="0"/>
          <w:cols w:space="720"/>
        </w:sectPr>
      </w:pPr>
    </w:p>
    <w:p w14:paraId="55B3C68C" w14:textId="0AC7DA9A" w:rsidR="00DD02B5" w:rsidRPr="005B0829" w:rsidRDefault="00213D26" w:rsidP="00DD02B5">
      <w:pPr>
        <w:divId w:val="255941903"/>
        <w:rPr>
          <w:rFonts w:ascii="Calibri" w:hAnsi="Calibri" w:cs="Calibri"/>
          <w:b/>
          <w:bCs/>
          <w:lang w:val="pt-BR"/>
        </w:rPr>
      </w:pPr>
      <w:r>
        <w:rPr>
          <w:rFonts w:ascii="Calibri" w:hAnsi="Calibri" w:cs="Calibri"/>
          <w:b/>
          <w:bCs/>
          <w:lang w:val="pt-BR"/>
        </w:rPr>
        <w:lastRenderedPageBreak/>
        <w:t>Quadro</w:t>
      </w:r>
      <w:r w:rsidR="00DD02B5" w:rsidRPr="005B0829">
        <w:rPr>
          <w:rFonts w:ascii="Calibri" w:hAnsi="Calibri" w:cs="Calibri"/>
          <w:b/>
          <w:bCs/>
          <w:lang w:val="pt-BR"/>
        </w:rPr>
        <w:t xml:space="preserve"> 1</w:t>
      </w:r>
      <w:r w:rsidR="00A32594">
        <w:rPr>
          <w:rFonts w:ascii="Calibri" w:hAnsi="Calibri" w:cs="Calibri"/>
          <w:b/>
          <w:bCs/>
          <w:lang w:val="pt-BR"/>
        </w:rPr>
        <w:t xml:space="preserve">. </w:t>
      </w:r>
      <w:r w:rsidR="009E7F8F" w:rsidRPr="00A32594">
        <w:rPr>
          <w:rFonts w:ascii="Calibri" w:hAnsi="Calibri" w:cs="Calibri"/>
          <w:lang w:val="pt-BR"/>
        </w:rPr>
        <w:t xml:space="preserve">Síntese dos estudos que avaliaram a suplementação com </w:t>
      </w:r>
      <w:proofErr w:type="spellStart"/>
      <w:r w:rsidR="009E7F8F" w:rsidRPr="00A32594">
        <w:rPr>
          <w:rFonts w:ascii="Calibri" w:hAnsi="Calibri" w:cs="Calibri"/>
          <w:lang w:val="pt-BR"/>
        </w:rPr>
        <w:t>fitoester</w:t>
      </w:r>
      <w:r w:rsidR="00392FE8" w:rsidRPr="00A32594">
        <w:rPr>
          <w:rFonts w:ascii="Calibri" w:hAnsi="Calibri" w:cs="Calibri"/>
          <w:lang w:val="pt-BR"/>
        </w:rPr>
        <w:t>ó</w:t>
      </w:r>
      <w:r w:rsidR="009E7F8F" w:rsidRPr="00A32594">
        <w:rPr>
          <w:rFonts w:ascii="Calibri" w:hAnsi="Calibri" w:cs="Calibri"/>
          <w:lang w:val="pt-BR"/>
        </w:rPr>
        <w:t>is</w:t>
      </w:r>
      <w:proofErr w:type="spellEnd"/>
      <w:r w:rsidR="00A32594" w:rsidRPr="00A32594">
        <w:rPr>
          <w:rFonts w:ascii="Calibri" w:hAnsi="Calibri" w:cs="Calibri"/>
          <w:lang w:val="pt-BR"/>
        </w:rPr>
        <w:t>.</w:t>
      </w:r>
    </w:p>
    <w:p w14:paraId="6CD4C398" w14:textId="77777777" w:rsidR="00DD02B5" w:rsidRPr="005B0829" w:rsidRDefault="00DD02B5" w:rsidP="00DD02B5">
      <w:pPr>
        <w:divId w:val="255941903"/>
        <w:rPr>
          <w:rFonts w:ascii="Times New Roman" w:hAnsi="Times New Roman"/>
          <w:sz w:val="22"/>
          <w:szCs w:val="22"/>
          <w:lang w:val="pt-BR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876"/>
        <w:gridCol w:w="1066"/>
        <w:gridCol w:w="792"/>
        <w:gridCol w:w="681"/>
        <w:gridCol w:w="820"/>
        <w:gridCol w:w="2706"/>
        <w:gridCol w:w="1985"/>
        <w:gridCol w:w="850"/>
        <w:gridCol w:w="1134"/>
        <w:gridCol w:w="4218"/>
      </w:tblGrid>
      <w:tr w:rsidR="00C21942" w:rsidRPr="005B0829" w14:paraId="0B2106ED" w14:textId="77777777" w:rsidTr="00C21942">
        <w:trPr>
          <w:divId w:val="255941903"/>
        </w:trPr>
        <w:tc>
          <w:tcPr>
            <w:tcW w:w="876" w:type="dxa"/>
            <w:vMerge w:val="restart"/>
          </w:tcPr>
          <w:p w14:paraId="4A798941" w14:textId="77777777" w:rsidR="00C21942" w:rsidRPr="00C132DB" w:rsidRDefault="00C21942" w:rsidP="00DD02B5">
            <w:pPr>
              <w:spacing w:after="0" w:line="240" w:lineRule="auto"/>
              <w:ind w:left="11" w:hanging="11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b/>
                <w:sz w:val="20"/>
                <w:szCs w:val="20"/>
              </w:rPr>
              <w:t>Autor</w:t>
            </w:r>
            <w:proofErr w:type="spellEnd"/>
            <w:r w:rsidRPr="00C132DB">
              <w:rPr>
                <w:rFonts w:ascii="Calibri" w:hAnsi="Calibri" w:cs="Calibri"/>
                <w:b/>
                <w:sz w:val="20"/>
                <w:szCs w:val="20"/>
              </w:rPr>
              <w:t>/</w:t>
            </w:r>
            <w:proofErr w:type="spellStart"/>
            <w:r w:rsidRPr="00C132DB">
              <w:rPr>
                <w:rFonts w:ascii="Calibri" w:hAnsi="Calibri" w:cs="Calibri"/>
                <w:b/>
                <w:sz w:val="20"/>
                <w:szCs w:val="20"/>
              </w:rPr>
              <w:t>ano</w:t>
            </w:r>
            <w:proofErr w:type="spellEnd"/>
          </w:p>
          <w:p w14:paraId="33936346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66" w:type="dxa"/>
            <w:vMerge w:val="restart"/>
          </w:tcPr>
          <w:p w14:paraId="3854340B" w14:textId="77777777" w:rsidR="00C21942" w:rsidRPr="00C132DB" w:rsidRDefault="00C21942" w:rsidP="00DD02B5">
            <w:pPr>
              <w:spacing w:after="0" w:line="240" w:lineRule="auto"/>
              <w:ind w:left="11" w:hanging="11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b/>
                <w:sz w:val="20"/>
                <w:szCs w:val="20"/>
              </w:rPr>
              <w:t>Tipo</w:t>
            </w:r>
            <w:proofErr w:type="spellEnd"/>
            <w:r w:rsidRPr="00C132DB">
              <w:rPr>
                <w:rFonts w:ascii="Calibri" w:hAnsi="Calibri" w:cs="Calibri"/>
                <w:b/>
                <w:sz w:val="20"/>
                <w:szCs w:val="20"/>
              </w:rPr>
              <w:t xml:space="preserve"> de </w:t>
            </w:r>
            <w:proofErr w:type="spellStart"/>
            <w:r w:rsidRPr="00C132DB">
              <w:rPr>
                <w:rFonts w:ascii="Calibri" w:hAnsi="Calibri" w:cs="Calibri"/>
                <w:b/>
                <w:sz w:val="20"/>
                <w:szCs w:val="20"/>
              </w:rPr>
              <w:t>estudo</w:t>
            </w:r>
            <w:proofErr w:type="spellEnd"/>
          </w:p>
        </w:tc>
        <w:tc>
          <w:tcPr>
            <w:tcW w:w="792" w:type="dxa"/>
            <w:vMerge w:val="restart"/>
          </w:tcPr>
          <w:p w14:paraId="115D6C01" w14:textId="77777777" w:rsidR="00C21942" w:rsidRPr="00C132DB" w:rsidRDefault="00C21942" w:rsidP="00DD02B5">
            <w:pPr>
              <w:spacing w:after="0" w:line="240" w:lineRule="auto"/>
              <w:ind w:left="11" w:hanging="11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132DB">
              <w:rPr>
                <w:rFonts w:ascii="Calibri" w:hAnsi="Calibri" w:cs="Calibri"/>
                <w:b/>
                <w:sz w:val="20"/>
                <w:szCs w:val="20"/>
              </w:rPr>
              <w:t>Local</w:t>
            </w:r>
          </w:p>
        </w:tc>
        <w:tc>
          <w:tcPr>
            <w:tcW w:w="1501" w:type="dxa"/>
            <w:gridSpan w:val="2"/>
          </w:tcPr>
          <w:p w14:paraId="14323E78" w14:textId="6C901C65" w:rsidR="00C21942" w:rsidRPr="00C132DB" w:rsidRDefault="00C21942" w:rsidP="00DD02B5">
            <w:pPr>
              <w:spacing w:after="0" w:line="240" w:lineRule="auto"/>
              <w:ind w:left="11" w:hanging="11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b/>
                <w:sz w:val="20"/>
                <w:szCs w:val="20"/>
              </w:rPr>
              <w:t>População</w:t>
            </w:r>
            <w:proofErr w:type="spellEnd"/>
            <w:r w:rsidRPr="00C132DB">
              <w:rPr>
                <w:rFonts w:ascii="Calibri" w:hAnsi="Calibri" w:cs="Calibri"/>
                <w:b/>
                <w:sz w:val="20"/>
                <w:szCs w:val="20"/>
              </w:rPr>
              <w:t xml:space="preserve"> do </w:t>
            </w:r>
            <w:proofErr w:type="spellStart"/>
            <w:r w:rsidRPr="00C132DB">
              <w:rPr>
                <w:rFonts w:ascii="Calibri" w:hAnsi="Calibri" w:cs="Calibri"/>
                <w:b/>
                <w:sz w:val="20"/>
                <w:szCs w:val="20"/>
              </w:rPr>
              <w:t>estudo</w:t>
            </w:r>
            <w:proofErr w:type="spellEnd"/>
            <w:r w:rsidRPr="00C132D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06" w:type="dxa"/>
            <w:vMerge w:val="restart"/>
          </w:tcPr>
          <w:p w14:paraId="098203FC" w14:textId="77777777" w:rsidR="00C21942" w:rsidRPr="00C132DB" w:rsidRDefault="00C21942" w:rsidP="00DD02B5">
            <w:pPr>
              <w:spacing w:after="0" w:line="240" w:lineRule="auto"/>
              <w:ind w:left="11" w:hanging="11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b/>
                <w:sz w:val="20"/>
                <w:szCs w:val="20"/>
              </w:rPr>
              <w:t>Objetivo</w:t>
            </w:r>
            <w:proofErr w:type="spellEnd"/>
          </w:p>
        </w:tc>
        <w:tc>
          <w:tcPr>
            <w:tcW w:w="3969" w:type="dxa"/>
            <w:gridSpan w:val="3"/>
          </w:tcPr>
          <w:p w14:paraId="5BDF84E1" w14:textId="77777777" w:rsidR="00C21942" w:rsidRPr="00C132DB" w:rsidRDefault="00C21942" w:rsidP="00DD02B5">
            <w:pPr>
              <w:spacing w:after="0" w:line="240" w:lineRule="auto"/>
              <w:ind w:left="11" w:hanging="11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b/>
                <w:sz w:val="20"/>
                <w:szCs w:val="20"/>
              </w:rPr>
              <w:t>Suplementação</w:t>
            </w:r>
            <w:proofErr w:type="spellEnd"/>
            <w:r w:rsidRPr="00C132D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  <w:vMerge w:val="restart"/>
          </w:tcPr>
          <w:p w14:paraId="28F99DA2" w14:textId="77777777" w:rsidR="00C21942" w:rsidRPr="00C132DB" w:rsidRDefault="00C21942" w:rsidP="00DD02B5">
            <w:pPr>
              <w:spacing w:after="0" w:line="240" w:lineRule="auto"/>
              <w:ind w:left="11" w:hanging="11"/>
              <w:jc w:val="center"/>
              <w:rPr>
                <w:rFonts w:ascii="Calibri" w:hAnsi="Calibri" w:cs="Calibri"/>
                <w:b/>
                <w:sz w:val="20"/>
                <w:szCs w:val="20"/>
                <w:lang w:val="pt-BR"/>
              </w:rPr>
            </w:pPr>
            <w:r w:rsidRPr="00C132DB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 xml:space="preserve">Principais resultados no perfil lipídico </w:t>
            </w:r>
          </w:p>
        </w:tc>
      </w:tr>
      <w:tr w:rsidR="00C21942" w:rsidRPr="00C132DB" w14:paraId="00703FF0" w14:textId="77777777" w:rsidTr="00C21942">
        <w:trPr>
          <w:divId w:val="255941903"/>
          <w:trHeight w:val="220"/>
        </w:trPr>
        <w:tc>
          <w:tcPr>
            <w:tcW w:w="876" w:type="dxa"/>
            <w:vMerge/>
          </w:tcPr>
          <w:p w14:paraId="3F150894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1066" w:type="dxa"/>
            <w:vMerge/>
          </w:tcPr>
          <w:p w14:paraId="24F6F5FA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792" w:type="dxa"/>
            <w:vMerge/>
          </w:tcPr>
          <w:p w14:paraId="314733FD" w14:textId="77777777" w:rsidR="00C21942" w:rsidRPr="00C132DB" w:rsidRDefault="00C21942" w:rsidP="00DD02B5">
            <w:pPr>
              <w:spacing w:after="0" w:line="240" w:lineRule="auto"/>
              <w:ind w:left="11" w:hanging="11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681" w:type="dxa"/>
          </w:tcPr>
          <w:p w14:paraId="13A24548" w14:textId="77777777" w:rsidR="00C21942" w:rsidRPr="00C132DB" w:rsidRDefault="00C21942" w:rsidP="00DD02B5">
            <w:pPr>
              <w:spacing w:after="0" w:line="240" w:lineRule="auto"/>
              <w:ind w:left="11" w:hanging="1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n</w:t>
            </w:r>
          </w:p>
        </w:tc>
        <w:tc>
          <w:tcPr>
            <w:tcW w:w="820" w:type="dxa"/>
          </w:tcPr>
          <w:p w14:paraId="5348A2DD" w14:textId="77777777" w:rsidR="00C21942" w:rsidRPr="00C132DB" w:rsidRDefault="00C21942" w:rsidP="00DD02B5">
            <w:pPr>
              <w:spacing w:after="0" w:line="240" w:lineRule="auto"/>
              <w:ind w:left="11" w:hanging="11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idade</w:t>
            </w:r>
            <w:proofErr w:type="spellEnd"/>
          </w:p>
        </w:tc>
        <w:tc>
          <w:tcPr>
            <w:tcW w:w="2706" w:type="dxa"/>
            <w:vMerge/>
          </w:tcPr>
          <w:p w14:paraId="2E3BD28D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092B83" w14:textId="77777777" w:rsidR="00C21942" w:rsidRPr="00C132DB" w:rsidRDefault="00C21942" w:rsidP="00DD02B5">
            <w:pPr>
              <w:spacing w:after="0" w:line="240" w:lineRule="auto"/>
              <w:ind w:left="11" w:hanging="11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bCs/>
                <w:sz w:val="20"/>
                <w:szCs w:val="20"/>
              </w:rPr>
              <w:t>Fitoesterol</w:t>
            </w:r>
            <w:proofErr w:type="spellEnd"/>
          </w:p>
        </w:tc>
        <w:tc>
          <w:tcPr>
            <w:tcW w:w="850" w:type="dxa"/>
          </w:tcPr>
          <w:p w14:paraId="22D71496" w14:textId="77777777" w:rsidR="00C21942" w:rsidRPr="00C132DB" w:rsidRDefault="00C21942" w:rsidP="00DD02B5">
            <w:pPr>
              <w:spacing w:after="0" w:line="240" w:lineRule="auto"/>
              <w:ind w:left="11" w:hanging="11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C132DB">
              <w:rPr>
                <w:rFonts w:ascii="Calibri" w:hAnsi="Calibri" w:cs="Calibri"/>
                <w:bCs/>
                <w:sz w:val="20"/>
                <w:szCs w:val="20"/>
              </w:rPr>
              <w:t>Dose</w:t>
            </w:r>
          </w:p>
        </w:tc>
        <w:tc>
          <w:tcPr>
            <w:tcW w:w="1134" w:type="dxa"/>
          </w:tcPr>
          <w:p w14:paraId="303D89B9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bCs/>
                <w:sz w:val="20"/>
                <w:szCs w:val="20"/>
              </w:rPr>
              <w:t>Duração</w:t>
            </w:r>
            <w:proofErr w:type="spellEnd"/>
          </w:p>
        </w:tc>
        <w:tc>
          <w:tcPr>
            <w:tcW w:w="4218" w:type="dxa"/>
            <w:vMerge/>
          </w:tcPr>
          <w:p w14:paraId="43D93FC5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21942" w:rsidRPr="005B0829" w14:paraId="00E8875E" w14:textId="77777777" w:rsidTr="00C21942">
        <w:trPr>
          <w:divId w:val="255941903"/>
        </w:trPr>
        <w:tc>
          <w:tcPr>
            <w:tcW w:w="876" w:type="dxa"/>
          </w:tcPr>
          <w:p w14:paraId="3B217C7B" w14:textId="142F41EB" w:rsidR="00C21942" w:rsidRPr="003A1EC5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</w:pPr>
            <w:r w:rsidRPr="00C132DB">
              <w:rPr>
                <w:rFonts w:ascii="Calibri" w:hAnsi="Calibri" w:cs="Calibri"/>
                <w:sz w:val="20"/>
                <w:szCs w:val="20"/>
                <w:lang w:val="en-US"/>
              </w:rPr>
              <w:t>ZHANG, Yi-Feng et al. 2024</w:t>
            </w:r>
            <w:r w:rsidR="003A1EC5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066" w:type="dxa"/>
          </w:tcPr>
          <w:p w14:paraId="0EB14697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Meta análise de ensaios   clínicos randomizado </w:t>
            </w:r>
          </w:p>
        </w:tc>
        <w:tc>
          <w:tcPr>
            <w:tcW w:w="792" w:type="dxa"/>
          </w:tcPr>
          <w:p w14:paraId="41EDC268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China</w:t>
            </w:r>
          </w:p>
        </w:tc>
        <w:tc>
          <w:tcPr>
            <w:tcW w:w="681" w:type="dxa"/>
          </w:tcPr>
          <w:p w14:paraId="5947E86C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1777</w:t>
            </w:r>
          </w:p>
        </w:tc>
        <w:tc>
          <w:tcPr>
            <w:tcW w:w="820" w:type="dxa"/>
          </w:tcPr>
          <w:p w14:paraId="36AC4C81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18- 65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anos</w:t>
            </w:r>
            <w:proofErr w:type="spellEnd"/>
          </w:p>
        </w:tc>
        <w:tc>
          <w:tcPr>
            <w:tcW w:w="2706" w:type="dxa"/>
          </w:tcPr>
          <w:p w14:paraId="10610077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Investigar os efeitos da suplementação de com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Fitoesterois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(PS) sobre o perfil lipídico e as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apoliproteinas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em adultos.</w:t>
            </w:r>
          </w:p>
        </w:tc>
        <w:tc>
          <w:tcPr>
            <w:tcW w:w="1985" w:type="dxa"/>
          </w:tcPr>
          <w:p w14:paraId="745B8C9A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Fitoesterol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Fitoestanol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Ester de estando vegetal, Ester de esterol vegetal,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Sitosterol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Sitostanol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Campesterol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Campestanol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Estigmasterol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Estigmastanol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Brassicasterol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.</w:t>
            </w:r>
          </w:p>
        </w:tc>
        <w:tc>
          <w:tcPr>
            <w:tcW w:w="850" w:type="dxa"/>
          </w:tcPr>
          <w:p w14:paraId="772DD2B3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0,45g/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dia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a 4g/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dia</w:t>
            </w:r>
            <w:proofErr w:type="spellEnd"/>
          </w:p>
        </w:tc>
        <w:tc>
          <w:tcPr>
            <w:tcW w:w="1134" w:type="dxa"/>
          </w:tcPr>
          <w:p w14:paraId="33F90674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3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semanas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até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 85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semanas</w:t>
            </w:r>
            <w:proofErr w:type="spellEnd"/>
          </w:p>
        </w:tc>
        <w:tc>
          <w:tcPr>
            <w:tcW w:w="4218" w:type="dxa"/>
          </w:tcPr>
          <w:p w14:paraId="7379597E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eastAsia="Times New Roman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A suplementação com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reduziu o colesterol total, LDL-c e Apo-B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, além de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aumentar o HDL-c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, com benefícios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dose-dependentes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e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potencial preventivo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contra doenças cardiovasculares</w:t>
            </w:r>
          </w:p>
          <w:p w14:paraId="2F4B9038" w14:textId="605CDD3A" w:rsidR="00C21942" w:rsidRPr="00C132DB" w:rsidRDefault="00C21942" w:rsidP="00102F01">
            <w:pPr>
              <w:spacing w:after="0" w:line="240" w:lineRule="auto"/>
              <w:ind w:left="0" w:firstLine="0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</w:tr>
      <w:tr w:rsidR="00C21942" w:rsidRPr="005B0829" w14:paraId="3E1ECED2" w14:textId="77777777" w:rsidTr="00C21942">
        <w:trPr>
          <w:divId w:val="255941903"/>
        </w:trPr>
        <w:tc>
          <w:tcPr>
            <w:tcW w:w="876" w:type="dxa"/>
          </w:tcPr>
          <w:p w14:paraId="4269439B" w14:textId="7400896B" w:rsidR="00C21942" w:rsidRPr="003A1EC5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Machado et al. 2024</w:t>
            </w:r>
            <w:r w:rsidR="003A1EC5">
              <w:rPr>
                <w:rFonts w:ascii="Calibri" w:eastAsia="Times New Roman" w:hAnsi="Calibri" w:cs="Calibri"/>
                <w:sz w:val="20"/>
                <w:szCs w:val="20"/>
                <w:vertAlign w:val="superscript"/>
              </w:rPr>
              <w:t>6</w:t>
            </w:r>
          </w:p>
          <w:p w14:paraId="5B536993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66" w:type="dxa"/>
          </w:tcPr>
          <w:p w14:paraId="2A060532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Ensaio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clínico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randomizado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cruzado</w:t>
            </w:r>
          </w:p>
        </w:tc>
        <w:tc>
          <w:tcPr>
            <w:tcW w:w="792" w:type="dxa"/>
          </w:tcPr>
          <w:p w14:paraId="44020C02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Brasil </w:t>
            </w:r>
          </w:p>
        </w:tc>
        <w:tc>
          <w:tcPr>
            <w:tcW w:w="681" w:type="dxa"/>
          </w:tcPr>
          <w:p w14:paraId="1D936F16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  <w:tc>
          <w:tcPr>
            <w:tcW w:w="820" w:type="dxa"/>
          </w:tcPr>
          <w:p w14:paraId="3C1967F9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42 ± 6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anos</w:t>
            </w:r>
            <w:proofErr w:type="spellEnd"/>
          </w:p>
        </w:tc>
        <w:tc>
          <w:tcPr>
            <w:tcW w:w="2706" w:type="dxa"/>
          </w:tcPr>
          <w:p w14:paraId="38119BB7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Avaliar os efeitos da suplementação com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sobre os lipídios plasmáticos, subfrações de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lipoproteínas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(HDL e LDL) e a qualidade da partícula de LDL em indivíduos com dislipidemia em prevenção primária, sem uso de medicamentos.</w:t>
            </w:r>
          </w:p>
        </w:tc>
        <w:tc>
          <w:tcPr>
            <w:tcW w:w="1985" w:type="dxa"/>
          </w:tcPr>
          <w:p w14:paraId="168F8224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Beta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sitosterol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campesterol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Estigmasterol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Sitostanol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Campestanol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.</w:t>
            </w:r>
          </w:p>
        </w:tc>
        <w:tc>
          <w:tcPr>
            <w:tcW w:w="850" w:type="dxa"/>
          </w:tcPr>
          <w:p w14:paraId="1A805D92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2,6g/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dia</w:t>
            </w:r>
            <w:proofErr w:type="spellEnd"/>
          </w:p>
        </w:tc>
        <w:tc>
          <w:tcPr>
            <w:tcW w:w="1134" w:type="dxa"/>
          </w:tcPr>
          <w:p w14:paraId="4992703F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12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semanas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14:paraId="600515B6" w14:textId="5608BAAE" w:rsidR="00C21942" w:rsidRPr="00C132DB" w:rsidRDefault="00C21942" w:rsidP="00C8661E">
            <w:pPr>
              <w:spacing w:after="0" w:line="240" w:lineRule="auto"/>
              <w:ind w:left="11" w:hanging="11"/>
              <w:rPr>
                <w:rFonts w:ascii="Calibri" w:eastAsia="Times New Roman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A suplementação com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promoveu uma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redução discreta da </w:t>
            </w:r>
            <w:proofErr w:type="spellStart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subfração</w:t>
            </w:r>
            <w:proofErr w:type="spellEnd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HDL-7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e, junto com a dieta,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reduziu a </w:t>
            </w:r>
            <w:proofErr w:type="spellStart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subfração</w:t>
            </w:r>
            <w:proofErr w:type="spellEnd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aterogênica</w:t>
            </w:r>
            <w:proofErr w:type="spellEnd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IDL-B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.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Não houve alteração na qualidade das partículas de LDL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, indicando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efeito benéfico modesto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sobre o perfil lipídico.</w:t>
            </w:r>
          </w:p>
        </w:tc>
      </w:tr>
      <w:tr w:rsidR="00C21942" w:rsidRPr="005B0829" w14:paraId="52ADDDA2" w14:textId="77777777" w:rsidTr="00C21942">
        <w:trPr>
          <w:divId w:val="255941903"/>
        </w:trPr>
        <w:tc>
          <w:tcPr>
            <w:tcW w:w="876" w:type="dxa"/>
          </w:tcPr>
          <w:p w14:paraId="411C7403" w14:textId="72381B07" w:rsidR="00C21942" w:rsidRPr="003A1EC5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WANG et al.,2024</w:t>
            </w:r>
            <w:r w:rsidR="003A1EC5">
              <w:rPr>
                <w:rFonts w:ascii="Calibri" w:hAnsi="Calibri" w:cs="Calibri"/>
                <w:sz w:val="20"/>
                <w:szCs w:val="20"/>
                <w:vertAlign w:val="superscript"/>
              </w:rPr>
              <w:t>15</w:t>
            </w:r>
          </w:p>
          <w:p w14:paraId="7B9B5DE5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66" w:type="dxa"/>
          </w:tcPr>
          <w:p w14:paraId="126E0CFC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Estudo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de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coorte</w:t>
            </w:r>
            <w:proofErr w:type="spellEnd"/>
          </w:p>
        </w:tc>
        <w:tc>
          <w:tcPr>
            <w:tcW w:w="792" w:type="dxa"/>
          </w:tcPr>
          <w:p w14:paraId="22F4DD84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Estados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Unidos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81" w:type="dxa"/>
          </w:tcPr>
          <w:p w14:paraId="26E2CCBF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213.992</w:t>
            </w:r>
          </w:p>
        </w:tc>
        <w:tc>
          <w:tcPr>
            <w:tcW w:w="820" w:type="dxa"/>
          </w:tcPr>
          <w:p w14:paraId="65D59347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25 – 75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anosn</w:t>
            </w:r>
            <w:proofErr w:type="spellEnd"/>
          </w:p>
        </w:tc>
        <w:tc>
          <w:tcPr>
            <w:tcW w:w="2706" w:type="dxa"/>
          </w:tcPr>
          <w:p w14:paraId="3ED1C842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Avaliar prospectivamente as associações entre a ingestão total e individual de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fitosterois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e o risco de doença arterial coronariana em profissionais de saúde dos Estados Unidos </w:t>
            </w:r>
          </w:p>
        </w:tc>
        <w:tc>
          <w:tcPr>
            <w:tcW w:w="1985" w:type="dxa"/>
          </w:tcPr>
          <w:p w14:paraId="10FC5077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Beta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sitosterol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campesterol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Estigmasterol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3AA79975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240 a 285 mg/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dia</w:t>
            </w:r>
            <w:proofErr w:type="spellEnd"/>
          </w:p>
        </w:tc>
        <w:tc>
          <w:tcPr>
            <w:tcW w:w="1134" w:type="dxa"/>
          </w:tcPr>
          <w:p w14:paraId="4AB6E822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30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anos</w:t>
            </w:r>
            <w:proofErr w:type="spellEnd"/>
          </w:p>
        </w:tc>
        <w:tc>
          <w:tcPr>
            <w:tcW w:w="4218" w:type="dxa"/>
          </w:tcPr>
          <w:p w14:paraId="1D013729" w14:textId="3629A02D" w:rsidR="00C21942" w:rsidRPr="00C132DB" w:rsidRDefault="00C21942" w:rsidP="003F15D3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A ingestão elevada de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campesterol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e 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β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-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sitosterol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foi associada a uma redução modesta no risco de doença arterial coronariana (DAC), com efeito protetor observado até cerca de 30 mg/dia e 130 mg/dia, respectivamente. Estigmasterol não apresentou associação significativa. Também foram observadas reduções modestas em colesterol total, triglicerídeos e IL-6, mas sem impacto significativo no LDL.</w:t>
            </w:r>
          </w:p>
        </w:tc>
      </w:tr>
      <w:tr w:rsidR="00C21942" w:rsidRPr="00C132DB" w14:paraId="2DFBC9A6" w14:textId="77777777" w:rsidTr="00C21942">
        <w:trPr>
          <w:divId w:val="255941903"/>
        </w:trPr>
        <w:tc>
          <w:tcPr>
            <w:tcW w:w="876" w:type="dxa"/>
          </w:tcPr>
          <w:p w14:paraId="2FD88063" w14:textId="2CD872FD" w:rsidR="00C21942" w:rsidRPr="003A1EC5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proofErr w:type="spellStart"/>
            <w:r w:rsidRPr="00BB054F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Gylling</w:t>
            </w:r>
            <w:proofErr w:type="spellEnd"/>
            <w:r w:rsidRPr="00BB054F">
              <w:rPr>
                <w:rFonts w:ascii="Calibri" w:eastAsia="Times New Roman" w:hAnsi="Calibri" w:cs="Calibri"/>
                <w:sz w:val="20"/>
                <w:szCs w:val="20"/>
              </w:rPr>
              <w:t xml:space="preserve"> et</w:t>
            </w:r>
            <w:r w:rsidR="00114409" w:rsidRPr="00BB054F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BB054F">
              <w:rPr>
                <w:rFonts w:ascii="Calibri" w:eastAsia="Times New Roman" w:hAnsi="Calibri" w:cs="Calibri"/>
                <w:sz w:val="20"/>
                <w:szCs w:val="20"/>
              </w:rPr>
              <w:t>al., 2024</w:t>
            </w:r>
            <w:r w:rsidR="00BB054F" w:rsidRPr="00BB054F">
              <w:rPr>
                <w:rFonts w:ascii="Calibri" w:eastAsia="Times New Roman" w:hAnsi="Calibri" w:cs="Calibri"/>
                <w:sz w:val="20"/>
                <w:szCs w:val="20"/>
                <w:vertAlign w:val="superscript"/>
              </w:rPr>
              <w:t>17</w:t>
            </w:r>
          </w:p>
        </w:tc>
        <w:tc>
          <w:tcPr>
            <w:tcW w:w="1066" w:type="dxa"/>
          </w:tcPr>
          <w:p w14:paraId="1FC2198D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Ensaio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clínico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randomizado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</w:tcPr>
          <w:p w14:paraId="745B09EA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Finlândia</w:t>
            </w:r>
            <w:proofErr w:type="spellEnd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681" w:type="dxa"/>
          </w:tcPr>
          <w:p w14:paraId="63985216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72</w:t>
            </w:r>
          </w:p>
        </w:tc>
        <w:tc>
          <w:tcPr>
            <w:tcW w:w="820" w:type="dxa"/>
          </w:tcPr>
          <w:p w14:paraId="65920E66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35 a 75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anos</w:t>
            </w:r>
            <w:proofErr w:type="spellEnd"/>
          </w:p>
        </w:tc>
        <w:tc>
          <w:tcPr>
            <w:tcW w:w="2706" w:type="dxa"/>
          </w:tcPr>
          <w:p w14:paraId="2C9DDF81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Avaliar se o perfil do metabolismo do colesterol interfere no efeito redutor do LDL-colesterol promovido por ésteres de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fitosterol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ou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fitostanol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em indivíduos com hipercolesterolemia leve a moderada.</w:t>
            </w:r>
          </w:p>
        </w:tc>
        <w:tc>
          <w:tcPr>
            <w:tcW w:w="1985" w:type="dxa"/>
          </w:tcPr>
          <w:p w14:paraId="3F94257D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Margarina enriquecida com ésteres de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fitosterol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ou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fitostanol</w:t>
            </w:r>
            <w:proofErr w:type="spellEnd"/>
          </w:p>
        </w:tc>
        <w:tc>
          <w:tcPr>
            <w:tcW w:w="850" w:type="dxa"/>
          </w:tcPr>
          <w:p w14:paraId="316F0D25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2g/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dia</w:t>
            </w:r>
            <w:proofErr w:type="spellEnd"/>
          </w:p>
        </w:tc>
        <w:tc>
          <w:tcPr>
            <w:tcW w:w="1134" w:type="dxa"/>
          </w:tcPr>
          <w:p w14:paraId="0C580B07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4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semanas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14:paraId="28ABC311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eastAsia="Times New Roman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A suplementação com ésteres de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fitosterol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ou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fitostanol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reduziu significativamente o LDL-colesterol em comparação ao placebo, sem diferenças entre os grupos de metabolismo de colesterol rápido ou lento. O HDL-c e os triglicerídeos permaneceram estáveis.</w:t>
            </w:r>
          </w:p>
          <w:p w14:paraId="60672D81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eastAsia="Times New Roman" w:hAnsi="Calibri" w:cs="Calibri"/>
                <w:sz w:val="20"/>
                <w:szCs w:val="20"/>
                <w:lang w:val="pt-BR"/>
              </w:rPr>
            </w:pPr>
          </w:p>
          <w:p w14:paraId="71498EE5" w14:textId="596CF7A6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eastAsia="Times New Roman" w:hAnsi="Calibri" w:cs="Calibri"/>
                <w:sz w:val="20"/>
                <w:szCs w:val="20"/>
                <w:lang w:val="pt-BR"/>
              </w:rPr>
            </w:pPr>
          </w:p>
        </w:tc>
      </w:tr>
      <w:tr w:rsidR="00C21942" w:rsidRPr="005B0829" w14:paraId="6FAA0B9B" w14:textId="77777777" w:rsidTr="00C21942">
        <w:trPr>
          <w:divId w:val="255941903"/>
        </w:trPr>
        <w:tc>
          <w:tcPr>
            <w:tcW w:w="876" w:type="dxa"/>
          </w:tcPr>
          <w:p w14:paraId="04A15554" w14:textId="7EE01A5A" w:rsidR="00C21942" w:rsidRPr="00440259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ILHA et al., 2020</w:t>
            </w:r>
            <w:r w:rsidR="00440259">
              <w:rPr>
                <w:rFonts w:ascii="Calibri" w:eastAsia="Times New Roman" w:hAnsi="Calibri" w:cs="Calibri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066" w:type="dxa"/>
          </w:tcPr>
          <w:p w14:paraId="3C531BDB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Estudo clínico randomizado, duplo-cego</w:t>
            </w:r>
          </w:p>
        </w:tc>
        <w:tc>
          <w:tcPr>
            <w:tcW w:w="792" w:type="dxa"/>
          </w:tcPr>
          <w:p w14:paraId="5B607E11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Brasil</w:t>
            </w:r>
          </w:p>
        </w:tc>
        <w:tc>
          <w:tcPr>
            <w:tcW w:w="681" w:type="dxa"/>
          </w:tcPr>
          <w:p w14:paraId="1FD14664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38</w:t>
            </w:r>
          </w:p>
        </w:tc>
        <w:tc>
          <w:tcPr>
            <w:tcW w:w="820" w:type="dxa"/>
          </w:tcPr>
          <w:p w14:paraId="3A86399A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38 a 77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anos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706" w:type="dxa"/>
          </w:tcPr>
          <w:p w14:paraId="5FE07F0D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Avaliar se a suplementação com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pode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reduzir marcadores inflamatórios e de disfunção endotelial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, especialmente a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endotelina-1 (ET-1)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, independentemente da redução do colesterol LDL.</w:t>
            </w:r>
          </w:p>
        </w:tc>
        <w:tc>
          <w:tcPr>
            <w:tcW w:w="1985" w:type="dxa"/>
          </w:tcPr>
          <w:p w14:paraId="4276FBDA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</w:pPr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 xml:space="preserve">Beta </w:t>
            </w:r>
            <w:proofErr w:type="spellStart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Sitosterol-ester</w:t>
            </w:r>
            <w:proofErr w:type="spellEnd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,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 w:eastAsia="pt-BR"/>
              </w:rPr>
              <w:t xml:space="preserve">  </w:t>
            </w:r>
            <w:proofErr w:type="spellStart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Sitostanol-ester</w:t>
            </w:r>
            <w:proofErr w:type="spellEnd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 ,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 w:eastAsia="pt-BR"/>
              </w:rPr>
              <w:t xml:space="preserve">  </w:t>
            </w:r>
            <w:proofErr w:type="spellStart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Campesterol-ester</w:t>
            </w:r>
            <w:proofErr w:type="spellEnd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 xml:space="preserve">, 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 w:eastAsia="pt-BR"/>
              </w:rPr>
              <w:t xml:space="preserve">  </w:t>
            </w:r>
            <w:proofErr w:type="spellStart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Campestanol-ester</w:t>
            </w:r>
            <w:proofErr w:type="spellEnd"/>
          </w:p>
          <w:p w14:paraId="69A8A3C6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0" w:type="dxa"/>
          </w:tcPr>
          <w:p w14:paraId="059FCB02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1,6 g de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 por dia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, por meio de 400 mL de leite de soja enriquecido</w:t>
            </w:r>
          </w:p>
        </w:tc>
        <w:tc>
          <w:tcPr>
            <w:tcW w:w="1134" w:type="dxa"/>
          </w:tcPr>
          <w:p w14:paraId="5E3BCAAA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4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semanas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14:paraId="36DACBC7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eastAsia="Times New Roman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A suplementação com 1,6 g/dia de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 reduziu significativamente o colesterol total, LDL-c, triglicerídeos e apo B em indivíduos com hipercolesterolemia moderada. Também houve uma redução na endotelina-1 (ET-1) em 11%. Não foram observadas mudanças em HDL ou marcadores inflamatórios (</w:t>
            </w:r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fibrinogênio, IL-6,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hs-CRP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, SAA, TNF</w:t>
            </w:r>
            <w:r w:rsidRPr="00C132DB">
              <w:rPr>
                <w:rFonts w:ascii="Calibri" w:hAnsi="Calibri" w:cs="Calibri"/>
                <w:sz w:val="20"/>
                <w:szCs w:val="20"/>
              </w:rPr>
              <w:t>α</w:t>
            </w:r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ou VCAM-1) entre os grupos tratados com placebo e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fitoesterois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.</w:t>
            </w:r>
          </w:p>
          <w:p w14:paraId="02C859FA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  <w:p w14:paraId="5B3086A3" w14:textId="446586AD" w:rsidR="00C21942" w:rsidRPr="00C132DB" w:rsidRDefault="00C21942" w:rsidP="00DA18D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</w:tr>
      <w:tr w:rsidR="00C21942" w:rsidRPr="005B0829" w14:paraId="2A1C5C9E" w14:textId="77777777" w:rsidTr="00C21942">
        <w:trPr>
          <w:divId w:val="255941903"/>
        </w:trPr>
        <w:tc>
          <w:tcPr>
            <w:tcW w:w="876" w:type="dxa"/>
          </w:tcPr>
          <w:p w14:paraId="0DACFE16" w14:textId="1A32C199" w:rsidR="00C21942" w:rsidRPr="00440259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Padro et al., 2023</w:t>
            </w:r>
            <w:r w:rsidR="00DE618D">
              <w:rPr>
                <w:rFonts w:ascii="Calibri" w:eastAsia="Times New Roman" w:hAnsi="Calibri" w:cs="Calibri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066" w:type="dxa"/>
          </w:tcPr>
          <w:p w14:paraId="409C3D3A" w14:textId="613D4472" w:rsidR="00C21942" w:rsidRPr="00C132DB" w:rsidRDefault="00DA18D8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Ensaio</w:t>
            </w:r>
            <w:proofErr w:type="spellEnd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clínico</w:t>
            </w:r>
            <w:proofErr w:type="spellEnd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randomizado</w:t>
            </w:r>
            <w:proofErr w:type="spellEnd"/>
          </w:p>
        </w:tc>
        <w:tc>
          <w:tcPr>
            <w:tcW w:w="792" w:type="dxa"/>
          </w:tcPr>
          <w:p w14:paraId="44E5AC7E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Espanha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81" w:type="dxa"/>
          </w:tcPr>
          <w:p w14:paraId="3A17301F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820" w:type="dxa"/>
          </w:tcPr>
          <w:p w14:paraId="269DE0A4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50,6 ± 1,8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anos</w:t>
            </w:r>
            <w:proofErr w:type="spellEnd"/>
          </w:p>
        </w:tc>
        <w:tc>
          <w:tcPr>
            <w:tcW w:w="2706" w:type="dxa"/>
          </w:tcPr>
          <w:p w14:paraId="04ABA565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Investigar o efeito da suplementação dietética com ácidos graxos ômega-3 (DHA e EPA) 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(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PhyS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) sobre o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lipidoma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das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lipoproteínas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de alta densidade (HDL) em indivíduos com sobrepeso, utilizando uma abordagem clínica longitudinal cruzada.</w:t>
            </w:r>
          </w:p>
        </w:tc>
        <w:tc>
          <w:tcPr>
            <w:tcW w:w="1985" w:type="dxa"/>
          </w:tcPr>
          <w:p w14:paraId="47F4BFF9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 (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PhyS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)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suplementados no leite</w:t>
            </w:r>
          </w:p>
        </w:tc>
        <w:tc>
          <w:tcPr>
            <w:tcW w:w="850" w:type="dxa"/>
          </w:tcPr>
          <w:p w14:paraId="13759AB6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1,6g/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dia</w:t>
            </w:r>
            <w:proofErr w:type="spellEnd"/>
          </w:p>
        </w:tc>
        <w:tc>
          <w:tcPr>
            <w:tcW w:w="1134" w:type="dxa"/>
          </w:tcPr>
          <w:p w14:paraId="21BCF722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12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semanas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14:paraId="611CD4CB" w14:textId="1C424A50" w:rsidR="00C503F5" w:rsidRPr="00C132DB" w:rsidRDefault="00C21942" w:rsidP="003F15D3">
            <w:pPr>
              <w:spacing w:after="0" w:line="240" w:lineRule="auto"/>
              <w:ind w:left="11" w:hanging="11"/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</w:pPr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A suplementação com leite enriquecido com </w:t>
            </w:r>
            <w:proofErr w:type="spellStart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fitoesteróis</w:t>
            </w:r>
            <w:proofErr w:type="spellEnd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 xml:space="preserve"> (</w:t>
            </w:r>
            <w:proofErr w:type="spellStart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PhyS</w:t>
            </w:r>
            <w:proofErr w:type="spellEnd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 xml:space="preserve">) resultou em alterações muito discretas no </w:t>
            </w:r>
            <w:proofErr w:type="spellStart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lipidoma</w:t>
            </w:r>
            <w:proofErr w:type="spellEnd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 xml:space="preserve"> da HDL. Observou-se apenas um aumento modesto de alguns ésteres de colesterol, como o CE 20:2 e o CE 22:4, sem mudanças importantes nas demais classes lipídicas. De maneira geral, o estudo concluiu que a suplementação com ômega-3 provocou alterações mais amplas e favoráveis na composição lipídica da HDL em comparação à suplementação com </w:t>
            </w:r>
            <w:proofErr w:type="spellStart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fitoesteróis</w:t>
            </w:r>
            <w:proofErr w:type="spellEnd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.</w:t>
            </w:r>
          </w:p>
        </w:tc>
      </w:tr>
      <w:tr w:rsidR="00C21942" w:rsidRPr="00C132DB" w14:paraId="338AA70B" w14:textId="77777777" w:rsidTr="00C21942">
        <w:trPr>
          <w:divId w:val="255941903"/>
        </w:trPr>
        <w:tc>
          <w:tcPr>
            <w:tcW w:w="876" w:type="dxa"/>
          </w:tcPr>
          <w:p w14:paraId="36916F09" w14:textId="3E5833C9" w:rsidR="00C21942" w:rsidRPr="00440259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Cicero et al., 2020</w:t>
            </w:r>
            <w:r w:rsidR="00440259">
              <w:rPr>
                <w:rFonts w:ascii="Calibri" w:eastAsia="Times New Roman" w:hAnsi="Calibri" w:cs="Calibri"/>
                <w:sz w:val="20"/>
                <w:szCs w:val="20"/>
                <w:vertAlign w:val="superscript"/>
              </w:rPr>
              <w:t>11</w:t>
            </w:r>
          </w:p>
        </w:tc>
        <w:tc>
          <w:tcPr>
            <w:tcW w:w="1066" w:type="dxa"/>
          </w:tcPr>
          <w:p w14:paraId="045D6BE3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Ensaio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clínico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randomizado</w:t>
            </w:r>
            <w:proofErr w:type="spellEnd"/>
          </w:p>
        </w:tc>
        <w:tc>
          <w:tcPr>
            <w:tcW w:w="792" w:type="dxa"/>
          </w:tcPr>
          <w:p w14:paraId="0F009F1C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Itália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81" w:type="dxa"/>
          </w:tcPr>
          <w:p w14:paraId="25E4BF21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88</w:t>
            </w:r>
          </w:p>
        </w:tc>
        <w:tc>
          <w:tcPr>
            <w:tcW w:w="820" w:type="dxa"/>
          </w:tcPr>
          <w:p w14:paraId="5385132E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 xml:space="preserve">30 e 75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anos</w:t>
            </w:r>
            <w:proofErr w:type="spellEnd"/>
          </w:p>
        </w:tc>
        <w:tc>
          <w:tcPr>
            <w:tcW w:w="2706" w:type="dxa"/>
          </w:tcPr>
          <w:p w14:paraId="5DA633AC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Avaliar os efeitos de uma combinação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nutracêutica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contendo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proofErr w:type="spellStart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e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arroz vermelho fermentado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(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LEVELIP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DUO) sobre os níveis de colesterol LDL e o perfil lipídico em 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lastRenderedPageBreak/>
              <w:t xml:space="preserve">indivíduos com colesterol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subótimo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​</w:t>
            </w:r>
          </w:p>
        </w:tc>
        <w:tc>
          <w:tcPr>
            <w:tcW w:w="1985" w:type="dxa"/>
          </w:tcPr>
          <w:p w14:paraId="4C192AEB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lastRenderedPageBreak/>
              <w:t>Não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informado</w:t>
            </w:r>
            <w:proofErr w:type="spellEnd"/>
          </w:p>
        </w:tc>
        <w:tc>
          <w:tcPr>
            <w:tcW w:w="850" w:type="dxa"/>
          </w:tcPr>
          <w:p w14:paraId="7C90669D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800mg</w:t>
            </w:r>
          </w:p>
        </w:tc>
        <w:tc>
          <w:tcPr>
            <w:tcW w:w="1134" w:type="dxa"/>
          </w:tcPr>
          <w:p w14:paraId="4ABD8ECB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8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semanas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14:paraId="1863463F" w14:textId="54212BD9" w:rsidR="00C21942" w:rsidRPr="00554759" w:rsidRDefault="00C21942" w:rsidP="00554759">
            <w:pPr>
              <w:spacing w:after="0" w:line="240" w:lineRule="auto"/>
              <w:ind w:left="11" w:hanging="11"/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</w:pPr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 xml:space="preserve">A suplementação com o </w:t>
            </w:r>
            <w:proofErr w:type="spellStart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nutracêutico</w:t>
            </w:r>
            <w:proofErr w:type="spellEnd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 xml:space="preserve"> </w:t>
            </w:r>
            <w:proofErr w:type="spellStart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LEVELIP</w:t>
            </w:r>
            <w:proofErr w:type="spellEnd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 xml:space="preserve"> DUO resultou em redução significativa dos níveis plasmáticos de LDL-C (-32,5 ± 30,2 mg/dL, equivalente a -19,8%) em comparação ao placebo, que apresentou um leve aumento (2,5 ± 19,4 mg/dL). Além disso, foram observadas reduções significativas nos níveis de colesterol total (TC), colesterol não-HDL, </w:t>
            </w:r>
            <w:proofErr w:type="spellStart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apolipoproteína</w:t>
            </w:r>
            <w:proofErr w:type="spellEnd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 xml:space="preserve"> B </w:t>
            </w:r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lastRenderedPageBreak/>
              <w:t>(</w:t>
            </w:r>
            <w:proofErr w:type="spellStart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ApoB</w:t>
            </w:r>
            <w:proofErr w:type="spellEnd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), e nas razões TC/HDL-C e LDL-C/HDL-C apenas no grupo tratado. O produto foi bem tolerado, sem eventos adversos relevantes​.</w:t>
            </w:r>
          </w:p>
        </w:tc>
      </w:tr>
      <w:tr w:rsidR="00C21942" w:rsidRPr="005B0829" w14:paraId="7594CB77" w14:textId="77777777" w:rsidTr="00C21942">
        <w:trPr>
          <w:divId w:val="255941903"/>
        </w:trPr>
        <w:tc>
          <w:tcPr>
            <w:tcW w:w="876" w:type="dxa"/>
          </w:tcPr>
          <w:p w14:paraId="27283762" w14:textId="7661A509" w:rsidR="00C21942" w:rsidRPr="00440259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Nunes et al., 202</w:t>
            </w:r>
            <w:r w:rsidR="00440259">
              <w:rPr>
                <w:rFonts w:ascii="Calibri" w:eastAsia="Times New Roman" w:hAnsi="Calibri" w:cs="Calibri"/>
                <w:sz w:val="20"/>
                <w:szCs w:val="20"/>
              </w:rPr>
              <w:t>0</w:t>
            </w:r>
            <w:r w:rsidR="00440259">
              <w:rPr>
                <w:rFonts w:ascii="Calibri" w:eastAsia="Times New Roman" w:hAnsi="Calibri" w:cs="Calibri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066" w:type="dxa"/>
          </w:tcPr>
          <w:p w14:paraId="4CE16977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Ensaio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clínico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randomizad</w:t>
            </w:r>
            <w:proofErr w:type="spellEnd"/>
          </w:p>
        </w:tc>
        <w:tc>
          <w:tcPr>
            <w:tcW w:w="792" w:type="dxa"/>
          </w:tcPr>
          <w:p w14:paraId="7E97E347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Brasil</w:t>
            </w:r>
          </w:p>
        </w:tc>
        <w:tc>
          <w:tcPr>
            <w:tcW w:w="681" w:type="dxa"/>
          </w:tcPr>
          <w:p w14:paraId="23F70DF6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38</w:t>
            </w:r>
          </w:p>
        </w:tc>
        <w:tc>
          <w:tcPr>
            <w:tcW w:w="820" w:type="dxa"/>
          </w:tcPr>
          <w:p w14:paraId="57DF50E3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38 a 77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anos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2706" w:type="dxa"/>
          </w:tcPr>
          <w:p w14:paraId="7BACE130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Avaliar a relação entre a síntese de colesterol corporal, medida pelo </w:t>
            </w:r>
            <w:proofErr w:type="spellStart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lathosterol</w:t>
            </w:r>
            <w:proofErr w:type="spellEnd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plasmático, e a resposta do colesterol plasmático à suplementação com </w:t>
            </w:r>
            <w:proofErr w:type="spellStart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na dieta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​</w:t>
            </w:r>
          </w:p>
        </w:tc>
        <w:tc>
          <w:tcPr>
            <w:tcW w:w="1985" w:type="dxa"/>
          </w:tcPr>
          <w:p w14:paraId="3247DFE1" w14:textId="4932CE32" w:rsidR="00C21942" w:rsidRPr="00C132DB" w:rsidRDefault="00996ADB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/>
                <w:bCs/>
                <w:sz w:val="20"/>
                <w:szCs w:val="20"/>
                <w:lang w:val="pt-BR"/>
              </w:rPr>
            </w:pP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É</w:t>
            </w:r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steres de beta </w:t>
            </w:r>
            <w:proofErr w:type="spellStart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sitosterol</w:t>
            </w:r>
            <w:proofErr w:type="spellEnd"/>
            <w:r w:rsidR="00C21942" w:rsidRPr="00C132D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pt-BR"/>
              </w:rPr>
              <w:t>,</w:t>
            </w:r>
            <w:r w:rsidR="00C21942" w:rsidRPr="00C132DB">
              <w:rPr>
                <w:rStyle w:val="apple-converted-space"/>
                <w:rFonts w:ascii="Calibri" w:eastAsia="Times New Roman" w:hAnsi="Calibri" w:cs="Calibri"/>
                <w:b/>
                <w:bCs/>
                <w:sz w:val="20"/>
                <w:szCs w:val="20"/>
                <w:lang w:val="pt-BR"/>
              </w:rPr>
              <w:t> </w:t>
            </w:r>
            <w:proofErr w:type="spellStart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sitostanol</w:t>
            </w:r>
            <w:proofErr w:type="spellEnd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,</w:t>
            </w:r>
            <w:r w:rsidR="00C21942" w:rsidRPr="00C132DB">
              <w:rPr>
                <w:rStyle w:val="apple-converted-space"/>
                <w:rFonts w:ascii="Calibri" w:eastAsia="Times New Roman" w:hAnsi="Calibri" w:cs="Calibri"/>
                <w:b/>
                <w:bCs/>
                <w:sz w:val="20"/>
                <w:szCs w:val="20"/>
                <w:lang w:val="pt-BR"/>
              </w:rPr>
              <w:t> </w:t>
            </w:r>
            <w:proofErr w:type="spellStart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campesterol</w:t>
            </w:r>
            <w:r w:rsidR="00C21942" w:rsidRPr="00C132D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pt-BR"/>
              </w:rPr>
              <w:t>e</w:t>
            </w:r>
            <w:proofErr w:type="spellEnd"/>
            <w:r w:rsidR="00C21942" w:rsidRPr="00C132DB">
              <w:rPr>
                <w:rStyle w:val="apple-converted-space"/>
                <w:rFonts w:ascii="Calibri" w:eastAsia="Times New Roman" w:hAnsi="Calibri" w:cs="Calibri"/>
                <w:b/>
                <w:bCs/>
                <w:sz w:val="20"/>
                <w:szCs w:val="20"/>
                <w:lang w:val="pt-BR"/>
              </w:rPr>
              <w:t> </w:t>
            </w:r>
            <w:proofErr w:type="spellStart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campestanol</w:t>
            </w:r>
            <w:proofErr w:type="spellEnd"/>
          </w:p>
        </w:tc>
        <w:tc>
          <w:tcPr>
            <w:tcW w:w="850" w:type="dxa"/>
          </w:tcPr>
          <w:p w14:paraId="0A6494E1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1,6g/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dia</w:t>
            </w:r>
            <w:proofErr w:type="spellEnd"/>
          </w:p>
        </w:tc>
        <w:tc>
          <w:tcPr>
            <w:tcW w:w="1134" w:type="dxa"/>
          </w:tcPr>
          <w:p w14:paraId="4FB042EB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8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semanas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14:paraId="0BC73DA6" w14:textId="179BFDE6" w:rsidR="00C21942" w:rsidRPr="00C132DB" w:rsidRDefault="00C21942" w:rsidP="00554759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A suplementação com 1,6 g/dia de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 resultou em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reduções significativas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no colesterol total (-5,5%), LDL-C (-7,6%), triglicerídeos (-13,6%) 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apolipoproteína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B (-6,3%) em comparação à fase controle, sem alterações nos níveis de HDL-C. A concentração plasmática de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lathosterol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não mudou em termos absolutos, mas o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proofErr w:type="spellStart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lathosterol</w:t>
            </w:r>
            <w:proofErr w:type="spellEnd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corrigido por colesterol plasmático aumentou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, indicando bloqueio da absorção intestinal de colesterol. O estudo também revelou que indivíduos com níveis basais mais altos de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lathosterol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eram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menos </w:t>
            </w:r>
            <w:proofErr w:type="spellStart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responsivos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à suplementação de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, enquanto aqueles com menor síntese basal de colesterol apresentaram melhor redução nos níveis plasmáticos de colesterol com o uso dos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</w:p>
        </w:tc>
      </w:tr>
      <w:tr w:rsidR="00C21942" w:rsidRPr="005B0829" w14:paraId="52C43FE0" w14:textId="77777777" w:rsidTr="00C21942">
        <w:trPr>
          <w:divId w:val="255941903"/>
        </w:trPr>
        <w:tc>
          <w:tcPr>
            <w:tcW w:w="876" w:type="dxa"/>
          </w:tcPr>
          <w:p w14:paraId="54DC52FD" w14:textId="30F36493" w:rsidR="00C21942" w:rsidRPr="00440259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Dewi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 xml:space="preserve"> et al., 2024</w:t>
            </w:r>
            <w:r w:rsidR="00440259">
              <w:rPr>
                <w:rFonts w:ascii="Calibri" w:eastAsia="Times New Roman" w:hAnsi="Calibri" w:cs="Calibri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1066" w:type="dxa"/>
          </w:tcPr>
          <w:p w14:paraId="23689E16" w14:textId="3D7CE179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Ensaio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clínico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randomizad</w:t>
            </w:r>
            <w:r w:rsidR="00996ADB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792" w:type="dxa"/>
          </w:tcPr>
          <w:p w14:paraId="7F85743A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Indonésia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81" w:type="dxa"/>
          </w:tcPr>
          <w:p w14:paraId="3DC8C4CA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820" w:type="dxa"/>
          </w:tcPr>
          <w:p w14:paraId="5A324CA0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25 a 60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anos</w:t>
            </w:r>
            <w:proofErr w:type="spellEnd"/>
          </w:p>
        </w:tc>
        <w:tc>
          <w:tcPr>
            <w:tcW w:w="2706" w:type="dxa"/>
          </w:tcPr>
          <w:p w14:paraId="1B1B9341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/>
                <w:bCs/>
                <w:sz w:val="20"/>
                <w:szCs w:val="20"/>
                <w:lang w:val="pt-BR"/>
              </w:rPr>
            </w:pP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Avaliar o efeito do óleo de palma enriquecido com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, usado como óleo de cozinha, sobre o perfil lipídico e o marcador inflamatório (proteína C-reativa, CRP) em indivíduos hipercolesterolêmico</w:t>
            </w:r>
          </w:p>
        </w:tc>
        <w:tc>
          <w:tcPr>
            <w:tcW w:w="1985" w:type="dxa"/>
          </w:tcPr>
          <w:p w14:paraId="0BECD1E0" w14:textId="69FD824E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do produto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proofErr w:type="spellStart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Vegapure</w:t>
            </w:r>
            <w:proofErr w:type="spellEnd"/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95 FF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(BASF), derivados de soja, contendo  </w:t>
            </w:r>
            <w:proofErr w:type="spellStart"/>
            <w:r w:rsidRPr="00C132DB">
              <w:rPr>
                <w:rStyle w:val="Forte"/>
                <w:rFonts w:ascii="Calibri" w:hAnsi="Calibri" w:cs="Calibri"/>
                <w:b w:val="0"/>
                <w:bCs w:val="0"/>
                <w:sz w:val="20"/>
                <w:szCs w:val="20"/>
                <w:lang w:val="pt-BR"/>
              </w:rPr>
              <w:t>Campesterol</w:t>
            </w:r>
            <w:proofErr w:type="spellEnd"/>
            <w:r w:rsidR="00996ADB" w:rsidRPr="00C132DB">
              <w:rPr>
                <w:rStyle w:val="Forte"/>
                <w:rFonts w:ascii="Calibri" w:hAnsi="Calibri" w:cs="Calibri"/>
                <w:b w:val="0"/>
                <w:bCs w:val="0"/>
                <w:sz w:val="20"/>
                <w:szCs w:val="20"/>
                <w:lang w:val="pt-BR"/>
              </w:rPr>
              <w:t>,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 </w:t>
            </w:r>
            <w:proofErr w:type="spellStart"/>
            <w:r w:rsidRPr="00C132DB">
              <w:rPr>
                <w:rStyle w:val="Forte"/>
                <w:rFonts w:ascii="Calibri" w:hAnsi="Calibri" w:cs="Calibri"/>
                <w:b w:val="0"/>
                <w:bCs w:val="0"/>
                <w:sz w:val="20"/>
                <w:szCs w:val="20"/>
                <w:lang w:val="pt-BR"/>
              </w:rPr>
              <w:t>Estigmasterol</w:t>
            </w:r>
            <w:proofErr w:type="spellEnd"/>
            <w:r w:rsidRPr="00C132DB">
              <w:rPr>
                <w:rStyle w:val="Forte"/>
                <w:rFonts w:ascii="Calibri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, beta </w:t>
            </w:r>
            <w:proofErr w:type="spellStart"/>
            <w:r w:rsidRPr="00C132DB">
              <w:rPr>
                <w:rStyle w:val="Forte"/>
                <w:rFonts w:ascii="Calibri" w:hAnsi="Calibri" w:cs="Calibri"/>
                <w:b w:val="0"/>
                <w:bCs w:val="0"/>
                <w:sz w:val="20"/>
                <w:szCs w:val="20"/>
                <w:lang w:val="pt-BR"/>
              </w:rPr>
              <w:t>sitosterol</w:t>
            </w:r>
            <w:proofErr w:type="spellEnd"/>
          </w:p>
        </w:tc>
        <w:tc>
          <w:tcPr>
            <w:tcW w:w="850" w:type="dxa"/>
          </w:tcPr>
          <w:p w14:paraId="173C26C4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2g/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dia</w:t>
            </w:r>
            <w:proofErr w:type="spellEnd"/>
          </w:p>
        </w:tc>
        <w:tc>
          <w:tcPr>
            <w:tcW w:w="1134" w:type="dxa"/>
          </w:tcPr>
          <w:p w14:paraId="79A7DD01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8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semanas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14:paraId="6405EF8F" w14:textId="04611A80" w:rsidR="00C21942" w:rsidRPr="005B0829" w:rsidRDefault="00C21942" w:rsidP="003F15D3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A intervenção com óleo de palma enriquecido com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, consumido como óleo de cozinha por 8 semanas, resultou em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reduções significativas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nos níveis de colesterol total (-6,08%) e LDL-C (-7,71%) em comparação ao grupo controle, que usou óleo de palma normal. Não foram observadas mudanças significativas nos níveis de HDL-C ou triglicerídeos. Houve um aumento discreto na proteína C-reativa (CRP) no grupo tratado, mas a diferença entre os grupos não foi estatisticamente significativa (p = 0,062). O estudo sugeriu que o óleo de palma enriquecido com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é uma estratégia viável para melhorar o perfil lipídico em indivíduos com hipercolesterolemia</w:t>
            </w:r>
          </w:p>
        </w:tc>
      </w:tr>
      <w:tr w:rsidR="00C21942" w:rsidRPr="005B0829" w14:paraId="42BEC3B5" w14:textId="77777777" w:rsidTr="00C21942">
        <w:trPr>
          <w:divId w:val="255941903"/>
        </w:trPr>
        <w:tc>
          <w:tcPr>
            <w:tcW w:w="876" w:type="dxa"/>
          </w:tcPr>
          <w:p w14:paraId="15FCA5EB" w14:textId="5FFB7E5C" w:rsidR="00C21942" w:rsidRPr="00440259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Cicero et al., 2023</w:t>
            </w:r>
            <w:r w:rsidR="00440259">
              <w:rPr>
                <w:rFonts w:ascii="Calibri" w:eastAsia="Times New Roman" w:hAnsi="Calibri" w:cs="Calibri"/>
                <w:sz w:val="20"/>
                <w:szCs w:val="20"/>
                <w:vertAlign w:val="superscript"/>
              </w:rPr>
              <w:t>11</w:t>
            </w:r>
          </w:p>
        </w:tc>
        <w:tc>
          <w:tcPr>
            <w:tcW w:w="1066" w:type="dxa"/>
          </w:tcPr>
          <w:p w14:paraId="1875E344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Ensaio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 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clínico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randomizado</w:t>
            </w:r>
            <w:proofErr w:type="spellEnd"/>
          </w:p>
        </w:tc>
        <w:tc>
          <w:tcPr>
            <w:tcW w:w="792" w:type="dxa"/>
          </w:tcPr>
          <w:p w14:paraId="7D9C78B2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Italia</w:t>
            </w:r>
          </w:p>
        </w:tc>
        <w:tc>
          <w:tcPr>
            <w:tcW w:w="681" w:type="dxa"/>
          </w:tcPr>
          <w:p w14:paraId="76CF526D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295</w:t>
            </w:r>
          </w:p>
        </w:tc>
        <w:tc>
          <w:tcPr>
            <w:tcW w:w="820" w:type="dxa"/>
          </w:tcPr>
          <w:p w14:paraId="0A9A12EA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40 a 75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anos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706" w:type="dxa"/>
          </w:tcPr>
          <w:p w14:paraId="15F89883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Avaliar o efeito da suplementação com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 na redução dos níveis de colesterol total (TC), </w:t>
            </w: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lastRenderedPageBreak/>
              <w:t xml:space="preserve">colesterol LDL (LDL-C) e 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apolipoproteína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 B-100 (</w:t>
            </w: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Apo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 B-100)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em indivíduos com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hiperlipidemia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</w:t>
            </w: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poligênica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e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baixo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</w:t>
            </w: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risco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</w:t>
            </w: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cardiovascular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</w:t>
            </w: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global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.</w:t>
            </w:r>
          </w:p>
        </w:tc>
        <w:tc>
          <w:tcPr>
            <w:tcW w:w="1985" w:type="dxa"/>
          </w:tcPr>
          <w:p w14:paraId="7CFF899E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lastRenderedPageBreak/>
              <w:t>éster de fitosterol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à base de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esteróis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</w:t>
            </w: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vegetais</w:t>
            </w:r>
          </w:p>
        </w:tc>
        <w:tc>
          <w:tcPr>
            <w:tcW w:w="850" w:type="dxa"/>
          </w:tcPr>
          <w:p w14:paraId="724F5CCB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2,5g/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dia</w:t>
            </w:r>
            <w:proofErr w:type="spellEnd"/>
          </w:p>
        </w:tc>
        <w:tc>
          <w:tcPr>
            <w:tcW w:w="1134" w:type="dxa"/>
          </w:tcPr>
          <w:p w14:paraId="69A7D540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8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semanas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14:paraId="3ECC6801" w14:textId="566820C4" w:rsidR="00C21942" w:rsidRPr="00554759" w:rsidRDefault="00C21942" w:rsidP="00554759">
            <w:pPr>
              <w:spacing w:after="0" w:line="240" w:lineRule="auto"/>
              <w:ind w:left="11" w:hanging="11"/>
              <w:rPr>
                <w:rFonts w:ascii="Calibri" w:eastAsia="Times New Roman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O estudo mostrou que a suplementação com 2,5 g diários de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, por um período de 8 semanas, promoveu uma redução significativa nos níveis de colesterol total, LDL-colesterol e </w:t>
            </w: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lastRenderedPageBreak/>
              <w:t>apolipoproteína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B-100 em indivíduos com hiperlipidemia leve. Além disso, os efeitos foram ainda mais positivos entre os participantes que seguiam a dieta mediterrânea. A suplementação foi bem tolerada e segura, sem efeitos adversos importantes.</w:t>
            </w:r>
          </w:p>
        </w:tc>
      </w:tr>
      <w:tr w:rsidR="00C21942" w:rsidRPr="005B0829" w14:paraId="3D4456C4" w14:textId="77777777" w:rsidTr="00C21942">
        <w:trPr>
          <w:divId w:val="255941903"/>
        </w:trPr>
        <w:tc>
          <w:tcPr>
            <w:tcW w:w="876" w:type="dxa"/>
          </w:tcPr>
          <w:p w14:paraId="5D48F873" w14:textId="4E2B6789" w:rsidR="00C21942" w:rsidRPr="00440259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Palmeiro-Silva et al., 2020</w:t>
            </w:r>
            <w:r w:rsidR="00440259">
              <w:rPr>
                <w:rFonts w:ascii="Calibri" w:eastAsia="Times New Roman" w:hAnsi="Calibri" w:cs="Calibri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066" w:type="dxa"/>
          </w:tcPr>
          <w:p w14:paraId="53703303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Ensaio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clínico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randomizado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</w:tcPr>
          <w:p w14:paraId="1261CEC3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Chile</w:t>
            </w:r>
          </w:p>
        </w:tc>
        <w:tc>
          <w:tcPr>
            <w:tcW w:w="681" w:type="dxa"/>
          </w:tcPr>
          <w:p w14:paraId="4D45CC0E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66</w:t>
            </w:r>
          </w:p>
        </w:tc>
        <w:tc>
          <w:tcPr>
            <w:tcW w:w="820" w:type="dxa"/>
          </w:tcPr>
          <w:p w14:paraId="09B21E4A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Não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informado</w:t>
            </w:r>
            <w:proofErr w:type="spellEnd"/>
          </w:p>
        </w:tc>
        <w:tc>
          <w:tcPr>
            <w:tcW w:w="2706" w:type="dxa"/>
          </w:tcPr>
          <w:p w14:paraId="79DD098A" w14:textId="79339707" w:rsidR="00C21942" w:rsidRPr="00C132DB" w:rsidRDefault="006671AB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Avaliar</w:t>
            </w:r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 os efeitos da ingestão diária de uma dispersão aquosa de nanopartículas de </w:t>
            </w:r>
            <w:proofErr w:type="spellStart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 </w:t>
            </w:r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livres</w:t>
            </w:r>
            <w:r w:rsidR="00C21942"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="00C21942"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nos</w:t>
            </w:r>
            <w:r w:rsidR="00C21942"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parâmetros</w:t>
            </w:r>
            <w:r w:rsidR="00C21942"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</w:t>
            </w:r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metabólicos</w:t>
            </w:r>
            <w:r w:rsidR="00C21942"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="00C21942"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de indivíduos com</w:t>
            </w:r>
            <w:r w:rsidR="00C21942"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síndrome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</w:t>
            </w:r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metabólica</w:t>
            </w:r>
            <w:r w:rsidR="00C21942"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, com foco em melhorar os perfis lipídicos e reduzir os fatores de risco associados a essa condição.</w:t>
            </w:r>
          </w:p>
        </w:tc>
        <w:tc>
          <w:tcPr>
            <w:tcW w:w="1985" w:type="dxa"/>
          </w:tcPr>
          <w:p w14:paraId="2FC3E7CC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fitoesterol</w:t>
            </w:r>
            <w:proofErr w:type="spellEnd"/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</w:t>
            </w: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livre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em forma de</w:t>
            </w:r>
            <w:r w:rsidRPr="00C132DB">
              <w:rPr>
                <w:rStyle w:val="apple-converted-spac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nanopartículas</w:t>
            </w:r>
          </w:p>
        </w:tc>
        <w:tc>
          <w:tcPr>
            <w:tcW w:w="850" w:type="dxa"/>
          </w:tcPr>
          <w:p w14:paraId="0272A3EC" w14:textId="78EBCDE0" w:rsidR="000C4D50" w:rsidRPr="000C4D50" w:rsidRDefault="000C4D50" w:rsidP="000C4D50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Calibri" w:eastAsiaTheme="minorEastAsia" w:hAnsi="Calibri" w:cs="Calibri"/>
                <w:color w:val="auto"/>
                <w:sz w:val="20"/>
                <w:szCs w:val="20"/>
                <w:lang w:val="pt-BR" w:eastAsia="pt-BR"/>
              </w:rPr>
            </w:pPr>
            <w:r w:rsidRPr="000C4D50">
              <w:rPr>
                <w:rFonts w:ascii="Calibri" w:eastAsiaTheme="minorEastAsia" w:hAnsi="Calibri" w:cs="Calibri"/>
                <w:color w:val="auto"/>
                <w:sz w:val="20"/>
                <w:szCs w:val="20"/>
                <w:lang w:val="pt-BR" w:eastAsia="pt-BR"/>
              </w:rPr>
              <w:t>0,6</w:t>
            </w:r>
            <w:r w:rsidR="00A30F79">
              <w:rPr>
                <w:rFonts w:ascii="Calibri" w:eastAsiaTheme="minorEastAsia" w:hAnsi="Calibri" w:cs="Calibri"/>
                <w:color w:val="auto"/>
                <w:sz w:val="20"/>
                <w:szCs w:val="20"/>
                <w:lang w:val="pt-BR" w:eastAsia="pt-BR"/>
              </w:rPr>
              <w:t xml:space="preserve"> </w:t>
            </w:r>
            <w:r w:rsidRPr="0059557D">
              <w:rPr>
                <w:rFonts w:ascii="Calibri" w:eastAsiaTheme="minorEastAsia" w:hAnsi="Calibri" w:cs="Calibri"/>
                <w:color w:val="auto"/>
                <w:sz w:val="20"/>
                <w:szCs w:val="20"/>
                <w:lang w:val="pt-BR" w:eastAsia="pt-BR"/>
              </w:rPr>
              <w:t>-</w:t>
            </w:r>
            <w:r w:rsidRPr="000C4D50">
              <w:rPr>
                <w:rFonts w:ascii="Calibri" w:eastAsiaTheme="minorEastAsia" w:hAnsi="Calibri" w:cs="Calibri"/>
                <w:color w:val="auto"/>
                <w:sz w:val="20"/>
                <w:szCs w:val="20"/>
                <w:lang w:val="pt-BR" w:eastAsia="pt-BR"/>
              </w:rPr>
              <w:t>3,3 g/dia</w:t>
            </w:r>
          </w:p>
          <w:p w14:paraId="09A04FE9" w14:textId="438716C9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6626461B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12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semanas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14:paraId="2280534A" w14:textId="6AEEFFD3" w:rsidR="00C21942" w:rsidRPr="00C132DB" w:rsidRDefault="00C21942" w:rsidP="006671AB">
            <w:pPr>
              <w:spacing w:after="0" w:line="240" w:lineRule="auto"/>
              <w:ind w:left="11" w:hanging="11"/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</w:pPr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 xml:space="preserve">O estudo mostrou que a ingestão diária de nanopartículas de </w:t>
            </w:r>
            <w:proofErr w:type="spellStart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>fitoesteróis</w:t>
            </w:r>
            <w:proofErr w:type="spellEnd"/>
            <w:r w:rsidRPr="00C132DB">
              <w:rPr>
                <w:rFonts w:ascii="Calibri" w:eastAsiaTheme="minorEastAsia" w:hAnsi="Calibri" w:cs="Calibri"/>
                <w:sz w:val="20"/>
                <w:szCs w:val="20"/>
                <w:lang w:val="pt-BR" w:eastAsia="pt-BR"/>
              </w:rPr>
              <w:t xml:space="preserve"> livres levou a uma redução significativa nos níveis de colesterol total e LDL-C nos participantes com síndrome metabólica. Além disso, também houve melhorias em outros parâmetros metabólicos, como a redução de triglicerídeos e a circunferência da cintura, sugerindo um efeito positivo na saúde metabólica dos participantes.</w:t>
            </w:r>
          </w:p>
          <w:p w14:paraId="3007FB66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</w:tr>
      <w:tr w:rsidR="00C21942" w:rsidRPr="005B0829" w14:paraId="5027A9A1" w14:textId="77777777" w:rsidTr="00C21942">
        <w:trPr>
          <w:divId w:val="255941903"/>
        </w:trPr>
        <w:tc>
          <w:tcPr>
            <w:tcW w:w="876" w:type="dxa"/>
          </w:tcPr>
          <w:p w14:paraId="7A9D1A40" w14:textId="4A1FEA01" w:rsidR="00C21942" w:rsidRPr="00E04DB5" w:rsidRDefault="00920218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04DB5">
              <w:rPr>
                <w:rFonts w:ascii="Calibri" w:eastAsia="Times New Roman" w:hAnsi="Calibri" w:cs="Calibri"/>
                <w:sz w:val="20"/>
                <w:szCs w:val="20"/>
              </w:rPr>
              <w:t>Miedes</w:t>
            </w:r>
            <w:proofErr w:type="spellEnd"/>
            <w:r w:rsidRPr="00E04DB5">
              <w:rPr>
                <w:rStyle w:val="apple-converted-space"/>
                <w:rFonts w:ascii="Calibri" w:eastAsia="Times New Roman" w:hAnsi="Calibri" w:cs="Calibri"/>
                <w:sz w:val="20"/>
                <w:szCs w:val="20"/>
              </w:rPr>
              <w:t> </w:t>
            </w:r>
            <w:r w:rsidRPr="00E04DB5">
              <w:rPr>
                <w:rStyle w:val="nfase"/>
                <w:rFonts w:ascii="Calibri" w:eastAsia="Times New Roman" w:hAnsi="Calibri" w:cs="Calibri"/>
                <w:sz w:val="20"/>
                <w:szCs w:val="20"/>
              </w:rPr>
              <w:t>et al.</w:t>
            </w:r>
            <w:r w:rsidRPr="00E04DB5">
              <w:rPr>
                <w:rFonts w:ascii="Calibri" w:eastAsia="Times New Roman" w:hAnsi="Calibri" w:cs="Calibri"/>
                <w:sz w:val="20"/>
                <w:szCs w:val="20"/>
              </w:rPr>
              <w:t>, 2024</w:t>
            </w:r>
            <w:r w:rsidR="00E04DB5" w:rsidRPr="00E04DB5">
              <w:rPr>
                <w:rFonts w:ascii="Calibri" w:eastAsia="Times New Roman" w:hAnsi="Calibri" w:cs="Calibri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066" w:type="dxa"/>
          </w:tcPr>
          <w:p w14:paraId="780513A4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Ensaio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clínico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randomizado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</w:tcPr>
          <w:p w14:paraId="75CF674C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Espanha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81" w:type="dxa"/>
          </w:tcPr>
          <w:p w14:paraId="30BABE07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26</w:t>
            </w:r>
          </w:p>
        </w:tc>
        <w:tc>
          <w:tcPr>
            <w:tcW w:w="820" w:type="dxa"/>
          </w:tcPr>
          <w:p w14:paraId="0718F048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50 a 71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anos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706" w:type="dxa"/>
          </w:tcPr>
          <w:p w14:paraId="7C560221" w14:textId="54D87911" w:rsidR="00C21942" w:rsidRPr="00C132DB" w:rsidRDefault="006671AB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/>
                <w:bCs/>
                <w:sz w:val="20"/>
                <w:szCs w:val="20"/>
                <w:lang w:val="pt-BR"/>
              </w:rPr>
            </w:pPr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A</w:t>
            </w:r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valiar o efeito de um suplemento alimentar enriquecido com </w:t>
            </w:r>
            <w:proofErr w:type="spellStart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fitoesteróis</w:t>
            </w:r>
            <w:proofErr w:type="spellEnd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 (2 g/dia) na redução dos níveis de LDL-colesterol em pacientes com hipercolesterolemia leve, que estavam sendo tratados com estatinas de baixa a moderada intensidade</w:t>
            </w:r>
            <w:r w:rsidR="00C21942" w:rsidRPr="00C132D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pt-BR"/>
              </w:rPr>
              <w:t>.</w:t>
            </w:r>
          </w:p>
        </w:tc>
        <w:tc>
          <w:tcPr>
            <w:tcW w:w="1985" w:type="dxa"/>
          </w:tcPr>
          <w:p w14:paraId="0A9CB410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Não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informado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14:paraId="38B477E5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2g/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dia</w:t>
            </w:r>
            <w:proofErr w:type="spellEnd"/>
          </w:p>
        </w:tc>
        <w:tc>
          <w:tcPr>
            <w:tcW w:w="1134" w:type="dxa"/>
          </w:tcPr>
          <w:p w14:paraId="7E685ADD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6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semanas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14:paraId="0472C5DA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eastAsia="Times New Roman" w:hAnsi="Calibri" w:cs="Calibri"/>
                <w:sz w:val="20"/>
                <w:szCs w:val="20"/>
                <w:lang w:val="pt-BR"/>
              </w:rPr>
            </w:pPr>
            <w:r w:rsidRPr="00C132DB">
              <w:rPr>
                <w:rStyle w:val="relative"/>
                <w:rFonts w:ascii="Calibri" w:eastAsia="Times New Roman" w:hAnsi="Calibri" w:cs="Calibri"/>
                <w:sz w:val="20"/>
                <w:szCs w:val="20"/>
                <w:lang w:val="pt-BR"/>
              </w:rPr>
              <w:t>O estudo mostrou uma redução significativa nos níveis de LDL-colesterol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relativ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no grupo que recebeu o suplemento alimentar enriquecido com </w:t>
            </w:r>
            <w:proofErr w:type="spellStart"/>
            <w:r w:rsidRPr="00C132DB">
              <w:rPr>
                <w:rStyle w:val="relative"/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C132DB">
              <w:rPr>
                <w:rStyle w:val="relativ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(2 g/dia) em comparação ao grupo controle.</w:t>
            </w:r>
            <w:r w:rsidRPr="00C132DB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C132DB">
              <w:rPr>
                <w:rStyle w:val="relative"/>
                <w:rFonts w:ascii="Calibri" w:eastAsia="Times New Roman" w:hAnsi="Calibri" w:cs="Calibri"/>
                <w:sz w:val="20"/>
                <w:szCs w:val="20"/>
                <w:lang w:val="pt-BR"/>
              </w:rPr>
              <w:t>Além disso, o suplemento foi bem tolerado, sem efeitos adversos graves relatados.</w:t>
            </w:r>
            <w:r w:rsidRPr="00C132DB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>​</w:t>
            </w:r>
          </w:p>
          <w:p w14:paraId="6B1DAB6A" w14:textId="6DD93AE2" w:rsidR="00C21942" w:rsidRPr="005B0829" w:rsidRDefault="00C21942" w:rsidP="006671AB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sz w:val="20"/>
                <w:szCs w:val="20"/>
                <w:lang w:val="pt-BR"/>
              </w:rPr>
            </w:pPr>
          </w:p>
          <w:p w14:paraId="6C45E323" w14:textId="77777777" w:rsidR="00C21942" w:rsidRPr="005B0829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</w:tr>
      <w:tr w:rsidR="00C21942" w:rsidRPr="005B0829" w14:paraId="1E252270" w14:textId="77777777" w:rsidTr="00C21942">
        <w:trPr>
          <w:divId w:val="255941903"/>
        </w:trPr>
        <w:tc>
          <w:tcPr>
            <w:tcW w:w="876" w:type="dxa"/>
          </w:tcPr>
          <w:p w14:paraId="332769D4" w14:textId="171681B0" w:rsidR="00C21942" w:rsidRPr="00DC0A64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proofErr w:type="spellStart"/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Stanasila</w:t>
            </w:r>
            <w:proofErr w:type="spellEnd"/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 xml:space="preserve"> et al., 2023</w:t>
            </w:r>
            <w:r w:rsidR="00DC0A64">
              <w:rPr>
                <w:rFonts w:ascii="Calibri" w:eastAsia="Times New Roman" w:hAnsi="Calibri" w:cs="Calibri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066" w:type="dxa"/>
          </w:tcPr>
          <w:p w14:paraId="0A13B83F" w14:textId="6EEA5C10" w:rsidR="00C21942" w:rsidRPr="00C132DB" w:rsidRDefault="006671AB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E</w:t>
            </w:r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studo</w:t>
            </w:r>
            <w:proofErr w:type="spellEnd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 de </w:t>
            </w:r>
            <w:proofErr w:type="spellStart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coorte</w:t>
            </w:r>
            <w:proofErr w:type="spellEnd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="00C21942" w:rsidRPr="00C132DB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</w:rPr>
              <w:t>observacional</w:t>
            </w:r>
            <w:proofErr w:type="spellEnd"/>
          </w:p>
        </w:tc>
        <w:tc>
          <w:tcPr>
            <w:tcW w:w="792" w:type="dxa"/>
          </w:tcPr>
          <w:p w14:paraId="318FEE47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Suíça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81" w:type="dxa"/>
          </w:tcPr>
          <w:p w14:paraId="79B4E5C4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6188</w:t>
            </w:r>
          </w:p>
        </w:tc>
        <w:tc>
          <w:tcPr>
            <w:tcW w:w="820" w:type="dxa"/>
          </w:tcPr>
          <w:p w14:paraId="2BDF9773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Style w:val="relative"/>
                <w:rFonts w:ascii="Calibri" w:eastAsia="Times New Roman" w:hAnsi="Calibri" w:cs="Calibri"/>
                <w:sz w:val="20"/>
                <w:szCs w:val="20"/>
              </w:rPr>
              <w:t xml:space="preserve">35 a 75 </w:t>
            </w:r>
            <w:proofErr w:type="spellStart"/>
            <w:r w:rsidRPr="00C132DB">
              <w:rPr>
                <w:rStyle w:val="relative"/>
                <w:rFonts w:ascii="Calibri" w:eastAsia="Times New Roman" w:hAnsi="Calibri" w:cs="Calibri"/>
                <w:sz w:val="20"/>
                <w:szCs w:val="20"/>
              </w:rPr>
              <w:t>anos</w:t>
            </w:r>
            <w:proofErr w:type="spellEnd"/>
            <w:r w:rsidRPr="00C132DB">
              <w:rPr>
                <w:rStyle w:val="relative"/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2706" w:type="dxa"/>
          </w:tcPr>
          <w:p w14:paraId="196F7820" w14:textId="77777777" w:rsidR="00C21942" w:rsidRPr="005B0829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5B0829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Investigar a associação entre os níveis séricos de </w:t>
            </w:r>
            <w:proofErr w:type="spellStart"/>
            <w:r w:rsidRPr="005B0829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>fitoesteróis</w:t>
            </w:r>
            <w:proofErr w:type="spellEnd"/>
            <w:r w:rsidRPr="005B0829">
              <w:rPr>
                <w:rStyle w:val="Forte"/>
                <w:rFonts w:ascii="Calibri" w:eastAsia="Times New Roman" w:hAnsi="Calibri" w:cs="Calibri"/>
                <w:b w:val="0"/>
                <w:bCs w:val="0"/>
                <w:sz w:val="20"/>
                <w:szCs w:val="20"/>
                <w:lang w:val="pt-BR"/>
              </w:rPr>
              <w:t xml:space="preserve"> e os parâmetros do perfil lipídico</w:t>
            </w:r>
            <w:r w:rsidRPr="005B08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pt-BR"/>
              </w:rPr>
              <w:t>,</w:t>
            </w:r>
            <w:r w:rsidRPr="005B0829">
              <w:rPr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como colesterol total e LDL-colesterol, em uma população adulta da Suíça</w:t>
            </w:r>
          </w:p>
        </w:tc>
        <w:tc>
          <w:tcPr>
            <w:tcW w:w="1985" w:type="dxa"/>
          </w:tcPr>
          <w:p w14:paraId="64602A95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Não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informado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14:paraId="584E707E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Não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informado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543E6DDC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5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anos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14:paraId="459271D0" w14:textId="73BDF297" w:rsidR="00C21942" w:rsidRPr="00554759" w:rsidRDefault="00C21942" w:rsidP="00554759">
            <w:pPr>
              <w:spacing w:after="0" w:line="240" w:lineRule="auto"/>
              <w:ind w:left="11" w:hanging="11"/>
              <w:rPr>
                <w:rFonts w:ascii="Calibri" w:eastAsia="Times New Roman" w:hAnsi="Calibri" w:cs="Calibri"/>
                <w:sz w:val="20"/>
                <w:szCs w:val="20"/>
                <w:lang w:val="pt-BR"/>
              </w:rPr>
            </w:pPr>
            <w:r w:rsidRPr="005B0829">
              <w:rPr>
                <w:rStyle w:val="relativ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O estudo mostrou que os níveis séricos de </w:t>
            </w:r>
            <w:proofErr w:type="spellStart"/>
            <w:r w:rsidRPr="005B0829">
              <w:rPr>
                <w:rStyle w:val="relative"/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5B0829">
              <w:rPr>
                <w:rStyle w:val="relativ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 estão positivamente associados aos níveis de colesterol total (TC) e LDL-colesterol (LDL-C)</w:t>
            </w:r>
            <w:r w:rsidRPr="005B0829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5B0829">
              <w:rPr>
                <w:rStyle w:val="relative"/>
                <w:rFonts w:ascii="Calibri" w:eastAsia="Times New Roman" w:hAnsi="Calibri" w:cs="Calibri"/>
                <w:sz w:val="20"/>
                <w:szCs w:val="20"/>
                <w:lang w:val="pt-BR"/>
              </w:rPr>
              <w:t>em uma população adulta da Suíça.</w:t>
            </w:r>
            <w:r w:rsidRPr="005B0829">
              <w:rPr>
                <w:rStyle w:val="Forte"/>
                <w:rFonts w:ascii="Calibri" w:eastAsia="Times New Roman" w:hAnsi="Calibri" w:cs="Calibri"/>
                <w:sz w:val="20"/>
                <w:szCs w:val="20"/>
                <w:lang w:val="pt-BR"/>
              </w:rPr>
              <w:t> </w:t>
            </w:r>
            <w:r w:rsidRPr="005B0829">
              <w:rPr>
                <w:rStyle w:val="relative"/>
                <w:rFonts w:ascii="Calibri" w:eastAsia="Times New Roman" w:hAnsi="Calibri" w:cs="Calibri"/>
                <w:sz w:val="20"/>
                <w:szCs w:val="20"/>
                <w:lang w:val="pt-BR"/>
              </w:rPr>
              <w:t xml:space="preserve">Essa associação foi observada mesmo com ingestões dietéticas normais de </w:t>
            </w:r>
            <w:proofErr w:type="spellStart"/>
            <w:r w:rsidRPr="005B0829">
              <w:rPr>
                <w:rStyle w:val="relative"/>
                <w:rFonts w:ascii="Calibri" w:eastAsia="Times New Roman" w:hAnsi="Calibri" w:cs="Calibri"/>
                <w:sz w:val="20"/>
                <w:szCs w:val="20"/>
                <w:lang w:val="pt-BR"/>
              </w:rPr>
              <w:t>fitoesteróis</w:t>
            </w:r>
            <w:proofErr w:type="spellEnd"/>
            <w:r w:rsidRPr="005B0829">
              <w:rPr>
                <w:rStyle w:val="relative"/>
                <w:rFonts w:ascii="Calibri" w:eastAsia="Times New Roman" w:hAnsi="Calibri" w:cs="Calibri"/>
                <w:sz w:val="20"/>
                <w:szCs w:val="20"/>
                <w:lang w:val="pt-BR"/>
              </w:rPr>
              <w:t>, sem suplementação adicional.</w:t>
            </w:r>
          </w:p>
        </w:tc>
      </w:tr>
      <w:tr w:rsidR="00C21942" w:rsidRPr="005B0829" w14:paraId="7A0EE12D" w14:textId="77777777" w:rsidTr="00C21942">
        <w:trPr>
          <w:divId w:val="255941903"/>
        </w:trPr>
        <w:tc>
          <w:tcPr>
            <w:tcW w:w="876" w:type="dxa"/>
          </w:tcPr>
          <w:p w14:paraId="23F71B02" w14:textId="4669F1BE" w:rsidR="00C21942" w:rsidRPr="00DC0A64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C132DB">
              <w:rPr>
                <w:rFonts w:ascii="Calibri" w:eastAsia="Times New Roman" w:hAnsi="Calibri" w:cs="Calibri"/>
                <w:sz w:val="20"/>
                <w:szCs w:val="20"/>
              </w:rPr>
              <w:t>Stonehouse et al., 2025</w:t>
            </w:r>
            <w:r w:rsidR="00DC0A64">
              <w:rPr>
                <w:rFonts w:ascii="Calibri" w:eastAsia="Times New Roman" w:hAnsi="Calibri" w:cs="Calibri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066" w:type="dxa"/>
          </w:tcPr>
          <w:p w14:paraId="59D3CEC0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Ensaio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clínico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randomizado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</w:tcPr>
          <w:p w14:paraId="2DAF9057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Australia </w:t>
            </w:r>
          </w:p>
        </w:tc>
        <w:tc>
          <w:tcPr>
            <w:tcW w:w="681" w:type="dxa"/>
          </w:tcPr>
          <w:p w14:paraId="4341255C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42</w:t>
            </w:r>
          </w:p>
        </w:tc>
        <w:tc>
          <w:tcPr>
            <w:tcW w:w="820" w:type="dxa"/>
          </w:tcPr>
          <w:p w14:paraId="35430666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18 a 65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anos</w:t>
            </w:r>
            <w:proofErr w:type="spellEnd"/>
          </w:p>
        </w:tc>
        <w:tc>
          <w:tcPr>
            <w:tcW w:w="2706" w:type="dxa"/>
          </w:tcPr>
          <w:p w14:paraId="698F66B4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Avaliar os efeitos de uma combinação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nutracêutica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contendo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Fitoesterois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extrato de bergamota, extrato de folha de alcachofra e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lastRenderedPageBreak/>
              <w:t>hidroxitirosol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sobre os níveis de LDL – colesterol e melhora dos marcadores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cardiometabolicos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em adultos com colesterol alto.</w:t>
            </w:r>
          </w:p>
        </w:tc>
        <w:tc>
          <w:tcPr>
            <w:tcW w:w="1985" w:type="dxa"/>
          </w:tcPr>
          <w:p w14:paraId="3D640366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lastRenderedPageBreak/>
              <w:t xml:space="preserve">Beta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sistosterol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campesterol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Estigmasterol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brassicasterol</w:t>
            </w:r>
            <w:proofErr w:type="spellEnd"/>
          </w:p>
        </w:tc>
        <w:tc>
          <w:tcPr>
            <w:tcW w:w="850" w:type="dxa"/>
          </w:tcPr>
          <w:p w14:paraId="40E32B22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>1,8g/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dia</w:t>
            </w:r>
            <w:proofErr w:type="spellEnd"/>
          </w:p>
        </w:tc>
        <w:tc>
          <w:tcPr>
            <w:tcW w:w="1134" w:type="dxa"/>
          </w:tcPr>
          <w:p w14:paraId="65FA9157" w14:textId="77777777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</w:rPr>
            </w:pPr>
            <w:r w:rsidRPr="00C132DB">
              <w:rPr>
                <w:rFonts w:ascii="Calibri" w:hAnsi="Calibri" w:cs="Calibri"/>
                <w:sz w:val="20"/>
                <w:szCs w:val="20"/>
              </w:rPr>
              <w:t xml:space="preserve">16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</w:rPr>
              <w:t>semanas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14:paraId="58A69636" w14:textId="0A362A4E" w:rsidR="00C21942" w:rsidRPr="00C132DB" w:rsidRDefault="00C21942" w:rsidP="00DD02B5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A combinação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nutracêutica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não reduziu significativamente o LDL</w:t>
            </w:r>
            <w:r w:rsidR="00326150"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</w:t>
            </w:r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colesterol em comparação ao placebo.</w:t>
            </w:r>
          </w:p>
          <w:p w14:paraId="16313D71" w14:textId="3F9314AB" w:rsidR="00C21942" w:rsidRPr="00C132DB" w:rsidRDefault="00C21942" w:rsidP="00AF7002">
            <w:pPr>
              <w:spacing w:after="0" w:line="240" w:lineRule="auto"/>
              <w:ind w:left="11" w:hanging="11"/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Nenhum dos desfechos secundários (colesterol total, colesterol HDL, triglicerídeos, colesterol </w:t>
            </w:r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lastRenderedPageBreak/>
              <w:t xml:space="preserve">não HDL, razão colesterol total:colesterol HDL,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apolipoproteína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A1 (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ApoA1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),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apolipoproteína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B (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ApoB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), razão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ApoB:ApoA1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, LDL oxidado plasmático, </w:t>
            </w:r>
            <w:proofErr w:type="spellStart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>malondialdeído</w:t>
            </w:r>
            <w:proofErr w:type="spellEnd"/>
            <w:r w:rsidRPr="00C132D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sérico, HbA1c, pressão arterial) mostraram diferença significativa entre os grupos.</w:t>
            </w:r>
          </w:p>
        </w:tc>
      </w:tr>
    </w:tbl>
    <w:p w14:paraId="27E18657" w14:textId="77777777" w:rsidR="00DD02B5" w:rsidRPr="00C21942" w:rsidRDefault="00DD02B5" w:rsidP="00DD02B5">
      <w:pPr>
        <w:divId w:val="255941903"/>
        <w:rPr>
          <w:rFonts w:ascii="Times New Roman" w:hAnsi="Times New Roman"/>
          <w:sz w:val="22"/>
          <w:szCs w:val="22"/>
          <w:lang w:val="pt-BR"/>
        </w:rPr>
      </w:pPr>
      <w:r w:rsidRPr="00C21942">
        <w:rPr>
          <w:rFonts w:ascii="Times New Roman" w:hAnsi="Times New Roman"/>
          <w:sz w:val="22"/>
          <w:szCs w:val="22"/>
          <w:lang w:val="pt-BR"/>
        </w:rPr>
        <w:lastRenderedPageBreak/>
        <w:t xml:space="preserve"> </w:t>
      </w:r>
    </w:p>
    <w:p w14:paraId="5795C363" w14:textId="4DE76006" w:rsidR="00A17CA0" w:rsidRPr="00440259" w:rsidRDefault="000C1BA4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b/>
          <w:bCs/>
          <w:color w:val="000000"/>
        </w:rPr>
      </w:pPr>
      <w:r w:rsidRPr="00462063">
        <w:rPr>
          <w:rFonts w:ascii="Calibri" w:hAnsi="Calibri" w:cs="Calibri"/>
          <w:b/>
          <w:bCs/>
          <w:color w:val="000000"/>
        </w:rPr>
        <w:t>Le</w:t>
      </w:r>
      <w:r w:rsidR="00A17CA0" w:rsidRPr="00462063">
        <w:rPr>
          <w:rFonts w:ascii="Calibri" w:hAnsi="Calibri" w:cs="Calibri"/>
          <w:b/>
          <w:bCs/>
          <w:color w:val="000000"/>
        </w:rPr>
        <w:t>genda:</w:t>
      </w:r>
      <w:r w:rsidR="00440259">
        <w:rPr>
          <w:rFonts w:ascii="Calibri" w:hAnsi="Calibri" w:cs="Calibri"/>
          <w:b/>
          <w:bCs/>
          <w:color w:val="000000"/>
        </w:rPr>
        <w:t xml:space="preserve"> </w:t>
      </w:r>
      <w:r w:rsidR="00A17CA0" w:rsidRPr="00412598">
        <w:rPr>
          <w:rFonts w:ascii="Calibri" w:hAnsi="Calibri" w:cs="Calibri"/>
          <w:color w:val="000000"/>
        </w:rPr>
        <w:t>HDL:</w:t>
      </w:r>
      <w:r w:rsidR="004B23BC" w:rsidRPr="00412598">
        <w:rPr>
          <w:rFonts w:ascii="Calibri" w:hAnsi="Calibri" w:cs="Calibri"/>
          <w:color w:val="000000"/>
        </w:rPr>
        <w:t xml:space="preserve"> </w:t>
      </w:r>
      <w:proofErr w:type="spellStart"/>
      <w:r w:rsidR="00412598" w:rsidRPr="00440259">
        <w:rPr>
          <w:rFonts w:ascii="Calibri" w:eastAsia="Times New Roman" w:hAnsi="Calibri" w:cs="Calibri"/>
          <w:i/>
          <w:iCs/>
          <w:color w:val="0A0A0A"/>
        </w:rPr>
        <w:t>High-Density</w:t>
      </w:r>
      <w:proofErr w:type="spellEnd"/>
      <w:r w:rsidR="00412598" w:rsidRPr="00440259">
        <w:rPr>
          <w:rFonts w:ascii="Calibri" w:eastAsia="Times New Roman" w:hAnsi="Calibri" w:cs="Calibri"/>
          <w:i/>
          <w:iCs/>
          <w:color w:val="0A0A0A"/>
        </w:rPr>
        <w:t xml:space="preserve"> </w:t>
      </w:r>
      <w:proofErr w:type="spellStart"/>
      <w:r w:rsidR="00412598" w:rsidRPr="00440259">
        <w:rPr>
          <w:rFonts w:ascii="Calibri" w:eastAsia="Times New Roman" w:hAnsi="Calibri" w:cs="Calibri"/>
          <w:i/>
          <w:iCs/>
          <w:color w:val="0A0A0A"/>
        </w:rPr>
        <w:t>Lipoprotein</w:t>
      </w:r>
      <w:proofErr w:type="spellEnd"/>
      <w:r w:rsidR="00412598" w:rsidRPr="00412598">
        <w:rPr>
          <w:rFonts w:ascii="Calibri" w:eastAsia="Times New Roman" w:hAnsi="Calibri" w:cs="Calibri"/>
          <w:color w:val="0A0A0A"/>
        </w:rPr>
        <w:t xml:space="preserve"> (lipoproteína de alta densidade)</w:t>
      </w:r>
      <w:r w:rsidR="00440259">
        <w:rPr>
          <w:rFonts w:ascii="Calibri" w:eastAsia="Times New Roman" w:hAnsi="Calibri" w:cs="Calibri"/>
          <w:color w:val="0A0A0A"/>
        </w:rPr>
        <w:t xml:space="preserve">; </w:t>
      </w:r>
      <w:r w:rsidR="00412598" w:rsidRPr="00412598">
        <w:rPr>
          <w:rFonts w:ascii="Calibri" w:eastAsia="Times New Roman" w:hAnsi="Calibri" w:cs="Calibri"/>
          <w:color w:val="0A0A0A"/>
        </w:rPr>
        <w:t xml:space="preserve">LDL: significa </w:t>
      </w:r>
      <w:proofErr w:type="spellStart"/>
      <w:r w:rsidR="00412598" w:rsidRPr="00440259">
        <w:rPr>
          <w:rFonts w:ascii="Calibri" w:eastAsia="Times New Roman" w:hAnsi="Calibri" w:cs="Calibri"/>
          <w:i/>
          <w:iCs/>
          <w:color w:val="0A0A0A"/>
        </w:rPr>
        <w:t>Low-Density</w:t>
      </w:r>
      <w:proofErr w:type="spellEnd"/>
      <w:r w:rsidR="00412598" w:rsidRPr="00440259">
        <w:rPr>
          <w:rFonts w:ascii="Calibri" w:eastAsia="Times New Roman" w:hAnsi="Calibri" w:cs="Calibri"/>
          <w:i/>
          <w:iCs/>
          <w:color w:val="0A0A0A"/>
        </w:rPr>
        <w:t xml:space="preserve"> </w:t>
      </w:r>
      <w:proofErr w:type="spellStart"/>
      <w:r w:rsidR="00412598" w:rsidRPr="00440259">
        <w:rPr>
          <w:rFonts w:ascii="Calibri" w:eastAsia="Times New Roman" w:hAnsi="Calibri" w:cs="Calibri"/>
          <w:i/>
          <w:iCs/>
          <w:color w:val="0A0A0A"/>
        </w:rPr>
        <w:t>Lipoprotein</w:t>
      </w:r>
      <w:proofErr w:type="spellEnd"/>
      <w:r w:rsidR="00412598" w:rsidRPr="00412598">
        <w:rPr>
          <w:rFonts w:ascii="Calibri" w:eastAsia="Times New Roman" w:hAnsi="Calibri" w:cs="Calibri"/>
          <w:color w:val="0A0A0A"/>
        </w:rPr>
        <w:t xml:space="preserve"> (lipoproteína de baixa densidade)</w:t>
      </w:r>
      <w:r w:rsidR="00440259">
        <w:rPr>
          <w:rFonts w:ascii="Calibri" w:eastAsia="Times New Roman" w:hAnsi="Calibri" w:cs="Calibri"/>
          <w:color w:val="0A0A0A"/>
        </w:rPr>
        <w:t>.</w:t>
      </w:r>
    </w:p>
    <w:p w14:paraId="4DFCC7BE" w14:textId="0960BDA0" w:rsidR="007248D8" w:rsidRPr="00412598" w:rsidRDefault="007248D8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5F574D62" w14:textId="33409386" w:rsidR="00C21942" w:rsidRDefault="00C21942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4F685D3C" w14:textId="71CDB3AA" w:rsidR="00C21942" w:rsidRDefault="00C21942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7B727E09" w14:textId="725A1414" w:rsidR="00C21942" w:rsidRDefault="00C21942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04C14A5E" w14:textId="064E9872" w:rsidR="00C21942" w:rsidRDefault="00C21942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103B0BE8" w14:textId="4444897D" w:rsidR="00C21942" w:rsidRDefault="00C21942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145B61D2" w14:textId="10C46DDD" w:rsidR="00C21942" w:rsidRDefault="00C21942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5AB77014" w14:textId="4A53A354" w:rsidR="00C21942" w:rsidRDefault="00C21942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05ADB538" w14:textId="740DE7CD" w:rsidR="00C21942" w:rsidRDefault="00C21942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</w:pPr>
    </w:p>
    <w:p w14:paraId="33778E0A" w14:textId="77777777" w:rsidR="00C21942" w:rsidRDefault="00C21942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color w:val="000000"/>
        </w:rPr>
        <w:sectPr w:rsidR="00C21942" w:rsidSect="00DD02B5">
          <w:pgSz w:w="16840" w:h="11905" w:orient="landscape"/>
          <w:pgMar w:top="1134" w:right="851" w:bottom="1134" w:left="851" w:header="720" w:footer="720" w:gutter="0"/>
          <w:cols w:space="720"/>
        </w:sectPr>
      </w:pPr>
    </w:p>
    <w:p w14:paraId="6FAF542E" w14:textId="40B2217C" w:rsidR="00D822AA" w:rsidRDefault="007248D8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b/>
          <w:bCs/>
          <w:color w:val="000000"/>
        </w:rPr>
      </w:pPr>
      <w:r w:rsidRPr="009625C7">
        <w:rPr>
          <w:rFonts w:ascii="Calibri" w:hAnsi="Calibri" w:cs="Calibri"/>
          <w:b/>
          <w:bCs/>
          <w:color w:val="000000"/>
        </w:rPr>
        <w:lastRenderedPageBreak/>
        <w:t xml:space="preserve">DISCUSSÃO </w:t>
      </w:r>
    </w:p>
    <w:p w14:paraId="5A91862E" w14:textId="77777777" w:rsidR="003A1BAD" w:rsidRPr="009625C7" w:rsidRDefault="003A1BAD" w:rsidP="009625C7">
      <w:pPr>
        <w:pStyle w:val="NormalWeb"/>
        <w:spacing w:before="0" w:beforeAutospacing="0" w:after="0" w:afterAutospacing="0" w:line="360" w:lineRule="auto"/>
        <w:divId w:val="255941903"/>
        <w:rPr>
          <w:rFonts w:ascii="Calibri" w:hAnsi="Calibri" w:cs="Calibri"/>
          <w:b/>
          <w:bCs/>
          <w:color w:val="000000"/>
        </w:rPr>
      </w:pPr>
    </w:p>
    <w:p w14:paraId="216125A3" w14:textId="52501C5A" w:rsidR="00752274" w:rsidRPr="009625C7" w:rsidRDefault="00752274" w:rsidP="00B92CB2">
      <w:pPr>
        <w:pStyle w:val="NormalWeb"/>
        <w:spacing w:before="0" w:beforeAutospacing="0" w:after="0" w:afterAutospacing="0" w:line="360" w:lineRule="auto"/>
        <w:ind w:firstLine="708"/>
        <w:rPr>
          <w:rFonts w:ascii="Calibri" w:hAnsi="Calibri" w:cs="Calibri"/>
          <w:color w:val="000000"/>
        </w:rPr>
      </w:pPr>
      <w:r w:rsidRPr="009625C7">
        <w:rPr>
          <w:rFonts w:ascii="Calibri" w:hAnsi="Calibri" w:cs="Calibri"/>
          <w:color w:val="000000"/>
        </w:rPr>
        <w:t xml:space="preserve">Os </w:t>
      </w:r>
      <w:proofErr w:type="spellStart"/>
      <w:r w:rsidRPr="009625C7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destacam-se como compostos bioativos de origem vegetal com reconhecida ação na modulação do metabolismo lipídico e na redução do risco cardiovascular. Estruturalmente semelhantes ao colesterol, eles competem pela absorção intestinal</w:t>
      </w:r>
      <w:r w:rsidR="00866F1E" w:rsidRPr="009625C7">
        <w:rPr>
          <w:rFonts w:ascii="Calibri" w:hAnsi="Calibri" w:cs="Calibri"/>
          <w:color w:val="000000"/>
        </w:rPr>
        <w:t>,</w:t>
      </w:r>
      <w:r w:rsidRPr="009625C7">
        <w:rPr>
          <w:rFonts w:ascii="Calibri" w:hAnsi="Calibri" w:cs="Calibri"/>
          <w:color w:val="000000"/>
        </w:rPr>
        <w:t xml:space="preserve"> mediada pelo transportador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proofErr w:type="spellStart"/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Niemann-Pick</w:t>
      </w:r>
      <w:proofErr w:type="spellEnd"/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 xml:space="preserve"> C1-Like 1 (NPC1L1)</w:t>
      </w:r>
      <w:r w:rsidRPr="009625C7">
        <w:rPr>
          <w:rFonts w:ascii="Calibri" w:hAnsi="Calibri" w:cs="Calibri"/>
          <w:color w:val="000000"/>
        </w:rPr>
        <w:t xml:space="preserve">, reduzindo a incorporação do colesterol nos enterócitos e favorecendo sua excreção fecal. Essa substituição competitiva limita a solubilização </w:t>
      </w:r>
      <w:proofErr w:type="spellStart"/>
      <w:r w:rsidRPr="009625C7">
        <w:rPr>
          <w:rFonts w:ascii="Calibri" w:hAnsi="Calibri" w:cs="Calibri"/>
          <w:color w:val="000000"/>
        </w:rPr>
        <w:t>micelar</w:t>
      </w:r>
      <w:proofErr w:type="spellEnd"/>
      <w:r w:rsidRPr="009625C7">
        <w:rPr>
          <w:rFonts w:ascii="Calibri" w:hAnsi="Calibri" w:cs="Calibri"/>
          <w:color w:val="000000"/>
        </w:rPr>
        <w:t xml:space="preserve"> e promove o efluxo de colesterol do enterócito de volta ao lúmen intestinal</w:t>
      </w:r>
      <w:r w:rsidR="00866F1E" w:rsidRPr="009625C7">
        <w:rPr>
          <w:rFonts w:ascii="Calibri" w:hAnsi="Calibri" w:cs="Calibri"/>
          <w:color w:val="000000"/>
        </w:rPr>
        <w:t xml:space="preserve">, </w:t>
      </w:r>
      <w:r w:rsidRPr="009625C7">
        <w:rPr>
          <w:rFonts w:ascii="Calibri" w:hAnsi="Calibri" w:cs="Calibri"/>
          <w:color w:val="000000"/>
        </w:rPr>
        <w:t>por meio dos transportadores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ABCG5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Fonts w:ascii="Calibri" w:hAnsi="Calibri" w:cs="Calibri"/>
          <w:color w:val="000000"/>
        </w:rPr>
        <w:t>e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ABCG8</w:t>
      </w:r>
      <w:r w:rsidRPr="009625C7">
        <w:rPr>
          <w:rFonts w:ascii="Calibri" w:hAnsi="Calibri" w:cs="Calibri"/>
          <w:color w:val="000000"/>
        </w:rPr>
        <w:t xml:space="preserve">, além de estimular a via </w:t>
      </w:r>
      <w:proofErr w:type="spellStart"/>
      <w:r w:rsidRPr="009625C7">
        <w:rPr>
          <w:rFonts w:ascii="Calibri" w:hAnsi="Calibri" w:cs="Calibri"/>
          <w:color w:val="000000"/>
        </w:rPr>
        <w:t>transintestinal</w:t>
      </w:r>
      <w:proofErr w:type="spellEnd"/>
      <w:r w:rsidRPr="009625C7">
        <w:rPr>
          <w:rFonts w:ascii="Calibri" w:hAnsi="Calibri" w:cs="Calibri"/>
          <w:color w:val="000000"/>
        </w:rPr>
        <w:t xml:space="preserve"> de </w:t>
      </w:r>
      <w:proofErr w:type="spellStart"/>
      <w:r w:rsidRPr="009625C7">
        <w:rPr>
          <w:rFonts w:ascii="Calibri" w:hAnsi="Calibri" w:cs="Calibri"/>
          <w:color w:val="000000"/>
        </w:rPr>
        <w:t>efluxo</w:t>
      </w:r>
      <w:proofErr w:type="spellEnd"/>
      <w:r w:rsidRPr="009625C7">
        <w:rPr>
          <w:rFonts w:ascii="Calibri" w:hAnsi="Calibri" w:cs="Calibri"/>
          <w:color w:val="000000"/>
        </w:rPr>
        <w:t xml:space="preserve"> de colesterol (TICE), contribuindo para menores concentrações plasmáticas de LDL-c</w:t>
      </w:r>
      <w:r w:rsidR="00482E0E">
        <w:rPr>
          <w:rFonts w:ascii="Calibri" w:hAnsi="Calibri" w:cs="Calibri"/>
          <w:color w:val="000000"/>
        </w:rPr>
        <w:t>.</w:t>
      </w:r>
      <w:r w:rsidR="00AF7E98">
        <w:rPr>
          <w:rFonts w:ascii="Calibri" w:hAnsi="Calibri" w:cs="Calibri"/>
          <w:color w:val="000000"/>
          <w:vertAlign w:val="superscript"/>
        </w:rPr>
        <w:t>7</w:t>
      </w:r>
    </w:p>
    <w:p w14:paraId="26EDA5A0" w14:textId="66BABC98" w:rsidR="00752274" w:rsidRPr="009625C7" w:rsidRDefault="00752274" w:rsidP="00B92CB2">
      <w:pPr>
        <w:pStyle w:val="NormalWeb"/>
        <w:spacing w:before="0" w:beforeAutospacing="0" w:after="0" w:afterAutospacing="0" w:line="360" w:lineRule="auto"/>
        <w:ind w:firstLine="708"/>
        <w:rPr>
          <w:rFonts w:ascii="Calibri" w:hAnsi="Calibri" w:cs="Calibri"/>
          <w:color w:val="000000"/>
        </w:rPr>
      </w:pPr>
      <w:r w:rsidRPr="009625C7">
        <w:rPr>
          <w:rFonts w:ascii="Calibri" w:hAnsi="Calibri" w:cs="Calibri"/>
          <w:color w:val="000000"/>
        </w:rPr>
        <w:t>Além d</w:t>
      </w:r>
      <w:r w:rsidR="00C77C87">
        <w:rPr>
          <w:rFonts w:ascii="Calibri" w:hAnsi="Calibri" w:cs="Calibri"/>
          <w:color w:val="000000"/>
        </w:rPr>
        <w:t>a ação intestinal</w:t>
      </w:r>
      <w:r w:rsidRPr="009625C7">
        <w:rPr>
          <w:rFonts w:ascii="Calibri" w:hAnsi="Calibri" w:cs="Calibri"/>
          <w:color w:val="000000"/>
        </w:rPr>
        <w:t xml:space="preserve">, os </w:t>
      </w:r>
      <w:proofErr w:type="spellStart"/>
      <w:r w:rsidR="00B143F9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podem modular enzimas hepáticas envolvidas no metabolismo lipídico, como a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HMG-CoA redutase</w:t>
      </w:r>
      <w:r w:rsidRPr="009625C7">
        <w:rPr>
          <w:rFonts w:ascii="Calibri" w:hAnsi="Calibri" w:cs="Calibri"/>
          <w:color w:val="000000"/>
        </w:rPr>
        <w:t xml:space="preserve">, interferindo na síntese e na utilização do colesterol. Essa ação combinada explica o efeito </w:t>
      </w:r>
      <w:proofErr w:type="spellStart"/>
      <w:r w:rsidRPr="009625C7">
        <w:rPr>
          <w:rFonts w:ascii="Calibri" w:hAnsi="Calibri" w:cs="Calibri"/>
          <w:color w:val="000000"/>
        </w:rPr>
        <w:t>hipocolesterolemiante</w:t>
      </w:r>
      <w:proofErr w:type="spellEnd"/>
      <w:r w:rsidRPr="009625C7">
        <w:rPr>
          <w:rFonts w:ascii="Calibri" w:hAnsi="Calibri" w:cs="Calibri"/>
          <w:color w:val="000000"/>
        </w:rPr>
        <w:t xml:space="preserve"> amplamente relatado em ensaios clínicos e revisões sistemáticas, nos quais a ingestão de 1,5 a 2,0 g/dia de </w:t>
      </w:r>
      <w:proofErr w:type="spellStart"/>
      <w:r w:rsidRPr="009625C7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é capaz de reduzir significativamente o colesterol total e o LDL-c.</w:t>
      </w:r>
      <w:r w:rsidR="00B23C1A" w:rsidRPr="00B23C1A">
        <w:rPr>
          <w:rFonts w:ascii="Calibri" w:hAnsi="Calibri" w:cs="Calibri"/>
          <w:color w:val="000000"/>
          <w:vertAlign w:val="superscript"/>
        </w:rPr>
        <w:t>5,6</w:t>
      </w:r>
      <w:r w:rsidRPr="009625C7">
        <w:rPr>
          <w:rFonts w:ascii="Calibri" w:hAnsi="Calibri" w:cs="Calibri"/>
          <w:color w:val="000000"/>
        </w:rPr>
        <w:t xml:space="preserve"> </w:t>
      </w:r>
      <w:r w:rsidR="00B23C1A">
        <w:rPr>
          <w:rFonts w:ascii="Calibri" w:hAnsi="Calibri" w:cs="Calibri"/>
          <w:color w:val="000000"/>
        </w:rPr>
        <w:t xml:space="preserve"> </w:t>
      </w:r>
      <w:r w:rsidRPr="009625C7">
        <w:rPr>
          <w:rFonts w:ascii="Calibri" w:hAnsi="Calibri" w:cs="Calibri"/>
          <w:color w:val="000000"/>
        </w:rPr>
        <w:t>Tal efeito é reconhecido por diretrizes internacionais, como as da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Sociedade Europeia de Cardiologia</w:t>
      </w:r>
      <w:r w:rsidRPr="009625C7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9625C7">
        <w:rPr>
          <w:rFonts w:ascii="Calibri" w:hAnsi="Calibri" w:cs="Calibri"/>
          <w:color w:val="000000"/>
        </w:rPr>
        <w:t>e da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Sociedade Brasileira de Cardiolo</w:t>
      </w:r>
      <w:r w:rsidR="002C4AE7" w:rsidRPr="009625C7">
        <w:rPr>
          <w:rStyle w:val="Forte"/>
          <w:rFonts w:ascii="Calibri" w:hAnsi="Calibri" w:cs="Calibri"/>
          <w:b w:val="0"/>
          <w:bCs w:val="0"/>
          <w:color w:val="000000"/>
        </w:rPr>
        <w:t>gia,</w:t>
      </w:r>
      <w:r w:rsidRPr="009625C7">
        <w:rPr>
          <w:rFonts w:ascii="Calibri" w:hAnsi="Calibri" w:cs="Calibri"/>
          <w:color w:val="000000"/>
        </w:rPr>
        <w:t xml:space="preserve"> que recomendam a utilização de 2 g/dia de </w:t>
      </w:r>
      <w:proofErr w:type="spellStart"/>
      <w:r w:rsidR="00B143F9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como estratégia nutricional complementar na prevenção primária de doenças cardiovasculares</w:t>
      </w:r>
      <w:r w:rsidR="00C97504">
        <w:rPr>
          <w:rFonts w:ascii="Calibri" w:hAnsi="Calibri" w:cs="Calibri"/>
          <w:color w:val="000000"/>
        </w:rPr>
        <w:t>.</w:t>
      </w:r>
      <w:r w:rsidR="008F09C2" w:rsidRPr="00C97504">
        <w:rPr>
          <w:rFonts w:ascii="Calibri" w:hAnsi="Calibri" w:cs="Calibri"/>
          <w:color w:val="000000"/>
          <w:vertAlign w:val="superscript"/>
        </w:rPr>
        <w:t>4</w:t>
      </w:r>
    </w:p>
    <w:p w14:paraId="4F85E5FA" w14:textId="609CC655" w:rsidR="00866F1E" w:rsidRPr="009625C7" w:rsidRDefault="00866F1E" w:rsidP="00B92CB2">
      <w:pPr>
        <w:pStyle w:val="NormalWeb"/>
        <w:spacing w:before="0" w:beforeAutospacing="0" w:after="0" w:afterAutospacing="0" w:line="360" w:lineRule="auto"/>
        <w:ind w:firstLine="708"/>
        <w:rPr>
          <w:rFonts w:ascii="Calibri" w:hAnsi="Calibri" w:cs="Calibri"/>
          <w:color w:val="000000"/>
        </w:rPr>
      </w:pPr>
      <w:r w:rsidRPr="009625C7">
        <w:rPr>
          <w:rFonts w:ascii="Calibri" w:hAnsi="Calibri" w:cs="Calibri"/>
          <w:color w:val="000000"/>
        </w:rPr>
        <w:t>O papel das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proofErr w:type="spellStart"/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apolipoproteínas</w:t>
      </w:r>
      <w:proofErr w:type="spellEnd"/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Fonts w:ascii="Calibri" w:hAnsi="Calibri" w:cs="Calibri"/>
          <w:color w:val="000000"/>
        </w:rPr>
        <w:t xml:space="preserve">na resposta ao consumo de </w:t>
      </w:r>
      <w:proofErr w:type="spellStart"/>
      <w:r w:rsidR="00111C17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também é relevante. A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Apo-A1</w:t>
      </w:r>
      <w:r w:rsidRPr="009625C7">
        <w:rPr>
          <w:rFonts w:ascii="Calibri" w:hAnsi="Calibri" w:cs="Calibri"/>
          <w:color w:val="000000"/>
        </w:rPr>
        <w:t>, principal componente do HDL-c, é responsável pela remoção do colesterol dos tecidos periféricos e apresenta efeito protetor sobre a parede arterial, enquanto a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Apo-B</w:t>
      </w:r>
      <w:r w:rsidRPr="009625C7">
        <w:rPr>
          <w:rFonts w:ascii="Calibri" w:hAnsi="Calibri" w:cs="Calibri"/>
          <w:color w:val="000000"/>
        </w:rPr>
        <w:t>, presente nas lipoproteínas aterogênicas (LDL e VLDL), associa-se ao aumento do risco de aterosclerose. Assim, a razão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Apo-B/Apo-A1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Fonts w:ascii="Calibri" w:hAnsi="Calibri" w:cs="Calibri"/>
          <w:color w:val="000000"/>
        </w:rPr>
        <w:t>é considerada um marcador sensível de risco cardiovascular e tem mostrado melhora significativa com o uso de fitoesteróis</w:t>
      </w:r>
      <w:r w:rsidR="00C025E9">
        <w:rPr>
          <w:rFonts w:ascii="Calibri" w:hAnsi="Calibri" w:cs="Calibri"/>
          <w:color w:val="000000"/>
        </w:rPr>
        <w:t>.</w:t>
      </w:r>
      <w:r w:rsidR="00C025E9" w:rsidRPr="00C025E9">
        <w:rPr>
          <w:rFonts w:ascii="Calibri" w:hAnsi="Calibri" w:cs="Calibri"/>
          <w:color w:val="000000"/>
          <w:vertAlign w:val="superscript"/>
        </w:rPr>
        <w:t>5</w:t>
      </w:r>
    </w:p>
    <w:p w14:paraId="05F7A293" w14:textId="35BC0A1F" w:rsidR="00752274" w:rsidRPr="009625C7" w:rsidRDefault="00752274" w:rsidP="00B92CB2">
      <w:pPr>
        <w:pStyle w:val="NormalWeb"/>
        <w:spacing w:before="0" w:beforeAutospacing="0" w:after="0" w:afterAutospacing="0" w:line="360" w:lineRule="auto"/>
        <w:ind w:firstLine="708"/>
        <w:rPr>
          <w:rFonts w:ascii="Calibri" w:hAnsi="Calibri" w:cs="Calibri"/>
          <w:color w:val="000000"/>
        </w:rPr>
      </w:pPr>
      <w:r w:rsidRPr="009625C7">
        <w:rPr>
          <w:rFonts w:ascii="Calibri" w:hAnsi="Calibri" w:cs="Calibri"/>
          <w:color w:val="000000"/>
        </w:rPr>
        <w:t xml:space="preserve">Evidências também sugerem que os </w:t>
      </w:r>
      <w:proofErr w:type="spellStart"/>
      <w:r w:rsidRPr="009625C7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exercem efeitos adicionais, como a melhora da função endotelial e da inflamação sistêmica. Estudos demonstram que o consumo de </w:t>
      </w:r>
      <w:proofErr w:type="spellStart"/>
      <w:r w:rsidR="009934C2">
        <w:rPr>
          <w:rFonts w:ascii="Calibri" w:hAnsi="Calibri" w:cs="Calibri"/>
          <w:color w:val="000000"/>
        </w:rPr>
        <w:t>fitoesterol</w:t>
      </w:r>
      <w:proofErr w:type="spellEnd"/>
      <w:r w:rsidR="00E723A9">
        <w:rPr>
          <w:rFonts w:ascii="Calibri" w:hAnsi="Calibri" w:cs="Calibri"/>
          <w:color w:val="000000"/>
        </w:rPr>
        <w:t xml:space="preserve"> </w:t>
      </w:r>
      <w:r w:rsidRPr="009625C7">
        <w:rPr>
          <w:rFonts w:ascii="Calibri" w:hAnsi="Calibri" w:cs="Calibri"/>
          <w:color w:val="000000"/>
        </w:rPr>
        <w:t>pode reduzir a concentração plasmática de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proofErr w:type="spellStart"/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endotelina-1</w:t>
      </w:r>
      <w:proofErr w:type="spellEnd"/>
      <w:r w:rsidRPr="009625C7">
        <w:rPr>
          <w:rFonts w:ascii="Calibri" w:hAnsi="Calibri" w:cs="Calibri"/>
          <w:color w:val="000000"/>
        </w:rPr>
        <w:t>, potente peptídeo vaso</w:t>
      </w:r>
      <w:r w:rsidR="00E723A9">
        <w:rPr>
          <w:rFonts w:ascii="Calibri" w:hAnsi="Calibri" w:cs="Calibri"/>
          <w:color w:val="000000"/>
        </w:rPr>
        <w:t xml:space="preserve"> </w:t>
      </w:r>
      <w:r w:rsidRPr="009625C7">
        <w:rPr>
          <w:rFonts w:ascii="Calibri" w:hAnsi="Calibri" w:cs="Calibri"/>
          <w:color w:val="000000"/>
        </w:rPr>
        <w:t>constritor associado à disfunção endotelial, indicando uma possível ação direta sobre o endotélio, independente da redução de LDL-c</w:t>
      </w:r>
      <w:r w:rsidR="00EF47D0">
        <w:rPr>
          <w:rFonts w:ascii="Calibri" w:hAnsi="Calibri" w:cs="Calibri"/>
          <w:color w:val="000000"/>
        </w:rPr>
        <w:t>.</w:t>
      </w:r>
      <w:r w:rsidR="00EF47D0" w:rsidRPr="005E553F">
        <w:rPr>
          <w:rFonts w:ascii="Calibri" w:hAnsi="Calibri" w:cs="Calibri"/>
          <w:color w:val="000000"/>
          <w:vertAlign w:val="superscript"/>
        </w:rPr>
        <w:t>8</w:t>
      </w:r>
      <w:r w:rsidRPr="009625C7">
        <w:rPr>
          <w:rFonts w:ascii="Calibri" w:hAnsi="Calibri" w:cs="Calibri"/>
          <w:color w:val="000000"/>
        </w:rPr>
        <w:t xml:space="preserve"> Além disso, foi observada correlação negativa entre concentrações plasmáticas de </w:t>
      </w:r>
      <w:proofErr w:type="spellStart"/>
      <w:r w:rsidRPr="009625C7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, como </w:t>
      </w:r>
      <w:proofErr w:type="spellStart"/>
      <w:r w:rsidRPr="009625C7">
        <w:rPr>
          <w:rFonts w:ascii="Calibri" w:hAnsi="Calibri" w:cs="Calibri"/>
          <w:color w:val="000000"/>
        </w:rPr>
        <w:t>sitosterol</w:t>
      </w:r>
      <w:proofErr w:type="spellEnd"/>
      <w:r w:rsidRPr="009625C7">
        <w:rPr>
          <w:rFonts w:ascii="Calibri" w:hAnsi="Calibri" w:cs="Calibri"/>
          <w:color w:val="000000"/>
        </w:rPr>
        <w:t xml:space="preserve"> e campesterol, e marcadores inflamatórios como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interleucina-6 (IL-6)</w:t>
      </w:r>
      <w:r w:rsidRPr="009625C7">
        <w:rPr>
          <w:rFonts w:ascii="Calibri" w:hAnsi="Calibri" w:cs="Calibri"/>
          <w:color w:val="000000"/>
        </w:rPr>
        <w:t>, reforçando o papel anti-inflamatório e antioxidante desses compostos.</w:t>
      </w:r>
      <w:r w:rsidR="0030340F" w:rsidRPr="0030340F">
        <w:rPr>
          <w:rFonts w:ascii="Calibri" w:hAnsi="Calibri" w:cs="Calibri"/>
          <w:color w:val="000000"/>
          <w:vertAlign w:val="superscript"/>
        </w:rPr>
        <w:t>9</w:t>
      </w:r>
    </w:p>
    <w:p w14:paraId="0824A4C4" w14:textId="18ACF227" w:rsidR="00752274" w:rsidRPr="009625C7" w:rsidRDefault="00752274" w:rsidP="00B92CB2">
      <w:pPr>
        <w:pStyle w:val="NormalWeb"/>
        <w:spacing w:before="0" w:beforeAutospacing="0" w:after="0" w:afterAutospacing="0" w:line="360" w:lineRule="auto"/>
        <w:ind w:firstLine="708"/>
        <w:rPr>
          <w:rFonts w:ascii="Calibri" w:hAnsi="Calibri" w:cs="Calibri"/>
          <w:color w:val="000000"/>
        </w:rPr>
      </w:pPr>
      <w:r w:rsidRPr="009625C7">
        <w:rPr>
          <w:rFonts w:ascii="Calibri" w:hAnsi="Calibri" w:cs="Calibri"/>
          <w:color w:val="000000"/>
        </w:rPr>
        <w:t xml:space="preserve">Os efeitos dos </w:t>
      </w:r>
      <w:proofErr w:type="spellStart"/>
      <w:r w:rsidR="00673C76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sobre o perfil lipídico podem variar conforme fatores genéticos, metabólicos e dietéticos. A magnitude da resposta depende, entre outros aspectos, da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 xml:space="preserve">frequência 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lastRenderedPageBreak/>
        <w:t>de administração</w:t>
      </w:r>
      <w:r w:rsidR="00612F2C">
        <w:rPr>
          <w:rFonts w:ascii="Calibri" w:hAnsi="Calibri" w:cs="Calibri"/>
          <w:color w:val="000000"/>
        </w:rPr>
        <w:t xml:space="preserve">, 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momento de consumo</w:t>
      </w:r>
      <w:r w:rsidR="00612F2C">
        <w:rPr>
          <w:rFonts w:ascii="Calibri" w:hAnsi="Calibri" w:cs="Calibri"/>
          <w:color w:val="000000"/>
        </w:rPr>
        <w:t xml:space="preserve">, 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matriz alimentar</w:t>
      </w:r>
      <w:r w:rsidR="00612F2C">
        <w:rPr>
          <w:rFonts w:ascii="Calibri" w:hAnsi="Calibri" w:cs="Calibri"/>
          <w:color w:val="000000"/>
        </w:rPr>
        <w:t>,</w:t>
      </w:r>
      <w:r w:rsidRPr="009625C7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idade</w:t>
      </w:r>
      <w:r w:rsidR="00612F2C">
        <w:rPr>
          <w:rFonts w:ascii="Calibri" w:hAnsi="Calibri" w:cs="Calibri"/>
          <w:color w:val="000000"/>
        </w:rPr>
        <w:t xml:space="preserve">, 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sexo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Fonts w:ascii="Calibri" w:hAnsi="Calibri" w:cs="Calibri"/>
          <w:color w:val="000000"/>
        </w:rPr>
        <w:t>e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 xml:space="preserve">variabilidade </w:t>
      </w:r>
      <w:proofErr w:type="spellStart"/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nutrigenética</w:t>
      </w:r>
      <w:proofErr w:type="spellEnd"/>
      <w:r w:rsidR="00866F1E" w:rsidRPr="009625C7">
        <w:rPr>
          <w:rStyle w:val="apple-converted-space"/>
          <w:rFonts w:ascii="Calibri" w:hAnsi="Calibri" w:cs="Calibri"/>
          <w:color w:val="000000"/>
        </w:rPr>
        <w:t xml:space="preserve">, </w:t>
      </w:r>
      <w:r w:rsidRPr="009625C7">
        <w:rPr>
          <w:rFonts w:ascii="Calibri" w:hAnsi="Calibri" w:cs="Calibri"/>
          <w:color w:val="000000"/>
        </w:rPr>
        <w:t>que influencia</w:t>
      </w:r>
      <w:r w:rsidR="00866F1E" w:rsidRPr="009625C7">
        <w:rPr>
          <w:rFonts w:ascii="Calibri" w:hAnsi="Calibri" w:cs="Calibri"/>
          <w:color w:val="000000"/>
        </w:rPr>
        <w:t>m</w:t>
      </w:r>
      <w:r w:rsidRPr="009625C7">
        <w:rPr>
          <w:rFonts w:ascii="Calibri" w:hAnsi="Calibri" w:cs="Calibri"/>
          <w:color w:val="000000"/>
        </w:rPr>
        <w:t xml:space="preserve"> a absorção e expressão de genes relacionados ao metabolismo do colesterol. Alimentos ricos em gordura, como margarinas e produtos lácteos, favorecem a solubilização e absorção dos </w:t>
      </w:r>
      <w:proofErr w:type="spellStart"/>
      <w:r w:rsidR="00111C17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, enquanto bebidas vegetais, </w:t>
      </w:r>
      <w:r w:rsidR="005B2D1B" w:rsidRPr="009625C7">
        <w:rPr>
          <w:rFonts w:ascii="Calibri" w:hAnsi="Calibri" w:cs="Calibri"/>
          <w:color w:val="000000"/>
        </w:rPr>
        <w:t xml:space="preserve">incluindo bebidas a base de soja, </w:t>
      </w:r>
      <w:r w:rsidRPr="009625C7">
        <w:rPr>
          <w:rFonts w:ascii="Calibri" w:hAnsi="Calibri" w:cs="Calibri"/>
          <w:color w:val="000000"/>
        </w:rPr>
        <w:t>sucos e iogurtes demonstram efeitos menores, embora ainda relevantes quando associados a emulsificantes. Estratégias tecnológicas, como a esterificação e a encapsulação, vêm sendo exploradas para aumentar a biodisponibilidade, com resultados promissores, mas ainda inconsistentes.</w:t>
      </w:r>
      <w:r w:rsidR="00FD35C1" w:rsidRPr="00FD35C1">
        <w:rPr>
          <w:rFonts w:ascii="Calibri" w:hAnsi="Calibri" w:cs="Calibri"/>
          <w:color w:val="000000"/>
          <w:vertAlign w:val="superscript"/>
        </w:rPr>
        <w:t>10</w:t>
      </w:r>
    </w:p>
    <w:p w14:paraId="07A63F5C" w14:textId="2A54F28A" w:rsidR="00752274" w:rsidRPr="009625C7" w:rsidRDefault="00752274" w:rsidP="00E47ACC">
      <w:pPr>
        <w:pStyle w:val="NormalWeb"/>
        <w:spacing w:before="0" w:beforeAutospacing="0" w:after="0" w:afterAutospacing="0" w:line="360" w:lineRule="auto"/>
        <w:ind w:firstLine="708"/>
        <w:rPr>
          <w:rFonts w:ascii="Calibri" w:hAnsi="Calibri" w:cs="Calibri"/>
          <w:color w:val="000000"/>
        </w:rPr>
      </w:pPr>
      <w:r w:rsidRPr="009625C7">
        <w:rPr>
          <w:rFonts w:ascii="Calibri" w:hAnsi="Calibri" w:cs="Calibri"/>
          <w:color w:val="000000"/>
        </w:rPr>
        <w:t xml:space="preserve">Os </w:t>
      </w:r>
      <w:proofErr w:type="spellStart"/>
      <w:r w:rsidRPr="009625C7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podem ainda interagir positivamente com padrões alimentares cardioprotetores, como a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dieta mediterrânea</w:t>
      </w:r>
      <w:r w:rsidRPr="009625C7">
        <w:rPr>
          <w:rFonts w:ascii="Calibri" w:hAnsi="Calibri" w:cs="Calibri"/>
          <w:color w:val="000000"/>
        </w:rPr>
        <w:t>, caracterizada pela alta ingestão de gorduras insaturadas, fibras, antioxidantes e compostos bioativos. Essa associação potencializa os efeitos hipocolesterolêmicos e anti-inflamatórios, reforçando o papel sinérgico da alimentação equilibrada na prevenção da aterosclerose</w:t>
      </w:r>
      <w:r w:rsidR="00463C6C">
        <w:rPr>
          <w:rFonts w:ascii="Calibri" w:hAnsi="Calibri" w:cs="Calibri"/>
          <w:color w:val="000000"/>
        </w:rPr>
        <w:t>.</w:t>
      </w:r>
      <w:r w:rsidR="00463C6C" w:rsidRPr="00463C6C">
        <w:rPr>
          <w:rFonts w:ascii="Calibri" w:hAnsi="Calibri" w:cs="Calibri"/>
          <w:color w:val="000000"/>
          <w:vertAlign w:val="superscript"/>
        </w:rPr>
        <w:t>11</w:t>
      </w:r>
      <w:r w:rsidRPr="009625C7">
        <w:rPr>
          <w:rFonts w:ascii="Calibri" w:hAnsi="Calibri" w:cs="Calibri"/>
          <w:color w:val="000000"/>
        </w:rPr>
        <w:t xml:space="preserve"> </w:t>
      </w:r>
      <w:r w:rsidR="00463C6C">
        <w:rPr>
          <w:rFonts w:ascii="Calibri" w:hAnsi="Calibri" w:cs="Calibri"/>
          <w:color w:val="000000"/>
        </w:rPr>
        <w:t xml:space="preserve"> </w:t>
      </w:r>
      <w:r w:rsidRPr="009625C7">
        <w:rPr>
          <w:rFonts w:ascii="Calibri" w:hAnsi="Calibri" w:cs="Calibri"/>
          <w:color w:val="000000"/>
        </w:rPr>
        <w:t>Além disso, as diretrizes europeias e o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proofErr w:type="spellStart"/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International</w:t>
      </w:r>
      <w:proofErr w:type="spellEnd"/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 xml:space="preserve"> </w:t>
      </w:r>
      <w:proofErr w:type="spellStart"/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Lipid</w:t>
      </w:r>
      <w:proofErr w:type="spellEnd"/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 xml:space="preserve"> Expert </w:t>
      </w:r>
      <w:proofErr w:type="spellStart"/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Panel</w:t>
      </w:r>
      <w:proofErr w:type="spellEnd"/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 xml:space="preserve"> (ILEP)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Fonts w:ascii="Calibri" w:hAnsi="Calibri" w:cs="Calibri"/>
          <w:color w:val="000000"/>
        </w:rPr>
        <w:t xml:space="preserve">reconhecem o uso combinado de </w:t>
      </w:r>
      <w:proofErr w:type="spellStart"/>
      <w:r w:rsidRPr="009625C7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com outros </w:t>
      </w:r>
      <w:proofErr w:type="spellStart"/>
      <w:r w:rsidRPr="009625C7">
        <w:rPr>
          <w:rFonts w:ascii="Calibri" w:hAnsi="Calibri" w:cs="Calibri"/>
          <w:color w:val="000000"/>
        </w:rPr>
        <w:t>nutracêuticos</w:t>
      </w:r>
      <w:proofErr w:type="spellEnd"/>
      <w:r w:rsidRPr="009625C7">
        <w:rPr>
          <w:rFonts w:ascii="Calibri" w:hAnsi="Calibri" w:cs="Calibri"/>
          <w:color w:val="000000"/>
        </w:rPr>
        <w:t>, como o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arroz</w:t>
      </w:r>
      <w:r w:rsidRPr="009625C7">
        <w:rPr>
          <w:rStyle w:val="Forte"/>
          <w:rFonts w:ascii="Calibri" w:hAnsi="Calibri" w:cs="Calibri"/>
          <w:color w:val="000000"/>
        </w:rPr>
        <w:t xml:space="preserve"> 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vermelho</w:t>
      </w:r>
      <w:r w:rsidRPr="009625C7">
        <w:rPr>
          <w:rStyle w:val="Forte"/>
          <w:rFonts w:ascii="Calibri" w:hAnsi="Calibri" w:cs="Calibri"/>
          <w:color w:val="000000"/>
        </w:rPr>
        <w:t xml:space="preserve"> 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fermentado</w:t>
      </w:r>
      <w:r w:rsidRPr="009625C7">
        <w:rPr>
          <w:rFonts w:ascii="Calibri" w:hAnsi="Calibri" w:cs="Calibri"/>
          <w:color w:val="000000"/>
        </w:rPr>
        <w:t>,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ômega-3</w:t>
      </w:r>
      <w:r w:rsidRPr="009625C7">
        <w:rPr>
          <w:rFonts w:ascii="Calibri" w:hAnsi="Calibri" w:cs="Calibri"/>
          <w:color w:val="000000"/>
        </w:rPr>
        <w:t>,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extrato</w:t>
      </w:r>
      <w:r w:rsidRPr="009625C7">
        <w:rPr>
          <w:rStyle w:val="Forte"/>
          <w:rFonts w:ascii="Calibri" w:hAnsi="Calibri" w:cs="Calibri"/>
          <w:color w:val="000000"/>
        </w:rPr>
        <w:t xml:space="preserve"> 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de</w:t>
      </w:r>
      <w:r w:rsidRPr="009625C7">
        <w:rPr>
          <w:rStyle w:val="Forte"/>
          <w:rFonts w:ascii="Calibri" w:hAnsi="Calibri" w:cs="Calibri"/>
          <w:color w:val="000000"/>
        </w:rPr>
        <w:t xml:space="preserve"> 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alcachofra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Fonts w:ascii="Calibri" w:hAnsi="Calibri" w:cs="Calibri"/>
          <w:color w:val="000000"/>
        </w:rPr>
        <w:t>e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bergamota</w:t>
      </w:r>
      <w:r w:rsidRPr="009625C7">
        <w:rPr>
          <w:rFonts w:ascii="Calibri" w:hAnsi="Calibri" w:cs="Calibri"/>
          <w:color w:val="000000"/>
        </w:rPr>
        <w:t>, uma vez que esses compostos atuam por mecanismos complementares, reduzindo simultaneamente a síntese e a absorção de colesterol.</w:t>
      </w:r>
      <w:r w:rsidR="00AD381B" w:rsidRPr="00AD381B">
        <w:rPr>
          <w:rFonts w:ascii="Calibri" w:hAnsi="Calibri" w:cs="Calibri"/>
          <w:color w:val="000000"/>
          <w:vertAlign w:val="superscript"/>
        </w:rPr>
        <w:t>12</w:t>
      </w:r>
    </w:p>
    <w:p w14:paraId="1345E566" w14:textId="66F78D2B" w:rsidR="001412A7" w:rsidRPr="009625C7" w:rsidRDefault="001412A7" w:rsidP="00E47ACC">
      <w:pPr>
        <w:pStyle w:val="NormalWeb"/>
        <w:spacing w:before="0" w:beforeAutospacing="0" w:after="0" w:afterAutospacing="0" w:line="360" w:lineRule="auto"/>
        <w:ind w:firstLine="708"/>
        <w:rPr>
          <w:rFonts w:ascii="Calibri" w:eastAsia="Times New Roman" w:hAnsi="Calibri" w:cs="Calibri"/>
          <w:color w:val="000000"/>
        </w:rPr>
      </w:pPr>
      <w:r w:rsidRPr="009625C7">
        <w:rPr>
          <w:rFonts w:ascii="Calibri" w:eastAsia="Times New Roman" w:hAnsi="Calibri" w:cs="Calibri"/>
          <w:color w:val="000000"/>
        </w:rPr>
        <w:t xml:space="preserve">A utilização de bebidas à base de soja como veículo para a adição de </w:t>
      </w:r>
      <w:proofErr w:type="spellStart"/>
      <w:r w:rsidRPr="009625C7">
        <w:rPr>
          <w:rFonts w:ascii="Calibri" w:eastAsia="Times New Roman" w:hAnsi="Calibri" w:cs="Calibri"/>
          <w:color w:val="000000"/>
        </w:rPr>
        <w:t>fitoesteróis</w:t>
      </w:r>
      <w:proofErr w:type="spellEnd"/>
      <w:r w:rsidRPr="009625C7">
        <w:rPr>
          <w:rFonts w:ascii="Calibri" w:eastAsia="Times New Roman" w:hAnsi="Calibri" w:cs="Calibri"/>
          <w:color w:val="000000"/>
        </w:rPr>
        <w:t xml:space="preserve"> tem se mostrado uma estratégia eficaz para o controle do colesterol sérico. Estudos apontam que a fortificação de bebidas de soja com </w:t>
      </w:r>
      <w:proofErr w:type="spellStart"/>
      <w:r w:rsidRPr="009625C7">
        <w:rPr>
          <w:rFonts w:ascii="Calibri" w:eastAsia="Times New Roman" w:hAnsi="Calibri" w:cs="Calibri"/>
          <w:color w:val="000000"/>
        </w:rPr>
        <w:t>fitoesteróis</w:t>
      </w:r>
      <w:proofErr w:type="spellEnd"/>
      <w:r w:rsidRPr="009625C7">
        <w:rPr>
          <w:rFonts w:ascii="Calibri" w:eastAsia="Times New Roman" w:hAnsi="Calibri" w:cs="Calibri"/>
          <w:color w:val="000000"/>
        </w:rPr>
        <w:t xml:space="preserve"> promove melhora no perfil lipídico, reforçando seu potencial como alternativa funcional na prevenção de dislipidemias e doenças cardiovasculares</w:t>
      </w:r>
      <w:r w:rsidR="00AA3FE2">
        <w:rPr>
          <w:rFonts w:ascii="Calibri" w:eastAsia="Times New Roman" w:hAnsi="Calibri" w:cs="Calibri"/>
          <w:color w:val="000000"/>
        </w:rPr>
        <w:t>.</w:t>
      </w:r>
      <w:r w:rsidR="00AA3FE2" w:rsidRPr="00AA3FE2">
        <w:rPr>
          <w:rFonts w:ascii="Calibri" w:eastAsia="Times New Roman" w:hAnsi="Calibri" w:cs="Calibri"/>
          <w:color w:val="000000"/>
          <w:vertAlign w:val="superscript"/>
        </w:rPr>
        <w:t>13</w:t>
      </w:r>
      <w:r w:rsidRPr="009625C7">
        <w:rPr>
          <w:rFonts w:ascii="Calibri" w:eastAsia="Times New Roman" w:hAnsi="Calibri" w:cs="Calibri"/>
          <w:color w:val="000000"/>
        </w:rPr>
        <w:t xml:space="preserve"> A escolha da soja como matriz alimentar é particularmente vantajosa, uma vez que se trata de uma fonte vegetal rica em proteínas de alta qualidade, isoflavonas e ácidos graxos insaturados, compostos que também exercem efeitos benéficos sobre a saúde cardiovascular. Dessa forma, o uso do </w:t>
      </w:r>
      <w:r w:rsidR="00A929BE" w:rsidRPr="009625C7">
        <w:rPr>
          <w:rFonts w:ascii="Calibri" w:eastAsia="Times New Roman" w:hAnsi="Calibri" w:cs="Calibri"/>
          <w:color w:val="000000"/>
        </w:rPr>
        <w:t>extrato</w:t>
      </w:r>
      <w:r w:rsidRPr="009625C7">
        <w:rPr>
          <w:rFonts w:ascii="Calibri" w:eastAsia="Times New Roman" w:hAnsi="Calibri" w:cs="Calibri"/>
          <w:color w:val="000000"/>
        </w:rPr>
        <w:t xml:space="preserve"> de soja enriquecido com </w:t>
      </w:r>
      <w:proofErr w:type="spellStart"/>
      <w:r w:rsidRPr="009625C7">
        <w:rPr>
          <w:rFonts w:ascii="Calibri" w:eastAsia="Times New Roman" w:hAnsi="Calibri" w:cs="Calibri"/>
          <w:color w:val="000000"/>
        </w:rPr>
        <w:t>fitoesteróis</w:t>
      </w:r>
      <w:proofErr w:type="spellEnd"/>
      <w:r w:rsidRPr="009625C7">
        <w:rPr>
          <w:rFonts w:ascii="Calibri" w:eastAsia="Times New Roman" w:hAnsi="Calibri" w:cs="Calibri"/>
          <w:color w:val="000000"/>
        </w:rPr>
        <w:t xml:space="preserve"> representa uma combinação sinérgica de componentes bioativos, capaz de contribuir para a modulação dos lipídios plasmáticos e para a promoção da saúde de forma geral.</w:t>
      </w:r>
    </w:p>
    <w:p w14:paraId="0FD956FC" w14:textId="3F9E9B7B" w:rsidR="00752274" w:rsidRPr="009625C7" w:rsidRDefault="00752274" w:rsidP="00E47ACC">
      <w:pPr>
        <w:pStyle w:val="NormalWeb"/>
        <w:spacing w:before="0" w:beforeAutospacing="0" w:after="0" w:afterAutospacing="0" w:line="360" w:lineRule="auto"/>
        <w:ind w:firstLine="708"/>
        <w:rPr>
          <w:rFonts w:ascii="Calibri" w:hAnsi="Calibri" w:cs="Calibri"/>
          <w:color w:val="000000"/>
        </w:rPr>
      </w:pPr>
      <w:r w:rsidRPr="009625C7">
        <w:rPr>
          <w:rFonts w:ascii="Calibri" w:hAnsi="Calibri" w:cs="Calibri"/>
          <w:color w:val="000000"/>
        </w:rPr>
        <w:t xml:space="preserve">Apesar dos efeitos benéficos amplamente descritos, estudos também apontam resultados divergentes, especialmente em populações com níveis basais baixos de colesterol ou em doses inferiores a 1 g/dia. Em alguns casos, observou-se até mesmo associação positiva entre os níveis séricos de </w:t>
      </w:r>
      <w:proofErr w:type="spellStart"/>
      <w:r w:rsidR="00673C76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e o colesterol total, o que pode refletir diferenças individuais na absorção e metabolismo.</w:t>
      </w:r>
      <w:r w:rsidR="005A7F7F" w:rsidRPr="005A7F7F">
        <w:rPr>
          <w:rFonts w:ascii="Calibri" w:hAnsi="Calibri" w:cs="Calibri"/>
          <w:color w:val="000000"/>
          <w:vertAlign w:val="superscript"/>
        </w:rPr>
        <w:t>14</w:t>
      </w:r>
      <w:r w:rsidRPr="009625C7">
        <w:rPr>
          <w:rFonts w:ascii="Calibri" w:hAnsi="Calibri" w:cs="Calibri"/>
          <w:color w:val="000000"/>
        </w:rPr>
        <w:t xml:space="preserve"> Além disso, a literatura destaca que o benefício clínico dos </w:t>
      </w:r>
      <w:proofErr w:type="spellStart"/>
      <w:r w:rsidRPr="009625C7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não depende exclusivamente da redução do LDL-c, mas também da melhora funcional das lipoproteínas e da modulação de processos inflamatórios e oxidativos.</w:t>
      </w:r>
    </w:p>
    <w:p w14:paraId="1FEAC71F" w14:textId="143502DC" w:rsidR="00752274" w:rsidRPr="009625C7" w:rsidRDefault="00752274" w:rsidP="00E47ACC">
      <w:pPr>
        <w:pStyle w:val="NormalWeb"/>
        <w:spacing w:before="0" w:beforeAutospacing="0" w:after="0" w:afterAutospacing="0" w:line="360" w:lineRule="auto"/>
        <w:ind w:firstLine="708"/>
        <w:rPr>
          <w:rFonts w:ascii="Calibri" w:hAnsi="Calibri" w:cs="Calibri"/>
          <w:color w:val="000000"/>
        </w:rPr>
      </w:pPr>
      <w:r w:rsidRPr="009625C7">
        <w:rPr>
          <w:rFonts w:ascii="Calibri" w:hAnsi="Calibri" w:cs="Calibri"/>
          <w:color w:val="000000"/>
        </w:rPr>
        <w:lastRenderedPageBreak/>
        <w:t xml:space="preserve">Por outro lado, o consumo excessivo de </w:t>
      </w:r>
      <w:proofErr w:type="spellStart"/>
      <w:r w:rsidRPr="009625C7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deve ser monitorado em casos específicos, como na</w:t>
      </w:r>
      <w:r w:rsidRPr="009625C7">
        <w:rPr>
          <w:rStyle w:val="apple-converted-space"/>
          <w:rFonts w:ascii="Calibri" w:hAnsi="Calibri" w:cs="Calibri"/>
          <w:color w:val="000000"/>
        </w:rPr>
        <w:t> </w:t>
      </w:r>
      <w:proofErr w:type="spellStart"/>
      <w:r w:rsidRPr="009625C7">
        <w:rPr>
          <w:rStyle w:val="Forte"/>
          <w:rFonts w:ascii="Calibri" w:hAnsi="Calibri" w:cs="Calibri"/>
          <w:b w:val="0"/>
          <w:bCs w:val="0"/>
          <w:color w:val="000000"/>
        </w:rPr>
        <w:t>sitosterolemia</w:t>
      </w:r>
      <w:proofErr w:type="spellEnd"/>
      <w:r w:rsidRPr="009625C7">
        <w:rPr>
          <w:rFonts w:ascii="Calibri" w:hAnsi="Calibri" w:cs="Calibri"/>
          <w:color w:val="000000"/>
        </w:rPr>
        <w:t xml:space="preserve">, condição genética rara que leva ao acúmulo plasmático desses compostos e ao aumento do risco de aterosclerose precoce. </w:t>
      </w:r>
      <w:r w:rsidR="005B2D1B" w:rsidRPr="009625C7">
        <w:rPr>
          <w:rFonts w:ascii="Calibri" w:hAnsi="Calibri" w:cs="Calibri"/>
          <w:color w:val="000000"/>
        </w:rPr>
        <w:t>Contudo, de modo geral</w:t>
      </w:r>
      <w:r w:rsidRPr="009625C7">
        <w:rPr>
          <w:rFonts w:ascii="Calibri" w:hAnsi="Calibri" w:cs="Calibri"/>
          <w:color w:val="000000"/>
        </w:rPr>
        <w:t xml:space="preserve">, os </w:t>
      </w:r>
      <w:proofErr w:type="spellStart"/>
      <w:r w:rsidR="003A1BAD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são considerados seguros </w:t>
      </w:r>
      <w:r w:rsidR="005B2D1B" w:rsidRPr="009625C7">
        <w:rPr>
          <w:rFonts w:ascii="Calibri" w:hAnsi="Calibri" w:cs="Calibri"/>
          <w:color w:val="000000"/>
        </w:rPr>
        <w:t xml:space="preserve">em longo prazo </w:t>
      </w:r>
      <w:r w:rsidRPr="009625C7">
        <w:rPr>
          <w:rFonts w:ascii="Calibri" w:hAnsi="Calibri" w:cs="Calibri"/>
          <w:color w:val="000000"/>
        </w:rPr>
        <w:t>e bem tolerados, com ampla evidência de eficácia na redução do LDL-c.</w:t>
      </w:r>
      <w:r w:rsidR="007C68DF" w:rsidRPr="00DD6DA7">
        <w:rPr>
          <w:rFonts w:ascii="Calibri" w:hAnsi="Calibri" w:cs="Calibri"/>
          <w:color w:val="000000"/>
          <w:vertAlign w:val="superscript"/>
        </w:rPr>
        <w:t>15</w:t>
      </w:r>
    </w:p>
    <w:p w14:paraId="0CE5A99F" w14:textId="6F3C94BB" w:rsidR="00752274" w:rsidRDefault="00752274" w:rsidP="00E47ACC">
      <w:pPr>
        <w:pStyle w:val="NormalWeb"/>
        <w:spacing w:before="0" w:beforeAutospacing="0" w:after="0" w:afterAutospacing="0" w:line="360" w:lineRule="auto"/>
        <w:ind w:firstLine="708"/>
        <w:rPr>
          <w:rFonts w:ascii="Calibri" w:hAnsi="Calibri" w:cs="Calibri"/>
          <w:color w:val="000000"/>
        </w:rPr>
      </w:pPr>
      <w:r w:rsidRPr="009625C7">
        <w:rPr>
          <w:rFonts w:ascii="Calibri" w:hAnsi="Calibri" w:cs="Calibri"/>
          <w:color w:val="000000"/>
        </w:rPr>
        <w:t xml:space="preserve">Por fim, embora os mecanismos de ação dos </w:t>
      </w:r>
      <w:proofErr w:type="spellStart"/>
      <w:r w:rsidRPr="009625C7">
        <w:rPr>
          <w:rFonts w:ascii="Calibri" w:hAnsi="Calibri" w:cs="Calibri"/>
          <w:color w:val="000000"/>
        </w:rPr>
        <w:t>fitoesteróis</w:t>
      </w:r>
      <w:proofErr w:type="spellEnd"/>
      <w:r w:rsidRPr="009625C7">
        <w:rPr>
          <w:rFonts w:ascii="Calibri" w:hAnsi="Calibri" w:cs="Calibri"/>
          <w:color w:val="000000"/>
        </w:rPr>
        <w:t xml:space="preserve"> sejam bem estabelecidos, ainda existem lacunas quanto aos efeitos </w:t>
      </w:r>
      <w:r w:rsidR="005B2D1B" w:rsidRPr="009625C7">
        <w:rPr>
          <w:rFonts w:ascii="Calibri" w:hAnsi="Calibri" w:cs="Calibri"/>
          <w:color w:val="000000"/>
        </w:rPr>
        <w:t xml:space="preserve">em </w:t>
      </w:r>
      <w:r w:rsidRPr="009625C7">
        <w:rPr>
          <w:rFonts w:ascii="Calibri" w:hAnsi="Calibri" w:cs="Calibri"/>
          <w:color w:val="000000"/>
        </w:rPr>
        <w:t xml:space="preserve">longo prazo sobre desfechos clínicos relevantes, como a redução de eventos cardiovasculares e mortalidade. As variações metodológicas entre os estudos, o tempo reduzido de acompanhamento e o número limitado de participantes dificultam a generalização dos resultados. Assim, futuras pesquisas </w:t>
      </w:r>
      <w:r w:rsidR="005B2D1B" w:rsidRPr="009625C7">
        <w:rPr>
          <w:rFonts w:ascii="Calibri" w:hAnsi="Calibri" w:cs="Calibri"/>
          <w:color w:val="000000"/>
        </w:rPr>
        <w:t>poderiam</w:t>
      </w:r>
      <w:r w:rsidRPr="009625C7">
        <w:rPr>
          <w:rFonts w:ascii="Calibri" w:hAnsi="Calibri" w:cs="Calibri"/>
          <w:color w:val="000000"/>
        </w:rPr>
        <w:t xml:space="preserve"> padronizar doses, formas de administração e populações estudadas, de modo a consolidar o papel dos </w:t>
      </w:r>
      <w:r w:rsidR="00F95614">
        <w:rPr>
          <w:rFonts w:ascii="Calibri" w:hAnsi="Calibri" w:cs="Calibri"/>
          <w:color w:val="000000"/>
        </w:rPr>
        <w:t>f</w:t>
      </w:r>
      <w:r w:rsidR="00C22B6D">
        <w:rPr>
          <w:rFonts w:ascii="Calibri" w:hAnsi="Calibri" w:cs="Calibri"/>
          <w:color w:val="000000"/>
        </w:rPr>
        <w:t>itoester</w:t>
      </w:r>
      <w:r w:rsidR="00F95614">
        <w:rPr>
          <w:rFonts w:ascii="Calibri" w:hAnsi="Calibri" w:cs="Calibri"/>
          <w:color w:val="000000"/>
        </w:rPr>
        <w:t>ó</w:t>
      </w:r>
      <w:r w:rsidR="00C22B6D">
        <w:rPr>
          <w:rFonts w:ascii="Calibri" w:hAnsi="Calibri" w:cs="Calibri"/>
          <w:color w:val="000000"/>
        </w:rPr>
        <w:t>is</w:t>
      </w:r>
      <w:r w:rsidRPr="009625C7">
        <w:rPr>
          <w:rFonts w:ascii="Calibri" w:hAnsi="Calibri" w:cs="Calibri"/>
          <w:color w:val="000000"/>
        </w:rPr>
        <w:t xml:space="preserve"> como ferramenta terapêutica nutricional </w:t>
      </w:r>
      <w:r w:rsidR="005B2D1B" w:rsidRPr="009625C7">
        <w:rPr>
          <w:rFonts w:ascii="Calibri" w:hAnsi="Calibri" w:cs="Calibri"/>
          <w:color w:val="000000"/>
        </w:rPr>
        <w:t xml:space="preserve">complementar </w:t>
      </w:r>
      <w:r w:rsidRPr="009625C7">
        <w:rPr>
          <w:rFonts w:ascii="Calibri" w:hAnsi="Calibri" w:cs="Calibri"/>
          <w:color w:val="000000"/>
        </w:rPr>
        <w:t>eficaz no controle da dislipidemia e na prevenção cardiovascular.</w:t>
      </w:r>
    </w:p>
    <w:p w14:paraId="5D66A559" w14:textId="77777777" w:rsidR="003A1BAD" w:rsidRPr="009625C7" w:rsidRDefault="003A1BAD" w:rsidP="00E47ACC">
      <w:pPr>
        <w:pStyle w:val="p1"/>
        <w:spacing w:line="360" w:lineRule="auto"/>
        <w:ind w:firstLine="708"/>
        <w:rPr>
          <w:rFonts w:ascii="Calibri" w:hAnsi="Calibri" w:cs="Calibri"/>
          <w:sz w:val="24"/>
          <w:szCs w:val="24"/>
        </w:rPr>
      </w:pPr>
      <w:r w:rsidRPr="009625C7">
        <w:rPr>
          <w:rFonts w:ascii="Calibri" w:hAnsi="Calibri" w:cs="Calibri"/>
          <w:sz w:val="24"/>
          <w:szCs w:val="24"/>
        </w:rPr>
        <w:t xml:space="preserve">Nesse contexto, o nutricionista desempenha um papel fundamental na orientação individualizada da suplementação com </w:t>
      </w:r>
      <w:proofErr w:type="spellStart"/>
      <w:r w:rsidRPr="009625C7">
        <w:rPr>
          <w:rFonts w:ascii="Calibri" w:hAnsi="Calibri" w:cs="Calibri"/>
          <w:sz w:val="24"/>
          <w:szCs w:val="24"/>
        </w:rPr>
        <w:t>fitoesteróis</w:t>
      </w:r>
      <w:proofErr w:type="spellEnd"/>
      <w:r w:rsidRPr="009625C7">
        <w:rPr>
          <w:rFonts w:ascii="Calibri" w:hAnsi="Calibri" w:cs="Calibri"/>
          <w:sz w:val="24"/>
          <w:szCs w:val="24"/>
        </w:rPr>
        <w:t>, considerando o perfil clínico e metabólico de cada paciente, bem como na promoção de hábitos alimentares saudáveis que favoreçam o controle lipídico. Sua atuação na prática clínica contribui para a prevenção e o manejo de doenças cardiovasculares, integrando estratégias dietéticas e suplementares baseadas em evidências científicas.</w:t>
      </w:r>
    </w:p>
    <w:p w14:paraId="3FD4AFBC" w14:textId="77777777" w:rsidR="003A1BAD" w:rsidRPr="009625C7" w:rsidRDefault="003A1BAD" w:rsidP="009625C7">
      <w:pPr>
        <w:pStyle w:val="NormalWeb"/>
        <w:spacing w:before="0" w:beforeAutospacing="0" w:after="0" w:afterAutospacing="0" w:line="360" w:lineRule="auto"/>
        <w:rPr>
          <w:rFonts w:ascii="Calibri" w:hAnsi="Calibri" w:cs="Calibri"/>
          <w:color w:val="000000"/>
        </w:rPr>
      </w:pPr>
    </w:p>
    <w:p w14:paraId="05A9E140" w14:textId="77777777" w:rsidR="007655B8" w:rsidRPr="009625C7" w:rsidRDefault="007655B8" w:rsidP="009625C7">
      <w:pPr>
        <w:pStyle w:val="NormalWeb"/>
        <w:spacing w:before="0" w:beforeAutospacing="0" w:after="0" w:afterAutospacing="0" w:line="360" w:lineRule="auto"/>
        <w:rPr>
          <w:rFonts w:ascii="Calibri" w:hAnsi="Calibri" w:cs="Calibri"/>
          <w:color w:val="000000"/>
        </w:rPr>
      </w:pPr>
    </w:p>
    <w:p w14:paraId="6C035DD4" w14:textId="74953525" w:rsidR="00D00EE9" w:rsidRPr="009625C7" w:rsidRDefault="00D00EE9" w:rsidP="009625C7">
      <w:pPr>
        <w:pStyle w:val="p1"/>
        <w:spacing w:line="360" w:lineRule="auto"/>
        <w:divId w:val="52508869"/>
        <w:rPr>
          <w:rFonts w:ascii="Calibri" w:hAnsi="Calibri" w:cs="Calibri"/>
          <w:b/>
          <w:bCs/>
          <w:sz w:val="24"/>
          <w:szCs w:val="24"/>
        </w:rPr>
      </w:pPr>
      <w:r w:rsidRPr="009625C7">
        <w:rPr>
          <w:rFonts w:ascii="Calibri" w:hAnsi="Calibri" w:cs="Calibri"/>
          <w:b/>
          <w:bCs/>
          <w:sz w:val="24"/>
          <w:szCs w:val="24"/>
        </w:rPr>
        <w:t>CONCLUSÃO</w:t>
      </w:r>
    </w:p>
    <w:p w14:paraId="359B9799" w14:textId="77777777" w:rsidR="00D00EE9" w:rsidRPr="009625C7" w:rsidRDefault="00D00EE9" w:rsidP="009625C7">
      <w:pPr>
        <w:pStyle w:val="p1"/>
        <w:spacing w:line="360" w:lineRule="auto"/>
        <w:divId w:val="52508869"/>
        <w:rPr>
          <w:rStyle w:val="s1"/>
          <w:rFonts w:ascii="Calibri" w:hAnsi="Calibri" w:cs="Calibri"/>
          <w:sz w:val="24"/>
          <w:szCs w:val="24"/>
        </w:rPr>
      </w:pPr>
    </w:p>
    <w:p w14:paraId="260A9773" w14:textId="6A11529F" w:rsidR="001E3AD7" w:rsidRPr="009625C7" w:rsidRDefault="006B7F08" w:rsidP="009625C7">
      <w:pPr>
        <w:pStyle w:val="p1"/>
        <w:spacing w:line="360" w:lineRule="auto"/>
        <w:ind w:firstLine="708"/>
        <w:divId w:val="52508869"/>
        <w:rPr>
          <w:rStyle w:val="s1"/>
          <w:rFonts w:ascii="Calibri" w:hAnsi="Calibri" w:cs="Calibri"/>
          <w:sz w:val="24"/>
          <w:szCs w:val="24"/>
        </w:rPr>
      </w:pPr>
      <w:r w:rsidRPr="009625C7">
        <w:rPr>
          <w:rStyle w:val="s1"/>
          <w:rFonts w:ascii="Calibri" w:hAnsi="Calibri" w:cs="Calibri"/>
          <w:sz w:val="24"/>
          <w:szCs w:val="24"/>
        </w:rPr>
        <w:t xml:space="preserve">A maioria dos estudos analisados demonstrou que a suplementação com </w:t>
      </w:r>
      <w:proofErr w:type="spellStart"/>
      <w:r w:rsidRPr="009625C7">
        <w:rPr>
          <w:rStyle w:val="s1"/>
          <w:rFonts w:ascii="Calibri" w:hAnsi="Calibri" w:cs="Calibri"/>
          <w:sz w:val="24"/>
          <w:szCs w:val="24"/>
        </w:rPr>
        <w:t>fitoesteróis</w:t>
      </w:r>
      <w:proofErr w:type="spellEnd"/>
      <w:r w:rsidRPr="009625C7">
        <w:rPr>
          <w:rStyle w:val="s1"/>
          <w:rFonts w:ascii="Calibri" w:hAnsi="Calibri" w:cs="Calibri"/>
          <w:sz w:val="24"/>
          <w:szCs w:val="24"/>
        </w:rPr>
        <w:t xml:space="preserve"> tem efeito positivo sobre o perfil </w:t>
      </w:r>
      <w:r w:rsidR="008725F9" w:rsidRPr="009625C7">
        <w:rPr>
          <w:rStyle w:val="s1"/>
          <w:rFonts w:ascii="Calibri" w:hAnsi="Calibri" w:cs="Calibri"/>
          <w:sz w:val="24"/>
          <w:szCs w:val="24"/>
        </w:rPr>
        <w:t>lipídico</w:t>
      </w:r>
      <w:r w:rsidRPr="009625C7">
        <w:rPr>
          <w:rStyle w:val="s1"/>
          <w:rFonts w:ascii="Calibri" w:hAnsi="Calibri" w:cs="Calibri"/>
          <w:sz w:val="24"/>
          <w:szCs w:val="24"/>
        </w:rPr>
        <w:t xml:space="preserve">, especialmente na redução do colesterol total, LDL-c e </w:t>
      </w:r>
      <w:proofErr w:type="spellStart"/>
      <w:r w:rsidRPr="009625C7">
        <w:rPr>
          <w:rStyle w:val="s1"/>
          <w:rFonts w:ascii="Calibri" w:hAnsi="Calibri" w:cs="Calibri"/>
          <w:sz w:val="24"/>
          <w:szCs w:val="24"/>
        </w:rPr>
        <w:t>apolipoproteína</w:t>
      </w:r>
      <w:proofErr w:type="spellEnd"/>
      <w:r w:rsidRPr="009625C7">
        <w:rPr>
          <w:rStyle w:val="s1"/>
          <w:rFonts w:ascii="Calibri" w:hAnsi="Calibri" w:cs="Calibri"/>
          <w:sz w:val="24"/>
          <w:szCs w:val="24"/>
        </w:rPr>
        <w:t xml:space="preserve"> B. Os efeitos benéficos foram mais evidentes em doses superiores a 1,6 g/dia, sendo geralmente mais eficazes em indivíduos com dislipidemia ou hipercolesterolemia leve. Além disso, alguns estudos relataram melhorias adicionais, como aumento do HDL-c</w:t>
      </w:r>
      <w:r w:rsidR="001E3AD7" w:rsidRPr="009625C7">
        <w:rPr>
          <w:rStyle w:val="s1"/>
          <w:rFonts w:ascii="Calibri" w:hAnsi="Calibri" w:cs="Calibri"/>
          <w:sz w:val="24"/>
          <w:szCs w:val="24"/>
        </w:rPr>
        <w:t>olesterol,</w:t>
      </w:r>
      <w:r w:rsidRPr="009625C7">
        <w:rPr>
          <w:rStyle w:val="s1"/>
          <w:rFonts w:ascii="Calibri" w:hAnsi="Calibri" w:cs="Calibri"/>
          <w:sz w:val="24"/>
          <w:szCs w:val="24"/>
        </w:rPr>
        <w:t xml:space="preserve"> redução de triglicerídeos e marcadores inflamatórios, como endotelina-1. </w:t>
      </w:r>
    </w:p>
    <w:p w14:paraId="50C7DA6C" w14:textId="574C68AB" w:rsidR="007F1DCB" w:rsidRPr="009625C7" w:rsidRDefault="006B7F08" w:rsidP="009625C7">
      <w:pPr>
        <w:pStyle w:val="p1"/>
        <w:spacing w:line="360" w:lineRule="auto"/>
        <w:divId w:val="52508869"/>
        <w:rPr>
          <w:rStyle w:val="s1"/>
          <w:rFonts w:ascii="Calibri" w:hAnsi="Calibri" w:cs="Calibri"/>
          <w:sz w:val="24"/>
          <w:szCs w:val="24"/>
        </w:rPr>
      </w:pPr>
      <w:r w:rsidRPr="009625C7">
        <w:rPr>
          <w:rStyle w:val="s1"/>
          <w:rFonts w:ascii="Calibri" w:hAnsi="Calibri" w:cs="Calibri"/>
          <w:sz w:val="24"/>
          <w:szCs w:val="24"/>
        </w:rPr>
        <w:t xml:space="preserve">Por outro lado, alguns ensaios mostraram efeitos discretos ou limitados quando os </w:t>
      </w:r>
      <w:proofErr w:type="spellStart"/>
      <w:r w:rsidRPr="009625C7">
        <w:rPr>
          <w:rStyle w:val="s1"/>
          <w:rFonts w:ascii="Calibri" w:hAnsi="Calibri" w:cs="Calibri"/>
          <w:sz w:val="24"/>
          <w:szCs w:val="24"/>
        </w:rPr>
        <w:t>fitoesteróis</w:t>
      </w:r>
      <w:proofErr w:type="spellEnd"/>
      <w:r w:rsidRPr="009625C7">
        <w:rPr>
          <w:rStyle w:val="s1"/>
          <w:rFonts w:ascii="Calibri" w:hAnsi="Calibri" w:cs="Calibri"/>
          <w:sz w:val="24"/>
          <w:szCs w:val="24"/>
        </w:rPr>
        <w:t xml:space="preserve"> foram usados em doses baixas</w:t>
      </w:r>
      <w:r w:rsidR="00D00EE9" w:rsidRPr="009625C7">
        <w:rPr>
          <w:rStyle w:val="s1"/>
          <w:rFonts w:ascii="Calibri" w:hAnsi="Calibri" w:cs="Calibri"/>
          <w:sz w:val="24"/>
          <w:szCs w:val="24"/>
        </w:rPr>
        <w:t xml:space="preserve"> (</w:t>
      </w:r>
      <w:r w:rsidR="00F560DA" w:rsidRPr="009625C7">
        <w:rPr>
          <w:rStyle w:val="s1"/>
          <w:rFonts w:ascii="Calibri" w:hAnsi="Calibri" w:cs="Calibri"/>
          <w:sz w:val="24"/>
          <w:szCs w:val="24"/>
        </w:rPr>
        <w:t>800mg e 1,6g</w:t>
      </w:r>
      <w:r w:rsidR="00D00EE9" w:rsidRPr="009625C7">
        <w:rPr>
          <w:rStyle w:val="s1"/>
          <w:rFonts w:ascii="Calibri" w:hAnsi="Calibri" w:cs="Calibri"/>
          <w:sz w:val="24"/>
          <w:szCs w:val="24"/>
        </w:rPr>
        <w:t>)</w:t>
      </w:r>
      <w:r w:rsidRPr="009625C7">
        <w:rPr>
          <w:rStyle w:val="s1"/>
          <w:rFonts w:ascii="Calibri" w:hAnsi="Calibri" w:cs="Calibri"/>
          <w:sz w:val="24"/>
          <w:szCs w:val="24"/>
        </w:rPr>
        <w:t>, em formas combinadas com outros compostos</w:t>
      </w:r>
      <w:r w:rsidR="00D00EE9" w:rsidRPr="009625C7">
        <w:rPr>
          <w:rStyle w:val="s1"/>
          <w:rFonts w:ascii="Calibri" w:hAnsi="Calibri" w:cs="Calibri"/>
          <w:sz w:val="24"/>
          <w:szCs w:val="24"/>
        </w:rPr>
        <w:t xml:space="preserve"> (</w:t>
      </w:r>
      <w:r w:rsidR="006F1506" w:rsidRPr="009625C7">
        <w:rPr>
          <w:rStyle w:val="s1"/>
          <w:rFonts w:ascii="Calibri" w:hAnsi="Calibri" w:cs="Calibri"/>
          <w:sz w:val="24"/>
          <w:szCs w:val="24"/>
        </w:rPr>
        <w:t>Ô</w:t>
      </w:r>
      <w:r w:rsidR="00125EA9" w:rsidRPr="009625C7">
        <w:rPr>
          <w:rStyle w:val="s1"/>
          <w:rFonts w:ascii="Calibri" w:hAnsi="Calibri" w:cs="Calibri"/>
          <w:sz w:val="24"/>
          <w:szCs w:val="24"/>
        </w:rPr>
        <w:t>mega 3</w:t>
      </w:r>
      <w:r w:rsidR="00135BB3" w:rsidRPr="009625C7">
        <w:rPr>
          <w:rStyle w:val="s1"/>
          <w:rFonts w:ascii="Calibri" w:hAnsi="Calibri" w:cs="Calibri"/>
          <w:sz w:val="24"/>
          <w:szCs w:val="24"/>
        </w:rPr>
        <w:t>, extrato de ber</w:t>
      </w:r>
      <w:r w:rsidR="00E24BE0" w:rsidRPr="009625C7">
        <w:rPr>
          <w:rStyle w:val="s1"/>
          <w:rFonts w:ascii="Calibri" w:hAnsi="Calibri" w:cs="Calibri"/>
          <w:sz w:val="24"/>
          <w:szCs w:val="24"/>
        </w:rPr>
        <w:t xml:space="preserve">gamota, extrato de folha de alcachofra e </w:t>
      </w:r>
      <w:proofErr w:type="spellStart"/>
      <w:r w:rsidR="00E24BE0" w:rsidRPr="009625C7">
        <w:rPr>
          <w:rStyle w:val="s1"/>
          <w:rFonts w:ascii="Calibri" w:hAnsi="Calibri" w:cs="Calibri"/>
          <w:sz w:val="24"/>
          <w:szCs w:val="24"/>
        </w:rPr>
        <w:t>hidro</w:t>
      </w:r>
      <w:r w:rsidR="0047657C" w:rsidRPr="009625C7">
        <w:rPr>
          <w:rStyle w:val="s1"/>
          <w:rFonts w:ascii="Calibri" w:hAnsi="Calibri" w:cs="Calibri"/>
          <w:sz w:val="24"/>
          <w:szCs w:val="24"/>
        </w:rPr>
        <w:t>xitirosol</w:t>
      </w:r>
      <w:proofErr w:type="spellEnd"/>
      <w:r w:rsidR="00D00EE9" w:rsidRPr="009625C7">
        <w:rPr>
          <w:rStyle w:val="s1"/>
          <w:rFonts w:ascii="Calibri" w:hAnsi="Calibri" w:cs="Calibri"/>
          <w:sz w:val="24"/>
          <w:szCs w:val="24"/>
        </w:rPr>
        <w:t>)</w:t>
      </w:r>
      <w:r w:rsidRPr="009625C7">
        <w:rPr>
          <w:rStyle w:val="s1"/>
          <w:rFonts w:ascii="Calibri" w:hAnsi="Calibri" w:cs="Calibri"/>
          <w:sz w:val="24"/>
          <w:szCs w:val="24"/>
        </w:rPr>
        <w:t xml:space="preserve">, ou em populações com menor risco cardiovascular. No geral, os resultados sustentam o potencial dos </w:t>
      </w:r>
      <w:proofErr w:type="spellStart"/>
      <w:r w:rsidRPr="009625C7">
        <w:rPr>
          <w:rStyle w:val="s1"/>
          <w:rFonts w:ascii="Calibri" w:hAnsi="Calibri" w:cs="Calibri"/>
          <w:sz w:val="24"/>
          <w:szCs w:val="24"/>
        </w:rPr>
        <w:lastRenderedPageBreak/>
        <w:t>fitoesteróis</w:t>
      </w:r>
      <w:proofErr w:type="spellEnd"/>
      <w:r w:rsidRPr="009625C7">
        <w:rPr>
          <w:rStyle w:val="s1"/>
          <w:rFonts w:ascii="Calibri" w:hAnsi="Calibri" w:cs="Calibri"/>
          <w:sz w:val="24"/>
          <w:szCs w:val="24"/>
        </w:rPr>
        <w:t xml:space="preserve"> como coadjuvantes no controle lipídico, com boa tolerabilidade e segurança em diferentes populações.</w:t>
      </w:r>
    </w:p>
    <w:p w14:paraId="72CFD6E5" w14:textId="229B27E4" w:rsidR="003E3CC3" w:rsidRPr="009625C7" w:rsidRDefault="00581AEF" w:rsidP="009625C7">
      <w:pPr>
        <w:spacing w:after="0" w:line="360" w:lineRule="auto"/>
        <w:ind w:left="0" w:firstLine="708"/>
        <w:jc w:val="left"/>
        <w:rPr>
          <w:rFonts w:ascii="Calibri" w:hAnsi="Calibri" w:cs="Calibri"/>
          <w:lang w:val="pt-BR"/>
        </w:rPr>
      </w:pPr>
      <w:r w:rsidRPr="009625C7">
        <w:rPr>
          <w:rFonts w:ascii="Calibri" w:eastAsia="Times New Roman" w:hAnsi="Calibri" w:cs="Calibri"/>
          <w:lang w:val="pt-BR"/>
        </w:rPr>
        <w:t xml:space="preserve">Por fim, é fundamental promover novas pesquisas que investiguem a eficácia dos </w:t>
      </w:r>
      <w:proofErr w:type="spellStart"/>
      <w:r w:rsidRPr="009625C7">
        <w:rPr>
          <w:rFonts w:ascii="Calibri" w:eastAsia="Times New Roman" w:hAnsi="Calibri" w:cs="Calibri"/>
          <w:lang w:val="pt-BR"/>
        </w:rPr>
        <w:t>fitoesteróis</w:t>
      </w:r>
      <w:proofErr w:type="spellEnd"/>
      <w:r w:rsidRPr="009625C7">
        <w:rPr>
          <w:rFonts w:ascii="Calibri" w:eastAsia="Times New Roman" w:hAnsi="Calibri" w:cs="Calibri"/>
          <w:lang w:val="pt-BR"/>
        </w:rPr>
        <w:t xml:space="preserve"> em diferentes perfis clínicos e suas possíveis interações com outros compostos </w:t>
      </w:r>
      <w:proofErr w:type="spellStart"/>
      <w:r w:rsidRPr="009625C7">
        <w:rPr>
          <w:rFonts w:ascii="Calibri" w:eastAsia="Times New Roman" w:hAnsi="Calibri" w:cs="Calibri"/>
          <w:lang w:val="pt-BR"/>
        </w:rPr>
        <w:t>nutracêuticos</w:t>
      </w:r>
      <w:proofErr w:type="spellEnd"/>
      <w:r w:rsidRPr="009625C7">
        <w:rPr>
          <w:rFonts w:ascii="Calibri" w:eastAsia="Times New Roman" w:hAnsi="Calibri" w:cs="Calibri"/>
          <w:lang w:val="pt-BR"/>
        </w:rPr>
        <w:t xml:space="preserve">. Ensaios com maior duração, formulações padronizadas e comparação de diferentes vias de administração poderão gerar evidências sólidas sobre o uso dos </w:t>
      </w:r>
      <w:proofErr w:type="spellStart"/>
      <w:r w:rsidRPr="009625C7">
        <w:rPr>
          <w:rFonts w:ascii="Calibri" w:eastAsia="Times New Roman" w:hAnsi="Calibri" w:cs="Calibri"/>
          <w:lang w:val="pt-BR"/>
        </w:rPr>
        <w:t>fitoesteróis</w:t>
      </w:r>
      <w:proofErr w:type="spellEnd"/>
      <w:r w:rsidRPr="009625C7">
        <w:rPr>
          <w:rFonts w:ascii="Calibri" w:eastAsia="Times New Roman" w:hAnsi="Calibri" w:cs="Calibri"/>
          <w:lang w:val="pt-BR"/>
        </w:rPr>
        <w:t xml:space="preserve"> como</w:t>
      </w:r>
      <w:r w:rsidRPr="009625C7">
        <w:rPr>
          <w:rStyle w:val="apple-converted-space"/>
          <w:rFonts w:ascii="Calibri" w:eastAsia="Times New Roman" w:hAnsi="Calibri" w:cs="Calibri"/>
          <w:lang w:val="pt-BR"/>
        </w:rPr>
        <w:t> </w:t>
      </w:r>
      <w:r w:rsidRPr="009625C7">
        <w:rPr>
          <w:rStyle w:val="Forte"/>
          <w:rFonts w:ascii="Calibri" w:eastAsia="Times New Roman" w:hAnsi="Calibri" w:cs="Calibri"/>
          <w:b w:val="0"/>
          <w:bCs w:val="0"/>
          <w:lang w:val="pt-BR"/>
        </w:rPr>
        <w:t>estratégia terapêutica nutricional</w:t>
      </w:r>
      <w:r w:rsidRPr="009625C7">
        <w:rPr>
          <w:rStyle w:val="apple-converted-space"/>
          <w:rFonts w:ascii="Calibri" w:eastAsia="Times New Roman" w:hAnsi="Calibri" w:cs="Calibri"/>
          <w:lang w:val="pt-BR"/>
        </w:rPr>
        <w:t> </w:t>
      </w:r>
      <w:r w:rsidRPr="009625C7">
        <w:rPr>
          <w:rFonts w:ascii="Calibri" w:eastAsia="Times New Roman" w:hAnsi="Calibri" w:cs="Calibri"/>
          <w:lang w:val="pt-BR"/>
        </w:rPr>
        <w:t>no controle do perfil lipídico.</w:t>
      </w:r>
    </w:p>
    <w:p w14:paraId="6D478B79" w14:textId="3E31E05E" w:rsidR="00F304F5" w:rsidRPr="009625C7" w:rsidRDefault="00F304F5" w:rsidP="009625C7">
      <w:pPr>
        <w:spacing w:after="0" w:line="360" w:lineRule="auto"/>
        <w:ind w:left="0" w:firstLine="0"/>
        <w:jc w:val="left"/>
        <w:rPr>
          <w:rFonts w:ascii="Calibri" w:hAnsi="Calibri" w:cs="Calibri"/>
          <w:lang w:val="pt-BR"/>
        </w:rPr>
      </w:pPr>
    </w:p>
    <w:p w14:paraId="45A3ABE0" w14:textId="6B4BAD82" w:rsidR="00BA630C" w:rsidRPr="009625C7" w:rsidRDefault="00880D1B" w:rsidP="009625C7">
      <w:pPr>
        <w:spacing w:after="0" w:line="360" w:lineRule="auto"/>
        <w:ind w:left="-5"/>
        <w:jc w:val="left"/>
        <w:rPr>
          <w:rFonts w:ascii="Calibri" w:hAnsi="Calibri" w:cs="Calibri"/>
          <w:b/>
          <w:bCs/>
        </w:rPr>
      </w:pPr>
      <w:r w:rsidRPr="009625C7">
        <w:rPr>
          <w:rFonts w:ascii="Calibri" w:hAnsi="Calibri" w:cs="Calibri"/>
          <w:b/>
          <w:bCs/>
        </w:rPr>
        <w:t xml:space="preserve">REFERÊNCIAS: </w:t>
      </w:r>
    </w:p>
    <w:p w14:paraId="3F183405" w14:textId="01E03585" w:rsidR="00FF7B3C" w:rsidRPr="009625C7" w:rsidRDefault="00FF7B3C" w:rsidP="009625C7">
      <w:pPr>
        <w:spacing w:after="0" w:line="360" w:lineRule="auto"/>
        <w:ind w:left="0" w:firstLine="0"/>
        <w:jc w:val="left"/>
        <w:rPr>
          <w:rFonts w:ascii="Calibri" w:hAnsi="Calibri" w:cs="Calibri"/>
          <w:b/>
          <w:bCs/>
        </w:rPr>
      </w:pPr>
    </w:p>
    <w:p w14:paraId="793E96F9" w14:textId="77777777" w:rsidR="00440D98" w:rsidRPr="0083514C" w:rsidRDefault="00440D98" w:rsidP="009625C7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r w:rsidRPr="0083514C">
        <w:rPr>
          <w:rFonts w:ascii="Calibri" w:eastAsia="Times New Roman" w:hAnsi="Calibri" w:cs="Calibri"/>
        </w:rPr>
        <w:t xml:space="preserve">Cabral CE, Klein MRST. Phytosterols in the treatment of hypercholesterolemia and prevention of cardiovascular diseases. </w:t>
      </w:r>
      <w:proofErr w:type="spellStart"/>
      <w:r w:rsidRPr="0083514C">
        <w:rPr>
          <w:rFonts w:ascii="Calibri" w:eastAsia="Times New Roman" w:hAnsi="Calibri" w:cs="Calibri"/>
        </w:rPr>
        <w:t>Arq</w:t>
      </w:r>
      <w:proofErr w:type="spellEnd"/>
      <w:r w:rsidRPr="0083514C">
        <w:rPr>
          <w:rFonts w:ascii="Calibri" w:eastAsia="Times New Roman" w:hAnsi="Calibri" w:cs="Calibri"/>
        </w:rPr>
        <w:t xml:space="preserve"> Bras </w:t>
      </w:r>
      <w:proofErr w:type="spellStart"/>
      <w:r w:rsidRPr="0083514C">
        <w:rPr>
          <w:rFonts w:ascii="Calibri" w:eastAsia="Times New Roman" w:hAnsi="Calibri" w:cs="Calibri"/>
        </w:rPr>
        <w:t>Cardiol</w:t>
      </w:r>
      <w:proofErr w:type="spellEnd"/>
      <w:r w:rsidRPr="0083514C">
        <w:rPr>
          <w:rFonts w:ascii="Calibri" w:eastAsia="Times New Roman" w:hAnsi="Calibri" w:cs="Calibri"/>
        </w:rPr>
        <w:t>. 2017;109(5):475-482.</w:t>
      </w:r>
    </w:p>
    <w:p w14:paraId="3A180B71" w14:textId="09FF08C2" w:rsidR="005C01DF" w:rsidRPr="00103649" w:rsidRDefault="0076631A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proofErr w:type="spellStart"/>
      <w:r w:rsidRPr="00103649">
        <w:rPr>
          <w:rFonts w:ascii="Calibri" w:eastAsia="Times New Roman" w:hAnsi="Calibri" w:cs="Calibri"/>
        </w:rPr>
        <w:t>Demonty</w:t>
      </w:r>
      <w:proofErr w:type="spellEnd"/>
      <w:r w:rsidRPr="00103649">
        <w:rPr>
          <w:rFonts w:ascii="Calibri" w:eastAsia="Times New Roman" w:hAnsi="Calibri" w:cs="Calibri"/>
        </w:rPr>
        <w:t xml:space="preserve"> I, </w:t>
      </w:r>
      <w:proofErr w:type="spellStart"/>
      <w:r w:rsidRPr="00103649">
        <w:rPr>
          <w:rFonts w:ascii="Calibri" w:eastAsia="Times New Roman" w:hAnsi="Calibri" w:cs="Calibri"/>
        </w:rPr>
        <w:t>Ras</w:t>
      </w:r>
      <w:proofErr w:type="spellEnd"/>
      <w:r w:rsidRPr="00103649">
        <w:rPr>
          <w:rFonts w:ascii="Calibri" w:eastAsia="Times New Roman" w:hAnsi="Calibri" w:cs="Calibri"/>
        </w:rPr>
        <w:t xml:space="preserve"> RT, van </w:t>
      </w:r>
      <w:proofErr w:type="spellStart"/>
      <w:r w:rsidRPr="00103649">
        <w:rPr>
          <w:rFonts w:ascii="Calibri" w:eastAsia="Times New Roman" w:hAnsi="Calibri" w:cs="Calibri"/>
        </w:rPr>
        <w:t>der</w:t>
      </w:r>
      <w:proofErr w:type="spellEnd"/>
      <w:r w:rsidRPr="00103649">
        <w:rPr>
          <w:rFonts w:ascii="Calibri" w:eastAsia="Times New Roman" w:hAnsi="Calibri" w:cs="Calibri"/>
        </w:rPr>
        <w:t xml:space="preserve"> </w:t>
      </w:r>
      <w:proofErr w:type="spellStart"/>
      <w:r w:rsidRPr="00103649">
        <w:rPr>
          <w:rFonts w:ascii="Calibri" w:eastAsia="Times New Roman" w:hAnsi="Calibri" w:cs="Calibri"/>
        </w:rPr>
        <w:t>Knaap</w:t>
      </w:r>
      <w:proofErr w:type="spellEnd"/>
      <w:r w:rsidRPr="00103649">
        <w:rPr>
          <w:rFonts w:ascii="Calibri" w:eastAsia="Times New Roman" w:hAnsi="Calibri" w:cs="Calibri"/>
        </w:rPr>
        <w:t xml:space="preserve"> HCM, </w:t>
      </w:r>
      <w:proofErr w:type="spellStart"/>
      <w:r w:rsidRPr="00103649">
        <w:rPr>
          <w:rFonts w:ascii="Calibri" w:eastAsia="Times New Roman" w:hAnsi="Calibri" w:cs="Calibri"/>
        </w:rPr>
        <w:t>Duchateau</w:t>
      </w:r>
      <w:proofErr w:type="spellEnd"/>
      <w:r w:rsidRPr="00103649">
        <w:rPr>
          <w:rFonts w:ascii="Calibri" w:eastAsia="Times New Roman" w:hAnsi="Calibri" w:cs="Calibri"/>
        </w:rPr>
        <w:t xml:space="preserve"> GSMJE, Meijer L, </w:t>
      </w:r>
      <w:proofErr w:type="spellStart"/>
      <w:r w:rsidRPr="00103649">
        <w:rPr>
          <w:rFonts w:ascii="Calibri" w:eastAsia="Times New Roman" w:hAnsi="Calibri" w:cs="Calibri"/>
        </w:rPr>
        <w:t>Zock</w:t>
      </w:r>
      <w:proofErr w:type="spellEnd"/>
      <w:r w:rsidRPr="00103649">
        <w:rPr>
          <w:rFonts w:ascii="Calibri" w:eastAsia="Times New Roman" w:hAnsi="Calibri" w:cs="Calibri"/>
        </w:rPr>
        <w:t xml:space="preserve"> PL, </w:t>
      </w:r>
      <w:proofErr w:type="spellStart"/>
      <w:r w:rsidRPr="00103649">
        <w:rPr>
          <w:rFonts w:ascii="Calibri" w:eastAsia="Times New Roman" w:hAnsi="Calibri" w:cs="Calibri"/>
        </w:rPr>
        <w:t>Geleijnse</w:t>
      </w:r>
      <w:proofErr w:type="spellEnd"/>
      <w:r w:rsidRPr="00103649">
        <w:rPr>
          <w:rFonts w:ascii="Calibri" w:eastAsia="Times New Roman" w:hAnsi="Calibri" w:cs="Calibri"/>
        </w:rPr>
        <w:t xml:space="preserve"> JM, </w:t>
      </w:r>
      <w:proofErr w:type="spellStart"/>
      <w:r w:rsidRPr="00103649">
        <w:rPr>
          <w:rFonts w:ascii="Calibri" w:eastAsia="Times New Roman" w:hAnsi="Calibri" w:cs="Calibri"/>
        </w:rPr>
        <w:t>Trautwein</w:t>
      </w:r>
      <w:proofErr w:type="spellEnd"/>
      <w:r w:rsidRPr="00103649">
        <w:rPr>
          <w:rFonts w:ascii="Calibri" w:eastAsia="Times New Roman" w:hAnsi="Calibri" w:cs="Calibri"/>
        </w:rPr>
        <w:t xml:space="preserve"> EA. Continuous dose-response relationship of the LDL-cholesterol–lowering effect of phytosterol intake. J </w:t>
      </w:r>
      <w:proofErr w:type="spellStart"/>
      <w:r w:rsidRPr="00103649">
        <w:rPr>
          <w:rFonts w:ascii="Calibri" w:eastAsia="Times New Roman" w:hAnsi="Calibri" w:cs="Calibri"/>
        </w:rPr>
        <w:t>Nutr</w:t>
      </w:r>
      <w:proofErr w:type="spellEnd"/>
      <w:r w:rsidRPr="00103649">
        <w:rPr>
          <w:rFonts w:ascii="Calibri" w:eastAsia="Times New Roman" w:hAnsi="Calibri" w:cs="Calibri"/>
        </w:rPr>
        <w:t>. 2009;139(2):271-84.</w:t>
      </w:r>
    </w:p>
    <w:p w14:paraId="45290DAD" w14:textId="1C5EC0FB" w:rsidR="0076631A" w:rsidRPr="00103649" w:rsidRDefault="003A7756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Style w:val="apple-converted-space"/>
          <w:rFonts w:ascii="Calibri" w:hAnsi="Calibri" w:cs="Calibri"/>
          <w:lang w:val="en-US"/>
        </w:rPr>
      </w:pPr>
      <w:proofErr w:type="spellStart"/>
      <w:r w:rsidRPr="00DD02B5">
        <w:rPr>
          <w:rFonts w:ascii="Calibri" w:eastAsia="Times New Roman" w:hAnsi="Calibri" w:cs="Calibri"/>
          <w:lang w:val="pt-BR"/>
        </w:rPr>
        <w:t>Fidelix</w:t>
      </w:r>
      <w:proofErr w:type="spellEnd"/>
      <w:r w:rsidRPr="00DD02B5">
        <w:rPr>
          <w:rFonts w:ascii="Calibri" w:eastAsia="Times New Roman" w:hAnsi="Calibri" w:cs="Calibri"/>
          <w:lang w:val="pt-BR"/>
        </w:rPr>
        <w:t xml:space="preserve"> MSP, de Lima JS, Silva ML do N. Pesquisa de campo para avaliar custo-benefício da suplementação de </w:t>
      </w:r>
      <w:proofErr w:type="spellStart"/>
      <w:r w:rsidRPr="00DD02B5">
        <w:rPr>
          <w:rFonts w:ascii="Calibri" w:eastAsia="Times New Roman" w:hAnsi="Calibri" w:cs="Calibri"/>
          <w:lang w:val="pt-BR"/>
        </w:rPr>
        <w:t>fitoesteróis</w:t>
      </w:r>
      <w:proofErr w:type="spellEnd"/>
      <w:r w:rsidRPr="00DD02B5">
        <w:rPr>
          <w:rFonts w:ascii="Calibri" w:eastAsia="Times New Roman" w:hAnsi="Calibri" w:cs="Calibri"/>
          <w:lang w:val="pt-BR"/>
        </w:rPr>
        <w:t xml:space="preserve"> para o controle da hipercolesterolemia. </w:t>
      </w:r>
      <w:proofErr w:type="spellStart"/>
      <w:r w:rsidRPr="00103649">
        <w:rPr>
          <w:rFonts w:ascii="Calibri" w:eastAsia="Times New Roman" w:hAnsi="Calibri" w:cs="Calibri"/>
        </w:rPr>
        <w:t>Braz</w:t>
      </w:r>
      <w:proofErr w:type="spellEnd"/>
      <w:r w:rsidRPr="00103649">
        <w:rPr>
          <w:rFonts w:ascii="Calibri" w:eastAsia="Times New Roman" w:hAnsi="Calibri" w:cs="Calibri"/>
        </w:rPr>
        <w:t xml:space="preserve"> J Health Rev. 2024;7:1511-1522.</w:t>
      </w:r>
      <w:r w:rsidRPr="00103649">
        <w:rPr>
          <w:rStyle w:val="apple-converted-space"/>
          <w:rFonts w:ascii="Calibri" w:eastAsia="Times New Roman" w:hAnsi="Calibri" w:cs="Calibri"/>
        </w:rPr>
        <w:t> </w:t>
      </w:r>
    </w:p>
    <w:p w14:paraId="070C08E7" w14:textId="69EA59A2" w:rsidR="003A7756" w:rsidRPr="002E1E74" w:rsidRDefault="006356DA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r w:rsidRPr="00DD02B5">
        <w:rPr>
          <w:rFonts w:ascii="Calibri" w:eastAsia="Times New Roman" w:hAnsi="Calibri" w:cs="Calibri"/>
          <w:lang w:val="pt-BR"/>
        </w:rPr>
        <w:t xml:space="preserve">Sociedade Brasileira de Cardiologia. V Diretriz Brasileira sobre Dislipidemias e Prevenção da Aterosclerose. </w:t>
      </w:r>
      <w:proofErr w:type="spellStart"/>
      <w:r w:rsidRPr="002E1E74">
        <w:rPr>
          <w:rFonts w:ascii="Calibri" w:eastAsia="Times New Roman" w:hAnsi="Calibri" w:cs="Calibri"/>
        </w:rPr>
        <w:t>Arq</w:t>
      </w:r>
      <w:proofErr w:type="spellEnd"/>
      <w:r w:rsidRPr="002E1E74">
        <w:rPr>
          <w:rFonts w:ascii="Calibri" w:eastAsia="Times New Roman" w:hAnsi="Calibri" w:cs="Calibri"/>
        </w:rPr>
        <w:t xml:space="preserve"> Bras </w:t>
      </w:r>
      <w:proofErr w:type="spellStart"/>
      <w:r w:rsidRPr="002E1E74">
        <w:rPr>
          <w:rFonts w:ascii="Calibri" w:eastAsia="Times New Roman" w:hAnsi="Calibri" w:cs="Calibri"/>
        </w:rPr>
        <w:t>Cardiol</w:t>
      </w:r>
      <w:proofErr w:type="spellEnd"/>
      <w:r w:rsidRPr="002E1E74">
        <w:rPr>
          <w:rFonts w:ascii="Calibri" w:eastAsia="Times New Roman" w:hAnsi="Calibri" w:cs="Calibri"/>
        </w:rPr>
        <w:t>. 2013;101(4 Suppl 1):1-36.</w:t>
      </w:r>
    </w:p>
    <w:p w14:paraId="77DD3C25" w14:textId="4B27C1C6" w:rsidR="006356DA" w:rsidRPr="002E1E74" w:rsidRDefault="008E3894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r w:rsidRPr="002E1E74">
        <w:rPr>
          <w:rFonts w:ascii="Calibri" w:eastAsia="Times New Roman" w:hAnsi="Calibri" w:cs="Calibri"/>
        </w:rPr>
        <w:t>Zhang YF,</w:t>
      </w:r>
      <w:r w:rsidRPr="002E1E74">
        <w:rPr>
          <w:rFonts w:ascii="Calibri" w:eastAsia="Times New Roman" w:hAnsi="Calibri" w:cs="Calibri"/>
        </w:rPr>
        <w:t> </w:t>
      </w:r>
      <w:r w:rsidRPr="002E1E74">
        <w:rPr>
          <w:rFonts w:ascii="Calibri" w:eastAsia="Times New Roman" w:hAnsi="Calibri" w:cs="Calibri"/>
        </w:rPr>
        <w:t>et al. Effects of phytosterol supplementation on lipid profiles and apolipoproteins: a meta-analysis of randomized controlled trials.</w:t>
      </w:r>
      <w:r w:rsidRPr="002E1E74">
        <w:rPr>
          <w:rStyle w:val="apple-converted-space"/>
          <w:rFonts w:ascii="Calibri" w:eastAsia="Times New Roman" w:hAnsi="Calibri" w:cs="Calibri"/>
        </w:rPr>
        <w:t> </w:t>
      </w:r>
      <w:r w:rsidRPr="002E1E74">
        <w:rPr>
          <w:rStyle w:val="nfase"/>
          <w:rFonts w:ascii="Calibri" w:eastAsia="Times New Roman" w:hAnsi="Calibri" w:cs="Calibri"/>
        </w:rPr>
        <w:t>Medicine (Baltimore).</w:t>
      </w:r>
      <w:r w:rsidRPr="002E1E74">
        <w:rPr>
          <w:rStyle w:val="apple-converted-space"/>
          <w:rFonts w:ascii="Calibri" w:eastAsia="Times New Roman" w:hAnsi="Calibri" w:cs="Calibri"/>
        </w:rPr>
        <w:t> </w:t>
      </w:r>
      <w:r w:rsidRPr="002E1E74">
        <w:rPr>
          <w:rFonts w:ascii="Calibri" w:eastAsia="Times New Roman" w:hAnsi="Calibri" w:cs="Calibri"/>
        </w:rPr>
        <w:t>2024;103(42):e40020.</w:t>
      </w:r>
    </w:p>
    <w:p w14:paraId="26D1504F" w14:textId="6E76AA49" w:rsidR="0068123D" w:rsidRPr="00110BA3" w:rsidRDefault="00AF7E98" w:rsidP="003B1245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r w:rsidRPr="00110BA3">
        <w:rPr>
          <w:rFonts w:ascii="Calibri" w:eastAsia="Times New Roman" w:hAnsi="Calibri" w:cs="Calibri"/>
        </w:rPr>
        <w:t>Machado VA, et al. Effects of phytosterol supplementation on lipoprotein subfractions and LDL particle quality.</w:t>
      </w:r>
      <w:r w:rsidRPr="00110BA3">
        <w:rPr>
          <w:rStyle w:val="apple-converted-space"/>
          <w:rFonts w:ascii="Calibri" w:eastAsia="Times New Roman" w:hAnsi="Calibri" w:cs="Calibri"/>
        </w:rPr>
        <w:t> </w:t>
      </w:r>
      <w:r w:rsidRPr="00110BA3">
        <w:rPr>
          <w:rStyle w:val="nfase"/>
          <w:rFonts w:ascii="Calibri" w:eastAsia="Times New Roman" w:hAnsi="Calibri" w:cs="Calibri"/>
        </w:rPr>
        <w:t>Sci Rep.</w:t>
      </w:r>
      <w:r w:rsidRPr="00110BA3">
        <w:rPr>
          <w:rFonts w:ascii="Calibri" w:eastAsia="Times New Roman" w:hAnsi="Calibri" w:cs="Calibri"/>
        </w:rPr>
        <w:t>2024;14:11108.</w:t>
      </w:r>
    </w:p>
    <w:p w14:paraId="4E2B0C21" w14:textId="744F71E5" w:rsidR="003B1245" w:rsidRPr="00877D99" w:rsidRDefault="003B1245" w:rsidP="003B1245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proofErr w:type="spellStart"/>
      <w:r w:rsidRPr="002E1E74">
        <w:rPr>
          <w:rFonts w:ascii="Calibri" w:eastAsia="Times New Roman" w:hAnsi="Calibri" w:cs="Calibri"/>
        </w:rPr>
        <w:t>Palmeiro-Silva</w:t>
      </w:r>
      <w:proofErr w:type="spellEnd"/>
      <w:r w:rsidRPr="002E1E74">
        <w:rPr>
          <w:rFonts w:ascii="Calibri" w:eastAsia="Times New Roman" w:hAnsi="Calibri" w:cs="Calibri"/>
        </w:rPr>
        <w:t xml:space="preserve"> YK, </w:t>
      </w:r>
      <w:proofErr w:type="spellStart"/>
      <w:r w:rsidRPr="002E1E74">
        <w:rPr>
          <w:rFonts w:ascii="Calibri" w:eastAsia="Times New Roman" w:hAnsi="Calibri" w:cs="Calibri"/>
        </w:rPr>
        <w:t>Aravena</w:t>
      </w:r>
      <w:proofErr w:type="spellEnd"/>
      <w:r w:rsidRPr="002E1E74">
        <w:rPr>
          <w:rFonts w:ascii="Calibri" w:eastAsia="Times New Roman" w:hAnsi="Calibri" w:cs="Calibri"/>
        </w:rPr>
        <w:t xml:space="preserve"> RI, </w:t>
      </w:r>
      <w:proofErr w:type="spellStart"/>
      <w:r w:rsidRPr="002E1E74">
        <w:rPr>
          <w:rFonts w:ascii="Calibri" w:eastAsia="Times New Roman" w:hAnsi="Calibri" w:cs="Calibri"/>
        </w:rPr>
        <w:t>Ossio</w:t>
      </w:r>
      <w:proofErr w:type="spellEnd"/>
      <w:r w:rsidRPr="002E1E74">
        <w:rPr>
          <w:rFonts w:ascii="Calibri" w:eastAsia="Times New Roman" w:hAnsi="Calibri" w:cs="Calibri"/>
        </w:rPr>
        <w:t xml:space="preserve"> L, </w:t>
      </w:r>
      <w:proofErr w:type="spellStart"/>
      <w:r w:rsidRPr="002E1E74">
        <w:rPr>
          <w:rFonts w:ascii="Calibri" w:eastAsia="Times New Roman" w:hAnsi="Calibri" w:cs="Calibri"/>
        </w:rPr>
        <w:t>Parro</w:t>
      </w:r>
      <w:proofErr w:type="spellEnd"/>
      <w:r w:rsidRPr="002E1E74">
        <w:rPr>
          <w:rFonts w:ascii="Calibri" w:eastAsia="Times New Roman" w:hAnsi="Calibri" w:cs="Calibri"/>
        </w:rPr>
        <w:t xml:space="preserve"> </w:t>
      </w:r>
      <w:proofErr w:type="spellStart"/>
      <w:r w:rsidRPr="002E1E74">
        <w:rPr>
          <w:rFonts w:ascii="Calibri" w:eastAsia="Times New Roman" w:hAnsi="Calibri" w:cs="Calibri"/>
        </w:rPr>
        <w:t>Fluxa</w:t>
      </w:r>
      <w:proofErr w:type="spellEnd"/>
      <w:r w:rsidRPr="002E1E74">
        <w:rPr>
          <w:rFonts w:ascii="Calibri" w:eastAsia="Times New Roman" w:hAnsi="Calibri" w:cs="Calibri"/>
        </w:rPr>
        <w:t xml:space="preserve"> J. Effects of daily consumption of an aqueous dispersion of free-phytosterols nanoparticles on individuals with metabolic syndrome: a </w:t>
      </w:r>
      <w:proofErr w:type="spellStart"/>
      <w:r w:rsidRPr="002E1E74">
        <w:rPr>
          <w:rFonts w:ascii="Calibri" w:eastAsia="Times New Roman" w:hAnsi="Calibri" w:cs="Calibri"/>
        </w:rPr>
        <w:t>randomised</w:t>
      </w:r>
      <w:proofErr w:type="spellEnd"/>
      <w:r w:rsidRPr="002E1E74">
        <w:rPr>
          <w:rFonts w:ascii="Calibri" w:eastAsia="Times New Roman" w:hAnsi="Calibri" w:cs="Calibri"/>
        </w:rPr>
        <w:t>, double-blind, placebo-controlled clinical trial. Nutrients. 2020;12(8):2392.</w:t>
      </w:r>
    </w:p>
    <w:p w14:paraId="5CAB8A09" w14:textId="5A9D1C6E" w:rsidR="00877D99" w:rsidRPr="00110BA3" w:rsidRDefault="005E553F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r w:rsidRPr="00DD02B5">
        <w:rPr>
          <w:rFonts w:ascii="Calibri" w:eastAsia="Times New Roman" w:hAnsi="Calibri" w:cs="Calibri"/>
          <w:lang w:val="pt-BR"/>
        </w:rPr>
        <w:t xml:space="preserve">Oliveira Godoy Ilha A, </w:t>
      </w:r>
      <w:proofErr w:type="spellStart"/>
      <w:r w:rsidRPr="00DD02B5">
        <w:rPr>
          <w:rFonts w:ascii="Calibri" w:eastAsia="Times New Roman" w:hAnsi="Calibri" w:cs="Calibri"/>
          <w:lang w:val="pt-BR"/>
        </w:rPr>
        <w:t>Sutti</w:t>
      </w:r>
      <w:proofErr w:type="spellEnd"/>
      <w:r w:rsidRPr="00DD02B5">
        <w:rPr>
          <w:rFonts w:ascii="Calibri" w:eastAsia="Times New Roman" w:hAnsi="Calibri" w:cs="Calibri"/>
          <w:lang w:val="pt-BR"/>
        </w:rPr>
        <w:t xml:space="preserve"> Nunes V, Silva Afonso M, </w:t>
      </w:r>
      <w:proofErr w:type="spellStart"/>
      <w:r w:rsidRPr="00DD02B5">
        <w:rPr>
          <w:rFonts w:ascii="Calibri" w:eastAsia="Times New Roman" w:hAnsi="Calibri" w:cs="Calibri"/>
          <w:lang w:val="pt-BR"/>
        </w:rPr>
        <w:t>Nakandakare</w:t>
      </w:r>
      <w:proofErr w:type="spellEnd"/>
      <w:r w:rsidRPr="00DD02B5">
        <w:rPr>
          <w:rFonts w:ascii="Calibri" w:eastAsia="Times New Roman" w:hAnsi="Calibri" w:cs="Calibri"/>
          <w:lang w:val="pt-BR"/>
        </w:rPr>
        <w:t xml:space="preserve"> ER, da Silva Ferreira G, de Paula Assis Bombo R, Rodrigues Giorgi R, Marcondes Machado R, Rocha </w:t>
      </w:r>
      <w:proofErr w:type="spellStart"/>
      <w:r w:rsidRPr="00DD02B5">
        <w:rPr>
          <w:rFonts w:ascii="Calibri" w:eastAsia="Times New Roman" w:hAnsi="Calibri" w:cs="Calibri"/>
          <w:lang w:val="pt-BR"/>
        </w:rPr>
        <w:t>Quintão</w:t>
      </w:r>
      <w:proofErr w:type="spellEnd"/>
      <w:r w:rsidRPr="00DD02B5">
        <w:rPr>
          <w:rFonts w:ascii="Calibri" w:eastAsia="Times New Roman" w:hAnsi="Calibri" w:cs="Calibri"/>
          <w:lang w:val="pt-BR"/>
        </w:rPr>
        <w:t xml:space="preserve"> EC, </w:t>
      </w:r>
      <w:proofErr w:type="spellStart"/>
      <w:r w:rsidRPr="00DD02B5">
        <w:rPr>
          <w:rFonts w:ascii="Calibri" w:eastAsia="Times New Roman" w:hAnsi="Calibri" w:cs="Calibri"/>
          <w:lang w:val="pt-BR"/>
        </w:rPr>
        <w:t>Lottenberg</w:t>
      </w:r>
      <w:proofErr w:type="spellEnd"/>
      <w:r w:rsidRPr="00DD02B5">
        <w:rPr>
          <w:rFonts w:ascii="Calibri" w:eastAsia="Times New Roman" w:hAnsi="Calibri" w:cs="Calibri"/>
          <w:lang w:val="pt-BR"/>
        </w:rPr>
        <w:t xml:space="preserve"> AM. </w:t>
      </w:r>
      <w:r w:rsidRPr="00110BA3">
        <w:rPr>
          <w:rFonts w:ascii="Calibri" w:eastAsia="Times New Roman" w:hAnsi="Calibri" w:cs="Calibri"/>
        </w:rPr>
        <w:t>Phytosterols Supplementation Reduces Endothelin-1 Plasma Concentration in Moderately Hypercholesterolemic Individuals Independently of Their Cholesterol-Lowering Properties.</w:t>
      </w:r>
      <w:r w:rsidRPr="00110BA3">
        <w:rPr>
          <w:rStyle w:val="apple-converted-space"/>
          <w:rFonts w:ascii="Calibri" w:eastAsia="Times New Roman" w:hAnsi="Calibri" w:cs="Calibri"/>
        </w:rPr>
        <w:t> </w:t>
      </w:r>
      <w:r w:rsidRPr="00110BA3">
        <w:rPr>
          <w:rStyle w:val="nfase"/>
          <w:rFonts w:ascii="Calibri" w:eastAsia="Times New Roman" w:hAnsi="Calibri" w:cs="Calibri"/>
        </w:rPr>
        <w:t>Nutrients.</w:t>
      </w:r>
      <w:r w:rsidRPr="00110BA3">
        <w:rPr>
          <w:rStyle w:val="apple-converted-space"/>
          <w:rFonts w:ascii="Calibri" w:eastAsia="Times New Roman" w:hAnsi="Calibri" w:cs="Calibri"/>
        </w:rPr>
        <w:t> </w:t>
      </w:r>
      <w:r w:rsidRPr="00110BA3">
        <w:rPr>
          <w:rFonts w:ascii="Calibri" w:eastAsia="Times New Roman" w:hAnsi="Calibri" w:cs="Calibri"/>
        </w:rPr>
        <w:t>2020;12(5):1507.</w:t>
      </w:r>
    </w:p>
    <w:p w14:paraId="6F943718" w14:textId="36A81215" w:rsidR="005E553F" w:rsidRPr="003226B0" w:rsidRDefault="00BC3B89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r w:rsidRPr="00DD02B5">
        <w:rPr>
          <w:rFonts w:ascii="Calibri" w:eastAsia="Times New Roman" w:hAnsi="Calibri" w:cs="Calibri"/>
          <w:lang w:val="pt-BR"/>
        </w:rPr>
        <w:lastRenderedPageBreak/>
        <w:t xml:space="preserve">Nunes VS, </w:t>
      </w:r>
      <w:proofErr w:type="spellStart"/>
      <w:r w:rsidRPr="00DD02B5">
        <w:rPr>
          <w:rFonts w:ascii="Calibri" w:eastAsia="Times New Roman" w:hAnsi="Calibri" w:cs="Calibri"/>
          <w:lang w:val="pt-BR"/>
        </w:rPr>
        <w:t>Panzoldo</w:t>
      </w:r>
      <w:proofErr w:type="spellEnd"/>
      <w:r w:rsidRPr="00DD02B5">
        <w:rPr>
          <w:rFonts w:ascii="Calibri" w:eastAsia="Times New Roman" w:hAnsi="Calibri" w:cs="Calibri"/>
          <w:lang w:val="pt-BR"/>
        </w:rPr>
        <w:t xml:space="preserve"> NB, Feldman A, </w:t>
      </w:r>
      <w:proofErr w:type="spellStart"/>
      <w:r w:rsidRPr="00DD02B5">
        <w:rPr>
          <w:rFonts w:ascii="Calibri" w:eastAsia="Times New Roman" w:hAnsi="Calibri" w:cs="Calibri"/>
          <w:lang w:val="pt-BR"/>
        </w:rPr>
        <w:t>Damasceno</w:t>
      </w:r>
      <w:proofErr w:type="spellEnd"/>
      <w:r w:rsidRPr="00DD02B5">
        <w:rPr>
          <w:rFonts w:ascii="Calibri" w:eastAsia="Times New Roman" w:hAnsi="Calibri" w:cs="Calibri"/>
          <w:lang w:val="pt-BR"/>
        </w:rPr>
        <w:t xml:space="preserve"> NR, </w:t>
      </w:r>
      <w:proofErr w:type="spellStart"/>
      <w:r w:rsidRPr="00DD02B5">
        <w:rPr>
          <w:rFonts w:ascii="Calibri" w:eastAsia="Times New Roman" w:hAnsi="Calibri" w:cs="Calibri"/>
          <w:lang w:val="pt-BR"/>
        </w:rPr>
        <w:t>Nakandakare</w:t>
      </w:r>
      <w:proofErr w:type="spellEnd"/>
      <w:r w:rsidRPr="00DD02B5">
        <w:rPr>
          <w:rFonts w:ascii="Calibri" w:eastAsia="Times New Roman" w:hAnsi="Calibri" w:cs="Calibri"/>
          <w:lang w:val="pt-BR"/>
        </w:rPr>
        <w:t xml:space="preserve"> ER, </w:t>
      </w:r>
      <w:proofErr w:type="spellStart"/>
      <w:r w:rsidRPr="00DD02B5">
        <w:rPr>
          <w:rFonts w:ascii="Calibri" w:eastAsia="Times New Roman" w:hAnsi="Calibri" w:cs="Calibri"/>
          <w:lang w:val="pt-BR"/>
        </w:rPr>
        <w:t>Quintão</w:t>
      </w:r>
      <w:proofErr w:type="spellEnd"/>
      <w:r w:rsidRPr="00DD02B5">
        <w:rPr>
          <w:rFonts w:ascii="Calibri" w:eastAsia="Times New Roman" w:hAnsi="Calibri" w:cs="Calibri"/>
          <w:lang w:val="pt-BR"/>
        </w:rPr>
        <w:t xml:space="preserve"> ECR. </w:t>
      </w:r>
      <w:r w:rsidRPr="004F05AE">
        <w:rPr>
          <w:rFonts w:ascii="Calibri" w:eastAsia="Times New Roman" w:hAnsi="Calibri" w:cs="Calibri"/>
        </w:rPr>
        <w:t xml:space="preserve">Plasma </w:t>
      </w:r>
      <w:proofErr w:type="spellStart"/>
      <w:r w:rsidRPr="004F05AE">
        <w:rPr>
          <w:rFonts w:ascii="Calibri" w:eastAsia="Times New Roman" w:hAnsi="Calibri" w:cs="Calibri"/>
        </w:rPr>
        <w:t>lathosterol</w:t>
      </w:r>
      <w:proofErr w:type="spellEnd"/>
      <w:r w:rsidRPr="004F05AE">
        <w:rPr>
          <w:rFonts w:ascii="Calibri" w:eastAsia="Times New Roman" w:hAnsi="Calibri" w:cs="Calibri"/>
        </w:rPr>
        <w:t xml:space="preserve"> measures rates of cholesterol synthesis and efficiency of dietary phytosterols in reducing the plasma cholesterol concentration.</w:t>
      </w:r>
      <w:r w:rsidRPr="004F05AE">
        <w:rPr>
          <w:rStyle w:val="apple-converted-space"/>
          <w:rFonts w:ascii="Calibri" w:eastAsia="Times New Roman" w:hAnsi="Calibri" w:cs="Calibri"/>
        </w:rPr>
        <w:t> </w:t>
      </w:r>
      <w:r w:rsidRPr="004F05AE">
        <w:rPr>
          <w:rStyle w:val="nfase"/>
          <w:rFonts w:ascii="Calibri" w:eastAsia="Times New Roman" w:hAnsi="Calibri" w:cs="Calibri"/>
        </w:rPr>
        <w:t>Clinics (São Paulo).</w:t>
      </w:r>
      <w:r w:rsidRPr="004F05AE">
        <w:rPr>
          <w:rStyle w:val="apple-converted-space"/>
          <w:rFonts w:ascii="Calibri" w:eastAsia="Times New Roman" w:hAnsi="Calibri" w:cs="Calibri"/>
        </w:rPr>
        <w:t> </w:t>
      </w:r>
      <w:r w:rsidRPr="004F05AE">
        <w:rPr>
          <w:rFonts w:ascii="Calibri" w:eastAsia="Times New Roman" w:hAnsi="Calibri" w:cs="Calibri"/>
        </w:rPr>
        <w:t>2016;71(11):625-631.</w:t>
      </w:r>
    </w:p>
    <w:p w14:paraId="435578AD" w14:textId="318AF650" w:rsidR="003226B0" w:rsidRPr="001778C2" w:rsidRDefault="003226B0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proofErr w:type="spellStart"/>
      <w:r w:rsidRPr="003226B0">
        <w:rPr>
          <w:rFonts w:ascii="Calibri" w:eastAsia="Times New Roman" w:hAnsi="Calibri" w:cs="Calibri"/>
        </w:rPr>
        <w:t>Dewi</w:t>
      </w:r>
      <w:proofErr w:type="spellEnd"/>
      <w:r w:rsidRPr="003226B0">
        <w:rPr>
          <w:rFonts w:ascii="Calibri" w:eastAsia="Times New Roman" w:hAnsi="Calibri" w:cs="Calibri"/>
        </w:rPr>
        <w:t xml:space="preserve"> M, </w:t>
      </w:r>
      <w:proofErr w:type="spellStart"/>
      <w:r w:rsidRPr="003226B0">
        <w:rPr>
          <w:rFonts w:ascii="Calibri" w:eastAsia="Times New Roman" w:hAnsi="Calibri" w:cs="Calibri"/>
        </w:rPr>
        <w:t>Martianto</w:t>
      </w:r>
      <w:proofErr w:type="spellEnd"/>
      <w:r w:rsidRPr="003226B0">
        <w:rPr>
          <w:rFonts w:ascii="Calibri" w:eastAsia="Times New Roman" w:hAnsi="Calibri" w:cs="Calibri"/>
        </w:rPr>
        <w:t xml:space="preserve"> D, </w:t>
      </w:r>
      <w:proofErr w:type="spellStart"/>
      <w:r w:rsidRPr="003226B0">
        <w:rPr>
          <w:rFonts w:ascii="Calibri" w:eastAsia="Times New Roman" w:hAnsi="Calibri" w:cs="Calibri"/>
        </w:rPr>
        <w:t>Andarwulan</w:t>
      </w:r>
      <w:proofErr w:type="spellEnd"/>
      <w:r w:rsidRPr="003226B0">
        <w:rPr>
          <w:rFonts w:ascii="Calibri" w:eastAsia="Times New Roman" w:hAnsi="Calibri" w:cs="Calibri"/>
        </w:rPr>
        <w:t xml:space="preserve"> N, </w:t>
      </w:r>
      <w:proofErr w:type="spellStart"/>
      <w:r w:rsidRPr="003226B0">
        <w:rPr>
          <w:rFonts w:ascii="Calibri" w:eastAsia="Times New Roman" w:hAnsi="Calibri" w:cs="Calibri"/>
        </w:rPr>
        <w:t>Kazimierczak</w:t>
      </w:r>
      <w:proofErr w:type="spellEnd"/>
      <w:r w:rsidRPr="003226B0">
        <w:rPr>
          <w:rFonts w:ascii="Calibri" w:eastAsia="Times New Roman" w:hAnsi="Calibri" w:cs="Calibri"/>
        </w:rPr>
        <w:t xml:space="preserve"> R, </w:t>
      </w:r>
      <w:proofErr w:type="spellStart"/>
      <w:r w:rsidRPr="003226B0">
        <w:rPr>
          <w:rFonts w:ascii="Calibri" w:eastAsia="Times New Roman" w:hAnsi="Calibri" w:cs="Calibri"/>
        </w:rPr>
        <w:t>Średnicka-Tober</w:t>
      </w:r>
      <w:proofErr w:type="spellEnd"/>
      <w:r w:rsidRPr="003226B0">
        <w:rPr>
          <w:rFonts w:ascii="Calibri" w:eastAsia="Times New Roman" w:hAnsi="Calibri" w:cs="Calibri"/>
        </w:rPr>
        <w:t xml:space="preserve"> D. Plant Sterol-Enriched Palm Oil Intervention to Improve Lipid Profile and Inflammation Status in Hyperlipidemic Individuals.</w:t>
      </w:r>
      <w:r w:rsidRPr="003226B0">
        <w:rPr>
          <w:rStyle w:val="apple-converted-space"/>
          <w:rFonts w:ascii="Calibri" w:eastAsia="Times New Roman" w:hAnsi="Calibri" w:cs="Calibri"/>
        </w:rPr>
        <w:t> </w:t>
      </w:r>
      <w:r w:rsidRPr="003226B0">
        <w:rPr>
          <w:rStyle w:val="nfase"/>
          <w:rFonts w:ascii="Calibri" w:eastAsia="Times New Roman" w:hAnsi="Calibri" w:cs="Calibri"/>
        </w:rPr>
        <w:t>Nutrients</w:t>
      </w:r>
      <w:r w:rsidRPr="003226B0">
        <w:rPr>
          <w:rFonts w:ascii="Calibri" w:eastAsia="Times New Roman" w:hAnsi="Calibri" w:cs="Calibri"/>
        </w:rPr>
        <w:t>. 2024;16(19):3370.</w:t>
      </w:r>
    </w:p>
    <w:p w14:paraId="711E8FC9" w14:textId="0C9C9485" w:rsidR="001778C2" w:rsidRPr="00212569" w:rsidRDefault="007531B8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r w:rsidRPr="007531B8">
        <w:rPr>
          <w:rFonts w:ascii="Calibri" w:eastAsia="Times New Roman" w:hAnsi="Calibri" w:cs="Calibri"/>
        </w:rPr>
        <w:t xml:space="preserve">Cicero AFG, </w:t>
      </w:r>
      <w:proofErr w:type="spellStart"/>
      <w:r w:rsidRPr="007531B8">
        <w:rPr>
          <w:rFonts w:ascii="Calibri" w:eastAsia="Times New Roman" w:hAnsi="Calibri" w:cs="Calibri"/>
        </w:rPr>
        <w:t>Fogacci</w:t>
      </w:r>
      <w:proofErr w:type="spellEnd"/>
      <w:r w:rsidRPr="007531B8">
        <w:rPr>
          <w:rFonts w:ascii="Calibri" w:eastAsia="Times New Roman" w:hAnsi="Calibri" w:cs="Calibri"/>
        </w:rPr>
        <w:t xml:space="preserve"> F, Versace G, et al. The effect of dietary supplementation with plant sterols on the lipid profile, apolipoproteins and adherence to the Mediterranean diet: the DESCO study. Nutrients. 2023;15(21):4555.</w:t>
      </w:r>
    </w:p>
    <w:p w14:paraId="55A42941" w14:textId="49E69933" w:rsidR="00212569" w:rsidRPr="00AD381B" w:rsidRDefault="00AD381B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r w:rsidRPr="00AD381B">
        <w:rPr>
          <w:rFonts w:ascii="Calibri" w:eastAsia="Times New Roman" w:hAnsi="Calibri" w:cs="Calibri"/>
        </w:rPr>
        <w:t xml:space="preserve">Stonehouse W, Benassi-Evans B, Louise J, et al. The effects of a novel nutraceutical combination on low-density lipoprotein cholesterol and other markers of cardiometabolic health in adults with </w:t>
      </w:r>
      <w:proofErr w:type="spellStart"/>
      <w:r w:rsidRPr="00AD381B">
        <w:rPr>
          <w:rFonts w:ascii="Calibri" w:eastAsia="Times New Roman" w:hAnsi="Calibri" w:cs="Calibri"/>
        </w:rPr>
        <w:t>hypercholesterolaemia</w:t>
      </w:r>
      <w:proofErr w:type="spellEnd"/>
      <w:r w:rsidRPr="00AD381B">
        <w:rPr>
          <w:rFonts w:ascii="Calibri" w:eastAsia="Times New Roman" w:hAnsi="Calibri" w:cs="Calibri"/>
        </w:rPr>
        <w:t xml:space="preserve">: a </w:t>
      </w:r>
      <w:proofErr w:type="spellStart"/>
      <w:r w:rsidRPr="00AD381B">
        <w:rPr>
          <w:rFonts w:ascii="Calibri" w:eastAsia="Times New Roman" w:hAnsi="Calibri" w:cs="Calibri"/>
        </w:rPr>
        <w:t>randomised</w:t>
      </w:r>
      <w:proofErr w:type="spellEnd"/>
      <w:r w:rsidRPr="00AD381B">
        <w:rPr>
          <w:rFonts w:ascii="Calibri" w:eastAsia="Times New Roman" w:hAnsi="Calibri" w:cs="Calibri"/>
        </w:rPr>
        <w:t xml:space="preserve"> double-blind placebo-controlled trial.</w:t>
      </w:r>
      <w:r w:rsidRPr="00AD381B">
        <w:rPr>
          <w:rStyle w:val="apple-converted-space"/>
          <w:rFonts w:ascii="Calibri" w:eastAsia="Times New Roman" w:hAnsi="Calibri" w:cs="Calibri"/>
        </w:rPr>
        <w:t> </w:t>
      </w:r>
      <w:r w:rsidRPr="00AD381B">
        <w:rPr>
          <w:rStyle w:val="nfase"/>
          <w:rFonts w:ascii="Calibri" w:eastAsia="Times New Roman" w:hAnsi="Calibri" w:cs="Calibri"/>
        </w:rPr>
        <w:t>Atherosclerosis</w:t>
      </w:r>
      <w:r w:rsidRPr="00AD381B">
        <w:rPr>
          <w:rFonts w:ascii="Calibri" w:eastAsia="Times New Roman" w:hAnsi="Calibri" w:cs="Calibri"/>
        </w:rPr>
        <w:t>. 2025;403:119177.</w:t>
      </w:r>
    </w:p>
    <w:p w14:paraId="06FA64AB" w14:textId="6E2E520D" w:rsidR="00AD381B" w:rsidRPr="00AA3FE2" w:rsidRDefault="00AA3FE2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r w:rsidRPr="00AA3FE2">
        <w:rPr>
          <w:rFonts w:ascii="Calibri" w:eastAsia="Times New Roman" w:hAnsi="Calibri" w:cs="Calibri"/>
        </w:rPr>
        <w:t xml:space="preserve">Tang W, et al. The lipid-lowering effect of once-daily soya drink fortified with </w:t>
      </w:r>
      <w:proofErr w:type="spellStart"/>
      <w:r w:rsidRPr="00AA3FE2">
        <w:rPr>
          <w:rFonts w:ascii="Calibri" w:eastAsia="Times New Roman" w:hAnsi="Calibri" w:cs="Calibri"/>
        </w:rPr>
        <w:t>phytosterols</w:t>
      </w:r>
      <w:proofErr w:type="spellEnd"/>
      <w:r w:rsidRPr="00AA3FE2">
        <w:rPr>
          <w:rFonts w:ascii="Calibri" w:eastAsia="Times New Roman" w:hAnsi="Calibri" w:cs="Calibri"/>
        </w:rPr>
        <w:t xml:space="preserve"> in </w:t>
      </w:r>
      <w:proofErr w:type="spellStart"/>
      <w:r w:rsidRPr="00AA3FE2">
        <w:rPr>
          <w:rFonts w:ascii="Calibri" w:eastAsia="Times New Roman" w:hAnsi="Calibri" w:cs="Calibri"/>
        </w:rPr>
        <w:t>normocholesterolaemic</w:t>
      </w:r>
      <w:proofErr w:type="spellEnd"/>
      <w:r w:rsidRPr="00AA3FE2">
        <w:rPr>
          <w:rFonts w:ascii="Calibri" w:eastAsia="Times New Roman" w:hAnsi="Calibri" w:cs="Calibri"/>
        </w:rPr>
        <w:t xml:space="preserve"> Chinese. </w:t>
      </w:r>
      <w:proofErr w:type="spellStart"/>
      <w:r w:rsidRPr="00AA3FE2">
        <w:rPr>
          <w:rFonts w:ascii="Calibri" w:eastAsia="Times New Roman" w:hAnsi="Calibri" w:cs="Calibri"/>
        </w:rPr>
        <w:t>Eur</w:t>
      </w:r>
      <w:proofErr w:type="spellEnd"/>
      <w:r w:rsidRPr="00AA3FE2">
        <w:rPr>
          <w:rFonts w:ascii="Calibri" w:eastAsia="Times New Roman" w:hAnsi="Calibri" w:cs="Calibri"/>
        </w:rPr>
        <w:t xml:space="preserve"> J </w:t>
      </w:r>
      <w:proofErr w:type="spellStart"/>
      <w:r w:rsidRPr="00AA3FE2">
        <w:rPr>
          <w:rFonts w:ascii="Calibri" w:eastAsia="Times New Roman" w:hAnsi="Calibri" w:cs="Calibri"/>
        </w:rPr>
        <w:t>Clin</w:t>
      </w:r>
      <w:proofErr w:type="spellEnd"/>
      <w:r w:rsidRPr="00AA3FE2">
        <w:rPr>
          <w:rFonts w:ascii="Calibri" w:eastAsia="Times New Roman" w:hAnsi="Calibri" w:cs="Calibri"/>
        </w:rPr>
        <w:t xml:space="preserve"> </w:t>
      </w:r>
      <w:proofErr w:type="spellStart"/>
      <w:r w:rsidRPr="00AA3FE2">
        <w:rPr>
          <w:rFonts w:ascii="Calibri" w:eastAsia="Times New Roman" w:hAnsi="Calibri" w:cs="Calibri"/>
        </w:rPr>
        <w:t>Nutr</w:t>
      </w:r>
      <w:proofErr w:type="spellEnd"/>
      <w:r w:rsidRPr="00AA3FE2">
        <w:rPr>
          <w:rFonts w:ascii="Calibri" w:eastAsia="Times New Roman" w:hAnsi="Calibri" w:cs="Calibri"/>
        </w:rPr>
        <w:t>. 2019;73:1667–1674.</w:t>
      </w:r>
    </w:p>
    <w:p w14:paraId="0376C0CD" w14:textId="771D32F5" w:rsidR="00AA3FE2" w:rsidRPr="007C68DF" w:rsidRDefault="00486EAB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proofErr w:type="spellStart"/>
      <w:r w:rsidRPr="007C68DF">
        <w:rPr>
          <w:rFonts w:ascii="Calibri" w:eastAsia="Times New Roman" w:hAnsi="Calibri" w:cs="Calibri"/>
        </w:rPr>
        <w:t>Stanasila</w:t>
      </w:r>
      <w:proofErr w:type="spellEnd"/>
      <w:r w:rsidRPr="007C68DF">
        <w:rPr>
          <w:rFonts w:ascii="Calibri" w:eastAsia="Times New Roman" w:hAnsi="Calibri" w:cs="Calibri"/>
        </w:rPr>
        <w:t xml:space="preserve"> L, </w:t>
      </w:r>
      <w:proofErr w:type="spellStart"/>
      <w:r w:rsidRPr="007C68DF">
        <w:rPr>
          <w:rFonts w:ascii="Calibri" w:eastAsia="Times New Roman" w:hAnsi="Calibri" w:cs="Calibri"/>
        </w:rPr>
        <w:t>Lütjohann</w:t>
      </w:r>
      <w:proofErr w:type="spellEnd"/>
      <w:r w:rsidRPr="007C68DF">
        <w:rPr>
          <w:rFonts w:ascii="Calibri" w:eastAsia="Times New Roman" w:hAnsi="Calibri" w:cs="Calibri"/>
        </w:rPr>
        <w:t xml:space="preserve"> D, Popp J, Marques-Vidal P. Association between serum phytosterols and lipid levels in a population-based study.</w:t>
      </w:r>
      <w:r w:rsidRPr="007C68DF">
        <w:rPr>
          <w:rStyle w:val="apple-converted-space"/>
          <w:rFonts w:ascii="Calibri" w:eastAsia="Times New Roman" w:hAnsi="Calibri" w:cs="Calibri"/>
        </w:rPr>
        <w:t> </w:t>
      </w:r>
      <w:r w:rsidRPr="007C68DF">
        <w:rPr>
          <w:rStyle w:val="nfase"/>
          <w:rFonts w:ascii="Calibri" w:eastAsia="Times New Roman" w:hAnsi="Calibri" w:cs="Calibri"/>
        </w:rPr>
        <w:t>Nutrients</w:t>
      </w:r>
      <w:r w:rsidRPr="007C68DF">
        <w:rPr>
          <w:rFonts w:ascii="Calibri" w:eastAsia="Times New Roman" w:hAnsi="Calibri" w:cs="Calibri"/>
        </w:rPr>
        <w:t>. 2024;16(6):775. doi:10.3390/nu16060775.</w:t>
      </w:r>
    </w:p>
    <w:p w14:paraId="00F68289" w14:textId="7ED14F85" w:rsidR="008A54F6" w:rsidRPr="009B5464" w:rsidRDefault="008A54F6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r w:rsidRPr="007C68DF">
        <w:rPr>
          <w:rFonts w:ascii="Calibri" w:eastAsia="Times New Roman" w:hAnsi="Calibri" w:cs="Calibri"/>
        </w:rPr>
        <w:t>Wang Y, Liu Y, Ning Y, Zhou Y, et al. Phytosterol intake and risk of coronary artery disease.</w:t>
      </w:r>
      <w:r w:rsidRPr="007C68DF">
        <w:rPr>
          <w:rStyle w:val="apple-converted-space"/>
          <w:rFonts w:ascii="Calibri" w:eastAsia="Times New Roman" w:hAnsi="Calibri" w:cs="Calibri"/>
        </w:rPr>
        <w:t> </w:t>
      </w:r>
      <w:r w:rsidRPr="007C68DF">
        <w:rPr>
          <w:rStyle w:val="nfase"/>
          <w:rFonts w:ascii="Calibri" w:eastAsia="Times New Roman" w:hAnsi="Calibri" w:cs="Calibri"/>
        </w:rPr>
        <w:t>Atherosclerosis</w:t>
      </w:r>
      <w:r w:rsidRPr="007C68DF">
        <w:rPr>
          <w:rFonts w:ascii="Calibri" w:eastAsia="Times New Roman" w:hAnsi="Calibri" w:cs="Calibri"/>
        </w:rPr>
        <w:t>. 2024;403:119177.</w:t>
      </w:r>
    </w:p>
    <w:p w14:paraId="051AFF63" w14:textId="4F57F938" w:rsidR="009B5464" w:rsidRPr="00644648" w:rsidRDefault="009B5464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proofErr w:type="spellStart"/>
      <w:r w:rsidRPr="00DE618D">
        <w:rPr>
          <w:rFonts w:ascii="Calibri" w:eastAsia="Times New Roman" w:hAnsi="Calibri" w:cs="Calibri"/>
        </w:rPr>
        <w:t>Padro</w:t>
      </w:r>
      <w:proofErr w:type="spellEnd"/>
      <w:r w:rsidRPr="00DE618D">
        <w:rPr>
          <w:rFonts w:ascii="Calibri" w:eastAsia="Times New Roman" w:hAnsi="Calibri" w:cs="Calibri"/>
        </w:rPr>
        <w:t xml:space="preserve"> T, </w:t>
      </w:r>
      <w:proofErr w:type="spellStart"/>
      <w:r w:rsidRPr="00DE618D">
        <w:rPr>
          <w:rFonts w:ascii="Calibri" w:eastAsia="Times New Roman" w:hAnsi="Calibri" w:cs="Calibri"/>
        </w:rPr>
        <w:t>López-Yerena</w:t>
      </w:r>
      <w:proofErr w:type="spellEnd"/>
      <w:r w:rsidRPr="00DE618D">
        <w:rPr>
          <w:rFonts w:ascii="Calibri" w:eastAsia="Times New Roman" w:hAnsi="Calibri" w:cs="Calibri"/>
        </w:rPr>
        <w:t xml:space="preserve"> A, Pérez A, </w:t>
      </w:r>
      <w:proofErr w:type="spellStart"/>
      <w:r w:rsidRPr="00DE618D">
        <w:rPr>
          <w:rFonts w:ascii="Calibri" w:eastAsia="Times New Roman" w:hAnsi="Calibri" w:cs="Calibri"/>
        </w:rPr>
        <w:t>Vilahur</w:t>
      </w:r>
      <w:proofErr w:type="spellEnd"/>
      <w:r w:rsidRPr="00DE618D">
        <w:rPr>
          <w:rFonts w:ascii="Calibri" w:eastAsia="Times New Roman" w:hAnsi="Calibri" w:cs="Calibri"/>
        </w:rPr>
        <w:t xml:space="preserve"> G, </w:t>
      </w:r>
      <w:proofErr w:type="spellStart"/>
      <w:r w:rsidRPr="00DE618D">
        <w:rPr>
          <w:rFonts w:ascii="Calibri" w:eastAsia="Times New Roman" w:hAnsi="Calibri" w:cs="Calibri"/>
        </w:rPr>
        <w:t>Badimon</w:t>
      </w:r>
      <w:proofErr w:type="spellEnd"/>
      <w:r w:rsidRPr="00DE618D">
        <w:rPr>
          <w:rFonts w:ascii="Calibri" w:eastAsia="Times New Roman" w:hAnsi="Calibri" w:cs="Calibri"/>
        </w:rPr>
        <w:t xml:space="preserve"> L. Dietary ω3 Fatty Acids and Phytosterols in the Modulation of the HDL </w:t>
      </w:r>
      <w:proofErr w:type="spellStart"/>
      <w:r w:rsidRPr="00DE618D">
        <w:rPr>
          <w:rFonts w:ascii="Calibri" w:eastAsia="Times New Roman" w:hAnsi="Calibri" w:cs="Calibri"/>
        </w:rPr>
        <w:t>Lipidome</w:t>
      </w:r>
      <w:proofErr w:type="spellEnd"/>
      <w:r w:rsidRPr="00DE618D">
        <w:rPr>
          <w:rFonts w:ascii="Calibri" w:eastAsia="Times New Roman" w:hAnsi="Calibri" w:cs="Calibri"/>
        </w:rPr>
        <w:t>: A Longitudinal Crossover Clinical Study.</w:t>
      </w:r>
      <w:r w:rsidRPr="00DE618D">
        <w:rPr>
          <w:rStyle w:val="apple-converted-space"/>
          <w:rFonts w:ascii="Calibri" w:eastAsia="Times New Roman" w:hAnsi="Calibri" w:cs="Calibri"/>
        </w:rPr>
        <w:t> </w:t>
      </w:r>
      <w:r w:rsidRPr="00DE618D">
        <w:rPr>
          <w:rStyle w:val="nfase"/>
          <w:rFonts w:ascii="Calibri" w:eastAsia="Times New Roman" w:hAnsi="Calibri" w:cs="Calibri"/>
        </w:rPr>
        <w:t>Nutrients</w:t>
      </w:r>
      <w:r w:rsidRPr="00DE618D">
        <w:rPr>
          <w:rFonts w:ascii="Calibri" w:eastAsia="Times New Roman" w:hAnsi="Calibri" w:cs="Calibri"/>
        </w:rPr>
        <w:t>. 2023;15(16):3637.</w:t>
      </w:r>
    </w:p>
    <w:p w14:paraId="3ECF64BD" w14:textId="44BCFFFD" w:rsidR="00644648" w:rsidRPr="00BB054F" w:rsidRDefault="00644648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proofErr w:type="spellStart"/>
      <w:r w:rsidRPr="00BB054F">
        <w:rPr>
          <w:rFonts w:ascii="Calibri" w:eastAsia="Times New Roman" w:hAnsi="Calibri" w:cs="Calibri"/>
        </w:rPr>
        <w:t>Gylling</w:t>
      </w:r>
      <w:proofErr w:type="spellEnd"/>
      <w:r w:rsidRPr="00BB054F">
        <w:rPr>
          <w:rFonts w:ascii="Calibri" w:eastAsia="Times New Roman" w:hAnsi="Calibri" w:cs="Calibri"/>
        </w:rPr>
        <w:t xml:space="preserve"> H, </w:t>
      </w:r>
      <w:proofErr w:type="spellStart"/>
      <w:r w:rsidRPr="00BB054F">
        <w:rPr>
          <w:rFonts w:ascii="Calibri" w:eastAsia="Times New Roman" w:hAnsi="Calibri" w:cs="Calibri"/>
        </w:rPr>
        <w:t>Öörni</w:t>
      </w:r>
      <w:proofErr w:type="spellEnd"/>
      <w:r w:rsidRPr="00BB054F">
        <w:rPr>
          <w:rFonts w:ascii="Calibri" w:eastAsia="Times New Roman" w:hAnsi="Calibri" w:cs="Calibri"/>
        </w:rPr>
        <w:t xml:space="preserve"> K, </w:t>
      </w:r>
      <w:proofErr w:type="spellStart"/>
      <w:r w:rsidRPr="00BB054F">
        <w:rPr>
          <w:rFonts w:ascii="Calibri" w:eastAsia="Times New Roman" w:hAnsi="Calibri" w:cs="Calibri"/>
        </w:rPr>
        <w:t>Nylund</w:t>
      </w:r>
      <w:proofErr w:type="spellEnd"/>
      <w:r w:rsidRPr="00BB054F">
        <w:rPr>
          <w:rFonts w:ascii="Calibri" w:eastAsia="Times New Roman" w:hAnsi="Calibri" w:cs="Calibri"/>
        </w:rPr>
        <w:t xml:space="preserve"> L, Wester I, </w:t>
      </w:r>
      <w:proofErr w:type="spellStart"/>
      <w:r w:rsidRPr="00BB054F">
        <w:rPr>
          <w:rFonts w:ascii="Calibri" w:eastAsia="Times New Roman" w:hAnsi="Calibri" w:cs="Calibri"/>
        </w:rPr>
        <w:t>Simonen</w:t>
      </w:r>
      <w:proofErr w:type="spellEnd"/>
      <w:r w:rsidRPr="00BB054F">
        <w:rPr>
          <w:rFonts w:ascii="Calibri" w:eastAsia="Times New Roman" w:hAnsi="Calibri" w:cs="Calibri"/>
        </w:rPr>
        <w:t xml:space="preserve"> P. The profile of cholesterol metabolism does not interfere with the cholesterol-lowering efficacy of </w:t>
      </w:r>
      <w:proofErr w:type="spellStart"/>
      <w:r w:rsidRPr="00BB054F">
        <w:rPr>
          <w:rFonts w:ascii="Calibri" w:eastAsia="Times New Roman" w:hAnsi="Calibri" w:cs="Calibri"/>
        </w:rPr>
        <w:t>phytostanol</w:t>
      </w:r>
      <w:proofErr w:type="spellEnd"/>
      <w:r w:rsidRPr="00BB054F">
        <w:rPr>
          <w:rFonts w:ascii="Calibri" w:eastAsia="Times New Roman" w:hAnsi="Calibri" w:cs="Calibri"/>
        </w:rPr>
        <w:t xml:space="preserve"> esters.</w:t>
      </w:r>
      <w:r w:rsidRPr="00BB054F">
        <w:rPr>
          <w:rStyle w:val="apple-converted-space"/>
          <w:rFonts w:ascii="Calibri" w:eastAsia="Times New Roman" w:hAnsi="Calibri" w:cs="Calibri"/>
        </w:rPr>
        <w:t> </w:t>
      </w:r>
      <w:proofErr w:type="spellStart"/>
      <w:r w:rsidRPr="00BB054F">
        <w:rPr>
          <w:rStyle w:val="nfase"/>
          <w:rFonts w:ascii="Calibri" w:eastAsia="Times New Roman" w:hAnsi="Calibri" w:cs="Calibri"/>
        </w:rPr>
        <w:t>Clin</w:t>
      </w:r>
      <w:proofErr w:type="spellEnd"/>
      <w:r w:rsidRPr="00BB054F">
        <w:rPr>
          <w:rStyle w:val="nfase"/>
          <w:rFonts w:ascii="Calibri" w:eastAsia="Times New Roman" w:hAnsi="Calibri" w:cs="Calibri"/>
        </w:rPr>
        <w:t xml:space="preserve"> </w:t>
      </w:r>
      <w:proofErr w:type="spellStart"/>
      <w:r w:rsidRPr="00BB054F">
        <w:rPr>
          <w:rStyle w:val="nfase"/>
          <w:rFonts w:ascii="Calibri" w:eastAsia="Times New Roman" w:hAnsi="Calibri" w:cs="Calibri"/>
        </w:rPr>
        <w:t>Nutr</w:t>
      </w:r>
      <w:proofErr w:type="spellEnd"/>
      <w:r w:rsidRPr="00BB054F">
        <w:rPr>
          <w:rStyle w:val="nfase"/>
          <w:rFonts w:ascii="Calibri" w:eastAsia="Times New Roman" w:hAnsi="Calibri" w:cs="Calibri"/>
        </w:rPr>
        <w:t>.</w:t>
      </w:r>
      <w:r w:rsidRPr="00BB054F">
        <w:rPr>
          <w:rStyle w:val="apple-converted-space"/>
          <w:rFonts w:ascii="Calibri" w:eastAsia="Times New Roman" w:hAnsi="Calibri" w:cs="Calibri"/>
        </w:rPr>
        <w:t> </w:t>
      </w:r>
      <w:r w:rsidRPr="00BB054F">
        <w:rPr>
          <w:rFonts w:ascii="Calibri" w:eastAsia="Times New Roman" w:hAnsi="Calibri" w:cs="Calibri"/>
        </w:rPr>
        <w:t>2024;43(3):587-592.</w:t>
      </w:r>
    </w:p>
    <w:p w14:paraId="2C1A3B64" w14:textId="2462866C" w:rsidR="00E959B8" w:rsidRPr="00875745" w:rsidRDefault="00E959B8" w:rsidP="0076631A">
      <w:pPr>
        <w:pStyle w:val="PargrafodaLista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lang w:val="en-US"/>
        </w:rPr>
      </w:pPr>
      <w:proofErr w:type="spellStart"/>
      <w:r w:rsidRPr="00875745">
        <w:rPr>
          <w:rFonts w:ascii="Calibri" w:eastAsia="Times New Roman" w:hAnsi="Calibri" w:cs="Calibri"/>
        </w:rPr>
        <w:t>Miedes</w:t>
      </w:r>
      <w:proofErr w:type="spellEnd"/>
      <w:r w:rsidRPr="00875745">
        <w:rPr>
          <w:rFonts w:ascii="Calibri" w:eastAsia="Times New Roman" w:hAnsi="Calibri" w:cs="Calibri"/>
        </w:rPr>
        <w:t xml:space="preserve"> D, Ortega-Luna R, </w:t>
      </w:r>
      <w:proofErr w:type="spellStart"/>
      <w:r w:rsidRPr="00875745">
        <w:rPr>
          <w:rFonts w:ascii="Calibri" w:eastAsia="Times New Roman" w:hAnsi="Calibri" w:cs="Calibri"/>
        </w:rPr>
        <w:t>Broseta</w:t>
      </w:r>
      <w:proofErr w:type="spellEnd"/>
      <w:r w:rsidRPr="00875745">
        <w:rPr>
          <w:rFonts w:ascii="Calibri" w:eastAsia="Times New Roman" w:hAnsi="Calibri" w:cs="Calibri"/>
        </w:rPr>
        <w:t xml:space="preserve"> S, </w:t>
      </w:r>
      <w:proofErr w:type="spellStart"/>
      <w:r w:rsidRPr="00875745">
        <w:rPr>
          <w:rFonts w:ascii="Calibri" w:eastAsia="Times New Roman" w:hAnsi="Calibri" w:cs="Calibri"/>
        </w:rPr>
        <w:t>Martínez-Hervás</w:t>
      </w:r>
      <w:proofErr w:type="spellEnd"/>
      <w:r w:rsidRPr="00875745">
        <w:rPr>
          <w:rFonts w:ascii="Calibri" w:eastAsia="Times New Roman" w:hAnsi="Calibri" w:cs="Calibri"/>
        </w:rPr>
        <w:t xml:space="preserve"> S, </w:t>
      </w:r>
      <w:proofErr w:type="spellStart"/>
      <w:r w:rsidRPr="00875745">
        <w:rPr>
          <w:rFonts w:ascii="Calibri" w:eastAsia="Times New Roman" w:hAnsi="Calibri" w:cs="Calibri"/>
        </w:rPr>
        <w:t>Álvarez-Ribelles</w:t>
      </w:r>
      <w:proofErr w:type="spellEnd"/>
      <w:r w:rsidRPr="00875745">
        <w:rPr>
          <w:rFonts w:ascii="Calibri" w:eastAsia="Times New Roman" w:hAnsi="Calibri" w:cs="Calibri"/>
        </w:rPr>
        <w:t xml:space="preserve"> Á, </w:t>
      </w:r>
      <w:proofErr w:type="spellStart"/>
      <w:r w:rsidRPr="00875745">
        <w:rPr>
          <w:rFonts w:ascii="Calibri" w:eastAsia="Times New Roman" w:hAnsi="Calibri" w:cs="Calibri"/>
        </w:rPr>
        <w:t>Collado-Díaz</w:t>
      </w:r>
      <w:proofErr w:type="spellEnd"/>
      <w:r w:rsidRPr="00875745">
        <w:rPr>
          <w:rFonts w:ascii="Calibri" w:eastAsia="Times New Roman" w:hAnsi="Calibri" w:cs="Calibri"/>
        </w:rPr>
        <w:t xml:space="preserve"> V, Cilla A, Alegría A. Impact of a Plant Sterol Food Supplement on </w:t>
      </w:r>
      <w:proofErr w:type="spellStart"/>
      <w:r w:rsidRPr="00875745">
        <w:rPr>
          <w:rFonts w:ascii="Calibri" w:eastAsia="Times New Roman" w:hAnsi="Calibri" w:cs="Calibri"/>
        </w:rPr>
        <w:t>Eryptotic</w:t>
      </w:r>
      <w:proofErr w:type="spellEnd"/>
      <w:r w:rsidRPr="00875745">
        <w:rPr>
          <w:rFonts w:ascii="Calibri" w:eastAsia="Times New Roman" w:hAnsi="Calibri" w:cs="Calibri"/>
        </w:rPr>
        <w:t xml:space="preserve"> and Associated </w:t>
      </w:r>
      <w:proofErr w:type="spellStart"/>
      <w:r w:rsidRPr="00875745">
        <w:rPr>
          <w:rFonts w:ascii="Calibri" w:eastAsia="Times New Roman" w:hAnsi="Calibri" w:cs="Calibri"/>
        </w:rPr>
        <w:t>Cardiometabolic</w:t>
      </w:r>
      <w:proofErr w:type="spellEnd"/>
      <w:r w:rsidRPr="00875745">
        <w:rPr>
          <w:rFonts w:ascii="Calibri" w:eastAsia="Times New Roman" w:hAnsi="Calibri" w:cs="Calibri"/>
        </w:rPr>
        <w:t xml:space="preserve"> Parameters: A Randomized Placebo-Controlled Trial in Statin-Treated Patients.</w:t>
      </w:r>
      <w:r w:rsidRPr="00875745">
        <w:rPr>
          <w:rStyle w:val="apple-converted-space"/>
          <w:rFonts w:ascii="Calibri" w:eastAsia="Times New Roman" w:hAnsi="Calibri" w:cs="Calibri"/>
        </w:rPr>
        <w:t> </w:t>
      </w:r>
      <w:r w:rsidRPr="00875745">
        <w:rPr>
          <w:rStyle w:val="nfase"/>
          <w:rFonts w:ascii="Calibri" w:eastAsia="Times New Roman" w:hAnsi="Calibri" w:cs="Calibri"/>
        </w:rPr>
        <w:t>Foods</w:t>
      </w:r>
      <w:r w:rsidRPr="00875745">
        <w:rPr>
          <w:rFonts w:ascii="Calibri" w:eastAsia="Times New Roman" w:hAnsi="Calibri" w:cs="Calibri"/>
        </w:rPr>
        <w:t>. 2024;13:4108</w:t>
      </w:r>
    </w:p>
    <w:sectPr w:rsidR="00E959B8" w:rsidRPr="00875745" w:rsidSect="00C21942">
      <w:pgSz w:w="11905" w:h="16840"/>
      <w:pgMar w:top="851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-ItalicMT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967F2"/>
    <w:multiLevelType w:val="hybridMultilevel"/>
    <w:tmpl w:val="D990E16C"/>
    <w:lvl w:ilvl="0" w:tplc="97FC409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C6540"/>
    <w:multiLevelType w:val="hybridMultilevel"/>
    <w:tmpl w:val="8E442D3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A84FBE"/>
    <w:multiLevelType w:val="hybridMultilevel"/>
    <w:tmpl w:val="5846D3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017209">
    <w:abstractNumId w:val="2"/>
  </w:num>
  <w:num w:numId="2" w16cid:durableId="155072306">
    <w:abstractNumId w:val="1"/>
  </w:num>
  <w:num w:numId="3" w16cid:durableId="199437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4F5"/>
    <w:rsid w:val="00010CA0"/>
    <w:rsid w:val="00015417"/>
    <w:rsid w:val="000165CA"/>
    <w:rsid w:val="000171BA"/>
    <w:rsid w:val="00017B1D"/>
    <w:rsid w:val="00020DAE"/>
    <w:rsid w:val="00035AF5"/>
    <w:rsid w:val="000514C0"/>
    <w:rsid w:val="000548A9"/>
    <w:rsid w:val="00057F46"/>
    <w:rsid w:val="000624E5"/>
    <w:rsid w:val="00064C3A"/>
    <w:rsid w:val="000708EA"/>
    <w:rsid w:val="00080F2A"/>
    <w:rsid w:val="00085724"/>
    <w:rsid w:val="000959B0"/>
    <w:rsid w:val="00097DC7"/>
    <w:rsid w:val="00097F2D"/>
    <w:rsid w:val="000B0667"/>
    <w:rsid w:val="000B46DC"/>
    <w:rsid w:val="000C1BA4"/>
    <w:rsid w:val="000C4D50"/>
    <w:rsid w:val="000C68CD"/>
    <w:rsid w:val="000D3A26"/>
    <w:rsid w:val="000D5622"/>
    <w:rsid w:val="000E5EC9"/>
    <w:rsid w:val="000E7EE7"/>
    <w:rsid w:val="000F09E8"/>
    <w:rsid w:val="000F72B8"/>
    <w:rsid w:val="00101032"/>
    <w:rsid w:val="00102F01"/>
    <w:rsid w:val="00103186"/>
    <w:rsid w:val="00103649"/>
    <w:rsid w:val="001047CF"/>
    <w:rsid w:val="00110BA3"/>
    <w:rsid w:val="00111C17"/>
    <w:rsid w:val="00114409"/>
    <w:rsid w:val="00125EA9"/>
    <w:rsid w:val="00126466"/>
    <w:rsid w:val="001277CA"/>
    <w:rsid w:val="00135BB3"/>
    <w:rsid w:val="001412A7"/>
    <w:rsid w:val="001455F0"/>
    <w:rsid w:val="00146E18"/>
    <w:rsid w:val="001506C4"/>
    <w:rsid w:val="00150FB0"/>
    <w:rsid w:val="00154333"/>
    <w:rsid w:val="00155857"/>
    <w:rsid w:val="00170273"/>
    <w:rsid w:val="00175CD7"/>
    <w:rsid w:val="001778C2"/>
    <w:rsid w:val="00177B31"/>
    <w:rsid w:val="001801F5"/>
    <w:rsid w:val="00182190"/>
    <w:rsid w:val="00183682"/>
    <w:rsid w:val="0018442B"/>
    <w:rsid w:val="00185C23"/>
    <w:rsid w:val="001A2609"/>
    <w:rsid w:val="001B2227"/>
    <w:rsid w:val="001B400E"/>
    <w:rsid w:val="001C19CC"/>
    <w:rsid w:val="001C6267"/>
    <w:rsid w:val="001C765D"/>
    <w:rsid w:val="001E3133"/>
    <w:rsid w:val="001E3AD7"/>
    <w:rsid w:val="001E6894"/>
    <w:rsid w:val="001F18C8"/>
    <w:rsid w:val="001F43F6"/>
    <w:rsid w:val="001F5AF8"/>
    <w:rsid w:val="001F6EC7"/>
    <w:rsid w:val="002016A5"/>
    <w:rsid w:val="002038AD"/>
    <w:rsid w:val="00212569"/>
    <w:rsid w:val="00212D3B"/>
    <w:rsid w:val="00213D26"/>
    <w:rsid w:val="00220E17"/>
    <w:rsid w:val="002232F8"/>
    <w:rsid w:val="00226282"/>
    <w:rsid w:val="0022769E"/>
    <w:rsid w:val="0023404C"/>
    <w:rsid w:val="00251623"/>
    <w:rsid w:val="00257314"/>
    <w:rsid w:val="00260FB3"/>
    <w:rsid w:val="0029145D"/>
    <w:rsid w:val="002B69BA"/>
    <w:rsid w:val="002C180A"/>
    <w:rsid w:val="002C2F79"/>
    <w:rsid w:val="002C445F"/>
    <w:rsid w:val="002C4AE7"/>
    <w:rsid w:val="002D16FE"/>
    <w:rsid w:val="002D382B"/>
    <w:rsid w:val="002D42FE"/>
    <w:rsid w:val="002D4333"/>
    <w:rsid w:val="002E1E74"/>
    <w:rsid w:val="002E38E2"/>
    <w:rsid w:val="002F44C5"/>
    <w:rsid w:val="0030340F"/>
    <w:rsid w:val="00311EBA"/>
    <w:rsid w:val="00317799"/>
    <w:rsid w:val="00320931"/>
    <w:rsid w:val="00320CFD"/>
    <w:rsid w:val="003226B0"/>
    <w:rsid w:val="00324373"/>
    <w:rsid w:val="00326150"/>
    <w:rsid w:val="00326399"/>
    <w:rsid w:val="00327F62"/>
    <w:rsid w:val="00330A9D"/>
    <w:rsid w:val="00331EF7"/>
    <w:rsid w:val="00333ABB"/>
    <w:rsid w:val="003355B3"/>
    <w:rsid w:val="00340B67"/>
    <w:rsid w:val="0034574B"/>
    <w:rsid w:val="00352B5B"/>
    <w:rsid w:val="00354D19"/>
    <w:rsid w:val="0035651A"/>
    <w:rsid w:val="00360769"/>
    <w:rsid w:val="00364216"/>
    <w:rsid w:val="003753F1"/>
    <w:rsid w:val="00383A63"/>
    <w:rsid w:val="00387B7A"/>
    <w:rsid w:val="00392FE8"/>
    <w:rsid w:val="00394583"/>
    <w:rsid w:val="003966A3"/>
    <w:rsid w:val="003A1A69"/>
    <w:rsid w:val="003A1BAD"/>
    <w:rsid w:val="003A1EC5"/>
    <w:rsid w:val="003A7756"/>
    <w:rsid w:val="003B1245"/>
    <w:rsid w:val="003B75E3"/>
    <w:rsid w:val="003C5BE0"/>
    <w:rsid w:val="003C6D10"/>
    <w:rsid w:val="003D2860"/>
    <w:rsid w:val="003D7B4C"/>
    <w:rsid w:val="003E2E6B"/>
    <w:rsid w:val="003E3CC3"/>
    <w:rsid w:val="003E456F"/>
    <w:rsid w:val="003E7C85"/>
    <w:rsid w:val="003F15D3"/>
    <w:rsid w:val="003F2373"/>
    <w:rsid w:val="004020B2"/>
    <w:rsid w:val="00403217"/>
    <w:rsid w:val="00410438"/>
    <w:rsid w:val="00410DAA"/>
    <w:rsid w:val="00412598"/>
    <w:rsid w:val="00413B10"/>
    <w:rsid w:val="00413D07"/>
    <w:rsid w:val="00414CFB"/>
    <w:rsid w:val="00416EF1"/>
    <w:rsid w:val="004336C8"/>
    <w:rsid w:val="00440259"/>
    <w:rsid w:val="0044057F"/>
    <w:rsid w:val="00440D98"/>
    <w:rsid w:val="0045445D"/>
    <w:rsid w:val="004564E7"/>
    <w:rsid w:val="00460EB3"/>
    <w:rsid w:val="00462063"/>
    <w:rsid w:val="00462D02"/>
    <w:rsid w:val="00463B62"/>
    <w:rsid w:val="00463C6C"/>
    <w:rsid w:val="00464DED"/>
    <w:rsid w:val="004662FA"/>
    <w:rsid w:val="00473862"/>
    <w:rsid w:val="00473D38"/>
    <w:rsid w:val="0047657C"/>
    <w:rsid w:val="00482E0E"/>
    <w:rsid w:val="0048486D"/>
    <w:rsid w:val="00486EAB"/>
    <w:rsid w:val="004878DB"/>
    <w:rsid w:val="004932D3"/>
    <w:rsid w:val="00493DD1"/>
    <w:rsid w:val="00496854"/>
    <w:rsid w:val="004A217A"/>
    <w:rsid w:val="004A321E"/>
    <w:rsid w:val="004B23BC"/>
    <w:rsid w:val="004C04A9"/>
    <w:rsid w:val="004C58E1"/>
    <w:rsid w:val="004D1D2B"/>
    <w:rsid w:val="004D4C23"/>
    <w:rsid w:val="004E3BC7"/>
    <w:rsid w:val="004F05AE"/>
    <w:rsid w:val="004F4D75"/>
    <w:rsid w:val="00501A37"/>
    <w:rsid w:val="00501E2A"/>
    <w:rsid w:val="005022D9"/>
    <w:rsid w:val="005046B0"/>
    <w:rsid w:val="00506265"/>
    <w:rsid w:val="00512E21"/>
    <w:rsid w:val="00522513"/>
    <w:rsid w:val="0052477A"/>
    <w:rsid w:val="005404F8"/>
    <w:rsid w:val="0054597A"/>
    <w:rsid w:val="005543FC"/>
    <w:rsid w:val="00554759"/>
    <w:rsid w:val="005567FD"/>
    <w:rsid w:val="00561D55"/>
    <w:rsid w:val="00570FA5"/>
    <w:rsid w:val="00573C2A"/>
    <w:rsid w:val="00574CAC"/>
    <w:rsid w:val="00581AEF"/>
    <w:rsid w:val="00586AF7"/>
    <w:rsid w:val="005911A7"/>
    <w:rsid w:val="0059557D"/>
    <w:rsid w:val="00597454"/>
    <w:rsid w:val="00597B66"/>
    <w:rsid w:val="005A0BC2"/>
    <w:rsid w:val="005A6931"/>
    <w:rsid w:val="005A7F7F"/>
    <w:rsid w:val="005B0829"/>
    <w:rsid w:val="005B0FCF"/>
    <w:rsid w:val="005B28D2"/>
    <w:rsid w:val="005B2D1B"/>
    <w:rsid w:val="005B6431"/>
    <w:rsid w:val="005C01DF"/>
    <w:rsid w:val="005C05E2"/>
    <w:rsid w:val="005C0F39"/>
    <w:rsid w:val="005D0CE7"/>
    <w:rsid w:val="005D2C8B"/>
    <w:rsid w:val="005D37BC"/>
    <w:rsid w:val="005D590B"/>
    <w:rsid w:val="005E553F"/>
    <w:rsid w:val="005F10AD"/>
    <w:rsid w:val="00600CA9"/>
    <w:rsid w:val="006016D7"/>
    <w:rsid w:val="00605324"/>
    <w:rsid w:val="00610BCD"/>
    <w:rsid w:val="00612F2C"/>
    <w:rsid w:val="00616C25"/>
    <w:rsid w:val="006319F9"/>
    <w:rsid w:val="006326D9"/>
    <w:rsid w:val="00634EAA"/>
    <w:rsid w:val="006356DA"/>
    <w:rsid w:val="00635E16"/>
    <w:rsid w:val="00642EEE"/>
    <w:rsid w:val="00644648"/>
    <w:rsid w:val="00645473"/>
    <w:rsid w:val="00646AEB"/>
    <w:rsid w:val="006645FF"/>
    <w:rsid w:val="006671AB"/>
    <w:rsid w:val="006679CE"/>
    <w:rsid w:val="00673C76"/>
    <w:rsid w:val="0068123D"/>
    <w:rsid w:val="006847F8"/>
    <w:rsid w:val="00685A58"/>
    <w:rsid w:val="00686ABD"/>
    <w:rsid w:val="00687FC0"/>
    <w:rsid w:val="006B1F46"/>
    <w:rsid w:val="006B3860"/>
    <w:rsid w:val="006B7F08"/>
    <w:rsid w:val="006C26CA"/>
    <w:rsid w:val="006C29DB"/>
    <w:rsid w:val="006C3D8C"/>
    <w:rsid w:val="006C68A8"/>
    <w:rsid w:val="006E118A"/>
    <w:rsid w:val="006E1A6A"/>
    <w:rsid w:val="006E53E3"/>
    <w:rsid w:val="006F1506"/>
    <w:rsid w:val="006F4426"/>
    <w:rsid w:val="006F5958"/>
    <w:rsid w:val="00703EA9"/>
    <w:rsid w:val="00713F26"/>
    <w:rsid w:val="00722F56"/>
    <w:rsid w:val="00723D49"/>
    <w:rsid w:val="007248D8"/>
    <w:rsid w:val="00725E86"/>
    <w:rsid w:val="00736E11"/>
    <w:rsid w:val="007444D9"/>
    <w:rsid w:val="00752274"/>
    <w:rsid w:val="007531B8"/>
    <w:rsid w:val="007655B8"/>
    <w:rsid w:val="0076631A"/>
    <w:rsid w:val="00766327"/>
    <w:rsid w:val="007667F4"/>
    <w:rsid w:val="00776EA8"/>
    <w:rsid w:val="00777575"/>
    <w:rsid w:val="00782953"/>
    <w:rsid w:val="00783380"/>
    <w:rsid w:val="007839A8"/>
    <w:rsid w:val="00784FDB"/>
    <w:rsid w:val="0078575F"/>
    <w:rsid w:val="007A2527"/>
    <w:rsid w:val="007A29CE"/>
    <w:rsid w:val="007A4A4A"/>
    <w:rsid w:val="007A5172"/>
    <w:rsid w:val="007C4BDF"/>
    <w:rsid w:val="007C68DF"/>
    <w:rsid w:val="007C69AE"/>
    <w:rsid w:val="007E07BE"/>
    <w:rsid w:val="007E5638"/>
    <w:rsid w:val="007F1DCB"/>
    <w:rsid w:val="007F2AD0"/>
    <w:rsid w:val="008174FA"/>
    <w:rsid w:val="0082201E"/>
    <w:rsid w:val="008316E4"/>
    <w:rsid w:val="00832D17"/>
    <w:rsid w:val="00833747"/>
    <w:rsid w:val="0083514C"/>
    <w:rsid w:val="00836874"/>
    <w:rsid w:val="008423CB"/>
    <w:rsid w:val="00843073"/>
    <w:rsid w:val="008530A0"/>
    <w:rsid w:val="008617A9"/>
    <w:rsid w:val="00863FF6"/>
    <w:rsid w:val="00866F1E"/>
    <w:rsid w:val="00867A6B"/>
    <w:rsid w:val="008725F9"/>
    <w:rsid w:val="00875465"/>
    <w:rsid w:val="00875745"/>
    <w:rsid w:val="00877D99"/>
    <w:rsid w:val="00880D1B"/>
    <w:rsid w:val="008827FD"/>
    <w:rsid w:val="0088508C"/>
    <w:rsid w:val="008921AE"/>
    <w:rsid w:val="008928DB"/>
    <w:rsid w:val="008A54F6"/>
    <w:rsid w:val="008B1567"/>
    <w:rsid w:val="008B27EB"/>
    <w:rsid w:val="008B4492"/>
    <w:rsid w:val="008B589D"/>
    <w:rsid w:val="008B68DE"/>
    <w:rsid w:val="008C1FC9"/>
    <w:rsid w:val="008D4ECB"/>
    <w:rsid w:val="008E0D73"/>
    <w:rsid w:val="008E0E8C"/>
    <w:rsid w:val="008E3894"/>
    <w:rsid w:val="008E6792"/>
    <w:rsid w:val="008F09C2"/>
    <w:rsid w:val="008F354E"/>
    <w:rsid w:val="008F66EC"/>
    <w:rsid w:val="00902973"/>
    <w:rsid w:val="00912AF5"/>
    <w:rsid w:val="00920218"/>
    <w:rsid w:val="00923DFA"/>
    <w:rsid w:val="00930AC9"/>
    <w:rsid w:val="00935449"/>
    <w:rsid w:val="009451E5"/>
    <w:rsid w:val="00945576"/>
    <w:rsid w:val="00945F6E"/>
    <w:rsid w:val="009473CB"/>
    <w:rsid w:val="0095042A"/>
    <w:rsid w:val="0095389B"/>
    <w:rsid w:val="0095486C"/>
    <w:rsid w:val="009625C7"/>
    <w:rsid w:val="00962602"/>
    <w:rsid w:val="00970961"/>
    <w:rsid w:val="00980061"/>
    <w:rsid w:val="00981705"/>
    <w:rsid w:val="00986143"/>
    <w:rsid w:val="009911AE"/>
    <w:rsid w:val="009934C2"/>
    <w:rsid w:val="00994170"/>
    <w:rsid w:val="00996ADB"/>
    <w:rsid w:val="009A572B"/>
    <w:rsid w:val="009B10E7"/>
    <w:rsid w:val="009B5464"/>
    <w:rsid w:val="009C2B34"/>
    <w:rsid w:val="009C5B34"/>
    <w:rsid w:val="009D16FE"/>
    <w:rsid w:val="009D3393"/>
    <w:rsid w:val="009E49BE"/>
    <w:rsid w:val="009E7F8F"/>
    <w:rsid w:val="00A05542"/>
    <w:rsid w:val="00A1152E"/>
    <w:rsid w:val="00A17CA0"/>
    <w:rsid w:val="00A206D7"/>
    <w:rsid w:val="00A20F05"/>
    <w:rsid w:val="00A30F79"/>
    <w:rsid w:val="00A32594"/>
    <w:rsid w:val="00A3732F"/>
    <w:rsid w:val="00A4529F"/>
    <w:rsid w:val="00A46BD8"/>
    <w:rsid w:val="00A47FDD"/>
    <w:rsid w:val="00A57779"/>
    <w:rsid w:val="00A739CD"/>
    <w:rsid w:val="00A76D0D"/>
    <w:rsid w:val="00A8163F"/>
    <w:rsid w:val="00A87B63"/>
    <w:rsid w:val="00A92085"/>
    <w:rsid w:val="00A929BE"/>
    <w:rsid w:val="00AA2A02"/>
    <w:rsid w:val="00AA3FE2"/>
    <w:rsid w:val="00AB37D2"/>
    <w:rsid w:val="00AC3360"/>
    <w:rsid w:val="00AC5C40"/>
    <w:rsid w:val="00AC6273"/>
    <w:rsid w:val="00AD208A"/>
    <w:rsid w:val="00AD381B"/>
    <w:rsid w:val="00AD575B"/>
    <w:rsid w:val="00AD62FC"/>
    <w:rsid w:val="00AE1D98"/>
    <w:rsid w:val="00AF57F5"/>
    <w:rsid w:val="00AF7002"/>
    <w:rsid w:val="00AF7E98"/>
    <w:rsid w:val="00B143F9"/>
    <w:rsid w:val="00B14B1C"/>
    <w:rsid w:val="00B15439"/>
    <w:rsid w:val="00B21125"/>
    <w:rsid w:val="00B22571"/>
    <w:rsid w:val="00B23C1A"/>
    <w:rsid w:val="00B24AB8"/>
    <w:rsid w:val="00B2523F"/>
    <w:rsid w:val="00B25522"/>
    <w:rsid w:val="00B27338"/>
    <w:rsid w:val="00B357C8"/>
    <w:rsid w:val="00B51337"/>
    <w:rsid w:val="00B52EC5"/>
    <w:rsid w:val="00B62F3A"/>
    <w:rsid w:val="00B6428F"/>
    <w:rsid w:val="00B72747"/>
    <w:rsid w:val="00B81711"/>
    <w:rsid w:val="00B92CB2"/>
    <w:rsid w:val="00BA630C"/>
    <w:rsid w:val="00BB054F"/>
    <w:rsid w:val="00BB1508"/>
    <w:rsid w:val="00BB17C6"/>
    <w:rsid w:val="00BC1534"/>
    <w:rsid w:val="00BC3B89"/>
    <w:rsid w:val="00BE4659"/>
    <w:rsid w:val="00BE561D"/>
    <w:rsid w:val="00BE631F"/>
    <w:rsid w:val="00BE651B"/>
    <w:rsid w:val="00BE6B27"/>
    <w:rsid w:val="00BE6E79"/>
    <w:rsid w:val="00BF1E8E"/>
    <w:rsid w:val="00BF5B19"/>
    <w:rsid w:val="00C00CB0"/>
    <w:rsid w:val="00C00DB3"/>
    <w:rsid w:val="00C025E9"/>
    <w:rsid w:val="00C058B5"/>
    <w:rsid w:val="00C05F30"/>
    <w:rsid w:val="00C132DB"/>
    <w:rsid w:val="00C15B98"/>
    <w:rsid w:val="00C200F1"/>
    <w:rsid w:val="00C21942"/>
    <w:rsid w:val="00C22B6D"/>
    <w:rsid w:val="00C230AF"/>
    <w:rsid w:val="00C27FE5"/>
    <w:rsid w:val="00C35BE9"/>
    <w:rsid w:val="00C3788C"/>
    <w:rsid w:val="00C43D55"/>
    <w:rsid w:val="00C503F5"/>
    <w:rsid w:val="00C527C7"/>
    <w:rsid w:val="00C56F96"/>
    <w:rsid w:val="00C70516"/>
    <w:rsid w:val="00C77C87"/>
    <w:rsid w:val="00C858A0"/>
    <w:rsid w:val="00C85F41"/>
    <w:rsid w:val="00C8661E"/>
    <w:rsid w:val="00C946C1"/>
    <w:rsid w:val="00C97504"/>
    <w:rsid w:val="00CA3D01"/>
    <w:rsid w:val="00CB0E4C"/>
    <w:rsid w:val="00CB59DF"/>
    <w:rsid w:val="00CC0A58"/>
    <w:rsid w:val="00CC0E59"/>
    <w:rsid w:val="00CC4E3E"/>
    <w:rsid w:val="00CC7433"/>
    <w:rsid w:val="00CE7975"/>
    <w:rsid w:val="00CF5664"/>
    <w:rsid w:val="00D00EE9"/>
    <w:rsid w:val="00D0229D"/>
    <w:rsid w:val="00D06668"/>
    <w:rsid w:val="00D07B8D"/>
    <w:rsid w:val="00D12857"/>
    <w:rsid w:val="00D15F5C"/>
    <w:rsid w:val="00D216DF"/>
    <w:rsid w:val="00D224FA"/>
    <w:rsid w:val="00D456E9"/>
    <w:rsid w:val="00D46F92"/>
    <w:rsid w:val="00D620FB"/>
    <w:rsid w:val="00D722C6"/>
    <w:rsid w:val="00D727F3"/>
    <w:rsid w:val="00D736E2"/>
    <w:rsid w:val="00D822AA"/>
    <w:rsid w:val="00DA18D8"/>
    <w:rsid w:val="00DA389A"/>
    <w:rsid w:val="00DA42CE"/>
    <w:rsid w:val="00DA5E46"/>
    <w:rsid w:val="00DA6A23"/>
    <w:rsid w:val="00DB0005"/>
    <w:rsid w:val="00DB38BE"/>
    <w:rsid w:val="00DB69A3"/>
    <w:rsid w:val="00DC0A64"/>
    <w:rsid w:val="00DD02B5"/>
    <w:rsid w:val="00DD58A3"/>
    <w:rsid w:val="00DD6DA7"/>
    <w:rsid w:val="00DE3DD4"/>
    <w:rsid w:val="00DE5436"/>
    <w:rsid w:val="00DE618D"/>
    <w:rsid w:val="00DF1112"/>
    <w:rsid w:val="00E04DB5"/>
    <w:rsid w:val="00E05F20"/>
    <w:rsid w:val="00E21EB3"/>
    <w:rsid w:val="00E24BE0"/>
    <w:rsid w:val="00E24FC8"/>
    <w:rsid w:val="00E3156E"/>
    <w:rsid w:val="00E40067"/>
    <w:rsid w:val="00E4603E"/>
    <w:rsid w:val="00E47682"/>
    <w:rsid w:val="00E47ACC"/>
    <w:rsid w:val="00E52839"/>
    <w:rsid w:val="00E53D21"/>
    <w:rsid w:val="00E66095"/>
    <w:rsid w:val="00E66C9B"/>
    <w:rsid w:val="00E70C45"/>
    <w:rsid w:val="00E723A9"/>
    <w:rsid w:val="00E81E84"/>
    <w:rsid w:val="00E8419F"/>
    <w:rsid w:val="00E959B8"/>
    <w:rsid w:val="00E978DE"/>
    <w:rsid w:val="00EB4979"/>
    <w:rsid w:val="00ED5C02"/>
    <w:rsid w:val="00ED7266"/>
    <w:rsid w:val="00EF0F22"/>
    <w:rsid w:val="00EF3E9B"/>
    <w:rsid w:val="00EF47D0"/>
    <w:rsid w:val="00EF7B03"/>
    <w:rsid w:val="00F005A6"/>
    <w:rsid w:val="00F1524C"/>
    <w:rsid w:val="00F25FA8"/>
    <w:rsid w:val="00F304F5"/>
    <w:rsid w:val="00F4170E"/>
    <w:rsid w:val="00F432C8"/>
    <w:rsid w:val="00F455CD"/>
    <w:rsid w:val="00F45D89"/>
    <w:rsid w:val="00F45FEA"/>
    <w:rsid w:val="00F46FE6"/>
    <w:rsid w:val="00F478FC"/>
    <w:rsid w:val="00F560DA"/>
    <w:rsid w:val="00F56457"/>
    <w:rsid w:val="00F6351E"/>
    <w:rsid w:val="00F64AA6"/>
    <w:rsid w:val="00F739AE"/>
    <w:rsid w:val="00F8225E"/>
    <w:rsid w:val="00F835C4"/>
    <w:rsid w:val="00F95614"/>
    <w:rsid w:val="00F972E5"/>
    <w:rsid w:val="00FA638B"/>
    <w:rsid w:val="00FB0F28"/>
    <w:rsid w:val="00FC3A17"/>
    <w:rsid w:val="00FD35C1"/>
    <w:rsid w:val="00FD66EF"/>
    <w:rsid w:val="00FE6A20"/>
    <w:rsid w:val="00FE7A70"/>
    <w:rsid w:val="00FF0646"/>
    <w:rsid w:val="00FF63ED"/>
    <w:rsid w:val="00FF7B3C"/>
    <w:rsid w:val="0326457F"/>
    <w:rsid w:val="0AB9EB4A"/>
    <w:rsid w:val="0E4F2225"/>
    <w:rsid w:val="1314B27F"/>
    <w:rsid w:val="1583B77C"/>
    <w:rsid w:val="23BC224D"/>
    <w:rsid w:val="2A21A7F8"/>
    <w:rsid w:val="2CBF1F0E"/>
    <w:rsid w:val="2F2546E5"/>
    <w:rsid w:val="327BDE50"/>
    <w:rsid w:val="36AE376C"/>
    <w:rsid w:val="3AEA0094"/>
    <w:rsid w:val="44E7ED43"/>
    <w:rsid w:val="475FF836"/>
    <w:rsid w:val="49C52574"/>
    <w:rsid w:val="4F063BE1"/>
    <w:rsid w:val="53229BC9"/>
    <w:rsid w:val="538879C6"/>
    <w:rsid w:val="5710D240"/>
    <w:rsid w:val="5ACD8B23"/>
    <w:rsid w:val="5DCB15A1"/>
    <w:rsid w:val="5DCC4B07"/>
    <w:rsid w:val="5F17D73A"/>
    <w:rsid w:val="66CCA3B4"/>
    <w:rsid w:val="6763DEB0"/>
    <w:rsid w:val="74D73969"/>
    <w:rsid w:val="76369F84"/>
    <w:rsid w:val="76D1608C"/>
    <w:rsid w:val="76E013B0"/>
    <w:rsid w:val="76F8A7D2"/>
    <w:rsid w:val="7B64595A"/>
    <w:rsid w:val="7FEB8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68C9B7"/>
  <w15:docId w15:val="{198804C4-EF1D-6B43-B870-C0D5F05F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365" w:lineRule="auto"/>
      <w:ind w:left="10" w:hanging="10"/>
      <w:jc w:val="both"/>
    </w:pPr>
    <w:rPr>
      <w:rFonts w:ascii="Arial" w:eastAsia="Arial" w:hAnsi="Arial" w:cs="Times New Roman"/>
      <w:color w:val="000000"/>
      <w:lang w:val="en" w:eastAsia="e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911A7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B59D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B59D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B59DF"/>
    <w:rPr>
      <w:color w:val="96607D" w:themeColor="followedHyperlink"/>
      <w:u w:val="single"/>
    </w:rPr>
  </w:style>
  <w:style w:type="paragraph" w:customStyle="1" w:styleId="p1">
    <w:name w:val="p1"/>
    <w:basedOn w:val="Normal"/>
    <w:rsid w:val="006B7F08"/>
    <w:pPr>
      <w:spacing w:after="0" w:line="240" w:lineRule="auto"/>
      <w:ind w:left="0" w:firstLine="0"/>
      <w:jc w:val="left"/>
    </w:pPr>
    <w:rPr>
      <w:rFonts w:ascii="Helvetica" w:eastAsiaTheme="minorEastAsia" w:hAnsi="Helvetica"/>
      <w:color w:val="auto"/>
      <w:kern w:val="0"/>
      <w:sz w:val="18"/>
      <w:szCs w:val="18"/>
      <w:lang w:val="pt-BR" w:eastAsia="pt-BR"/>
      <w14:ligatures w14:val="none"/>
    </w:rPr>
  </w:style>
  <w:style w:type="character" w:customStyle="1" w:styleId="s1">
    <w:name w:val="s1"/>
    <w:basedOn w:val="Fontepargpadro"/>
    <w:rsid w:val="006B7F08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styleId="Forte">
    <w:name w:val="Strong"/>
    <w:basedOn w:val="Fontepargpadro"/>
    <w:uiPriority w:val="22"/>
    <w:qFormat/>
    <w:rsid w:val="00387B7A"/>
    <w:rPr>
      <w:b/>
      <w:bCs/>
    </w:rPr>
  </w:style>
  <w:style w:type="character" w:customStyle="1" w:styleId="apple-converted-space">
    <w:name w:val="apple-converted-space"/>
    <w:basedOn w:val="Fontepargpadro"/>
    <w:rsid w:val="00387B7A"/>
  </w:style>
  <w:style w:type="paragraph" w:styleId="NormalWeb">
    <w:name w:val="Normal (Web)"/>
    <w:basedOn w:val="Normal"/>
    <w:uiPriority w:val="99"/>
    <w:unhideWhenUsed/>
    <w:rsid w:val="009C5B34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Theme="minorEastAsia" w:hAnsi="Times New Roman"/>
      <w:color w:val="auto"/>
      <w:kern w:val="0"/>
      <w:lang w:val="pt-BR"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A739CD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A739CD"/>
    <w:rPr>
      <w:i/>
      <w:iCs/>
    </w:rPr>
  </w:style>
  <w:style w:type="paragraph" w:customStyle="1" w:styleId="p2">
    <w:name w:val="p2"/>
    <w:basedOn w:val="Normal"/>
    <w:rsid w:val="00D722C6"/>
    <w:pPr>
      <w:spacing w:after="0" w:line="240" w:lineRule="auto"/>
      <w:ind w:left="0" w:firstLine="0"/>
      <w:jc w:val="left"/>
    </w:pPr>
    <w:rPr>
      <w:rFonts w:eastAsiaTheme="minorEastAsia" w:cs="Arial"/>
      <w:kern w:val="0"/>
      <w:sz w:val="18"/>
      <w:szCs w:val="18"/>
      <w:lang w:val="pt-BR" w:eastAsia="pt-BR"/>
      <w14:ligatures w14:val="none"/>
    </w:rPr>
  </w:style>
  <w:style w:type="paragraph" w:customStyle="1" w:styleId="p3">
    <w:name w:val="p3"/>
    <w:basedOn w:val="Normal"/>
    <w:rsid w:val="00D722C6"/>
    <w:pPr>
      <w:spacing w:after="0" w:line="240" w:lineRule="auto"/>
      <w:ind w:left="0" w:firstLine="0"/>
      <w:jc w:val="left"/>
    </w:pPr>
    <w:rPr>
      <w:rFonts w:ascii="Helvetica" w:eastAsiaTheme="minorEastAsia" w:hAnsi="Helvetica"/>
      <w:kern w:val="0"/>
      <w:sz w:val="18"/>
      <w:szCs w:val="18"/>
      <w:lang w:val="pt-BR" w:eastAsia="pt-BR"/>
      <w14:ligatures w14:val="none"/>
    </w:rPr>
  </w:style>
  <w:style w:type="character" w:customStyle="1" w:styleId="s2">
    <w:name w:val="s2"/>
    <w:basedOn w:val="Fontepargpadro"/>
    <w:rsid w:val="00D722C6"/>
    <w:rPr>
      <w:rFonts w:ascii="Arial-ItalicMT" w:hAnsi="Arial-ItalicMT" w:hint="default"/>
      <w:b w:val="0"/>
      <w:bCs w:val="0"/>
      <w:i/>
      <w:iCs/>
      <w:sz w:val="18"/>
      <w:szCs w:val="18"/>
    </w:rPr>
  </w:style>
  <w:style w:type="character" w:customStyle="1" w:styleId="s3">
    <w:name w:val="s3"/>
    <w:basedOn w:val="Fontepargpadro"/>
    <w:rsid w:val="00D722C6"/>
    <w:rPr>
      <w:rFonts w:ascii="Arial" w:hAnsi="Arial" w:cs="Arial" w:hint="default"/>
      <w:b w:val="0"/>
      <w:bCs w:val="0"/>
      <w:i w:val="0"/>
      <w:iCs w:val="0"/>
      <w:sz w:val="18"/>
      <w:szCs w:val="18"/>
    </w:rPr>
  </w:style>
  <w:style w:type="character" w:customStyle="1" w:styleId="s4">
    <w:name w:val="s4"/>
    <w:basedOn w:val="Fontepargpadro"/>
    <w:rsid w:val="00D722C6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customStyle="1" w:styleId="relative">
    <w:name w:val="relative"/>
    <w:basedOn w:val="Fontepargpadro"/>
    <w:rsid w:val="00DD02B5"/>
  </w:style>
  <w:style w:type="character" w:styleId="Refdecomentrio">
    <w:name w:val="annotation reference"/>
    <w:basedOn w:val="Fontepargpadro"/>
    <w:uiPriority w:val="99"/>
    <w:semiHidden/>
    <w:unhideWhenUsed/>
    <w:rsid w:val="009C2B3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C2B3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C2B34"/>
    <w:rPr>
      <w:rFonts w:ascii="Arial" w:eastAsia="Arial" w:hAnsi="Arial" w:cs="Times New Roman"/>
      <w:color w:val="000000"/>
      <w:sz w:val="20"/>
      <w:szCs w:val="20"/>
      <w:lang w:val="en" w:eastAsia="en"/>
    </w:rPr>
  </w:style>
  <w:style w:type="character" w:customStyle="1" w:styleId="ms-1">
    <w:name w:val="ms-1"/>
    <w:basedOn w:val="Fontepargpadro"/>
    <w:rsid w:val="000C4D50"/>
  </w:style>
  <w:style w:type="character" w:customStyle="1" w:styleId="max-w-15ch">
    <w:name w:val="max-w-[15ch]"/>
    <w:basedOn w:val="Fontepargpadro"/>
    <w:rsid w:val="000C4D50"/>
  </w:style>
  <w:style w:type="character" w:customStyle="1" w:styleId="-me-1">
    <w:name w:val="-me-1"/>
    <w:basedOn w:val="Fontepargpadro"/>
    <w:rsid w:val="000C4D50"/>
  </w:style>
  <w:style w:type="character" w:customStyle="1" w:styleId="flex">
    <w:name w:val="flex"/>
    <w:basedOn w:val="Fontepargpadro"/>
    <w:rsid w:val="000C4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5482</Words>
  <Characters>29606</Characters>
  <Application>Microsoft Office Word</Application>
  <DocSecurity>0</DocSecurity>
  <Lines>246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sarahelleny32@gmail.com</dc:creator>
  <cp:keywords/>
  <cp:lastModifiedBy>sarah helleny leite pereira</cp:lastModifiedBy>
  <cp:revision>2</cp:revision>
  <dcterms:created xsi:type="dcterms:W3CDTF">2025-12-08T19:52:00Z</dcterms:created>
  <dcterms:modified xsi:type="dcterms:W3CDTF">2025-12-08T19:52:00Z</dcterms:modified>
</cp:coreProperties>
</file>