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8C45E" w14:textId="6502DB72" w:rsidR="00DD5D7C" w:rsidRDefault="0000637F" w:rsidP="00DD5D7C">
      <w:pPr>
        <w:pStyle w:val="Ttulo1"/>
        <w:spacing w:line="360" w:lineRule="auto"/>
        <w:ind w:left="0"/>
        <w:jc w:val="left"/>
        <w:rPr>
          <w:sz w:val="24"/>
          <w:szCs w:val="24"/>
        </w:rPr>
      </w:pPr>
      <w:r>
        <w:rPr>
          <w:sz w:val="24"/>
          <w:szCs w:val="24"/>
        </w:rPr>
        <w:t>EFICÁCIA DA SUPLEMENTAÇÃO DE MELATONINA NA MELHORIA DA Q</w:t>
      </w:r>
      <w:r w:rsidR="00DD5D7C" w:rsidRPr="00F362E5">
        <w:rPr>
          <w:sz w:val="24"/>
          <w:szCs w:val="24"/>
        </w:rPr>
        <w:t>UALIDADE DO SONO</w:t>
      </w:r>
      <w:r>
        <w:rPr>
          <w:sz w:val="24"/>
          <w:szCs w:val="24"/>
        </w:rPr>
        <w:t xml:space="preserve"> E DE PARÂMETROS ANTROPOMÉTRICOS</w:t>
      </w:r>
      <w:r w:rsidR="00DD5D7C" w:rsidRPr="00F362E5">
        <w:rPr>
          <w:sz w:val="24"/>
          <w:szCs w:val="24"/>
        </w:rPr>
        <w:t>: UMA REVISÃO DE LITERATURA</w:t>
      </w:r>
    </w:p>
    <w:p w14:paraId="7E32015E" w14:textId="366950E5" w:rsidR="00DD5D7C" w:rsidRPr="00B975AB" w:rsidRDefault="000B1DEB" w:rsidP="00DD5D7C">
      <w:pPr>
        <w:pStyle w:val="break-words"/>
        <w:spacing w:line="360" w:lineRule="auto"/>
        <w:rPr>
          <w:rStyle w:val="Forte"/>
          <w:rFonts w:ascii="Arial" w:hAnsi="Arial" w:cs="Arial"/>
          <w:i/>
          <w:iCs/>
          <w:lang w:val="en-US"/>
        </w:rPr>
      </w:pPr>
      <w:r w:rsidRPr="00B975AB">
        <w:rPr>
          <w:rStyle w:val="Forte"/>
          <w:rFonts w:ascii="Arial" w:hAnsi="Arial" w:cs="Arial"/>
          <w:i/>
          <w:iCs/>
          <w:lang w:val="en-US"/>
        </w:rPr>
        <w:t xml:space="preserve">EFFICACY </w:t>
      </w:r>
      <w:r w:rsidR="00DD5D7C" w:rsidRPr="00B975AB">
        <w:rPr>
          <w:rStyle w:val="Forte"/>
          <w:rFonts w:ascii="Arial" w:hAnsi="Arial" w:cs="Arial"/>
          <w:i/>
          <w:iCs/>
          <w:lang w:val="en-US"/>
        </w:rPr>
        <w:t>OF</w:t>
      </w:r>
      <w:r w:rsidRPr="00B975AB">
        <w:rPr>
          <w:rStyle w:val="Forte"/>
          <w:rFonts w:ascii="Arial" w:hAnsi="Arial" w:cs="Arial"/>
          <w:i/>
          <w:iCs/>
          <w:lang w:val="en-US"/>
        </w:rPr>
        <w:t xml:space="preserve"> MELATONIN SUPPLEMENTATION IN IMPROVING</w:t>
      </w:r>
      <w:r w:rsidR="00DD5D7C" w:rsidRPr="00B975AB">
        <w:rPr>
          <w:rStyle w:val="Forte"/>
          <w:rFonts w:ascii="Arial" w:hAnsi="Arial" w:cs="Arial"/>
          <w:i/>
          <w:iCs/>
          <w:lang w:val="en-US"/>
        </w:rPr>
        <w:t xml:space="preserve"> SLEEP QUALITY AND </w:t>
      </w:r>
      <w:r w:rsidRPr="00B975AB">
        <w:rPr>
          <w:rStyle w:val="Forte"/>
          <w:rFonts w:ascii="Arial" w:hAnsi="Arial" w:cs="Arial"/>
          <w:i/>
          <w:iCs/>
          <w:lang w:val="en-US"/>
        </w:rPr>
        <w:t>ANTHROPOMETRIC PARAMETERS</w:t>
      </w:r>
    </w:p>
    <w:p w14:paraId="5F6B6E54" w14:textId="5F6236C8" w:rsidR="00DD5D7C" w:rsidRDefault="00DD5D7C" w:rsidP="00DD5D7C">
      <w:pPr>
        <w:pStyle w:val="break-words"/>
        <w:spacing w:line="360" w:lineRule="auto"/>
        <w:rPr>
          <w:rFonts w:ascii="Arial" w:hAnsi="Arial" w:cs="Arial"/>
          <w:b/>
          <w:bCs/>
        </w:rPr>
      </w:pPr>
      <w:r w:rsidRPr="000B4A51">
        <w:rPr>
          <w:rFonts w:ascii="Arial" w:hAnsi="Arial" w:cs="Arial"/>
          <w:b/>
          <w:bCs/>
        </w:rPr>
        <w:t xml:space="preserve">Título abreviado: </w:t>
      </w:r>
      <w:r w:rsidRPr="00FB67EE">
        <w:rPr>
          <w:rFonts w:ascii="Arial" w:hAnsi="Arial" w:cs="Arial"/>
        </w:rPr>
        <w:t>S</w:t>
      </w:r>
      <w:r w:rsidR="000B1DEB" w:rsidRPr="00FB67EE">
        <w:rPr>
          <w:rFonts w:ascii="Arial" w:hAnsi="Arial" w:cs="Arial"/>
        </w:rPr>
        <w:t>uplementação de melatonina no sono</w:t>
      </w:r>
      <w:r w:rsidR="000B1DEB">
        <w:rPr>
          <w:rFonts w:ascii="Arial" w:hAnsi="Arial" w:cs="Arial"/>
          <w:b/>
          <w:bCs/>
        </w:rPr>
        <w:t xml:space="preserve"> </w:t>
      </w:r>
    </w:p>
    <w:p w14:paraId="5C9288C8" w14:textId="29749076" w:rsidR="00994C17" w:rsidRDefault="00994C17" w:rsidP="00DD5D7C">
      <w:pPr>
        <w:pStyle w:val="break-words"/>
        <w:spacing w:line="360" w:lineRule="auto"/>
        <w:rPr>
          <w:rFonts w:ascii="Arial" w:hAnsi="Arial" w:cs="Arial"/>
        </w:rPr>
      </w:pPr>
      <w:r w:rsidRPr="00994C17">
        <w:rPr>
          <w:rFonts w:ascii="Arial" w:hAnsi="Arial" w:cs="Arial"/>
          <w:b/>
          <w:bCs/>
        </w:rPr>
        <w:t>Conflitos de interesse:</w:t>
      </w:r>
      <w:r>
        <w:rPr>
          <w:rFonts w:ascii="Arial" w:hAnsi="Arial" w:cs="Arial"/>
        </w:rPr>
        <w:t xml:space="preserve"> não houve</w:t>
      </w:r>
    </w:p>
    <w:p w14:paraId="09A88D48" w14:textId="4E3B5627" w:rsidR="0019405B" w:rsidRDefault="00994C17" w:rsidP="0019405B">
      <w:pPr>
        <w:pStyle w:val="break-words"/>
        <w:spacing w:line="360" w:lineRule="auto"/>
        <w:rPr>
          <w:rFonts w:ascii="Arial" w:hAnsi="Arial" w:cs="Arial"/>
        </w:rPr>
      </w:pPr>
      <w:r w:rsidRPr="00994C17">
        <w:rPr>
          <w:rFonts w:ascii="Arial" w:hAnsi="Arial" w:cs="Arial"/>
          <w:b/>
          <w:bCs/>
        </w:rPr>
        <w:t>Área temática:</w:t>
      </w:r>
      <w:r>
        <w:rPr>
          <w:rFonts w:ascii="Arial" w:hAnsi="Arial" w:cs="Arial"/>
        </w:rPr>
        <w:t xml:space="preserve"> Nutrição clínica</w:t>
      </w:r>
    </w:p>
    <w:p w14:paraId="556503B6" w14:textId="77777777" w:rsidR="00FB67EE" w:rsidRPr="00FB67EE" w:rsidRDefault="00FB67EE" w:rsidP="0019405B">
      <w:pPr>
        <w:pStyle w:val="break-words"/>
        <w:spacing w:line="360" w:lineRule="auto"/>
        <w:rPr>
          <w:rFonts w:ascii="Arial" w:hAnsi="Arial" w:cs="Arial"/>
        </w:rPr>
      </w:pPr>
    </w:p>
    <w:p w14:paraId="498ABA6C" w14:textId="7E9823B9" w:rsidR="00E25C57" w:rsidRDefault="00A82253" w:rsidP="00FA2FDD">
      <w:pPr>
        <w:spacing w:after="0" w:line="480" w:lineRule="auto"/>
        <w:rPr>
          <w:rStyle w:val="normaltextrun"/>
          <w:rFonts w:ascii="Arial" w:hAnsi="Arial" w:cs="Arial"/>
          <w:b/>
          <w:bCs/>
        </w:rPr>
      </w:pPr>
      <w:r w:rsidRPr="599D6505">
        <w:rPr>
          <w:rStyle w:val="normaltextrun"/>
          <w:rFonts w:ascii="Arial" w:hAnsi="Arial" w:cs="Arial"/>
          <w:b/>
          <w:bCs/>
        </w:rPr>
        <w:t>RESUMO</w:t>
      </w:r>
    </w:p>
    <w:p w14:paraId="2D9F5DE7" w14:textId="77777777" w:rsidR="00FA2FDD" w:rsidRDefault="00FA2FDD" w:rsidP="00FA2FDD">
      <w:pPr>
        <w:spacing w:after="0" w:line="480" w:lineRule="auto"/>
        <w:rPr>
          <w:rStyle w:val="normaltextrun"/>
          <w:rFonts w:ascii="Arial" w:hAnsi="Arial" w:cs="Arial"/>
          <w:b/>
          <w:bCs/>
        </w:rPr>
      </w:pPr>
    </w:p>
    <w:p w14:paraId="2E83A7A2" w14:textId="35883CE6" w:rsidR="00CC1647" w:rsidRDefault="000B6C4D" w:rsidP="000B6C4D">
      <w:pPr>
        <w:pStyle w:val="paragraph"/>
        <w:spacing w:before="0" w:beforeAutospacing="0" w:after="0" w:afterAutospacing="0" w:line="480" w:lineRule="auto"/>
        <w:ind w:firstLine="708"/>
        <w:jc w:val="both"/>
        <w:rPr>
          <w:rFonts w:ascii="Arial" w:hAnsi="Arial" w:cs="Arial"/>
          <w:color w:val="242424"/>
        </w:rPr>
      </w:pPr>
      <w:r w:rsidRPr="000B6C4D">
        <w:rPr>
          <w:rFonts w:ascii="Arial" w:hAnsi="Arial" w:cs="Arial"/>
          <w:color w:val="242424"/>
        </w:rPr>
        <w:t xml:space="preserve">Introdução: A melatonina é um hormônio relacionado à regulação do ritmo circadiano, com possíveis efeitos adicionais sobre o metabolismo, estresse oxidativo e composição corporal. Objetivo: Avaliar a eficácia da suplementação de melatonina na qualidade do sono e em parâmetros antropométricos, como peso corporal, Índice de Massa Corporal - IMC, circunferência da cintura - CC e percentual de gordura corporal. Métodos: Foi realizada uma revisão narrativa da literatura nas bases </w:t>
      </w:r>
      <w:proofErr w:type="spellStart"/>
      <w:r w:rsidRPr="000B6C4D">
        <w:rPr>
          <w:rFonts w:ascii="Arial" w:hAnsi="Arial" w:cs="Arial"/>
          <w:color w:val="242424"/>
        </w:rPr>
        <w:t>PubMed</w:t>
      </w:r>
      <w:proofErr w:type="spellEnd"/>
      <w:r w:rsidRPr="000B6C4D">
        <w:rPr>
          <w:rFonts w:ascii="Arial" w:hAnsi="Arial" w:cs="Arial"/>
          <w:color w:val="242424"/>
        </w:rPr>
        <w:t xml:space="preserve"> e SciELO, utilizando os descritores </w:t>
      </w:r>
      <w:r w:rsidRPr="000B6C4D">
        <w:rPr>
          <w:rFonts w:ascii="Arial" w:hAnsi="Arial" w:cs="Arial"/>
          <w:i/>
          <w:iCs/>
          <w:color w:val="242424"/>
        </w:rPr>
        <w:t>“</w:t>
      </w:r>
      <w:proofErr w:type="spellStart"/>
      <w:r w:rsidRPr="000B6C4D">
        <w:rPr>
          <w:rFonts w:ascii="Arial" w:hAnsi="Arial" w:cs="Arial"/>
          <w:i/>
          <w:iCs/>
          <w:color w:val="242424"/>
        </w:rPr>
        <w:t>melatonin</w:t>
      </w:r>
      <w:proofErr w:type="spellEnd"/>
      <w:r w:rsidRPr="000B6C4D">
        <w:rPr>
          <w:rFonts w:ascii="Arial" w:hAnsi="Arial" w:cs="Arial"/>
          <w:i/>
          <w:iCs/>
          <w:color w:val="242424"/>
        </w:rPr>
        <w:t>”, “</w:t>
      </w:r>
      <w:proofErr w:type="spellStart"/>
      <w:r w:rsidRPr="000B6C4D">
        <w:rPr>
          <w:rFonts w:ascii="Arial" w:hAnsi="Arial" w:cs="Arial"/>
          <w:i/>
          <w:iCs/>
          <w:color w:val="242424"/>
        </w:rPr>
        <w:t>supplementation</w:t>
      </w:r>
      <w:proofErr w:type="spellEnd"/>
      <w:r w:rsidRPr="000B6C4D">
        <w:rPr>
          <w:rFonts w:ascii="Arial" w:hAnsi="Arial" w:cs="Arial"/>
          <w:i/>
          <w:iCs/>
          <w:color w:val="242424"/>
        </w:rPr>
        <w:t>”, “</w:t>
      </w:r>
      <w:proofErr w:type="spellStart"/>
      <w:r w:rsidRPr="000B6C4D">
        <w:rPr>
          <w:rFonts w:ascii="Arial" w:hAnsi="Arial" w:cs="Arial"/>
          <w:i/>
          <w:iCs/>
          <w:color w:val="242424"/>
        </w:rPr>
        <w:t>supplement</w:t>
      </w:r>
      <w:proofErr w:type="spellEnd"/>
      <w:r w:rsidRPr="000B6C4D">
        <w:rPr>
          <w:rFonts w:ascii="Arial" w:hAnsi="Arial" w:cs="Arial"/>
          <w:i/>
          <w:iCs/>
          <w:color w:val="242424"/>
        </w:rPr>
        <w:t>”, “</w:t>
      </w:r>
      <w:proofErr w:type="spellStart"/>
      <w:r w:rsidRPr="000B6C4D">
        <w:rPr>
          <w:rFonts w:ascii="Arial" w:hAnsi="Arial" w:cs="Arial"/>
          <w:i/>
          <w:iCs/>
          <w:color w:val="242424"/>
        </w:rPr>
        <w:t>sleep</w:t>
      </w:r>
      <w:proofErr w:type="spellEnd"/>
      <w:r w:rsidRPr="000B6C4D">
        <w:rPr>
          <w:rFonts w:ascii="Arial" w:hAnsi="Arial" w:cs="Arial"/>
          <w:i/>
          <w:iCs/>
          <w:color w:val="242424"/>
        </w:rPr>
        <w:t>”, “</w:t>
      </w:r>
      <w:proofErr w:type="spellStart"/>
      <w:r w:rsidRPr="000B6C4D">
        <w:rPr>
          <w:rFonts w:ascii="Arial" w:hAnsi="Arial" w:cs="Arial"/>
          <w:i/>
          <w:iCs/>
          <w:color w:val="242424"/>
        </w:rPr>
        <w:t>insomnia</w:t>
      </w:r>
      <w:proofErr w:type="spellEnd"/>
      <w:r w:rsidRPr="000B6C4D">
        <w:rPr>
          <w:rFonts w:ascii="Arial" w:hAnsi="Arial" w:cs="Arial"/>
          <w:i/>
          <w:iCs/>
          <w:color w:val="242424"/>
        </w:rPr>
        <w:t>”, “</w:t>
      </w:r>
      <w:proofErr w:type="spellStart"/>
      <w:r w:rsidRPr="000B6C4D">
        <w:rPr>
          <w:rFonts w:ascii="Arial" w:hAnsi="Arial" w:cs="Arial"/>
          <w:i/>
          <w:iCs/>
          <w:color w:val="242424"/>
        </w:rPr>
        <w:t>anthropometric</w:t>
      </w:r>
      <w:proofErr w:type="spellEnd"/>
      <w:r w:rsidRPr="000B6C4D">
        <w:rPr>
          <w:rFonts w:ascii="Arial" w:hAnsi="Arial" w:cs="Arial"/>
          <w:i/>
          <w:iCs/>
          <w:color w:val="242424"/>
        </w:rPr>
        <w:t xml:space="preserve"> </w:t>
      </w:r>
      <w:proofErr w:type="spellStart"/>
      <w:r w:rsidRPr="000B6C4D">
        <w:rPr>
          <w:rFonts w:ascii="Arial" w:hAnsi="Arial" w:cs="Arial"/>
          <w:i/>
          <w:iCs/>
          <w:color w:val="242424"/>
        </w:rPr>
        <w:t>parameters</w:t>
      </w:r>
      <w:proofErr w:type="spellEnd"/>
      <w:r w:rsidRPr="000B6C4D">
        <w:rPr>
          <w:rFonts w:ascii="Arial" w:hAnsi="Arial" w:cs="Arial"/>
          <w:i/>
          <w:iCs/>
          <w:color w:val="242424"/>
        </w:rPr>
        <w:t>” e “</w:t>
      </w:r>
      <w:proofErr w:type="spellStart"/>
      <w:r w:rsidRPr="000B6C4D">
        <w:rPr>
          <w:rFonts w:ascii="Arial" w:hAnsi="Arial" w:cs="Arial"/>
          <w:i/>
          <w:iCs/>
          <w:color w:val="242424"/>
        </w:rPr>
        <w:t>obesity</w:t>
      </w:r>
      <w:proofErr w:type="spellEnd"/>
      <w:r w:rsidRPr="000B6C4D">
        <w:rPr>
          <w:rFonts w:ascii="Arial" w:hAnsi="Arial" w:cs="Arial"/>
          <w:i/>
          <w:iCs/>
          <w:color w:val="242424"/>
        </w:rPr>
        <w:t>”</w:t>
      </w:r>
      <w:r w:rsidRPr="000B6C4D">
        <w:rPr>
          <w:rFonts w:ascii="Arial" w:hAnsi="Arial" w:cs="Arial"/>
          <w:color w:val="242424"/>
        </w:rPr>
        <w:t xml:space="preserve">, para estudos publicados entre 2015 e 2025. Resultados: Foram incluídos nove ensaios clínicos randomizados, que ofereceram suplementação de melatonina com doses variando de 1 mg a 10 mg, e duração entre 3 dias e 1 ano. A análise dos estudos mostrou que a melatonina pode melhorar a eficiência e latência do sono em trabalhadores de turnos, idosos e indivíduos com insônia. Em relação aos parâmetros antropométricos, observou-se redução de peso, IMC, CC, percentual de gordura e aumento de massa magra em diferentes estudos. Também foram identificadas melhorias em </w:t>
      </w:r>
      <w:proofErr w:type="spellStart"/>
      <w:r w:rsidRPr="000B6C4D">
        <w:rPr>
          <w:rFonts w:ascii="Arial" w:hAnsi="Arial" w:cs="Arial"/>
          <w:color w:val="242424"/>
        </w:rPr>
        <w:t>adipocinas</w:t>
      </w:r>
      <w:proofErr w:type="spellEnd"/>
      <w:r w:rsidRPr="000B6C4D">
        <w:rPr>
          <w:rFonts w:ascii="Arial" w:hAnsi="Arial" w:cs="Arial"/>
          <w:color w:val="242424"/>
        </w:rPr>
        <w:t xml:space="preserve">, estresse oxidativo e marcadores inflamatórios, especialmente em </w:t>
      </w:r>
      <w:r w:rsidRPr="000B6C4D">
        <w:rPr>
          <w:rFonts w:ascii="Arial" w:hAnsi="Arial" w:cs="Arial"/>
          <w:color w:val="242424"/>
        </w:rPr>
        <w:lastRenderedPageBreak/>
        <w:t>indivíduos obesos sob dieta hipocalórica e em pacientes com doença hepática gordurosa não alcoólica. Conclusão: A suplementação de melatonina apresenta potencial benefício na qualidade do sono e composição corporal, embora os resultados variem conforme dose, população estudada e tempo de intervenção.  </w:t>
      </w:r>
      <w:r w:rsidR="621C5A89" w:rsidRPr="445E2AC0">
        <w:rPr>
          <w:rFonts w:ascii="Arial" w:hAnsi="Arial" w:cs="Arial"/>
          <w:color w:val="242424"/>
        </w:rPr>
        <w:t xml:space="preserve"> </w:t>
      </w:r>
    </w:p>
    <w:p w14:paraId="46950D49" w14:textId="77777777" w:rsidR="000B6C4D" w:rsidRDefault="000B6C4D" w:rsidP="000B6C4D">
      <w:pPr>
        <w:pStyle w:val="paragraph"/>
        <w:spacing w:before="0" w:beforeAutospacing="0" w:after="0" w:afterAutospacing="0" w:line="480" w:lineRule="auto"/>
        <w:ind w:firstLine="708"/>
        <w:jc w:val="both"/>
        <w:rPr>
          <w:rFonts w:ascii="Arial" w:hAnsi="Arial" w:cs="Arial"/>
          <w:color w:val="242424"/>
        </w:rPr>
      </w:pPr>
    </w:p>
    <w:p w14:paraId="0C2D75E8" w14:textId="77777777" w:rsidR="00865B2A" w:rsidRDefault="00A82253" w:rsidP="00FA2FDD">
      <w:pPr>
        <w:pStyle w:val="paragraph"/>
        <w:spacing w:before="0" w:beforeAutospacing="0" w:after="0" w:afterAutospacing="0" w:line="480" w:lineRule="auto"/>
        <w:jc w:val="both"/>
        <w:rPr>
          <w:rStyle w:val="normaltextrun"/>
          <w:rFonts w:ascii="Arial" w:hAnsi="Arial" w:cs="Arial"/>
          <w:b/>
          <w:bCs/>
          <w:i/>
          <w:iCs/>
        </w:rPr>
      </w:pPr>
      <w:r w:rsidRPr="00B975AB">
        <w:rPr>
          <w:rStyle w:val="normaltextrun"/>
          <w:rFonts w:ascii="Arial" w:hAnsi="Arial" w:cs="Arial"/>
          <w:b/>
          <w:bCs/>
        </w:rPr>
        <w:t>PALAVRAS-CHAVE</w:t>
      </w:r>
      <w:r w:rsidR="00865B2A">
        <w:rPr>
          <w:rStyle w:val="normaltextrun"/>
          <w:rFonts w:ascii="Arial" w:hAnsi="Arial" w:cs="Arial"/>
          <w:b/>
          <w:bCs/>
        </w:rPr>
        <w:t xml:space="preserve">: </w:t>
      </w:r>
      <w:r w:rsidR="000B6C4D" w:rsidRPr="00123F0F">
        <w:rPr>
          <w:rStyle w:val="normaltextrun"/>
          <w:rFonts w:ascii="Arial" w:hAnsi="Arial" w:cs="Arial"/>
          <w:i/>
          <w:iCs/>
          <w:color w:val="000000"/>
          <w:shd w:val="clear" w:color="auto" w:fill="FFFFFF"/>
        </w:rPr>
        <w:t>Melatonina; Sono; Obesidade; Antropometria; Suplementos Nutricionais; Distúrbios do Início e da Manutenção do Sono</w:t>
      </w:r>
      <w:r w:rsidR="37518322" w:rsidRPr="00123F0F">
        <w:rPr>
          <w:rFonts w:ascii="Arial" w:hAnsi="Arial" w:cs="Arial"/>
          <w:i/>
          <w:iCs/>
          <w:color w:val="242424"/>
        </w:rPr>
        <w:t>.</w:t>
      </w:r>
    </w:p>
    <w:p w14:paraId="6FBF8C2F" w14:textId="77777777" w:rsidR="00865B2A" w:rsidRDefault="00865B2A" w:rsidP="00FA2FDD">
      <w:pPr>
        <w:pStyle w:val="paragraph"/>
        <w:spacing w:before="0" w:beforeAutospacing="0" w:after="0" w:afterAutospacing="0" w:line="480" w:lineRule="auto"/>
        <w:jc w:val="both"/>
        <w:rPr>
          <w:rStyle w:val="normaltextrun"/>
          <w:rFonts w:ascii="Arial" w:hAnsi="Arial" w:cs="Arial"/>
          <w:b/>
          <w:bCs/>
          <w:i/>
          <w:iCs/>
        </w:rPr>
      </w:pPr>
    </w:p>
    <w:p w14:paraId="2B5A98B9" w14:textId="2271CCC1" w:rsidR="001C4348" w:rsidRPr="00865B2A" w:rsidRDefault="00A82253" w:rsidP="00865B2A">
      <w:pPr>
        <w:pStyle w:val="paragraph"/>
        <w:spacing w:before="0" w:beforeAutospacing="0" w:after="0" w:afterAutospacing="0" w:line="480" w:lineRule="auto"/>
        <w:jc w:val="both"/>
        <w:rPr>
          <w:rFonts w:ascii="Arial" w:hAnsi="Arial" w:cs="Arial"/>
          <w:b/>
          <w:bCs/>
        </w:rPr>
      </w:pPr>
      <w:r>
        <w:rPr>
          <w:rStyle w:val="normaltextrun"/>
          <w:rFonts w:ascii="Arial" w:hAnsi="Arial" w:cs="Arial"/>
          <w:b/>
          <w:bCs/>
        </w:rPr>
        <w:t>INTRODUÇÃO</w:t>
      </w:r>
    </w:p>
    <w:p w14:paraId="4176AF3C" w14:textId="2C74BB21" w:rsidR="0074363B" w:rsidRPr="00692E05" w:rsidRDefault="00692E05" w:rsidP="001C547B">
      <w:pPr>
        <w:spacing w:before="100" w:beforeAutospacing="1" w:after="100" w:afterAutospacing="1" w:line="480" w:lineRule="auto"/>
        <w:ind w:firstLine="708"/>
        <w:jc w:val="both"/>
        <w:rPr>
          <w:rFonts w:ascii="Arial" w:eastAsia="Times New Roman" w:hAnsi="Arial" w:cs="Arial"/>
          <w:lang w:eastAsia="pt-BR"/>
        </w:rPr>
      </w:pPr>
      <w:r w:rsidRPr="00692E05">
        <w:rPr>
          <w:rFonts w:ascii="Arial" w:hAnsi="Arial" w:cs="Arial"/>
          <w:sz w:val="24"/>
          <w:szCs w:val="24"/>
        </w:rPr>
        <w:t xml:space="preserve">O sono desempenha papel fundamental na regulação do metabolismo energético, do apetite e na homeostase hormonal. A privação de sono está relacionada ao aumento da ingestão calórica, à menor saciedade e ao aumento dos níveis de </w:t>
      </w:r>
      <w:proofErr w:type="spellStart"/>
      <w:r w:rsidRPr="00692E05">
        <w:rPr>
          <w:rFonts w:ascii="Arial" w:hAnsi="Arial" w:cs="Arial"/>
          <w:sz w:val="24"/>
          <w:szCs w:val="24"/>
        </w:rPr>
        <w:t>grelina</w:t>
      </w:r>
      <w:proofErr w:type="spellEnd"/>
      <w:r w:rsidRPr="00692E05">
        <w:rPr>
          <w:rFonts w:ascii="Arial" w:hAnsi="Arial" w:cs="Arial"/>
          <w:sz w:val="24"/>
          <w:szCs w:val="24"/>
        </w:rPr>
        <w:t xml:space="preserve">, além de reduzir a sensibilidade à insulina e elevar os níveis de cortisol. Diante disso, compreender os mecanismos que regulam o sono e suas possíveis intervenções é essencial para a prevenção e controle de distúrbios metabólicos. A melatonina, por sua vez, é um hormônio produzido pela glândula pineal, </w:t>
      </w:r>
      <w:r w:rsidRPr="001C547B">
        <w:rPr>
          <w:rFonts w:ascii="Arial" w:hAnsi="Arial" w:cs="Arial"/>
          <w:sz w:val="24"/>
          <w:szCs w:val="24"/>
        </w:rPr>
        <w:t>principalmente durante a noite, e é amplamente conhecida por sua função na regulação do ritmo circadiano.</w:t>
      </w:r>
      <w:r w:rsidR="001C547B" w:rsidRPr="001C547B">
        <w:rPr>
          <w:rFonts w:ascii="Arial" w:hAnsi="Arial" w:cs="Arial"/>
          <w:sz w:val="24"/>
          <w:szCs w:val="24"/>
        </w:rPr>
        <w:t xml:space="preserve"> </w:t>
      </w:r>
      <w:r w:rsidR="001C547B" w:rsidRPr="001C547B">
        <w:rPr>
          <w:rFonts w:ascii="Arial" w:hAnsi="Arial" w:cs="Arial"/>
          <w:sz w:val="24"/>
          <w:szCs w:val="24"/>
        </w:rPr>
        <w:t xml:space="preserve">O </w:t>
      </w:r>
      <w:r w:rsidR="00FD43D7">
        <w:rPr>
          <w:rFonts w:ascii="Arial" w:hAnsi="Arial" w:cs="Arial"/>
          <w:sz w:val="24"/>
          <w:szCs w:val="24"/>
        </w:rPr>
        <w:t xml:space="preserve">mesmo </w:t>
      </w:r>
      <w:r w:rsidR="001C547B" w:rsidRPr="001C547B">
        <w:rPr>
          <w:rFonts w:ascii="Arial" w:hAnsi="Arial" w:cs="Arial"/>
          <w:sz w:val="24"/>
          <w:szCs w:val="24"/>
        </w:rPr>
        <w:t>é o </w:t>
      </w:r>
      <w:r w:rsidR="001C547B" w:rsidRPr="001C547B">
        <w:rPr>
          <w:rStyle w:val="Forte"/>
          <w:rFonts w:ascii="Arial" w:hAnsi="Arial" w:cs="Arial"/>
          <w:b w:val="0"/>
          <w:bCs w:val="0"/>
          <w:sz w:val="24"/>
          <w:szCs w:val="24"/>
        </w:rPr>
        <w:t>relógio biológico interno de 24 horas do corpo</w:t>
      </w:r>
      <w:r w:rsidR="001C547B" w:rsidRPr="001C547B">
        <w:rPr>
          <w:rFonts w:ascii="Arial" w:hAnsi="Arial" w:cs="Arial"/>
          <w:sz w:val="24"/>
          <w:szCs w:val="24"/>
        </w:rPr>
        <w:t>, que regula ciclos naturais de sono/vigília, liberação de hormônios e mudanças de temperatura</w:t>
      </w:r>
      <w:r w:rsidR="001C547B" w:rsidRPr="001C547B">
        <w:rPr>
          <w:rFonts w:ascii="Arial" w:hAnsi="Arial" w:cs="Arial"/>
          <w:color w:val="0A0A0A"/>
          <w:sz w:val="24"/>
          <w:szCs w:val="24"/>
          <w:shd w:val="clear" w:color="auto" w:fill="FFFFFF"/>
        </w:rPr>
        <w:t xml:space="preserve">. Ele é influenciado pela luz e </w:t>
      </w:r>
      <w:r w:rsidR="0045764E">
        <w:rPr>
          <w:rFonts w:ascii="Arial" w:hAnsi="Arial" w:cs="Arial"/>
          <w:color w:val="0A0A0A"/>
          <w:sz w:val="24"/>
          <w:szCs w:val="24"/>
          <w:shd w:val="clear" w:color="auto" w:fill="FFFFFF"/>
        </w:rPr>
        <w:t>pelo escuro</w:t>
      </w:r>
      <w:r w:rsidR="001C547B" w:rsidRPr="001C547B">
        <w:rPr>
          <w:rFonts w:ascii="Arial" w:hAnsi="Arial" w:cs="Arial"/>
          <w:color w:val="0A0A0A"/>
          <w:sz w:val="24"/>
          <w:szCs w:val="24"/>
          <w:shd w:val="clear" w:color="auto" w:fill="FFFFFF"/>
        </w:rPr>
        <w:t>, que sinalizam ao cérebro quando é hora de produzir melatonina (hormônio do sono) e, durante o dia, como o cortisol (hormônio d</w:t>
      </w:r>
      <w:r w:rsidR="00F141F3">
        <w:rPr>
          <w:rFonts w:ascii="Arial" w:hAnsi="Arial" w:cs="Arial"/>
          <w:color w:val="0A0A0A"/>
          <w:sz w:val="24"/>
          <w:szCs w:val="24"/>
          <w:shd w:val="clear" w:color="auto" w:fill="FFFFFF"/>
        </w:rPr>
        <w:t>e</w:t>
      </w:r>
      <w:r w:rsidR="001C547B" w:rsidRPr="001C547B">
        <w:rPr>
          <w:rFonts w:ascii="Arial" w:hAnsi="Arial" w:cs="Arial"/>
          <w:color w:val="0A0A0A"/>
          <w:sz w:val="24"/>
          <w:szCs w:val="24"/>
          <w:shd w:val="clear" w:color="auto" w:fill="FFFFFF"/>
        </w:rPr>
        <w:t xml:space="preserve"> alerta)</w:t>
      </w:r>
      <w:r w:rsidR="001C547B">
        <w:rPr>
          <w:rFonts w:ascii="Arial" w:hAnsi="Arial" w:cs="Arial"/>
          <w:color w:val="0A0A0A"/>
          <w:sz w:val="24"/>
          <w:szCs w:val="24"/>
          <w:shd w:val="clear" w:color="auto" w:fill="FFFFFF"/>
        </w:rPr>
        <w:t>.</w:t>
      </w:r>
      <w:r w:rsidR="001C547B">
        <w:rPr>
          <w:rFonts w:ascii="Arial" w:hAnsi="Arial" w:cs="Arial"/>
          <w:sz w:val="24"/>
          <w:szCs w:val="24"/>
        </w:rPr>
        <w:t xml:space="preserve"> </w:t>
      </w:r>
      <w:r w:rsidR="001C547B" w:rsidRPr="001C547B">
        <w:rPr>
          <w:rFonts w:ascii="Arial" w:hAnsi="Arial" w:cs="Arial"/>
          <w:sz w:val="24"/>
          <w:szCs w:val="24"/>
        </w:rPr>
        <w:t>Além</w:t>
      </w:r>
      <w:r w:rsidR="001C547B" w:rsidRPr="00692E05">
        <w:rPr>
          <w:rFonts w:ascii="Arial" w:hAnsi="Arial" w:cs="Arial"/>
          <w:sz w:val="24"/>
          <w:szCs w:val="24"/>
        </w:rPr>
        <w:t xml:space="preserve"> do mais</w:t>
      </w:r>
      <w:r w:rsidRPr="00692E05">
        <w:rPr>
          <w:rFonts w:ascii="Arial" w:hAnsi="Arial" w:cs="Arial"/>
          <w:sz w:val="24"/>
          <w:szCs w:val="24"/>
        </w:rPr>
        <w:t>, essa substância apresenta propriedades antioxidantes, anti-inflamatórias e efeitos sobre o metabolismo, podendo exercer influência direta no controle do peso e na composição corporal.</w:t>
      </w:r>
      <w:r w:rsidR="000E4387">
        <w:rPr>
          <w:vertAlign w:val="superscript"/>
        </w:rPr>
        <w:t>1</w:t>
      </w:r>
      <w:r w:rsidR="0074363B">
        <w:rPr>
          <w:rFonts w:ascii="Arial" w:eastAsia="Arial" w:hAnsi="Arial" w:cs="Arial"/>
          <w:color w:val="242424"/>
          <w:sz w:val="24"/>
          <w:szCs w:val="24"/>
        </w:rPr>
        <w:t xml:space="preserve"> </w:t>
      </w:r>
    </w:p>
    <w:p w14:paraId="4F7DA3A2" w14:textId="77777777" w:rsidR="009C464D" w:rsidRPr="00C94A3F" w:rsidRDefault="00CB0A17" w:rsidP="00C94A3F">
      <w:pPr>
        <w:spacing w:before="100" w:beforeAutospacing="1" w:after="100" w:afterAutospacing="1" w:line="480" w:lineRule="auto"/>
        <w:ind w:firstLine="708"/>
        <w:jc w:val="both"/>
        <w:rPr>
          <w:rFonts w:ascii="Arial" w:eastAsia="Arial" w:hAnsi="Arial" w:cs="Arial"/>
          <w:color w:val="242424"/>
          <w:sz w:val="24"/>
          <w:szCs w:val="24"/>
          <w:vertAlign w:val="superscript"/>
        </w:rPr>
      </w:pPr>
      <w:r w:rsidRPr="008009FB">
        <w:rPr>
          <w:rStyle w:val="normaltextrun"/>
          <w:rFonts w:ascii="Arial" w:hAnsi="Arial" w:cs="Arial"/>
          <w:color w:val="000000"/>
          <w:sz w:val="24"/>
          <w:szCs w:val="24"/>
          <w:shd w:val="clear" w:color="auto" w:fill="FFFFFF"/>
        </w:rPr>
        <w:t>Estudos recentes têm investigado a suplementação de melatonina como uma estratégia terapêutica complementar na melhoria da qualidade do sono.</w:t>
      </w:r>
      <w:r w:rsidR="00550DFE">
        <w:rPr>
          <w:rStyle w:val="normaltextrun"/>
          <w:rFonts w:ascii="Arial" w:hAnsi="Arial" w:cs="Arial"/>
          <w:color w:val="000000"/>
          <w:sz w:val="24"/>
          <w:szCs w:val="24"/>
          <w:shd w:val="clear" w:color="auto" w:fill="FFFFFF"/>
        </w:rPr>
        <w:t xml:space="preserve"> A</w:t>
      </w:r>
      <w:r w:rsidRPr="008009FB">
        <w:rPr>
          <w:rStyle w:val="normaltextrun"/>
          <w:rFonts w:ascii="Arial" w:hAnsi="Arial" w:cs="Arial"/>
          <w:color w:val="000000"/>
          <w:sz w:val="24"/>
          <w:szCs w:val="24"/>
          <w:shd w:val="clear" w:color="auto" w:fill="FFFFFF"/>
        </w:rPr>
        <w:t xml:space="preserve"> </w:t>
      </w:r>
      <w:r w:rsidR="00170C3E" w:rsidRPr="008009FB">
        <w:rPr>
          <w:rStyle w:val="normaltextrun"/>
          <w:rFonts w:ascii="Arial" w:hAnsi="Arial" w:cs="Arial"/>
          <w:color w:val="000000"/>
          <w:sz w:val="24"/>
          <w:szCs w:val="24"/>
          <w:shd w:val="clear" w:color="auto" w:fill="FFFFFF"/>
        </w:rPr>
        <w:t xml:space="preserve">suplementação </w:t>
      </w:r>
      <w:r w:rsidR="00170C3E" w:rsidRPr="00C94A3F">
        <w:rPr>
          <w:rStyle w:val="normaltextrun"/>
          <w:rFonts w:ascii="Arial" w:hAnsi="Arial" w:cs="Arial"/>
          <w:color w:val="000000"/>
          <w:sz w:val="24"/>
          <w:szCs w:val="24"/>
          <w:shd w:val="clear" w:color="auto" w:fill="FFFFFF"/>
        </w:rPr>
        <w:lastRenderedPageBreak/>
        <w:t>com</w:t>
      </w:r>
      <w:r w:rsidRPr="00C94A3F">
        <w:rPr>
          <w:rStyle w:val="normaltextrun"/>
          <w:rFonts w:ascii="Arial" w:hAnsi="Arial" w:cs="Arial"/>
          <w:color w:val="000000"/>
          <w:sz w:val="24"/>
          <w:szCs w:val="24"/>
          <w:shd w:val="clear" w:color="auto" w:fill="FFFFFF"/>
        </w:rPr>
        <w:t xml:space="preserve"> melatonina de liberação prolongada demonstrou eficácia na redução da latência do sono e na melhoria da qualidade subjetiva do sono, </w:t>
      </w:r>
      <w:r w:rsidRPr="00C94A3F">
        <w:rPr>
          <w:rFonts w:ascii="Arial" w:eastAsia="Times New Roman" w:hAnsi="Arial" w:cs="Arial"/>
          <w:sz w:val="24"/>
          <w:szCs w:val="24"/>
          <w:lang w:eastAsia="pt-BR"/>
        </w:rPr>
        <w:t>especialmente em pacientes idosos com insônia primária​</w:t>
      </w:r>
      <w:r w:rsidR="00170C3E" w:rsidRPr="00C94A3F">
        <w:rPr>
          <w:rFonts w:ascii="Arial" w:eastAsia="Times New Roman" w:hAnsi="Arial" w:cs="Arial"/>
          <w:sz w:val="24"/>
          <w:szCs w:val="24"/>
          <w:lang w:eastAsia="pt-BR"/>
        </w:rPr>
        <w:t>.</w:t>
      </w:r>
      <w:r w:rsidR="00170C3E" w:rsidRPr="00C94A3F">
        <w:rPr>
          <w:rFonts w:ascii="Arial" w:eastAsia="Arial" w:hAnsi="Arial" w:cs="Arial"/>
          <w:color w:val="242424"/>
          <w:sz w:val="24"/>
          <w:szCs w:val="24"/>
          <w:vertAlign w:val="superscript"/>
        </w:rPr>
        <w:t>2</w:t>
      </w:r>
    </w:p>
    <w:p w14:paraId="2FD1E494" w14:textId="506652F3" w:rsidR="006E13B3" w:rsidRDefault="006E13B3" w:rsidP="00C94A3F">
      <w:pPr>
        <w:spacing w:before="100" w:beforeAutospacing="1" w:after="100" w:afterAutospacing="1" w:line="480" w:lineRule="auto"/>
        <w:ind w:firstLine="708"/>
        <w:jc w:val="both"/>
        <w:rPr>
          <w:rFonts w:ascii="Arial" w:hAnsi="Arial" w:cs="Arial"/>
          <w:color w:val="000000" w:themeColor="text1"/>
          <w:vertAlign w:val="superscript"/>
        </w:rPr>
      </w:pPr>
      <w:r w:rsidRPr="006E13B3">
        <w:rPr>
          <w:rFonts w:ascii="Arial" w:hAnsi="Arial" w:cs="Arial"/>
          <w:sz w:val="24"/>
          <w:szCs w:val="24"/>
        </w:rPr>
        <w:t>Além disso, revisões recentes apontam que a melatonina também é eficaz em outros distúrbios do ritmo circadiano, co</w:t>
      </w:r>
      <w:r w:rsidRPr="00D35689">
        <w:rPr>
          <w:rFonts w:ascii="Arial" w:hAnsi="Arial" w:cs="Arial"/>
          <w:sz w:val="24"/>
          <w:szCs w:val="24"/>
        </w:rPr>
        <w:t xml:space="preserve">mo atraso de fase do sono, </w:t>
      </w:r>
      <w:proofErr w:type="spellStart"/>
      <w:r w:rsidRPr="00D35689">
        <w:rPr>
          <w:rFonts w:ascii="Arial" w:hAnsi="Arial" w:cs="Arial"/>
          <w:sz w:val="24"/>
          <w:szCs w:val="24"/>
        </w:rPr>
        <w:t>jet</w:t>
      </w:r>
      <w:proofErr w:type="spellEnd"/>
      <w:r w:rsidRPr="00D35689">
        <w:rPr>
          <w:rFonts w:ascii="Arial" w:hAnsi="Arial" w:cs="Arial"/>
          <w:sz w:val="24"/>
          <w:szCs w:val="24"/>
        </w:rPr>
        <w:t xml:space="preserve"> </w:t>
      </w:r>
      <w:proofErr w:type="spellStart"/>
      <w:r w:rsidRPr="00D35689">
        <w:rPr>
          <w:rFonts w:ascii="Arial" w:hAnsi="Arial" w:cs="Arial"/>
          <w:sz w:val="24"/>
          <w:szCs w:val="24"/>
        </w:rPr>
        <w:t>lag</w:t>
      </w:r>
      <w:proofErr w:type="spellEnd"/>
      <w:r w:rsidR="00D35689" w:rsidRPr="00D35689">
        <w:rPr>
          <w:rFonts w:ascii="Arial" w:hAnsi="Arial" w:cs="Arial"/>
          <w:sz w:val="24"/>
          <w:szCs w:val="24"/>
        </w:rPr>
        <w:t xml:space="preserve"> (descompasso temporário entre o relógio biológico e o fuso horário)</w:t>
      </w:r>
      <w:r w:rsidRPr="00D35689">
        <w:rPr>
          <w:rFonts w:ascii="Arial" w:hAnsi="Arial" w:cs="Arial"/>
          <w:sz w:val="24"/>
          <w:szCs w:val="24"/>
        </w:rPr>
        <w:t xml:space="preserve"> e </w:t>
      </w:r>
      <w:r w:rsidRPr="006E13B3">
        <w:rPr>
          <w:rFonts w:ascii="Arial" w:hAnsi="Arial" w:cs="Arial"/>
          <w:sz w:val="24"/>
          <w:szCs w:val="24"/>
        </w:rPr>
        <w:t>alterações decorrentes do trabalho em turnos, contribuindo para a reorganização do ciclo sono-vigília e melhoria global do padrão de sono.</w:t>
      </w:r>
      <w:r w:rsidRPr="006E13B3">
        <w:rPr>
          <w:rFonts w:ascii="Arial" w:hAnsi="Arial" w:cs="Arial"/>
          <w:color w:val="000000" w:themeColor="text1"/>
          <w:vertAlign w:val="superscript"/>
        </w:rPr>
        <w:t xml:space="preserve"> </w:t>
      </w:r>
      <w:r>
        <w:rPr>
          <w:rFonts w:ascii="Arial" w:hAnsi="Arial" w:cs="Arial"/>
          <w:color w:val="000000" w:themeColor="text1"/>
          <w:vertAlign w:val="superscript"/>
        </w:rPr>
        <w:t>3</w:t>
      </w:r>
    </w:p>
    <w:p w14:paraId="2D7894C3" w14:textId="1B2AD816" w:rsidR="00D93EBC" w:rsidRPr="00D93EBC" w:rsidRDefault="00D93EBC" w:rsidP="00D93EBC">
      <w:pPr>
        <w:spacing w:before="100" w:beforeAutospacing="1" w:after="100" w:afterAutospacing="1" w:line="480" w:lineRule="auto"/>
        <w:ind w:firstLine="708"/>
        <w:jc w:val="both"/>
        <w:rPr>
          <w:rFonts w:ascii="Arial" w:eastAsia="Arial" w:hAnsi="Arial" w:cs="Arial"/>
          <w:color w:val="242424"/>
          <w:sz w:val="24"/>
          <w:szCs w:val="24"/>
          <w:vertAlign w:val="superscript"/>
        </w:rPr>
      </w:pPr>
      <w:r w:rsidRPr="00D93EBC">
        <w:rPr>
          <w:rFonts w:ascii="Arial" w:hAnsi="Arial" w:cs="Arial"/>
          <w:sz w:val="24"/>
          <w:szCs w:val="24"/>
        </w:rPr>
        <w:t xml:space="preserve">Evidências recentes </w:t>
      </w:r>
      <w:r>
        <w:rPr>
          <w:rFonts w:ascii="Arial" w:hAnsi="Arial" w:cs="Arial"/>
          <w:sz w:val="24"/>
          <w:szCs w:val="24"/>
        </w:rPr>
        <w:t xml:space="preserve">também </w:t>
      </w:r>
      <w:r w:rsidRPr="00D93EBC">
        <w:rPr>
          <w:rFonts w:ascii="Arial" w:hAnsi="Arial" w:cs="Arial"/>
          <w:sz w:val="24"/>
          <w:szCs w:val="24"/>
        </w:rPr>
        <w:t>mostram que a melatonina</w:t>
      </w:r>
      <w:r>
        <w:rPr>
          <w:rFonts w:ascii="Arial" w:hAnsi="Arial" w:cs="Arial"/>
          <w:sz w:val="24"/>
          <w:szCs w:val="24"/>
        </w:rPr>
        <w:t xml:space="preserve"> atua</w:t>
      </w:r>
      <w:r w:rsidRPr="00D93EBC">
        <w:rPr>
          <w:rFonts w:ascii="Arial" w:hAnsi="Arial" w:cs="Arial"/>
          <w:sz w:val="24"/>
          <w:szCs w:val="24"/>
        </w:rPr>
        <w:t xml:space="preserve"> auxiliando na regulação do ciclo sono–vigília e na melhoria da qualidade global do descanso. Estudos demonstram que seu uso é seguro, com baixo risco de efeitos adversos, ausência de dependência e potencial para reduzir a necessidade de medicamentos sedativos, reforçando sua relevância como opção terapêutica.</w:t>
      </w:r>
      <w:r w:rsidRPr="00D93EBC">
        <w:rPr>
          <w:rFonts w:ascii="Arial" w:hAnsi="Arial" w:cs="Arial"/>
          <w:color w:val="000000" w:themeColor="text1"/>
          <w:vertAlign w:val="superscript"/>
        </w:rPr>
        <w:t xml:space="preserve"> </w:t>
      </w:r>
      <w:r>
        <w:rPr>
          <w:rFonts w:ascii="Arial" w:hAnsi="Arial" w:cs="Arial"/>
          <w:color w:val="000000" w:themeColor="text1"/>
          <w:vertAlign w:val="superscript"/>
        </w:rPr>
        <w:t>4</w:t>
      </w:r>
      <w:r>
        <w:rPr>
          <w:rFonts w:ascii="Arial" w:hAnsi="Arial" w:cs="Arial"/>
          <w:sz w:val="24"/>
          <w:szCs w:val="24"/>
        </w:rPr>
        <w:t xml:space="preserve"> </w:t>
      </w:r>
    </w:p>
    <w:p w14:paraId="29E7E617" w14:textId="786874F2" w:rsidR="00CB0A17" w:rsidRPr="008009FB" w:rsidRDefault="00CB0A17" w:rsidP="008009FB">
      <w:pPr>
        <w:pStyle w:val="paragraph"/>
        <w:spacing w:before="0" w:after="0" w:line="480" w:lineRule="auto"/>
        <w:ind w:firstLine="705"/>
        <w:jc w:val="both"/>
        <w:textAlignment w:val="baseline"/>
        <w:rPr>
          <w:rFonts w:ascii="Segoe UI" w:hAnsi="Segoe UI" w:cs="Segoe UI"/>
        </w:rPr>
      </w:pPr>
      <w:r w:rsidRPr="008009FB">
        <w:rPr>
          <w:rStyle w:val="normaltextrun"/>
          <w:rFonts w:ascii="Arial" w:hAnsi="Arial" w:cs="Arial"/>
        </w:rPr>
        <w:t xml:space="preserve">Além do impacto na qualidade do sono, a melatonina também tem sido estudada por seus efeitos em parâmetros metabólicos e antropométricos. </w:t>
      </w:r>
      <w:r w:rsidR="002744D3">
        <w:rPr>
          <w:rStyle w:val="normaltextrun"/>
          <w:rFonts w:ascii="Arial" w:hAnsi="Arial" w:cs="Arial"/>
        </w:rPr>
        <w:t>Estudos</w:t>
      </w:r>
      <w:r w:rsidRPr="008009FB">
        <w:rPr>
          <w:rStyle w:val="normaltextrun"/>
          <w:rFonts w:ascii="Arial" w:hAnsi="Arial" w:cs="Arial"/>
        </w:rPr>
        <w:t xml:space="preserve"> demonstraram que a administração de 10 mg de melatonina em pacientes obesos sob dieta hipocalórica promoveu redução significativa do peso corporal, melhora no perfil de </w:t>
      </w:r>
      <w:proofErr w:type="spellStart"/>
      <w:r w:rsidRPr="008009FB">
        <w:rPr>
          <w:rStyle w:val="normaltextrun"/>
          <w:rFonts w:ascii="Arial" w:hAnsi="Arial" w:cs="Arial"/>
        </w:rPr>
        <w:t>adipocinas</w:t>
      </w:r>
      <w:proofErr w:type="spellEnd"/>
      <w:r w:rsidRPr="008009FB">
        <w:rPr>
          <w:rStyle w:val="normaltextrun"/>
          <w:rFonts w:ascii="Arial" w:hAnsi="Arial" w:cs="Arial"/>
        </w:rPr>
        <w:t>, e melhora no estresse oxidativo​.</w:t>
      </w:r>
      <w:r w:rsidR="00C95573">
        <w:rPr>
          <w:rFonts w:ascii="Arial" w:hAnsi="Arial" w:cs="Arial"/>
          <w:color w:val="242424"/>
          <w:vertAlign w:val="superscript"/>
        </w:rPr>
        <w:t>5</w:t>
      </w:r>
      <w:r w:rsidRPr="008009FB">
        <w:rPr>
          <w:rStyle w:val="normaltextrun"/>
          <w:rFonts w:ascii="Arial" w:hAnsi="Arial" w:cs="Arial"/>
        </w:rPr>
        <w:t xml:space="preserve"> De forma semelhante,</w:t>
      </w:r>
      <w:r w:rsidR="002744D3">
        <w:rPr>
          <w:rStyle w:val="normaltextrun"/>
          <w:rFonts w:ascii="Arial" w:hAnsi="Arial" w:cs="Arial"/>
        </w:rPr>
        <w:t xml:space="preserve"> em outro estudo</w:t>
      </w:r>
      <w:r w:rsidRPr="008009FB">
        <w:rPr>
          <w:rStyle w:val="normaltextrun"/>
          <w:rFonts w:ascii="Arial" w:hAnsi="Arial" w:cs="Arial"/>
        </w:rPr>
        <w:t xml:space="preserve"> observaram, após 12 semanas de suplementação com 3 mg de melatonina, reduções significativas no peso corporal, índice de massa corporal (IMC), circunferência da cintura e percentual de gordura corporal em indivíduos com sobrepeso e obesidade​.</w:t>
      </w:r>
      <w:r w:rsidR="00C617AF">
        <w:rPr>
          <w:rStyle w:val="eop"/>
          <w:rFonts w:eastAsia="Arial"/>
        </w:rPr>
        <w:t>¹</w:t>
      </w:r>
    </w:p>
    <w:p w14:paraId="5580A2DD" w14:textId="108E9D62" w:rsidR="00BD781B" w:rsidRDefault="00CB0A17" w:rsidP="00BD781B">
      <w:pPr>
        <w:pStyle w:val="paragraph"/>
        <w:spacing w:before="0" w:after="0" w:line="480" w:lineRule="auto"/>
        <w:ind w:firstLine="705"/>
        <w:jc w:val="both"/>
        <w:textAlignment w:val="baseline"/>
      </w:pPr>
      <w:r w:rsidRPr="008009FB">
        <w:rPr>
          <w:rStyle w:val="normaltextrun"/>
          <w:rFonts w:ascii="Arial" w:hAnsi="Arial" w:cs="Arial"/>
        </w:rPr>
        <w:t xml:space="preserve">Nesse sentido, o uso da melatonina vem sendo estudado para promoção do sono e redução de fatores de risco metabólicos. Contudo, ainda há divergências na literatura </w:t>
      </w:r>
      <w:r w:rsidRPr="008009FB">
        <w:rPr>
          <w:rStyle w:val="normaltextrun"/>
          <w:rFonts w:ascii="Arial" w:hAnsi="Arial" w:cs="Arial"/>
        </w:rPr>
        <w:lastRenderedPageBreak/>
        <w:t>quanto à eficácia da melatonina em diferentes populações, doses e períodos de intervenção, o que justifica a necessidade de estudos que consolidem essas evidências.</w:t>
      </w:r>
      <w:r w:rsidR="00C95573">
        <w:rPr>
          <w:rFonts w:ascii="Arial" w:hAnsi="Arial" w:cs="Arial"/>
        </w:rPr>
        <w:t xml:space="preserve"> </w:t>
      </w:r>
      <w:r w:rsidR="00C95573" w:rsidRPr="007D4C9C">
        <w:rPr>
          <w:rFonts w:ascii="Arial" w:hAnsi="Arial" w:cs="Arial"/>
        </w:rPr>
        <w:t xml:space="preserve"> </w:t>
      </w:r>
    </w:p>
    <w:p w14:paraId="4E1A849A" w14:textId="42F4DBB7" w:rsidR="007817F2" w:rsidRPr="00BD781B" w:rsidRDefault="00A82253" w:rsidP="00FA2FDD">
      <w:pPr>
        <w:pStyle w:val="paragraph"/>
        <w:spacing w:before="0" w:after="0" w:line="480" w:lineRule="auto"/>
        <w:jc w:val="both"/>
        <w:textAlignment w:val="baseline"/>
        <w:rPr>
          <w:rStyle w:val="normaltextrun"/>
          <w:rFonts w:eastAsia="Arial"/>
        </w:rPr>
      </w:pPr>
      <w:r>
        <w:rPr>
          <w:rStyle w:val="normaltextrun"/>
          <w:rFonts w:ascii="Arial" w:hAnsi="Arial" w:cs="Arial"/>
          <w:b/>
          <w:bCs/>
        </w:rPr>
        <w:t>MÉTODOS</w:t>
      </w:r>
    </w:p>
    <w:p w14:paraId="4962B8E0" w14:textId="6B36E164" w:rsidR="00D475EE" w:rsidRPr="00284863" w:rsidRDefault="00D475EE" w:rsidP="00D475EE">
      <w:pPr>
        <w:pStyle w:val="paragraph"/>
        <w:spacing w:before="0" w:beforeAutospacing="0" w:after="0" w:afterAutospacing="0" w:line="480" w:lineRule="auto"/>
        <w:ind w:firstLine="705"/>
        <w:jc w:val="both"/>
        <w:textAlignment w:val="baseline"/>
        <w:rPr>
          <w:rFonts w:ascii="Segoe UI" w:hAnsi="Segoe UI" w:cs="Segoe UI"/>
          <w:sz w:val="18"/>
          <w:szCs w:val="18"/>
        </w:rPr>
      </w:pPr>
      <w:r>
        <w:tab/>
      </w:r>
      <w:r w:rsidRPr="00284863">
        <w:rPr>
          <w:rFonts w:ascii="Arial" w:hAnsi="Arial" w:cs="Arial"/>
        </w:rPr>
        <w:t xml:space="preserve">Este trabalho trata-se de uma revisão bibliográfica de literatura narrativa, de natureza qualitativa, com o objetivo de reunir e analisar publicações científicas sobre a eficácia da suplementação de melatonina na qualidade do sono e em parâmetros antropométricos, como peso corporal, IMC, circunferência da cintura e percentual de gordura corporal. A seleção do material foi realizada por meio de pesquisa nas bases de dados </w:t>
      </w:r>
      <w:proofErr w:type="spellStart"/>
      <w:r w:rsidRPr="00284863">
        <w:rPr>
          <w:rFonts w:ascii="Arial" w:hAnsi="Arial" w:cs="Arial"/>
        </w:rPr>
        <w:t>PubMed</w:t>
      </w:r>
      <w:proofErr w:type="spellEnd"/>
      <w:r w:rsidRPr="00284863">
        <w:rPr>
          <w:rFonts w:ascii="Arial" w:hAnsi="Arial" w:cs="Arial"/>
        </w:rPr>
        <w:t xml:space="preserve"> </w:t>
      </w:r>
      <w:r>
        <w:rPr>
          <w:rFonts w:ascii="Arial" w:hAnsi="Arial" w:cs="Arial"/>
        </w:rPr>
        <w:t>e SciELO,</w:t>
      </w:r>
      <w:r w:rsidRPr="00284863">
        <w:rPr>
          <w:rFonts w:ascii="Arial" w:hAnsi="Arial" w:cs="Arial"/>
        </w:rPr>
        <w:t xml:space="preserve"> </w:t>
      </w:r>
      <w:r w:rsidRPr="007E00E1">
        <w:rPr>
          <w:rFonts w:ascii="Arial" w:hAnsi="Arial" w:cs="Arial"/>
        </w:rPr>
        <w:t>utilizando</w:t>
      </w:r>
      <w:r w:rsidRPr="00284863">
        <w:rPr>
          <w:rFonts w:ascii="Arial" w:hAnsi="Arial" w:cs="Arial"/>
        </w:rPr>
        <w:t xml:space="preserve"> os termo</w:t>
      </w:r>
      <w:r w:rsidR="00226716">
        <w:rPr>
          <w:rFonts w:ascii="Arial" w:hAnsi="Arial" w:cs="Arial"/>
        </w:rPr>
        <w:t>s:</w:t>
      </w:r>
      <w:r w:rsidRPr="00C96926">
        <w:rPr>
          <w:rFonts w:ascii="Arial" w:hAnsi="Arial" w:cs="Arial"/>
          <w:i/>
          <w:iCs/>
        </w:rPr>
        <w:t xml:space="preserve"> “</w:t>
      </w:r>
      <w:proofErr w:type="spellStart"/>
      <w:r w:rsidRPr="00C96926">
        <w:rPr>
          <w:rFonts w:ascii="Arial" w:hAnsi="Arial" w:cs="Arial"/>
          <w:i/>
          <w:iCs/>
        </w:rPr>
        <w:t>melatonin</w:t>
      </w:r>
      <w:proofErr w:type="spellEnd"/>
      <w:r w:rsidRPr="00C96926">
        <w:rPr>
          <w:rFonts w:ascii="Arial" w:hAnsi="Arial" w:cs="Arial"/>
          <w:i/>
          <w:iCs/>
        </w:rPr>
        <w:t>”, “</w:t>
      </w:r>
      <w:proofErr w:type="spellStart"/>
      <w:r w:rsidRPr="00C96926">
        <w:rPr>
          <w:rFonts w:ascii="Arial" w:hAnsi="Arial" w:cs="Arial"/>
          <w:i/>
          <w:iCs/>
        </w:rPr>
        <w:t>supplementation</w:t>
      </w:r>
      <w:proofErr w:type="spellEnd"/>
      <w:r w:rsidRPr="00C96926">
        <w:rPr>
          <w:rFonts w:ascii="Arial" w:hAnsi="Arial" w:cs="Arial"/>
          <w:i/>
          <w:iCs/>
        </w:rPr>
        <w:t>”, “</w:t>
      </w:r>
      <w:proofErr w:type="spellStart"/>
      <w:r w:rsidRPr="00C96926">
        <w:rPr>
          <w:rFonts w:ascii="Arial" w:hAnsi="Arial" w:cs="Arial"/>
          <w:i/>
          <w:iCs/>
        </w:rPr>
        <w:t>supplement</w:t>
      </w:r>
      <w:proofErr w:type="spellEnd"/>
      <w:r w:rsidRPr="00C96926">
        <w:rPr>
          <w:rFonts w:ascii="Arial" w:hAnsi="Arial" w:cs="Arial"/>
          <w:i/>
          <w:iCs/>
        </w:rPr>
        <w:t>”, “</w:t>
      </w:r>
      <w:proofErr w:type="spellStart"/>
      <w:r w:rsidRPr="00C96926">
        <w:rPr>
          <w:rFonts w:ascii="Arial" w:hAnsi="Arial" w:cs="Arial"/>
          <w:i/>
          <w:iCs/>
        </w:rPr>
        <w:t>sleep</w:t>
      </w:r>
      <w:proofErr w:type="spellEnd"/>
      <w:r w:rsidRPr="00C96926">
        <w:rPr>
          <w:rFonts w:ascii="Arial" w:hAnsi="Arial" w:cs="Arial"/>
          <w:i/>
          <w:iCs/>
        </w:rPr>
        <w:t>”, “</w:t>
      </w:r>
      <w:proofErr w:type="spellStart"/>
      <w:r w:rsidRPr="00C96926">
        <w:rPr>
          <w:rFonts w:ascii="Arial" w:hAnsi="Arial" w:cs="Arial"/>
          <w:i/>
          <w:iCs/>
        </w:rPr>
        <w:t>insomnia</w:t>
      </w:r>
      <w:proofErr w:type="spellEnd"/>
      <w:r w:rsidRPr="00C96926">
        <w:rPr>
          <w:rFonts w:ascii="Arial" w:hAnsi="Arial" w:cs="Arial"/>
          <w:i/>
          <w:iCs/>
        </w:rPr>
        <w:t>”, “</w:t>
      </w:r>
      <w:proofErr w:type="spellStart"/>
      <w:r w:rsidRPr="00C96926">
        <w:rPr>
          <w:rFonts w:ascii="Arial" w:hAnsi="Arial" w:cs="Arial"/>
          <w:i/>
          <w:iCs/>
        </w:rPr>
        <w:t>anthropometric</w:t>
      </w:r>
      <w:proofErr w:type="spellEnd"/>
      <w:r w:rsidRPr="00C96926">
        <w:rPr>
          <w:rFonts w:ascii="Arial" w:hAnsi="Arial" w:cs="Arial"/>
          <w:i/>
          <w:iCs/>
        </w:rPr>
        <w:t xml:space="preserve"> </w:t>
      </w:r>
      <w:proofErr w:type="spellStart"/>
      <w:r w:rsidRPr="00C96926">
        <w:rPr>
          <w:rFonts w:ascii="Arial" w:hAnsi="Arial" w:cs="Arial"/>
          <w:i/>
          <w:iCs/>
        </w:rPr>
        <w:t>parameters</w:t>
      </w:r>
      <w:proofErr w:type="spellEnd"/>
      <w:r w:rsidRPr="00C96926">
        <w:rPr>
          <w:rFonts w:ascii="Arial" w:hAnsi="Arial" w:cs="Arial"/>
          <w:i/>
          <w:iCs/>
        </w:rPr>
        <w:t>” e “</w:t>
      </w:r>
      <w:proofErr w:type="spellStart"/>
      <w:r w:rsidRPr="00C96926">
        <w:rPr>
          <w:rFonts w:ascii="Arial" w:hAnsi="Arial" w:cs="Arial"/>
          <w:i/>
          <w:iCs/>
        </w:rPr>
        <w:t>obesity</w:t>
      </w:r>
      <w:proofErr w:type="spellEnd"/>
      <w:r w:rsidRPr="00C96926">
        <w:rPr>
          <w:rFonts w:ascii="Arial" w:hAnsi="Arial" w:cs="Arial"/>
          <w:i/>
          <w:iCs/>
        </w:rPr>
        <w:t>”,</w:t>
      </w:r>
      <w:r w:rsidRPr="00284863">
        <w:rPr>
          <w:rFonts w:ascii="Arial" w:hAnsi="Arial" w:cs="Arial"/>
        </w:rPr>
        <w:t xml:space="preserve"> combinados com os operadores booleanos AND e OR, no período de março e até novembro de 2025. </w:t>
      </w:r>
    </w:p>
    <w:p w14:paraId="5F1D8BD8" w14:textId="6B5B5891" w:rsidR="007817F2" w:rsidRDefault="00D475EE" w:rsidP="00D475EE">
      <w:pPr>
        <w:pStyle w:val="paragraph"/>
        <w:spacing w:before="0" w:beforeAutospacing="0" w:after="0" w:afterAutospacing="0" w:line="480" w:lineRule="auto"/>
        <w:jc w:val="both"/>
        <w:textAlignment w:val="baseline"/>
        <w:rPr>
          <w:rStyle w:val="eop"/>
          <w:rFonts w:ascii="Arial" w:hAnsi="Arial" w:cs="Arial"/>
        </w:rPr>
      </w:pPr>
      <w:r w:rsidRPr="00284863">
        <w:rPr>
          <w:rFonts w:ascii="Arial" w:hAnsi="Arial" w:cs="Arial"/>
        </w:rPr>
        <w:t>Foram considerados artigos originais, publicados entre 2015 e 2025, nos idiomas português, inglês ou espanhol, que abordassem a suplementação de melatonina em seres humanos. Foram excluídos estudos com animais, in vitro, com crianças, pacientes com doenças pré-existentes (câncer, autismo, esclerose múltipla), artigos de revisões sistemáticas, dissertações, teses e monografias. A seleção foi realizada por meio da leitura de títulos, resumos e, posteriormente, dos textos completos que atendiam aos critérios de inclusão. </w:t>
      </w:r>
    </w:p>
    <w:p w14:paraId="3BD70370" w14:textId="77777777" w:rsidR="0048620F" w:rsidRDefault="007817F2" w:rsidP="0048620F">
      <w:pPr>
        <w:pStyle w:val="paragraph"/>
        <w:spacing w:before="0" w:beforeAutospacing="0" w:after="0" w:afterAutospacing="0" w:line="480" w:lineRule="auto"/>
        <w:jc w:val="both"/>
        <w:textAlignment w:val="baseline"/>
        <w:rPr>
          <w:rStyle w:val="normaltextrun"/>
          <w:rFonts w:ascii="Arial" w:hAnsi="Arial" w:cs="Arial"/>
          <w:b/>
          <w:bCs/>
        </w:rPr>
      </w:pPr>
      <w:r w:rsidRPr="25CF1286">
        <w:rPr>
          <w:rStyle w:val="normaltextrun"/>
          <w:rFonts w:ascii="Arial" w:hAnsi="Arial" w:cs="Arial"/>
          <w:b/>
          <w:bCs/>
        </w:rPr>
        <w:t xml:space="preserve"> </w:t>
      </w:r>
    </w:p>
    <w:p w14:paraId="173D0F0D" w14:textId="42ABA393" w:rsidR="007817F2" w:rsidRPr="0048620F" w:rsidRDefault="00A82253" w:rsidP="00FA2FDD">
      <w:pPr>
        <w:pStyle w:val="paragraph"/>
        <w:spacing w:before="0" w:beforeAutospacing="0" w:after="0" w:afterAutospacing="0" w:line="480" w:lineRule="auto"/>
        <w:jc w:val="both"/>
        <w:textAlignment w:val="baseline"/>
        <w:rPr>
          <w:rFonts w:ascii="Arial" w:hAnsi="Arial" w:cs="Arial"/>
        </w:rPr>
      </w:pPr>
      <w:r>
        <w:rPr>
          <w:rStyle w:val="normaltextrun"/>
          <w:rFonts w:ascii="Arial" w:hAnsi="Arial" w:cs="Arial"/>
          <w:b/>
          <w:bCs/>
        </w:rPr>
        <w:t>RESULTADOS</w:t>
      </w:r>
    </w:p>
    <w:p w14:paraId="500659AA" w14:textId="45FD8217" w:rsidR="007D4C9C" w:rsidRPr="007D4C9C" w:rsidRDefault="007D4C9C" w:rsidP="007D4C9C">
      <w:pPr>
        <w:spacing w:before="100" w:beforeAutospacing="1" w:after="100" w:afterAutospacing="1" w:line="480" w:lineRule="auto"/>
        <w:ind w:firstLine="708"/>
        <w:jc w:val="both"/>
        <w:rPr>
          <w:rFonts w:ascii="Arial" w:eastAsia="Times New Roman" w:hAnsi="Arial" w:cs="Arial"/>
          <w:sz w:val="24"/>
          <w:szCs w:val="24"/>
          <w:lang w:eastAsia="pt-BR"/>
        </w:rPr>
      </w:pPr>
      <w:r w:rsidRPr="007D4C9C">
        <w:rPr>
          <w:rFonts w:ascii="Arial" w:eastAsia="Times New Roman" w:hAnsi="Arial" w:cs="Arial"/>
          <w:sz w:val="24"/>
          <w:szCs w:val="24"/>
          <w:lang w:eastAsia="pt-BR"/>
        </w:rPr>
        <w:t>Os estudos analisados foram ensaios clínicos randomizados (cruzados, duplo-cegos e controlados por placebo), conduzidos em diversos países como Irã, Escócia, Polônia, China e Dinamarca</w:t>
      </w:r>
      <w:r w:rsidR="00994C17">
        <w:rPr>
          <w:rFonts w:ascii="Arial" w:eastAsia="Times New Roman" w:hAnsi="Arial" w:cs="Arial"/>
          <w:sz w:val="24"/>
          <w:szCs w:val="24"/>
          <w:lang w:eastAsia="pt-BR"/>
        </w:rPr>
        <w:t>, conforme representado na tabela 1</w:t>
      </w:r>
      <w:r w:rsidRPr="007D4C9C">
        <w:rPr>
          <w:rFonts w:ascii="Arial" w:eastAsia="Times New Roman" w:hAnsi="Arial" w:cs="Arial"/>
          <w:sz w:val="24"/>
          <w:szCs w:val="24"/>
          <w:lang w:eastAsia="pt-BR"/>
        </w:rPr>
        <w:t xml:space="preserve">. A população total avaliada foi de 1.341 pessoas, sendo o público predominantemente adulto, com faixas etárias variando entre 18 e 80 anos, com prevalência de mulheres. Os objetivos principais das pesquisas </w:t>
      </w:r>
      <w:r w:rsidRPr="007D4C9C">
        <w:rPr>
          <w:rFonts w:ascii="Arial" w:eastAsia="Times New Roman" w:hAnsi="Arial" w:cs="Arial"/>
          <w:sz w:val="24"/>
          <w:szCs w:val="24"/>
          <w:lang w:eastAsia="pt-BR"/>
        </w:rPr>
        <w:lastRenderedPageBreak/>
        <w:t>foram avaliar os efeitos da suplementação de melatonina em parâmetros relacionados à qualidade do sono, composição corporal e marcadores metabólicos. A dose de melatonina utilizada nos estudos variou de 1 mg a 10 mg, com duração de 3 dias a 1 ano.</w:t>
      </w:r>
      <w:r w:rsidR="0014200B">
        <w:rPr>
          <w:rFonts w:ascii="Arial" w:eastAsia="Times New Roman" w:hAnsi="Arial" w:cs="Arial"/>
          <w:sz w:val="24"/>
          <w:szCs w:val="24"/>
          <w:lang w:eastAsia="pt-BR"/>
        </w:rPr>
        <w:t xml:space="preserve"> </w:t>
      </w:r>
    </w:p>
    <w:p w14:paraId="1EAAB184" w14:textId="3E560C05" w:rsidR="007D4C9C" w:rsidRPr="00833B87" w:rsidRDefault="007D4C9C" w:rsidP="0040794E">
      <w:pPr>
        <w:spacing w:after="0" w:line="480" w:lineRule="auto"/>
        <w:ind w:firstLine="709"/>
        <w:jc w:val="both"/>
        <w:rPr>
          <w:rFonts w:ascii="Arial" w:eastAsia="Times New Roman" w:hAnsi="Arial" w:cs="Arial"/>
          <w:color w:val="242424"/>
          <w:sz w:val="24"/>
          <w:szCs w:val="24"/>
          <w:vertAlign w:val="superscript"/>
          <w:lang w:eastAsia="pt-BR"/>
        </w:rPr>
      </w:pPr>
      <w:r w:rsidRPr="007D4C9C">
        <w:rPr>
          <w:rFonts w:ascii="Arial" w:eastAsia="Times New Roman" w:hAnsi="Arial" w:cs="Arial"/>
          <w:sz w:val="24"/>
          <w:szCs w:val="24"/>
          <w:lang w:eastAsia="pt-BR"/>
        </w:rPr>
        <w:t>No que diz respeito aos desfechos relacionados ao sono</w:t>
      </w:r>
      <w:r w:rsidRPr="007D4C9C">
        <w:rPr>
          <w:rFonts w:ascii="Arial" w:eastAsia="Times New Roman" w:hAnsi="Arial" w:cs="Arial"/>
          <w:b/>
          <w:bCs/>
          <w:sz w:val="24"/>
          <w:szCs w:val="24"/>
          <w:lang w:eastAsia="pt-BR"/>
        </w:rPr>
        <w:t>,</w:t>
      </w:r>
      <w:r w:rsidRPr="007D4C9C">
        <w:rPr>
          <w:rFonts w:ascii="Arial" w:eastAsia="Times New Roman" w:hAnsi="Arial" w:cs="Arial"/>
          <w:sz w:val="24"/>
          <w:szCs w:val="24"/>
          <w:lang w:eastAsia="pt-BR"/>
        </w:rPr>
        <w:t xml:space="preserve"> os estudos demonstraram variações nos resultados, dependendo da população e da formulação da melatonina utilizada.</w:t>
      </w:r>
      <w:r w:rsidR="00DA14DA">
        <w:rPr>
          <w:rFonts w:ascii="Arial" w:eastAsia="Times New Roman" w:hAnsi="Arial" w:cs="Arial"/>
          <w:sz w:val="24"/>
          <w:szCs w:val="24"/>
          <w:lang w:eastAsia="pt-BR"/>
        </w:rPr>
        <w:t xml:space="preserve"> ²</w:t>
      </w:r>
      <w:r w:rsidR="00FE00EE">
        <w:rPr>
          <w:rFonts w:ascii="Arial" w:eastAsia="Times New Roman" w:hAnsi="Arial" w:cs="Arial"/>
          <w:sz w:val="24"/>
          <w:szCs w:val="24"/>
          <w:lang w:eastAsia="pt-BR"/>
        </w:rPr>
        <w:t xml:space="preserve"> </w:t>
      </w:r>
      <w:r w:rsidR="00FE00EE">
        <w:rPr>
          <w:rFonts w:ascii="Arial" w:hAnsi="Arial" w:cs="Arial"/>
          <w:color w:val="000000" w:themeColor="text1"/>
          <w:vertAlign w:val="superscript"/>
        </w:rPr>
        <w:t>3</w:t>
      </w:r>
      <w:r w:rsidR="00833B87">
        <w:rPr>
          <w:rFonts w:ascii="Arial" w:eastAsia="Times New Roman" w:hAnsi="Arial" w:cs="Arial"/>
          <w:sz w:val="24"/>
          <w:szCs w:val="24"/>
          <w:lang w:eastAsia="pt-BR"/>
        </w:rPr>
        <w:t xml:space="preserve"> </w:t>
      </w:r>
      <w:r w:rsidR="00833B87">
        <w:rPr>
          <w:rFonts w:ascii="Arial" w:eastAsia="Arial" w:hAnsi="Arial" w:cs="Arial"/>
          <w:color w:val="242424"/>
          <w:sz w:val="24"/>
          <w:szCs w:val="24"/>
          <w:vertAlign w:val="superscript"/>
        </w:rPr>
        <w:t>4</w:t>
      </w:r>
      <w:r w:rsidR="00833B87" w:rsidRPr="7DC8B160">
        <w:rPr>
          <w:rFonts w:ascii="Arial" w:eastAsia="Arial" w:hAnsi="Arial" w:cs="Arial"/>
          <w:color w:val="242424"/>
          <w:sz w:val="24"/>
          <w:szCs w:val="24"/>
        </w:rPr>
        <w:t xml:space="preserve"> </w:t>
      </w:r>
      <w:r w:rsidR="0040794E" w:rsidRPr="0040794E">
        <w:rPr>
          <w:rFonts w:ascii="Arial" w:hAnsi="Arial" w:cs="Arial"/>
          <w:sz w:val="24"/>
          <w:szCs w:val="24"/>
        </w:rPr>
        <w:t>Em outro estudo não houve efeito significativo nos parâmetros: latência do sono, vigília durante o sono e porcentagem de N1 (fase inicial do sono leve, quando ocorre a transição entre vigília e sono), N3 (sono profundo ou de ondas lentas, etapa mais restauradora) e REM (fase do sono com movimentos rápidos dos olhos, associada aos sonhos e ao processamento cognitivo), sem efeitos sobre sintomas e gravidade da insônia</w:t>
      </w:r>
      <w:r w:rsidR="0040794E">
        <w:t xml:space="preserve">. </w:t>
      </w:r>
      <w:r w:rsidRPr="007D4C9C">
        <w:rPr>
          <w:rFonts w:ascii="Arial" w:eastAsia="Times New Roman" w:hAnsi="Arial" w:cs="Arial"/>
          <w:sz w:val="24"/>
          <w:szCs w:val="24"/>
          <w:lang w:eastAsia="pt-BR"/>
        </w:rPr>
        <w:t>Foi encontrada uma melhora no tempo de vigília precoce e na porcentagem de sono em pacientes com insônia primária de meia-idade.</w:t>
      </w:r>
      <w:r w:rsidR="00E1278A">
        <w:rPr>
          <w:rFonts w:ascii="Arial" w:eastAsia="Times New Roman" w:hAnsi="Arial" w:cs="Arial"/>
          <w:color w:val="242424"/>
          <w:sz w:val="24"/>
          <w:szCs w:val="24"/>
          <w:vertAlign w:val="superscript"/>
          <w:lang w:eastAsia="pt-BR"/>
        </w:rPr>
        <w:t>6</w:t>
      </w:r>
    </w:p>
    <w:p w14:paraId="1568D7DE" w14:textId="63A3F8D1" w:rsidR="007D4C9C" w:rsidRPr="007D4C9C" w:rsidRDefault="00FE00EE" w:rsidP="00FE00EE">
      <w:pPr>
        <w:spacing w:before="100" w:beforeAutospacing="1" w:after="100" w:afterAutospacing="1" w:line="480" w:lineRule="auto"/>
        <w:ind w:firstLine="708"/>
        <w:jc w:val="both"/>
        <w:rPr>
          <w:rFonts w:ascii="Arial" w:eastAsia="Times New Roman" w:hAnsi="Arial" w:cs="Arial"/>
          <w:sz w:val="24"/>
          <w:szCs w:val="24"/>
          <w:lang w:eastAsia="pt-BR"/>
        </w:rPr>
      </w:pPr>
      <w:r w:rsidRPr="00FE00EE">
        <w:rPr>
          <w:rFonts w:ascii="Arial" w:hAnsi="Arial" w:cs="Arial"/>
          <w:sz w:val="24"/>
          <w:szCs w:val="24"/>
        </w:rPr>
        <w:t>Wade et al.</w:t>
      </w:r>
      <w:r>
        <w:t xml:space="preserve"> </w:t>
      </w:r>
      <w:r w:rsidR="007D4C9C" w:rsidRPr="007D4C9C">
        <w:rPr>
          <w:rFonts w:ascii="Arial" w:eastAsia="Times New Roman" w:hAnsi="Arial" w:cs="Arial"/>
          <w:sz w:val="24"/>
          <w:szCs w:val="24"/>
          <w:lang w:eastAsia="pt-BR"/>
        </w:rPr>
        <w:t>não encontrou efeitos sobre equilíbrio ou força muscular, mas relatou uma tendência de melhora na qualidade do sono em mulheres com distúrbios no início do estudo, sugerindo possível benefício em subgrupos específicos.</w:t>
      </w:r>
      <w:r w:rsidRPr="00FE00EE">
        <w:rPr>
          <w:rFonts w:ascii="Arial" w:eastAsia="Times New Roman" w:hAnsi="Arial" w:cs="Arial"/>
          <w:color w:val="242424"/>
          <w:sz w:val="24"/>
          <w:szCs w:val="24"/>
          <w:vertAlign w:val="superscript"/>
          <w:lang w:eastAsia="pt-BR"/>
        </w:rPr>
        <w:t xml:space="preserve"> </w:t>
      </w:r>
      <w:r>
        <w:rPr>
          <w:rFonts w:ascii="Arial" w:eastAsia="Times New Roman" w:hAnsi="Arial" w:cs="Arial"/>
          <w:color w:val="242424"/>
          <w:sz w:val="24"/>
          <w:szCs w:val="24"/>
          <w:vertAlign w:val="superscript"/>
          <w:lang w:eastAsia="pt-BR"/>
        </w:rPr>
        <w:t>7</w:t>
      </w:r>
    </w:p>
    <w:p w14:paraId="722E1AFD" w14:textId="71EB5D70" w:rsidR="007D4C9C" w:rsidRPr="007D4C9C" w:rsidRDefault="007D4C9C" w:rsidP="006406EC">
      <w:pPr>
        <w:spacing w:before="100" w:beforeAutospacing="1" w:after="100" w:afterAutospacing="1" w:line="360" w:lineRule="auto"/>
        <w:ind w:firstLine="708"/>
        <w:jc w:val="both"/>
        <w:rPr>
          <w:rFonts w:ascii="Arial" w:eastAsia="Times New Roman" w:hAnsi="Arial" w:cs="Arial"/>
          <w:sz w:val="24"/>
          <w:szCs w:val="24"/>
          <w:lang w:eastAsia="pt-BR"/>
        </w:rPr>
      </w:pPr>
      <w:r w:rsidRPr="007D4C9C">
        <w:rPr>
          <w:rFonts w:ascii="Arial" w:eastAsia="Times New Roman" w:hAnsi="Arial" w:cs="Arial"/>
          <w:sz w:val="24"/>
          <w:szCs w:val="24"/>
          <w:lang w:eastAsia="pt-BR"/>
        </w:rPr>
        <w:t>No que se refere aos parâmetros antropométricos e composição corporal</w:t>
      </w:r>
      <w:r w:rsidRPr="007D4C9C">
        <w:rPr>
          <w:rFonts w:ascii="Arial" w:eastAsia="Times New Roman" w:hAnsi="Arial" w:cs="Arial"/>
          <w:b/>
          <w:bCs/>
          <w:sz w:val="24"/>
          <w:szCs w:val="24"/>
          <w:lang w:eastAsia="pt-BR"/>
        </w:rPr>
        <w:t xml:space="preserve">, </w:t>
      </w:r>
      <w:r w:rsidR="00A92B5A">
        <w:rPr>
          <w:rFonts w:ascii="Arial" w:eastAsia="Times New Roman" w:hAnsi="Arial" w:cs="Arial"/>
          <w:sz w:val="24"/>
          <w:szCs w:val="24"/>
          <w:lang w:eastAsia="pt-BR"/>
        </w:rPr>
        <w:t>alguns</w:t>
      </w:r>
      <w:r w:rsidRPr="007D4C9C">
        <w:rPr>
          <w:rFonts w:ascii="Arial" w:eastAsia="Times New Roman" w:hAnsi="Arial" w:cs="Arial"/>
          <w:sz w:val="24"/>
          <w:szCs w:val="24"/>
          <w:lang w:eastAsia="pt-BR"/>
        </w:rPr>
        <w:t xml:space="preserve"> estudos apresentaram evidências consistentes do efeito da melatonina na diminuição do peso e CC.</w:t>
      </w:r>
      <w:r w:rsidR="00E67F7D">
        <w:rPr>
          <w:rFonts w:ascii="Arial" w:eastAsia="Times New Roman" w:hAnsi="Arial" w:cs="Arial"/>
          <w:sz w:val="24"/>
          <w:szCs w:val="24"/>
          <w:lang w:eastAsia="pt-BR"/>
        </w:rPr>
        <w:t xml:space="preserve"> </w:t>
      </w:r>
      <w:r w:rsidRPr="007D4C9C">
        <w:rPr>
          <w:rFonts w:ascii="Arial" w:eastAsia="Times New Roman" w:hAnsi="Arial" w:cs="Arial"/>
          <w:sz w:val="24"/>
          <w:szCs w:val="24"/>
          <w:lang w:eastAsia="pt-BR"/>
        </w:rPr>
        <w:t>No grupo de melatonina, em relação ao placebo, houv</w:t>
      </w:r>
      <w:r w:rsidR="009D6224">
        <w:rPr>
          <w:rFonts w:ascii="Arial" w:eastAsia="Times New Roman" w:hAnsi="Arial" w:cs="Arial"/>
          <w:sz w:val="24"/>
          <w:szCs w:val="24"/>
          <w:lang w:eastAsia="pt-BR"/>
        </w:rPr>
        <w:t>e</w:t>
      </w:r>
      <w:r w:rsidRPr="007D4C9C">
        <w:rPr>
          <w:rFonts w:ascii="Arial" w:eastAsia="Times New Roman" w:hAnsi="Arial" w:cs="Arial"/>
          <w:sz w:val="24"/>
          <w:szCs w:val="24"/>
          <w:lang w:eastAsia="pt-BR"/>
        </w:rPr>
        <w:t xml:space="preserve"> relatos de diminuição no IMC, reduções no percentual de gordura corporal, aumento da </w:t>
      </w:r>
      <w:proofErr w:type="spellStart"/>
      <w:proofErr w:type="gramStart"/>
      <w:r w:rsidRPr="007D4C9C">
        <w:rPr>
          <w:rFonts w:ascii="Arial" w:eastAsia="Times New Roman" w:hAnsi="Arial" w:cs="Arial"/>
          <w:sz w:val="24"/>
          <w:szCs w:val="24"/>
          <w:lang w:eastAsia="pt-BR"/>
        </w:rPr>
        <w:t>adiponectina</w:t>
      </w:r>
      <w:proofErr w:type="spellEnd"/>
      <w:r w:rsidRPr="007D4C9C">
        <w:rPr>
          <w:rFonts w:ascii="Arial" w:eastAsia="Times New Roman" w:hAnsi="Arial" w:cs="Arial"/>
          <w:sz w:val="24"/>
          <w:szCs w:val="24"/>
          <w:lang w:eastAsia="pt-BR"/>
        </w:rPr>
        <w:t xml:space="preserve">  e</w:t>
      </w:r>
      <w:proofErr w:type="gramEnd"/>
      <w:r w:rsidRPr="007D4C9C">
        <w:rPr>
          <w:rFonts w:ascii="Arial" w:eastAsia="Times New Roman" w:hAnsi="Arial" w:cs="Arial"/>
          <w:sz w:val="24"/>
          <w:szCs w:val="24"/>
          <w:lang w:eastAsia="pt-BR"/>
        </w:rPr>
        <w:t xml:space="preserve"> omentina-1 e aumento da massa magra</w:t>
      </w:r>
      <w:r w:rsidR="006406EC">
        <w:rPr>
          <w:rFonts w:ascii="Arial" w:eastAsia="Times New Roman" w:hAnsi="Arial" w:cs="Arial"/>
          <w:sz w:val="24"/>
          <w:szCs w:val="24"/>
          <w:lang w:eastAsia="pt-BR"/>
        </w:rPr>
        <w:t>.</w:t>
      </w:r>
      <w:r w:rsidR="00E67F7D">
        <w:rPr>
          <w:rFonts w:ascii="Arial" w:eastAsia="Times New Roman" w:hAnsi="Arial" w:cs="Arial"/>
          <w:sz w:val="24"/>
          <w:szCs w:val="24"/>
          <w:lang w:eastAsia="pt-BR"/>
        </w:rPr>
        <w:t>¹</w:t>
      </w:r>
      <w:r w:rsidR="00E67F7D">
        <w:rPr>
          <w:rFonts w:ascii="Arial" w:eastAsia="Times New Roman" w:hAnsi="Arial" w:cs="Arial"/>
          <w:color w:val="242424"/>
          <w:sz w:val="24"/>
          <w:szCs w:val="24"/>
          <w:vertAlign w:val="superscript"/>
          <w:lang w:eastAsia="pt-BR"/>
        </w:rPr>
        <w:t xml:space="preserve"> 5 7 8</w:t>
      </w:r>
    </w:p>
    <w:p w14:paraId="6DCE56B7" w14:textId="587B8D01" w:rsidR="007D4C9C" w:rsidRPr="007D4C9C" w:rsidRDefault="007D4C9C" w:rsidP="00FE1A71">
      <w:pPr>
        <w:spacing w:before="240" w:beforeAutospacing="1" w:after="100" w:afterAutospacing="1" w:line="480" w:lineRule="auto"/>
        <w:ind w:firstLine="708"/>
        <w:jc w:val="both"/>
        <w:rPr>
          <w:rFonts w:ascii="Arial" w:eastAsia="Times New Roman" w:hAnsi="Arial" w:cs="Arial"/>
          <w:sz w:val="24"/>
          <w:szCs w:val="24"/>
          <w:lang w:eastAsia="pt-BR"/>
        </w:rPr>
      </w:pPr>
      <w:r w:rsidRPr="007D4C9C">
        <w:rPr>
          <w:rFonts w:ascii="Arial" w:eastAsia="Times New Roman" w:hAnsi="Arial" w:cs="Arial"/>
          <w:sz w:val="24"/>
          <w:szCs w:val="24"/>
          <w:lang w:eastAsia="pt-BR"/>
        </w:rPr>
        <w:t>Em relação aos efeitos metabólicos e inflamatórios</w:t>
      </w:r>
      <w:r w:rsidRPr="007D4C9C">
        <w:rPr>
          <w:rFonts w:ascii="Arial" w:eastAsia="Times New Roman" w:hAnsi="Arial" w:cs="Arial"/>
          <w:b/>
          <w:bCs/>
          <w:sz w:val="24"/>
          <w:szCs w:val="24"/>
          <w:lang w:eastAsia="pt-BR"/>
        </w:rPr>
        <w:t>,</w:t>
      </w:r>
      <w:r w:rsidRPr="007D4C9C">
        <w:rPr>
          <w:rFonts w:ascii="Arial" w:eastAsia="Times New Roman" w:hAnsi="Arial" w:cs="Arial"/>
          <w:sz w:val="24"/>
          <w:szCs w:val="24"/>
          <w:lang w:eastAsia="pt-BR"/>
        </w:rPr>
        <w:t xml:space="preserve"> foi relatada uma redução do estresse oxidativo.</w:t>
      </w:r>
      <w:r w:rsidR="00E67F7D">
        <w:rPr>
          <w:rFonts w:ascii="Arial" w:eastAsia="Times New Roman" w:hAnsi="Arial" w:cs="Arial"/>
          <w:color w:val="242424"/>
          <w:sz w:val="24"/>
          <w:szCs w:val="24"/>
          <w:vertAlign w:val="superscript"/>
          <w:lang w:eastAsia="pt-BR"/>
        </w:rPr>
        <w:t>5</w:t>
      </w:r>
      <w:r w:rsidRPr="007D4C9C">
        <w:rPr>
          <w:rFonts w:ascii="Arial" w:eastAsia="Times New Roman" w:hAnsi="Arial" w:cs="Arial"/>
          <w:sz w:val="24"/>
          <w:szCs w:val="24"/>
          <w:lang w:eastAsia="pt-BR"/>
        </w:rPr>
        <w:t xml:space="preserve"> </w:t>
      </w:r>
      <w:r w:rsidR="00E67F7D">
        <w:rPr>
          <w:rFonts w:ascii="Arial" w:eastAsia="Times New Roman" w:hAnsi="Arial" w:cs="Arial"/>
          <w:sz w:val="24"/>
          <w:szCs w:val="24"/>
          <w:lang w:eastAsia="pt-BR"/>
        </w:rPr>
        <w:t>Em outro estudo que</w:t>
      </w:r>
      <w:r w:rsidRPr="007D4C9C">
        <w:rPr>
          <w:rFonts w:ascii="Arial" w:eastAsia="Times New Roman" w:hAnsi="Arial" w:cs="Arial"/>
          <w:sz w:val="24"/>
          <w:szCs w:val="24"/>
          <w:lang w:eastAsia="pt-BR"/>
        </w:rPr>
        <w:t xml:space="preserve"> foi o único que avaliou especificamente pacientes com Doença Hepática Gordurosa não Alcoólica (DHGNA), identificando melhora em múltiplos parâmetros: PCR-</w:t>
      </w:r>
      <w:proofErr w:type="spellStart"/>
      <w:r w:rsidRPr="007D4C9C">
        <w:rPr>
          <w:rFonts w:ascii="Arial" w:eastAsia="Times New Roman" w:hAnsi="Arial" w:cs="Arial"/>
          <w:sz w:val="24"/>
          <w:szCs w:val="24"/>
          <w:lang w:eastAsia="pt-BR"/>
        </w:rPr>
        <w:t>us</w:t>
      </w:r>
      <w:proofErr w:type="spellEnd"/>
      <w:r w:rsidRPr="007D4C9C">
        <w:rPr>
          <w:rFonts w:ascii="Arial" w:eastAsia="Times New Roman" w:hAnsi="Arial" w:cs="Arial"/>
          <w:sz w:val="24"/>
          <w:szCs w:val="24"/>
          <w:lang w:eastAsia="pt-BR"/>
        </w:rPr>
        <w:t xml:space="preserve">, enzimas hepáticas, pressão arterial e leptina, além de melhora do grau de esteatose hepática após 12 semanas com 6 mg de melatonina. Isso </w:t>
      </w:r>
      <w:r w:rsidRPr="007D4C9C">
        <w:rPr>
          <w:rFonts w:ascii="Arial" w:eastAsia="Times New Roman" w:hAnsi="Arial" w:cs="Arial"/>
          <w:sz w:val="24"/>
          <w:szCs w:val="24"/>
          <w:lang w:eastAsia="pt-BR"/>
        </w:rPr>
        <w:lastRenderedPageBreak/>
        <w:t>indica um potencial uso da melatonina como terapia adjuvante em distúrbios metabólicos e hepáticos.</w:t>
      </w:r>
      <w:r w:rsidR="000F220E">
        <w:rPr>
          <w:rFonts w:ascii="Arial" w:eastAsia="Times New Roman" w:hAnsi="Arial" w:cs="Arial"/>
          <w:sz w:val="24"/>
          <w:szCs w:val="24"/>
          <w:lang w:eastAsia="pt-BR"/>
        </w:rPr>
        <w:t xml:space="preserve"> </w:t>
      </w:r>
      <w:r w:rsidR="00FE1A71" w:rsidRPr="00FE1A71">
        <w:rPr>
          <w:rFonts w:ascii="Arial" w:hAnsi="Arial" w:cs="Arial"/>
          <w:sz w:val="24"/>
          <w:szCs w:val="24"/>
        </w:rPr>
        <w:t>⁹</w:t>
      </w:r>
    </w:p>
    <w:p w14:paraId="03C7A526" w14:textId="13F08DD8" w:rsidR="00AB29CE" w:rsidRPr="00FB67EE" w:rsidRDefault="00FB67EE" w:rsidP="00FA2FDD">
      <w:pPr>
        <w:pStyle w:val="paragraph"/>
        <w:spacing w:before="0" w:beforeAutospacing="0" w:after="0" w:afterAutospacing="0" w:line="480" w:lineRule="auto"/>
        <w:ind w:firstLine="720"/>
        <w:jc w:val="both"/>
        <w:textAlignment w:val="baseline"/>
        <w:rPr>
          <w:rStyle w:val="eop"/>
          <w:rFonts w:ascii="Arial" w:hAnsi="Arial" w:cs="Arial"/>
          <w:b/>
          <w:bCs/>
        </w:rPr>
      </w:pPr>
      <w:r w:rsidRPr="00FB67EE">
        <w:rPr>
          <w:rStyle w:val="eop"/>
          <w:rFonts w:ascii="Arial" w:hAnsi="Arial" w:cs="Arial"/>
          <w:b/>
          <w:bCs/>
        </w:rPr>
        <w:t>(Tabela 1)</w:t>
      </w:r>
    </w:p>
    <w:p w14:paraId="364D4766" w14:textId="77777777" w:rsidR="0048620F" w:rsidRDefault="0048620F" w:rsidP="0048620F">
      <w:pPr>
        <w:spacing w:line="480" w:lineRule="auto"/>
      </w:pPr>
    </w:p>
    <w:p w14:paraId="5312AFFE" w14:textId="2C7597CC" w:rsidR="00D8680F" w:rsidRPr="0048620F" w:rsidRDefault="00A82253" w:rsidP="0048620F">
      <w:pPr>
        <w:spacing w:line="480" w:lineRule="auto"/>
        <w:rPr>
          <w:rStyle w:val="normaltextrun"/>
          <w:sz w:val="24"/>
          <w:szCs w:val="24"/>
        </w:rPr>
      </w:pPr>
      <w:r w:rsidRPr="0048620F">
        <w:rPr>
          <w:rStyle w:val="normaltextrun"/>
          <w:rFonts w:ascii="Arial" w:hAnsi="Arial" w:cs="Arial"/>
          <w:b/>
          <w:bCs/>
          <w:sz w:val="24"/>
          <w:szCs w:val="24"/>
        </w:rPr>
        <w:t>DISCUSSÃO</w:t>
      </w:r>
      <w:r w:rsidR="001033E4" w:rsidRPr="0048620F">
        <w:rPr>
          <w:rStyle w:val="normaltextrun"/>
          <w:rFonts w:ascii="Arial" w:hAnsi="Arial" w:cs="Arial"/>
          <w:b/>
          <w:bCs/>
          <w:sz w:val="24"/>
          <w:szCs w:val="24"/>
        </w:rPr>
        <w:t xml:space="preserve"> </w:t>
      </w:r>
    </w:p>
    <w:p w14:paraId="56A90A79" w14:textId="77777777" w:rsidR="001033E4" w:rsidRDefault="001033E4" w:rsidP="00FA2FDD">
      <w:pPr>
        <w:pStyle w:val="paragraph"/>
        <w:spacing w:before="0" w:beforeAutospacing="0" w:after="0" w:afterAutospacing="0" w:line="480" w:lineRule="auto"/>
        <w:ind w:firstLine="720"/>
        <w:jc w:val="both"/>
        <w:textAlignment w:val="baseline"/>
        <w:rPr>
          <w:rFonts w:ascii="Arial" w:hAnsi="Arial" w:cs="Arial"/>
        </w:rPr>
      </w:pPr>
    </w:p>
    <w:p w14:paraId="002B8532" w14:textId="7C8D6C2A" w:rsidR="00080E8D" w:rsidRPr="008D4D40" w:rsidRDefault="00080E8D" w:rsidP="00677E3F">
      <w:pPr>
        <w:spacing w:line="480" w:lineRule="auto"/>
        <w:ind w:firstLine="708"/>
        <w:jc w:val="both"/>
        <w:rPr>
          <w:rFonts w:ascii="Arial" w:hAnsi="Arial" w:cs="Arial"/>
          <w:sz w:val="24"/>
          <w:szCs w:val="24"/>
        </w:rPr>
      </w:pPr>
      <w:r w:rsidRPr="008D4D40">
        <w:rPr>
          <w:rFonts w:ascii="Arial" w:hAnsi="Arial" w:cs="Arial"/>
          <w:sz w:val="24"/>
          <w:szCs w:val="24"/>
        </w:rPr>
        <w:t xml:space="preserve">A melatonina é um hormônio secretado pela glândula pineal em resposta à ausência de luz, desempenhando papel essencial na regulação do ritmo circadiano. Sua eficácia pode variar de acordo com fatores individuais como idade, </w:t>
      </w:r>
      <w:proofErr w:type="spellStart"/>
      <w:r w:rsidRPr="008D4D40">
        <w:rPr>
          <w:rFonts w:ascii="Arial" w:hAnsi="Arial" w:cs="Arial"/>
          <w:sz w:val="24"/>
          <w:szCs w:val="24"/>
        </w:rPr>
        <w:t>cronotipo</w:t>
      </w:r>
      <w:proofErr w:type="spellEnd"/>
      <w:r w:rsidRPr="008D4D40">
        <w:rPr>
          <w:rFonts w:ascii="Arial" w:hAnsi="Arial" w:cs="Arial"/>
          <w:sz w:val="24"/>
          <w:szCs w:val="24"/>
        </w:rPr>
        <w:t xml:space="preserve"> e grau de interrupção do sono, que influenciam diretamente sua produção e ação fisiológica. Além disso, destaca-se a influência potencial de fatores como dosagem, momento da administração, tempo de uso do fármaco, forma de liberação e do perfil de saúde dos indivíduos. Sua meia-vida varia de 30 minutos a quatro horas, podendo ser influenciada por fatores como o jejum. Quando tomada antes de dormir, em geral é eliminada pela manhã, mas há variações individuais que podem levar a efeitos colaterais, como sonolência </w:t>
      </w:r>
      <w:r w:rsidR="000F220E" w:rsidRPr="008D4D40">
        <w:rPr>
          <w:rFonts w:ascii="Arial" w:hAnsi="Arial" w:cs="Arial"/>
          <w:sz w:val="24"/>
          <w:szCs w:val="24"/>
        </w:rPr>
        <w:t>residual.</w:t>
      </w:r>
      <w:r w:rsidR="000F220E">
        <w:rPr>
          <w:rFonts w:ascii="Arial" w:hAnsi="Arial" w:cs="Arial"/>
          <w:sz w:val="24"/>
          <w:szCs w:val="24"/>
        </w:rPr>
        <w:t xml:space="preserve"> ³</w:t>
      </w:r>
    </w:p>
    <w:p w14:paraId="20A18710" w14:textId="68C934BE" w:rsidR="00080E8D" w:rsidRPr="008D4D40" w:rsidRDefault="00080E8D" w:rsidP="00677E3F">
      <w:pPr>
        <w:pStyle w:val="NormalWeb"/>
        <w:spacing w:line="480" w:lineRule="auto"/>
        <w:ind w:firstLine="708"/>
        <w:jc w:val="both"/>
        <w:rPr>
          <w:rFonts w:ascii="Arial" w:hAnsi="Arial" w:cs="Arial"/>
        </w:rPr>
      </w:pPr>
      <w:r w:rsidRPr="008D4D40">
        <w:rPr>
          <w:rFonts w:ascii="Arial" w:hAnsi="Arial" w:cs="Arial"/>
        </w:rPr>
        <w:t xml:space="preserve">A produção de melatonina diminui com a idade, e isso está ligado a problemas de sono, como maior tempo para adormecer e menor qualidade do sono. Esse declínio deve ser analisado em comparação com os níveis da juventude. Além desta redução, o envelhecimento também se caracteriza por alterações na cronometria circadiana, incluindo a diminuição da função rítmica da vasopressina, perda de receptores de melatonina no núcleo </w:t>
      </w:r>
      <w:proofErr w:type="spellStart"/>
      <w:r w:rsidRPr="008D4D40">
        <w:rPr>
          <w:rFonts w:ascii="Arial" w:hAnsi="Arial" w:cs="Arial"/>
        </w:rPr>
        <w:t>supraquiasmático</w:t>
      </w:r>
      <w:proofErr w:type="spellEnd"/>
      <w:r w:rsidRPr="008D4D40">
        <w:rPr>
          <w:rFonts w:ascii="Arial" w:hAnsi="Arial" w:cs="Arial"/>
        </w:rPr>
        <w:t xml:space="preserve"> e desorganização da ordem temporal interna. Essas alterações estruturais e funcionais comprometem a regulação do ritmo sono-vigília, levando a dificuldades para iniciar e manter o sono.</w:t>
      </w:r>
      <w:r w:rsidR="000F220E">
        <w:rPr>
          <w:rFonts w:ascii="Arial" w:hAnsi="Arial" w:cs="Arial"/>
        </w:rPr>
        <w:t xml:space="preserve"> </w:t>
      </w:r>
      <w:r w:rsidR="000F220E" w:rsidRPr="000F220E">
        <w:rPr>
          <w:rFonts w:ascii="Arial" w:hAnsi="Arial" w:cs="Arial"/>
          <w:vertAlign w:val="superscript"/>
        </w:rPr>
        <w:t>7</w:t>
      </w:r>
    </w:p>
    <w:p w14:paraId="6FC7379E" w14:textId="3A374E15" w:rsidR="00080E8D" w:rsidRPr="008D4D40" w:rsidRDefault="00080E8D" w:rsidP="00677E3F">
      <w:pPr>
        <w:spacing w:before="100" w:beforeAutospacing="1" w:after="100" w:afterAutospacing="1" w:line="480" w:lineRule="auto"/>
        <w:ind w:firstLine="708"/>
        <w:jc w:val="both"/>
        <w:rPr>
          <w:rFonts w:ascii="Arial" w:hAnsi="Arial" w:cs="Arial"/>
          <w:sz w:val="24"/>
          <w:szCs w:val="24"/>
        </w:rPr>
      </w:pPr>
      <w:r w:rsidRPr="008D4D40">
        <w:rPr>
          <w:rFonts w:ascii="Arial" w:hAnsi="Arial" w:cs="Arial"/>
          <w:sz w:val="24"/>
          <w:szCs w:val="24"/>
        </w:rPr>
        <w:lastRenderedPageBreak/>
        <w:t>O tratamento com melatonina de liberação prolongada pode atuar nesses mecanismos decorrentes do envelhecimento, favorecendo a restauração parcial da ordem temporal interna. Evidências indicam que esse tipo de suplementação é capaz de modular a secreção de cortisol. Além disso, a melatonina pode reduzir a pressão arterial noturna, provavelmente por sua ação nos ritmos circadianos e no sistema cardiovascular. Estudos indicam que a melatonina pode ter um papel adicional na saúde óssea, contribuindo para o aumento da densidade mineral óssea, o que sugere um possível efeito na prevenção da osteoporose.</w:t>
      </w:r>
      <w:r w:rsidR="000F220E">
        <w:rPr>
          <w:rFonts w:ascii="Arial" w:hAnsi="Arial" w:cs="Arial"/>
          <w:sz w:val="24"/>
          <w:szCs w:val="24"/>
        </w:rPr>
        <w:t xml:space="preserve"> </w:t>
      </w:r>
      <w:r w:rsidR="000F220E" w:rsidRPr="000F220E">
        <w:rPr>
          <w:rFonts w:ascii="Arial" w:hAnsi="Arial" w:cs="Arial"/>
          <w:sz w:val="24"/>
          <w:szCs w:val="24"/>
          <w:vertAlign w:val="superscript"/>
        </w:rPr>
        <w:t>6</w:t>
      </w:r>
    </w:p>
    <w:p w14:paraId="48ADA993" w14:textId="4693E07F" w:rsidR="00080E8D" w:rsidRPr="008D4D40" w:rsidRDefault="00080E8D" w:rsidP="00677E3F">
      <w:pPr>
        <w:spacing w:before="100" w:beforeAutospacing="1" w:after="100" w:afterAutospacing="1" w:line="480" w:lineRule="auto"/>
        <w:ind w:firstLine="708"/>
        <w:jc w:val="both"/>
        <w:rPr>
          <w:rFonts w:ascii="Arial" w:hAnsi="Arial" w:cs="Arial"/>
          <w:sz w:val="24"/>
          <w:szCs w:val="24"/>
        </w:rPr>
      </w:pPr>
      <w:r w:rsidRPr="008D4D40">
        <w:rPr>
          <w:rFonts w:ascii="Arial" w:hAnsi="Arial" w:cs="Arial"/>
          <w:sz w:val="24"/>
          <w:szCs w:val="24"/>
        </w:rPr>
        <w:t xml:space="preserve">Outro ponto importante é que a melatonina parece atuar de forma mais evidente em pessoas com distúrbios de sono. Por outro lado, em pessoas com insônia, a suplementação pode melhorar parâmetros como o tempo total de sono e a percepção de descanso. Em indivíduos com sono </w:t>
      </w:r>
      <w:proofErr w:type="spellStart"/>
      <w:r w:rsidRPr="008D4D40">
        <w:rPr>
          <w:rFonts w:ascii="Arial" w:hAnsi="Arial" w:cs="Arial"/>
          <w:sz w:val="24"/>
          <w:szCs w:val="24"/>
        </w:rPr>
        <w:t>normal</w:t>
      </w:r>
      <w:proofErr w:type="spellEnd"/>
      <w:r w:rsidRPr="008D4D40">
        <w:rPr>
          <w:rFonts w:ascii="Arial" w:hAnsi="Arial" w:cs="Arial"/>
          <w:sz w:val="24"/>
          <w:szCs w:val="24"/>
        </w:rPr>
        <w:t>, os efeitos sobre a qualidade do sono tendem a ser pequenos ou ausentes</w:t>
      </w:r>
      <w:r w:rsidR="005147F9">
        <w:rPr>
          <w:rFonts w:ascii="Arial" w:hAnsi="Arial" w:cs="Arial"/>
          <w:sz w:val="24"/>
          <w:szCs w:val="24"/>
        </w:rPr>
        <w:t xml:space="preserve">. </w:t>
      </w:r>
      <w:r w:rsidR="005147F9" w:rsidRPr="005147F9">
        <w:rPr>
          <w:rFonts w:ascii="Arial" w:hAnsi="Arial" w:cs="Arial"/>
          <w:sz w:val="24"/>
          <w:szCs w:val="24"/>
          <w:vertAlign w:val="superscript"/>
        </w:rPr>
        <w:t>6</w:t>
      </w:r>
      <w:r w:rsidRPr="005147F9">
        <w:rPr>
          <w:rFonts w:ascii="Arial" w:hAnsi="Arial" w:cs="Arial"/>
          <w:sz w:val="24"/>
          <w:szCs w:val="24"/>
          <w:vertAlign w:val="superscript"/>
        </w:rPr>
        <w:t xml:space="preserve"> </w:t>
      </w:r>
    </w:p>
    <w:p w14:paraId="494F4BF0" w14:textId="20F0D71A" w:rsidR="00080E8D" w:rsidRPr="008D4D40" w:rsidRDefault="00080E8D" w:rsidP="00677E3F">
      <w:pPr>
        <w:spacing w:before="100" w:beforeAutospacing="1" w:after="100" w:afterAutospacing="1" w:line="480" w:lineRule="auto"/>
        <w:ind w:firstLine="708"/>
        <w:jc w:val="both"/>
        <w:rPr>
          <w:rFonts w:ascii="Arial" w:eastAsia="Times New Roman" w:hAnsi="Arial" w:cs="Arial"/>
          <w:sz w:val="24"/>
          <w:szCs w:val="24"/>
          <w:lang w:eastAsia="pt-BR"/>
        </w:rPr>
      </w:pPr>
      <w:r w:rsidRPr="008D4D40">
        <w:rPr>
          <w:rFonts w:ascii="Arial" w:eastAsia="Times New Roman" w:hAnsi="Arial" w:cs="Arial"/>
          <w:sz w:val="24"/>
          <w:szCs w:val="24"/>
          <w:lang w:eastAsia="pt-BR"/>
        </w:rPr>
        <w:t xml:space="preserve">O hormônio melatonina reduz a latência do início do sono (SOL) e aumenta a eficiência do sono (SE) por meio da ativação dos receptores MT1 e MT2, localizados principalmente no núcleo </w:t>
      </w:r>
      <w:proofErr w:type="spellStart"/>
      <w:r w:rsidRPr="008D4D40">
        <w:rPr>
          <w:rFonts w:ascii="Arial" w:eastAsia="Times New Roman" w:hAnsi="Arial" w:cs="Arial"/>
          <w:sz w:val="24"/>
          <w:szCs w:val="24"/>
          <w:lang w:eastAsia="pt-BR"/>
        </w:rPr>
        <w:t>supraquiasmático</w:t>
      </w:r>
      <w:proofErr w:type="spellEnd"/>
      <w:r w:rsidRPr="008D4D40">
        <w:rPr>
          <w:rFonts w:ascii="Arial" w:eastAsia="Times New Roman" w:hAnsi="Arial" w:cs="Arial"/>
          <w:sz w:val="24"/>
          <w:szCs w:val="24"/>
          <w:lang w:eastAsia="pt-BR"/>
        </w:rPr>
        <w:t xml:space="preserve"> do hipotálamo, região responsável pelo controle do ritmo circadiano. Essa ação favorece a indução e a manutenção do sono, especialmente em indivíduos com transtornos do sono relacionados a alterações do ciclo circadiano, como trabalhadores por turno e pessoas com </w:t>
      </w:r>
      <w:proofErr w:type="spellStart"/>
      <w:r w:rsidRPr="008D4D40">
        <w:rPr>
          <w:rFonts w:ascii="Arial" w:eastAsia="Times New Roman" w:hAnsi="Arial" w:cs="Arial"/>
          <w:sz w:val="24"/>
          <w:szCs w:val="24"/>
          <w:lang w:eastAsia="pt-BR"/>
        </w:rPr>
        <w:t>jet</w:t>
      </w:r>
      <w:proofErr w:type="spellEnd"/>
      <w:r w:rsidRPr="008D4D40">
        <w:rPr>
          <w:rFonts w:ascii="Arial" w:eastAsia="Times New Roman" w:hAnsi="Arial" w:cs="Arial"/>
          <w:sz w:val="24"/>
          <w:szCs w:val="24"/>
          <w:lang w:eastAsia="pt-BR"/>
        </w:rPr>
        <w:t xml:space="preserve"> </w:t>
      </w:r>
      <w:proofErr w:type="spellStart"/>
      <w:r w:rsidRPr="008D4D40">
        <w:rPr>
          <w:rFonts w:ascii="Arial" w:eastAsia="Times New Roman" w:hAnsi="Arial" w:cs="Arial"/>
          <w:sz w:val="24"/>
          <w:szCs w:val="24"/>
          <w:lang w:eastAsia="pt-BR"/>
        </w:rPr>
        <w:t>la</w:t>
      </w:r>
      <w:r w:rsidR="00ED53D8">
        <w:rPr>
          <w:rFonts w:ascii="Arial" w:eastAsia="Times New Roman" w:hAnsi="Arial" w:cs="Arial"/>
          <w:sz w:val="24"/>
          <w:szCs w:val="24"/>
          <w:lang w:eastAsia="pt-BR"/>
        </w:rPr>
        <w:t>g</w:t>
      </w:r>
      <w:proofErr w:type="spellEnd"/>
      <w:r w:rsidR="00ED53D8">
        <w:rPr>
          <w:rFonts w:ascii="Arial" w:eastAsia="Times New Roman" w:hAnsi="Arial" w:cs="Arial"/>
          <w:sz w:val="24"/>
          <w:szCs w:val="24"/>
          <w:lang w:eastAsia="pt-BR"/>
        </w:rPr>
        <w:t xml:space="preserve">. </w:t>
      </w:r>
      <w:r w:rsidR="00ED53D8" w:rsidRPr="00ED53D8">
        <w:rPr>
          <w:rFonts w:ascii="Arial" w:eastAsia="Times New Roman" w:hAnsi="Arial" w:cs="Arial"/>
          <w:sz w:val="24"/>
          <w:szCs w:val="24"/>
          <w:vertAlign w:val="superscript"/>
          <w:lang w:eastAsia="pt-BR"/>
        </w:rPr>
        <w:t>10</w:t>
      </w:r>
    </w:p>
    <w:p w14:paraId="0221005F" w14:textId="04599D77" w:rsidR="00080E8D" w:rsidRPr="008D4D40" w:rsidRDefault="00080E8D" w:rsidP="00677E3F">
      <w:pPr>
        <w:spacing w:before="100" w:beforeAutospacing="1" w:after="100" w:afterAutospacing="1" w:line="480" w:lineRule="auto"/>
        <w:ind w:firstLine="708"/>
        <w:jc w:val="both"/>
        <w:rPr>
          <w:rFonts w:ascii="Arial" w:eastAsia="Times New Roman" w:hAnsi="Arial" w:cs="Arial"/>
          <w:sz w:val="24"/>
          <w:szCs w:val="24"/>
          <w:lang w:eastAsia="pt-BR"/>
        </w:rPr>
      </w:pPr>
      <w:r w:rsidRPr="008D4D40">
        <w:rPr>
          <w:rFonts w:ascii="Arial" w:eastAsia="Times New Roman" w:hAnsi="Arial" w:cs="Arial"/>
          <w:sz w:val="24"/>
          <w:szCs w:val="24"/>
          <w:lang w:eastAsia="pt-BR"/>
        </w:rPr>
        <w:t xml:space="preserve">Em síntese, a ação fisiopatológica da melatonina sobre o sono ocorre por meio de mecanismos neuroendócrinos e </w:t>
      </w:r>
      <w:proofErr w:type="spellStart"/>
      <w:r w:rsidRPr="008D4D40">
        <w:rPr>
          <w:rFonts w:ascii="Arial" w:eastAsia="Times New Roman" w:hAnsi="Arial" w:cs="Arial"/>
          <w:sz w:val="24"/>
          <w:szCs w:val="24"/>
          <w:lang w:eastAsia="pt-BR"/>
        </w:rPr>
        <w:t>cronobiológicos</w:t>
      </w:r>
      <w:proofErr w:type="spellEnd"/>
      <w:r w:rsidRPr="008D4D40">
        <w:rPr>
          <w:rFonts w:ascii="Arial" w:eastAsia="Times New Roman" w:hAnsi="Arial" w:cs="Arial"/>
          <w:sz w:val="24"/>
          <w:szCs w:val="24"/>
          <w:lang w:eastAsia="pt-BR"/>
        </w:rPr>
        <w:t xml:space="preserve">, envolvendo a modulação dos receptores </w:t>
      </w:r>
      <w:proofErr w:type="spellStart"/>
      <w:r w:rsidRPr="008D4D40">
        <w:rPr>
          <w:rFonts w:ascii="Arial" w:eastAsia="Times New Roman" w:hAnsi="Arial" w:cs="Arial"/>
          <w:sz w:val="24"/>
          <w:szCs w:val="24"/>
          <w:lang w:eastAsia="pt-BR"/>
        </w:rPr>
        <w:t>melatoninérgicos</w:t>
      </w:r>
      <w:proofErr w:type="spellEnd"/>
      <w:r w:rsidRPr="008D4D40">
        <w:rPr>
          <w:rFonts w:ascii="Arial" w:eastAsia="Times New Roman" w:hAnsi="Arial" w:cs="Arial"/>
          <w:sz w:val="24"/>
          <w:szCs w:val="24"/>
          <w:lang w:eastAsia="pt-BR"/>
        </w:rPr>
        <w:t xml:space="preserve"> no sistema nervoso central, o controle da temperatura corporal, a inibição da atividade do sistema nervoso simpático e a promoção de um estado fisiológico favorável ao início do sono.</w:t>
      </w:r>
      <w:r w:rsidR="00946B3C">
        <w:rPr>
          <w:rFonts w:ascii="Arial" w:eastAsia="Times New Roman" w:hAnsi="Arial" w:cs="Arial"/>
          <w:sz w:val="24"/>
          <w:szCs w:val="24"/>
          <w:lang w:eastAsia="pt-BR"/>
        </w:rPr>
        <w:t xml:space="preserve"> </w:t>
      </w:r>
      <w:r w:rsidR="00946B3C" w:rsidRPr="00946B3C">
        <w:rPr>
          <w:rFonts w:ascii="Arial" w:eastAsia="Times New Roman" w:hAnsi="Arial" w:cs="Arial"/>
          <w:sz w:val="24"/>
          <w:szCs w:val="24"/>
          <w:vertAlign w:val="superscript"/>
          <w:lang w:eastAsia="pt-BR"/>
        </w:rPr>
        <w:t>10</w:t>
      </w:r>
      <w:r w:rsidRPr="00946B3C">
        <w:rPr>
          <w:rFonts w:ascii="Arial" w:eastAsia="Times New Roman" w:hAnsi="Arial" w:cs="Arial"/>
          <w:sz w:val="24"/>
          <w:szCs w:val="24"/>
          <w:vertAlign w:val="superscript"/>
          <w:lang w:eastAsia="pt-BR"/>
        </w:rPr>
        <w:t xml:space="preserve"> </w:t>
      </w:r>
    </w:p>
    <w:p w14:paraId="4717E93E" w14:textId="33205F18" w:rsidR="00080E8D" w:rsidRPr="008D4D40" w:rsidRDefault="00080E8D" w:rsidP="00677E3F">
      <w:pPr>
        <w:spacing w:line="480" w:lineRule="auto"/>
        <w:ind w:firstLine="708"/>
        <w:jc w:val="both"/>
        <w:rPr>
          <w:rFonts w:ascii="Arial" w:hAnsi="Arial" w:cs="Arial"/>
          <w:sz w:val="24"/>
          <w:szCs w:val="24"/>
        </w:rPr>
      </w:pPr>
      <w:r w:rsidRPr="008D4D40">
        <w:rPr>
          <w:rFonts w:ascii="Arial" w:hAnsi="Arial" w:cs="Arial"/>
          <w:sz w:val="24"/>
          <w:szCs w:val="24"/>
        </w:rPr>
        <w:lastRenderedPageBreak/>
        <w:t xml:space="preserve">A melatonina também apresenta propriedades antioxidantes e anti-inflamatórias, que têm importância no contexto do exercício físico intenso, visto que o estresse oxidativo e o processo inflamatório estão diretamente associados ao dano muscular e à fadiga. Uma delas consiste em </w:t>
      </w:r>
      <w:r w:rsidRPr="008D4D40">
        <w:rPr>
          <w:rFonts w:ascii="Arial" w:eastAsia="Times New Roman" w:hAnsi="Arial" w:cs="Arial"/>
          <w:sz w:val="24"/>
          <w:szCs w:val="24"/>
          <w:lang w:eastAsia="pt-BR"/>
        </w:rPr>
        <w:t>reduzir produtos da peroxidação lipídica, como o HNE e o MDA, e estimular a atividade de enzimas antioxidantes, como a glutationa peroxidase (</w:t>
      </w:r>
      <w:proofErr w:type="spellStart"/>
      <w:r w:rsidRPr="008D4D40">
        <w:rPr>
          <w:rFonts w:ascii="Arial" w:eastAsia="Times New Roman" w:hAnsi="Arial" w:cs="Arial"/>
          <w:sz w:val="24"/>
          <w:szCs w:val="24"/>
          <w:lang w:eastAsia="pt-BR"/>
        </w:rPr>
        <w:t>GPx</w:t>
      </w:r>
      <w:proofErr w:type="spellEnd"/>
      <w:r w:rsidRPr="008D4D40">
        <w:rPr>
          <w:rFonts w:ascii="Arial" w:eastAsia="Times New Roman" w:hAnsi="Arial" w:cs="Arial"/>
          <w:sz w:val="24"/>
          <w:szCs w:val="24"/>
          <w:lang w:eastAsia="pt-BR"/>
        </w:rPr>
        <w:t>) e a superóxido dismutase (SOD).</w:t>
      </w:r>
      <w:r w:rsidRPr="008D4D40">
        <w:rPr>
          <w:rFonts w:ascii="Arial" w:hAnsi="Arial" w:cs="Arial"/>
          <w:sz w:val="24"/>
          <w:szCs w:val="24"/>
        </w:rPr>
        <w:t xml:space="preserve"> Dessa forma, a suplementação de melatonina pode favorecer a recuperação, ao reduzir espécies reativas de oxigênio e nitrogênio, </w:t>
      </w:r>
      <w:r w:rsidRPr="008D4D40">
        <w:rPr>
          <w:rFonts w:ascii="Arial" w:eastAsia="Times New Roman" w:hAnsi="Arial" w:cs="Arial"/>
          <w:sz w:val="24"/>
          <w:szCs w:val="24"/>
          <w:lang w:eastAsia="pt-BR"/>
        </w:rPr>
        <w:t>neutralizar radicais livres</w:t>
      </w:r>
      <w:r w:rsidRPr="008D4D40">
        <w:rPr>
          <w:rFonts w:ascii="Arial" w:hAnsi="Arial" w:cs="Arial"/>
          <w:sz w:val="24"/>
          <w:szCs w:val="24"/>
        </w:rPr>
        <w:t xml:space="preserve"> e preservar a função mitocondrial, influenciando também na percepção de esforço e na adaptação ao treinamento</w:t>
      </w:r>
      <w:r w:rsidRPr="008D4D40">
        <w:rPr>
          <w:rFonts w:ascii="Arial" w:hAnsi="Arial" w:cs="Arial"/>
          <w:sz w:val="24"/>
          <w:szCs w:val="24"/>
          <w:shd w:val="clear" w:color="auto" w:fill="FFFFFF"/>
        </w:rPr>
        <w:t>.</w:t>
      </w:r>
      <w:r w:rsidRPr="008D4D40">
        <w:rPr>
          <w:rFonts w:ascii="Arial" w:hAnsi="Arial" w:cs="Arial"/>
          <w:sz w:val="24"/>
          <w:szCs w:val="24"/>
        </w:rPr>
        <w:t xml:space="preserve"> Foi discutida a hipótese d</w:t>
      </w:r>
      <w:r w:rsidR="00BA09E0">
        <w:rPr>
          <w:rFonts w:ascii="Arial" w:hAnsi="Arial" w:cs="Arial"/>
          <w:sz w:val="24"/>
          <w:szCs w:val="24"/>
        </w:rPr>
        <w:t>e a</w:t>
      </w:r>
      <w:r w:rsidRPr="008D4D40">
        <w:rPr>
          <w:rFonts w:ascii="Arial" w:hAnsi="Arial" w:cs="Arial"/>
          <w:sz w:val="24"/>
          <w:szCs w:val="24"/>
        </w:rPr>
        <w:t xml:space="preserve"> melatonina ter um efeito </w:t>
      </w:r>
      <w:proofErr w:type="spellStart"/>
      <w:r w:rsidRPr="008D4D40">
        <w:rPr>
          <w:rFonts w:ascii="Arial" w:hAnsi="Arial" w:cs="Arial"/>
          <w:sz w:val="24"/>
          <w:szCs w:val="24"/>
        </w:rPr>
        <w:t>ergogênico</w:t>
      </w:r>
      <w:proofErr w:type="spellEnd"/>
      <w:r w:rsidRPr="008D4D40">
        <w:rPr>
          <w:rFonts w:ascii="Arial" w:hAnsi="Arial" w:cs="Arial"/>
          <w:sz w:val="24"/>
          <w:szCs w:val="24"/>
        </w:rPr>
        <w:t>, melhorando o desempenho físico, a recuperação e os danos musculares e reduzindo as respostas de frequência cardíaca, sem afetar a fadiga</w:t>
      </w:r>
      <w:r w:rsidR="00946B3C">
        <w:rPr>
          <w:rFonts w:ascii="Arial" w:hAnsi="Arial" w:cs="Arial"/>
          <w:sz w:val="24"/>
          <w:szCs w:val="24"/>
        </w:rPr>
        <w:t xml:space="preserve">. </w:t>
      </w:r>
      <w:r w:rsidR="00946B3C" w:rsidRPr="00946B3C">
        <w:rPr>
          <w:rFonts w:ascii="Arial" w:hAnsi="Arial" w:cs="Arial"/>
          <w:sz w:val="24"/>
          <w:szCs w:val="24"/>
          <w:vertAlign w:val="superscript"/>
        </w:rPr>
        <w:t>11</w:t>
      </w:r>
    </w:p>
    <w:p w14:paraId="7B5BDA38" w14:textId="558CA525" w:rsidR="00080E8D" w:rsidRPr="008D4D40" w:rsidRDefault="00080E8D" w:rsidP="00677E3F">
      <w:pPr>
        <w:spacing w:line="480" w:lineRule="auto"/>
        <w:ind w:firstLine="708"/>
        <w:jc w:val="both"/>
        <w:rPr>
          <w:rFonts w:ascii="Arial" w:hAnsi="Arial" w:cs="Arial"/>
          <w:sz w:val="24"/>
          <w:szCs w:val="24"/>
        </w:rPr>
      </w:pPr>
      <w:r w:rsidRPr="008D4D40">
        <w:rPr>
          <w:rFonts w:ascii="Arial" w:hAnsi="Arial" w:cs="Arial"/>
          <w:sz w:val="24"/>
          <w:szCs w:val="24"/>
        </w:rPr>
        <w:t xml:space="preserve">A propriedade antioxidante da melatonina também influencia na obesidade, considerando que o excesso de peso </w:t>
      </w:r>
      <w:r w:rsidRPr="008D4D40">
        <w:rPr>
          <w:rFonts w:ascii="Arial" w:eastAsia="Times New Roman" w:hAnsi="Arial" w:cs="Arial"/>
          <w:sz w:val="24"/>
          <w:szCs w:val="24"/>
          <w:lang w:eastAsia="pt-BR"/>
        </w:rPr>
        <w:t>está associado ao maior estresse oxidativo. Esse desequilíbrio pode se intensificar durante a perda de peso, já que a mobilização de gordura libera substâncias potencialmente tóxicas e pode reduzir a ingestão de antioxidantes da dieta</w:t>
      </w:r>
      <w:r w:rsidRPr="008D4D40">
        <w:rPr>
          <w:rFonts w:ascii="Arial" w:hAnsi="Arial" w:cs="Arial"/>
          <w:sz w:val="24"/>
          <w:szCs w:val="24"/>
        </w:rPr>
        <w:t>.</w:t>
      </w:r>
      <w:r w:rsidR="00946B3C">
        <w:rPr>
          <w:rFonts w:ascii="Arial" w:hAnsi="Arial" w:cs="Arial"/>
          <w:sz w:val="24"/>
          <w:szCs w:val="24"/>
        </w:rPr>
        <w:t xml:space="preserve"> </w:t>
      </w:r>
      <w:r w:rsidR="00946B3C" w:rsidRPr="00946B3C">
        <w:rPr>
          <w:rFonts w:ascii="Arial" w:hAnsi="Arial" w:cs="Arial"/>
          <w:sz w:val="24"/>
          <w:szCs w:val="24"/>
          <w:vertAlign w:val="superscript"/>
        </w:rPr>
        <w:t>5</w:t>
      </w:r>
      <w:r w:rsidRPr="008D4D40">
        <w:rPr>
          <w:rFonts w:ascii="Arial" w:eastAsia="Times New Roman" w:hAnsi="Arial" w:cs="Arial"/>
          <w:sz w:val="24"/>
          <w:szCs w:val="24"/>
          <w:lang w:eastAsia="pt-BR"/>
        </w:rPr>
        <w:t xml:space="preserve"> Além do peso, a melatonina pode influenciar o metabolismo energético e a composição corporal por diferentes mecanismos. Um dos mais importantes é a ativação do tecido adiposo marrom (BAT), responsável pela termogênese, que aumenta o gasto energético e auxilia na redução da gordura corporal. Nesse processo, a proteína </w:t>
      </w:r>
      <w:proofErr w:type="spellStart"/>
      <w:r w:rsidRPr="008D4D40">
        <w:rPr>
          <w:rFonts w:ascii="Arial" w:eastAsia="Times New Roman" w:hAnsi="Arial" w:cs="Arial"/>
          <w:sz w:val="24"/>
          <w:szCs w:val="24"/>
          <w:lang w:eastAsia="pt-BR"/>
        </w:rPr>
        <w:t>desacopladora</w:t>
      </w:r>
      <w:proofErr w:type="spellEnd"/>
      <w:r w:rsidRPr="008D4D40">
        <w:rPr>
          <w:rFonts w:ascii="Arial" w:eastAsia="Times New Roman" w:hAnsi="Arial" w:cs="Arial"/>
          <w:sz w:val="24"/>
          <w:szCs w:val="24"/>
          <w:lang w:eastAsia="pt-BR"/>
        </w:rPr>
        <w:t xml:space="preserve"> UCP1 tem papel fundamental, pois desvia energia da produção de ATP para a produção de calor</w:t>
      </w:r>
      <w:r w:rsidRPr="008D4D40">
        <w:rPr>
          <w:rFonts w:ascii="Arial" w:hAnsi="Arial" w:cs="Arial"/>
          <w:sz w:val="24"/>
          <w:szCs w:val="24"/>
        </w:rPr>
        <w:t>.</w:t>
      </w:r>
      <w:r w:rsidR="00946B3C">
        <w:rPr>
          <w:rFonts w:ascii="Arial" w:hAnsi="Arial" w:cs="Arial"/>
          <w:sz w:val="24"/>
          <w:szCs w:val="24"/>
        </w:rPr>
        <w:t xml:space="preserve"> ¹</w:t>
      </w:r>
    </w:p>
    <w:p w14:paraId="0DCFA05D" w14:textId="3DF717F9" w:rsidR="00080E8D" w:rsidRPr="008D4D40" w:rsidRDefault="00080E8D" w:rsidP="00677E3F">
      <w:pPr>
        <w:spacing w:before="100" w:beforeAutospacing="1" w:after="100" w:afterAutospacing="1" w:line="480" w:lineRule="auto"/>
        <w:ind w:firstLine="708"/>
        <w:jc w:val="both"/>
        <w:rPr>
          <w:rFonts w:ascii="Arial" w:eastAsia="Times New Roman" w:hAnsi="Arial" w:cs="Arial"/>
          <w:sz w:val="24"/>
          <w:szCs w:val="24"/>
          <w:lang w:eastAsia="pt-BR"/>
        </w:rPr>
      </w:pPr>
      <w:r w:rsidRPr="008D4D40">
        <w:rPr>
          <w:rFonts w:ascii="Arial" w:eastAsia="Times New Roman" w:hAnsi="Arial" w:cs="Arial"/>
          <w:sz w:val="24"/>
          <w:szCs w:val="24"/>
          <w:lang w:eastAsia="pt-BR"/>
        </w:rPr>
        <w:t xml:space="preserve">A suplementação de melatonina associada à restrição calórica pode potencializar a perda de peso, o que está relacionado a mecanismos fisiológicos importantes. Entre eles destacam-se a regulação do balanço energético, o aumento da taxa metabólica e a capacidade de estimular o “escurecimento” do tecido adiposo branco, favorecendo funções </w:t>
      </w:r>
      <w:r w:rsidRPr="008D4D40">
        <w:rPr>
          <w:rFonts w:ascii="Arial" w:eastAsia="Times New Roman" w:hAnsi="Arial" w:cs="Arial"/>
          <w:sz w:val="24"/>
          <w:szCs w:val="24"/>
          <w:lang w:eastAsia="pt-BR"/>
        </w:rPr>
        <w:lastRenderedPageBreak/>
        <w:t>semelhantes ao tecido adiposo marrom, que é metabolicamente mais ativo. Além disso, a melatonina pode atuar indiretamente na redução de peso por meio da regulação do apetite e da melhoria da qualidade do sono, fatores que exercem papel relevante no equilíbrio energético</w:t>
      </w:r>
      <w:r w:rsidR="00946B3C">
        <w:rPr>
          <w:rFonts w:ascii="Arial" w:eastAsia="Times New Roman" w:hAnsi="Arial" w:cs="Arial"/>
          <w:sz w:val="24"/>
          <w:szCs w:val="24"/>
          <w:lang w:eastAsia="pt-BR"/>
        </w:rPr>
        <w:t>.</w:t>
      </w:r>
      <w:r w:rsidR="00946B3C" w:rsidRPr="00946B3C">
        <w:rPr>
          <w:rFonts w:ascii="Arial" w:eastAsia="Times New Roman" w:hAnsi="Arial" w:cs="Arial"/>
          <w:sz w:val="24"/>
          <w:szCs w:val="24"/>
          <w:vertAlign w:val="superscript"/>
          <w:lang w:eastAsia="pt-BR"/>
        </w:rPr>
        <w:t xml:space="preserve"> 5</w:t>
      </w:r>
    </w:p>
    <w:p w14:paraId="7147D9BD" w14:textId="08CD1280" w:rsidR="00080E8D" w:rsidRPr="008D4D40" w:rsidRDefault="00080E8D" w:rsidP="00677E3F">
      <w:pPr>
        <w:spacing w:line="480" w:lineRule="auto"/>
        <w:ind w:firstLine="708"/>
        <w:jc w:val="both"/>
        <w:rPr>
          <w:rFonts w:ascii="Arial" w:hAnsi="Arial" w:cs="Arial"/>
          <w:sz w:val="24"/>
          <w:szCs w:val="24"/>
        </w:rPr>
      </w:pPr>
      <w:r w:rsidRPr="008D4D40">
        <w:rPr>
          <w:rFonts w:ascii="Arial" w:eastAsia="Times New Roman" w:hAnsi="Arial" w:cs="Arial"/>
          <w:sz w:val="24"/>
          <w:szCs w:val="24"/>
          <w:lang w:eastAsia="pt-BR"/>
        </w:rPr>
        <w:t>Os efeitos da melatonina sobre o BAT parecem estar relacionados à ação em receptores MT1 e MT2, que estão presentes nesse tecido em grande quantidade. Além disso, a ativação do sistema nervoso simpático também contribui para estimular a termogênese e a lipólise, reforçando o impacto da melatonina na regulação do peso corporal. Outro mecanismo descrito é a capacidade da melatonina de modular a diferenciação celular, estimulando as células-tronco mesenquimais a se desenvolverem em osteoblastos (células formadoras de osso) e inibindo a formação de adipócitos. Isso pode explicar a substituição de massa gorda por massa magra, como massa óssea e muscular, observada em alguns estudos. Por fim, a exposição inadequada à luz noturna pode reduzir a secreção endógena de melatonina, favorecendo o acúmulo de gordura abdominal</w:t>
      </w:r>
      <w:r w:rsidR="00946B3C">
        <w:rPr>
          <w:rFonts w:ascii="Arial" w:eastAsia="Times New Roman" w:hAnsi="Arial" w:cs="Arial"/>
          <w:sz w:val="24"/>
          <w:szCs w:val="24"/>
          <w:lang w:eastAsia="pt-BR"/>
        </w:rPr>
        <w:t>. ¹</w:t>
      </w:r>
    </w:p>
    <w:p w14:paraId="6C790C36" w14:textId="1A58D7CB" w:rsidR="00080E8D" w:rsidRPr="008D4D40" w:rsidRDefault="00080E8D" w:rsidP="00677E3F">
      <w:pPr>
        <w:spacing w:before="100" w:beforeAutospacing="1" w:after="100" w:afterAutospacing="1" w:line="480" w:lineRule="auto"/>
        <w:ind w:firstLine="708"/>
        <w:jc w:val="both"/>
        <w:rPr>
          <w:rFonts w:ascii="Arial" w:hAnsi="Arial" w:cs="Arial"/>
          <w:color w:val="222222"/>
          <w:sz w:val="24"/>
          <w:szCs w:val="24"/>
          <w:shd w:val="clear" w:color="auto" w:fill="FFFFFF"/>
        </w:rPr>
      </w:pPr>
      <w:r w:rsidRPr="008D4D40">
        <w:rPr>
          <w:rFonts w:ascii="Arial" w:eastAsia="Times New Roman" w:hAnsi="Arial" w:cs="Arial"/>
          <w:sz w:val="24"/>
          <w:szCs w:val="24"/>
          <w:lang w:eastAsia="pt-BR"/>
        </w:rPr>
        <w:t xml:space="preserve">A ação da melatonina também envolve a modulação das </w:t>
      </w:r>
      <w:proofErr w:type="spellStart"/>
      <w:r w:rsidRPr="008D4D40">
        <w:rPr>
          <w:rFonts w:ascii="Arial" w:eastAsia="Times New Roman" w:hAnsi="Arial" w:cs="Arial"/>
          <w:sz w:val="24"/>
          <w:szCs w:val="24"/>
          <w:lang w:eastAsia="pt-BR"/>
        </w:rPr>
        <w:t>adipocinas</w:t>
      </w:r>
      <w:proofErr w:type="spellEnd"/>
      <w:r w:rsidRPr="008D4D40">
        <w:rPr>
          <w:rFonts w:ascii="Arial" w:eastAsia="Times New Roman" w:hAnsi="Arial" w:cs="Arial"/>
          <w:sz w:val="24"/>
          <w:szCs w:val="24"/>
          <w:lang w:eastAsia="pt-BR"/>
        </w:rPr>
        <w:t xml:space="preserve">, hormônios produzidos pelo tecido adiposo e que desempenham papel fundamental no metabolismo. Entre elas, a </w:t>
      </w:r>
      <w:proofErr w:type="spellStart"/>
      <w:r w:rsidRPr="008D4D40">
        <w:rPr>
          <w:rFonts w:ascii="Arial" w:eastAsia="Times New Roman" w:hAnsi="Arial" w:cs="Arial"/>
          <w:sz w:val="24"/>
          <w:szCs w:val="24"/>
          <w:lang w:eastAsia="pt-BR"/>
        </w:rPr>
        <w:t>adiponectina</w:t>
      </w:r>
      <w:proofErr w:type="spellEnd"/>
      <w:r w:rsidRPr="008D4D40">
        <w:rPr>
          <w:rFonts w:ascii="Arial" w:eastAsia="Times New Roman" w:hAnsi="Arial" w:cs="Arial"/>
          <w:sz w:val="24"/>
          <w:szCs w:val="24"/>
          <w:lang w:eastAsia="pt-BR"/>
        </w:rPr>
        <w:t xml:space="preserve"> merece destaque, pois melhora a utilização de glicose e lipídios, exerce efeitos anti-inflamatórios e aumenta sua concentração com a suplementação de melatonina, favorecendo a sensibilidade à insulina. A omentina-1, outra </w:t>
      </w:r>
      <w:proofErr w:type="spellStart"/>
      <w:r w:rsidRPr="008D4D40">
        <w:rPr>
          <w:rFonts w:ascii="Arial" w:eastAsia="Times New Roman" w:hAnsi="Arial" w:cs="Arial"/>
          <w:sz w:val="24"/>
          <w:szCs w:val="24"/>
          <w:lang w:eastAsia="pt-BR"/>
        </w:rPr>
        <w:t>adipocina</w:t>
      </w:r>
      <w:proofErr w:type="spellEnd"/>
      <w:r w:rsidRPr="008D4D40">
        <w:rPr>
          <w:rFonts w:ascii="Arial" w:eastAsia="Times New Roman" w:hAnsi="Arial" w:cs="Arial"/>
          <w:sz w:val="24"/>
          <w:szCs w:val="24"/>
          <w:lang w:eastAsia="pt-BR"/>
        </w:rPr>
        <w:t xml:space="preserve"> de ação sensibilizadora da insulina, também apresentou elevação com a suplementação, reforçando esse benefício metabólico. Já os efeitos sobre leptina e </w:t>
      </w:r>
      <w:proofErr w:type="spellStart"/>
      <w:r w:rsidRPr="008D4D40">
        <w:rPr>
          <w:rFonts w:ascii="Arial" w:eastAsia="Times New Roman" w:hAnsi="Arial" w:cs="Arial"/>
          <w:sz w:val="24"/>
          <w:szCs w:val="24"/>
          <w:lang w:eastAsia="pt-BR"/>
        </w:rPr>
        <w:t>resistina</w:t>
      </w:r>
      <w:proofErr w:type="spellEnd"/>
      <w:r w:rsidRPr="008D4D40">
        <w:rPr>
          <w:rFonts w:ascii="Arial" w:eastAsia="Times New Roman" w:hAnsi="Arial" w:cs="Arial"/>
          <w:sz w:val="24"/>
          <w:szCs w:val="24"/>
          <w:lang w:eastAsia="pt-BR"/>
        </w:rPr>
        <w:t xml:space="preserve"> foram menos consistentes em humanos, embora estudos em animais indiquem que a melatonina pode reduzir seus níveis. Considerando que a leptina está associada à regulação do apetite e a </w:t>
      </w:r>
      <w:proofErr w:type="spellStart"/>
      <w:r w:rsidRPr="008D4D40">
        <w:rPr>
          <w:rFonts w:ascii="Arial" w:eastAsia="Times New Roman" w:hAnsi="Arial" w:cs="Arial"/>
          <w:sz w:val="24"/>
          <w:szCs w:val="24"/>
          <w:lang w:eastAsia="pt-BR"/>
        </w:rPr>
        <w:t>resistina</w:t>
      </w:r>
      <w:proofErr w:type="spellEnd"/>
      <w:r w:rsidRPr="008D4D40">
        <w:rPr>
          <w:rFonts w:ascii="Arial" w:eastAsia="Times New Roman" w:hAnsi="Arial" w:cs="Arial"/>
          <w:sz w:val="24"/>
          <w:szCs w:val="24"/>
          <w:lang w:eastAsia="pt-BR"/>
        </w:rPr>
        <w:t xml:space="preserve"> a processos inflamatórios e a resistência à insulina, esses achados ainda necessitam de maior investigação. De forma integrada, a suplementação desse hormônio </w:t>
      </w:r>
      <w:r w:rsidRPr="008D4D40">
        <w:rPr>
          <w:rFonts w:ascii="Arial" w:eastAsia="Times New Roman" w:hAnsi="Arial" w:cs="Arial"/>
          <w:sz w:val="24"/>
          <w:szCs w:val="24"/>
          <w:lang w:eastAsia="pt-BR"/>
        </w:rPr>
        <w:lastRenderedPageBreak/>
        <w:t>pode representar uma estratégia terapêutica complementar na obesidade, auxiliando tanto no controle do peso quanto na prevenção de doenças associadas, como síndrome metabólica e diabetes tipo 2</w:t>
      </w:r>
      <w:r w:rsidR="00D16C15">
        <w:rPr>
          <w:rFonts w:ascii="Arial" w:eastAsia="Times New Roman" w:hAnsi="Arial" w:cs="Arial"/>
          <w:color w:val="000000" w:themeColor="text1"/>
          <w:sz w:val="24"/>
          <w:szCs w:val="24"/>
          <w:lang w:eastAsia="pt-BR"/>
        </w:rPr>
        <w:t xml:space="preserve">. </w:t>
      </w:r>
      <w:r w:rsidR="00D16C15" w:rsidRPr="00D16C15">
        <w:rPr>
          <w:rFonts w:ascii="Arial" w:eastAsia="Times New Roman" w:hAnsi="Arial" w:cs="Arial"/>
          <w:color w:val="000000" w:themeColor="text1"/>
          <w:sz w:val="24"/>
          <w:szCs w:val="24"/>
          <w:vertAlign w:val="superscript"/>
          <w:lang w:eastAsia="pt-BR"/>
        </w:rPr>
        <w:t>5</w:t>
      </w:r>
    </w:p>
    <w:p w14:paraId="7AD66AD3" w14:textId="688F2FAD" w:rsidR="00080E8D" w:rsidRPr="008D4D40" w:rsidRDefault="00080E8D" w:rsidP="00677E3F">
      <w:pPr>
        <w:spacing w:before="100" w:beforeAutospacing="1" w:after="100" w:afterAutospacing="1" w:line="480" w:lineRule="auto"/>
        <w:ind w:firstLine="708"/>
        <w:jc w:val="both"/>
        <w:rPr>
          <w:rFonts w:ascii="Arial" w:hAnsi="Arial" w:cs="Arial"/>
          <w:sz w:val="24"/>
          <w:szCs w:val="24"/>
          <w:shd w:val="clear" w:color="auto" w:fill="FFFFFF"/>
        </w:rPr>
      </w:pPr>
      <w:r w:rsidRPr="008D4D40">
        <w:rPr>
          <w:rFonts w:ascii="Arial" w:eastAsia="Times New Roman" w:hAnsi="Arial" w:cs="Arial"/>
          <w:sz w:val="24"/>
          <w:szCs w:val="24"/>
          <w:lang w:eastAsia="pt-BR"/>
        </w:rPr>
        <w:t xml:space="preserve">O ensaio clínico randomizado demonstrou melhora significativa em diversos fatores relacionados à doença hepática gordurosa não alcoólica (DHGNA), incluindo medidas antropométricas, pressão arterial, perfil lipídico, mediadores inflamatórios e níveis séricos de leptina e </w:t>
      </w:r>
      <w:proofErr w:type="spellStart"/>
      <w:r w:rsidRPr="008D4D40">
        <w:rPr>
          <w:rFonts w:ascii="Arial" w:eastAsia="Times New Roman" w:hAnsi="Arial" w:cs="Arial"/>
          <w:sz w:val="24"/>
          <w:szCs w:val="24"/>
          <w:lang w:eastAsia="pt-BR"/>
        </w:rPr>
        <w:t>adiponectina</w:t>
      </w:r>
      <w:proofErr w:type="spellEnd"/>
      <w:r w:rsidRPr="008D4D40">
        <w:rPr>
          <w:rFonts w:ascii="Arial" w:eastAsia="Times New Roman" w:hAnsi="Arial" w:cs="Arial"/>
          <w:sz w:val="24"/>
          <w:szCs w:val="24"/>
          <w:lang w:eastAsia="pt-BR"/>
        </w:rPr>
        <w:t xml:space="preserve">. Observou-se ainda melhora das enzimas hepáticas e do grau de esteatose, sugerindo efeito </w:t>
      </w:r>
      <w:proofErr w:type="spellStart"/>
      <w:r w:rsidRPr="008D4D40">
        <w:rPr>
          <w:rFonts w:ascii="Arial" w:eastAsia="Times New Roman" w:hAnsi="Arial" w:cs="Arial"/>
          <w:sz w:val="24"/>
          <w:szCs w:val="24"/>
          <w:lang w:eastAsia="pt-BR"/>
        </w:rPr>
        <w:t>hepatoprotetor</w:t>
      </w:r>
      <w:proofErr w:type="spellEnd"/>
      <w:r w:rsidRPr="008D4D40">
        <w:rPr>
          <w:rFonts w:ascii="Arial" w:eastAsia="Times New Roman" w:hAnsi="Arial" w:cs="Arial"/>
          <w:sz w:val="24"/>
          <w:szCs w:val="24"/>
          <w:lang w:eastAsia="pt-BR"/>
        </w:rPr>
        <w:t xml:space="preserve"> direto. Os mecanismos fisiopatológicos propostos incluem melhora das medidas antropométricas, regulação do metabolismo energético, ativação do sistema nervoso simpático, modulação da microbiota intestinal e influência sobre apetite e qualidade do sono. Tais efeitos contribuem para redução da gordura corporal e consequente diminuição do estresse metabólico hepático</w:t>
      </w:r>
      <w:r w:rsidR="00D16C15">
        <w:rPr>
          <w:rFonts w:ascii="Arial" w:eastAsia="Times New Roman" w:hAnsi="Arial" w:cs="Arial"/>
          <w:sz w:val="24"/>
          <w:szCs w:val="24"/>
          <w:lang w:eastAsia="pt-BR"/>
        </w:rPr>
        <w:t xml:space="preserve">. </w:t>
      </w:r>
      <w:r w:rsidR="00D16C15" w:rsidRPr="00D16C15">
        <w:rPr>
          <w:rFonts w:ascii="Arial" w:eastAsia="Times New Roman" w:hAnsi="Arial" w:cs="Arial"/>
          <w:sz w:val="24"/>
          <w:szCs w:val="24"/>
          <w:vertAlign w:val="superscript"/>
          <w:lang w:eastAsia="pt-BR"/>
        </w:rPr>
        <w:t>9</w:t>
      </w:r>
    </w:p>
    <w:p w14:paraId="0ECD208F" w14:textId="1597EB0E" w:rsidR="00080E8D" w:rsidRPr="008D4D40" w:rsidRDefault="00080E8D" w:rsidP="00677E3F">
      <w:pPr>
        <w:spacing w:before="100" w:beforeAutospacing="1" w:after="100" w:afterAutospacing="1" w:line="480" w:lineRule="auto"/>
        <w:ind w:firstLine="708"/>
        <w:jc w:val="both"/>
        <w:rPr>
          <w:rFonts w:ascii="Arial" w:eastAsia="Times New Roman" w:hAnsi="Arial" w:cs="Arial"/>
          <w:sz w:val="24"/>
          <w:szCs w:val="24"/>
          <w:lang w:eastAsia="pt-BR"/>
        </w:rPr>
      </w:pPr>
      <w:r w:rsidRPr="008D4D40">
        <w:rPr>
          <w:rStyle w:val="normaltextrun"/>
          <w:rFonts w:ascii="Arial" w:hAnsi="Arial" w:cs="Arial"/>
          <w:color w:val="000000"/>
          <w:sz w:val="24"/>
          <w:szCs w:val="24"/>
          <w:shd w:val="clear" w:color="auto" w:fill="FFFFFF"/>
        </w:rPr>
        <w:t xml:space="preserve"> Considerando a </w:t>
      </w:r>
      <w:r w:rsidRPr="008D4D40">
        <w:rPr>
          <w:rStyle w:val="Forte"/>
          <w:rFonts w:ascii="Arial" w:hAnsi="Arial" w:cs="Arial"/>
          <w:b w:val="0"/>
          <w:bCs w:val="0"/>
          <w:sz w:val="24"/>
          <w:szCs w:val="24"/>
        </w:rPr>
        <w:t>alteração da Instrução Normativa nº 28/2018</w:t>
      </w:r>
      <w:r w:rsidRPr="008D4D40">
        <w:rPr>
          <w:rStyle w:val="Forte"/>
          <w:rFonts w:ascii="Arial" w:hAnsi="Arial" w:cs="Arial"/>
          <w:sz w:val="24"/>
          <w:szCs w:val="24"/>
        </w:rPr>
        <w:t xml:space="preserve"> </w:t>
      </w:r>
      <w:r w:rsidRPr="008D4D40">
        <w:rPr>
          <w:rFonts w:ascii="Arial" w:hAnsi="Arial" w:cs="Arial"/>
          <w:sz w:val="24"/>
          <w:szCs w:val="24"/>
        </w:rPr>
        <w:t xml:space="preserve">em 14 de outubro de 2021, a Agência Nacional de Vigilância Sanitária (Anvisa) aprovou a inclusão da Melatonina na lista de constituintes autorizados para formulação de suplementos alimentares sob a condição de consumo diário máximo de </w:t>
      </w:r>
      <w:r w:rsidRPr="008D4D40">
        <w:rPr>
          <w:rStyle w:val="Forte"/>
          <w:rFonts w:ascii="Arial" w:hAnsi="Arial" w:cs="Arial"/>
          <w:b w:val="0"/>
          <w:bCs w:val="0"/>
          <w:sz w:val="24"/>
          <w:szCs w:val="24"/>
        </w:rPr>
        <w:t>0,21 mg</w:t>
      </w:r>
      <w:r w:rsidRPr="008D4D40">
        <w:rPr>
          <w:rFonts w:ascii="Arial" w:hAnsi="Arial" w:cs="Arial"/>
          <w:sz w:val="24"/>
          <w:szCs w:val="24"/>
        </w:rPr>
        <w:t xml:space="preserve"> e exclusivamente para adultos com idade igual ou superior a 19 anos. Assim</w:t>
      </w:r>
      <w:r w:rsidRPr="008D4D40">
        <w:rPr>
          <w:rStyle w:val="normaltextrun"/>
          <w:rFonts w:ascii="Arial" w:hAnsi="Arial" w:cs="Arial"/>
          <w:color w:val="000000"/>
          <w:sz w:val="24"/>
          <w:szCs w:val="24"/>
          <w:shd w:val="clear" w:color="auto" w:fill="FFFFFF"/>
        </w:rPr>
        <w:t xml:space="preserve"> o profissional nutricionista está apto a prescrever essa dose considerada de suplementação de até 0,21 mg. Os achados deste trabalho mostraram benefícios da suplementação de melatonina para a nutrição clínica, </w:t>
      </w:r>
      <w:r w:rsidR="006A6FFC">
        <w:rPr>
          <w:rStyle w:val="normaltextrun"/>
          <w:rFonts w:ascii="Arial" w:hAnsi="Arial" w:cs="Arial"/>
          <w:color w:val="000000"/>
          <w:sz w:val="24"/>
          <w:szCs w:val="24"/>
          <w:shd w:val="clear" w:color="auto" w:fill="FFFFFF"/>
        </w:rPr>
        <w:t>i</w:t>
      </w:r>
      <w:r w:rsidR="009B316B">
        <w:rPr>
          <w:rStyle w:val="normaltextrun"/>
          <w:rFonts w:ascii="Arial" w:hAnsi="Arial" w:cs="Arial"/>
          <w:color w:val="000000"/>
          <w:sz w:val="24"/>
          <w:szCs w:val="24"/>
          <w:shd w:val="clear" w:color="auto" w:fill="FFFFFF"/>
        </w:rPr>
        <w:t xml:space="preserve">ncluindo </w:t>
      </w:r>
      <w:r w:rsidRPr="008D4D40">
        <w:rPr>
          <w:rStyle w:val="normaltextrun"/>
          <w:rFonts w:ascii="Arial" w:hAnsi="Arial" w:cs="Arial"/>
          <w:color w:val="000000"/>
          <w:sz w:val="24"/>
          <w:szCs w:val="24"/>
          <w:shd w:val="clear" w:color="auto" w:fill="FFFFFF"/>
        </w:rPr>
        <w:t xml:space="preserve">composição corporal, sono e efeito antioxidante, sendo assim, o nutricionista pode analisar quais pacientes se beneficiariam com a suplementação e discutir a viabilidade do uso de melatonina a partir de prescrição por profissionais da saúde aptos. </w:t>
      </w:r>
      <w:r w:rsidR="00D16C15" w:rsidRPr="00D16C15">
        <w:rPr>
          <w:rStyle w:val="normaltextrun"/>
          <w:rFonts w:ascii="Arial" w:hAnsi="Arial" w:cs="Arial"/>
          <w:color w:val="000000"/>
          <w:sz w:val="24"/>
          <w:szCs w:val="24"/>
          <w:shd w:val="clear" w:color="auto" w:fill="FFFFFF"/>
          <w:vertAlign w:val="superscript"/>
        </w:rPr>
        <w:t>12</w:t>
      </w:r>
    </w:p>
    <w:p w14:paraId="6575BD87" w14:textId="6015D624" w:rsidR="25CF1286" w:rsidRPr="00702E45" w:rsidRDefault="00A82253" w:rsidP="00702E45">
      <w:pPr>
        <w:spacing w:line="480" w:lineRule="auto"/>
        <w:rPr>
          <w:rStyle w:val="normaltextrun"/>
          <w:sz w:val="24"/>
          <w:szCs w:val="24"/>
        </w:rPr>
      </w:pPr>
      <w:r w:rsidRPr="00702E45">
        <w:rPr>
          <w:rStyle w:val="normaltextrun"/>
          <w:rFonts w:ascii="Arial" w:hAnsi="Arial" w:cs="Arial"/>
          <w:b/>
          <w:bCs/>
          <w:sz w:val="24"/>
          <w:szCs w:val="24"/>
          <w:lang w:val="pt-PT"/>
        </w:rPr>
        <w:t>CONCLUSÃO</w:t>
      </w:r>
    </w:p>
    <w:p w14:paraId="7413D4D4" w14:textId="77777777" w:rsidR="00347879" w:rsidRPr="00347879" w:rsidRDefault="00347879" w:rsidP="00347879">
      <w:pPr>
        <w:spacing w:beforeAutospacing="1" w:after="0" w:afterAutospacing="1" w:line="480" w:lineRule="auto"/>
        <w:ind w:firstLine="705"/>
        <w:jc w:val="both"/>
        <w:textAlignment w:val="baseline"/>
        <w:rPr>
          <w:rFonts w:ascii="Segoe UI" w:eastAsia="Times New Roman" w:hAnsi="Segoe UI" w:cs="Segoe UI"/>
          <w:sz w:val="18"/>
          <w:szCs w:val="18"/>
          <w:lang w:eastAsia="pt-BR"/>
        </w:rPr>
      </w:pPr>
      <w:r w:rsidRPr="00347879">
        <w:rPr>
          <w:rFonts w:ascii="Arial" w:eastAsia="Times New Roman" w:hAnsi="Arial" w:cs="Arial"/>
          <w:sz w:val="24"/>
          <w:szCs w:val="24"/>
          <w:lang w:eastAsia="pt-BR"/>
        </w:rPr>
        <w:lastRenderedPageBreak/>
        <w:t>Conclui-se que a suplementação de melatonina apresentou resultados promissores sobre parâmetros relacionados à qualidade do sono, composição corporal e marcadores metabólicos, embora os efeitos observados variem conforme a dose administrada, a duração da intervenção e as características da população estudada. As doses analisadas nos estudos revisados variaram entre 1 mg e 10 mg, com duração de 3 dias a 1 ano, revelando que a melatonina pode melhorar a eficiência e a latência do sono, especialmente em indivíduos com insônia primária ou distúrbios pré-existentes do sono. Apesar de alguns estudos não apresentarem diferenças significativas em certos parâmetros, como latência e estágios do sono, foi possível identificar uma tendência geral de melhora na qualidade do sono em subgrupos específicos.  Além disso, foram observados alguns resultados positivos pouco significativos em termos de benefícios clínicos à pacientes sadios.  </w:t>
      </w:r>
    </w:p>
    <w:p w14:paraId="37D8C8C5" w14:textId="082D7605" w:rsidR="00347879" w:rsidRPr="00347879" w:rsidRDefault="00347879" w:rsidP="00347879">
      <w:pPr>
        <w:spacing w:beforeAutospacing="1" w:after="0" w:afterAutospacing="1" w:line="480" w:lineRule="auto"/>
        <w:ind w:firstLine="705"/>
        <w:jc w:val="both"/>
        <w:textAlignment w:val="baseline"/>
        <w:rPr>
          <w:rFonts w:ascii="Segoe UI" w:eastAsia="Times New Roman" w:hAnsi="Segoe UI" w:cs="Segoe UI"/>
          <w:sz w:val="18"/>
          <w:szCs w:val="18"/>
          <w:lang w:eastAsia="pt-BR"/>
        </w:rPr>
      </w:pPr>
      <w:r w:rsidRPr="00347879">
        <w:rPr>
          <w:rFonts w:ascii="Arial" w:eastAsia="Times New Roman" w:hAnsi="Arial" w:cs="Arial"/>
          <w:sz w:val="24"/>
          <w:szCs w:val="24"/>
          <w:lang w:eastAsia="pt-BR"/>
        </w:rPr>
        <w:t xml:space="preserve">Em relação à composição corporal, os resultados apontaram reduções consistentes no peso corporal, IMC e </w:t>
      </w:r>
      <w:r w:rsidR="002B60A2">
        <w:rPr>
          <w:rFonts w:ascii="Arial" w:eastAsia="Times New Roman" w:hAnsi="Arial" w:cs="Arial"/>
          <w:sz w:val="24"/>
          <w:szCs w:val="24"/>
          <w:lang w:eastAsia="pt-BR"/>
        </w:rPr>
        <w:t>CC</w:t>
      </w:r>
      <w:r w:rsidRPr="00347879">
        <w:rPr>
          <w:rFonts w:ascii="Arial" w:eastAsia="Times New Roman" w:hAnsi="Arial" w:cs="Arial"/>
          <w:sz w:val="24"/>
          <w:szCs w:val="24"/>
          <w:lang w:eastAsia="pt-BR"/>
        </w:rPr>
        <w:t xml:space="preserve">, bem como diminuição no percentual de gordura e aumento da massa magra. Observou-se, ainda, elevação dos níveis de </w:t>
      </w:r>
      <w:proofErr w:type="spellStart"/>
      <w:r w:rsidRPr="00347879">
        <w:rPr>
          <w:rFonts w:ascii="Arial" w:eastAsia="Times New Roman" w:hAnsi="Arial" w:cs="Arial"/>
          <w:sz w:val="24"/>
          <w:szCs w:val="24"/>
          <w:lang w:eastAsia="pt-BR"/>
        </w:rPr>
        <w:t>adiponectina</w:t>
      </w:r>
      <w:proofErr w:type="spellEnd"/>
      <w:r w:rsidRPr="00347879">
        <w:rPr>
          <w:rFonts w:ascii="Arial" w:eastAsia="Times New Roman" w:hAnsi="Arial" w:cs="Arial"/>
          <w:sz w:val="24"/>
          <w:szCs w:val="24"/>
          <w:lang w:eastAsia="pt-BR"/>
        </w:rPr>
        <w:t xml:space="preserve"> e omentina-1, hormônios associados à melhora do metabolismo e da sensibilidade à insulina, indicando um potencial efeito benéfico da melatonina no metabolismo da glicose. Com relação aos aspectos inflamatórios e hepáticos, destacou-se a redução do estresse oxidativo e a melhora de marcadores inflamatórios e hepáticos, como PCR-</w:t>
      </w:r>
      <w:proofErr w:type="spellStart"/>
      <w:r w:rsidRPr="00347879">
        <w:rPr>
          <w:rFonts w:ascii="Arial" w:eastAsia="Times New Roman" w:hAnsi="Arial" w:cs="Arial"/>
          <w:sz w:val="24"/>
          <w:szCs w:val="24"/>
          <w:lang w:eastAsia="pt-BR"/>
        </w:rPr>
        <w:t>us</w:t>
      </w:r>
      <w:proofErr w:type="spellEnd"/>
      <w:r w:rsidRPr="00347879">
        <w:rPr>
          <w:rFonts w:ascii="Arial" w:eastAsia="Times New Roman" w:hAnsi="Arial" w:cs="Arial"/>
          <w:sz w:val="24"/>
          <w:szCs w:val="24"/>
          <w:lang w:eastAsia="pt-BR"/>
        </w:rPr>
        <w:t>, enzimas hepáticas, pressão arterial e leptina, especialmente em pacientes com DHGNA, evidenciando o papel da melatonina como uma possível terapia adjuvante nesses distúrbios. </w:t>
      </w:r>
    </w:p>
    <w:p w14:paraId="129AFBDF" w14:textId="675634ED" w:rsidR="00347879" w:rsidRPr="00347879" w:rsidRDefault="00347879" w:rsidP="00347879">
      <w:pPr>
        <w:spacing w:beforeAutospacing="1" w:after="0" w:afterAutospacing="1" w:line="480" w:lineRule="auto"/>
        <w:ind w:firstLine="705"/>
        <w:jc w:val="both"/>
        <w:textAlignment w:val="baseline"/>
        <w:rPr>
          <w:rFonts w:ascii="Segoe UI" w:eastAsia="Times New Roman" w:hAnsi="Segoe UI" w:cs="Segoe UI"/>
          <w:sz w:val="18"/>
          <w:szCs w:val="18"/>
          <w:lang w:eastAsia="pt-BR"/>
        </w:rPr>
      </w:pPr>
      <w:r w:rsidRPr="00347879">
        <w:rPr>
          <w:rFonts w:ascii="Arial" w:eastAsia="Times New Roman" w:hAnsi="Arial" w:cs="Arial"/>
          <w:sz w:val="24"/>
          <w:szCs w:val="24"/>
          <w:lang w:eastAsia="pt-BR"/>
        </w:rPr>
        <w:t xml:space="preserve">No entanto, considerando as variações metodológicas entre os estudos e as diferenças nas doses e tempos de intervenção, faz-se necessário o desenvolvimento de novas pesquisas que utilizem metodologias padronizadas, amostras maiores e acompanhamentos de longo prazo. Além disso, amostras separadas por sexo, idade, saúde/patologias poderia elucidar de forma mais consistente os mecanismos de ação e </w:t>
      </w:r>
      <w:r w:rsidRPr="00347879">
        <w:rPr>
          <w:rFonts w:ascii="Arial" w:eastAsia="Times New Roman" w:hAnsi="Arial" w:cs="Arial"/>
          <w:sz w:val="24"/>
          <w:szCs w:val="24"/>
          <w:lang w:eastAsia="pt-BR"/>
        </w:rPr>
        <w:lastRenderedPageBreak/>
        <w:t>consolidar a eficácia e segurança da suplementação de melatonina em diferentes contextos clínicos e populacionais. </w:t>
      </w:r>
    </w:p>
    <w:p w14:paraId="664ABDEE" w14:textId="6488A29B" w:rsidR="41D5FCE1" w:rsidRPr="00702E45" w:rsidRDefault="41D5FCE1" w:rsidP="00702E45">
      <w:pPr>
        <w:rPr>
          <w:sz w:val="24"/>
          <w:szCs w:val="24"/>
        </w:rPr>
      </w:pPr>
      <w:r w:rsidRPr="00702E45">
        <w:rPr>
          <w:rFonts w:ascii="Arial" w:hAnsi="Arial" w:cs="Arial"/>
          <w:b/>
          <w:bCs/>
          <w:sz w:val="24"/>
          <w:szCs w:val="24"/>
        </w:rPr>
        <w:t>REFERÊNCIAS</w:t>
      </w:r>
    </w:p>
    <w:p w14:paraId="0A21BCF7" w14:textId="77777777" w:rsidR="000600A9" w:rsidRPr="00A82253" w:rsidRDefault="000600A9" w:rsidP="25CF1286">
      <w:pPr>
        <w:pStyle w:val="paragraph"/>
        <w:spacing w:before="0" w:beforeAutospacing="0" w:after="0" w:afterAutospacing="0" w:line="360" w:lineRule="auto"/>
        <w:jc w:val="both"/>
        <w:rPr>
          <w:rFonts w:ascii="Arial" w:hAnsi="Arial" w:cs="Arial"/>
          <w:b/>
          <w:bCs/>
        </w:rPr>
      </w:pPr>
    </w:p>
    <w:p w14:paraId="28E59CE1" w14:textId="4DADBD0C" w:rsidR="00C617AF" w:rsidRPr="00B975AB" w:rsidRDefault="00EA5D7C" w:rsidP="00E630C6">
      <w:pPr>
        <w:pStyle w:val="NormalWeb"/>
        <w:spacing w:line="480" w:lineRule="auto"/>
        <w:jc w:val="both"/>
        <w:rPr>
          <w:rFonts w:ascii="Arial" w:hAnsi="Arial" w:cs="Arial"/>
          <w:lang w:val="en-US"/>
        </w:rPr>
      </w:pPr>
      <w:r w:rsidRPr="00E630C6">
        <w:rPr>
          <w:rFonts w:ascii="Arial" w:hAnsi="Arial" w:cs="Arial"/>
        </w:rPr>
        <w:t>1.</w:t>
      </w:r>
      <w:r w:rsidR="00E630C6" w:rsidRPr="00E630C6">
        <w:rPr>
          <w:rFonts w:ascii="Arial" w:hAnsi="Arial" w:cs="Arial"/>
        </w:rPr>
        <w:t xml:space="preserve"> </w:t>
      </w:r>
      <w:proofErr w:type="spellStart"/>
      <w:r w:rsidR="00C617AF" w:rsidRPr="00E630C6">
        <w:rPr>
          <w:rFonts w:ascii="Arial" w:hAnsi="Arial" w:cs="Arial"/>
        </w:rPr>
        <w:t>Mohammadi</w:t>
      </w:r>
      <w:proofErr w:type="spellEnd"/>
      <w:r w:rsidR="00C617AF" w:rsidRPr="00E630C6">
        <w:rPr>
          <w:rFonts w:ascii="Arial" w:hAnsi="Arial" w:cs="Arial"/>
        </w:rPr>
        <w:t xml:space="preserve"> S, </w:t>
      </w:r>
      <w:proofErr w:type="spellStart"/>
      <w:r w:rsidR="00C617AF" w:rsidRPr="00E630C6">
        <w:rPr>
          <w:rFonts w:ascii="Arial" w:hAnsi="Arial" w:cs="Arial"/>
        </w:rPr>
        <w:t>Rastmanesh</w:t>
      </w:r>
      <w:proofErr w:type="spellEnd"/>
      <w:r w:rsidR="00C617AF" w:rsidRPr="00E630C6">
        <w:rPr>
          <w:rFonts w:ascii="Arial" w:hAnsi="Arial" w:cs="Arial"/>
        </w:rPr>
        <w:t xml:space="preserve"> R, Jahangir F, </w:t>
      </w:r>
      <w:proofErr w:type="spellStart"/>
      <w:r w:rsidR="00C617AF" w:rsidRPr="00E630C6">
        <w:rPr>
          <w:rFonts w:ascii="Arial" w:hAnsi="Arial" w:cs="Arial"/>
        </w:rPr>
        <w:t>Amiri</w:t>
      </w:r>
      <w:proofErr w:type="spellEnd"/>
      <w:r w:rsidR="00C617AF" w:rsidRPr="00E630C6">
        <w:rPr>
          <w:rFonts w:ascii="Arial" w:hAnsi="Arial" w:cs="Arial"/>
        </w:rPr>
        <w:t xml:space="preserve"> Z, </w:t>
      </w:r>
      <w:proofErr w:type="spellStart"/>
      <w:r w:rsidR="00C617AF" w:rsidRPr="00E630C6">
        <w:rPr>
          <w:rFonts w:ascii="Arial" w:hAnsi="Arial" w:cs="Arial"/>
        </w:rPr>
        <w:t>Djafarian</w:t>
      </w:r>
      <w:proofErr w:type="spellEnd"/>
      <w:r w:rsidR="00C617AF" w:rsidRPr="00E630C6">
        <w:rPr>
          <w:rFonts w:ascii="Arial" w:hAnsi="Arial" w:cs="Arial"/>
        </w:rPr>
        <w:t xml:space="preserve"> K, </w:t>
      </w:r>
      <w:proofErr w:type="spellStart"/>
      <w:r w:rsidR="00C617AF" w:rsidRPr="00E630C6">
        <w:rPr>
          <w:rFonts w:ascii="Arial" w:hAnsi="Arial" w:cs="Arial"/>
        </w:rPr>
        <w:t>Mohsenpour</w:t>
      </w:r>
      <w:proofErr w:type="spellEnd"/>
      <w:r w:rsidR="00C617AF" w:rsidRPr="00E630C6">
        <w:rPr>
          <w:rFonts w:ascii="Arial" w:hAnsi="Arial" w:cs="Arial"/>
        </w:rPr>
        <w:t xml:space="preserve"> MA, et al. </w:t>
      </w:r>
      <w:r w:rsidR="00C617AF" w:rsidRPr="00B975AB">
        <w:rPr>
          <w:rFonts w:ascii="Arial" w:hAnsi="Arial" w:cs="Arial"/>
          <w:lang w:val="en-US"/>
        </w:rPr>
        <w:t xml:space="preserve">Melatonin supplementation and anthropometric indices: a randomized double-blind controlled clinical trial. Biomed Res Int. </w:t>
      </w:r>
      <w:proofErr w:type="gramStart"/>
      <w:r w:rsidR="00C617AF" w:rsidRPr="00B975AB">
        <w:rPr>
          <w:rFonts w:ascii="Arial" w:hAnsi="Arial" w:cs="Arial"/>
          <w:lang w:val="en-US"/>
        </w:rPr>
        <w:t>2021;2021:3502325</w:t>
      </w:r>
      <w:proofErr w:type="gramEnd"/>
      <w:r w:rsidR="00C617AF" w:rsidRPr="00B975AB">
        <w:rPr>
          <w:rFonts w:ascii="Arial" w:hAnsi="Arial" w:cs="Arial"/>
          <w:lang w:val="en-US"/>
        </w:rPr>
        <w:t>. doi:10.1155/2021/3502325</w:t>
      </w:r>
    </w:p>
    <w:p w14:paraId="0A79055E" w14:textId="7D7D5EE0" w:rsidR="00E630C6" w:rsidRPr="00B975AB" w:rsidRDefault="00E630C6" w:rsidP="00E630C6">
      <w:pPr>
        <w:pStyle w:val="NormalWeb"/>
        <w:spacing w:line="480" w:lineRule="auto"/>
        <w:jc w:val="both"/>
        <w:rPr>
          <w:rFonts w:ascii="Arial" w:hAnsi="Arial" w:cs="Arial"/>
          <w:lang w:val="en-US"/>
        </w:rPr>
      </w:pPr>
      <w:r w:rsidRPr="00B975AB">
        <w:rPr>
          <w:rFonts w:ascii="Arial" w:hAnsi="Arial" w:cs="Arial"/>
          <w:lang w:val="en-US"/>
        </w:rPr>
        <w:t xml:space="preserve">2. Xu H, Zhang C, Qian Y, Zou J, Li X, Liu Y, et al. Efficacy of melatonin for sleep disturbance in middle-aged primary insomnia: a double-blind, </w:t>
      </w:r>
      <w:proofErr w:type="spellStart"/>
      <w:r w:rsidRPr="00B975AB">
        <w:rPr>
          <w:rFonts w:ascii="Arial" w:hAnsi="Arial" w:cs="Arial"/>
          <w:lang w:val="en-US"/>
        </w:rPr>
        <w:t>randomised</w:t>
      </w:r>
      <w:proofErr w:type="spellEnd"/>
      <w:r w:rsidRPr="00B975AB">
        <w:rPr>
          <w:rFonts w:ascii="Arial" w:hAnsi="Arial" w:cs="Arial"/>
          <w:lang w:val="en-US"/>
        </w:rPr>
        <w:t xml:space="preserve"> clinical trial. Sleep Med. </w:t>
      </w:r>
      <w:proofErr w:type="gramStart"/>
      <w:r w:rsidRPr="00B975AB">
        <w:rPr>
          <w:rFonts w:ascii="Arial" w:hAnsi="Arial" w:cs="Arial"/>
          <w:lang w:val="en-US"/>
        </w:rPr>
        <w:t>2020;76:113</w:t>
      </w:r>
      <w:proofErr w:type="gramEnd"/>
      <w:r w:rsidRPr="00B975AB">
        <w:rPr>
          <w:rFonts w:ascii="Arial" w:hAnsi="Arial" w:cs="Arial"/>
          <w:lang w:val="en-US"/>
        </w:rPr>
        <w:t xml:space="preserve">-9. </w:t>
      </w:r>
      <w:proofErr w:type="gramStart"/>
      <w:r w:rsidRPr="00B975AB">
        <w:rPr>
          <w:rFonts w:ascii="Arial" w:hAnsi="Arial" w:cs="Arial"/>
          <w:lang w:val="en-US"/>
        </w:rPr>
        <w:t>doi:10.1016/j.sleep</w:t>
      </w:r>
      <w:proofErr w:type="gramEnd"/>
      <w:r w:rsidRPr="00B975AB">
        <w:rPr>
          <w:rFonts w:ascii="Arial" w:hAnsi="Arial" w:cs="Arial"/>
          <w:lang w:val="en-US"/>
        </w:rPr>
        <w:t>.2020.10.018</w:t>
      </w:r>
    </w:p>
    <w:p w14:paraId="293554BB" w14:textId="04243E79" w:rsidR="006E13B3" w:rsidRDefault="00E630C6" w:rsidP="006E13B3">
      <w:pPr>
        <w:pStyle w:val="NormalWeb"/>
        <w:spacing w:line="480" w:lineRule="auto"/>
        <w:jc w:val="both"/>
        <w:rPr>
          <w:rFonts w:ascii="Arial" w:hAnsi="Arial" w:cs="Arial"/>
          <w:lang w:val="en-US"/>
        </w:rPr>
      </w:pPr>
      <w:r w:rsidRPr="00B975AB">
        <w:rPr>
          <w:rFonts w:ascii="Arial" w:hAnsi="Arial" w:cs="Arial"/>
          <w:lang w:val="en-US"/>
        </w:rPr>
        <w:t xml:space="preserve">3. </w:t>
      </w:r>
      <w:proofErr w:type="spellStart"/>
      <w:r w:rsidR="006E13B3" w:rsidRPr="006E13B3">
        <w:rPr>
          <w:rFonts w:ascii="Arial" w:hAnsi="Arial" w:cs="Arial"/>
        </w:rPr>
        <w:t>Sack</w:t>
      </w:r>
      <w:proofErr w:type="spellEnd"/>
      <w:r w:rsidR="006E13B3" w:rsidRPr="006E13B3">
        <w:rPr>
          <w:rFonts w:ascii="Arial" w:hAnsi="Arial" w:cs="Arial"/>
        </w:rPr>
        <w:t xml:space="preserve"> RL, </w:t>
      </w:r>
      <w:proofErr w:type="spellStart"/>
      <w:r w:rsidR="006E13B3" w:rsidRPr="006E13B3">
        <w:rPr>
          <w:rFonts w:ascii="Arial" w:hAnsi="Arial" w:cs="Arial"/>
        </w:rPr>
        <w:t>Lewy</w:t>
      </w:r>
      <w:proofErr w:type="spellEnd"/>
      <w:r w:rsidR="006E13B3" w:rsidRPr="006E13B3">
        <w:rPr>
          <w:rFonts w:ascii="Arial" w:hAnsi="Arial" w:cs="Arial"/>
        </w:rPr>
        <w:t xml:space="preserve"> AJ, Hughes RJ. Use </w:t>
      </w:r>
      <w:proofErr w:type="spellStart"/>
      <w:r w:rsidR="006E13B3" w:rsidRPr="006E13B3">
        <w:rPr>
          <w:rFonts w:ascii="Arial" w:hAnsi="Arial" w:cs="Arial"/>
        </w:rPr>
        <w:t>of</w:t>
      </w:r>
      <w:proofErr w:type="spellEnd"/>
      <w:r w:rsidR="006E13B3" w:rsidRPr="006E13B3">
        <w:rPr>
          <w:rFonts w:ascii="Arial" w:hAnsi="Arial" w:cs="Arial"/>
        </w:rPr>
        <w:t xml:space="preserve"> </w:t>
      </w:r>
      <w:proofErr w:type="spellStart"/>
      <w:r w:rsidR="006E13B3" w:rsidRPr="006E13B3">
        <w:rPr>
          <w:rFonts w:ascii="Arial" w:hAnsi="Arial" w:cs="Arial"/>
        </w:rPr>
        <w:t>melatonin</w:t>
      </w:r>
      <w:proofErr w:type="spellEnd"/>
      <w:r w:rsidR="006E13B3" w:rsidRPr="006E13B3">
        <w:rPr>
          <w:rFonts w:ascii="Arial" w:hAnsi="Arial" w:cs="Arial"/>
        </w:rPr>
        <w:t xml:space="preserve"> for </w:t>
      </w:r>
      <w:proofErr w:type="spellStart"/>
      <w:r w:rsidR="006E13B3" w:rsidRPr="006E13B3">
        <w:rPr>
          <w:rFonts w:ascii="Arial" w:hAnsi="Arial" w:cs="Arial"/>
        </w:rPr>
        <w:t>sleep</w:t>
      </w:r>
      <w:proofErr w:type="spellEnd"/>
      <w:r w:rsidR="006E13B3" w:rsidRPr="006E13B3">
        <w:rPr>
          <w:rFonts w:ascii="Arial" w:hAnsi="Arial" w:cs="Arial"/>
        </w:rPr>
        <w:t xml:space="preserve"> </w:t>
      </w:r>
      <w:proofErr w:type="spellStart"/>
      <w:r w:rsidR="006E13B3" w:rsidRPr="006E13B3">
        <w:rPr>
          <w:rFonts w:ascii="Arial" w:hAnsi="Arial" w:cs="Arial"/>
        </w:rPr>
        <w:t>and</w:t>
      </w:r>
      <w:proofErr w:type="spellEnd"/>
      <w:r w:rsidR="006E13B3" w:rsidRPr="006E13B3">
        <w:rPr>
          <w:rFonts w:ascii="Arial" w:hAnsi="Arial" w:cs="Arial"/>
        </w:rPr>
        <w:t xml:space="preserve"> </w:t>
      </w:r>
      <w:proofErr w:type="spellStart"/>
      <w:r w:rsidR="006E13B3" w:rsidRPr="006E13B3">
        <w:rPr>
          <w:rFonts w:ascii="Arial" w:hAnsi="Arial" w:cs="Arial"/>
        </w:rPr>
        <w:t>circadian</w:t>
      </w:r>
      <w:proofErr w:type="spellEnd"/>
      <w:r w:rsidR="006E13B3" w:rsidRPr="006E13B3">
        <w:rPr>
          <w:rFonts w:ascii="Arial" w:hAnsi="Arial" w:cs="Arial"/>
        </w:rPr>
        <w:t xml:space="preserve"> </w:t>
      </w:r>
      <w:proofErr w:type="spellStart"/>
      <w:r w:rsidR="006E13B3" w:rsidRPr="006E13B3">
        <w:rPr>
          <w:rFonts w:ascii="Arial" w:hAnsi="Arial" w:cs="Arial"/>
        </w:rPr>
        <w:t>rhythm</w:t>
      </w:r>
      <w:proofErr w:type="spellEnd"/>
      <w:r w:rsidR="006E13B3" w:rsidRPr="006E13B3">
        <w:rPr>
          <w:rFonts w:ascii="Arial" w:hAnsi="Arial" w:cs="Arial"/>
        </w:rPr>
        <w:t xml:space="preserve"> </w:t>
      </w:r>
      <w:proofErr w:type="spellStart"/>
      <w:r w:rsidR="006E13B3" w:rsidRPr="006E13B3">
        <w:rPr>
          <w:rFonts w:ascii="Arial" w:hAnsi="Arial" w:cs="Arial"/>
        </w:rPr>
        <w:t>disorders</w:t>
      </w:r>
      <w:proofErr w:type="spellEnd"/>
      <w:r w:rsidR="006E13B3" w:rsidRPr="006E13B3">
        <w:rPr>
          <w:rFonts w:ascii="Arial" w:hAnsi="Arial" w:cs="Arial"/>
        </w:rPr>
        <w:t>. Ann Med. 1998;30(1):115-21. doi:10.3109/07853899808999393</w:t>
      </w:r>
    </w:p>
    <w:p w14:paraId="355BD88B" w14:textId="34282BC7" w:rsidR="00EB4E49" w:rsidRDefault="0000340C" w:rsidP="00E630C6">
      <w:pPr>
        <w:pStyle w:val="NormalWeb"/>
        <w:spacing w:line="480" w:lineRule="auto"/>
        <w:jc w:val="both"/>
        <w:rPr>
          <w:rFonts w:ascii="Arial" w:hAnsi="Arial" w:cs="Arial"/>
          <w:lang w:val="en-US"/>
        </w:rPr>
      </w:pPr>
      <w:r>
        <w:rPr>
          <w:rFonts w:ascii="Arial" w:hAnsi="Arial" w:cs="Arial"/>
          <w:lang w:val="en-US"/>
        </w:rPr>
        <w:t>4.</w:t>
      </w:r>
      <w:r w:rsidR="00EB4E49" w:rsidRPr="00EB4E49">
        <w:rPr>
          <w:rFonts w:ascii="Arial" w:hAnsi="Arial" w:cs="Arial"/>
        </w:rPr>
        <w:t xml:space="preserve"> </w:t>
      </w:r>
      <w:r w:rsidR="00EB4E49" w:rsidRPr="005D6F84">
        <w:rPr>
          <w:rFonts w:ascii="Arial" w:hAnsi="Arial" w:cs="Arial"/>
        </w:rPr>
        <w:t xml:space="preserve">Rolim TG, Silva FGT, Oliveira MAC, Pires KDS, Moura VT. O uso da melatonina na manutenção do sono – riscos e benefícios: revisão integrativa da literatura. </w:t>
      </w:r>
      <w:proofErr w:type="spellStart"/>
      <w:r w:rsidR="00EB4E49" w:rsidRPr="005D6F84">
        <w:rPr>
          <w:rFonts w:ascii="Arial" w:hAnsi="Arial" w:cs="Arial"/>
        </w:rPr>
        <w:t>Rev</w:t>
      </w:r>
      <w:proofErr w:type="spellEnd"/>
      <w:r w:rsidR="00EB4E49" w:rsidRPr="005D6F84">
        <w:rPr>
          <w:rFonts w:ascii="Arial" w:hAnsi="Arial" w:cs="Arial"/>
        </w:rPr>
        <w:t xml:space="preserve"> </w:t>
      </w:r>
      <w:proofErr w:type="spellStart"/>
      <w:r w:rsidR="00EB4E49" w:rsidRPr="005D6F84">
        <w:rPr>
          <w:rFonts w:ascii="Arial" w:hAnsi="Arial" w:cs="Arial"/>
        </w:rPr>
        <w:t>Interdisciplin</w:t>
      </w:r>
      <w:proofErr w:type="spellEnd"/>
      <w:r w:rsidR="00EB4E49" w:rsidRPr="005D6F84">
        <w:rPr>
          <w:rFonts w:ascii="Arial" w:hAnsi="Arial" w:cs="Arial"/>
        </w:rPr>
        <w:t xml:space="preserve"> Saúde. </w:t>
      </w:r>
      <w:proofErr w:type="gramStart"/>
      <w:r w:rsidR="00EB4E49" w:rsidRPr="005D6F84">
        <w:rPr>
          <w:rFonts w:ascii="Arial" w:hAnsi="Arial" w:cs="Arial"/>
        </w:rPr>
        <w:t>2022;9:906</w:t>
      </w:r>
      <w:proofErr w:type="gramEnd"/>
      <w:r w:rsidR="00EB4E49" w:rsidRPr="005D6F84">
        <w:rPr>
          <w:rFonts w:ascii="Arial" w:hAnsi="Arial" w:cs="Arial"/>
        </w:rPr>
        <w:t>-22. doi:10.35621/23587490.v</w:t>
      </w:r>
      <w:proofErr w:type="gramStart"/>
      <w:r w:rsidR="00EB4E49" w:rsidRPr="005D6F84">
        <w:rPr>
          <w:rFonts w:ascii="Arial" w:hAnsi="Arial" w:cs="Arial"/>
        </w:rPr>
        <w:t>9.n</w:t>
      </w:r>
      <w:proofErr w:type="gramEnd"/>
      <w:r w:rsidR="00EB4E49" w:rsidRPr="005D6F84">
        <w:rPr>
          <w:rFonts w:ascii="Arial" w:hAnsi="Arial" w:cs="Arial"/>
        </w:rPr>
        <w:t>1.p906-922</w:t>
      </w:r>
    </w:p>
    <w:p w14:paraId="76807EE1" w14:textId="32FD22AE" w:rsidR="005D6F84" w:rsidRPr="005D6F84" w:rsidRDefault="005D6F84" w:rsidP="005D6F84">
      <w:pPr>
        <w:pStyle w:val="NormalWeb"/>
        <w:spacing w:line="480" w:lineRule="auto"/>
        <w:jc w:val="both"/>
        <w:rPr>
          <w:rFonts w:ascii="Arial" w:hAnsi="Arial" w:cs="Arial"/>
          <w:lang w:val="en-US"/>
        </w:rPr>
      </w:pPr>
      <w:r w:rsidRPr="005D6F84">
        <w:rPr>
          <w:rFonts w:ascii="Arial" w:hAnsi="Arial" w:cs="Arial"/>
          <w:lang w:val="en-US"/>
        </w:rPr>
        <w:t>5.</w:t>
      </w:r>
      <w:r w:rsidRPr="005D6F84">
        <w:rPr>
          <w:rFonts w:ascii="Arial" w:hAnsi="Arial" w:cs="Arial"/>
        </w:rPr>
        <w:t xml:space="preserve"> </w:t>
      </w:r>
      <w:r w:rsidR="00EB4E49" w:rsidRPr="00B975AB">
        <w:rPr>
          <w:rFonts w:ascii="Arial" w:hAnsi="Arial" w:cs="Arial"/>
          <w:lang w:val="en-US"/>
        </w:rPr>
        <w:t>Szewczyk-Golec K, Rajewski P, Gackowski M, Mila-</w:t>
      </w:r>
      <w:proofErr w:type="spellStart"/>
      <w:r w:rsidR="00EB4E49" w:rsidRPr="00B975AB">
        <w:rPr>
          <w:rFonts w:ascii="Arial" w:hAnsi="Arial" w:cs="Arial"/>
          <w:lang w:val="en-US"/>
        </w:rPr>
        <w:t>Kierzenkowska</w:t>
      </w:r>
      <w:proofErr w:type="spellEnd"/>
      <w:r w:rsidR="00EB4E49" w:rsidRPr="00B975AB">
        <w:rPr>
          <w:rFonts w:ascii="Arial" w:hAnsi="Arial" w:cs="Arial"/>
          <w:lang w:val="en-US"/>
        </w:rPr>
        <w:t xml:space="preserve"> C, </w:t>
      </w:r>
      <w:proofErr w:type="spellStart"/>
      <w:r w:rsidR="00EB4E49" w:rsidRPr="00B975AB">
        <w:rPr>
          <w:rFonts w:ascii="Arial" w:hAnsi="Arial" w:cs="Arial"/>
          <w:lang w:val="en-US"/>
        </w:rPr>
        <w:t>Wesołowski</w:t>
      </w:r>
      <w:proofErr w:type="spellEnd"/>
      <w:r w:rsidR="00EB4E49" w:rsidRPr="00B975AB">
        <w:rPr>
          <w:rFonts w:ascii="Arial" w:hAnsi="Arial" w:cs="Arial"/>
          <w:lang w:val="en-US"/>
        </w:rPr>
        <w:t xml:space="preserve"> R, </w:t>
      </w:r>
      <w:proofErr w:type="spellStart"/>
      <w:r w:rsidR="00EB4E49" w:rsidRPr="00B975AB">
        <w:rPr>
          <w:rFonts w:ascii="Arial" w:hAnsi="Arial" w:cs="Arial"/>
          <w:lang w:val="en-US"/>
        </w:rPr>
        <w:t>Sutkowy</w:t>
      </w:r>
      <w:proofErr w:type="spellEnd"/>
      <w:r w:rsidR="00EB4E49" w:rsidRPr="00B975AB">
        <w:rPr>
          <w:rFonts w:ascii="Arial" w:hAnsi="Arial" w:cs="Arial"/>
          <w:lang w:val="en-US"/>
        </w:rPr>
        <w:t xml:space="preserve"> P, et al. Melatonin supplementation lowers oxidative stress and regulates adipokines in obese patients on a calorie-restricted diet. Oxid Med Cell </w:t>
      </w:r>
      <w:proofErr w:type="spellStart"/>
      <w:r w:rsidR="00EB4E49" w:rsidRPr="00B975AB">
        <w:rPr>
          <w:rFonts w:ascii="Arial" w:hAnsi="Arial" w:cs="Arial"/>
          <w:lang w:val="en-US"/>
        </w:rPr>
        <w:t>Longev</w:t>
      </w:r>
      <w:proofErr w:type="spellEnd"/>
      <w:r w:rsidR="00EB4E49" w:rsidRPr="00B975AB">
        <w:rPr>
          <w:rFonts w:ascii="Arial" w:hAnsi="Arial" w:cs="Arial"/>
          <w:lang w:val="en-US"/>
        </w:rPr>
        <w:t xml:space="preserve">. </w:t>
      </w:r>
      <w:proofErr w:type="gramStart"/>
      <w:r w:rsidR="00EB4E49" w:rsidRPr="00B975AB">
        <w:rPr>
          <w:rFonts w:ascii="Arial" w:hAnsi="Arial" w:cs="Arial"/>
          <w:lang w:val="en-US"/>
        </w:rPr>
        <w:t>2017;2017:8494107</w:t>
      </w:r>
      <w:proofErr w:type="gramEnd"/>
      <w:r w:rsidR="00EB4E49" w:rsidRPr="00B975AB">
        <w:rPr>
          <w:rFonts w:ascii="Arial" w:hAnsi="Arial" w:cs="Arial"/>
          <w:lang w:val="en-US"/>
        </w:rPr>
        <w:t>. doi:10.1155/2017/8494107</w:t>
      </w:r>
    </w:p>
    <w:p w14:paraId="3BE72CBA" w14:textId="0B0752B8" w:rsidR="00E630C6" w:rsidRPr="00B975AB" w:rsidRDefault="008C2422" w:rsidP="00E630C6">
      <w:pPr>
        <w:pStyle w:val="NormalWeb"/>
        <w:spacing w:line="480" w:lineRule="auto"/>
        <w:jc w:val="both"/>
        <w:rPr>
          <w:rFonts w:ascii="Arial" w:hAnsi="Arial" w:cs="Arial"/>
          <w:lang w:val="en-US"/>
        </w:rPr>
      </w:pPr>
      <w:r>
        <w:rPr>
          <w:rFonts w:ascii="Arial" w:hAnsi="Arial" w:cs="Arial"/>
          <w:lang w:val="en-US"/>
        </w:rPr>
        <w:t>6</w:t>
      </w:r>
      <w:r w:rsidR="00E630C6" w:rsidRPr="00B975AB">
        <w:rPr>
          <w:rFonts w:ascii="Arial" w:hAnsi="Arial" w:cs="Arial"/>
          <w:lang w:val="en-US"/>
        </w:rPr>
        <w:t xml:space="preserve">. Amstrup AK, </w:t>
      </w:r>
      <w:proofErr w:type="spellStart"/>
      <w:r w:rsidR="00E630C6" w:rsidRPr="00B975AB">
        <w:rPr>
          <w:rFonts w:ascii="Arial" w:hAnsi="Arial" w:cs="Arial"/>
          <w:lang w:val="en-US"/>
        </w:rPr>
        <w:t>Sikjaer</w:t>
      </w:r>
      <w:proofErr w:type="spellEnd"/>
      <w:r w:rsidR="00E630C6" w:rsidRPr="00B975AB">
        <w:rPr>
          <w:rFonts w:ascii="Arial" w:hAnsi="Arial" w:cs="Arial"/>
          <w:lang w:val="en-US"/>
        </w:rPr>
        <w:t xml:space="preserve"> T, Mosekilde L, Rejnmark L. The effect of melatonin treatment on postural stability, muscle strength, and quality of life and sleep in postmenopausal women: a randomized controlled trial. </w:t>
      </w:r>
      <w:proofErr w:type="spellStart"/>
      <w:r w:rsidR="00E630C6" w:rsidRPr="00B975AB">
        <w:rPr>
          <w:rFonts w:ascii="Arial" w:hAnsi="Arial" w:cs="Arial"/>
          <w:lang w:val="en-US"/>
        </w:rPr>
        <w:t>Nutr</w:t>
      </w:r>
      <w:proofErr w:type="spellEnd"/>
      <w:r w:rsidR="00E630C6" w:rsidRPr="00B975AB">
        <w:rPr>
          <w:rFonts w:ascii="Arial" w:hAnsi="Arial" w:cs="Arial"/>
          <w:lang w:val="en-US"/>
        </w:rPr>
        <w:t xml:space="preserve"> J. </w:t>
      </w:r>
      <w:proofErr w:type="gramStart"/>
      <w:r w:rsidR="00E630C6" w:rsidRPr="00B975AB">
        <w:rPr>
          <w:rFonts w:ascii="Arial" w:hAnsi="Arial" w:cs="Arial"/>
          <w:lang w:val="en-US"/>
        </w:rPr>
        <w:t>2015;14:102</w:t>
      </w:r>
      <w:proofErr w:type="gramEnd"/>
      <w:r w:rsidR="00E630C6" w:rsidRPr="00B975AB">
        <w:rPr>
          <w:rFonts w:ascii="Arial" w:hAnsi="Arial" w:cs="Arial"/>
          <w:lang w:val="en-US"/>
        </w:rPr>
        <w:t>. doi:10.1186/s12937-015-0093-1</w:t>
      </w:r>
    </w:p>
    <w:p w14:paraId="2EABAE11" w14:textId="61EE38D6" w:rsidR="00E630C6" w:rsidRDefault="008C2422" w:rsidP="00E630C6">
      <w:pPr>
        <w:pStyle w:val="NormalWeb"/>
        <w:spacing w:line="480" w:lineRule="auto"/>
        <w:jc w:val="both"/>
        <w:rPr>
          <w:rFonts w:ascii="Arial" w:hAnsi="Arial" w:cs="Arial"/>
          <w:lang w:val="en-US"/>
        </w:rPr>
      </w:pPr>
      <w:r>
        <w:rPr>
          <w:rFonts w:ascii="Arial" w:hAnsi="Arial" w:cs="Arial"/>
          <w:lang w:val="en-US"/>
        </w:rPr>
        <w:lastRenderedPageBreak/>
        <w:t>7</w:t>
      </w:r>
      <w:r w:rsidR="00E630C6" w:rsidRPr="00B975AB">
        <w:rPr>
          <w:rFonts w:ascii="Arial" w:hAnsi="Arial" w:cs="Arial"/>
          <w:lang w:val="en-US"/>
        </w:rPr>
        <w:t>.</w:t>
      </w:r>
      <w:r w:rsidR="001D3012" w:rsidRPr="00B975AB">
        <w:rPr>
          <w:rFonts w:ascii="Arial" w:hAnsi="Arial" w:cs="Arial"/>
          <w:lang w:val="en-US"/>
        </w:rPr>
        <w:t xml:space="preserve"> Wade AG, Ford I, Crawford G, McConnachie A, Nir T, Laudon M, et al. </w:t>
      </w:r>
      <w:r w:rsidR="001D3012" w:rsidRPr="0053287C">
        <w:rPr>
          <w:rFonts w:ascii="Arial" w:hAnsi="Arial" w:cs="Arial"/>
          <w:lang w:val="en-US"/>
        </w:rPr>
        <w:t xml:space="preserve">Nightly treatment of primary insomnia with prolonged release melatonin for 6 months: a randomized </w:t>
      </w:r>
      <w:proofErr w:type="gramStart"/>
      <w:r w:rsidR="001D3012" w:rsidRPr="0053287C">
        <w:rPr>
          <w:rFonts w:ascii="Arial" w:hAnsi="Arial" w:cs="Arial"/>
          <w:lang w:val="en-US"/>
        </w:rPr>
        <w:t>placebo controlled</w:t>
      </w:r>
      <w:proofErr w:type="gramEnd"/>
      <w:r w:rsidR="001D3012" w:rsidRPr="0053287C">
        <w:rPr>
          <w:rFonts w:ascii="Arial" w:hAnsi="Arial" w:cs="Arial"/>
          <w:lang w:val="en-US"/>
        </w:rPr>
        <w:t xml:space="preserve"> trial on age and endogenous melatonin as predictors of efficacy and safety. BMC Med. </w:t>
      </w:r>
      <w:proofErr w:type="gramStart"/>
      <w:r w:rsidR="001D3012" w:rsidRPr="0053287C">
        <w:rPr>
          <w:rFonts w:ascii="Arial" w:hAnsi="Arial" w:cs="Arial"/>
          <w:lang w:val="en-US"/>
        </w:rPr>
        <w:t>2010;8:51</w:t>
      </w:r>
      <w:proofErr w:type="gramEnd"/>
      <w:r w:rsidR="001D3012" w:rsidRPr="0053287C">
        <w:rPr>
          <w:rFonts w:ascii="Arial" w:hAnsi="Arial" w:cs="Arial"/>
          <w:lang w:val="en-US"/>
        </w:rPr>
        <w:t>. doi:10.1186/1741-7015-8-51</w:t>
      </w:r>
    </w:p>
    <w:p w14:paraId="02B5F5C7" w14:textId="47C4BF5D" w:rsidR="006406EC" w:rsidRDefault="006406EC" w:rsidP="00E630C6">
      <w:pPr>
        <w:pStyle w:val="NormalWeb"/>
        <w:spacing w:line="480" w:lineRule="auto"/>
        <w:jc w:val="both"/>
        <w:rPr>
          <w:rFonts w:ascii="Arial" w:hAnsi="Arial" w:cs="Arial"/>
          <w:lang w:val="en-US"/>
        </w:rPr>
      </w:pPr>
      <w:r>
        <w:rPr>
          <w:rFonts w:ascii="Arial" w:hAnsi="Arial" w:cs="Arial"/>
          <w:lang w:val="en-US"/>
        </w:rPr>
        <w:t xml:space="preserve">8. </w:t>
      </w:r>
      <w:r w:rsidRPr="0053287C">
        <w:rPr>
          <w:rFonts w:ascii="Arial" w:hAnsi="Arial" w:cs="Arial"/>
          <w:lang w:val="en-US"/>
        </w:rPr>
        <w:t xml:space="preserve">Amstrup AK, </w:t>
      </w:r>
      <w:proofErr w:type="spellStart"/>
      <w:r w:rsidRPr="0053287C">
        <w:rPr>
          <w:rFonts w:ascii="Arial" w:hAnsi="Arial" w:cs="Arial"/>
          <w:lang w:val="en-US"/>
        </w:rPr>
        <w:t>Sikjaer</w:t>
      </w:r>
      <w:proofErr w:type="spellEnd"/>
      <w:r w:rsidRPr="0053287C">
        <w:rPr>
          <w:rFonts w:ascii="Arial" w:hAnsi="Arial" w:cs="Arial"/>
          <w:lang w:val="en-US"/>
        </w:rPr>
        <w:t xml:space="preserve"> T, Pedersen SB, </w:t>
      </w:r>
      <w:proofErr w:type="spellStart"/>
      <w:r w:rsidRPr="0053287C">
        <w:rPr>
          <w:rFonts w:ascii="Arial" w:hAnsi="Arial" w:cs="Arial"/>
          <w:lang w:val="en-US"/>
        </w:rPr>
        <w:t>Heickendorff</w:t>
      </w:r>
      <w:proofErr w:type="spellEnd"/>
      <w:r w:rsidRPr="0053287C">
        <w:rPr>
          <w:rFonts w:ascii="Arial" w:hAnsi="Arial" w:cs="Arial"/>
          <w:lang w:val="en-US"/>
        </w:rPr>
        <w:t xml:space="preserve"> L, Mosekilde L, Rejnmark L. Reduced fat mass and increased lean mass in response to 1 year of melatonin treatment in postmenopausal women: a randomized placebo-controlled trial. Clin Endocrinol (</w:t>
      </w:r>
      <w:proofErr w:type="spellStart"/>
      <w:r w:rsidRPr="0053287C">
        <w:rPr>
          <w:rFonts w:ascii="Arial" w:hAnsi="Arial" w:cs="Arial"/>
          <w:lang w:val="en-US"/>
        </w:rPr>
        <w:t>Oxf</w:t>
      </w:r>
      <w:proofErr w:type="spellEnd"/>
      <w:r w:rsidRPr="0053287C">
        <w:rPr>
          <w:rFonts w:ascii="Arial" w:hAnsi="Arial" w:cs="Arial"/>
          <w:lang w:val="en-US"/>
        </w:rPr>
        <w:t>). 2016;84(3):342-7. doi:10.1111/cen.12942</w:t>
      </w:r>
    </w:p>
    <w:p w14:paraId="6DE57E81" w14:textId="16795529" w:rsidR="005147F9" w:rsidRDefault="00FE1A71" w:rsidP="005147F9">
      <w:pPr>
        <w:pStyle w:val="NormalWeb"/>
        <w:spacing w:line="480" w:lineRule="auto"/>
        <w:jc w:val="both"/>
        <w:rPr>
          <w:rFonts w:ascii="Arial" w:hAnsi="Arial" w:cs="Arial"/>
          <w:lang w:val="en-US"/>
        </w:rPr>
      </w:pPr>
      <w:r>
        <w:rPr>
          <w:rFonts w:ascii="Arial" w:hAnsi="Arial" w:cs="Arial"/>
          <w:lang w:val="en-US"/>
        </w:rPr>
        <w:t>9.</w:t>
      </w:r>
      <w:r w:rsidR="005147F9">
        <w:rPr>
          <w:rFonts w:ascii="Arial" w:hAnsi="Arial" w:cs="Arial"/>
          <w:lang w:val="en-US"/>
        </w:rPr>
        <w:t xml:space="preserve"> </w:t>
      </w:r>
      <w:r w:rsidR="005147F9" w:rsidRPr="0053287C">
        <w:rPr>
          <w:rFonts w:ascii="Arial" w:hAnsi="Arial" w:cs="Arial"/>
          <w:lang w:val="en-US"/>
        </w:rPr>
        <w:t xml:space="preserve">Bahrami M, </w:t>
      </w:r>
      <w:proofErr w:type="spellStart"/>
      <w:r w:rsidR="005147F9" w:rsidRPr="0053287C">
        <w:rPr>
          <w:rFonts w:ascii="Arial" w:hAnsi="Arial" w:cs="Arial"/>
          <w:lang w:val="en-US"/>
        </w:rPr>
        <w:t>Cheraghpour</w:t>
      </w:r>
      <w:proofErr w:type="spellEnd"/>
      <w:r w:rsidR="005147F9" w:rsidRPr="0053287C">
        <w:rPr>
          <w:rFonts w:ascii="Arial" w:hAnsi="Arial" w:cs="Arial"/>
          <w:lang w:val="en-US"/>
        </w:rPr>
        <w:t xml:space="preserve"> M, </w:t>
      </w:r>
      <w:proofErr w:type="spellStart"/>
      <w:r w:rsidR="005147F9" w:rsidRPr="0053287C">
        <w:rPr>
          <w:rFonts w:ascii="Arial" w:hAnsi="Arial" w:cs="Arial"/>
          <w:lang w:val="en-US"/>
        </w:rPr>
        <w:t>Jafarirad</w:t>
      </w:r>
      <w:proofErr w:type="spellEnd"/>
      <w:r w:rsidR="005147F9" w:rsidRPr="0053287C">
        <w:rPr>
          <w:rFonts w:ascii="Arial" w:hAnsi="Arial" w:cs="Arial"/>
          <w:lang w:val="en-US"/>
        </w:rPr>
        <w:t xml:space="preserve"> S, </w:t>
      </w:r>
      <w:proofErr w:type="spellStart"/>
      <w:r w:rsidR="005147F9" w:rsidRPr="0053287C">
        <w:rPr>
          <w:rFonts w:ascii="Arial" w:hAnsi="Arial" w:cs="Arial"/>
          <w:lang w:val="en-US"/>
        </w:rPr>
        <w:t>Alavinejad</w:t>
      </w:r>
      <w:proofErr w:type="spellEnd"/>
      <w:r w:rsidR="005147F9" w:rsidRPr="0053287C">
        <w:rPr>
          <w:rFonts w:ascii="Arial" w:hAnsi="Arial" w:cs="Arial"/>
          <w:lang w:val="en-US"/>
        </w:rPr>
        <w:t xml:space="preserve"> P, Asadi F, </w:t>
      </w:r>
      <w:proofErr w:type="spellStart"/>
      <w:r w:rsidR="005147F9" w:rsidRPr="0053287C">
        <w:rPr>
          <w:rFonts w:ascii="Arial" w:hAnsi="Arial" w:cs="Arial"/>
          <w:lang w:val="en-US"/>
        </w:rPr>
        <w:t>Hekmatdoost</w:t>
      </w:r>
      <w:proofErr w:type="spellEnd"/>
      <w:r w:rsidR="005147F9" w:rsidRPr="0053287C">
        <w:rPr>
          <w:rFonts w:ascii="Arial" w:hAnsi="Arial" w:cs="Arial"/>
          <w:lang w:val="en-US"/>
        </w:rPr>
        <w:t xml:space="preserve"> A, et al. The effect of melatonin on treatment of patients with non-alcoholic fatty liver disease: a randomized double blind clinical trial. Complement Ther Med. </w:t>
      </w:r>
      <w:proofErr w:type="gramStart"/>
      <w:r w:rsidR="005147F9" w:rsidRPr="0053287C">
        <w:rPr>
          <w:rFonts w:ascii="Arial" w:hAnsi="Arial" w:cs="Arial"/>
          <w:lang w:val="en-US"/>
        </w:rPr>
        <w:t>2020;52:102452</w:t>
      </w:r>
      <w:proofErr w:type="gramEnd"/>
      <w:r w:rsidR="005147F9" w:rsidRPr="0053287C">
        <w:rPr>
          <w:rFonts w:ascii="Arial" w:hAnsi="Arial" w:cs="Arial"/>
          <w:lang w:val="en-US"/>
        </w:rPr>
        <w:t xml:space="preserve">. </w:t>
      </w:r>
      <w:proofErr w:type="gramStart"/>
      <w:r w:rsidR="005147F9" w:rsidRPr="0053287C">
        <w:rPr>
          <w:rFonts w:ascii="Arial" w:hAnsi="Arial" w:cs="Arial"/>
          <w:lang w:val="en-US"/>
        </w:rPr>
        <w:t>doi:10.1016/j.ctim</w:t>
      </w:r>
      <w:proofErr w:type="gramEnd"/>
      <w:r w:rsidR="005147F9" w:rsidRPr="0053287C">
        <w:rPr>
          <w:rFonts w:ascii="Arial" w:hAnsi="Arial" w:cs="Arial"/>
          <w:lang w:val="en-US"/>
        </w:rPr>
        <w:t>.2020.102452</w:t>
      </w:r>
    </w:p>
    <w:p w14:paraId="1F36198A" w14:textId="2937E592" w:rsidR="005147F9" w:rsidRPr="0053287C" w:rsidRDefault="005147F9" w:rsidP="00E630C6">
      <w:pPr>
        <w:pStyle w:val="NormalWeb"/>
        <w:spacing w:line="480" w:lineRule="auto"/>
        <w:jc w:val="both"/>
        <w:rPr>
          <w:rFonts w:ascii="Arial" w:hAnsi="Arial" w:cs="Arial"/>
          <w:lang w:val="en-US"/>
        </w:rPr>
      </w:pPr>
      <w:r>
        <w:rPr>
          <w:rFonts w:ascii="Arial" w:hAnsi="Arial" w:cs="Arial"/>
          <w:lang w:val="en-US"/>
        </w:rPr>
        <w:t xml:space="preserve">10. </w:t>
      </w:r>
      <w:proofErr w:type="spellStart"/>
      <w:r w:rsidRPr="0053287C">
        <w:rPr>
          <w:rFonts w:ascii="Arial" w:hAnsi="Arial" w:cs="Arial"/>
          <w:lang w:val="en-US"/>
        </w:rPr>
        <w:t>Sadeghniiat</w:t>
      </w:r>
      <w:proofErr w:type="spellEnd"/>
      <w:r w:rsidRPr="0053287C">
        <w:rPr>
          <w:rFonts w:ascii="Arial" w:hAnsi="Arial" w:cs="Arial"/>
          <w:lang w:val="en-US"/>
        </w:rPr>
        <w:t xml:space="preserve">-Haghighi K, Bahrami H, Aminian O, </w:t>
      </w:r>
      <w:proofErr w:type="spellStart"/>
      <w:r w:rsidRPr="0053287C">
        <w:rPr>
          <w:rFonts w:ascii="Arial" w:hAnsi="Arial" w:cs="Arial"/>
          <w:lang w:val="en-US"/>
        </w:rPr>
        <w:t>Meysami</w:t>
      </w:r>
      <w:proofErr w:type="spellEnd"/>
      <w:r w:rsidRPr="0053287C">
        <w:rPr>
          <w:rFonts w:ascii="Arial" w:hAnsi="Arial" w:cs="Arial"/>
          <w:lang w:val="en-US"/>
        </w:rPr>
        <w:t xml:space="preserve"> A, Khajeh-</w:t>
      </w:r>
      <w:proofErr w:type="spellStart"/>
      <w:r w:rsidRPr="0053287C">
        <w:rPr>
          <w:rFonts w:ascii="Arial" w:hAnsi="Arial" w:cs="Arial"/>
          <w:lang w:val="en-US"/>
        </w:rPr>
        <w:t>Mehrizi</w:t>
      </w:r>
      <w:proofErr w:type="spellEnd"/>
      <w:r w:rsidRPr="0053287C">
        <w:rPr>
          <w:rFonts w:ascii="Arial" w:hAnsi="Arial" w:cs="Arial"/>
          <w:lang w:val="en-US"/>
        </w:rPr>
        <w:t xml:space="preserve"> A. Melatonin therapy in shift workers with difficulty falling asleep: a randomized, double-blind, placebo-controlled crossover field study. Work. 2016;55(1):225-30. doi:10.3233/WOR-162376</w:t>
      </w:r>
    </w:p>
    <w:p w14:paraId="008E366A" w14:textId="74E63035" w:rsidR="00E630C6" w:rsidRDefault="00ED53D8" w:rsidP="00E630C6">
      <w:pPr>
        <w:pStyle w:val="NormalWeb"/>
        <w:spacing w:line="480" w:lineRule="auto"/>
        <w:jc w:val="both"/>
        <w:rPr>
          <w:rFonts w:ascii="Arial" w:hAnsi="Arial" w:cs="Arial"/>
        </w:rPr>
      </w:pPr>
      <w:r>
        <w:rPr>
          <w:rFonts w:ascii="Arial" w:hAnsi="Arial" w:cs="Arial"/>
          <w:lang w:val="en-US"/>
        </w:rPr>
        <w:t>11</w:t>
      </w:r>
      <w:r w:rsidR="00E630C6" w:rsidRPr="0053287C">
        <w:rPr>
          <w:rFonts w:ascii="Arial" w:hAnsi="Arial" w:cs="Arial"/>
          <w:lang w:val="en-US"/>
        </w:rPr>
        <w:t xml:space="preserve">. Mahdi N, </w:t>
      </w:r>
      <w:proofErr w:type="spellStart"/>
      <w:r w:rsidR="00E630C6" w:rsidRPr="0053287C">
        <w:rPr>
          <w:rFonts w:ascii="Arial" w:hAnsi="Arial" w:cs="Arial"/>
          <w:lang w:val="en-US"/>
        </w:rPr>
        <w:t>Delleli</w:t>
      </w:r>
      <w:proofErr w:type="spellEnd"/>
      <w:r w:rsidR="00E630C6" w:rsidRPr="0053287C">
        <w:rPr>
          <w:rFonts w:ascii="Arial" w:hAnsi="Arial" w:cs="Arial"/>
          <w:lang w:val="en-US"/>
        </w:rPr>
        <w:t xml:space="preserve"> S, Jebabli A, </w:t>
      </w:r>
      <w:proofErr w:type="spellStart"/>
      <w:r w:rsidR="00E630C6" w:rsidRPr="0053287C">
        <w:rPr>
          <w:rFonts w:ascii="Arial" w:hAnsi="Arial" w:cs="Arial"/>
          <w:lang w:val="en-US"/>
        </w:rPr>
        <w:t>Maaoui</w:t>
      </w:r>
      <w:proofErr w:type="spellEnd"/>
      <w:r w:rsidR="00E630C6" w:rsidRPr="0053287C">
        <w:rPr>
          <w:rFonts w:ascii="Arial" w:hAnsi="Arial" w:cs="Arial"/>
          <w:lang w:val="en-US"/>
        </w:rPr>
        <w:t xml:space="preserve"> KB, Coso J del, </w:t>
      </w:r>
      <w:proofErr w:type="spellStart"/>
      <w:r w:rsidR="00E630C6" w:rsidRPr="0053287C">
        <w:rPr>
          <w:rFonts w:ascii="Arial" w:hAnsi="Arial" w:cs="Arial"/>
          <w:lang w:val="en-US"/>
        </w:rPr>
        <w:t>Chtourou</w:t>
      </w:r>
      <w:proofErr w:type="spellEnd"/>
      <w:r w:rsidR="00E630C6" w:rsidRPr="0053287C">
        <w:rPr>
          <w:rFonts w:ascii="Arial" w:hAnsi="Arial" w:cs="Arial"/>
          <w:lang w:val="en-US"/>
        </w:rPr>
        <w:t xml:space="preserve"> H, et al. Melatonin supplementation enhances next-day high-intensity exercise performance and recovery in trained males: a placebo-controlled crossover study. </w:t>
      </w:r>
      <w:r w:rsidR="00E630C6" w:rsidRPr="00E630C6">
        <w:rPr>
          <w:rFonts w:ascii="Arial" w:hAnsi="Arial" w:cs="Arial"/>
        </w:rPr>
        <w:t>Sports. 2025;13(6):190. doi:10.3390/sports13060190</w:t>
      </w:r>
    </w:p>
    <w:p w14:paraId="619997F2" w14:textId="66DAD9E6" w:rsidR="00E95504" w:rsidRDefault="00ED53D8" w:rsidP="00092BBB">
      <w:pPr>
        <w:pStyle w:val="NormalWeb"/>
        <w:spacing w:line="480" w:lineRule="auto"/>
        <w:jc w:val="both"/>
        <w:rPr>
          <w:rFonts w:ascii="Arial" w:hAnsi="Arial" w:cs="Arial"/>
        </w:rPr>
        <w:sectPr w:rsidR="00E95504" w:rsidSect="0002656E">
          <w:headerReference w:type="default" r:id="rId11"/>
          <w:pgSz w:w="11906" w:h="16838"/>
          <w:pgMar w:top="1134" w:right="1134" w:bottom="1134" w:left="1134" w:header="708" w:footer="708" w:gutter="0"/>
          <w:cols w:space="708"/>
          <w:docGrid w:linePitch="360"/>
        </w:sectPr>
      </w:pPr>
      <w:r>
        <w:rPr>
          <w:rFonts w:ascii="Arial" w:hAnsi="Arial" w:cs="Arial"/>
        </w:rPr>
        <w:t xml:space="preserve">12. </w:t>
      </w:r>
      <w:r w:rsidRPr="00ED53D8">
        <w:rPr>
          <w:rFonts w:ascii="Arial" w:hAnsi="Arial" w:cs="Arial"/>
        </w:rPr>
        <w:t>Agência Nacional de Vigilância Sanitária (BR). Instrução Normativa nº 28, de 26 de julho de 2018. Altera a lista de constituintes autorizados para suplementos alimentares: inclusão da melatonina. Atualizada em 14 out 2021. Brasília (DF): ANVISA; 2021</w:t>
      </w:r>
      <w:r w:rsidR="00092BBB">
        <w:rPr>
          <w:rFonts w:ascii="Arial" w:hAnsi="Arial" w:cs="Arial"/>
        </w:rPr>
        <w:t>.</w:t>
      </w:r>
    </w:p>
    <w:p w14:paraId="2F4ADEF1" w14:textId="6657A2DC" w:rsidR="00EA5D7C" w:rsidRPr="00A92A12" w:rsidRDefault="00EA5D7C" w:rsidP="00E95504">
      <w:pPr>
        <w:pStyle w:val="paragraph"/>
        <w:spacing w:before="0" w:beforeAutospacing="0" w:after="0" w:afterAutospacing="0" w:line="360" w:lineRule="auto"/>
        <w:jc w:val="both"/>
        <w:rPr>
          <w:rFonts w:ascii="Arial" w:hAnsi="Arial" w:cs="Arial"/>
          <w:sz w:val="20"/>
          <w:szCs w:val="20"/>
        </w:rPr>
      </w:pPr>
    </w:p>
    <w:p w14:paraId="64873CAC" w14:textId="1A41B220" w:rsidR="00000EFF" w:rsidRPr="00A92A12" w:rsidRDefault="0053287C" w:rsidP="00000EFF">
      <w:pPr>
        <w:jc w:val="both"/>
        <w:rPr>
          <w:rFonts w:ascii="Arial" w:hAnsi="Arial" w:cs="Arial"/>
          <w:sz w:val="20"/>
          <w:szCs w:val="20"/>
        </w:rPr>
      </w:pPr>
      <w:bookmarkStart w:id="0" w:name="_Hlk200464301"/>
      <w:r w:rsidRPr="00A92A12">
        <w:rPr>
          <w:rFonts w:ascii="Arial" w:hAnsi="Arial" w:cs="Arial"/>
          <w:b/>
          <w:bCs/>
          <w:sz w:val="20"/>
          <w:szCs w:val="20"/>
        </w:rPr>
        <w:t>Tabela 1 -</w:t>
      </w:r>
      <w:r w:rsidR="00D540CD" w:rsidRPr="00A92A12">
        <w:rPr>
          <w:rFonts w:ascii="Arial" w:hAnsi="Arial" w:cs="Arial"/>
          <w:sz w:val="20"/>
          <w:szCs w:val="20"/>
        </w:rPr>
        <w:t xml:space="preserve"> Principais características dos estudos selecionados sobre avaliação da suplementação de melatonina na qualidade do sono e em parâmetros antropométricos.</w:t>
      </w:r>
    </w:p>
    <w:tbl>
      <w:tblPr>
        <w:tblStyle w:val="Tabelacomgrade"/>
        <w:tblW w:w="0" w:type="auto"/>
        <w:tblLayout w:type="fixed"/>
        <w:tblLook w:val="04A0" w:firstRow="1" w:lastRow="0" w:firstColumn="1" w:lastColumn="0" w:noHBand="0" w:noVBand="1"/>
      </w:tblPr>
      <w:tblGrid>
        <w:gridCol w:w="846"/>
        <w:gridCol w:w="850"/>
        <w:gridCol w:w="851"/>
        <w:gridCol w:w="567"/>
        <w:gridCol w:w="709"/>
        <w:gridCol w:w="708"/>
        <w:gridCol w:w="1985"/>
        <w:gridCol w:w="1276"/>
        <w:gridCol w:w="1134"/>
        <w:gridCol w:w="5067"/>
      </w:tblGrid>
      <w:tr w:rsidR="00000EFF" w:rsidRPr="00A92A12" w14:paraId="3E28EA31" w14:textId="77777777" w:rsidTr="00000EFF">
        <w:tc>
          <w:tcPr>
            <w:tcW w:w="846" w:type="dxa"/>
            <w:vMerge w:val="restart"/>
          </w:tcPr>
          <w:p w14:paraId="3F35C87C"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Autor/ano</w:t>
            </w:r>
          </w:p>
          <w:p w14:paraId="0D592101" w14:textId="77777777" w:rsidR="00000EFF" w:rsidRPr="00A92A12" w:rsidRDefault="00000EFF" w:rsidP="00312708">
            <w:pPr>
              <w:rPr>
                <w:rFonts w:ascii="Arial" w:hAnsi="Arial" w:cs="Arial"/>
                <w:b/>
                <w:sz w:val="20"/>
                <w:szCs w:val="20"/>
              </w:rPr>
            </w:pPr>
          </w:p>
        </w:tc>
        <w:tc>
          <w:tcPr>
            <w:tcW w:w="850" w:type="dxa"/>
            <w:vMerge w:val="restart"/>
          </w:tcPr>
          <w:p w14:paraId="2F53E2AE"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Tipo de estudo</w:t>
            </w:r>
          </w:p>
        </w:tc>
        <w:tc>
          <w:tcPr>
            <w:tcW w:w="851" w:type="dxa"/>
            <w:vMerge w:val="restart"/>
          </w:tcPr>
          <w:p w14:paraId="402BF358"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Local</w:t>
            </w:r>
          </w:p>
        </w:tc>
        <w:tc>
          <w:tcPr>
            <w:tcW w:w="1984" w:type="dxa"/>
            <w:gridSpan w:val="3"/>
          </w:tcPr>
          <w:p w14:paraId="71235168"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 xml:space="preserve">População do estudo </w:t>
            </w:r>
          </w:p>
        </w:tc>
        <w:tc>
          <w:tcPr>
            <w:tcW w:w="1985" w:type="dxa"/>
            <w:vMerge w:val="restart"/>
          </w:tcPr>
          <w:p w14:paraId="72F6E5D5"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Objetivo</w:t>
            </w:r>
          </w:p>
        </w:tc>
        <w:tc>
          <w:tcPr>
            <w:tcW w:w="1276" w:type="dxa"/>
            <w:vMerge w:val="restart"/>
          </w:tcPr>
          <w:p w14:paraId="04DC21AE"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Dose de melatonina</w:t>
            </w:r>
          </w:p>
        </w:tc>
        <w:tc>
          <w:tcPr>
            <w:tcW w:w="1134" w:type="dxa"/>
            <w:vMerge w:val="restart"/>
          </w:tcPr>
          <w:p w14:paraId="0C04C916"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 xml:space="preserve">Duração </w:t>
            </w:r>
          </w:p>
        </w:tc>
        <w:tc>
          <w:tcPr>
            <w:tcW w:w="5067" w:type="dxa"/>
            <w:vMerge w:val="restart"/>
          </w:tcPr>
          <w:p w14:paraId="2EA2FF4D" w14:textId="77777777" w:rsidR="00000EFF" w:rsidRPr="00A92A12" w:rsidRDefault="00000EFF" w:rsidP="00312708">
            <w:pPr>
              <w:jc w:val="center"/>
              <w:rPr>
                <w:rFonts w:ascii="Arial" w:hAnsi="Arial" w:cs="Arial"/>
                <w:b/>
                <w:sz w:val="20"/>
                <w:szCs w:val="20"/>
              </w:rPr>
            </w:pPr>
            <w:r w:rsidRPr="00A92A12">
              <w:rPr>
                <w:rFonts w:ascii="Arial" w:hAnsi="Arial" w:cs="Arial"/>
                <w:b/>
                <w:sz w:val="20"/>
                <w:szCs w:val="20"/>
              </w:rPr>
              <w:t>Principais resultados</w:t>
            </w:r>
          </w:p>
        </w:tc>
      </w:tr>
      <w:tr w:rsidR="00000EFF" w:rsidRPr="00A92A12" w14:paraId="54D7348F" w14:textId="77777777" w:rsidTr="00000EFF">
        <w:trPr>
          <w:trHeight w:val="220"/>
        </w:trPr>
        <w:tc>
          <w:tcPr>
            <w:tcW w:w="846" w:type="dxa"/>
            <w:vMerge/>
          </w:tcPr>
          <w:p w14:paraId="063073F5" w14:textId="77777777" w:rsidR="00000EFF" w:rsidRPr="00A92A12" w:rsidRDefault="00000EFF" w:rsidP="00312708">
            <w:pPr>
              <w:rPr>
                <w:rFonts w:ascii="Arial" w:hAnsi="Arial" w:cs="Arial"/>
                <w:sz w:val="20"/>
                <w:szCs w:val="20"/>
              </w:rPr>
            </w:pPr>
          </w:p>
        </w:tc>
        <w:tc>
          <w:tcPr>
            <w:tcW w:w="850" w:type="dxa"/>
            <w:vMerge/>
          </w:tcPr>
          <w:p w14:paraId="0BDD3036" w14:textId="77777777" w:rsidR="00000EFF" w:rsidRPr="00A92A12" w:rsidRDefault="00000EFF" w:rsidP="00312708">
            <w:pPr>
              <w:rPr>
                <w:rFonts w:ascii="Arial" w:hAnsi="Arial" w:cs="Arial"/>
                <w:sz w:val="20"/>
                <w:szCs w:val="20"/>
              </w:rPr>
            </w:pPr>
          </w:p>
        </w:tc>
        <w:tc>
          <w:tcPr>
            <w:tcW w:w="851" w:type="dxa"/>
            <w:vMerge/>
          </w:tcPr>
          <w:p w14:paraId="3F8F2F8E" w14:textId="77777777" w:rsidR="00000EFF" w:rsidRPr="00A92A12" w:rsidRDefault="00000EFF" w:rsidP="00312708">
            <w:pPr>
              <w:jc w:val="center"/>
              <w:rPr>
                <w:rFonts w:ascii="Arial" w:hAnsi="Arial" w:cs="Arial"/>
                <w:sz w:val="20"/>
                <w:szCs w:val="20"/>
              </w:rPr>
            </w:pPr>
          </w:p>
        </w:tc>
        <w:tc>
          <w:tcPr>
            <w:tcW w:w="567" w:type="dxa"/>
          </w:tcPr>
          <w:p w14:paraId="73202D4E" w14:textId="77777777" w:rsidR="00000EFF" w:rsidRPr="00A92A12" w:rsidRDefault="00000EFF" w:rsidP="00312708">
            <w:pPr>
              <w:jc w:val="center"/>
              <w:rPr>
                <w:rFonts w:ascii="Arial" w:hAnsi="Arial" w:cs="Arial"/>
                <w:sz w:val="20"/>
                <w:szCs w:val="20"/>
              </w:rPr>
            </w:pPr>
            <w:r w:rsidRPr="00A92A12">
              <w:rPr>
                <w:rFonts w:ascii="Arial" w:hAnsi="Arial" w:cs="Arial"/>
                <w:sz w:val="20"/>
                <w:szCs w:val="20"/>
              </w:rPr>
              <w:t>n</w:t>
            </w:r>
          </w:p>
        </w:tc>
        <w:tc>
          <w:tcPr>
            <w:tcW w:w="709" w:type="dxa"/>
          </w:tcPr>
          <w:p w14:paraId="3476F78E" w14:textId="77777777" w:rsidR="00000EFF" w:rsidRPr="00A92A12" w:rsidRDefault="00000EFF" w:rsidP="00312708">
            <w:pPr>
              <w:jc w:val="center"/>
              <w:rPr>
                <w:rFonts w:ascii="Arial" w:hAnsi="Arial" w:cs="Arial"/>
                <w:sz w:val="20"/>
                <w:szCs w:val="20"/>
              </w:rPr>
            </w:pPr>
            <w:r w:rsidRPr="00A92A12">
              <w:rPr>
                <w:rFonts w:ascii="Arial" w:hAnsi="Arial" w:cs="Arial"/>
                <w:sz w:val="20"/>
                <w:szCs w:val="20"/>
              </w:rPr>
              <w:t>idade</w:t>
            </w:r>
          </w:p>
        </w:tc>
        <w:tc>
          <w:tcPr>
            <w:tcW w:w="708" w:type="dxa"/>
          </w:tcPr>
          <w:p w14:paraId="5303E3EB" w14:textId="77777777" w:rsidR="00000EFF" w:rsidRPr="00A92A12" w:rsidRDefault="00000EFF" w:rsidP="00312708">
            <w:pPr>
              <w:rPr>
                <w:rFonts w:ascii="Arial" w:hAnsi="Arial" w:cs="Arial"/>
                <w:sz w:val="20"/>
                <w:szCs w:val="20"/>
              </w:rPr>
            </w:pPr>
            <w:r w:rsidRPr="00A92A12">
              <w:rPr>
                <w:rFonts w:ascii="Arial" w:hAnsi="Arial" w:cs="Arial"/>
                <w:sz w:val="20"/>
                <w:szCs w:val="20"/>
              </w:rPr>
              <w:t>sexo</w:t>
            </w:r>
          </w:p>
        </w:tc>
        <w:tc>
          <w:tcPr>
            <w:tcW w:w="1985" w:type="dxa"/>
            <w:vMerge/>
          </w:tcPr>
          <w:p w14:paraId="574B8656" w14:textId="77777777" w:rsidR="00000EFF" w:rsidRPr="00A92A12" w:rsidRDefault="00000EFF" w:rsidP="00312708">
            <w:pPr>
              <w:rPr>
                <w:rFonts w:ascii="Arial" w:hAnsi="Arial" w:cs="Arial"/>
                <w:sz w:val="20"/>
                <w:szCs w:val="20"/>
              </w:rPr>
            </w:pPr>
          </w:p>
        </w:tc>
        <w:tc>
          <w:tcPr>
            <w:tcW w:w="1276" w:type="dxa"/>
            <w:vMerge/>
          </w:tcPr>
          <w:p w14:paraId="076D7487" w14:textId="77777777" w:rsidR="00000EFF" w:rsidRPr="00A92A12" w:rsidRDefault="00000EFF" w:rsidP="00312708">
            <w:pPr>
              <w:jc w:val="center"/>
              <w:rPr>
                <w:rFonts w:ascii="Arial" w:hAnsi="Arial" w:cs="Arial"/>
                <w:sz w:val="20"/>
                <w:szCs w:val="20"/>
              </w:rPr>
            </w:pPr>
          </w:p>
        </w:tc>
        <w:tc>
          <w:tcPr>
            <w:tcW w:w="1134" w:type="dxa"/>
            <w:vMerge/>
          </w:tcPr>
          <w:p w14:paraId="0D1C0602" w14:textId="77777777" w:rsidR="00000EFF" w:rsidRPr="00A92A12" w:rsidRDefault="00000EFF" w:rsidP="00312708">
            <w:pPr>
              <w:jc w:val="center"/>
              <w:rPr>
                <w:rFonts w:ascii="Arial" w:hAnsi="Arial" w:cs="Arial"/>
                <w:sz w:val="20"/>
                <w:szCs w:val="20"/>
              </w:rPr>
            </w:pPr>
          </w:p>
        </w:tc>
        <w:tc>
          <w:tcPr>
            <w:tcW w:w="5067" w:type="dxa"/>
            <w:vMerge/>
          </w:tcPr>
          <w:p w14:paraId="071F3F97" w14:textId="77777777" w:rsidR="00000EFF" w:rsidRPr="00A92A12" w:rsidRDefault="00000EFF" w:rsidP="00312708">
            <w:pPr>
              <w:rPr>
                <w:rFonts w:ascii="Arial" w:hAnsi="Arial" w:cs="Arial"/>
                <w:sz w:val="20"/>
                <w:szCs w:val="20"/>
              </w:rPr>
            </w:pPr>
          </w:p>
        </w:tc>
      </w:tr>
      <w:tr w:rsidR="00000EFF" w:rsidRPr="00A92A12" w14:paraId="5D211386" w14:textId="77777777" w:rsidTr="00000EFF">
        <w:tc>
          <w:tcPr>
            <w:tcW w:w="846" w:type="dxa"/>
          </w:tcPr>
          <w:p w14:paraId="132C8D71" w14:textId="77777777" w:rsidR="00000EFF" w:rsidRPr="00A92A12" w:rsidRDefault="00000EFF" w:rsidP="00312708">
            <w:pPr>
              <w:rPr>
                <w:rFonts w:ascii="Arial" w:hAnsi="Arial" w:cs="Arial"/>
                <w:sz w:val="20"/>
                <w:szCs w:val="20"/>
              </w:rPr>
            </w:pPr>
          </w:p>
          <w:p w14:paraId="2F3AEF29"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Sadeghniiat-Haghighi</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(2016)</w:t>
            </w:r>
          </w:p>
        </w:tc>
        <w:tc>
          <w:tcPr>
            <w:tcW w:w="850" w:type="dxa"/>
          </w:tcPr>
          <w:p w14:paraId="02F5B9D6" w14:textId="5DD77ECC" w:rsidR="00000EFF" w:rsidRPr="00A92A12" w:rsidRDefault="00000EFF" w:rsidP="00312708">
            <w:pPr>
              <w:rPr>
                <w:rFonts w:ascii="Arial" w:hAnsi="Arial" w:cs="Arial"/>
                <w:sz w:val="20"/>
                <w:szCs w:val="20"/>
              </w:rPr>
            </w:pPr>
            <w:r w:rsidRPr="00A92A12">
              <w:rPr>
                <w:rFonts w:ascii="Arial" w:hAnsi="Arial" w:cs="Arial"/>
                <w:sz w:val="20"/>
                <w:szCs w:val="20"/>
              </w:rPr>
              <w:t>Estudo de campo cruzado, randomizado, duplo-cego e controlado por placebo</w:t>
            </w:r>
          </w:p>
        </w:tc>
        <w:tc>
          <w:tcPr>
            <w:tcW w:w="851" w:type="dxa"/>
          </w:tcPr>
          <w:p w14:paraId="27E6F43A" w14:textId="77777777" w:rsidR="00000EFF" w:rsidRPr="00A92A12" w:rsidRDefault="00000EFF" w:rsidP="00312708">
            <w:pPr>
              <w:rPr>
                <w:rFonts w:ascii="Arial" w:hAnsi="Arial" w:cs="Arial"/>
                <w:sz w:val="20"/>
                <w:szCs w:val="20"/>
              </w:rPr>
            </w:pPr>
            <w:r w:rsidRPr="00A92A12">
              <w:rPr>
                <w:rFonts w:ascii="Arial" w:hAnsi="Arial" w:cs="Arial"/>
                <w:sz w:val="20"/>
                <w:szCs w:val="20"/>
              </w:rPr>
              <w:t>Irã</w:t>
            </w:r>
          </w:p>
        </w:tc>
        <w:tc>
          <w:tcPr>
            <w:tcW w:w="567" w:type="dxa"/>
          </w:tcPr>
          <w:p w14:paraId="6234125D" w14:textId="77777777" w:rsidR="00000EFF" w:rsidRPr="00A92A12" w:rsidRDefault="00000EFF" w:rsidP="00312708">
            <w:pPr>
              <w:rPr>
                <w:rFonts w:ascii="Arial" w:hAnsi="Arial" w:cs="Arial"/>
                <w:sz w:val="20"/>
                <w:szCs w:val="20"/>
              </w:rPr>
            </w:pPr>
            <w:r w:rsidRPr="00A92A12">
              <w:rPr>
                <w:rFonts w:ascii="Arial" w:hAnsi="Arial" w:cs="Arial"/>
                <w:sz w:val="20"/>
                <w:szCs w:val="20"/>
              </w:rPr>
              <w:t>39</w:t>
            </w:r>
          </w:p>
        </w:tc>
        <w:tc>
          <w:tcPr>
            <w:tcW w:w="709" w:type="dxa"/>
          </w:tcPr>
          <w:p w14:paraId="02B15A99" w14:textId="77777777" w:rsidR="00000EFF" w:rsidRPr="00A92A12" w:rsidRDefault="00000EFF" w:rsidP="00312708">
            <w:pPr>
              <w:rPr>
                <w:rFonts w:ascii="Arial" w:hAnsi="Arial" w:cs="Arial"/>
                <w:sz w:val="20"/>
                <w:szCs w:val="20"/>
              </w:rPr>
            </w:pPr>
            <w:r w:rsidRPr="00A92A12">
              <w:rPr>
                <w:rFonts w:ascii="Arial" w:hAnsi="Arial" w:cs="Arial"/>
                <w:sz w:val="20"/>
                <w:szCs w:val="20"/>
              </w:rPr>
              <w:t>24 a 52 anos</w:t>
            </w:r>
          </w:p>
        </w:tc>
        <w:tc>
          <w:tcPr>
            <w:tcW w:w="708" w:type="dxa"/>
          </w:tcPr>
          <w:p w14:paraId="68ED46C4" w14:textId="77777777" w:rsidR="00000EFF" w:rsidRPr="00A92A12" w:rsidRDefault="00000EFF" w:rsidP="00312708">
            <w:pPr>
              <w:rPr>
                <w:rFonts w:ascii="Arial" w:hAnsi="Arial" w:cs="Arial"/>
                <w:sz w:val="20"/>
                <w:szCs w:val="20"/>
              </w:rPr>
            </w:pPr>
            <w:r w:rsidRPr="00A92A12">
              <w:rPr>
                <w:rFonts w:ascii="Arial" w:hAnsi="Arial" w:cs="Arial"/>
                <w:sz w:val="20"/>
                <w:szCs w:val="20"/>
              </w:rPr>
              <w:t>Homens</w:t>
            </w:r>
          </w:p>
        </w:tc>
        <w:tc>
          <w:tcPr>
            <w:tcW w:w="1985" w:type="dxa"/>
          </w:tcPr>
          <w:p w14:paraId="71C0CD55" w14:textId="77777777" w:rsidR="00000EFF" w:rsidRPr="00A92A12" w:rsidRDefault="00000EFF" w:rsidP="00312708">
            <w:pPr>
              <w:rPr>
                <w:rFonts w:ascii="Arial" w:hAnsi="Arial" w:cs="Arial"/>
                <w:sz w:val="20"/>
                <w:szCs w:val="20"/>
              </w:rPr>
            </w:pPr>
            <w:r w:rsidRPr="00A92A12">
              <w:rPr>
                <w:rFonts w:ascii="Arial" w:hAnsi="Arial" w:cs="Arial"/>
                <w:sz w:val="20"/>
                <w:szCs w:val="20"/>
              </w:rPr>
              <w:t>Avaliar a eficácia de 3 mg de melatonina administrados 30 minutos antes do sono noturno em trabalhadores de turnos com dificuldade para dormir.</w:t>
            </w:r>
          </w:p>
        </w:tc>
        <w:tc>
          <w:tcPr>
            <w:tcW w:w="1276" w:type="dxa"/>
          </w:tcPr>
          <w:p w14:paraId="0C921797" w14:textId="77777777" w:rsidR="00000EFF" w:rsidRPr="00A92A12" w:rsidRDefault="00000EFF" w:rsidP="00312708">
            <w:pPr>
              <w:jc w:val="center"/>
              <w:rPr>
                <w:rFonts w:ascii="Arial" w:hAnsi="Arial" w:cs="Arial"/>
                <w:sz w:val="20"/>
                <w:szCs w:val="20"/>
                <w:highlight w:val="yellow"/>
              </w:rPr>
            </w:pPr>
            <w:r w:rsidRPr="00A92A12">
              <w:rPr>
                <w:rFonts w:ascii="Arial" w:hAnsi="Arial" w:cs="Arial"/>
                <w:sz w:val="20"/>
                <w:szCs w:val="20"/>
              </w:rPr>
              <w:t>3 mg</w:t>
            </w:r>
          </w:p>
        </w:tc>
        <w:tc>
          <w:tcPr>
            <w:tcW w:w="1134" w:type="dxa"/>
          </w:tcPr>
          <w:p w14:paraId="5B9FA9EF" w14:textId="77777777" w:rsidR="00000EFF" w:rsidRPr="00A92A12" w:rsidRDefault="00000EFF" w:rsidP="00312708">
            <w:pPr>
              <w:jc w:val="center"/>
              <w:rPr>
                <w:rFonts w:ascii="Arial" w:hAnsi="Arial" w:cs="Arial"/>
                <w:sz w:val="20"/>
                <w:szCs w:val="20"/>
              </w:rPr>
            </w:pPr>
            <w:r w:rsidRPr="00A92A12">
              <w:rPr>
                <w:rFonts w:ascii="Arial" w:hAnsi="Arial" w:cs="Arial"/>
                <w:sz w:val="20"/>
                <w:szCs w:val="20"/>
              </w:rPr>
              <w:t>3 noites com intervalos de 2 semanas.</w:t>
            </w:r>
          </w:p>
        </w:tc>
        <w:tc>
          <w:tcPr>
            <w:tcW w:w="5067" w:type="dxa"/>
          </w:tcPr>
          <w:p w14:paraId="17472ADD"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-O uso da melatonina aumentou consideravelmente a eficiência do sono e diminuiu a latência para o início do sono em comparação com o período basal e o uso de placebo. </w:t>
            </w:r>
          </w:p>
          <w:p w14:paraId="20442F7D"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-A eficiência do sono aumentou de 82,1% no período basal para 85,5% após a terapia com melatonina. A latência para o início do sono também diminuiu de 0,27 h no período basal para 0,20 h após a terapia com melatonina. </w:t>
            </w:r>
          </w:p>
          <w:p w14:paraId="72DE81A9" w14:textId="77777777" w:rsidR="00000EFF" w:rsidRPr="00A92A12" w:rsidRDefault="00000EFF" w:rsidP="00312708">
            <w:pPr>
              <w:rPr>
                <w:rFonts w:ascii="Arial" w:hAnsi="Arial" w:cs="Arial"/>
                <w:sz w:val="20"/>
                <w:szCs w:val="20"/>
              </w:rPr>
            </w:pPr>
            <w:r w:rsidRPr="00A92A12">
              <w:rPr>
                <w:rFonts w:ascii="Arial" w:hAnsi="Arial" w:cs="Arial"/>
                <w:sz w:val="20"/>
                <w:szCs w:val="20"/>
              </w:rPr>
              <w:t>-Não foram encontrados resultados significativos nos parâmetros tempo total de sono e despertar após o início do sono.</w:t>
            </w:r>
          </w:p>
        </w:tc>
      </w:tr>
      <w:tr w:rsidR="00000EFF" w:rsidRPr="00A92A12" w14:paraId="1A33B5A7" w14:textId="77777777" w:rsidTr="00000EFF">
        <w:tc>
          <w:tcPr>
            <w:tcW w:w="846" w:type="dxa"/>
          </w:tcPr>
          <w:p w14:paraId="32206FA4" w14:textId="77777777" w:rsidR="00000EFF" w:rsidRPr="00A92A12" w:rsidRDefault="00000EFF" w:rsidP="00312708">
            <w:pPr>
              <w:rPr>
                <w:rFonts w:ascii="Arial" w:hAnsi="Arial" w:cs="Arial"/>
                <w:sz w:val="20"/>
                <w:szCs w:val="20"/>
              </w:rPr>
            </w:pPr>
            <w:r w:rsidRPr="00A92A12">
              <w:rPr>
                <w:rFonts w:ascii="Arial" w:hAnsi="Arial" w:cs="Arial"/>
                <w:b/>
                <w:bCs/>
                <w:sz w:val="20"/>
                <w:szCs w:val="20"/>
              </w:rPr>
              <w:t> </w:t>
            </w:r>
            <w:proofErr w:type="spellStart"/>
            <w:r w:rsidRPr="00A92A12">
              <w:rPr>
                <w:rFonts w:ascii="Arial" w:hAnsi="Arial" w:cs="Arial"/>
                <w:sz w:val="20"/>
                <w:szCs w:val="20"/>
              </w:rPr>
              <w:t>Xu</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(2020)</w:t>
            </w:r>
          </w:p>
        </w:tc>
        <w:tc>
          <w:tcPr>
            <w:tcW w:w="850" w:type="dxa"/>
          </w:tcPr>
          <w:p w14:paraId="2167BE52" w14:textId="77777777" w:rsidR="00000EFF" w:rsidRPr="00A92A12" w:rsidRDefault="00000EFF" w:rsidP="00312708">
            <w:pPr>
              <w:rPr>
                <w:rFonts w:ascii="Arial" w:hAnsi="Arial" w:cs="Arial"/>
                <w:sz w:val="20"/>
                <w:szCs w:val="20"/>
              </w:rPr>
            </w:pPr>
            <w:r w:rsidRPr="00A92A12">
              <w:rPr>
                <w:rFonts w:ascii="Arial" w:hAnsi="Arial" w:cs="Arial"/>
                <w:sz w:val="20"/>
                <w:szCs w:val="20"/>
              </w:rPr>
              <w:t>Estudo paralelo randomizado, duplo-cego e controlado por placebo.</w:t>
            </w:r>
          </w:p>
        </w:tc>
        <w:tc>
          <w:tcPr>
            <w:tcW w:w="851" w:type="dxa"/>
          </w:tcPr>
          <w:p w14:paraId="23FD1E2B" w14:textId="77777777" w:rsidR="00000EFF" w:rsidRPr="00A92A12" w:rsidRDefault="00000EFF" w:rsidP="00312708">
            <w:pPr>
              <w:rPr>
                <w:rFonts w:ascii="Arial" w:hAnsi="Arial" w:cs="Arial"/>
                <w:sz w:val="20"/>
                <w:szCs w:val="20"/>
              </w:rPr>
            </w:pPr>
            <w:r w:rsidRPr="00A92A12">
              <w:rPr>
                <w:rFonts w:ascii="Arial" w:hAnsi="Arial" w:cs="Arial"/>
                <w:sz w:val="20"/>
                <w:szCs w:val="20"/>
              </w:rPr>
              <w:t>Xangai</w:t>
            </w:r>
          </w:p>
        </w:tc>
        <w:tc>
          <w:tcPr>
            <w:tcW w:w="567" w:type="dxa"/>
          </w:tcPr>
          <w:p w14:paraId="407B0AF3" w14:textId="77777777" w:rsidR="00000EFF" w:rsidRPr="00A92A12" w:rsidRDefault="00000EFF" w:rsidP="00312708">
            <w:pPr>
              <w:rPr>
                <w:rFonts w:ascii="Arial" w:hAnsi="Arial" w:cs="Arial"/>
                <w:sz w:val="20"/>
                <w:szCs w:val="20"/>
              </w:rPr>
            </w:pPr>
            <w:r w:rsidRPr="00A92A12">
              <w:rPr>
                <w:rFonts w:ascii="Arial" w:hAnsi="Arial" w:cs="Arial"/>
                <w:sz w:val="20"/>
                <w:szCs w:val="20"/>
              </w:rPr>
              <w:t>97</w:t>
            </w:r>
          </w:p>
        </w:tc>
        <w:tc>
          <w:tcPr>
            <w:tcW w:w="709" w:type="dxa"/>
          </w:tcPr>
          <w:p w14:paraId="4B5FD003" w14:textId="77777777" w:rsidR="00000EFF" w:rsidRPr="00A92A12" w:rsidRDefault="00000EFF" w:rsidP="00312708">
            <w:pPr>
              <w:rPr>
                <w:rFonts w:ascii="Arial" w:hAnsi="Arial" w:cs="Arial"/>
                <w:sz w:val="20"/>
                <w:szCs w:val="20"/>
              </w:rPr>
            </w:pPr>
            <w:r w:rsidRPr="00A92A12">
              <w:rPr>
                <w:rFonts w:ascii="Arial" w:hAnsi="Arial" w:cs="Arial"/>
                <w:sz w:val="20"/>
                <w:szCs w:val="20"/>
              </w:rPr>
              <w:t>45 a 60 anos</w:t>
            </w:r>
          </w:p>
        </w:tc>
        <w:tc>
          <w:tcPr>
            <w:tcW w:w="708" w:type="dxa"/>
          </w:tcPr>
          <w:p w14:paraId="35BBE4B9" w14:textId="77777777" w:rsidR="00000EFF" w:rsidRPr="00A92A12" w:rsidRDefault="00000EFF" w:rsidP="00312708">
            <w:pPr>
              <w:rPr>
                <w:rFonts w:ascii="Arial" w:hAnsi="Arial" w:cs="Arial"/>
                <w:sz w:val="20"/>
                <w:szCs w:val="20"/>
              </w:rPr>
            </w:pPr>
            <w:r w:rsidRPr="00A92A12">
              <w:rPr>
                <w:rFonts w:ascii="Arial" w:hAnsi="Arial" w:cs="Arial"/>
                <w:sz w:val="20"/>
                <w:szCs w:val="20"/>
              </w:rPr>
              <w:t>Homens e mulheres</w:t>
            </w:r>
          </w:p>
        </w:tc>
        <w:tc>
          <w:tcPr>
            <w:tcW w:w="1985" w:type="dxa"/>
          </w:tcPr>
          <w:p w14:paraId="04425AB0" w14:textId="77777777" w:rsidR="00000EFF" w:rsidRPr="00A92A12" w:rsidRDefault="00000EFF" w:rsidP="00312708">
            <w:pPr>
              <w:rPr>
                <w:rFonts w:ascii="Arial" w:hAnsi="Arial" w:cs="Arial"/>
                <w:sz w:val="20"/>
                <w:szCs w:val="20"/>
              </w:rPr>
            </w:pPr>
            <w:r w:rsidRPr="00A92A12">
              <w:rPr>
                <w:rFonts w:ascii="Arial" w:hAnsi="Arial" w:cs="Arial"/>
                <w:sz w:val="20"/>
                <w:szCs w:val="20"/>
              </w:rPr>
              <w:t>Determinar a eficácia da suplementação de melatonina exógena para distúrbios do sono em pacientes com insônia primária de meia-idade.</w:t>
            </w:r>
          </w:p>
        </w:tc>
        <w:tc>
          <w:tcPr>
            <w:tcW w:w="1276" w:type="dxa"/>
          </w:tcPr>
          <w:p w14:paraId="009DBE60" w14:textId="77777777" w:rsidR="00000EFF" w:rsidRPr="00A92A12" w:rsidRDefault="00000EFF" w:rsidP="00312708">
            <w:pPr>
              <w:rPr>
                <w:rFonts w:ascii="Arial" w:hAnsi="Arial" w:cs="Arial"/>
                <w:sz w:val="20"/>
                <w:szCs w:val="20"/>
              </w:rPr>
            </w:pPr>
            <w:r w:rsidRPr="00A92A12">
              <w:rPr>
                <w:rFonts w:ascii="Arial" w:hAnsi="Arial" w:cs="Arial"/>
                <w:sz w:val="20"/>
                <w:szCs w:val="20"/>
              </w:rPr>
              <w:t>3 mg de melatonina de liberação prolongada</w:t>
            </w:r>
          </w:p>
        </w:tc>
        <w:tc>
          <w:tcPr>
            <w:tcW w:w="1134" w:type="dxa"/>
          </w:tcPr>
          <w:p w14:paraId="3E9D1156" w14:textId="77777777" w:rsidR="00000EFF" w:rsidRPr="00A92A12" w:rsidRDefault="00000EFF" w:rsidP="00312708">
            <w:pPr>
              <w:rPr>
                <w:rFonts w:ascii="Arial" w:hAnsi="Arial" w:cs="Arial"/>
                <w:sz w:val="20"/>
                <w:szCs w:val="20"/>
              </w:rPr>
            </w:pPr>
            <w:r w:rsidRPr="00A92A12">
              <w:rPr>
                <w:rFonts w:ascii="Arial" w:hAnsi="Arial" w:cs="Arial"/>
                <w:sz w:val="20"/>
                <w:szCs w:val="20"/>
              </w:rPr>
              <w:t>4 semanas</w:t>
            </w:r>
          </w:p>
        </w:tc>
        <w:tc>
          <w:tcPr>
            <w:tcW w:w="5067" w:type="dxa"/>
          </w:tcPr>
          <w:p w14:paraId="2AAEED61" w14:textId="77777777" w:rsidR="00000EFF" w:rsidRPr="00A92A12" w:rsidRDefault="00000EFF" w:rsidP="00312708">
            <w:pPr>
              <w:rPr>
                <w:rFonts w:ascii="Arial" w:hAnsi="Arial" w:cs="Arial"/>
                <w:sz w:val="20"/>
                <w:szCs w:val="20"/>
              </w:rPr>
            </w:pPr>
            <w:r w:rsidRPr="00A92A12">
              <w:rPr>
                <w:rFonts w:ascii="Arial" w:hAnsi="Arial" w:cs="Arial"/>
                <w:sz w:val="20"/>
                <w:szCs w:val="20"/>
              </w:rPr>
              <w:t>- A suplementação de melatonina diminui significativamente o tempo de vigília precoce (P - 0,00l</w:t>
            </w:r>
          </w:p>
          <w:p w14:paraId="13D57F14" w14:textId="77777777" w:rsidR="00000EFF" w:rsidRPr="00A92A12" w:rsidRDefault="00000EFF" w:rsidP="00312708">
            <w:pPr>
              <w:rPr>
                <w:rFonts w:ascii="Arial" w:hAnsi="Arial" w:cs="Arial"/>
                <w:sz w:val="20"/>
                <w:szCs w:val="20"/>
              </w:rPr>
            </w:pPr>
            <w:r w:rsidRPr="00A92A12">
              <w:rPr>
                <w:rFonts w:ascii="Arial" w:hAnsi="Arial" w:cs="Arial"/>
                <w:sz w:val="20"/>
                <w:szCs w:val="20"/>
              </w:rPr>
              <w:t>e a porcentagem de sono P = 0,031).</w:t>
            </w:r>
          </w:p>
          <w:p w14:paraId="0078D7C5" w14:textId="77777777" w:rsidR="00000EFF" w:rsidRPr="00A92A12" w:rsidRDefault="00000EFF" w:rsidP="00312708">
            <w:pPr>
              <w:rPr>
                <w:rFonts w:ascii="Arial" w:hAnsi="Arial" w:cs="Arial"/>
                <w:sz w:val="20"/>
                <w:szCs w:val="20"/>
              </w:rPr>
            </w:pPr>
            <w:r w:rsidRPr="00A92A12">
              <w:rPr>
                <w:rFonts w:ascii="Arial" w:hAnsi="Arial" w:cs="Arial"/>
                <w:sz w:val="20"/>
                <w:szCs w:val="20"/>
              </w:rPr>
              <w:t>- A melatonina não teve efeito significativo em outros parâmetros: latência do sono, eficiência do sono, vigília durante o sono e porcentagem de NI, N3 e sono NI, N3 e</w:t>
            </w:r>
          </w:p>
          <w:p w14:paraId="36FA4834" w14:textId="77777777" w:rsidR="00000EFF" w:rsidRPr="00A92A12" w:rsidRDefault="00000EFF" w:rsidP="00312708">
            <w:pPr>
              <w:rPr>
                <w:rFonts w:ascii="Arial" w:hAnsi="Arial" w:cs="Arial"/>
                <w:sz w:val="20"/>
                <w:szCs w:val="20"/>
              </w:rPr>
            </w:pPr>
            <w:r w:rsidRPr="00A92A12">
              <w:rPr>
                <w:rFonts w:ascii="Arial" w:hAnsi="Arial" w:cs="Arial"/>
                <w:sz w:val="20"/>
                <w:szCs w:val="20"/>
              </w:rPr>
              <w:t>REM.</w:t>
            </w:r>
          </w:p>
          <w:p w14:paraId="3AB0D01A" w14:textId="77777777" w:rsidR="00000EFF" w:rsidRPr="00A92A12" w:rsidRDefault="00000EFF" w:rsidP="00312708">
            <w:pPr>
              <w:rPr>
                <w:rFonts w:ascii="Arial" w:hAnsi="Arial" w:cs="Arial"/>
                <w:sz w:val="20"/>
                <w:szCs w:val="20"/>
              </w:rPr>
            </w:pPr>
            <w:r w:rsidRPr="00A92A12">
              <w:rPr>
                <w:rFonts w:ascii="Arial" w:hAnsi="Arial" w:cs="Arial"/>
                <w:sz w:val="20"/>
                <w:szCs w:val="20"/>
              </w:rPr>
              <w:t>- A melatonina não teve efeito sobre os sintomas e a gravidade da insônia no PSQI (p - 0,504); ISI (p= 0,165)</w:t>
            </w:r>
          </w:p>
          <w:p w14:paraId="2C2C5940" w14:textId="77777777" w:rsidR="00000EFF" w:rsidRPr="00A92A12" w:rsidRDefault="00000EFF" w:rsidP="00312708">
            <w:pPr>
              <w:rPr>
                <w:rFonts w:ascii="Arial" w:hAnsi="Arial" w:cs="Arial"/>
                <w:sz w:val="20"/>
                <w:szCs w:val="20"/>
              </w:rPr>
            </w:pPr>
            <w:r w:rsidRPr="00A92A12">
              <w:rPr>
                <w:rFonts w:ascii="Arial" w:hAnsi="Arial" w:cs="Arial"/>
                <w:sz w:val="20"/>
                <w:szCs w:val="20"/>
              </w:rPr>
              <w:t>e ESS (p - 0,147).</w:t>
            </w:r>
          </w:p>
          <w:p w14:paraId="3C68C3FE" w14:textId="77777777" w:rsidR="00000EFF" w:rsidRPr="00A92A12" w:rsidRDefault="00000EFF" w:rsidP="00312708">
            <w:pPr>
              <w:rPr>
                <w:rFonts w:ascii="Arial" w:hAnsi="Arial" w:cs="Arial"/>
                <w:sz w:val="20"/>
                <w:szCs w:val="20"/>
              </w:rPr>
            </w:pPr>
            <w:r w:rsidRPr="00A92A12">
              <w:rPr>
                <w:rFonts w:ascii="Arial" w:hAnsi="Arial" w:cs="Arial"/>
                <w:sz w:val="20"/>
                <w:szCs w:val="20"/>
              </w:rPr>
              <w:t>- Nenhum evento adverso grave foi relatado.</w:t>
            </w:r>
          </w:p>
        </w:tc>
      </w:tr>
      <w:tr w:rsidR="00000EFF" w:rsidRPr="00A92A12" w14:paraId="0B37DB1D" w14:textId="77777777" w:rsidTr="00000EFF">
        <w:tc>
          <w:tcPr>
            <w:tcW w:w="846" w:type="dxa"/>
          </w:tcPr>
          <w:p w14:paraId="4B46EAEB" w14:textId="77777777" w:rsidR="00000EFF" w:rsidRPr="00A92A12" w:rsidRDefault="00000EFF" w:rsidP="00312708">
            <w:pPr>
              <w:rPr>
                <w:rFonts w:ascii="Arial" w:hAnsi="Arial" w:cs="Arial"/>
                <w:sz w:val="20"/>
                <w:szCs w:val="20"/>
              </w:rPr>
            </w:pPr>
          </w:p>
          <w:p w14:paraId="7AAF0C2A"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Wade </w:t>
            </w:r>
            <w:r w:rsidRPr="00A92A12">
              <w:rPr>
                <w:rFonts w:ascii="Arial" w:hAnsi="Arial" w:cs="Arial"/>
                <w:i/>
                <w:iCs/>
                <w:sz w:val="20"/>
                <w:szCs w:val="20"/>
              </w:rPr>
              <w:t>et al.</w:t>
            </w:r>
            <w:r w:rsidRPr="00A92A12">
              <w:rPr>
                <w:rFonts w:ascii="Arial" w:hAnsi="Arial" w:cs="Arial"/>
                <w:sz w:val="20"/>
                <w:szCs w:val="20"/>
              </w:rPr>
              <w:t> (2010)</w:t>
            </w:r>
          </w:p>
        </w:tc>
        <w:tc>
          <w:tcPr>
            <w:tcW w:w="850" w:type="dxa"/>
          </w:tcPr>
          <w:p w14:paraId="28729C73" w14:textId="77777777" w:rsidR="00000EFF" w:rsidRPr="00A92A12" w:rsidRDefault="00000EFF" w:rsidP="00312708">
            <w:pPr>
              <w:rPr>
                <w:rFonts w:ascii="Arial" w:hAnsi="Arial" w:cs="Arial"/>
                <w:sz w:val="20"/>
                <w:szCs w:val="20"/>
              </w:rPr>
            </w:pPr>
          </w:p>
          <w:p w14:paraId="4FE89E8D"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Ensaio randomizado controlado por placebo. </w:t>
            </w:r>
          </w:p>
          <w:p w14:paraId="2A175899" w14:textId="77777777" w:rsidR="00000EFF" w:rsidRPr="00A92A12" w:rsidRDefault="00000EFF" w:rsidP="00312708">
            <w:pPr>
              <w:rPr>
                <w:rFonts w:ascii="Arial" w:hAnsi="Arial" w:cs="Arial"/>
                <w:sz w:val="20"/>
                <w:szCs w:val="20"/>
              </w:rPr>
            </w:pPr>
          </w:p>
        </w:tc>
        <w:tc>
          <w:tcPr>
            <w:tcW w:w="851" w:type="dxa"/>
          </w:tcPr>
          <w:p w14:paraId="5CAEA319" w14:textId="77777777" w:rsidR="00000EFF" w:rsidRPr="00A92A12" w:rsidRDefault="00000EFF" w:rsidP="00312708">
            <w:pPr>
              <w:rPr>
                <w:rFonts w:ascii="Arial" w:hAnsi="Arial" w:cs="Arial"/>
                <w:sz w:val="20"/>
                <w:szCs w:val="20"/>
              </w:rPr>
            </w:pPr>
          </w:p>
          <w:p w14:paraId="32B3D4CB"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Escócia</w:t>
            </w:r>
          </w:p>
        </w:tc>
        <w:tc>
          <w:tcPr>
            <w:tcW w:w="567" w:type="dxa"/>
          </w:tcPr>
          <w:p w14:paraId="37F73A00" w14:textId="77777777" w:rsidR="00000EFF" w:rsidRPr="00A92A12" w:rsidRDefault="00000EFF" w:rsidP="00312708">
            <w:pPr>
              <w:rPr>
                <w:rFonts w:ascii="Arial" w:hAnsi="Arial" w:cs="Arial"/>
                <w:sz w:val="20"/>
                <w:szCs w:val="20"/>
              </w:rPr>
            </w:pPr>
          </w:p>
          <w:p w14:paraId="2278EC11" w14:textId="77777777" w:rsidR="00000EFF" w:rsidRPr="00A92A12" w:rsidRDefault="00000EFF" w:rsidP="00312708">
            <w:pPr>
              <w:rPr>
                <w:rFonts w:ascii="Arial" w:hAnsi="Arial" w:cs="Arial"/>
                <w:sz w:val="20"/>
                <w:szCs w:val="20"/>
              </w:rPr>
            </w:pPr>
            <w:r w:rsidRPr="00A92A12">
              <w:rPr>
                <w:rFonts w:ascii="Arial" w:hAnsi="Arial" w:cs="Arial"/>
                <w:sz w:val="20"/>
                <w:szCs w:val="20"/>
              </w:rPr>
              <w:t>930</w:t>
            </w:r>
          </w:p>
        </w:tc>
        <w:tc>
          <w:tcPr>
            <w:tcW w:w="709" w:type="dxa"/>
          </w:tcPr>
          <w:p w14:paraId="14050864" w14:textId="77777777" w:rsidR="00000EFF" w:rsidRPr="00A92A12" w:rsidRDefault="00000EFF" w:rsidP="00312708">
            <w:pPr>
              <w:rPr>
                <w:rFonts w:ascii="Arial" w:hAnsi="Arial" w:cs="Arial"/>
                <w:sz w:val="20"/>
                <w:szCs w:val="20"/>
              </w:rPr>
            </w:pPr>
          </w:p>
          <w:p w14:paraId="201FB15B"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Entre 18 e 80 anos.</w:t>
            </w:r>
          </w:p>
        </w:tc>
        <w:tc>
          <w:tcPr>
            <w:tcW w:w="708" w:type="dxa"/>
          </w:tcPr>
          <w:p w14:paraId="7AE3BF68" w14:textId="77777777" w:rsidR="00000EFF" w:rsidRPr="00A92A12" w:rsidRDefault="00000EFF" w:rsidP="00312708">
            <w:pPr>
              <w:rPr>
                <w:rFonts w:ascii="Arial" w:hAnsi="Arial" w:cs="Arial"/>
                <w:sz w:val="20"/>
                <w:szCs w:val="20"/>
              </w:rPr>
            </w:pPr>
          </w:p>
          <w:p w14:paraId="0E32E056"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Homens e mulheres</w:t>
            </w:r>
          </w:p>
        </w:tc>
        <w:tc>
          <w:tcPr>
            <w:tcW w:w="1985" w:type="dxa"/>
          </w:tcPr>
          <w:p w14:paraId="50D4F7EB"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 xml:space="preserve">O principal objetivo deste estudo foi </w:t>
            </w:r>
            <w:r w:rsidRPr="00A92A12">
              <w:rPr>
                <w:rFonts w:ascii="Arial" w:hAnsi="Arial" w:cs="Arial"/>
                <w:sz w:val="20"/>
                <w:szCs w:val="20"/>
              </w:rPr>
              <w:lastRenderedPageBreak/>
              <w:t xml:space="preserve">avaliar os efeitos da terapia de curto prazo (3 semanas) com PRM versus placebo na latência do sono relatada pelos pacientes (diário do sono) em seu ambiente natural, em pacientes com baixos níveis endógenos de melatonina (ÿ8 versus &gt;8 </w:t>
            </w:r>
            <w:proofErr w:type="spellStart"/>
            <w:r w:rsidRPr="00A92A12">
              <w:rPr>
                <w:rFonts w:ascii="Arial" w:hAnsi="Arial" w:cs="Arial"/>
                <w:sz w:val="20"/>
                <w:szCs w:val="20"/>
              </w:rPr>
              <w:t>ÿg</w:t>
            </w:r>
            <w:proofErr w:type="spellEnd"/>
            <w:r w:rsidRPr="00A92A12">
              <w:rPr>
                <w:rFonts w:ascii="Arial" w:hAnsi="Arial" w:cs="Arial"/>
                <w:sz w:val="20"/>
                <w:szCs w:val="20"/>
              </w:rPr>
              <w:t xml:space="preserve"> de 6-SMT urinário/noite) e em pacientes idosos (65-80 anos).</w:t>
            </w:r>
          </w:p>
        </w:tc>
        <w:tc>
          <w:tcPr>
            <w:tcW w:w="1276" w:type="dxa"/>
          </w:tcPr>
          <w:p w14:paraId="1537C073" w14:textId="77777777" w:rsidR="00000EFF" w:rsidRPr="00A92A12" w:rsidRDefault="00000EFF" w:rsidP="00312708">
            <w:pPr>
              <w:rPr>
                <w:rFonts w:ascii="Arial" w:hAnsi="Arial" w:cs="Arial"/>
                <w:sz w:val="20"/>
                <w:szCs w:val="20"/>
              </w:rPr>
            </w:pPr>
          </w:p>
          <w:p w14:paraId="16DEB999" w14:textId="77777777" w:rsidR="00000EFF" w:rsidRPr="00A92A12" w:rsidRDefault="00000EFF" w:rsidP="00312708">
            <w:pPr>
              <w:rPr>
                <w:rFonts w:ascii="Arial" w:hAnsi="Arial" w:cs="Arial"/>
                <w:sz w:val="20"/>
                <w:szCs w:val="20"/>
              </w:rPr>
            </w:pPr>
            <w:r w:rsidRPr="00A92A12">
              <w:rPr>
                <w:rFonts w:ascii="Arial" w:hAnsi="Arial" w:cs="Arial"/>
                <w:sz w:val="20"/>
                <w:szCs w:val="20"/>
              </w:rPr>
              <w:t>2 mg</w:t>
            </w:r>
          </w:p>
        </w:tc>
        <w:tc>
          <w:tcPr>
            <w:tcW w:w="1134" w:type="dxa"/>
          </w:tcPr>
          <w:p w14:paraId="7982D06F" w14:textId="77777777" w:rsidR="00000EFF" w:rsidRPr="00A92A12" w:rsidRDefault="00000EFF" w:rsidP="00312708">
            <w:pPr>
              <w:rPr>
                <w:rFonts w:ascii="Arial" w:hAnsi="Arial" w:cs="Arial"/>
                <w:sz w:val="20"/>
                <w:szCs w:val="20"/>
              </w:rPr>
            </w:pPr>
          </w:p>
          <w:p w14:paraId="2A8338D2" w14:textId="77777777" w:rsidR="00000EFF" w:rsidRPr="00A92A12" w:rsidRDefault="00000EFF" w:rsidP="00312708">
            <w:pPr>
              <w:rPr>
                <w:rFonts w:ascii="Arial" w:hAnsi="Arial" w:cs="Arial"/>
                <w:sz w:val="20"/>
                <w:szCs w:val="20"/>
              </w:rPr>
            </w:pPr>
            <w:r w:rsidRPr="00A92A12">
              <w:rPr>
                <w:rFonts w:ascii="Arial" w:hAnsi="Arial" w:cs="Arial"/>
                <w:sz w:val="20"/>
                <w:szCs w:val="20"/>
              </w:rPr>
              <w:t>6 meses</w:t>
            </w:r>
          </w:p>
        </w:tc>
        <w:tc>
          <w:tcPr>
            <w:tcW w:w="5067" w:type="dxa"/>
          </w:tcPr>
          <w:p w14:paraId="0727ABEE"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-Na principal variável de eficácia, latência do sono, os efeitos da melatonina de liberação prolongada (3 </w:t>
            </w:r>
            <w:r w:rsidRPr="00A92A12">
              <w:rPr>
                <w:rFonts w:ascii="Arial" w:hAnsi="Arial" w:cs="Arial"/>
                <w:sz w:val="20"/>
                <w:szCs w:val="20"/>
              </w:rPr>
              <w:lastRenderedPageBreak/>
              <w:t xml:space="preserve">semanas) em pacientes com baixos níveis de melatonina endógena (6-sulfatoximelatonina [6-SMT] ≤ 8 </w:t>
            </w:r>
            <w:proofErr w:type="spellStart"/>
            <w:r w:rsidRPr="00A92A12">
              <w:rPr>
                <w:rFonts w:ascii="Arial" w:hAnsi="Arial" w:cs="Arial"/>
                <w:sz w:val="20"/>
                <w:szCs w:val="20"/>
              </w:rPr>
              <w:t>μg</w:t>
            </w:r>
            <w:proofErr w:type="spellEnd"/>
            <w:r w:rsidRPr="00A92A12">
              <w:rPr>
                <w:rFonts w:ascii="Arial" w:hAnsi="Arial" w:cs="Arial"/>
                <w:sz w:val="20"/>
                <w:szCs w:val="20"/>
              </w:rPr>
              <w:t>/noite), independentemente da idade, não diferenciaram do placebo, enquanto a melatonina de liberação prolongada reduziu significativamente a latência do sono em comparação com o placebo em pacientes idosos, independentemente dos níveis de melatonina (-19,1 versus -1,7 min; </w:t>
            </w:r>
            <w:r w:rsidRPr="00A92A12">
              <w:rPr>
                <w:rFonts w:ascii="Arial" w:hAnsi="Arial" w:cs="Arial"/>
                <w:i/>
                <w:iCs/>
                <w:sz w:val="20"/>
                <w:szCs w:val="20"/>
              </w:rPr>
              <w:t>P</w:t>
            </w:r>
            <w:r w:rsidRPr="00A92A12">
              <w:rPr>
                <w:rFonts w:ascii="Arial" w:hAnsi="Arial" w:cs="Arial"/>
                <w:sz w:val="20"/>
                <w:szCs w:val="20"/>
              </w:rPr>
              <w:t xml:space="preserve"> = 0,002). </w:t>
            </w:r>
          </w:p>
          <w:p w14:paraId="17FB828F" w14:textId="77777777" w:rsidR="00000EFF" w:rsidRPr="00A92A12" w:rsidRDefault="00000EFF" w:rsidP="00312708">
            <w:pPr>
              <w:rPr>
                <w:rFonts w:ascii="Arial" w:hAnsi="Arial" w:cs="Arial"/>
                <w:sz w:val="20"/>
                <w:szCs w:val="20"/>
              </w:rPr>
            </w:pPr>
            <w:r w:rsidRPr="00A92A12">
              <w:rPr>
                <w:rFonts w:ascii="Arial" w:hAnsi="Arial" w:cs="Arial"/>
                <w:sz w:val="20"/>
                <w:szCs w:val="20"/>
              </w:rPr>
              <w:t>-Os efeitos na latência do sono e nos parâmetros adicionais de sono e diurnos que melhoraram com o uso da melatonina de liberação prolongada foram mantidos ou intensificados ao longo do período de 6 meses, sem sinais de tolerância.</w:t>
            </w:r>
          </w:p>
          <w:p w14:paraId="26CC6B29" w14:textId="77777777" w:rsidR="00000EFF" w:rsidRPr="00A92A12" w:rsidRDefault="00000EFF" w:rsidP="00312708">
            <w:pPr>
              <w:rPr>
                <w:rFonts w:ascii="Arial" w:hAnsi="Arial" w:cs="Arial"/>
                <w:sz w:val="20"/>
                <w:szCs w:val="20"/>
              </w:rPr>
            </w:pPr>
            <w:r w:rsidRPr="00A92A12">
              <w:rPr>
                <w:rFonts w:ascii="Arial" w:hAnsi="Arial" w:cs="Arial"/>
                <w:sz w:val="20"/>
                <w:szCs w:val="20"/>
              </w:rPr>
              <w:t>- A maioria dos eventos adversos foi de gravidade leve, sem diferenças clinicamente relevantes entre o PRM e o placebo para qualquer desfecho de segurança.</w:t>
            </w:r>
          </w:p>
        </w:tc>
      </w:tr>
      <w:tr w:rsidR="00000EFF" w:rsidRPr="00A92A12" w14:paraId="01B12114" w14:textId="77777777" w:rsidTr="00000EFF">
        <w:tc>
          <w:tcPr>
            <w:tcW w:w="846" w:type="dxa"/>
          </w:tcPr>
          <w:p w14:paraId="10AF4716"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lastRenderedPageBreak/>
              <w:t>Amstrup</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(2015)</w:t>
            </w:r>
          </w:p>
        </w:tc>
        <w:tc>
          <w:tcPr>
            <w:tcW w:w="850" w:type="dxa"/>
          </w:tcPr>
          <w:p w14:paraId="2F46D9FB" w14:textId="77777777" w:rsidR="00000EFF" w:rsidRPr="00A92A12" w:rsidRDefault="00000EFF" w:rsidP="00312708">
            <w:pPr>
              <w:rPr>
                <w:rFonts w:ascii="Arial" w:hAnsi="Arial" w:cs="Arial"/>
                <w:sz w:val="20"/>
                <w:szCs w:val="20"/>
              </w:rPr>
            </w:pPr>
            <w:r w:rsidRPr="00A92A12">
              <w:rPr>
                <w:rFonts w:ascii="Arial" w:hAnsi="Arial" w:cs="Arial"/>
                <w:sz w:val="20"/>
                <w:szCs w:val="20"/>
              </w:rPr>
              <w:t>Ensaio clínico randomizado.</w:t>
            </w:r>
          </w:p>
          <w:p w14:paraId="4C25347F" w14:textId="77777777" w:rsidR="00000EFF" w:rsidRPr="00A92A12" w:rsidRDefault="00000EFF" w:rsidP="00312708">
            <w:pPr>
              <w:rPr>
                <w:rFonts w:ascii="Arial" w:hAnsi="Arial" w:cs="Arial"/>
                <w:sz w:val="20"/>
                <w:szCs w:val="20"/>
              </w:rPr>
            </w:pPr>
          </w:p>
        </w:tc>
        <w:tc>
          <w:tcPr>
            <w:tcW w:w="851" w:type="dxa"/>
          </w:tcPr>
          <w:p w14:paraId="4A5BBC76" w14:textId="77777777" w:rsidR="00000EFF" w:rsidRPr="00A92A12" w:rsidRDefault="00000EFF" w:rsidP="00312708">
            <w:pPr>
              <w:rPr>
                <w:rFonts w:ascii="Arial" w:hAnsi="Arial" w:cs="Arial"/>
                <w:sz w:val="20"/>
                <w:szCs w:val="20"/>
              </w:rPr>
            </w:pPr>
            <w:r w:rsidRPr="00A92A12">
              <w:rPr>
                <w:rFonts w:ascii="Arial" w:hAnsi="Arial" w:cs="Arial"/>
                <w:sz w:val="20"/>
                <w:szCs w:val="20"/>
              </w:rPr>
              <w:t>Dinamarca</w:t>
            </w:r>
          </w:p>
        </w:tc>
        <w:tc>
          <w:tcPr>
            <w:tcW w:w="567" w:type="dxa"/>
          </w:tcPr>
          <w:p w14:paraId="3C59C9EB" w14:textId="77777777" w:rsidR="00000EFF" w:rsidRPr="00A92A12" w:rsidRDefault="00000EFF" w:rsidP="00312708">
            <w:pPr>
              <w:rPr>
                <w:rFonts w:ascii="Arial" w:hAnsi="Arial" w:cs="Arial"/>
                <w:sz w:val="20"/>
                <w:szCs w:val="20"/>
              </w:rPr>
            </w:pPr>
            <w:r w:rsidRPr="00A92A12">
              <w:rPr>
                <w:rFonts w:ascii="Arial" w:hAnsi="Arial" w:cs="Arial"/>
                <w:sz w:val="20"/>
                <w:szCs w:val="20"/>
              </w:rPr>
              <w:t>81</w:t>
            </w:r>
          </w:p>
        </w:tc>
        <w:tc>
          <w:tcPr>
            <w:tcW w:w="709" w:type="dxa"/>
          </w:tcPr>
          <w:p w14:paraId="5BA4080C" w14:textId="77777777" w:rsidR="00000EFF" w:rsidRPr="00A92A12" w:rsidRDefault="00000EFF" w:rsidP="00312708">
            <w:pPr>
              <w:rPr>
                <w:rFonts w:ascii="Arial" w:hAnsi="Arial" w:cs="Arial"/>
                <w:sz w:val="20"/>
                <w:szCs w:val="20"/>
              </w:rPr>
            </w:pPr>
            <w:r w:rsidRPr="00A92A12">
              <w:rPr>
                <w:rFonts w:ascii="Arial" w:hAnsi="Arial" w:cs="Arial"/>
                <w:sz w:val="20"/>
                <w:szCs w:val="20"/>
              </w:rPr>
              <w:t>Entre 56 e 73 anos</w:t>
            </w:r>
          </w:p>
        </w:tc>
        <w:tc>
          <w:tcPr>
            <w:tcW w:w="708" w:type="dxa"/>
          </w:tcPr>
          <w:p w14:paraId="3ED59FBB" w14:textId="77777777" w:rsidR="00000EFF" w:rsidRPr="00A92A12" w:rsidRDefault="00000EFF" w:rsidP="00312708">
            <w:pPr>
              <w:rPr>
                <w:rFonts w:ascii="Arial" w:hAnsi="Arial" w:cs="Arial"/>
                <w:sz w:val="20"/>
                <w:szCs w:val="20"/>
              </w:rPr>
            </w:pPr>
            <w:r w:rsidRPr="00A92A12">
              <w:rPr>
                <w:rFonts w:ascii="Arial" w:hAnsi="Arial" w:cs="Arial"/>
                <w:sz w:val="20"/>
                <w:szCs w:val="20"/>
              </w:rPr>
              <w:t>Feminino</w:t>
            </w:r>
          </w:p>
        </w:tc>
        <w:tc>
          <w:tcPr>
            <w:tcW w:w="1985" w:type="dxa"/>
          </w:tcPr>
          <w:p w14:paraId="245DADF0" w14:textId="77777777" w:rsidR="00000EFF" w:rsidRPr="00A92A12" w:rsidRDefault="00000EFF" w:rsidP="00312708">
            <w:pPr>
              <w:rPr>
                <w:rFonts w:ascii="Arial" w:hAnsi="Arial" w:cs="Arial"/>
                <w:sz w:val="20"/>
                <w:szCs w:val="20"/>
              </w:rPr>
            </w:pPr>
            <w:r w:rsidRPr="00A92A12">
              <w:rPr>
                <w:rFonts w:ascii="Arial" w:hAnsi="Arial" w:cs="Arial"/>
                <w:sz w:val="20"/>
                <w:szCs w:val="20"/>
              </w:rPr>
              <w:t>Avaliar o efeito da melatonina no equilíbrio e na função muscular.</w:t>
            </w:r>
          </w:p>
        </w:tc>
        <w:tc>
          <w:tcPr>
            <w:tcW w:w="1276" w:type="dxa"/>
          </w:tcPr>
          <w:p w14:paraId="38E6A455" w14:textId="77777777" w:rsidR="00000EFF" w:rsidRPr="00A92A12" w:rsidRDefault="00000EFF" w:rsidP="00312708">
            <w:pPr>
              <w:rPr>
                <w:rFonts w:ascii="Arial" w:hAnsi="Arial" w:cs="Arial"/>
                <w:sz w:val="20"/>
                <w:szCs w:val="20"/>
              </w:rPr>
            </w:pPr>
            <w:r w:rsidRPr="00A92A12">
              <w:rPr>
                <w:rFonts w:ascii="Arial" w:hAnsi="Arial" w:cs="Arial"/>
                <w:sz w:val="20"/>
                <w:szCs w:val="20"/>
              </w:rPr>
              <w:t>1 ou 3 mg</w:t>
            </w:r>
          </w:p>
        </w:tc>
        <w:tc>
          <w:tcPr>
            <w:tcW w:w="1134" w:type="dxa"/>
          </w:tcPr>
          <w:p w14:paraId="033B2A0C" w14:textId="77777777" w:rsidR="00000EFF" w:rsidRPr="00A92A12" w:rsidRDefault="00000EFF" w:rsidP="00312708">
            <w:pPr>
              <w:rPr>
                <w:rFonts w:ascii="Arial" w:hAnsi="Arial" w:cs="Arial"/>
                <w:sz w:val="20"/>
                <w:szCs w:val="20"/>
              </w:rPr>
            </w:pPr>
            <w:r w:rsidRPr="00A92A12">
              <w:rPr>
                <w:rFonts w:ascii="Arial" w:hAnsi="Arial" w:cs="Arial"/>
                <w:sz w:val="20"/>
                <w:szCs w:val="20"/>
              </w:rPr>
              <w:t>12 meses</w:t>
            </w:r>
          </w:p>
        </w:tc>
        <w:tc>
          <w:tcPr>
            <w:tcW w:w="5067" w:type="dxa"/>
          </w:tcPr>
          <w:p w14:paraId="0FC8C7AF"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O tratamento em 12 meses com a melatonina em relação ao placebo, não afetou o equilíbrio postural nem o risco de quedas. </w:t>
            </w:r>
          </w:p>
          <w:p w14:paraId="24A13655" w14:textId="77777777" w:rsidR="00000EFF" w:rsidRPr="00A92A12" w:rsidRDefault="00000EFF" w:rsidP="00312708">
            <w:pPr>
              <w:rPr>
                <w:rFonts w:ascii="Arial" w:hAnsi="Arial" w:cs="Arial"/>
                <w:sz w:val="20"/>
                <w:szCs w:val="20"/>
              </w:rPr>
            </w:pPr>
            <w:r w:rsidRPr="00A92A12">
              <w:rPr>
                <w:rFonts w:ascii="Arial" w:hAnsi="Arial" w:cs="Arial"/>
                <w:sz w:val="20"/>
                <w:szCs w:val="20"/>
              </w:rPr>
              <w:t>- Não foram encontradas alterações significativas na força muscular dos membros superiores e inferiores.</w:t>
            </w:r>
          </w:p>
          <w:p w14:paraId="57AE165F" w14:textId="77777777" w:rsidR="00000EFF" w:rsidRPr="00A92A12" w:rsidRDefault="00000EFF" w:rsidP="00312708">
            <w:pPr>
              <w:rPr>
                <w:rFonts w:ascii="Arial" w:hAnsi="Arial" w:cs="Arial"/>
                <w:sz w:val="20"/>
                <w:szCs w:val="20"/>
              </w:rPr>
            </w:pPr>
            <w:r w:rsidRPr="00A92A12">
              <w:rPr>
                <w:rFonts w:ascii="Arial" w:hAnsi="Arial" w:cs="Arial"/>
                <w:sz w:val="20"/>
                <w:szCs w:val="20"/>
              </w:rPr>
              <w:t>- O tratamento não afetou a qualidade de vida nem o sono. Porém, observou-se uma melhora na qualidade do sono (</w:t>
            </w:r>
            <w:r w:rsidRPr="00A92A12">
              <w:rPr>
                <w:rFonts w:ascii="Arial" w:hAnsi="Arial" w:cs="Arial"/>
                <w:i/>
                <w:iCs/>
                <w:sz w:val="20"/>
                <w:szCs w:val="20"/>
              </w:rPr>
              <w:t>p</w:t>
            </w:r>
            <w:r w:rsidRPr="00A92A12">
              <w:rPr>
                <w:rFonts w:ascii="Arial" w:hAnsi="Arial" w:cs="Arial"/>
                <w:sz w:val="20"/>
                <w:szCs w:val="20"/>
              </w:rPr>
              <w:t xml:space="preserve"> = 0,08), em mulheres que apresentaram distúrbios do sono no início do estudo.</w:t>
            </w:r>
          </w:p>
          <w:p w14:paraId="426A43A0" w14:textId="2F283911" w:rsidR="00000EFF" w:rsidRPr="00A92A12" w:rsidRDefault="00000EFF" w:rsidP="00312708">
            <w:pPr>
              <w:rPr>
                <w:rFonts w:ascii="Arial" w:hAnsi="Arial" w:cs="Arial"/>
                <w:sz w:val="20"/>
                <w:szCs w:val="20"/>
              </w:rPr>
            </w:pPr>
            <w:r w:rsidRPr="00A92A12">
              <w:rPr>
                <w:rFonts w:ascii="Arial" w:hAnsi="Arial" w:cs="Arial"/>
                <w:sz w:val="20"/>
                <w:szCs w:val="20"/>
              </w:rPr>
              <w:t>- O tratamento com melatonina é seguro em mulheres pós menopausa com osteopenia, e não há evidencias de que o mesmo deixe ressaca (</w:t>
            </w:r>
            <w:proofErr w:type="spellStart"/>
            <w:r w:rsidRPr="00A92A12">
              <w:rPr>
                <w:rFonts w:ascii="Arial" w:hAnsi="Arial" w:cs="Arial"/>
                <w:i/>
                <w:iCs/>
                <w:sz w:val="20"/>
                <w:szCs w:val="20"/>
              </w:rPr>
              <w:t>hangover</w:t>
            </w:r>
            <w:proofErr w:type="spellEnd"/>
            <w:r w:rsidRPr="00A92A12">
              <w:rPr>
                <w:rFonts w:ascii="Arial" w:hAnsi="Arial" w:cs="Arial"/>
                <w:i/>
                <w:iCs/>
                <w:sz w:val="20"/>
                <w:szCs w:val="20"/>
              </w:rPr>
              <w:t xml:space="preserve"> </w:t>
            </w:r>
            <w:proofErr w:type="spellStart"/>
            <w:r w:rsidRPr="00A92A12">
              <w:rPr>
                <w:rFonts w:ascii="Arial" w:hAnsi="Arial" w:cs="Arial"/>
                <w:i/>
                <w:iCs/>
                <w:sz w:val="20"/>
                <w:szCs w:val="20"/>
              </w:rPr>
              <w:t>effect</w:t>
            </w:r>
            <w:proofErr w:type="spellEnd"/>
            <w:r w:rsidRPr="00A92A12">
              <w:rPr>
                <w:rFonts w:ascii="Arial" w:hAnsi="Arial" w:cs="Arial"/>
                <w:sz w:val="20"/>
                <w:szCs w:val="20"/>
              </w:rPr>
              <w:t>) após o uso ou afete a força muscular levando a queda.</w:t>
            </w:r>
          </w:p>
        </w:tc>
      </w:tr>
      <w:tr w:rsidR="00000EFF" w:rsidRPr="00A92A12" w14:paraId="5EF1F089" w14:textId="77777777" w:rsidTr="00000EFF">
        <w:tc>
          <w:tcPr>
            <w:tcW w:w="846" w:type="dxa"/>
          </w:tcPr>
          <w:p w14:paraId="65250102"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Mohammadi</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(2021)</w:t>
            </w:r>
          </w:p>
          <w:p w14:paraId="57A48BBB" w14:textId="77777777" w:rsidR="00000EFF" w:rsidRPr="00A92A12" w:rsidRDefault="00000EFF" w:rsidP="00312708">
            <w:pPr>
              <w:rPr>
                <w:rFonts w:ascii="Arial" w:hAnsi="Arial" w:cs="Arial"/>
                <w:sz w:val="20"/>
                <w:szCs w:val="20"/>
              </w:rPr>
            </w:pPr>
          </w:p>
        </w:tc>
        <w:tc>
          <w:tcPr>
            <w:tcW w:w="850" w:type="dxa"/>
          </w:tcPr>
          <w:p w14:paraId="5E917540" w14:textId="77777777" w:rsidR="00000EFF" w:rsidRPr="00A92A12" w:rsidRDefault="00000EFF" w:rsidP="00312708">
            <w:pPr>
              <w:rPr>
                <w:rFonts w:ascii="Arial" w:hAnsi="Arial" w:cs="Arial"/>
                <w:sz w:val="20"/>
                <w:szCs w:val="20"/>
              </w:rPr>
            </w:pPr>
            <w:r w:rsidRPr="00A92A12">
              <w:rPr>
                <w:rFonts w:ascii="Arial" w:hAnsi="Arial" w:cs="Arial"/>
                <w:sz w:val="20"/>
                <w:szCs w:val="20"/>
              </w:rPr>
              <w:t>Ensaio clínico randomizado.</w:t>
            </w:r>
          </w:p>
          <w:p w14:paraId="0D4BFCCF" w14:textId="77777777" w:rsidR="00000EFF" w:rsidRPr="00A92A12" w:rsidRDefault="00000EFF" w:rsidP="00312708">
            <w:pPr>
              <w:rPr>
                <w:rFonts w:ascii="Arial" w:hAnsi="Arial" w:cs="Arial"/>
                <w:sz w:val="20"/>
                <w:szCs w:val="20"/>
              </w:rPr>
            </w:pPr>
          </w:p>
        </w:tc>
        <w:tc>
          <w:tcPr>
            <w:tcW w:w="851" w:type="dxa"/>
          </w:tcPr>
          <w:p w14:paraId="372E3B89" w14:textId="77777777" w:rsidR="00000EFF" w:rsidRPr="00A92A12" w:rsidRDefault="00000EFF" w:rsidP="00312708">
            <w:pPr>
              <w:rPr>
                <w:rFonts w:ascii="Arial" w:hAnsi="Arial" w:cs="Arial"/>
                <w:sz w:val="20"/>
                <w:szCs w:val="20"/>
              </w:rPr>
            </w:pPr>
            <w:r w:rsidRPr="00A92A12">
              <w:rPr>
                <w:rFonts w:ascii="Arial" w:hAnsi="Arial" w:cs="Arial"/>
                <w:sz w:val="20"/>
                <w:szCs w:val="20"/>
              </w:rPr>
              <w:t>Irã</w:t>
            </w:r>
          </w:p>
        </w:tc>
        <w:tc>
          <w:tcPr>
            <w:tcW w:w="567" w:type="dxa"/>
          </w:tcPr>
          <w:p w14:paraId="03AEC24D" w14:textId="77777777" w:rsidR="00000EFF" w:rsidRPr="00A92A12" w:rsidRDefault="00000EFF" w:rsidP="00312708">
            <w:pPr>
              <w:rPr>
                <w:rFonts w:ascii="Arial" w:hAnsi="Arial" w:cs="Arial"/>
                <w:sz w:val="20"/>
                <w:szCs w:val="20"/>
              </w:rPr>
            </w:pPr>
            <w:r w:rsidRPr="00A92A12">
              <w:rPr>
                <w:rFonts w:ascii="Arial" w:hAnsi="Arial" w:cs="Arial"/>
                <w:sz w:val="20"/>
                <w:szCs w:val="20"/>
              </w:rPr>
              <w:t>38</w:t>
            </w:r>
          </w:p>
        </w:tc>
        <w:tc>
          <w:tcPr>
            <w:tcW w:w="709" w:type="dxa"/>
          </w:tcPr>
          <w:p w14:paraId="6260BB0B" w14:textId="77777777" w:rsidR="00000EFF" w:rsidRPr="00A92A12" w:rsidRDefault="00000EFF" w:rsidP="00312708">
            <w:pPr>
              <w:rPr>
                <w:rFonts w:ascii="Arial" w:hAnsi="Arial" w:cs="Arial"/>
                <w:sz w:val="20"/>
                <w:szCs w:val="20"/>
              </w:rPr>
            </w:pPr>
            <w:r w:rsidRPr="00A92A12">
              <w:rPr>
                <w:rFonts w:ascii="Arial" w:hAnsi="Arial" w:cs="Arial"/>
                <w:sz w:val="20"/>
                <w:szCs w:val="20"/>
              </w:rPr>
              <w:t>Entre 19 e 55 anos.</w:t>
            </w:r>
          </w:p>
        </w:tc>
        <w:tc>
          <w:tcPr>
            <w:tcW w:w="708" w:type="dxa"/>
          </w:tcPr>
          <w:p w14:paraId="33F4823E" w14:textId="77777777" w:rsidR="00000EFF" w:rsidRPr="00A92A12" w:rsidRDefault="00000EFF" w:rsidP="00312708">
            <w:pPr>
              <w:rPr>
                <w:rFonts w:ascii="Arial" w:hAnsi="Arial" w:cs="Arial"/>
                <w:sz w:val="20"/>
                <w:szCs w:val="20"/>
              </w:rPr>
            </w:pPr>
            <w:r w:rsidRPr="00A92A12">
              <w:rPr>
                <w:rFonts w:ascii="Arial" w:hAnsi="Arial" w:cs="Arial"/>
                <w:sz w:val="20"/>
                <w:szCs w:val="20"/>
              </w:rPr>
              <w:t>8 homens e 30 mulheres.</w:t>
            </w:r>
          </w:p>
        </w:tc>
        <w:tc>
          <w:tcPr>
            <w:tcW w:w="1985" w:type="dxa"/>
          </w:tcPr>
          <w:p w14:paraId="463557EB"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Este estudo tem como objetivo determinar os efeitos da suplementação de melatonina no peso corporal, índice de </w:t>
            </w:r>
            <w:r w:rsidRPr="00A92A12">
              <w:rPr>
                <w:rFonts w:ascii="Arial" w:hAnsi="Arial" w:cs="Arial"/>
                <w:sz w:val="20"/>
                <w:szCs w:val="20"/>
              </w:rPr>
              <w:lastRenderedPageBreak/>
              <w:t>massa corporal (IMC), circunferência da cintura (CC) e percentual de massa de gordura corporal (MPGC) em pessoas com sobrepeso ou obesidade.</w:t>
            </w:r>
          </w:p>
        </w:tc>
        <w:tc>
          <w:tcPr>
            <w:tcW w:w="1276" w:type="dxa"/>
          </w:tcPr>
          <w:p w14:paraId="077AB295"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3 mg</w:t>
            </w:r>
          </w:p>
        </w:tc>
        <w:tc>
          <w:tcPr>
            <w:tcW w:w="1134" w:type="dxa"/>
          </w:tcPr>
          <w:p w14:paraId="0921BA4D" w14:textId="77777777" w:rsidR="00000EFF" w:rsidRPr="00A92A12" w:rsidRDefault="00000EFF" w:rsidP="00312708">
            <w:pPr>
              <w:rPr>
                <w:rFonts w:ascii="Arial" w:hAnsi="Arial" w:cs="Arial"/>
                <w:sz w:val="20"/>
                <w:szCs w:val="20"/>
              </w:rPr>
            </w:pPr>
            <w:r w:rsidRPr="00A92A12">
              <w:rPr>
                <w:rFonts w:ascii="Arial" w:hAnsi="Arial" w:cs="Arial"/>
                <w:sz w:val="20"/>
                <w:szCs w:val="20"/>
              </w:rPr>
              <w:t>12 semanas</w:t>
            </w:r>
          </w:p>
        </w:tc>
        <w:tc>
          <w:tcPr>
            <w:tcW w:w="5067" w:type="dxa"/>
          </w:tcPr>
          <w:p w14:paraId="6DF4C9FA"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Houve uma redução significativa no peso corporal, CC e IMC dos participantes em ambos os grupos </w:t>
            </w:r>
            <w:proofErr w:type="gramStart"/>
            <w:r w:rsidRPr="00A92A12">
              <w:rPr>
                <w:rFonts w:ascii="Arial" w:hAnsi="Arial" w:cs="Arial"/>
                <w:sz w:val="20"/>
                <w:szCs w:val="20"/>
              </w:rPr>
              <w:t>( </w:t>
            </w:r>
            <w:r w:rsidRPr="00A92A12">
              <w:rPr>
                <w:rFonts w:ascii="Arial" w:hAnsi="Arial" w:cs="Arial"/>
                <w:i/>
                <w:iCs/>
                <w:sz w:val="20"/>
                <w:szCs w:val="20"/>
              </w:rPr>
              <w:t>p</w:t>
            </w:r>
            <w:proofErr w:type="gramEnd"/>
            <w:r w:rsidRPr="00A92A12">
              <w:rPr>
                <w:rFonts w:ascii="Arial" w:hAnsi="Arial" w:cs="Arial"/>
                <w:sz w:val="20"/>
                <w:szCs w:val="20"/>
              </w:rPr>
              <w:t xml:space="preserve"> = 0,001). </w:t>
            </w:r>
          </w:p>
          <w:p w14:paraId="62F569E3"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Nas últimas seis semanas do estudo, tiveram reduções significativas desses parâmetros somente no grupo que recebeu melatonina </w:t>
            </w:r>
            <w:proofErr w:type="gramStart"/>
            <w:r w:rsidRPr="00A92A12">
              <w:rPr>
                <w:rFonts w:ascii="Arial" w:hAnsi="Arial" w:cs="Arial"/>
                <w:sz w:val="20"/>
                <w:szCs w:val="20"/>
              </w:rPr>
              <w:t>( </w:t>
            </w:r>
            <w:r w:rsidRPr="00A92A12">
              <w:rPr>
                <w:rFonts w:ascii="Arial" w:hAnsi="Arial" w:cs="Arial"/>
                <w:i/>
                <w:iCs/>
                <w:sz w:val="20"/>
                <w:szCs w:val="20"/>
              </w:rPr>
              <w:t>p</w:t>
            </w:r>
            <w:proofErr w:type="gramEnd"/>
            <w:r w:rsidRPr="00A92A12">
              <w:rPr>
                <w:rFonts w:ascii="Arial" w:hAnsi="Arial" w:cs="Arial"/>
                <w:sz w:val="20"/>
                <w:szCs w:val="20"/>
              </w:rPr>
              <w:t xml:space="preserve"> = 0,01). </w:t>
            </w:r>
          </w:p>
          <w:p w14:paraId="7BEC2338"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 O</w:t>
            </w:r>
            <w:r w:rsidRPr="00A92A12">
              <w:rPr>
                <w:rFonts w:ascii="Arial" w:hAnsi="Arial" w:cs="Arial"/>
                <w:b/>
                <w:bCs/>
                <w:sz w:val="20"/>
                <w:szCs w:val="20"/>
              </w:rPr>
              <w:t xml:space="preserve"> </w:t>
            </w:r>
            <w:r w:rsidRPr="00A92A12">
              <w:rPr>
                <w:rFonts w:ascii="Arial" w:hAnsi="Arial" w:cs="Arial"/>
                <w:sz w:val="20"/>
                <w:szCs w:val="20"/>
              </w:rPr>
              <w:t xml:space="preserve">percentual de massa gorda corporal dos participantes do grupo que recebeu melatonina apresentou redução significativa ao final do estudo, em comparação com as medições iniciais </w:t>
            </w:r>
            <w:proofErr w:type="gramStart"/>
            <w:r w:rsidRPr="00A92A12">
              <w:rPr>
                <w:rFonts w:ascii="Arial" w:hAnsi="Arial" w:cs="Arial"/>
                <w:sz w:val="20"/>
                <w:szCs w:val="20"/>
              </w:rPr>
              <w:t>( </w:t>
            </w:r>
            <w:r w:rsidRPr="00A92A12">
              <w:rPr>
                <w:rFonts w:ascii="Arial" w:hAnsi="Arial" w:cs="Arial"/>
                <w:i/>
                <w:iCs/>
                <w:sz w:val="20"/>
                <w:szCs w:val="20"/>
              </w:rPr>
              <w:t>p</w:t>
            </w:r>
            <w:proofErr w:type="gramEnd"/>
            <w:r w:rsidRPr="00A92A12">
              <w:rPr>
                <w:rFonts w:ascii="Arial" w:hAnsi="Arial" w:cs="Arial"/>
                <w:sz w:val="20"/>
                <w:szCs w:val="20"/>
              </w:rPr>
              <w:t xml:space="preserve"> = 0,008). </w:t>
            </w:r>
          </w:p>
          <w:p w14:paraId="2D1021EB"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Esse estudo por si só não é suficiente para determinar os efeitos do consumo de melatonina nos índices antropométricos. Sendo necessários mais estudos. </w:t>
            </w:r>
          </w:p>
        </w:tc>
      </w:tr>
      <w:tr w:rsidR="00000EFF" w:rsidRPr="00A92A12" w14:paraId="00D64A45" w14:textId="77777777" w:rsidTr="00000EFF">
        <w:tc>
          <w:tcPr>
            <w:tcW w:w="846" w:type="dxa"/>
          </w:tcPr>
          <w:p w14:paraId="7077A25C" w14:textId="77777777" w:rsidR="00000EFF" w:rsidRPr="00A92A12" w:rsidRDefault="00000EFF" w:rsidP="00312708">
            <w:pPr>
              <w:rPr>
                <w:rFonts w:ascii="Arial" w:hAnsi="Arial" w:cs="Arial"/>
                <w:sz w:val="20"/>
                <w:szCs w:val="20"/>
              </w:rPr>
            </w:pPr>
          </w:p>
          <w:p w14:paraId="389C93AA"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Szewczyk-Golec</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(2017)</w:t>
            </w:r>
          </w:p>
        </w:tc>
        <w:tc>
          <w:tcPr>
            <w:tcW w:w="850" w:type="dxa"/>
          </w:tcPr>
          <w:p w14:paraId="69D9BE7E" w14:textId="77777777" w:rsidR="00000EFF" w:rsidRPr="00A92A12" w:rsidRDefault="00000EFF" w:rsidP="00312708">
            <w:pPr>
              <w:rPr>
                <w:rFonts w:ascii="Arial" w:hAnsi="Arial" w:cs="Arial"/>
                <w:sz w:val="20"/>
                <w:szCs w:val="20"/>
              </w:rPr>
            </w:pPr>
            <w:r w:rsidRPr="00A92A12">
              <w:rPr>
                <w:rFonts w:ascii="Arial" w:hAnsi="Arial" w:cs="Arial"/>
                <w:sz w:val="20"/>
                <w:szCs w:val="20"/>
              </w:rPr>
              <w:t>Ensaio clínico randomizado.</w:t>
            </w:r>
          </w:p>
          <w:p w14:paraId="616DCA87" w14:textId="77777777" w:rsidR="00000EFF" w:rsidRPr="00A92A12" w:rsidRDefault="00000EFF" w:rsidP="00312708">
            <w:pPr>
              <w:rPr>
                <w:rFonts w:ascii="Arial" w:hAnsi="Arial" w:cs="Arial"/>
                <w:sz w:val="20"/>
                <w:szCs w:val="20"/>
              </w:rPr>
            </w:pPr>
          </w:p>
        </w:tc>
        <w:tc>
          <w:tcPr>
            <w:tcW w:w="851" w:type="dxa"/>
          </w:tcPr>
          <w:p w14:paraId="4BFF8651"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Polônia </w:t>
            </w:r>
          </w:p>
        </w:tc>
        <w:tc>
          <w:tcPr>
            <w:tcW w:w="567" w:type="dxa"/>
          </w:tcPr>
          <w:p w14:paraId="24D0B322" w14:textId="77777777" w:rsidR="00000EFF" w:rsidRPr="00A92A12" w:rsidRDefault="00000EFF" w:rsidP="00312708">
            <w:pPr>
              <w:rPr>
                <w:rFonts w:ascii="Arial" w:hAnsi="Arial" w:cs="Arial"/>
                <w:sz w:val="20"/>
                <w:szCs w:val="20"/>
              </w:rPr>
            </w:pPr>
            <w:r w:rsidRPr="00A92A12">
              <w:rPr>
                <w:rFonts w:ascii="Arial" w:hAnsi="Arial" w:cs="Arial"/>
                <w:sz w:val="20"/>
                <w:szCs w:val="20"/>
              </w:rPr>
              <w:t>30</w:t>
            </w:r>
          </w:p>
        </w:tc>
        <w:tc>
          <w:tcPr>
            <w:tcW w:w="709" w:type="dxa"/>
          </w:tcPr>
          <w:p w14:paraId="7574F3CB" w14:textId="77777777" w:rsidR="00000EFF" w:rsidRPr="00A92A12" w:rsidRDefault="00000EFF" w:rsidP="00312708">
            <w:pPr>
              <w:rPr>
                <w:rFonts w:ascii="Arial" w:hAnsi="Arial" w:cs="Arial"/>
                <w:sz w:val="20"/>
                <w:szCs w:val="20"/>
              </w:rPr>
            </w:pPr>
            <w:r w:rsidRPr="00A92A12">
              <w:rPr>
                <w:rFonts w:ascii="Arial" w:hAnsi="Arial" w:cs="Arial"/>
                <w:sz w:val="20"/>
                <w:szCs w:val="20"/>
              </w:rPr>
              <w:t>Entre 36 e 37 anos.</w:t>
            </w:r>
          </w:p>
        </w:tc>
        <w:tc>
          <w:tcPr>
            <w:tcW w:w="708" w:type="dxa"/>
          </w:tcPr>
          <w:p w14:paraId="22B9A7C9" w14:textId="77777777" w:rsidR="00000EFF" w:rsidRPr="00A92A12" w:rsidRDefault="00000EFF" w:rsidP="00312708">
            <w:pPr>
              <w:rPr>
                <w:rFonts w:ascii="Arial" w:hAnsi="Arial" w:cs="Arial"/>
                <w:sz w:val="20"/>
                <w:szCs w:val="20"/>
              </w:rPr>
            </w:pPr>
            <w:r w:rsidRPr="00A92A12">
              <w:rPr>
                <w:rFonts w:ascii="Arial" w:hAnsi="Arial" w:cs="Arial"/>
                <w:sz w:val="20"/>
                <w:szCs w:val="20"/>
              </w:rPr>
              <w:t>Homens e mulheres</w:t>
            </w:r>
          </w:p>
        </w:tc>
        <w:tc>
          <w:tcPr>
            <w:tcW w:w="1985" w:type="dxa"/>
          </w:tcPr>
          <w:p w14:paraId="4766995E"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Avaliar os efeitos da suplementação de melatonina sobre o estresse oxidativo e os níveis de </w:t>
            </w:r>
            <w:proofErr w:type="spellStart"/>
            <w:r w:rsidRPr="00A92A12">
              <w:rPr>
                <w:rFonts w:ascii="Arial" w:hAnsi="Arial" w:cs="Arial"/>
                <w:sz w:val="20"/>
                <w:szCs w:val="20"/>
              </w:rPr>
              <w:t>adipocinas</w:t>
            </w:r>
            <w:proofErr w:type="spellEnd"/>
            <w:r w:rsidRPr="00A92A12">
              <w:rPr>
                <w:rFonts w:ascii="Arial" w:hAnsi="Arial" w:cs="Arial"/>
                <w:sz w:val="20"/>
                <w:szCs w:val="20"/>
              </w:rPr>
              <w:t xml:space="preserve"> circulantes em indivíduos obesos submetidos a uma dieta com restrição calórica.</w:t>
            </w:r>
          </w:p>
        </w:tc>
        <w:tc>
          <w:tcPr>
            <w:tcW w:w="1276" w:type="dxa"/>
          </w:tcPr>
          <w:p w14:paraId="461692B3" w14:textId="77777777" w:rsidR="00000EFF" w:rsidRPr="00A92A12" w:rsidRDefault="00000EFF" w:rsidP="00312708">
            <w:pPr>
              <w:rPr>
                <w:rFonts w:ascii="Arial" w:hAnsi="Arial" w:cs="Arial"/>
                <w:sz w:val="20"/>
                <w:szCs w:val="20"/>
              </w:rPr>
            </w:pPr>
            <w:r w:rsidRPr="00A92A12">
              <w:rPr>
                <w:rFonts w:ascii="Arial" w:hAnsi="Arial" w:cs="Arial"/>
                <w:sz w:val="20"/>
                <w:szCs w:val="20"/>
              </w:rPr>
              <w:t>10 mg</w:t>
            </w:r>
          </w:p>
        </w:tc>
        <w:tc>
          <w:tcPr>
            <w:tcW w:w="1134" w:type="dxa"/>
          </w:tcPr>
          <w:p w14:paraId="6B06B7EA" w14:textId="77777777" w:rsidR="00000EFF" w:rsidRPr="00A92A12" w:rsidRDefault="00000EFF" w:rsidP="00312708">
            <w:pPr>
              <w:rPr>
                <w:rFonts w:ascii="Arial" w:hAnsi="Arial" w:cs="Arial"/>
                <w:sz w:val="20"/>
                <w:szCs w:val="20"/>
              </w:rPr>
            </w:pPr>
            <w:r w:rsidRPr="00A92A12">
              <w:rPr>
                <w:rFonts w:ascii="Arial" w:hAnsi="Arial" w:cs="Arial"/>
                <w:sz w:val="20"/>
                <w:szCs w:val="20"/>
              </w:rPr>
              <w:t>30 dias</w:t>
            </w:r>
          </w:p>
        </w:tc>
        <w:tc>
          <w:tcPr>
            <w:tcW w:w="5067" w:type="dxa"/>
          </w:tcPr>
          <w:p w14:paraId="7BCA7282" w14:textId="77777777" w:rsidR="00000EFF" w:rsidRPr="00A92A12" w:rsidRDefault="00000EFF" w:rsidP="00312708">
            <w:pPr>
              <w:rPr>
                <w:rFonts w:ascii="Arial" w:hAnsi="Arial" w:cs="Arial"/>
                <w:sz w:val="20"/>
                <w:szCs w:val="20"/>
              </w:rPr>
            </w:pPr>
            <w:r w:rsidRPr="00A92A12">
              <w:rPr>
                <w:rFonts w:ascii="Arial" w:hAnsi="Arial" w:cs="Arial"/>
                <w:b/>
                <w:bCs/>
                <w:sz w:val="20"/>
                <w:szCs w:val="20"/>
              </w:rPr>
              <w:t>-</w:t>
            </w:r>
            <w:r w:rsidRPr="00A92A12">
              <w:rPr>
                <w:rFonts w:ascii="Arial" w:hAnsi="Arial" w:cs="Arial"/>
                <w:sz w:val="20"/>
                <w:szCs w:val="20"/>
              </w:rPr>
              <w:t xml:space="preserve">Perda de peso significativa no grupo que usou melatonina com dieta com restrição calórica </w:t>
            </w:r>
          </w:p>
          <w:p w14:paraId="2097D1A6"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-Redução do estresse oxidativo com melatonina (redução do </w:t>
            </w:r>
            <w:proofErr w:type="spellStart"/>
            <w:r w:rsidRPr="00A92A12">
              <w:rPr>
                <w:rFonts w:ascii="Arial" w:hAnsi="Arial" w:cs="Arial"/>
                <w:sz w:val="20"/>
                <w:szCs w:val="20"/>
              </w:rPr>
              <w:t>Malondialdeído</w:t>
            </w:r>
            <w:proofErr w:type="spellEnd"/>
            <w:r w:rsidRPr="00A92A12">
              <w:rPr>
                <w:rFonts w:ascii="Arial" w:hAnsi="Arial" w:cs="Arial"/>
                <w:sz w:val="20"/>
                <w:szCs w:val="20"/>
              </w:rPr>
              <w:t>, aumento da Glutationa Peroxidase).</w:t>
            </w:r>
          </w:p>
          <w:p w14:paraId="7B52A0D9"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-Aumento de </w:t>
            </w:r>
            <w:proofErr w:type="spellStart"/>
            <w:r w:rsidRPr="00A92A12">
              <w:rPr>
                <w:rFonts w:ascii="Arial" w:hAnsi="Arial" w:cs="Arial"/>
                <w:sz w:val="20"/>
                <w:szCs w:val="20"/>
              </w:rPr>
              <w:t>adiponectina</w:t>
            </w:r>
            <w:proofErr w:type="spellEnd"/>
            <w:r w:rsidRPr="00A92A12">
              <w:rPr>
                <w:rFonts w:ascii="Arial" w:hAnsi="Arial" w:cs="Arial"/>
                <w:sz w:val="20"/>
                <w:szCs w:val="20"/>
              </w:rPr>
              <w:t xml:space="preserve"> e omentina-1, melhorando a sensibilidade à insulina e ação anti-inflamatória</w:t>
            </w:r>
          </w:p>
          <w:p w14:paraId="2BF192FA"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-Leptina e </w:t>
            </w:r>
            <w:proofErr w:type="spellStart"/>
            <w:r w:rsidRPr="00A92A12">
              <w:rPr>
                <w:rFonts w:ascii="Arial" w:hAnsi="Arial" w:cs="Arial"/>
                <w:sz w:val="20"/>
                <w:szCs w:val="20"/>
              </w:rPr>
              <w:t>resistina</w:t>
            </w:r>
            <w:proofErr w:type="spellEnd"/>
            <w:r w:rsidRPr="00A92A12">
              <w:rPr>
                <w:rFonts w:ascii="Arial" w:hAnsi="Arial" w:cs="Arial"/>
                <w:sz w:val="20"/>
                <w:szCs w:val="20"/>
              </w:rPr>
              <w:t xml:space="preserve"> não mudaram.</w:t>
            </w:r>
          </w:p>
          <w:p w14:paraId="6DA05B42" w14:textId="77777777" w:rsidR="00000EFF" w:rsidRPr="00A92A12" w:rsidRDefault="00000EFF" w:rsidP="00312708">
            <w:pPr>
              <w:rPr>
                <w:rFonts w:ascii="Arial" w:hAnsi="Arial" w:cs="Arial"/>
                <w:sz w:val="20"/>
                <w:szCs w:val="20"/>
              </w:rPr>
            </w:pPr>
            <w:r w:rsidRPr="00A92A12">
              <w:rPr>
                <w:rFonts w:ascii="Arial" w:hAnsi="Arial" w:cs="Arial"/>
                <w:sz w:val="20"/>
                <w:szCs w:val="20"/>
              </w:rPr>
              <w:t>-A melatonina protegeu contra os efeitos negativos da dieta, como o aumento do estresse oxidativo</w:t>
            </w:r>
          </w:p>
          <w:p w14:paraId="2EF4CFD7" w14:textId="35221CAA" w:rsidR="00000EFF" w:rsidRPr="00A92A12" w:rsidRDefault="00000EFF" w:rsidP="00312708">
            <w:pPr>
              <w:rPr>
                <w:rFonts w:ascii="Arial" w:hAnsi="Arial" w:cs="Arial"/>
                <w:sz w:val="20"/>
                <w:szCs w:val="20"/>
              </w:rPr>
            </w:pPr>
            <w:r w:rsidRPr="00A92A12">
              <w:rPr>
                <w:rFonts w:ascii="Arial" w:hAnsi="Arial" w:cs="Arial"/>
                <w:sz w:val="20"/>
                <w:szCs w:val="20"/>
              </w:rPr>
              <w:t>- Nenhum efeito adverso foi relatado durante o presente estudo</w:t>
            </w:r>
          </w:p>
        </w:tc>
      </w:tr>
      <w:tr w:rsidR="00000EFF" w:rsidRPr="00A92A12" w14:paraId="0A6105AB" w14:textId="77777777" w:rsidTr="00994C17">
        <w:trPr>
          <w:trHeight w:val="3167"/>
        </w:trPr>
        <w:tc>
          <w:tcPr>
            <w:tcW w:w="846" w:type="dxa"/>
          </w:tcPr>
          <w:p w14:paraId="55D9EE30"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Bahrami</w:t>
            </w:r>
            <w:proofErr w:type="spellEnd"/>
            <w:r w:rsidRPr="00A92A12">
              <w:rPr>
                <w:rFonts w:ascii="Arial" w:hAnsi="Arial" w:cs="Arial"/>
                <w:sz w:val="20"/>
                <w:szCs w:val="20"/>
              </w:rPr>
              <w:t> </w:t>
            </w:r>
            <w:r w:rsidRPr="00A92A12">
              <w:rPr>
                <w:rFonts w:ascii="Arial" w:hAnsi="Arial" w:cs="Arial"/>
                <w:i/>
                <w:iCs/>
                <w:sz w:val="20"/>
                <w:szCs w:val="20"/>
              </w:rPr>
              <w:t>et al.</w:t>
            </w:r>
            <w:r w:rsidRPr="00A92A12">
              <w:rPr>
                <w:rFonts w:ascii="Arial" w:hAnsi="Arial" w:cs="Arial"/>
                <w:sz w:val="20"/>
                <w:szCs w:val="20"/>
              </w:rPr>
              <w:t> (2020)</w:t>
            </w:r>
          </w:p>
        </w:tc>
        <w:tc>
          <w:tcPr>
            <w:tcW w:w="850" w:type="dxa"/>
          </w:tcPr>
          <w:p w14:paraId="24937DAF" w14:textId="77777777" w:rsidR="00000EFF" w:rsidRPr="00A92A12" w:rsidRDefault="00000EFF" w:rsidP="00312708">
            <w:pPr>
              <w:rPr>
                <w:rFonts w:ascii="Arial" w:hAnsi="Arial" w:cs="Arial"/>
                <w:sz w:val="20"/>
                <w:szCs w:val="20"/>
              </w:rPr>
            </w:pPr>
            <w:r w:rsidRPr="00A92A12">
              <w:rPr>
                <w:rFonts w:ascii="Arial" w:hAnsi="Arial" w:cs="Arial"/>
                <w:color w:val="1F1F1F"/>
                <w:sz w:val="20"/>
                <w:szCs w:val="20"/>
              </w:rPr>
              <w:t>Ensaio clínico randomizado, duplo-cego, controlado por placebo.</w:t>
            </w:r>
          </w:p>
        </w:tc>
        <w:tc>
          <w:tcPr>
            <w:tcW w:w="851" w:type="dxa"/>
          </w:tcPr>
          <w:p w14:paraId="494958AC" w14:textId="77777777" w:rsidR="00000EFF" w:rsidRPr="00A92A12" w:rsidRDefault="00000EFF" w:rsidP="00312708">
            <w:pPr>
              <w:rPr>
                <w:rFonts w:ascii="Arial" w:hAnsi="Arial" w:cs="Arial"/>
                <w:sz w:val="20"/>
                <w:szCs w:val="20"/>
              </w:rPr>
            </w:pPr>
            <w:r w:rsidRPr="00A92A12">
              <w:rPr>
                <w:rFonts w:ascii="Arial" w:hAnsi="Arial" w:cs="Arial"/>
                <w:sz w:val="20"/>
                <w:szCs w:val="20"/>
              </w:rPr>
              <w:t>Irã</w:t>
            </w:r>
          </w:p>
        </w:tc>
        <w:tc>
          <w:tcPr>
            <w:tcW w:w="567" w:type="dxa"/>
          </w:tcPr>
          <w:p w14:paraId="1DDB9DDF" w14:textId="77777777" w:rsidR="00000EFF" w:rsidRPr="00A92A12" w:rsidRDefault="00000EFF" w:rsidP="00312708">
            <w:pPr>
              <w:rPr>
                <w:rFonts w:ascii="Arial" w:hAnsi="Arial" w:cs="Arial"/>
                <w:sz w:val="20"/>
                <w:szCs w:val="20"/>
              </w:rPr>
            </w:pPr>
            <w:r w:rsidRPr="00A92A12">
              <w:rPr>
                <w:rFonts w:ascii="Arial" w:hAnsi="Arial" w:cs="Arial"/>
                <w:sz w:val="20"/>
                <w:szCs w:val="20"/>
              </w:rPr>
              <w:t>45</w:t>
            </w:r>
          </w:p>
        </w:tc>
        <w:tc>
          <w:tcPr>
            <w:tcW w:w="709" w:type="dxa"/>
          </w:tcPr>
          <w:p w14:paraId="0D443042" w14:textId="77777777" w:rsidR="00000EFF" w:rsidRPr="00A92A12" w:rsidRDefault="00000EFF" w:rsidP="00312708">
            <w:pPr>
              <w:rPr>
                <w:rFonts w:ascii="Arial" w:hAnsi="Arial" w:cs="Arial"/>
                <w:sz w:val="20"/>
                <w:szCs w:val="20"/>
              </w:rPr>
            </w:pPr>
            <w:r w:rsidRPr="00A92A12">
              <w:rPr>
                <w:rFonts w:ascii="Arial" w:hAnsi="Arial" w:cs="Arial"/>
                <w:sz w:val="20"/>
                <w:szCs w:val="20"/>
              </w:rPr>
              <w:t>Entre 37 e 44 anos</w:t>
            </w:r>
          </w:p>
        </w:tc>
        <w:tc>
          <w:tcPr>
            <w:tcW w:w="708" w:type="dxa"/>
          </w:tcPr>
          <w:p w14:paraId="0BFC08F4" w14:textId="77777777" w:rsidR="00000EFF" w:rsidRPr="00A92A12" w:rsidRDefault="00000EFF" w:rsidP="00312708">
            <w:pPr>
              <w:rPr>
                <w:rFonts w:ascii="Arial" w:hAnsi="Arial" w:cs="Arial"/>
                <w:sz w:val="20"/>
                <w:szCs w:val="20"/>
              </w:rPr>
            </w:pPr>
            <w:r w:rsidRPr="00A92A12">
              <w:rPr>
                <w:rFonts w:ascii="Arial" w:hAnsi="Arial" w:cs="Arial"/>
                <w:sz w:val="20"/>
                <w:szCs w:val="20"/>
              </w:rPr>
              <w:t>Homens e mulheres</w:t>
            </w:r>
          </w:p>
        </w:tc>
        <w:tc>
          <w:tcPr>
            <w:tcW w:w="1985" w:type="dxa"/>
          </w:tcPr>
          <w:p w14:paraId="5EF03C39"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Este ensaio clínico teve como objetivo encontrar o efeito da melatonina em parâmetros da síndrome metabólica, bem como </w:t>
            </w:r>
            <w:proofErr w:type="spellStart"/>
            <w:r w:rsidRPr="00A92A12">
              <w:rPr>
                <w:rFonts w:ascii="Arial" w:hAnsi="Arial" w:cs="Arial"/>
                <w:sz w:val="20"/>
                <w:szCs w:val="20"/>
              </w:rPr>
              <w:t>adipocitocinas</w:t>
            </w:r>
            <w:proofErr w:type="spellEnd"/>
            <w:r w:rsidRPr="00A92A12">
              <w:rPr>
                <w:rFonts w:ascii="Arial" w:hAnsi="Arial" w:cs="Arial"/>
                <w:sz w:val="20"/>
                <w:szCs w:val="20"/>
              </w:rPr>
              <w:t xml:space="preserve"> e alguns mediadores inflamatórios em pacientes com DHGNA.</w:t>
            </w:r>
          </w:p>
        </w:tc>
        <w:tc>
          <w:tcPr>
            <w:tcW w:w="1276" w:type="dxa"/>
          </w:tcPr>
          <w:p w14:paraId="414350C4" w14:textId="77777777" w:rsidR="00000EFF" w:rsidRPr="00A92A12" w:rsidRDefault="00000EFF" w:rsidP="00312708">
            <w:pPr>
              <w:rPr>
                <w:rFonts w:ascii="Arial" w:hAnsi="Arial" w:cs="Arial"/>
                <w:sz w:val="20"/>
                <w:szCs w:val="20"/>
              </w:rPr>
            </w:pPr>
            <w:r w:rsidRPr="00A92A12">
              <w:rPr>
                <w:rFonts w:ascii="Arial" w:hAnsi="Arial" w:cs="Arial"/>
                <w:sz w:val="20"/>
                <w:szCs w:val="20"/>
              </w:rPr>
              <w:t>6 mg</w:t>
            </w:r>
          </w:p>
        </w:tc>
        <w:tc>
          <w:tcPr>
            <w:tcW w:w="1134" w:type="dxa"/>
          </w:tcPr>
          <w:p w14:paraId="4E7E44EC" w14:textId="77777777" w:rsidR="00000EFF" w:rsidRPr="00A92A12" w:rsidRDefault="00000EFF" w:rsidP="00312708">
            <w:pPr>
              <w:rPr>
                <w:rFonts w:ascii="Arial" w:hAnsi="Arial" w:cs="Arial"/>
                <w:sz w:val="20"/>
                <w:szCs w:val="20"/>
              </w:rPr>
            </w:pPr>
            <w:r w:rsidRPr="00A92A12">
              <w:rPr>
                <w:rFonts w:ascii="Arial" w:hAnsi="Arial" w:cs="Arial"/>
                <w:sz w:val="20"/>
                <w:szCs w:val="20"/>
              </w:rPr>
              <w:t>12 semanas</w:t>
            </w:r>
          </w:p>
        </w:tc>
        <w:tc>
          <w:tcPr>
            <w:tcW w:w="5067" w:type="dxa"/>
          </w:tcPr>
          <w:p w14:paraId="5D26E3C8" w14:textId="77777777" w:rsidR="00000EFF" w:rsidRPr="00A92A12" w:rsidRDefault="00000EFF" w:rsidP="00312708">
            <w:pPr>
              <w:rPr>
                <w:rFonts w:ascii="Arial" w:hAnsi="Arial" w:cs="Arial"/>
                <w:sz w:val="20"/>
                <w:szCs w:val="20"/>
              </w:rPr>
            </w:pPr>
            <w:r w:rsidRPr="00A92A12">
              <w:rPr>
                <w:rFonts w:ascii="Arial" w:hAnsi="Arial" w:cs="Arial"/>
                <w:sz w:val="20"/>
                <w:szCs w:val="20"/>
              </w:rPr>
              <w:t>- O estudo realizado com a melatonina levou à melhora da Doença Hepática Gordurosa Não Alcoólica (DHGNA), incluindo peso, circunferência abdominal e abdominal, PCR-</w:t>
            </w:r>
            <w:proofErr w:type="spellStart"/>
            <w:r w:rsidRPr="00A92A12">
              <w:rPr>
                <w:rFonts w:ascii="Arial" w:hAnsi="Arial" w:cs="Arial"/>
                <w:sz w:val="20"/>
                <w:szCs w:val="20"/>
              </w:rPr>
              <w:t>us</w:t>
            </w:r>
            <w:proofErr w:type="spellEnd"/>
            <w:r w:rsidRPr="00A92A12">
              <w:rPr>
                <w:rFonts w:ascii="Arial" w:hAnsi="Arial" w:cs="Arial"/>
                <w:sz w:val="20"/>
                <w:szCs w:val="20"/>
              </w:rPr>
              <w:t xml:space="preserve">, enzimas hepáticas, pressão arterial sistólica e diastólica, concentração de leptina e também o grau de esteatose hepática. </w:t>
            </w:r>
          </w:p>
          <w:p w14:paraId="37FD4586" w14:textId="77777777" w:rsidR="00000EFF" w:rsidRPr="00A92A12" w:rsidRDefault="00000EFF" w:rsidP="00312708">
            <w:pPr>
              <w:rPr>
                <w:rFonts w:ascii="Arial" w:hAnsi="Arial" w:cs="Arial"/>
                <w:sz w:val="20"/>
                <w:szCs w:val="20"/>
              </w:rPr>
            </w:pPr>
            <w:r w:rsidRPr="00A92A12">
              <w:rPr>
                <w:rFonts w:ascii="Arial" w:hAnsi="Arial" w:cs="Arial"/>
                <w:sz w:val="20"/>
                <w:szCs w:val="20"/>
              </w:rPr>
              <w:t>- Sendo a melatonina uma substancia natural, leva a crer que novos estudos poderão ser feitos para melhoria da DHGNA, juntamente com o estilo de vida.</w:t>
            </w:r>
          </w:p>
        </w:tc>
      </w:tr>
      <w:tr w:rsidR="00000EFF" w:rsidRPr="00A92A12" w14:paraId="2D8E1A70" w14:textId="77777777" w:rsidTr="00000EFF">
        <w:tc>
          <w:tcPr>
            <w:tcW w:w="846" w:type="dxa"/>
          </w:tcPr>
          <w:p w14:paraId="36C2D1D3"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Amstrup</w:t>
            </w:r>
            <w:proofErr w:type="spellEnd"/>
            <w:r w:rsidRPr="00A92A12">
              <w:rPr>
                <w:rFonts w:ascii="Arial" w:hAnsi="Arial" w:cs="Arial"/>
                <w:sz w:val="20"/>
                <w:szCs w:val="20"/>
              </w:rPr>
              <w:t> </w:t>
            </w:r>
            <w:r w:rsidRPr="00A92A12">
              <w:rPr>
                <w:rFonts w:ascii="Arial" w:hAnsi="Arial" w:cs="Arial"/>
                <w:i/>
                <w:iCs/>
                <w:sz w:val="20"/>
                <w:szCs w:val="20"/>
              </w:rPr>
              <w:t xml:space="preserve">et </w:t>
            </w:r>
            <w:r w:rsidRPr="00A92A12">
              <w:rPr>
                <w:rFonts w:ascii="Arial" w:hAnsi="Arial" w:cs="Arial"/>
                <w:i/>
                <w:iCs/>
                <w:sz w:val="20"/>
                <w:szCs w:val="20"/>
              </w:rPr>
              <w:lastRenderedPageBreak/>
              <w:t>al.</w:t>
            </w:r>
            <w:r w:rsidRPr="00A92A12">
              <w:rPr>
                <w:rFonts w:ascii="Arial" w:hAnsi="Arial" w:cs="Arial"/>
                <w:sz w:val="20"/>
                <w:szCs w:val="20"/>
              </w:rPr>
              <w:t> (2015)</w:t>
            </w:r>
          </w:p>
        </w:tc>
        <w:tc>
          <w:tcPr>
            <w:tcW w:w="850" w:type="dxa"/>
          </w:tcPr>
          <w:p w14:paraId="6AF86989"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Ensaio randomizad</w:t>
            </w:r>
            <w:r w:rsidRPr="00A92A12">
              <w:rPr>
                <w:rFonts w:ascii="Arial" w:hAnsi="Arial" w:cs="Arial"/>
                <w:sz w:val="20"/>
                <w:szCs w:val="20"/>
              </w:rPr>
              <w:lastRenderedPageBreak/>
              <w:t>o controlado por placebo.</w:t>
            </w:r>
          </w:p>
          <w:p w14:paraId="56F59D76" w14:textId="77777777" w:rsidR="00000EFF" w:rsidRPr="00A92A12" w:rsidRDefault="00000EFF" w:rsidP="00312708">
            <w:pPr>
              <w:rPr>
                <w:rFonts w:ascii="Arial" w:hAnsi="Arial" w:cs="Arial"/>
                <w:sz w:val="20"/>
                <w:szCs w:val="20"/>
              </w:rPr>
            </w:pPr>
          </w:p>
        </w:tc>
        <w:tc>
          <w:tcPr>
            <w:tcW w:w="851" w:type="dxa"/>
          </w:tcPr>
          <w:p w14:paraId="27A698E7"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Reino Unido</w:t>
            </w:r>
          </w:p>
        </w:tc>
        <w:tc>
          <w:tcPr>
            <w:tcW w:w="567" w:type="dxa"/>
          </w:tcPr>
          <w:p w14:paraId="3D449203" w14:textId="77777777" w:rsidR="00000EFF" w:rsidRPr="00A92A12" w:rsidRDefault="00000EFF" w:rsidP="00312708">
            <w:pPr>
              <w:rPr>
                <w:rFonts w:ascii="Arial" w:hAnsi="Arial" w:cs="Arial"/>
                <w:sz w:val="20"/>
                <w:szCs w:val="20"/>
              </w:rPr>
            </w:pPr>
            <w:r w:rsidRPr="00A92A12">
              <w:rPr>
                <w:rFonts w:ascii="Arial" w:hAnsi="Arial" w:cs="Arial"/>
                <w:sz w:val="20"/>
                <w:szCs w:val="20"/>
              </w:rPr>
              <w:t>81</w:t>
            </w:r>
          </w:p>
        </w:tc>
        <w:tc>
          <w:tcPr>
            <w:tcW w:w="709" w:type="dxa"/>
          </w:tcPr>
          <w:p w14:paraId="0AA24A7F"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Mulheres pós- </w:t>
            </w:r>
            <w:proofErr w:type="spellStart"/>
            <w:r w:rsidRPr="00A92A12">
              <w:rPr>
                <w:rFonts w:ascii="Arial" w:hAnsi="Arial" w:cs="Arial"/>
                <w:sz w:val="20"/>
                <w:szCs w:val="20"/>
              </w:rPr>
              <w:lastRenderedPageBreak/>
              <w:t>menopusicas</w:t>
            </w:r>
            <w:proofErr w:type="spellEnd"/>
          </w:p>
        </w:tc>
        <w:tc>
          <w:tcPr>
            <w:tcW w:w="708" w:type="dxa"/>
          </w:tcPr>
          <w:p w14:paraId="0F108F9B"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Mulheres</w:t>
            </w:r>
          </w:p>
        </w:tc>
        <w:tc>
          <w:tcPr>
            <w:tcW w:w="1985" w:type="dxa"/>
          </w:tcPr>
          <w:p w14:paraId="0961D9E5"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Neste estudo, objetivamos determinar os </w:t>
            </w:r>
            <w:r w:rsidRPr="00A92A12">
              <w:rPr>
                <w:rFonts w:ascii="Arial" w:hAnsi="Arial" w:cs="Arial"/>
                <w:sz w:val="20"/>
                <w:szCs w:val="20"/>
              </w:rPr>
              <w:lastRenderedPageBreak/>
              <w:t>efeitos da melatonina na composição corporal e no metabolismo de lipídios e glicose em humanos.</w:t>
            </w:r>
          </w:p>
          <w:p w14:paraId="09F0DC98" w14:textId="77777777" w:rsidR="00000EFF" w:rsidRPr="00A92A12" w:rsidRDefault="00000EFF" w:rsidP="00312708">
            <w:pPr>
              <w:rPr>
                <w:rFonts w:ascii="Arial" w:hAnsi="Arial" w:cs="Arial"/>
                <w:sz w:val="20"/>
                <w:szCs w:val="20"/>
              </w:rPr>
            </w:pPr>
          </w:p>
        </w:tc>
        <w:tc>
          <w:tcPr>
            <w:tcW w:w="1276" w:type="dxa"/>
          </w:tcPr>
          <w:p w14:paraId="784B61BF"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1 ou 3 mg</w:t>
            </w:r>
          </w:p>
        </w:tc>
        <w:tc>
          <w:tcPr>
            <w:tcW w:w="1134" w:type="dxa"/>
          </w:tcPr>
          <w:p w14:paraId="7EF1D4DE" w14:textId="77777777" w:rsidR="00000EFF" w:rsidRPr="00A92A12" w:rsidRDefault="00000EFF" w:rsidP="00312708">
            <w:pPr>
              <w:rPr>
                <w:rFonts w:ascii="Arial" w:hAnsi="Arial" w:cs="Arial"/>
                <w:sz w:val="20"/>
                <w:szCs w:val="20"/>
              </w:rPr>
            </w:pPr>
            <w:r w:rsidRPr="00A92A12">
              <w:rPr>
                <w:rFonts w:ascii="Arial" w:hAnsi="Arial" w:cs="Arial"/>
                <w:sz w:val="20"/>
                <w:szCs w:val="20"/>
              </w:rPr>
              <w:t>1 ano</w:t>
            </w:r>
          </w:p>
        </w:tc>
        <w:tc>
          <w:tcPr>
            <w:tcW w:w="5067" w:type="dxa"/>
          </w:tcPr>
          <w:p w14:paraId="1E804BDA" w14:textId="77777777" w:rsidR="00000EFF" w:rsidRPr="00A92A12" w:rsidRDefault="00000EFF" w:rsidP="00312708">
            <w:pPr>
              <w:rPr>
                <w:rFonts w:ascii="Arial" w:hAnsi="Arial" w:cs="Arial"/>
                <w:sz w:val="20"/>
                <w:szCs w:val="20"/>
              </w:rPr>
            </w:pPr>
            <w:r w:rsidRPr="00A92A12">
              <w:rPr>
                <w:rFonts w:ascii="Arial" w:hAnsi="Arial" w:cs="Arial"/>
                <w:sz w:val="20"/>
                <w:szCs w:val="20"/>
              </w:rPr>
              <w:t>- Em retorno ao tratamento, a massa gorda diminuiu no grupo da melatonina em 6,9% (P = 0,02) em comparação ao placebo.</w:t>
            </w:r>
          </w:p>
          <w:p w14:paraId="3AEA9FC5" w14:textId="77777777" w:rsidR="00000EFF" w:rsidRPr="00A92A12" w:rsidRDefault="00000EFF" w:rsidP="00312708">
            <w:pPr>
              <w:rPr>
                <w:rFonts w:ascii="Arial" w:hAnsi="Arial" w:cs="Arial"/>
                <w:sz w:val="20"/>
                <w:szCs w:val="20"/>
              </w:rPr>
            </w:pPr>
            <w:r w:rsidRPr="00A92A12">
              <w:rPr>
                <w:rFonts w:ascii="Arial" w:hAnsi="Arial" w:cs="Arial"/>
                <w:sz w:val="20"/>
                <w:szCs w:val="20"/>
              </w:rPr>
              <w:lastRenderedPageBreak/>
              <w:t xml:space="preserve">- Um aumento significativo na massa magra de 5,2% foi encontrado no grupo da melatonina em comparação ao placebo (P = 0,08). </w:t>
            </w:r>
          </w:p>
          <w:p w14:paraId="56001D89"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Depois do ajuste para o IMC, a massa magra aumentou em 2,6% (P = 0,04) no grupo da melatonina. </w:t>
            </w:r>
          </w:p>
          <w:p w14:paraId="5D79E9DC"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Não houve alterações no peso corporal e no IMC entre os grupos. </w:t>
            </w:r>
          </w:p>
          <w:p w14:paraId="290D75A4" w14:textId="77777777" w:rsidR="00000EFF" w:rsidRPr="00A92A12" w:rsidRDefault="00000EFF" w:rsidP="00312708">
            <w:pPr>
              <w:rPr>
                <w:rFonts w:ascii="Arial" w:hAnsi="Arial" w:cs="Arial"/>
                <w:sz w:val="20"/>
                <w:szCs w:val="20"/>
              </w:rPr>
            </w:pPr>
            <w:r w:rsidRPr="00A92A12">
              <w:rPr>
                <w:rFonts w:ascii="Arial" w:hAnsi="Arial" w:cs="Arial"/>
                <w:sz w:val="20"/>
                <w:szCs w:val="20"/>
              </w:rPr>
              <w:t xml:space="preserve">- A </w:t>
            </w:r>
            <w:proofErr w:type="spellStart"/>
            <w:r w:rsidRPr="00A92A12">
              <w:rPr>
                <w:rFonts w:ascii="Arial" w:hAnsi="Arial" w:cs="Arial"/>
                <w:sz w:val="20"/>
                <w:szCs w:val="20"/>
              </w:rPr>
              <w:t>adiponectina</w:t>
            </w:r>
            <w:proofErr w:type="spellEnd"/>
            <w:r w:rsidRPr="00A92A12">
              <w:rPr>
                <w:rFonts w:ascii="Arial" w:hAnsi="Arial" w:cs="Arial"/>
                <w:sz w:val="20"/>
                <w:szCs w:val="20"/>
              </w:rPr>
              <w:t xml:space="preserve"> aumentou significativamente em 21% no grupo da melatonina em comparação ao placebo (P = 0,08). </w:t>
            </w:r>
          </w:p>
          <w:p w14:paraId="0466CA75" w14:textId="77777777" w:rsidR="00000EFF" w:rsidRPr="00A92A12" w:rsidRDefault="00000EFF" w:rsidP="00312708">
            <w:pPr>
              <w:rPr>
                <w:rFonts w:ascii="Arial" w:hAnsi="Arial" w:cs="Arial"/>
                <w:sz w:val="20"/>
                <w:szCs w:val="20"/>
              </w:rPr>
            </w:pPr>
            <w:r w:rsidRPr="00A92A12">
              <w:rPr>
                <w:rFonts w:ascii="Arial" w:hAnsi="Arial" w:cs="Arial"/>
                <w:sz w:val="20"/>
                <w:szCs w:val="20"/>
              </w:rPr>
              <w:t>- Não foram encontradas alterações significativas para leptina, insulina ou marcadores de homeostase da glicose.</w:t>
            </w:r>
          </w:p>
          <w:p w14:paraId="7D79325D" w14:textId="7B1633C5" w:rsidR="00000EFF" w:rsidRPr="00A92A12" w:rsidRDefault="00000EFF" w:rsidP="00312708">
            <w:pPr>
              <w:rPr>
                <w:rFonts w:ascii="Arial" w:hAnsi="Arial" w:cs="Arial"/>
                <w:sz w:val="20"/>
                <w:szCs w:val="20"/>
              </w:rPr>
            </w:pPr>
            <w:r w:rsidRPr="00A92A12">
              <w:rPr>
                <w:rFonts w:ascii="Arial" w:hAnsi="Arial" w:cs="Arial"/>
                <w:sz w:val="20"/>
                <w:szCs w:val="20"/>
              </w:rPr>
              <w:t xml:space="preserve">- Os resultados indicam um possível benefício na suplementação de melatonina na composição corporal e no metabolismo lipídico, visto que 1 ano de tratamento reduz a massa gorda, aumenta a massa magra e está associado a uma disposição ao aumento da </w:t>
            </w:r>
            <w:proofErr w:type="spellStart"/>
            <w:r w:rsidRPr="00A92A12">
              <w:rPr>
                <w:rFonts w:ascii="Arial" w:hAnsi="Arial" w:cs="Arial"/>
                <w:sz w:val="20"/>
                <w:szCs w:val="20"/>
              </w:rPr>
              <w:t>adiponectina</w:t>
            </w:r>
            <w:proofErr w:type="spellEnd"/>
            <w:r w:rsidRPr="00A92A12">
              <w:rPr>
                <w:rFonts w:ascii="Arial" w:hAnsi="Arial" w:cs="Arial"/>
                <w:sz w:val="20"/>
                <w:szCs w:val="20"/>
              </w:rPr>
              <w:t>.</w:t>
            </w:r>
          </w:p>
        </w:tc>
      </w:tr>
      <w:tr w:rsidR="00000EFF" w:rsidRPr="00A92A12" w14:paraId="44F766EE" w14:textId="77777777" w:rsidTr="00000EFF">
        <w:tc>
          <w:tcPr>
            <w:tcW w:w="846" w:type="dxa"/>
          </w:tcPr>
          <w:p w14:paraId="07D8B0A7" w14:textId="77777777" w:rsidR="00000EFF" w:rsidRPr="00A92A12" w:rsidRDefault="00000EFF" w:rsidP="00312708">
            <w:pPr>
              <w:pStyle w:val="NormalWeb"/>
              <w:shd w:val="clear" w:color="auto" w:fill="FFFFFF"/>
              <w:rPr>
                <w:rFonts w:ascii="Arial" w:hAnsi="Arial" w:cs="Arial"/>
                <w:color w:val="222222"/>
                <w:sz w:val="20"/>
                <w:szCs w:val="20"/>
              </w:rPr>
            </w:pPr>
            <w:proofErr w:type="spellStart"/>
            <w:r w:rsidRPr="00A92A12">
              <w:rPr>
                <w:rFonts w:ascii="Arial" w:hAnsi="Arial" w:cs="Arial"/>
                <w:color w:val="222222"/>
                <w:sz w:val="20"/>
                <w:szCs w:val="20"/>
              </w:rPr>
              <w:lastRenderedPageBreak/>
              <w:t>Mahdi</w:t>
            </w:r>
            <w:proofErr w:type="spellEnd"/>
            <w:r w:rsidRPr="00A92A12">
              <w:rPr>
                <w:rFonts w:ascii="Arial" w:hAnsi="Arial" w:cs="Arial"/>
                <w:color w:val="222222"/>
                <w:sz w:val="20"/>
                <w:szCs w:val="20"/>
              </w:rPr>
              <w:t> </w:t>
            </w:r>
            <w:r w:rsidRPr="00A92A12">
              <w:rPr>
                <w:rStyle w:val="nfase"/>
                <w:rFonts w:ascii="Arial" w:hAnsi="Arial" w:cs="Arial"/>
                <w:color w:val="222222"/>
                <w:sz w:val="20"/>
                <w:szCs w:val="20"/>
              </w:rPr>
              <w:t>et al.</w:t>
            </w:r>
            <w:r w:rsidRPr="00A92A12">
              <w:rPr>
                <w:rFonts w:ascii="Arial" w:hAnsi="Arial" w:cs="Arial"/>
                <w:color w:val="222222"/>
                <w:sz w:val="20"/>
                <w:szCs w:val="20"/>
              </w:rPr>
              <w:t> (2025)</w:t>
            </w:r>
          </w:p>
          <w:p w14:paraId="1EFDADBE" w14:textId="77777777" w:rsidR="00000EFF" w:rsidRPr="00A92A12" w:rsidRDefault="00000EFF" w:rsidP="00312708">
            <w:pPr>
              <w:rPr>
                <w:rFonts w:ascii="Arial" w:hAnsi="Arial" w:cs="Arial"/>
                <w:sz w:val="20"/>
                <w:szCs w:val="20"/>
              </w:rPr>
            </w:pPr>
          </w:p>
        </w:tc>
        <w:tc>
          <w:tcPr>
            <w:tcW w:w="850" w:type="dxa"/>
          </w:tcPr>
          <w:p w14:paraId="04FF18E9" w14:textId="77777777" w:rsidR="00000EFF" w:rsidRPr="00A92A12" w:rsidRDefault="00000EFF" w:rsidP="00312708">
            <w:pPr>
              <w:shd w:val="clear" w:color="auto" w:fill="FFFFFF"/>
              <w:spacing w:before="100" w:beforeAutospacing="1" w:after="100" w:afterAutospacing="1"/>
              <w:outlineLvl w:val="0"/>
              <w:rPr>
                <w:rFonts w:ascii="Arial" w:eastAsia="Times New Roman" w:hAnsi="Arial" w:cs="Arial"/>
                <w:color w:val="212121"/>
                <w:kern w:val="36"/>
                <w:sz w:val="20"/>
                <w:szCs w:val="20"/>
                <w:lang w:eastAsia="pt-BR"/>
              </w:rPr>
            </w:pPr>
            <w:r w:rsidRPr="00A92A12">
              <w:rPr>
                <w:rFonts w:ascii="Arial" w:eastAsia="Times New Roman" w:hAnsi="Arial" w:cs="Arial"/>
                <w:color w:val="212121"/>
                <w:kern w:val="36"/>
                <w:sz w:val="20"/>
                <w:szCs w:val="20"/>
                <w:lang w:eastAsia="pt-BR"/>
              </w:rPr>
              <w:t>estudo cruzado controlado por placebo.</w:t>
            </w:r>
          </w:p>
        </w:tc>
        <w:tc>
          <w:tcPr>
            <w:tcW w:w="851" w:type="dxa"/>
          </w:tcPr>
          <w:p w14:paraId="496B4FAD" w14:textId="77777777" w:rsidR="00000EFF" w:rsidRPr="00A92A12" w:rsidRDefault="00000EFF" w:rsidP="00312708">
            <w:pPr>
              <w:rPr>
                <w:rFonts w:ascii="Arial" w:hAnsi="Arial" w:cs="Arial"/>
                <w:sz w:val="20"/>
                <w:szCs w:val="20"/>
              </w:rPr>
            </w:pPr>
            <w:proofErr w:type="spellStart"/>
            <w:r w:rsidRPr="00A92A12">
              <w:rPr>
                <w:rFonts w:ascii="Arial" w:hAnsi="Arial" w:cs="Arial"/>
                <w:sz w:val="20"/>
                <w:szCs w:val="20"/>
              </w:rPr>
              <w:t>Suiça</w:t>
            </w:r>
            <w:proofErr w:type="spellEnd"/>
          </w:p>
        </w:tc>
        <w:tc>
          <w:tcPr>
            <w:tcW w:w="567" w:type="dxa"/>
          </w:tcPr>
          <w:p w14:paraId="34DC800E" w14:textId="77777777" w:rsidR="00000EFF" w:rsidRPr="00A92A12" w:rsidRDefault="00000EFF" w:rsidP="00312708">
            <w:pPr>
              <w:rPr>
                <w:rFonts w:ascii="Arial" w:hAnsi="Arial" w:cs="Arial"/>
                <w:sz w:val="20"/>
                <w:szCs w:val="20"/>
              </w:rPr>
            </w:pPr>
            <w:r w:rsidRPr="00A92A12">
              <w:rPr>
                <w:rFonts w:ascii="Arial" w:hAnsi="Arial" w:cs="Arial"/>
                <w:sz w:val="20"/>
                <w:szCs w:val="20"/>
              </w:rPr>
              <w:t>12</w:t>
            </w:r>
          </w:p>
        </w:tc>
        <w:tc>
          <w:tcPr>
            <w:tcW w:w="709" w:type="dxa"/>
          </w:tcPr>
          <w:p w14:paraId="0A297B9F" w14:textId="77777777" w:rsidR="00000EFF" w:rsidRPr="00A92A12" w:rsidRDefault="00000EFF" w:rsidP="00312708">
            <w:pPr>
              <w:rPr>
                <w:rFonts w:ascii="Arial" w:hAnsi="Arial" w:cs="Arial"/>
                <w:sz w:val="20"/>
                <w:szCs w:val="20"/>
              </w:rPr>
            </w:pPr>
            <w:r w:rsidRPr="00A92A12">
              <w:rPr>
                <w:rFonts w:ascii="Arial" w:hAnsi="Arial" w:cs="Arial"/>
                <w:sz w:val="20"/>
                <w:szCs w:val="20"/>
              </w:rPr>
              <w:t>21 anos</w:t>
            </w:r>
          </w:p>
        </w:tc>
        <w:tc>
          <w:tcPr>
            <w:tcW w:w="708" w:type="dxa"/>
          </w:tcPr>
          <w:p w14:paraId="747830C4" w14:textId="77777777" w:rsidR="00000EFF" w:rsidRPr="00A92A12" w:rsidRDefault="00000EFF" w:rsidP="00312708">
            <w:pPr>
              <w:rPr>
                <w:rFonts w:ascii="Arial" w:hAnsi="Arial" w:cs="Arial"/>
                <w:sz w:val="20"/>
                <w:szCs w:val="20"/>
              </w:rPr>
            </w:pPr>
            <w:r w:rsidRPr="00A92A12">
              <w:rPr>
                <w:rFonts w:ascii="Arial" w:hAnsi="Arial" w:cs="Arial"/>
                <w:sz w:val="20"/>
                <w:szCs w:val="20"/>
              </w:rPr>
              <w:t>Homens</w:t>
            </w:r>
          </w:p>
        </w:tc>
        <w:tc>
          <w:tcPr>
            <w:tcW w:w="1985" w:type="dxa"/>
          </w:tcPr>
          <w:p w14:paraId="41F3BD46" w14:textId="77777777" w:rsidR="00000EFF" w:rsidRPr="00A92A12" w:rsidRDefault="00000EFF" w:rsidP="00312708">
            <w:pPr>
              <w:rPr>
                <w:rFonts w:ascii="Arial" w:hAnsi="Arial" w:cs="Arial"/>
                <w:sz w:val="20"/>
                <w:szCs w:val="20"/>
              </w:rPr>
            </w:pPr>
            <w:r w:rsidRPr="00A92A12">
              <w:rPr>
                <w:rFonts w:ascii="Arial" w:hAnsi="Arial" w:cs="Arial"/>
                <w:color w:val="212121"/>
                <w:sz w:val="20"/>
                <w:szCs w:val="20"/>
                <w:shd w:val="clear" w:color="auto" w:fill="FFFFFF"/>
              </w:rPr>
              <w:t>Este estudo examinou os efeitos da ingestão de melatonina no sono e nos resultados relacionados ao desempenho no dia seguinte em homens treinados.</w:t>
            </w:r>
          </w:p>
        </w:tc>
        <w:tc>
          <w:tcPr>
            <w:tcW w:w="1276" w:type="dxa"/>
          </w:tcPr>
          <w:p w14:paraId="3EB0F9D3" w14:textId="77777777" w:rsidR="00000EFF" w:rsidRPr="00A92A12" w:rsidRDefault="00000EFF" w:rsidP="00312708">
            <w:pPr>
              <w:rPr>
                <w:rFonts w:ascii="Arial" w:hAnsi="Arial" w:cs="Arial"/>
                <w:sz w:val="20"/>
                <w:szCs w:val="20"/>
              </w:rPr>
            </w:pPr>
            <w:r w:rsidRPr="00A92A12">
              <w:rPr>
                <w:rFonts w:ascii="Arial" w:hAnsi="Arial" w:cs="Arial"/>
                <w:sz w:val="20"/>
                <w:szCs w:val="20"/>
              </w:rPr>
              <w:t>6 mg</w:t>
            </w:r>
          </w:p>
        </w:tc>
        <w:tc>
          <w:tcPr>
            <w:tcW w:w="1134" w:type="dxa"/>
          </w:tcPr>
          <w:p w14:paraId="266CF3DD" w14:textId="77777777" w:rsidR="00000EFF" w:rsidRPr="00A92A12" w:rsidRDefault="00000EFF" w:rsidP="00312708">
            <w:pPr>
              <w:rPr>
                <w:rFonts w:ascii="Arial" w:hAnsi="Arial" w:cs="Arial"/>
                <w:sz w:val="20"/>
                <w:szCs w:val="20"/>
              </w:rPr>
            </w:pPr>
            <w:r w:rsidRPr="00A92A12">
              <w:rPr>
                <w:rFonts w:ascii="Arial" w:hAnsi="Arial" w:cs="Arial"/>
                <w:sz w:val="20"/>
                <w:szCs w:val="20"/>
              </w:rPr>
              <w:t>1 dia</w:t>
            </w:r>
          </w:p>
        </w:tc>
        <w:tc>
          <w:tcPr>
            <w:tcW w:w="5067" w:type="dxa"/>
          </w:tcPr>
          <w:p w14:paraId="3CD42174" w14:textId="77777777" w:rsidR="00000EFF" w:rsidRPr="00A92A12" w:rsidRDefault="00000EFF" w:rsidP="00312708">
            <w:pPr>
              <w:rPr>
                <w:rFonts w:ascii="Arial" w:hAnsi="Arial" w:cs="Arial"/>
                <w:color w:val="212121"/>
                <w:sz w:val="20"/>
                <w:szCs w:val="20"/>
                <w:shd w:val="clear" w:color="auto" w:fill="FFFFFF"/>
              </w:rPr>
            </w:pPr>
            <w:r w:rsidRPr="00A92A12">
              <w:rPr>
                <w:rStyle w:val="Forte"/>
                <w:rFonts w:ascii="Arial" w:hAnsi="Arial" w:cs="Arial"/>
                <w:color w:val="212121"/>
                <w:sz w:val="20"/>
                <w:szCs w:val="20"/>
                <w:shd w:val="clear" w:color="auto" w:fill="FFFFFF"/>
              </w:rPr>
              <w:t> </w:t>
            </w:r>
            <w:r w:rsidRPr="00A92A12">
              <w:rPr>
                <w:rFonts w:ascii="Arial" w:hAnsi="Arial" w:cs="Arial"/>
                <w:sz w:val="20"/>
                <w:szCs w:val="20"/>
              </w:rPr>
              <w:t>- Em c</w:t>
            </w:r>
            <w:r w:rsidRPr="00A92A12">
              <w:rPr>
                <w:rFonts w:ascii="Arial" w:hAnsi="Arial" w:cs="Arial"/>
                <w:color w:val="212121"/>
                <w:sz w:val="20"/>
                <w:szCs w:val="20"/>
                <w:shd w:val="clear" w:color="auto" w:fill="FFFFFF"/>
              </w:rPr>
              <w:t>omparação com o placebo, a melatonina não modificou nenhum parâmetro do sono ou marcador sanguíneo (todos </w:t>
            </w:r>
            <w:r w:rsidRPr="00A92A12">
              <w:rPr>
                <w:rFonts w:ascii="Arial" w:hAnsi="Arial" w:cs="Arial"/>
                <w:i/>
                <w:iCs/>
                <w:color w:val="212121"/>
                <w:sz w:val="20"/>
                <w:szCs w:val="20"/>
                <w:shd w:val="clear" w:color="auto" w:fill="FFFFFF"/>
              </w:rPr>
              <w:t>p</w:t>
            </w:r>
            <w:r w:rsidRPr="00A92A12">
              <w:rPr>
                <w:rFonts w:ascii="Arial" w:hAnsi="Arial" w:cs="Arial"/>
                <w:color w:val="212121"/>
                <w:sz w:val="20"/>
                <w:szCs w:val="20"/>
                <w:shd w:val="clear" w:color="auto" w:fill="FFFFFF"/>
              </w:rPr>
              <w:t xml:space="preserve"> &gt; 0,05). </w:t>
            </w:r>
          </w:p>
          <w:p w14:paraId="31143383" w14:textId="77777777" w:rsidR="00000EFF" w:rsidRPr="00A92A12" w:rsidRDefault="00000EFF" w:rsidP="00312708">
            <w:pPr>
              <w:rPr>
                <w:rFonts w:ascii="Arial" w:hAnsi="Arial" w:cs="Arial"/>
                <w:color w:val="212121"/>
                <w:sz w:val="20"/>
                <w:szCs w:val="20"/>
                <w:shd w:val="clear" w:color="auto" w:fill="FFFFFF"/>
              </w:rPr>
            </w:pPr>
            <w:r w:rsidRPr="00A92A12">
              <w:rPr>
                <w:rFonts w:ascii="Arial" w:hAnsi="Arial" w:cs="Arial"/>
                <w:color w:val="212121"/>
                <w:sz w:val="20"/>
                <w:szCs w:val="20"/>
                <w:shd w:val="clear" w:color="auto" w:fill="FFFFFF"/>
              </w:rPr>
              <w:t>- Entretanto, a melatonina melhorou a distância total percorrida, o índice de fadiga, o percentual de redução entre sprints e o pico de frequência cardíaca (todos </w:t>
            </w:r>
            <w:r w:rsidRPr="00A92A12">
              <w:rPr>
                <w:rFonts w:ascii="Arial" w:hAnsi="Arial" w:cs="Arial"/>
                <w:i/>
                <w:iCs/>
                <w:color w:val="212121"/>
                <w:sz w:val="20"/>
                <w:szCs w:val="20"/>
                <w:shd w:val="clear" w:color="auto" w:fill="FFFFFF"/>
              </w:rPr>
              <w:t>p</w:t>
            </w:r>
            <w:r w:rsidRPr="00A92A12">
              <w:rPr>
                <w:rFonts w:ascii="Arial" w:hAnsi="Arial" w:cs="Arial"/>
                <w:color w:val="212121"/>
                <w:sz w:val="20"/>
                <w:szCs w:val="20"/>
                <w:shd w:val="clear" w:color="auto" w:fill="FFFFFF"/>
              </w:rPr>
              <w:t> &lt; 0,05) no teste de corrida de 5 metros em comparação com o placebo.</w:t>
            </w:r>
          </w:p>
          <w:p w14:paraId="6F08F04B" w14:textId="77777777" w:rsidR="00000EFF" w:rsidRPr="00A92A12" w:rsidRDefault="00000EFF" w:rsidP="00312708">
            <w:pPr>
              <w:rPr>
                <w:rFonts w:ascii="Arial" w:hAnsi="Arial" w:cs="Arial"/>
                <w:sz w:val="20"/>
                <w:szCs w:val="20"/>
              </w:rPr>
            </w:pPr>
            <w:r w:rsidRPr="00A92A12">
              <w:rPr>
                <w:rFonts w:ascii="Arial" w:hAnsi="Arial" w:cs="Arial"/>
                <w:color w:val="212121"/>
                <w:sz w:val="20"/>
                <w:szCs w:val="20"/>
                <w:shd w:val="clear" w:color="auto" w:fill="FFFFFF"/>
              </w:rPr>
              <w:t>- A melatonina também aumentou os valores de escore de risco poligênico até 72 horas após o exercício e reduziu a dor muscular tardia (todos </w:t>
            </w:r>
            <w:r w:rsidRPr="00A92A12">
              <w:rPr>
                <w:rFonts w:ascii="Arial" w:hAnsi="Arial" w:cs="Arial"/>
                <w:i/>
                <w:iCs/>
                <w:color w:val="212121"/>
                <w:sz w:val="20"/>
                <w:szCs w:val="20"/>
                <w:shd w:val="clear" w:color="auto" w:fill="FFFFFF"/>
              </w:rPr>
              <w:t>p</w:t>
            </w:r>
            <w:r w:rsidRPr="00A92A12">
              <w:rPr>
                <w:rFonts w:ascii="Arial" w:hAnsi="Arial" w:cs="Arial"/>
                <w:color w:val="212121"/>
                <w:sz w:val="20"/>
                <w:szCs w:val="20"/>
                <w:shd w:val="clear" w:color="auto" w:fill="FFFFFF"/>
              </w:rPr>
              <w:t> &lt; 0,05).</w:t>
            </w:r>
          </w:p>
        </w:tc>
      </w:tr>
    </w:tbl>
    <w:p w14:paraId="72CAE10F" w14:textId="3B667C32" w:rsidR="0053287C" w:rsidRPr="00A92A12" w:rsidRDefault="00000EFF" w:rsidP="00D540CD">
      <w:pPr>
        <w:jc w:val="both"/>
        <w:rPr>
          <w:rFonts w:ascii="Times New Roman" w:hAnsi="Times New Roman" w:cs="Times New Roman"/>
        </w:rPr>
      </w:pPr>
      <w:r>
        <w:rPr>
          <w:rFonts w:ascii="Times New Roman" w:hAnsi="Times New Roman" w:cs="Times New Roman"/>
        </w:rPr>
        <w:t xml:space="preserve"> </w:t>
      </w:r>
      <w:r w:rsidR="00D540CD" w:rsidRPr="00A92A12">
        <w:rPr>
          <w:rFonts w:ascii="Arial" w:hAnsi="Arial" w:cs="Arial"/>
          <w:b/>
          <w:bCs/>
          <w:sz w:val="20"/>
          <w:szCs w:val="20"/>
        </w:rPr>
        <w:t>Siglas e abreviaturas</w:t>
      </w:r>
      <w:r w:rsidR="00D540CD" w:rsidRPr="00A92A12">
        <w:rPr>
          <w:rFonts w:ascii="Arial" w:hAnsi="Arial" w:cs="Arial"/>
          <w:sz w:val="20"/>
          <w:szCs w:val="20"/>
        </w:rPr>
        <w:t>:</w:t>
      </w:r>
      <w:r w:rsidR="0053287C" w:rsidRPr="00A92A12">
        <w:rPr>
          <w:rFonts w:ascii="Arial" w:hAnsi="Arial" w:cs="Arial"/>
          <w:sz w:val="20"/>
          <w:szCs w:val="20"/>
        </w:rPr>
        <w:t xml:space="preserve"> CC: Circunferência da cintura; DHGNA: Doença Hepática Gordurosa Não Alcoólica; ESS: </w:t>
      </w:r>
      <w:proofErr w:type="spellStart"/>
      <w:r w:rsidR="0053287C" w:rsidRPr="00A92A12">
        <w:rPr>
          <w:rFonts w:ascii="Arial" w:hAnsi="Arial" w:cs="Arial"/>
          <w:sz w:val="20"/>
          <w:szCs w:val="20"/>
        </w:rPr>
        <w:t>Epworth</w:t>
      </w:r>
      <w:proofErr w:type="spellEnd"/>
      <w:r w:rsidR="0053287C" w:rsidRPr="00A92A12">
        <w:rPr>
          <w:rFonts w:ascii="Arial" w:hAnsi="Arial" w:cs="Arial"/>
          <w:sz w:val="20"/>
          <w:szCs w:val="20"/>
        </w:rPr>
        <w:t xml:space="preserve"> </w:t>
      </w:r>
      <w:proofErr w:type="spellStart"/>
      <w:r w:rsidR="0053287C" w:rsidRPr="00A92A12">
        <w:rPr>
          <w:rFonts w:ascii="Arial" w:hAnsi="Arial" w:cs="Arial"/>
          <w:sz w:val="20"/>
          <w:szCs w:val="20"/>
        </w:rPr>
        <w:t>Sleepiness</w:t>
      </w:r>
      <w:proofErr w:type="spellEnd"/>
      <w:r w:rsidR="0053287C" w:rsidRPr="00A92A12">
        <w:rPr>
          <w:rFonts w:ascii="Arial" w:hAnsi="Arial" w:cs="Arial"/>
          <w:sz w:val="20"/>
          <w:szCs w:val="20"/>
        </w:rPr>
        <w:t xml:space="preserve"> </w:t>
      </w:r>
      <w:proofErr w:type="spellStart"/>
      <w:r w:rsidR="0053287C" w:rsidRPr="00A92A12">
        <w:rPr>
          <w:rFonts w:ascii="Arial" w:hAnsi="Arial" w:cs="Arial"/>
          <w:sz w:val="20"/>
          <w:szCs w:val="20"/>
        </w:rPr>
        <w:t>Scale</w:t>
      </w:r>
      <w:proofErr w:type="spellEnd"/>
      <w:r w:rsidR="0053287C" w:rsidRPr="00A92A12">
        <w:rPr>
          <w:rFonts w:ascii="Arial" w:hAnsi="Arial" w:cs="Arial"/>
          <w:sz w:val="20"/>
          <w:szCs w:val="20"/>
        </w:rPr>
        <w:t xml:space="preserve"> (Escala de Sonolência de </w:t>
      </w:r>
      <w:proofErr w:type="spellStart"/>
      <w:r w:rsidR="0053287C" w:rsidRPr="00A92A12">
        <w:rPr>
          <w:rFonts w:ascii="Arial" w:hAnsi="Arial" w:cs="Arial"/>
          <w:sz w:val="20"/>
          <w:szCs w:val="20"/>
        </w:rPr>
        <w:t>Epworth</w:t>
      </w:r>
      <w:proofErr w:type="spellEnd"/>
      <w:r w:rsidR="0053287C" w:rsidRPr="00A92A12">
        <w:rPr>
          <w:rFonts w:ascii="Arial" w:hAnsi="Arial" w:cs="Arial"/>
          <w:sz w:val="20"/>
          <w:szCs w:val="20"/>
        </w:rPr>
        <w:t xml:space="preserve">); IMC: Índice de Massa Corporal; ISI: </w:t>
      </w:r>
      <w:proofErr w:type="spellStart"/>
      <w:r w:rsidR="0053287C" w:rsidRPr="00A92A12">
        <w:rPr>
          <w:rFonts w:ascii="Arial" w:hAnsi="Arial" w:cs="Arial"/>
          <w:sz w:val="20"/>
          <w:szCs w:val="20"/>
        </w:rPr>
        <w:t>Insomnia</w:t>
      </w:r>
      <w:proofErr w:type="spellEnd"/>
      <w:r w:rsidR="0053287C" w:rsidRPr="00A92A12">
        <w:rPr>
          <w:rFonts w:ascii="Arial" w:hAnsi="Arial" w:cs="Arial"/>
          <w:sz w:val="20"/>
          <w:szCs w:val="20"/>
        </w:rPr>
        <w:t xml:space="preserve"> </w:t>
      </w:r>
      <w:proofErr w:type="spellStart"/>
      <w:r w:rsidR="0053287C" w:rsidRPr="00A92A12">
        <w:rPr>
          <w:rFonts w:ascii="Arial" w:hAnsi="Arial" w:cs="Arial"/>
          <w:sz w:val="20"/>
          <w:szCs w:val="20"/>
        </w:rPr>
        <w:t>Severity</w:t>
      </w:r>
      <w:proofErr w:type="spellEnd"/>
      <w:r w:rsidR="0053287C" w:rsidRPr="00A92A12">
        <w:rPr>
          <w:rFonts w:ascii="Arial" w:hAnsi="Arial" w:cs="Arial"/>
          <w:sz w:val="20"/>
          <w:szCs w:val="20"/>
        </w:rPr>
        <w:t xml:space="preserve"> Index (Índice de Gravidade da Insônia); N1: Estágio 1 do sono (sono leve); N3: Estágio 3 do sono (sono profundo); PCR-</w:t>
      </w:r>
      <w:proofErr w:type="spellStart"/>
      <w:r w:rsidR="0053287C" w:rsidRPr="00A92A12">
        <w:rPr>
          <w:rFonts w:ascii="Arial" w:hAnsi="Arial" w:cs="Arial"/>
          <w:sz w:val="20"/>
          <w:szCs w:val="20"/>
        </w:rPr>
        <w:t>us</w:t>
      </w:r>
      <w:proofErr w:type="spellEnd"/>
      <w:r w:rsidR="0053287C" w:rsidRPr="00A92A12">
        <w:rPr>
          <w:rFonts w:ascii="Arial" w:hAnsi="Arial" w:cs="Arial"/>
          <w:sz w:val="20"/>
          <w:szCs w:val="20"/>
        </w:rPr>
        <w:t xml:space="preserve">: Proteína C Reativa Ultrassensível; </w:t>
      </w:r>
      <w:r w:rsidR="0053287C" w:rsidRPr="00A92A12">
        <w:rPr>
          <w:rStyle w:val="Forte"/>
          <w:rFonts w:ascii="Arial" w:hAnsi="Arial" w:cs="Arial"/>
          <w:b w:val="0"/>
          <w:bCs w:val="0"/>
          <w:sz w:val="20"/>
          <w:szCs w:val="20"/>
        </w:rPr>
        <w:t>PRM:</w:t>
      </w:r>
      <w:r w:rsidR="0053287C" w:rsidRPr="00A92A12">
        <w:rPr>
          <w:rFonts w:ascii="Arial" w:hAnsi="Arial" w:cs="Arial"/>
          <w:sz w:val="20"/>
          <w:szCs w:val="20"/>
        </w:rPr>
        <w:t xml:space="preserve"> </w:t>
      </w:r>
      <w:proofErr w:type="spellStart"/>
      <w:r w:rsidR="0053287C" w:rsidRPr="00A92A12">
        <w:rPr>
          <w:rStyle w:val="nfase"/>
          <w:rFonts w:ascii="Arial" w:hAnsi="Arial" w:cs="Arial"/>
          <w:sz w:val="20"/>
          <w:szCs w:val="20"/>
        </w:rPr>
        <w:t>Prolonged</w:t>
      </w:r>
      <w:proofErr w:type="spellEnd"/>
      <w:r w:rsidR="0053287C" w:rsidRPr="00A92A12">
        <w:rPr>
          <w:rStyle w:val="nfase"/>
          <w:rFonts w:ascii="Arial" w:hAnsi="Arial" w:cs="Arial"/>
          <w:sz w:val="20"/>
          <w:szCs w:val="20"/>
        </w:rPr>
        <w:t xml:space="preserve">-Release </w:t>
      </w:r>
      <w:proofErr w:type="spellStart"/>
      <w:r w:rsidR="0053287C" w:rsidRPr="00A92A12">
        <w:rPr>
          <w:rStyle w:val="nfase"/>
          <w:rFonts w:ascii="Arial" w:hAnsi="Arial" w:cs="Arial"/>
          <w:sz w:val="20"/>
          <w:szCs w:val="20"/>
        </w:rPr>
        <w:t>Melatonin</w:t>
      </w:r>
      <w:proofErr w:type="spellEnd"/>
      <w:r w:rsidR="0053287C" w:rsidRPr="00A92A12">
        <w:rPr>
          <w:rFonts w:ascii="Arial" w:hAnsi="Arial" w:cs="Arial"/>
          <w:sz w:val="20"/>
          <w:szCs w:val="20"/>
        </w:rPr>
        <w:t xml:space="preserve"> (Melatonina de Liberação Prolongada); PSQI: Pittsburgh </w:t>
      </w:r>
      <w:proofErr w:type="spellStart"/>
      <w:r w:rsidR="0053287C" w:rsidRPr="00A92A12">
        <w:rPr>
          <w:rFonts w:ascii="Arial" w:hAnsi="Arial" w:cs="Arial"/>
          <w:sz w:val="20"/>
          <w:szCs w:val="20"/>
        </w:rPr>
        <w:t>Sleep</w:t>
      </w:r>
      <w:proofErr w:type="spellEnd"/>
      <w:r w:rsidR="0053287C" w:rsidRPr="00A92A12">
        <w:rPr>
          <w:rFonts w:ascii="Arial" w:hAnsi="Arial" w:cs="Arial"/>
          <w:sz w:val="20"/>
          <w:szCs w:val="20"/>
        </w:rPr>
        <w:t xml:space="preserve"> </w:t>
      </w:r>
      <w:proofErr w:type="spellStart"/>
      <w:r w:rsidR="0053287C" w:rsidRPr="00A92A12">
        <w:rPr>
          <w:rFonts w:ascii="Arial" w:hAnsi="Arial" w:cs="Arial"/>
          <w:sz w:val="20"/>
          <w:szCs w:val="20"/>
        </w:rPr>
        <w:t>Quality</w:t>
      </w:r>
      <w:proofErr w:type="spellEnd"/>
      <w:r w:rsidR="0053287C" w:rsidRPr="00A92A12">
        <w:rPr>
          <w:rFonts w:ascii="Arial" w:hAnsi="Arial" w:cs="Arial"/>
          <w:sz w:val="20"/>
          <w:szCs w:val="20"/>
        </w:rPr>
        <w:t xml:space="preserve"> Index (Índice de Qualidade do Sono de Pittsburgh); REM: </w:t>
      </w:r>
      <w:proofErr w:type="spellStart"/>
      <w:r w:rsidR="0053287C" w:rsidRPr="00A92A12">
        <w:rPr>
          <w:rFonts w:ascii="Arial" w:hAnsi="Arial" w:cs="Arial"/>
          <w:sz w:val="20"/>
          <w:szCs w:val="20"/>
        </w:rPr>
        <w:t>Rapid</w:t>
      </w:r>
      <w:proofErr w:type="spellEnd"/>
      <w:r w:rsidR="0053287C" w:rsidRPr="00A92A12">
        <w:rPr>
          <w:rFonts w:ascii="Arial" w:hAnsi="Arial" w:cs="Arial"/>
          <w:sz w:val="20"/>
          <w:szCs w:val="20"/>
        </w:rPr>
        <w:t xml:space="preserve"> Eye Movement (fase dos sonhos).</w:t>
      </w:r>
    </w:p>
    <w:p w14:paraId="7B86E661" w14:textId="65B7619A" w:rsidR="00D540CD" w:rsidRPr="00A92A12" w:rsidRDefault="00D540CD" w:rsidP="00A92A12">
      <w:pPr>
        <w:jc w:val="both"/>
        <w:rPr>
          <w:rFonts w:ascii="Times New Roman" w:hAnsi="Times New Roman" w:cs="Times New Roman"/>
        </w:rPr>
      </w:pPr>
      <w:r w:rsidRPr="00BB5675">
        <w:rPr>
          <w:rFonts w:ascii="Times New Roman" w:hAnsi="Times New Roman" w:cs="Times New Roman"/>
        </w:rPr>
        <w:t xml:space="preserve"> </w:t>
      </w:r>
      <w:bookmarkEnd w:id="0"/>
    </w:p>
    <w:sectPr w:rsidR="00D540CD" w:rsidRPr="00A92A12" w:rsidSect="00703F3E">
      <w:pgSz w:w="16838" w:h="11906" w:orient="landscape"/>
      <w:pgMar w:top="1701" w:right="170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FFD51" w14:textId="77777777" w:rsidR="00763B7D" w:rsidRDefault="00763B7D" w:rsidP="00B824B9">
      <w:pPr>
        <w:spacing w:after="0" w:line="240" w:lineRule="auto"/>
      </w:pPr>
      <w:r>
        <w:separator/>
      </w:r>
    </w:p>
  </w:endnote>
  <w:endnote w:type="continuationSeparator" w:id="0">
    <w:p w14:paraId="2573798F" w14:textId="77777777" w:rsidR="00763B7D" w:rsidRDefault="00763B7D" w:rsidP="00B82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2066F" w14:textId="77777777" w:rsidR="00763B7D" w:rsidRDefault="00763B7D" w:rsidP="00B824B9">
      <w:pPr>
        <w:spacing w:after="0" w:line="240" w:lineRule="auto"/>
      </w:pPr>
      <w:r>
        <w:separator/>
      </w:r>
    </w:p>
  </w:footnote>
  <w:footnote w:type="continuationSeparator" w:id="0">
    <w:p w14:paraId="7AEACB45" w14:textId="77777777" w:rsidR="00763B7D" w:rsidRDefault="00763B7D" w:rsidP="00B82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C204" w14:textId="6FFCA03A" w:rsidR="00901FD5" w:rsidRDefault="00901FD5">
    <w:pPr>
      <w:pStyle w:val="Cabealho"/>
    </w:pPr>
  </w:p>
  <w:p w14:paraId="23525A94" w14:textId="77777777" w:rsidR="00B824B9" w:rsidRDefault="00B824B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73289"/>
    <w:multiLevelType w:val="hybridMultilevel"/>
    <w:tmpl w:val="472E146C"/>
    <w:lvl w:ilvl="0" w:tplc="CF185910">
      <w:start w:val="4"/>
      <w:numFmt w:val="bullet"/>
      <w:lvlText w:val=""/>
      <w:lvlJc w:val="left"/>
      <w:pPr>
        <w:ind w:left="1080" w:hanging="360"/>
      </w:pPr>
      <w:rPr>
        <w:rFonts w:ascii="Wingdings" w:eastAsia="Times New Roman" w:hAnsi="Wingdings" w:cs="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2EF932D3"/>
    <w:multiLevelType w:val="hybridMultilevel"/>
    <w:tmpl w:val="FDBA62AE"/>
    <w:lvl w:ilvl="0" w:tplc="0416000F">
      <w:start w:val="1"/>
      <w:numFmt w:val="decimal"/>
      <w:lvlText w:val="%1."/>
      <w:lvlJc w:val="left"/>
      <w:pPr>
        <w:ind w:left="1919" w:hanging="360"/>
      </w:pPr>
    </w:lvl>
    <w:lvl w:ilvl="1" w:tplc="04160019" w:tentative="1">
      <w:start w:val="1"/>
      <w:numFmt w:val="lowerLetter"/>
      <w:lvlText w:val="%2."/>
      <w:lvlJc w:val="left"/>
      <w:pPr>
        <w:ind w:left="2639" w:hanging="360"/>
      </w:pPr>
    </w:lvl>
    <w:lvl w:ilvl="2" w:tplc="0416001B" w:tentative="1">
      <w:start w:val="1"/>
      <w:numFmt w:val="lowerRoman"/>
      <w:lvlText w:val="%3."/>
      <w:lvlJc w:val="right"/>
      <w:pPr>
        <w:ind w:left="3359" w:hanging="180"/>
      </w:pPr>
    </w:lvl>
    <w:lvl w:ilvl="3" w:tplc="0416000F" w:tentative="1">
      <w:start w:val="1"/>
      <w:numFmt w:val="decimal"/>
      <w:lvlText w:val="%4."/>
      <w:lvlJc w:val="left"/>
      <w:pPr>
        <w:ind w:left="4079" w:hanging="360"/>
      </w:pPr>
    </w:lvl>
    <w:lvl w:ilvl="4" w:tplc="04160019" w:tentative="1">
      <w:start w:val="1"/>
      <w:numFmt w:val="lowerLetter"/>
      <w:lvlText w:val="%5."/>
      <w:lvlJc w:val="left"/>
      <w:pPr>
        <w:ind w:left="4799" w:hanging="360"/>
      </w:pPr>
    </w:lvl>
    <w:lvl w:ilvl="5" w:tplc="0416001B" w:tentative="1">
      <w:start w:val="1"/>
      <w:numFmt w:val="lowerRoman"/>
      <w:lvlText w:val="%6."/>
      <w:lvlJc w:val="right"/>
      <w:pPr>
        <w:ind w:left="5519" w:hanging="180"/>
      </w:pPr>
    </w:lvl>
    <w:lvl w:ilvl="6" w:tplc="0416000F" w:tentative="1">
      <w:start w:val="1"/>
      <w:numFmt w:val="decimal"/>
      <w:lvlText w:val="%7."/>
      <w:lvlJc w:val="left"/>
      <w:pPr>
        <w:ind w:left="6239" w:hanging="360"/>
      </w:pPr>
    </w:lvl>
    <w:lvl w:ilvl="7" w:tplc="04160019" w:tentative="1">
      <w:start w:val="1"/>
      <w:numFmt w:val="lowerLetter"/>
      <w:lvlText w:val="%8."/>
      <w:lvlJc w:val="left"/>
      <w:pPr>
        <w:ind w:left="6959" w:hanging="360"/>
      </w:pPr>
    </w:lvl>
    <w:lvl w:ilvl="8" w:tplc="0416001B" w:tentative="1">
      <w:start w:val="1"/>
      <w:numFmt w:val="lowerRoman"/>
      <w:lvlText w:val="%9."/>
      <w:lvlJc w:val="right"/>
      <w:pPr>
        <w:ind w:left="7679" w:hanging="180"/>
      </w:pPr>
    </w:lvl>
  </w:abstractNum>
  <w:abstractNum w:abstractNumId="2" w15:restartNumberingAfterBreak="0">
    <w:nsid w:val="394E14DA"/>
    <w:multiLevelType w:val="hybridMultilevel"/>
    <w:tmpl w:val="517EA1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F6500DA"/>
    <w:multiLevelType w:val="hybridMultilevel"/>
    <w:tmpl w:val="98E62C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6BF7585"/>
    <w:multiLevelType w:val="hybridMultilevel"/>
    <w:tmpl w:val="EF74D86A"/>
    <w:lvl w:ilvl="0" w:tplc="0CA47380">
      <w:start w:val="1"/>
      <w:numFmt w:val="bullet"/>
      <w:lvlText w:val=""/>
      <w:lvlJc w:val="left"/>
      <w:pPr>
        <w:ind w:left="720" w:hanging="360"/>
      </w:pPr>
      <w:rPr>
        <w:rFonts w:ascii="Symbol" w:hAnsi="Symbol" w:hint="default"/>
      </w:rPr>
    </w:lvl>
    <w:lvl w:ilvl="1" w:tplc="622234EC">
      <w:start w:val="1"/>
      <w:numFmt w:val="bullet"/>
      <w:lvlText w:val="o"/>
      <w:lvlJc w:val="left"/>
      <w:pPr>
        <w:ind w:left="1440" w:hanging="360"/>
      </w:pPr>
      <w:rPr>
        <w:rFonts w:ascii="Courier New" w:hAnsi="Courier New" w:hint="default"/>
      </w:rPr>
    </w:lvl>
    <w:lvl w:ilvl="2" w:tplc="906869F8">
      <w:start w:val="1"/>
      <w:numFmt w:val="bullet"/>
      <w:lvlText w:val=""/>
      <w:lvlJc w:val="left"/>
      <w:pPr>
        <w:ind w:left="2160" w:hanging="360"/>
      </w:pPr>
      <w:rPr>
        <w:rFonts w:ascii="Wingdings" w:hAnsi="Wingdings" w:hint="default"/>
      </w:rPr>
    </w:lvl>
    <w:lvl w:ilvl="3" w:tplc="E33E3E82">
      <w:start w:val="1"/>
      <w:numFmt w:val="bullet"/>
      <w:lvlText w:val=""/>
      <w:lvlJc w:val="left"/>
      <w:pPr>
        <w:ind w:left="2880" w:hanging="360"/>
      </w:pPr>
      <w:rPr>
        <w:rFonts w:ascii="Symbol" w:hAnsi="Symbol" w:hint="default"/>
      </w:rPr>
    </w:lvl>
    <w:lvl w:ilvl="4" w:tplc="796EDA80">
      <w:start w:val="1"/>
      <w:numFmt w:val="bullet"/>
      <w:lvlText w:val="o"/>
      <w:lvlJc w:val="left"/>
      <w:pPr>
        <w:ind w:left="3600" w:hanging="360"/>
      </w:pPr>
      <w:rPr>
        <w:rFonts w:ascii="Courier New" w:hAnsi="Courier New" w:hint="default"/>
      </w:rPr>
    </w:lvl>
    <w:lvl w:ilvl="5" w:tplc="2168D552">
      <w:start w:val="1"/>
      <w:numFmt w:val="bullet"/>
      <w:lvlText w:val=""/>
      <w:lvlJc w:val="left"/>
      <w:pPr>
        <w:ind w:left="4320" w:hanging="360"/>
      </w:pPr>
      <w:rPr>
        <w:rFonts w:ascii="Wingdings" w:hAnsi="Wingdings" w:hint="default"/>
      </w:rPr>
    </w:lvl>
    <w:lvl w:ilvl="6" w:tplc="46800F66">
      <w:start w:val="1"/>
      <w:numFmt w:val="bullet"/>
      <w:lvlText w:val=""/>
      <w:lvlJc w:val="left"/>
      <w:pPr>
        <w:ind w:left="5040" w:hanging="360"/>
      </w:pPr>
      <w:rPr>
        <w:rFonts w:ascii="Symbol" w:hAnsi="Symbol" w:hint="default"/>
      </w:rPr>
    </w:lvl>
    <w:lvl w:ilvl="7" w:tplc="31748B16">
      <w:start w:val="1"/>
      <w:numFmt w:val="bullet"/>
      <w:lvlText w:val="o"/>
      <w:lvlJc w:val="left"/>
      <w:pPr>
        <w:ind w:left="5760" w:hanging="360"/>
      </w:pPr>
      <w:rPr>
        <w:rFonts w:ascii="Courier New" w:hAnsi="Courier New" w:hint="default"/>
      </w:rPr>
    </w:lvl>
    <w:lvl w:ilvl="8" w:tplc="6A607CA4">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F2"/>
    <w:rsid w:val="00000EFF"/>
    <w:rsid w:val="0000340C"/>
    <w:rsid w:val="000049E6"/>
    <w:rsid w:val="0000637F"/>
    <w:rsid w:val="000121E4"/>
    <w:rsid w:val="00015882"/>
    <w:rsid w:val="00025927"/>
    <w:rsid w:val="0002656E"/>
    <w:rsid w:val="00056645"/>
    <w:rsid w:val="000600A9"/>
    <w:rsid w:val="00063FC8"/>
    <w:rsid w:val="00070D34"/>
    <w:rsid w:val="00080E8D"/>
    <w:rsid w:val="00092BBB"/>
    <w:rsid w:val="000A4075"/>
    <w:rsid w:val="000B1DEB"/>
    <w:rsid w:val="000B4A51"/>
    <w:rsid w:val="000B57B2"/>
    <w:rsid w:val="000B6C4D"/>
    <w:rsid w:val="000E1581"/>
    <w:rsid w:val="000E4387"/>
    <w:rsid w:val="000F220E"/>
    <w:rsid w:val="001018B6"/>
    <w:rsid w:val="001033E4"/>
    <w:rsid w:val="0011261B"/>
    <w:rsid w:val="0012216B"/>
    <w:rsid w:val="00123F0F"/>
    <w:rsid w:val="00126BC4"/>
    <w:rsid w:val="00127D81"/>
    <w:rsid w:val="001346E1"/>
    <w:rsid w:val="00134AF8"/>
    <w:rsid w:val="0014107A"/>
    <w:rsid w:val="0014200B"/>
    <w:rsid w:val="001428F9"/>
    <w:rsid w:val="00156151"/>
    <w:rsid w:val="00170C3E"/>
    <w:rsid w:val="00176A9E"/>
    <w:rsid w:val="00181649"/>
    <w:rsid w:val="001909DB"/>
    <w:rsid w:val="00192BD1"/>
    <w:rsid w:val="0019405B"/>
    <w:rsid w:val="001C1D98"/>
    <w:rsid w:val="001C4348"/>
    <w:rsid w:val="001C51FF"/>
    <w:rsid w:val="001C547B"/>
    <w:rsid w:val="001C63B1"/>
    <w:rsid w:val="001D16F1"/>
    <w:rsid w:val="001D3012"/>
    <w:rsid w:val="001D4692"/>
    <w:rsid w:val="001E6AA7"/>
    <w:rsid w:val="00201B88"/>
    <w:rsid w:val="002058ED"/>
    <w:rsid w:val="0021516E"/>
    <w:rsid w:val="00226716"/>
    <w:rsid w:val="002268DC"/>
    <w:rsid w:val="0026532F"/>
    <w:rsid w:val="002744D3"/>
    <w:rsid w:val="0029235A"/>
    <w:rsid w:val="00292B3B"/>
    <w:rsid w:val="002957D3"/>
    <w:rsid w:val="002B1ACD"/>
    <w:rsid w:val="002B4548"/>
    <w:rsid w:val="002B4A8C"/>
    <w:rsid w:val="002B60A2"/>
    <w:rsid w:val="002D23A5"/>
    <w:rsid w:val="002D467C"/>
    <w:rsid w:val="0030731A"/>
    <w:rsid w:val="00320C51"/>
    <w:rsid w:val="00321B51"/>
    <w:rsid w:val="00324FAF"/>
    <w:rsid w:val="00334FC5"/>
    <w:rsid w:val="00344B39"/>
    <w:rsid w:val="00347879"/>
    <w:rsid w:val="00374C7B"/>
    <w:rsid w:val="003796CB"/>
    <w:rsid w:val="003A0621"/>
    <w:rsid w:val="003A7EF0"/>
    <w:rsid w:val="003E1EAD"/>
    <w:rsid w:val="003E4C31"/>
    <w:rsid w:val="003E6B86"/>
    <w:rsid w:val="003F28E2"/>
    <w:rsid w:val="0040149C"/>
    <w:rsid w:val="00402CF8"/>
    <w:rsid w:val="0040794E"/>
    <w:rsid w:val="004100E2"/>
    <w:rsid w:val="00420C7E"/>
    <w:rsid w:val="00437BA3"/>
    <w:rsid w:val="004521AB"/>
    <w:rsid w:val="0045764E"/>
    <w:rsid w:val="00457DBA"/>
    <w:rsid w:val="00462218"/>
    <w:rsid w:val="00462B27"/>
    <w:rsid w:val="00471697"/>
    <w:rsid w:val="0048620F"/>
    <w:rsid w:val="004B175D"/>
    <w:rsid w:val="004C258C"/>
    <w:rsid w:val="004C283F"/>
    <w:rsid w:val="004D32B7"/>
    <w:rsid w:val="00502E4A"/>
    <w:rsid w:val="005147F9"/>
    <w:rsid w:val="005211C4"/>
    <w:rsid w:val="0052288F"/>
    <w:rsid w:val="0053287C"/>
    <w:rsid w:val="00550DFE"/>
    <w:rsid w:val="005571DF"/>
    <w:rsid w:val="00583285"/>
    <w:rsid w:val="0059058C"/>
    <w:rsid w:val="00594F87"/>
    <w:rsid w:val="00595493"/>
    <w:rsid w:val="005A0EED"/>
    <w:rsid w:val="005B277F"/>
    <w:rsid w:val="005B37E1"/>
    <w:rsid w:val="005D6F84"/>
    <w:rsid w:val="005E4781"/>
    <w:rsid w:val="006102BE"/>
    <w:rsid w:val="00613748"/>
    <w:rsid w:val="00625387"/>
    <w:rsid w:val="00626771"/>
    <w:rsid w:val="006304F5"/>
    <w:rsid w:val="006401ED"/>
    <w:rsid w:val="006406EC"/>
    <w:rsid w:val="00640B7E"/>
    <w:rsid w:val="006556CC"/>
    <w:rsid w:val="00656012"/>
    <w:rsid w:val="00660AF2"/>
    <w:rsid w:val="00676A40"/>
    <w:rsid w:val="006777FF"/>
    <w:rsid w:val="00677E3F"/>
    <w:rsid w:val="00692E05"/>
    <w:rsid w:val="006A6FFC"/>
    <w:rsid w:val="006B1E9C"/>
    <w:rsid w:val="006C1D14"/>
    <w:rsid w:val="006C2CC5"/>
    <w:rsid w:val="006C53CF"/>
    <w:rsid w:val="006E062D"/>
    <w:rsid w:val="006E13B3"/>
    <w:rsid w:val="006F50C9"/>
    <w:rsid w:val="007009DA"/>
    <w:rsid w:val="00700B85"/>
    <w:rsid w:val="00702E45"/>
    <w:rsid w:val="00703F3E"/>
    <w:rsid w:val="0070769F"/>
    <w:rsid w:val="00712A6E"/>
    <w:rsid w:val="00717F37"/>
    <w:rsid w:val="0072198A"/>
    <w:rsid w:val="00723C30"/>
    <w:rsid w:val="00727358"/>
    <w:rsid w:val="0074363B"/>
    <w:rsid w:val="0075688C"/>
    <w:rsid w:val="00763B7D"/>
    <w:rsid w:val="0076644A"/>
    <w:rsid w:val="007741CA"/>
    <w:rsid w:val="007752E5"/>
    <w:rsid w:val="007817F2"/>
    <w:rsid w:val="00782617"/>
    <w:rsid w:val="007A660B"/>
    <w:rsid w:val="007C31D1"/>
    <w:rsid w:val="007C4144"/>
    <w:rsid w:val="007C76D5"/>
    <w:rsid w:val="007D4C9C"/>
    <w:rsid w:val="007F2C7B"/>
    <w:rsid w:val="008009FB"/>
    <w:rsid w:val="008016E4"/>
    <w:rsid w:val="00803A44"/>
    <w:rsid w:val="008210E6"/>
    <w:rsid w:val="00833B87"/>
    <w:rsid w:val="00835FAD"/>
    <w:rsid w:val="0083759C"/>
    <w:rsid w:val="00846213"/>
    <w:rsid w:val="00850A6F"/>
    <w:rsid w:val="00854F92"/>
    <w:rsid w:val="00857FAB"/>
    <w:rsid w:val="00861AD9"/>
    <w:rsid w:val="00865B2A"/>
    <w:rsid w:val="008719B6"/>
    <w:rsid w:val="008760E5"/>
    <w:rsid w:val="00883840"/>
    <w:rsid w:val="00893385"/>
    <w:rsid w:val="00894BD4"/>
    <w:rsid w:val="008A2CEA"/>
    <w:rsid w:val="008A57D7"/>
    <w:rsid w:val="008B0195"/>
    <w:rsid w:val="008C2422"/>
    <w:rsid w:val="008C4B93"/>
    <w:rsid w:val="008D3100"/>
    <w:rsid w:val="008F1AB4"/>
    <w:rsid w:val="008F30A4"/>
    <w:rsid w:val="00901FD5"/>
    <w:rsid w:val="009106C0"/>
    <w:rsid w:val="0091085A"/>
    <w:rsid w:val="0091649F"/>
    <w:rsid w:val="00946B3C"/>
    <w:rsid w:val="00957993"/>
    <w:rsid w:val="0098281F"/>
    <w:rsid w:val="009922C5"/>
    <w:rsid w:val="00994C17"/>
    <w:rsid w:val="00996856"/>
    <w:rsid w:val="009B316B"/>
    <w:rsid w:val="009C126F"/>
    <w:rsid w:val="009C1C87"/>
    <w:rsid w:val="009C464D"/>
    <w:rsid w:val="009D6224"/>
    <w:rsid w:val="009F3FF7"/>
    <w:rsid w:val="00A00DDC"/>
    <w:rsid w:val="00A00EF5"/>
    <w:rsid w:val="00A23FB2"/>
    <w:rsid w:val="00A478D7"/>
    <w:rsid w:val="00A56A19"/>
    <w:rsid w:val="00A60995"/>
    <w:rsid w:val="00A62F8A"/>
    <w:rsid w:val="00A73F46"/>
    <w:rsid w:val="00A82253"/>
    <w:rsid w:val="00A82E1D"/>
    <w:rsid w:val="00A83049"/>
    <w:rsid w:val="00A8385A"/>
    <w:rsid w:val="00A92A12"/>
    <w:rsid w:val="00A92B5A"/>
    <w:rsid w:val="00A9370D"/>
    <w:rsid w:val="00AA1326"/>
    <w:rsid w:val="00AB073B"/>
    <w:rsid w:val="00AB29CE"/>
    <w:rsid w:val="00AC7D63"/>
    <w:rsid w:val="00AD4689"/>
    <w:rsid w:val="00AE7F8C"/>
    <w:rsid w:val="00B1061D"/>
    <w:rsid w:val="00B208DB"/>
    <w:rsid w:val="00B2679E"/>
    <w:rsid w:val="00B43E61"/>
    <w:rsid w:val="00B4404A"/>
    <w:rsid w:val="00B44BBC"/>
    <w:rsid w:val="00B661A8"/>
    <w:rsid w:val="00B708B0"/>
    <w:rsid w:val="00B7681E"/>
    <w:rsid w:val="00B824B9"/>
    <w:rsid w:val="00B916C3"/>
    <w:rsid w:val="00B975AB"/>
    <w:rsid w:val="00BA09E0"/>
    <w:rsid w:val="00BC02CB"/>
    <w:rsid w:val="00BC394D"/>
    <w:rsid w:val="00BD0342"/>
    <w:rsid w:val="00BD781B"/>
    <w:rsid w:val="00BF1AE4"/>
    <w:rsid w:val="00BF7F27"/>
    <w:rsid w:val="00C23B33"/>
    <w:rsid w:val="00C30C33"/>
    <w:rsid w:val="00C45E5C"/>
    <w:rsid w:val="00C4608F"/>
    <w:rsid w:val="00C60362"/>
    <w:rsid w:val="00C617AF"/>
    <w:rsid w:val="00C716A3"/>
    <w:rsid w:val="00C763BA"/>
    <w:rsid w:val="00C77DA0"/>
    <w:rsid w:val="00C844AA"/>
    <w:rsid w:val="00C94A3F"/>
    <w:rsid w:val="00C95573"/>
    <w:rsid w:val="00C956D1"/>
    <w:rsid w:val="00C96926"/>
    <w:rsid w:val="00C973AA"/>
    <w:rsid w:val="00CA19B9"/>
    <w:rsid w:val="00CA2A71"/>
    <w:rsid w:val="00CB0A17"/>
    <w:rsid w:val="00CB47E9"/>
    <w:rsid w:val="00CB699B"/>
    <w:rsid w:val="00CC1647"/>
    <w:rsid w:val="00CF252D"/>
    <w:rsid w:val="00D16C15"/>
    <w:rsid w:val="00D325E9"/>
    <w:rsid w:val="00D35689"/>
    <w:rsid w:val="00D37C4C"/>
    <w:rsid w:val="00D463BB"/>
    <w:rsid w:val="00D475EE"/>
    <w:rsid w:val="00D540CD"/>
    <w:rsid w:val="00D62CD6"/>
    <w:rsid w:val="00D65170"/>
    <w:rsid w:val="00D8680F"/>
    <w:rsid w:val="00D87968"/>
    <w:rsid w:val="00D93EBC"/>
    <w:rsid w:val="00DA14DA"/>
    <w:rsid w:val="00DA7D3A"/>
    <w:rsid w:val="00DD0298"/>
    <w:rsid w:val="00DD5D7C"/>
    <w:rsid w:val="00DD63CE"/>
    <w:rsid w:val="00DE16FF"/>
    <w:rsid w:val="00DF7D56"/>
    <w:rsid w:val="00E12113"/>
    <w:rsid w:val="00E1278A"/>
    <w:rsid w:val="00E1445C"/>
    <w:rsid w:val="00E25C57"/>
    <w:rsid w:val="00E47292"/>
    <w:rsid w:val="00E47A21"/>
    <w:rsid w:val="00E55BB9"/>
    <w:rsid w:val="00E630C6"/>
    <w:rsid w:val="00E67F7D"/>
    <w:rsid w:val="00E85388"/>
    <w:rsid w:val="00E95504"/>
    <w:rsid w:val="00EA22CA"/>
    <w:rsid w:val="00EA3B0C"/>
    <w:rsid w:val="00EA5D7C"/>
    <w:rsid w:val="00EB0D38"/>
    <w:rsid w:val="00EB4E49"/>
    <w:rsid w:val="00EB658F"/>
    <w:rsid w:val="00EC33DF"/>
    <w:rsid w:val="00ED53D8"/>
    <w:rsid w:val="00ED69C7"/>
    <w:rsid w:val="00EF2107"/>
    <w:rsid w:val="00F01732"/>
    <w:rsid w:val="00F057BA"/>
    <w:rsid w:val="00F06632"/>
    <w:rsid w:val="00F129EF"/>
    <w:rsid w:val="00F141F3"/>
    <w:rsid w:val="00F21904"/>
    <w:rsid w:val="00F34804"/>
    <w:rsid w:val="00F362E5"/>
    <w:rsid w:val="00F51BE5"/>
    <w:rsid w:val="00F56BF7"/>
    <w:rsid w:val="00F76169"/>
    <w:rsid w:val="00F92E1C"/>
    <w:rsid w:val="00F96E85"/>
    <w:rsid w:val="00FA2FDD"/>
    <w:rsid w:val="00FB33B1"/>
    <w:rsid w:val="00FB67EE"/>
    <w:rsid w:val="00FC6723"/>
    <w:rsid w:val="00FD43D7"/>
    <w:rsid w:val="00FE00EE"/>
    <w:rsid w:val="00FE1A71"/>
    <w:rsid w:val="00FF02DB"/>
    <w:rsid w:val="00FF2EA7"/>
    <w:rsid w:val="01B307E6"/>
    <w:rsid w:val="021A9468"/>
    <w:rsid w:val="026420E1"/>
    <w:rsid w:val="03153E1F"/>
    <w:rsid w:val="03A69363"/>
    <w:rsid w:val="03F6C593"/>
    <w:rsid w:val="046927BD"/>
    <w:rsid w:val="04E8130A"/>
    <w:rsid w:val="05E17DEF"/>
    <w:rsid w:val="05FA5471"/>
    <w:rsid w:val="064BAD15"/>
    <w:rsid w:val="066366FC"/>
    <w:rsid w:val="06C6EE4E"/>
    <w:rsid w:val="06D354DC"/>
    <w:rsid w:val="06D6296C"/>
    <w:rsid w:val="07065559"/>
    <w:rsid w:val="0850E6BD"/>
    <w:rsid w:val="08E50396"/>
    <w:rsid w:val="09D1092B"/>
    <w:rsid w:val="0ABF4456"/>
    <w:rsid w:val="0B62D144"/>
    <w:rsid w:val="0B63864E"/>
    <w:rsid w:val="0BEBE293"/>
    <w:rsid w:val="0CB6B669"/>
    <w:rsid w:val="0CC2B5F6"/>
    <w:rsid w:val="0D720E2B"/>
    <w:rsid w:val="0D7A1FC6"/>
    <w:rsid w:val="0DC9F4E8"/>
    <w:rsid w:val="0DCE9E39"/>
    <w:rsid w:val="0EA67C60"/>
    <w:rsid w:val="10981014"/>
    <w:rsid w:val="10CA0510"/>
    <w:rsid w:val="10CC7F0C"/>
    <w:rsid w:val="10DB5B51"/>
    <w:rsid w:val="1122206D"/>
    <w:rsid w:val="1262577D"/>
    <w:rsid w:val="126279B4"/>
    <w:rsid w:val="12C4119B"/>
    <w:rsid w:val="13D23C4D"/>
    <w:rsid w:val="143011B3"/>
    <w:rsid w:val="14662843"/>
    <w:rsid w:val="1483743F"/>
    <w:rsid w:val="1501B1C7"/>
    <w:rsid w:val="15D00289"/>
    <w:rsid w:val="16B3F575"/>
    <w:rsid w:val="17758F3E"/>
    <w:rsid w:val="185E0168"/>
    <w:rsid w:val="186E0435"/>
    <w:rsid w:val="18ACD869"/>
    <w:rsid w:val="1A1274B2"/>
    <w:rsid w:val="1B4F3300"/>
    <w:rsid w:val="1CA68A46"/>
    <w:rsid w:val="1CC7C271"/>
    <w:rsid w:val="1DA7AFA1"/>
    <w:rsid w:val="1EAA36A8"/>
    <w:rsid w:val="1F35EDEF"/>
    <w:rsid w:val="2020A9D2"/>
    <w:rsid w:val="20327529"/>
    <w:rsid w:val="214B31C0"/>
    <w:rsid w:val="228E0DD7"/>
    <w:rsid w:val="2326B60C"/>
    <w:rsid w:val="241F36B8"/>
    <w:rsid w:val="243DBC26"/>
    <w:rsid w:val="244F8860"/>
    <w:rsid w:val="246B1FB4"/>
    <w:rsid w:val="248C3821"/>
    <w:rsid w:val="24C93B65"/>
    <w:rsid w:val="24EAA27C"/>
    <w:rsid w:val="25CF1286"/>
    <w:rsid w:val="25F05953"/>
    <w:rsid w:val="2607EFF3"/>
    <w:rsid w:val="267B58AC"/>
    <w:rsid w:val="267F75B4"/>
    <w:rsid w:val="28059010"/>
    <w:rsid w:val="282E7893"/>
    <w:rsid w:val="28955DBB"/>
    <w:rsid w:val="28D5898F"/>
    <w:rsid w:val="296F5A0D"/>
    <w:rsid w:val="2A652162"/>
    <w:rsid w:val="2ABEECE6"/>
    <w:rsid w:val="2B7A8A3D"/>
    <w:rsid w:val="2CE0DB58"/>
    <w:rsid w:val="2CFD3283"/>
    <w:rsid w:val="2DCE07A0"/>
    <w:rsid w:val="2E1D7FC7"/>
    <w:rsid w:val="2F008308"/>
    <w:rsid w:val="2F75E710"/>
    <w:rsid w:val="30693341"/>
    <w:rsid w:val="30877FCB"/>
    <w:rsid w:val="30B8AC52"/>
    <w:rsid w:val="31BCA68D"/>
    <w:rsid w:val="3255A38A"/>
    <w:rsid w:val="32C036FF"/>
    <w:rsid w:val="32FF37BD"/>
    <w:rsid w:val="331DFBE0"/>
    <w:rsid w:val="355A55ED"/>
    <w:rsid w:val="3564C24D"/>
    <w:rsid w:val="357C437A"/>
    <w:rsid w:val="35F4CCD1"/>
    <w:rsid w:val="35F5E984"/>
    <w:rsid w:val="3633F206"/>
    <w:rsid w:val="369F8C44"/>
    <w:rsid w:val="36C924C7"/>
    <w:rsid w:val="36E6986F"/>
    <w:rsid w:val="37518322"/>
    <w:rsid w:val="37F8E989"/>
    <w:rsid w:val="38269D12"/>
    <w:rsid w:val="39A738AE"/>
    <w:rsid w:val="39CA0A5B"/>
    <w:rsid w:val="3A8DF1C5"/>
    <w:rsid w:val="3AF9E995"/>
    <w:rsid w:val="3AFF0187"/>
    <w:rsid w:val="3B49E23B"/>
    <w:rsid w:val="3C9BFA82"/>
    <w:rsid w:val="3CAB8DB3"/>
    <w:rsid w:val="3D269AF1"/>
    <w:rsid w:val="3FA5BEF0"/>
    <w:rsid w:val="3FAF0DD2"/>
    <w:rsid w:val="3FB8574F"/>
    <w:rsid w:val="4025953A"/>
    <w:rsid w:val="40D5508D"/>
    <w:rsid w:val="40E656AF"/>
    <w:rsid w:val="413D0AFB"/>
    <w:rsid w:val="41C7C105"/>
    <w:rsid w:val="41D5FCE1"/>
    <w:rsid w:val="428175DE"/>
    <w:rsid w:val="42CBADE4"/>
    <w:rsid w:val="4315E578"/>
    <w:rsid w:val="434FA5F7"/>
    <w:rsid w:val="43C0235D"/>
    <w:rsid w:val="44096BAA"/>
    <w:rsid w:val="4449EF15"/>
    <w:rsid w:val="445E2AC0"/>
    <w:rsid w:val="44BEC15C"/>
    <w:rsid w:val="4541A092"/>
    <w:rsid w:val="45AC0A8D"/>
    <w:rsid w:val="466EB4EB"/>
    <w:rsid w:val="46D5B1C5"/>
    <w:rsid w:val="46DEF99D"/>
    <w:rsid w:val="47586E4A"/>
    <w:rsid w:val="47AECCE6"/>
    <w:rsid w:val="47D04554"/>
    <w:rsid w:val="491E58B6"/>
    <w:rsid w:val="495D5037"/>
    <w:rsid w:val="4AD95483"/>
    <w:rsid w:val="4B9B9053"/>
    <w:rsid w:val="4C1114D0"/>
    <w:rsid w:val="4D136335"/>
    <w:rsid w:val="4E220436"/>
    <w:rsid w:val="4E7E8578"/>
    <w:rsid w:val="4ED9B4D7"/>
    <w:rsid w:val="4FA6F1D1"/>
    <w:rsid w:val="50374708"/>
    <w:rsid w:val="508E8C69"/>
    <w:rsid w:val="516322EC"/>
    <w:rsid w:val="517BE3D8"/>
    <w:rsid w:val="521E8B3B"/>
    <w:rsid w:val="5499B6FB"/>
    <w:rsid w:val="55076EF2"/>
    <w:rsid w:val="56614FB9"/>
    <w:rsid w:val="56F9E6D7"/>
    <w:rsid w:val="5735946F"/>
    <w:rsid w:val="57AD4985"/>
    <w:rsid w:val="57FA45BF"/>
    <w:rsid w:val="584E5EE1"/>
    <w:rsid w:val="5994741C"/>
    <w:rsid w:val="5994D90B"/>
    <w:rsid w:val="599D6505"/>
    <w:rsid w:val="59A1E58A"/>
    <w:rsid w:val="5B917039"/>
    <w:rsid w:val="5BB9F697"/>
    <w:rsid w:val="5BE9135A"/>
    <w:rsid w:val="5D0E8BA6"/>
    <w:rsid w:val="5D106250"/>
    <w:rsid w:val="5DACF616"/>
    <w:rsid w:val="5DFF2959"/>
    <w:rsid w:val="5E03449E"/>
    <w:rsid w:val="60911393"/>
    <w:rsid w:val="619403ED"/>
    <w:rsid w:val="61A3B56A"/>
    <w:rsid w:val="61B6487A"/>
    <w:rsid w:val="61C6D208"/>
    <w:rsid w:val="621C5A89"/>
    <w:rsid w:val="648883CA"/>
    <w:rsid w:val="649F6767"/>
    <w:rsid w:val="653FEB8F"/>
    <w:rsid w:val="65BA39EA"/>
    <w:rsid w:val="662356BF"/>
    <w:rsid w:val="663F66A2"/>
    <w:rsid w:val="6662DEC4"/>
    <w:rsid w:val="66B4BB79"/>
    <w:rsid w:val="67581230"/>
    <w:rsid w:val="679335F8"/>
    <w:rsid w:val="67A52D85"/>
    <w:rsid w:val="67B043F4"/>
    <w:rsid w:val="67C516DB"/>
    <w:rsid w:val="68B66C69"/>
    <w:rsid w:val="68C3B37D"/>
    <w:rsid w:val="69B87598"/>
    <w:rsid w:val="6A0AAFC2"/>
    <w:rsid w:val="6A1FB56C"/>
    <w:rsid w:val="6A813CC9"/>
    <w:rsid w:val="6C923A19"/>
    <w:rsid w:val="6E8D82E0"/>
    <w:rsid w:val="6F6DAF31"/>
    <w:rsid w:val="6FBA7860"/>
    <w:rsid w:val="6FC2B614"/>
    <w:rsid w:val="711C63D2"/>
    <w:rsid w:val="72366E5F"/>
    <w:rsid w:val="73F80CF7"/>
    <w:rsid w:val="74BBF5E0"/>
    <w:rsid w:val="74D2BC82"/>
    <w:rsid w:val="76315B8A"/>
    <w:rsid w:val="7647A250"/>
    <w:rsid w:val="76739658"/>
    <w:rsid w:val="76FAD88F"/>
    <w:rsid w:val="795E289D"/>
    <w:rsid w:val="79638F36"/>
    <w:rsid w:val="7978D903"/>
    <w:rsid w:val="7A71C3B4"/>
    <w:rsid w:val="7C8A2133"/>
    <w:rsid w:val="7CD58F1E"/>
    <w:rsid w:val="7D004039"/>
    <w:rsid w:val="7DC8B160"/>
    <w:rsid w:val="7DCBA139"/>
    <w:rsid w:val="7DE523AF"/>
    <w:rsid w:val="7E3F6931"/>
    <w:rsid w:val="7E5F9D29"/>
    <w:rsid w:val="7E7038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C47BE"/>
  <w15:chartTrackingRefBased/>
  <w15:docId w15:val="{D70F9C05-A5F8-4C5C-876C-9530B7F6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E95504"/>
    <w:pPr>
      <w:widowControl w:val="0"/>
      <w:autoSpaceDE w:val="0"/>
      <w:autoSpaceDN w:val="0"/>
      <w:spacing w:before="1" w:after="0" w:line="240" w:lineRule="auto"/>
      <w:ind w:left="816" w:right="940"/>
      <w:jc w:val="center"/>
      <w:outlineLvl w:val="0"/>
    </w:pPr>
    <w:rPr>
      <w:rFonts w:ascii="Arial" w:eastAsia="Arial" w:hAnsi="Arial" w:cs="Arial"/>
      <w:b/>
      <w:bCs/>
      <w:sz w:val="32"/>
      <w:szCs w:val="32"/>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7817F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7817F2"/>
  </w:style>
  <w:style w:type="character" w:customStyle="1" w:styleId="normaltextrun">
    <w:name w:val="normaltextrun"/>
    <w:basedOn w:val="Fontepargpadro"/>
    <w:rsid w:val="007817F2"/>
  </w:style>
  <w:style w:type="paragraph" w:styleId="Corpodetexto">
    <w:name w:val="Body Text"/>
    <w:basedOn w:val="Normal"/>
    <w:link w:val="CorpodetextoChar"/>
    <w:uiPriority w:val="1"/>
    <w:qFormat/>
    <w:rsid w:val="00320C51"/>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320C51"/>
    <w:rPr>
      <w:rFonts w:ascii="Arial MT" w:eastAsia="Arial MT" w:hAnsi="Arial MT" w:cs="Arial MT"/>
      <w:sz w:val="24"/>
      <w:szCs w:val="24"/>
      <w:lang w:val="pt-PT"/>
    </w:rPr>
  </w:style>
  <w:style w:type="table" w:styleId="Tabelacomgrade">
    <w:name w:val="Table Grid"/>
    <w:basedOn w:val="Tabelanormal"/>
    <w:uiPriority w:val="39"/>
    <w:rsid w:val="002B4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824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24B9"/>
  </w:style>
  <w:style w:type="paragraph" w:styleId="Rodap">
    <w:name w:val="footer"/>
    <w:basedOn w:val="Normal"/>
    <w:link w:val="RodapChar"/>
    <w:uiPriority w:val="99"/>
    <w:unhideWhenUsed/>
    <w:rsid w:val="00B824B9"/>
    <w:pPr>
      <w:tabs>
        <w:tab w:val="center" w:pos="4252"/>
        <w:tab w:val="right" w:pos="8504"/>
      </w:tabs>
      <w:spacing w:after="0" w:line="240" w:lineRule="auto"/>
    </w:pPr>
  </w:style>
  <w:style w:type="character" w:customStyle="1" w:styleId="RodapChar">
    <w:name w:val="Rodapé Char"/>
    <w:basedOn w:val="Fontepargpadro"/>
    <w:link w:val="Rodap"/>
    <w:uiPriority w:val="99"/>
    <w:rsid w:val="00B824B9"/>
  </w:style>
  <w:style w:type="character" w:styleId="Hyperlink">
    <w:name w:val="Hyperlink"/>
    <w:basedOn w:val="Fontepargpadro"/>
    <w:uiPriority w:val="99"/>
    <w:unhideWhenUsed/>
    <w:rsid w:val="000600A9"/>
    <w:rPr>
      <w:color w:val="0563C1" w:themeColor="hyperlink"/>
      <w:u w:val="single"/>
    </w:rPr>
  </w:style>
  <w:style w:type="character" w:styleId="MenoPendente">
    <w:name w:val="Unresolved Mention"/>
    <w:basedOn w:val="Fontepargpadro"/>
    <w:uiPriority w:val="99"/>
    <w:semiHidden/>
    <w:unhideWhenUsed/>
    <w:rsid w:val="000600A9"/>
    <w:rPr>
      <w:color w:val="605E5C"/>
      <w:shd w:val="clear" w:color="auto" w:fill="E1DFDD"/>
    </w:rPr>
  </w:style>
  <w:style w:type="character" w:customStyle="1" w:styleId="Ttulo1Char">
    <w:name w:val="Título 1 Char"/>
    <w:basedOn w:val="Fontepargpadro"/>
    <w:link w:val="Ttulo1"/>
    <w:uiPriority w:val="9"/>
    <w:rsid w:val="00E95504"/>
    <w:rPr>
      <w:rFonts w:ascii="Arial" w:eastAsia="Arial" w:hAnsi="Arial" w:cs="Arial"/>
      <w:b/>
      <w:bCs/>
      <w:sz w:val="32"/>
      <w:szCs w:val="32"/>
      <w:lang w:val="pt-PT"/>
    </w:rPr>
  </w:style>
  <w:style w:type="paragraph" w:customStyle="1" w:styleId="break-words">
    <w:name w:val="break-words"/>
    <w:basedOn w:val="Normal"/>
    <w:rsid w:val="00E955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95504"/>
    <w:rPr>
      <w:b/>
      <w:bCs/>
    </w:rPr>
  </w:style>
  <w:style w:type="paragraph" w:styleId="NormalWeb">
    <w:name w:val="Normal (Web)"/>
    <w:basedOn w:val="Normal"/>
    <w:uiPriority w:val="99"/>
    <w:unhideWhenUsed/>
    <w:rsid w:val="00E630C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080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09316">
      <w:bodyDiv w:val="1"/>
      <w:marLeft w:val="0"/>
      <w:marRight w:val="0"/>
      <w:marTop w:val="0"/>
      <w:marBottom w:val="0"/>
      <w:divBdr>
        <w:top w:val="none" w:sz="0" w:space="0" w:color="auto"/>
        <w:left w:val="none" w:sz="0" w:space="0" w:color="auto"/>
        <w:bottom w:val="none" w:sz="0" w:space="0" w:color="auto"/>
        <w:right w:val="none" w:sz="0" w:space="0" w:color="auto"/>
      </w:divBdr>
      <w:divsChild>
        <w:div w:id="1947468804">
          <w:marLeft w:val="0"/>
          <w:marRight w:val="0"/>
          <w:marTop w:val="0"/>
          <w:marBottom w:val="0"/>
          <w:divBdr>
            <w:top w:val="none" w:sz="0" w:space="0" w:color="auto"/>
            <w:left w:val="none" w:sz="0" w:space="0" w:color="auto"/>
            <w:bottom w:val="none" w:sz="0" w:space="0" w:color="auto"/>
            <w:right w:val="none" w:sz="0" w:space="0" w:color="auto"/>
          </w:divBdr>
        </w:div>
      </w:divsChild>
    </w:div>
    <w:div w:id="185680171">
      <w:bodyDiv w:val="1"/>
      <w:marLeft w:val="0"/>
      <w:marRight w:val="0"/>
      <w:marTop w:val="0"/>
      <w:marBottom w:val="0"/>
      <w:divBdr>
        <w:top w:val="none" w:sz="0" w:space="0" w:color="auto"/>
        <w:left w:val="none" w:sz="0" w:space="0" w:color="auto"/>
        <w:bottom w:val="none" w:sz="0" w:space="0" w:color="auto"/>
        <w:right w:val="none" w:sz="0" w:space="0" w:color="auto"/>
      </w:divBdr>
    </w:div>
    <w:div w:id="251865084">
      <w:bodyDiv w:val="1"/>
      <w:marLeft w:val="0"/>
      <w:marRight w:val="0"/>
      <w:marTop w:val="0"/>
      <w:marBottom w:val="0"/>
      <w:divBdr>
        <w:top w:val="none" w:sz="0" w:space="0" w:color="auto"/>
        <w:left w:val="none" w:sz="0" w:space="0" w:color="auto"/>
        <w:bottom w:val="none" w:sz="0" w:space="0" w:color="auto"/>
        <w:right w:val="none" w:sz="0" w:space="0" w:color="auto"/>
      </w:divBdr>
      <w:divsChild>
        <w:div w:id="303584703">
          <w:marLeft w:val="0"/>
          <w:marRight w:val="0"/>
          <w:marTop w:val="0"/>
          <w:marBottom w:val="0"/>
          <w:divBdr>
            <w:top w:val="none" w:sz="0" w:space="0" w:color="auto"/>
            <w:left w:val="none" w:sz="0" w:space="0" w:color="auto"/>
            <w:bottom w:val="none" w:sz="0" w:space="0" w:color="auto"/>
            <w:right w:val="none" w:sz="0" w:space="0" w:color="auto"/>
          </w:divBdr>
        </w:div>
      </w:divsChild>
    </w:div>
    <w:div w:id="334962681">
      <w:bodyDiv w:val="1"/>
      <w:marLeft w:val="0"/>
      <w:marRight w:val="0"/>
      <w:marTop w:val="0"/>
      <w:marBottom w:val="0"/>
      <w:divBdr>
        <w:top w:val="none" w:sz="0" w:space="0" w:color="auto"/>
        <w:left w:val="none" w:sz="0" w:space="0" w:color="auto"/>
        <w:bottom w:val="none" w:sz="0" w:space="0" w:color="auto"/>
        <w:right w:val="none" w:sz="0" w:space="0" w:color="auto"/>
      </w:divBdr>
      <w:divsChild>
        <w:div w:id="275138342">
          <w:marLeft w:val="0"/>
          <w:marRight w:val="0"/>
          <w:marTop w:val="0"/>
          <w:marBottom w:val="0"/>
          <w:divBdr>
            <w:top w:val="none" w:sz="0" w:space="0" w:color="auto"/>
            <w:left w:val="none" w:sz="0" w:space="0" w:color="auto"/>
            <w:bottom w:val="none" w:sz="0" w:space="0" w:color="auto"/>
            <w:right w:val="none" w:sz="0" w:space="0" w:color="auto"/>
          </w:divBdr>
        </w:div>
        <w:div w:id="129131884">
          <w:marLeft w:val="0"/>
          <w:marRight w:val="0"/>
          <w:marTop w:val="0"/>
          <w:marBottom w:val="0"/>
          <w:divBdr>
            <w:top w:val="none" w:sz="0" w:space="0" w:color="auto"/>
            <w:left w:val="none" w:sz="0" w:space="0" w:color="auto"/>
            <w:bottom w:val="none" w:sz="0" w:space="0" w:color="auto"/>
            <w:right w:val="none" w:sz="0" w:space="0" w:color="auto"/>
          </w:divBdr>
        </w:div>
        <w:div w:id="380251703">
          <w:marLeft w:val="0"/>
          <w:marRight w:val="0"/>
          <w:marTop w:val="0"/>
          <w:marBottom w:val="0"/>
          <w:divBdr>
            <w:top w:val="none" w:sz="0" w:space="0" w:color="auto"/>
            <w:left w:val="none" w:sz="0" w:space="0" w:color="auto"/>
            <w:bottom w:val="none" w:sz="0" w:space="0" w:color="auto"/>
            <w:right w:val="none" w:sz="0" w:space="0" w:color="auto"/>
          </w:divBdr>
        </w:div>
      </w:divsChild>
    </w:div>
    <w:div w:id="371807667">
      <w:bodyDiv w:val="1"/>
      <w:marLeft w:val="0"/>
      <w:marRight w:val="0"/>
      <w:marTop w:val="0"/>
      <w:marBottom w:val="0"/>
      <w:divBdr>
        <w:top w:val="none" w:sz="0" w:space="0" w:color="auto"/>
        <w:left w:val="none" w:sz="0" w:space="0" w:color="auto"/>
        <w:bottom w:val="none" w:sz="0" w:space="0" w:color="auto"/>
        <w:right w:val="none" w:sz="0" w:space="0" w:color="auto"/>
      </w:divBdr>
      <w:divsChild>
        <w:div w:id="312683870">
          <w:marLeft w:val="0"/>
          <w:marRight w:val="0"/>
          <w:marTop w:val="0"/>
          <w:marBottom w:val="0"/>
          <w:divBdr>
            <w:top w:val="none" w:sz="0" w:space="0" w:color="auto"/>
            <w:left w:val="none" w:sz="0" w:space="0" w:color="auto"/>
            <w:bottom w:val="none" w:sz="0" w:space="0" w:color="auto"/>
            <w:right w:val="none" w:sz="0" w:space="0" w:color="auto"/>
          </w:divBdr>
        </w:div>
      </w:divsChild>
    </w:div>
    <w:div w:id="375391341">
      <w:bodyDiv w:val="1"/>
      <w:marLeft w:val="0"/>
      <w:marRight w:val="0"/>
      <w:marTop w:val="0"/>
      <w:marBottom w:val="0"/>
      <w:divBdr>
        <w:top w:val="none" w:sz="0" w:space="0" w:color="auto"/>
        <w:left w:val="none" w:sz="0" w:space="0" w:color="auto"/>
        <w:bottom w:val="none" w:sz="0" w:space="0" w:color="auto"/>
        <w:right w:val="none" w:sz="0" w:space="0" w:color="auto"/>
      </w:divBdr>
    </w:div>
    <w:div w:id="404305830">
      <w:bodyDiv w:val="1"/>
      <w:marLeft w:val="0"/>
      <w:marRight w:val="0"/>
      <w:marTop w:val="0"/>
      <w:marBottom w:val="0"/>
      <w:divBdr>
        <w:top w:val="none" w:sz="0" w:space="0" w:color="auto"/>
        <w:left w:val="none" w:sz="0" w:space="0" w:color="auto"/>
        <w:bottom w:val="none" w:sz="0" w:space="0" w:color="auto"/>
        <w:right w:val="none" w:sz="0" w:space="0" w:color="auto"/>
      </w:divBdr>
      <w:divsChild>
        <w:div w:id="483862384">
          <w:marLeft w:val="0"/>
          <w:marRight w:val="0"/>
          <w:marTop w:val="0"/>
          <w:marBottom w:val="0"/>
          <w:divBdr>
            <w:top w:val="none" w:sz="0" w:space="0" w:color="auto"/>
            <w:left w:val="none" w:sz="0" w:space="0" w:color="auto"/>
            <w:bottom w:val="none" w:sz="0" w:space="0" w:color="auto"/>
            <w:right w:val="none" w:sz="0" w:space="0" w:color="auto"/>
          </w:divBdr>
        </w:div>
      </w:divsChild>
    </w:div>
    <w:div w:id="416442112">
      <w:bodyDiv w:val="1"/>
      <w:marLeft w:val="0"/>
      <w:marRight w:val="0"/>
      <w:marTop w:val="0"/>
      <w:marBottom w:val="0"/>
      <w:divBdr>
        <w:top w:val="none" w:sz="0" w:space="0" w:color="auto"/>
        <w:left w:val="none" w:sz="0" w:space="0" w:color="auto"/>
        <w:bottom w:val="none" w:sz="0" w:space="0" w:color="auto"/>
        <w:right w:val="none" w:sz="0" w:space="0" w:color="auto"/>
      </w:divBdr>
      <w:divsChild>
        <w:div w:id="1586918465">
          <w:marLeft w:val="0"/>
          <w:marRight w:val="0"/>
          <w:marTop w:val="0"/>
          <w:marBottom w:val="0"/>
          <w:divBdr>
            <w:top w:val="none" w:sz="0" w:space="0" w:color="auto"/>
            <w:left w:val="none" w:sz="0" w:space="0" w:color="auto"/>
            <w:bottom w:val="none" w:sz="0" w:space="0" w:color="auto"/>
            <w:right w:val="none" w:sz="0" w:space="0" w:color="auto"/>
          </w:divBdr>
        </w:div>
      </w:divsChild>
    </w:div>
    <w:div w:id="471488454">
      <w:bodyDiv w:val="1"/>
      <w:marLeft w:val="0"/>
      <w:marRight w:val="0"/>
      <w:marTop w:val="0"/>
      <w:marBottom w:val="0"/>
      <w:divBdr>
        <w:top w:val="none" w:sz="0" w:space="0" w:color="auto"/>
        <w:left w:val="none" w:sz="0" w:space="0" w:color="auto"/>
        <w:bottom w:val="none" w:sz="0" w:space="0" w:color="auto"/>
        <w:right w:val="none" w:sz="0" w:space="0" w:color="auto"/>
      </w:divBdr>
      <w:divsChild>
        <w:div w:id="1296910785">
          <w:marLeft w:val="0"/>
          <w:marRight w:val="0"/>
          <w:marTop w:val="0"/>
          <w:marBottom w:val="0"/>
          <w:divBdr>
            <w:top w:val="none" w:sz="0" w:space="0" w:color="auto"/>
            <w:left w:val="none" w:sz="0" w:space="0" w:color="auto"/>
            <w:bottom w:val="none" w:sz="0" w:space="0" w:color="auto"/>
            <w:right w:val="none" w:sz="0" w:space="0" w:color="auto"/>
          </w:divBdr>
        </w:div>
      </w:divsChild>
    </w:div>
    <w:div w:id="535893485">
      <w:bodyDiv w:val="1"/>
      <w:marLeft w:val="0"/>
      <w:marRight w:val="0"/>
      <w:marTop w:val="0"/>
      <w:marBottom w:val="0"/>
      <w:divBdr>
        <w:top w:val="none" w:sz="0" w:space="0" w:color="auto"/>
        <w:left w:val="none" w:sz="0" w:space="0" w:color="auto"/>
        <w:bottom w:val="none" w:sz="0" w:space="0" w:color="auto"/>
        <w:right w:val="none" w:sz="0" w:space="0" w:color="auto"/>
      </w:divBdr>
      <w:divsChild>
        <w:div w:id="550380971">
          <w:marLeft w:val="0"/>
          <w:marRight w:val="0"/>
          <w:marTop w:val="0"/>
          <w:marBottom w:val="0"/>
          <w:divBdr>
            <w:top w:val="none" w:sz="0" w:space="0" w:color="auto"/>
            <w:left w:val="none" w:sz="0" w:space="0" w:color="auto"/>
            <w:bottom w:val="none" w:sz="0" w:space="0" w:color="auto"/>
            <w:right w:val="none" w:sz="0" w:space="0" w:color="auto"/>
          </w:divBdr>
        </w:div>
      </w:divsChild>
    </w:div>
    <w:div w:id="554128413">
      <w:bodyDiv w:val="1"/>
      <w:marLeft w:val="0"/>
      <w:marRight w:val="0"/>
      <w:marTop w:val="0"/>
      <w:marBottom w:val="0"/>
      <w:divBdr>
        <w:top w:val="none" w:sz="0" w:space="0" w:color="auto"/>
        <w:left w:val="none" w:sz="0" w:space="0" w:color="auto"/>
        <w:bottom w:val="none" w:sz="0" w:space="0" w:color="auto"/>
        <w:right w:val="none" w:sz="0" w:space="0" w:color="auto"/>
      </w:divBdr>
      <w:divsChild>
        <w:div w:id="1353072779">
          <w:marLeft w:val="0"/>
          <w:marRight w:val="0"/>
          <w:marTop w:val="0"/>
          <w:marBottom w:val="0"/>
          <w:divBdr>
            <w:top w:val="none" w:sz="0" w:space="0" w:color="auto"/>
            <w:left w:val="none" w:sz="0" w:space="0" w:color="auto"/>
            <w:bottom w:val="none" w:sz="0" w:space="0" w:color="auto"/>
            <w:right w:val="none" w:sz="0" w:space="0" w:color="auto"/>
          </w:divBdr>
        </w:div>
      </w:divsChild>
    </w:div>
    <w:div w:id="614604746">
      <w:bodyDiv w:val="1"/>
      <w:marLeft w:val="0"/>
      <w:marRight w:val="0"/>
      <w:marTop w:val="0"/>
      <w:marBottom w:val="0"/>
      <w:divBdr>
        <w:top w:val="none" w:sz="0" w:space="0" w:color="auto"/>
        <w:left w:val="none" w:sz="0" w:space="0" w:color="auto"/>
        <w:bottom w:val="none" w:sz="0" w:space="0" w:color="auto"/>
        <w:right w:val="none" w:sz="0" w:space="0" w:color="auto"/>
      </w:divBdr>
      <w:divsChild>
        <w:div w:id="1879464400">
          <w:marLeft w:val="0"/>
          <w:marRight w:val="0"/>
          <w:marTop w:val="0"/>
          <w:marBottom w:val="0"/>
          <w:divBdr>
            <w:top w:val="none" w:sz="0" w:space="0" w:color="auto"/>
            <w:left w:val="none" w:sz="0" w:space="0" w:color="auto"/>
            <w:bottom w:val="none" w:sz="0" w:space="0" w:color="auto"/>
            <w:right w:val="none" w:sz="0" w:space="0" w:color="auto"/>
          </w:divBdr>
        </w:div>
      </w:divsChild>
    </w:div>
    <w:div w:id="709456199">
      <w:bodyDiv w:val="1"/>
      <w:marLeft w:val="0"/>
      <w:marRight w:val="0"/>
      <w:marTop w:val="0"/>
      <w:marBottom w:val="0"/>
      <w:divBdr>
        <w:top w:val="none" w:sz="0" w:space="0" w:color="auto"/>
        <w:left w:val="none" w:sz="0" w:space="0" w:color="auto"/>
        <w:bottom w:val="none" w:sz="0" w:space="0" w:color="auto"/>
        <w:right w:val="none" w:sz="0" w:space="0" w:color="auto"/>
      </w:divBdr>
      <w:divsChild>
        <w:div w:id="1845171613">
          <w:marLeft w:val="0"/>
          <w:marRight w:val="0"/>
          <w:marTop w:val="0"/>
          <w:marBottom w:val="0"/>
          <w:divBdr>
            <w:top w:val="none" w:sz="0" w:space="0" w:color="auto"/>
            <w:left w:val="none" w:sz="0" w:space="0" w:color="auto"/>
            <w:bottom w:val="none" w:sz="0" w:space="0" w:color="auto"/>
            <w:right w:val="none" w:sz="0" w:space="0" w:color="auto"/>
          </w:divBdr>
        </w:div>
      </w:divsChild>
    </w:div>
    <w:div w:id="766580335">
      <w:bodyDiv w:val="1"/>
      <w:marLeft w:val="0"/>
      <w:marRight w:val="0"/>
      <w:marTop w:val="0"/>
      <w:marBottom w:val="0"/>
      <w:divBdr>
        <w:top w:val="none" w:sz="0" w:space="0" w:color="auto"/>
        <w:left w:val="none" w:sz="0" w:space="0" w:color="auto"/>
        <w:bottom w:val="none" w:sz="0" w:space="0" w:color="auto"/>
        <w:right w:val="none" w:sz="0" w:space="0" w:color="auto"/>
      </w:divBdr>
      <w:divsChild>
        <w:div w:id="1453283689">
          <w:marLeft w:val="0"/>
          <w:marRight w:val="0"/>
          <w:marTop w:val="0"/>
          <w:marBottom w:val="0"/>
          <w:divBdr>
            <w:top w:val="none" w:sz="0" w:space="0" w:color="auto"/>
            <w:left w:val="none" w:sz="0" w:space="0" w:color="auto"/>
            <w:bottom w:val="none" w:sz="0" w:space="0" w:color="auto"/>
            <w:right w:val="none" w:sz="0" w:space="0" w:color="auto"/>
          </w:divBdr>
        </w:div>
      </w:divsChild>
    </w:div>
    <w:div w:id="810949858">
      <w:bodyDiv w:val="1"/>
      <w:marLeft w:val="0"/>
      <w:marRight w:val="0"/>
      <w:marTop w:val="0"/>
      <w:marBottom w:val="0"/>
      <w:divBdr>
        <w:top w:val="none" w:sz="0" w:space="0" w:color="auto"/>
        <w:left w:val="none" w:sz="0" w:space="0" w:color="auto"/>
        <w:bottom w:val="none" w:sz="0" w:space="0" w:color="auto"/>
        <w:right w:val="none" w:sz="0" w:space="0" w:color="auto"/>
      </w:divBdr>
      <w:divsChild>
        <w:div w:id="175078593">
          <w:marLeft w:val="0"/>
          <w:marRight w:val="0"/>
          <w:marTop w:val="0"/>
          <w:marBottom w:val="0"/>
          <w:divBdr>
            <w:top w:val="none" w:sz="0" w:space="0" w:color="auto"/>
            <w:left w:val="none" w:sz="0" w:space="0" w:color="auto"/>
            <w:bottom w:val="none" w:sz="0" w:space="0" w:color="auto"/>
            <w:right w:val="none" w:sz="0" w:space="0" w:color="auto"/>
          </w:divBdr>
        </w:div>
      </w:divsChild>
    </w:div>
    <w:div w:id="887960249">
      <w:bodyDiv w:val="1"/>
      <w:marLeft w:val="0"/>
      <w:marRight w:val="0"/>
      <w:marTop w:val="0"/>
      <w:marBottom w:val="0"/>
      <w:divBdr>
        <w:top w:val="none" w:sz="0" w:space="0" w:color="auto"/>
        <w:left w:val="none" w:sz="0" w:space="0" w:color="auto"/>
        <w:bottom w:val="none" w:sz="0" w:space="0" w:color="auto"/>
        <w:right w:val="none" w:sz="0" w:space="0" w:color="auto"/>
      </w:divBdr>
      <w:divsChild>
        <w:div w:id="1421371130">
          <w:marLeft w:val="0"/>
          <w:marRight w:val="0"/>
          <w:marTop w:val="0"/>
          <w:marBottom w:val="0"/>
          <w:divBdr>
            <w:top w:val="none" w:sz="0" w:space="0" w:color="auto"/>
            <w:left w:val="none" w:sz="0" w:space="0" w:color="auto"/>
            <w:bottom w:val="none" w:sz="0" w:space="0" w:color="auto"/>
            <w:right w:val="none" w:sz="0" w:space="0" w:color="auto"/>
          </w:divBdr>
        </w:div>
      </w:divsChild>
    </w:div>
    <w:div w:id="1007094937">
      <w:bodyDiv w:val="1"/>
      <w:marLeft w:val="0"/>
      <w:marRight w:val="0"/>
      <w:marTop w:val="0"/>
      <w:marBottom w:val="0"/>
      <w:divBdr>
        <w:top w:val="none" w:sz="0" w:space="0" w:color="auto"/>
        <w:left w:val="none" w:sz="0" w:space="0" w:color="auto"/>
        <w:bottom w:val="none" w:sz="0" w:space="0" w:color="auto"/>
        <w:right w:val="none" w:sz="0" w:space="0" w:color="auto"/>
      </w:divBdr>
      <w:divsChild>
        <w:div w:id="611320754">
          <w:marLeft w:val="0"/>
          <w:marRight w:val="0"/>
          <w:marTop w:val="0"/>
          <w:marBottom w:val="0"/>
          <w:divBdr>
            <w:top w:val="none" w:sz="0" w:space="0" w:color="auto"/>
            <w:left w:val="none" w:sz="0" w:space="0" w:color="auto"/>
            <w:bottom w:val="none" w:sz="0" w:space="0" w:color="auto"/>
            <w:right w:val="none" w:sz="0" w:space="0" w:color="auto"/>
          </w:divBdr>
        </w:div>
      </w:divsChild>
    </w:div>
    <w:div w:id="1025902942">
      <w:bodyDiv w:val="1"/>
      <w:marLeft w:val="0"/>
      <w:marRight w:val="0"/>
      <w:marTop w:val="0"/>
      <w:marBottom w:val="0"/>
      <w:divBdr>
        <w:top w:val="none" w:sz="0" w:space="0" w:color="auto"/>
        <w:left w:val="none" w:sz="0" w:space="0" w:color="auto"/>
        <w:bottom w:val="none" w:sz="0" w:space="0" w:color="auto"/>
        <w:right w:val="none" w:sz="0" w:space="0" w:color="auto"/>
      </w:divBdr>
      <w:divsChild>
        <w:div w:id="723523894">
          <w:marLeft w:val="0"/>
          <w:marRight w:val="0"/>
          <w:marTop w:val="0"/>
          <w:marBottom w:val="0"/>
          <w:divBdr>
            <w:top w:val="none" w:sz="0" w:space="0" w:color="auto"/>
            <w:left w:val="none" w:sz="0" w:space="0" w:color="auto"/>
            <w:bottom w:val="none" w:sz="0" w:space="0" w:color="auto"/>
            <w:right w:val="none" w:sz="0" w:space="0" w:color="auto"/>
          </w:divBdr>
        </w:div>
      </w:divsChild>
    </w:div>
    <w:div w:id="1087069331">
      <w:bodyDiv w:val="1"/>
      <w:marLeft w:val="0"/>
      <w:marRight w:val="0"/>
      <w:marTop w:val="0"/>
      <w:marBottom w:val="0"/>
      <w:divBdr>
        <w:top w:val="none" w:sz="0" w:space="0" w:color="auto"/>
        <w:left w:val="none" w:sz="0" w:space="0" w:color="auto"/>
        <w:bottom w:val="none" w:sz="0" w:space="0" w:color="auto"/>
        <w:right w:val="none" w:sz="0" w:space="0" w:color="auto"/>
      </w:divBdr>
      <w:divsChild>
        <w:div w:id="1200632560">
          <w:marLeft w:val="0"/>
          <w:marRight w:val="0"/>
          <w:marTop w:val="0"/>
          <w:marBottom w:val="0"/>
          <w:divBdr>
            <w:top w:val="none" w:sz="0" w:space="0" w:color="auto"/>
            <w:left w:val="none" w:sz="0" w:space="0" w:color="auto"/>
            <w:bottom w:val="none" w:sz="0" w:space="0" w:color="auto"/>
            <w:right w:val="none" w:sz="0" w:space="0" w:color="auto"/>
          </w:divBdr>
        </w:div>
      </w:divsChild>
    </w:div>
    <w:div w:id="1138187121">
      <w:bodyDiv w:val="1"/>
      <w:marLeft w:val="0"/>
      <w:marRight w:val="0"/>
      <w:marTop w:val="0"/>
      <w:marBottom w:val="0"/>
      <w:divBdr>
        <w:top w:val="none" w:sz="0" w:space="0" w:color="auto"/>
        <w:left w:val="none" w:sz="0" w:space="0" w:color="auto"/>
        <w:bottom w:val="none" w:sz="0" w:space="0" w:color="auto"/>
        <w:right w:val="none" w:sz="0" w:space="0" w:color="auto"/>
      </w:divBdr>
    </w:div>
    <w:div w:id="1219054185">
      <w:bodyDiv w:val="1"/>
      <w:marLeft w:val="0"/>
      <w:marRight w:val="0"/>
      <w:marTop w:val="0"/>
      <w:marBottom w:val="0"/>
      <w:divBdr>
        <w:top w:val="none" w:sz="0" w:space="0" w:color="auto"/>
        <w:left w:val="none" w:sz="0" w:space="0" w:color="auto"/>
        <w:bottom w:val="none" w:sz="0" w:space="0" w:color="auto"/>
        <w:right w:val="none" w:sz="0" w:space="0" w:color="auto"/>
      </w:divBdr>
      <w:divsChild>
        <w:div w:id="1220170216">
          <w:marLeft w:val="0"/>
          <w:marRight w:val="0"/>
          <w:marTop w:val="0"/>
          <w:marBottom w:val="0"/>
          <w:divBdr>
            <w:top w:val="none" w:sz="0" w:space="0" w:color="auto"/>
            <w:left w:val="none" w:sz="0" w:space="0" w:color="auto"/>
            <w:bottom w:val="none" w:sz="0" w:space="0" w:color="auto"/>
            <w:right w:val="none" w:sz="0" w:space="0" w:color="auto"/>
          </w:divBdr>
        </w:div>
      </w:divsChild>
    </w:div>
    <w:div w:id="1276211234">
      <w:bodyDiv w:val="1"/>
      <w:marLeft w:val="0"/>
      <w:marRight w:val="0"/>
      <w:marTop w:val="0"/>
      <w:marBottom w:val="0"/>
      <w:divBdr>
        <w:top w:val="none" w:sz="0" w:space="0" w:color="auto"/>
        <w:left w:val="none" w:sz="0" w:space="0" w:color="auto"/>
        <w:bottom w:val="none" w:sz="0" w:space="0" w:color="auto"/>
        <w:right w:val="none" w:sz="0" w:space="0" w:color="auto"/>
      </w:divBdr>
    </w:div>
    <w:div w:id="1301808242">
      <w:bodyDiv w:val="1"/>
      <w:marLeft w:val="0"/>
      <w:marRight w:val="0"/>
      <w:marTop w:val="0"/>
      <w:marBottom w:val="0"/>
      <w:divBdr>
        <w:top w:val="none" w:sz="0" w:space="0" w:color="auto"/>
        <w:left w:val="none" w:sz="0" w:space="0" w:color="auto"/>
        <w:bottom w:val="none" w:sz="0" w:space="0" w:color="auto"/>
        <w:right w:val="none" w:sz="0" w:space="0" w:color="auto"/>
      </w:divBdr>
      <w:divsChild>
        <w:div w:id="1603954000">
          <w:marLeft w:val="0"/>
          <w:marRight w:val="0"/>
          <w:marTop w:val="0"/>
          <w:marBottom w:val="0"/>
          <w:divBdr>
            <w:top w:val="none" w:sz="0" w:space="0" w:color="auto"/>
            <w:left w:val="none" w:sz="0" w:space="0" w:color="auto"/>
            <w:bottom w:val="none" w:sz="0" w:space="0" w:color="auto"/>
            <w:right w:val="none" w:sz="0" w:space="0" w:color="auto"/>
          </w:divBdr>
        </w:div>
      </w:divsChild>
    </w:div>
    <w:div w:id="1317220901">
      <w:bodyDiv w:val="1"/>
      <w:marLeft w:val="0"/>
      <w:marRight w:val="0"/>
      <w:marTop w:val="0"/>
      <w:marBottom w:val="0"/>
      <w:divBdr>
        <w:top w:val="none" w:sz="0" w:space="0" w:color="auto"/>
        <w:left w:val="none" w:sz="0" w:space="0" w:color="auto"/>
        <w:bottom w:val="none" w:sz="0" w:space="0" w:color="auto"/>
        <w:right w:val="none" w:sz="0" w:space="0" w:color="auto"/>
      </w:divBdr>
      <w:divsChild>
        <w:div w:id="1755784217">
          <w:marLeft w:val="0"/>
          <w:marRight w:val="0"/>
          <w:marTop w:val="0"/>
          <w:marBottom w:val="0"/>
          <w:divBdr>
            <w:top w:val="none" w:sz="0" w:space="0" w:color="auto"/>
            <w:left w:val="none" w:sz="0" w:space="0" w:color="auto"/>
            <w:bottom w:val="none" w:sz="0" w:space="0" w:color="auto"/>
            <w:right w:val="none" w:sz="0" w:space="0" w:color="auto"/>
          </w:divBdr>
        </w:div>
        <w:div w:id="1705518084">
          <w:marLeft w:val="0"/>
          <w:marRight w:val="0"/>
          <w:marTop w:val="0"/>
          <w:marBottom w:val="0"/>
          <w:divBdr>
            <w:top w:val="none" w:sz="0" w:space="0" w:color="auto"/>
            <w:left w:val="none" w:sz="0" w:space="0" w:color="auto"/>
            <w:bottom w:val="none" w:sz="0" w:space="0" w:color="auto"/>
            <w:right w:val="none" w:sz="0" w:space="0" w:color="auto"/>
          </w:divBdr>
        </w:div>
        <w:div w:id="792333711">
          <w:marLeft w:val="0"/>
          <w:marRight w:val="0"/>
          <w:marTop w:val="0"/>
          <w:marBottom w:val="0"/>
          <w:divBdr>
            <w:top w:val="none" w:sz="0" w:space="0" w:color="auto"/>
            <w:left w:val="none" w:sz="0" w:space="0" w:color="auto"/>
            <w:bottom w:val="none" w:sz="0" w:space="0" w:color="auto"/>
            <w:right w:val="none" w:sz="0" w:space="0" w:color="auto"/>
          </w:divBdr>
        </w:div>
        <w:div w:id="746458832">
          <w:marLeft w:val="0"/>
          <w:marRight w:val="0"/>
          <w:marTop w:val="0"/>
          <w:marBottom w:val="0"/>
          <w:divBdr>
            <w:top w:val="none" w:sz="0" w:space="0" w:color="auto"/>
            <w:left w:val="none" w:sz="0" w:space="0" w:color="auto"/>
            <w:bottom w:val="none" w:sz="0" w:space="0" w:color="auto"/>
            <w:right w:val="none" w:sz="0" w:space="0" w:color="auto"/>
          </w:divBdr>
        </w:div>
        <w:div w:id="1363165371">
          <w:marLeft w:val="0"/>
          <w:marRight w:val="0"/>
          <w:marTop w:val="0"/>
          <w:marBottom w:val="0"/>
          <w:divBdr>
            <w:top w:val="none" w:sz="0" w:space="0" w:color="auto"/>
            <w:left w:val="none" w:sz="0" w:space="0" w:color="auto"/>
            <w:bottom w:val="none" w:sz="0" w:space="0" w:color="auto"/>
            <w:right w:val="none" w:sz="0" w:space="0" w:color="auto"/>
          </w:divBdr>
        </w:div>
        <w:div w:id="1324091304">
          <w:marLeft w:val="0"/>
          <w:marRight w:val="0"/>
          <w:marTop w:val="0"/>
          <w:marBottom w:val="0"/>
          <w:divBdr>
            <w:top w:val="none" w:sz="0" w:space="0" w:color="auto"/>
            <w:left w:val="none" w:sz="0" w:space="0" w:color="auto"/>
            <w:bottom w:val="none" w:sz="0" w:space="0" w:color="auto"/>
            <w:right w:val="none" w:sz="0" w:space="0" w:color="auto"/>
          </w:divBdr>
        </w:div>
        <w:div w:id="947586300">
          <w:marLeft w:val="0"/>
          <w:marRight w:val="0"/>
          <w:marTop w:val="0"/>
          <w:marBottom w:val="0"/>
          <w:divBdr>
            <w:top w:val="none" w:sz="0" w:space="0" w:color="auto"/>
            <w:left w:val="none" w:sz="0" w:space="0" w:color="auto"/>
            <w:bottom w:val="none" w:sz="0" w:space="0" w:color="auto"/>
            <w:right w:val="none" w:sz="0" w:space="0" w:color="auto"/>
          </w:divBdr>
        </w:div>
        <w:div w:id="777674860">
          <w:marLeft w:val="0"/>
          <w:marRight w:val="0"/>
          <w:marTop w:val="0"/>
          <w:marBottom w:val="0"/>
          <w:divBdr>
            <w:top w:val="none" w:sz="0" w:space="0" w:color="auto"/>
            <w:left w:val="none" w:sz="0" w:space="0" w:color="auto"/>
            <w:bottom w:val="none" w:sz="0" w:space="0" w:color="auto"/>
            <w:right w:val="none" w:sz="0" w:space="0" w:color="auto"/>
          </w:divBdr>
        </w:div>
        <w:div w:id="730736120">
          <w:marLeft w:val="0"/>
          <w:marRight w:val="0"/>
          <w:marTop w:val="0"/>
          <w:marBottom w:val="0"/>
          <w:divBdr>
            <w:top w:val="none" w:sz="0" w:space="0" w:color="auto"/>
            <w:left w:val="none" w:sz="0" w:space="0" w:color="auto"/>
            <w:bottom w:val="none" w:sz="0" w:space="0" w:color="auto"/>
            <w:right w:val="none" w:sz="0" w:space="0" w:color="auto"/>
          </w:divBdr>
        </w:div>
        <w:div w:id="605774793">
          <w:marLeft w:val="0"/>
          <w:marRight w:val="0"/>
          <w:marTop w:val="0"/>
          <w:marBottom w:val="0"/>
          <w:divBdr>
            <w:top w:val="none" w:sz="0" w:space="0" w:color="auto"/>
            <w:left w:val="none" w:sz="0" w:space="0" w:color="auto"/>
            <w:bottom w:val="none" w:sz="0" w:space="0" w:color="auto"/>
            <w:right w:val="none" w:sz="0" w:space="0" w:color="auto"/>
          </w:divBdr>
        </w:div>
        <w:div w:id="1253049986">
          <w:marLeft w:val="0"/>
          <w:marRight w:val="0"/>
          <w:marTop w:val="0"/>
          <w:marBottom w:val="0"/>
          <w:divBdr>
            <w:top w:val="none" w:sz="0" w:space="0" w:color="auto"/>
            <w:left w:val="none" w:sz="0" w:space="0" w:color="auto"/>
            <w:bottom w:val="none" w:sz="0" w:space="0" w:color="auto"/>
            <w:right w:val="none" w:sz="0" w:space="0" w:color="auto"/>
          </w:divBdr>
        </w:div>
        <w:div w:id="931551499">
          <w:marLeft w:val="0"/>
          <w:marRight w:val="0"/>
          <w:marTop w:val="0"/>
          <w:marBottom w:val="0"/>
          <w:divBdr>
            <w:top w:val="none" w:sz="0" w:space="0" w:color="auto"/>
            <w:left w:val="none" w:sz="0" w:space="0" w:color="auto"/>
            <w:bottom w:val="none" w:sz="0" w:space="0" w:color="auto"/>
            <w:right w:val="none" w:sz="0" w:space="0" w:color="auto"/>
          </w:divBdr>
        </w:div>
        <w:div w:id="790704549">
          <w:marLeft w:val="0"/>
          <w:marRight w:val="0"/>
          <w:marTop w:val="0"/>
          <w:marBottom w:val="0"/>
          <w:divBdr>
            <w:top w:val="none" w:sz="0" w:space="0" w:color="auto"/>
            <w:left w:val="none" w:sz="0" w:space="0" w:color="auto"/>
            <w:bottom w:val="none" w:sz="0" w:space="0" w:color="auto"/>
            <w:right w:val="none" w:sz="0" w:space="0" w:color="auto"/>
          </w:divBdr>
        </w:div>
        <w:div w:id="380397230">
          <w:marLeft w:val="0"/>
          <w:marRight w:val="0"/>
          <w:marTop w:val="0"/>
          <w:marBottom w:val="0"/>
          <w:divBdr>
            <w:top w:val="none" w:sz="0" w:space="0" w:color="auto"/>
            <w:left w:val="none" w:sz="0" w:space="0" w:color="auto"/>
            <w:bottom w:val="none" w:sz="0" w:space="0" w:color="auto"/>
            <w:right w:val="none" w:sz="0" w:space="0" w:color="auto"/>
          </w:divBdr>
        </w:div>
      </w:divsChild>
    </w:div>
    <w:div w:id="1340690994">
      <w:bodyDiv w:val="1"/>
      <w:marLeft w:val="0"/>
      <w:marRight w:val="0"/>
      <w:marTop w:val="0"/>
      <w:marBottom w:val="0"/>
      <w:divBdr>
        <w:top w:val="none" w:sz="0" w:space="0" w:color="auto"/>
        <w:left w:val="none" w:sz="0" w:space="0" w:color="auto"/>
        <w:bottom w:val="none" w:sz="0" w:space="0" w:color="auto"/>
        <w:right w:val="none" w:sz="0" w:space="0" w:color="auto"/>
      </w:divBdr>
      <w:divsChild>
        <w:div w:id="371421384">
          <w:marLeft w:val="0"/>
          <w:marRight w:val="0"/>
          <w:marTop w:val="0"/>
          <w:marBottom w:val="0"/>
          <w:divBdr>
            <w:top w:val="none" w:sz="0" w:space="0" w:color="auto"/>
            <w:left w:val="none" w:sz="0" w:space="0" w:color="auto"/>
            <w:bottom w:val="none" w:sz="0" w:space="0" w:color="auto"/>
            <w:right w:val="none" w:sz="0" w:space="0" w:color="auto"/>
          </w:divBdr>
        </w:div>
      </w:divsChild>
    </w:div>
    <w:div w:id="1539582931">
      <w:bodyDiv w:val="1"/>
      <w:marLeft w:val="0"/>
      <w:marRight w:val="0"/>
      <w:marTop w:val="0"/>
      <w:marBottom w:val="0"/>
      <w:divBdr>
        <w:top w:val="none" w:sz="0" w:space="0" w:color="auto"/>
        <w:left w:val="none" w:sz="0" w:space="0" w:color="auto"/>
        <w:bottom w:val="none" w:sz="0" w:space="0" w:color="auto"/>
        <w:right w:val="none" w:sz="0" w:space="0" w:color="auto"/>
      </w:divBdr>
      <w:divsChild>
        <w:div w:id="292104784">
          <w:marLeft w:val="0"/>
          <w:marRight w:val="0"/>
          <w:marTop w:val="0"/>
          <w:marBottom w:val="0"/>
          <w:divBdr>
            <w:top w:val="none" w:sz="0" w:space="0" w:color="auto"/>
            <w:left w:val="none" w:sz="0" w:space="0" w:color="auto"/>
            <w:bottom w:val="none" w:sz="0" w:space="0" w:color="auto"/>
            <w:right w:val="none" w:sz="0" w:space="0" w:color="auto"/>
          </w:divBdr>
        </w:div>
      </w:divsChild>
    </w:div>
    <w:div w:id="1600260270">
      <w:bodyDiv w:val="1"/>
      <w:marLeft w:val="0"/>
      <w:marRight w:val="0"/>
      <w:marTop w:val="0"/>
      <w:marBottom w:val="0"/>
      <w:divBdr>
        <w:top w:val="none" w:sz="0" w:space="0" w:color="auto"/>
        <w:left w:val="none" w:sz="0" w:space="0" w:color="auto"/>
        <w:bottom w:val="none" w:sz="0" w:space="0" w:color="auto"/>
        <w:right w:val="none" w:sz="0" w:space="0" w:color="auto"/>
      </w:divBdr>
      <w:divsChild>
        <w:div w:id="1925336052">
          <w:marLeft w:val="0"/>
          <w:marRight w:val="0"/>
          <w:marTop w:val="0"/>
          <w:marBottom w:val="0"/>
          <w:divBdr>
            <w:top w:val="none" w:sz="0" w:space="0" w:color="auto"/>
            <w:left w:val="none" w:sz="0" w:space="0" w:color="auto"/>
            <w:bottom w:val="none" w:sz="0" w:space="0" w:color="auto"/>
            <w:right w:val="none" w:sz="0" w:space="0" w:color="auto"/>
          </w:divBdr>
        </w:div>
      </w:divsChild>
    </w:div>
    <w:div w:id="1622222817">
      <w:bodyDiv w:val="1"/>
      <w:marLeft w:val="0"/>
      <w:marRight w:val="0"/>
      <w:marTop w:val="0"/>
      <w:marBottom w:val="0"/>
      <w:divBdr>
        <w:top w:val="none" w:sz="0" w:space="0" w:color="auto"/>
        <w:left w:val="none" w:sz="0" w:space="0" w:color="auto"/>
        <w:bottom w:val="none" w:sz="0" w:space="0" w:color="auto"/>
        <w:right w:val="none" w:sz="0" w:space="0" w:color="auto"/>
      </w:divBdr>
      <w:divsChild>
        <w:div w:id="1422140354">
          <w:marLeft w:val="0"/>
          <w:marRight w:val="0"/>
          <w:marTop w:val="0"/>
          <w:marBottom w:val="0"/>
          <w:divBdr>
            <w:top w:val="none" w:sz="0" w:space="0" w:color="auto"/>
            <w:left w:val="none" w:sz="0" w:space="0" w:color="auto"/>
            <w:bottom w:val="none" w:sz="0" w:space="0" w:color="auto"/>
            <w:right w:val="none" w:sz="0" w:space="0" w:color="auto"/>
          </w:divBdr>
        </w:div>
      </w:divsChild>
    </w:div>
    <w:div w:id="1632899471">
      <w:bodyDiv w:val="1"/>
      <w:marLeft w:val="0"/>
      <w:marRight w:val="0"/>
      <w:marTop w:val="0"/>
      <w:marBottom w:val="0"/>
      <w:divBdr>
        <w:top w:val="none" w:sz="0" w:space="0" w:color="auto"/>
        <w:left w:val="none" w:sz="0" w:space="0" w:color="auto"/>
        <w:bottom w:val="none" w:sz="0" w:space="0" w:color="auto"/>
        <w:right w:val="none" w:sz="0" w:space="0" w:color="auto"/>
      </w:divBdr>
    </w:div>
    <w:div w:id="1720276861">
      <w:bodyDiv w:val="1"/>
      <w:marLeft w:val="0"/>
      <w:marRight w:val="0"/>
      <w:marTop w:val="0"/>
      <w:marBottom w:val="0"/>
      <w:divBdr>
        <w:top w:val="none" w:sz="0" w:space="0" w:color="auto"/>
        <w:left w:val="none" w:sz="0" w:space="0" w:color="auto"/>
        <w:bottom w:val="none" w:sz="0" w:space="0" w:color="auto"/>
        <w:right w:val="none" w:sz="0" w:space="0" w:color="auto"/>
      </w:divBdr>
      <w:divsChild>
        <w:div w:id="477577580">
          <w:marLeft w:val="0"/>
          <w:marRight w:val="0"/>
          <w:marTop w:val="0"/>
          <w:marBottom w:val="0"/>
          <w:divBdr>
            <w:top w:val="none" w:sz="0" w:space="0" w:color="auto"/>
            <w:left w:val="none" w:sz="0" w:space="0" w:color="auto"/>
            <w:bottom w:val="none" w:sz="0" w:space="0" w:color="auto"/>
            <w:right w:val="none" w:sz="0" w:space="0" w:color="auto"/>
          </w:divBdr>
        </w:div>
      </w:divsChild>
    </w:div>
    <w:div w:id="1741906692">
      <w:bodyDiv w:val="1"/>
      <w:marLeft w:val="0"/>
      <w:marRight w:val="0"/>
      <w:marTop w:val="0"/>
      <w:marBottom w:val="0"/>
      <w:divBdr>
        <w:top w:val="none" w:sz="0" w:space="0" w:color="auto"/>
        <w:left w:val="none" w:sz="0" w:space="0" w:color="auto"/>
        <w:bottom w:val="none" w:sz="0" w:space="0" w:color="auto"/>
        <w:right w:val="none" w:sz="0" w:space="0" w:color="auto"/>
      </w:divBdr>
      <w:divsChild>
        <w:div w:id="1507207570">
          <w:marLeft w:val="0"/>
          <w:marRight w:val="0"/>
          <w:marTop w:val="0"/>
          <w:marBottom w:val="0"/>
          <w:divBdr>
            <w:top w:val="none" w:sz="0" w:space="0" w:color="auto"/>
            <w:left w:val="none" w:sz="0" w:space="0" w:color="auto"/>
            <w:bottom w:val="none" w:sz="0" w:space="0" w:color="auto"/>
            <w:right w:val="none" w:sz="0" w:space="0" w:color="auto"/>
          </w:divBdr>
        </w:div>
      </w:divsChild>
    </w:div>
    <w:div w:id="1765876573">
      <w:bodyDiv w:val="1"/>
      <w:marLeft w:val="0"/>
      <w:marRight w:val="0"/>
      <w:marTop w:val="0"/>
      <w:marBottom w:val="0"/>
      <w:divBdr>
        <w:top w:val="none" w:sz="0" w:space="0" w:color="auto"/>
        <w:left w:val="none" w:sz="0" w:space="0" w:color="auto"/>
        <w:bottom w:val="none" w:sz="0" w:space="0" w:color="auto"/>
        <w:right w:val="none" w:sz="0" w:space="0" w:color="auto"/>
      </w:divBdr>
      <w:divsChild>
        <w:div w:id="849489769">
          <w:marLeft w:val="0"/>
          <w:marRight w:val="0"/>
          <w:marTop w:val="0"/>
          <w:marBottom w:val="0"/>
          <w:divBdr>
            <w:top w:val="none" w:sz="0" w:space="0" w:color="auto"/>
            <w:left w:val="none" w:sz="0" w:space="0" w:color="auto"/>
            <w:bottom w:val="none" w:sz="0" w:space="0" w:color="auto"/>
            <w:right w:val="none" w:sz="0" w:space="0" w:color="auto"/>
          </w:divBdr>
        </w:div>
      </w:divsChild>
    </w:div>
    <w:div w:id="1782802463">
      <w:bodyDiv w:val="1"/>
      <w:marLeft w:val="0"/>
      <w:marRight w:val="0"/>
      <w:marTop w:val="0"/>
      <w:marBottom w:val="0"/>
      <w:divBdr>
        <w:top w:val="none" w:sz="0" w:space="0" w:color="auto"/>
        <w:left w:val="none" w:sz="0" w:space="0" w:color="auto"/>
        <w:bottom w:val="none" w:sz="0" w:space="0" w:color="auto"/>
        <w:right w:val="none" w:sz="0" w:space="0" w:color="auto"/>
      </w:divBdr>
      <w:divsChild>
        <w:div w:id="498664508">
          <w:marLeft w:val="0"/>
          <w:marRight w:val="0"/>
          <w:marTop w:val="0"/>
          <w:marBottom w:val="0"/>
          <w:divBdr>
            <w:top w:val="none" w:sz="0" w:space="0" w:color="auto"/>
            <w:left w:val="none" w:sz="0" w:space="0" w:color="auto"/>
            <w:bottom w:val="none" w:sz="0" w:space="0" w:color="auto"/>
            <w:right w:val="none" w:sz="0" w:space="0" w:color="auto"/>
          </w:divBdr>
        </w:div>
      </w:divsChild>
    </w:div>
    <w:div w:id="188301040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82">
          <w:marLeft w:val="0"/>
          <w:marRight w:val="0"/>
          <w:marTop w:val="0"/>
          <w:marBottom w:val="0"/>
          <w:divBdr>
            <w:top w:val="none" w:sz="0" w:space="0" w:color="auto"/>
            <w:left w:val="none" w:sz="0" w:space="0" w:color="auto"/>
            <w:bottom w:val="none" w:sz="0" w:space="0" w:color="auto"/>
            <w:right w:val="none" w:sz="0" w:space="0" w:color="auto"/>
          </w:divBdr>
        </w:div>
      </w:divsChild>
    </w:div>
    <w:div w:id="1970357089">
      <w:bodyDiv w:val="1"/>
      <w:marLeft w:val="0"/>
      <w:marRight w:val="0"/>
      <w:marTop w:val="0"/>
      <w:marBottom w:val="0"/>
      <w:divBdr>
        <w:top w:val="none" w:sz="0" w:space="0" w:color="auto"/>
        <w:left w:val="none" w:sz="0" w:space="0" w:color="auto"/>
        <w:bottom w:val="none" w:sz="0" w:space="0" w:color="auto"/>
        <w:right w:val="none" w:sz="0" w:space="0" w:color="auto"/>
      </w:divBdr>
      <w:divsChild>
        <w:div w:id="1536887645">
          <w:marLeft w:val="0"/>
          <w:marRight w:val="0"/>
          <w:marTop w:val="0"/>
          <w:marBottom w:val="0"/>
          <w:divBdr>
            <w:top w:val="none" w:sz="0" w:space="0" w:color="auto"/>
            <w:left w:val="none" w:sz="0" w:space="0" w:color="auto"/>
            <w:bottom w:val="none" w:sz="0" w:space="0" w:color="auto"/>
            <w:right w:val="none" w:sz="0" w:space="0" w:color="auto"/>
          </w:divBdr>
        </w:div>
      </w:divsChild>
    </w:div>
    <w:div w:id="1979646693">
      <w:bodyDiv w:val="1"/>
      <w:marLeft w:val="0"/>
      <w:marRight w:val="0"/>
      <w:marTop w:val="0"/>
      <w:marBottom w:val="0"/>
      <w:divBdr>
        <w:top w:val="none" w:sz="0" w:space="0" w:color="auto"/>
        <w:left w:val="none" w:sz="0" w:space="0" w:color="auto"/>
        <w:bottom w:val="none" w:sz="0" w:space="0" w:color="auto"/>
        <w:right w:val="none" w:sz="0" w:space="0" w:color="auto"/>
      </w:divBdr>
      <w:divsChild>
        <w:div w:id="959385144">
          <w:marLeft w:val="0"/>
          <w:marRight w:val="0"/>
          <w:marTop w:val="0"/>
          <w:marBottom w:val="0"/>
          <w:divBdr>
            <w:top w:val="none" w:sz="0" w:space="0" w:color="auto"/>
            <w:left w:val="none" w:sz="0" w:space="0" w:color="auto"/>
            <w:bottom w:val="none" w:sz="0" w:space="0" w:color="auto"/>
            <w:right w:val="none" w:sz="0" w:space="0" w:color="auto"/>
          </w:divBdr>
        </w:div>
      </w:divsChild>
    </w:div>
    <w:div w:id="2022198562">
      <w:bodyDiv w:val="1"/>
      <w:marLeft w:val="0"/>
      <w:marRight w:val="0"/>
      <w:marTop w:val="0"/>
      <w:marBottom w:val="0"/>
      <w:divBdr>
        <w:top w:val="none" w:sz="0" w:space="0" w:color="auto"/>
        <w:left w:val="none" w:sz="0" w:space="0" w:color="auto"/>
        <w:bottom w:val="none" w:sz="0" w:space="0" w:color="auto"/>
        <w:right w:val="none" w:sz="0" w:space="0" w:color="auto"/>
      </w:divBdr>
      <w:divsChild>
        <w:div w:id="417286069">
          <w:marLeft w:val="0"/>
          <w:marRight w:val="0"/>
          <w:marTop w:val="0"/>
          <w:marBottom w:val="0"/>
          <w:divBdr>
            <w:top w:val="none" w:sz="0" w:space="0" w:color="auto"/>
            <w:left w:val="none" w:sz="0" w:space="0" w:color="auto"/>
            <w:bottom w:val="none" w:sz="0" w:space="0" w:color="auto"/>
            <w:right w:val="none" w:sz="0" w:space="0" w:color="auto"/>
          </w:divBdr>
        </w:div>
      </w:divsChild>
    </w:div>
    <w:div w:id="208660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8E719728091A248961136F8379C2EEE" ma:contentTypeVersion="13" ma:contentTypeDescription="Crie um novo documento." ma:contentTypeScope="" ma:versionID="c6015ce40d2829006a0af033c7066802">
  <xsd:schema xmlns:xsd="http://www.w3.org/2001/XMLSchema" xmlns:xs="http://www.w3.org/2001/XMLSchema" xmlns:p="http://schemas.microsoft.com/office/2006/metadata/properties" xmlns:ns3="b4068f99-712a-4374-9a22-20207ec32662" xmlns:ns4="da67b7d1-3493-4b17-81fa-f5026f6ca743" targetNamespace="http://schemas.microsoft.com/office/2006/metadata/properties" ma:root="true" ma:fieldsID="1095ac9e4275427f7d6b80fff00a2619" ns3:_="" ns4:_="">
    <xsd:import namespace="b4068f99-712a-4374-9a22-20207ec32662"/>
    <xsd:import namespace="da67b7d1-3493-4b17-81fa-f5026f6ca743"/>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68f99-712a-4374-9a22-20207ec32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67b7d1-3493-4b17-81fa-f5026f6ca743"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SharingHintHash" ma:index="13"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4068f99-712a-4374-9a22-20207ec326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6CDB6-6C3D-4F23-B1BD-3147007DFACE}">
  <ds:schemaRefs>
    <ds:schemaRef ds:uri="http://schemas.openxmlformats.org/officeDocument/2006/bibliography"/>
  </ds:schemaRefs>
</ds:datastoreItem>
</file>

<file path=customXml/itemProps2.xml><?xml version="1.0" encoding="utf-8"?>
<ds:datastoreItem xmlns:ds="http://schemas.openxmlformats.org/officeDocument/2006/customXml" ds:itemID="{910EF0BD-3F72-4F4B-ACE5-6F65CFADC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68f99-712a-4374-9a22-20207ec32662"/>
    <ds:schemaRef ds:uri="da67b7d1-3493-4b17-81fa-f5026f6ca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A0AF6C-1072-4B19-A26F-9E75187596F6}">
  <ds:schemaRefs>
    <ds:schemaRef ds:uri="http://schemas.microsoft.com/office/2006/metadata/properties"/>
    <ds:schemaRef ds:uri="http://schemas.openxmlformats.org/package/2006/metadata/core-properties"/>
    <ds:schemaRef ds:uri="http://purl.org/dc/elements/1.1/"/>
    <ds:schemaRef ds:uri="http://www.w3.org/XML/1998/namespace"/>
    <ds:schemaRef ds:uri="http://schemas.microsoft.com/office/2006/documentManagement/types"/>
    <ds:schemaRef ds:uri="b4068f99-712a-4374-9a22-20207ec32662"/>
    <ds:schemaRef ds:uri="da67b7d1-3493-4b17-81fa-f5026f6ca743"/>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87E3AC98-8C5D-4A06-BBF3-66A5C9E31B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17</Pages>
  <Words>5098</Words>
  <Characters>27535</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WINNY CAROL LIMA PONTES</dc:creator>
  <cp:keywords/>
  <dc:description/>
  <cp:lastModifiedBy>JÉSSICA DE MELO CUNHA</cp:lastModifiedBy>
  <cp:revision>2</cp:revision>
  <cp:lastPrinted>2025-05-26T18:09:00Z</cp:lastPrinted>
  <dcterms:created xsi:type="dcterms:W3CDTF">2025-12-05T18:13:00Z</dcterms:created>
  <dcterms:modified xsi:type="dcterms:W3CDTF">2025-12-05T18:13:00Z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0x010100D8E719728091A248961136F8379C2EEE</vt:lpwstr>
  </property>
</Properties>
</file>