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5D7684" w14:textId="77777777" w:rsidR="002C45B6" w:rsidRPr="00A27124" w:rsidRDefault="00A610A0" w:rsidP="00AE3F91">
      <w:pPr>
        <w:pStyle w:val="SemEspaamento"/>
        <w:ind w:firstLine="0"/>
        <w:jc w:val="center"/>
        <w:rPr>
          <w:rFonts w:cs="Arial"/>
          <w:szCs w:val="24"/>
        </w:rPr>
      </w:pPr>
      <w:r w:rsidRPr="00A27124">
        <w:rPr>
          <w:rFonts w:cs="Arial"/>
          <w:noProof/>
          <w:lang w:eastAsia="pt-BR"/>
        </w:rPr>
        <w:drawing>
          <wp:inline distT="0" distB="0" distL="0" distR="0" wp14:anchorId="3E167E2D" wp14:editId="7FF3606E">
            <wp:extent cx="863600" cy="1041400"/>
            <wp:effectExtent l="0" t="0" r="0" b="0"/>
            <wp:docPr id="1" name="Imagem 4" descr="090914puc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 descr="090914puc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3600" cy="1041400"/>
                    </a:xfrm>
                    <a:prstGeom prst="rect">
                      <a:avLst/>
                    </a:prstGeom>
                    <a:noFill/>
                    <a:ln>
                      <a:noFill/>
                    </a:ln>
                  </pic:spPr>
                </pic:pic>
              </a:graphicData>
            </a:graphic>
          </wp:inline>
        </w:drawing>
      </w:r>
    </w:p>
    <w:p w14:paraId="5398596E" w14:textId="77777777" w:rsidR="002C45B6" w:rsidRPr="00A27124" w:rsidRDefault="006E4E91">
      <w:pPr>
        <w:spacing w:line="240" w:lineRule="auto"/>
        <w:ind w:firstLine="0"/>
        <w:jc w:val="center"/>
        <w:rPr>
          <w:rFonts w:cs="Arial"/>
          <w:szCs w:val="24"/>
        </w:rPr>
      </w:pPr>
      <w:r w:rsidRPr="00A27124">
        <w:rPr>
          <w:rFonts w:cs="Arial"/>
          <w:szCs w:val="24"/>
        </w:rPr>
        <w:t>PONTFICIA UNIVERSIDADE CATÓLICA DE GOIÁS</w:t>
      </w:r>
    </w:p>
    <w:p w14:paraId="16ABA2A3" w14:textId="77777777" w:rsidR="002C45B6" w:rsidRPr="00A27124" w:rsidRDefault="006E4E91">
      <w:pPr>
        <w:spacing w:line="240" w:lineRule="auto"/>
        <w:ind w:firstLine="0"/>
        <w:jc w:val="center"/>
        <w:rPr>
          <w:rFonts w:cs="Arial"/>
          <w:szCs w:val="24"/>
        </w:rPr>
      </w:pPr>
      <w:r w:rsidRPr="00A27124">
        <w:rPr>
          <w:rFonts w:cs="Arial"/>
          <w:szCs w:val="24"/>
        </w:rPr>
        <w:t>ESCOLA DE CIÊNCIAS SOCIAIS E DA SAÚDE</w:t>
      </w:r>
    </w:p>
    <w:p w14:paraId="518AFA3E" w14:textId="77777777" w:rsidR="002C45B6" w:rsidRPr="00A27124" w:rsidRDefault="006E4E91">
      <w:pPr>
        <w:spacing w:line="240" w:lineRule="auto"/>
        <w:ind w:firstLine="0"/>
        <w:jc w:val="center"/>
        <w:rPr>
          <w:rFonts w:cs="Arial"/>
          <w:szCs w:val="24"/>
        </w:rPr>
      </w:pPr>
      <w:r w:rsidRPr="00A27124">
        <w:rPr>
          <w:rFonts w:cs="Arial"/>
          <w:szCs w:val="24"/>
        </w:rPr>
        <w:t>CURSO DE ENFERMAGEM</w:t>
      </w:r>
    </w:p>
    <w:p w14:paraId="5BAEEABF" w14:textId="77777777" w:rsidR="002C45B6" w:rsidRPr="00A27124" w:rsidRDefault="002C45B6">
      <w:pPr>
        <w:ind w:firstLine="0"/>
        <w:jc w:val="center"/>
        <w:rPr>
          <w:rFonts w:cs="Arial"/>
          <w:szCs w:val="24"/>
        </w:rPr>
      </w:pPr>
    </w:p>
    <w:p w14:paraId="60709380" w14:textId="77777777" w:rsidR="002C45B6" w:rsidRPr="00A27124" w:rsidRDefault="002C45B6">
      <w:pPr>
        <w:ind w:firstLine="0"/>
        <w:jc w:val="center"/>
        <w:rPr>
          <w:rFonts w:cs="Arial"/>
          <w:szCs w:val="24"/>
        </w:rPr>
      </w:pPr>
    </w:p>
    <w:p w14:paraId="59D787D7" w14:textId="77777777" w:rsidR="002C45B6" w:rsidRPr="00A27124" w:rsidRDefault="002C45B6">
      <w:pPr>
        <w:ind w:firstLine="0"/>
        <w:jc w:val="center"/>
        <w:rPr>
          <w:rFonts w:cs="Arial"/>
          <w:szCs w:val="24"/>
        </w:rPr>
      </w:pPr>
    </w:p>
    <w:p w14:paraId="3C8323FD" w14:textId="77777777" w:rsidR="002C45B6" w:rsidRPr="00A27124" w:rsidRDefault="002C45B6">
      <w:pPr>
        <w:ind w:firstLine="0"/>
        <w:jc w:val="center"/>
        <w:rPr>
          <w:rFonts w:cs="Arial"/>
          <w:szCs w:val="24"/>
        </w:rPr>
      </w:pPr>
    </w:p>
    <w:p w14:paraId="0E08756F" w14:textId="77777777" w:rsidR="002C45B6" w:rsidRPr="00A27124" w:rsidRDefault="006E4E91">
      <w:pPr>
        <w:ind w:firstLine="0"/>
        <w:jc w:val="center"/>
        <w:rPr>
          <w:rFonts w:cs="Arial"/>
          <w:szCs w:val="24"/>
        </w:rPr>
      </w:pPr>
      <w:r w:rsidRPr="00A27124">
        <w:rPr>
          <w:rFonts w:cs="Arial"/>
          <w:szCs w:val="24"/>
        </w:rPr>
        <w:t>ELOÍSA NERY DE SOUSA MORETTI</w:t>
      </w:r>
    </w:p>
    <w:p w14:paraId="758DD29A" w14:textId="77777777" w:rsidR="002C45B6" w:rsidRPr="00A27124" w:rsidRDefault="002C45B6">
      <w:pPr>
        <w:ind w:firstLine="0"/>
        <w:jc w:val="center"/>
        <w:rPr>
          <w:rFonts w:cs="Arial"/>
          <w:szCs w:val="24"/>
        </w:rPr>
      </w:pPr>
    </w:p>
    <w:p w14:paraId="5CD54F63" w14:textId="77777777" w:rsidR="002C45B6" w:rsidRPr="00A27124" w:rsidRDefault="002C45B6">
      <w:pPr>
        <w:ind w:firstLine="0"/>
        <w:jc w:val="center"/>
        <w:rPr>
          <w:rFonts w:cs="Arial"/>
          <w:szCs w:val="24"/>
        </w:rPr>
      </w:pPr>
    </w:p>
    <w:p w14:paraId="7E53631A" w14:textId="77777777" w:rsidR="002C45B6" w:rsidRPr="00A27124" w:rsidRDefault="002C45B6">
      <w:pPr>
        <w:ind w:firstLine="0"/>
        <w:jc w:val="center"/>
        <w:rPr>
          <w:rFonts w:cs="Arial"/>
          <w:szCs w:val="24"/>
        </w:rPr>
      </w:pPr>
    </w:p>
    <w:p w14:paraId="600DC9FD" w14:textId="77777777" w:rsidR="002C45B6" w:rsidRPr="00A27124" w:rsidRDefault="002C45B6">
      <w:pPr>
        <w:ind w:firstLine="0"/>
        <w:rPr>
          <w:rFonts w:cs="Arial"/>
          <w:szCs w:val="24"/>
        </w:rPr>
      </w:pPr>
    </w:p>
    <w:p w14:paraId="0C0ADE55" w14:textId="77777777" w:rsidR="002C45B6" w:rsidRPr="00A27124" w:rsidRDefault="006E4E91">
      <w:pPr>
        <w:pStyle w:val="SemEspaamento"/>
        <w:ind w:firstLine="0"/>
        <w:jc w:val="center"/>
        <w:rPr>
          <w:rFonts w:cs="Arial"/>
          <w:b/>
          <w:szCs w:val="24"/>
        </w:rPr>
      </w:pPr>
      <w:r w:rsidRPr="00A27124">
        <w:rPr>
          <w:rFonts w:cs="Arial"/>
          <w:b/>
          <w:szCs w:val="24"/>
        </w:rPr>
        <w:t>A BUSCA DOS HOMENS PELA ASSISTÊNCIA À SAÚDE NOS SERVIÇOS DE SAÚDE PÚBLICA DO BRASIL: UMA REVISÃO BIBLIOGRÁFICA.</w:t>
      </w:r>
    </w:p>
    <w:p w14:paraId="18001A2E" w14:textId="77777777" w:rsidR="002C45B6" w:rsidRPr="00A27124" w:rsidRDefault="002C45B6">
      <w:pPr>
        <w:pStyle w:val="SemEspaamento"/>
        <w:ind w:firstLine="0"/>
        <w:jc w:val="center"/>
        <w:rPr>
          <w:rFonts w:cs="Arial"/>
          <w:szCs w:val="24"/>
        </w:rPr>
      </w:pPr>
    </w:p>
    <w:p w14:paraId="56F90C22" w14:textId="77777777" w:rsidR="002C45B6" w:rsidRPr="00A27124" w:rsidRDefault="002C45B6">
      <w:pPr>
        <w:ind w:firstLine="0"/>
        <w:jc w:val="center"/>
        <w:rPr>
          <w:rFonts w:cs="Arial"/>
          <w:b/>
          <w:szCs w:val="24"/>
        </w:rPr>
      </w:pPr>
    </w:p>
    <w:p w14:paraId="2B5361C0" w14:textId="77777777" w:rsidR="002C45B6" w:rsidRPr="00A27124" w:rsidRDefault="002C45B6">
      <w:pPr>
        <w:ind w:firstLine="0"/>
        <w:jc w:val="center"/>
        <w:rPr>
          <w:rFonts w:cs="Arial"/>
          <w:b/>
          <w:szCs w:val="24"/>
        </w:rPr>
      </w:pPr>
    </w:p>
    <w:p w14:paraId="38D9BDB8" w14:textId="77777777" w:rsidR="002C45B6" w:rsidRPr="00A27124" w:rsidRDefault="002C45B6">
      <w:pPr>
        <w:ind w:firstLine="0"/>
        <w:jc w:val="center"/>
        <w:rPr>
          <w:rFonts w:cs="Arial"/>
          <w:b/>
          <w:szCs w:val="24"/>
        </w:rPr>
      </w:pPr>
    </w:p>
    <w:p w14:paraId="145013D0" w14:textId="77777777" w:rsidR="002C45B6" w:rsidRPr="00A27124" w:rsidRDefault="002C45B6">
      <w:pPr>
        <w:ind w:firstLine="0"/>
        <w:jc w:val="center"/>
        <w:rPr>
          <w:rFonts w:cs="Arial"/>
          <w:b/>
          <w:szCs w:val="24"/>
        </w:rPr>
      </w:pPr>
    </w:p>
    <w:p w14:paraId="5F14CF7A" w14:textId="77777777" w:rsidR="002C45B6" w:rsidRPr="00A27124" w:rsidRDefault="002C45B6">
      <w:pPr>
        <w:ind w:firstLine="0"/>
        <w:jc w:val="center"/>
        <w:rPr>
          <w:rFonts w:cs="Arial"/>
          <w:b/>
          <w:szCs w:val="24"/>
        </w:rPr>
      </w:pPr>
    </w:p>
    <w:p w14:paraId="3C686F03" w14:textId="77777777" w:rsidR="002C45B6" w:rsidRPr="00A27124" w:rsidRDefault="002C45B6">
      <w:pPr>
        <w:pStyle w:val="SemEspaamento"/>
        <w:ind w:firstLine="0"/>
        <w:jc w:val="center"/>
        <w:rPr>
          <w:rFonts w:cs="Arial"/>
          <w:szCs w:val="24"/>
        </w:rPr>
      </w:pPr>
    </w:p>
    <w:p w14:paraId="0D778AF4" w14:textId="77777777" w:rsidR="002C45B6" w:rsidRPr="00A27124" w:rsidRDefault="002C45B6">
      <w:pPr>
        <w:ind w:firstLine="0"/>
        <w:jc w:val="center"/>
        <w:rPr>
          <w:rFonts w:cs="Arial"/>
          <w:szCs w:val="24"/>
        </w:rPr>
      </w:pPr>
    </w:p>
    <w:p w14:paraId="3E1A6358" w14:textId="77777777" w:rsidR="002C45B6" w:rsidRPr="00A27124" w:rsidRDefault="002C45B6">
      <w:pPr>
        <w:ind w:firstLine="0"/>
        <w:jc w:val="center"/>
        <w:rPr>
          <w:rFonts w:cs="Arial"/>
          <w:szCs w:val="24"/>
        </w:rPr>
      </w:pPr>
    </w:p>
    <w:p w14:paraId="1562035C" w14:textId="77777777" w:rsidR="002C45B6" w:rsidRPr="00A27124" w:rsidRDefault="002C45B6">
      <w:pPr>
        <w:ind w:firstLine="0"/>
        <w:rPr>
          <w:rFonts w:cs="Arial"/>
          <w:szCs w:val="24"/>
        </w:rPr>
      </w:pPr>
    </w:p>
    <w:p w14:paraId="6C279279" w14:textId="77777777" w:rsidR="002C45B6" w:rsidRPr="00A27124" w:rsidRDefault="002C45B6">
      <w:pPr>
        <w:ind w:firstLine="0"/>
        <w:jc w:val="center"/>
        <w:rPr>
          <w:rFonts w:cs="Arial"/>
          <w:szCs w:val="24"/>
        </w:rPr>
      </w:pPr>
    </w:p>
    <w:p w14:paraId="452B12AF" w14:textId="77777777" w:rsidR="002C45B6" w:rsidRPr="00A27124" w:rsidRDefault="002C45B6">
      <w:pPr>
        <w:ind w:firstLine="0"/>
        <w:jc w:val="center"/>
        <w:rPr>
          <w:rFonts w:cs="Arial"/>
          <w:szCs w:val="24"/>
        </w:rPr>
      </w:pPr>
    </w:p>
    <w:p w14:paraId="20789E9D" w14:textId="77777777" w:rsidR="002C45B6" w:rsidRPr="00A27124" w:rsidRDefault="002C45B6">
      <w:pPr>
        <w:ind w:firstLine="0"/>
        <w:rPr>
          <w:rFonts w:cs="Arial"/>
          <w:szCs w:val="24"/>
        </w:rPr>
      </w:pPr>
    </w:p>
    <w:p w14:paraId="4E69BB1C" w14:textId="77777777" w:rsidR="002C45B6" w:rsidRPr="00A27124" w:rsidRDefault="002C45B6">
      <w:pPr>
        <w:ind w:firstLine="0"/>
        <w:rPr>
          <w:rFonts w:cs="Arial"/>
          <w:szCs w:val="24"/>
        </w:rPr>
      </w:pPr>
    </w:p>
    <w:p w14:paraId="493C055A" w14:textId="77777777" w:rsidR="002C45B6" w:rsidRPr="00A27124" w:rsidRDefault="006E4E91">
      <w:pPr>
        <w:spacing w:line="240" w:lineRule="auto"/>
        <w:ind w:firstLine="0"/>
        <w:jc w:val="center"/>
        <w:rPr>
          <w:rFonts w:cs="Arial"/>
          <w:szCs w:val="24"/>
        </w:rPr>
      </w:pPr>
      <w:r w:rsidRPr="00A27124">
        <w:rPr>
          <w:rFonts w:cs="Arial"/>
          <w:szCs w:val="24"/>
        </w:rPr>
        <w:t>GOIÂNIA</w:t>
      </w:r>
    </w:p>
    <w:p w14:paraId="1EA621EB" w14:textId="77777777" w:rsidR="002C45B6" w:rsidRPr="00A27124" w:rsidRDefault="006E4E91">
      <w:pPr>
        <w:ind w:firstLine="0"/>
        <w:jc w:val="center"/>
        <w:rPr>
          <w:rFonts w:cs="Arial"/>
          <w:szCs w:val="24"/>
        </w:rPr>
      </w:pPr>
      <w:r w:rsidRPr="00A27124">
        <w:rPr>
          <w:rFonts w:cs="Arial"/>
          <w:szCs w:val="24"/>
        </w:rPr>
        <w:t>2024</w:t>
      </w:r>
    </w:p>
    <w:p w14:paraId="666FEE24" w14:textId="77777777" w:rsidR="002C45B6" w:rsidRPr="00A27124" w:rsidRDefault="006E4E91">
      <w:pPr>
        <w:ind w:firstLine="0"/>
        <w:jc w:val="center"/>
        <w:rPr>
          <w:rFonts w:cs="Arial"/>
          <w:szCs w:val="24"/>
        </w:rPr>
      </w:pPr>
      <w:r w:rsidRPr="00A27124">
        <w:rPr>
          <w:rFonts w:cs="Arial"/>
          <w:szCs w:val="24"/>
        </w:rPr>
        <w:lastRenderedPageBreak/>
        <w:t>ELOÍSA NERY DE SOUSA MORETTI</w:t>
      </w:r>
    </w:p>
    <w:p w14:paraId="6F0FB6A3" w14:textId="77777777" w:rsidR="002C45B6" w:rsidRPr="00A27124" w:rsidRDefault="002C45B6">
      <w:pPr>
        <w:ind w:firstLine="0"/>
        <w:jc w:val="center"/>
        <w:rPr>
          <w:rFonts w:cs="Arial"/>
          <w:szCs w:val="24"/>
        </w:rPr>
      </w:pPr>
    </w:p>
    <w:p w14:paraId="48DE8A11" w14:textId="77777777" w:rsidR="002C45B6" w:rsidRPr="00A27124" w:rsidRDefault="002C45B6">
      <w:pPr>
        <w:ind w:firstLine="0"/>
        <w:jc w:val="center"/>
        <w:rPr>
          <w:rFonts w:cs="Arial"/>
          <w:szCs w:val="24"/>
        </w:rPr>
      </w:pPr>
    </w:p>
    <w:p w14:paraId="1C639BF3" w14:textId="77777777" w:rsidR="002C45B6" w:rsidRPr="00A27124" w:rsidRDefault="002C45B6">
      <w:pPr>
        <w:ind w:firstLine="0"/>
        <w:jc w:val="center"/>
        <w:rPr>
          <w:rFonts w:cs="Arial"/>
          <w:szCs w:val="24"/>
        </w:rPr>
      </w:pPr>
    </w:p>
    <w:p w14:paraId="346270BA" w14:textId="77777777" w:rsidR="002C45B6" w:rsidRPr="00A27124" w:rsidRDefault="002C45B6">
      <w:pPr>
        <w:ind w:firstLine="0"/>
        <w:jc w:val="center"/>
        <w:rPr>
          <w:rFonts w:cs="Arial"/>
          <w:szCs w:val="24"/>
        </w:rPr>
      </w:pPr>
    </w:p>
    <w:p w14:paraId="3F8B52EE" w14:textId="77777777" w:rsidR="002C45B6" w:rsidRPr="00A27124" w:rsidRDefault="002C45B6">
      <w:pPr>
        <w:ind w:firstLine="0"/>
        <w:jc w:val="center"/>
        <w:rPr>
          <w:rFonts w:cs="Arial"/>
          <w:szCs w:val="24"/>
        </w:rPr>
      </w:pPr>
    </w:p>
    <w:p w14:paraId="5EF9599D" w14:textId="77777777" w:rsidR="002C45B6" w:rsidRPr="00A27124" w:rsidRDefault="002C45B6">
      <w:pPr>
        <w:ind w:firstLine="0"/>
        <w:jc w:val="center"/>
        <w:rPr>
          <w:rFonts w:cs="Arial"/>
          <w:szCs w:val="24"/>
        </w:rPr>
      </w:pPr>
    </w:p>
    <w:p w14:paraId="1EEFBE1E" w14:textId="77777777" w:rsidR="002C45B6" w:rsidRPr="00A27124" w:rsidRDefault="002C45B6">
      <w:pPr>
        <w:spacing w:line="240" w:lineRule="auto"/>
        <w:ind w:firstLine="0"/>
        <w:jc w:val="center"/>
        <w:rPr>
          <w:rFonts w:cs="Arial"/>
          <w:szCs w:val="24"/>
        </w:rPr>
      </w:pPr>
    </w:p>
    <w:p w14:paraId="6E5D55D2" w14:textId="77777777" w:rsidR="002C45B6" w:rsidRPr="00A27124" w:rsidRDefault="006E4E91">
      <w:pPr>
        <w:spacing w:line="240" w:lineRule="auto"/>
        <w:ind w:firstLine="0"/>
        <w:jc w:val="center"/>
        <w:rPr>
          <w:rFonts w:cs="Arial"/>
          <w:b/>
          <w:szCs w:val="24"/>
        </w:rPr>
      </w:pPr>
      <w:r w:rsidRPr="00A27124">
        <w:rPr>
          <w:rFonts w:cs="Arial"/>
          <w:b/>
          <w:szCs w:val="24"/>
        </w:rPr>
        <w:t>A BUSCA DOS HOMENS PELA ASSISTÊNCIA À SAÚDE NOS SERVIÇOS DE SAÚDE PÚBLICA DO BRASIL: UMA REVISÃO BIBLIOGRÁFICA.</w:t>
      </w:r>
    </w:p>
    <w:p w14:paraId="0DB239BA" w14:textId="77777777" w:rsidR="002C45B6" w:rsidRPr="00A27124" w:rsidRDefault="002C45B6">
      <w:pPr>
        <w:spacing w:line="240" w:lineRule="auto"/>
        <w:ind w:firstLine="0"/>
        <w:jc w:val="center"/>
        <w:rPr>
          <w:rFonts w:cs="Arial"/>
          <w:b/>
          <w:szCs w:val="24"/>
        </w:rPr>
      </w:pPr>
    </w:p>
    <w:p w14:paraId="095D3F5C" w14:textId="77777777" w:rsidR="002C45B6" w:rsidRPr="00A27124" w:rsidRDefault="002C45B6">
      <w:pPr>
        <w:spacing w:line="240" w:lineRule="auto"/>
        <w:ind w:firstLine="0"/>
        <w:jc w:val="center"/>
        <w:rPr>
          <w:rFonts w:cs="Arial"/>
          <w:b/>
          <w:szCs w:val="24"/>
        </w:rPr>
      </w:pPr>
    </w:p>
    <w:p w14:paraId="59545508" w14:textId="77777777" w:rsidR="002C45B6" w:rsidRPr="00A27124" w:rsidRDefault="002C45B6">
      <w:pPr>
        <w:spacing w:line="240" w:lineRule="auto"/>
        <w:ind w:firstLine="0"/>
        <w:jc w:val="center"/>
        <w:rPr>
          <w:rFonts w:cs="Arial"/>
          <w:b/>
          <w:szCs w:val="24"/>
        </w:rPr>
      </w:pPr>
    </w:p>
    <w:p w14:paraId="134EFEFB" w14:textId="77777777" w:rsidR="002C45B6" w:rsidRPr="00A27124" w:rsidRDefault="002C45B6">
      <w:pPr>
        <w:spacing w:line="240" w:lineRule="auto"/>
        <w:ind w:firstLine="0"/>
        <w:jc w:val="center"/>
        <w:rPr>
          <w:rFonts w:cs="Arial"/>
          <w:b/>
          <w:szCs w:val="24"/>
        </w:rPr>
      </w:pPr>
    </w:p>
    <w:p w14:paraId="5898AC50" w14:textId="77777777" w:rsidR="002C45B6" w:rsidRPr="00A27124" w:rsidRDefault="002C45B6">
      <w:pPr>
        <w:spacing w:line="240" w:lineRule="auto"/>
        <w:ind w:firstLine="0"/>
        <w:jc w:val="center"/>
        <w:rPr>
          <w:rFonts w:cs="Arial"/>
          <w:b/>
          <w:szCs w:val="24"/>
        </w:rPr>
      </w:pPr>
    </w:p>
    <w:p w14:paraId="74175DB0" w14:textId="77777777" w:rsidR="002C45B6" w:rsidRPr="00A27124" w:rsidRDefault="002C45B6">
      <w:pPr>
        <w:spacing w:line="240" w:lineRule="auto"/>
        <w:ind w:firstLine="0"/>
        <w:jc w:val="center"/>
        <w:rPr>
          <w:rFonts w:cs="Arial"/>
          <w:b/>
          <w:szCs w:val="24"/>
        </w:rPr>
      </w:pPr>
    </w:p>
    <w:p w14:paraId="3F7226F8" w14:textId="77777777" w:rsidR="002C45B6" w:rsidRPr="00A27124" w:rsidRDefault="002C45B6">
      <w:pPr>
        <w:spacing w:line="240" w:lineRule="auto"/>
        <w:ind w:firstLine="0"/>
        <w:jc w:val="center"/>
        <w:rPr>
          <w:rFonts w:cs="Arial"/>
          <w:b/>
          <w:szCs w:val="24"/>
        </w:rPr>
      </w:pPr>
    </w:p>
    <w:p w14:paraId="194DBFA7" w14:textId="77777777" w:rsidR="002C45B6" w:rsidRPr="00A27124" w:rsidRDefault="002C45B6">
      <w:pPr>
        <w:spacing w:line="240" w:lineRule="auto"/>
        <w:ind w:firstLine="0"/>
        <w:jc w:val="center"/>
        <w:rPr>
          <w:rFonts w:cs="Arial"/>
          <w:b/>
          <w:szCs w:val="24"/>
        </w:rPr>
      </w:pPr>
    </w:p>
    <w:p w14:paraId="56BE2F0D" w14:textId="77777777" w:rsidR="002C45B6" w:rsidRPr="00A27124" w:rsidRDefault="002C45B6">
      <w:pPr>
        <w:spacing w:line="240" w:lineRule="auto"/>
        <w:ind w:firstLine="0"/>
        <w:jc w:val="center"/>
        <w:rPr>
          <w:rFonts w:cs="Arial"/>
          <w:b/>
          <w:szCs w:val="24"/>
        </w:rPr>
      </w:pPr>
    </w:p>
    <w:p w14:paraId="591FE734" w14:textId="77777777" w:rsidR="002C45B6" w:rsidRPr="00A27124" w:rsidRDefault="002C45B6">
      <w:pPr>
        <w:spacing w:line="240" w:lineRule="auto"/>
        <w:ind w:firstLine="0"/>
        <w:jc w:val="center"/>
        <w:rPr>
          <w:rFonts w:cs="Arial"/>
          <w:b/>
          <w:szCs w:val="24"/>
        </w:rPr>
      </w:pPr>
    </w:p>
    <w:p w14:paraId="37F59BCB" w14:textId="77777777" w:rsidR="002C45B6" w:rsidRPr="00A27124" w:rsidRDefault="002C45B6">
      <w:pPr>
        <w:spacing w:line="240" w:lineRule="auto"/>
        <w:ind w:firstLine="0"/>
        <w:jc w:val="center"/>
        <w:rPr>
          <w:rFonts w:cs="Arial"/>
          <w:b/>
          <w:sz w:val="22"/>
          <w:szCs w:val="22"/>
        </w:rPr>
      </w:pPr>
    </w:p>
    <w:p w14:paraId="646695C8" w14:textId="77777777" w:rsidR="002C45B6" w:rsidRPr="00A27124" w:rsidRDefault="006E4E91">
      <w:pPr>
        <w:spacing w:line="240" w:lineRule="auto"/>
        <w:ind w:left="4536" w:firstLine="0"/>
        <w:rPr>
          <w:rFonts w:cs="Arial"/>
          <w:sz w:val="22"/>
          <w:szCs w:val="22"/>
        </w:rPr>
      </w:pPr>
      <w:r w:rsidRPr="00A27124">
        <w:rPr>
          <w:rFonts w:cs="Arial"/>
          <w:sz w:val="22"/>
          <w:szCs w:val="22"/>
        </w:rPr>
        <w:t>Trabalho de Conclusão de Curso apresentado ao eixo temático ENF 1113 – Trabalho de conclusão de curso III, como requisito obrigatório para obtenção do título de Bacharel em Enfermagem da Pontifícia Universidade Católica de Goiás.</w:t>
      </w:r>
    </w:p>
    <w:p w14:paraId="4E8D0E18" w14:textId="77777777" w:rsidR="002C45B6" w:rsidRPr="00A27124" w:rsidRDefault="002C45B6">
      <w:pPr>
        <w:spacing w:line="240" w:lineRule="auto"/>
        <w:ind w:left="4536" w:firstLine="0"/>
        <w:rPr>
          <w:rFonts w:cs="Arial"/>
          <w:sz w:val="22"/>
          <w:szCs w:val="22"/>
        </w:rPr>
      </w:pPr>
    </w:p>
    <w:p w14:paraId="146292E7" w14:textId="77777777" w:rsidR="002C45B6" w:rsidRPr="00A27124" w:rsidRDefault="006E4E91">
      <w:pPr>
        <w:spacing w:line="240" w:lineRule="auto"/>
        <w:ind w:left="4536" w:firstLine="0"/>
        <w:rPr>
          <w:rFonts w:cs="Arial"/>
          <w:sz w:val="22"/>
          <w:szCs w:val="22"/>
        </w:rPr>
      </w:pPr>
      <w:r w:rsidRPr="00A27124">
        <w:rPr>
          <w:rFonts w:cs="Arial"/>
          <w:sz w:val="22"/>
          <w:szCs w:val="22"/>
        </w:rPr>
        <w:t>Orientadora: Prof.ª Drª. Maria Alice Coelho</w:t>
      </w:r>
    </w:p>
    <w:p w14:paraId="24AA55C7" w14:textId="77777777" w:rsidR="002C45B6" w:rsidRPr="00A27124" w:rsidRDefault="002C45B6">
      <w:pPr>
        <w:pStyle w:val="Capa3"/>
        <w:spacing w:line="240" w:lineRule="auto"/>
        <w:ind w:left="4536" w:firstLine="0"/>
        <w:rPr>
          <w:rFonts w:ascii="Arial" w:hAnsi="Arial" w:cs="Arial"/>
          <w:sz w:val="22"/>
          <w:szCs w:val="22"/>
        </w:rPr>
      </w:pPr>
    </w:p>
    <w:p w14:paraId="35A96D10" w14:textId="77777777" w:rsidR="002C45B6" w:rsidRPr="00A27124" w:rsidRDefault="006E4E91">
      <w:pPr>
        <w:pStyle w:val="Capa3"/>
        <w:spacing w:line="240" w:lineRule="auto"/>
        <w:ind w:left="4536" w:firstLine="0"/>
        <w:rPr>
          <w:rFonts w:ascii="Arial" w:hAnsi="Arial" w:cs="Arial"/>
          <w:sz w:val="22"/>
          <w:szCs w:val="22"/>
        </w:rPr>
      </w:pPr>
      <w:r w:rsidRPr="00A27124">
        <w:rPr>
          <w:rFonts w:ascii="Arial" w:hAnsi="Arial" w:cs="Arial"/>
          <w:sz w:val="22"/>
          <w:szCs w:val="22"/>
        </w:rPr>
        <w:t>Linha de pesquisa: Promoção da Saúde</w:t>
      </w:r>
    </w:p>
    <w:p w14:paraId="3FC9DA60" w14:textId="77777777" w:rsidR="002C45B6" w:rsidRPr="00A27124" w:rsidRDefault="002C45B6">
      <w:pPr>
        <w:pStyle w:val="Capa3"/>
        <w:spacing w:line="240" w:lineRule="auto"/>
        <w:ind w:left="4536" w:firstLine="0"/>
        <w:rPr>
          <w:rFonts w:ascii="Arial" w:hAnsi="Arial" w:cs="Arial"/>
          <w:sz w:val="20"/>
          <w:szCs w:val="20"/>
        </w:rPr>
      </w:pPr>
    </w:p>
    <w:p w14:paraId="3DCB6D5E" w14:textId="77777777" w:rsidR="002C45B6" w:rsidRPr="00A27124" w:rsidRDefault="002C45B6">
      <w:pPr>
        <w:pStyle w:val="Capa3"/>
        <w:spacing w:line="240" w:lineRule="auto"/>
        <w:ind w:left="4536" w:firstLine="0"/>
        <w:rPr>
          <w:rFonts w:ascii="Arial" w:hAnsi="Arial" w:cs="Arial"/>
          <w:sz w:val="20"/>
          <w:szCs w:val="20"/>
        </w:rPr>
      </w:pPr>
    </w:p>
    <w:p w14:paraId="402F767B" w14:textId="77777777" w:rsidR="002C45B6" w:rsidRPr="00A27124" w:rsidRDefault="002C45B6">
      <w:pPr>
        <w:pStyle w:val="Capa3"/>
        <w:spacing w:line="240" w:lineRule="auto"/>
        <w:ind w:left="4536" w:firstLine="0"/>
        <w:rPr>
          <w:rFonts w:ascii="Arial" w:hAnsi="Arial" w:cs="Arial"/>
          <w:sz w:val="20"/>
          <w:szCs w:val="20"/>
        </w:rPr>
      </w:pPr>
    </w:p>
    <w:p w14:paraId="77E12386" w14:textId="77777777" w:rsidR="002C45B6" w:rsidRPr="00A27124" w:rsidRDefault="002C45B6">
      <w:pPr>
        <w:pStyle w:val="Capa3"/>
        <w:spacing w:line="240" w:lineRule="auto"/>
        <w:ind w:left="4536" w:firstLine="0"/>
        <w:rPr>
          <w:rFonts w:ascii="Arial" w:hAnsi="Arial" w:cs="Arial"/>
          <w:sz w:val="20"/>
          <w:szCs w:val="20"/>
        </w:rPr>
      </w:pPr>
    </w:p>
    <w:p w14:paraId="131CB987" w14:textId="77777777" w:rsidR="002C45B6" w:rsidRPr="00A27124" w:rsidRDefault="002C45B6">
      <w:pPr>
        <w:pStyle w:val="Capa3"/>
        <w:spacing w:line="240" w:lineRule="auto"/>
        <w:ind w:left="4536" w:firstLine="0"/>
        <w:rPr>
          <w:rFonts w:ascii="Arial" w:hAnsi="Arial" w:cs="Arial"/>
          <w:sz w:val="20"/>
          <w:szCs w:val="20"/>
        </w:rPr>
      </w:pPr>
    </w:p>
    <w:p w14:paraId="50062E9C" w14:textId="77777777" w:rsidR="002C45B6" w:rsidRPr="00A27124" w:rsidRDefault="002C45B6">
      <w:pPr>
        <w:pStyle w:val="Capa3"/>
        <w:spacing w:line="240" w:lineRule="auto"/>
        <w:ind w:left="4536" w:firstLine="0"/>
        <w:rPr>
          <w:rFonts w:ascii="Arial" w:hAnsi="Arial" w:cs="Arial"/>
          <w:sz w:val="22"/>
          <w:szCs w:val="22"/>
        </w:rPr>
      </w:pPr>
    </w:p>
    <w:p w14:paraId="1836E3DA" w14:textId="77777777" w:rsidR="002C45B6" w:rsidRPr="00A27124" w:rsidRDefault="002C45B6">
      <w:pPr>
        <w:pStyle w:val="Capa3"/>
        <w:spacing w:line="240" w:lineRule="auto"/>
        <w:ind w:left="4536" w:firstLine="0"/>
        <w:rPr>
          <w:rFonts w:ascii="Arial" w:hAnsi="Arial" w:cs="Arial"/>
          <w:sz w:val="20"/>
          <w:szCs w:val="20"/>
        </w:rPr>
      </w:pPr>
    </w:p>
    <w:p w14:paraId="0CCFD91F" w14:textId="77777777" w:rsidR="002C45B6" w:rsidRPr="00A27124" w:rsidRDefault="002C45B6">
      <w:pPr>
        <w:pStyle w:val="Capa3"/>
        <w:spacing w:line="240" w:lineRule="auto"/>
        <w:ind w:left="4536" w:firstLine="0"/>
        <w:rPr>
          <w:rFonts w:ascii="Arial" w:hAnsi="Arial" w:cs="Arial"/>
          <w:sz w:val="20"/>
          <w:szCs w:val="20"/>
        </w:rPr>
      </w:pPr>
    </w:p>
    <w:p w14:paraId="1CC93336" w14:textId="77777777" w:rsidR="002C45B6" w:rsidRPr="00A27124" w:rsidRDefault="002C45B6">
      <w:pPr>
        <w:pStyle w:val="Capa3"/>
        <w:spacing w:line="240" w:lineRule="auto"/>
        <w:ind w:left="4536" w:firstLine="0"/>
        <w:rPr>
          <w:rFonts w:ascii="Arial" w:hAnsi="Arial" w:cs="Arial"/>
          <w:sz w:val="20"/>
          <w:szCs w:val="20"/>
        </w:rPr>
      </w:pPr>
    </w:p>
    <w:p w14:paraId="6DBE53E4" w14:textId="77777777" w:rsidR="002C45B6" w:rsidRPr="00A27124" w:rsidRDefault="002C45B6">
      <w:pPr>
        <w:pStyle w:val="Capa3"/>
        <w:spacing w:line="240" w:lineRule="auto"/>
        <w:ind w:left="4536" w:firstLine="0"/>
        <w:rPr>
          <w:rFonts w:ascii="Arial" w:hAnsi="Arial" w:cs="Arial"/>
          <w:sz w:val="20"/>
          <w:szCs w:val="20"/>
        </w:rPr>
      </w:pPr>
    </w:p>
    <w:p w14:paraId="39A5314A" w14:textId="77777777" w:rsidR="002C45B6" w:rsidRPr="00A27124" w:rsidRDefault="002C45B6">
      <w:pPr>
        <w:pStyle w:val="Capa3"/>
        <w:spacing w:line="240" w:lineRule="auto"/>
        <w:ind w:left="4536" w:firstLine="0"/>
        <w:rPr>
          <w:rFonts w:ascii="Arial" w:hAnsi="Arial" w:cs="Arial"/>
          <w:sz w:val="20"/>
          <w:szCs w:val="20"/>
        </w:rPr>
      </w:pPr>
    </w:p>
    <w:p w14:paraId="1160A73F" w14:textId="77777777" w:rsidR="002C45B6" w:rsidRPr="00A27124" w:rsidRDefault="002C45B6">
      <w:pPr>
        <w:pStyle w:val="Capa3"/>
        <w:spacing w:line="240" w:lineRule="auto"/>
        <w:ind w:left="4536" w:firstLine="0"/>
        <w:rPr>
          <w:rFonts w:ascii="Arial" w:hAnsi="Arial" w:cs="Arial"/>
          <w:sz w:val="20"/>
          <w:szCs w:val="20"/>
        </w:rPr>
      </w:pPr>
    </w:p>
    <w:p w14:paraId="43FCDAAD" w14:textId="77777777" w:rsidR="002C45B6" w:rsidRPr="00A27124" w:rsidRDefault="002C45B6">
      <w:pPr>
        <w:pStyle w:val="Capa3"/>
        <w:spacing w:line="240" w:lineRule="auto"/>
        <w:ind w:left="4536" w:firstLine="0"/>
        <w:rPr>
          <w:rFonts w:ascii="Arial" w:hAnsi="Arial" w:cs="Arial"/>
          <w:sz w:val="20"/>
          <w:szCs w:val="20"/>
        </w:rPr>
      </w:pPr>
    </w:p>
    <w:p w14:paraId="565E00EE" w14:textId="77777777" w:rsidR="002C45B6" w:rsidRPr="00A27124" w:rsidRDefault="002C45B6">
      <w:pPr>
        <w:pStyle w:val="Capa3"/>
        <w:spacing w:line="240" w:lineRule="auto"/>
        <w:ind w:left="4536" w:firstLine="0"/>
        <w:rPr>
          <w:rFonts w:ascii="Arial" w:hAnsi="Arial" w:cs="Arial"/>
          <w:sz w:val="20"/>
          <w:szCs w:val="20"/>
        </w:rPr>
      </w:pPr>
    </w:p>
    <w:p w14:paraId="6F567B62" w14:textId="77777777" w:rsidR="002C45B6" w:rsidRPr="00A27124" w:rsidRDefault="002C45B6">
      <w:pPr>
        <w:pStyle w:val="Capa3"/>
        <w:spacing w:line="240" w:lineRule="auto"/>
        <w:ind w:left="4536" w:firstLine="0"/>
        <w:rPr>
          <w:rFonts w:ascii="Arial" w:hAnsi="Arial" w:cs="Arial"/>
          <w:sz w:val="20"/>
          <w:szCs w:val="20"/>
        </w:rPr>
      </w:pPr>
    </w:p>
    <w:p w14:paraId="63C83F08" w14:textId="77777777" w:rsidR="002C45B6" w:rsidRPr="00A27124" w:rsidRDefault="002C45B6">
      <w:pPr>
        <w:pStyle w:val="Capa3"/>
        <w:spacing w:line="240" w:lineRule="auto"/>
        <w:ind w:left="4536" w:firstLine="0"/>
        <w:rPr>
          <w:rFonts w:ascii="Arial" w:hAnsi="Arial" w:cs="Arial"/>
          <w:sz w:val="20"/>
          <w:szCs w:val="20"/>
        </w:rPr>
      </w:pPr>
    </w:p>
    <w:p w14:paraId="14270D6B" w14:textId="77777777" w:rsidR="002C45B6" w:rsidRPr="00A27124" w:rsidRDefault="002C45B6">
      <w:pPr>
        <w:pStyle w:val="Capa3"/>
        <w:spacing w:line="240" w:lineRule="auto"/>
        <w:ind w:left="0" w:firstLine="0"/>
        <w:rPr>
          <w:rFonts w:ascii="Arial" w:hAnsi="Arial" w:cs="Arial"/>
          <w:sz w:val="20"/>
          <w:szCs w:val="20"/>
        </w:rPr>
      </w:pPr>
    </w:p>
    <w:p w14:paraId="393A90D9" w14:textId="77777777" w:rsidR="002C45B6" w:rsidRPr="00A27124" w:rsidRDefault="006E4E91">
      <w:pPr>
        <w:spacing w:line="240" w:lineRule="auto"/>
        <w:ind w:firstLine="0"/>
        <w:jc w:val="center"/>
        <w:rPr>
          <w:rFonts w:cs="Arial"/>
          <w:szCs w:val="24"/>
        </w:rPr>
      </w:pPr>
      <w:r w:rsidRPr="00A27124">
        <w:rPr>
          <w:rFonts w:cs="Arial"/>
          <w:szCs w:val="24"/>
        </w:rPr>
        <w:t>GOIÂNIA</w:t>
      </w:r>
    </w:p>
    <w:p w14:paraId="16D3998B" w14:textId="77777777" w:rsidR="002C45B6" w:rsidRPr="00A27124" w:rsidRDefault="006E4E91">
      <w:pPr>
        <w:spacing w:line="240" w:lineRule="auto"/>
        <w:ind w:firstLine="0"/>
        <w:jc w:val="center"/>
        <w:rPr>
          <w:rFonts w:cs="Arial"/>
          <w:szCs w:val="24"/>
        </w:rPr>
      </w:pPr>
      <w:r w:rsidRPr="00A27124">
        <w:rPr>
          <w:rFonts w:cs="Arial"/>
          <w:szCs w:val="24"/>
        </w:rPr>
        <w:t>2024</w:t>
      </w:r>
    </w:p>
    <w:p w14:paraId="4EB632A0" w14:textId="77777777" w:rsidR="002C45B6" w:rsidRPr="00A27124" w:rsidRDefault="006E4E91">
      <w:pPr>
        <w:ind w:firstLine="0"/>
        <w:jc w:val="center"/>
        <w:rPr>
          <w:rFonts w:cs="Arial"/>
          <w:b/>
          <w:szCs w:val="24"/>
        </w:rPr>
      </w:pPr>
      <w:r w:rsidRPr="00A27124">
        <w:rPr>
          <w:rFonts w:cs="Arial"/>
          <w:b/>
          <w:szCs w:val="24"/>
        </w:rPr>
        <w:lastRenderedPageBreak/>
        <w:t>FOLHA DE APROVAÇÃO</w:t>
      </w:r>
    </w:p>
    <w:p w14:paraId="3EC108C1" w14:textId="77777777" w:rsidR="002C45B6" w:rsidRPr="00A27124" w:rsidRDefault="002C45B6">
      <w:pPr>
        <w:ind w:firstLine="0"/>
        <w:rPr>
          <w:rFonts w:cs="Arial"/>
          <w:szCs w:val="24"/>
        </w:rPr>
      </w:pPr>
    </w:p>
    <w:p w14:paraId="0E79ABC8" w14:textId="77777777" w:rsidR="002C45B6" w:rsidRPr="00A27124" w:rsidRDefault="006E4E91">
      <w:pPr>
        <w:spacing w:beforeAutospacing="1" w:afterAutospacing="1" w:line="240" w:lineRule="auto"/>
        <w:ind w:firstLine="0"/>
        <w:jc w:val="center"/>
        <w:rPr>
          <w:rFonts w:eastAsia="Times New Roman" w:cs="Arial"/>
          <w:b/>
          <w:szCs w:val="24"/>
          <w:lang w:eastAsia="pt-BR"/>
        </w:rPr>
      </w:pPr>
      <w:r w:rsidRPr="00A27124">
        <w:rPr>
          <w:rFonts w:eastAsia="Times New Roman" w:cs="Arial"/>
          <w:szCs w:val="24"/>
          <w:lang w:eastAsia="pt-BR"/>
        </w:rPr>
        <w:t>ELOÍSA NERY DE SOUSA MORETTI</w:t>
      </w:r>
    </w:p>
    <w:p w14:paraId="6CBFDF0F" w14:textId="77777777" w:rsidR="002C45B6" w:rsidRPr="00A27124" w:rsidRDefault="002C45B6">
      <w:pPr>
        <w:spacing w:beforeAutospacing="1" w:afterAutospacing="1" w:line="240" w:lineRule="auto"/>
        <w:ind w:firstLine="0"/>
        <w:jc w:val="center"/>
        <w:rPr>
          <w:rFonts w:eastAsia="Times New Roman" w:cs="Arial"/>
          <w:b/>
          <w:szCs w:val="24"/>
          <w:lang w:eastAsia="pt-BR"/>
        </w:rPr>
      </w:pPr>
    </w:p>
    <w:p w14:paraId="17DD46A0" w14:textId="77777777" w:rsidR="002C45B6" w:rsidRPr="00A27124" w:rsidRDefault="002C45B6">
      <w:pPr>
        <w:spacing w:beforeAutospacing="1" w:afterAutospacing="1" w:line="240" w:lineRule="auto"/>
        <w:ind w:firstLine="0"/>
        <w:jc w:val="center"/>
        <w:rPr>
          <w:rFonts w:eastAsia="Times New Roman" w:cs="Arial"/>
          <w:b/>
          <w:szCs w:val="24"/>
          <w:lang w:eastAsia="pt-BR"/>
        </w:rPr>
      </w:pPr>
    </w:p>
    <w:p w14:paraId="1EEB2B7D" w14:textId="77777777" w:rsidR="002C45B6" w:rsidRPr="00A27124" w:rsidRDefault="006E4E91">
      <w:pPr>
        <w:pStyle w:val="SemEspaamento"/>
        <w:ind w:firstLine="0"/>
        <w:jc w:val="center"/>
        <w:rPr>
          <w:rFonts w:cs="Arial"/>
          <w:b/>
          <w:szCs w:val="24"/>
        </w:rPr>
      </w:pPr>
      <w:r w:rsidRPr="00A27124">
        <w:rPr>
          <w:rFonts w:cs="Arial"/>
          <w:b/>
          <w:szCs w:val="24"/>
        </w:rPr>
        <w:t>A BUSCA DOS HOMENS PELA ASSISTÊNCIA À SAÚDE NOS SERVIÇOS DE SAÚDE PÚBLICA DO BRASIL: UMA REVISÃO BIBLIOGRÁFICA.</w:t>
      </w:r>
    </w:p>
    <w:p w14:paraId="3EF01933" w14:textId="77777777" w:rsidR="002C45B6" w:rsidRPr="00A27124" w:rsidRDefault="002C45B6">
      <w:pPr>
        <w:pStyle w:val="SemEspaamento"/>
        <w:ind w:firstLine="0"/>
        <w:jc w:val="center"/>
        <w:rPr>
          <w:rFonts w:cs="Arial"/>
          <w:szCs w:val="24"/>
        </w:rPr>
      </w:pPr>
    </w:p>
    <w:p w14:paraId="1C039B9C" w14:textId="77777777" w:rsidR="002C45B6" w:rsidRPr="00A27124" w:rsidRDefault="002C45B6">
      <w:pPr>
        <w:spacing w:beforeAutospacing="1" w:afterAutospacing="1" w:line="240" w:lineRule="auto"/>
        <w:ind w:firstLine="0"/>
        <w:jc w:val="center"/>
        <w:rPr>
          <w:rFonts w:eastAsia="Times New Roman" w:cs="Arial"/>
          <w:szCs w:val="24"/>
          <w:lang w:eastAsia="pt-BR"/>
        </w:rPr>
      </w:pPr>
    </w:p>
    <w:p w14:paraId="51758098" w14:textId="77777777" w:rsidR="002C45B6" w:rsidRPr="00A27124" w:rsidRDefault="006E4E91">
      <w:pPr>
        <w:spacing w:beforeAutospacing="1" w:afterAutospacing="1" w:line="240" w:lineRule="auto"/>
        <w:ind w:left="4536" w:firstLine="0"/>
        <w:rPr>
          <w:rFonts w:eastAsia="Times New Roman" w:cs="Arial"/>
          <w:sz w:val="22"/>
          <w:szCs w:val="22"/>
          <w:lang w:eastAsia="pt-BR"/>
        </w:rPr>
      </w:pPr>
      <w:r w:rsidRPr="00A27124">
        <w:rPr>
          <w:rFonts w:eastAsia="Times New Roman" w:cs="Arial"/>
          <w:sz w:val="22"/>
          <w:szCs w:val="22"/>
          <w:lang w:eastAsia="pt-BR"/>
        </w:rPr>
        <w:t>Trabalho de Conclusão de Curso apresentado ao Curso de Enfermagem da Pontifícia Universidade Católica de Goiás, eixo temático ENF 1113 – Trabalho de conclusão de curso III, como requisito obrigatório para obtenção do título de Bacharel em Enfermagem.</w:t>
      </w:r>
    </w:p>
    <w:p w14:paraId="23D327A7" w14:textId="77777777" w:rsidR="002C45B6" w:rsidRPr="00A27124" w:rsidRDefault="002C45B6">
      <w:pPr>
        <w:spacing w:beforeAutospacing="1" w:afterAutospacing="1" w:line="240" w:lineRule="auto"/>
        <w:ind w:left="4536" w:firstLine="0"/>
        <w:rPr>
          <w:rFonts w:eastAsia="Times New Roman" w:cs="Arial"/>
          <w:sz w:val="22"/>
          <w:szCs w:val="22"/>
          <w:lang w:eastAsia="pt-BR"/>
        </w:rPr>
      </w:pPr>
    </w:p>
    <w:p w14:paraId="76A502BD" w14:textId="77777777" w:rsidR="002C45B6" w:rsidRPr="00A27124" w:rsidRDefault="006E4E91">
      <w:pPr>
        <w:spacing w:beforeAutospacing="1" w:afterAutospacing="1" w:line="240" w:lineRule="auto"/>
        <w:ind w:firstLine="0"/>
        <w:jc w:val="left"/>
        <w:rPr>
          <w:rFonts w:eastAsia="Times New Roman" w:cs="Arial"/>
          <w:szCs w:val="24"/>
          <w:lang w:eastAsia="pt-BR"/>
        </w:rPr>
      </w:pPr>
      <w:r w:rsidRPr="00A27124">
        <w:rPr>
          <w:rFonts w:eastAsia="Times New Roman" w:cs="Arial"/>
          <w:szCs w:val="24"/>
          <w:lang w:eastAsia="pt-BR"/>
        </w:rPr>
        <w:t>Aprovado em: _____ de dezembro de 2024.</w:t>
      </w:r>
    </w:p>
    <w:p w14:paraId="3366FB08" w14:textId="77777777" w:rsidR="002C45B6" w:rsidRPr="00A27124" w:rsidRDefault="002C45B6">
      <w:pPr>
        <w:spacing w:beforeAutospacing="1" w:afterAutospacing="1" w:line="240" w:lineRule="auto"/>
        <w:ind w:firstLine="0"/>
        <w:rPr>
          <w:rFonts w:eastAsia="Times New Roman" w:cs="Arial"/>
          <w:sz w:val="22"/>
          <w:szCs w:val="22"/>
          <w:lang w:eastAsia="pt-BR"/>
        </w:rPr>
      </w:pPr>
    </w:p>
    <w:p w14:paraId="10B92AD1" w14:textId="77777777" w:rsidR="002C45B6" w:rsidRPr="00A27124" w:rsidRDefault="006E4E91">
      <w:pPr>
        <w:spacing w:line="240" w:lineRule="auto"/>
        <w:ind w:firstLine="0"/>
        <w:jc w:val="center"/>
        <w:rPr>
          <w:rFonts w:eastAsia="Times New Roman" w:cs="Arial"/>
          <w:szCs w:val="24"/>
          <w:lang w:eastAsia="pt-BR"/>
        </w:rPr>
      </w:pPr>
      <w:r w:rsidRPr="00A27124">
        <w:rPr>
          <w:rFonts w:eastAsia="Times New Roman" w:cs="Arial"/>
          <w:szCs w:val="24"/>
          <w:lang w:eastAsia="pt-BR"/>
        </w:rPr>
        <w:t>_________________________________________________</w:t>
      </w:r>
    </w:p>
    <w:p w14:paraId="2AAC3D4A" w14:textId="77777777" w:rsidR="002C45B6" w:rsidRPr="00A27124" w:rsidRDefault="006E4E91">
      <w:pPr>
        <w:spacing w:line="240" w:lineRule="auto"/>
        <w:ind w:firstLine="0"/>
        <w:jc w:val="center"/>
        <w:rPr>
          <w:rFonts w:eastAsia="Times New Roman" w:cs="Arial"/>
          <w:szCs w:val="24"/>
          <w:lang w:eastAsia="pt-BR"/>
        </w:rPr>
      </w:pPr>
      <w:r w:rsidRPr="00A27124">
        <w:rPr>
          <w:rFonts w:eastAsia="Times New Roman" w:cs="Arial"/>
          <w:szCs w:val="24"/>
          <w:lang w:eastAsia="pt-BR"/>
        </w:rPr>
        <w:t>Prof.ª Dr. ª Maria Alice Coelho</w:t>
      </w:r>
    </w:p>
    <w:p w14:paraId="2CB7FD8D" w14:textId="77777777" w:rsidR="002C45B6" w:rsidRPr="00A27124" w:rsidRDefault="006E4E91">
      <w:pPr>
        <w:spacing w:line="240" w:lineRule="auto"/>
        <w:ind w:firstLine="0"/>
        <w:jc w:val="center"/>
        <w:rPr>
          <w:rFonts w:eastAsia="Times New Roman" w:cs="Arial"/>
          <w:szCs w:val="24"/>
          <w:lang w:eastAsia="pt-BR"/>
        </w:rPr>
      </w:pPr>
      <w:r w:rsidRPr="00A27124">
        <w:rPr>
          <w:rFonts w:eastAsia="Times New Roman" w:cs="Arial"/>
          <w:szCs w:val="24"/>
          <w:lang w:eastAsia="pt-BR"/>
        </w:rPr>
        <w:t>Orientadora - PUC Goiás</w:t>
      </w:r>
    </w:p>
    <w:p w14:paraId="2986D082" w14:textId="77777777" w:rsidR="002C45B6" w:rsidRPr="00A27124" w:rsidRDefault="002C45B6">
      <w:pPr>
        <w:spacing w:line="240" w:lineRule="auto"/>
        <w:ind w:firstLine="0"/>
        <w:jc w:val="center"/>
        <w:rPr>
          <w:rFonts w:eastAsia="Times New Roman" w:cs="Arial"/>
          <w:szCs w:val="24"/>
          <w:lang w:eastAsia="pt-BR"/>
        </w:rPr>
      </w:pPr>
    </w:p>
    <w:p w14:paraId="33F9CD3D" w14:textId="77777777" w:rsidR="002C45B6" w:rsidRPr="00A27124" w:rsidRDefault="006E4E91">
      <w:pPr>
        <w:ind w:firstLine="0"/>
        <w:jc w:val="center"/>
        <w:rPr>
          <w:rFonts w:eastAsia="Times New Roman" w:cs="Arial"/>
          <w:szCs w:val="24"/>
          <w:lang w:eastAsia="pt-BR"/>
        </w:rPr>
      </w:pPr>
      <w:r w:rsidRPr="00A27124">
        <w:rPr>
          <w:rFonts w:eastAsia="Times New Roman" w:cs="Arial"/>
          <w:szCs w:val="24"/>
          <w:lang w:eastAsia="pt-BR"/>
        </w:rPr>
        <w:t>__________________________________________________</w:t>
      </w:r>
    </w:p>
    <w:p w14:paraId="114377FA" w14:textId="34BD5505" w:rsidR="002C45B6" w:rsidRPr="00A27124" w:rsidRDefault="006E4E91">
      <w:pPr>
        <w:spacing w:line="240" w:lineRule="auto"/>
        <w:ind w:firstLine="0"/>
        <w:jc w:val="center"/>
        <w:rPr>
          <w:rFonts w:eastAsia="Times New Roman" w:cs="Arial"/>
          <w:szCs w:val="24"/>
          <w:lang w:eastAsia="pt-BR"/>
        </w:rPr>
      </w:pPr>
      <w:r w:rsidRPr="00A27124">
        <w:rPr>
          <w:rFonts w:eastAsia="Times New Roman" w:cs="Arial"/>
          <w:szCs w:val="24"/>
          <w:lang w:eastAsia="pt-BR"/>
        </w:rPr>
        <w:t xml:space="preserve">Prof.ª </w:t>
      </w:r>
      <w:r w:rsidR="006116C6">
        <w:rPr>
          <w:rFonts w:eastAsia="Times New Roman" w:cs="Arial"/>
          <w:szCs w:val="24"/>
          <w:lang w:eastAsia="pt-BR"/>
        </w:rPr>
        <w:t>M</w:t>
      </w:r>
      <w:r w:rsidR="00424C5F">
        <w:rPr>
          <w:rFonts w:eastAsia="Times New Roman" w:cs="Arial"/>
          <w:szCs w:val="24"/>
          <w:lang w:eastAsia="pt-BR"/>
        </w:rPr>
        <w:t>e</w:t>
      </w:r>
      <w:r w:rsidR="006116C6">
        <w:rPr>
          <w:rFonts w:eastAsia="Times New Roman" w:cs="Arial"/>
          <w:szCs w:val="24"/>
          <w:lang w:eastAsia="pt-BR"/>
        </w:rPr>
        <w:t xml:space="preserve"> Hilana Aparecida</w:t>
      </w:r>
      <w:r w:rsidR="000760B2">
        <w:rPr>
          <w:rFonts w:eastAsia="Times New Roman" w:cs="Arial"/>
          <w:szCs w:val="24"/>
          <w:lang w:eastAsia="pt-BR"/>
        </w:rPr>
        <w:t xml:space="preserve"> de Oliveira Melo dos Santos</w:t>
      </w:r>
    </w:p>
    <w:p w14:paraId="645E6AFD" w14:textId="77777777" w:rsidR="002C45B6" w:rsidRPr="00A27124" w:rsidRDefault="006E4E91">
      <w:pPr>
        <w:spacing w:line="240" w:lineRule="auto"/>
        <w:ind w:firstLine="0"/>
        <w:jc w:val="center"/>
        <w:rPr>
          <w:rFonts w:eastAsia="Times New Roman" w:cs="Arial"/>
          <w:szCs w:val="24"/>
          <w:lang w:eastAsia="pt-BR"/>
        </w:rPr>
      </w:pPr>
      <w:r w:rsidRPr="00A27124">
        <w:rPr>
          <w:rFonts w:eastAsia="Times New Roman" w:cs="Arial"/>
          <w:szCs w:val="24"/>
          <w:lang w:eastAsia="pt-BR"/>
        </w:rPr>
        <w:t xml:space="preserve">Examinadora - </w:t>
      </w:r>
      <w:r w:rsidRPr="00A27124">
        <w:rPr>
          <w:rFonts w:cs="Arial"/>
          <w:szCs w:val="24"/>
          <w:shd w:val="clear" w:color="auto" w:fill="FFFFFF"/>
        </w:rPr>
        <w:t>PUC Goiás</w:t>
      </w:r>
    </w:p>
    <w:p w14:paraId="153B5C75" w14:textId="77777777" w:rsidR="002C45B6" w:rsidRPr="00A27124" w:rsidRDefault="002C45B6">
      <w:pPr>
        <w:ind w:firstLine="0"/>
        <w:jc w:val="center"/>
        <w:rPr>
          <w:rFonts w:eastAsia="Times New Roman" w:cs="Arial"/>
          <w:szCs w:val="24"/>
          <w:lang w:eastAsia="pt-BR"/>
        </w:rPr>
      </w:pPr>
    </w:p>
    <w:p w14:paraId="2156A13D" w14:textId="77777777" w:rsidR="002C45B6" w:rsidRPr="00A27124" w:rsidRDefault="006E4E91">
      <w:pPr>
        <w:spacing w:line="240" w:lineRule="auto"/>
        <w:ind w:firstLine="0"/>
        <w:jc w:val="center"/>
        <w:rPr>
          <w:rFonts w:eastAsia="Times New Roman" w:cs="Arial"/>
          <w:szCs w:val="24"/>
          <w:lang w:eastAsia="pt-BR"/>
        </w:rPr>
      </w:pPr>
      <w:r w:rsidRPr="00A27124">
        <w:rPr>
          <w:rFonts w:eastAsia="Times New Roman" w:cs="Arial"/>
          <w:szCs w:val="24"/>
          <w:lang w:eastAsia="pt-BR"/>
        </w:rPr>
        <w:t>___________________________________________________</w:t>
      </w:r>
    </w:p>
    <w:p w14:paraId="1374657F" w14:textId="0F4C4FAC" w:rsidR="002C45B6" w:rsidRPr="00A27124" w:rsidRDefault="006E4E91">
      <w:pPr>
        <w:spacing w:line="240" w:lineRule="auto"/>
        <w:ind w:firstLine="0"/>
        <w:jc w:val="center"/>
        <w:rPr>
          <w:rFonts w:eastAsia="Times New Roman" w:cs="Arial"/>
          <w:szCs w:val="24"/>
          <w:lang w:eastAsia="pt-BR"/>
        </w:rPr>
      </w:pPr>
      <w:r w:rsidRPr="00A27124">
        <w:rPr>
          <w:rFonts w:eastAsia="Times New Roman" w:cs="Arial"/>
          <w:szCs w:val="24"/>
          <w:lang w:eastAsia="pt-BR"/>
        </w:rPr>
        <w:t xml:space="preserve">Prof.ª </w:t>
      </w:r>
      <w:r w:rsidR="000760B2">
        <w:rPr>
          <w:rFonts w:eastAsia="Times New Roman" w:cs="Arial"/>
          <w:szCs w:val="24"/>
          <w:lang w:eastAsia="pt-BR"/>
        </w:rPr>
        <w:t>M</w:t>
      </w:r>
      <w:r w:rsidR="00424C5F">
        <w:rPr>
          <w:rFonts w:eastAsia="Times New Roman" w:cs="Arial"/>
          <w:szCs w:val="24"/>
          <w:lang w:eastAsia="pt-BR"/>
        </w:rPr>
        <w:t>e</w:t>
      </w:r>
      <w:r w:rsidR="000760B2">
        <w:rPr>
          <w:rFonts w:eastAsia="Times New Roman" w:cs="Arial"/>
          <w:szCs w:val="24"/>
          <w:lang w:eastAsia="pt-BR"/>
        </w:rPr>
        <w:t>. Silvia Rosa de Souza Tolêdo</w:t>
      </w:r>
    </w:p>
    <w:p w14:paraId="736685C9" w14:textId="77777777" w:rsidR="002C45B6" w:rsidRPr="00A27124" w:rsidRDefault="006E4E91">
      <w:pPr>
        <w:spacing w:line="240" w:lineRule="auto"/>
        <w:ind w:firstLine="0"/>
        <w:jc w:val="center"/>
        <w:rPr>
          <w:rFonts w:eastAsia="Times New Roman" w:cs="Arial"/>
          <w:szCs w:val="24"/>
          <w:lang w:eastAsia="pt-BR"/>
        </w:rPr>
      </w:pPr>
      <w:r w:rsidRPr="00A27124">
        <w:rPr>
          <w:rFonts w:eastAsia="Times New Roman" w:cs="Arial"/>
          <w:szCs w:val="24"/>
          <w:lang w:eastAsia="pt-BR"/>
        </w:rPr>
        <w:t xml:space="preserve">Examinadora - </w:t>
      </w:r>
      <w:r w:rsidRPr="00A27124">
        <w:rPr>
          <w:rFonts w:cs="Arial"/>
          <w:szCs w:val="24"/>
          <w:shd w:val="clear" w:color="auto" w:fill="FFFFFF"/>
        </w:rPr>
        <w:t>PUC Goiás</w:t>
      </w:r>
    </w:p>
    <w:p w14:paraId="3F276941" w14:textId="77777777" w:rsidR="002C45B6" w:rsidRPr="00A27124" w:rsidRDefault="002C45B6">
      <w:pPr>
        <w:spacing w:line="240" w:lineRule="auto"/>
        <w:ind w:firstLine="0"/>
        <w:jc w:val="center"/>
        <w:rPr>
          <w:rFonts w:eastAsia="Times New Roman" w:cs="Arial"/>
          <w:szCs w:val="24"/>
          <w:lang w:eastAsia="pt-BR"/>
        </w:rPr>
      </w:pPr>
    </w:p>
    <w:p w14:paraId="65FDB88E" w14:textId="77777777" w:rsidR="002C45B6" w:rsidRPr="00A27124" w:rsidRDefault="002C45B6">
      <w:pPr>
        <w:spacing w:line="240" w:lineRule="auto"/>
        <w:ind w:firstLine="0"/>
        <w:jc w:val="center"/>
        <w:rPr>
          <w:rFonts w:eastAsia="Times New Roman" w:cs="Arial"/>
          <w:szCs w:val="24"/>
          <w:lang w:eastAsia="pt-BR"/>
        </w:rPr>
      </w:pPr>
    </w:p>
    <w:p w14:paraId="519E0689" w14:textId="77777777" w:rsidR="002C45B6" w:rsidRPr="00A27124" w:rsidRDefault="002C45B6">
      <w:pPr>
        <w:spacing w:line="240" w:lineRule="auto"/>
        <w:ind w:firstLine="0"/>
        <w:rPr>
          <w:rFonts w:eastAsia="Times New Roman" w:cs="Arial"/>
          <w:szCs w:val="24"/>
          <w:lang w:eastAsia="pt-BR"/>
        </w:rPr>
      </w:pPr>
    </w:p>
    <w:p w14:paraId="366DA5A3" w14:textId="77777777" w:rsidR="002C45B6" w:rsidRPr="00A27124" w:rsidRDefault="002C45B6">
      <w:pPr>
        <w:spacing w:line="240" w:lineRule="auto"/>
        <w:ind w:firstLine="0"/>
        <w:rPr>
          <w:rFonts w:eastAsia="Times New Roman" w:cs="Arial"/>
          <w:szCs w:val="24"/>
          <w:lang w:eastAsia="pt-BR"/>
        </w:rPr>
      </w:pPr>
    </w:p>
    <w:p w14:paraId="27783F53" w14:textId="77777777" w:rsidR="002C45B6" w:rsidRPr="00A27124" w:rsidRDefault="002C45B6">
      <w:pPr>
        <w:spacing w:line="240" w:lineRule="auto"/>
        <w:ind w:firstLine="0"/>
        <w:rPr>
          <w:rFonts w:eastAsia="Times New Roman" w:cs="Arial"/>
          <w:szCs w:val="24"/>
          <w:lang w:eastAsia="pt-BR"/>
        </w:rPr>
      </w:pPr>
    </w:p>
    <w:p w14:paraId="4B221636" w14:textId="77777777" w:rsidR="002C45B6" w:rsidRPr="00A27124" w:rsidRDefault="002C45B6">
      <w:pPr>
        <w:spacing w:line="240" w:lineRule="auto"/>
        <w:ind w:firstLine="0"/>
        <w:rPr>
          <w:rFonts w:eastAsia="Times New Roman" w:cs="Arial"/>
          <w:szCs w:val="24"/>
          <w:lang w:eastAsia="pt-BR"/>
        </w:rPr>
      </w:pPr>
    </w:p>
    <w:p w14:paraId="75BB0542" w14:textId="77777777" w:rsidR="002C45B6" w:rsidRPr="00A27124" w:rsidRDefault="006E4E91">
      <w:pPr>
        <w:spacing w:line="240" w:lineRule="auto"/>
        <w:ind w:firstLine="0"/>
        <w:jc w:val="center"/>
        <w:rPr>
          <w:rFonts w:eastAsia="Times New Roman" w:cs="Arial"/>
          <w:szCs w:val="24"/>
          <w:lang w:eastAsia="pt-BR"/>
        </w:rPr>
      </w:pPr>
      <w:r w:rsidRPr="00A27124">
        <w:rPr>
          <w:rFonts w:eastAsia="Times New Roman" w:cs="Arial"/>
          <w:szCs w:val="24"/>
          <w:lang w:eastAsia="pt-BR"/>
        </w:rPr>
        <w:t>GOIÂNIA</w:t>
      </w:r>
    </w:p>
    <w:p w14:paraId="22C5A78B" w14:textId="77777777" w:rsidR="002C45B6" w:rsidRPr="00A27124" w:rsidRDefault="006E4E91">
      <w:pPr>
        <w:spacing w:line="240" w:lineRule="auto"/>
        <w:ind w:firstLine="0"/>
        <w:jc w:val="center"/>
        <w:rPr>
          <w:rFonts w:eastAsia="Times New Roman" w:cs="Arial"/>
          <w:szCs w:val="24"/>
          <w:lang w:eastAsia="pt-BR"/>
        </w:rPr>
      </w:pPr>
      <w:r w:rsidRPr="00A27124">
        <w:rPr>
          <w:rFonts w:eastAsia="Times New Roman" w:cs="Arial"/>
          <w:szCs w:val="24"/>
          <w:lang w:eastAsia="pt-BR"/>
        </w:rPr>
        <w:t>2024</w:t>
      </w:r>
    </w:p>
    <w:p w14:paraId="13B94EFF" w14:textId="77777777" w:rsidR="002C45B6" w:rsidRPr="00A27124" w:rsidRDefault="006E4E91">
      <w:pPr>
        <w:spacing w:line="240" w:lineRule="auto"/>
        <w:ind w:firstLine="0"/>
        <w:jc w:val="center"/>
        <w:rPr>
          <w:rFonts w:cs="Arial"/>
          <w:b/>
          <w:szCs w:val="24"/>
        </w:rPr>
      </w:pPr>
      <w:r w:rsidRPr="00A27124">
        <w:rPr>
          <w:rFonts w:cs="Arial"/>
          <w:b/>
          <w:szCs w:val="24"/>
        </w:rPr>
        <w:lastRenderedPageBreak/>
        <w:t>AGRADECIMENTOS</w:t>
      </w:r>
    </w:p>
    <w:p w14:paraId="47185BC3" w14:textId="77777777" w:rsidR="002C45B6" w:rsidRPr="00A27124" w:rsidRDefault="002C45B6" w:rsidP="00A7663F">
      <w:pPr>
        <w:rPr>
          <w:rFonts w:cs="Arial"/>
          <w:szCs w:val="24"/>
        </w:rPr>
      </w:pPr>
    </w:p>
    <w:p w14:paraId="0C851A7D" w14:textId="77777777" w:rsidR="00CE12D8" w:rsidRPr="00CE12D8" w:rsidRDefault="00CE12D8" w:rsidP="00A7663F">
      <w:pPr>
        <w:rPr>
          <w:rFonts w:cs="Arial"/>
          <w:szCs w:val="24"/>
        </w:rPr>
      </w:pPr>
      <w:r w:rsidRPr="00CE12D8">
        <w:rPr>
          <w:rFonts w:cs="Arial"/>
          <w:szCs w:val="24"/>
        </w:rPr>
        <w:t>Primeiramente, agradeço à Deus por me abençoar e proteger, e à Nossa Senhora de Guia, por ter me guiado e amparado nessa jornada.</w:t>
      </w:r>
    </w:p>
    <w:p w14:paraId="6955EE4C" w14:textId="77777777" w:rsidR="00CE12D8" w:rsidRPr="00CE12D8" w:rsidRDefault="00CE12D8" w:rsidP="00A7663F">
      <w:pPr>
        <w:rPr>
          <w:rFonts w:cs="Arial"/>
          <w:szCs w:val="24"/>
        </w:rPr>
      </w:pPr>
      <w:r w:rsidRPr="00CE12D8">
        <w:rPr>
          <w:rFonts w:cs="Arial"/>
          <w:szCs w:val="24"/>
        </w:rPr>
        <w:t>Agradeço minha família e meus familiares, em especial m</w:t>
      </w:r>
      <w:r>
        <w:rPr>
          <w:rFonts w:cs="Arial"/>
          <w:szCs w:val="24"/>
        </w:rPr>
        <w:t>eus pais José Ademir e Simone,</w:t>
      </w:r>
      <w:r w:rsidR="007274C4">
        <w:rPr>
          <w:rFonts w:cs="Arial"/>
          <w:szCs w:val="24"/>
        </w:rPr>
        <w:t xml:space="preserve"> à minha irmã Gabriela e</w:t>
      </w:r>
      <w:r>
        <w:rPr>
          <w:rFonts w:cs="Arial"/>
          <w:szCs w:val="24"/>
        </w:rPr>
        <w:t xml:space="preserve"> minha sobrinha Alice, voc</w:t>
      </w:r>
      <w:r w:rsidR="007274C4">
        <w:rPr>
          <w:rFonts w:cs="Arial"/>
          <w:szCs w:val="24"/>
        </w:rPr>
        <w:t>ês me encorajaram</w:t>
      </w:r>
      <w:r>
        <w:rPr>
          <w:rFonts w:cs="Arial"/>
          <w:szCs w:val="24"/>
        </w:rPr>
        <w:t xml:space="preserve"> e fizeram com que eu não desistisse do que eu pude perceber que realmente é o meu sonho, ser enfermeira.</w:t>
      </w:r>
    </w:p>
    <w:p w14:paraId="20A3BEFD" w14:textId="77777777" w:rsidR="00CE12D8" w:rsidRPr="00CE12D8" w:rsidRDefault="00CE12D8" w:rsidP="00A7663F">
      <w:pPr>
        <w:rPr>
          <w:rFonts w:cs="Arial"/>
          <w:szCs w:val="24"/>
        </w:rPr>
      </w:pPr>
      <w:r w:rsidRPr="00CE12D8">
        <w:rPr>
          <w:rFonts w:cs="Arial"/>
          <w:szCs w:val="24"/>
        </w:rPr>
        <w:t>Agradeço à minha orientadora Maria Alice Coelho, por tod</w:t>
      </w:r>
      <w:r>
        <w:rPr>
          <w:rFonts w:cs="Arial"/>
          <w:szCs w:val="24"/>
        </w:rPr>
        <w:t xml:space="preserve">a dedicação e paciência durante </w:t>
      </w:r>
      <w:r w:rsidRPr="00CE12D8">
        <w:rPr>
          <w:rFonts w:cs="Arial"/>
          <w:szCs w:val="24"/>
        </w:rPr>
        <w:t>1 ano trabalhando juntas, e t</w:t>
      </w:r>
      <w:r>
        <w:rPr>
          <w:rFonts w:cs="Arial"/>
          <w:szCs w:val="24"/>
        </w:rPr>
        <w:t>ambém à minha banca Silvia Rosa e Hilana Aparecida que estiveram comigo durante o curso, transmitindo tanto conhecimento.</w:t>
      </w:r>
    </w:p>
    <w:p w14:paraId="44E2C088" w14:textId="77777777" w:rsidR="00CE12D8" w:rsidRPr="00CE12D8" w:rsidRDefault="00CE12D8" w:rsidP="00A7663F">
      <w:pPr>
        <w:rPr>
          <w:rFonts w:cs="Arial"/>
          <w:szCs w:val="24"/>
        </w:rPr>
      </w:pPr>
      <w:r w:rsidRPr="00CE12D8">
        <w:rPr>
          <w:rFonts w:cs="Arial"/>
          <w:szCs w:val="24"/>
        </w:rPr>
        <w:t xml:space="preserve">De uma maneira muito singular, agradeço às minhas professoras do Internato II Madalena </w:t>
      </w:r>
      <w:r>
        <w:rPr>
          <w:rFonts w:cs="Arial"/>
          <w:szCs w:val="24"/>
        </w:rPr>
        <w:t>e Hilana, que tanto me aconselharam e me incentivaram, que fizeram eu ter certeza de que eu estou na enfermagem e a enfermagem está em mim.</w:t>
      </w:r>
    </w:p>
    <w:p w14:paraId="4A010C54" w14:textId="77777777" w:rsidR="002C45B6" w:rsidRPr="00CE12D8" w:rsidRDefault="00EF0B50" w:rsidP="00A7663F">
      <w:pPr>
        <w:rPr>
          <w:rFonts w:cs="Arial"/>
          <w:szCs w:val="24"/>
        </w:rPr>
      </w:pPr>
      <w:r>
        <w:rPr>
          <w:rFonts w:cs="Arial"/>
          <w:szCs w:val="24"/>
        </w:rPr>
        <w:t>A</w:t>
      </w:r>
      <w:r w:rsidR="00CE12D8" w:rsidRPr="00CE12D8">
        <w:rPr>
          <w:rFonts w:cs="Arial"/>
          <w:szCs w:val="24"/>
        </w:rPr>
        <w:t xml:space="preserve"> todo</w:t>
      </w:r>
      <w:r w:rsidR="00CE12D8">
        <w:rPr>
          <w:rFonts w:cs="Arial"/>
          <w:szCs w:val="24"/>
        </w:rPr>
        <w:t>s</w:t>
      </w:r>
      <w:r w:rsidR="00CE12D8" w:rsidRPr="00CE12D8">
        <w:rPr>
          <w:rFonts w:cs="Arial"/>
          <w:szCs w:val="24"/>
        </w:rPr>
        <w:t>, minha eterna gratidão!</w:t>
      </w:r>
    </w:p>
    <w:p w14:paraId="2542D413" w14:textId="77777777" w:rsidR="002C45B6" w:rsidRPr="00CE12D8" w:rsidRDefault="002C45B6">
      <w:pPr>
        <w:ind w:firstLine="0"/>
        <w:rPr>
          <w:rFonts w:cs="Arial"/>
          <w:szCs w:val="24"/>
        </w:rPr>
      </w:pPr>
    </w:p>
    <w:p w14:paraId="0FCEA36A" w14:textId="77777777" w:rsidR="002C45B6" w:rsidRPr="00A27124" w:rsidRDefault="002C45B6">
      <w:pPr>
        <w:ind w:firstLine="0"/>
        <w:jc w:val="center"/>
        <w:rPr>
          <w:rFonts w:cs="Arial"/>
          <w:b/>
          <w:szCs w:val="24"/>
        </w:rPr>
      </w:pPr>
    </w:p>
    <w:p w14:paraId="055FCA11" w14:textId="77777777" w:rsidR="002C45B6" w:rsidRPr="00A27124" w:rsidRDefault="002C45B6">
      <w:pPr>
        <w:ind w:firstLine="0"/>
        <w:jc w:val="center"/>
        <w:rPr>
          <w:rFonts w:cs="Arial"/>
          <w:b/>
          <w:szCs w:val="24"/>
        </w:rPr>
      </w:pPr>
    </w:p>
    <w:p w14:paraId="46D79643" w14:textId="77777777" w:rsidR="002C45B6" w:rsidRPr="00A27124" w:rsidRDefault="002C45B6">
      <w:pPr>
        <w:ind w:firstLine="0"/>
        <w:jc w:val="center"/>
        <w:rPr>
          <w:rFonts w:cs="Arial"/>
          <w:b/>
          <w:szCs w:val="24"/>
        </w:rPr>
      </w:pPr>
    </w:p>
    <w:p w14:paraId="57AC68FF" w14:textId="77777777" w:rsidR="002C45B6" w:rsidRPr="00A27124" w:rsidRDefault="002C45B6">
      <w:pPr>
        <w:ind w:firstLine="0"/>
        <w:jc w:val="center"/>
        <w:rPr>
          <w:rFonts w:cs="Arial"/>
          <w:b/>
          <w:szCs w:val="24"/>
        </w:rPr>
      </w:pPr>
    </w:p>
    <w:p w14:paraId="0C44E49E" w14:textId="77777777" w:rsidR="002C45B6" w:rsidRPr="00A27124" w:rsidRDefault="002C45B6">
      <w:pPr>
        <w:ind w:firstLine="0"/>
        <w:jc w:val="center"/>
        <w:rPr>
          <w:rFonts w:cs="Arial"/>
          <w:b/>
          <w:szCs w:val="24"/>
        </w:rPr>
      </w:pPr>
    </w:p>
    <w:p w14:paraId="4A033D0B" w14:textId="77777777" w:rsidR="002C45B6" w:rsidRPr="00A27124" w:rsidRDefault="002C45B6">
      <w:pPr>
        <w:ind w:firstLine="0"/>
        <w:jc w:val="center"/>
        <w:rPr>
          <w:rFonts w:cs="Arial"/>
          <w:b/>
          <w:szCs w:val="24"/>
        </w:rPr>
      </w:pPr>
    </w:p>
    <w:p w14:paraId="794998F2" w14:textId="77777777" w:rsidR="002C45B6" w:rsidRPr="00A27124" w:rsidRDefault="002C45B6">
      <w:pPr>
        <w:ind w:firstLine="0"/>
        <w:jc w:val="center"/>
        <w:rPr>
          <w:rFonts w:cs="Arial"/>
          <w:b/>
          <w:szCs w:val="24"/>
        </w:rPr>
      </w:pPr>
    </w:p>
    <w:p w14:paraId="177D86D5" w14:textId="77777777" w:rsidR="002C45B6" w:rsidRPr="00A27124" w:rsidRDefault="002C45B6">
      <w:pPr>
        <w:ind w:firstLine="0"/>
        <w:jc w:val="center"/>
        <w:rPr>
          <w:rFonts w:cs="Arial"/>
          <w:b/>
          <w:szCs w:val="24"/>
        </w:rPr>
      </w:pPr>
    </w:p>
    <w:p w14:paraId="45AA6A3A" w14:textId="77777777" w:rsidR="002C45B6" w:rsidRPr="00A27124" w:rsidRDefault="002C45B6">
      <w:pPr>
        <w:ind w:firstLine="0"/>
        <w:jc w:val="center"/>
        <w:rPr>
          <w:rFonts w:cs="Arial"/>
          <w:b/>
          <w:szCs w:val="24"/>
        </w:rPr>
      </w:pPr>
    </w:p>
    <w:p w14:paraId="35BA0C89" w14:textId="77777777" w:rsidR="002C45B6" w:rsidRPr="00A27124" w:rsidRDefault="002C45B6">
      <w:pPr>
        <w:ind w:firstLine="0"/>
        <w:jc w:val="center"/>
        <w:rPr>
          <w:rFonts w:cs="Arial"/>
          <w:b/>
          <w:szCs w:val="24"/>
        </w:rPr>
      </w:pPr>
    </w:p>
    <w:p w14:paraId="3D7FB8F7" w14:textId="77777777" w:rsidR="002C45B6" w:rsidRPr="00A27124" w:rsidRDefault="002C45B6">
      <w:pPr>
        <w:ind w:firstLine="0"/>
        <w:jc w:val="center"/>
        <w:rPr>
          <w:rFonts w:cs="Arial"/>
          <w:b/>
          <w:szCs w:val="24"/>
        </w:rPr>
      </w:pPr>
    </w:p>
    <w:p w14:paraId="67E7A35C" w14:textId="77777777" w:rsidR="002C45B6" w:rsidRPr="00A27124" w:rsidRDefault="002C45B6">
      <w:pPr>
        <w:ind w:firstLine="0"/>
        <w:jc w:val="center"/>
        <w:rPr>
          <w:rFonts w:cs="Arial"/>
          <w:b/>
          <w:szCs w:val="24"/>
        </w:rPr>
      </w:pPr>
    </w:p>
    <w:p w14:paraId="3C72F323" w14:textId="77777777" w:rsidR="002C45B6" w:rsidRPr="00A27124" w:rsidRDefault="002C45B6">
      <w:pPr>
        <w:ind w:firstLine="0"/>
        <w:jc w:val="center"/>
        <w:rPr>
          <w:rFonts w:cs="Arial"/>
          <w:b/>
          <w:szCs w:val="24"/>
        </w:rPr>
      </w:pPr>
    </w:p>
    <w:p w14:paraId="20E66314" w14:textId="77777777" w:rsidR="002C45B6" w:rsidRPr="00A27124" w:rsidRDefault="002C45B6">
      <w:pPr>
        <w:ind w:firstLine="0"/>
        <w:jc w:val="center"/>
        <w:rPr>
          <w:rFonts w:cs="Arial"/>
          <w:b/>
          <w:szCs w:val="24"/>
        </w:rPr>
      </w:pPr>
    </w:p>
    <w:p w14:paraId="4173B62E" w14:textId="77777777" w:rsidR="002C45B6" w:rsidRPr="00A27124" w:rsidRDefault="002C45B6">
      <w:pPr>
        <w:ind w:firstLine="0"/>
        <w:jc w:val="center"/>
        <w:rPr>
          <w:rFonts w:cs="Arial"/>
          <w:b/>
          <w:szCs w:val="24"/>
        </w:rPr>
      </w:pPr>
    </w:p>
    <w:p w14:paraId="0F20DA3B" w14:textId="77777777" w:rsidR="002C45B6" w:rsidRPr="00A27124" w:rsidRDefault="002C45B6">
      <w:pPr>
        <w:ind w:firstLine="0"/>
        <w:jc w:val="center"/>
        <w:rPr>
          <w:rFonts w:cs="Arial"/>
          <w:b/>
          <w:szCs w:val="24"/>
        </w:rPr>
      </w:pPr>
    </w:p>
    <w:p w14:paraId="7A60C2E6" w14:textId="77777777" w:rsidR="002C45B6" w:rsidRPr="00A27124" w:rsidRDefault="002C45B6">
      <w:pPr>
        <w:ind w:firstLine="0"/>
        <w:rPr>
          <w:rFonts w:cs="Arial"/>
          <w:szCs w:val="24"/>
        </w:rPr>
      </w:pPr>
    </w:p>
    <w:p w14:paraId="6D21FDF8" w14:textId="77777777" w:rsidR="002C45B6" w:rsidRPr="00A27124" w:rsidRDefault="002C45B6">
      <w:pPr>
        <w:ind w:firstLine="0"/>
        <w:rPr>
          <w:rFonts w:cs="Arial"/>
          <w:szCs w:val="24"/>
        </w:rPr>
      </w:pPr>
    </w:p>
    <w:p w14:paraId="4C18FC38" w14:textId="77777777" w:rsidR="002C45B6" w:rsidRPr="00A27124" w:rsidRDefault="002C45B6">
      <w:pPr>
        <w:ind w:firstLine="0"/>
        <w:rPr>
          <w:rFonts w:cs="Arial"/>
          <w:szCs w:val="24"/>
        </w:rPr>
      </w:pPr>
    </w:p>
    <w:p w14:paraId="7590C430" w14:textId="77777777" w:rsidR="002C45B6" w:rsidRPr="00A27124" w:rsidRDefault="002C45B6">
      <w:pPr>
        <w:ind w:firstLine="0"/>
        <w:rPr>
          <w:rFonts w:cs="Arial"/>
          <w:szCs w:val="24"/>
        </w:rPr>
      </w:pPr>
    </w:p>
    <w:p w14:paraId="4DC34917" w14:textId="77777777" w:rsidR="002C45B6" w:rsidRPr="00A27124" w:rsidRDefault="002C45B6">
      <w:pPr>
        <w:ind w:firstLine="0"/>
        <w:rPr>
          <w:rFonts w:cs="Arial"/>
          <w:szCs w:val="24"/>
        </w:rPr>
      </w:pPr>
    </w:p>
    <w:p w14:paraId="57D7E7AC" w14:textId="77777777" w:rsidR="002C45B6" w:rsidRPr="00A27124" w:rsidRDefault="002C45B6">
      <w:pPr>
        <w:ind w:firstLine="0"/>
        <w:rPr>
          <w:rFonts w:cs="Arial"/>
          <w:szCs w:val="24"/>
        </w:rPr>
      </w:pPr>
    </w:p>
    <w:p w14:paraId="10DF960B" w14:textId="77777777" w:rsidR="002C45B6" w:rsidRPr="00A27124" w:rsidRDefault="002C45B6">
      <w:pPr>
        <w:ind w:firstLine="0"/>
        <w:rPr>
          <w:rFonts w:cs="Arial"/>
          <w:szCs w:val="24"/>
        </w:rPr>
      </w:pPr>
    </w:p>
    <w:p w14:paraId="6C8BCE54" w14:textId="77777777" w:rsidR="002C45B6" w:rsidRPr="00A27124" w:rsidRDefault="002C45B6">
      <w:pPr>
        <w:ind w:firstLine="0"/>
        <w:rPr>
          <w:rFonts w:cs="Arial"/>
          <w:szCs w:val="24"/>
        </w:rPr>
      </w:pPr>
    </w:p>
    <w:p w14:paraId="4A775E68" w14:textId="77777777" w:rsidR="002C45B6" w:rsidRPr="00A27124" w:rsidRDefault="002C45B6">
      <w:pPr>
        <w:ind w:firstLine="0"/>
        <w:rPr>
          <w:rFonts w:cs="Arial"/>
          <w:szCs w:val="24"/>
        </w:rPr>
      </w:pPr>
    </w:p>
    <w:p w14:paraId="606D9937" w14:textId="77777777" w:rsidR="002C45B6" w:rsidRPr="00A27124" w:rsidRDefault="002C45B6">
      <w:pPr>
        <w:ind w:firstLine="0"/>
        <w:rPr>
          <w:rFonts w:cs="Arial"/>
          <w:szCs w:val="24"/>
        </w:rPr>
      </w:pPr>
    </w:p>
    <w:p w14:paraId="679BC039" w14:textId="77777777" w:rsidR="002C45B6" w:rsidRPr="00A27124" w:rsidRDefault="002C45B6">
      <w:pPr>
        <w:ind w:firstLine="0"/>
        <w:rPr>
          <w:rFonts w:cs="Arial"/>
          <w:szCs w:val="24"/>
        </w:rPr>
      </w:pPr>
    </w:p>
    <w:p w14:paraId="5D2A4477" w14:textId="77777777" w:rsidR="002C45B6" w:rsidRPr="00A27124" w:rsidRDefault="002C45B6">
      <w:pPr>
        <w:ind w:firstLine="0"/>
        <w:rPr>
          <w:rFonts w:cs="Arial"/>
          <w:szCs w:val="24"/>
        </w:rPr>
      </w:pPr>
    </w:p>
    <w:p w14:paraId="39916970" w14:textId="77777777" w:rsidR="002C45B6" w:rsidRPr="00A27124" w:rsidRDefault="002C45B6">
      <w:pPr>
        <w:ind w:firstLine="0"/>
        <w:rPr>
          <w:rFonts w:cs="Arial"/>
          <w:szCs w:val="24"/>
        </w:rPr>
      </w:pPr>
    </w:p>
    <w:p w14:paraId="1A86D039" w14:textId="77777777" w:rsidR="002C45B6" w:rsidRPr="00A27124" w:rsidRDefault="002C45B6">
      <w:pPr>
        <w:ind w:firstLine="0"/>
        <w:rPr>
          <w:rFonts w:cs="Arial"/>
          <w:szCs w:val="24"/>
        </w:rPr>
      </w:pPr>
    </w:p>
    <w:p w14:paraId="40EEC8B7" w14:textId="77777777" w:rsidR="002C45B6" w:rsidRPr="00A27124" w:rsidRDefault="002C45B6">
      <w:pPr>
        <w:ind w:firstLine="0"/>
        <w:rPr>
          <w:rFonts w:cs="Arial"/>
          <w:szCs w:val="24"/>
        </w:rPr>
      </w:pPr>
    </w:p>
    <w:p w14:paraId="2396DC30" w14:textId="77777777" w:rsidR="002C45B6" w:rsidRPr="00A27124" w:rsidRDefault="002C45B6">
      <w:pPr>
        <w:ind w:firstLine="0"/>
        <w:rPr>
          <w:rFonts w:cs="Arial"/>
          <w:szCs w:val="24"/>
        </w:rPr>
      </w:pPr>
    </w:p>
    <w:p w14:paraId="6D89F0C1" w14:textId="77777777" w:rsidR="002C45B6" w:rsidRPr="00A27124" w:rsidRDefault="002C45B6">
      <w:pPr>
        <w:ind w:firstLine="0"/>
        <w:rPr>
          <w:rFonts w:cs="Arial"/>
          <w:szCs w:val="24"/>
        </w:rPr>
      </w:pPr>
    </w:p>
    <w:p w14:paraId="5FE61BB7" w14:textId="77777777" w:rsidR="002C45B6" w:rsidRPr="00A27124" w:rsidRDefault="002C45B6">
      <w:pPr>
        <w:ind w:firstLine="0"/>
        <w:rPr>
          <w:rFonts w:cs="Arial"/>
          <w:szCs w:val="24"/>
        </w:rPr>
      </w:pPr>
    </w:p>
    <w:p w14:paraId="19C22236" w14:textId="77777777" w:rsidR="002C45B6" w:rsidRPr="00A27124" w:rsidRDefault="002C45B6">
      <w:pPr>
        <w:ind w:firstLine="0"/>
        <w:rPr>
          <w:rFonts w:cs="Arial"/>
          <w:szCs w:val="24"/>
        </w:rPr>
      </w:pPr>
    </w:p>
    <w:p w14:paraId="47A72637" w14:textId="77777777" w:rsidR="002C45B6" w:rsidRPr="00A27124" w:rsidRDefault="002C45B6">
      <w:pPr>
        <w:ind w:firstLine="0"/>
        <w:rPr>
          <w:rFonts w:cs="Arial"/>
          <w:szCs w:val="24"/>
        </w:rPr>
      </w:pPr>
    </w:p>
    <w:p w14:paraId="7271F973" w14:textId="77777777" w:rsidR="002C45B6" w:rsidRPr="00A27124" w:rsidRDefault="002C45B6">
      <w:pPr>
        <w:ind w:firstLine="0"/>
        <w:rPr>
          <w:rFonts w:cs="Arial"/>
          <w:szCs w:val="24"/>
        </w:rPr>
      </w:pPr>
    </w:p>
    <w:p w14:paraId="197B9915" w14:textId="77777777" w:rsidR="002C45B6" w:rsidRPr="00A27124" w:rsidRDefault="002C45B6">
      <w:pPr>
        <w:ind w:firstLine="0"/>
        <w:rPr>
          <w:rFonts w:cs="Arial"/>
          <w:szCs w:val="24"/>
        </w:rPr>
      </w:pPr>
    </w:p>
    <w:p w14:paraId="35AC681D" w14:textId="77777777" w:rsidR="007274C4" w:rsidRPr="00A27124" w:rsidRDefault="007274C4">
      <w:pPr>
        <w:ind w:firstLine="0"/>
        <w:rPr>
          <w:rFonts w:cs="Arial"/>
          <w:szCs w:val="24"/>
        </w:rPr>
      </w:pPr>
    </w:p>
    <w:p w14:paraId="3222DDD4" w14:textId="77777777" w:rsidR="002C45B6" w:rsidRPr="00A27124" w:rsidRDefault="002C45B6">
      <w:pPr>
        <w:ind w:firstLine="0"/>
        <w:rPr>
          <w:rFonts w:cs="Arial"/>
          <w:szCs w:val="24"/>
        </w:rPr>
      </w:pPr>
    </w:p>
    <w:p w14:paraId="7EA4D7D1" w14:textId="77777777" w:rsidR="002C45B6" w:rsidRPr="00A27124" w:rsidRDefault="002C45B6">
      <w:pPr>
        <w:ind w:firstLine="0"/>
        <w:rPr>
          <w:rFonts w:cs="Arial"/>
          <w:szCs w:val="24"/>
        </w:rPr>
      </w:pPr>
    </w:p>
    <w:p w14:paraId="14F869E9" w14:textId="77777777" w:rsidR="002C45B6" w:rsidRDefault="002C45B6">
      <w:pPr>
        <w:ind w:firstLine="0"/>
        <w:rPr>
          <w:rFonts w:cs="Arial"/>
          <w:szCs w:val="24"/>
        </w:rPr>
      </w:pPr>
    </w:p>
    <w:p w14:paraId="1903C239" w14:textId="77777777" w:rsidR="007274C4" w:rsidRDefault="007274C4">
      <w:pPr>
        <w:ind w:firstLine="0"/>
        <w:rPr>
          <w:rFonts w:cs="Arial"/>
          <w:szCs w:val="24"/>
        </w:rPr>
      </w:pPr>
    </w:p>
    <w:p w14:paraId="403ECF7C" w14:textId="77777777" w:rsidR="007274C4" w:rsidRDefault="007274C4">
      <w:pPr>
        <w:ind w:firstLine="0"/>
        <w:rPr>
          <w:rFonts w:cs="Arial"/>
          <w:szCs w:val="24"/>
        </w:rPr>
      </w:pPr>
    </w:p>
    <w:p w14:paraId="44AAAC87" w14:textId="77777777" w:rsidR="007274C4" w:rsidRPr="00A27124" w:rsidRDefault="007274C4">
      <w:pPr>
        <w:ind w:firstLine="0"/>
        <w:rPr>
          <w:rFonts w:cs="Arial"/>
          <w:szCs w:val="24"/>
        </w:rPr>
      </w:pPr>
    </w:p>
    <w:p w14:paraId="62A980C5" w14:textId="77777777" w:rsidR="002C45B6" w:rsidRPr="00A27124" w:rsidRDefault="002C45B6">
      <w:pPr>
        <w:ind w:firstLine="0"/>
        <w:rPr>
          <w:rFonts w:cs="Arial"/>
          <w:szCs w:val="24"/>
        </w:rPr>
      </w:pPr>
    </w:p>
    <w:p w14:paraId="1BBDFB95" w14:textId="77777777" w:rsidR="002C45B6" w:rsidRPr="00A27124" w:rsidRDefault="002C45B6">
      <w:pPr>
        <w:ind w:firstLine="0"/>
        <w:rPr>
          <w:rFonts w:cs="Arial"/>
          <w:szCs w:val="24"/>
        </w:rPr>
      </w:pPr>
    </w:p>
    <w:p w14:paraId="626939D3" w14:textId="77777777" w:rsidR="002C45B6" w:rsidRPr="00A7663F" w:rsidRDefault="002C45B6" w:rsidP="007274C4">
      <w:pPr>
        <w:ind w:firstLine="0"/>
        <w:jc w:val="right"/>
        <w:rPr>
          <w:rFonts w:cs="Arial"/>
          <w:i/>
          <w:sz w:val="22"/>
          <w:szCs w:val="22"/>
        </w:rPr>
      </w:pPr>
    </w:p>
    <w:p w14:paraId="79DC446B" w14:textId="77777777" w:rsidR="007274C4" w:rsidRPr="00A7663F" w:rsidRDefault="007274C4" w:rsidP="007274C4">
      <w:pPr>
        <w:ind w:firstLine="0"/>
        <w:jc w:val="right"/>
        <w:rPr>
          <w:rFonts w:cs="Arial"/>
          <w:i/>
          <w:sz w:val="22"/>
          <w:szCs w:val="22"/>
        </w:rPr>
      </w:pPr>
      <w:r w:rsidRPr="00A7663F">
        <w:rPr>
          <w:rFonts w:cs="Arial"/>
          <w:i/>
          <w:sz w:val="22"/>
          <w:szCs w:val="22"/>
        </w:rPr>
        <w:t xml:space="preserve">“O saber a gente aprende com os mestres e os livros. </w:t>
      </w:r>
    </w:p>
    <w:p w14:paraId="1239A4E0" w14:textId="77777777" w:rsidR="007274C4" w:rsidRPr="00A7663F" w:rsidRDefault="007274C4" w:rsidP="007274C4">
      <w:pPr>
        <w:ind w:firstLine="0"/>
        <w:jc w:val="right"/>
        <w:rPr>
          <w:rFonts w:cs="Arial"/>
          <w:i/>
          <w:sz w:val="22"/>
          <w:szCs w:val="22"/>
        </w:rPr>
      </w:pPr>
      <w:r w:rsidRPr="00A7663F">
        <w:rPr>
          <w:rFonts w:cs="Arial"/>
          <w:i/>
          <w:sz w:val="22"/>
          <w:szCs w:val="22"/>
        </w:rPr>
        <w:t xml:space="preserve">A saberoria se aprende é com a vida e com os </w:t>
      </w:r>
      <w:r w:rsidR="00EF0B50" w:rsidRPr="00A7663F">
        <w:rPr>
          <w:rFonts w:cs="Arial"/>
          <w:i/>
          <w:sz w:val="22"/>
          <w:szCs w:val="22"/>
        </w:rPr>
        <w:t>humildes. ”</w:t>
      </w:r>
    </w:p>
    <w:p w14:paraId="4876DD59" w14:textId="77777777" w:rsidR="002C45B6" w:rsidRPr="00715919" w:rsidRDefault="007274C4" w:rsidP="00715919">
      <w:pPr>
        <w:ind w:firstLine="0"/>
        <w:jc w:val="right"/>
        <w:rPr>
          <w:rFonts w:cs="Arial"/>
          <w:i/>
          <w:sz w:val="22"/>
          <w:szCs w:val="22"/>
        </w:rPr>
      </w:pPr>
      <w:r w:rsidRPr="00A7663F">
        <w:rPr>
          <w:rFonts w:cs="Arial"/>
          <w:i/>
          <w:sz w:val="22"/>
          <w:szCs w:val="22"/>
        </w:rPr>
        <w:t>(Cora Coralina)</w:t>
      </w:r>
    </w:p>
    <w:p w14:paraId="13166D1C" w14:textId="77777777" w:rsidR="002C45B6" w:rsidRPr="00A27124" w:rsidRDefault="006E4E91" w:rsidP="00AE3F91">
      <w:pPr>
        <w:ind w:firstLine="0"/>
        <w:jc w:val="center"/>
        <w:rPr>
          <w:rFonts w:cs="Arial"/>
          <w:b/>
          <w:szCs w:val="24"/>
        </w:rPr>
      </w:pPr>
      <w:r w:rsidRPr="00A27124">
        <w:rPr>
          <w:rFonts w:cs="Arial"/>
          <w:b/>
          <w:szCs w:val="24"/>
        </w:rPr>
        <w:lastRenderedPageBreak/>
        <w:t>RESUMO</w:t>
      </w:r>
    </w:p>
    <w:p w14:paraId="5E64937A" w14:textId="77777777" w:rsidR="002C45B6" w:rsidRPr="00A27124" w:rsidRDefault="002C45B6" w:rsidP="00AE3F91">
      <w:pPr>
        <w:ind w:firstLine="0"/>
        <w:rPr>
          <w:rFonts w:cs="Arial"/>
          <w:szCs w:val="24"/>
        </w:rPr>
      </w:pPr>
    </w:p>
    <w:p w14:paraId="537A9406" w14:textId="77777777" w:rsidR="00AE3F91" w:rsidRPr="00A27124" w:rsidRDefault="00AE3F91" w:rsidP="004D3DD8">
      <w:pPr>
        <w:pStyle w:val="NormalWeb"/>
        <w:spacing w:beforeAutospacing="0" w:after="120" w:afterAutospacing="0" w:line="240" w:lineRule="auto"/>
        <w:ind w:firstLine="0"/>
        <w:rPr>
          <w:rFonts w:ascii="Arial" w:hAnsi="Arial" w:cs="Arial"/>
        </w:rPr>
      </w:pPr>
      <w:r w:rsidRPr="00A27124">
        <w:rPr>
          <w:rStyle w:val="Forte"/>
          <w:rFonts w:ascii="Arial" w:hAnsi="Arial" w:cs="Arial"/>
        </w:rPr>
        <w:t xml:space="preserve">Introdução: </w:t>
      </w:r>
      <w:r w:rsidRPr="00A27124">
        <w:rPr>
          <w:rFonts w:ascii="Arial" w:hAnsi="Arial" w:cs="Arial"/>
        </w:rPr>
        <w:t>A saúde masculina demanda maior atenção e estudos aprofundados, visto que, historicamente, as políticas públicas de saúde têm priorizado a mãe e o filho, relegando os homens a uma posição secundária. Para enfrentar essa disparidade, a Política Nacional de Atenção Integral à Saúde do Homem (PNAISH), instituída em 2008, tem como objetivo implementar ações específicas voltadas para o público masculino, considerando seus contextos socioculturais e fortalecendo as redes de cuidado do Sistema Único de Saúde (SUS). Na Estratégia de Saúde da Família (ESF), o enfermeiro desempenha um papel central na promoção da saúde e na prevenção de doenças entre os homens. No entanto, desafios como a falta de divulgação da PNAISH e a ausência de práticas de autocuidado são evidentes. Estatísticas mostram que os homens vivem, em média, 7,2 anos a menos que as mulheres e frequentemente buscam assistência médica em estágios avançados de doenças, muitas vezes motivados por familiares. Condições como o câncer de próstata e as doenças cardiovasculares estão entre as principais causas de mortalidade masculina, evidenciando a importância de estratégias e campanhas que promovam o acesso precoce aos serviços de saúde. Pesquisas nessa área podem não apenas melhorar a saúde dos homens, mas também beneficiar as instituições e equipes de enfermagem, ao fomentar uma abordagem mais inclusiva e preventiva.</w:t>
      </w:r>
      <w:r w:rsidR="004D3DD8" w:rsidRPr="00A27124">
        <w:rPr>
          <w:rFonts w:ascii="Arial" w:hAnsi="Arial" w:cs="Arial"/>
        </w:rPr>
        <w:t xml:space="preserve"> </w:t>
      </w:r>
      <w:r w:rsidRPr="00A27124">
        <w:rPr>
          <w:rStyle w:val="Forte"/>
          <w:rFonts w:ascii="Arial" w:hAnsi="Arial" w:cs="Arial"/>
        </w:rPr>
        <w:t>Objetivo:</w:t>
      </w:r>
      <w:r w:rsidR="004D3DD8" w:rsidRPr="00A27124">
        <w:rPr>
          <w:rStyle w:val="Forte"/>
          <w:rFonts w:ascii="Arial" w:hAnsi="Arial" w:cs="Arial"/>
        </w:rPr>
        <w:t xml:space="preserve"> </w:t>
      </w:r>
      <w:r w:rsidRPr="00A27124">
        <w:rPr>
          <w:rFonts w:ascii="Arial" w:hAnsi="Arial" w:cs="Arial"/>
        </w:rPr>
        <w:t>Investigar os fatores que influenciam a busca dos homens por assistência nos serviços de saúde pública no Brasil.</w:t>
      </w:r>
      <w:r w:rsidR="004D3DD8" w:rsidRPr="00A27124">
        <w:rPr>
          <w:rFonts w:ascii="Arial" w:hAnsi="Arial" w:cs="Arial"/>
        </w:rPr>
        <w:t xml:space="preserve"> </w:t>
      </w:r>
      <w:r w:rsidRPr="00A27124">
        <w:rPr>
          <w:rStyle w:val="Forte"/>
          <w:rFonts w:ascii="Arial" w:hAnsi="Arial" w:cs="Arial"/>
        </w:rPr>
        <w:t>Material e método:</w:t>
      </w:r>
      <w:r w:rsidR="004D3DD8" w:rsidRPr="00A27124">
        <w:rPr>
          <w:rStyle w:val="Forte"/>
          <w:rFonts w:ascii="Arial" w:hAnsi="Arial" w:cs="Arial"/>
        </w:rPr>
        <w:t xml:space="preserve"> </w:t>
      </w:r>
      <w:r w:rsidRPr="00A27124">
        <w:rPr>
          <w:rFonts w:ascii="Arial" w:hAnsi="Arial" w:cs="Arial"/>
        </w:rPr>
        <w:t xml:space="preserve">Este estudo consiste em uma revisão bibliográfica, com pesquisa eletrônica realizada nas bases de dados </w:t>
      </w:r>
      <w:r w:rsidRPr="00A7663F">
        <w:rPr>
          <w:rFonts w:ascii="Arial" w:hAnsi="Arial" w:cs="Arial"/>
          <w:i/>
        </w:rPr>
        <w:t>Scientific Electronic Library Online</w:t>
      </w:r>
      <w:r w:rsidRPr="00A27124">
        <w:rPr>
          <w:rFonts w:ascii="Arial" w:hAnsi="Arial" w:cs="Arial"/>
        </w:rPr>
        <w:t xml:space="preserve"> (SciELO) e Biblioteca Virtual em Saúde (BVS), que integram fontes como Literatura Científica e Técnica da América Latina e Caribe (LILACS), Banco de Dados em Enfermagem (BDENF) e </w:t>
      </w:r>
      <w:r w:rsidRPr="00A7663F">
        <w:rPr>
          <w:rFonts w:ascii="Arial" w:hAnsi="Arial" w:cs="Arial"/>
          <w:i/>
        </w:rPr>
        <w:t>Medical Literature Analysis and Retrieval System Online</w:t>
      </w:r>
      <w:r w:rsidRPr="00A27124">
        <w:rPr>
          <w:rFonts w:ascii="Arial" w:hAnsi="Arial" w:cs="Arial"/>
        </w:rPr>
        <w:t xml:space="preserve"> (MEDLINE). Foram utilizados os descritores: "Saúde do homem", “Atenção Primária” e “Políticas de Saúde Pública”. A pesquisa abrangeu publicações em inglês e português dos últimos cinco anos (2019 a 2024).</w:t>
      </w:r>
      <w:r w:rsidR="004D3DD8" w:rsidRPr="00A27124">
        <w:rPr>
          <w:rFonts w:ascii="Arial" w:hAnsi="Arial" w:cs="Arial"/>
        </w:rPr>
        <w:t xml:space="preserve"> </w:t>
      </w:r>
      <w:r w:rsidRPr="00A27124">
        <w:rPr>
          <w:rStyle w:val="Forte"/>
          <w:rFonts w:ascii="Arial" w:hAnsi="Arial" w:cs="Arial"/>
        </w:rPr>
        <w:t>Resultados e Discussão:</w:t>
      </w:r>
      <w:r w:rsidR="004D3DD8" w:rsidRPr="00A27124">
        <w:rPr>
          <w:rStyle w:val="Forte"/>
          <w:rFonts w:ascii="Arial" w:hAnsi="Arial" w:cs="Arial"/>
        </w:rPr>
        <w:t xml:space="preserve"> </w:t>
      </w:r>
      <w:r w:rsidRPr="00A27124">
        <w:rPr>
          <w:rFonts w:ascii="Arial" w:hAnsi="Arial" w:cs="Arial"/>
        </w:rPr>
        <w:t>Sete artigos atenderam aos critérios de elegibilidade definidos. Entre eles, 57,14% utilizaram metodologias qualitativas. A procura masculina por serviços de saúde é impactada por barreiras culturais, estruturais e organizacionais, como a masculinidade tóxica, que associa o autocuidado à fraqueza, além de dificuldades logísticas, como longos tempos de espera e horários pouco flexíveis. A PNAISH busca reverter esse cenário, promovendo iniciativas que valorizem a saúde preventiva e a adesão aos cuidados médicos.</w:t>
      </w:r>
      <w:r w:rsidR="004D3DD8" w:rsidRPr="00A27124">
        <w:rPr>
          <w:rFonts w:ascii="Arial" w:hAnsi="Arial" w:cs="Arial"/>
        </w:rPr>
        <w:t xml:space="preserve"> </w:t>
      </w:r>
      <w:r w:rsidRPr="00A27124">
        <w:rPr>
          <w:rStyle w:val="Forte"/>
          <w:rFonts w:ascii="Arial" w:hAnsi="Arial" w:cs="Arial"/>
        </w:rPr>
        <w:t>Conclusão:</w:t>
      </w:r>
      <w:r w:rsidR="004D3DD8" w:rsidRPr="00A27124">
        <w:rPr>
          <w:rStyle w:val="Forte"/>
          <w:rFonts w:ascii="Arial" w:hAnsi="Arial" w:cs="Arial"/>
        </w:rPr>
        <w:t xml:space="preserve"> </w:t>
      </w:r>
      <w:r w:rsidRPr="00A27124">
        <w:rPr>
          <w:rFonts w:ascii="Arial" w:hAnsi="Arial" w:cs="Arial"/>
        </w:rPr>
        <w:t>O trabalho da equipe de enfermagem é essencial para promover acolhimento, educação em saúde e incentivo ao autocuidado masculino, especialmente na Atenção Primária, contribuindo para um modelo de cuidado mais acessível e eficiente.</w:t>
      </w:r>
    </w:p>
    <w:p w14:paraId="208D88D1" w14:textId="77777777" w:rsidR="004D3DD8" w:rsidRPr="00A27124" w:rsidRDefault="006E4E91" w:rsidP="004D3DD8">
      <w:pPr>
        <w:pStyle w:val="PargrafodaLista"/>
        <w:spacing w:after="120" w:line="240" w:lineRule="auto"/>
        <w:ind w:left="0" w:firstLine="0"/>
        <w:rPr>
          <w:rFonts w:cs="Arial"/>
          <w:sz w:val="20"/>
        </w:rPr>
      </w:pPr>
      <w:r w:rsidRPr="00A27124">
        <w:rPr>
          <w:rFonts w:cs="Arial"/>
          <w:b/>
          <w:szCs w:val="24"/>
        </w:rPr>
        <w:t>Descritores</w:t>
      </w:r>
      <w:r w:rsidRPr="00A27124">
        <w:rPr>
          <w:rFonts w:cs="Arial"/>
          <w:szCs w:val="24"/>
        </w:rPr>
        <w:t>: Saúde do homem; Atenção Primária; e Políticas de Saúde Pública.</w:t>
      </w:r>
    </w:p>
    <w:p w14:paraId="70C67D35" w14:textId="77777777" w:rsidR="002C45B6" w:rsidRPr="00A27124" w:rsidRDefault="004D3DD8" w:rsidP="004D3DD8">
      <w:pPr>
        <w:ind w:firstLine="0"/>
        <w:jc w:val="center"/>
        <w:rPr>
          <w:rFonts w:cs="Arial"/>
          <w:b/>
          <w:szCs w:val="24"/>
        </w:rPr>
      </w:pPr>
      <w:r w:rsidRPr="00A27124">
        <w:rPr>
          <w:rFonts w:cs="Arial"/>
          <w:sz w:val="20"/>
        </w:rPr>
        <w:br w:type="page"/>
      </w:r>
      <w:r w:rsidR="006E4E91" w:rsidRPr="00A27124">
        <w:rPr>
          <w:rFonts w:cs="Arial"/>
          <w:b/>
          <w:szCs w:val="24"/>
        </w:rPr>
        <w:lastRenderedPageBreak/>
        <w:t>ABSTRACT</w:t>
      </w:r>
    </w:p>
    <w:p w14:paraId="09BE5ECE" w14:textId="77777777" w:rsidR="004D3DD8" w:rsidRPr="00A27124" w:rsidRDefault="004D3DD8" w:rsidP="004D3DD8">
      <w:pPr>
        <w:ind w:firstLine="0"/>
        <w:rPr>
          <w:rFonts w:cs="Arial"/>
          <w:szCs w:val="24"/>
        </w:rPr>
      </w:pPr>
    </w:p>
    <w:p w14:paraId="6747C4BF" w14:textId="77777777" w:rsidR="004D3DD8" w:rsidRPr="00A27124" w:rsidRDefault="004D3DD8" w:rsidP="004D3DD8">
      <w:pPr>
        <w:pStyle w:val="NormalWeb"/>
        <w:spacing w:beforeAutospacing="0" w:after="240" w:afterAutospacing="0" w:line="240" w:lineRule="auto"/>
        <w:ind w:firstLine="0"/>
        <w:rPr>
          <w:rFonts w:ascii="Arial" w:hAnsi="Arial" w:cs="Arial"/>
          <w:lang w:val="en-GB"/>
        </w:rPr>
      </w:pPr>
      <w:r w:rsidRPr="00A27124">
        <w:rPr>
          <w:rStyle w:val="Forte"/>
          <w:rFonts w:ascii="Arial" w:hAnsi="Arial" w:cs="Arial"/>
          <w:lang w:val="en-GB"/>
        </w:rPr>
        <w:t xml:space="preserve">Introduction: </w:t>
      </w:r>
      <w:r w:rsidRPr="00A27124">
        <w:rPr>
          <w:rFonts w:ascii="Arial" w:hAnsi="Arial" w:cs="Arial"/>
          <w:lang w:val="en-GB"/>
        </w:rPr>
        <w:t xml:space="preserve">Men’s health requires greater attention and in-depth investigation, as public health policies have historically focused more on maternal and child health, leaving men in a secondary position. To address this disparity, the National Policy for Comprehensive Men's Health Care (PNAISH), established in 2008, aims to implement specific actions targeted at the male population, taking into account their sociocultural contexts and strengthening the care networks within the Unified Health System (SUS). Within the Family Health Strategy (FHS), nurses play a crucial role in promoting health and preventing diseases among men. However, challenges such as limited dissemination of the PNAISH and the lack of self-care practices are evident. Statistics reveal that men, on average, live 7.2 years less than women and often seek medical assistance at advanced stages of illnesses, frequently prompted by family members. Conditions such as prostate cancer and cardiovascular diseases are among the leading causes of male mortality, highlighting the need for strategies and campaigns to encourage early access to healthcare services. Research on this topic not only enhances men’s health outcomes but also benefits institutions and nursing teams by fostering a more inclusive and preventive approach. </w:t>
      </w:r>
      <w:r w:rsidRPr="00A27124">
        <w:rPr>
          <w:rStyle w:val="Forte"/>
          <w:rFonts w:ascii="Arial" w:hAnsi="Arial" w:cs="Arial"/>
          <w:lang w:val="en-GB"/>
        </w:rPr>
        <w:t xml:space="preserve">Objective: </w:t>
      </w:r>
      <w:r w:rsidRPr="00A27124">
        <w:rPr>
          <w:rFonts w:ascii="Arial" w:hAnsi="Arial" w:cs="Arial"/>
          <w:lang w:val="en-GB"/>
        </w:rPr>
        <w:t xml:space="preserve">To investigate the factors influencing men’s engagement with public health services in Brazil. </w:t>
      </w:r>
      <w:r w:rsidRPr="00A27124">
        <w:rPr>
          <w:rStyle w:val="Forte"/>
          <w:rFonts w:ascii="Arial" w:hAnsi="Arial" w:cs="Arial"/>
          <w:lang w:val="en-GB"/>
        </w:rPr>
        <w:t xml:space="preserve">Material and Method: </w:t>
      </w:r>
      <w:r w:rsidRPr="00A27124">
        <w:rPr>
          <w:rFonts w:ascii="Arial" w:hAnsi="Arial" w:cs="Arial"/>
          <w:lang w:val="en-GB"/>
        </w:rPr>
        <w:t xml:space="preserve">This study is a bibliographic review, conducted through electronic searches in the databases Scientific Electronic Library Online (SciELO) and Virtual Health Library (BVS), which integrate sources such as the Latin American and Caribbean Health Sciences Literature (LILACS), Nursing Database (BDENF), and Medical Literature Analysis and Retrieval System Online (MEDLINE). The following descriptors were used: "Men’s Health," "Primary Care," and "Public Health Policies." The research included publications in English and Portuguese from the last five years (2019 to 2024). </w:t>
      </w:r>
      <w:r w:rsidRPr="00A27124">
        <w:rPr>
          <w:rStyle w:val="Forte"/>
          <w:rFonts w:ascii="Arial" w:hAnsi="Arial" w:cs="Arial"/>
          <w:lang w:val="en-GB"/>
        </w:rPr>
        <w:t xml:space="preserve">Results and Discussion: </w:t>
      </w:r>
      <w:r w:rsidRPr="00A27124">
        <w:rPr>
          <w:rFonts w:ascii="Arial" w:hAnsi="Arial" w:cs="Arial"/>
          <w:lang w:val="en-GB"/>
        </w:rPr>
        <w:t xml:space="preserve">Seven articles met the study's eligibility criteria. Of these, 57.14% utilised qualitative methodologies. Men’s utilisation of healthcare services is influenced by cultural, structural, and organisational barriers, including toxic masculinity, which associates self-care with weakness, as well as logistical challenges such as long waiting times and work schedule conflicts. The PNAISH seeks to counteract this scenario by promoting initiatives that prioritise preventive care and foster men’s engagement with health services. </w:t>
      </w:r>
      <w:r w:rsidRPr="00A27124">
        <w:rPr>
          <w:rStyle w:val="Forte"/>
          <w:rFonts w:ascii="Arial" w:hAnsi="Arial" w:cs="Arial"/>
          <w:lang w:val="en-GB"/>
        </w:rPr>
        <w:t xml:space="preserve">Conclusion: </w:t>
      </w:r>
      <w:r w:rsidRPr="00A27124">
        <w:rPr>
          <w:rFonts w:ascii="Arial" w:hAnsi="Arial" w:cs="Arial"/>
          <w:lang w:val="en-GB"/>
        </w:rPr>
        <w:t>The nursing team’s role is vital in fostering welcoming environments, providing health education, and encouraging men’s self-care practices, particularly within Primary Care, thereby contributing to a more accessible and efficient care model.</w:t>
      </w:r>
    </w:p>
    <w:p w14:paraId="4753D144" w14:textId="77777777" w:rsidR="004D3DD8" w:rsidRPr="00A27124" w:rsidRDefault="004D3DD8" w:rsidP="004D3DD8">
      <w:pPr>
        <w:suppressAutoHyphens w:val="0"/>
        <w:spacing w:after="240" w:line="240" w:lineRule="auto"/>
        <w:ind w:firstLine="0"/>
        <w:rPr>
          <w:rFonts w:eastAsia="Times New Roman" w:cs="Arial"/>
          <w:szCs w:val="24"/>
          <w:lang w:val="en-GB" w:eastAsia="pt-BR"/>
        </w:rPr>
      </w:pPr>
      <w:r w:rsidRPr="00A27124">
        <w:rPr>
          <w:rFonts w:eastAsia="Times New Roman" w:cs="Arial"/>
          <w:b/>
          <w:bCs/>
          <w:szCs w:val="24"/>
          <w:lang w:val="en-GB" w:eastAsia="pt-BR"/>
        </w:rPr>
        <w:t>Descriptors</w:t>
      </w:r>
      <w:r w:rsidRPr="00A27124">
        <w:rPr>
          <w:rFonts w:eastAsia="Times New Roman" w:cs="Arial"/>
          <w:bCs/>
          <w:szCs w:val="24"/>
          <w:lang w:val="en-GB" w:eastAsia="pt-BR"/>
        </w:rPr>
        <w:t>: Men's Health; Primary Care; and Public Health Policies.</w:t>
      </w:r>
    </w:p>
    <w:p w14:paraId="758FFD89" w14:textId="77777777" w:rsidR="002C45B6" w:rsidRPr="00A27124" w:rsidRDefault="002C45B6">
      <w:pPr>
        <w:ind w:left="4536" w:firstLine="0"/>
        <w:jc w:val="right"/>
        <w:rPr>
          <w:rFonts w:cs="Arial"/>
          <w:i/>
          <w:sz w:val="20"/>
          <w:lang w:val="en-GB"/>
        </w:rPr>
      </w:pPr>
    </w:p>
    <w:p w14:paraId="2FFE56D3" w14:textId="77777777" w:rsidR="002C45B6" w:rsidRPr="00A27124" w:rsidRDefault="006E4E91" w:rsidP="00AE3F91">
      <w:pPr>
        <w:ind w:firstLine="0"/>
        <w:jc w:val="center"/>
        <w:rPr>
          <w:rFonts w:cs="Arial"/>
          <w:szCs w:val="24"/>
        </w:rPr>
      </w:pPr>
      <w:r w:rsidRPr="00A27124">
        <w:rPr>
          <w:rFonts w:cs="Arial"/>
        </w:rPr>
        <w:br w:type="page"/>
      </w:r>
      <w:r w:rsidRPr="00A27124">
        <w:rPr>
          <w:rFonts w:cs="Arial"/>
          <w:b/>
          <w:szCs w:val="24"/>
        </w:rPr>
        <w:lastRenderedPageBreak/>
        <w:t xml:space="preserve">LISTA DE </w:t>
      </w:r>
      <w:r w:rsidR="004540CE" w:rsidRPr="00A27124">
        <w:rPr>
          <w:rFonts w:cs="Arial"/>
          <w:b/>
          <w:szCs w:val="24"/>
        </w:rPr>
        <w:t>GRÁFICOS</w:t>
      </w:r>
    </w:p>
    <w:p w14:paraId="4B559F6A" w14:textId="77777777" w:rsidR="002C45B6" w:rsidRPr="00A27124" w:rsidRDefault="002C45B6" w:rsidP="00AE3F91">
      <w:pPr>
        <w:ind w:firstLine="0"/>
        <w:rPr>
          <w:rFonts w:cs="Arial"/>
          <w:szCs w:val="24"/>
        </w:rPr>
      </w:pPr>
    </w:p>
    <w:p w14:paraId="2ED17947" w14:textId="77777777" w:rsidR="004540CE" w:rsidRPr="00A27124" w:rsidRDefault="004540CE" w:rsidP="004540CE">
      <w:pPr>
        <w:pStyle w:val="ndicedeilustraes"/>
        <w:tabs>
          <w:tab w:val="right" w:leader="dot" w:pos="9061"/>
        </w:tabs>
        <w:ind w:firstLine="0"/>
        <w:rPr>
          <w:rFonts w:ascii="Calibri" w:hAnsi="Calibri"/>
          <w:noProof/>
          <w:sz w:val="22"/>
          <w:szCs w:val="22"/>
          <w:lang w:eastAsia="pt-BR"/>
        </w:rPr>
      </w:pPr>
      <w:r w:rsidRPr="00A27124">
        <w:rPr>
          <w:rFonts w:cs="Arial"/>
          <w:szCs w:val="24"/>
        </w:rPr>
        <w:fldChar w:fldCharType="begin"/>
      </w:r>
      <w:r w:rsidRPr="00A27124">
        <w:rPr>
          <w:rFonts w:cs="Arial"/>
          <w:szCs w:val="24"/>
        </w:rPr>
        <w:instrText xml:space="preserve"> TOC \h \z \c "Gráfico" </w:instrText>
      </w:r>
      <w:r w:rsidRPr="00A27124">
        <w:rPr>
          <w:rFonts w:cs="Arial"/>
          <w:szCs w:val="24"/>
        </w:rPr>
        <w:fldChar w:fldCharType="separate"/>
      </w:r>
      <w:hyperlink w:anchor="_Toc183622963" w:history="1">
        <w:r w:rsidRPr="00A27124">
          <w:rPr>
            <w:rStyle w:val="Hyperlink"/>
            <w:noProof/>
            <w:color w:val="auto"/>
          </w:rPr>
          <w:t>Gráfico 1. Distribuição dos estudos, segundo as bases de dados utilizadas, Goiânia-GO, 2024.</w:t>
        </w:r>
        <w:r w:rsidRPr="00A27124">
          <w:rPr>
            <w:noProof/>
            <w:webHidden/>
          </w:rPr>
          <w:tab/>
        </w:r>
        <w:r w:rsidRPr="00A27124">
          <w:rPr>
            <w:noProof/>
            <w:webHidden/>
          </w:rPr>
          <w:fldChar w:fldCharType="begin"/>
        </w:r>
        <w:r w:rsidRPr="00A27124">
          <w:rPr>
            <w:noProof/>
            <w:webHidden/>
          </w:rPr>
          <w:instrText xml:space="preserve"> PAGEREF _Toc183622963 \h </w:instrText>
        </w:r>
        <w:r w:rsidRPr="00A27124">
          <w:rPr>
            <w:noProof/>
            <w:webHidden/>
          </w:rPr>
        </w:r>
        <w:r w:rsidRPr="00A27124">
          <w:rPr>
            <w:noProof/>
            <w:webHidden/>
          </w:rPr>
          <w:fldChar w:fldCharType="separate"/>
        </w:r>
        <w:r w:rsidRPr="00A27124">
          <w:rPr>
            <w:noProof/>
            <w:webHidden/>
          </w:rPr>
          <w:t>24</w:t>
        </w:r>
        <w:r w:rsidRPr="00A27124">
          <w:rPr>
            <w:noProof/>
            <w:webHidden/>
          </w:rPr>
          <w:fldChar w:fldCharType="end"/>
        </w:r>
      </w:hyperlink>
    </w:p>
    <w:p w14:paraId="3526757B" w14:textId="77777777" w:rsidR="004540CE" w:rsidRPr="00A27124" w:rsidRDefault="004540CE" w:rsidP="004540CE">
      <w:pPr>
        <w:pStyle w:val="ndicedeilustraes"/>
        <w:tabs>
          <w:tab w:val="right" w:leader="dot" w:pos="9061"/>
        </w:tabs>
        <w:ind w:firstLine="0"/>
        <w:rPr>
          <w:rFonts w:ascii="Calibri" w:hAnsi="Calibri"/>
          <w:noProof/>
          <w:sz w:val="22"/>
          <w:szCs w:val="22"/>
          <w:lang w:eastAsia="pt-BR"/>
        </w:rPr>
      </w:pPr>
      <w:hyperlink w:anchor="_Toc183622964" w:history="1">
        <w:r w:rsidRPr="00A27124">
          <w:rPr>
            <w:rStyle w:val="Hyperlink"/>
            <w:noProof/>
            <w:color w:val="auto"/>
          </w:rPr>
          <w:t>Gráfico 2. Distribuição dos estudos, segundo o ano de publicação, Goiânia-GO, 2024.</w:t>
        </w:r>
        <w:r w:rsidRPr="00A27124">
          <w:rPr>
            <w:noProof/>
            <w:webHidden/>
          </w:rPr>
          <w:tab/>
        </w:r>
        <w:r w:rsidRPr="00A27124">
          <w:rPr>
            <w:noProof/>
            <w:webHidden/>
          </w:rPr>
          <w:fldChar w:fldCharType="begin"/>
        </w:r>
        <w:r w:rsidRPr="00A27124">
          <w:rPr>
            <w:noProof/>
            <w:webHidden/>
          </w:rPr>
          <w:instrText xml:space="preserve"> PAGEREF _Toc183622964 \h </w:instrText>
        </w:r>
        <w:r w:rsidRPr="00A27124">
          <w:rPr>
            <w:noProof/>
            <w:webHidden/>
          </w:rPr>
        </w:r>
        <w:r w:rsidRPr="00A27124">
          <w:rPr>
            <w:noProof/>
            <w:webHidden/>
          </w:rPr>
          <w:fldChar w:fldCharType="separate"/>
        </w:r>
        <w:r w:rsidRPr="00A27124">
          <w:rPr>
            <w:noProof/>
            <w:webHidden/>
          </w:rPr>
          <w:t>25</w:t>
        </w:r>
        <w:r w:rsidRPr="00A27124">
          <w:rPr>
            <w:noProof/>
            <w:webHidden/>
          </w:rPr>
          <w:fldChar w:fldCharType="end"/>
        </w:r>
      </w:hyperlink>
    </w:p>
    <w:p w14:paraId="1F75BD9D" w14:textId="77777777" w:rsidR="004540CE" w:rsidRPr="00A27124" w:rsidRDefault="004540CE" w:rsidP="004540CE">
      <w:pPr>
        <w:pStyle w:val="ndicedeilustraes"/>
        <w:tabs>
          <w:tab w:val="right" w:leader="dot" w:pos="9061"/>
        </w:tabs>
        <w:ind w:firstLine="0"/>
        <w:rPr>
          <w:rFonts w:ascii="Calibri" w:hAnsi="Calibri"/>
          <w:noProof/>
          <w:sz w:val="22"/>
          <w:szCs w:val="22"/>
          <w:lang w:eastAsia="pt-BR"/>
        </w:rPr>
      </w:pPr>
      <w:hyperlink w:anchor="_Toc183622965" w:history="1">
        <w:r w:rsidRPr="00A27124">
          <w:rPr>
            <w:rStyle w:val="Hyperlink"/>
            <w:noProof/>
            <w:color w:val="auto"/>
          </w:rPr>
          <w:t xml:space="preserve">Gráfico 3. </w:t>
        </w:r>
        <w:r w:rsidRPr="00A27124">
          <w:rPr>
            <w:rStyle w:val="Hyperlink"/>
            <w:rFonts w:cs="Arial"/>
            <w:noProof/>
            <w:color w:val="auto"/>
          </w:rPr>
          <w:t>Distribuição do</w:t>
        </w:r>
        <w:r w:rsidRPr="00A27124">
          <w:rPr>
            <w:rStyle w:val="Hyperlink"/>
            <w:noProof/>
            <w:color w:val="auto"/>
          </w:rPr>
          <w:t>s estudos, segundo o tipo de estudo utilizado, Goiânia-GO, 2024.</w:t>
        </w:r>
        <w:r w:rsidRPr="00A27124">
          <w:rPr>
            <w:noProof/>
            <w:webHidden/>
          </w:rPr>
          <w:tab/>
        </w:r>
        <w:r w:rsidRPr="00A27124">
          <w:rPr>
            <w:noProof/>
            <w:webHidden/>
          </w:rPr>
          <w:fldChar w:fldCharType="begin"/>
        </w:r>
        <w:r w:rsidRPr="00A27124">
          <w:rPr>
            <w:noProof/>
            <w:webHidden/>
          </w:rPr>
          <w:instrText xml:space="preserve"> PAGEREF _Toc183622965 \h </w:instrText>
        </w:r>
        <w:r w:rsidRPr="00A27124">
          <w:rPr>
            <w:noProof/>
            <w:webHidden/>
          </w:rPr>
        </w:r>
        <w:r w:rsidRPr="00A27124">
          <w:rPr>
            <w:noProof/>
            <w:webHidden/>
          </w:rPr>
          <w:fldChar w:fldCharType="separate"/>
        </w:r>
        <w:r w:rsidRPr="00A27124">
          <w:rPr>
            <w:noProof/>
            <w:webHidden/>
          </w:rPr>
          <w:t>25</w:t>
        </w:r>
        <w:r w:rsidRPr="00A27124">
          <w:rPr>
            <w:noProof/>
            <w:webHidden/>
          </w:rPr>
          <w:fldChar w:fldCharType="end"/>
        </w:r>
      </w:hyperlink>
    </w:p>
    <w:p w14:paraId="02F7DFEB" w14:textId="77777777" w:rsidR="004540CE" w:rsidRPr="00A27124" w:rsidRDefault="004540CE" w:rsidP="004540CE">
      <w:pPr>
        <w:pStyle w:val="ndicedeilustraes"/>
        <w:tabs>
          <w:tab w:val="right" w:leader="dot" w:pos="9061"/>
        </w:tabs>
        <w:ind w:firstLine="0"/>
        <w:rPr>
          <w:rFonts w:ascii="Calibri" w:hAnsi="Calibri"/>
          <w:noProof/>
          <w:sz w:val="22"/>
          <w:szCs w:val="22"/>
          <w:lang w:eastAsia="pt-BR"/>
        </w:rPr>
      </w:pPr>
      <w:hyperlink w:anchor="_Toc183622966" w:history="1">
        <w:r w:rsidRPr="00A27124">
          <w:rPr>
            <w:rStyle w:val="Hyperlink"/>
            <w:noProof/>
            <w:color w:val="auto"/>
          </w:rPr>
          <w:t>Gráfico 4. Fatores que influenciam a busca dos homens pelos serviços de saúde.</w:t>
        </w:r>
        <w:r w:rsidRPr="00A27124">
          <w:rPr>
            <w:noProof/>
            <w:webHidden/>
          </w:rPr>
          <w:tab/>
        </w:r>
        <w:r w:rsidR="00A7663F">
          <w:rPr>
            <w:noProof/>
            <w:webHidden/>
          </w:rPr>
          <w:t>26</w:t>
        </w:r>
      </w:hyperlink>
    </w:p>
    <w:p w14:paraId="7A55F077" w14:textId="77777777" w:rsidR="00A27124" w:rsidRPr="00A27124" w:rsidRDefault="004540CE" w:rsidP="00A27124">
      <w:pPr>
        <w:pStyle w:val="ndicedeilustraes"/>
        <w:tabs>
          <w:tab w:val="right" w:leader="dot" w:pos="9061"/>
        </w:tabs>
        <w:ind w:firstLine="0"/>
        <w:rPr>
          <w:noProof/>
          <w:u w:val="single"/>
        </w:rPr>
      </w:pPr>
      <w:hyperlink w:anchor="_Toc183622967" w:history="1">
        <w:r w:rsidRPr="00A27124">
          <w:rPr>
            <w:rStyle w:val="Hyperlink"/>
            <w:noProof/>
            <w:color w:val="auto"/>
          </w:rPr>
          <w:t xml:space="preserve">Gráfico </w:t>
        </w:r>
        <w:r w:rsidR="00A27124" w:rsidRPr="00A27124">
          <w:rPr>
            <w:rStyle w:val="Hyperlink"/>
            <w:noProof/>
            <w:color w:val="auto"/>
          </w:rPr>
          <w:t>5</w:t>
        </w:r>
        <w:r w:rsidRPr="00A27124">
          <w:rPr>
            <w:rStyle w:val="Hyperlink"/>
            <w:noProof/>
            <w:color w:val="auto"/>
          </w:rPr>
          <w:t>. Os papeis do enfermeiro na promoção à saúde do homem.</w:t>
        </w:r>
        <w:r w:rsidRPr="00A27124">
          <w:rPr>
            <w:noProof/>
            <w:webHidden/>
          </w:rPr>
          <w:tab/>
        </w:r>
        <w:r w:rsidR="00A7663F">
          <w:rPr>
            <w:noProof/>
            <w:webHidden/>
          </w:rPr>
          <w:t>30</w:t>
        </w:r>
      </w:hyperlink>
    </w:p>
    <w:p w14:paraId="4DF70AFB" w14:textId="77777777" w:rsidR="004540CE" w:rsidRPr="00A27124" w:rsidRDefault="004540CE" w:rsidP="004540CE">
      <w:pPr>
        <w:pStyle w:val="ndicedeilustraes"/>
        <w:tabs>
          <w:tab w:val="right" w:leader="dot" w:pos="9061"/>
        </w:tabs>
        <w:ind w:firstLine="0"/>
        <w:rPr>
          <w:rFonts w:ascii="Calibri" w:hAnsi="Calibri"/>
          <w:noProof/>
          <w:sz w:val="22"/>
          <w:szCs w:val="22"/>
          <w:lang w:eastAsia="pt-BR"/>
        </w:rPr>
      </w:pPr>
      <w:hyperlink w:anchor="_Toc183622968" w:history="1">
        <w:r w:rsidRPr="00A27124">
          <w:rPr>
            <w:rStyle w:val="Hyperlink"/>
            <w:noProof/>
            <w:color w:val="auto"/>
          </w:rPr>
          <w:t>Gráfico 6. Ações da equipe de enfermagem para incentivo aos homens.</w:t>
        </w:r>
        <w:r w:rsidRPr="00A27124">
          <w:rPr>
            <w:noProof/>
            <w:webHidden/>
          </w:rPr>
          <w:tab/>
        </w:r>
        <w:r w:rsidRPr="00A27124">
          <w:rPr>
            <w:noProof/>
            <w:webHidden/>
          </w:rPr>
          <w:fldChar w:fldCharType="begin"/>
        </w:r>
        <w:r w:rsidRPr="00A27124">
          <w:rPr>
            <w:noProof/>
            <w:webHidden/>
          </w:rPr>
          <w:instrText xml:space="preserve"> PAGEREF _Toc183622968 \h </w:instrText>
        </w:r>
        <w:r w:rsidRPr="00A27124">
          <w:rPr>
            <w:noProof/>
            <w:webHidden/>
          </w:rPr>
        </w:r>
        <w:r w:rsidRPr="00A27124">
          <w:rPr>
            <w:noProof/>
            <w:webHidden/>
          </w:rPr>
          <w:fldChar w:fldCharType="separate"/>
        </w:r>
        <w:r w:rsidRPr="00A27124">
          <w:rPr>
            <w:noProof/>
            <w:webHidden/>
          </w:rPr>
          <w:t>3</w:t>
        </w:r>
        <w:r w:rsidR="00A27124" w:rsidRPr="00A27124">
          <w:rPr>
            <w:noProof/>
            <w:webHidden/>
          </w:rPr>
          <w:t>3</w:t>
        </w:r>
        <w:r w:rsidRPr="00A27124">
          <w:rPr>
            <w:noProof/>
            <w:webHidden/>
          </w:rPr>
          <w:fldChar w:fldCharType="end"/>
        </w:r>
      </w:hyperlink>
    </w:p>
    <w:p w14:paraId="196D126E" w14:textId="77777777" w:rsidR="00AE3F91" w:rsidRPr="00A27124" w:rsidRDefault="004540CE" w:rsidP="004540CE">
      <w:pPr>
        <w:ind w:firstLine="0"/>
        <w:rPr>
          <w:rFonts w:cs="Arial"/>
          <w:szCs w:val="24"/>
        </w:rPr>
      </w:pPr>
      <w:r w:rsidRPr="00A27124">
        <w:rPr>
          <w:rFonts w:cs="Arial"/>
          <w:szCs w:val="24"/>
        </w:rPr>
        <w:fldChar w:fldCharType="end"/>
      </w:r>
    </w:p>
    <w:p w14:paraId="0868D83C" w14:textId="77777777" w:rsidR="002C45B6" w:rsidRPr="00A27124" w:rsidRDefault="00AE3F91" w:rsidP="00AE3F91">
      <w:pPr>
        <w:ind w:firstLine="0"/>
        <w:jc w:val="center"/>
        <w:rPr>
          <w:rFonts w:cs="Arial"/>
          <w:b/>
          <w:szCs w:val="24"/>
        </w:rPr>
      </w:pPr>
      <w:r w:rsidRPr="00A27124">
        <w:rPr>
          <w:rFonts w:cs="Arial"/>
          <w:szCs w:val="24"/>
        </w:rPr>
        <w:br w:type="page"/>
      </w:r>
      <w:r w:rsidR="006E4E91" w:rsidRPr="00A27124">
        <w:rPr>
          <w:rFonts w:cs="Arial"/>
          <w:b/>
          <w:szCs w:val="24"/>
        </w:rPr>
        <w:lastRenderedPageBreak/>
        <w:t xml:space="preserve">LISTA DE </w:t>
      </w:r>
      <w:r w:rsidR="004540CE" w:rsidRPr="00A27124">
        <w:rPr>
          <w:rFonts w:cs="Arial"/>
          <w:b/>
          <w:szCs w:val="24"/>
        </w:rPr>
        <w:t>QUADROS</w:t>
      </w:r>
    </w:p>
    <w:p w14:paraId="393C3A35" w14:textId="77777777" w:rsidR="002C45B6" w:rsidRPr="00A27124" w:rsidRDefault="002C45B6" w:rsidP="00AE3F91">
      <w:pPr>
        <w:ind w:firstLine="0"/>
        <w:rPr>
          <w:rFonts w:cs="Arial"/>
          <w:szCs w:val="24"/>
        </w:rPr>
      </w:pPr>
    </w:p>
    <w:p w14:paraId="5691D6DF" w14:textId="77777777" w:rsidR="004540CE" w:rsidRPr="00A27124" w:rsidRDefault="004540CE" w:rsidP="004540CE">
      <w:pPr>
        <w:pStyle w:val="ndicedeilustraes"/>
        <w:tabs>
          <w:tab w:val="right" w:leader="dot" w:pos="9061"/>
        </w:tabs>
        <w:ind w:firstLine="0"/>
        <w:rPr>
          <w:rFonts w:ascii="Calibri" w:hAnsi="Calibri"/>
          <w:noProof/>
          <w:sz w:val="22"/>
          <w:szCs w:val="22"/>
          <w:lang w:eastAsia="pt-BR"/>
        </w:rPr>
      </w:pPr>
      <w:r w:rsidRPr="00A27124">
        <w:rPr>
          <w:rFonts w:cs="Arial"/>
          <w:szCs w:val="24"/>
        </w:rPr>
        <w:fldChar w:fldCharType="begin"/>
      </w:r>
      <w:r w:rsidRPr="00A27124">
        <w:rPr>
          <w:rFonts w:cs="Arial"/>
          <w:szCs w:val="24"/>
        </w:rPr>
        <w:instrText xml:space="preserve"> TOC \h \z \c "Quadro" </w:instrText>
      </w:r>
      <w:r w:rsidRPr="00A27124">
        <w:rPr>
          <w:rFonts w:cs="Arial"/>
          <w:szCs w:val="24"/>
        </w:rPr>
        <w:fldChar w:fldCharType="separate"/>
      </w:r>
      <w:hyperlink w:anchor="_Toc183622952" w:history="1">
        <w:r w:rsidRPr="00A27124">
          <w:rPr>
            <w:rStyle w:val="Hyperlink"/>
            <w:noProof/>
            <w:color w:val="auto"/>
          </w:rPr>
          <w:t>Quadro 1. Características dos estudos incluídos na revisão quanto base de dados/periódicos, autor/título/ano de publicação, local de estudo e tipo de estudo, período de 2019 - 2024, Goiânia-GO, 2024.</w:t>
        </w:r>
        <w:r w:rsidRPr="00A27124">
          <w:rPr>
            <w:noProof/>
            <w:webHidden/>
          </w:rPr>
          <w:tab/>
        </w:r>
        <w:r w:rsidRPr="00A27124">
          <w:rPr>
            <w:noProof/>
            <w:webHidden/>
          </w:rPr>
          <w:fldChar w:fldCharType="begin"/>
        </w:r>
        <w:r w:rsidRPr="00A27124">
          <w:rPr>
            <w:noProof/>
            <w:webHidden/>
          </w:rPr>
          <w:instrText xml:space="preserve"> PAGEREF _Toc183622952 \h </w:instrText>
        </w:r>
        <w:r w:rsidRPr="00A27124">
          <w:rPr>
            <w:noProof/>
            <w:webHidden/>
          </w:rPr>
        </w:r>
        <w:r w:rsidRPr="00A27124">
          <w:rPr>
            <w:noProof/>
            <w:webHidden/>
          </w:rPr>
          <w:fldChar w:fldCharType="separate"/>
        </w:r>
        <w:r w:rsidRPr="00A27124">
          <w:rPr>
            <w:noProof/>
            <w:webHidden/>
          </w:rPr>
          <w:t>23</w:t>
        </w:r>
        <w:r w:rsidRPr="00A27124">
          <w:rPr>
            <w:noProof/>
            <w:webHidden/>
          </w:rPr>
          <w:fldChar w:fldCharType="end"/>
        </w:r>
      </w:hyperlink>
    </w:p>
    <w:p w14:paraId="33ED1E20" w14:textId="77777777" w:rsidR="00AE3F91" w:rsidRPr="00A27124" w:rsidRDefault="004540CE" w:rsidP="00AE3F91">
      <w:pPr>
        <w:ind w:firstLine="0"/>
        <w:rPr>
          <w:rFonts w:cs="Arial"/>
          <w:szCs w:val="24"/>
        </w:rPr>
      </w:pPr>
      <w:r w:rsidRPr="00A27124">
        <w:rPr>
          <w:rFonts w:cs="Arial"/>
          <w:szCs w:val="24"/>
        </w:rPr>
        <w:fldChar w:fldCharType="end"/>
      </w:r>
    </w:p>
    <w:p w14:paraId="2AA987CB" w14:textId="77777777" w:rsidR="00AE3F91" w:rsidRPr="00A27124" w:rsidRDefault="00AE3F91" w:rsidP="00AE3F91">
      <w:pPr>
        <w:ind w:firstLine="0"/>
        <w:rPr>
          <w:rFonts w:cs="Arial"/>
          <w:szCs w:val="24"/>
        </w:rPr>
      </w:pPr>
    </w:p>
    <w:p w14:paraId="44CB4C3D" w14:textId="77777777" w:rsidR="004540CE" w:rsidRPr="00A27124" w:rsidRDefault="00AE3F91" w:rsidP="004540CE">
      <w:pPr>
        <w:ind w:firstLine="0"/>
        <w:jc w:val="center"/>
        <w:rPr>
          <w:rFonts w:cs="Arial"/>
          <w:szCs w:val="24"/>
        </w:rPr>
      </w:pPr>
      <w:r w:rsidRPr="00A27124">
        <w:rPr>
          <w:rFonts w:cs="Arial"/>
          <w:szCs w:val="24"/>
        </w:rPr>
        <w:br w:type="page"/>
      </w:r>
      <w:r w:rsidR="004540CE" w:rsidRPr="00A27124">
        <w:rPr>
          <w:rFonts w:cs="Arial"/>
          <w:b/>
          <w:szCs w:val="24"/>
        </w:rPr>
        <w:lastRenderedPageBreak/>
        <w:t>LISTA DE FIGURAS</w:t>
      </w:r>
    </w:p>
    <w:p w14:paraId="4638A3AA" w14:textId="77777777" w:rsidR="004540CE" w:rsidRPr="00A27124" w:rsidRDefault="004540CE" w:rsidP="004540CE">
      <w:pPr>
        <w:ind w:firstLine="0"/>
        <w:rPr>
          <w:rFonts w:cs="Arial"/>
          <w:szCs w:val="24"/>
        </w:rPr>
      </w:pPr>
    </w:p>
    <w:p w14:paraId="05EB92FE" w14:textId="77777777" w:rsidR="004540CE" w:rsidRPr="00A27124" w:rsidRDefault="004540CE" w:rsidP="004540CE">
      <w:pPr>
        <w:pStyle w:val="ndicedeilustraes"/>
        <w:tabs>
          <w:tab w:val="right" w:leader="dot" w:pos="9061"/>
        </w:tabs>
        <w:ind w:firstLine="0"/>
        <w:rPr>
          <w:noProof/>
        </w:rPr>
      </w:pPr>
      <w:r w:rsidRPr="00A27124">
        <w:rPr>
          <w:rFonts w:cs="Arial"/>
          <w:szCs w:val="24"/>
        </w:rPr>
        <w:fldChar w:fldCharType="begin"/>
      </w:r>
      <w:r w:rsidRPr="00A27124">
        <w:rPr>
          <w:rFonts w:cs="Arial"/>
          <w:szCs w:val="24"/>
        </w:rPr>
        <w:instrText xml:space="preserve"> TOC \h \z \c "Figura" </w:instrText>
      </w:r>
      <w:r w:rsidRPr="00A27124">
        <w:rPr>
          <w:rFonts w:cs="Arial"/>
          <w:szCs w:val="24"/>
        </w:rPr>
        <w:fldChar w:fldCharType="separate"/>
      </w:r>
      <w:hyperlink w:anchor="_Toc183622942" w:history="1">
        <w:r w:rsidRPr="00A27124">
          <w:rPr>
            <w:rStyle w:val="Hyperlink"/>
            <w:noProof/>
            <w:color w:val="auto"/>
          </w:rPr>
          <w:t>Figura 1. Distribuição das publicações segundo o local de estudo, período de 2019 - 2024, Goiânia - GO, 2024.</w:t>
        </w:r>
        <w:r w:rsidRPr="00A27124">
          <w:rPr>
            <w:noProof/>
            <w:webHidden/>
          </w:rPr>
          <w:tab/>
        </w:r>
        <w:r w:rsidRPr="00A27124">
          <w:rPr>
            <w:noProof/>
            <w:webHidden/>
          </w:rPr>
          <w:fldChar w:fldCharType="begin"/>
        </w:r>
        <w:r w:rsidRPr="00A27124">
          <w:rPr>
            <w:noProof/>
            <w:webHidden/>
          </w:rPr>
          <w:instrText xml:space="preserve"> PAGEREF _Toc183622942 \h </w:instrText>
        </w:r>
        <w:r w:rsidRPr="00A27124">
          <w:rPr>
            <w:noProof/>
            <w:webHidden/>
          </w:rPr>
        </w:r>
        <w:r w:rsidRPr="00A27124">
          <w:rPr>
            <w:noProof/>
            <w:webHidden/>
          </w:rPr>
          <w:fldChar w:fldCharType="separate"/>
        </w:r>
        <w:r w:rsidRPr="00A27124">
          <w:rPr>
            <w:noProof/>
            <w:webHidden/>
          </w:rPr>
          <w:t>26</w:t>
        </w:r>
        <w:r w:rsidRPr="00A27124">
          <w:rPr>
            <w:noProof/>
            <w:webHidden/>
          </w:rPr>
          <w:fldChar w:fldCharType="end"/>
        </w:r>
      </w:hyperlink>
    </w:p>
    <w:p w14:paraId="3972D2C5" w14:textId="77777777" w:rsidR="004540CE" w:rsidRPr="00A27124" w:rsidRDefault="004540CE" w:rsidP="004540CE">
      <w:pPr>
        <w:ind w:firstLine="0"/>
        <w:rPr>
          <w:rFonts w:cs="Arial"/>
          <w:szCs w:val="24"/>
        </w:rPr>
      </w:pPr>
      <w:r w:rsidRPr="00A27124">
        <w:rPr>
          <w:rFonts w:cs="Arial"/>
          <w:szCs w:val="24"/>
        </w:rPr>
        <w:fldChar w:fldCharType="end"/>
      </w:r>
    </w:p>
    <w:p w14:paraId="050CA7C3" w14:textId="77777777" w:rsidR="002C45B6" w:rsidRPr="00A27124" w:rsidRDefault="004540CE" w:rsidP="004540CE">
      <w:pPr>
        <w:ind w:firstLine="0"/>
        <w:jc w:val="center"/>
        <w:rPr>
          <w:rFonts w:cs="Arial"/>
          <w:b/>
          <w:szCs w:val="24"/>
        </w:rPr>
      </w:pPr>
      <w:r w:rsidRPr="00A27124">
        <w:rPr>
          <w:rFonts w:cs="Arial"/>
          <w:szCs w:val="24"/>
        </w:rPr>
        <w:br w:type="page"/>
      </w:r>
      <w:r w:rsidR="006E4E91" w:rsidRPr="00A27124">
        <w:rPr>
          <w:rFonts w:cs="Arial"/>
          <w:b/>
          <w:szCs w:val="24"/>
        </w:rPr>
        <w:lastRenderedPageBreak/>
        <w:t>LISTA DE SIGLAS</w:t>
      </w:r>
    </w:p>
    <w:p w14:paraId="518C8F4C" w14:textId="77777777" w:rsidR="002C45B6" w:rsidRPr="00A27124" w:rsidRDefault="007274C4" w:rsidP="00AE3F91">
      <w:pPr>
        <w:ind w:firstLine="0"/>
        <w:rPr>
          <w:rFonts w:cs="Arial"/>
          <w:szCs w:val="24"/>
        </w:rPr>
      </w:pPr>
      <w:r>
        <w:rPr>
          <w:rFonts w:cs="Arial"/>
          <w:szCs w:val="24"/>
        </w:rPr>
        <w:t>APS              Atenção Primária em Saúde</w:t>
      </w:r>
    </w:p>
    <w:p w14:paraId="18623DF0" w14:textId="77777777" w:rsidR="002C45B6" w:rsidRPr="00A27124" w:rsidRDefault="006E4E91" w:rsidP="00AE3F91">
      <w:pPr>
        <w:ind w:firstLine="0"/>
        <w:rPr>
          <w:rFonts w:cs="Arial"/>
          <w:szCs w:val="24"/>
        </w:rPr>
      </w:pPr>
      <w:r w:rsidRPr="00A27124">
        <w:rPr>
          <w:rFonts w:cs="Arial"/>
          <w:szCs w:val="24"/>
        </w:rPr>
        <w:t>BDENF</w:t>
      </w:r>
      <w:r w:rsidRPr="00A27124">
        <w:rPr>
          <w:rFonts w:cs="Arial"/>
          <w:szCs w:val="24"/>
        </w:rPr>
        <w:tab/>
      </w:r>
      <w:r w:rsidRPr="00A27124">
        <w:rPr>
          <w:rFonts w:cs="Arial"/>
          <w:shd w:val="clear" w:color="auto" w:fill="FFFFFF"/>
        </w:rPr>
        <w:t>Banco de Dados em Enfermagem</w:t>
      </w:r>
    </w:p>
    <w:p w14:paraId="0BEEE62D" w14:textId="77777777" w:rsidR="002C45B6" w:rsidRPr="00A27124" w:rsidRDefault="006E4E91" w:rsidP="00AE3F91">
      <w:pPr>
        <w:ind w:firstLine="0"/>
        <w:rPr>
          <w:rFonts w:cs="Arial"/>
          <w:szCs w:val="24"/>
        </w:rPr>
      </w:pPr>
      <w:r w:rsidRPr="00A27124">
        <w:rPr>
          <w:rFonts w:cs="Arial"/>
          <w:szCs w:val="24"/>
        </w:rPr>
        <w:t>BVS</w:t>
      </w:r>
      <w:r w:rsidRPr="00A27124">
        <w:rPr>
          <w:rFonts w:cs="Arial"/>
          <w:szCs w:val="24"/>
        </w:rPr>
        <w:tab/>
      </w:r>
      <w:r w:rsidRPr="00A27124">
        <w:rPr>
          <w:rFonts w:cs="Arial"/>
          <w:szCs w:val="24"/>
        </w:rPr>
        <w:tab/>
        <w:t>Biblioteca Virtual em Saúde</w:t>
      </w:r>
    </w:p>
    <w:p w14:paraId="6700F27C" w14:textId="77777777" w:rsidR="002C45B6" w:rsidRDefault="006E4E91" w:rsidP="00AE3F91">
      <w:pPr>
        <w:ind w:firstLine="0"/>
        <w:rPr>
          <w:rFonts w:cs="Arial"/>
          <w:szCs w:val="24"/>
        </w:rPr>
      </w:pPr>
      <w:r w:rsidRPr="00A27124">
        <w:rPr>
          <w:rFonts w:cs="Arial"/>
          <w:szCs w:val="24"/>
        </w:rPr>
        <w:t>DECS</w:t>
      </w:r>
      <w:r w:rsidRPr="00A27124">
        <w:rPr>
          <w:rFonts w:cs="Arial"/>
          <w:szCs w:val="24"/>
        </w:rPr>
        <w:tab/>
      </w:r>
      <w:r w:rsidRPr="00A27124">
        <w:rPr>
          <w:rFonts w:cs="Arial"/>
          <w:szCs w:val="24"/>
        </w:rPr>
        <w:tab/>
        <w:t>Descritores em Ciências da Saúde</w:t>
      </w:r>
    </w:p>
    <w:p w14:paraId="2A636A59" w14:textId="77777777" w:rsidR="001B0868" w:rsidRDefault="001B0868" w:rsidP="00AE3F91">
      <w:pPr>
        <w:ind w:firstLine="0"/>
        <w:rPr>
          <w:rFonts w:cs="Arial"/>
          <w:szCs w:val="24"/>
        </w:rPr>
      </w:pPr>
      <w:r>
        <w:rPr>
          <w:rFonts w:cs="Arial"/>
          <w:szCs w:val="24"/>
        </w:rPr>
        <w:t>ESF              Estratégia de Saúde da Família</w:t>
      </w:r>
    </w:p>
    <w:p w14:paraId="42F39001" w14:textId="77777777" w:rsidR="001B0868" w:rsidRPr="00A27124" w:rsidRDefault="001B0868" w:rsidP="00AE3F91">
      <w:pPr>
        <w:ind w:firstLine="0"/>
        <w:rPr>
          <w:rFonts w:cs="Arial"/>
          <w:szCs w:val="24"/>
        </w:rPr>
      </w:pPr>
      <w:r>
        <w:rPr>
          <w:rFonts w:cs="Arial"/>
          <w:szCs w:val="24"/>
        </w:rPr>
        <w:t>INCA             Instituto Nacional do Câncer</w:t>
      </w:r>
    </w:p>
    <w:p w14:paraId="14E84EA2" w14:textId="77777777" w:rsidR="002C45B6" w:rsidRPr="00A27124" w:rsidRDefault="006E4E91" w:rsidP="00AE3F91">
      <w:pPr>
        <w:ind w:firstLine="0"/>
        <w:rPr>
          <w:rFonts w:cs="Arial"/>
          <w:i/>
          <w:szCs w:val="24"/>
        </w:rPr>
      </w:pPr>
      <w:r w:rsidRPr="00A27124">
        <w:rPr>
          <w:rFonts w:cs="Arial"/>
          <w:szCs w:val="24"/>
        </w:rPr>
        <w:t>LILACS</w:t>
      </w:r>
      <w:r w:rsidRPr="00A27124">
        <w:rPr>
          <w:rFonts w:cs="Arial"/>
          <w:szCs w:val="24"/>
        </w:rPr>
        <w:tab/>
      </w:r>
      <w:r w:rsidRPr="00A27124">
        <w:rPr>
          <w:rFonts w:cs="Arial"/>
          <w:i/>
          <w:shd w:val="clear" w:color="auto" w:fill="FFFFFF"/>
        </w:rPr>
        <w:t>Literatura Científica E Técnica Da América Latina E Caribe</w:t>
      </w:r>
    </w:p>
    <w:p w14:paraId="2F1D4F48" w14:textId="77777777" w:rsidR="002C45B6" w:rsidRDefault="006E4E91" w:rsidP="00AE3F91">
      <w:pPr>
        <w:ind w:firstLine="0"/>
        <w:rPr>
          <w:rFonts w:cs="Arial"/>
          <w:i/>
          <w:shd w:val="clear" w:color="auto" w:fill="FFFFFF"/>
          <w:lang w:val="en-US"/>
        </w:rPr>
      </w:pPr>
      <w:r w:rsidRPr="00A27124">
        <w:rPr>
          <w:rFonts w:cs="Arial"/>
          <w:szCs w:val="24"/>
          <w:lang w:val="en-US"/>
        </w:rPr>
        <w:t>MEDLINE</w:t>
      </w:r>
      <w:r w:rsidRPr="00A27124">
        <w:rPr>
          <w:rFonts w:cs="Arial"/>
          <w:szCs w:val="24"/>
          <w:lang w:val="en-US"/>
        </w:rPr>
        <w:tab/>
      </w:r>
      <w:r w:rsidRPr="00A27124">
        <w:rPr>
          <w:rFonts w:cs="Arial"/>
          <w:i/>
          <w:shd w:val="clear" w:color="auto" w:fill="FFFFFF"/>
          <w:lang w:val="en-US"/>
        </w:rPr>
        <w:t>Medical Literature Analysis and Retrieval System Online</w:t>
      </w:r>
    </w:p>
    <w:p w14:paraId="12773A00" w14:textId="77777777" w:rsidR="007274C4" w:rsidRPr="007274C4" w:rsidRDefault="007274C4" w:rsidP="00AE3F91">
      <w:pPr>
        <w:ind w:firstLine="0"/>
        <w:rPr>
          <w:rFonts w:cs="Arial"/>
          <w:shd w:val="clear" w:color="auto" w:fill="FFFFFF"/>
          <w:lang w:val="en-US"/>
        </w:rPr>
      </w:pPr>
      <w:r>
        <w:rPr>
          <w:rFonts w:cs="Arial"/>
          <w:shd w:val="clear" w:color="auto" w:fill="FFFFFF"/>
          <w:lang w:val="en-US"/>
        </w:rPr>
        <w:t xml:space="preserve">ONGs           Organizações Não Governamentais </w:t>
      </w:r>
    </w:p>
    <w:p w14:paraId="02F8D85D" w14:textId="77777777" w:rsidR="002C45B6" w:rsidRPr="00A27124" w:rsidRDefault="006E4E91" w:rsidP="00AE3F91">
      <w:pPr>
        <w:ind w:firstLine="0"/>
        <w:rPr>
          <w:rFonts w:cs="Arial"/>
          <w:szCs w:val="24"/>
        </w:rPr>
      </w:pPr>
      <w:r w:rsidRPr="00A27124">
        <w:rPr>
          <w:rFonts w:cs="Arial"/>
          <w:szCs w:val="24"/>
        </w:rPr>
        <w:t>PNAISH</w:t>
      </w:r>
      <w:r w:rsidR="00AE3F91" w:rsidRPr="00A27124">
        <w:rPr>
          <w:rFonts w:cs="Arial"/>
          <w:szCs w:val="24"/>
          <w:lang w:val="en-US"/>
        </w:rPr>
        <w:tab/>
      </w:r>
      <w:r w:rsidRPr="00A27124">
        <w:rPr>
          <w:rFonts w:cs="Arial"/>
          <w:szCs w:val="24"/>
        </w:rPr>
        <w:t>Política Nacional De Atenção Integral À Saúde Do Homem</w:t>
      </w:r>
    </w:p>
    <w:p w14:paraId="1F910A68" w14:textId="77777777" w:rsidR="002C45B6" w:rsidRPr="00A27124" w:rsidRDefault="006E4E91" w:rsidP="00AE3F91">
      <w:pPr>
        <w:ind w:firstLine="0"/>
        <w:rPr>
          <w:rFonts w:cs="Arial"/>
          <w:szCs w:val="24"/>
        </w:rPr>
      </w:pPr>
      <w:r w:rsidRPr="00A27124">
        <w:rPr>
          <w:rFonts w:cs="Arial"/>
          <w:szCs w:val="24"/>
        </w:rPr>
        <w:t>SAE</w:t>
      </w:r>
      <w:r w:rsidRPr="00A27124">
        <w:rPr>
          <w:rFonts w:cs="Arial"/>
          <w:szCs w:val="24"/>
        </w:rPr>
        <w:tab/>
      </w:r>
      <w:r w:rsidRPr="00A27124">
        <w:rPr>
          <w:rFonts w:cs="Arial"/>
          <w:szCs w:val="24"/>
        </w:rPr>
        <w:tab/>
      </w:r>
      <w:r w:rsidRPr="00A27124">
        <w:rPr>
          <w:rFonts w:cs="Arial"/>
        </w:rPr>
        <w:t>Sistematização da Assistência de Enfermagem</w:t>
      </w:r>
    </w:p>
    <w:p w14:paraId="1A48E81D" w14:textId="77777777" w:rsidR="002C45B6" w:rsidRDefault="006E4E91" w:rsidP="00AE3F91">
      <w:pPr>
        <w:ind w:firstLine="0"/>
        <w:rPr>
          <w:rFonts w:cs="Arial"/>
          <w:i/>
          <w:szCs w:val="24"/>
          <w:lang w:val="en-US"/>
        </w:rPr>
      </w:pPr>
      <w:r w:rsidRPr="00A27124">
        <w:rPr>
          <w:rFonts w:cs="Arial"/>
          <w:szCs w:val="24"/>
          <w:lang w:val="en-US"/>
        </w:rPr>
        <w:t xml:space="preserve">SciELO </w:t>
      </w:r>
      <w:r w:rsidRPr="00A27124">
        <w:rPr>
          <w:rFonts w:cs="Arial"/>
          <w:szCs w:val="24"/>
          <w:lang w:val="en-US"/>
        </w:rPr>
        <w:tab/>
      </w:r>
      <w:r w:rsidRPr="00A27124">
        <w:rPr>
          <w:rFonts w:cs="Arial"/>
          <w:i/>
          <w:szCs w:val="24"/>
          <w:lang w:val="en-US"/>
        </w:rPr>
        <w:t>Scientific Eletronic Library Online</w:t>
      </w:r>
    </w:p>
    <w:p w14:paraId="79FD7114" w14:textId="77777777" w:rsidR="001B0868" w:rsidRPr="001B0868" w:rsidRDefault="001B0868" w:rsidP="00AE3F91">
      <w:pPr>
        <w:ind w:firstLine="0"/>
        <w:rPr>
          <w:rFonts w:cs="Arial"/>
          <w:szCs w:val="24"/>
          <w:lang w:val="en-US"/>
        </w:rPr>
      </w:pPr>
      <w:r>
        <w:rPr>
          <w:rFonts w:cs="Arial"/>
          <w:szCs w:val="24"/>
          <w:lang w:val="en-US"/>
        </w:rPr>
        <w:t>SUS              Sistema Único de Saúde</w:t>
      </w:r>
    </w:p>
    <w:p w14:paraId="0AE81696" w14:textId="77777777" w:rsidR="00AE3F91" w:rsidRPr="00A27124" w:rsidRDefault="00AE3F91" w:rsidP="00AE3F91">
      <w:pPr>
        <w:ind w:firstLine="0"/>
        <w:rPr>
          <w:rFonts w:cs="Arial"/>
          <w:b/>
          <w:szCs w:val="24"/>
          <w:lang w:val="en-US"/>
        </w:rPr>
      </w:pPr>
    </w:p>
    <w:p w14:paraId="04B737F6" w14:textId="77777777" w:rsidR="002C45B6" w:rsidRPr="00A27124" w:rsidRDefault="00AE3F91" w:rsidP="00AE3F91">
      <w:pPr>
        <w:ind w:firstLine="0"/>
        <w:jc w:val="center"/>
        <w:rPr>
          <w:rFonts w:cs="Arial"/>
          <w:b/>
          <w:szCs w:val="24"/>
          <w:lang w:val="en-US"/>
        </w:rPr>
      </w:pPr>
      <w:r w:rsidRPr="00A27124">
        <w:rPr>
          <w:rFonts w:cs="Arial"/>
          <w:b/>
          <w:szCs w:val="24"/>
          <w:lang w:val="en-US"/>
        </w:rPr>
        <w:br w:type="page"/>
      </w:r>
      <w:r w:rsidR="006E4E91" w:rsidRPr="00A27124">
        <w:rPr>
          <w:rFonts w:cs="Arial"/>
          <w:b/>
          <w:szCs w:val="24"/>
          <w:lang w:val="en-US"/>
        </w:rPr>
        <w:lastRenderedPageBreak/>
        <w:t>SUMÁRIO</w:t>
      </w:r>
    </w:p>
    <w:p w14:paraId="03EA8614" w14:textId="77777777" w:rsidR="002C45B6" w:rsidRPr="00A27124" w:rsidRDefault="002C45B6" w:rsidP="004540CE">
      <w:pPr>
        <w:tabs>
          <w:tab w:val="left" w:pos="3119"/>
          <w:tab w:val="left" w:pos="3402"/>
        </w:tabs>
        <w:ind w:firstLine="0"/>
        <w:rPr>
          <w:rFonts w:cs="Arial"/>
          <w:szCs w:val="24"/>
          <w:lang w:val="en-US"/>
        </w:rPr>
      </w:pPr>
    </w:p>
    <w:p w14:paraId="57265919" w14:textId="77777777" w:rsidR="004540CE" w:rsidRPr="00A27124" w:rsidRDefault="006E4E91" w:rsidP="004540CE">
      <w:pPr>
        <w:pStyle w:val="Sumrio1"/>
        <w:spacing w:before="0" w:after="0" w:line="360" w:lineRule="auto"/>
        <w:ind w:left="0" w:firstLine="0"/>
        <w:rPr>
          <w:rFonts w:ascii="Calibri" w:hAnsi="Calibri" w:cs="Calibri"/>
          <w:b w:val="0"/>
          <w:noProof/>
        </w:rPr>
      </w:pPr>
      <w:r w:rsidRPr="00A27124">
        <w:fldChar w:fldCharType="begin"/>
      </w:r>
      <w:r w:rsidRPr="00A27124">
        <w:rPr>
          <w:rStyle w:val="Vnculodendice"/>
          <w:rFonts w:cs="Arial"/>
          <w:webHidden/>
        </w:rPr>
        <w:instrText xml:space="preserve"> TOC \z \o "1-4" \u \h</w:instrText>
      </w:r>
      <w:r w:rsidRPr="00A27124">
        <w:rPr>
          <w:rStyle w:val="Vnculodendice"/>
          <w:rFonts w:cs="Arial"/>
        </w:rPr>
        <w:fldChar w:fldCharType="separate"/>
      </w:r>
      <w:hyperlink w:anchor="_Toc183622850" w:history="1">
        <w:r w:rsidR="004540CE" w:rsidRPr="00A27124">
          <w:rPr>
            <w:rStyle w:val="Hyperlink"/>
            <w:rFonts w:cs="Arial"/>
            <w:noProof/>
            <w:color w:val="auto"/>
          </w:rPr>
          <w:t>1 INTRODUÇÃO</w:t>
        </w:r>
        <w:r w:rsidR="004540CE" w:rsidRPr="00A27124">
          <w:rPr>
            <w:noProof/>
            <w:webHidden/>
          </w:rPr>
          <w:tab/>
        </w:r>
        <w:r w:rsidR="004540CE" w:rsidRPr="00A27124">
          <w:rPr>
            <w:noProof/>
            <w:webHidden/>
          </w:rPr>
          <w:fldChar w:fldCharType="begin"/>
        </w:r>
        <w:r w:rsidR="004540CE" w:rsidRPr="00A27124">
          <w:rPr>
            <w:noProof/>
            <w:webHidden/>
          </w:rPr>
          <w:instrText xml:space="preserve"> PAGEREF _Toc183622850 \h </w:instrText>
        </w:r>
        <w:r w:rsidR="004540CE" w:rsidRPr="00A27124">
          <w:rPr>
            <w:noProof/>
            <w:webHidden/>
          </w:rPr>
        </w:r>
        <w:r w:rsidR="004540CE" w:rsidRPr="00A27124">
          <w:rPr>
            <w:noProof/>
            <w:webHidden/>
          </w:rPr>
          <w:fldChar w:fldCharType="separate"/>
        </w:r>
        <w:r w:rsidR="004540CE" w:rsidRPr="00A27124">
          <w:rPr>
            <w:noProof/>
            <w:webHidden/>
          </w:rPr>
          <w:t>12</w:t>
        </w:r>
        <w:r w:rsidR="004540CE" w:rsidRPr="00A27124">
          <w:rPr>
            <w:noProof/>
            <w:webHidden/>
          </w:rPr>
          <w:fldChar w:fldCharType="end"/>
        </w:r>
      </w:hyperlink>
    </w:p>
    <w:p w14:paraId="7534F7E2" w14:textId="77777777" w:rsidR="004540CE" w:rsidRPr="00A27124" w:rsidRDefault="004540CE" w:rsidP="004540CE">
      <w:pPr>
        <w:pStyle w:val="Sumrio1"/>
        <w:spacing w:before="0" w:after="0" w:line="360" w:lineRule="auto"/>
        <w:ind w:left="0" w:firstLine="0"/>
        <w:rPr>
          <w:rFonts w:ascii="Calibri" w:hAnsi="Calibri" w:cs="Calibri"/>
          <w:b w:val="0"/>
          <w:noProof/>
        </w:rPr>
      </w:pPr>
      <w:hyperlink w:anchor="_Toc183622851" w:history="1">
        <w:r w:rsidRPr="00A27124">
          <w:rPr>
            <w:rStyle w:val="Hyperlink"/>
            <w:rFonts w:cs="Arial"/>
            <w:noProof/>
            <w:color w:val="auto"/>
          </w:rPr>
          <w:t>2 OBJETIVOS</w:t>
        </w:r>
        <w:r w:rsidRPr="00A27124">
          <w:rPr>
            <w:noProof/>
            <w:webHidden/>
          </w:rPr>
          <w:tab/>
        </w:r>
        <w:r w:rsidRPr="00A27124">
          <w:rPr>
            <w:noProof/>
            <w:webHidden/>
          </w:rPr>
          <w:fldChar w:fldCharType="begin"/>
        </w:r>
        <w:r w:rsidRPr="00A27124">
          <w:rPr>
            <w:noProof/>
            <w:webHidden/>
          </w:rPr>
          <w:instrText xml:space="preserve"> PAGEREF _Toc183622851 \h </w:instrText>
        </w:r>
        <w:r w:rsidRPr="00A27124">
          <w:rPr>
            <w:noProof/>
            <w:webHidden/>
          </w:rPr>
        </w:r>
        <w:r w:rsidRPr="00A27124">
          <w:rPr>
            <w:noProof/>
            <w:webHidden/>
          </w:rPr>
          <w:fldChar w:fldCharType="separate"/>
        </w:r>
        <w:r w:rsidRPr="00A27124">
          <w:rPr>
            <w:noProof/>
            <w:webHidden/>
          </w:rPr>
          <w:t>14</w:t>
        </w:r>
        <w:r w:rsidRPr="00A27124">
          <w:rPr>
            <w:noProof/>
            <w:webHidden/>
          </w:rPr>
          <w:fldChar w:fldCharType="end"/>
        </w:r>
      </w:hyperlink>
    </w:p>
    <w:p w14:paraId="0C169736" w14:textId="77777777" w:rsidR="004540CE" w:rsidRPr="00A27124" w:rsidRDefault="004540CE" w:rsidP="004540CE">
      <w:pPr>
        <w:pStyle w:val="Sumrio2"/>
        <w:ind w:left="0" w:firstLine="0"/>
        <w:rPr>
          <w:rFonts w:ascii="Calibri" w:hAnsi="Calibri" w:cs="Calibri"/>
          <w:b w:val="0"/>
          <w:noProof/>
        </w:rPr>
      </w:pPr>
      <w:hyperlink w:anchor="_Toc183622852" w:history="1">
        <w:r w:rsidRPr="00A27124">
          <w:rPr>
            <w:rStyle w:val="Hyperlink"/>
            <w:noProof/>
            <w:color w:val="auto"/>
          </w:rPr>
          <w:t>2.1 Objetivo geral</w:t>
        </w:r>
        <w:r w:rsidRPr="00A27124">
          <w:rPr>
            <w:noProof/>
            <w:webHidden/>
          </w:rPr>
          <w:tab/>
        </w:r>
        <w:r w:rsidRPr="00A27124">
          <w:rPr>
            <w:noProof/>
            <w:webHidden/>
          </w:rPr>
          <w:fldChar w:fldCharType="begin"/>
        </w:r>
        <w:r w:rsidRPr="00A27124">
          <w:rPr>
            <w:noProof/>
            <w:webHidden/>
          </w:rPr>
          <w:instrText xml:space="preserve"> PAGEREF _Toc183622852 \h </w:instrText>
        </w:r>
        <w:r w:rsidRPr="00A27124">
          <w:rPr>
            <w:noProof/>
            <w:webHidden/>
          </w:rPr>
        </w:r>
        <w:r w:rsidRPr="00A27124">
          <w:rPr>
            <w:noProof/>
            <w:webHidden/>
          </w:rPr>
          <w:fldChar w:fldCharType="separate"/>
        </w:r>
        <w:r w:rsidRPr="00A27124">
          <w:rPr>
            <w:noProof/>
            <w:webHidden/>
          </w:rPr>
          <w:t>14</w:t>
        </w:r>
        <w:r w:rsidRPr="00A27124">
          <w:rPr>
            <w:noProof/>
            <w:webHidden/>
          </w:rPr>
          <w:fldChar w:fldCharType="end"/>
        </w:r>
      </w:hyperlink>
    </w:p>
    <w:p w14:paraId="59B39AB4" w14:textId="77777777" w:rsidR="004540CE" w:rsidRPr="00A27124" w:rsidRDefault="004540CE" w:rsidP="004540CE">
      <w:pPr>
        <w:pStyle w:val="Sumrio2"/>
        <w:ind w:left="0" w:firstLine="0"/>
        <w:rPr>
          <w:rFonts w:ascii="Calibri" w:hAnsi="Calibri" w:cs="Calibri"/>
          <w:b w:val="0"/>
          <w:noProof/>
        </w:rPr>
      </w:pPr>
      <w:hyperlink w:anchor="_Toc183622853" w:history="1">
        <w:r w:rsidRPr="00A27124">
          <w:rPr>
            <w:rStyle w:val="Hyperlink"/>
            <w:noProof/>
            <w:color w:val="auto"/>
          </w:rPr>
          <w:t>2.2 Objetivos específicos</w:t>
        </w:r>
        <w:r w:rsidRPr="00A27124">
          <w:rPr>
            <w:noProof/>
            <w:webHidden/>
          </w:rPr>
          <w:tab/>
        </w:r>
        <w:r w:rsidRPr="00A27124">
          <w:rPr>
            <w:noProof/>
            <w:webHidden/>
          </w:rPr>
          <w:fldChar w:fldCharType="begin"/>
        </w:r>
        <w:r w:rsidRPr="00A27124">
          <w:rPr>
            <w:noProof/>
            <w:webHidden/>
          </w:rPr>
          <w:instrText xml:space="preserve"> PAGEREF _Toc183622853 \h </w:instrText>
        </w:r>
        <w:r w:rsidRPr="00A27124">
          <w:rPr>
            <w:noProof/>
            <w:webHidden/>
          </w:rPr>
        </w:r>
        <w:r w:rsidRPr="00A27124">
          <w:rPr>
            <w:noProof/>
            <w:webHidden/>
          </w:rPr>
          <w:fldChar w:fldCharType="separate"/>
        </w:r>
        <w:r w:rsidRPr="00A27124">
          <w:rPr>
            <w:noProof/>
            <w:webHidden/>
          </w:rPr>
          <w:t>14</w:t>
        </w:r>
        <w:r w:rsidRPr="00A27124">
          <w:rPr>
            <w:noProof/>
            <w:webHidden/>
          </w:rPr>
          <w:fldChar w:fldCharType="end"/>
        </w:r>
      </w:hyperlink>
    </w:p>
    <w:p w14:paraId="5A42CC0C" w14:textId="77777777" w:rsidR="004540CE" w:rsidRPr="00A27124" w:rsidRDefault="004540CE" w:rsidP="004540CE">
      <w:pPr>
        <w:pStyle w:val="Sumrio1"/>
        <w:spacing w:before="0" w:after="0" w:line="360" w:lineRule="auto"/>
        <w:ind w:left="0" w:firstLine="0"/>
        <w:rPr>
          <w:rFonts w:ascii="Calibri" w:hAnsi="Calibri" w:cs="Calibri"/>
          <w:b w:val="0"/>
          <w:noProof/>
        </w:rPr>
      </w:pPr>
      <w:hyperlink w:anchor="_Toc183622854" w:history="1">
        <w:r w:rsidRPr="00A27124">
          <w:rPr>
            <w:rStyle w:val="Hyperlink"/>
            <w:rFonts w:cs="Arial"/>
            <w:noProof/>
            <w:color w:val="auto"/>
          </w:rPr>
          <w:t>3 REFERENCIAL TEÓRICO</w:t>
        </w:r>
        <w:r w:rsidRPr="00A27124">
          <w:rPr>
            <w:noProof/>
            <w:webHidden/>
          </w:rPr>
          <w:tab/>
        </w:r>
        <w:r w:rsidRPr="00A27124">
          <w:rPr>
            <w:noProof/>
            <w:webHidden/>
          </w:rPr>
          <w:fldChar w:fldCharType="begin"/>
        </w:r>
        <w:r w:rsidRPr="00A27124">
          <w:rPr>
            <w:noProof/>
            <w:webHidden/>
          </w:rPr>
          <w:instrText xml:space="preserve"> PAGEREF _Toc183622854 \h </w:instrText>
        </w:r>
        <w:r w:rsidRPr="00A27124">
          <w:rPr>
            <w:noProof/>
            <w:webHidden/>
          </w:rPr>
        </w:r>
        <w:r w:rsidRPr="00A27124">
          <w:rPr>
            <w:noProof/>
            <w:webHidden/>
          </w:rPr>
          <w:fldChar w:fldCharType="separate"/>
        </w:r>
        <w:r w:rsidRPr="00A27124">
          <w:rPr>
            <w:noProof/>
            <w:webHidden/>
          </w:rPr>
          <w:t>15</w:t>
        </w:r>
        <w:r w:rsidRPr="00A27124">
          <w:rPr>
            <w:noProof/>
            <w:webHidden/>
          </w:rPr>
          <w:fldChar w:fldCharType="end"/>
        </w:r>
      </w:hyperlink>
    </w:p>
    <w:p w14:paraId="4F9ACE56" w14:textId="77777777" w:rsidR="004540CE" w:rsidRPr="00A27124" w:rsidRDefault="004540CE" w:rsidP="004540CE">
      <w:pPr>
        <w:pStyle w:val="Sumrio1"/>
        <w:spacing w:before="0" w:after="0" w:line="360" w:lineRule="auto"/>
        <w:ind w:left="0" w:firstLine="0"/>
        <w:rPr>
          <w:rFonts w:ascii="Calibri" w:hAnsi="Calibri" w:cs="Calibri"/>
          <w:b w:val="0"/>
          <w:noProof/>
        </w:rPr>
      </w:pPr>
      <w:hyperlink w:anchor="_Toc183622855" w:history="1">
        <w:r w:rsidRPr="00A27124">
          <w:rPr>
            <w:rStyle w:val="Hyperlink"/>
            <w:rFonts w:cs="Arial"/>
            <w:noProof/>
            <w:color w:val="auto"/>
          </w:rPr>
          <w:t>3.1 Saúde do homem</w:t>
        </w:r>
        <w:r w:rsidRPr="00A27124">
          <w:rPr>
            <w:noProof/>
            <w:webHidden/>
          </w:rPr>
          <w:tab/>
        </w:r>
        <w:r w:rsidRPr="00A27124">
          <w:rPr>
            <w:noProof/>
            <w:webHidden/>
          </w:rPr>
          <w:fldChar w:fldCharType="begin"/>
        </w:r>
        <w:r w:rsidRPr="00A27124">
          <w:rPr>
            <w:noProof/>
            <w:webHidden/>
          </w:rPr>
          <w:instrText xml:space="preserve"> PAGEREF _Toc183622855 \h </w:instrText>
        </w:r>
        <w:r w:rsidRPr="00A27124">
          <w:rPr>
            <w:noProof/>
            <w:webHidden/>
          </w:rPr>
        </w:r>
        <w:r w:rsidRPr="00A27124">
          <w:rPr>
            <w:noProof/>
            <w:webHidden/>
          </w:rPr>
          <w:fldChar w:fldCharType="separate"/>
        </w:r>
        <w:r w:rsidRPr="00A27124">
          <w:rPr>
            <w:noProof/>
            <w:webHidden/>
          </w:rPr>
          <w:t>15</w:t>
        </w:r>
        <w:r w:rsidRPr="00A27124">
          <w:rPr>
            <w:noProof/>
            <w:webHidden/>
          </w:rPr>
          <w:fldChar w:fldCharType="end"/>
        </w:r>
      </w:hyperlink>
    </w:p>
    <w:p w14:paraId="00EA9B41" w14:textId="77777777" w:rsidR="004540CE" w:rsidRPr="00A27124" w:rsidRDefault="004540CE" w:rsidP="004540CE">
      <w:pPr>
        <w:pStyle w:val="Sumrio2"/>
        <w:ind w:left="0" w:firstLine="0"/>
        <w:rPr>
          <w:rFonts w:ascii="Calibri" w:hAnsi="Calibri" w:cs="Calibri"/>
          <w:b w:val="0"/>
          <w:noProof/>
        </w:rPr>
      </w:pPr>
      <w:hyperlink w:anchor="_Toc183622856" w:history="1">
        <w:r w:rsidRPr="00A27124">
          <w:rPr>
            <w:rStyle w:val="Hyperlink"/>
            <w:noProof/>
            <w:color w:val="auto"/>
          </w:rPr>
          <w:t>3.2 Política Nacional de Atenção Integral à Saúde do Homem (PNAISH)</w:t>
        </w:r>
        <w:r w:rsidRPr="00A27124">
          <w:rPr>
            <w:noProof/>
            <w:webHidden/>
          </w:rPr>
          <w:tab/>
        </w:r>
        <w:r w:rsidRPr="00A27124">
          <w:rPr>
            <w:noProof/>
            <w:webHidden/>
          </w:rPr>
          <w:fldChar w:fldCharType="begin"/>
        </w:r>
        <w:r w:rsidRPr="00A27124">
          <w:rPr>
            <w:noProof/>
            <w:webHidden/>
          </w:rPr>
          <w:instrText xml:space="preserve"> PAGEREF _Toc183622856 \h </w:instrText>
        </w:r>
        <w:r w:rsidRPr="00A27124">
          <w:rPr>
            <w:noProof/>
            <w:webHidden/>
          </w:rPr>
        </w:r>
        <w:r w:rsidRPr="00A27124">
          <w:rPr>
            <w:noProof/>
            <w:webHidden/>
          </w:rPr>
          <w:fldChar w:fldCharType="separate"/>
        </w:r>
        <w:r w:rsidRPr="00A27124">
          <w:rPr>
            <w:noProof/>
            <w:webHidden/>
          </w:rPr>
          <w:t>15</w:t>
        </w:r>
        <w:r w:rsidRPr="00A27124">
          <w:rPr>
            <w:noProof/>
            <w:webHidden/>
          </w:rPr>
          <w:fldChar w:fldCharType="end"/>
        </w:r>
      </w:hyperlink>
    </w:p>
    <w:p w14:paraId="4352B034" w14:textId="77777777" w:rsidR="004540CE" w:rsidRPr="00A27124" w:rsidRDefault="004540CE" w:rsidP="004540CE">
      <w:pPr>
        <w:pStyle w:val="Sumrio3"/>
        <w:spacing w:after="0" w:line="360" w:lineRule="auto"/>
        <w:rPr>
          <w:rFonts w:ascii="Calibri" w:hAnsi="Calibri" w:cs="Calibri"/>
          <w:i w:val="0"/>
          <w:noProof/>
          <w:sz w:val="24"/>
          <w:szCs w:val="24"/>
        </w:rPr>
      </w:pPr>
      <w:hyperlink w:anchor="_Toc183622857" w:history="1">
        <w:r w:rsidRPr="00A27124">
          <w:rPr>
            <w:rStyle w:val="Hyperlink"/>
            <w:rFonts w:cs="Arial"/>
            <w:i w:val="0"/>
            <w:noProof/>
            <w:color w:val="auto"/>
            <w:sz w:val="24"/>
            <w:szCs w:val="24"/>
          </w:rPr>
          <w:t>3.2.1 Diretrizes da PNAISH</w:t>
        </w:r>
        <w:r w:rsidRPr="00A27124">
          <w:rPr>
            <w:i w:val="0"/>
            <w:noProof/>
            <w:webHidden/>
            <w:sz w:val="24"/>
            <w:szCs w:val="24"/>
          </w:rPr>
          <w:tab/>
        </w:r>
        <w:r w:rsidRPr="00A27124">
          <w:rPr>
            <w:i w:val="0"/>
            <w:noProof/>
            <w:webHidden/>
            <w:sz w:val="24"/>
            <w:szCs w:val="24"/>
          </w:rPr>
          <w:fldChar w:fldCharType="begin"/>
        </w:r>
        <w:r w:rsidRPr="00A27124">
          <w:rPr>
            <w:i w:val="0"/>
            <w:noProof/>
            <w:webHidden/>
            <w:sz w:val="24"/>
            <w:szCs w:val="24"/>
          </w:rPr>
          <w:instrText xml:space="preserve"> PAGEREF _Toc183622857 \h </w:instrText>
        </w:r>
        <w:r w:rsidRPr="00A27124">
          <w:rPr>
            <w:i w:val="0"/>
            <w:noProof/>
            <w:webHidden/>
            <w:sz w:val="24"/>
            <w:szCs w:val="24"/>
          </w:rPr>
        </w:r>
        <w:r w:rsidRPr="00A27124">
          <w:rPr>
            <w:i w:val="0"/>
            <w:noProof/>
            <w:webHidden/>
            <w:sz w:val="24"/>
            <w:szCs w:val="24"/>
          </w:rPr>
          <w:fldChar w:fldCharType="separate"/>
        </w:r>
        <w:r w:rsidRPr="00A27124">
          <w:rPr>
            <w:i w:val="0"/>
            <w:noProof/>
            <w:webHidden/>
            <w:sz w:val="24"/>
            <w:szCs w:val="24"/>
          </w:rPr>
          <w:t>16</w:t>
        </w:r>
        <w:r w:rsidRPr="00A27124">
          <w:rPr>
            <w:i w:val="0"/>
            <w:noProof/>
            <w:webHidden/>
            <w:sz w:val="24"/>
            <w:szCs w:val="24"/>
          </w:rPr>
          <w:fldChar w:fldCharType="end"/>
        </w:r>
      </w:hyperlink>
    </w:p>
    <w:p w14:paraId="563E9F72" w14:textId="77777777" w:rsidR="004540CE" w:rsidRPr="00A27124" w:rsidRDefault="004540CE" w:rsidP="004540CE">
      <w:pPr>
        <w:pStyle w:val="Sumrio3"/>
        <w:spacing w:after="0" w:line="360" w:lineRule="auto"/>
        <w:rPr>
          <w:rFonts w:ascii="Calibri" w:hAnsi="Calibri" w:cs="Calibri"/>
          <w:i w:val="0"/>
          <w:noProof/>
          <w:sz w:val="24"/>
          <w:szCs w:val="24"/>
        </w:rPr>
      </w:pPr>
      <w:hyperlink w:anchor="_Toc183622858" w:history="1">
        <w:r w:rsidRPr="00A27124">
          <w:rPr>
            <w:rStyle w:val="Hyperlink"/>
            <w:rFonts w:cs="Arial"/>
            <w:i w:val="0"/>
            <w:noProof/>
            <w:color w:val="auto"/>
            <w:sz w:val="24"/>
            <w:szCs w:val="24"/>
          </w:rPr>
          <w:t xml:space="preserve">3.2.2 Objetivos e Estratégias utilizadas pela </w:t>
        </w:r>
        <w:r w:rsidRPr="00A27124">
          <w:rPr>
            <w:rStyle w:val="Hyperlink"/>
            <w:rFonts w:eastAsia="Times New Roman" w:cs="Arial"/>
            <w:i w:val="0"/>
            <w:noProof/>
            <w:color w:val="auto"/>
            <w:sz w:val="24"/>
            <w:szCs w:val="24"/>
          </w:rPr>
          <w:t>PNAISH</w:t>
        </w:r>
        <w:r w:rsidRPr="00A27124">
          <w:rPr>
            <w:i w:val="0"/>
            <w:noProof/>
            <w:webHidden/>
            <w:sz w:val="24"/>
            <w:szCs w:val="24"/>
          </w:rPr>
          <w:tab/>
        </w:r>
        <w:r w:rsidRPr="00A27124">
          <w:rPr>
            <w:i w:val="0"/>
            <w:noProof/>
            <w:webHidden/>
            <w:sz w:val="24"/>
            <w:szCs w:val="24"/>
          </w:rPr>
          <w:fldChar w:fldCharType="begin"/>
        </w:r>
        <w:r w:rsidRPr="00A27124">
          <w:rPr>
            <w:i w:val="0"/>
            <w:noProof/>
            <w:webHidden/>
            <w:sz w:val="24"/>
            <w:szCs w:val="24"/>
          </w:rPr>
          <w:instrText xml:space="preserve"> PAGEREF _Toc183622858 \h </w:instrText>
        </w:r>
        <w:r w:rsidRPr="00A27124">
          <w:rPr>
            <w:i w:val="0"/>
            <w:noProof/>
            <w:webHidden/>
            <w:sz w:val="24"/>
            <w:szCs w:val="24"/>
          </w:rPr>
        </w:r>
        <w:r w:rsidRPr="00A27124">
          <w:rPr>
            <w:i w:val="0"/>
            <w:noProof/>
            <w:webHidden/>
            <w:sz w:val="24"/>
            <w:szCs w:val="24"/>
          </w:rPr>
          <w:fldChar w:fldCharType="separate"/>
        </w:r>
        <w:r w:rsidRPr="00A27124">
          <w:rPr>
            <w:i w:val="0"/>
            <w:noProof/>
            <w:webHidden/>
            <w:sz w:val="24"/>
            <w:szCs w:val="24"/>
          </w:rPr>
          <w:t>17</w:t>
        </w:r>
        <w:r w:rsidRPr="00A27124">
          <w:rPr>
            <w:i w:val="0"/>
            <w:noProof/>
            <w:webHidden/>
            <w:sz w:val="24"/>
            <w:szCs w:val="24"/>
          </w:rPr>
          <w:fldChar w:fldCharType="end"/>
        </w:r>
      </w:hyperlink>
    </w:p>
    <w:p w14:paraId="3B77B494" w14:textId="77777777" w:rsidR="004540CE" w:rsidRPr="00A27124" w:rsidRDefault="004540CE" w:rsidP="004540CE">
      <w:pPr>
        <w:pStyle w:val="Sumrio2"/>
        <w:ind w:left="0" w:firstLine="0"/>
        <w:rPr>
          <w:rFonts w:ascii="Calibri" w:hAnsi="Calibri" w:cs="Calibri"/>
          <w:b w:val="0"/>
          <w:noProof/>
        </w:rPr>
      </w:pPr>
      <w:hyperlink w:anchor="_Toc183622859" w:history="1">
        <w:r w:rsidRPr="00A27124">
          <w:rPr>
            <w:rStyle w:val="Hyperlink"/>
            <w:noProof/>
            <w:color w:val="auto"/>
          </w:rPr>
          <w:t>3.3 Fatores que interferem na busca dos homens pela assistência à saúde</w:t>
        </w:r>
        <w:r w:rsidRPr="00A27124">
          <w:rPr>
            <w:noProof/>
            <w:webHidden/>
          </w:rPr>
          <w:tab/>
        </w:r>
        <w:r w:rsidRPr="00A27124">
          <w:rPr>
            <w:noProof/>
            <w:webHidden/>
          </w:rPr>
          <w:fldChar w:fldCharType="begin"/>
        </w:r>
        <w:r w:rsidRPr="00A27124">
          <w:rPr>
            <w:noProof/>
            <w:webHidden/>
          </w:rPr>
          <w:instrText xml:space="preserve"> PAGEREF _Toc183622859 \h </w:instrText>
        </w:r>
        <w:r w:rsidRPr="00A27124">
          <w:rPr>
            <w:noProof/>
            <w:webHidden/>
          </w:rPr>
        </w:r>
        <w:r w:rsidRPr="00A27124">
          <w:rPr>
            <w:noProof/>
            <w:webHidden/>
          </w:rPr>
          <w:fldChar w:fldCharType="separate"/>
        </w:r>
        <w:r w:rsidRPr="00A27124">
          <w:rPr>
            <w:noProof/>
            <w:webHidden/>
          </w:rPr>
          <w:t>18</w:t>
        </w:r>
        <w:r w:rsidRPr="00A27124">
          <w:rPr>
            <w:noProof/>
            <w:webHidden/>
          </w:rPr>
          <w:fldChar w:fldCharType="end"/>
        </w:r>
      </w:hyperlink>
    </w:p>
    <w:p w14:paraId="7A575546" w14:textId="77777777" w:rsidR="004540CE" w:rsidRPr="00A27124" w:rsidRDefault="004540CE" w:rsidP="004540CE">
      <w:pPr>
        <w:pStyle w:val="Sumrio2"/>
        <w:ind w:left="0" w:firstLine="0"/>
        <w:rPr>
          <w:rFonts w:ascii="Calibri" w:hAnsi="Calibri" w:cs="Calibri"/>
          <w:b w:val="0"/>
          <w:noProof/>
        </w:rPr>
      </w:pPr>
      <w:hyperlink w:anchor="_Toc183622860" w:history="1">
        <w:r w:rsidRPr="00A27124">
          <w:rPr>
            <w:rStyle w:val="Hyperlink"/>
            <w:noProof/>
            <w:color w:val="auto"/>
          </w:rPr>
          <w:t>3.4 Papel do enfermeiro na assistência à saúde do homem</w:t>
        </w:r>
        <w:r w:rsidRPr="00A27124">
          <w:rPr>
            <w:noProof/>
            <w:webHidden/>
          </w:rPr>
          <w:tab/>
        </w:r>
        <w:r w:rsidRPr="00A27124">
          <w:rPr>
            <w:noProof/>
            <w:webHidden/>
          </w:rPr>
          <w:fldChar w:fldCharType="begin"/>
        </w:r>
        <w:r w:rsidRPr="00A27124">
          <w:rPr>
            <w:noProof/>
            <w:webHidden/>
          </w:rPr>
          <w:instrText xml:space="preserve"> PAGEREF _Toc183622860 \h </w:instrText>
        </w:r>
        <w:r w:rsidRPr="00A27124">
          <w:rPr>
            <w:noProof/>
            <w:webHidden/>
          </w:rPr>
        </w:r>
        <w:r w:rsidRPr="00A27124">
          <w:rPr>
            <w:noProof/>
            <w:webHidden/>
          </w:rPr>
          <w:fldChar w:fldCharType="separate"/>
        </w:r>
        <w:r w:rsidRPr="00A27124">
          <w:rPr>
            <w:noProof/>
            <w:webHidden/>
          </w:rPr>
          <w:t>19</w:t>
        </w:r>
        <w:r w:rsidRPr="00A27124">
          <w:rPr>
            <w:noProof/>
            <w:webHidden/>
          </w:rPr>
          <w:fldChar w:fldCharType="end"/>
        </w:r>
      </w:hyperlink>
    </w:p>
    <w:p w14:paraId="036F5186" w14:textId="77777777" w:rsidR="004540CE" w:rsidRPr="00A27124" w:rsidRDefault="004540CE" w:rsidP="004540CE">
      <w:pPr>
        <w:pStyle w:val="Sumrio1"/>
        <w:spacing w:before="0" w:after="0" w:line="360" w:lineRule="auto"/>
        <w:ind w:left="0" w:firstLine="0"/>
        <w:rPr>
          <w:rFonts w:ascii="Calibri" w:hAnsi="Calibri" w:cs="Calibri"/>
          <w:b w:val="0"/>
          <w:noProof/>
        </w:rPr>
      </w:pPr>
      <w:hyperlink w:anchor="_Toc183622861" w:history="1">
        <w:r w:rsidRPr="00A27124">
          <w:rPr>
            <w:rStyle w:val="Hyperlink"/>
            <w:rFonts w:cs="Arial"/>
            <w:noProof/>
            <w:color w:val="auto"/>
          </w:rPr>
          <w:t>4 MATERIAL E MÉTODO</w:t>
        </w:r>
        <w:r w:rsidRPr="00A27124">
          <w:rPr>
            <w:noProof/>
            <w:webHidden/>
          </w:rPr>
          <w:tab/>
        </w:r>
        <w:r w:rsidRPr="00A27124">
          <w:rPr>
            <w:noProof/>
            <w:webHidden/>
          </w:rPr>
          <w:fldChar w:fldCharType="begin"/>
        </w:r>
        <w:r w:rsidRPr="00A27124">
          <w:rPr>
            <w:noProof/>
            <w:webHidden/>
          </w:rPr>
          <w:instrText xml:space="preserve"> PAGEREF _Toc183622861 \h </w:instrText>
        </w:r>
        <w:r w:rsidRPr="00A27124">
          <w:rPr>
            <w:noProof/>
            <w:webHidden/>
          </w:rPr>
        </w:r>
        <w:r w:rsidRPr="00A27124">
          <w:rPr>
            <w:noProof/>
            <w:webHidden/>
          </w:rPr>
          <w:fldChar w:fldCharType="separate"/>
        </w:r>
        <w:r w:rsidRPr="00A27124">
          <w:rPr>
            <w:noProof/>
            <w:webHidden/>
          </w:rPr>
          <w:t>20</w:t>
        </w:r>
        <w:r w:rsidRPr="00A27124">
          <w:rPr>
            <w:noProof/>
            <w:webHidden/>
          </w:rPr>
          <w:fldChar w:fldCharType="end"/>
        </w:r>
      </w:hyperlink>
    </w:p>
    <w:p w14:paraId="60973527" w14:textId="77777777" w:rsidR="004540CE" w:rsidRPr="00A27124" w:rsidRDefault="004540CE" w:rsidP="004540CE">
      <w:pPr>
        <w:pStyle w:val="Sumrio2"/>
        <w:ind w:left="0" w:firstLine="0"/>
        <w:rPr>
          <w:rFonts w:ascii="Calibri" w:hAnsi="Calibri" w:cs="Calibri"/>
          <w:b w:val="0"/>
          <w:noProof/>
        </w:rPr>
      </w:pPr>
      <w:hyperlink w:anchor="_Toc183622862" w:history="1">
        <w:r w:rsidRPr="00A27124">
          <w:rPr>
            <w:rStyle w:val="Hyperlink"/>
            <w:noProof/>
            <w:color w:val="auto"/>
          </w:rPr>
          <w:t>4.1 Tipo de estudo</w:t>
        </w:r>
        <w:r w:rsidRPr="00A27124">
          <w:rPr>
            <w:noProof/>
            <w:webHidden/>
          </w:rPr>
          <w:tab/>
        </w:r>
        <w:r w:rsidRPr="00A27124">
          <w:rPr>
            <w:noProof/>
            <w:webHidden/>
          </w:rPr>
          <w:fldChar w:fldCharType="begin"/>
        </w:r>
        <w:r w:rsidRPr="00A27124">
          <w:rPr>
            <w:noProof/>
            <w:webHidden/>
          </w:rPr>
          <w:instrText xml:space="preserve"> PAGEREF _Toc183622862 \h </w:instrText>
        </w:r>
        <w:r w:rsidRPr="00A27124">
          <w:rPr>
            <w:noProof/>
            <w:webHidden/>
          </w:rPr>
        </w:r>
        <w:r w:rsidRPr="00A27124">
          <w:rPr>
            <w:noProof/>
            <w:webHidden/>
          </w:rPr>
          <w:fldChar w:fldCharType="separate"/>
        </w:r>
        <w:r w:rsidRPr="00A27124">
          <w:rPr>
            <w:noProof/>
            <w:webHidden/>
          </w:rPr>
          <w:t>20</w:t>
        </w:r>
        <w:r w:rsidRPr="00A27124">
          <w:rPr>
            <w:noProof/>
            <w:webHidden/>
          </w:rPr>
          <w:fldChar w:fldCharType="end"/>
        </w:r>
      </w:hyperlink>
    </w:p>
    <w:p w14:paraId="23DF1135" w14:textId="77777777" w:rsidR="004540CE" w:rsidRPr="00A27124" w:rsidRDefault="004540CE" w:rsidP="004540CE">
      <w:pPr>
        <w:pStyle w:val="Sumrio2"/>
        <w:ind w:left="0" w:firstLine="0"/>
        <w:rPr>
          <w:rFonts w:ascii="Calibri" w:hAnsi="Calibri" w:cs="Calibri"/>
          <w:b w:val="0"/>
          <w:noProof/>
        </w:rPr>
      </w:pPr>
      <w:hyperlink w:anchor="_Toc183622863" w:history="1">
        <w:r w:rsidRPr="00A27124">
          <w:rPr>
            <w:rStyle w:val="Hyperlink"/>
            <w:noProof/>
            <w:color w:val="auto"/>
          </w:rPr>
          <w:t>4.2 Etapas para realização da pesquisa</w:t>
        </w:r>
        <w:r w:rsidRPr="00A27124">
          <w:rPr>
            <w:noProof/>
            <w:webHidden/>
          </w:rPr>
          <w:tab/>
        </w:r>
        <w:r w:rsidRPr="00A27124">
          <w:rPr>
            <w:noProof/>
            <w:webHidden/>
          </w:rPr>
          <w:fldChar w:fldCharType="begin"/>
        </w:r>
        <w:r w:rsidRPr="00A27124">
          <w:rPr>
            <w:noProof/>
            <w:webHidden/>
          </w:rPr>
          <w:instrText xml:space="preserve"> PAGEREF _Toc183622863 \h </w:instrText>
        </w:r>
        <w:r w:rsidRPr="00A27124">
          <w:rPr>
            <w:noProof/>
            <w:webHidden/>
          </w:rPr>
        </w:r>
        <w:r w:rsidRPr="00A27124">
          <w:rPr>
            <w:noProof/>
            <w:webHidden/>
          </w:rPr>
          <w:fldChar w:fldCharType="separate"/>
        </w:r>
        <w:r w:rsidRPr="00A27124">
          <w:rPr>
            <w:noProof/>
            <w:webHidden/>
          </w:rPr>
          <w:t>20</w:t>
        </w:r>
        <w:r w:rsidRPr="00A27124">
          <w:rPr>
            <w:noProof/>
            <w:webHidden/>
          </w:rPr>
          <w:fldChar w:fldCharType="end"/>
        </w:r>
      </w:hyperlink>
    </w:p>
    <w:p w14:paraId="3FA3D148" w14:textId="77777777" w:rsidR="004540CE" w:rsidRPr="00A27124" w:rsidRDefault="004540CE" w:rsidP="004540CE">
      <w:pPr>
        <w:pStyle w:val="Sumrio2"/>
        <w:ind w:left="0" w:firstLine="0"/>
        <w:rPr>
          <w:rFonts w:ascii="Calibri" w:hAnsi="Calibri" w:cs="Calibri"/>
          <w:b w:val="0"/>
          <w:noProof/>
        </w:rPr>
      </w:pPr>
      <w:hyperlink w:anchor="_Toc183622864" w:history="1">
        <w:r w:rsidRPr="00A27124">
          <w:rPr>
            <w:rStyle w:val="Hyperlink"/>
            <w:noProof/>
            <w:color w:val="auto"/>
          </w:rPr>
          <w:t>4.3 Identificação do tema e seleção da questão de pesquisa</w:t>
        </w:r>
        <w:r w:rsidRPr="00A27124">
          <w:rPr>
            <w:noProof/>
            <w:webHidden/>
          </w:rPr>
          <w:tab/>
        </w:r>
        <w:r w:rsidRPr="00A27124">
          <w:rPr>
            <w:noProof/>
            <w:webHidden/>
          </w:rPr>
          <w:fldChar w:fldCharType="begin"/>
        </w:r>
        <w:r w:rsidRPr="00A27124">
          <w:rPr>
            <w:noProof/>
            <w:webHidden/>
          </w:rPr>
          <w:instrText xml:space="preserve"> PAGEREF _Toc183622864 \h </w:instrText>
        </w:r>
        <w:r w:rsidRPr="00A27124">
          <w:rPr>
            <w:noProof/>
            <w:webHidden/>
          </w:rPr>
        </w:r>
        <w:r w:rsidRPr="00A27124">
          <w:rPr>
            <w:noProof/>
            <w:webHidden/>
          </w:rPr>
          <w:fldChar w:fldCharType="separate"/>
        </w:r>
        <w:r w:rsidRPr="00A27124">
          <w:rPr>
            <w:noProof/>
            <w:webHidden/>
          </w:rPr>
          <w:t>20</w:t>
        </w:r>
        <w:r w:rsidRPr="00A27124">
          <w:rPr>
            <w:noProof/>
            <w:webHidden/>
          </w:rPr>
          <w:fldChar w:fldCharType="end"/>
        </w:r>
      </w:hyperlink>
    </w:p>
    <w:p w14:paraId="0AA08563" w14:textId="77777777" w:rsidR="004540CE" w:rsidRPr="00A27124" w:rsidRDefault="004540CE" w:rsidP="004540CE">
      <w:pPr>
        <w:pStyle w:val="Sumrio2"/>
        <w:ind w:left="0" w:firstLine="0"/>
        <w:rPr>
          <w:rFonts w:ascii="Calibri" w:hAnsi="Calibri" w:cs="Calibri"/>
          <w:b w:val="0"/>
          <w:noProof/>
        </w:rPr>
      </w:pPr>
      <w:hyperlink w:anchor="_Toc183622865" w:history="1">
        <w:r w:rsidRPr="00A27124">
          <w:rPr>
            <w:rStyle w:val="Hyperlink"/>
            <w:noProof/>
            <w:color w:val="auto"/>
          </w:rPr>
          <w:t>4.4 Estabelecimento de critérios de inclusão e exclusão</w:t>
        </w:r>
        <w:r w:rsidRPr="00A27124">
          <w:rPr>
            <w:noProof/>
            <w:webHidden/>
          </w:rPr>
          <w:tab/>
        </w:r>
        <w:r w:rsidRPr="00A27124">
          <w:rPr>
            <w:noProof/>
            <w:webHidden/>
          </w:rPr>
          <w:fldChar w:fldCharType="begin"/>
        </w:r>
        <w:r w:rsidRPr="00A27124">
          <w:rPr>
            <w:noProof/>
            <w:webHidden/>
          </w:rPr>
          <w:instrText xml:space="preserve"> PAGEREF _Toc183622865 \h </w:instrText>
        </w:r>
        <w:r w:rsidRPr="00A27124">
          <w:rPr>
            <w:noProof/>
            <w:webHidden/>
          </w:rPr>
        </w:r>
        <w:r w:rsidRPr="00A27124">
          <w:rPr>
            <w:noProof/>
            <w:webHidden/>
          </w:rPr>
          <w:fldChar w:fldCharType="separate"/>
        </w:r>
        <w:r w:rsidRPr="00A27124">
          <w:rPr>
            <w:noProof/>
            <w:webHidden/>
          </w:rPr>
          <w:t>21</w:t>
        </w:r>
        <w:r w:rsidRPr="00A27124">
          <w:rPr>
            <w:noProof/>
            <w:webHidden/>
          </w:rPr>
          <w:fldChar w:fldCharType="end"/>
        </w:r>
      </w:hyperlink>
    </w:p>
    <w:p w14:paraId="4B29CC5B" w14:textId="77777777" w:rsidR="004540CE" w:rsidRPr="00A27124" w:rsidRDefault="004540CE" w:rsidP="004540CE">
      <w:pPr>
        <w:pStyle w:val="Sumrio3"/>
        <w:spacing w:after="0" w:line="360" w:lineRule="auto"/>
        <w:rPr>
          <w:rFonts w:ascii="Calibri" w:hAnsi="Calibri" w:cs="Calibri"/>
          <w:i w:val="0"/>
          <w:noProof/>
          <w:sz w:val="24"/>
          <w:szCs w:val="24"/>
        </w:rPr>
      </w:pPr>
      <w:hyperlink w:anchor="_Toc183622866" w:history="1">
        <w:r w:rsidRPr="00A27124">
          <w:rPr>
            <w:rStyle w:val="Hyperlink"/>
            <w:i w:val="0"/>
            <w:noProof/>
            <w:color w:val="auto"/>
            <w:sz w:val="24"/>
            <w:szCs w:val="24"/>
          </w:rPr>
          <w:t>4.4.1 Identificação dos estudos pré-selecionados e selecionados</w:t>
        </w:r>
        <w:r w:rsidRPr="00A27124">
          <w:rPr>
            <w:i w:val="0"/>
            <w:noProof/>
            <w:webHidden/>
            <w:sz w:val="24"/>
            <w:szCs w:val="24"/>
          </w:rPr>
          <w:tab/>
        </w:r>
        <w:r w:rsidRPr="00A27124">
          <w:rPr>
            <w:i w:val="0"/>
            <w:noProof/>
            <w:webHidden/>
            <w:sz w:val="24"/>
            <w:szCs w:val="24"/>
          </w:rPr>
          <w:fldChar w:fldCharType="begin"/>
        </w:r>
        <w:r w:rsidRPr="00A27124">
          <w:rPr>
            <w:i w:val="0"/>
            <w:noProof/>
            <w:webHidden/>
            <w:sz w:val="24"/>
            <w:szCs w:val="24"/>
          </w:rPr>
          <w:instrText xml:space="preserve"> PAGEREF _Toc183622866 \h </w:instrText>
        </w:r>
        <w:r w:rsidRPr="00A27124">
          <w:rPr>
            <w:i w:val="0"/>
            <w:noProof/>
            <w:webHidden/>
            <w:sz w:val="24"/>
            <w:szCs w:val="24"/>
          </w:rPr>
        </w:r>
        <w:r w:rsidRPr="00A27124">
          <w:rPr>
            <w:i w:val="0"/>
            <w:noProof/>
            <w:webHidden/>
            <w:sz w:val="24"/>
            <w:szCs w:val="24"/>
          </w:rPr>
          <w:fldChar w:fldCharType="separate"/>
        </w:r>
        <w:r w:rsidRPr="00A27124">
          <w:rPr>
            <w:i w:val="0"/>
            <w:noProof/>
            <w:webHidden/>
            <w:sz w:val="24"/>
            <w:szCs w:val="24"/>
          </w:rPr>
          <w:t>21</w:t>
        </w:r>
        <w:r w:rsidRPr="00A27124">
          <w:rPr>
            <w:i w:val="0"/>
            <w:noProof/>
            <w:webHidden/>
            <w:sz w:val="24"/>
            <w:szCs w:val="24"/>
          </w:rPr>
          <w:fldChar w:fldCharType="end"/>
        </w:r>
      </w:hyperlink>
    </w:p>
    <w:p w14:paraId="1D918B0A" w14:textId="77777777" w:rsidR="004540CE" w:rsidRPr="00A27124" w:rsidRDefault="004540CE" w:rsidP="004540CE">
      <w:pPr>
        <w:pStyle w:val="Sumrio3"/>
        <w:spacing w:after="0" w:line="360" w:lineRule="auto"/>
        <w:rPr>
          <w:rFonts w:ascii="Calibri" w:hAnsi="Calibri" w:cs="Calibri"/>
          <w:i w:val="0"/>
          <w:noProof/>
          <w:sz w:val="24"/>
          <w:szCs w:val="24"/>
        </w:rPr>
      </w:pPr>
      <w:hyperlink w:anchor="_Toc183622867" w:history="1">
        <w:r w:rsidRPr="00A27124">
          <w:rPr>
            <w:rStyle w:val="Hyperlink"/>
            <w:i w:val="0"/>
            <w:noProof/>
            <w:color w:val="auto"/>
            <w:sz w:val="24"/>
            <w:szCs w:val="24"/>
          </w:rPr>
          <w:t>4.4.2 Categorização dos estudos selecionados</w:t>
        </w:r>
        <w:r w:rsidRPr="00A27124">
          <w:rPr>
            <w:i w:val="0"/>
            <w:noProof/>
            <w:webHidden/>
            <w:sz w:val="24"/>
            <w:szCs w:val="24"/>
          </w:rPr>
          <w:tab/>
        </w:r>
        <w:r w:rsidRPr="00A27124">
          <w:rPr>
            <w:i w:val="0"/>
            <w:noProof/>
            <w:webHidden/>
            <w:sz w:val="24"/>
            <w:szCs w:val="24"/>
          </w:rPr>
          <w:fldChar w:fldCharType="begin"/>
        </w:r>
        <w:r w:rsidRPr="00A27124">
          <w:rPr>
            <w:i w:val="0"/>
            <w:noProof/>
            <w:webHidden/>
            <w:sz w:val="24"/>
            <w:szCs w:val="24"/>
          </w:rPr>
          <w:instrText xml:space="preserve"> PAGEREF _Toc183622867 \h </w:instrText>
        </w:r>
        <w:r w:rsidRPr="00A27124">
          <w:rPr>
            <w:i w:val="0"/>
            <w:noProof/>
            <w:webHidden/>
            <w:sz w:val="24"/>
            <w:szCs w:val="24"/>
          </w:rPr>
        </w:r>
        <w:r w:rsidRPr="00A27124">
          <w:rPr>
            <w:i w:val="0"/>
            <w:noProof/>
            <w:webHidden/>
            <w:sz w:val="24"/>
            <w:szCs w:val="24"/>
          </w:rPr>
          <w:fldChar w:fldCharType="separate"/>
        </w:r>
        <w:r w:rsidRPr="00A27124">
          <w:rPr>
            <w:i w:val="0"/>
            <w:noProof/>
            <w:webHidden/>
            <w:sz w:val="24"/>
            <w:szCs w:val="24"/>
          </w:rPr>
          <w:t>21</w:t>
        </w:r>
        <w:r w:rsidRPr="00A27124">
          <w:rPr>
            <w:i w:val="0"/>
            <w:noProof/>
            <w:webHidden/>
            <w:sz w:val="24"/>
            <w:szCs w:val="24"/>
          </w:rPr>
          <w:fldChar w:fldCharType="end"/>
        </w:r>
      </w:hyperlink>
    </w:p>
    <w:p w14:paraId="738FB926" w14:textId="77777777" w:rsidR="004540CE" w:rsidRPr="00A27124" w:rsidRDefault="004540CE" w:rsidP="004540CE">
      <w:pPr>
        <w:pStyle w:val="Sumrio3"/>
        <w:spacing w:after="0" w:line="360" w:lineRule="auto"/>
        <w:rPr>
          <w:rFonts w:ascii="Calibri" w:hAnsi="Calibri" w:cs="Calibri"/>
          <w:i w:val="0"/>
          <w:noProof/>
          <w:sz w:val="24"/>
          <w:szCs w:val="24"/>
        </w:rPr>
      </w:pPr>
      <w:hyperlink w:anchor="_Toc183622868" w:history="1">
        <w:r w:rsidRPr="00A27124">
          <w:rPr>
            <w:rStyle w:val="Hyperlink"/>
            <w:i w:val="0"/>
            <w:noProof/>
            <w:color w:val="auto"/>
            <w:sz w:val="24"/>
            <w:szCs w:val="24"/>
          </w:rPr>
          <w:t>4.4.3 Análise e interpretação dos resultados</w:t>
        </w:r>
        <w:r w:rsidRPr="00A27124">
          <w:rPr>
            <w:i w:val="0"/>
            <w:noProof/>
            <w:webHidden/>
            <w:sz w:val="24"/>
            <w:szCs w:val="24"/>
          </w:rPr>
          <w:tab/>
        </w:r>
        <w:r w:rsidRPr="00A27124">
          <w:rPr>
            <w:i w:val="0"/>
            <w:noProof/>
            <w:webHidden/>
            <w:sz w:val="24"/>
            <w:szCs w:val="24"/>
          </w:rPr>
          <w:fldChar w:fldCharType="begin"/>
        </w:r>
        <w:r w:rsidRPr="00A27124">
          <w:rPr>
            <w:i w:val="0"/>
            <w:noProof/>
            <w:webHidden/>
            <w:sz w:val="24"/>
            <w:szCs w:val="24"/>
          </w:rPr>
          <w:instrText xml:space="preserve"> PAGEREF _Toc183622868 \h </w:instrText>
        </w:r>
        <w:r w:rsidRPr="00A27124">
          <w:rPr>
            <w:i w:val="0"/>
            <w:noProof/>
            <w:webHidden/>
            <w:sz w:val="24"/>
            <w:szCs w:val="24"/>
          </w:rPr>
        </w:r>
        <w:r w:rsidRPr="00A27124">
          <w:rPr>
            <w:i w:val="0"/>
            <w:noProof/>
            <w:webHidden/>
            <w:sz w:val="24"/>
            <w:szCs w:val="24"/>
          </w:rPr>
          <w:fldChar w:fldCharType="separate"/>
        </w:r>
        <w:r w:rsidRPr="00A27124">
          <w:rPr>
            <w:i w:val="0"/>
            <w:noProof/>
            <w:webHidden/>
            <w:sz w:val="24"/>
            <w:szCs w:val="24"/>
          </w:rPr>
          <w:t>22</w:t>
        </w:r>
        <w:r w:rsidRPr="00A27124">
          <w:rPr>
            <w:i w:val="0"/>
            <w:noProof/>
            <w:webHidden/>
            <w:sz w:val="24"/>
            <w:szCs w:val="24"/>
          </w:rPr>
          <w:fldChar w:fldCharType="end"/>
        </w:r>
      </w:hyperlink>
    </w:p>
    <w:p w14:paraId="6BBEE1AF" w14:textId="77777777" w:rsidR="004540CE" w:rsidRPr="00A27124" w:rsidRDefault="004540CE" w:rsidP="004540CE">
      <w:pPr>
        <w:pStyle w:val="Sumrio3"/>
        <w:spacing w:after="0" w:line="360" w:lineRule="auto"/>
        <w:rPr>
          <w:rFonts w:ascii="Calibri" w:hAnsi="Calibri" w:cs="Calibri"/>
          <w:i w:val="0"/>
          <w:noProof/>
          <w:sz w:val="24"/>
          <w:szCs w:val="24"/>
        </w:rPr>
      </w:pPr>
      <w:hyperlink w:anchor="_Toc183622869" w:history="1">
        <w:r w:rsidRPr="00A27124">
          <w:rPr>
            <w:rStyle w:val="Hyperlink"/>
            <w:i w:val="0"/>
            <w:noProof/>
            <w:color w:val="auto"/>
            <w:sz w:val="24"/>
            <w:szCs w:val="24"/>
          </w:rPr>
          <w:t>4.4.4 Técnicas de leituras a serem utilizadas</w:t>
        </w:r>
        <w:r w:rsidRPr="00A27124">
          <w:rPr>
            <w:i w:val="0"/>
            <w:noProof/>
            <w:webHidden/>
            <w:sz w:val="24"/>
            <w:szCs w:val="24"/>
          </w:rPr>
          <w:tab/>
        </w:r>
        <w:r w:rsidRPr="00A27124">
          <w:rPr>
            <w:i w:val="0"/>
            <w:noProof/>
            <w:webHidden/>
            <w:sz w:val="24"/>
            <w:szCs w:val="24"/>
          </w:rPr>
          <w:fldChar w:fldCharType="begin"/>
        </w:r>
        <w:r w:rsidRPr="00A27124">
          <w:rPr>
            <w:i w:val="0"/>
            <w:noProof/>
            <w:webHidden/>
            <w:sz w:val="24"/>
            <w:szCs w:val="24"/>
          </w:rPr>
          <w:instrText xml:space="preserve"> PAGEREF _Toc183622869 \h </w:instrText>
        </w:r>
        <w:r w:rsidRPr="00A27124">
          <w:rPr>
            <w:i w:val="0"/>
            <w:noProof/>
            <w:webHidden/>
            <w:sz w:val="24"/>
            <w:szCs w:val="24"/>
          </w:rPr>
        </w:r>
        <w:r w:rsidRPr="00A27124">
          <w:rPr>
            <w:i w:val="0"/>
            <w:noProof/>
            <w:webHidden/>
            <w:sz w:val="24"/>
            <w:szCs w:val="24"/>
          </w:rPr>
          <w:fldChar w:fldCharType="separate"/>
        </w:r>
        <w:r w:rsidRPr="00A27124">
          <w:rPr>
            <w:i w:val="0"/>
            <w:noProof/>
            <w:webHidden/>
            <w:sz w:val="24"/>
            <w:szCs w:val="24"/>
          </w:rPr>
          <w:t>22</w:t>
        </w:r>
        <w:r w:rsidRPr="00A27124">
          <w:rPr>
            <w:i w:val="0"/>
            <w:noProof/>
            <w:webHidden/>
            <w:sz w:val="24"/>
            <w:szCs w:val="24"/>
          </w:rPr>
          <w:fldChar w:fldCharType="end"/>
        </w:r>
      </w:hyperlink>
    </w:p>
    <w:p w14:paraId="14E4F295" w14:textId="77777777" w:rsidR="004540CE" w:rsidRPr="00A27124" w:rsidRDefault="004540CE" w:rsidP="004540CE">
      <w:pPr>
        <w:pStyle w:val="Sumrio3"/>
        <w:spacing w:after="0" w:line="360" w:lineRule="auto"/>
        <w:rPr>
          <w:rFonts w:ascii="Calibri" w:hAnsi="Calibri" w:cs="Calibri"/>
          <w:i w:val="0"/>
          <w:noProof/>
          <w:sz w:val="24"/>
          <w:szCs w:val="24"/>
        </w:rPr>
      </w:pPr>
      <w:hyperlink w:anchor="_Toc183622870" w:history="1">
        <w:r w:rsidRPr="00A27124">
          <w:rPr>
            <w:rStyle w:val="Hyperlink"/>
            <w:i w:val="0"/>
            <w:noProof/>
            <w:color w:val="auto"/>
            <w:sz w:val="24"/>
            <w:szCs w:val="24"/>
          </w:rPr>
          <w:t>4.4.5 Apresentação da revisão - síntese do conhecimento</w:t>
        </w:r>
        <w:r w:rsidRPr="00A27124">
          <w:rPr>
            <w:i w:val="0"/>
            <w:noProof/>
            <w:webHidden/>
            <w:sz w:val="24"/>
            <w:szCs w:val="24"/>
          </w:rPr>
          <w:tab/>
        </w:r>
        <w:r w:rsidRPr="00A27124">
          <w:rPr>
            <w:i w:val="0"/>
            <w:noProof/>
            <w:webHidden/>
            <w:sz w:val="24"/>
            <w:szCs w:val="24"/>
          </w:rPr>
          <w:fldChar w:fldCharType="begin"/>
        </w:r>
        <w:r w:rsidRPr="00A27124">
          <w:rPr>
            <w:i w:val="0"/>
            <w:noProof/>
            <w:webHidden/>
            <w:sz w:val="24"/>
            <w:szCs w:val="24"/>
          </w:rPr>
          <w:instrText xml:space="preserve"> PAGEREF _Toc183622870 \h </w:instrText>
        </w:r>
        <w:r w:rsidRPr="00A27124">
          <w:rPr>
            <w:i w:val="0"/>
            <w:noProof/>
            <w:webHidden/>
            <w:sz w:val="24"/>
            <w:szCs w:val="24"/>
          </w:rPr>
        </w:r>
        <w:r w:rsidRPr="00A27124">
          <w:rPr>
            <w:i w:val="0"/>
            <w:noProof/>
            <w:webHidden/>
            <w:sz w:val="24"/>
            <w:szCs w:val="24"/>
          </w:rPr>
          <w:fldChar w:fldCharType="separate"/>
        </w:r>
        <w:r w:rsidR="000760B2">
          <w:rPr>
            <w:i w:val="0"/>
            <w:noProof/>
            <w:webHidden/>
            <w:sz w:val="24"/>
            <w:szCs w:val="24"/>
          </w:rPr>
          <w:t>2</w:t>
        </w:r>
        <w:r w:rsidRPr="00A27124">
          <w:rPr>
            <w:i w:val="0"/>
            <w:noProof/>
            <w:webHidden/>
            <w:sz w:val="24"/>
            <w:szCs w:val="24"/>
          </w:rPr>
          <w:t>2</w:t>
        </w:r>
        <w:r w:rsidRPr="00A27124">
          <w:rPr>
            <w:i w:val="0"/>
            <w:noProof/>
            <w:webHidden/>
            <w:sz w:val="24"/>
            <w:szCs w:val="24"/>
          </w:rPr>
          <w:fldChar w:fldCharType="end"/>
        </w:r>
      </w:hyperlink>
    </w:p>
    <w:p w14:paraId="2E3B0949" w14:textId="77777777" w:rsidR="004540CE" w:rsidRPr="00A27124" w:rsidRDefault="000760B2" w:rsidP="004540CE">
      <w:pPr>
        <w:pStyle w:val="Sumrio2"/>
        <w:ind w:left="0" w:firstLine="0"/>
        <w:rPr>
          <w:rFonts w:ascii="Calibri" w:hAnsi="Calibri" w:cs="Calibri"/>
          <w:b w:val="0"/>
          <w:noProof/>
        </w:rPr>
      </w:pPr>
      <w:hyperlink w:anchor="_Toc183622871" w:history="1">
        <w:r>
          <w:rPr>
            <w:rStyle w:val="Hyperlink"/>
            <w:noProof/>
            <w:color w:val="auto"/>
          </w:rPr>
          <w:t>5</w:t>
        </w:r>
        <w:r w:rsidR="004540CE" w:rsidRPr="00A27124">
          <w:rPr>
            <w:rStyle w:val="Hyperlink"/>
            <w:noProof/>
            <w:color w:val="auto"/>
          </w:rPr>
          <w:t xml:space="preserve"> </w:t>
        </w:r>
        <w:r w:rsidRPr="00A27124">
          <w:rPr>
            <w:rStyle w:val="Hyperlink"/>
            <w:noProof/>
            <w:color w:val="auto"/>
          </w:rPr>
          <w:t>CARACTERÍSTICAS DOS ESTUDOS</w:t>
        </w:r>
        <w:r w:rsidR="004540CE" w:rsidRPr="00A27124">
          <w:rPr>
            <w:noProof/>
            <w:webHidden/>
          </w:rPr>
          <w:tab/>
        </w:r>
        <w:r w:rsidR="004540CE" w:rsidRPr="00A27124">
          <w:rPr>
            <w:noProof/>
            <w:webHidden/>
          </w:rPr>
          <w:fldChar w:fldCharType="begin"/>
        </w:r>
        <w:r w:rsidR="004540CE" w:rsidRPr="00A27124">
          <w:rPr>
            <w:noProof/>
            <w:webHidden/>
          </w:rPr>
          <w:instrText xml:space="preserve"> PAGEREF _Toc183622871 \h </w:instrText>
        </w:r>
        <w:r w:rsidR="004540CE" w:rsidRPr="00A27124">
          <w:rPr>
            <w:noProof/>
            <w:webHidden/>
          </w:rPr>
        </w:r>
        <w:r w:rsidR="004540CE" w:rsidRPr="00A27124">
          <w:rPr>
            <w:noProof/>
            <w:webHidden/>
          </w:rPr>
          <w:fldChar w:fldCharType="separate"/>
        </w:r>
        <w:r w:rsidR="004540CE" w:rsidRPr="00A27124">
          <w:rPr>
            <w:noProof/>
            <w:webHidden/>
          </w:rPr>
          <w:t>23</w:t>
        </w:r>
        <w:r w:rsidR="004540CE" w:rsidRPr="00A27124">
          <w:rPr>
            <w:noProof/>
            <w:webHidden/>
          </w:rPr>
          <w:fldChar w:fldCharType="end"/>
        </w:r>
      </w:hyperlink>
    </w:p>
    <w:p w14:paraId="29DFF01D" w14:textId="77777777" w:rsidR="004540CE" w:rsidRPr="00A27124" w:rsidRDefault="000760B2" w:rsidP="004540CE">
      <w:pPr>
        <w:pStyle w:val="Sumrio2"/>
        <w:ind w:left="0" w:firstLine="0"/>
        <w:rPr>
          <w:rFonts w:ascii="Calibri" w:hAnsi="Calibri" w:cs="Calibri"/>
          <w:b w:val="0"/>
          <w:noProof/>
        </w:rPr>
      </w:pPr>
      <w:hyperlink w:anchor="_Toc183622875" w:history="1">
        <w:r>
          <w:rPr>
            <w:rStyle w:val="Hyperlink"/>
            <w:noProof/>
            <w:color w:val="auto"/>
          </w:rPr>
          <w:t>5.1</w:t>
        </w:r>
        <w:r w:rsidR="004540CE" w:rsidRPr="00A27124">
          <w:rPr>
            <w:rStyle w:val="Hyperlink"/>
            <w:noProof/>
            <w:color w:val="auto"/>
          </w:rPr>
          <w:t xml:space="preserve"> Fatores que influenciam na procura dos homens por assistência à saúde</w:t>
        </w:r>
        <w:r w:rsidR="004540CE" w:rsidRPr="00A27124">
          <w:rPr>
            <w:noProof/>
            <w:webHidden/>
          </w:rPr>
          <w:tab/>
        </w:r>
        <w:r w:rsidR="004540CE" w:rsidRPr="00A27124">
          <w:rPr>
            <w:noProof/>
            <w:webHidden/>
          </w:rPr>
          <w:fldChar w:fldCharType="begin"/>
        </w:r>
        <w:r w:rsidR="004540CE" w:rsidRPr="00A27124">
          <w:rPr>
            <w:noProof/>
            <w:webHidden/>
          </w:rPr>
          <w:instrText xml:space="preserve"> PAGEREF _Toc183622875 \h </w:instrText>
        </w:r>
        <w:r w:rsidR="004540CE" w:rsidRPr="00A27124">
          <w:rPr>
            <w:noProof/>
            <w:webHidden/>
          </w:rPr>
        </w:r>
        <w:r w:rsidR="004540CE" w:rsidRPr="00A27124">
          <w:rPr>
            <w:noProof/>
            <w:webHidden/>
          </w:rPr>
          <w:fldChar w:fldCharType="separate"/>
        </w:r>
        <w:r w:rsidR="004540CE" w:rsidRPr="00A27124">
          <w:rPr>
            <w:noProof/>
            <w:webHidden/>
          </w:rPr>
          <w:t>26</w:t>
        </w:r>
        <w:r w:rsidR="004540CE" w:rsidRPr="00A27124">
          <w:rPr>
            <w:noProof/>
            <w:webHidden/>
          </w:rPr>
          <w:fldChar w:fldCharType="end"/>
        </w:r>
      </w:hyperlink>
    </w:p>
    <w:p w14:paraId="0F0B6407" w14:textId="77777777" w:rsidR="004540CE" w:rsidRPr="00A27124" w:rsidRDefault="000760B2" w:rsidP="004540CE">
      <w:pPr>
        <w:pStyle w:val="Sumrio2"/>
        <w:ind w:left="0" w:firstLine="0"/>
        <w:rPr>
          <w:rFonts w:ascii="Calibri" w:hAnsi="Calibri" w:cs="Calibri"/>
          <w:b w:val="0"/>
          <w:noProof/>
        </w:rPr>
      </w:pPr>
      <w:hyperlink w:anchor="_Toc183622876" w:history="1">
        <w:r>
          <w:rPr>
            <w:rStyle w:val="Hyperlink"/>
            <w:noProof/>
            <w:color w:val="auto"/>
          </w:rPr>
          <w:t>5.2</w:t>
        </w:r>
        <w:r w:rsidR="004540CE" w:rsidRPr="00A27124">
          <w:rPr>
            <w:rStyle w:val="Hyperlink"/>
            <w:noProof/>
            <w:color w:val="auto"/>
          </w:rPr>
          <w:t xml:space="preserve"> O papel do enfermeiro na assistência à saúde do homem</w:t>
        </w:r>
        <w:r w:rsidR="004540CE" w:rsidRPr="00A27124">
          <w:rPr>
            <w:noProof/>
            <w:webHidden/>
          </w:rPr>
          <w:tab/>
        </w:r>
        <w:r>
          <w:rPr>
            <w:noProof/>
            <w:webHidden/>
          </w:rPr>
          <w:t>29</w:t>
        </w:r>
      </w:hyperlink>
    </w:p>
    <w:p w14:paraId="43090BB4" w14:textId="77777777" w:rsidR="004540CE" w:rsidRPr="00A27124" w:rsidRDefault="000760B2" w:rsidP="004540CE">
      <w:pPr>
        <w:pStyle w:val="Sumrio2"/>
        <w:ind w:left="0" w:firstLine="0"/>
        <w:rPr>
          <w:rFonts w:ascii="Calibri" w:hAnsi="Calibri" w:cs="Calibri"/>
          <w:b w:val="0"/>
          <w:noProof/>
        </w:rPr>
      </w:pPr>
      <w:hyperlink w:anchor="_Toc183622877" w:history="1">
        <w:r>
          <w:rPr>
            <w:rStyle w:val="Hyperlink"/>
            <w:noProof/>
            <w:color w:val="auto"/>
          </w:rPr>
          <w:t>5.3</w:t>
        </w:r>
        <w:r w:rsidR="004540CE" w:rsidRPr="00A27124">
          <w:rPr>
            <w:rStyle w:val="Hyperlink"/>
            <w:noProof/>
            <w:color w:val="auto"/>
          </w:rPr>
          <w:t xml:space="preserve"> Ações que a equipe de enfermagem pode adotar para incentivar os homens a buscar assistência nos serviços de saúde</w:t>
        </w:r>
        <w:r w:rsidR="004540CE" w:rsidRPr="00A27124">
          <w:rPr>
            <w:noProof/>
            <w:webHidden/>
          </w:rPr>
          <w:tab/>
        </w:r>
        <w:r>
          <w:rPr>
            <w:noProof/>
            <w:webHidden/>
          </w:rPr>
          <w:t>33</w:t>
        </w:r>
      </w:hyperlink>
    </w:p>
    <w:p w14:paraId="4D12C3D8" w14:textId="77777777" w:rsidR="006116C6" w:rsidRPr="000760B2" w:rsidRDefault="004540CE" w:rsidP="000760B2">
      <w:pPr>
        <w:pStyle w:val="Sumrio1"/>
        <w:spacing w:before="0" w:after="0" w:line="360" w:lineRule="auto"/>
        <w:ind w:left="0" w:firstLine="0"/>
        <w:rPr>
          <w:noProof/>
          <w:u w:val="single"/>
        </w:rPr>
      </w:pPr>
      <w:hyperlink w:anchor="_Toc183622878" w:history="1">
        <w:r w:rsidRPr="00A27124">
          <w:rPr>
            <w:rStyle w:val="Hyperlink"/>
            <w:rFonts w:cs="Arial"/>
            <w:noProof/>
            <w:color w:val="auto"/>
          </w:rPr>
          <w:t>6 CONCLUSÕES</w:t>
        </w:r>
        <w:r w:rsidRPr="00A27124">
          <w:rPr>
            <w:noProof/>
            <w:webHidden/>
          </w:rPr>
          <w:tab/>
        </w:r>
        <w:r w:rsidR="000760B2">
          <w:rPr>
            <w:noProof/>
            <w:webHidden/>
          </w:rPr>
          <w:t>35</w:t>
        </w:r>
      </w:hyperlink>
    </w:p>
    <w:p w14:paraId="63F00BEF" w14:textId="77777777" w:rsidR="004540CE" w:rsidRPr="00A27124" w:rsidRDefault="004540CE" w:rsidP="004540CE">
      <w:pPr>
        <w:pStyle w:val="Sumrio1"/>
        <w:spacing w:before="0" w:after="0" w:line="360" w:lineRule="auto"/>
        <w:ind w:left="0" w:firstLine="0"/>
        <w:rPr>
          <w:rFonts w:ascii="Calibri" w:hAnsi="Calibri" w:cs="Calibri"/>
          <w:b w:val="0"/>
          <w:noProof/>
        </w:rPr>
      </w:pPr>
      <w:hyperlink w:anchor="_Toc183622879" w:history="1">
        <w:r w:rsidRPr="00A27124">
          <w:rPr>
            <w:rStyle w:val="Hyperlink"/>
            <w:rFonts w:cs="Arial"/>
            <w:noProof/>
            <w:color w:val="auto"/>
          </w:rPr>
          <w:t>7 CONSIDERAÇÕES FINAIS</w:t>
        </w:r>
        <w:r w:rsidRPr="00A27124">
          <w:rPr>
            <w:noProof/>
            <w:webHidden/>
          </w:rPr>
          <w:tab/>
        </w:r>
        <w:r w:rsidR="000760B2">
          <w:rPr>
            <w:noProof/>
            <w:webHidden/>
          </w:rPr>
          <w:t>36</w:t>
        </w:r>
      </w:hyperlink>
    </w:p>
    <w:p w14:paraId="0B06C132" w14:textId="77777777" w:rsidR="004540CE" w:rsidRPr="00A27124" w:rsidRDefault="004540CE" w:rsidP="004540CE">
      <w:pPr>
        <w:pStyle w:val="Sumrio1"/>
        <w:spacing w:before="0" w:after="0" w:line="360" w:lineRule="auto"/>
        <w:ind w:left="0" w:firstLine="0"/>
        <w:rPr>
          <w:rFonts w:ascii="Calibri" w:hAnsi="Calibri" w:cs="Calibri"/>
          <w:b w:val="0"/>
          <w:noProof/>
        </w:rPr>
      </w:pPr>
      <w:hyperlink w:anchor="_Toc183622880" w:history="1">
        <w:r w:rsidRPr="00A27124">
          <w:rPr>
            <w:rStyle w:val="Hyperlink"/>
            <w:rFonts w:cs="Arial"/>
            <w:noProof/>
            <w:color w:val="auto"/>
          </w:rPr>
          <w:t>REFERENCIAS BIBLIOGRÁFICAS</w:t>
        </w:r>
        <w:r w:rsidRPr="00A27124">
          <w:rPr>
            <w:noProof/>
            <w:webHidden/>
          </w:rPr>
          <w:tab/>
        </w:r>
        <w:r w:rsidR="000760B2">
          <w:rPr>
            <w:noProof/>
            <w:webHidden/>
          </w:rPr>
          <w:t>37</w:t>
        </w:r>
      </w:hyperlink>
    </w:p>
    <w:p w14:paraId="1D2E47D3" w14:textId="77777777" w:rsidR="004540CE" w:rsidRPr="00A27124" w:rsidRDefault="004540CE" w:rsidP="004540CE">
      <w:pPr>
        <w:pStyle w:val="Sumrio1"/>
        <w:spacing w:before="0" w:after="0" w:line="360" w:lineRule="auto"/>
        <w:ind w:left="0" w:firstLine="0"/>
        <w:rPr>
          <w:rFonts w:ascii="Calibri" w:hAnsi="Calibri" w:cs="Calibri"/>
          <w:b w:val="0"/>
          <w:noProof/>
        </w:rPr>
      </w:pPr>
      <w:hyperlink w:anchor="_Toc183622881" w:history="1">
        <w:r w:rsidRPr="00A27124">
          <w:rPr>
            <w:rStyle w:val="Hyperlink"/>
            <w:rFonts w:cs="Arial"/>
            <w:noProof/>
            <w:color w:val="auto"/>
          </w:rPr>
          <w:t>APENDICES</w:t>
        </w:r>
        <w:r w:rsidRPr="00A27124">
          <w:rPr>
            <w:noProof/>
            <w:webHidden/>
          </w:rPr>
          <w:tab/>
        </w:r>
        <w:r w:rsidR="000760B2">
          <w:rPr>
            <w:noProof/>
            <w:webHidden/>
          </w:rPr>
          <w:t>39</w:t>
        </w:r>
      </w:hyperlink>
    </w:p>
    <w:p w14:paraId="13862706" w14:textId="77777777" w:rsidR="002C45B6" w:rsidRPr="00A27124" w:rsidRDefault="006E4E91" w:rsidP="004540CE">
      <w:pPr>
        <w:pStyle w:val="Sumrio1"/>
        <w:spacing w:before="0" w:after="0" w:line="360" w:lineRule="auto"/>
        <w:ind w:left="0" w:firstLine="0"/>
        <w:rPr>
          <w:rFonts w:cs="Arial"/>
        </w:rPr>
      </w:pPr>
      <w:r w:rsidRPr="00A27124">
        <w:rPr>
          <w:rStyle w:val="Vnculodendice"/>
          <w:rFonts w:cs="Arial"/>
        </w:rPr>
        <w:fldChar w:fldCharType="end"/>
      </w:r>
    </w:p>
    <w:p w14:paraId="1C93BB97" w14:textId="77777777" w:rsidR="002C45B6" w:rsidRPr="00A27124" w:rsidRDefault="002C45B6">
      <w:pPr>
        <w:rPr>
          <w:rFonts w:cs="Arial"/>
        </w:rPr>
        <w:sectPr w:rsidR="002C45B6" w:rsidRPr="00A27124" w:rsidSect="00410B1C">
          <w:headerReference w:type="default" r:id="rId9"/>
          <w:headerReference w:type="first" r:id="rId10"/>
          <w:footerReference w:type="first" r:id="rId11"/>
          <w:pgSz w:w="11906" w:h="16838"/>
          <w:pgMar w:top="1701" w:right="1134" w:bottom="1134" w:left="1701" w:header="709" w:footer="709" w:gutter="0"/>
          <w:cols w:space="720"/>
          <w:formProt w:val="0"/>
          <w:titlePg/>
        </w:sectPr>
      </w:pPr>
    </w:p>
    <w:p w14:paraId="6A906259" w14:textId="77777777" w:rsidR="002C45B6" w:rsidRPr="00A27124" w:rsidRDefault="006E4E91" w:rsidP="0003696A">
      <w:pPr>
        <w:pStyle w:val="Ttulo1"/>
        <w:rPr>
          <w:rFonts w:cs="Arial"/>
        </w:rPr>
      </w:pPr>
      <w:bookmarkStart w:id="0" w:name="_Toc183622850"/>
      <w:r w:rsidRPr="00A27124">
        <w:rPr>
          <w:rFonts w:cs="Arial"/>
        </w:rPr>
        <w:lastRenderedPageBreak/>
        <w:t>1 INTRODUÇÃO</w:t>
      </w:r>
      <w:bookmarkEnd w:id="0"/>
    </w:p>
    <w:p w14:paraId="4019F003" w14:textId="77777777" w:rsidR="002C45B6" w:rsidRPr="00A27124" w:rsidRDefault="002C45B6" w:rsidP="0003696A">
      <w:pPr>
        <w:ind w:firstLine="0"/>
        <w:rPr>
          <w:rFonts w:cs="Arial"/>
        </w:rPr>
      </w:pPr>
    </w:p>
    <w:p w14:paraId="3E196A59" w14:textId="77777777" w:rsidR="004D3DD8" w:rsidRPr="00A27124" w:rsidRDefault="004D3DD8" w:rsidP="0003696A">
      <w:pPr>
        <w:suppressAutoHyphens w:val="0"/>
        <w:rPr>
          <w:rFonts w:eastAsia="Times New Roman" w:cs="Arial"/>
          <w:szCs w:val="24"/>
          <w:lang w:eastAsia="pt-BR"/>
        </w:rPr>
      </w:pPr>
      <w:r w:rsidRPr="00A27124">
        <w:rPr>
          <w:rFonts w:eastAsia="Times New Roman" w:cs="Arial"/>
          <w:szCs w:val="24"/>
          <w:lang w:eastAsia="pt-BR"/>
        </w:rPr>
        <w:t>A saúde do homem, um tema contemporâneo e ainda pouco explorado, historicamente foi negligenciada em comparação à atenção ao binômio mãe e filho, ficando restrita a programas gerais. Em 2008, foi criada a Política Nacional de Atenção Integral à Saúde do Homem (PNAISH), que busca compreender especificidades masculinas nos diversos contextos socioculturais e político-econômicos, respeitando diferenças regionais. Alinhada à Política Nacional de Atenção Básica e às estratégias de humanização, a PNAISH fortalece o SUS, ampliando cuidados direcionados ao público masculino, reforçando redes de atendimento e prevenindo agravos à saúde dessa população.</w:t>
      </w:r>
    </w:p>
    <w:p w14:paraId="7011A834" w14:textId="77777777" w:rsidR="004D3DD8" w:rsidRPr="00A27124" w:rsidRDefault="004D3DD8" w:rsidP="0003696A">
      <w:pPr>
        <w:suppressAutoHyphens w:val="0"/>
        <w:rPr>
          <w:rFonts w:eastAsia="Times New Roman" w:cs="Arial"/>
          <w:szCs w:val="24"/>
          <w:lang w:eastAsia="pt-BR"/>
        </w:rPr>
      </w:pPr>
      <w:r w:rsidRPr="00A27124">
        <w:rPr>
          <w:rFonts w:eastAsia="Times New Roman" w:cs="Arial"/>
          <w:szCs w:val="24"/>
          <w:lang w:eastAsia="pt-BR"/>
        </w:rPr>
        <w:t>A enfermagem exerce papel central na prevenção de doenças e promoção da saúde do homem, mas desafios persistem, como a baixa divulgação da PNAISH</w:t>
      </w:r>
      <w:r w:rsidR="00653511" w:rsidRPr="00A27124">
        <w:rPr>
          <w:rFonts w:eastAsia="Times New Roman" w:cs="Arial"/>
          <w:szCs w:val="24"/>
          <w:lang w:eastAsia="pt-BR"/>
        </w:rPr>
        <w:t>, nesse sentido,</w:t>
      </w:r>
      <w:r w:rsidRPr="00A27124">
        <w:rPr>
          <w:rFonts w:eastAsia="Times New Roman" w:cs="Arial"/>
          <w:szCs w:val="24"/>
          <w:lang w:eastAsia="pt-BR"/>
        </w:rPr>
        <w:t xml:space="preserve"> </w:t>
      </w:r>
      <w:r w:rsidR="00653511" w:rsidRPr="00A27124">
        <w:rPr>
          <w:rFonts w:eastAsia="Times New Roman" w:cs="Arial"/>
          <w:szCs w:val="24"/>
          <w:lang w:eastAsia="pt-BR"/>
        </w:rPr>
        <w:t>i</w:t>
      </w:r>
      <w:r w:rsidRPr="00A27124">
        <w:rPr>
          <w:rFonts w:eastAsia="Times New Roman" w:cs="Arial"/>
          <w:szCs w:val="24"/>
          <w:lang w:eastAsia="pt-BR"/>
        </w:rPr>
        <w:t>sso compromete o acesso dessa população a serviços básicos, dificultando o alcance das estratégias previstas. O enfermeiro, na Estratégia de Saúde da Família (ESF), é essencial para ampliar a adesão dos homens às ações preventivas. A compreensão da percepção desses profissionais sobre o atendimento é fundamental para aprimorar as práticas e gerar melhorias significativas nos serviços ofertados ao público masculino (Vaz et al., 2018).</w:t>
      </w:r>
    </w:p>
    <w:p w14:paraId="706EC4DB" w14:textId="77777777" w:rsidR="004D3DD8" w:rsidRPr="00A27124" w:rsidRDefault="004D3DD8" w:rsidP="0003696A">
      <w:pPr>
        <w:suppressAutoHyphens w:val="0"/>
        <w:rPr>
          <w:rFonts w:eastAsia="Times New Roman" w:cs="Arial"/>
          <w:szCs w:val="24"/>
          <w:lang w:eastAsia="pt-BR"/>
        </w:rPr>
      </w:pPr>
      <w:r w:rsidRPr="00A27124">
        <w:rPr>
          <w:rFonts w:eastAsia="Times New Roman" w:cs="Arial"/>
          <w:szCs w:val="24"/>
          <w:lang w:eastAsia="pt-BR"/>
        </w:rPr>
        <w:t>A criação de hábitos de saúde entre os homens é uma tarefa importante para os enfermeiros, permitindo identificar o que esse público sabe sobre autocuidado e o que pode ser oferecido para melhorar sua saúde</w:t>
      </w:r>
      <w:r w:rsidR="00653511" w:rsidRPr="00A27124">
        <w:rPr>
          <w:rFonts w:eastAsia="Times New Roman" w:cs="Arial"/>
          <w:szCs w:val="24"/>
          <w:lang w:eastAsia="pt-BR"/>
        </w:rPr>
        <w:t>, assim, a</w:t>
      </w:r>
      <w:r w:rsidRPr="00A27124">
        <w:rPr>
          <w:rFonts w:eastAsia="Times New Roman" w:cs="Arial"/>
          <w:szCs w:val="24"/>
          <w:lang w:eastAsia="pt-BR"/>
        </w:rPr>
        <w:t xml:space="preserve"> ausência de informação sobre serviços de saúde contribui para déficits no autocuidado, resultando em elevados índices de morbimortalidade. Fatores como desatenção aos sinais de alerta e o adiamento de consultas agravam a situação, aumentando a vulnerabilidade da população masculina (Vaz et al., 2018).</w:t>
      </w:r>
    </w:p>
    <w:p w14:paraId="6482EA09" w14:textId="77777777" w:rsidR="004D3DD8" w:rsidRPr="00A27124" w:rsidRDefault="004D3DD8" w:rsidP="0003696A">
      <w:pPr>
        <w:suppressAutoHyphens w:val="0"/>
        <w:rPr>
          <w:rFonts w:eastAsia="Times New Roman" w:cs="Arial"/>
          <w:szCs w:val="24"/>
          <w:lang w:eastAsia="pt-BR"/>
        </w:rPr>
      </w:pPr>
      <w:r w:rsidRPr="00A27124">
        <w:rPr>
          <w:rFonts w:eastAsia="Times New Roman" w:cs="Arial"/>
          <w:szCs w:val="24"/>
          <w:lang w:eastAsia="pt-BR"/>
        </w:rPr>
        <w:t>Homens brasileiros vivem, em média, 7,2 anos a menos que as mulheres, conforme dados do Ministério da Saúde</w:t>
      </w:r>
      <w:r w:rsidR="00653511" w:rsidRPr="00A27124">
        <w:rPr>
          <w:rFonts w:eastAsia="Times New Roman" w:cs="Arial"/>
          <w:szCs w:val="24"/>
          <w:lang w:eastAsia="pt-BR"/>
        </w:rPr>
        <w:t>, a</w:t>
      </w:r>
      <w:r w:rsidRPr="00A27124">
        <w:rPr>
          <w:rFonts w:eastAsia="Times New Roman" w:cs="Arial"/>
          <w:szCs w:val="24"/>
          <w:lang w:eastAsia="pt-BR"/>
        </w:rPr>
        <w:t>s principais causas de morte prematura incluem violência, acidentes de trânsito e doenças cardiovasculares. Muitos homens negligenciam a saúde, realizando menos consultas médicas, e chegam ao atendimento com doenças em estágio avançado. Um estudo mostra que 70% dos homens que procuram consultórios médicos o fazem por influência de mulheres ou filhos, destacando a necessidade de campanhas mais efetivas voltadas a esse público (Ministério da Saúde, 2024).</w:t>
      </w:r>
    </w:p>
    <w:p w14:paraId="0D594B71" w14:textId="77777777" w:rsidR="004D3DD8" w:rsidRPr="00A27124" w:rsidRDefault="004D3DD8" w:rsidP="0003696A">
      <w:pPr>
        <w:suppressAutoHyphens w:val="0"/>
        <w:rPr>
          <w:rFonts w:eastAsia="Times New Roman" w:cs="Arial"/>
          <w:szCs w:val="24"/>
          <w:lang w:eastAsia="pt-BR"/>
        </w:rPr>
      </w:pPr>
      <w:r w:rsidRPr="00A27124">
        <w:rPr>
          <w:rFonts w:eastAsia="Times New Roman" w:cs="Arial"/>
          <w:szCs w:val="24"/>
          <w:lang w:eastAsia="pt-BR"/>
        </w:rPr>
        <w:lastRenderedPageBreak/>
        <w:t>O câncer de próstata é o tipo mais comum entre os homens e responsável por 28,6% das mortes masculinas, com um óbito registrado a cada 38 minutos no Brasil, segundo o Instituto Nacional do Câncer (Inca). Este dado alarmante reforça a importância de ações preventivas para detecção precoce e tratamento adequado. Campanhas específicas para a saúde do homem, assim como as promovidas para a saúde da mulher, são essenciais</w:t>
      </w:r>
      <w:r w:rsidR="00653511" w:rsidRPr="00A27124">
        <w:rPr>
          <w:rFonts w:eastAsia="Times New Roman" w:cs="Arial"/>
          <w:szCs w:val="24"/>
          <w:lang w:eastAsia="pt-BR"/>
        </w:rPr>
        <w:t>, assim,</w:t>
      </w:r>
      <w:r w:rsidRPr="00A27124">
        <w:rPr>
          <w:rFonts w:eastAsia="Times New Roman" w:cs="Arial"/>
          <w:szCs w:val="24"/>
          <w:lang w:eastAsia="pt-BR"/>
        </w:rPr>
        <w:t xml:space="preserve"> </w:t>
      </w:r>
      <w:r w:rsidR="00653511" w:rsidRPr="00A27124">
        <w:rPr>
          <w:rFonts w:eastAsia="Times New Roman" w:cs="Arial"/>
          <w:szCs w:val="24"/>
          <w:lang w:eastAsia="pt-BR"/>
        </w:rPr>
        <w:t>o</w:t>
      </w:r>
      <w:r w:rsidRPr="00A27124">
        <w:rPr>
          <w:rFonts w:eastAsia="Times New Roman" w:cs="Arial"/>
          <w:szCs w:val="24"/>
          <w:lang w:eastAsia="pt-BR"/>
        </w:rPr>
        <w:t xml:space="preserve"> papel do enfermeiro é vital na promoção e na orientação, ampliando o acesso e fortalecendo o cuidado ao longo da vida.</w:t>
      </w:r>
    </w:p>
    <w:p w14:paraId="35AFDE4E" w14:textId="77777777" w:rsidR="004D3DD8" w:rsidRPr="00A27124" w:rsidRDefault="004D3DD8" w:rsidP="0003696A">
      <w:pPr>
        <w:suppressAutoHyphens w:val="0"/>
        <w:rPr>
          <w:rFonts w:eastAsia="Times New Roman" w:cs="Arial"/>
          <w:szCs w:val="24"/>
          <w:lang w:eastAsia="pt-BR"/>
        </w:rPr>
      </w:pPr>
      <w:r w:rsidRPr="00A27124">
        <w:rPr>
          <w:rFonts w:eastAsia="Times New Roman" w:cs="Arial"/>
          <w:szCs w:val="24"/>
          <w:lang w:eastAsia="pt-BR"/>
        </w:rPr>
        <w:t>O interesse pelo tema surgiu ao observar o comportamento masculino em relação à saúde, evidenciando a resistência em buscar atendimento regular</w:t>
      </w:r>
      <w:r w:rsidR="00653511" w:rsidRPr="00A27124">
        <w:rPr>
          <w:rFonts w:eastAsia="Times New Roman" w:cs="Arial"/>
          <w:szCs w:val="24"/>
          <w:lang w:eastAsia="pt-BR"/>
        </w:rPr>
        <w:t>,</w:t>
      </w:r>
      <w:r w:rsidRPr="00A27124">
        <w:rPr>
          <w:rFonts w:eastAsia="Times New Roman" w:cs="Arial"/>
          <w:szCs w:val="24"/>
          <w:lang w:eastAsia="pt-BR"/>
        </w:rPr>
        <w:t xml:space="preserve"> </w:t>
      </w:r>
      <w:r w:rsidR="00653511" w:rsidRPr="00A27124">
        <w:rPr>
          <w:rFonts w:eastAsia="Times New Roman" w:cs="Arial"/>
          <w:szCs w:val="24"/>
          <w:lang w:eastAsia="pt-BR"/>
        </w:rPr>
        <w:t>e</w:t>
      </w:r>
      <w:r w:rsidRPr="00A27124">
        <w:rPr>
          <w:rFonts w:eastAsia="Times New Roman" w:cs="Arial"/>
          <w:szCs w:val="24"/>
          <w:lang w:eastAsia="pt-BR"/>
        </w:rPr>
        <w:t>ssa atitude resulta em consequências graves, pois muitos homens só procuram assistência em estágios avançados de doenças. Durante atividades práticas, ficou evidente que as mulheres frequentam mais os serviços de saúde do que os homens, que são menos atentos a sinais e sintomas no dia a dia, aumentando a vulnerabilidade à morbimortalidade.</w:t>
      </w:r>
    </w:p>
    <w:p w14:paraId="36F02F47" w14:textId="77777777" w:rsidR="004D3DD8" w:rsidRPr="00A27124" w:rsidRDefault="004D3DD8" w:rsidP="0003696A">
      <w:pPr>
        <w:suppressAutoHyphens w:val="0"/>
        <w:rPr>
          <w:rFonts w:eastAsia="Times New Roman" w:cs="Arial"/>
          <w:szCs w:val="24"/>
          <w:lang w:eastAsia="pt-BR"/>
        </w:rPr>
      </w:pPr>
      <w:r w:rsidRPr="00A27124">
        <w:rPr>
          <w:rFonts w:eastAsia="Times New Roman" w:cs="Arial"/>
          <w:szCs w:val="24"/>
          <w:lang w:eastAsia="pt-BR"/>
        </w:rPr>
        <w:t>Nesse cenário, o enfermeiro assume um papel indispensável na saúde do homem, abrangendo ações de promoção, prevenção, recuperação e reabilitação</w:t>
      </w:r>
      <w:r w:rsidR="00653511" w:rsidRPr="00A27124">
        <w:rPr>
          <w:rFonts w:eastAsia="Times New Roman" w:cs="Arial"/>
          <w:szCs w:val="24"/>
          <w:lang w:eastAsia="pt-BR"/>
        </w:rPr>
        <w:t>, assim, a</w:t>
      </w:r>
      <w:r w:rsidRPr="00A27124">
        <w:rPr>
          <w:rFonts w:eastAsia="Times New Roman" w:cs="Arial"/>
          <w:szCs w:val="24"/>
          <w:lang w:eastAsia="pt-BR"/>
        </w:rPr>
        <w:t xml:space="preserve"> implementação de campanhas semelhantes às voltadas para a saúde da mulher pode incentivar a população masculina a cuidar mais de si. </w:t>
      </w:r>
      <w:r w:rsidR="00653511" w:rsidRPr="00A27124">
        <w:rPr>
          <w:rFonts w:eastAsia="Times New Roman" w:cs="Arial"/>
          <w:szCs w:val="24"/>
          <w:lang w:eastAsia="pt-BR"/>
        </w:rPr>
        <w:t>Nesse sentido</w:t>
      </w:r>
      <w:r w:rsidRPr="00A27124">
        <w:rPr>
          <w:rFonts w:eastAsia="Times New Roman" w:cs="Arial"/>
          <w:szCs w:val="24"/>
          <w:lang w:eastAsia="pt-BR"/>
        </w:rPr>
        <w:t>, é fundamental questionar: por que os homens não procuram assistência? Quais fatores influenciam essa resistência? Como o enfermeiro pode atuar para mudar esse comportamento e promover um cuidado mais efetivo?</w:t>
      </w:r>
    </w:p>
    <w:p w14:paraId="37528192" w14:textId="77777777" w:rsidR="004D3DD8" w:rsidRPr="00A27124" w:rsidRDefault="004D3DD8" w:rsidP="0003696A">
      <w:pPr>
        <w:suppressAutoHyphens w:val="0"/>
        <w:rPr>
          <w:rFonts w:eastAsia="Times New Roman" w:cs="Arial"/>
          <w:szCs w:val="24"/>
          <w:lang w:eastAsia="pt-BR"/>
        </w:rPr>
      </w:pPr>
      <w:r w:rsidRPr="00A27124">
        <w:rPr>
          <w:rFonts w:eastAsia="Times New Roman" w:cs="Arial"/>
          <w:szCs w:val="24"/>
          <w:lang w:eastAsia="pt-BR"/>
        </w:rPr>
        <w:t>O conhecimento gerado por esta pesquisa poderá beneficiar a população masculina, fortalecendo práticas de saúde e contribuindo para a melhoria dos serviços de enfermagem</w:t>
      </w:r>
      <w:r w:rsidR="00653511" w:rsidRPr="00A27124">
        <w:rPr>
          <w:rFonts w:eastAsia="Times New Roman" w:cs="Arial"/>
          <w:szCs w:val="24"/>
          <w:lang w:eastAsia="pt-BR"/>
        </w:rPr>
        <w:t>, a</w:t>
      </w:r>
      <w:r w:rsidRPr="00A27124">
        <w:rPr>
          <w:rFonts w:eastAsia="Times New Roman" w:cs="Arial"/>
          <w:szCs w:val="24"/>
          <w:lang w:eastAsia="pt-BR"/>
        </w:rPr>
        <w:t>lém disso, trará avanços para instituições de saúde e ensino, ampliando o debate sobre estratégias efetivas para integrar os homens ao cuidado preventivo. A atuação da equipe de enfermagem, baseada em práticas humanizadas, poderá transformar a relação dos homens com a saúde, reduzindo morbimortalidade e promovendo qualidade de vida.</w:t>
      </w:r>
    </w:p>
    <w:p w14:paraId="7341A284" w14:textId="77777777" w:rsidR="002C45B6" w:rsidRPr="00A27124" w:rsidRDefault="004D3DD8" w:rsidP="0003696A">
      <w:pPr>
        <w:pStyle w:val="Ttulo1"/>
        <w:rPr>
          <w:rFonts w:cs="Arial"/>
        </w:rPr>
      </w:pPr>
      <w:r w:rsidRPr="00A27124">
        <w:rPr>
          <w:rFonts w:cs="Arial"/>
          <w:szCs w:val="24"/>
        </w:rPr>
        <w:br w:type="page"/>
      </w:r>
      <w:bookmarkStart w:id="1" w:name="_Toc183622851"/>
      <w:r w:rsidR="00D30783" w:rsidRPr="00A27124">
        <w:rPr>
          <w:rFonts w:cs="Arial"/>
          <w:szCs w:val="24"/>
        </w:rPr>
        <w:lastRenderedPageBreak/>
        <w:t>2</w:t>
      </w:r>
      <w:r w:rsidR="006E4E91" w:rsidRPr="00A27124">
        <w:rPr>
          <w:rFonts w:cs="Arial"/>
        </w:rPr>
        <w:t xml:space="preserve"> OBJETIVOS</w:t>
      </w:r>
      <w:bookmarkEnd w:id="1"/>
    </w:p>
    <w:p w14:paraId="3804920C" w14:textId="77777777" w:rsidR="002C45B6" w:rsidRPr="00A27124" w:rsidRDefault="002C45B6" w:rsidP="0003696A">
      <w:pPr>
        <w:ind w:firstLine="0"/>
        <w:rPr>
          <w:rFonts w:cs="Arial"/>
          <w:szCs w:val="24"/>
        </w:rPr>
      </w:pPr>
    </w:p>
    <w:p w14:paraId="2263A603" w14:textId="77777777" w:rsidR="002C45B6" w:rsidRPr="00A27124" w:rsidRDefault="004540CE" w:rsidP="004540CE">
      <w:pPr>
        <w:pStyle w:val="Ttulo2"/>
      </w:pPr>
      <w:bookmarkStart w:id="2" w:name="_Toc183622852"/>
      <w:r w:rsidRPr="00A27124">
        <w:t>2.1 Objetivo geral</w:t>
      </w:r>
      <w:bookmarkEnd w:id="2"/>
    </w:p>
    <w:p w14:paraId="63E477C9" w14:textId="77777777" w:rsidR="00D30783" w:rsidRPr="00A27124" w:rsidRDefault="00D30783" w:rsidP="0003696A">
      <w:pPr>
        <w:pStyle w:val="PargrafodaLista"/>
        <w:ind w:left="0" w:firstLine="0"/>
        <w:rPr>
          <w:rFonts w:cs="Arial"/>
          <w:szCs w:val="24"/>
        </w:rPr>
      </w:pPr>
    </w:p>
    <w:p w14:paraId="4ED44AC9" w14:textId="77777777" w:rsidR="002C45B6" w:rsidRPr="00A27124" w:rsidRDefault="006E4E91" w:rsidP="0003696A">
      <w:pPr>
        <w:pStyle w:val="PargrafodaLista"/>
        <w:ind w:left="0"/>
        <w:rPr>
          <w:rFonts w:cs="Arial"/>
          <w:szCs w:val="24"/>
        </w:rPr>
      </w:pPr>
      <w:r w:rsidRPr="00A27124">
        <w:rPr>
          <w:rFonts w:cs="Arial"/>
          <w:szCs w:val="24"/>
        </w:rPr>
        <w:t>Analisar a busca dos homens pela assistência à saúde nos serviços de saúde pública do Brasil</w:t>
      </w:r>
      <w:r w:rsidR="00653511" w:rsidRPr="00A27124">
        <w:rPr>
          <w:rFonts w:cs="Arial"/>
          <w:szCs w:val="24"/>
        </w:rPr>
        <w:t>.</w:t>
      </w:r>
    </w:p>
    <w:p w14:paraId="4145E905" w14:textId="77777777" w:rsidR="002C45B6" w:rsidRPr="00A27124" w:rsidRDefault="002C45B6" w:rsidP="0003696A">
      <w:pPr>
        <w:ind w:firstLine="0"/>
        <w:rPr>
          <w:rFonts w:cs="Arial"/>
          <w:szCs w:val="24"/>
        </w:rPr>
      </w:pPr>
    </w:p>
    <w:p w14:paraId="32094327" w14:textId="77777777" w:rsidR="002C45B6" w:rsidRPr="00A27124" w:rsidRDefault="004540CE" w:rsidP="004540CE">
      <w:pPr>
        <w:pStyle w:val="Ttulo2"/>
      </w:pPr>
      <w:bookmarkStart w:id="3" w:name="_Toc183622853"/>
      <w:r w:rsidRPr="00A27124">
        <w:t>2.2 Objetivos específicos</w:t>
      </w:r>
      <w:bookmarkEnd w:id="3"/>
    </w:p>
    <w:p w14:paraId="2861FCF2" w14:textId="77777777" w:rsidR="00D30783" w:rsidRPr="00A27124" w:rsidRDefault="00D30783" w:rsidP="0003696A">
      <w:pPr>
        <w:ind w:firstLine="0"/>
        <w:rPr>
          <w:rFonts w:cs="Arial"/>
          <w:szCs w:val="24"/>
        </w:rPr>
      </w:pPr>
    </w:p>
    <w:p w14:paraId="52319838" w14:textId="77777777" w:rsidR="002C45B6" w:rsidRPr="00A27124" w:rsidRDefault="00D30783" w:rsidP="0003696A">
      <w:pPr>
        <w:rPr>
          <w:rFonts w:cs="Arial"/>
          <w:szCs w:val="24"/>
        </w:rPr>
      </w:pPr>
      <w:r w:rsidRPr="00A27124">
        <w:rPr>
          <w:rFonts w:cs="Arial"/>
          <w:szCs w:val="24"/>
        </w:rPr>
        <w:t xml:space="preserve">1. </w:t>
      </w:r>
      <w:r w:rsidR="006E4E91" w:rsidRPr="00A27124">
        <w:rPr>
          <w:rFonts w:cs="Arial"/>
          <w:szCs w:val="24"/>
        </w:rPr>
        <w:t>Apontar os fatores que influenciam na procura dos homens por assistência à saúde.</w:t>
      </w:r>
    </w:p>
    <w:p w14:paraId="53A9810C" w14:textId="77777777" w:rsidR="002C45B6" w:rsidRPr="00A27124" w:rsidRDefault="00D30783" w:rsidP="0003696A">
      <w:pPr>
        <w:rPr>
          <w:rFonts w:cs="Arial"/>
          <w:szCs w:val="24"/>
        </w:rPr>
      </w:pPr>
      <w:r w:rsidRPr="00A27124">
        <w:rPr>
          <w:rFonts w:cs="Arial"/>
          <w:szCs w:val="24"/>
        </w:rPr>
        <w:t xml:space="preserve">2. </w:t>
      </w:r>
      <w:r w:rsidR="006E4E91" w:rsidRPr="00A27124">
        <w:rPr>
          <w:rFonts w:cs="Arial"/>
          <w:szCs w:val="24"/>
        </w:rPr>
        <w:t>Identificar o papel do enfermeiro na assistência à saúde do homem.</w:t>
      </w:r>
    </w:p>
    <w:p w14:paraId="28C887FF" w14:textId="77777777" w:rsidR="002C45B6" w:rsidRPr="00A27124" w:rsidRDefault="00D30783" w:rsidP="0003696A">
      <w:pPr>
        <w:rPr>
          <w:rFonts w:cs="Arial"/>
          <w:szCs w:val="24"/>
        </w:rPr>
      </w:pPr>
      <w:r w:rsidRPr="00A27124">
        <w:rPr>
          <w:rFonts w:cs="Arial"/>
          <w:szCs w:val="24"/>
        </w:rPr>
        <w:t xml:space="preserve">3. </w:t>
      </w:r>
      <w:r w:rsidR="006E4E91" w:rsidRPr="00A27124">
        <w:rPr>
          <w:rFonts w:cs="Arial"/>
          <w:szCs w:val="24"/>
        </w:rPr>
        <w:t>Relacionar as ações que a equipe de enfermagem pode adotar para incentivar os homens a buscar assistência nos serviços de saúde.</w:t>
      </w:r>
    </w:p>
    <w:p w14:paraId="301604EC" w14:textId="77777777" w:rsidR="002C45B6" w:rsidRPr="00A27124" w:rsidRDefault="00D30783" w:rsidP="0003696A">
      <w:pPr>
        <w:pStyle w:val="Ttulo1"/>
        <w:rPr>
          <w:rFonts w:cs="Arial"/>
          <w:szCs w:val="24"/>
        </w:rPr>
      </w:pPr>
      <w:r w:rsidRPr="00A27124">
        <w:rPr>
          <w:rFonts w:cs="Arial"/>
          <w:szCs w:val="24"/>
        </w:rPr>
        <w:br w:type="page"/>
      </w:r>
      <w:bookmarkStart w:id="4" w:name="_Toc183622854"/>
      <w:r w:rsidRPr="00A27124">
        <w:rPr>
          <w:rFonts w:cs="Arial"/>
          <w:szCs w:val="24"/>
        </w:rPr>
        <w:lastRenderedPageBreak/>
        <w:t xml:space="preserve">3 </w:t>
      </w:r>
      <w:r w:rsidR="006E4E91" w:rsidRPr="00A27124">
        <w:rPr>
          <w:rFonts w:cs="Arial"/>
        </w:rPr>
        <w:t>REFERENCIAL TEÓRICO</w:t>
      </w:r>
      <w:bookmarkEnd w:id="4"/>
    </w:p>
    <w:p w14:paraId="57C7AFEB" w14:textId="77777777" w:rsidR="00D30783" w:rsidRPr="00A27124" w:rsidRDefault="00D30783" w:rsidP="0003696A">
      <w:pPr>
        <w:ind w:firstLine="0"/>
        <w:rPr>
          <w:rFonts w:cs="Arial"/>
          <w:szCs w:val="24"/>
        </w:rPr>
      </w:pPr>
    </w:p>
    <w:p w14:paraId="22B4B093" w14:textId="77777777" w:rsidR="002C45B6" w:rsidRPr="00A27124" w:rsidRDefault="00D30783" w:rsidP="0003696A">
      <w:pPr>
        <w:pStyle w:val="Ttulo1"/>
        <w:rPr>
          <w:rFonts w:cs="Arial"/>
          <w:szCs w:val="24"/>
        </w:rPr>
      </w:pPr>
      <w:bookmarkStart w:id="5" w:name="_Toc183622855"/>
      <w:r w:rsidRPr="00A27124">
        <w:rPr>
          <w:rFonts w:cs="Arial"/>
          <w:szCs w:val="24"/>
        </w:rPr>
        <w:t xml:space="preserve">3.1 </w:t>
      </w:r>
      <w:r w:rsidR="006E4E91" w:rsidRPr="00A27124">
        <w:rPr>
          <w:rFonts w:cs="Arial"/>
          <w:szCs w:val="24"/>
        </w:rPr>
        <w:t>Saúde do homem</w:t>
      </w:r>
      <w:bookmarkEnd w:id="5"/>
    </w:p>
    <w:p w14:paraId="08E6C7F4" w14:textId="77777777" w:rsidR="00D30783" w:rsidRPr="00A27124" w:rsidRDefault="00D30783" w:rsidP="0003696A">
      <w:pPr>
        <w:ind w:firstLine="0"/>
        <w:rPr>
          <w:rFonts w:cs="Arial"/>
          <w:szCs w:val="24"/>
        </w:rPr>
      </w:pPr>
    </w:p>
    <w:p w14:paraId="1891993C" w14:textId="77777777" w:rsidR="00D30783" w:rsidRPr="00A27124" w:rsidRDefault="00D30783" w:rsidP="0003696A">
      <w:pPr>
        <w:suppressAutoHyphens w:val="0"/>
        <w:rPr>
          <w:rFonts w:eastAsia="Times New Roman" w:cs="Arial"/>
          <w:szCs w:val="24"/>
          <w:lang w:eastAsia="pt-BR"/>
        </w:rPr>
      </w:pPr>
      <w:r w:rsidRPr="00A27124">
        <w:rPr>
          <w:rFonts w:eastAsia="Times New Roman" w:cs="Arial"/>
          <w:szCs w:val="24"/>
          <w:lang w:eastAsia="pt-BR"/>
        </w:rPr>
        <w:t>A saúde do homem requer uma abordagem holística que contemple o bem-estar físico, mental e social, incluindo ações voltadas para a prevenção de doenças, cuidados com a saúde mental, promoção de hábitos saudáveis e busca pelo equilíbrio emocional e social (Peate, 2007). Apesar disso, a saúde masculina ainda enfrenta desafios relacionados a mitos e estigmas que dificultam a busca por cuidados preventivos, embora a prevenção seja reconhecida como essencial para uma vida longa e saudável (Agência Brasil, 2014).</w:t>
      </w:r>
    </w:p>
    <w:p w14:paraId="24B0521D" w14:textId="77777777" w:rsidR="00D30783" w:rsidRPr="00A27124" w:rsidRDefault="00D30783" w:rsidP="0003696A">
      <w:pPr>
        <w:suppressAutoHyphens w:val="0"/>
        <w:rPr>
          <w:rFonts w:eastAsia="Times New Roman" w:cs="Arial"/>
          <w:szCs w:val="24"/>
          <w:lang w:eastAsia="pt-BR"/>
        </w:rPr>
      </w:pPr>
      <w:r w:rsidRPr="00A27124">
        <w:rPr>
          <w:rFonts w:eastAsia="Times New Roman" w:cs="Arial"/>
          <w:szCs w:val="24"/>
          <w:lang w:eastAsia="pt-BR"/>
        </w:rPr>
        <w:t>Os homens, de modo geral, utilizam menos os serviços de saúde preventiva, apresentam maior incidência de doenças como problemas cardíacos e câncer, e possuem taxas de mortalidade mais altas em comparação às mulheres</w:t>
      </w:r>
      <w:r w:rsidR="00653511" w:rsidRPr="00A27124">
        <w:rPr>
          <w:rFonts w:eastAsia="Times New Roman" w:cs="Arial"/>
          <w:szCs w:val="24"/>
          <w:lang w:eastAsia="pt-BR"/>
        </w:rPr>
        <w:t>,</w:t>
      </w:r>
      <w:r w:rsidRPr="00A27124">
        <w:rPr>
          <w:rFonts w:eastAsia="Times New Roman" w:cs="Arial"/>
          <w:szCs w:val="24"/>
          <w:lang w:eastAsia="pt-BR"/>
        </w:rPr>
        <w:t xml:space="preserve"> </w:t>
      </w:r>
      <w:r w:rsidR="00653511" w:rsidRPr="00A27124">
        <w:rPr>
          <w:rFonts w:eastAsia="Times New Roman" w:cs="Arial"/>
          <w:szCs w:val="24"/>
          <w:lang w:eastAsia="pt-BR"/>
        </w:rPr>
        <w:t>n</w:t>
      </w:r>
      <w:r w:rsidRPr="00A27124">
        <w:rPr>
          <w:rFonts w:eastAsia="Times New Roman" w:cs="Arial"/>
          <w:szCs w:val="24"/>
          <w:lang w:eastAsia="pt-BR"/>
        </w:rPr>
        <w:t>o entanto, observa-se um aumento na conscientização sobre o autocuidado e na procura por apoio médico, além de maior atenção às questões relacionadas à saúde mental masculina, aspectos que refletem avanços importantes na abordagem desse público (Courtenay et al., 2011).</w:t>
      </w:r>
    </w:p>
    <w:p w14:paraId="1B4AE8AC" w14:textId="77777777" w:rsidR="00D30783" w:rsidRPr="00A27124" w:rsidRDefault="00D30783" w:rsidP="0003696A">
      <w:pPr>
        <w:suppressAutoHyphens w:val="0"/>
        <w:rPr>
          <w:rFonts w:eastAsia="Times New Roman" w:cs="Arial"/>
          <w:szCs w:val="24"/>
          <w:lang w:eastAsia="pt-BR"/>
        </w:rPr>
      </w:pPr>
      <w:r w:rsidRPr="00A27124">
        <w:rPr>
          <w:rFonts w:eastAsia="Times New Roman" w:cs="Arial"/>
          <w:szCs w:val="24"/>
          <w:lang w:eastAsia="pt-BR"/>
        </w:rPr>
        <w:t>Campanhas de saúde pública e iniciativas comunitárias têm buscado responder às necessidades específicas da saúde masculina, promovendo a educação sobre autocuidado e estratégias de prevenção. Essas ações são fundamentais para romper barreiras culturais e sociais, promovendo uma visão mais ampla e integrada do cuidado com os homens, ao mesmo tempo em que fortalecem as redes de apoio e acolhimento para essa população.</w:t>
      </w:r>
    </w:p>
    <w:p w14:paraId="23CCC290" w14:textId="77777777" w:rsidR="002C45B6" w:rsidRPr="00A27124" w:rsidRDefault="002C45B6" w:rsidP="0003696A">
      <w:pPr>
        <w:ind w:firstLine="0"/>
        <w:rPr>
          <w:rFonts w:cs="Arial"/>
          <w:szCs w:val="24"/>
        </w:rPr>
      </w:pPr>
    </w:p>
    <w:p w14:paraId="0150CB02" w14:textId="77777777" w:rsidR="002C45B6" w:rsidRPr="00A27124" w:rsidRDefault="00380AB5" w:rsidP="0003696A">
      <w:pPr>
        <w:pStyle w:val="Ttulo2"/>
        <w:rPr>
          <w:rFonts w:cs="Arial"/>
        </w:rPr>
      </w:pPr>
      <w:bookmarkStart w:id="6" w:name="_Toc183622856"/>
      <w:r w:rsidRPr="00A27124">
        <w:rPr>
          <w:rFonts w:cs="Arial"/>
        </w:rPr>
        <w:t xml:space="preserve">3.2 </w:t>
      </w:r>
      <w:r w:rsidR="006E4E91" w:rsidRPr="00A27124">
        <w:rPr>
          <w:rFonts w:cs="Arial"/>
        </w:rPr>
        <w:t>Política Nacional de Atenção Integral à Saúde do Homem (PNAISH)</w:t>
      </w:r>
      <w:bookmarkEnd w:id="6"/>
      <w:r w:rsidR="006E4E91" w:rsidRPr="00A27124">
        <w:rPr>
          <w:rFonts w:cs="Arial"/>
        </w:rPr>
        <w:t xml:space="preserve"> </w:t>
      </w:r>
    </w:p>
    <w:p w14:paraId="1388C427" w14:textId="77777777" w:rsidR="00380AB5" w:rsidRPr="00A27124" w:rsidRDefault="00380AB5" w:rsidP="0003696A">
      <w:pPr>
        <w:ind w:firstLine="0"/>
        <w:rPr>
          <w:rFonts w:cs="Arial"/>
          <w:szCs w:val="24"/>
        </w:rPr>
      </w:pPr>
    </w:p>
    <w:p w14:paraId="00D9B708" w14:textId="77777777" w:rsidR="00380AB5" w:rsidRPr="00A27124" w:rsidRDefault="00380AB5" w:rsidP="0003696A">
      <w:pPr>
        <w:suppressAutoHyphens w:val="0"/>
        <w:rPr>
          <w:rFonts w:eastAsia="Times New Roman" w:cs="Arial"/>
          <w:szCs w:val="24"/>
          <w:lang w:eastAsia="pt-BR"/>
        </w:rPr>
      </w:pPr>
      <w:r w:rsidRPr="00A27124">
        <w:rPr>
          <w:rFonts w:eastAsia="Times New Roman" w:cs="Arial"/>
          <w:szCs w:val="24"/>
          <w:lang w:eastAsia="pt-BR"/>
        </w:rPr>
        <w:t>A iniciativa do Ministério da Saúde do Brasil, instituída em 2008, é direcionada à promoção da saúde e à prevenção de doenças na população masculina, abordando aspectos essenciais para o bem-estar desse grupo (Chakora, 2008). A política tem como um de seus principais objetivos implementar ações de saúde que contribuam para a compreensão das especificidades da realidade masculina em diferentes contextos socioculturais e político-econômicos, promovendo uma abordagem integrada e respeitosa às diversidades regionais e aos sistemas locais de saúde.</w:t>
      </w:r>
    </w:p>
    <w:p w14:paraId="3B4F68FD" w14:textId="77777777" w:rsidR="00380AB5" w:rsidRPr="00A27124" w:rsidRDefault="00380AB5" w:rsidP="0003696A">
      <w:pPr>
        <w:suppressAutoHyphens w:val="0"/>
        <w:rPr>
          <w:rFonts w:eastAsia="Times New Roman" w:cs="Arial"/>
          <w:szCs w:val="24"/>
          <w:lang w:eastAsia="pt-BR"/>
        </w:rPr>
      </w:pPr>
      <w:r w:rsidRPr="00A27124">
        <w:rPr>
          <w:rFonts w:eastAsia="Times New Roman" w:cs="Arial"/>
          <w:szCs w:val="24"/>
          <w:lang w:eastAsia="pt-BR"/>
        </w:rPr>
        <w:lastRenderedPageBreak/>
        <w:t>Além disso, essa política busca respeitar os diferentes níveis de desenvolvimento e tipos de gestão dos serviços de saúde, criando estratégias que possibilitem o aumento da expectativa de vida e a redução das taxas de morbimortalidade por causas preveníveis e evitáveis entre os homens. Com base nesses princípios, a iniciativa fortalece a atenção integral à saúde masculina e reforça a importância de estratégias de prevenção e cuidado contínuo para melhorar a qualidade de vida dessa população (PNAISH, 2008).</w:t>
      </w:r>
    </w:p>
    <w:p w14:paraId="707B8125" w14:textId="77777777" w:rsidR="00380AB5" w:rsidRPr="00A27124" w:rsidRDefault="00380AB5" w:rsidP="0003696A">
      <w:pPr>
        <w:ind w:firstLine="0"/>
        <w:rPr>
          <w:rFonts w:cs="Arial"/>
          <w:szCs w:val="24"/>
        </w:rPr>
      </w:pPr>
    </w:p>
    <w:p w14:paraId="4D166439" w14:textId="77777777" w:rsidR="002C45B6" w:rsidRPr="00A27124" w:rsidRDefault="00380AB5" w:rsidP="0003696A">
      <w:pPr>
        <w:pStyle w:val="Ttulo3"/>
        <w:rPr>
          <w:rFonts w:cs="Arial"/>
        </w:rPr>
      </w:pPr>
      <w:bookmarkStart w:id="7" w:name="_Toc183622857"/>
      <w:r w:rsidRPr="00A27124">
        <w:rPr>
          <w:rFonts w:cs="Arial"/>
        </w:rPr>
        <w:t xml:space="preserve">3.2.1 </w:t>
      </w:r>
      <w:r w:rsidR="006E4E91" w:rsidRPr="00A27124">
        <w:rPr>
          <w:rFonts w:cs="Arial"/>
        </w:rPr>
        <w:t>Diretrizes da PNAISH</w:t>
      </w:r>
      <w:bookmarkEnd w:id="7"/>
    </w:p>
    <w:p w14:paraId="6F0FBB3E" w14:textId="77777777" w:rsidR="00380AB5" w:rsidRPr="00A27124" w:rsidRDefault="00380AB5" w:rsidP="0003696A">
      <w:pPr>
        <w:ind w:firstLine="0"/>
        <w:rPr>
          <w:rFonts w:cs="Arial"/>
          <w:szCs w:val="24"/>
        </w:rPr>
      </w:pPr>
    </w:p>
    <w:p w14:paraId="498F1FE0" w14:textId="77777777" w:rsidR="00380AB5" w:rsidRPr="00A27124" w:rsidRDefault="00380AB5" w:rsidP="0003696A">
      <w:pPr>
        <w:suppressAutoHyphens w:val="0"/>
        <w:rPr>
          <w:rFonts w:eastAsia="Times New Roman" w:cs="Arial"/>
          <w:szCs w:val="24"/>
          <w:lang w:eastAsia="pt-BR"/>
        </w:rPr>
      </w:pPr>
      <w:r w:rsidRPr="00A27124">
        <w:rPr>
          <w:rFonts w:eastAsia="Times New Roman" w:cs="Arial"/>
          <w:szCs w:val="24"/>
          <w:lang w:eastAsia="pt-BR"/>
        </w:rPr>
        <w:t>De acordo com a apostila da Política Nacional de Atenção Integral à Saúde do Homem (PNAISH), a prática dessa política requer o seguimento de diretrizes específicas que abrangem diferentes níveis de atenção e gestão em saúde. É fundamental compreender a saúde do homem como um conjunto de ações que envolvem promoção, prevenção, assistência e recuperação, com prioridade para a atenção básica, especialmente por meio da Estratégia de Saúde da Família, reconhecida como porta de entrada do sistema de saúde integral, hierarquizado e regionalizado. Além disso, destaca-se a necessidade de reforçar a responsabilidade dos três níveis de gestão e do controle social, assegurando condições adequadas para a execução da política e promovendo a humanização e a qualidade da assistência em todas as ações realizadas.</w:t>
      </w:r>
    </w:p>
    <w:p w14:paraId="12C6B303" w14:textId="77777777" w:rsidR="00380AB5" w:rsidRPr="00A27124" w:rsidRDefault="00380AB5" w:rsidP="0003696A">
      <w:pPr>
        <w:suppressAutoHyphens w:val="0"/>
        <w:rPr>
          <w:rFonts w:eastAsia="Times New Roman" w:cs="Arial"/>
          <w:szCs w:val="24"/>
          <w:lang w:eastAsia="pt-BR"/>
        </w:rPr>
      </w:pPr>
      <w:r w:rsidRPr="00A27124">
        <w:rPr>
          <w:rFonts w:eastAsia="Times New Roman" w:cs="Arial"/>
          <w:szCs w:val="24"/>
          <w:lang w:eastAsia="pt-BR"/>
        </w:rPr>
        <w:t>A integração dessa política às demais iniciativas do Ministério da Saúde é essencial, assim como a articulação interinstitucional, especialmente com o setor educacional, visando promover novas formas de pensar e agir em relação à saúde masculina. As diretrizes também incluem a reorganização das ações de saúde para que os homens percebam os serviços de saúde como espaços acessíveis a eles e para que os serviços os reconheçam como sujeitos que necessitam de cuidado. A participação das entidades da sociedade organizada é enfatizada, com a corresponsabilidade nas ações governamentais, fortalecendo a noção de que a saúde é tanto um dever do Estado quanto um direito da cidadania.</w:t>
      </w:r>
    </w:p>
    <w:p w14:paraId="6BCE3D60" w14:textId="77777777" w:rsidR="00380AB5" w:rsidRPr="00A27124" w:rsidRDefault="00380AB5" w:rsidP="0003696A">
      <w:pPr>
        <w:suppressAutoHyphens w:val="0"/>
        <w:rPr>
          <w:rFonts w:eastAsia="Times New Roman" w:cs="Arial"/>
          <w:szCs w:val="24"/>
          <w:lang w:eastAsia="pt-BR"/>
        </w:rPr>
      </w:pPr>
      <w:r w:rsidRPr="00A27124">
        <w:rPr>
          <w:rFonts w:eastAsia="Times New Roman" w:cs="Arial"/>
          <w:szCs w:val="24"/>
          <w:lang w:eastAsia="pt-BR"/>
        </w:rPr>
        <w:t>Outro ponto central é a inclusão de temas relacionados à saúde do homem na Educação Permanente dos profissionais do Sistema Único de Saúde (SUS), assegurando que esses trabalhadores estejam capacitados para atender a essa população de maneira integral</w:t>
      </w:r>
      <w:r w:rsidR="00653511" w:rsidRPr="00A27124">
        <w:rPr>
          <w:rFonts w:eastAsia="Times New Roman" w:cs="Arial"/>
          <w:szCs w:val="24"/>
          <w:lang w:eastAsia="pt-BR"/>
        </w:rPr>
        <w:t>, a</w:t>
      </w:r>
      <w:r w:rsidRPr="00A27124">
        <w:rPr>
          <w:rFonts w:eastAsia="Times New Roman" w:cs="Arial"/>
          <w:szCs w:val="24"/>
          <w:lang w:eastAsia="pt-BR"/>
        </w:rPr>
        <w:t xml:space="preserve">lém disso, o aperfeiçoamento dos sistemas de </w:t>
      </w:r>
      <w:r w:rsidRPr="00A27124">
        <w:rPr>
          <w:rFonts w:eastAsia="Times New Roman" w:cs="Arial"/>
          <w:szCs w:val="24"/>
          <w:lang w:eastAsia="pt-BR"/>
        </w:rPr>
        <w:lastRenderedPageBreak/>
        <w:t>informação é indispensável para monitorar as ações de forma eficaz, permitindo decisões mais racionais e assertivas. Por fim, a realização de estudos e pesquisas que contribuam para a melhoria das ações voltadas à saúde masculina é considerada essencial, fortalecendo a implementação da política e promovendo avanços significativos no cuidado à saúde do homem.</w:t>
      </w:r>
    </w:p>
    <w:p w14:paraId="62156A0F" w14:textId="77777777" w:rsidR="002C45B6" w:rsidRPr="00A27124" w:rsidRDefault="002C45B6" w:rsidP="0003696A">
      <w:pPr>
        <w:ind w:firstLine="0"/>
        <w:rPr>
          <w:rFonts w:cs="Arial"/>
          <w:szCs w:val="24"/>
        </w:rPr>
      </w:pPr>
    </w:p>
    <w:p w14:paraId="6A92A7B9" w14:textId="77777777" w:rsidR="00380AB5" w:rsidRPr="00A27124" w:rsidRDefault="00380AB5" w:rsidP="0003696A">
      <w:pPr>
        <w:pStyle w:val="Ttulo3"/>
        <w:rPr>
          <w:rFonts w:cs="Arial"/>
          <w:strike/>
        </w:rPr>
      </w:pPr>
      <w:bookmarkStart w:id="8" w:name="_Toc183622858"/>
      <w:r w:rsidRPr="00A27124">
        <w:rPr>
          <w:rFonts w:cs="Arial"/>
        </w:rPr>
        <w:t xml:space="preserve">3.2.2 </w:t>
      </w:r>
      <w:r w:rsidR="006E4E91" w:rsidRPr="00A27124">
        <w:rPr>
          <w:rFonts w:cs="Arial"/>
        </w:rPr>
        <w:t xml:space="preserve">Objetivos </w:t>
      </w:r>
      <w:r w:rsidRPr="00A27124">
        <w:rPr>
          <w:rFonts w:cs="Arial"/>
        </w:rPr>
        <w:t xml:space="preserve">e Estratégias utilizadas pela </w:t>
      </w:r>
      <w:r w:rsidR="00410B1C" w:rsidRPr="00A27124">
        <w:rPr>
          <w:rFonts w:eastAsia="Times New Roman" w:cs="Arial"/>
          <w:lang w:eastAsia="pt-BR"/>
        </w:rPr>
        <w:t>PNAISH</w:t>
      </w:r>
      <w:bookmarkEnd w:id="8"/>
    </w:p>
    <w:p w14:paraId="17396217" w14:textId="77777777" w:rsidR="002C45B6" w:rsidRPr="00A27124" w:rsidRDefault="002C45B6" w:rsidP="0003696A">
      <w:pPr>
        <w:pStyle w:val="PargrafodaLista"/>
        <w:ind w:left="0" w:firstLine="0"/>
        <w:rPr>
          <w:rFonts w:cs="Arial"/>
          <w:szCs w:val="24"/>
        </w:rPr>
      </w:pPr>
    </w:p>
    <w:p w14:paraId="0F74C5D4" w14:textId="77777777" w:rsidR="00380AB5" w:rsidRPr="00A27124" w:rsidRDefault="00380AB5" w:rsidP="0003696A">
      <w:pPr>
        <w:suppressAutoHyphens w:val="0"/>
        <w:rPr>
          <w:rFonts w:eastAsia="Times New Roman" w:cs="Arial"/>
          <w:szCs w:val="24"/>
          <w:lang w:eastAsia="pt-BR"/>
        </w:rPr>
      </w:pPr>
      <w:r w:rsidRPr="00A27124">
        <w:rPr>
          <w:rFonts w:eastAsia="Times New Roman" w:cs="Arial"/>
          <w:szCs w:val="24"/>
          <w:lang w:eastAsia="pt-BR"/>
        </w:rPr>
        <w:t>A Política Nacional de Atenção Integral à Saúde do Homem (PNAISH) possui como objetivos principais a promoção da conscientização sobre a importância da saúde masculina, a redução da incidência de doenças que afetam predominantemente os homens, a abordagem integral da saúde desse público e a garantia da equidade no acesso aos serviços de saúde. Essa política busca reduzir as disparidades de saúde entre diferentes grupos populacionais masculinos, considerando faixas etárias, raças e classes sociais, promovendo ações que atendam às necessidades específicas de cada grupo e ampliem o cuidado preventivo e integral.</w:t>
      </w:r>
    </w:p>
    <w:p w14:paraId="0DD615B5" w14:textId="77777777" w:rsidR="00380AB5" w:rsidRPr="00A27124" w:rsidRDefault="00380AB5" w:rsidP="0003696A">
      <w:pPr>
        <w:suppressAutoHyphens w:val="0"/>
        <w:rPr>
          <w:rFonts w:eastAsia="Times New Roman" w:cs="Arial"/>
          <w:szCs w:val="24"/>
          <w:lang w:eastAsia="pt-BR"/>
        </w:rPr>
      </w:pPr>
      <w:r w:rsidRPr="00A27124">
        <w:rPr>
          <w:rFonts w:eastAsia="Times New Roman" w:cs="Arial"/>
          <w:szCs w:val="24"/>
          <w:lang w:eastAsia="pt-BR"/>
        </w:rPr>
        <w:t>Entre as estratégias destacadas pela PNAISH, estão a realização de campanhas educativas para promover o autocuidado, a prevenção de doenças e a busca por assistência médica preventiva</w:t>
      </w:r>
      <w:r w:rsidR="00653511" w:rsidRPr="00A27124">
        <w:rPr>
          <w:rFonts w:eastAsia="Times New Roman" w:cs="Arial"/>
          <w:szCs w:val="24"/>
          <w:lang w:eastAsia="pt-BR"/>
        </w:rPr>
        <w:t>, assim,</w:t>
      </w:r>
      <w:r w:rsidRPr="00A27124">
        <w:rPr>
          <w:rFonts w:eastAsia="Times New Roman" w:cs="Arial"/>
          <w:szCs w:val="24"/>
          <w:lang w:eastAsia="pt-BR"/>
        </w:rPr>
        <w:t xml:space="preserve"> </w:t>
      </w:r>
      <w:r w:rsidR="00653511" w:rsidRPr="00A27124">
        <w:rPr>
          <w:rFonts w:eastAsia="Times New Roman" w:cs="Arial"/>
          <w:szCs w:val="24"/>
          <w:lang w:eastAsia="pt-BR"/>
        </w:rPr>
        <w:t>a</w:t>
      </w:r>
      <w:r w:rsidRPr="00A27124">
        <w:rPr>
          <w:rFonts w:eastAsia="Times New Roman" w:cs="Arial"/>
          <w:szCs w:val="24"/>
          <w:lang w:eastAsia="pt-BR"/>
        </w:rPr>
        <w:t xml:space="preserve"> ampliação do acesso aos serviços de saúde também é fundamental, incluindo ações como a oferta de horários estendidos de atendimento, criação de unidades específicas para o público masculino e busca ativa de pacientes. Essas estratégias visam facilitar o acesso dos homens aos cuidados de saúde, enfrentando barreiras culturais e estruturais que muitas vezes dificultam sua adesão aos serviços.</w:t>
      </w:r>
    </w:p>
    <w:p w14:paraId="690B835D" w14:textId="77777777" w:rsidR="00380AB5" w:rsidRPr="00A27124" w:rsidRDefault="00380AB5" w:rsidP="0003696A">
      <w:pPr>
        <w:suppressAutoHyphens w:val="0"/>
        <w:rPr>
          <w:rFonts w:eastAsia="Times New Roman" w:cs="Arial"/>
          <w:szCs w:val="24"/>
          <w:lang w:eastAsia="pt-BR"/>
        </w:rPr>
      </w:pPr>
      <w:r w:rsidRPr="00A27124">
        <w:rPr>
          <w:rFonts w:eastAsia="Times New Roman" w:cs="Arial"/>
          <w:szCs w:val="24"/>
          <w:lang w:eastAsia="pt-BR"/>
        </w:rPr>
        <w:t>Outra diretriz importante é a integração de ações preventivas nos diferentes níveis de atenção, garantindo uma abordagem abrangente e contínua que contemple a atenção primária, secundária e terciária</w:t>
      </w:r>
      <w:r w:rsidR="00653511" w:rsidRPr="00A27124">
        <w:rPr>
          <w:rFonts w:eastAsia="Times New Roman" w:cs="Arial"/>
          <w:szCs w:val="24"/>
          <w:lang w:eastAsia="pt-BR"/>
        </w:rPr>
        <w:t>, a</w:t>
      </w:r>
      <w:r w:rsidRPr="00A27124">
        <w:rPr>
          <w:rFonts w:eastAsia="Times New Roman" w:cs="Arial"/>
          <w:szCs w:val="24"/>
          <w:lang w:eastAsia="pt-BR"/>
        </w:rPr>
        <w:t>lém disso, a capacitação de profissionais de saúde é essencial para assegurar uma atenção integral, promovendo um ambiente acolhedor e livre de estigmas, que considere as particularidades da saúde masculina. Estratégias de estímulo à participação ativa dos homens também são incentivadas, como a realização de atividades educativas em locais de trabalho e comunidades, fomentando uma maior adesão a práticas de promoção e prevenção.</w:t>
      </w:r>
    </w:p>
    <w:p w14:paraId="79BB72FA" w14:textId="77777777" w:rsidR="00380AB5" w:rsidRPr="00A27124" w:rsidRDefault="00380AB5" w:rsidP="0003696A">
      <w:pPr>
        <w:suppressAutoHyphens w:val="0"/>
        <w:rPr>
          <w:rFonts w:eastAsia="Times New Roman" w:cs="Arial"/>
          <w:szCs w:val="24"/>
          <w:lang w:eastAsia="pt-BR"/>
        </w:rPr>
      </w:pPr>
      <w:r w:rsidRPr="00A27124">
        <w:rPr>
          <w:rFonts w:eastAsia="Times New Roman" w:cs="Arial"/>
          <w:szCs w:val="24"/>
          <w:lang w:eastAsia="pt-BR"/>
        </w:rPr>
        <w:t xml:space="preserve">Por fim, o monitoramento e a avaliação contínuos são indispensáveis para acompanhar a implementação da política e avaliar seu impacto na saúde masculina </w:t>
      </w:r>
      <w:r w:rsidRPr="00A27124">
        <w:rPr>
          <w:rFonts w:eastAsia="Times New Roman" w:cs="Arial"/>
          <w:szCs w:val="24"/>
          <w:lang w:eastAsia="pt-BR"/>
        </w:rPr>
        <w:lastRenderedPageBreak/>
        <w:t>ao longo do tempo.</w:t>
      </w:r>
      <w:r w:rsidR="00653511" w:rsidRPr="00A27124">
        <w:rPr>
          <w:rFonts w:eastAsia="Times New Roman" w:cs="Arial"/>
          <w:szCs w:val="24"/>
          <w:lang w:eastAsia="pt-BR"/>
        </w:rPr>
        <w:t xml:space="preserve"> Tais</w:t>
      </w:r>
      <w:r w:rsidRPr="00A27124">
        <w:rPr>
          <w:rFonts w:eastAsia="Times New Roman" w:cs="Arial"/>
          <w:szCs w:val="24"/>
          <w:lang w:eastAsia="pt-BR"/>
        </w:rPr>
        <w:t xml:space="preserve"> ações permitem ajustes nas estratégias, garantindo maior eficácia na redução das desigualdades e na promoção da saúde integral dos homens, alinhando-se aos princípios do Sistema Único de Saúde e fortalecendo a atenção integral à saúde desse público.</w:t>
      </w:r>
    </w:p>
    <w:p w14:paraId="2736EC1D" w14:textId="77777777" w:rsidR="002C45B6" w:rsidRPr="00A27124" w:rsidRDefault="002C45B6" w:rsidP="0003696A">
      <w:pPr>
        <w:ind w:firstLine="0"/>
        <w:rPr>
          <w:rFonts w:cs="Arial"/>
          <w:szCs w:val="24"/>
        </w:rPr>
      </w:pPr>
    </w:p>
    <w:p w14:paraId="010CE1CA" w14:textId="77777777" w:rsidR="002C45B6" w:rsidRPr="00A27124" w:rsidRDefault="00380AB5" w:rsidP="0003696A">
      <w:pPr>
        <w:pStyle w:val="Ttulo2"/>
        <w:rPr>
          <w:rFonts w:cs="Arial"/>
        </w:rPr>
      </w:pPr>
      <w:bookmarkStart w:id="9" w:name="_Toc183622859"/>
      <w:r w:rsidRPr="00A27124">
        <w:rPr>
          <w:rFonts w:cs="Arial"/>
        </w:rPr>
        <w:t xml:space="preserve">3.3 </w:t>
      </w:r>
      <w:r w:rsidR="006E4E91" w:rsidRPr="00A27124">
        <w:rPr>
          <w:rFonts w:cs="Arial"/>
        </w:rPr>
        <w:t>Fatores que interferem na busca dos homens pela assistência à saúde</w:t>
      </w:r>
      <w:bookmarkEnd w:id="9"/>
    </w:p>
    <w:p w14:paraId="663EC046" w14:textId="77777777" w:rsidR="002C45B6" w:rsidRPr="00A27124" w:rsidRDefault="002C45B6" w:rsidP="0003696A">
      <w:pPr>
        <w:ind w:firstLine="0"/>
        <w:rPr>
          <w:rFonts w:cs="Arial"/>
          <w:szCs w:val="24"/>
        </w:rPr>
      </w:pPr>
    </w:p>
    <w:p w14:paraId="1063189F" w14:textId="77777777" w:rsidR="00380AB5" w:rsidRPr="00A27124" w:rsidRDefault="00380AB5" w:rsidP="0003696A">
      <w:pPr>
        <w:suppressAutoHyphens w:val="0"/>
        <w:rPr>
          <w:rFonts w:eastAsia="Times New Roman" w:cs="Arial"/>
          <w:szCs w:val="24"/>
          <w:lang w:eastAsia="pt-BR"/>
        </w:rPr>
      </w:pPr>
      <w:r w:rsidRPr="00A27124">
        <w:rPr>
          <w:rFonts w:eastAsia="Times New Roman" w:cs="Arial"/>
          <w:szCs w:val="24"/>
          <w:lang w:eastAsia="pt-BR"/>
        </w:rPr>
        <w:t>Os homens no Brasil enfrentam desafios significativos para acessar os serviços de saúde, sendo a baixa procura por cuidados preventivos um dos fatores centrais para o aumento da mortalidade e de agravos em sua saúde</w:t>
      </w:r>
      <w:r w:rsidR="00653511" w:rsidRPr="00A27124">
        <w:rPr>
          <w:rFonts w:eastAsia="Times New Roman" w:cs="Arial"/>
          <w:szCs w:val="24"/>
          <w:lang w:eastAsia="pt-BR"/>
        </w:rPr>
        <w:t>, assim, m</w:t>
      </w:r>
      <w:r w:rsidRPr="00A27124">
        <w:rPr>
          <w:rFonts w:eastAsia="Times New Roman" w:cs="Arial"/>
          <w:szCs w:val="24"/>
          <w:lang w:eastAsia="pt-BR"/>
        </w:rPr>
        <w:t>uitos homens buscam assistência médica apenas em estágios avançados de doenças, evitando consultas preventivas e exames de rotina, o que compromete o diagnóstico precoce e dificulta intervenções eficazes (Gomes et al., 2007). Essa realidade demonstra a necessidade de estratégias mais inclusivas e direcionadas para atender às demandas específicas dessa população.</w:t>
      </w:r>
    </w:p>
    <w:p w14:paraId="44B44CE0" w14:textId="77777777" w:rsidR="00380AB5" w:rsidRPr="00A27124" w:rsidRDefault="00380AB5" w:rsidP="0003696A">
      <w:pPr>
        <w:suppressAutoHyphens w:val="0"/>
        <w:rPr>
          <w:rFonts w:eastAsia="Times New Roman" w:cs="Arial"/>
          <w:szCs w:val="24"/>
          <w:lang w:eastAsia="pt-BR"/>
        </w:rPr>
      </w:pPr>
      <w:r w:rsidRPr="00A27124">
        <w:rPr>
          <w:rFonts w:eastAsia="Times New Roman" w:cs="Arial"/>
          <w:szCs w:val="24"/>
          <w:lang w:eastAsia="pt-BR"/>
        </w:rPr>
        <w:t>Entre as barreiras institucionais que dificultam o acesso dos homens aos serviços de saúde estão o horário de funcionamento das unidades, geralmente incompatível com a jornada de trabalho, e a predominância de equipes femininas, que pode gerar desconforto para alguns. A demora no atendimento, o acolhimento inadequado, o despreparo dos profissionais e a ausência de programas específicos para o público masculino agravam ainda mais a situação. Outros fatores incluem a falta de privacidade no atendimento, a precariedade estrutural e a baixa resolutividade, principalmente nos serviços de atenção básica (Siqueira et al., 2014).</w:t>
      </w:r>
    </w:p>
    <w:p w14:paraId="53F6014B" w14:textId="77777777" w:rsidR="00380AB5" w:rsidRPr="00A27124" w:rsidRDefault="00380AB5" w:rsidP="0003696A">
      <w:pPr>
        <w:suppressAutoHyphens w:val="0"/>
        <w:rPr>
          <w:rFonts w:eastAsia="Times New Roman" w:cs="Arial"/>
          <w:szCs w:val="24"/>
          <w:lang w:eastAsia="pt-BR"/>
        </w:rPr>
      </w:pPr>
      <w:r w:rsidRPr="00A27124">
        <w:rPr>
          <w:rFonts w:eastAsia="Times New Roman" w:cs="Arial"/>
          <w:szCs w:val="24"/>
          <w:lang w:eastAsia="pt-BR"/>
        </w:rPr>
        <w:t xml:space="preserve">Estudos indicam que os homens apresentam maior prevalência de condições graves e crônicas de saúde e possuem taxas de mortalidade mais altas do que as mulheres, mas a frequência masculina nos serviços de atenção primária é menor. </w:t>
      </w:r>
      <w:r w:rsidR="00653511" w:rsidRPr="00A27124">
        <w:rPr>
          <w:rFonts w:eastAsia="Times New Roman" w:cs="Arial"/>
          <w:szCs w:val="24"/>
          <w:lang w:eastAsia="pt-BR"/>
        </w:rPr>
        <w:t>Tal</w:t>
      </w:r>
      <w:r w:rsidRPr="00A27124">
        <w:rPr>
          <w:rFonts w:eastAsia="Times New Roman" w:cs="Arial"/>
          <w:szCs w:val="24"/>
          <w:lang w:eastAsia="pt-BR"/>
        </w:rPr>
        <w:t xml:space="preserve"> discrepância reflete um padrão preocupante e reforça a necessidade de intervenções que promovam maior adesão dos homens aos serviços de saúde, com foco em ações preventivas e cuidados contínuos para melhorar a qualidade de vida dessa população (Gomes, 2007).</w:t>
      </w:r>
    </w:p>
    <w:p w14:paraId="1F9C84DF" w14:textId="77777777" w:rsidR="00380AB5" w:rsidRPr="00A27124" w:rsidRDefault="00380AB5" w:rsidP="0003696A">
      <w:pPr>
        <w:suppressAutoHyphens w:val="0"/>
        <w:rPr>
          <w:rFonts w:eastAsia="Times New Roman" w:cs="Arial"/>
          <w:szCs w:val="24"/>
          <w:lang w:eastAsia="pt-BR"/>
        </w:rPr>
      </w:pPr>
      <w:r w:rsidRPr="00A27124">
        <w:rPr>
          <w:rFonts w:eastAsia="Times New Roman" w:cs="Arial"/>
          <w:szCs w:val="24"/>
          <w:lang w:eastAsia="pt-BR"/>
        </w:rPr>
        <w:t>Manter hábitos saudáveis, associados a consultas médicas regulares, é essencial para uma vida mais longa e com qualidade</w:t>
      </w:r>
      <w:r w:rsidR="00653511" w:rsidRPr="00A27124">
        <w:rPr>
          <w:rFonts w:eastAsia="Times New Roman" w:cs="Arial"/>
          <w:szCs w:val="24"/>
          <w:lang w:eastAsia="pt-BR"/>
        </w:rPr>
        <w:t>, assim, é</w:t>
      </w:r>
      <w:r w:rsidRPr="00A27124">
        <w:rPr>
          <w:rFonts w:eastAsia="Times New Roman" w:cs="Arial"/>
          <w:szCs w:val="24"/>
          <w:lang w:eastAsia="pt-BR"/>
        </w:rPr>
        <w:t xml:space="preserve"> importante buscar o equilíbrio entre a vida pessoal e profissional, incluindo práticas como trabalhar com prazer, reservar tempo para a família, cuidar de si mesmo, realizar atividades físicas </w:t>
      </w:r>
      <w:r w:rsidRPr="00A27124">
        <w:rPr>
          <w:rFonts w:eastAsia="Times New Roman" w:cs="Arial"/>
          <w:szCs w:val="24"/>
          <w:lang w:eastAsia="pt-BR"/>
        </w:rPr>
        <w:lastRenderedPageBreak/>
        <w:t>e manter uma alimentação equilibrada. Essas ações contribuem significativamente para o bem-estar masculino, prevenindo doenças e garantindo mais saúde e longevidade (Secretaria de Saúde do Estado de Sergipe, 2017).</w:t>
      </w:r>
    </w:p>
    <w:p w14:paraId="52A224B2" w14:textId="77777777" w:rsidR="002C45B6" w:rsidRPr="00A27124" w:rsidRDefault="002C45B6" w:rsidP="0003696A">
      <w:pPr>
        <w:ind w:firstLine="0"/>
        <w:rPr>
          <w:rFonts w:cs="Arial"/>
          <w:szCs w:val="24"/>
        </w:rPr>
      </w:pPr>
    </w:p>
    <w:p w14:paraId="316697A8" w14:textId="77777777" w:rsidR="002C45B6" w:rsidRPr="00A27124" w:rsidRDefault="00380AB5" w:rsidP="0003696A">
      <w:pPr>
        <w:pStyle w:val="Ttulo2"/>
        <w:rPr>
          <w:rFonts w:cs="Arial"/>
        </w:rPr>
      </w:pPr>
      <w:bookmarkStart w:id="10" w:name="_Toc183622860"/>
      <w:r w:rsidRPr="00A27124">
        <w:rPr>
          <w:rFonts w:cs="Arial"/>
        </w:rPr>
        <w:t xml:space="preserve">3.4 </w:t>
      </w:r>
      <w:r w:rsidR="006E4E91" w:rsidRPr="00A27124">
        <w:rPr>
          <w:rFonts w:cs="Arial"/>
        </w:rPr>
        <w:t>Papel do enfermeiro na assistência à saúde do homem</w:t>
      </w:r>
      <w:bookmarkEnd w:id="10"/>
    </w:p>
    <w:p w14:paraId="47D4DD73" w14:textId="77777777" w:rsidR="00380AB5" w:rsidRPr="00A27124" w:rsidRDefault="00380AB5" w:rsidP="0003696A">
      <w:pPr>
        <w:ind w:firstLine="0"/>
        <w:rPr>
          <w:rFonts w:cs="Arial"/>
          <w:szCs w:val="24"/>
        </w:rPr>
      </w:pPr>
    </w:p>
    <w:p w14:paraId="4C406150" w14:textId="77777777" w:rsidR="002C45B6" w:rsidRPr="00A27124" w:rsidRDefault="006E4E91" w:rsidP="0003696A">
      <w:pPr>
        <w:rPr>
          <w:rFonts w:cs="Arial"/>
          <w:szCs w:val="24"/>
        </w:rPr>
      </w:pPr>
      <w:r w:rsidRPr="00A27124">
        <w:rPr>
          <w:rFonts w:cs="Arial"/>
          <w:szCs w:val="24"/>
        </w:rPr>
        <w:t>O enfermeiro desempenha um papel crucial na assistência à saúde do homem, contribuindo para sua promoção, prevenção, tratamento e reabilitação</w:t>
      </w:r>
      <w:r w:rsidR="00653511" w:rsidRPr="00A27124">
        <w:rPr>
          <w:rFonts w:cs="Arial"/>
          <w:szCs w:val="24"/>
        </w:rPr>
        <w:t>, nesse sentido, a</w:t>
      </w:r>
      <w:r w:rsidRPr="00A27124">
        <w:rPr>
          <w:rFonts w:cs="Arial"/>
          <w:szCs w:val="24"/>
        </w:rPr>
        <w:t xml:space="preserve"> educação em saúde, avaliação em saúde, realização de exames ou procedimentos, aconselhamento e suporte, promoção de estilo de vida e coordenação de cuidados são algumas das principais funções do enfermeiro frente ao PNAISH (</w:t>
      </w:r>
      <w:r w:rsidRPr="00A27124">
        <w:rPr>
          <w:rFonts w:cs="Arial"/>
          <w:szCs w:val="24"/>
          <w:shd w:val="clear" w:color="auto" w:fill="FFFFFF"/>
        </w:rPr>
        <w:t>Organização Pan-Americana da Saúde, 2009</w:t>
      </w:r>
      <w:r w:rsidRPr="00A27124">
        <w:rPr>
          <w:rFonts w:cs="Arial"/>
          <w:szCs w:val="24"/>
        </w:rPr>
        <w:t>).</w:t>
      </w:r>
    </w:p>
    <w:p w14:paraId="5CE2206A" w14:textId="77777777" w:rsidR="002C45B6" w:rsidRPr="00A27124" w:rsidRDefault="006E4E91" w:rsidP="0003696A">
      <w:pPr>
        <w:rPr>
          <w:rFonts w:cs="Arial"/>
          <w:szCs w:val="24"/>
        </w:rPr>
      </w:pPr>
      <w:r w:rsidRPr="00A27124">
        <w:rPr>
          <w:rFonts w:cs="Arial"/>
          <w:szCs w:val="24"/>
        </w:rPr>
        <w:t>O enfermeiro pode fornecer informações educativas aos homens sobre a importância da saúde preventiva, incluindo a realização de exames de rotina, adoção de hábitos saudáveis e prevenção de doenças, além disso podem realizar exames físicos, coleta de amostras para exames laboratoriais, administração de vacinas e outros procedimentos necessários para avaliar e monitorar a saúde dos homens (</w:t>
      </w:r>
      <w:r w:rsidRPr="00A27124">
        <w:rPr>
          <w:rFonts w:cs="Arial"/>
          <w:szCs w:val="24"/>
          <w:shd w:val="clear" w:color="auto" w:fill="FFFFFF"/>
        </w:rPr>
        <w:t>American Nurses Association, 2017</w:t>
      </w:r>
      <w:r w:rsidRPr="00A27124">
        <w:rPr>
          <w:rFonts w:cs="Arial"/>
          <w:szCs w:val="24"/>
        </w:rPr>
        <w:t xml:space="preserve">).  </w:t>
      </w:r>
    </w:p>
    <w:p w14:paraId="6A0260FD" w14:textId="77777777" w:rsidR="002C45B6" w:rsidRPr="00A27124" w:rsidRDefault="006E4E91" w:rsidP="0003696A">
      <w:pPr>
        <w:rPr>
          <w:rFonts w:cs="Arial"/>
          <w:szCs w:val="24"/>
        </w:rPr>
      </w:pPr>
      <w:r w:rsidRPr="00A27124">
        <w:rPr>
          <w:rFonts w:cs="Arial"/>
          <w:szCs w:val="24"/>
        </w:rPr>
        <w:t>O aconselhamento emocional e suporte psicossocial aos homens que estão lidando com problemas de saúde ou enfrentando desafios pessoais relacionados à sua saúde é de extrema importância juntamente com a orientação sobre a adoção de hábitos de vida saudáveis, incluindo dieta equilibrada, exercícios físicos regulares, controle do estresse e abandono de hábitos prejudiciais, como fumar e consumo excessivo de álcool (</w:t>
      </w:r>
      <w:r w:rsidRPr="00A27124">
        <w:rPr>
          <w:rFonts w:cs="Arial"/>
          <w:szCs w:val="24"/>
          <w:shd w:val="clear" w:color="auto" w:fill="FFFFFF"/>
        </w:rPr>
        <w:t xml:space="preserve">Courtenay, </w:t>
      </w:r>
      <w:r w:rsidRPr="00A27124">
        <w:rPr>
          <w:rFonts w:cs="Arial"/>
          <w:i/>
          <w:szCs w:val="24"/>
          <w:shd w:val="clear" w:color="auto" w:fill="FFFFFF"/>
        </w:rPr>
        <w:t xml:space="preserve">et al., </w:t>
      </w:r>
      <w:r w:rsidRPr="00A27124">
        <w:rPr>
          <w:rFonts w:cs="Arial"/>
          <w:szCs w:val="24"/>
          <w:shd w:val="clear" w:color="auto" w:fill="FFFFFF"/>
        </w:rPr>
        <w:t>2004</w:t>
      </w:r>
      <w:r w:rsidRPr="00A27124">
        <w:rPr>
          <w:rFonts w:cs="Arial"/>
          <w:szCs w:val="24"/>
        </w:rPr>
        <w:t>).</w:t>
      </w:r>
    </w:p>
    <w:p w14:paraId="784FCBFC" w14:textId="77777777" w:rsidR="002C45B6" w:rsidRPr="00A27124" w:rsidRDefault="006E4E91" w:rsidP="0003696A">
      <w:pPr>
        <w:rPr>
          <w:rFonts w:cs="Arial"/>
          <w:szCs w:val="24"/>
        </w:rPr>
      </w:pPr>
      <w:r w:rsidRPr="00A27124">
        <w:rPr>
          <w:rFonts w:cs="Arial"/>
          <w:szCs w:val="24"/>
        </w:rPr>
        <w:t>Desse modo o enfermeiro desenvolve um papel fundamental na coordenação dos cuidados de saúde dos homens, trabalhando em equipe com outros profissionais de saúde para garantir uma abordagem integrada e abrangente desempenhando um papel vital na promoção de sua saúde e bem-estar geral (</w:t>
      </w:r>
      <w:r w:rsidRPr="00A27124">
        <w:rPr>
          <w:rStyle w:val="Forte"/>
          <w:rFonts w:cs="Arial"/>
          <w:b w:val="0"/>
          <w:szCs w:val="24"/>
          <w:shd w:val="clear" w:color="auto" w:fill="FFFFFF"/>
        </w:rPr>
        <w:t>Backes</w:t>
      </w:r>
      <w:r w:rsidRPr="00A27124">
        <w:rPr>
          <w:rFonts w:cs="Arial"/>
          <w:szCs w:val="24"/>
        </w:rPr>
        <w:t xml:space="preserve">, </w:t>
      </w:r>
      <w:r w:rsidRPr="00A27124">
        <w:rPr>
          <w:rFonts w:cs="Arial"/>
          <w:i/>
          <w:szCs w:val="24"/>
        </w:rPr>
        <w:t>et al., 2012</w:t>
      </w:r>
      <w:r w:rsidRPr="00A27124">
        <w:rPr>
          <w:rFonts w:cs="Arial"/>
          <w:szCs w:val="24"/>
        </w:rPr>
        <w:t>).</w:t>
      </w:r>
    </w:p>
    <w:p w14:paraId="285168FA" w14:textId="77777777" w:rsidR="002C45B6" w:rsidRPr="00A27124" w:rsidRDefault="00410B1C" w:rsidP="0003696A">
      <w:pPr>
        <w:pStyle w:val="Ttulo1"/>
        <w:rPr>
          <w:rFonts w:cs="Arial"/>
        </w:rPr>
      </w:pPr>
      <w:r w:rsidRPr="00A27124">
        <w:rPr>
          <w:rFonts w:cs="Arial"/>
        </w:rPr>
        <w:br w:type="page"/>
      </w:r>
      <w:bookmarkStart w:id="11" w:name="_Toc183622861"/>
      <w:r w:rsidRPr="00A27124">
        <w:rPr>
          <w:rFonts w:cs="Arial"/>
        </w:rPr>
        <w:lastRenderedPageBreak/>
        <w:t xml:space="preserve">4 </w:t>
      </w:r>
      <w:r w:rsidR="006E4E91" w:rsidRPr="00A27124">
        <w:rPr>
          <w:rFonts w:cs="Arial"/>
        </w:rPr>
        <w:t>MATERIAL E MÉTODO</w:t>
      </w:r>
      <w:bookmarkEnd w:id="11"/>
    </w:p>
    <w:p w14:paraId="5634FDFC" w14:textId="77777777" w:rsidR="00410B1C" w:rsidRPr="00A27124" w:rsidRDefault="00410B1C" w:rsidP="0003696A">
      <w:pPr>
        <w:ind w:firstLine="0"/>
        <w:rPr>
          <w:rFonts w:cs="Arial"/>
        </w:rPr>
      </w:pPr>
    </w:p>
    <w:p w14:paraId="4A008B1B" w14:textId="77777777" w:rsidR="002C45B6" w:rsidRPr="00A27124" w:rsidRDefault="00410B1C" w:rsidP="0003696A">
      <w:pPr>
        <w:pStyle w:val="Ttulo2"/>
        <w:rPr>
          <w:rFonts w:cs="Arial"/>
        </w:rPr>
      </w:pPr>
      <w:bookmarkStart w:id="12" w:name="_Toc183622862"/>
      <w:r w:rsidRPr="00A27124">
        <w:rPr>
          <w:rFonts w:cs="Arial"/>
        </w:rPr>
        <w:t xml:space="preserve">4.1 </w:t>
      </w:r>
      <w:r w:rsidR="006E4E91" w:rsidRPr="00A27124">
        <w:rPr>
          <w:rFonts w:cs="Arial"/>
        </w:rPr>
        <w:t>Tipo de estudo</w:t>
      </w:r>
      <w:bookmarkEnd w:id="12"/>
    </w:p>
    <w:p w14:paraId="11E56D7E" w14:textId="77777777" w:rsidR="00410B1C" w:rsidRPr="00A27124" w:rsidRDefault="00410B1C" w:rsidP="0003696A">
      <w:pPr>
        <w:ind w:firstLine="0"/>
        <w:rPr>
          <w:rFonts w:cs="Arial"/>
          <w:szCs w:val="24"/>
        </w:rPr>
      </w:pPr>
    </w:p>
    <w:p w14:paraId="29A636B8" w14:textId="77777777" w:rsidR="002C45B6" w:rsidRPr="00A27124" w:rsidRDefault="006E4E91" w:rsidP="0003696A">
      <w:pPr>
        <w:rPr>
          <w:rFonts w:cs="Arial"/>
          <w:szCs w:val="24"/>
        </w:rPr>
      </w:pPr>
      <w:r w:rsidRPr="00A27124">
        <w:rPr>
          <w:rFonts w:cs="Arial"/>
          <w:szCs w:val="24"/>
        </w:rPr>
        <w:t>Tratou-se de uma revisão da literatura, definida como sendo a reunião de ideias que diversos autores dispunham sobre determinado tema</w:t>
      </w:r>
      <w:r w:rsidR="00653511" w:rsidRPr="00A27124">
        <w:rPr>
          <w:rFonts w:cs="Arial"/>
          <w:szCs w:val="24"/>
        </w:rPr>
        <w:t>, assim, o</w:t>
      </w:r>
      <w:r w:rsidRPr="00A27124">
        <w:rPr>
          <w:rFonts w:cs="Arial"/>
          <w:szCs w:val="24"/>
        </w:rPr>
        <w:t xml:space="preserve"> compilado crítico pôde ser coletado através de entrevistas, leituras, apresentações orais e escritas. Ou seja, consistiu na documentação organizada pelo pesquisador sobre a pesquisa que se propôs a fazer (Brizola, 2017).</w:t>
      </w:r>
    </w:p>
    <w:p w14:paraId="688DF04E" w14:textId="77777777" w:rsidR="002C45B6" w:rsidRPr="00A27124" w:rsidRDefault="002C45B6" w:rsidP="0003696A">
      <w:pPr>
        <w:ind w:firstLine="0"/>
        <w:rPr>
          <w:rFonts w:cs="Arial"/>
          <w:szCs w:val="24"/>
        </w:rPr>
      </w:pPr>
    </w:p>
    <w:p w14:paraId="2848DAC5" w14:textId="77777777" w:rsidR="002C45B6" w:rsidRPr="00A27124" w:rsidRDefault="00410B1C" w:rsidP="0003696A">
      <w:pPr>
        <w:pStyle w:val="Ttulo2"/>
        <w:rPr>
          <w:rFonts w:cs="Arial"/>
        </w:rPr>
      </w:pPr>
      <w:bookmarkStart w:id="13" w:name="_Toc183622863"/>
      <w:r w:rsidRPr="00A27124">
        <w:rPr>
          <w:rFonts w:cs="Arial"/>
        </w:rPr>
        <w:t xml:space="preserve">4.2 </w:t>
      </w:r>
      <w:r w:rsidR="006E4E91" w:rsidRPr="00A27124">
        <w:rPr>
          <w:rFonts w:cs="Arial"/>
        </w:rPr>
        <w:t>Etapas para realização da pesquisa</w:t>
      </w:r>
      <w:bookmarkEnd w:id="13"/>
    </w:p>
    <w:p w14:paraId="0DFD89C4" w14:textId="77777777" w:rsidR="00410B1C" w:rsidRPr="00A27124" w:rsidRDefault="00410B1C" w:rsidP="0003696A">
      <w:pPr>
        <w:ind w:firstLine="0"/>
        <w:rPr>
          <w:rFonts w:cs="Arial"/>
          <w:szCs w:val="24"/>
        </w:rPr>
      </w:pPr>
    </w:p>
    <w:p w14:paraId="529AE1A5" w14:textId="77777777" w:rsidR="00410B1C" w:rsidRPr="00A27124" w:rsidRDefault="00410B1C" w:rsidP="0003696A">
      <w:pPr>
        <w:suppressAutoHyphens w:val="0"/>
        <w:rPr>
          <w:rFonts w:eastAsia="Times New Roman" w:cs="Arial"/>
          <w:szCs w:val="24"/>
          <w:lang w:eastAsia="pt-BR"/>
        </w:rPr>
      </w:pPr>
      <w:r w:rsidRPr="00A27124">
        <w:rPr>
          <w:rFonts w:eastAsia="Times New Roman" w:cs="Arial"/>
          <w:szCs w:val="24"/>
          <w:lang w:eastAsia="pt-BR"/>
        </w:rPr>
        <w:t>Para realizar esta revisão de literatura, foram seguidas as etapas da revisão integrativa propostas por Botelho, Cunha e Macedo (2011), que incluem a identificação do tema e seleção da questão de pesquisa, estabelecimento de critérios de inclusão e exclusão, e triagem dos estudos pré-selecionados e selecionados. Após essa seleção, foi realizada a categorização dos estudos, seguida da análise e interpretação dos resultados, com o objetivo de sintetizar o conhecimento de forma crítica</w:t>
      </w:r>
      <w:r w:rsidR="00653511" w:rsidRPr="00A27124">
        <w:rPr>
          <w:rFonts w:eastAsia="Times New Roman" w:cs="Arial"/>
          <w:szCs w:val="24"/>
          <w:lang w:eastAsia="pt-BR"/>
        </w:rPr>
        <w:t>, p</w:t>
      </w:r>
      <w:r w:rsidRPr="00A27124">
        <w:rPr>
          <w:rFonts w:eastAsia="Times New Roman" w:cs="Arial"/>
          <w:szCs w:val="24"/>
          <w:lang w:eastAsia="pt-BR"/>
        </w:rPr>
        <w:t>or fim, a revisão foi apresentada, destacando padrões e lacunas identificadas, fornecendo subsídios para futuras investigações e práticas relacionadas ao tema.</w:t>
      </w:r>
    </w:p>
    <w:p w14:paraId="1ACF4EAF" w14:textId="77777777" w:rsidR="002C45B6" w:rsidRPr="00A27124" w:rsidRDefault="002C45B6" w:rsidP="0003696A">
      <w:pPr>
        <w:ind w:firstLine="0"/>
        <w:rPr>
          <w:rFonts w:cs="Arial"/>
          <w:szCs w:val="24"/>
        </w:rPr>
      </w:pPr>
    </w:p>
    <w:p w14:paraId="1E0A5DF4" w14:textId="77777777" w:rsidR="002C45B6" w:rsidRPr="00A27124" w:rsidRDefault="00410B1C" w:rsidP="0003696A">
      <w:pPr>
        <w:pStyle w:val="Ttulo2"/>
        <w:rPr>
          <w:rFonts w:cs="Arial"/>
        </w:rPr>
      </w:pPr>
      <w:bookmarkStart w:id="14" w:name="_Toc183622864"/>
      <w:r w:rsidRPr="00A27124">
        <w:rPr>
          <w:rFonts w:cs="Arial"/>
        </w:rPr>
        <w:t xml:space="preserve">4.3 </w:t>
      </w:r>
      <w:r w:rsidR="006E4E91" w:rsidRPr="00A27124">
        <w:rPr>
          <w:rFonts w:cs="Arial"/>
        </w:rPr>
        <w:t>Identificação do tema e seleção da questão de pesquisa</w:t>
      </w:r>
      <w:bookmarkEnd w:id="14"/>
    </w:p>
    <w:p w14:paraId="0EC30CF8" w14:textId="77777777" w:rsidR="00410B1C" w:rsidRPr="00A27124" w:rsidRDefault="00410B1C" w:rsidP="0003696A">
      <w:pPr>
        <w:ind w:firstLine="0"/>
        <w:rPr>
          <w:rFonts w:cs="Arial"/>
          <w:szCs w:val="24"/>
        </w:rPr>
      </w:pPr>
    </w:p>
    <w:p w14:paraId="6BD549D4" w14:textId="77777777" w:rsidR="002C45B6" w:rsidRPr="00A27124" w:rsidRDefault="006E4E91" w:rsidP="0003696A">
      <w:pPr>
        <w:rPr>
          <w:rFonts w:cs="Arial"/>
          <w:szCs w:val="24"/>
        </w:rPr>
      </w:pPr>
      <w:r w:rsidRPr="00A27124">
        <w:rPr>
          <w:rFonts w:cs="Arial"/>
          <w:szCs w:val="24"/>
        </w:rPr>
        <w:t>A primeira etapa consistiu em um direcionamento para que a pesquisa fosse construída, destacando assim, uma pergunta norteadora, estratégias de buscas, descritores e a definição das bases de dados (Botelho; Cunha; Macedo, 2011). Nessa pesquisa foi abordado o interesse da população masculina pela assistência à saúde, discutindo os fatores que influenciavam na procura dos homens pelos serviços oferecidos na rede de saúde pública do Brasil</w:t>
      </w:r>
      <w:r w:rsidR="00653511" w:rsidRPr="00A27124">
        <w:rPr>
          <w:rFonts w:cs="Arial"/>
          <w:szCs w:val="24"/>
        </w:rPr>
        <w:t>, assim,</w:t>
      </w:r>
      <w:r w:rsidRPr="00A27124">
        <w:rPr>
          <w:rFonts w:cs="Arial"/>
          <w:szCs w:val="24"/>
        </w:rPr>
        <w:t xml:space="preserve"> </w:t>
      </w:r>
      <w:r w:rsidR="00653511" w:rsidRPr="00A27124">
        <w:rPr>
          <w:rFonts w:cs="Arial"/>
          <w:szCs w:val="24"/>
        </w:rPr>
        <w:t>o</w:t>
      </w:r>
      <w:r w:rsidRPr="00A27124">
        <w:rPr>
          <w:rFonts w:cs="Arial"/>
          <w:szCs w:val="24"/>
        </w:rPr>
        <w:t xml:space="preserve"> estudo foi conduzido através da seguinte questão de pesquisa: Como ocorreu a busca pelos serviços de saúde pública no Brasil pela população masculina?</w:t>
      </w:r>
    </w:p>
    <w:p w14:paraId="707E2BA5" w14:textId="77777777" w:rsidR="002C45B6" w:rsidRPr="00A27124" w:rsidRDefault="002C45B6" w:rsidP="0003696A">
      <w:pPr>
        <w:ind w:firstLine="0"/>
        <w:rPr>
          <w:rFonts w:cs="Arial"/>
          <w:szCs w:val="24"/>
        </w:rPr>
      </w:pPr>
    </w:p>
    <w:p w14:paraId="335D4CDB" w14:textId="77777777" w:rsidR="002C45B6" w:rsidRPr="00A27124" w:rsidRDefault="00E41A3A" w:rsidP="0003696A">
      <w:pPr>
        <w:pStyle w:val="Ttulo2"/>
      </w:pPr>
      <w:bookmarkStart w:id="15" w:name="_Toc183622865"/>
      <w:r w:rsidRPr="00A27124">
        <w:t xml:space="preserve">4.4 </w:t>
      </w:r>
      <w:r w:rsidR="006E4E91" w:rsidRPr="00A27124">
        <w:t>Estabelecimento de critérios de inclusão e exclusão</w:t>
      </w:r>
      <w:bookmarkEnd w:id="15"/>
    </w:p>
    <w:p w14:paraId="1D5A4766" w14:textId="77777777" w:rsidR="00E41A3A" w:rsidRPr="00A27124" w:rsidRDefault="00E41A3A" w:rsidP="0003696A">
      <w:pPr>
        <w:ind w:firstLine="0"/>
        <w:rPr>
          <w:rFonts w:cs="Arial"/>
          <w:szCs w:val="24"/>
        </w:rPr>
      </w:pPr>
    </w:p>
    <w:p w14:paraId="2B71E5BA" w14:textId="77777777" w:rsidR="00E41A3A" w:rsidRPr="00A27124" w:rsidRDefault="00E41A3A" w:rsidP="0003696A">
      <w:pPr>
        <w:suppressAutoHyphens w:val="0"/>
        <w:rPr>
          <w:rFonts w:eastAsia="Times New Roman" w:cs="Arial"/>
          <w:szCs w:val="24"/>
          <w:lang w:eastAsia="pt-BR"/>
        </w:rPr>
      </w:pPr>
      <w:r w:rsidRPr="00A27124">
        <w:rPr>
          <w:rFonts w:eastAsia="Times New Roman" w:cs="Arial"/>
          <w:szCs w:val="24"/>
          <w:lang w:eastAsia="pt-BR"/>
        </w:rPr>
        <w:lastRenderedPageBreak/>
        <w:t>Os dados foram coletados em publicações disponíveis em bases como a Biblioteca Virtual em Saúde (BVS), Scientific Electronic Library Online (SciELO), Literatura Latino-Americana e do Caribe em Ciências da Saúde (LILACS), Medical Literature Analysis and Retrieval System Online (PUBMED) e o Portal de Periódicos da Capes. Para o levantamento bibliográfico, foram utilizados descritores e seus sinônimos presentes na lista de Descritores em Ciências da Saúde/Medical Subject Headings (DeCS/MeSH): "Saúde do homem", “Atenção Primária” e “Políticas de Saúde Pública”.</w:t>
      </w:r>
    </w:p>
    <w:p w14:paraId="4B86E9F6" w14:textId="77777777" w:rsidR="00E41A3A" w:rsidRPr="00A27124" w:rsidRDefault="00E41A3A" w:rsidP="0003696A">
      <w:pPr>
        <w:suppressAutoHyphens w:val="0"/>
        <w:rPr>
          <w:rFonts w:eastAsia="Times New Roman" w:cs="Arial"/>
          <w:szCs w:val="24"/>
          <w:lang w:eastAsia="pt-BR"/>
        </w:rPr>
      </w:pPr>
      <w:r w:rsidRPr="00A27124">
        <w:rPr>
          <w:rFonts w:eastAsia="Times New Roman" w:cs="Arial"/>
          <w:szCs w:val="24"/>
          <w:lang w:eastAsia="pt-BR"/>
        </w:rPr>
        <w:t>A busca foi conduzida com o operador booleano AND, relacionando os termos de maneira precisa e estratégica. Os critérios de inclusão consideraram artigos publicados nos últimos cinco anos, redigidos em língua portuguesa, disponíveis na íntegra e que tratassem do tema estudado. Já os critérios de exclusão abarcaram editoriais, teses, dissertações e artigos de reflexão, visando maior objetividade e qualidade na seleção. Com essa abordagem, a revisão priorizou materiais relevantes e consistentes, assegurando uma análise aprofundada e alinhada aos objetivos da pesquisa.</w:t>
      </w:r>
    </w:p>
    <w:p w14:paraId="11CA5098" w14:textId="77777777" w:rsidR="002C45B6" w:rsidRPr="00A27124" w:rsidRDefault="002C45B6" w:rsidP="0003696A">
      <w:pPr>
        <w:ind w:firstLine="0"/>
        <w:rPr>
          <w:rFonts w:cs="Arial"/>
          <w:szCs w:val="24"/>
        </w:rPr>
      </w:pPr>
    </w:p>
    <w:p w14:paraId="1982A2F9" w14:textId="77777777" w:rsidR="002C45B6" w:rsidRPr="00A27124" w:rsidRDefault="00E41A3A" w:rsidP="0003696A">
      <w:pPr>
        <w:pStyle w:val="Ttulo3"/>
      </w:pPr>
      <w:bookmarkStart w:id="16" w:name="_Toc183622866"/>
      <w:r w:rsidRPr="00A27124">
        <w:t xml:space="preserve">4.4.1 </w:t>
      </w:r>
      <w:r w:rsidR="006E4E91" w:rsidRPr="00A27124">
        <w:t>Identificação dos estudos pré-selecionados e selecionados</w:t>
      </w:r>
      <w:bookmarkEnd w:id="16"/>
    </w:p>
    <w:p w14:paraId="43B2F66F" w14:textId="77777777" w:rsidR="00E41A3A" w:rsidRPr="00A27124" w:rsidRDefault="00E41A3A" w:rsidP="0003696A">
      <w:pPr>
        <w:ind w:firstLine="0"/>
        <w:rPr>
          <w:rFonts w:cs="Arial"/>
          <w:szCs w:val="24"/>
        </w:rPr>
      </w:pPr>
    </w:p>
    <w:p w14:paraId="43A4E135" w14:textId="77777777" w:rsidR="002C45B6" w:rsidRPr="00A27124" w:rsidRDefault="006E4E91" w:rsidP="0003696A">
      <w:pPr>
        <w:rPr>
          <w:rFonts w:cs="Arial"/>
          <w:szCs w:val="24"/>
        </w:rPr>
      </w:pPr>
      <w:r w:rsidRPr="00A27124">
        <w:rPr>
          <w:rFonts w:cs="Arial"/>
          <w:szCs w:val="24"/>
        </w:rPr>
        <w:t>Foi feita uma busca nas bases de dados, identificando o material relacionado à temática desse estudo, utilizando as palavras-chave definidas e a leitura dos títulos e dos resumos dos artigos. Os textos que foram selecionados foram lidos na íntegra, analisados com a finalidade de responder aos objetivos propostos para essa pesquisa (Dantas, et al., 2022; Botelho; Cunha; Macedo, 2011).</w:t>
      </w:r>
    </w:p>
    <w:p w14:paraId="276082C6" w14:textId="77777777" w:rsidR="002C45B6" w:rsidRPr="00A27124" w:rsidRDefault="002C45B6" w:rsidP="0003696A">
      <w:pPr>
        <w:ind w:firstLine="0"/>
        <w:rPr>
          <w:rFonts w:cs="Arial"/>
          <w:szCs w:val="24"/>
        </w:rPr>
      </w:pPr>
    </w:p>
    <w:p w14:paraId="3C85BB93" w14:textId="77777777" w:rsidR="002C45B6" w:rsidRPr="00A27124" w:rsidRDefault="00E41A3A" w:rsidP="0003696A">
      <w:pPr>
        <w:pStyle w:val="Ttulo3"/>
      </w:pPr>
      <w:bookmarkStart w:id="17" w:name="_Toc183622867"/>
      <w:r w:rsidRPr="00A27124">
        <w:t xml:space="preserve">4.4.2 </w:t>
      </w:r>
      <w:r w:rsidR="006E4E91" w:rsidRPr="00A27124">
        <w:t>Categorização dos estudos selecionados</w:t>
      </w:r>
      <w:bookmarkEnd w:id="17"/>
    </w:p>
    <w:p w14:paraId="7179C17A" w14:textId="77777777" w:rsidR="00E41A3A" w:rsidRPr="00A27124" w:rsidRDefault="00E41A3A" w:rsidP="0003696A">
      <w:pPr>
        <w:ind w:firstLine="0"/>
        <w:rPr>
          <w:rFonts w:cs="Arial"/>
          <w:szCs w:val="24"/>
        </w:rPr>
      </w:pPr>
    </w:p>
    <w:p w14:paraId="670065AC" w14:textId="77777777" w:rsidR="00E41A3A" w:rsidRPr="00A27124" w:rsidRDefault="00E41A3A" w:rsidP="0003696A">
      <w:pPr>
        <w:suppressAutoHyphens w:val="0"/>
        <w:rPr>
          <w:rFonts w:eastAsia="Times New Roman" w:cs="Arial"/>
          <w:szCs w:val="24"/>
          <w:lang w:eastAsia="pt-BR"/>
        </w:rPr>
      </w:pPr>
      <w:r w:rsidRPr="00A27124">
        <w:rPr>
          <w:rFonts w:eastAsia="Times New Roman" w:cs="Arial"/>
          <w:szCs w:val="24"/>
          <w:lang w:eastAsia="pt-BR"/>
        </w:rPr>
        <w:t>Realizada a seleção da amostra, os dados foram organizados de forma clara e sucinta, permitindo a criação de categorias que facilitaram o retorno às contribuições dos artigos selecionados de maneira prática e eficiente (Dantas et al., 2022). Com base nessa organização, as informações foram categorizadas em três temas principais: fatores que influenciam a busca dos homens pelos serviços de saúde; o papel do enfermeiro na assistência à saúde masculina; e as ações da equipe de enfermagem para incentivar a procura por serviços de saúde.</w:t>
      </w:r>
    </w:p>
    <w:p w14:paraId="1549572C" w14:textId="77777777" w:rsidR="00E41A3A" w:rsidRPr="00A27124" w:rsidRDefault="00E41A3A" w:rsidP="0003696A">
      <w:pPr>
        <w:suppressAutoHyphens w:val="0"/>
        <w:rPr>
          <w:rFonts w:eastAsia="Times New Roman" w:cs="Arial"/>
          <w:szCs w:val="24"/>
          <w:lang w:eastAsia="pt-BR"/>
        </w:rPr>
      </w:pPr>
      <w:r w:rsidRPr="00A27124">
        <w:rPr>
          <w:rFonts w:eastAsia="Times New Roman" w:cs="Arial"/>
          <w:szCs w:val="24"/>
          <w:lang w:eastAsia="pt-BR"/>
        </w:rPr>
        <w:lastRenderedPageBreak/>
        <w:t>Para essa sistematização, foi utilizado um instrumento de coleta de dados elaborado pelas pesquisadoras, contendo informações detalhadas sobre os artigos selecionados</w:t>
      </w:r>
      <w:r w:rsidR="00653511" w:rsidRPr="00A27124">
        <w:rPr>
          <w:rFonts w:eastAsia="Times New Roman" w:cs="Arial"/>
          <w:szCs w:val="24"/>
          <w:lang w:eastAsia="pt-BR"/>
        </w:rPr>
        <w:t>, e</w:t>
      </w:r>
      <w:r w:rsidRPr="00A27124">
        <w:rPr>
          <w:rFonts w:eastAsia="Times New Roman" w:cs="Arial"/>
          <w:szCs w:val="24"/>
          <w:lang w:eastAsia="pt-BR"/>
        </w:rPr>
        <w:t>sse instrumento incluiu dados como a base de dados de origem, autores, título, ano de publicação, objetivos, método utilizado nos manuscritos e informações específicas relacionadas aos objetivos desta pesquisa. Todo o processo foi estruturado para garantir que a análise fosse clara, objetiva e alinhada aos objetivos propostos (APÊNDICE 01).</w:t>
      </w:r>
    </w:p>
    <w:p w14:paraId="39A1E4BD" w14:textId="77777777" w:rsidR="002C45B6" w:rsidRPr="00A27124" w:rsidRDefault="002C45B6" w:rsidP="0003696A">
      <w:pPr>
        <w:ind w:firstLine="0"/>
        <w:rPr>
          <w:rFonts w:cs="Arial"/>
          <w:szCs w:val="24"/>
        </w:rPr>
      </w:pPr>
    </w:p>
    <w:p w14:paraId="12D0F184" w14:textId="77777777" w:rsidR="002C45B6" w:rsidRPr="00A27124" w:rsidRDefault="0003696A" w:rsidP="0003696A">
      <w:pPr>
        <w:pStyle w:val="Ttulo3"/>
      </w:pPr>
      <w:bookmarkStart w:id="18" w:name="_Toc183622868"/>
      <w:r w:rsidRPr="00A27124">
        <w:t xml:space="preserve">4.4.3 </w:t>
      </w:r>
      <w:r w:rsidR="006E4E91" w:rsidRPr="00A27124">
        <w:t>Análise e interpretação dos resultados</w:t>
      </w:r>
      <w:bookmarkEnd w:id="18"/>
    </w:p>
    <w:p w14:paraId="74CE1A09" w14:textId="77777777" w:rsidR="0003696A" w:rsidRPr="00A27124" w:rsidRDefault="0003696A" w:rsidP="0003696A">
      <w:pPr>
        <w:pStyle w:val="PargrafodaLista"/>
        <w:ind w:left="0" w:firstLine="0"/>
        <w:rPr>
          <w:rFonts w:cs="Arial"/>
          <w:szCs w:val="24"/>
        </w:rPr>
      </w:pPr>
    </w:p>
    <w:p w14:paraId="21C9B73E" w14:textId="77777777" w:rsidR="002C45B6" w:rsidRPr="00A27124" w:rsidRDefault="006E4E91" w:rsidP="0003696A">
      <w:pPr>
        <w:rPr>
          <w:rFonts w:cs="Arial"/>
          <w:szCs w:val="24"/>
        </w:rPr>
      </w:pPr>
      <w:r w:rsidRPr="00A27124">
        <w:rPr>
          <w:rFonts w:cs="Arial"/>
          <w:szCs w:val="24"/>
        </w:rPr>
        <w:t>Nesta etapa, os resultados foram analisados, interpretados e discutidos à luz do referencial teórico existente sobre o tema. Caso alguma questão deixasse de ser abordada, essa foi destacada, pois esse processo permitiu avaliar as lacunas existentes no conhecimento e instigar novos questionamentos para que o tema fosse explorado e aprofundado (Dantas, et al., 2022).</w:t>
      </w:r>
    </w:p>
    <w:p w14:paraId="5287959F" w14:textId="77777777" w:rsidR="002C45B6" w:rsidRPr="00A27124" w:rsidRDefault="002C45B6" w:rsidP="0003696A">
      <w:pPr>
        <w:ind w:firstLine="0"/>
        <w:rPr>
          <w:rFonts w:cs="Arial"/>
          <w:szCs w:val="24"/>
        </w:rPr>
      </w:pPr>
    </w:p>
    <w:p w14:paraId="3683D545" w14:textId="77777777" w:rsidR="002C45B6" w:rsidRPr="00A27124" w:rsidRDefault="0003696A" w:rsidP="0003696A">
      <w:pPr>
        <w:pStyle w:val="Ttulo3"/>
      </w:pPr>
      <w:bookmarkStart w:id="19" w:name="_Toc183622869"/>
      <w:r w:rsidRPr="00A27124">
        <w:t xml:space="preserve">4.4.4 </w:t>
      </w:r>
      <w:r w:rsidR="006E4E91" w:rsidRPr="00A27124">
        <w:t>Técnicas de leituras a serem utilizadas</w:t>
      </w:r>
      <w:bookmarkEnd w:id="19"/>
    </w:p>
    <w:p w14:paraId="7A99901B" w14:textId="77777777" w:rsidR="0003696A" w:rsidRPr="00A27124" w:rsidRDefault="0003696A" w:rsidP="0003696A">
      <w:pPr>
        <w:ind w:firstLine="0"/>
        <w:rPr>
          <w:rFonts w:cs="Arial"/>
          <w:szCs w:val="24"/>
        </w:rPr>
      </w:pPr>
    </w:p>
    <w:p w14:paraId="703A460E" w14:textId="77777777" w:rsidR="0003696A" w:rsidRPr="00A27124" w:rsidRDefault="0003696A" w:rsidP="0003696A">
      <w:pPr>
        <w:suppressAutoHyphens w:val="0"/>
        <w:rPr>
          <w:rFonts w:eastAsia="Times New Roman" w:cs="Arial"/>
          <w:szCs w:val="24"/>
          <w:lang w:eastAsia="pt-BR"/>
        </w:rPr>
      </w:pPr>
      <w:r w:rsidRPr="00A27124">
        <w:rPr>
          <w:rFonts w:eastAsia="Times New Roman" w:cs="Arial"/>
          <w:szCs w:val="24"/>
          <w:lang w:eastAsia="pt-BR"/>
        </w:rPr>
        <w:t>Foi realizada uma leitura exploratória, caracterizada por uma análise rápida e superficial do material, identificando temas e objetivos através de títulos, resumos e capas</w:t>
      </w:r>
      <w:r w:rsidR="00653511" w:rsidRPr="00A27124">
        <w:rPr>
          <w:rFonts w:eastAsia="Times New Roman" w:cs="Arial"/>
          <w:szCs w:val="24"/>
          <w:lang w:eastAsia="pt-BR"/>
        </w:rPr>
        <w:t>, e</w:t>
      </w:r>
      <w:r w:rsidRPr="00A27124">
        <w:rPr>
          <w:rFonts w:eastAsia="Times New Roman" w:cs="Arial"/>
          <w:szCs w:val="24"/>
          <w:lang w:eastAsia="pt-BR"/>
        </w:rPr>
        <w:t>m seguida, ocorreu a leitura seletiva dos textos, permitindo distinguir os estudos relevantes dos que não contribuíam para a construção do trabalho. Após essa etapa, foi realizada uma leitura reflexiva e interpretativa, buscando responder às questões centrais da pesquisa, como orientado por Lima e Mioto (2007). Por fim, os resultados foram associados com o objetivo de responder à pergunta norteadora do estudo em desenvolvimento.</w:t>
      </w:r>
    </w:p>
    <w:p w14:paraId="069E76CF" w14:textId="77777777" w:rsidR="002C45B6" w:rsidRPr="00A27124" w:rsidRDefault="002C45B6" w:rsidP="0003696A">
      <w:pPr>
        <w:ind w:firstLine="0"/>
        <w:rPr>
          <w:rFonts w:cs="Arial"/>
          <w:szCs w:val="24"/>
        </w:rPr>
      </w:pPr>
    </w:p>
    <w:p w14:paraId="08409016" w14:textId="77777777" w:rsidR="002C45B6" w:rsidRPr="00A27124" w:rsidRDefault="0003696A" w:rsidP="0003696A">
      <w:pPr>
        <w:pStyle w:val="Ttulo3"/>
      </w:pPr>
      <w:bookmarkStart w:id="20" w:name="_Toc183622870"/>
      <w:r w:rsidRPr="00A27124">
        <w:t xml:space="preserve">4.4.5 </w:t>
      </w:r>
      <w:r w:rsidR="006E4E91" w:rsidRPr="00A27124">
        <w:t>Apresentação da revisão - síntese do conhecimento</w:t>
      </w:r>
      <w:bookmarkEnd w:id="20"/>
    </w:p>
    <w:p w14:paraId="2FE447E7" w14:textId="77777777" w:rsidR="0003696A" w:rsidRPr="00A27124" w:rsidRDefault="0003696A" w:rsidP="0003696A">
      <w:pPr>
        <w:ind w:firstLine="0"/>
        <w:rPr>
          <w:rFonts w:cs="Arial"/>
          <w:szCs w:val="24"/>
        </w:rPr>
      </w:pPr>
    </w:p>
    <w:p w14:paraId="63A72D53" w14:textId="77777777" w:rsidR="002C45B6" w:rsidRPr="00A27124" w:rsidRDefault="006E4E91" w:rsidP="00CC69D8">
      <w:pPr>
        <w:rPr>
          <w:rStyle w:val="Ttulo1Char"/>
        </w:rPr>
      </w:pPr>
      <w:r w:rsidRPr="00A27124">
        <w:rPr>
          <w:rFonts w:cs="Arial"/>
          <w:szCs w:val="24"/>
        </w:rPr>
        <w:t>A última etapa consistiu em apresentar a síntese dos dados de forma clara, objetiva e detalhada, para que fosse possível ao leitor identificar o que foi proposto e, além disso, compreender as informações dispostas (Dantas, et al., 2022).</w:t>
      </w:r>
      <w:r w:rsidR="00410B1C" w:rsidRPr="00A27124">
        <w:rPr>
          <w:rFonts w:cs="Arial"/>
          <w:szCs w:val="24"/>
        </w:rPr>
        <w:br w:type="page"/>
      </w:r>
      <w:r w:rsidRPr="00A27124">
        <w:rPr>
          <w:rStyle w:val="Ttulo1Char"/>
        </w:rPr>
        <w:lastRenderedPageBreak/>
        <w:t>5 RESULTADOS E DISCUSSÃO</w:t>
      </w:r>
    </w:p>
    <w:p w14:paraId="1F82C323" w14:textId="77777777" w:rsidR="002C45B6" w:rsidRPr="00A27124" w:rsidRDefault="002C45B6" w:rsidP="00CC69D8">
      <w:pPr>
        <w:ind w:firstLine="0"/>
        <w:rPr>
          <w:rFonts w:cs="Arial"/>
        </w:rPr>
      </w:pPr>
    </w:p>
    <w:p w14:paraId="7684E476" w14:textId="77777777" w:rsidR="0003696A" w:rsidRPr="00A27124" w:rsidRDefault="0003696A" w:rsidP="00CC69D8">
      <w:pPr>
        <w:pStyle w:val="Ttulo2"/>
      </w:pPr>
      <w:bookmarkStart w:id="21" w:name="_Toc183622871"/>
      <w:r w:rsidRPr="00A27124">
        <w:t>5.1 Características dos estudos</w:t>
      </w:r>
      <w:bookmarkEnd w:id="21"/>
    </w:p>
    <w:p w14:paraId="633D7F65" w14:textId="77777777" w:rsidR="0003696A" w:rsidRPr="00A27124" w:rsidRDefault="0003696A" w:rsidP="00CC69D8">
      <w:pPr>
        <w:ind w:firstLine="0"/>
        <w:rPr>
          <w:szCs w:val="24"/>
        </w:rPr>
      </w:pPr>
    </w:p>
    <w:p w14:paraId="494D41B3" w14:textId="77777777" w:rsidR="0003696A" w:rsidRPr="00A27124" w:rsidRDefault="0003696A" w:rsidP="0025526E">
      <w:pPr>
        <w:rPr>
          <w:rFonts w:cs="Arial"/>
          <w:szCs w:val="24"/>
        </w:rPr>
      </w:pPr>
      <w:r w:rsidRPr="00A27124">
        <w:rPr>
          <w:rFonts w:cs="Arial"/>
          <w:szCs w:val="24"/>
        </w:rPr>
        <w:t>Os trabalhos foram caracterizados quanto à base de dados, periódicos, autor/título/ano, local/tipo do estudo e quanto à localização geográfica de publicação dos mesmos (Q</w:t>
      </w:r>
      <w:r w:rsidR="00CC69D8" w:rsidRPr="00A27124">
        <w:rPr>
          <w:rFonts w:cs="Arial"/>
          <w:szCs w:val="24"/>
        </w:rPr>
        <w:t>uadro</w:t>
      </w:r>
      <w:r w:rsidRPr="00A27124">
        <w:rPr>
          <w:rFonts w:cs="Arial"/>
          <w:szCs w:val="24"/>
        </w:rPr>
        <w:t xml:space="preserve"> 1).</w:t>
      </w:r>
    </w:p>
    <w:p w14:paraId="33DE3B1B" w14:textId="77777777" w:rsidR="0003696A" w:rsidRPr="00A27124" w:rsidRDefault="0003696A" w:rsidP="0025526E">
      <w:pPr>
        <w:ind w:firstLine="0"/>
        <w:rPr>
          <w:rFonts w:cs="Arial"/>
          <w:szCs w:val="24"/>
        </w:rPr>
      </w:pPr>
    </w:p>
    <w:p w14:paraId="6F8E54CB" w14:textId="77777777" w:rsidR="0003696A" w:rsidRPr="00A27124" w:rsidRDefault="00CC69D8" w:rsidP="0025526E">
      <w:pPr>
        <w:spacing w:line="240" w:lineRule="auto"/>
        <w:ind w:firstLine="0"/>
        <w:rPr>
          <w:sz w:val="20"/>
        </w:rPr>
      </w:pPr>
      <w:bookmarkStart w:id="22" w:name="_Toc183622952"/>
      <w:r w:rsidRPr="00A27124">
        <w:rPr>
          <w:sz w:val="20"/>
        </w:rPr>
        <w:t xml:space="preserve">Quadro </w:t>
      </w:r>
      <w:r w:rsidRPr="00A27124">
        <w:rPr>
          <w:sz w:val="20"/>
        </w:rPr>
        <w:fldChar w:fldCharType="begin"/>
      </w:r>
      <w:r w:rsidRPr="00A27124">
        <w:rPr>
          <w:sz w:val="20"/>
        </w:rPr>
        <w:instrText xml:space="preserve"> SEQ Quadro \* ARABIC </w:instrText>
      </w:r>
      <w:r w:rsidRPr="00A27124">
        <w:rPr>
          <w:sz w:val="20"/>
        </w:rPr>
        <w:fldChar w:fldCharType="separate"/>
      </w:r>
      <w:r w:rsidRPr="00A27124">
        <w:rPr>
          <w:sz w:val="20"/>
        </w:rPr>
        <w:t>1</w:t>
      </w:r>
      <w:r w:rsidRPr="00A27124">
        <w:rPr>
          <w:sz w:val="20"/>
        </w:rPr>
        <w:fldChar w:fldCharType="end"/>
      </w:r>
      <w:r w:rsidRPr="00A27124">
        <w:rPr>
          <w:sz w:val="20"/>
        </w:rPr>
        <w:t>.</w:t>
      </w:r>
      <w:r w:rsidR="0025526E" w:rsidRPr="00A27124">
        <w:rPr>
          <w:sz w:val="20"/>
        </w:rPr>
        <w:t xml:space="preserve"> </w:t>
      </w:r>
      <w:r w:rsidR="0003696A" w:rsidRPr="00A27124">
        <w:rPr>
          <w:sz w:val="20"/>
        </w:rPr>
        <w:t>Características dos estudos incluídos na revisão quanto base de dados/periódicos, autor/título/ano de publicação, local de estudo e tipo de estudo, período de 2019 - 2024, Goiânia-GO, 2024.</w:t>
      </w:r>
      <w:bookmarkEnd w:id="22"/>
    </w:p>
    <w:tbl>
      <w:tblPr>
        <w:tblpPr w:leftFromText="141" w:rightFromText="141" w:vertAnchor="text" w:horzAnchor="margin" w:tblpY="77"/>
        <w:tblW w:w="5000" w:type="pct"/>
        <w:tblLook w:val="04A0" w:firstRow="1" w:lastRow="0" w:firstColumn="1" w:lastColumn="0" w:noHBand="0" w:noVBand="1"/>
      </w:tblPr>
      <w:tblGrid>
        <w:gridCol w:w="1872"/>
        <w:gridCol w:w="4099"/>
        <w:gridCol w:w="1394"/>
        <w:gridCol w:w="1706"/>
      </w:tblGrid>
      <w:tr w:rsidR="0003696A" w:rsidRPr="00A27124" w14:paraId="69EAC07F" w14:textId="77777777" w:rsidTr="00CC69D8">
        <w:trPr>
          <w:trHeight w:val="144"/>
        </w:trPr>
        <w:tc>
          <w:tcPr>
            <w:tcW w:w="1008" w:type="pct"/>
            <w:shd w:val="clear" w:color="auto" w:fill="000000"/>
            <w:vAlign w:val="center"/>
          </w:tcPr>
          <w:p w14:paraId="4257F5B8" w14:textId="77777777" w:rsidR="0003696A" w:rsidRPr="00A27124" w:rsidRDefault="0003696A" w:rsidP="0025526E">
            <w:pPr>
              <w:pStyle w:val="TextoTabela"/>
              <w:spacing w:line="240" w:lineRule="auto"/>
              <w:ind w:firstLine="0"/>
              <w:rPr>
                <w:rFonts w:ascii="Arial" w:hAnsi="Arial"/>
                <w:b/>
                <w:bCs/>
                <w:color w:val="auto"/>
                <w:sz w:val="20"/>
                <w:szCs w:val="20"/>
              </w:rPr>
            </w:pPr>
            <w:r w:rsidRPr="00A27124">
              <w:rPr>
                <w:rFonts w:ascii="Arial" w:hAnsi="Arial"/>
                <w:b/>
                <w:bCs/>
                <w:color w:val="auto"/>
                <w:sz w:val="20"/>
                <w:szCs w:val="20"/>
              </w:rPr>
              <w:t>Base de dados/periódicos</w:t>
            </w:r>
          </w:p>
        </w:tc>
        <w:tc>
          <w:tcPr>
            <w:tcW w:w="2282" w:type="pct"/>
            <w:shd w:val="clear" w:color="auto" w:fill="000000"/>
            <w:vAlign w:val="center"/>
          </w:tcPr>
          <w:p w14:paraId="437A64FE" w14:textId="77777777" w:rsidR="0003696A" w:rsidRPr="00A27124" w:rsidRDefault="0003696A" w:rsidP="0025526E">
            <w:pPr>
              <w:pStyle w:val="TextoTabela"/>
              <w:spacing w:line="240" w:lineRule="auto"/>
              <w:ind w:firstLine="0"/>
              <w:rPr>
                <w:rFonts w:ascii="Arial" w:hAnsi="Arial"/>
                <w:b/>
                <w:bCs/>
                <w:color w:val="auto"/>
                <w:sz w:val="20"/>
                <w:szCs w:val="20"/>
              </w:rPr>
            </w:pPr>
            <w:r w:rsidRPr="00A27124">
              <w:rPr>
                <w:rFonts w:ascii="Arial" w:hAnsi="Arial"/>
                <w:b/>
                <w:bCs/>
                <w:color w:val="auto"/>
                <w:sz w:val="20"/>
                <w:szCs w:val="20"/>
              </w:rPr>
              <w:t>Autor/título/ano de publicação</w:t>
            </w:r>
          </w:p>
        </w:tc>
        <w:tc>
          <w:tcPr>
            <w:tcW w:w="791" w:type="pct"/>
            <w:shd w:val="clear" w:color="auto" w:fill="000000"/>
            <w:vAlign w:val="center"/>
          </w:tcPr>
          <w:p w14:paraId="4981333F" w14:textId="77777777" w:rsidR="0003696A" w:rsidRPr="00A27124" w:rsidRDefault="0003696A" w:rsidP="0025526E">
            <w:pPr>
              <w:pStyle w:val="TextoTabela"/>
              <w:spacing w:line="240" w:lineRule="auto"/>
              <w:ind w:firstLine="0"/>
              <w:rPr>
                <w:rFonts w:ascii="Arial" w:hAnsi="Arial"/>
                <w:b/>
                <w:bCs/>
                <w:color w:val="auto"/>
                <w:sz w:val="20"/>
                <w:szCs w:val="20"/>
              </w:rPr>
            </w:pPr>
            <w:r w:rsidRPr="00A27124">
              <w:rPr>
                <w:rFonts w:ascii="Arial" w:hAnsi="Arial"/>
                <w:b/>
                <w:bCs/>
                <w:color w:val="auto"/>
                <w:sz w:val="20"/>
                <w:szCs w:val="20"/>
              </w:rPr>
              <w:t>Local de estudo</w:t>
            </w:r>
          </w:p>
        </w:tc>
        <w:tc>
          <w:tcPr>
            <w:tcW w:w="918" w:type="pct"/>
            <w:shd w:val="clear" w:color="auto" w:fill="000000"/>
            <w:vAlign w:val="center"/>
          </w:tcPr>
          <w:p w14:paraId="7C97E2F5" w14:textId="77777777" w:rsidR="0003696A" w:rsidRPr="00A27124" w:rsidRDefault="0003696A" w:rsidP="0025526E">
            <w:pPr>
              <w:pStyle w:val="TextoTabela"/>
              <w:spacing w:line="240" w:lineRule="auto"/>
              <w:ind w:firstLine="0"/>
              <w:rPr>
                <w:rFonts w:ascii="Arial" w:hAnsi="Arial"/>
                <w:b/>
                <w:bCs/>
                <w:color w:val="auto"/>
                <w:sz w:val="20"/>
                <w:szCs w:val="20"/>
              </w:rPr>
            </w:pPr>
            <w:r w:rsidRPr="00A27124">
              <w:rPr>
                <w:rFonts w:ascii="Arial" w:hAnsi="Arial"/>
                <w:b/>
                <w:bCs/>
                <w:color w:val="auto"/>
                <w:sz w:val="20"/>
                <w:szCs w:val="20"/>
              </w:rPr>
              <w:t>Tipo de estudo</w:t>
            </w:r>
          </w:p>
        </w:tc>
      </w:tr>
      <w:tr w:rsidR="0003696A" w:rsidRPr="00A27124" w14:paraId="4FE3FA96" w14:textId="77777777" w:rsidTr="00CC69D8">
        <w:trPr>
          <w:trHeight w:val="854"/>
        </w:trPr>
        <w:tc>
          <w:tcPr>
            <w:tcW w:w="1008" w:type="pct"/>
            <w:shd w:val="clear" w:color="auto" w:fill="auto"/>
            <w:vAlign w:val="center"/>
          </w:tcPr>
          <w:p w14:paraId="6DE7ACC3" w14:textId="77777777" w:rsidR="0003696A" w:rsidRPr="00A27124" w:rsidRDefault="0003696A" w:rsidP="0025526E">
            <w:pPr>
              <w:spacing w:line="240" w:lineRule="auto"/>
              <w:ind w:firstLine="0"/>
              <w:rPr>
                <w:rFonts w:cs="Arial"/>
                <w:sz w:val="20"/>
              </w:rPr>
            </w:pPr>
            <w:r w:rsidRPr="00A27124">
              <w:rPr>
                <w:rFonts w:cs="Arial"/>
                <w:sz w:val="20"/>
              </w:rPr>
              <w:t>Scielo – Revista Nursing</w:t>
            </w:r>
          </w:p>
        </w:tc>
        <w:tc>
          <w:tcPr>
            <w:tcW w:w="2282" w:type="pct"/>
            <w:vAlign w:val="center"/>
          </w:tcPr>
          <w:p w14:paraId="6BDBB2DE" w14:textId="77777777" w:rsidR="0003696A" w:rsidRPr="00A27124" w:rsidRDefault="0003696A" w:rsidP="0025526E">
            <w:pPr>
              <w:pStyle w:val="Ttulo1"/>
              <w:spacing w:after="180" w:line="240" w:lineRule="auto"/>
              <w:rPr>
                <w:rFonts w:cs="Arial"/>
                <w:b w:val="0"/>
                <w:spacing w:val="-6"/>
                <w:sz w:val="20"/>
                <w:szCs w:val="20"/>
              </w:rPr>
            </w:pPr>
            <w:bookmarkStart w:id="23" w:name="_Toc182492366"/>
            <w:bookmarkStart w:id="24" w:name="_Toc183622739"/>
            <w:bookmarkStart w:id="25" w:name="_Toc183622872"/>
            <w:r w:rsidRPr="00A27124">
              <w:rPr>
                <w:rFonts w:cs="Arial"/>
                <w:b w:val="0"/>
                <w:sz w:val="20"/>
                <w:szCs w:val="20"/>
              </w:rPr>
              <w:t>Rodrigues, J. et al., “</w:t>
            </w:r>
            <w:r w:rsidRPr="00A27124">
              <w:rPr>
                <w:rFonts w:cs="Arial"/>
                <w:b w:val="0"/>
                <w:spacing w:val="-6"/>
                <w:sz w:val="20"/>
                <w:szCs w:val="20"/>
              </w:rPr>
              <w:t>Estratégia de implementação de ações em saúde dos homens: potencialidades e desafios da pesquisa-ação”. 2023.</w:t>
            </w:r>
            <w:bookmarkEnd w:id="23"/>
            <w:bookmarkEnd w:id="24"/>
            <w:bookmarkEnd w:id="25"/>
          </w:p>
        </w:tc>
        <w:tc>
          <w:tcPr>
            <w:tcW w:w="791" w:type="pct"/>
            <w:shd w:val="clear" w:color="auto" w:fill="auto"/>
            <w:vAlign w:val="center"/>
          </w:tcPr>
          <w:p w14:paraId="6669DC91" w14:textId="77777777" w:rsidR="0003696A" w:rsidRPr="00A27124" w:rsidRDefault="0003696A" w:rsidP="0025526E">
            <w:pPr>
              <w:spacing w:line="240" w:lineRule="auto"/>
              <w:ind w:firstLine="0"/>
              <w:rPr>
                <w:rFonts w:cs="Arial"/>
                <w:sz w:val="20"/>
              </w:rPr>
            </w:pPr>
            <w:r w:rsidRPr="00A27124">
              <w:rPr>
                <w:rFonts w:cs="Arial"/>
                <w:sz w:val="20"/>
              </w:rPr>
              <w:t>Bahia - Brasil</w:t>
            </w:r>
          </w:p>
        </w:tc>
        <w:tc>
          <w:tcPr>
            <w:tcW w:w="918" w:type="pct"/>
            <w:shd w:val="clear" w:color="auto" w:fill="auto"/>
            <w:vAlign w:val="center"/>
          </w:tcPr>
          <w:p w14:paraId="063F9280" w14:textId="77777777" w:rsidR="0003696A" w:rsidRPr="00A27124" w:rsidRDefault="0003696A" w:rsidP="0025526E">
            <w:pPr>
              <w:pStyle w:val="Default"/>
              <w:spacing w:line="240" w:lineRule="auto"/>
              <w:ind w:firstLine="0"/>
              <w:rPr>
                <w:iCs/>
                <w:color w:val="auto"/>
                <w:sz w:val="20"/>
                <w:szCs w:val="20"/>
              </w:rPr>
            </w:pPr>
            <w:r w:rsidRPr="00A27124">
              <w:rPr>
                <w:color w:val="auto"/>
                <w:sz w:val="20"/>
                <w:szCs w:val="20"/>
                <w:shd w:val="clear" w:color="auto" w:fill="FFFFFF"/>
              </w:rPr>
              <w:t>Qualiquantitativo</w:t>
            </w:r>
          </w:p>
        </w:tc>
      </w:tr>
      <w:tr w:rsidR="0003696A" w:rsidRPr="00A27124" w14:paraId="3879FA35" w14:textId="77777777" w:rsidTr="00CC69D8">
        <w:trPr>
          <w:trHeight w:val="1512"/>
        </w:trPr>
        <w:tc>
          <w:tcPr>
            <w:tcW w:w="1008" w:type="pct"/>
            <w:shd w:val="clear" w:color="auto" w:fill="auto"/>
            <w:vAlign w:val="center"/>
          </w:tcPr>
          <w:p w14:paraId="78112E45" w14:textId="77777777" w:rsidR="0003696A" w:rsidRPr="00A27124" w:rsidRDefault="0003696A" w:rsidP="0025526E">
            <w:pPr>
              <w:spacing w:line="240" w:lineRule="auto"/>
              <w:ind w:firstLine="0"/>
              <w:rPr>
                <w:rFonts w:cs="Arial"/>
                <w:sz w:val="20"/>
              </w:rPr>
            </w:pPr>
            <w:r w:rsidRPr="00A27124">
              <w:rPr>
                <w:rFonts w:cs="Arial"/>
                <w:sz w:val="20"/>
              </w:rPr>
              <w:t>Scielo – Revista Brasileira de Enfermagem</w:t>
            </w:r>
          </w:p>
        </w:tc>
        <w:tc>
          <w:tcPr>
            <w:tcW w:w="2282" w:type="pct"/>
            <w:vAlign w:val="center"/>
          </w:tcPr>
          <w:p w14:paraId="46290ED8" w14:textId="77777777" w:rsidR="0003696A" w:rsidRPr="00A27124" w:rsidRDefault="0003696A" w:rsidP="0025526E">
            <w:pPr>
              <w:pStyle w:val="Ttulo1"/>
              <w:spacing w:after="180" w:line="240" w:lineRule="auto"/>
              <w:rPr>
                <w:rFonts w:cs="Arial"/>
                <w:b w:val="0"/>
                <w:sz w:val="20"/>
                <w:szCs w:val="20"/>
              </w:rPr>
            </w:pPr>
            <w:bookmarkStart w:id="26" w:name="_Toc182492367"/>
            <w:bookmarkStart w:id="27" w:name="_Toc183622740"/>
            <w:bookmarkStart w:id="28" w:name="_Toc183622873"/>
            <w:r w:rsidRPr="00A27124">
              <w:rPr>
                <w:rFonts w:cs="Arial"/>
                <w:b w:val="0"/>
                <w:spacing w:val="-6"/>
                <w:sz w:val="20"/>
                <w:szCs w:val="20"/>
              </w:rPr>
              <w:t>Santos, K. et al., “Atenção à saúde do homem: construção e validação de instrumento para consulta de enfermagem”. 2020.</w:t>
            </w:r>
            <w:bookmarkEnd w:id="26"/>
            <w:bookmarkEnd w:id="27"/>
            <w:bookmarkEnd w:id="28"/>
          </w:p>
        </w:tc>
        <w:tc>
          <w:tcPr>
            <w:tcW w:w="791" w:type="pct"/>
            <w:shd w:val="clear" w:color="auto" w:fill="auto"/>
            <w:vAlign w:val="center"/>
          </w:tcPr>
          <w:p w14:paraId="302B3F06" w14:textId="77777777" w:rsidR="0003696A" w:rsidRPr="00A27124" w:rsidRDefault="0003696A" w:rsidP="0025526E">
            <w:pPr>
              <w:spacing w:line="240" w:lineRule="auto"/>
              <w:ind w:firstLine="0"/>
              <w:rPr>
                <w:rFonts w:cs="Arial"/>
                <w:sz w:val="20"/>
              </w:rPr>
            </w:pPr>
            <w:r w:rsidRPr="00A27124">
              <w:rPr>
                <w:rFonts w:cs="Arial"/>
                <w:sz w:val="20"/>
              </w:rPr>
              <w:t>Minas Gerais - Brasil</w:t>
            </w:r>
          </w:p>
        </w:tc>
        <w:tc>
          <w:tcPr>
            <w:tcW w:w="918" w:type="pct"/>
            <w:shd w:val="clear" w:color="auto" w:fill="auto"/>
            <w:vAlign w:val="center"/>
          </w:tcPr>
          <w:p w14:paraId="061D98C2" w14:textId="77777777" w:rsidR="0003696A" w:rsidRPr="00A27124" w:rsidRDefault="0003696A" w:rsidP="0025526E">
            <w:pPr>
              <w:spacing w:line="240" w:lineRule="auto"/>
              <w:ind w:firstLine="0"/>
              <w:rPr>
                <w:rFonts w:cs="Arial"/>
                <w:bCs/>
                <w:sz w:val="20"/>
              </w:rPr>
            </w:pPr>
            <w:r w:rsidRPr="00A27124">
              <w:rPr>
                <w:rFonts w:cs="Arial"/>
                <w:bCs/>
                <w:sz w:val="20"/>
              </w:rPr>
              <w:t>Qualitativo</w:t>
            </w:r>
          </w:p>
        </w:tc>
      </w:tr>
      <w:tr w:rsidR="0003696A" w:rsidRPr="00A27124" w14:paraId="28AFEE51" w14:textId="77777777" w:rsidTr="00CC69D8">
        <w:trPr>
          <w:trHeight w:val="1137"/>
        </w:trPr>
        <w:tc>
          <w:tcPr>
            <w:tcW w:w="1008" w:type="pct"/>
            <w:shd w:val="clear" w:color="auto" w:fill="auto"/>
            <w:vAlign w:val="center"/>
          </w:tcPr>
          <w:p w14:paraId="3A8091C8" w14:textId="77777777" w:rsidR="0003696A" w:rsidRPr="00A27124" w:rsidRDefault="0003696A" w:rsidP="0025526E">
            <w:pPr>
              <w:spacing w:line="240" w:lineRule="auto"/>
              <w:ind w:firstLine="0"/>
              <w:rPr>
                <w:rFonts w:cs="Arial"/>
                <w:sz w:val="20"/>
              </w:rPr>
            </w:pPr>
            <w:r w:rsidRPr="00A27124">
              <w:rPr>
                <w:rStyle w:val="apple-converted-space"/>
                <w:rFonts w:cs="Arial"/>
                <w:sz w:val="20"/>
              </w:rPr>
              <w:t>Scielo – Revista Brasileira de Epidemiologia</w:t>
            </w:r>
          </w:p>
        </w:tc>
        <w:tc>
          <w:tcPr>
            <w:tcW w:w="2282" w:type="pct"/>
            <w:vAlign w:val="center"/>
          </w:tcPr>
          <w:p w14:paraId="716566EB" w14:textId="77777777" w:rsidR="0003696A" w:rsidRPr="00A27124" w:rsidRDefault="0003696A" w:rsidP="0025526E">
            <w:pPr>
              <w:pStyle w:val="Ttulo1"/>
              <w:spacing w:after="180" w:line="240" w:lineRule="auto"/>
              <w:rPr>
                <w:rFonts w:eastAsia="Calibri" w:cs="Arial"/>
                <w:sz w:val="20"/>
                <w:szCs w:val="20"/>
              </w:rPr>
            </w:pPr>
            <w:bookmarkStart w:id="29" w:name="_Toc182492368"/>
            <w:bookmarkStart w:id="30" w:name="_Toc183622741"/>
            <w:bookmarkStart w:id="31" w:name="_Toc183622874"/>
            <w:r w:rsidRPr="00A27124">
              <w:rPr>
                <w:rFonts w:cs="Arial"/>
                <w:b w:val="0"/>
                <w:sz w:val="20"/>
                <w:szCs w:val="20"/>
              </w:rPr>
              <w:t>Alves, A. et al., “</w:t>
            </w:r>
            <w:r w:rsidRPr="00A27124">
              <w:rPr>
                <w:rFonts w:cs="Arial"/>
                <w:b w:val="0"/>
                <w:spacing w:val="-6"/>
                <w:sz w:val="20"/>
                <w:szCs w:val="20"/>
              </w:rPr>
              <w:t>Acesso de primeiro contato na atenção primária: uma avaliação pela população masculina”.</w:t>
            </w:r>
            <w:r w:rsidRPr="00A27124">
              <w:rPr>
                <w:rFonts w:cs="Arial"/>
                <w:b w:val="0"/>
                <w:sz w:val="20"/>
                <w:szCs w:val="20"/>
              </w:rPr>
              <w:t xml:space="preserve"> </w:t>
            </w:r>
            <w:r w:rsidRPr="00A27124">
              <w:rPr>
                <w:rFonts w:cs="Arial"/>
                <w:b w:val="0"/>
                <w:spacing w:val="-6"/>
                <w:sz w:val="20"/>
                <w:szCs w:val="20"/>
              </w:rPr>
              <w:t>2020</w:t>
            </w:r>
            <w:bookmarkEnd w:id="29"/>
            <w:bookmarkEnd w:id="30"/>
            <w:bookmarkEnd w:id="31"/>
          </w:p>
        </w:tc>
        <w:tc>
          <w:tcPr>
            <w:tcW w:w="791" w:type="pct"/>
            <w:shd w:val="clear" w:color="auto" w:fill="auto"/>
            <w:vAlign w:val="center"/>
          </w:tcPr>
          <w:p w14:paraId="5A2A273A" w14:textId="77777777" w:rsidR="0003696A" w:rsidRPr="00A27124" w:rsidRDefault="0003696A" w:rsidP="0025526E">
            <w:pPr>
              <w:spacing w:line="240" w:lineRule="auto"/>
              <w:ind w:firstLine="0"/>
              <w:rPr>
                <w:rFonts w:cs="Arial"/>
                <w:sz w:val="20"/>
              </w:rPr>
            </w:pPr>
            <w:r w:rsidRPr="00A27124">
              <w:rPr>
                <w:rFonts w:cs="Arial"/>
                <w:sz w:val="20"/>
              </w:rPr>
              <w:t>Paraíba – Brasil</w:t>
            </w:r>
          </w:p>
        </w:tc>
        <w:tc>
          <w:tcPr>
            <w:tcW w:w="918" w:type="pct"/>
            <w:shd w:val="clear" w:color="auto" w:fill="auto"/>
            <w:vAlign w:val="center"/>
          </w:tcPr>
          <w:p w14:paraId="1E2FBE9A" w14:textId="77777777" w:rsidR="0003696A" w:rsidRPr="00A27124" w:rsidRDefault="0003696A" w:rsidP="0025526E">
            <w:pPr>
              <w:spacing w:line="240" w:lineRule="auto"/>
              <w:ind w:firstLine="0"/>
              <w:rPr>
                <w:rFonts w:cs="Arial"/>
                <w:sz w:val="20"/>
              </w:rPr>
            </w:pPr>
            <w:r w:rsidRPr="00A27124">
              <w:rPr>
                <w:rFonts w:cs="Arial"/>
                <w:sz w:val="20"/>
              </w:rPr>
              <w:t>Transversal</w:t>
            </w:r>
          </w:p>
        </w:tc>
      </w:tr>
      <w:tr w:rsidR="0003696A" w:rsidRPr="00A27124" w14:paraId="57E4B91A" w14:textId="77777777" w:rsidTr="00CC69D8">
        <w:trPr>
          <w:trHeight w:val="252"/>
        </w:trPr>
        <w:tc>
          <w:tcPr>
            <w:tcW w:w="1008" w:type="pct"/>
            <w:shd w:val="clear" w:color="auto" w:fill="auto"/>
            <w:vAlign w:val="center"/>
          </w:tcPr>
          <w:p w14:paraId="00566123" w14:textId="77777777" w:rsidR="0003696A" w:rsidRPr="00A27124" w:rsidRDefault="0003696A" w:rsidP="0025526E">
            <w:pPr>
              <w:spacing w:line="240" w:lineRule="auto"/>
              <w:ind w:firstLine="0"/>
              <w:rPr>
                <w:rStyle w:val="apple-converted-space"/>
                <w:rFonts w:cs="Arial"/>
                <w:sz w:val="20"/>
              </w:rPr>
            </w:pPr>
          </w:p>
        </w:tc>
        <w:tc>
          <w:tcPr>
            <w:tcW w:w="2282" w:type="pct"/>
            <w:vAlign w:val="center"/>
          </w:tcPr>
          <w:p w14:paraId="0CD928AD" w14:textId="77777777" w:rsidR="0003696A" w:rsidRPr="00A27124" w:rsidRDefault="0003696A" w:rsidP="0025526E">
            <w:pPr>
              <w:spacing w:line="240" w:lineRule="auto"/>
              <w:ind w:right="-255" w:firstLine="0"/>
              <w:rPr>
                <w:rFonts w:cs="Arial"/>
                <w:sz w:val="20"/>
              </w:rPr>
            </w:pPr>
          </w:p>
        </w:tc>
        <w:tc>
          <w:tcPr>
            <w:tcW w:w="791" w:type="pct"/>
            <w:shd w:val="clear" w:color="auto" w:fill="auto"/>
            <w:vAlign w:val="center"/>
          </w:tcPr>
          <w:p w14:paraId="01FA27BB" w14:textId="77777777" w:rsidR="0003696A" w:rsidRPr="00A27124" w:rsidRDefault="0003696A" w:rsidP="0025526E">
            <w:pPr>
              <w:spacing w:line="240" w:lineRule="auto"/>
              <w:ind w:firstLine="0"/>
              <w:rPr>
                <w:rFonts w:cs="Arial"/>
                <w:sz w:val="20"/>
              </w:rPr>
            </w:pPr>
          </w:p>
        </w:tc>
        <w:tc>
          <w:tcPr>
            <w:tcW w:w="918" w:type="pct"/>
            <w:shd w:val="clear" w:color="auto" w:fill="auto"/>
            <w:vAlign w:val="center"/>
          </w:tcPr>
          <w:p w14:paraId="74D2D93C" w14:textId="77777777" w:rsidR="0003696A" w:rsidRPr="00A27124" w:rsidRDefault="0003696A" w:rsidP="0025526E">
            <w:pPr>
              <w:spacing w:line="240" w:lineRule="auto"/>
              <w:ind w:firstLine="0"/>
              <w:rPr>
                <w:rFonts w:cs="Arial"/>
                <w:sz w:val="20"/>
              </w:rPr>
            </w:pPr>
          </w:p>
        </w:tc>
      </w:tr>
      <w:tr w:rsidR="0003696A" w:rsidRPr="00A27124" w14:paraId="08FB43F9" w14:textId="77777777" w:rsidTr="00CC69D8">
        <w:trPr>
          <w:trHeight w:val="276"/>
        </w:trPr>
        <w:tc>
          <w:tcPr>
            <w:tcW w:w="1008" w:type="pct"/>
            <w:vAlign w:val="center"/>
          </w:tcPr>
          <w:p w14:paraId="7C9E1074" w14:textId="77777777" w:rsidR="0003696A" w:rsidRPr="00A27124" w:rsidRDefault="0003696A" w:rsidP="0025526E">
            <w:pPr>
              <w:spacing w:line="240" w:lineRule="auto"/>
              <w:ind w:firstLine="0"/>
              <w:rPr>
                <w:rStyle w:val="apple-converted-space"/>
                <w:rFonts w:cs="Arial"/>
                <w:sz w:val="20"/>
              </w:rPr>
            </w:pPr>
            <w:r w:rsidRPr="00A27124">
              <w:rPr>
                <w:rStyle w:val="apple-converted-space"/>
                <w:rFonts w:cs="Arial"/>
                <w:sz w:val="20"/>
              </w:rPr>
              <w:t>Lilacs – Revista Nursing</w:t>
            </w:r>
          </w:p>
        </w:tc>
        <w:tc>
          <w:tcPr>
            <w:tcW w:w="2282" w:type="pct"/>
            <w:vAlign w:val="center"/>
          </w:tcPr>
          <w:p w14:paraId="56EA3590" w14:textId="77777777" w:rsidR="0003696A" w:rsidRPr="00A27124" w:rsidRDefault="0003696A" w:rsidP="0025526E">
            <w:pPr>
              <w:spacing w:line="240" w:lineRule="auto"/>
              <w:ind w:firstLine="0"/>
              <w:rPr>
                <w:rFonts w:cs="Arial"/>
                <w:sz w:val="20"/>
                <w:shd w:val="clear" w:color="auto" w:fill="FFFFFF"/>
              </w:rPr>
            </w:pPr>
            <w:r w:rsidRPr="00A27124">
              <w:rPr>
                <w:rFonts w:cs="Arial"/>
                <w:sz w:val="20"/>
              </w:rPr>
              <w:t>Silva, L. et al., “</w:t>
            </w:r>
            <w:r w:rsidRPr="00A27124">
              <w:rPr>
                <w:rFonts w:cs="Arial"/>
                <w:sz w:val="20"/>
                <w:shd w:val="clear" w:color="auto" w:fill="FFFFFF"/>
              </w:rPr>
              <w:t>Motivação dos homens na busca por assistência prestada pelas estratégias de saúde da família”. 2021.</w:t>
            </w:r>
          </w:p>
        </w:tc>
        <w:tc>
          <w:tcPr>
            <w:tcW w:w="791" w:type="pct"/>
            <w:shd w:val="clear" w:color="auto" w:fill="auto"/>
            <w:vAlign w:val="center"/>
          </w:tcPr>
          <w:p w14:paraId="7215C63A" w14:textId="77777777" w:rsidR="0003696A" w:rsidRPr="00A27124" w:rsidRDefault="0003696A" w:rsidP="0025526E">
            <w:pPr>
              <w:spacing w:line="240" w:lineRule="auto"/>
              <w:ind w:firstLine="0"/>
              <w:rPr>
                <w:rFonts w:cs="Arial"/>
                <w:sz w:val="20"/>
              </w:rPr>
            </w:pPr>
            <w:r w:rsidRPr="00A27124">
              <w:rPr>
                <w:rFonts w:cs="Arial"/>
                <w:sz w:val="20"/>
              </w:rPr>
              <w:t>Minas Gerais - Brasil</w:t>
            </w:r>
          </w:p>
        </w:tc>
        <w:tc>
          <w:tcPr>
            <w:tcW w:w="918" w:type="pct"/>
            <w:shd w:val="clear" w:color="auto" w:fill="auto"/>
            <w:vAlign w:val="center"/>
          </w:tcPr>
          <w:p w14:paraId="48629502" w14:textId="77777777" w:rsidR="0003696A" w:rsidRPr="00A27124" w:rsidRDefault="0003696A" w:rsidP="0025526E">
            <w:pPr>
              <w:pStyle w:val="Default"/>
              <w:spacing w:line="240" w:lineRule="auto"/>
              <w:ind w:firstLine="0"/>
              <w:rPr>
                <w:color w:val="auto"/>
                <w:sz w:val="20"/>
                <w:szCs w:val="20"/>
              </w:rPr>
            </w:pPr>
            <w:r w:rsidRPr="00A27124">
              <w:rPr>
                <w:color w:val="auto"/>
                <w:sz w:val="20"/>
                <w:szCs w:val="20"/>
              </w:rPr>
              <w:t>Qualitativo</w:t>
            </w:r>
          </w:p>
        </w:tc>
      </w:tr>
      <w:tr w:rsidR="0003696A" w:rsidRPr="00A27124" w14:paraId="18ED26D0" w14:textId="77777777" w:rsidTr="00CC69D8">
        <w:trPr>
          <w:trHeight w:val="1285"/>
        </w:trPr>
        <w:tc>
          <w:tcPr>
            <w:tcW w:w="1008" w:type="pct"/>
            <w:vAlign w:val="center"/>
          </w:tcPr>
          <w:p w14:paraId="2A6B5D8F" w14:textId="77777777" w:rsidR="0003696A" w:rsidRPr="00A27124" w:rsidRDefault="0003696A" w:rsidP="0025526E">
            <w:pPr>
              <w:spacing w:line="240" w:lineRule="auto"/>
              <w:ind w:firstLine="0"/>
              <w:rPr>
                <w:rStyle w:val="apple-converted-space"/>
                <w:rFonts w:cs="Arial"/>
                <w:sz w:val="20"/>
              </w:rPr>
            </w:pPr>
            <w:r w:rsidRPr="00A27124">
              <w:rPr>
                <w:rStyle w:val="apple-converted-space"/>
                <w:rFonts w:cs="Arial"/>
                <w:sz w:val="20"/>
              </w:rPr>
              <w:t>Lilacs -  Revista da Escola de Enfermagem da USP</w:t>
            </w:r>
          </w:p>
        </w:tc>
        <w:tc>
          <w:tcPr>
            <w:tcW w:w="2282" w:type="pct"/>
            <w:vAlign w:val="center"/>
          </w:tcPr>
          <w:p w14:paraId="73F0EFF8" w14:textId="77777777" w:rsidR="0003696A" w:rsidRPr="00A27124" w:rsidRDefault="0003696A" w:rsidP="0025526E">
            <w:pPr>
              <w:spacing w:line="240" w:lineRule="auto"/>
              <w:ind w:firstLine="0"/>
              <w:rPr>
                <w:rFonts w:cs="Arial"/>
                <w:sz w:val="20"/>
                <w:shd w:val="clear" w:color="auto" w:fill="FFFFFF"/>
              </w:rPr>
            </w:pPr>
            <w:r w:rsidRPr="00A27124">
              <w:rPr>
                <w:rFonts w:cs="Arial"/>
                <w:sz w:val="20"/>
                <w:shd w:val="clear" w:color="auto" w:fill="FFFFFF"/>
              </w:rPr>
              <w:t>Sousa, A. et al., “Implementação da Política Nacional de Atenção Integral à Saúde do Homem: desafios vivenciados por enfermeiras”. 2021.</w:t>
            </w:r>
          </w:p>
        </w:tc>
        <w:tc>
          <w:tcPr>
            <w:tcW w:w="791" w:type="pct"/>
            <w:shd w:val="clear" w:color="auto" w:fill="auto"/>
            <w:vAlign w:val="center"/>
          </w:tcPr>
          <w:p w14:paraId="7D32DFB2" w14:textId="77777777" w:rsidR="0003696A" w:rsidRPr="00A27124" w:rsidRDefault="0003696A" w:rsidP="0025526E">
            <w:pPr>
              <w:spacing w:line="240" w:lineRule="auto"/>
              <w:ind w:firstLine="0"/>
              <w:rPr>
                <w:rFonts w:cs="Arial"/>
                <w:sz w:val="20"/>
              </w:rPr>
            </w:pPr>
            <w:r w:rsidRPr="00A27124">
              <w:rPr>
                <w:rFonts w:cs="Arial"/>
                <w:sz w:val="20"/>
              </w:rPr>
              <w:t>Bahia - Brasil</w:t>
            </w:r>
          </w:p>
        </w:tc>
        <w:tc>
          <w:tcPr>
            <w:tcW w:w="918" w:type="pct"/>
            <w:shd w:val="clear" w:color="auto" w:fill="auto"/>
            <w:vAlign w:val="center"/>
          </w:tcPr>
          <w:p w14:paraId="23BCB15E" w14:textId="77777777" w:rsidR="0003696A" w:rsidRPr="00A27124" w:rsidRDefault="0003696A" w:rsidP="0025526E">
            <w:pPr>
              <w:spacing w:line="240" w:lineRule="auto"/>
              <w:ind w:firstLine="0"/>
              <w:rPr>
                <w:rFonts w:cs="Arial"/>
                <w:sz w:val="20"/>
              </w:rPr>
            </w:pPr>
            <w:r w:rsidRPr="00A27124">
              <w:rPr>
                <w:rFonts w:cs="Arial"/>
                <w:sz w:val="20"/>
              </w:rPr>
              <w:t>Qualitativo</w:t>
            </w:r>
          </w:p>
        </w:tc>
      </w:tr>
      <w:tr w:rsidR="0003696A" w:rsidRPr="00A27124" w14:paraId="247FDAFF" w14:textId="77777777" w:rsidTr="00CC69D8">
        <w:trPr>
          <w:trHeight w:val="1285"/>
        </w:trPr>
        <w:tc>
          <w:tcPr>
            <w:tcW w:w="1008" w:type="pct"/>
            <w:vAlign w:val="center"/>
          </w:tcPr>
          <w:p w14:paraId="5CF6ADDC" w14:textId="77777777" w:rsidR="0003696A" w:rsidRPr="00A27124" w:rsidRDefault="0003696A" w:rsidP="0025526E">
            <w:pPr>
              <w:spacing w:line="240" w:lineRule="auto"/>
              <w:ind w:firstLine="0"/>
              <w:rPr>
                <w:rStyle w:val="apple-converted-space"/>
                <w:rFonts w:cs="Arial"/>
                <w:sz w:val="20"/>
              </w:rPr>
            </w:pPr>
            <w:r w:rsidRPr="00A27124">
              <w:rPr>
                <w:rStyle w:val="apple-converted-space"/>
                <w:rFonts w:cs="Arial"/>
                <w:sz w:val="20"/>
              </w:rPr>
              <w:t>BDEnf – Revista de Enfermagem da UFPI</w:t>
            </w:r>
          </w:p>
        </w:tc>
        <w:tc>
          <w:tcPr>
            <w:tcW w:w="2282" w:type="pct"/>
            <w:vAlign w:val="center"/>
          </w:tcPr>
          <w:p w14:paraId="7E78C8E1" w14:textId="77777777" w:rsidR="0003696A" w:rsidRPr="00A27124" w:rsidRDefault="0003696A" w:rsidP="0025526E">
            <w:pPr>
              <w:tabs>
                <w:tab w:val="left" w:pos="1230"/>
              </w:tabs>
              <w:spacing w:line="240" w:lineRule="auto"/>
              <w:ind w:firstLine="0"/>
              <w:rPr>
                <w:rFonts w:cs="Arial"/>
                <w:sz w:val="20"/>
              </w:rPr>
            </w:pPr>
            <w:r w:rsidRPr="00A27124">
              <w:rPr>
                <w:rFonts w:cs="Arial"/>
                <w:sz w:val="20"/>
              </w:rPr>
              <w:t>Freitas, R. et al., “</w:t>
            </w:r>
            <w:r w:rsidRPr="00A27124">
              <w:rPr>
                <w:rFonts w:cs="Arial"/>
                <w:sz w:val="20"/>
                <w:shd w:val="clear" w:color="auto" w:fill="FFFFFF"/>
              </w:rPr>
              <w:t>Política de saúde do homem e assistência prestada pelos profissionais na atenção primária à saúde”. 2020.</w:t>
            </w:r>
          </w:p>
        </w:tc>
        <w:tc>
          <w:tcPr>
            <w:tcW w:w="791" w:type="pct"/>
            <w:shd w:val="clear" w:color="auto" w:fill="auto"/>
            <w:vAlign w:val="center"/>
          </w:tcPr>
          <w:p w14:paraId="7ABF5885" w14:textId="77777777" w:rsidR="0003696A" w:rsidRPr="00A27124" w:rsidRDefault="0003696A" w:rsidP="0025526E">
            <w:pPr>
              <w:spacing w:line="240" w:lineRule="auto"/>
              <w:ind w:firstLine="0"/>
              <w:rPr>
                <w:rFonts w:cs="Arial"/>
                <w:sz w:val="20"/>
              </w:rPr>
            </w:pPr>
            <w:r w:rsidRPr="00A27124">
              <w:rPr>
                <w:rFonts w:cs="Arial"/>
                <w:sz w:val="20"/>
              </w:rPr>
              <w:t>Rio Grande do Norte - Brasil</w:t>
            </w:r>
          </w:p>
        </w:tc>
        <w:tc>
          <w:tcPr>
            <w:tcW w:w="918" w:type="pct"/>
            <w:shd w:val="clear" w:color="auto" w:fill="auto"/>
            <w:vAlign w:val="center"/>
          </w:tcPr>
          <w:p w14:paraId="19B3DF07" w14:textId="77777777" w:rsidR="0003696A" w:rsidRPr="00A27124" w:rsidRDefault="0003696A" w:rsidP="0025526E">
            <w:pPr>
              <w:pStyle w:val="Pr-formataoHTML"/>
              <w:shd w:val="clear" w:color="auto" w:fill="FFFFFF"/>
              <w:spacing w:line="240" w:lineRule="auto"/>
              <w:ind w:firstLine="0"/>
              <w:rPr>
                <w:rFonts w:ascii="Arial" w:hAnsi="Arial" w:cs="Arial"/>
                <w:sz w:val="20"/>
                <w:lang w:val="pt-PT"/>
              </w:rPr>
            </w:pPr>
            <w:r w:rsidRPr="00A27124">
              <w:rPr>
                <w:rFonts w:ascii="Arial" w:hAnsi="Arial" w:cs="Arial"/>
                <w:sz w:val="20"/>
                <w:lang w:val="pt-PT"/>
              </w:rPr>
              <w:t>Qualitativo</w:t>
            </w:r>
          </w:p>
        </w:tc>
      </w:tr>
      <w:tr w:rsidR="0003696A" w:rsidRPr="00A27124" w14:paraId="4D14CEC5" w14:textId="77777777" w:rsidTr="00CC69D8">
        <w:trPr>
          <w:trHeight w:val="1285"/>
        </w:trPr>
        <w:tc>
          <w:tcPr>
            <w:tcW w:w="1008" w:type="pct"/>
            <w:vAlign w:val="center"/>
          </w:tcPr>
          <w:p w14:paraId="58013F1A" w14:textId="77777777" w:rsidR="0003696A" w:rsidRPr="00A27124" w:rsidRDefault="0003696A" w:rsidP="0025526E">
            <w:pPr>
              <w:spacing w:line="240" w:lineRule="auto"/>
              <w:ind w:firstLine="0"/>
              <w:rPr>
                <w:rStyle w:val="apple-converted-space"/>
                <w:rFonts w:cs="Arial"/>
                <w:sz w:val="20"/>
              </w:rPr>
            </w:pPr>
            <w:r w:rsidRPr="00A27124">
              <w:rPr>
                <w:rStyle w:val="apple-converted-space"/>
                <w:rFonts w:cs="Arial"/>
                <w:sz w:val="20"/>
              </w:rPr>
              <w:t>Medline – Revista Ciência &amp; Saúde Coletiva</w:t>
            </w:r>
          </w:p>
        </w:tc>
        <w:tc>
          <w:tcPr>
            <w:tcW w:w="2282" w:type="pct"/>
            <w:vAlign w:val="center"/>
          </w:tcPr>
          <w:p w14:paraId="42DEB9D0" w14:textId="77777777" w:rsidR="0003696A" w:rsidRPr="00A27124" w:rsidRDefault="0003696A" w:rsidP="0025526E">
            <w:pPr>
              <w:spacing w:line="240" w:lineRule="auto"/>
              <w:ind w:firstLine="0"/>
              <w:rPr>
                <w:rFonts w:cs="Arial"/>
                <w:sz w:val="20"/>
                <w:shd w:val="clear" w:color="auto" w:fill="FFFFFF"/>
              </w:rPr>
            </w:pPr>
            <w:r w:rsidRPr="00A27124">
              <w:rPr>
                <w:rFonts w:cs="Arial"/>
                <w:sz w:val="20"/>
              </w:rPr>
              <w:t>Minayo, M. et. al., “</w:t>
            </w:r>
            <w:r w:rsidRPr="00A27124">
              <w:rPr>
                <w:rFonts w:cs="Arial"/>
                <w:spacing w:val="-6"/>
                <w:sz w:val="20"/>
              </w:rPr>
              <w:t>Desigualdades de gênero e raciais no acesso e uso dos serviços de atenção primária à saúde no Brasil”. 2021.</w:t>
            </w:r>
          </w:p>
        </w:tc>
        <w:tc>
          <w:tcPr>
            <w:tcW w:w="791" w:type="pct"/>
            <w:shd w:val="clear" w:color="auto" w:fill="auto"/>
            <w:vAlign w:val="center"/>
          </w:tcPr>
          <w:p w14:paraId="758B3395" w14:textId="77777777" w:rsidR="0003696A" w:rsidRPr="00A27124" w:rsidRDefault="0003696A" w:rsidP="0025526E">
            <w:pPr>
              <w:spacing w:line="240" w:lineRule="auto"/>
              <w:ind w:firstLine="0"/>
              <w:rPr>
                <w:rFonts w:cs="Arial"/>
                <w:sz w:val="20"/>
              </w:rPr>
            </w:pPr>
            <w:r w:rsidRPr="00A27124">
              <w:rPr>
                <w:rFonts w:cs="Arial"/>
                <w:sz w:val="20"/>
              </w:rPr>
              <w:t>Rio de Janeiro - Brasil</w:t>
            </w:r>
          </w:p>
        </w:tc>
        <w:tc>
          <w:tcPr>
            <w:tcW w:w="918" w:type="pct"/>
            <w:shd w:val="clear" w:color="auto" w:fill="auto"/>
            <w:vAlign w:val="center"/>
          </w:tcPr>
          <w:p w14:paraId="7846BEDB" w14:textId="77777777" w:rsidR="0003696A" w:rsidRPr="00A27124" w:rsidRDefault="0003696A" w:rsidP="0025526E">
            <w:pPr>
              <w:pStyle w:val="Pr-formataoHTML"/>
              <w:shd w:val="clear" w:color="auto" w:fill="FFFFFF"/>
              <w:spacing w:line="240" w:lineRule="auto"/>
              <w:ind w:firstLine="0"/>
              <w:rPr>
                <w:rFonts w:ascii="Arial" w:hAnsi="Arial" w:cs="Arial"/>
                <w:sz w:val="20"/>
                <w:lang w:val="pt-PT"/>
              </w:rPr>
            </w:pPr>
            <w:r w:rsidRPr="00A27124">
              <w:rPr>
                <w:rFonts w:ascii="Arial" w:hAnsi="Arial" w:cs="Arial"/>
                <w:sz w:val="20"/>
                <w:lang w:val="pt-PT"/>
              </w:rPr>
              <w:t>Qualitativo</w:t>
            </w:r>
          </w:p>
        </w:tc>
      </w:tr>
    </w:tbl>
    <w:p w14:paraId="324D351B" w14:textId="77777777" w:rsidR="00CC69D8" w:rsidRPr="00A27124" w:rsidRDefault="00CC69D8" w:rsidP="0025526E">
      <w:pPr>
        <w:ind w:firstLine="0"/>
        <w:jc w:val="center"/>
        <w:rPr>
          <w:rFonts w:cs="Arial"/>
        </w:rPr>
      </w:pPr>
      <w:r w:rsidRPr="00A27124">
        <w:rPr>
          <w:rFonts w:cs="Arial"/>
          <w:sz w:val="20"/>
        </w:rPr>
        <w:t>Elaborado: Autora (2024).</w:t>
      </w:r>
    </w:p>
    <w:p w14:paraId="56FB28F8" w14:textId="77777777" w:rsidR="0003696A" w:rsidRPr="00A27124" w:rsidRDefault="0003696A" w:rsidP="0025526E">
      <w:pPr>
        <w:rPr>
          <w:rFonts w:eastAsia="Arial" w:cs="Arial"/>
        </w:rPr>
      </w:pPr>
      <w:r w:rsidRPr="00A27124">
        <w:lastRenderedPageBreak/>
        <w:t xml:space="preserve">Conforme o gráfico 1, dentre os estudos que fizeram parte dessa pesquisa, </w:t>
      </w:r>
      <w:r w:rsidRPr="00A27124">
        <w:rPr>
          <w:rFonts w:eastAsia="Arial"/>
        </w:rPr>
        <w:t xml:space="preserve">42,85% dos artigos pesquisados foram encontrados na base de dados </w:t>
      </w:r>
      <w:r w:rsidRPr="00A27124">
        <w:rPr>
          <w:i/>
          <w:szCs w:val="24"/>
        </w:rPr>
        <w:t>Scientific Eletronic Library Online</w:t>
      </w:r>
      <w:r w:rsidRPr="00A27124">
        <w:rPr>
          <w:szCs w:val="24"/>
        </w:rPr>
        <w:t xml:space="preserve"> (SciELO),</w:t>
      </w:r>
      <w:r w:rsidR="00EF0B50">
        <w:rPr>
          <w:szCs w:val="24"/>
        </w:rPr>
        <w:t xml:space="preserve"> </w:t>
      </w:r>
      <w:r w:rsidR="00EF0B50" w:rsidRPr="00A27124">
        <w:rPr>
          <w:szCs w:val="24"/>
        </w:rPr>
        <w:t>28,57%</w:t>
      </w:r>
      <w:r w:rsidRPr="00A27124">
        <w:rPr>
          <w:szCs w:val="24"/>
        </w:rPr>
        <w:t xml:space="preserve"> na </w:t>
      </w:r>
      <w:r w:rsidRPr="00A27124">
        <w:rPr>
          <w:i/>
          <w:shd w:val="clear" w:color="auto" w:fill="FFFFFF"/>
        </w:rPr>
        <w:t>Literatura Científica E Técnica Da América Latina E Caribe</w:t>
      </w:r>
      <w:r w:rsidRPr="00A27124">
        <w:rPr>
          <w:szCs w:val="24"/>
        </w:rPr>
        <w:t xml:space="preserve"> (LILACS), </w:t>
      </w:r>
      <w:r w:rsidR="00EF0B50" w:rsidRPr="00A27124">
        <w:rPr>
          <w:szCs w:val="24"/>
        </w:rPr>
        <w:t>14,28%</w:t>
      </w:r>
      <w:r w:rsidRPr="00A27124">
        <w:rPr>
          <w:szCs w:val="24"/>
        </w:rPr>
        <w:t xml:space="preserve"> no </w:t>
      </w:r>
      <w:r w:rsidRPr="00A27124">
        <w:rPr>
          <w:shd w:val="clear" w:color="auto" w:fill="FFFFFF"/>
        </w:rPr>
        <w:t>Banco de Dados em Enfermagem</w:t>
      </w:r>
      <w:r w:rsidR="00EF0B50">
        <w:rPr>
          <w:szCs w:val="24"/>
        </w:rPr>
        <w:t xml:space="preserve"> (BDENF) e 14,28%</w:t>
      </w:r>
      <w:r w:rsidRPr="00A27124">
        <w:rPr>
          <w:szCs w:val="24"/>
        </w:rPr>
        <w:t xml:space="preserve"> </w:t>
      </w:r>
      <w:r w:rsidRPr="00A27124">
        <w:rPr>
          <w:i/>
          <w:shd w:val="clear" w:color="auto" w:fill="FFFFFF"/>
        </w:rPr>
        <w:t xml:space="preserve">Medical Literature Analysis and Retrieval System Online </w:t>
      </w:r>
      <w:r w:rsidRPr="00A27124">
        <w:rPr>
          <w:shd w:val="clear" w:color="auto" w:fill="FFFFFF"/>
        </w:rPr>
        <w:t>(</w:t>
      </w:r>
      <w:r w:rsidRPr="00A27124">
        <w:rPr>
          <w:szCs w:val="24"/>
        </w:rPr>
        <w:t>MEDLINE), via Biblioteca Virtual em Saúde (BVS)</w:t>
      </w:r>
      <w:r w:rsidR="0025526E" w:rsidRPr="00A27124">
        <w:rPr>
          <w:szCs w:val="24"/>
        </w:rPr>
        <w:t>.</w:t>
      </w:r>
    </w:p>
    <w:p w14:paraId="7C5F9BF7" w14:textId="77777777" w:rsidR="0003696A" w:rsidRPr="00A27124" w:rsidRDefault="0003696A" w:rsidP="0025526E">
      <w:pPr>
        <w:ind w:firstLine="0"/>
      </w:pPr>
    </w:p>
    <w:p w14:paraId="7AEF45D1" w14:textId="77777777" w:rsidR="0003696A" w:rsidRPr="00A27124" w:rsidRDefault="00CC69D8" w:rsidP="0025526E">
      <w:pPr>
        <w:spacing w:line="240" w:lineRule="auto"/>
        <w:ind w:firstLine="0"/>
        <w:jc w:val="center"/>
        <w:rPr>
          <w:sz w:val="20"/>
        </w:rPr>
      </w:pPr>
      <w:bookmarkStart w:id="32" w:name="_Toc183622963"/>
      <w:r w:rsidRPr="00A27124">
        <w:rPr>
          <w:sz w:val="20"/>
        </w:rPr>
        <w:t xml:space="preserve">Gráfico </w:t>
      </w:r>
      <w:r w:rsidRPr="00A27124">
        <w:rPr>
          <w:sz w:val="20"/>
        </w:rPr>
        <w:fldChar w:fldCharType="begin"/>
      </w:r>
      <w:r w:rsidRPr="00A27124">
        <w:rPr>
          <w:sz w:val="20"/>
        </w:rPr>
        <w:instrText xml:space="preserve"> SEQ Gráfico \* ARABIC </w:instrText>
      </w:r>
      <w:r w:rsidRPr="00A27124">
        <w:rPr>
          <w:sz w:val="20"/>
        </w:rPr>
        <w:fldChar w:fldCharType="separate"/>
      </w:r>
      <w:r w:rsidR="0025526E" w:rsidRPr="00A27124">
        <w:rPr>
          <w:noProof/>
          <w:sz w:val="20"/>
        </w:rPr>
        <w:t>1</w:t>
      </w:r>
      <w:r w:rsidRPr="00A27124">
        <w:rPr>
          <w:sz w:val="20"/>
        </w:rPr>
        <w:fldChar w:fldCharType="end"/>
      </w:r>
      <w:r w:rsidRPr="00A27124">
        <w:rPr>
          <w:sz w:val="20"/>
        </w:rPr>
        <w:t xml:space="preserve">. </w:t>
      </w:r>
      <w:r w:rsidR="0003696A" w:rsidRPr="00A27124">
        <w:rPr>
          <w:sz w:val="20"/>
        </w:rPr>
        <w:t>Distribuição dos estudos, segundo as bases de dados utilizadas, Goiânia-GO, 2024.</w:t>
      </w:r>
      <w:bookmarkEnd w:id="32"/>
    </w:p>
    <w:p w14:paraId="48566321" w14:textId="77777777" w:rsidR="0003696A" w:rsidRPr="00A27124" w:rsidRDefault="00EF0B50" w:rsidP="0025526E">
      <w:pPr>
        <w:ind w:firstLine="0"/>
        <w:jc w:val="center"/>
      </w:pPr>
      <w:r w:rsidRPr="00A27124">
        <w:rPr>
          <w:noProof/>
        </w:rPr>
        <w:object w:dxaOrig="8103" w:dyaOrig="4896" w14:anchorId="36C76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7" o:spid="_x0000_i1025" type="#_x0000_t75" style="width:404.25pt;height:245.25pt;visibility:visible" o:ole="">
            <v:imagedata r:id="rId12" o:title=""/>
            <o:lock v:ext="edit" aspectratio="f"/>
          </v:shape>
          <o:OLEObject Type="Embed" ProgID="Excel.Sheet.8" ShapeID="Gráfico 7" DrawAspect="Content" ObjectID="_1795844256" r:id="rId13">
            <o:FieldCodes>\s</o:FieldCodes>
          </o:OLEObject>
        </w:object>
      </w:r>
    </w:p>
    <w:p w14:paraId="3525BABC" w14:textId="77777777" w:rsidR="00CC69D8" w:rsidRPr="00A27124" w:rsidRDefault="00CC69D8" w:rsidP="0025526E">
      <w:pPr>
        <w:ind w:firstLine="0"/>
        <w:jc w:val="center"/>
        <w:rPr>
          <w:rFonts w:cs="Arial"/>
        </w:rPr>
      </w:pPr>
      <w:r w:rsidRPr="00A27124">
        <w:rPr>
          <w:rFonts w:cs="Arial"/>
          <w:sz w:val="20"/>
        </w:rPr>
        <w:t>Elaborado: Autora (2024).</w:t>
      </w:r>
    </w:p>
    <w:p w14:paraId="03799EA9" w14:textId="77777777" w:rsidR="00CC69D8" w:rsidRPr="00A27124" w:rsidRDefault="00CC69D8" w:rsidP="0025526E">
      <w:pPr>
        <w:ind w:firstLine="0"/>
        <w:rPr>
          <w:rFonts w:eastAsia="Arial"/>
          <w:bCs/>
        </w:rPr>
      </w:pPr>
    </w:p>
    <w:p w14:paraId="6BC85D22" w14:textId="77777777" w:rsidR="007811BF" w:rsidRPr="00A27124" w:rsidRDefault="007811BF" w:rsidP="007811BF">
      <w:pPr>
        <w:rPr>
          <w:rFonts w:cs="Arial"/>
        </w:rPr>
      </w:pPr>
      <w:r w:rsidRPr="00A27124">
        <w:rPr>
          <w:rFonts w:eastAsia="Arial"/>
          <w:bCs/>
        </w:rPr>
        <w:t>Quanto ao período de coleta de dados dos estudos analisados, esse variou entre os anos de 2019 e 2024, sendo que 42,85% dos artigos pesquisados foram publicados nos anos de 2021, 42,85% no ano de 2020 e 14,28% no ano de 2023. Não foram encontrados nenhum artigo nos anos de 2019, 2022, 2024 (Gráfico 2).</w:t>
      </w:r>
    </w:p>
    <w:p w14:paraId="00A9D3D9" w14:textId="77777777" w:rsidR="007811BF" w:rsidRPr="00A27124" w:rsidRDefault="007811BF" w:rsidP="007811BF">
      <w:pPr>
        <w:ind w:firstLine="0"/>
        <w:rPr>
          <w:rFonts w:cs="Arial"/>
          <w:b/>
          <w:szCs w:val="24"/>
        </w:rPr>
      </w:pPr>
    </w:p>
    <w:p w14:paraId="0E30CDEE" w14:textId="77777777" w:rsidR="00A27124" w:rsidRPr="00A27124" w:rsidRDefault="00A27124" w:rsidP="007811BF">
      <w:pPr>
        <w:ind w:firstLine="0"/>
        <w:rPr>
          <w:rFonts w:cs="Arial"/>
          <w:b/>
          <w:sz w:val="20"/>
        </w:rPr>
      </w:pPr>
    </w:p>
    <w:p w14:paraId="0158C961" w14:textId="77777777" w:rsidR="00A27124" w:rsidRPr="00A27124" w:rsidRDefault="00A27124" w:rsidP="007811BF">
      <w:pPr>
        <w:ind w:firstLine="0"/>
        <w:rPr>
          <w:rFonts w:cs="Arial"/>
          <w:b/>
          <w:sz w:val="20"/>
        </w:rPr>
      </w:pPr>
    </w:p>
    <w:p w14:paraId="463249C5" w14:textId="77777777" w:rsidR="00A27124" w:rsidRPr="00A27124" w:rsidRDefault="00A27124" w:rsidP="007811BF">
      <w:pPr>
        <w:ind w:firstLine="0"/>
        <w:rPr>
          <w:rFonts w:cs="Arial"/>
          <w:b/>
          <w:sz w:val="20"/>
        </w:rPr>
      </w:pPr>
    </w:p>
    <w:p w14:paraId="1244DD41" w14:textId="77777777" w:rsidR="00A27124" w:rsidRPr="00A27124" w:rsidRDefault="00A27124" w:rsidP="007811BF">
      <w:pPr>
        <w:ind w:firstLine="0"/>
        <w:rPr>
          <w:rFonts w:cs="Arial"/>
          <w:b/>
          <w:sz w:val="20"/>
        </w:rPr>
      </w:pPr>
    </w:p>
    <w:p w14:paraId="76E8C34D" w14:textId="77777777" w:rsidR="00A27124" w:rsidRPr="00A27124" w:rsidRDefault="00A27124" w:rsidP="007811BF">
      <w:pPr>
        <w:ind w:firstLine="0"/>
        <w:rPr>
          <w:rFonts w:cs="Arial"/>
          <w:b/>
          <w:sz w:val="20"/>
        </w:rPr>
      </w:pPr>
    </w:p>
    <w:p w14:paraId="5A99661E" w14:textId="77777777" w:rsidR="00A27124" w:rsidRPr="00A27124" w:rsidRDefault="00A27124" w:rsidP="007811BF">
      <w:pPr>
        <w:ind w:firstLine="0"/>
        <w:rPr>
          <w:rFonts w:cs="Arial"/>
          <w:b/>
          <w:sz w:val="20"/>
        </w:rPr>
      </w:pPr>
    </w:p>
    <w:p w14:paraId="49EF848F" w14:textId="77777777" w:rsidR="00A27124" w:rsidRPr="00A27124" w:rsidRDefault="00A27124" w:rsidP="007811BF">
      <w:pPr>
        <w:ind w:firstLine="0"/>
        <w:rPr>
          <w:rFonts w:cs="Arial"/>
          <w:b/>
          <w:sz w:val="20"/>
        </w:rPr>
      </w:pPr>
    </w:p>
    <w:p w14:paraId="04BD3EDD" w14:textId="77777777" w:rsidR="00A27124" w:rsidRPr="00A27124" w:rsidRDefault="00A27124" w:rsidP="007811BF">
      <w:pPr>
        <w:ind w:firstLine="0"/>
        <w:rPr>
          <w:rFonts w:cs="Arial"/>
          <w:b/>
          <w:sz w:val="20"/>
        </w:rPr>
      </w:pPr>
    </w:p>
    <w:p w14:paraId="6B2160C0" w14:textId="77777777" w:rsidR="00A27124" w:rsidRPr="00A27124" w:rsidRDefault="00A27124" w:rsidP="007811BF">
      <w:pPr>
        <w:ind w:firstLine="0"/>
        <w:rPr>
          <w:rFonts w:cs="Arial"/>
          <w:b/>
          <w:sz w:val="20"/>
        </w:rPr>
      </w:pPr>
    </w:p>
    <w:p w14:paraId="7A8995FD" w14:textId="77777777" w:rsidR="007811BF" w:rsidRPr="00A27124" w:rsidRDefault="007811BF" w:rsidP="007811BF">
      <w:pPr>
        <w:ind w:firstLine="0"/>
        <w:rPr>
          <w:rFonts w:cs="Arial"/>
          <w:bCs/>
          <w:sz w:val="20"/>
        </w:rPr>
      </w:pPr>
      <w:r w:rsidRPr="00A27124">
        <w:rPr>
          <w:rFonts w:cs="Arial"/>
          <w:bCs/>
          <w:sz w:val="20"/>
        </w:rPr>
        <w:lastRenderedPageBreak/>
        <w:t>Gráfico 2 – Distribuição dos estudos, segundo o ano de publicação, Goiânia-GO, 2024.</w:t>
      </w:r>
    </w:p>
    <w:p w14:paraId="0B4C0F03" w14:textId="77777777" w:rsidR="007811BF" w:rsidRPr="00A27124" w:rsidRDefault="00EF0B50" w:rsidP="007811BF">
      <w:pPr>
        <w:ind w:firstLine="0"/>
        <w:jc w:val="center"/>
        <w:rPr>
          <w:rFonts w:cs="Arial"/>
          <w:b/>
          <w:szCs w:val="24"/>
        </w:rPr>
      </w:pPr>
      <w:r w:rsidRPr="00A27124">
        <w:rPr>
          <w:noProof/>
        </w:rPr>
        <w:object w:dxaOrig="8161" w:dyaOrig="4388" w14:anchorId="1A835949">
          <v:shape id="Gráfico 9" o:spid="_x0000_i1026" type="#_x0000_t75" style="width:408pt;height:219pt;visibility:visible" o:ole="">
            <v:imagedata r:id="rId14" o:title=""/>
            <o:lock v:ext="edit" aspectratio="f"/>
          </v:shape>
          <o:OLEObject Type="Embed" ProgID="Excel.Sheet.8" ShapeID="Gráfico 9" DrawAspect="Content" ObjectID="_1795844257" r:id="rId15">
            <o:FieldCodes>\s</o:FieldCodes>
          </o:OLEObject>
        </w:object>
      </w:r>
    </w:p>
    <w:p w14:paraId="7FE8A28E" w14:textId="77777777" w:rsidR="007811BF" w:rsidRPr="00A27124" w:rsidRDefault="007811BF" w:rsidP="007811BF">
      <w:pPr>
        <w:pStyle w:val="SemEspaamento"/>
        <w:rPr>
          <w:rFonts w:cs="Arial"/>
          <w:szCs w:val="24"/>
        </w:rPr>
      </w:pPr>
      <w:r w:rsidRPr="00A27124">
        <w:rPr>
          <w:rFonts w:eastAsia="Arial"/>
          <w:bCs/>
        </w:rPr>
        <w:t>No que se refere a classificação dos artigos em relação ao tipo de metodologia empregada, 71,42% dos artigos pesquisados são do tipo qualitativo, 14,29% do tipo transversal e 14,29% qualiquantitativo (Gráfico 3).</w:t>
      </w:r>
    </w:p>
    <w:p w14:paraId="1AB111D5" w14:textId="77777777" w:rsidR="007811BF" w:rsidRPr="00A27124" w:rsidRDefault="007811BF" w:rsidP="007811BF">
      <w:pPr>
        <w:ind w:firstLine="0"/>
        <w:rPr>
          <w:rFonts w:cs="Arial"/>
          <w:b/>
          <w:szCs w:val="24"/>
        </w:rPr>
      </w:pPr>
    </w:p>
    <w:p w14:paraId="1605CFC1" w14:textId="77777777" w:rsidR="007811BF" w:rsidRPr="00A27124" w:rsidRDefault="007811BF" w:rsidP="007811BF">
      <w:pPr>
        <w:ind w:firstLine="0"/>
        <w:rPr>
          <w:bCs/>
          <w:sz w:val="20"/>
          <w:szCs w:val="16"/>
        </w:rPr>
      </w:pPr>
      <w:r w:rsidRPr="00A27124">
        <w:rPr>
          <w:rFonts w:cs="Arial"/>
          <w:bCs/>
          <w:sz w:val="20"/>
        </w:rPr>
        <w:t>Gráfico 3 - Distribuição do</w:t>
      </w:r>
      <w:r w:rsidRPr="00A27124">
        <w:rPr>
          <w:bCs/>
          <w:sz w:val="20"/>
        </w:rPr>
        <w:t xml:space="preserve">s estudos, segundo o tipo de estudo utilizado, Goiânia-GO, 2024. </w:t>
      </w:r>
    </w:p>
    <w:p w14:paraId="77FFDB81" w14:textId="77777777" w:rsidR="007811BF" w:rsidRPr="00A27124" w:rsidRDefault="00EF0B50" w:rsidP="007811BF">
      <w:pPr>
        <w:pStyle w:val="SemEspaamento"/>
        <w:ind w:firstLine="0"/>
        <w:rPr>
          <w:rFonts w:eastAsia="Arial" w:cs="Arial"/>
          <w:bCs/>
        </w:rPr>
      </w:pPr>
      <w:r w:rsidRPr="00A27124">
        <w:rPr>
          <w:noProof/>
        </w:rPr>
        <w:object w:dxaOrig="8238" w:dyaOrig="4695" w14:anchorId="3C04F89F">
          <v:shape id="Gráfico 4" o:spid="_x0000_i1027" type="#_x0000_t75" style="width:411.75pt;height:234.75pt;visibility:visible" o:ole="">
            <v:imagedata r:id="rId16" o:title=""/>
            <o:lock v:ext="edit" aspectratio="f"/>
          </v:shape>
          <o:OLEObject Type="Embed" ProgID="Excel.Sheet.8" ShapeID="Gráfico 4" DrawAspect="Content" ObjectID="_1795844258" r:id="rId17">
            <o:FieldCodes>\s</o:FieldCodes>
          </o:OLEObject>
        </w:object>
      </w:r>
    </w:p>
    <w:p w14:paraId="2D94CD24" w14:textId="77777777" w:rsidR="007811BF" w:rsidRPr="00A27124" w:rsidRDefault="007811BF" w:rsidP="007811BF">
      <w:pPr>
        <w:pStyle w:val="SemEspaamento"/>
        <w:rPr>
          <w:rFonts w:eastAsia="Arial" w:cs="Arial"/>
          <w:bCs/>
          <w:szCs w:val="24"/>
        </w:rPr>
      </w:pPr>
    </w:p>
    <w:p w14:paraId="408E997F" w14:textId="77777777" w:rsidR="007811BF" w:rsidRPr="00A27124" w:rsidRDefault="007811BF" w:rsidP="007811BF">
      <w:pPr>
        <w:ind w:firstLine="0"/>
        <w:rPr>
          <w:rFonts w:cs="Arial"/>
          <w:szCs w:val="24"/>
        </w:rPr>
      </w:pPr>
      <w:r w:rsidRPr="00A27124">
        <w:t>Quanto à distribuição dos artigos utilizados, segundo o local de estudo, estes foram realizados em 5 estados brasileiros, sendo Rio de Janeiro (1), Minas Gerais (2), Bahia (2), Paraíba (1) e Rio Grande do Norte (1), (Figura 1).</w:t>
      </w:r>
    </w:p>
    <w:p w14:paraId="39A3788D" w14:textId="77777777" w:rsidR="007811BF" w:rsidRPr="00A27124" w:rsidRDefault="007811BF" w:rsidP="007811BF">
      <w:pPr>
        <w:spacing w:line="240" w:lineRule="auto"/>
        <w:ind w:firstLine="0"/>
        <w:rPr>
          <w:rFonts w:cs="Arial"/>
          <w:b/>
          <w:szCs w:val="24"/>
        </w:rPr>
      </w:pPr>
    </w:p>
    <w:p w14:paraId="4F5483C7" w14:textId="77777777" w:rsidR="007811BF" w:rsidRPr="00A27124" w:rsidRDefault="007811BF" w:rsidP="007811BF">
      <w:pPr>
        <w:spacing w:line="240" w:lineRule="auto"/>
        <w:ind w:firstLine="0"/>
        <w:rPr>
          <w:rFonts w:cs="Arial"/>
          <w:b/>
          <w:szCs w:val="24"/>
        </w:rPr>
      </w:pPr>
    </w:p>
    <w:p w14:paraId="785038DD" w14:textId="77777777" w:rsidR="007811BF" w:rsidRPr="00A27124" w:rsidRDefault="007811BF" w:rsidP="007811BF">
      <w:pPr>
        <w:spacing w:line="240" w:lineRule="auto"/>
        <w:ind w:firstLine="0"/>
        <w:rPr>
          <w:rFonts w:cs="Arial"/>
          <w:bCs/>
          <w:sz w:val="20"/>
        </w:rPr>
      </w:pPr>
      <w:r w:rsidRPr="00A27124">
        <w:rPr>
          <w:rFonts w:cs="Arial"/>
          <w:bCs/>
          <w:sz w:val="20"/>
        </w:rPr>
        <w:lastRenderedPageBreak/>
        <w:t>Figura 1 - Distribuição das publicações segundo o local de estudo, período de 2019 - 2024, Goiânia - GO, 2024.</w:t>
      </w:r>
    </w:p>
    <w:p w14:paraId="38A272BE" w14:textId="77777777" w:rsidR="007811BF" w:rsidRPr="00A27124" w:rsidRDefault="007811BF" w:rsidP="007811BF">
      <w:pPr>
        <w:spacing w:line="240" w:lineRule="auto"/>
        <w:ind w:firstLine="0"/>
        <w:jc w:val="center"/>
        <w:rPr>
          <w:rFonts w:cs="Arial"/>
          <w:szCs w:val="24"/>
        </w:rPr>
      </w:pPr>
      <w:r w:rsidRPr="00A27124">
        <w:rPr>
          <w:rFonts w:cs="Arial"/>
          <w:szCs w:val="24"/>
        </w:rPr>
        <w:t xml:space="preserve"> </w:t>
      </w:r>
    </w:p>
    <w:p w14:paraId="4B18B19F" w14:textId="77777777" w:rsidR="007811BF" w:rsidRPr="00A27124" w:rsidRDefault="00A610A0" w:rsidP="007811BF">
      <w:pPr>
        <w:ind w:firstLine="0"/>
        <w:jc w:val="center"/>
        <w:rPr>
          <w:rFonts w:cs="Arial"/>
          <w:b/>
          <w:szCs w:val="24"/>
        </w:rPr>
      </w:pPr>
      <w:r w:rsidRPr="00A27124">
        <w:rPr>
          <w:noProof/>
          <w:lang w:eastAsia="pt-BR"/>
        </w:rPr>
        <w:drawing>
          <wp:inline distT="0" distB="0" distL="0" distR="0" wp14:anchorId="25C2C0F5" wp14:editId="3B713EA3">
            <wp:extent cx="2311400" cy="2324100"/>
            <wp:effectExtent l="0" t="0" r="0" b="0"/>
            <wp:docPr id="5"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1400" cy="2324100"/>
                    </a:xfrm>
                    <a:prstGeom prst="rect">
                      <a:avLst/>
                    </a:prstGeom>
                    <a:noFill/>
                    <a:ln>
                      <a:noFill/>
                    </a:ln>
                  </pic:spPr>
                </pic:pic>
              </a:graphicData>
            </a:graphic>
          </wp:inline>
        </w:drawing>
      </w:r>
      <w:r w:rsidR="007811BF" w:rsidRPr="00A27124">
        <w:rPr>
          <w:rFonts w:cs="Arial"/>
          <w:b/>
          <w:szCs w:val="24"/>
        </w:rPr>
        <w:t xml:space="preserve"> </w:t>
      </w:r>
    </w:p>
    <w:p w14:paraId="0D630F5C" w14:textId="77777777" w:rsidR="007811BF" w:rsidRPr="00A27124" w:rsidRDefault="007811BF" w:rsidP="007811BF">
      <w:pPr>
        <w:ind w:firstLine="0"/>
        <w:jc w:val="center"/>
        <w:rPr>
          <w:rFonts w:cs="Arial"/>
          <w:sz w:val="18"/>
          <w:szCs w:val="18"/>
        </w:rPr>
      </w:pPr>
      <w:r w:rsidRPr="00A27124">
        <w:rPr>
          <w:rFonts w:cs="Arial"/>
          <w:sz w:val="18"/>
          <w:szCs w:val="18"/>
        </w:rPr>
        <w:t>Fonte: Google imagens</w:t>
      </w:r>
    </w:p>
    <w:p w14:paraId="2C50F3CC" w14:textId="77777777" w:rsidR="007811BF" w:rsidRPr="00A27124" w:rsidRDefault="007811BF" w:rsidP="007811BF">
      <w:pPr>
        <w:ind w:firstLine="0"/>
        <w:rPr>
          <w:rFonts w:cs="Arial"/>
          <w:szCs w:val="24"/>
        </w:rPr>
      </w:pPr>
    </w:p>
    <w:p w14:paraId="38A59581" w14:textId="77777777" w:rsidR="007811BF" w:rsidRPr="00A27124" w:rsidRDefault="000760B2" w:rsidP="007811BF">
      <w:pPr>
        <w:ind w:firstLine="0"/>
        <w:rPr>
          <w:b/>
          <w:bCs/>
        </w:rPr>
      </w:pPr>
      <w:r>
        <w:rPr>
          <w:b/>
          <w:bCs/>
        </w:rPr>
        <w:t>5.1</w:t>
      </w:r>
      <w:r w:rsidR="007811BF" w:rsidRPr="00A27124">
        <w:rPr>
          <w:b/>
          <w:bCs/>
        </w:rPr>
        <w:t xml:space="preserve"> </w:t>
      </w:r>
      <w:r w:rsidR="007811BF" w:rsidRPr="00A27124">
        <w:rPr>
          <w:rFonts w:cs="Arial"/>
          <w:b/>
          <w:bCs/>
        </w:rPr>
        <w:t>Fatores que influenciam na procura dos homens por assistência à saúde</w:t>
      </w:r>
    </w:p>
    <w:p w14:paraId="436538C6" w14:textId="77777777" w:rsidR="007811BF" w:rsidRPr="00A27124" w:rsidRDefault="007811BF" w:rsidP="007811BF">
      <w:pPr>
        <w:ind w:firstLine="708"/>
        <w:rPr>
          <w:rFonts w:cs="Arial"/>
          <w:bCs/>
        </w:rPr>
      </w:pPr>
    </w:p>
    <w:p w14:paraId="1D3FE5A3" w14:textId="77777777" w:rsidR="007811BF" w:rsidRPr="00A27124" w:rsidRDefault="007811BF" w:rsidP="007811BF">
      <w:pPr>
        <w:ind w:firstLine="708"/>
        <w:rPr>
          <w:rFonts w:cs="Arial"/>
        </w:rPr>
      </w:pPr>
      <w:r w:rsidRPr="00A27124">
        <w:rPr>
          <w:rFonts w:cs="Arial"/>
          <w:bCs/>
        </w:rPr>
        <w:t xml:space="preserve">Os fatores que influenciam dificultando a procura dos homens pela </w:t>
      </w:r>
      <w:r w:rsidRPr="00A27124">
        <w:rPr>
          <w:rFonts w:cs="Arial"/>
        </w:rPr>
        <w:t>assistência à saúde estão demonstrados no gráfico 4.</w:t>
      </w:r>
    </w:p>
    <w:p w14:paraId="375972A9" w14:textId="77777777" w:rsidR="007811BF" w:rsidRPr="00A27124" w:rsidRDefault="00EF0B50" w:rsidP="007811BF">
      <w:pPr>
        <w:ind w:firstLine="0"/>
        <w:jc w:val="center"/>
        <w:rPr>
          <w:rFonts w:cs="Arial"/>
        </w:rPr>
      </w:pPr>
      <w:r w:rsidRPr="00A27124">
        <w:rPr>
          <w:noProof/>
        </w:rPr>
        <w:object w:dxaOrig="8458" w:dyaOrig="4820" w14:anchorId="027CBF92">
          <v:shape id="Gráfico 11" o:spid="_x0000_i1028" type="#_x0000_t75" style="width:424.5pt;height:240.75pt;visibility:visible" o:ole="">
            <v:imagedata r:id="rId19" o:title="" cropright="-16f"/>
            <o:lock v:ext="edit" aspectratio="f"/>
          </v:shape>
          <o:OLEObject Type="Embed" ProgID="Excel.Sheet.8" ShapeID="Gráfico 11" DrawAspect="Content" ObjectID="_1795844259" r:id="rId20">
            <o:FieldCodes>\s</o:FieldCodes>
          </o:OLEObject>
        </w:object>
      </w:r>
    </w:p>
    <w:p w14:paraId="7D908C11" w14:textId="77777777" w:rsidR="007811BF" w:rsidRPr="00A27124" w:rsidRDefault="007811BF" w:rsidP="007811BF">
      <w:pPr>
        <w:ind w:firstLine="0"/>
        <w:rPr>
          <w:rFonts w:cs="Arial"/>
        </w:rPr>
      </w:pPr>
    </w:p>
    <w:p w14:paraId="2D5A5DBD" w14:textId="77777777" w:rsidR="007811BF" w:rsidRPr="00A27124" w:rsidRDefault="007811BF" w:rsidP="007811BF">
      <w:pPr>
        <w:ind w:firstLine="708"/>
      </w:pPr>
      <w:r w:rsidRPr="00A27124">
        <w:t xml:space="preserve">Com base nos estudos, foram observados e classificados alguns fatores que influenciam a busca dos homens pelos serviços de saúde, sendo que “as crenças e os estigmas sobre a masculinidade” foi o fator negativo mais apontado entre os artigos selecionados com 24,47% de indicação, em seguida foram citados respectivamente a </w:t>
      </w:r>
      <w:r w:rsidRPr="00A27124">
        <w:lastRenderedPageBreak/>
        <w:t>falta de flexibilidade ou compatibilidade de horários (20,97%), a desinformação sobre os serviços disponíveis (17,48%), o medo de diagnósticos ou procedimentos (13,98%), a ausência de políticas de incentivo (10,48%), a dificuldade de acesso (6,99%), desse modo o fator que foi citado com menor frequência e índice foi a falta de confiança nos profissionais de saúde com 5,50%.</w:t>
      </w:r>
    </w:p>
    <w:p w14:paraId="7ECAF559" w14:textId="77777777" w:rsidR="007811BF" w:rsidRPr="00A27124" w:rsidRDefault="007811BF" w:rsidP="007811BF">
      <w:pPr>
        <w:ind w:firstLine="708"/>
      </w:pPr>
      <w:r w:rsidRPr="00A27124">
        <w:t>A baixa procura dos homens pelos serviços de saúde está relacionada também ao tipo de masculinidade tóxica, de acordo com Rodrigues et al., (2023), o homem evita procurar os serviços de saúde com a ideia de não poder adoecer, por ser provedor do lar e para manter a ideia de ser um homem forte que não adoece para não demonstrar fraqueza.</w:t>
      </w:r>
    </w:p>
    <w:p w14:paraId="4B33416E" w14:textId="77777777" w:rsidR="007811BF" w:rsidRPr="00A27124" w:rsidRDefault="007811BF" w:rsidP="007811BF">
      <w:pPr>
        <w:ind w:firstLine="708"/>
      </w:pPr>
      <w:r w:rsidRPr="00A27124">
        <w:rPr>
          <w:rFonts w:cs="Arial"/>
          <w:bCs/>
        </w:rPr>
        <w:t>A população masculina relata que dentre os principais fatores da não procura aos serviços de saúde está a falta de flexibilidade e compatibilidade de horários da unidade em relação aos horários do dia a dia de sua jornada de trabalho, dificultando assim o acesso do homem à APS. Vale ressaltar que homens trabalhadores de baixa renda ou pertencentes a grupos marginalizados, possuem ainda menos oportunidades de acesso ao serviço de saúde. O maior fator que ainda influencia essa busca são causas emergenciais ou de urgência, o que mostra a necessidade de mudanças estruturais e de rotina para que essa população possa ser ate</w:t>
      </w:r>
      <w:r w:rsidR="00EF0B50">
        <w:rPr>
          <w:rFonts w:cs="Arial"/>
          <w:bCs/>
        </w:rPr>
        <w:t>ndida com mais qualidade (Alves</w:t>
      </w:r>
      <w:r w:rsidRPr="00A27124">
        <w:rPr>
          <w:rFonts w:cs="Arial"/>
          <w:bCs/>
        </w:rPr>
        <w:t xml:space="preserve"> et al., 2020). </w:t>
      </w:r>
    </w:p>
    <w:p w14:paraId="0861FA99" w14:textId="77777777" w:rsidR="007811BF" w:rsidRPr="00EF0B50" w:rsidRDefault="007811BF" w:rsidP="007811BF">
      <w:pPr>
        <w:ind w:firstLine="708"/>
        <w:rPr>
          <w:rFonts w:cs="Arial"/>
          <w:bCs/>
        </w:rPr>
      </w:pPr>
      <w:r w:rsidRPr="00EF0B50">
        <w:rPr>
          <w:rFonts w:cs="Arial"/>
          <w:bCs/>
        </w:rPr>
        <w:t>Assim como a falta de flexibilidade de horários é um problema em massa, a desinformação sobre esses serviços não é diferente. A falta de divulgação e a promoção limitada das funções da APS também influenciam nessa busca. É necessário fazer com que os homens reconheçam a importância e relevância dos serviços prestados, pois a desinformação está diretamente ligada à procura tardia para consultas de prevenção e promoção à saúde. Desse modo, faz-se necessário investir em atividades que leve à mudança no cenário em relação à disseminação de informações para a população com investimentos em campanhas educativas de promoção à saúde e ações que possam aproximar os homens, de forma com que superem medos, desafios e crenças culturais impostas pela sociedade (Rodrigues et, al., 2023).</w:t>
      </w:r>
    </w:p>
    <w:p w14:paraId="31D766B2" w14:textId="77777777" w:rsidR="007811BF" w:rsidRPr="00EF0B50" w:rsidRDefault="007811BF" w:rsidP="007811BF">
      <w:pPr>
        <w:ind w:firstLine="708"/>
      </w:pPr>
      <w:r w:rsidRPr="00EF0B50">
        <w:t xml:space="preserve">A maneira que a equipe de saúde trabalha influencia em como o homem se sente perante diagnósticos ou procedimentos, por questões culturais e emocionais, muitos deixam de buscar atendimento por medo de receber diagnósticos graves, sendo assim, se não houver um atendimento adequado, explicações acessíveis e </w:t>
      </w:r>
      <w:r w:rsidRPr="00EF0B50">
        <w:lastRenderedPageBreak/>
        <w:t xml:space="preserve">disposição por parte da equipe, pode ocorrer uma visão negativa que distancia ainda mais o público masculino das consultas preventivas, uma vez que esse receio está diretamente ligado à abordagem dos trabalhadores da saúde com a população </w:t>
      </w:r>
      <w:r w:rsidR="00EF0B50">
        <w:rPr>
          <w:rFonts w:cs="Arial"/>
          <w:bCs/>
        </w:rPr>
        <w:t>(Rodrigues</w:t>
      </w:r>
      <w:r w:rsidRPr="00EF0B50">
        <w:rPr>
          <w:rFonts w:cs="Arial"/>
          <w:bCs/>
        </w:rPr>
        <w:t xml:space="preserve"> et al., 2023). </w:t>
      </w:r>
      <w:r w:rsidRPr="00EF0B50">
        <w:t xml:space="preserve"> </w:t>
      </w:r>
    </w:p>
    <w:p w14:paraId="2F8B8D76" w14:textId="77777777" w:rsidR="007811BF" w:rsidRPr="00EF0B50" w:rsidRDefault="007811BF" w:rsidP="007811BF">
      <w:pPr>
        <w:ind w:firstLine="708"/>
      </w:pPr>
      <w:r w:rsidRPr="00EF0B50">
        <w:t xml:space="preserve">A consulta de enfermagem pode ser vista como o laço principal entre a APS e o homem, por meio da criação de vínculos, diálogos acolhedores e empáticos, o paciente pode reduzir sua resistência a procedimentos e aumentar a chance de diagnósticos precoces. Estudos apontam que há desconfiança dos homens para com os profissionais de saúde, isso se dá pelo receio de serem julgados principalmente quando se trata de assuntos relacionados a questões sexuais, mentais ou ao uso de substâncias </w:t>
      </w:r>
      <w:r w:rsidR="00EF0B50">
        <w:rPr>
          <w:rFonts w:cs="Arial"/>
          <w:bCs/>
        </w:rPr>
        <w:t>(Santos</w:t>
      </w:r>
      <w:r w:rsidRPr="00EF0B50">
        <w:rPr>
          <w:rFonts w:cs="Arial"/>
          <w:bCs/>
        </w:rPr>
        <w:t xml:space="preserve"> et al., 2020). </w:t>
      </w:r>
    </w:p>
    <w:p w14:paraId="17BEB6B2" w14:textId="77777777" w:rsidR="007811BF" w:rsidRPr="00A27124" w:rsidRDefault="007811BF" w:rsidP="007811BF">
      <w:pPr>
        <w:ind w:firstLine="708"/>
      </w:pPr>
      <w:r w:rsidRPr="00A27124">
        <w:t xml:space="preserve">Fatores que podem contribuir para a não confiança na equipe também estão relacionados às desigualdades sociais e raciais, destacam-se negros e indígenas. No entanto, essa credibilidade pode ser estabelecida através da aplicação de boas estratégias, como por exemplo, oferecer espaço para escuta e investir na capacitação e humanização profissional </w:t>
      </w:r>
      <w:r w:rsidRPr="00A27124">
        <w:rPr>
          <w:rFonts w:cs="Arial"/>
          <w:bCs/>
        </w:rPr>
        <w:t xml:space="preserve">(Minayo et al., 2021). </w:t>
      </w:r>
      <w:r w:rsidRPr="00A27124">
        <w:t xml:space="preserve"> </w:t>
      </w:r>
    </w:p>
    <w:p w14:paraId="0A738171" w14:textId="77777777" w:rsidR="007811BF" w:rsidRPr="00A27124" w:rsidRDefault="007811BF" w:rsidP="007811BF">
      <w:pPr>
        <w:ind w:firstLine="708"/>
        <w:rPr>
          <w:rFonts w:cs="Arial"/>
          <w:bCs/>
        </w:rPr>
      </w:pPr>
      <w:r w:rsidRPr="00A27124">
        <w:rPr>
          <w:rFonts w:cs="Arial"/>
          <w:bCs/>
        </w:rPr>
        <w:t xml:space="preserve">Além disso, outro fator presente na baixa adesão que agrava as desigualdades de acesso e o distanciamento masculino das ações de saúde é a ausência de políticas de incentivo, que se baseiam em promoção e implementação de eventos voltados para os interesses desse público, campanhas educativas, apoio contínuo dos profissionais de saúde e adoção das estratégias estabelecidas pela PNAISH (Rodrigues et al., 2023). </w:t>
      </w:r>
    </w:p>
    <w:p w14:paraId="0C397710" w14:textId="77777777" w:rsidR="007811BF" w:rsidRPr="00A27124" w:rsidRDefault="007811BF" w:rsidP="007811BF">
      <w:pPr>
        <w:ind w:firstLine="708"/>
      </w:pPr>
      <w:r w:rsidRPr="00A27124">
        <w:rPr>
          <w:rFonts w:cs="Arial"/>
          <w:bCs/>
        </w:rPr>
        <w:t xml:space="preserve">Atualmente com a falta de políticas de incentivo, a APS possui algumas dificuldades no primeiro acesso do público masculino, o que pode estar ligado à não priorização das necessidades do homem. Além disso, a ausência de recursos direcionados a população masculina aumenta a dificuldade de acesso, tanto geográfico quanto aos serviços prestados. Essas barreiras são ainda mais enfatizadas quando se diz respeito aos homens que vivem em áreas periféricas ou rurais onde, na maioria das vezes, possuem infraestruturas limitadas (Freitas, et al., 2020). </w:t>
      </w:r>
    </w:p>
    <w:p w14:paraId="13995E55" w14:textId="77777777" w:rsidR="007811BF" w:rsidRPr="00A27124" w:rsidRDefault="007811BF" w:rsidP="007811BF">
      <w:pPr>
        <w:ind w:firstLine="708"/>
      </w:pPr>
      <w:r w:rsidRPr="00A27124">
        <w:rPr>
          <w:rFonts w:cs="Arial"/>
          <w:bCs/>
        </w:rPr>
        <w:t>Além dos fatores que dificultam a procura dos homens pela assistência a saúde apontados nessa revisão, outros autores identificaram outras situações que também colaboram para a ocorrência desse comportamento por parte da população masculina.</w:t>
      </w:r>
    </w:p>
    <w:p w14:paraId="7DC49B39" w14:textId="77777777" w:rsidR="007811BF" w:rsidRPr="00A27124" w:rsidRDefault="007811BF" w:rsidP="007811BF">
      <w:pPr>
        <w:ind w:firstLine="708"/>
        <w:rPr>
          <w:rFonts w:cs="Arial"/>
          <w:bCs/>
        </w:rPr>
      </w:pPr>
      <w:r w:rsidRPr="00A27124">
        <w:rPr>
          <w:rFonts w:cs="Arial"/>
          <w:bCs/>
        </w:rPr>
        <w:lastRenderedPageBreak/>
        <w:t>Segundo Rodrigues et al., (2023), os homens apontam como barreiras a demora no resultado de exames e a dificuldade de agendamento com a rede especializada, o que dificulta o seguimento. Outro fator é a alta demanda reprimida que leva a uma demora, ainda maior, do tempo para o agendamento solicitado, frustrando as expectativas masculinas. De acordo com Minayo et al., (2021), as desigualdades de gênero e barreiras culturais também constituem grandes obstáculos para a promoção da saúde masculina.</w:t>
      </w:r>
    </w:p>
    <w:p w14:paraId="7A83CA52" w14:textId="77777777" w:rsidR="007811BF" w:rsidRPr="00A27124" w:rsidRDefault="00EF0B50" w:rsidP="007811BF">
      <w:pPr>
        <w:ind w:firstLine="708"/>
        <w:rPr>
          <w:rFonts w:cs="Arial"/>
          <w:bCs/>
        </w:rPr>
      </w:pPr>
      <w:r>
        <w:rPr>
          <w:rFonts w:cs="Arial"/>
          <w:bCs/>
        </w:rPr>
        <w:t>Segundo Silva</w:t>
      </w:r>
      <w:r w:rsidR="007811BF" w:rsidRPr="00A27124">
        <w:rPr>
          <w:rFonts w:cs="Arial"/>
          <w:bCs/>
        </w:rPr>
        <w:t xml:space="preserve"> et al., 2021, motivação do homem na busca pelo serviço de saúde muitas vezes é de necessidade curativa ou emergencial, visando à realização de consultas médicas e exames, quando já existe a manifestação sintomática de uma como acidente, dor, virose, conjuntivite, hipertensão e infecção de pele, ou seja, a maioria dessa população busca a UBS apenas quando precisa de ações curativas. O homem, de modo geral, demonstra se preocupar mais com o trabalho do que com a própria saúde, pois a ausência ao trabalho não é bem vista pelo empregador e o homem precisa garantir o sustento da casa e dos filhos, pois na visão cultural da sociedade entende-se que o gênero masculino é o responsável por ser o provedor da família. </w:t>
      </w:r>
    </w:p>
    <w:p w14:paraId="2CF5AC4B" w14:textId="77777777" w:rsidR="007811BF" w:rsidRPr="00A27124" w:rsidRDefault="007811BF" w:rsidP="007811BF">
      <w:pPr>
        <w:ind w:firstLine="708"/>
        <w:rPr>
          <w:rFonts w:cs="Arial"/>
          <w:bCs/>
        </w:rPr>
      </w:pPr>
      <w:r w:rsidRPr="00A27124">
        <w:rPr>
          <w:rFonts w:cs="Arial"/>
          <w:bCs/>
        </w:rPr>
        <w:t>Desse modo, o que dificulta a procura dos homens por assistência à saúde é um conjunto de fatores que envolvem desde questões culturais, como o impacto da masculinidade tóxica até barreiras estruturais e organizacionais no sistema de saúde, que não se encontram suficientemente adaptadas para acolher esse público e incentivar um cuidado mais preventivo.</w:t>
      </w:r>
    </w:p>
    <w:p w14:paraId="67DF8080" w14:textId="77777777" w:rsidR="007811BF" w:rsidRPr="00A27124" w:rsidRDefault="007811BF" w:rsidP="007811BF">
      <w:pPr>
        <w:ind w:firstLine="708"/>
        <w:rPr>
          <w:rFonts w:cs="Arial"/>
          <w:bCs/>
        </w:rPr>
      </w:pPr>
    </w:p>
    <w:p w14:paraId="0451A4BE" w14:textId="77777777" w:rsidR="007811BF" w:rsidRPr="00A27124" w:rsidRDefault="007811BF" w:rsidP="007811BF">
      <w:pPr>
        <w:pStyle w:val="PargrafodaLista"/>
        <w:ind w:left="0" w:firstLine="0"/>
        <w:rPr>
          <w:rFonts w:cs="Arial"/>
          <w:b/>
          <w:bCs/>
        </w:rPr>
      </w:pPr>
      <w:r w:rsidRPr="00A27124">
        <w:rPr>
          <w:rFonts w:cs="Arial"/>
          <w:b/>
          <w:bCs/>
        </w:rPr>
        <w:t>5.2 O papel do enfermeiro na assistência à saúde do homem</w:t>
      </w:r>
    </w:p>
    <w:p w14:paraId="4B29B243" w14:textId="77777777" w:rsidR="007811BF" w:rsidRPr="00A27124" w:rsidRDefault="007811BF" w:rsidP="007811BF">
      <w:pPr>
        <w:pStyle w:val="PargrafodaLista"/>
        <w:ind w:left="360" w:firstLine="0"/>
        <w:rPr>
          <w:rFonts w:cs="Arial"/>
          <w:b/>
          <w:bCs/>
          <w:highlight w:val="yellow"/>
        </w:rPr>
      </w:pPr>
    </w:p>
    <w:p w14:paraId="19A898BF" w14:textId="77777777" w:rsidR="007811BF" w:rsidRPr="00A27124" w:rsidRDefault="007811BF" w:rsidP="007811BF">
      <w:pPr>
        <w:pStyle w:val="PargrafodaLista"/>
        <w:ind w:left="0"/>
        <w:rPr>
          <w:rFonts w:cs="Arial"/>
          <w:bCs/>
        </w:rPr>
      </w:pPr>
      <w:r w:rsidRPr="00A27124">
        <w:rPr>
          <w:rFonts w:cs="Arial"/>
          <w:bCs/>
        </w:rPr>
        <w:t xml:space="preserve">O gráfico 5 aponta algumas atividades que são realizadas pela equipe de enfermagem relativas à saúde dos homens. Houve destaque para a realização de consultas preventivas com índice de 25,92%, seguida de promoção de educação em saúde (22,22%), apoio psicológico e emocional (18,51%), identificação precoce dos fatores de risco (14,81%), articulação com outros serviços de saúde (11,11%) e, por fim a criação de estratégias individualizadas com índice de 7,40%. </w:t>
      </w:r>
    </w:p>
    <w:p w14:paraId="73F89A25" w14:textId="77777777" w:rsidR="00A27124" w:rsidRPr="00A27124" w:rsidRDefault="00A27124" w:rsidP="007811BF">
      <w:pPr>
        <w:pStyle w:val="PargrafodaLista"/>
        <w:ind w:left="0"/>
        <w:rPr>
          <w:rFonts w:cs="Arial"/>
          <w:bCs/>
        </w:rPr>
      </w:pPr>
    </w:p>
    <w:p w14:paraId="233E7794" w14:textId="77777777" w:rsidR="00A27124" w:rsidRPr="00A27124" w:rsidRDefault="00A27124" w:rsidP="007811BF">
      <w:pPr>
        <w:pStyle w:val="PargrafodaLista"/>
        <w:ind w:left="0"/>
        <w:rPr>
          <w:rFonts w:cs="Arial"/>
          <w:bCs/>
        </w:rPr>
      </w:pPr>
    </w:p>
    <w:p w14:paraId="2E7E1F3D" w14:textId="77777777" w:rsidR="00A27124" w:rsidRPr="00A27124" w:rsidRDefault="00A27124" w:rsidP="007811BF">
      <w:pPr>
        <w:pStyle w:val="PargrafodaLista"/>
        <w:ind w:left="0"/>
        <w:rPr>
          <w:rFonts w:cs="Arial"/>
          <w:bCs/>
        </w:rPr>
      </w:pPr>
    </w:p>
    <w:p w14:paraId="37814306" w14:textId="77777777" w:rsidR="008A0897" w:rsidRPr="00A5782A" w:rsidRDefault="00A27124" w:rsidP="00A5782A">
      <w:pPr>
        <w:pStyle w:val="PargrafodaLista"/>
        <w:ind w:left="0" w:firstLine="0"/>
        <w:rPr>
          <w:rFonts w:cs="Arial"/>
          <w:bCs/>
          <w:sz w:val="20"/>
          <w:szCs w:val="16"/>
        </w:rPr>
      </w:pPr>
      <w:r w:rsidRPr="00A27124">
        <w:rPr>
          <w:rFonts w:cs="Arial"/>
          <w:bCs/>
          <w:sz w:val="20"/>
          <w:szCs w:val="16"/>
        </w:rPr>
        <w:lastRenderedPageBreak/>
        <w:t xml:space="preserve">Gráfico 5. </w:t>
      </w:r>
      <w:r w:rsidR="00A5782A">
        <w:rPr>
          <w:rFonts w:cs="Arial"/>
          <w:bCs/>
          <w:sz w:val="20"/>
          <w:szCs w:val="16"/>
        </w:rPr>
        <w:t xml:space="preserve">Papel </w:t>
      </w:r>
      <w:r w:rsidRPr="00A27124">
        <w:rPr>
          <w:rFonts w:cs="Arial"/>
          <w:bCs/>
          <w:sz w:val="20"/>
          <w:szCs w:val="16"/>
        </w:rPr>
        <w:t>do enfermeiro na promoção à saúde do homem</w:t>
      </w:r>
    </w:p>
    <w:p w14:paraId="74F50B2D" w14:textId="77777777" w:rsidR="008A0897" w:rsidRPr="00A27124" w:rsidRDefault="00A5782A" w:rsidP="007811BF">
      <w:pPr>
        <w:ind w:firstLine="0"/>
        <w:jc w:val="center"/>
        <w:rPr>
          <w:rFonts w:cs="Arial"/>
          <w:shd w:val="clear" w:color="auto" w:fill="FFFFFF"/>
        </w:rPr>
      </w:pPr>
      <w:r>
        <w:rPr>
          <w:noProof/>
          <w:lang w:eastAsia="pt-BR"/>
        </w:rPr>
        <w:drawing>
          <wp:inline distT="0" distB="0" distL="0" distR="0" wp14:anchorId="06CDFB0A" wp14:editId="27246E8D">
            <wp:extent cx="5485130" cy="3204210"/>
            <wp:effectExtent l="0" t="0" r="0" b="0"/>
            <wp:docPr id="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BAC0EB" w14:textId="77777777" w:rsidR="007811BF" w:rsidRPr="00A27124" w:rsidRDefault="007811BF" w:rsidP="007811BF">
      <w:pPr>
        <w:ind w:firstLine="708"/>
        <w:rPr>
          <w:rFonts w:cs="Arial"/>
          <w:shd w:val="clear" w:color="auto" w:fill="FFFFFF"/>
        </w:rPr>
      </w:pPr>
    </w:p>
    <w:p w14:paraId="5287F613" w14:textId="77777777" w:rsidR="007811BF" w:rsidRPr="00A27124" w:rsidRDefault="007811BF" w:rsidP="007811BF">
      <w:pPr>
        <w:ind w:firstLine="708"/>
      </w:pPr>
      <w:r w:rsidRPr="00A27124">
        <w:t>A consulta preventiva é um dos maiores desafios da atenção primária quando se diz respeito à saúde do homem, pois elas englobam aspectos culturais e sociais que impactam negativamente na adesão a mesma. Desse modo, o acesso de primeiro contato à APS ainda é restrito, principalmente em áreas vulneráveis, onde o enfermeiro deve adotar uma abordagem proativa, com campanhas e mecanismos que tornem o fluxo mais ágil e eficiente, desestruturando essas barreiras a partir de uma nova visão sobre as c</w:t>
      </w:r>
      <w:r w:rsidR="00EF01CB">
        <w:t>onsultas preventivas (Rodrigues</w:t>
      </w:r>
      <w:r w:rsidRPr="00A27124">
        <w:t xml:space="preserve"> et al., 2023).</w:t>
      </w:r>
    </w:p>
    <w:p w14:paraId="44F816BC" w14:textId="77777777" w:rsidR="007811BF" w:rsidRPr="00A27124" w:rsidRDefault="007811BF" w:rsidP="007811BF">
      <w:pPr>
        <w:suppressAutoHyphens w:val="0"/>
        <w:rPr>
          <w:rFonts w:eastAsia="Times New Roman" w:cs="Arial"/>
          <w:szCs w:val="24"/>
          <w:lang w:eastAsia="pt-BR"/>
        </w:rPr>
      </w:pPr>
      <w:r w:rsidRPr="00A27124">
        <w:rPr>
          <w:rFonts w:eastAsia="Times New Roman" w:cs="Arial"/>
          <w:szCs w:val="24"/>
          <w:lang w:eastAsia="pt-BR"/>
        </w:rPr>
        <w:t xml:space="preserve">De acordo com Silva et al., (2021), o enfermeiro da atenção primária desempenha um papel fundamental, atuando como facilitador e educador, promovendo o acesso e incentivando a busca dos homens aos cuidados de saúde. Em grande maioria, a motivação dos homens para buscar assistência está relacionada aos momentos de crise aguda, como dor intensa ou outros sintomas graves. Nesse contexto destaca-se a importância do enfermeiro para promover um olhar preventivo e integral da saúde masculina. </w:t>
      </w:r>
    </w:p>
    <w:p w14:paraId="7C8D1059" w14:textId="77777777" w:rsidR="007811BF" w:rsidRPr="00A27124" w:rsidRDefault="007811BF" w:rsidP="007811BF">
      <w:pPr>
        <w:suppressAutoHyphens w:val="0"/>
      </w:pPr>
      <w:r w:rsidRPr="00A27124">
        <w:rPr>
          <w:rFonts w:eastAsia="Times New Roman" w:cs="Arial"/>
          <w:szCs w:val="24"/>
          <w:lang w:eastAsia="pt-BR"/>
        </w:rPr>
        <w:t xml:space="preserve">Segundo Rodrigues et al., 2023, a equipe de enfermagem pode desenvolver atividades educativas e estratégias comunitárias, além prestar </w:t>
      </w:r>
      <w:r w:rsidRPr="00A27124">
        <w:rPr>
          <w:rFonts w:eastAsia="Times New Roman" w:cs="Arial"/>
          <w:strike/>
          <w:szCs w:val="24"/>
          <w:lang w:eastAsia="pt-BR"/>
        </w:rPr>
        <w:t>do</w:t>
      </w:r>
      <w:r w:rsidRPr="00A27124">
        <w:rPr>
          <w:rFonts w:eastAsia="Times New Roman" w:cs="Arial"/>
          <w:szCs w:val="24"/>
          <w:lang w:eastAsia="pt-BR"/>
        </w:rPr>
        <w:t xml:space="preserve"> atendimento individualizado e assim, incentivar o autocuidado e a prevenção de doenças entre os homens. Há se considerar ainda que as ações em grupo, as palestras e outras </w:t>
      </w:r>
      <w:r w:rsidRPr="00A27124">
        <w:rPr>
          <w:rFonts w:eastAsia="Times New Roman" w:cs="Arial"/>
          <w:szCs w:val="24"/>
          <w:lang w:eastAsia="pt-BR"/>
        </w:rPr>
        <w:lastRenderedPageBreak/>
        <w:t xml:space="preserve">atividades comunitárias também vem demonstrado eficácia na relação dos homens quanto aos serviços de saúde e à importância da prevenção. </w:t>
      </w:r>
    </w:p>
    <w:p w14:paraId="4AB90F4E" w14:textId="77777777" w:rsidR="007811BF" w:rsidRPr="00A27124" w:rsidRDefault="007811BF" w:rsidP="007811BF">
      <w:pPr>
        <w:suppressAutoHyphens w:val="0"/>
      </w:pPr>
      <w:r w:rsidRPr="00A27124">
        <w:rPr>
          <w:rFonts w:eastAsia="Times New Roman" w:cs="Arial"/>
          <w:bCs/>
          <w:szCs w:val="24"/>
          <w:lang w:eastAsia="pt-BR"/>
        </w:rPr>
        <w:t xml:space="preserve">Quando o enfermeiro </w:t>
      </w:r>
      <w:r w:rsidRPr="00A27124">
        <w:rPr>
          <w:rFonts w:eastAsia="Times New Roman" w:cs="Arial"/>
          <w:szCs w:val="24"/>
          <w:lang w:eastAsia="pt-BR"/>
        </w:rPr>
        <w:t>realiza campanhas educativas no ambiente em que os homens vivem, não apenas promovem o acesso à informação, mas também uma transformação em sua percepção sobre o autocuidado. Essas campanhas têm como objetivo abordar temas como saúde mental, prevenção de doenças como hipertensão e diabetes e promoção de hábitos saudáveis (</w:t>
      </w:r>
      <w:r w:rsidRPr="00A27124">
        <w:rPr>
          <w:rFonts w:eastAsia="Times New Roman" w:cs="Arial"/>
          <w:bCs/>
          <w:szCs w:val="24"/>
          <w:lang w:eastAsia="pt-BR"/>
        </w:rPr>
        <w:t>Rodrigues et al., 2023)</w:t>
      </w:r>
      <w:r w:rsidRPr="00A27124">
        <w:rPr>
          <w:rFonts w:eastAsia="Times New Roman" w:cs="Arial"/>
          <w:szCs w:val="24"/>
          <w:lang w:eastAsia="pt-BR"/>
        </w:rPr>
        <w:t>.</w:t>
      </w:r>
    </w:p>
    <w:p w14:paraId="388D0F9C" w14:textId="77777777" w:rsidR="007811BF" w:rsidRPr="00A27124" w:rsidRDefault="007811BF" w:rsidP="007811BF">
      <w:pPr>
        <w:rPr>
          <w:rFonts w:cs="Arial"/>
        </w:rPr>
      </w:pPr>
      <w:r w:rsidRPr="00A27124">
        <w:rPr>
          <w:rFonts w:eastAsia="Times New Roman" w:cs="Arial"/>
          <w:szCs w:val="24"/>
          <w:lang w:eastAsia="pt-BR"/>
        </w:rPr>
        <w:t>Desse modo, o enfermeiro pode criar um ambiente acolhedor, contribuindo para a construção de uma nova cultura de saúde, tornando-a mais inclusiva e valorizando o cuidado preventivo e o bem-estar geral do homem.</w:t>
      </w:r>
    </w:p>
    <w:p w14:paraId="169C9935" w14:textId="77777777" w:rsidR="007811BF" w:rsidRPr="00A27124" w:rsidRDefault="007811BF" w:rsidP="007811BF">
      <w:pPr>
        <w:ind w:firstLine="708"/>
        <w:rPr>
          <w:rFonts w:cs="Arial"/>
        </w:rPr>
      </w:pPr>
      <w:r w:rsidRPr="00A27124">
        <w:rPr>
          <w:rFonts w:cs="Arial"/>
        </w:rPr>
        <w:t>A integridade da saúde masculina está diretamente relacionada à boa condição psicológica e emocional. A atenção à saúde mental do homem é constantemente falha, pois enfrenta dificuldades estruturais relacionadas à falta de profissionais capacitados e ao preconceito do homem em buscar ajuda para o tratame</w:t>
      </w:r>
      <w:r w:rsidR="00EF01CB">
        <w:rPr>
          <w:rFonts w:cs="Arial"/>
        </w:rPr>
        <w:t>nto de causas emocionais (Sousa</w:t>
      </w:r>
      <w:r w:rsidRPr="00A27124">
        <w:rPr>
          <w:rFonts w:cs="Arial"/>
        </w:rPr>
        <w:t xml:space="preserve"> et al., 2021). </w:t>
      </w:r>
    </w:p>
    <w:p w14:paraId="10AE4F50" w14:textId="77777777" w:rsidR="007811BF" w:rsidRPr="00A27124" w:rsidRDefault="007811BF" w:rsidP="007811BF">
      <w:pPr>
        <w:ind w:firstLine="708"/>
        <w:rPr>
          <w:rFonts w:cs="Arial"/>
        </w:rPr>
      </w:pPr>
      <w:r w:rsidRPr="00A27124">
        <w:rPr>
          <w:rFonts w:cs="Arial"/>
        </w:rPr>
        <w:t>A criação de grupos de apoio, sessões de terapia coletiva e parcerias de ações sociais com as Organizações Não Governamentais (ONGs) podem ser algumas das estratégias viáveis à serem adotas pela APS para desconstruir a imagem de “homem fraco” imposta pela sociedade em relação à sua procura por a</w:t>
      </w:r>
      <w:r w:rsidR="00EF01CB">
        <w:rPr>
          <w:rFonts w:cs="Arial"/>
        </w:rPr>
        <w:t>tendimento psicológico (Freitas</w:t>
      </w:r>
      <w:r w:rsidRPr="00A27124">
        <w:rPr>
          <w:rFonts w:cs="Arial"/>
        </w:rPr>
        <w:t xml:space="preserve"> et al., 2020). </w:t>
      </w:r>
    </w:p>
    <w:p w14:paraId="0A25675D" w14:textId="77777777" w:rsidR="007811BF" w:rsidRPr="00A27124" w:rsidRDefault="007811BF" w:rsidP="007811BF">
      <w:pPr>
        <w:ind w:firstLine="708"/>
      </w:pPr>
      <w:r w:rsidRPr="00A27124">
        <w:rPr>
          <w:rFonts w:cs="Arial"/>
        </w:rPr>
        <w:t>O acompanhamento emocional quando iniciado no momento certo pode apontar previamente sinais de depressão, ansiedade e síndromes relacionadas às questões psic</w:t>
      </w:r>
      <w:r w:rsidR="00EF01CB">
        <w:rPr>
          <w:rFonts w:cs="Arial"/>
        </w:rPr>
        <w:t>ológicas do paciente (Rodrigues</w:t>
      </w:r>
      <w:r w:rsidRPr="00A27124">
        <w:rPr>
          <w:rFonts w:cs="Arial"/>
        </w:rPr>
        <w:t xml:space="preserve"> et al., 2023).  </w:t>
      </w:r>
    </w:p>
    <w:p w14:paraId="57FB1035" w14:textId="77777777" w:rsidR="007811BF" w:rsidRPr="00A27124" w:rsidRDefault="007811BF" w:rsidP="007811BF">
      <w:pPr>
        <w:ind w:firstLine="708"/>
      </w:pPr>
      <w:r w:rsidRPr="00A27124">
        <w:t xml:space="preserve">A identificação precoce dos fatores de risco na saúde do homem é um dos pontos principais para o desenvolvimento da prevenção de agravos à saúde. Esses fatores estão relacionados às condições como diabetes, hipertensão e obesidade, que quando são identificadas no início, possuem maior qualidade e positividade no tratamento, levando em consideração que a não adesão ao tratamento ou a pausa ao mesmo, podem impedir que essas doenças possam ser detectadas a tempo, comprometendo assim a eficácia das ações preventivas </w:t>
      </w:r>
      <w:r w:rsidR="00EF01CB">
        <w:rPr>
          <w:rFonts w:cs="Arial"/>
        </w:rPr>
        <w:t>(Alves</w:t>
      </w:r>
      <w:r w:rsidRPr="00A27124">
        <w:rPr>
          <w:rFonts w:cs="Arial"/>
        </w:rPr>
        <w:t xml:space="preserve"> et al., 2020). </w:t>
      </w:r>
    </w:p>
    <w:p w14:paraId="55A9AEA6" w14:textId="77777777" w:rsidR="007811BF" w:rsidRPr="00A27124" w:rsidRDefault="007811BF" w:rsidP="007811BF">
      <w:pPr>
        <w:ind w:firstLine="708"/>
      </w:pPr>
      <w:r w:rsidRPr="00A27124">
        <w:rPr>
          <w:rFonts w:cs="Arial"/>
        </w:rPr>
        <w:t xml:space="preserve">Outra </w:t>
      </w:r>
      <w:r w:rsidRPr="00A27124">
        <w:rPr>
          <w:rFonts w:cs="Arial"/>
          <w:bCs/>
        </w:rPr>
        <w:t xml:space="preserve">atividade relativa à saúde dos homens que o enfermeiro pode realizar é </w:t>
      </w:r>
      <w:r w:rsidRPr="00A27124">
        <w:rPr>
          <w:rFonts w:cs="Arial"/>
        </w:rPr>
        <w:t xml:space="preserve">trabalhar em conjunto com outros níveis de atenção facilitando o encaminhamento ao serviço especializado quando necessário. Nesse contexto, no cotidiano de trabalho, algumas dificuldades como a falta de recursos e a falta de integração entre os </w:t>
      </w:r>
      <w:r w:rsidRPr="00A27124">
        <w:rPr>
          <w:rFonts w:cs="Arial"/>
        </w:rPr>
        <w:lastRenderedPageBreak/>
        <w:t>sistemas utilizados entre as unidades são enfrentadas, resultando em atrasos no atendimento e adiamento de tratamento ou procedimentos, o que reforça ainda mais a necessidades de investimentos que contribuam para</w:t>
      </w:r>
      <w:r w:rsidR="00EF01CB">
        <w:rPr>
          <w:rFonts w:cs="Arial"/>
        </w:rPr>
        <w:t xml:space="preserve"> a fluidez dos serviços (Sousa </w:t>
      </w:r>
      <w:r w:rsidRPr="00A27124">
        <w:rPr>
          <w:rFonts w:cs="Arial"/>
        </w:rPr>
        <w:t xml:space="preserve">et al., 2021).  </w:t>
      </w:r>
    </w:p>
    <w:p w14:paraId="699DF7A2" w14:textId="77777777" w:rsidR="007811BF" w:rsidRPr="00A27124" w:rsidRDefault="007811BF" w:rsidP="007811BF">
      <w:pPr>
        <w:ind w:firstLine="708"/>
      </w:pPr>
      <w:r w:rsidRPr="00A27124">
        <w:rPr>
          <w:rFonts w:cs="Arial"/>
        </w:rPr>
        <w:t>A individualização dos atendimentos pode ser considerada parte da melhoria do acesso do homem à APS e consecutivamente aos outros níveis de atenção, de modo que os profissionais se adequem às necessidades identificadas em cada paciente criando uma abordagem personalizada, promovendo visitas domiciliares e atendimentos e</w:t>
      </w:r>
      <w:r w:rsidR="00EF01CB">
        <w:rPr>
          <w:rFonts w:cs="Arial"/>
        </w:rPr>
        <w:t>m horários alternativos (Santos</w:t>
      </w:r>
      <w:r w:rsidRPr="00A27124">
        <w:rPr>
          <w:rFonts w:cs="Arial"/>
        </w:rPr>
        <w:t xml:space="preserve"> et al., 2020). </w:t>
      </w:r>
    </w:p>
    <w:p w14:paraId="6C32002E" w14:textId="77777777" w:rsidR="007811BF" w:rsidRPr="00A27124" w:rsidRDefault="007811BF" w:rsidP="007811BF">
      <w:pPr>
        <w:ind w:firstLine="708"/>
        <w:rPr>
          <w:rFonts w:cs="Arial"/>
          <w:shd w:val="clear" w:color="auto" w:fill="FFFFFF"/>
        </w:rPr>
      </w:pPr>
      <w:r w:rsidRPr="00A27124">
        <w:rPr>
          <w:rFonts w:cs="Arial"/>
          <w:shd w:val="clear" w:color="auto" w:fill="FFFFFF"/>
        </w:rPr>
        <w:t xml:space="preserve">A implantação da PNAISH em 2019, elegeu a Atenção Primária como cenário fundamental de promoção do cuidado aos homens, assim, o enfermeiro assume a linha de frente da promoção à saúde do homem, podendo desenvolver uma assistência personalizada. Além disso, o envolvimento do público masculino nas ações de saúde realizadas pelo enfermeiro favorece uma transformação do cenário brasileiro na saúde dos homens (Rodrigues et, al., 2023). </w:t>
      </w:r>
    </w:p>
    <w:p w14:paraId="553DC7FD" w14:textId="77777777" w:rsidR="007811BF" w:rsidRPr="00A27124" w:rsidRDefault="007811BF" w:rsidP="007811BF">
      <w:pPr>
        <w:rPr>
          <w:rFonts w:cs="Arial"/>
        </w:rPr>
      </w:pPr>
      <w:r w:rsidRPr="00A27124">
        <w:rPr>
          <w:rFonts w:cs="Arial"/>
        </w:rPr>
        <w:t>Outrossim, a PNAISH tem como objetivo melhorar o acesso e a qualidade do cuidado oferecido ao público masculino, especialmente dentro da Atenção Primária, que de suas competências, enfrenta grandes desafios, principalmente quando se fala na resistência dos homens em buscar serviços de saúde para prevenção. A APS, juntamente com a Estratégia de Saúde da Família (ESF) oferecem um cenário ideal para a promoção de uma mudança cultural masculina, sendo que o enfermeiro se torna um dos principais responsáveis por essa transformação, pois estando em contato direto com a comunidade, tem a liberdade de criar um ambiente de acolhedor que contribua para a quebra das barreiras culturais.</w:t>
      </w:r>
    </w:p>
    <w:p w14:paraId="3E2E28AD" w14:textId="77777777" w:rsidR="007811BF" w:rsidRPr="00A27124" w:rsidRDefault="007811BF" w:rsidP="007811BF">
      <w:pPr>
        <w:rPr>
          <w:rFonts w:cs="Arial"/>
        </w:rPr>
      </w:pPr>
      <w:r w:rsidRPr="00A27124">
        <w:rPr>
          <w:rFonts w:cs="Arial"/>
        </w:rPr>
        <w:t xml:space="preserve">A participação dos enfermeiros na implementação de ações voltadas para o público masculino pode garantir que as necessidades dessa população sejam atendidas e que o sistema de saúde se torne mais inclusivo e acolhedor para todos. </w:t>
      </w:r>
    </w:p>
    <w:p w14:paraId="0BDB40AE" w14:textId="77777777" w:rsidR="007811BF" w:rsidRPr="00A27124" w:rsidRDefault="007811BF" w:rsidP="007811BF">
      <w:pPr>
        <w:rPr>
          <w:rFonts w:cs="Arial"/>
        </w:rPr>
      </w:pPr>
      <w:r w:rsidRPr="00A27124">
        <w:rPr>
          <w:rFonts w:cs="Arial"/>
        </w:rPr>
        <w:t>Dessa forma, o papel do enfermeiro na APS vai além do atendimento técnico, pois engloba o acolhimento, a educação e o suporte contínuo, que são essenciais para promover maior adesão à prática do autocuidado entre os homens. A implementação de políticas como a PNAISH, aliada ao trabalho dos enfermeiros, pode transformar a saúde masculina no Brasil.</w:t>
      </w:r>
    </w:p>
    <w:p w14:paraId="754CFFCA" w14:textId="77777777" w:rsidR="007811BF" w:rsidRPr="00A27124" w:rsidRDefault="007811BF" w:rsidP="007811BF"/>
    <w:p w14:paraId="25FDEB82" w14:textId="77777777" w:rsidR="007811BF" w:rsidRPr="00A27124" w:rsidRDefault="007811BF" w:rsidP="007811BF">
      <w:pPr>
        <w:pStyle w:val="PargrafodaLista"/>
        <w:numPr>
          <w:ilvl w:val="1"/>
          <w:numId w:val="14"/>
        </w:numPr>
        <w:ind w:left="0" w:firstLine="0"/>
        <w:rPr>
          <w:rFonts w:cs="Arial"/>
          <w:b/>
          <w:bCs/>
        </w:rPr>
      </w:pPr>
      <w:r w:rsidRPr="00A27124">
        <w:rPr>
          <w:rFonts w:cs="Arial"/>
          <w:b/>
          <w:bCs/>
        </w:rPr>
        <w:lastRenderedPageBreak/>
        <w:t>Ações que a equipe de enfermagem pode adotar para incentivar os homens a buscar assistência nos serviços de saúde</w:t>
      </w:r>
    </w:p>
    <w:p w14:paraId="1940AF46" w14:textId="77777777" w:rsidR="007811BF" w:rsidRPr="00A27124" w:rsidRDefault="007811BF" w:rsidP="00A27124">
      <w:pPr>
        <w:rPr>
          <w:rFonts w:cs="Arial"/>
          <w:bCs/>
        </w:rPr>
      </w:pPr>
      <w:r w:rsidRPr="00A27124">
        <w:rPr>
          <w:rFonts w:cs="Arial"/>
          <w:bCs/>
        </w:rPr>
        <w:t>A equipe de enfermagem possui competências a serem desenvolvidas para incentivar a busca dos homes pelos serviços de saúde, algumas delas foram classificadas no gráfico abaixo. (Gráfico 6</w:t>
      </w:r>
      <w:r w:rsidR="00A27124" w:rsidRPr="00A27124">
        <w:rPr>
          <w:rFonts w:cs="Arial"/>
          <w:bCs/>
        </w:rPr>
        <w:t>)</w:t>
      </w:r>
    </w:p>
    <w:p w14:paraId="6190CA1F" w14:textId="77777777" w:rsidR="00A27124" w:rsidRPr="00A27124" w:rsidRDefault="00A27124" w:rsidP="00A27124">
      <w:pPr>
        <w:rPr>
          <w:rFonts w:cs="Arial"/>
          <w:bCs/>
        </w:rPr>
      </w:pPr>
    </w:p>
    <w:p w14:paraId="0AA70239" w14:textId="77777777" w:rsidR="00A27124" w:rsidRPr="00A27124" w:rsidRDefault="00A27124" w:rsidP="00A27124">
      <w:pPr>
        <w:ind w:firstLine="0"/>
        <w:rPr>
          <w:rFonts w:cs="Arial"/>
          <w:bCs/>
          <w:sz w:val="20"/>
          <w:szCs w:val="16"/>
        </w:rPr>
      </w:pPr>
      <w:r w:rsidRPr="00A27124">
        <w:rPr>
          <w:rFonts w:cs="Arial"/>
          <w:bCs/>
          <w:sz w:val="20"/>
          <w:szCs w:val="16"/>
        </w:rPr>
        <w:t>Gráfico 6. Ações da equipe de enfermagem para incentivo aos homens</w:t>
      </w:r>
    </w:p>
    <w:p w14:paraId="440CFAF5" w14:textId="77777777" w:rsidR="007811BF" w:rsidRPr="00A27124" w:rsidRDefault="00EF0B50" w:rsidP="007811BF">
      <w:pPr>
        <w:ind w:firstLine="0"/>
        <w:rPr>
          <w:rFonts w:cs="Arial"/>
          <w:b/>
          <w:bCs/>
          <w:highlight w:val="yellow"/>
        </w:rPr>
      </w:pPr>
      <w:r w:rsidRPr="00A27124">
        <w:rPr>
          <w:noProof/>
        </w:rPr>
        <w:object w:dxaOrig="8660" w:dyaOrig="5060" w14:anchorId="3BB1DF5F">
          <v:shape id="Gráfico 13" o:spid="_x0000_i1029" type="#_x0000_t75" style="width:433.5pt;height:252.75pt;visibility:visible" o:ole="">
            <v:imagedata r:id="rId22" o:title=""/>
            <o:lock v:ext="edit" aspectratio="f"/>
          </v:shape>
          <o:OLEObject Type="Embed" ProgID="Excel.Sheet.8" ShapeID="Gráfico 13" DrawAspect="Content" ObjectID="_1795844260" r:id="rId23">
            <o:FieldCodes>\s</o:FieldCodes>
          </o:OLEObject>
        </w:object>
      </w:r>
    </w:p>
    <w:p w14:paraId="41044FF6" w14:textId="77777777" w:rsidR="007811BF" w:rsidRPr="00A27124" w:rsidRDefault="007811BF" w:rsidP="007811BF">
      <w:pPr>
        <w:rPr>
          <w:rFonts w:cs="Arial"/>
          <w:bCs/>
        </w:rPr>
      </w:pPr>
    </w:p>
    <w:p w14:paraId="5D7C6ABB" w14:textId="77777777" w:rsidR="00B850A0" w:rsidRDefault="00B850A0" w:rsidP="00B850A0">
      <w:pPr>
        <w:spacing w:after="160"/>
        <w:rPr>
          <w:rFonts w:cs="Arial"/>
          <w:bCs/>
          <w:color w:val="0070C0"/>
        </w:rPr>
      </w:pPr>
      <w:r>
        <w:rPr>
          <w:rFonts w:cs="Arial"/>
          <w:bCs/>
        </w:rPr>
        <w:t>A PNAISH possui diretrizes, objetivos e estratégias que incluem as ações da equipe de enfermagem para a prática da política. A educação em saúde vem sendo a principal estratégia a ser adotada pelos serviços de saúde a fim de desconstruir os preconceitos criados culturalmente pela sociedade. Com base nisso, Rodrigues et al., (2023) afirmam que as campanhas voltadas para o público masculino devem abordar assuntos associados à vulnerabilidade do homem e buscar promover a ideia de que cuidar da saúde é um ato de coragem e responsabilidade consigo mesmo. Segundo Minayo et al., (2021), as campanhas promovidas devem abordar desigualdades sociais, como as relacionadas a raça e gênero, alcançar grupos marginalizados ou com baixa escolaridade uma vez que, essa população enfrenta os maiores desafios no acesso à saúde.</w:t>
      </w:r>
    </w:p>
    <w:p w14:paraId="09176406" w14:textId="77777777" w:rsidR="00B850A0" w:rsidRDefault="00B850A0" w:rsidP="00B850A0">
      <w:pPr>
        <w:spacing w:after="160"/>
        <w:rPr>
          <w:rFonts w:cs="Arial"/>
          <w:bCs/>
          <w:color w:val="0070C0"/>
        </w:rPr>
      </w:pPr>
      <w:r>
        <w:rPr>
          <w:rFonts w:cs="Arial"/>
          <w:bCs/>
        </w:rPr>
        <w:t xml:space="preserve">Conforme citado anteriormente a flexibilização de horários é uma das principais barreiras para a busca dos homens pelos serviços de saúde. Grande parte das </w:t>
      </w:r>
      <w:r>
        <w:rPr>
          <w:rFonts w:cs="Arial"/>
          <w:bCs/>
        </w:rPr>
        <w:lastRenderedPageBreak/>
        <w:t>unidades de saúde funcionam em horário comercial, segundo Alves et al., (2020), em decorrência disso, muitos homens deixam de realizar suas consultas de prevenção. Corroborando com essa ideia Freitas et al., (2020) apontam a necessidade</w:t>
      </w:r>
      <w:r>
        <w:rPr>
          <w:rFonts w:cs="Arial"/>
          <w:bCs/>
          <w:color w:val="0070C0"/>
        </w:rPr>
        <w:t xml:space="preserve"> </w:t>
      </w:r>
      <w:r>
        <w:rPr>
          <w:rFonts w:cs="Arial"/>
          <w:bCs/>
        </w:rPr>
        <w:t>de ampliar o funcionamento das unidades para o turno noturno e para os finais de semana, além de oferecer consultas em ambientes de grande fluxo ou promover a realização de campanhas nos bairros buscando alcançar maior adesão dos homens aos serviços de saúde.</w:t>
      </w:r>
    </w:p>
    <w:p w14:paraId="6164F6B8" w14:textId="77777777" w:rsidR="00B850A0" w:rsidRDefault="00B850A0" w:rsidP="00B850A0">
      <w:pPr>
        <w:spacing w:after="160"/>
        <w:rPr>
          <w:rFonts w:cs="Arial"/>
          <w:bCs/>
          <w:color w:val="0070C0"/>
        </w:rPr>
      </w:pPr>
      <w:r>
        <w:rPr>
          <w:rFonts w:cs="Arial"/>
          <w:bCs/>
        </w:rPr>
        <w:t>Segundo Sousa et al.,</w:t>
      </w:r>
      <w:r>
        <w:rPr>
          <w:rFonts w:cs="Arial"/>
          <w:bCs/>
          <w:color w:val="0070C0"/>
        </w:rPr>
        <w:t xml:space="preserve"> </w:t>
      </w:r>
      <w:r>
        <w:rPr>
          <w:rFonts w:cs="Arial"/>
          <w:bCs/>
        </w:rPr>
        <w:t xml:space="preserve">(2021) a promoção de consultas em ambientes acolhedores faz com que os homens se sintam confortáveis para falar sobre os motivos que os levaram à busca pelos atendimentos. A escuta ativa e empatia contribuem para fortalecer o vínculo entre os profissionais da saúde e os usuários. </w:t>
      </w:r>
    </w:p>
    <w:p w14:paraId="7959E80D" w14:textId="77777777" w:rsidR="00B850A0" w:rsidRDefault="00B850A0" w:rsidP="00B850A0">
      <w:pPr>
        <w:spacing w:after="160"/>
      </w:pPr>
      <w:r>
        <w:rPr>
          <w:rFonts w:cs="Arial"/>
          <w:bCs/>
        </w:rPr>
        <w:t>Realizar busca ativa na comunidade é uma estratégia primordial para o desenvolvimento de outras ações, como as campanhas a serem promovidas e as visitas domiciliares. Rodrigues et al., (2023) apontam que, a partir disso, é possível identificar os riscos para a saúde dos homens, promovendo atendimentos especializados e personalizados.</w:t>
      </w:r>
    </w:p>
    <w:p w14:paraId="09283A8E" w14:textId="77777777" w:rsidR="00B850A0" w:rsidRDefault="00B850A0" w:rsidP="00B850A0">
      <w:pPr>
        <w:spacing w:after="160"/>
        <w:rPr>
          <w:rFonts w:cs="Arial"/>
          <w:bCs/>
          <w:color w:val="0070C0"/>
        </w:rPr>
      </w:pPr>
      <w:r>
        <w:rPr>
          <w:rFonts w:cs="Arial"/>
          <w:bCs/>
        </w:rPr>
        <w:t>O acompanhamento personalizado utilizando ferramentas que avaliam a integridade do homem pode ser essencial para melhorar a adesão dos mesmos aos serviços de saúde. Para tanto, orienta-se que sejam incluídos o uso de lembretes para a realização de consultas e exames, realização de ligações telefônicas e de acompanhamento individualizado para que não ocorra a desistência do tratamento (Freitas et al., 2020).</w:t>
      </w:r>
    </w:p>
    <w:p w14:paraId="675B0890" w14:textId="77777777" w:rsidR="00B850A0" w:rsidRDefault="00B850A0" w:rsidP="00B850A0">
      <w:pPr>
        <w:spacing w:after="160"/>
      </w:pPr>
      <w:r>
        <w:rPr>
          <w:rFonts w:cs="Arial"/>
          <w:bCs/>
        </w:rPr>
        <w:t>Em contrapartida os profissionais não capacitados ou que não possuem formação específica para lidar com a saúde masculina contribui para a promoção de atendimento inadequado resultando em consultas superficiais e pouco eficazes (Sousa et al., 2021).</w:t>
      </w:r>
    </w:p>
    <w:p w14:paraId="2A64783F" w14:textId="77777777" w:rsidR="00B850A0" w:rsidRDefault="00B850A0" w:rsidP="00B850A0">
      <w:pPr>
        <w:spacing w:after="160"/>
      </w:pPr>
      <w:r>
        <w:rPr>
          <w:rFonts w:cs="Arial"/>
          <w:bCs/>
        </w:rPr>
        <w:t>Rodrigues et al., (2023) sugerem que a capacitação da equipe possa ser realizada através de oficinas e treinamentos contínuos que abordem temas relacionados à saúde masculina. Além disso, Minayo et al., (2021) reforçam a importância da capacitação da equipe para lidar com grupos específicos como indígenas, negros, marginalizados ou residentes em regiões periféricas, que podem ser considerados como vulneráveis.</w:t>
      </w:r>
    </w:p>
    <w:p w14:paraId="6B65CCFF" w14:textId="77777777" w:rsidR="002C45B6" w:rsidRPr="00A27124" w:rsidRDefault="00410B1C" w:rsidP="007811BF">
      <w:pPr>
        <w:pStyle w:val="Ttulo1"/>
        <w:rPr>
          <w:rFonts w:cs="Arial"/>
        </w:rPr>
      </w:pPr>
      <w:bookmarkStart w:id="33" w:name="_Toc183622878"/>
      <w:r w:rsidRPr="00A27124">
        <w:rPr>
          <w:rFonts w:cs="Arial"/>
        </w:rPr>
        <w:lastRenderedPageBreak/>
        <w:t>6</w:t>
      </w:r>
      <w:r w:rsidR="00B850A0">
        <w:rPr>
          <w:rFonts w:cs="Arial"/>
        </w:rPr>
        <w:t xml:space="preserve">. </w:t>
      </w:r>
      <w:r w:rsidR="006E4E91" w:rsidRPr="00A27124">
        <w:rPr>
          <w:rFonts w:cs="Arial"/>
        </w:rPr>
        <w:t>CONCLUSÕES</w:t>
      </w:r>
      <w:bookmarkEnd w:id="33"/>
    </w:p>
    <w:p w14:paraId="3B7630BF" w14:textId="77777777" w:rsidR="001B0868" w:rsidRDefault="001B0868" w:rsidP="001B0868">
      <w:pPr>
        <w:spacing w:after="120"/>
      </w:pPr>
      <w:r>
        <w:rPr>
          <w:rFonts w:cs="Times New Roman"/>
        </w:rPr>
        <w:t>A realização desse trabalho permitiu concluir o que se segue.</w:t>
      </w:r>
    </w:p>
    <w:p w14:paraId="4038EE9F" w14:textId="77777777" w:rsidR="001B0868" w:rsidRDefault="001B0868" w:rsidP="001B0868">
      <w:pPr>
        <w:pStyle w:val="Standard"/>
        <w:spacing w:after="120" w:line="360" w:lineRule="auto"/>
        <w:ind w:firstLine="709"/>
        <w:jc w:val="both"/>
        <w:rPr>
          <w:rFonts w:hint="eastAsia"/>
        </w:rPr>
      </w:pPr>
      <w:r>
        <w:rPr>
          <w:rFonts w:ascii="Arial" w:hAnsi="Arial" w:cs="Times New Roman"/>
        </w:rPr>
        <w:t xml:space="preserve">Os </w:t>
      </w:r>
      <w:r>
        <w:rPr>
          <w:rFonts w:ascii="Arial" w:hAnsi="Arial"/>
        </w:rPr>
        <w:t>fatores que influenciam na procura dos homens por assistência à saúde apontados nessa revisão da literatura foram, a existência de crenças e estigmas sobre a masculinidade, falta de flexibilidade ou compatibilidade de horários, desinformação sobre os serviços disponíveis, medo de diagnósticos ou de procedimentos, ausência de políticas de incentivo, dificuldade de acesso geográfico e a falta de confiança nos profissionais de saúde.</w:t>
      </w:r>
    </w:p>
    <w:p w14:paraId="63271E6E" w14:textId="77777777" w:rsidR="001B0868" w:rsidRDefault="001B0868" w:rsidP="001B0868">
      <w:pPr>
        <w:pStyle w:val="Standard"/>
        <w:spacing w:after="120" w:line="360" w:lineRule="auto"/>
        <w:ind w:firstLine="709"/>
        <w:jc w:val="both"/>
        <w:rPr>
          <w:rFonts w:hint="eastAsia"/>
        </w:rPr>
      </w:pPr>
      <w:r>
        <w:rPr>
          <w:rFonts w:ascii="Arial" w:hAnsi="Arial"/>
        </w:rPr>
        <w:t>O papel do enfermeiro na assistência à saúde do homem engloba a realização de consultas preventivas, promoção de educação em saúde, dar apoio psicológico e emocional a população masculina, identificar precocemente os fatores de risco, realizar ações de articulação com outros serviços de saúde, implantar estratégias individualizadas na assistência.</w:t>
      </w:r>
      <w:r>
        <w:rPr>
          <w:rFonts w:ascii="Arial" w:hAnsi="Arial"/>
        </w:rPr>
        <w:tab/>
      </w:r>
    </w:p>
    <w:p w14:paraId="6EC7458A" w14:textId="77777777" w:rsidR="001B0868" w:rsidRDefault="001B0868" w:rsidP="001B0868">
      <w:pPr>
        <w:pStyle w:val="Standard"/>
        <w:spacing w:after="120" w:line="360" w:lineRule="auto"/>
        <w:ind w:firstLine="709"/>
        <w:jc w:val="both"/>
        <w:rPr>
          <w:rFonts w:hint="eastAsia"/>
        </w:rPr>
      </w:pPr>
      <w:r>
        <w:rPr>
          <w:rFonts w:ascii="Arial" w:hAnsi="Arial"/>
        </w:rPr>
        <w:t>Quanto as ações que a equipe de enfermagem pode adotar para incentivar os homens a buscar assistência nos serviços de saúde, essa pesquisa evidenciou que realizar ações de educação em saúde de forma contínua, participar de campanhas para a desconstrução de estigmas, colaborar para possibilitar a flexibilização de horários, promover ambientes acolhedores, realizar busca ativa e acompanhamento personalizado, estabelecer parcerias com empresas para as campanhas e participar de capacitação sobre saúde masculina, sãos as mais adotadas a fim de solucionar o problema.</w:t>
      </w:r>
    </w:p>
    <w:p w14:paraId="6DC3A854" w14:textId="77777777" w:rsidR="00410B1C" w:rsidRPr="001B0868" w:rsidRDefault="001B0868" w:rsidP="001B0868">
      <w:pPr>
        <w:widowControl w:val="0"/>
        <w:spacing w:before="120" w:after="120"/>
        <w:ind w:firstLine="720"/>
      </w:pPr>
      <w:r>
        <w:rPr>
          <w:rFonts w:cs="Arial"/>
          <w:szCs w:val="24"/>
        </w:rPr>
        <w:t xml:space="preserve">A busca dos homens pela assistência à saúde nos serviços de saúde pública do Brasil se encontra em um nível muito abaixo do esperado, com base nesse estudo observamos as diversas barreiras enfrentadas tanto pelo grupo em análise, quanto pelas equipes de saúde. Sendo assim, fatores culturais, estruturais e organizacionais estão interligados contribuindo para que a população masculina se afaste dos cuidados preventivos. Desse modo, o enfermeiro ocupa papel principal, desenvolvendo programas focados na saúde do homem, promovendo busca ativa na comunidade e realizando ações que possam atrair e redirecionar o público masculino para a adesão dos cuidados com sua própria saúde. Assim, </w:t>
      </w:r>
      <w:r>
        <w:t>a equipe de enfermagem contribui significativamente para a construção de uma saúde masculina mais inclusiva e preventiva, alinhada às políticas nacionais e às necessidades desse grupo.</w:t>
      </w:r>
    </w:p>
    <w:p w14:paraId="061D9F9F" w14:textId="77777777" w:rsidR="00410B1C" w:rsidRDefault="001B0868" w:rsidP="00410B1C">
      <w:pPr>
        <w:pStyle w:val="Ttulo1"/>
        <w:rPr>
          <w:rFonts w:cs="Arial"/>
        </w:rPr>
      </w:pPr>
      <w:r>
        <w:rPr>
          <w:rFonts w:cs="Arial"/>
        </w:rPr>
        <w:lastRenderedPageBreak/>
        <w:t>7. CONSIDERAÇÕES FINAIS</w:t>
      </w:r>
    </w:p>
    <w:p w14:paraId="3981490A" w14:textId="77777777" w:rsidR="001B0868" w:rsidRDefault="001B0868" w:rsidP="001B0868">
      <w:pPr>
        <w:spacing w:before="120" w:after="120"/>
        <w:ind w:firstLine="720"/>
      </w:pPr>
      <w:r>
        <w:rPr>
          <w:rFonts w:eastAsia="Arial" w:cs="Arial"/>
          <w:szCs w:val="24"/>
        </w:rPr>
        <w:t xml:space="preserve">A realização desta pesquisa permitiu o alcance dos objetivos propostos. </w:t>
      </w:r>
    </w:p>
    <w:p w14:paraId="2FDBD9E7" w14:textId="77777777" w:rsidR="001B0868" w:rsidRDefault="001B0868" w:rsidP="001B0868">
      <w:pPr>
        <w:spacing w:before="120" w:after="120"/>
        <w:ind w:firstLine="720"/>
      </w:pPr>
      <w:r>
        <w:rPr>
          <w:rFonts w:eastAsia="Arial" w:cs="Arial"/>
          <w:szCs w:val="24"/>
        </w:rPr>
        <w:t>Os resultados obtidos com esta revisão da literatura contribuirão com a população em geral uma vez que o conteúdo desse trabalho poderá sensibilizar os homens sobre a importância da adoção do cuidado masculino e sobre a existência de programas e ações voltadas para sua saúde.</w:t>
      </w:r>
    </w:p>
    <w:p w14:paraId="20434185" w14:textId="77777777" w:rsidR="001B0868" w:rsidRDefault="001B0868" w:rsidP="001B0868">
      <w:pPr>
        <w:spacing w:before="120" w:after="120"/>
        <w:ind w:firstLine="720"/>
      </w:pPr>
      <w:r>
        <w:rPr>
          <w:rFonts w:eastAsia="Arial" w:cs="Arial"/>
          <w:szCs w:val="24"/>
        </w:rPr>
        <w:t>No que se refere às instituições de saúde, os resultados obtidos poderão incentivar a adesão de novos métodos que viabilizem o acesso do homem à APS, como a flexibilização de horários, a realização de consultas aos finais de semana e a criação de grupos para promover a educação em saúde.</w:t>
      </w:r>
    </w:p>
    <w:p w14:paraId="4F35538C" w14:textId="77777777" w:rsidR="001B0868" w:rsidRDefault="001B0868" w:rsidP="001B0868">
      <w:pPr>
        <w:spacing w:before="120" w:after="120"/>
        <w:ind w:firstLine="720"/>
      </w:pPr>
      <w:r>
        <w:rPr>
          <w:rFonts w:eastAsia="Arial" w:cs="Arial"/>
          <w:szCs w:val="24"/>
        </w:rPr>
        <w:t>Os profissionais de saúde, poderão utilizar o conhecimento produzido para direcionar a prática favorecendo a promoção de atendimento humanizado e especializado aos homens com objetivo de prevenir doenças e identificar precocemente fatores de risco que comprometem a saúde masculina.</w:t>
      </w:r>
    </w:p>
    <w:p w14:paraId="4BD2FF98" w14:textId="77777777" w:rsidR="001B0868" w:rsidRDefault="001B0868" w:rsidP="001B0868">
      <w:pPr>
        <w:spacing w:before="120" w:after="120"/>
        <w:ind w:firstLine="720"/>
      </w:pPr>
      <w:r>
        <w:rPr>
          <w:rFonts w:eastAsia="Arial" w:cs="Arial"/>
          <w:szCs w:val="24"/>
        </w:rPr>
        <w:t xml:space="preserve">As instituições de ensino poderão utilizar o material produzido para orientar a formação dos acadêmicos sobre o tema, preparando-os para o mercado de trabalho. </w:t>
      </w:r>
    </w:p>
    <w:p w14:paraId="78A44CF9" w14:textId="77777777" w:rsidR="001B0868" w:rsidRDefault="001B0868" w:rsidP="001B0868">
      <w:pPr>
        <w:spacing w:before="120" w:after="120"/>
        <w:ind w:firstLine="720"/>
      </w:pPr>
      <w:r>
        <w:rPr>
          <w:rFonts w:eastAsia="Arial" w:cs="Arial"/>
          <w:szCs w:val="24"/>
        </w:rPr>
        <w:t>Dessa forma, sugere-se a implantação de ações específicas, fundamentadas na PNAISH, com o objetivo de qualificar a assistência prestada aos homens como promover ações inovadoras que alcançassem homens de todas as idades e treinar a equipe para lidar com questões de saúde masculina.</w:t>
      </w:r>
    </w:p>
    <w:p w14:paraId="5229D5BB" w14:textId="77777777" w:rsidR="001B0868" w:rsidRDefault="001B0868" w:rsidP="001B0868">
      <w:pPr>
        <w:spacing w:before="120" w:after="120"/>
        <w:ind w:firstLine="720"/>
        <w:rPr>
          <w:rFonts w:eastAsia="Arial" w:cs="Arial"/>
          <w:color w:val="FF0000"/>
          <w:szCs w:val="24"/>
        </w:rPr>
      </w:pPr>
    </w:p>
    <w:p w14:paraId="29F948B7" w14:textId="77777777" w:rsidR="001B0868" w:rsidRPr="001B0868" w:rsidRDefault="001B0868" w:rsidP="001B0868"/>
    <w:p w14:paraId="5B676FE4" w14:textId="77777777" w:rsidR="001B0868" w:rsidRDefault="001B0868" w:rsidP="001B0868"/>
    <w:p w14:paraId="2A3C6EBF" w14:textId="77777777" w:rsidR="001B0868" w:rsidRDefault="001B0868" w:rsidP="001B0868"/>
    <w:p w14:paraId="6B7164F5" w14:textId="77777777" w:rsidR="001B0868" w:rsidRDefault="001B0868" w:rsidP="001B0868"/>
    <w:p w14:paraId="783B0775" w14:textId="77777777" w:rsidR="001B0868" w:rsidRDefault="001B0868" w:rsidP="001B0868"/>
    <w:p w14:paraId="0B9A0878" w14:textId="77777777" w:rsidR="001B0868" w:rsidRDefault="001B0868" w:rsidP="001B0868"/>
    <w:p w14:paraId="2F43ABE7" w14:textId="77777777" w:rsidR="001B0868" w:rsidRDefault="001B0868" w:rsidP="001B0868">
      <w:pPr>
        <w:ind w:firstLine="0"/>
      </w:pPr>
    </w:p>
    <w:p w14:paraId="52267B42" w14:textId="77777777" w:rsidR="001B0868" w:rsidRDefault="001B0868" w:rsidP="001B0868">
      <w:pPr>
        <w:ind w:firstLine="0"/>
      </w:pPr>
    </w:p>
    <w:p w14:paraId="2953719D" w14:textId="77777777" w:rsidR="001B0868" w:rsidRDefault="001B0868" w:rsidP="001B0868"/>
    <w:p w14:paraId="013A5753" w14:textId="77777777" w:rsidR="001B0868" w:rsidRPr="001B0868" w:rsidRDefault="001B0868" w:rsidP="001B0868"/>
    <w:p w14:paraId="3634C2FA" w14:textId="77777777" w:rsidR="001B0868" w:rsidRPr="001B0868" w:rsidRDefault="001B0868" w:rsidP="001B0868">
      <w:pPr>
        <w:pStyle w:val="Standard"/>
        <w:spacing w:after="120" w:line="360" w:lineRule="auto"/>
        <w:jc w:val="both"/>
        <w:rPr>
          <w:rFonts w:hint="eastAsia"/>
        </w:rPr>
      </w:pPr>
      <w:r w:rsidRPr="001B0868">
        <w:rPr>
          <w:rFonts w:ascii="Arial" w:hAnsi="Arial"/>
          <w:b/>
          <w:bCs/>
        </w:rPr>
        <w:lastRenderedPageBreak/>
        <w:t xml:space="preserve">REFERENCIAS BIBLIOGRÁFICAS </w:t>
      </w:r>
    </w:p>
    <w:p w14:paraId="2128B0AA" w14:textId="77777777" w:rsidR="001B0868" w:rsidRPr="001B0868" w:rsidRDefault="001B0868" w:rsidP="001B0868">
      <w:pPr>
        <w:spacing w:line="240" w:lineRule="auto"/>
        <w:ind w:firstLine="0"/>
      </w:pPr>
      <w:r w:rsidRPr="001B0868">
        <w:rPr>
          <w:rFonts w:cs="Arial"/>
          <w:szCs w:val="24"/>
        </w:rPr>
        <w:t xml:space="preserve">ALVES, A. et al. Acesso de primeiro contato na atenção primária: uma avaliação pela população masculina. Disponível em: </w:t>
      </w:r>
      <w:hyperlink r:id="rId24">
        <w:r w:rsidRPr="001B0868">
          <w:rPr>
            <w:rStyle w:val="Hyperlink"/>
            <w:rFonts w:cs="Arial"/>
            <w:color w:val="auto"/>
            <w:szCs w:val="24"/>
            <w:u w:val="none"/>
          </w:rPr>
          <w:t>https://scielosp.org/article/rbepid/2020.v23/e200072/</w:t>
        </w:r>
      </w:hyperlink>
      <w:r w:rsidRPr="001B0868">
        <w:rPr>
          <w:rFonts w:cs="Arial"/>
          <w:szCs w:val="24"/>
        </w:rPr>
        <w:t>. Acesso: 14 out. 2024.</w:t>
      </w:r>
    </w:p>
    <w:p w14:paraId="310E1F68" w14:textId="77777777" w:rsidR="001B0868" w:rsidRPr="001B0868" w:rsidRDefault="001B0868" w:rsidP="001B0868">
      <w:pPr>
        <w:spacing w:line="240" w:lineRule="auto"/>
        <w:ind w:firstLine="0"/>
      </w:pPr>
    </w:p>
    <w:p w14:paraId="05D7B4B9" w14:textId="77777777" w:rsidR="001B0868" w:rsidRPr="001B0868" w:rsidRDefault="001B0868" w:rsidP="001B0868">
      <w:pPr>
        <w:spacing w:line="240" w:lineRule="auto"/>
        <w:ind w:firstLine="0"/>
      </w:pPr>
      <w:r w:rsidRPr="001B0868">
        <w:t>AMERICAN NURSES ASSOCIATION. O papel do enfermeiro na saúde do homem. Disponível em: https://www.nursingworld.org/practice-policy/advocacy/state/nurse-practice-act-and-rules/. Acesso em: 06 mai. 2024.</w:t>
      </w:r>
    </w:p>
    <w:p w14:paraId="3F3CCBD0" w14:textId="77777777" w:rsidR="001B0868" w:rsidRPr="001B0868" w:rsidRDefault="001B0868" w:rsidP="001B0868">
      <w:pPr>
        <w:spacing w:line="240" w:lineRule="auto"/>
        <w:ind w:firstLine="0"/>
      </w:pPr>
    </w:p>
    <w:p w14:paraId="1A63C3A8" w14:textId="77777777" w:rsidR="001B0868" w:rsidRPr="001B0868" w:rsidRDefault="001B0868" w:rsidP="001B0868">
      <w:pPr>
        <w:spacing w:line="240" w:lineRule="auto"/>
        <w:ind w:firstLine="0"/>
      </w:pPr>
      <w:r w:rsidRPr="001B0868">
        <w:t>AGÊNCIA BRASIL. Saúde do homem: mitos e realidades. Disponível em: https://agenciabrasil.ebc.com.br/geral/noticia/2014-08/saude-do-homem-mitos-e-realidades. Acesso em: 06 mai. 2024.</w:t>
      </w:r>
    </w:p>
    <w:p w14:paraId="0055B663" w14:textId="77777777" w:rsidR="001B0868" w:rsidRPr="001B0868" w:rsidRDefault="001B0868" w:rsidP="001B0868">
      <w:pPr>
        <w:spacing w:line="240" w:lineRule="auto"/>
        <w:ind w:firstLine="0"/>
      </w:pPr>
    </w:p>
    <w:p w14:paraId="7342A9D6" w14:textId="77777777" w:rsidR="001B0868" w:rsidRPr="001B0868" w:rsidRDefault="001B0868" w:rsidP="001B0868">
      <w:pPr>
        <w:spacing w:line="240" w:lineRule="auto"/>
        <w:ind w:firstLine="0"/>
      </w:pPr>
      <w:r w:rsidRPr="001B0868">
        <w:t>BACKES, D. S., et al. A importância do enfermeiro na saúde do homem. Disponível em: https://www.scielo.br/j/reeusp/a/8m6v8Xp3Knpzk7QWzDqmsk/?lang=pt. Acesso em: 15 jun. 2024.</w:t>
      </w:r>
    </w:p>
    <w:p w14:paraId="5F7A6796" w14:textId="77777777" w:rsidR="001B0868" w:rsidRPr="001B0868" w:rsidRDefault="001B0868" w:rsidP="001B0868">
      <w:pPr>
        <w:spacing w:line="240" w:lineRule="auto"/>
        <w:ind w:firstLine="0"/>
      </w:pPr>
    </w:p>
    <w:p w14:paraId="75E4BC7B" w14:textId="77777777" w:rsidR="001B0868" w:rsidRPr="001B0868" w:rsidRDefault="001B0868" w:rsidP="001B0868">
      <w:pPr>
        <w:spacing w:line="240" w:lineRule="auto"/>
        <w:ind w:firstLine="0"/>
      </w:pPr>
      <w:r w:rsidRPr="001B0868">
        <w:t>CHAKORA, C. Política Nacional de Atenção Integral à Saúde do Homem (PNAISH). Disponível em: http://bvsms.saude.gov.br/bvs/publicacoes/politica_nacional_atencao_integral_saude.pdf. Acesso em: 20 mar. 2024.</w:t>
      </w:r>
    </w:p>
    <w:p w14:paraId="631FB677" w14:textId="77777777" w:rsidR="001B0868" w:rsidRPr="001B0868" w:rsidRDefault="001B0868" w:rsidP="001B0868">
      <w:pPr>
        <w:spacing w:line="240" w:lineRule="auto"/>
        <w:ind w:firstLine="0"/>
      </w:pPr>
    </w:p>
    <w:p w14:paraId="52A7CFC4" w14:textId="77777777" w:rsidR="001B0868" w:rsidRPr="001B0868" w:rsidRDefault="001B0868" w:rsidP="001B0868">
      <w:pPr>
        <w:spacing w:line="240" w:lineRule="auto"/>
        <w:ind w:firstLine="0"/>
      </w:pPr>
      <w:r w:rsidRPr="001B0868">
        <w:t>COURTENAY, W. H.; McCREARY, D. R.; MERIGHI, J. R. Educating men about health. Disponível em: https://www.tandfonline.com/doi/abs/10.1080/0004867042000294156. Acesso em: 15 mai. 2024.</w:t>
      </w:r>
    </w:p>
    <w:p w14:paraId="0ADA788F" w14:textId="77777777" w:rsidR="001B0868" w:rsidRPr="001B0868" w:rsidRDefault="001B0868" w:rsidP="001B0868">
      <w:pPr>
        <w:spacing w:line="240" w:lineRule="auto"/>
        <w:ind w:firstLine="0"/>
        <w:rPr>
          <w:rFonts w:cs="Arial"/>
          <w:szCs w:val="24"/>
        </w:rPr>
      </w:pPr>
    </w:p>
    <w:p w14:paraId="7A4FBE11" w14:textId="77777777" w:rsidR="001B0868" w:rsidRPr="001B0868" w:rsidRDefault="001B0868" w:rsidP="001B0868">
      <w:pPr>
        <w:spacing w:line="240" w:lineRule="auto"/>
        <w:ind w:firstLine="0"/>
      </w:pPr>
      <w:r w:rsidRPr="001B0868">
        <w:rPr>
          <w:rFonts w:cs="Arial"/>
          <w:szCs w:val="24"/>
        </w:rPr>
        <w:t>DOE, J. Adaptando os serviços de saúde para os homens. Disponível em: https://www.health.org/our-work/publications/adapting-health-services-for-men. Acesso em: 15 mai. 2024.</w:t>
      </w:r>
    </w:p>
    <w:p w14:paraId="603B9440" w14:textId="77777777" w:rsidR="001B0868" w:rsidRPr="001B0868" w:rsidRDefault="001B0868" w:rsidP="001B0868">
      <w:pPr>
        <w:spacing w:line="240" w:lineRule="auto"/>
        <w:ind w:firstLine="0"/>
      </w:pPr>
      <w:r w:rsidRPr="001B0868">
        <w:rPr>
          <w:rFonts w:cs="Arial"/>
          <w:szCs w:val="24"/>
        </w:rPr>
        <w:t> </w:t>
      </w:r>
    </w:p>
    <w:p w14:paraId="68B341AD" w14:textId="77777777" w:rsidR="001B0868" w:rsidRPr="001B0868" w:rsidRDefault="001B0868" w:rsidP="001B0868">
      <w:pPr>
        <w:spacing w:line="240" w:lineRule="auto"/>
        <w:ind w:firstLine="0"/>
      </w:pPr>
      <w:r w:rsidRPr="001B0868">
        <w:rPr>
          <w:rFonts w:cs="Arial"/>
          <w:szCs w:val="24"/>
        </w:rPr>
        <w:t xml:space="preserve">FREITAS, R. et al. Política de saúde do homem e assistência prestada pelos profissionais na atenção primária à saúde. Disponível em: </w:t>
      </w:r>
      <w:hyperlink r:id="rId25">
        <w:r w:rsidRPr="001B0868">
          <w:rPr>
            <w:rStyle w:val="Hyperlink"/>
            <w:rFonts w:cs="Arial"/>
            <w:color w:val="auto"/>
            <w:szCs w:val="24"/>
            <w:u w:val="none"/>
          </w:rPr>
          <w:t>https://ojs.ufpi.br/index.php/reufpi/article/view/11293/pdf</w:t>
        </w:r>
      </w:hyperlink>
      <w:r w:rsidRPr="001B0868">
        <w:rPr>
          <w:rFonts w:cs="Arial"/>
          <w:szCs w:val="24"/>
        </w:rPr>
        <w:t>. Acesso em: 15 out. 2024</w:t>
      </w:r>
    </w:p>
    <w:p w14:paraId="3FEB6F4D" w14:textId="77777777" w:rsidR="001B0868" w:rsidRPr="001B0868" w:rsidRDefault="001B0868" w:rsidP="001B0868">
      <w:pPr>
        <w:spacing w:line="240" w:lineRule="auto"/>
        <w:ind w:firstLine="0"/>
        <w:rPr>
          <w:rFonts w:cs="Arial"/>
          <w:szCs w:val="24"/>
        </w:rPr>
      </w:pPr>
    </w:p>
    <w:p w14:paraId="4619B490" w14:textId="77777777" w:rsidR="001B0868" w:rsidRPr="001B0868" w:rsidRDefault="001B0868" w:rsidP="001B0868">
      <w:pPr>
        <w:spacing w:line="240" w:lineRule="auto"/>
        <w:ind w:firstLine="0"/>
      </w:pPr>
      <w:r w:rsidRPr="001B0868">
        <w:rPr>
          <w:rFonts w:cs="Arial"/>
          <w:szCs w:val="24"/>
        </w:rPr>
        <w:t>GARCIA, J. Barriers to healthcare access for low-income men. Disponível em: https://www.ncbi.nlm.nih.gov/pmc/articles/PMC4138415/. Acesso em: 15 mai. 2024.</w:t>
      </w:r>
    </w:p>
    <w:p w14:paraId="6330DF1D" w14:textId="77777777" w:rsidR="001B0868" w:rsidRPr="001B0868" w:rsidRDefault="001B0868" w:rsidP="001B0868">
      <w:pPr>
        <w:spacing w:line="240" w:lineRule="auto"/>
        <w:ind w:firstLine="0"/>
      </w:pPr>
      <w:r w:rsidRPr="001B0868">
        <w:rPr>
          <w:rFonts w:cs="Arial"/>
          <w:szCs w:val="24"/>
        </w:rPr>
        <w:t> </w:t>
      </w:r>
    </w:p>
    <w:p w14:paraId="64EC3D77" w14:textId="77777777" w:rsidR="001B0868" w:rsidRPr="001B0868" w:rsidRDefault="001B0868" w:rsidP="001B0868">
      <w:pPr>
        <w:spacing w:line="240" w:lineRule="auto"/>
        <w:ind w:firstLine="0"/>
      </w:pPr>
      <w:r w:rsidRPr="001B0868">
        <w:rPr>
          <w:rFonts w:cs="Arial"/>
          <w:szCs w:val="24"/>
        </w:rPr>
        <w:t>GOMES, R.; NASCIMENTO, E. F.; ARAÚJO, F. C. Saúde do homem: uma revisão crítica da literatura. Disponível em: https://www.scielo.br/j/csp/a/VHhXGsbhWnDqnR78LJbcMhs/?lang=pt. Acesso em: 20 mar. 2024.</w:t>
      </w:r>
    </w:p>
    <w:p w14:paraId="55FEE794" w14:textId="77777777" w:rsidR="001B0868" w:rsidRPr="001B0868" w:rsidRDefault="001B0868" w:rsidP="001B0868">
      <w:pPr>
        <w:spacing w:line="240" w:lineRule="auto"/>
        <w:ind w:firstLine="0"/>
      </w:pPr>
      <w:r w:rsidRPr="001B0868">
        <w:rPr>
          <w:rFonts w:cs="Arial"/>
          <w:szCs w:val="24"/>
        </w:rPr>
        <w:t> </w:t>
      </w:r>
    </w:p>
    <w:p w14:paraId="2F070171" w14:textId="77777777" w:rsidR="001B0868" w:rsidRPr="001B0868" w:rsidRDefault="001B0868" w:rsidP="001B0868">
      <w:pPr>
        <w:spacing w:line="240" w:lineRule="auto"/>
        <w:ind w:firstLine="0"/>
      </w:pPr>
      <w:r w:rsidRPr="001B0868">
        <w:rPr>
          <w:rFonts w:cs="Arial"/>
          <w:szCs w:val="24"/>
        </w:rPr>
        <w:t>MARTINS, L. C. Conscientização sobre a saúde masculina. Disponível em: https://www.journals.elsevier.com/mens-health-awareness. Acesso em: 15 jun. 2024.</w:t>
      </w:r>
    </w:p>
    <w:p w14:paraId="3ACF1C60" w14:textId="77777777" w:rsidR="001B0868" w:rsidRPr="001B0868" w:rsidRDefault="001B0868" w:rsidP="001B0868">
      <w:pPr>
        <w:spacing w:line="240" w:lineRule="auto"/>
        <w:ind w:firstLine="0"/>
        <w:rPr>
          <w:rFonts w:cs="Arial"/>
          <w:szCs w:val="24"/>
        </w:rPr>
      </w:pPr>
    </w:p>
    <w:p w14:paraId="36805DED" w14:textId="77777777" w:rsidR="001B0868" w:rsidRPr="001B0868" w:rsidRDefault="001B0868" w:rsidP="001B0868">
      <w:pPr>
        <w:spacing w:line="240" w:lineRule="auto"/>
        <w:ind w:firstLine="0"/>
      </w:pPr>
      <w:r w:rsidRPr="001B0868">
        <w:rPr>
          <w:rFonts w:cs="Arial"/>
          <w:szCs w:val="24"/>
        </w:rPr>
        <w:t xml:space="preserve">MINAYO, M. et al. Desigualdades de gênero e raciais no acesso e uso dos serviços de atenção primária à saúde no Brasil. Disponível em: </w:t>
      </w:r>
      <w:hyperlink r:id="rId26">
        <w:r w:rsidRPr="001B0868">
          <w:rPr>
            <w:rStyle w:val="Hyperlink"/>
            <w:rFonts w:cs="Arial"/>
            <w:color w:val="auto"/>
            <w:szCs w:val="24"/>
            <w:u w:val="none"/>
          </w:rPr>
          <w:t>https://www.scielo.br/j/csc/a/kKcDWgfGzS58qxCKG7QHDVj/?lang=pt#</w:t>
        </w:r>
      </w:hyperlink>
      <w:r w:rsidRPr="001B0868">
        <w:rPr>
          <w:rFonts w:cs="Arial"/>
          <w:szCs w:val="24"/>
        </w:rPr>
        <w:t>. Acesso em: 14 out. 2024</w:t>
      </w:r>
    </w:p>
    <w:p w14:paraId="75A018C6" w14:textId="77777777" w:rsidR="001B0868" w:rsidRPr="001B0868" w:rsidRDefault="001B0868" w:rsidP="001B0868">
      <w:pPr>
        <w:spacing w:line="240" w:lineRule="auto"/>
        <w:ind w:firstLine="0"/>
        <w:rPr>
          <w:rFonts w:cs="Arial"/>
          <w:szCs w:val="24"/>
        </w:rPr>
      </w:pPr>
    </w:p>
    <w:p w14:paraId="19E34F4E" w14:textId="77777777" w:rsidR="001B0868" w:rsidRPr="001B0868" w:rsidRDefault="001B0868" w:rsidP="001B0868">
      <w:pPr>
        <w:spacing w:line="240" w:lineRule="auto"/>
        <w:ind w:firstLine="0"/>
      </w:pPr>
      <w:r w:rsidRPr="001B0868">
        <w:rPr>
          <w:rFonts w:cs="Arial"/>
          <w:szCs w:val="24"/>
        </w:rPr>
        <w:t>ORGANIZAÇÃO PAN-AMERICANA DA SAÚDE. A saúde do homem nas Américas. Disponível em: https://www.paho.org/pt/topicos/saude-homens. Acesso em: 20 mar. 2024.</w:t>
      </w:r>
    </w:p>
    <w:p w14:paraId="4066220D" w14:textId="77777777" w:rsidR="001B0868" w:rsidRPr="001B0868" w:rsidRDefault="001B0868" w:rsidP="001B0868">
      <w:pPr>
        <w:spacing w:line="240" w:lineRule="auto"/>
        <w:ind w:firstLine="0"/>
        <w:rPr>
          <w:rFonts w:cs="Arial"/>
          <w:szCs w:val="24"/>
        </w:rPr>
      </w:pPr>
    </w:p>
    <w:p w14:paraId="293527D6" w14:textId="77777777" w:rsidR="001B0868" w:rsidRPr="001B0868" w:rsidRDefault="001B0868" w:rsidP="001B0868">
      <w:pPr>
        <w:spacing w:line="240" w:lineRule="auto"/>
        <w:ind w:firstLine="0"/>
      </w:pPr>
      <w:r w:rsidRPr="001B0868">
        <w:rPr>
          <w:rFonts w:cs="Arial"/>
          <w:szCs w:val="24"/>
        </w:rPr>
        <w:t xml:space="preserve">PEATE, I. </w:t>
      </w:r>
      <w:r w:rsidRPr="001B0868">
        <w:rPr>
          <w:rFonts w:cs="Arial"/>
          <w:i/>
          <w:iCs/>
          <w:szCs w:val="24"/>
        </w:rPr>
        <w:t xml:space="preserve">Men's Health: A Body, Mind, and Soul Approach. </w:t>
      </w:r>
      <w:r w:rsidRPr="001B0868">
        <w:rPr>
          <w:rFonts w:cs="Arial"/>
          <w:szCs w:val="24"/>
        </w:rPr>
        <w:t>Disponível em: https://www.wiley.com/en-us/Men%27s+Health%3A+A+Body%2C+Mind+and+Soul+Approach-p-9780470058557. Acesso em: 13 abr. 2024.</w:t>
      </w:r>
    </w:p>
    <w:p w14:paraId="774611C8" w14:textId="77777777" w:rsidR="001B0868" w:rsidRPr="001B0868" w:rsidRDefault="001B0868" w:rsidP="001B0868">
      <w:pPr>
        <w:spacing w:line="240" w:lineRule="auto"/>
        <w:ind w:firstLine="0"/>
        <w:rPr>
          <w:rFonts w:cs="Arial"/>
          <w:szCs w:val="24"/>
        </w:rPr>
      </w:pPr>
    </w:p>
    <w:p w14:paraId="56252C14" w14:textId="77777777" w:rsidR="001B0868" w:rsidRPr="001B0868" w:rsidRDefault="001B0868" w:rsidP="001B0868">
      <w:pPr>
        <w:spacing w:line="240" w:lineRule="auto"/>
        <w:ind w:firstLine="0"/>
      </w:pPr>
      <w:r w:rsidRPr="001B0868">
        <w:rPr>
          <w:rFonts w:cs="Arial"/>
          <w:szCs w:val="24"/>
        </w:rPr>
        <w:t xml:space="preserve">RODRIGUES, J. et al. Estratégia de implementação de ações em saúde dos homens: potencialidades e desafios da pesquisa-ação. Disponível em: </w:t>
      </w:r>
      <w:hyperlink r:id="rId27">
        <w:r w:rsidRPr="001B0868">
          <w:rPr>
            <w:rStyle w:val="Hyperlink"/>
            <w:rFonts w:cs="Arial"/>
            <w:color w:val="auto"/>
            <w:szCs w:val="24"/>
            <w:u w:val="none"/>
          </w:rPr>
          <w:t>https://www.scielo.br/j/tce/a/wt9h5GMJ5npL4Yry487NwJf/?lang=pt#</w:t>
        </w:r>
      </w:hyperlink>
      <w:r w:rsidRPr="001B0868">
        <w:rPr>
          <w:rFonts w:cs="Arial"/>
          <w:szCs w:val="24"/>
        </w:rPr>
        <w:t>. Acesso em: 15 out. 2024</w:t>
      </w:r>
    </w:p>
    <w:p w14:paraId="6B18D002" w14:textId="77777777" w:rsidR="001B0868" w:rsidRPr="001B0868" w:rsidRDefault="001B0868" w:rsidP="001B0868">
      <w:pPr>
        <w:spacing w:line="240" w:lineRule="auto"/>
        <w:ind w:firstLine="0"/>
      </w:pPr>
      <w:r w:rsidRPr="001B0868">
        <w:rPr>
          <w:rFonts w:cs="Arial"/>
          <w:szCs w:val="24"/>
        </w:rPr>
        <w:t> </w:t>
      </w:r>
    </w:p>
    <w:p w14:paraId="31F0C747" w14:textId="77777777" w:rsidR="001B0868" w:rsidRPr="001B0868" w:rsidRDefault="001B0868" w:rsidP="001B0868">
      <w:pPr>
        <w:spacing w:line="240" w:lineRule="auto"/>
        <w:ind w:firstLine="0"/>
      </w:pPr>
      <w:r w:rsidRPr="001B0868">
        <w:rPr>
          <w:rFonts w:cs="Arial"/>
          <w:szCs w:val="24"/>
        </w:rPr>
        <w:t xml:space="preserve">SANTOS, K. et al. Atenção à saúde do homem: construção e validação de instrumento para consulta de enfermagem. Disponível em: </w:t>
      </w:r>
      <w:hyperlink r:id="rId28">
        <w:r w:rsidRPr="001B0868">
          <w:rPr>
            <w:rStyle w:val="Hyperlink"/>
            <w:rFonts w:cs="Arial"/>
            <w:color w:val="auto"/>
            <w:szCs w:val="24"/>
            <w:u w:val="none"/>
          </w:rPr>
          <w:t>https://www.revenf.bvs.br/scielo.php?script=sci_arttext&amp;pid=S0034-71672020000300179</w:t>
        </w:r>
      </w:hyperlink>
      <w:r w:rsidRPr="001B0868">
        <w:rPr>
          <w:rFonts w:cs="Arial"/>
          <w:szCs w:val="24"/>
        </w:rPr>
        <w:t>. Acesso em: 15 out. 2024.</w:t>
      </w:r>
    </w:p>
    <w:p w14:paraId="7D19ADA8" w14:textId="77777777" w:rsidR="001B0868" w:rsidRPr="001B0868" w:rsidRDefault="001B0868" w:rsidP="001B0868">
      <w:pPr>
        <w:spacing w:line="240" w:lineRule="auto"/>
        <w:ind w:firstLine="0"/>
        <w:rPr>
          <w:rFonts w:cs="Arial"/>
          <w:szCs w:val="24"/>
        </w:rPr>
      </w:pPr>
    </w:p>
    <w:p w14:paraId="5D27EF14" w14:textId="77777777" w:rsidR="001B0868" w:rsidRPr="001B0868" w:rsidRDefault="001B0868" w:rsidP="001B0868">
      <w:pPr>
        <w:spacing w:line="240" w:lineRule="auto"/>
        <w:ind w:firstLine="0"/>
      </w:pPr>
      <w:r w:rsidRPr="001B0868">
        <w:rPr>
          <w:rFonts w:cs="Arial"/>
          <w:szCs w:val="24"/>
        </w:rPr>
        <w:t>SECRETARIA DE SAÚDE DO ESTADO DE SERGIPE. Guia de Saúde do Homem. Disponível em: http://www.saude.se.gov.br/guia-de-saude-do-homem/. Acesso em: 13 abr. 2024.</w:t>
      </w:r>
    </w:p>
    <w:p w14:paraId="600BC594" w14:textId="77777777" w:rsidR="001B0868" w:rsidRPr="001B0868" w:rsidRDefault="001B0868" w:rsidP="001B0868">
      <w:pPr>
        <w:spacing w:line="240" w:lineRule="auto"/>
        <w:ind w:firstLine="0"/>
        <w:rPr>
          <w:rFonts w:cs="Arial"/>
          <w:szCs w:val="24"/>
        </w:rPr>
      </w:pPr>
    </w:p>
    <w:p w14:paraId="3EA7AD83" w14:textId="77777777" w:rsidR="001B0868" w:rsidRPr="001B0868" w:rsidRDefault="001B0868" w:rsidP="001B0868">
      <w:pPr>
        <w:spacing w:line="240" w:lineRule="auto"/>
        <w:ind w:firstLine="0"/>
      </w:pPr>
      <w:r w:rsidRPr="001B0868">
        <w:rPr>
          <w:rFonts w:cs="Arial"/>
          <w:szCs w:val="24"/>
        </w:rPr>
        <w:t xml:space="preserve">SILVA, L. et al., Motivação dos homens na busca por assistência prestada pelas estratégias de saúde da família. Disponível em: </w:t>
      </w:r>
      <w:hyperlink r:id="rId29">
        <w:r w:rsidRPr="001B0868">
          <w:rPr>
            <w:rStyle w:val="Hyperlink"/>
            <w:rFonts w:cs="Arial"/>
            <w:color w:val="auto"/>
            <w:szCs w:val="24"/>
            <w:u w:val="none"/>
          </w:rPr>
          <w:t>https://www.revistanursing.com.br/index.php/revistanursing/article/view/1323/1521</w:t>
        </w:r>
      </w:hyperlink>
      <w:r w:rsidRPr="001B0868">
        <w:rPr>
          <w:rFonts w:cs="Arial"/>
          <w:szCs w:val="24"/>
        </w:rPr>
        <w:t>. Acesso em: 15 out. 2024.</w:t>
      </w:r>
    </w:p>
    <w:p w14:paraId="41B83FE6" w14:textId="77777777" w:rsidR="001B0868" w:rsidRPr="001B0868" w:rsidRDefault="001B0868" w:rsidP="001B0868">
      <w:pPr>
        <w:spacing w:line="240" w:lineRule="auto"/>
        <w:ind w:firstLine="0"/>
      </w:pPr>
      <w:r w:rsidRPr="001B0868">
        <w:rPr>
          <w:rFonts w:cs="Arial"/>
          <w:szCs w:val="24"/>
        </w:rPr>
        <w:t> </w:t>
      </w:r>
    </w:p>
    <w:p w14:paraId="54783511" w14:textId="77777777" w:rsidR="001B0868" w:rsidRPr="001B0868" w:rsidRDefault="001B0868" w:rsidP="001B0868">
      <w:pPr>
        <w:spacing w:line="240" w:lineRule="auto"/>
        <w:ind w:firstLine="0"/>
      </w:pPr>
      <w:r w:rsidRPr="001B0868">
        <w:rPr>
          <w:rFonts w:cs="Arial"/>
          <w:szCs w:val="24"/>
        </w:rPr>
        <w:t>SILVA, R. M. Normas culturais e a saúde masculina. Disponível em: https://revistasaudecoletiva.com.br/normas-culturais-e-a-saude-masculina/. Acesso em: 06 jun. 2024.</w:t>
      </w:r>
    </w:p>
    <w:p w14:paraId="2298B734" w14:textId="77777777" w:rsidR="001B0868" w:rsidRPr="001B0868" w:rsidRDefault="001B0868" w:rsidP="001B0868">
      <w:pPr>
        <w:spacing w:line="240" w:lineRule="auto"/>
        <w:ind w:firstLine="0"/>
      </w:pPr>
      <w:r w:rsidRPr="001B0868">
        <w:rPr>
          <w:rFonts w:cs="Arial"/>
          <w:szCs w:val="24"/>
        </w:rPr>
        <w:t> </w:t>
      </w:r>
    </w:p>
    <w:p w14:paraId="57B8FA31" w14:textId="77777777" w:rsidR="001B0868" w:rsidRPr="001B0868" w:rsidRDefault="001B0868" w:rsidP="001B0868">
      <w:pPr>
        <w:spacing w:line="240" w:lineRule="auto"/>
        <w:ind w:firstLine="0"/>
      </w:pPr>
      <w:r w:rsidRPr="001B0868">
        <w:rPr>
          <w:rFonts w:cs="Arial"/>
          <w:szCs w:val="24"/>
        </w:rPr>
        <w:t>SIQUEIRA, M. M., et al. Barreiras institucionais para o acesso dos homens aos serviços de saúde. Disponível em: https://www.scielo.br/j/rba/a/8Pm6qJYXjDfQ9j3cHGfrkpv/?lang=pt. Acesso em: 13 abr. 2024.</w:t>
      </w:r>
    </w:p>
    <w:p w14:paraId="6E62FB65" w14:textId="77777777" w:rsidR="001B0868" w:rsidRPr="001B0868" w:rsidRDefault="001B0868" w:rsidP="001B0868">
      <w:pPr>
        <w:spacing w:line="240" w:lineRule="auto"/>
        <w:ind w:firstLine="0"/>
      </w:pPr>
      <w:r w:rsidRPr="001B0868">
        <w:rPr>
          <w:rFonts w:cs="Arial"/>
          <w:szCs w:val="24"/>
        </w:rPr>
        <w:t> </w:t>
      </w:r>
    </w:p>
    <w:p w14:paraId="66534A79" w14:textId="77777777" w:rsidR="001B0868" w:rsidRPr="001B0868" w:rsidRDefault="001B0868" w:rsidP="001B0868">
      <w:pPr>
        <w:spacing w:line="240" w:lineRule="auto"/>
        <w:ind w:firstLine="0"/>
      </w:pPr>
      <w:r w:rsidRPr="001B0868">
        <w:rPr>
          <w:rFonts w:cs="Arial"/>
          <w:szCs w:val="24"/>
        </w:rPr>
        <w:t xml:space="preserve">SMITH, J. A. Masculinity and men's health. Disponível em: </w:t>
      </w:r>
      <w:hyperlink r:id="rId30">
        <w:r w:rsidRPr="001B0868">
          <w:rPr>
            <w:rStyle w:val="Hyperlink"/>
            <w:rFonts w:cs="Arial"/>
            <w:color w:val="auto"/>
            <w:szCs w:val="24"/>
            <w:u w:val="none"/>
          </w:rPr>
          <w:t>https://www.cambridge.org/core/journals/health-education-and-behavior/article/masculinity-and-mens-health</w:t>
        </w:r>
      </w:hyperlink>
      <w:r w:rsidRPr="001B0868">
        <w:rPr>
          <w:rFonts w:cs="Arial"/>
          <w:szCs w:val="24"/>
        </w:rPr>
        <w:t>. Acesso em: 13 abr. 2024.</w:t>
      </w:r>
    </w:p>
    <w:p w14:paraId="245CFCAB" w14:textId="77777777" w:rsidR="001B0868" w:rsidRPr="001B0868" w:rsidRDefault="001B0868" w:rsidP="001B0868">
      <w:pPr>
        <w:spacing w:line="240" w:lineRule="auto"/>
        <w:ind w:firstLine="0"/>
        <w:rPr>
          <w:rFonts w:cs="Arial"/>
          <w:szCs w:val="24"/>
        </w:rPr>
      </w:pPr>
    </w:p>
    <w:p w14:paraId="1E55F780" w14:textId="77777777" w:rsidR="00410B1C" w:rsidRPr="001B0868" w:rsidRDefault="001B0868" w:rsidP="001B0868">
      <w:pPr>
        <w:pStyle w:val="Ttulo2"/>
        <w:keepNext w:val="0"/>
        <w:keepLines w:val="0"/>
        <w:spacing w:line="240" w:lineRule="auto"/>
        <w:rPr>
          <w:rFonts w:cs="Arial"/>
          <w:b w:val="0"/>
        </w:rPr>
      </w:pPr>
      <w:r w:rsidRPr="001B0868">
        <w:rPr>
          <w:rFonts w:cs="Arial"/>
          <w:b w:val="0"/>
          <w:szCs w:val="24"/>
        </w:rPr>
        <w:t>SOUSA, A. et al. Implementação da Política Nacional de Atenção Integral à Saúde do Homem: desafios vivenciados por enfermeiras. Disponível em: https://www.scielo.br/j/reeusp/a/tspwMM5BVh4rtR8HN6yx65y/?lang=pt#. Acesso em: 14 out. 2024.</w:t>
      </w:r>
    </w:p>
    <w:p w14:paraId="6304B8FF" w14:textId="77777777" w:rsidR="00410B1C" w:rsidRPr="00A27124" w:rsidRDefault="00410B1C" w:rsidP="00410B1C">
      <w:pPr>
        <w:pStyle w:val="Ttulo2"/>
        <w:keepNext w:val="0"/>
        <w:keepLines w:val="0"/>
        <w:rPr>
          <w:rFonts w:cs="Arial"/>
        </w:rPr>
        <w:sectPr w:rsidR="00410B1C" w:rsidRPr="00A27124" w:rsidSect="00410B1C">
          <w:headerReference w:type="default" r:id="rId31"/>
          <w:footerReference w:type="default" r:id="rId32"/>
          <w:headerReference w:type="first" r:id="rId33"/>
          <w:footerReference w:type="first" r:id="rId34"/>
          <w:pgSz w:w="11906" w:h="16838"/>
          <w:pgMar w:top="1701" w:right="1134" w:bottom="1134" w:left="1701" w:header="709" w:footer="709" w:gutter="0"/>
          <w:pgNumType w:start="12"/>
          <w:cols w:space="720"/>
          <w:formProt w:val="0"/>
          <w:docGrid w:linePitch="360"/>
        </w:sectPr>
      </w:pPr>
    </w:p>
    <w:p w14:paraId="473A0420" w14:textId="77777777" w:rsidR="002C45B6" w:rsidRPr="00A27124" w:rsidRDefault="006E4E91" w:rsidP="00E41A3A">
      <w:pPr>
        <w:pStyle w:val="Ttulo1"/>
        <w:jc w:val="center"/>
        <w:rPr>
          <w:rFonts w:cs="Arial"/>
        </w:rPr>
      </w:pPr>
      <w:bookmarkStart w:id="34" w:name="_Toc183622881"/>
      <w:r w:rsidRPr="00A27124">
        <w:rPr>
          <w:rFonts w:cs="Arial"/>
        </w:rPr>
        <w:lastRenderedPageBreak/>
        <w:t>APENDICES</w:t>
      </w:r>
      <w:bookmarkEnd w:id="34"/>
    </w:p>
    <w:p w14:paraId="17BD1246" w14:textId="77777777" w:rsidR="002C45B6" w:rsidRPr="00A27124" w:rsidRDefault="002C45B6">
      <w:pPr>
        <w:pStyle w:val="Standard"/>
        <w:rPr>
          <w:rFonts w:ascii="Arial" w:hAnsi="Arial"/>
        </w:rPr>
      </w:pPr>
    </w:p>
    <w:tbl>
      <w:tblPr>
        <w:tblpPr w:leftFromText="141" w:rightFromText="141" w:vertAnchor="text" w:tblpY="1"/>
        <w:tblOverlap w:val="never"/>
        <w:tblW w:w="5000" w:type="pct"/>
        <w:tblLook w:val="04A0" w:firstRow="1" w:lastRow="0" w:firstColumn="1" w:lastColumn="0" w:noHBand="0" w:noVBand="1"/>
      </w:tblPr>
      <w:tblGrid>
        <w:gridCol w:w="1046"/>
        <w:gridCol w:w="1247"/>
        <w:gridCol w:w="1655"/>
        <w:gridCol w:w="1408"/>
        <w:gridCol w:w="1121"/>
        <w:gridCol w:w="1521"/>
        <w:gridCol w:w="1782"/>
        <w:gridCol w:w="1828"/>
        <w:gridCol w:w="2385"/>
      </w:tblGrid>
      <w:tr w:rsidR="002C45B6" w:rsidRPr="00A27124" w14:paraId="4BEE248D" w14:textId="77777777" w:rsidTr="00E41A3A">
        <w:tc>
          <w:tcPr>
            <w:tcW w:w="2099" w:type="pct"/>
            <w:gridSpan w:val="5"/>
            <w:tcBorders>
              <w:top w:val="single" w:sz="4" w:space="0" w:color="000000"/>
              <w:left w:val="single" w:sz="4" w:space="0" w:color="000000"/>
              <w:bottom w:val="single" w:sz="4" w:space="0" w:color="000000"/>
              <w:right w:val="single" w:sz="4" w:space="0" w:color="000000"/>
            </w:tcBorders>
            <w:shd w:val="clear" w:color="auto" w:fill="000000"/>
            <w:vAlign w:val="center"/>
          </w:tcPr>
          <w:p w14:paraId="4B72C851" w14:textId="77777777" w:rsidR="002C45B6" w:rsidRPr="00A27124" w:rsidRDefault="002C45B6" w:rsidP="00E41A3A">
            <w:pPr>
              <w:pStyle w:val="Standard"/>
              <w:widowControl w:val="0"/>
              <w:jc w:val="center"/>
              <w:rPr>
                <w:rFonts w:ascii="Arial" w:eastAsia="Times New Roman" w:hAnsi="Arial"/>
                <w:b/>
                <w:bCs/>
                <w:kern w:val="0"/>
                <w:sz w:val="16"/>
                <w:szCs w:val="16"/>
              </w:rPr>
            </w:pPr>
          </w:p>
          <w:p w14:paraId="0D7BB0CF" w14:textId="77777777" w:rsidR="002C45B6" w:rsidRPr="00A27124" w:rsidRDefault="006E4E91" w:rsidP="00E41A3A">
            <w:pPr>
              <w:pStyle w:val="Standard"/>
              <w:widowControl w:val="0"/>
              <w:jc w:val="center"/>
              <w:rPr>
                <w:rFonts w:ascii="Arial" w:eastAsia="Times New Roman" w:hAnsi="Arial"/>
                <w:b/>
                <w:bCs/>
                <w:kern w:val="0"/>
                <w:sz w:val="16"/>
                <w:szCs w:val="16"/>
              </w:rPr>
            </w:pPr>
            <w:r w:rsidRPr="00A27124">
              <w:rPr>
                <w:rFonts w:ascii="Arial" w:eastAsia="Times New Roman" w:hAnsi="Arial"/>
                <w:b/>
                <w:bCs/>
                <w:kern w:val="0"/>
                <w:sz w:val="16"/>
                <w:szCs w:val="16"/>
              </w:rPr>
              <w:t>IDENTIFICAÇÃO DOS ARTIGOS</w:t>
            </w:r>
          </w:p>
          <w:p w14:paraId="5D3A9F75" w14:textId="77777777" w:rsidR="002C45B6" w:rsidRPr="00A27124" w:rsidRDefault="002C45B6" w:rsidP="00E41A3A">
            <w:pPr>
              <w:spacing w:line="240" w:lineRule="auto"/>
              <w:jc w:val="center"/>
              <w:rPr>
                <w:rFonts w:cs="Arial"/>
                <w:sz w:val="16"/>
                <w:szCs w:val="16"/>
              </w:rPr>
            </w:pPr>
          </w:p>
        </w:tc>
        <w:tc>
          <w:tcPr>
            <w:tcW w:w="2901" w:type="pct"/>
            <w:gridSpan w:val="4"/>
            <w:tcBorders>
              <w:top w:val="single" w:sz="4" w:space="0" w:color="000000"/>
              <w:left w:val="single" w:sz="4" w:space="0" w:color="000000"/>
              <w:bottom w:val="single" w:sz="4" w:space="0" w:color="000000"/>
              <w:right w:val="single" w:sz="4" w:space="0" w:color="000000"/>
            </w:tcBorders>
            <w:shd w:val="clear" w:color="auto" w:fill="000000"/>
            <w:vAlign w:val="center"/>
          </w:tcPr>
          <w:p w14:paraId="2D04366E" w14:textId="77777777" w:rsidR="002C45B6" w:rsidRPr="00A27124" w:rsidRDefault="002C45B6" w:rsidP="00E41A3A">
            <w:pPr>
              <w:pStyle w:val="Standard"/>
              <w:widowControl w:val="0"/>
              <w:jc w:val="center"/>
              <w:rPr>
                <w:rFonts w:ascii="Arial" w:eastAsia="Times New Roman" w:hAnsi="Arial"/>
                <w:b/>
                <w:bCs/>
                <w:kern w:val="0"/>
                <w:sz w:val="16"/>
                <w:szCs w:val="16"/>
              </w:rPr>
            </w:pPr>
          </w:p>
          <w:p w14:paraId="15A8D528" w14:textId="77777777" w:rsidR="002C45B6" w:rsidRPr="00A27124" w:rsidRDefault="006E4E91" w:rsidP="00E41A3A">
            <w:pPr>
              <w:pStyle w:val="Standard"/>
              <w:widowControl w:val="0"/>
              <w:jc w:val="center"/>
              <w:rPr>
                <w:rFonts w:ascii="Arial" w:eastAsia="Times New Roman" w:hAnsi="Arial"/>
                <w:b/>
                <w:bCs/>
                <w:kern w:val="0"/>
                <w:sz w:val="16"/>
                <w:szCs w:val="16"/>
              </w:rPr>
            </w:pPr>
            <w:r w:rsidRPr="00A27124">
              <w:rPr>
                <w:rFonts w:ascii="Arial" w:eastAsia="Times New Roman" w:hAnsi="Arial"/>
                <w:b/>
                <w:bCs/>
                <w:kern w:val="0"/>
                <w:sz w:val="16"/>
                <w:szCs w:val="16"/>
              </w:rPr>
              <w:t>INFORMAÇÕES REFERENTES AOS OBJETIVOS DO ESTUDO</w:t>
            </w:r>
          </w:p>
          <w:p w14:paraId="0906260B" w14:textId="77777777" w:rsidR="002C45B6" w:rsidRPr="00A27124" w:rsidRDefault="002C45B6" w:rsidP="00E41A3A">
            <w:pPr>
              <w:spacing w:line="240" w:lineRule="auto"/>
              <w:jc w:val="center"/>
              <w:rPr>
                <w:rFonts w:cs="Arial"/>
                <w:sz w:val="16"/>
                <w:szCs w:val="16"/>
              </w:rPr>
            </w:pPr>
          </w:p>
        </w:tc>
      </w:tr>
      <w:tr w:rsidR="00827087" w:rsidRPr="00A27124" w14:paraId="12540A09" w14:textId="77777777" w:rsidTr="00E41A3A">
        <w:tc>
          <w:tcPr>
            <w:tcW w:w="428" w:type="pct"/>
            <w:vMerge w:val="restart"/>
            <w:tcBorders>
              <w:top w:val="single" w:sz="4" w:space="0" w:color="000000"/>
              <w:left w:val="single" w:sz="4" w:space="0" w:color="000000"/>
              <w:bottom w:val="single" w:sz="4" w:space="0" w:color="000000"/>
              <w:right w:val="single" w:sz="4" w:space="0" w:color="000000"/>
            </w:tcBorders>
            <w:shd w:val="clear" w:color="auto" w:fill="0D0D0D"/>
            <w:vAlign w:val="center"/>
          </w:tcPr>
          <w:p w14:paraId="09FD03AD" w14:textId="77777777" w:rsidR="002C45B6" w:rsidRPr="00A27124" w:rsidRDefault="006E4E91" w:rsidP="00E41A3A">
            <w:pPr>
              <w:spacing w:line="240" w:lineRule="auto"/>
              <w:ind w:firstLine="0"/>
              <w:rPr>
                <w:rFonts w:cs="Arial"/>
                <w:sz w:val="16"/>
                <w:szCs w:val="16"/>
              </w:rPr>
            </w:pPr>
            <w:r w:rsidRPr="00A27124">
              <w:rPr>
                <w:rFonts w:cs="Arial"/>
                <w:b/>
                <w:sz w:val="16"/>
                <w:szCs w:val="16"/>
              </w:rPr>
              <w:t>Artigo</w:t>
            </w:r>
          </w:p>
        </w:tc>
        <w:tc>
          <w:tcPr>
            <w:tcW w:w="420" w:type="pct"/>
            <w:vMerge w:val="restart"/>
            <w:tcBorders>
              <w:top w:val="single" w:sz="4" w:space="0" w:color="000000"/>
              <w:left w:val="single" w:sz="4" w:space="0" w:color="000000"/>
              <w:bottom w:val="single" w:sz="4" w:space="0" w:color="000000"/>
              <w:right w:val="single" w:sz="4" w:space="0" w:color="000000"/>
            </w:tcBorders>
            <w:shd w:val="clear" w:color="auto" w:fill="0D0D0D"/>
            <w:vAlign w:val="center"/>
          </w:tcPr>
          <w:p w14:paraId="4A82BE24" w14:textId="77777777" w:rsidR="002C45B6" w:rsidRPr="00A27124" w:rsidRDefault="006E4E91" w:rsidP="00E41A3A">
            <w:pPr>
              <w:pStyle w:val="Standard"/>
              <w:widowControl w:val="0"/>
              <w:jc w:val="center"/>
              <w:rPr>
                <w:rFonts w:ascii="Arial" w:hAnsi="Arial"/>
                <w:sz w:val="16"/>
                <w:szCs w:val="16"/>
              </w:rPr>
            </w:pPr>
            <w:r w:rsidRPr="00A27124">
              <w:rPr>
                <w:rFonts w:ascii="Arial" w:eastAsia="Times New Roman" w:hAnsi="Arial"/>
                <w:b/>
                <w:bCs/>
                <w:kern w:val="0"/>
                <w:sz w:val="16"/>
                <w:szCs w:val="16"/>
              </w:rPr>
              <w:t>Bases</w:t>
            </w:r>
          </w:p>
          <w:p w14:paraId="14C5510F" w14:textId="77777777" w:rsidR="002C45B6" w:rsidRPr="00A27124" w:rsidRDefault="006E4E91" w:rsidP="00E41A3A">
            <w:pPr>
              <w:pStyle w:val="Standard"/>
              <w:widowControl w:val="0"/>
              <w:jc w:val="center"/>
              <w:rPr>
                <w:rFonts w:ascii="Arial" w:hAnsi="Arial"/>
                <w:sz w:val="16"/>
                <w:szCs w:val="16"/>
              </w:rPr>
            </w:pPr>
            <w:r w:rsidRPr="00A27124">
              <w:rPr>
                <w:rFonts w:ascii="Arial" w:eastAsia="Times New Roman" w:hAnsi="Arial"/>
                <w:b/>
                <w:bCs/>
                <w:kern w:val="0"/>
                <w:sz w:val="16"/>
                <w:szCs w:val="16"/>
              </w:rPr>
              <w:t>de dados/</w:t>
            </w:r>
          </w:p>
          <w:p w14:paraId="70C36817" w14:textId="77777777" w:rsidR="002C45B6" w:rsidRPr="00A27124" w:rsidRDefault="006E4E91" w:rsidP="00E41A3A">
            <w:pPr>
              <w:spacing w:line="240" w:lineRule="auto"/>
              <w:ind w:firstLine="0"/>
              <w:rPr>
                <w:rFonts w:cs="Arial"/>
                <w:sz w:val="16"/>
                <w:szCs w:val="16"/>
              </w:rPr>
            </w:pPr>
            <w:r w:rsidRPr="00A27124">
              <w:rPr>
                <w:rFonts w:eastAsia="Times New Roman" w:cs="Arial"/>
                <w:b/>
                <w:bCs/>
                <w:sz w:val="16"/>
                <w:szCs w:val="16"/>
              </w:rPr>
              <w:t>Periódicos</w:t>
            </w:r>
          </w:p>
        </w:tc>
        <w:tc>
          <w:tcPr>
            <w:tcW w:w="572" w:type="pct"/>
            <w:vMerge w:val="restart"/>
            <w:tcBorders>
              <w:top w:val="single" w:sz="4" w:space="0" w:color="000000"/>
              <w:left w:val="single" w:sz="4" w:space="0" w:color="000000"/>
              <w:bottom w:val="single" w:sz="4" w:space="0" w:color="000000"/>
              <w:right w:val="single" w:sz="4" w:space="0" w:color="000000"/>
            </w:tcBorders>
            <w:shd w:val="clear" w:color="auto" w:fill="0D0D0D"/>
            <w:vAlign w:val="center"/>
          </w:tcPr>
          <w:p w14:paraId="137D2AAD" w14:textId="77777777" w:rsidR="002C45B6" w:rsidRPr="00A27124" w:rsidRDefault="006E4E91" w:rsidP="00E41A3A">
            <w:pPr>
              <w:spacing w:line="240" w:lineRule="auto"/>
              <w:jc w:val="center"/>
              <w:rPr>
                <w:rFonts w:cs="Arial"/>
                <w:sz w:val="16"/>
                <w:szCs w:val="16"/>
              </w:rPr>
            </w:pPr>
            <w:r w:rsidRPr="00A27124">
              <w:rPr>
                <w:rFonts w:eastAsia="Times New Roman" w:cs="Arial"/>
                <w:b/>
                <w:bCs/>
                <w:sz w:val="16"/>
                <w:szCs w:val="16"/>
              </w:rPr>
              <w:t>Autor/ Título/Ano de publicação</w:t>
            </w:r>
          </w:p>
        </w:tc>
        <w:tc>
          <w:tcPr>
            <w:tcW w:w="334" w:type="pct"/>
            <w:vMerge w:val="restart"/>
            <w:tcBorders>
              <w:top w:val="single" w:sz="4" w:space="0" w:color="000000"/>
              <w:left w:val="single" w:sz="4" w:space="0" w:color="000000"/>
              <w:bottom w:val="single" w:sz="4" w:space="0" w:color="000000"/>
              <w:right w:val="single" w:sz="4" w:space="0" w:color="000000"/>
            </w:tcBorders>
            <w:shd w:val="clear" w:color="auto" w:fill="0D0D0D"/>
            <w:vAlign w:val="center"/>
          </w:tcPr>
          <w:p w14:paraId="43DAED1D" w14:textId="77777777" w:rsidR="002C45B6" w:rsidRPr="00A27124" w:rsidRDefault="006E4E91" w:rsidP="00E41A3A">
            <w:pPr>
              <w:spacing w:line="240" w:lineRule="auto"/>
              <w:jc w:val="center"/>
              <w:rPr>
                <w:rFonts w:cs="Arial"/>
                <w:sz w:val="16"/>
                <w:szCs w:val="16"/>
              </w:rPr>
            </w:pPr>
            <w:r w:rsidRPr="00A27124">
              <w:rPr>
                <w:rFonts w:eastAsia="Times New Roman" w:cs="Arial"/>
                <w:b/>
                <w:bCs/>
                <w:sz w:val="16"/>
                <w:szCs w:val="16"/>
              </w:rPr>
              <w:t>Tipo do estudo</w:t>
            </w:r>
          </w:p>
        </w:tc>
        <w:tc>
          <w:tcPr>
            <w:tcW w:w="344" w:type="pct"/>
            <w:vMerge w:val="restart"/>
            <w:tcBorders>
              <w:top w:val="single" w:sz="4" w:space="0" w:color="000000"/>
              <w:left w:val="single" w:sz="4" w:space="0" w:color="000000"/>
              <w:bottom w:val="single" w:sz="4" w:space="0" w:color="000000"/>
              <w:right w:val="single" w:sz="4" w:space="0" w:color="000000"/>
            </w:tcBorders>
            <w:shd w:val="clear" w:color="auto" w:fill="0D0D0D"/>
            <w:vAlign w:val="center"/>
          </w:tcPr>
          <w:p w14:paraId="40C74934" w14:textId="77777777" w:rsidR="002C45B6" w:rsidRPr="00A27124" w:rsidRDefault="006E4E91" w:rsidP="00E41A3A">
            <w:pPr>
              <w:pStyle w:val="Standard"/>
              <w:widowControl w:val="0"/>
              <w:jc w:val="center"/>
              <w:rPr>
                <w:rFonts w:ascii="Arial" w:hAnsi="Arial"/>
                <w:sz w:val="16"/>
                <w:szCs w:val="16"/>
              </w:rPr>
            </w:pPr>
            <w:r w:rsidRPr="00A27124">
              <w:rPr>
                <w:rFonts w:ascii="Arial" w:eastAsia="Times New Roman" w:hAnsi="Arial"/>
                <w:b/>
                <w:bCs/>
                <w:kern w:val="0"/>
                <w:sz w:val="16"/>
                <w:szCs w:val="16"/>
              </w:rPr>
              <w:t>Local</w:t>
            </w:r>
          </w:p>
          <w:p w14:paraId="3850174C" w14:textId="77777777" w:rsidR="002C45B6" w:rsidRPr="00A27124" w:rsidRDefault="006E4E91" w:rsidP="00E41A3A">
            <w:pPr>
              <w:spacing w:line="240" w:lineRule="auto"/>
              <w:jc w:val="center"/>
              <w:rPr>
                <w:rFonts w:cs="Arial"/>
                <w:sz w:val="16"/>
                <w:szCs w:val="16"/>
              </w:rPr>
            </w:pPr>
            <w:r w:rsidRPr="00A27124">
              <w:rPr>
                <w:rFonts w:eastAsia="Times New Roman" w:cs="Arial"/>
                <w:b/>
                <w:bCs/>
                <w:sz w:val="16"/>
                <w:szCs w:val="16"/>
              </w:rPr>
              <w:t>do estudo</w:t>
            </w:r>
          </w:p>
        </w:tc>
        <w:tc>
          <w:tcPr>
            <w:tcW w:w="572" w:type="pct"/>
            <w:vMerge w:val="restart"/>
            <w:tcBorders>
              <w:top w:val="single" w:sz="4" w:space="0" w:color="000000"/>
              <w:left w:val="single" w:sz="4" w:space="0" w:color="000000"/>
              <w:bottom w:val="single" w:sz="4" w:space="0" w:color="000000"/>
              <w:right w:val="single" w:sz="4" w:space="0" w:color="000000"/>
            </w:tcBorders>
            <w:shd w:val="clear" w:color="auto" w:fill="0D0D0D"/>
            <w:vAlign w:val="center"/>
          </w:tcPr>
          <w:p w14:paraId="739A9C6B" w14:textId="77777777" w:rsidR="002C45B6" w:rsidRPr="00A27124" w:rsidRDefault="006E4E91" w:rsidP="00E41A3A">
            <w:pPr>
              <w:spacing w:line="240" w:lineRule="auto"/>
              <w:jc w:val="center"/>
              <w:rPr>
                <w:rFonts w:cs="Arial"/>
                <w:b/>
                <w:bCs/>
                <w:sz w:val="16"/>
                <w:szCs w:val="16"/>
              </w:rPr>
            </w:pPr>
            <w:r w:rsidRPr="00A27124">
              <w:rPr>
                <w:rFonts w:cs="Arial"/>
                <w:b/>
                <w:bCs/>
                <w:sz w:val="16"/>
                <w:szCs w:val="16"/>
              </w:rPr>
              <w:t>Perfil</w:t>
            </w:r>
          </w:p>
          <w:p w14:paraId="0D6F9E99" w14:textId="77777777" w:rsidR="002C45B6" w:rsidRPr="00A27124" w:rsidRDefault="006E4E91" w:rsidP="00E41A3A">
            <w:pPr>
              <w:spacing w:line="240" w:lineRule="auto"/>
              <w:jc w:val="center"/>
              <w:rPr>
                <w:rFonts w:cs="Arial"/>
                <w:sz w:val="16"/>
                <w:szCs w:val="16"/>
              </w:rPr>
            </w:pPr>
            <w:r w:rsidRPr="00A27124">
              <w:rPr>
                <w:rFonts w:cs="Arial"/>
                <w:b/>
                <w:bCs/>
                <w:sz w:val="16"/>
                <w:szCs w:val="16"/>
              </w:rPr>
              <w:t>dos participantes</w:t>
            </w:r>
          </w:p>
        </w:tc>
        <w:tc>
          <w:tcPr>
            <w:tcW w:w="1423" w:type="pct"/>
            <w:gridSpan w:val="2"/>
            <w:tcBorders>
              <w:top w:val="single" w:sz="4" w:space="0" w:color="000000"/>
              <w:left w:val="single" w:sz="4" w:space="0" w:color="000000"/>
              <w:bottom w:val="single" w:sz="4" w:space="0" w:color="000000"/>
              <w:right w:val="single" w:sz="4" w:space="0" w:color="000000"/>
            </w:tcBorders>
            <w:shd w:val="clear" w:color="auto" w:fill="0D0D0D"/>
            <w:vAlign w:val="center"/>
          </w:tcPr>
          <w:p w14:paraId="0E241273" w14:textId="77777777" w:rsidR="002C45B6" w:rsidRPr="00A27124" w:rsidRDefault="006E4E91" w:rsidP="00E41A3A">
            <w:pPr>
              <w:spacing w:line="240" w:lineRule="auto"/>
              <w:jc w:val="center"/>
              <w:rPr>
                <w:rFonts w:cs="Arial"/>
                <w:b/>
                <w:bCs/>
                <w:sz w:val="16"/>
                <w:szCs w:val="16"/>
              </w:rPr>
            </w:pPr>
            <w:r w:rsidRPr="00A27124">
              <w:rPr>
                <w:rFonts w:cs="Arial"/>
                <w:b/>
                <w:bCs/>
                <w:sz w:val="16"/>
                <w:szCs w:val="16"/>
              </w:rPr>
              <w:t>A busca dos homens pelos serviços de saúde pública</w:t>
            </w:r>
          </w:p>
        </w:tc>
        <w:tc>
          <w:tcPr>
            <w:tcW w:w="906" w:type="pct"/>
            <w:vMerge w:val="restart"/>
            <w:tcBorders>
              <w:top w:val="single" w:sz="4" w:space="0" w:color="000000"/>
              <w:left w:val="single" w:sz="4" w:space="0" w:color="000000"/>
              <w:bottom w:val="single" w:sz="4" w:space="0" w:color="000000"/>
              <w:right w:val="single" w:sz="4" w:space="0" w:color="000000"/>
            </w:tcBorders>
            <w:shd w:val="clear" w:color="auto" w:fill="0D0D0D"/>
            <w:vAlign w:val="center"/>
          </w:tcPr>
          <w:p w14:paraId="18E48877" w14:textId="77777777" w:rsidR="002C45B6" w:rsidRPr="00A27124" w:rsidRDefault="006E4E91" w:rsidP="00E41A3A">
            <w:pPr>
              <w:spacing w:line="240" w:lineRule="auto"/>
              <w:jc w:val="center"/>
              <w:rPr>
                <w:rFonts w:cs="Arial"/>
                <w:b/>
                <w:bCs/>
                <w:sz w:val="16"/>
                <w:szCs w:val="16"/>
              </w:rPr>
            </w:pPr>
            <w:r w:rsidRPr="00A27124">
              <w:rPr>
                <w:rFonts w:cs="Arial"/>
                <w:b/>
                <w:bCs/>
                <w:sz w:val="16"/>
                <w:szCs w:val="16"/>
              </w:rPr>
              <w:t>O papel do enfermeiro</w:t>
            </w:r>
          </w:p>
        </w:tc>
      </w:tr>
      <w:tr w:rsidR="00827087" w:rsidRPr="00A27124" w14:paraId="404E58E7" w14:textId="77777777" w:rsidTr="00E41A3A">
        <w:tc>
          <w:tcPr>
            <w:tcW w:w="4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11B5B7" w14:textId="77777777" w:rsidR="002C45B6" w:rsidRPr="00A27124" w:rsidRDefault="002C45B6" w:rsidP="00E41A3A">
            <w:pPr>
              <w:spacing w:line="240" w:lineRule="auto"/>
              <w:jc w:val="center"/>
              <w:rPr>
                <w:rFonts w:cs="Arial"/>
                <w:sz w:val="16"/>
                <w:szCs w:val="16"/>
              </w:rPr>
            </w:pPr>
          </w:p>
        </w:tc>
        <w:tc>
          <w:tcPr>
            <w:tcW w:w="42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74FB07" w14:textId="77777777" w:rsidR="002C45B6" w:rsidRPr="00A27124" w:rsidRDefault="002C45B6" w:rsidP="00E41A3A">
            <w:pPr>
              <w:spacing w:line="240" w:lineRule="auto"/>
              <w:jc w:val="center"/>
              <w:rPr>
                <w:rFonts w:cs="Arial"/>
                <w:sz w:val="16"/>
                <w:szCs w:val="16"/>
              </w:rPr>
            </w:pPr>
          </w:p>
        </w:tc>
        <w:tc>
          <w:tcPr>
            <w:tcW w:w="57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CF3BAD" w14:textId="77777777" w:rsidR="002C45B6" w:rsidRPr="00A27124" w:rsidRDefault="002C45B6" w:rsidP="00E41A3A">
            <w:pPr>
              <w:spacing w:line="240" w:lineRule="auto"/>
              <w:jc w:val="center"/>
              <w:rPr>
                <w:rFonts w:cs="Arial"/>
                <w:sz w:val="16"/>
                <w:szCs w:val="16"/>
              </w:rPr>
            </w:pPr>
          </w:p>
        </w:tc>
        <w:tc>
          <w:tcPr>
            <w:tcW w:w="33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310057" w14:textId="77777777" w:rsidR="002C45B6" w:rsidRPr="00A27124" w:rsidRDefault="002C45B6" w:rsidP="00E41A3A">
            <w:pPr>
              <w:spacing w:line="240" w:lineRule="auto"/>
              <w:jc w:val="center"/>
              <w:rPr>
                <w:rFonts w:cs="Arial"/>
                <w:sz w:val="16"/>
                <w:szCs w:val="16"/>
              </w:rPr>
            </w:pPr>
          </w:p>
        </w:tc>
        <w:tc>
          <w:tcPr>
            <w:tcW w:w="344" w:type="pct"/>
            <w:vMerge/>
            <w:tcBorders>
              <w:top w:val="single" w:sz="4" w:space="0" w:color="000000"/>
              <w:left w:val="single" w:sz="4" w:space="0" w:color="000000"/>
              <w:bottom w:val="single" w:sz="4" w:space="0" w:color="000000"/>
              <w:right w:val="single" w:sz="4" w:space="0" w:color="000000"/>
            </w:tcBorders>
            <w:vAlign w:val="center"/>
          </w:tcPr>
          <w:p w14:paraId="20E6CEB2" w14:textId="77777777" w:rsidR="002C45B6" w:rsidRPr="00A27124" w:rsidRDefault="002C45B6" w:rsidP="00E41A3A">
            <w:pPr>
              <w:spacing w:line="240" w:lineRule="auto"/>
              <w:jc w:val="center"/>
              <w:rPr>
                <w:rFonts w:cs="Arial"/>
                <w:sz w:val="16"/>
                <w:szCs w:val="16"/>
              </w:rPr>
            </w:pPr>
          </w:p>
        </w:tc>
        <w:tc>
          <w:tcPr>
            <w:tcW w:w="57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9438E7" w14:textId="77777777" w:rsidR="002C45B6" w:rsidRPr="00A27124" w:rsidRDefault="002C45B6" w:rsidP="00E41A3A">
            <w:pPr>
              <w:spacing w:line="240" w:lineRule="auto"/>
              <w:jc w:val="center"/>
              <w:rPr>
                <w:rFonts w:cs="Arial"/>
                <w:sz w:val="16"/>
                <w:szCs w:val="16"/>
              </w:rPr>
            </w:pPr>
          </w:p>
        </w:tc>
        <w:tc>
          <w:tcPr>
            <w:tcW w:w="716" w:type="pct"/>
            <w:tcBorders>
              <w:top w:val="single" w:sz="4" w:space="0" w:color="000000"/>
              <w:left w:val="single" w:sz="4" w:space="0" w:color="000000"/>
              <w:bottom w:val="single" w:sz="4" w:space="0" w:color="000000"/>
              <w:right w:val="single" w:sz="4" w:space="0" w:color="000000"/>
            </w:tcBorders>
            <w:shd w:val="clear" w:color="auto" w:fill="262626"/>
            <w:vAlign w:val="center"/>
          </w:tcPr>
          <w:p w14:paraId="3E57D3FE" w14:textId="77777777" w:rsidR="002C45B6" w:rsidRPr="00A27124" w:rsidRDefault="006E4E91" w:rsidP="00E41A3A">
            <w:pPr>
              <w:spacing w:line="240" w:lineRule="auto"/>
              <w:jc w:val="center"/>
              <w:rPr>
                <w:rFonts w:cs="Arial"/>
                <w:b/>
                <w:bCs/>
                <w:sz w:val="16"/>
                <w:szCs w:val="16"/>
              </w:rPr>
            </w:pPr>
            <w:r w:rsidRPr="00A27124">
              <w:rPr>
                <w:rFonts w:cs="Arial"/>
                <w:b/>
                <w:bCs/>
                <w:sz w:val="16"/>
                <w:szCs w:val="16"/>
              </w:rPr>
              <w:t>Fatores que influenciam a falta da procura</w:t>
            </w:r>
          </w:p>
        </w:tc>
        <w:tc>
          <w:tcPr>
            <w:tcW w:w="706" w:type="pct"/>
            <w:tcBorders>
              <w:top w:val="single" w:sz="4" w:space="0" w:color="000000"/>
              <w:left w:val="single" w:sz="4" w:space="0" w:color="000000"/>
              <w:bottom w:val="single" w:sz="4" w:space="0" w:color="000000"/>
              <w:right w:val="single" w:sz="4" w:space="0" w:color="000000"/>
            </w:tcBorders>
            <w:shd w:val="clear" w:color="auto" w:fill="262626"/>
            <w:vAlign w:val="center"/>
          </w:tcPr>
          <w:p w14:paraId="4A6C7FCE" w14:textId="77777777" w:rsidR="002C45B6" w:rsidRPr="00A27124" w:rsidRDefault="006E4E91" w:rsidP="00E41A3A">
            <w:pPr>
              <w:spacing w:line="240" w:lineRule="auto"/>
              <w:jc w:val="center"/>
              <w:rPr>
                <w:rFonts w:cs="Arial"/>
                <w:b/>
                <w:bCs/>
                <w:sz w:val="16"/>
                <w:szCs w:val="16"/>
              </w:rPr>
            </w:pPr>
            <w:r w:rsidRPr="00A27124">
              <w:rPr>
                <w:rFonts w:cs="Arial"/>
                <w:b/>
                <w:bCs/>
                <w:sz w:val="16"/>
                <w:szCs w:val="16"/>
              </w:rPr>
              <w:t>Ações de incentivam à busca dos serviços</w:t>
            </w:r>
          </w:p>
        </w:tc>
        <w:tc>
          <w:tcPr>
            <w:tcW w:w="9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6FD515" w14:textId="77777777" w:rsidR="002C45B6" w:rsidRPr="00A27124" w:rsidRDefault="002C45B6" w:rsidP="00E41A3A">
            <w:pPr>
              <w:spacing w:line="240" w:lineRule="auto"/>
              <w:jc w:val="center"/>
              <w:rPr>
                <w:rFonts w:cs="Arial"/>
                <w:b/>
                <w:bCs/>
                <w:sz w:val="16"/>
                <w:szCs w:val="16"/>
              </w:rPr>
            </w:pPr>
          </w:p>
        </w:tc>
      </w:tr>
      <w:tr w:rsidR="002C45B6" w:rsidRPr="00A27124" w14:paraId="4588D52D" w14:textId="77777777" w:rsidTr="00E41A3A">
        <w:trPr>
          <w:trHeight w:val="2475"/>
        </w:trPr>
        <w:tc>
          <w:tcPr>
            <w:tcW w:w="4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55A55" w14:textId="77777777" w:rsidR="002C45B6" w:rsidRPr="00A27124" w:rsidRDefault="006E4E91" w:rsidP="00E41A3A">
            <w:pPr>
              <w:spacing w:line="240" w:lineRule="auto"/>
              <w:ind w:firstLine="0"/>
              <w:jc w:val="center"/>
              <w:rPr>
                <w:rFonts w:cs="Arial"/>
                <w:sz w:val="16"/>
                <w:szCs w:val="16"/>
              </w:rPr>
            </w:pPr>
            <w:r w:rsidRPr="00A27124">
              <w:rPr>
                <w:rFonts w:cs="Arial"/>
                <w:sz w:val="16"/>
                <w:szCs w:val="16"/>
              </w:rPr>
              <w:t>01</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71C24" w14:textId="77777777" w:rsidR="002C45B6" w:rsidRPr="00A27124" w:rsidRDefault="006E4E91" w:rsidP="00E41A3A">
            <w:pPr>
              <w:spacing w:line="240" w:lineRule="auto"/>
              <w:ind w:firstLine="0"/>
              <w:jc w:val="center"/>
              <w:rPr>
                <w:rFonts w:cs="Arial"/>
                <w:sz w:val="16"/>
                <w:szCs w:val="16"/>
              </w:rPr>
            </w:pPr>
            <w:r w:rsidRPr="00A27124">
              <w:rPr>
                <w:rFonts w:cs="Arial"/>
                <w:sz w:val="16"/>
                <w:szCs w:val="16"/>
              </w:rPr>
              <w:t>Scielo -</w:t>
            </w:r>
            <w:r w:rsidRPr="00A27124">
              <w:rPr>
                <w:rFonts w:cs="Arial"/>
                <w:sz w:val="18"/>
                <w:szCs w:val="18"/>
              </w:rPr>
              <w:t xml:space="preserve"> Revista Nursing</w:t>
            </w:r>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F3977" w14:textId="77777777" w:rsidR="002C45B6" w:rsidRPr="00A27124" w:rsidRDefault="006E4E91" w:rsidP="00E41A3A">
            <w:pPr>
              <w:pStyle w:val="Ttulo1"/>
              <w:spacing w:after="180" w:line="240" w:lineRule="auto"/>
              <w:rPr>
                <w:rFonts w:cs="Arial"/>
                <w:sz w:val="16"/>
                <w:szCs w:val="16"/>
              </w:rPr>
            </w:pPr>
            <w:bookmarkStart w:id="35" w:name="_Toc182492369"/>
            <w:bookmarkStart w:id="36" w:name="_Toc183622749"/>
            <w:bookmarkStart w:id="37" w:name="_Toc183622882"/>
            <w:r w:rsidRPr="00A27124">
              <w:rPr>
                <w:rFonts w:cs="Arial"/>
                <w:b w:val="0"/>
                <w:sz w:val="16"/>
                <w:szCs w:val="16"/>
              </w:rPr>
              <w:t xml:space="preserve">Rodrigues, J. et al. </w:t>
            </w:r>
            <w:r w:rsidRPr="00A27124">
              <w:rPr>
                <w:rFonts w:cs="Arial"/>
                <w:b w:val="0"/>
                <w:spacing w:val="-6"/>
                <w:sz w:val="16"/>
                <w:szCs w:val="16"/>
              </w:rPr>
              <w:t>Estratégia de implementação de ações em saúde dos homens: potencialidades e desafios da pesquisa-ação. 2023.</w:t>
            </w:r>
            <w:bookmarkEnd w:id="35"/>
            <w:bookmarkEnd w:id="36"/>
            <w:bookmarkEnd w:id="37"/>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C6067" w14:textId="77777777" w:rsidR="002C45B6" w:rsidRPr="00A27124" w:rsidRDefault="006E4E91" w:rsidP="00E41A3A">
            <w:pPr>
              <w:spacing w:line="240" w:lineRule="auto"/>
              <w:ind w:firstLine="0"/>
              <w:rPr>
                <w:rFonts w:cs="Arial"/>
                <w:sz w:val="16"/>
                <w:szCs w:val="16"/>
              </w:rPr>
            </w:pPr>
            <w:r w:rsidRPr="00A27124">
              <w:rPr>
                <w:rFonts w:cs="Arial"/>
                <w:sz w:val="16"/>
                <w:szCs w:val="16"/>
                <w:shd w:val="clear" w:color="auto" w:fill="FFFFFF"/>
              </w:rPr>
              <w:t>Qualiquantitativo</w:t>
            </w:r>
          </w:p>
        </w:tc>
        <w:tc>
          <w:tcPr>
            <w:tcW w:w="344" w:type="pct"/>
            <w:tcBorders>
              <w:top w:val="single" w:sz="4" w:space="0" w:color="000000"/>
              <w:left w:val="single" w:sz="4" w:space="0" w:color="000000"/>
              <w:bottom w:val="single" w:sz="4" w:space="0" w:color="000000"/>
              <w:right w:val="single" w:sz="4" w:space="0" w:color="000000"/>
            </w:tcBorders>
            <w:vAlign w:val="center"/>
          </w:tcPr>
          <w:p w14:paraId="6DFB0CEE" w14:textId="77777777" w:rsidR="002C45B6" w:rsidRPr="00A27124" w:rsidRDefault="006E4E91" w:rsidP="00E41A3A">
            <w:pPr>
              <w:spacing w:line="240" w:lineRule="auto"/>
              <w:ind w:firstLine="0"/>
              <w:rPr>
                <w:rFonts w:cs="Arial"/>
                <w:sz w:val="16"/>
                <w:szCs w:val="16"/>
              </w:rPr>
            </w:pPr>
            <w:r w:rsidRPr="00A27124">
              <w:rPr>
                <w:rFonts w:cs="Arial"/>
                <w:sz w:val="16"/>
                <w:szCs w:val="16"/>
              </w:rPr>
              <w:t>Bahia - Brasil</w:t>
            </w:r>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2C0B88"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 xml:space="preserve">12 homens, com idade entre 20 a 59 anos. </w:t>
            </w:r>
          </w:p>
          <w:p w14:paraId="5BC35106"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14 profissionais da equipe da USF, sendo a maioria do sexo feminino, com idade entre 28 a 60 anos.</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82D3E" w14:textId="77777777" w:rsidR="002C45B6" w:rsidRPr="00A27124" w:rsidRDefault="006E4E91" w:rsidP="00E41A3A">
            <w:pPr>
              <w:spacing w:line="240" w:lineRule="auto"/>
              <w:ind w:firstLine="0"/>
              <w:rPr>
                <w:rFonts w:cs="Arial"/>
                <w:sz w:val="16"/>
                <w:szCs w:val="16"/>
              </w:rPr>
            </w:pPr>
            <w:r w:rsidRPr="00A27124">
              <w:rPr>
                <w:rFonts w:cs="Arial"/>
                <w:sz w:val="16"/>
                <w:szCs w:val="16"/>
                <w:shd w:val="clear" w:color="auto" w:fill="FFFFFF"/>
              </w:rPr>
              <w:t>Devido às dificuldades sociais, culturais e de acesso na busca por assistência em saúde, prejudica, muitas vezes, a saúde preventiva.</w:t>
            </w:r>
          </w:p>
        </w:tc>
        <w:tc>
          <w:tcPr>
            <w:tcW w:w="7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C8A1A" w14:textId="77777777" w:rsidR="002C45B6" w:rsidRPr="00A27124" w:rsidRDefault="006E4E91" w:rsidP="00E41A3A">
            <w:pPr>
              <w:spacing w:line="240" w:lineRule="auto"/>
              <w:ind w:firstLine="0"/>
              <w:rPr>
                <w:rFonts w:cs="Arial"/>
                <w:sz w:val="16"/>
                <w:szCs w:val="16"/>
              </w:rPr>
            </w:pPr>
            <w:r w:rsidRPr="00A27124">
              <w:rPr>
                <w:rFonts w:cs="Arial"/>
                <w:sz w:val="16"/>
                <w:szCs w:val="16"/>
                <w:shd w:val="clear" w:color="auto" w:fill="FFFFFF"/>
              </w:rPr>
              <w:t>Atendimento aos sábados e ampliação de vagas em atenção especializada:</w:t>
            </w:r>
          </w:p>
        </w:tc>
        <w:tc>
          <w:tcPr>
            <w:tcW w:w="9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AD48D" w14:textId="77777777" w:rsidR="002C45B6" w:rsidRPr="00A27124" w:rsidRDefault="006E4E91" w:rsidP="00E41A3A">
            <w:pPr>
              <w:spacing w:line="240" w:lineRule="auto"/>
              <w:ind w:firstLine="0"/>
              <w:rPr>
                <w:rFonts w:cs="Arial"/>
                <w:sz w:val="16"/>
                <w:szCs w:val="16"/>
              </w:rPr>
            </w:pPr>
            <w:r w:rsidRPr="00A27124">
              <w:rPr>
                <w:rFonts w:cs="Arial"/>
                <w:sz w:val="16"/>
                <w:szCs w:val="16"/>
                <w:shd w:val="clear" w:color="auto" w:fill="FFFFFF"/>
              </w:rPr>
              <w:t>Promover a qualificação dos profissionais e o desenvolvimento de projetos de formação e educação permanente inovadores junto a equipe multiprofissional.</w:t>
            </w:r>
          </w:p>
        </w:tc>
      </w:tr>
      <w:tr w:rsidR="002C45B6" w:rsidRPr="00A27124" w14:paraId="3AF19556" w14:textId="77777777" w:rsidTr="00E41A3A">
        <w:tc>
          <w:tcPr>
            <w:tcW w:w="4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6702C7" w14:textId="77777777" w:rsidR="002C45B6" w:rsidRPr="00A27124" w:rsidRDefault="006E4E91" w:rsidP="00E41A3A">
            <w:pPr>
              <w:spacing w:line="240" w:lineRule="auto"/>
              <w:ind w:firstLine="0"/>
              <w:jc w:val="center"/>
              <w:rPr>
                <w:rFonts w:cs="Arial"/>
                <w:sz w:val="16"/>
                <w:szCs w:val="16"/>
              </w:rPr>
            </w:pPr>
            <w:r w:rsidRPr="00A27124">
              <w:rPr>
                <w:rFonts w:cs="Arial"/>
                <w:sz w:val="16"/>
                <w:szCs w:val="16"/>
              </w:rPr>
              <w:t>02</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2678E" w14:textId="77777777" w:rsidR="002C45B6" w:rsidRPr="00A27124" w:rsidRDefault="006E4E91" w:rsidP="00E41A3A">
            <w:pPr>
              <w:spacing w:line="240" w:lineRule="auto"/>
              <w:ind w:firstLine="0"/>
              <w:jc w:val="center"/>
              <w:rPr>
                <w:rFonts w:cs="Arial"/>
                <w:sz w:val="16"/>
                <w:szCs w:val="16"/>
              </w:rPr>
            </w:pPr>
            <w:r w:rsidRPr="00A27124">
              <w:rPr>
                <w:rFonts w:cs="Arial"/>
                <w:sz w:val="16"/>
                <w:szCs w:val="16"/>
              </w:rPr>
              <w:t>Scielo  - Revista Brasileira de Enfermagem</w:t>
            </w:r>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B9590" w14:textId="77777777" w:rsidR="002C45B6" w:rsidRPr="00A27124" w:rsidRDefault="006E4E91" w:rsidP="00E41A3A">
            <w:pPr>
              <w:pStyle w:val="Ttulo1"/>
              <w:spacing w:after="180" w:line="240" w:lineRule="auto"/>
              <w:rPr>
                <w:rFonts w:cs="Arial"/>
                <w:b w:val="0"/>
                <w:sz w:val="16"/>
                <w:szCs w:val="16"/>
              </w:rPr>
            </w:pPr>
            <w:bookmarkStart w:id="38" w:name="_Toc182492370"/>
            <w:bookmarkStart w:id="39" w:name="_Toc183622750"/>
            <w:bookmarkStart w:id="40" w:name="_Toc183622883"/>
            <w:r w:rsidRPr="00A27124">
              <w:rPr>
                <w:rFonts w:cs="Arial"/>
                <w:b w:val="0"/>
                <w:spacing w:val="-6"/>
                <w:sz w:val="16"/>
                <w:szCs w:val="16"/>
              </w:rPr>
              <w:t>Santos, K. et al Atenção à saúde do homem: construção e validação de instrumento para consulta de enfermagem. 2020.</w:t>
            </w:r>
            <w:bookmarkEnd w:id="38"/>
            <w:bookmarkEnd w:id="39"/>
            <w:bookmarkEnd w:id="40"/>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95B37D"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Metodológico</w:t>
            </w:r>
          </w:p>
        </w:tc>
        <w:tc>
          <w:tcPr>
            <w:tcW w:w="344" w:type="pct"/>
            <w:tcBorders>
              <w:top w:val="single" w:sz="4" w:space="0" w:color="000000"/>
              <w:left w:val="single" w:sz="4" w:space="0" w:color="000000"/>
              <w:bottom w:val="single" w:sz="4" w:space="0" w:color="000000"/>
              <w:right w:val="single" w:sz="4" w:space="0" w:color="000000"/>
            </w:tcBorders>
            <w:vAlign w:val="center"/>
          </w:tcPr>
          <w:p w14:paraId="2E13BE1E" w14:textId="77777777" w:rsidR="002C45B6" w:rsidRPr="00A27124" w:rsidRDefault="006E4E91" w:rsidP="00E41A3A">
            <w:pPr>
              <w:spacing w:line="240" w:lineRule="auto"/>
              <w:ind w:firstLine="0"/>
              <w:rPr>
                <w:rFonts w:cs="Arial"/>
                <w:sz w:val="16"/>
                <w:szCs w:val="16"/>
              </w:rPr>
            </w:pPr>
            <w:r w:rsidRPr="00A27124">
              <w:rPr>
                <w:rFonts w:cs="Arial"/>
                <w:sz w:val="16"/>
                <w:szCs w:val="16"/>
              </w:rPr>
              <w:t>Minas Gerais - Brasil</w:t>
            </w:r>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15A8B"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20 homens.</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B5194"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No contexto da prática da APS, são observadas fragilidades e escassez de ações de saúde direcionadas especificamente para o homem.</w:t>
            </w:r>
          </w:p>
        </w:tc>
        <w:tc>
          <w:tcPr>
            <w:tcW w:w="7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54E65"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A PNAISH, a Política Nacional da Atenção Básica (PNAB) e a Estratégia de Saúde da Família (ESF) buscam propor novas estratégias, além de otimizar e organizar os serviços de saúde para promoção, proteção, prevenção e reabilitação. Elas são fundamentadas pela humanização da saúde e consideram a singularidade do homem</w:t>
            </w:r>
          </w:p>
        </w:tc>
        <w:tc>
          <w:tcPr>
            <w:tcW w:w="9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D31F1"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A assistência de enfermagem na saúde do homem na APS compreende uma série de ações sistemáticas englobando o acesso, acolhimento e recepção do usuário; a consulta de enfermagem com avaliação holística progressivamente integral da situação de saúde do indivíduo, família e comunidade; definição dos diagnósticos de enfermagem; realização das intervenções; avaliação dos cuidados e anotações de enfermagem; encaminhamentos a consultas multiprofissionais ou serviço especializado</w:t>
            </w:r>
          </w:p>
        </w:tc>
      </w:tr>
      <w:tr w:rsidR="002C45B6" w:rsidRPr="00A27124" w14:paraId="0426C311" w14:textId="77777777" w:rsidTr="00E41A3A">
        <w:tc>
          <w:tcPr>
            <w:tcW w:w="4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AD337" w14:textId="77777777" w:rsidR="002C45B6" w:rsidRPr="00A27124" w:rsidRDefault="006E4E91" w:rsidP="00E41A3A">
            <w:pPr>
              <w:spacing w:line="240" w:lineRule="auto"/>
              <w:ind w:firstLine="0"/>
              <w:jc w:val="center"/>
              <w:rPr>
                <w:rFonts w:cs="Arial"/>
                <w:sz w:val="16"/>
                <w:szCs w:val="16"/>
              </w:rPr>
            </w:pPr>
            <w:r w:rsidRPr="00A27124">
              <w:rPr>
                <w:rFonts w:cs="Arial"/>
                <w:sz w:val="16"/>
                <w:szCs w:val="16"/>
              </w:rPr>
              <w:t>03</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5DB85" w14:textId="77777777" w:rsidR="002C45B6" w:rsidRPr="00A27124" w:rsidRDefault="006E4E91" w:rsidP="00E41A3A">
            <w:pPr>
              <w:spacing w:line="240" w:lineRule="auto"/>
              <w:ind w:firstLine="0"/>
              <w:jc w:val="center"/>
              <w:rPr>
                <w:rFonts w:cs="Arial"/>
                <w:sz w:val="16"/>
                <w:szCs w:val="16"/>
              </w:rPr>
            </w:pPr>
            <w:r w:rsidRPr="00A27124">
              <w:rPr>
                <w:rFonts w:cs="Arial"/>
                <w:sz w:val="16"/>
                <w:szCs w:val="16"/>
              </w:rPr>
              <w:t>Scielo – Revista Brasileira de Epidemiologia</w:t>
            </w:r>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33E6E" w14:textId="77777777" w:rsidR="002C45B6" w:rsidRPr="00A27124" w:rsidRDefault="006E4E91" w:rsidP="00E41A3A">
            <w:pPr>
              <w:pStyle w:val="Ttulo1"/>
              <w:spacing w:after="180" w:line="240" w:lineRule="auto"/>
              <w:rPr>
                <w:rFonts w:cs="Arial"/>
                <w:b w:val="0"/>
                <w:sz w:val="16"/>
                <w:szCs w:val="16"/>
              </w:rPr>
            </w:pPr>
            <w:bookmarkStart w:id="41" w:name="_Toc182492371"/>
            <w:bookmarkStart w:id="42" w:name="_Toc183622751"/>
            <w:bookmarkStart w:id="43" w:name="_Toc183622884"/>
            <w:r w:rsidRPr="00A27124">
              <w:rPr>
                <w:rFonts w:cs="Arial"/>
                <w:b w:val="0"/>
                <w:sz w:val="16"/>
                <w:szCs w:val="16"/>
              </w:rPr>
              <w:t xml:space="preserve">Alves, A. et al </w:t>
            </w:r>
            <w:r w:rsidRPr="00A27124">
              <w:rPr>
                <w:rFonts w:cs="Arial"/>
                <w:b w:val="0"/>
                <w:spacing w:val="-6"/>
                <w:sz w:val="16"/>
                <w:szCs w:val="16"/>
              </w:rPr>
              <w:t xml:space="preserve">Acesso de primeiro contato na atenção primária: uma </w:t>
            </w:r>
            <w:r w:rsidRPr="00A27124">
              <w:rPr>
                <w:rFonts w:cs="Arial"/>
                <w:b w:val="0"/>
                <w:spacing w:val="-6"/>
                <w:sz w:val="16"/>
                <w:szCs w:val="16"/>
              </w:rPr>
              <w:lastRenderedPageBreak/>
              <w:t>avaliação pela população masculina.</w:t>
            </w:r>
            <w:r w:rsidRPr="00A27124">
              <w:rPr>
                <w:rFonts w:cs="Arial"/>
                <w:b w:val="0"/>
                <w:sz w:val="16"/>
                <w:szCs w:val="16"/>
              </w:rPr>
              <w:t xml:space="preserve"> </w:t>
            </w:r>
            <w:r w:rsidRPr="00A27124">
              <w:rPr>
                <w:rFonts w:cs="Arial"/>
                <w:b w:val="0"/>
                <w:spacing w:val="-6"/>
                <w:sz w:val="16"/>
                <w:szCs w:val="16"/>
              </w:rPr>
              <w:t>2020</w:t>
            </w:r>
            <w:bookmarkEnd w:id="41"/>
            <w:bookmarkEnd w:id="42"/>
            <w:bookmarkEnd w:id="43"/>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ED5E1"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lastRenderedPageBreak/>
              <w:t>Transversal</w:t>
            </w:r>
          </w:p>
        </w:tc>
        <w:tc>
          <w:tcPr>
            <w:tcW w:w="344" w:type="pct"/>
            <w:tcBorders>
              <w:top w:val="single" w:sz="4" w:space="0" w:color="000000"/>
              <w:left w:val="single" w:sz="4" w:space="0" w:color="000000"/>
              <w:bottom w:val="single" w:sz="4" w:space="0" w:color="000000"/>
              <w:right w:val="single" w:sz="4" w:space="0" w:color="000000"/>
            </w:tcBorders>
            <w:vAlign w:val="center"/>
          </w:tcPr>
          <w:p w14:paraId="3920035D" w14:textId="77777777" w:rsidR="002C45B6" w:rsidRPr="00A27124" w:rsidRDefault="006E4E91" w:rsidP="00E41A3A">
            <w:pPr>
              <w:spacing w:line="240" w:lineRule="auto"/>
              <w:ind w:firstLine="0"/>
              <w:rPr>
                <w:rFonts w:cs="Arial"/>
                <w:sz w:val="16"/>
                <w:szCs w:val="16"/>
              </w:rPr>
            </w:pPr>
            <w:r w:rsidRPr="00A27124">
              <w:rPr>
                <w:rFonts w:cs="Arial"/>
                <w:sz w:val="16"/>
                <w:szCs w:val="16"/>
              </w:rPr>
              <w:t>Paraíba - Brasil</w:t>
            </w:r>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DCC79"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Homens</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9EE96"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 xml:space="preserve">A dificuldade de horários, dificuldade de marcar consultas quando precisa, a </w:t>
            </w:r>
            <w:r w:rsidRPr="00A27124">
              <w:rPr>
                <w:rFonts w:cs="Arial"/>
                <w:sz w:val="16"/>
                <w:szCs w:val="16"/>
                <w:shd w:val="clear" w:color="auto" w:fill="FFFFFF"/>
              </w:rPr>
              <w:lastRenderedPageBreak/>
              <w:t>dificuldade do serviço em resolver o problema quando necessário, o tempo de espera maior que 30 minutos para se consultar com o profissional, a dificuldade em agendar consultas e a não obtenção de atendimento médico.</w:t>
            </w:r>
          </w:p>
        </w:tc>
        <w:tc>
          <w:tcPr>
            <w:tcW w:w="7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2C5E9" w14:textId="77777777" w:rsidR="002C45B6" w:rsidRPr="00A27124" w:rsidRDefault="006E4E91" w:rsidP="00E41A3A">
            <w:pPr>
              <w:spacing w:line="240" w:lineRule="auto"/>
              <w:rPr>
                <w:rFonts w:cs="Arial"/>
                <w:sz w:val="16"/>
                <w:szCs w:val="16"/>
                <w:shd w:val="clear" w:color="auto" w:fill="FFFFFF"/>
              </w:rPr>
            </w:pPr>
            <w:r w:rsidRPr="00A27124">
              <w:rPr>
                <w:rFonts w:cs="Arial"/>
                <w:sz w:val="16"/>
                <w:szCs w:val="16"/>
                <w:shd w:val="clear" w:color="auto" w:fill="FFFFFF"/>
              </w:rPr>
              <w:lastRenderedPageBreak/>
              <w:t xml:space="preserve">Reforça-se a ideia de um atendimento diferenciado a essa </w:t>
            </w:r>
            <w:r w:rsidRPr="00A27124">
              <w:rPr>
                <w:rFonts w:cs="Arial"/>
                <w:sz w:val="16"/>
                <w:szCs w:val="16"/>
                <w:shd w:val="clear" w:color="auto" w:fill="FFFFFF"/>
              </w:rPr>
              <w:lastRenderedPageBreak/>
              <w:t>população, seja em horário especial noturno, pelo menos alguns dias da semana, seja aos fins de semana, com a finalidade de eliminar as barreiras ao acesso do homem à atenção primária.</w:t>
            </w:r>
          </w:p>
        </w:tc>
        <w:tc>
          <w:tcPr>
            <w:tcW w:w="9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F582E" w14:textId="77777777" w:rsidR="002C45B6" w:rsidRPr="00A27124" w:rsidRDefault="002C45B6" w:rsidP="00E41A3A">
            <w:pPr>
              <w:spacing w:line="240" w:lineRule="auto"/>
              <w:jc w:val="center"/>
              <w:rPr>
                <w:rFonts w:cs="Arial"/>
                <w:sz w:val="16"/>
                <w:szCs w:val="16"/>
                <w:shd w:val="clear" w:color="auto" w:fill="FFFFFF"/>
              </w:rPr>
            </w:pPr>
          </w:p>
        </w:tc>
      </w:tr>
      <w:tr w:rsidR="002C45B6" w:rsidRPr="00A27124" w14:paraId="255A1D57" w14:textId="77777777" w:rsidTr="00E41A3A">
        <w:tc>
          <w:tcPr>
            <w:tcW w:w="4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61B4C" w14:textId="77777777" w:rsidR="002C45B6" w:rsidRPr="00A27124" w:rsidRDefault="006E4E91" w:rsidP="00E41A3A">
            <w:pPr>
              <w:spacing w:line="240" w:lineRule="auto"/>
              <w:ind w:firstLine="0"/>
              <w:jc w:val="center"/>
              <w:rPr>
                <w:rFonts w:cs="Arial"/>
                <w:sz w:val="16"/>
                <w:szCs w:val="16"/>
              </w:rPr>
            </w:pPr>
            <w:r w:rsidRPr="00A27124">
              <w:rPr>
                <w:rFonts w:cs="Arial"/>
                <w:sz w:val="16"/>
                <w:szCs w:val="16"/>
              </w:rPr>
              <w:t>04</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20E53" w14:textId="77777777" w:rsidR="002C45B6" w:rsidRPr="00A27124" w:rsidRDefault="006E4E91" w:rsidP="00E41A3A">
            <w:pPr>
              <w:spacing w:line="240" w:lineRule="auto"/>
              <w:ind w:firstLine="0"/>
              <w:jc w:val="center"/>
              <w:rPr>
                <w:rFonts w:cs="Arial"/>
                <w:sz w:val="16"/>
                <w:szCs w:val="16"/>
              </w:rPr>
            </w:pPr>
            <w:r w:rsidRPr="00A27124">
              <w:rPr>
                <w:rFonts w:cs="Arial"/>
                <w:sz w:val="16"/>
                <w:szCs w:val="16"/>
              </w:rPr>
              <w:t>LILACS – Revista Nursing</w:t>
            </w:r>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C4637" w14:textId="77777777" w:rsidR="002C45B6" w:rsidRPr="00A27124" w:rsidRDefault="006E4E91" w:rsidP="00E41A3A">
            <w:pPr>
              <w:spacing w:line="240" w:lineRule="auto"/>
              <w:ind w:firstLine="0"/>
              <w:rPr>
                <w:rFonts w:cs="Arial"/>
                <w:sz w:val="16"/>
                <w:szCs w:val="16"/>
              </w:rPr>
            </w:pPr>
            <w:r w:rsidRPr="00A27124">
              <w:rPr>
                <w:rFonts w:cs="Arial"/>
                <w:sz w:val="16"/>
                <w:szCs w:val="16"/>
              </w:rPr>
              <w:t>Silva, L. et al</w:t>
            </w:r>
          </w:p>
          <w:p w14:paraId="3A6E916F" w14:textId="77777777" w:rsidR="002C45B6" w:rsidRPr="00A27124" w:rsidRDefault="006E4E91" w:rsidP="00E41A3A">
            <w:pPr>
              <w:spacing w:line="240" w:lineRule="auto"/>
              <w:rPr>
                <w:rFonts w:cs="Arial"/>
                <w:sz w:val="16"/>
                <w:szCs w:val="16"/>
                <w:shd w:val="clear" w:color="auto" w:fill="FFFFFF"/>
              </w:rPr>
            </w:pPr>
            <w:r w:rsidRPr="00A27124">
              <w:rPr>
                <w:rFonts w:cs="Arial"/>
                <w:sz w:val="16"/>
                <w:szCs w:val="16"/>
                <w:shd w:val="clear" w:color="auto" w:fill="FFFFFF"/>
              </w:rPr>
              <w:t>Motivação dos homens na busca por assistência prestada pelas estratégias de saúde da família.</w:t>
            </w:r>
          </w:p>
          <w:p w14:paraId="3ECE26EA" w14:textId="77777777" w:rsidR="002C45B6" w:rsidRPr="00A27124" w:rsidRDefault="006E4E91" w:rsidP="00E41A3A">
            <w:pPr>
              <w:pStyle w:val="Ttulo1"/>
              <w:spacing w:after="180" w:line="240" w:lineRule="auto"/>
              <w:rPr>
                <w:rFonts w:cs="Arial"/>
                <w:b w:val="0"/>
                <w:sz w:val="16"/>
                <w:szCs w:val="16"/>
              </w:rPr>
            </w:pPr>
            <w:bookmarkStart w:id="44" w:name="_Toc182492372"/>
            <w:bookmarkStart w:id="45" w:name="_Toc183622752"/>
            <w:bookmarkStart w:id="46" w:name="_Toc183622885"/>
            <w:r w:rsidRPr="00A27124">
              <w:rPr>
                <w:rFonts w:cs="Arial"/>
                <w:b w:val="0"/>
                <w:sz w:val="16"/>
                <w:szCs w:val="16"/>
                <w:shd w:val="clear" w:color="auto" w:fill="FFFFFF"/>
              </w:rPr>
              <w:t>2021</w:t>
            </w:r>
            <w:r w:rsidRPr="00A27124">
              <w:rPr>
                <w:rFonts w:cs="Arial"/>
                <w:sz w:val="16"/>
                <w:szCs w:val="16"/>
                <w:shd w:val="clear" w:color="auto" w:fill="FFFFFF"/>
              </w:rPr>
              <w:t>.</w:t>
            </w:r>
            <w:bookmarkEnd w:id="44"/>
            <w:bookmarkEnd w:id="45"/>
            <w:bookmarkEnd w:id="46"/>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7C5D0"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Qualitativo</w:t>
            </w:r>
          </w:p>
        </w:tc>
        <w:tc>
          <w:tcPr>
            <w:tcW w:w="344" w:type="pct"/>
            <w:tcBorders>
              <w:top w:val="single" w:sz="4" w:space="0" w:color="000000"/>
              <w:left w:val="single" w:sz="4" w:space="0" w:color="000000"/>
              <w:bottom w:val="single" w:sz="4" w:space="0" w:color="000000"/>
              <w:right w:val="single" w:sz="4" w:space="0" w:color="000000"/>
            </w:tcBorders>
            <w:vAlign w:val="center"/>
          </w:tcPr>
          <w:p w14:paraId="762C7821" w14:textId="77777777" w:rsidR="002C45B6" w:rsidRPr="00A27124" w:rsidRDefault="006E4E91" w:rsidP="00E41A3A">
            <w:pPr>
              <w:spacing w:line="240" w:lineRule="auto"/>
              <w:ind w:firstLine="0"/>
              <w:rPr>
                <w:rFonts w:cs="Arial"/>
                <w:sz w:val="16"/>
                <w:szCs w:val="16"/>
              </w:rPr>
            </w:pPr>
            <w:r w:rsidRPr="00A27124">
              <w:rPr>
                <w:rFonts w:cs="Arial"/>
                <w:sz w:val="16"/>
                <w:szCs w:val="16"/>
              </w:rPr>
              <w:t>Brasil</w:t>
            </w:r>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97357"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rPr>
              <w:t>30 homens entre 20 e 74 anos.</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A9311" w14:textId="77777777" w:rsidR="00310D07" w:rsidRPr="00310D07" w:rsidRDefault="00310D07" w:rsidP="00310D07">
            <w:pPr>
              <w:spacing w:line="240" w:lineRule="auto"/>
              <w:ind w:firstLine="0"/>
              <w:rPr>
                <w:rFonts w:cs="Arial"/>
                <w:sz w:val="16"/>
                <w:szCs w:val="16"/>
                <w:shd w:val="clear" w:color="auto" w:fill="FFFFFF"/>
              </w:rPr>
            </w:pPr>
            <w:r w:rsidRPr="00310D07">
              <w:rPr>
                <w:rFonts w:cs="Arial"/>
                <w:sz w:val="16"/>
                <w:szCs w:val="16"/>
                <w:shd w:val="clear" w:color="auto" w:fill="FFFFFF"/>
              </w:rPr>
              <w:t>A relutância dos homens, a escassez de tempo devido à intensa dedicação ao trabalho e a tendência ao co</w:t>
            </w:r>
            <w:r>
              <w:rPr>
                <w:rFonts w:cs="Arial"/>
                <w:sz w:val="16"/>
                <w:szCs w:val="16"/>
                <w:shd w:val="clear" w:color="auto" w:fill="FFFFFF"/>
              </w:rPr>
              <w:t>mod</w:t>
            </w:r>
            <w:r w:rsidRPr="00310D07">
              <w:rPr>
                <w:rFonts w:cs="Arial"/>
                <w:sz w:val="16"/>
                <w:szCs w:val="16"/>
                <w:shd w:val="clear" w:color="auto" w:fill="FFFFFF"/>
              </w:rPr>
              <w:t>ismo.</w:t>
            </w:r>
          </w:p>
          <w:p w14:paraId="1108D170" w14:textId="77777777" w:rsidR="002C45B6" w:rsidRPr="00A27124" w:rsidRDefault="002C45B6" w:rsidP="00E41A3A">
            <w:pPr>
              <w:spacing w:line="240" w:lineRule="auto"/>
              <w:ind w:firstLine="0"/>
              <w:rPr>
                <w:rFonts w:cs="Arial"/>
                <w:sz w:val="16"/>
                <w:szCs w:val="16"/>
                <w:shd w:val="clear" w:color="auto" w:fill="FFFFFF"/>
              </w:rPr>
            </w:pPr>
          </w:p>
        </w:tc>
        <w:tc>
          <w:tcPr>
            <w:tcW w:w="7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77C7F" w14:textId="77777777" w:rsidR="00310D07" w:rsidRPr="00310D07" w:rsidRDefault="00310D07" w:rsidP="00310D07">
            <w:pPr>
              <w:spacing w:line="240" w:lineRule="auto"/>
              <w:ind w:firstLine="0"/>
              <w:rPr>
                <w:rFonts w:cs="Arial"/>
                <w:sz w:val="16"/>
                <w:szCs w:val="16"/>
                <w:shd w:val="clear" w:color="auto" w:fill="FFFFFF"/>
              </w:rPr>
            </w:pPr>
            <w:r w:rsidRPr="00310D07">
              <w:rPr>
                <w:rFonts w:cs="Arial"/>
                <w:sz w:val="16"/>
                <w:szCs w:val="16"/>
                <w:shd w:val="clear" w:color="auto" w:fill="FFFFFF"/>
              </w:rPr>
              <w:t>O homem, em geral, busca os serviços de saúde com um foco predominantemente curativo, direcionando-se principalmente à realização de consultas médicas e exames, motivado, na maioria das vezes, pela presença de sintomas relacionados a uma doença já em desenvolvimento.</w:t>
            </w:r>
          </w:p>
          <w:p w14:paraId="294FE091" w14:textId="77777777" w:rsidR="002C45B6" w:rsidRPr="00A27124" w:rsidRDefault="002C45B6" w:rsidP="00E41A3A">
            <w:pPr>
              <w:spacing w:line="240" w:lineRule="auto"/>
              <w:ind w:firstLine="0"/>
              <w:rPr>
                <w:rFonts w:cs="Arial"/>
                <w:sz w:val="16"/>
                <w:szCs w:val="16"/>
                <w:shd w:val="clear" w:color="auto" w:fill="FFFFFF"/>
              </w:rPr>
            </w:pPr>
          </w:p>
        </w:tc>
        <w:tc>
          <w:tcPr>
            <w:tcW w:w="9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6D8A3" w14:textId="77777777" w:rsidR="00310D07" w:rsidRPr="00310D07" w:rsidRDefault="00310D07" w:rsidP="00310D07">
            <w:pPr>
              <w:spacing w:line="240" w:lineRule="auto"/>
              <w:ind w:firstLine="0"/>
              <w:rPr>
                <w:rFonts w:cs="Arial"/>
                <w:sz w:val="16"/>
                <w:szCs w:val="16"/>
                <w:shd w:val="clear" w:color="auto" w:fill="FFFFFF"/>
              </w:rPr>
            </w:pPr>
            <w:r w:rsidRPr="00310D07">
              <w:rPr>
                <w:rFonts w:cs="Arial"/>
                <w:sz w:val="16"/>
                <w:szCs w:val="16"/>
                <w:shd w:val="clear" w:color="auto" w:fill="FFFFFF"/>
              </w:rPr>
              <w:t>A prática da enfermagem está focada na promoção da saúde e na prevenção de doenças, sendo as consultas de enfermagem mais prolongadas, pois incluem ações educativas voltadas para a transformação de hábitos que possam comprometer a saúde do indivíduo.</w:t>
            </w:r>
          </w:p>
          <w:p w14:paraId="1C91EDBD" w14:textId="77777777" w:rsidR="002C45B6" w:rsidRPr="00A27124" w:rsidRDefault="002C45B6" w:rsidP="00E41A3A">
            <w:pPr>
              <w:spacing w:line="240" w:lineRule="auto"/>
              <w:ind w:firstLine="0"/>
              <w:rPr>
                <w:rFonts w:cs="Arial"/>
                <w:sz w:val="16"/>
                <w:szCs w:val="16"/>
                <w:shd w:val="clear" w:color="auto" w:fill="FFFFFF"/>
              </w:rPr>
            </w:pPr>
          </w:p>
        </w:tc>
      </w:tr>
      <w:tr w:rsidR="002C45B6" w:rsidRPr="00A27124" w14:paraId="74725ED3" w14:textId="77777777" w:rsidTr="00E41A3A">
        <w:tc>
          <w:tcPr>
            <w:tcW w:w="4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4567E" w14:textId="77777777" w:rsidR="002C45B6" w:rsidRPr="00A27124" w:rsidRDefault="006E4E91" w:rsidP="00E41A3A">
            <w:pPr>
              <w:spacing w:line="240" w:lineRule="auto"/>
              <w:ind w:firstLine="0"/>
              <w:jc w:val="center"/>
              <w:rPr>
                <w:rFonts w:cs="Arial"/>
                <w:sz w:val="16"/>
                <w:szCs w:val="16"/>
              </w:rPr>
            </w:pPr>
            <w:r w:rsidRPr="00A27124">
              <w:rPr>
                <w:rFonts w:cs="Arial"/>
                <w:sz w:val="16"/>
                <w:szCs w:val="16"/>
              </w:rPr>
              <w:t>05</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6E8FA" w14:textId="77777777" w:rsidR="002C45B6" w:rsidRPr="00A27124" w:rsidRDefault="006E4E91" w:rsidP="00E41A3A">
            <w:pPr>
              <w:spacing w:line="240" w:lineRule="auto"/>
              <w:ind w:firstLine="0"/>
              <w:jc w:val="center"/>
              <w:rPr>
                <w:rFonts w:cs="Arial"/>
                <w:sz w:val="16"/>
                <w:szCs w:val="16"/>
              </w:rPr>
            </w:pPr>
            <w:r w:rsidRPr="00A27124">
              <w:rPr>
                <w:rFonts w:cs="Arial"/>
                <w:sz w:val="16"/>
                <w:szCs w:val="16"/>
              </w:rPr>
              <w:t xml:space="preserve">LILACS - </w:t>
            </w:r>
            <w:r w:rsidRPr="00A27124">
              <w:rPr>
                <w:rStyle w:val="apple-converted-space"/>
                <w:rFonts w:cs="Arial"/>
                <w:sz w:val="18"/>
                <w:szCs w:val="18"/>
              </w:rPr>
              <w:t>Revista da Escola de Enfermagem da USP</w:t>
            </w:r>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4AA6A"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Sousa, A. et al.</w:t>
            </w:r>
          </w:p>
          <w:p w14:paraId="003A9E6C"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Implementação da Política Nacional de Atenção Integral à Saúde do Homem: desafios vivenciados por enfermeiras.</w:t>
            </w:r>
          </w:p>
          <w:p w14:paraId="63DC36BA" w14:textId="77777777" w:rsidR="002C45B6" w:rsidRPr="00A27124" w:rsidRDefault="006E4E91" w:rsidP="00E41A3A">
            <w:pPr>
              <w:pStyle w:val="Ttulo1"/>
              <w:spacing w:after="180" w:line="240" w:lineRule="auto"/>
              <w:rPr>
                <w:rFonts w:cs="Arial"/>
                <w:b w:val="0"/>
                <w:sz w:val="16"/>
                <w:szCs w:val="16"/>
              </w:rPr>
            </w:pPr>
            <w:bookmarkStart w:id="47" w:name="_Toc182492373"/>
            <w:bookmarkStart w:id="48" w:name="_Toc183622753"/>
            <w:bookmarkStart w:id="49" w:name="_Toc183622886"/>
            <w:r w:rsidRPr="00A27124">
              <w:rPr>
                <w:rFonts w:cs="Arial"/>
                <w:b w:val="0"/>
                <w:sz w:val="16"/>
                <w:szCs w:val="16"/>
                <w:shd w:val="clear" w:color="auto" w:fill="FFFFFF"/>
              </w:rPr>
              <w:t>2021.</w:t>
            </w:r>
            <w:bookmarkEnd w:id="47"/>
            <w:bookmarkEnd w:id="48"/>
            <w:bookmarkEnd w:id="49"/>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C5ED5"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Qualitativo</w:t>
            </w:r>
          </w:p>
        </w:tc>
        <w:tc>
          <w:tcPr>
            <w:tcW w:w="344" w:type="pct"/>
            <w:tcBorders>
              <w:top w:val="single" w:sz="4" w:space="0" w:color="000000"/>
              <w:left w:val="single" w:sz="4" w:space="0" w:color="000000"/>
              <w:bottom w:val="single" w:sz="4" w:space="0" w:color="000000"/>
              <w:right w:val="single" w:sz="4" w:space="0" w:color="000000"/>
            </w:tcBorders>
            <w:vAlign w:val="center"/>
          </w:tcPr>
          <w:p w14:paraId="4B3ECA66" w14:textId="77777777" w:rsidR="002C45B6" w:rsidRPr="00A27124" w:rsidRDefault="006E4E91" w:rsidP="00E41A3A">
            <w:pPr>
              <w:spacing w:line="240" w:lineRule="auto"/>
              <w:ind w:firstLine="0"/>
              <w:rPr>
                <w:rFonts w:cs="Arial"/>
                <w:sz w:val="16"/>
                <w:szCs w:val="16"/>
              </w:rPr>
            </w:pPr>
            <w:r w:rsidRPr="00A27124">
              <w:rPr>
                <w:rFonts w:cs="Arial"/>
                <w:sz w:val="16"/>
                <w:szCs w:val="16"/>
              </w:rPr>
              <w:t>Bahia - Brasil</w:t>
            </w:r>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78DA9" w14:textId="77777777" w:rsidR="002C45B6" w:rsidRPr="00A27124" w:rsidRDefault="006E4E91" w:rsidP="00E41A3A">
            <w:pPr>
              <w:spacing w:line="240" w:lineRule="auto"/>
              <w:rPr>
                <w:rFonts w:cs="Arial"/>
                <w:sz w:val="16"/>
                <w:szCs w:val="16"/>
              </w:rPr>
            </w:pPr>
            <w:r w:rsidRPr="00A27124">
              <w:rPr>
                <w:rFonts w:cs="Arial"/>
                <w:sz w:val="16"/>
                <w:szCs w:val="16"/>
                <w:shd w:val="clear" w:color="auto" w:fill="FFFFFF"/>
              </w:rPr>
              <w:t>Homens</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267BB" w14:textId="77777777" w:rsidR="002C45B6" w:rsidRPr="00A27124" w:rsidRDefault="006E4E91" w:rsidP="00E41A3A">
            <w:pPr>
              <w:spacing w:line="240" w:lineRule="auto"/>
              <w:rPr>
                <w:rFonts w:cs="Arial"/>
                <w:sz w:val="16"/>
                <w:szCs w:val="16"/>
                <w:shd w:val="clear" w:color="auto" w:fill="FFFFFF"/>
              </w:rPr>
            </w:pPr>
            <w:r w:rsidRPr="00A27124">
              <w:rPr>
                <w:rFonts w:cs="Arial"/>
                <w:sz w:val="16"/>
                <w:szCs w:val="16"/>
                <w:shd w:val="clear" w:color="auto" w:fill="FFFFFF"/>
              </w:rPr>
              <w:t>_</w:t>
            </w:r>
          </w:p>
        </w:tc>
        <w:tc>
          <w:tcPr>
            <w:tcW w:w="7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25AE2" w14:textId="77777777" w:rsidR="002C45B6" w:rsidRPr="00A27124" w:rsidRDefault="006E4E91" w:rsidP="00E41A3A">
            <w:pPr>
              <w:spacing w:line="240" w:lineRule="auto"/>
              <w:jc w:val="center"/>
              <w:rPr>
                <w:rFonts w:cs="Arial"/>
                <w:sz w:val="16"/>
                <w:szCs w:val="16"/>
                <w:shd w:val="clear" w:color="auto" w:fill="FFFFFF"/>
              </w:rPr>
            </w:pPr>
            <w:r w:rsidRPr="00A27124">
              <w:rPr>
                <w:rFonts w:cs="Arial"/>
                <w:sz w:val="16"/>
                <w:szCs w:val="16"/>
                <w:shd w:val="clear" w:color="auto" w:fill="FFFFFF"/>
              </w:rPr>
              <w:t>_</w:t>
            </w:r>
          </w:p>
        </w:tc>
        <w:tc>
          <w:tcPr>
            <w:tcW w:w="9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563CC"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Implementação de políticas públicas de saúde, a articulação de processos administrativos, as ações de ensino-aprendizagem, a execução da educação permanente e continuada, atuação direta na assistência à população.</w:t>
            </w:r>
          </w:p>
        </w:tc>
      </w:tr>
      <w:tr w:rsidR="002C45B6" w:rsidRPr="00A27124" w14:paraId="7D63E410" w14:textId="77777777" w:rsidTr="00E41A3A">
        <w:tc>
          <w:tcPr>
            <w:tcW w:w="4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ACBD0F" w14:textId="77777777" w:rsidR="002C45B6" w:rsidRPr="00A27124" w:rsidRDefault="006E4E91" w:rsidP="00E41A3A">
            <w:pPr>
              <w:spacing w:line="240" w:lineRule="auto"/>
              <w:ind w:firstLine="0"/>
              <w:jc w:val="center"/>
              <w:rPr>
                <w:rFonts w:cs="Arial"/>
                <w:sz w:val="16"/>
                <w:szCs w:val="16"/>
              </w:rPr>
            </w:pPr>
            <w:r w:rsidRPr="00A27124">
              <w:rPr>
                <w:rFonts w:cs="Arial"/>
                <w:sz w:val="16"/>
                <w:szCs w:val="16"/>
              </w:rPr>
              <w:t>06</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DE4C2" w14:textId="77777777" w:rsidR="002C45B6" w:rsidRPr="00A27124" w:rsidRDefault="006E4E91" w:rsidP="00E41A3A">
            <w:pPr>
              <w:spacing w:line="240" w:lineRule="auto"/>
              <w:ind w:firstLine="0"/>
              <w:jc w:val="center"/>
              <w:rPr>
                <w:rFonts w:cs="Arial"/>
                <w:sz w:val="16"/>
                <w:szCs w:val="16"/>
              </w:rPr>
            </w:pPr>
            <w:r w:rsidRPr="00A27124">
              <w:rPr>
                <w:rFonts w:cs="Arial"/>
                <w:sz w:val="16"/>
                <w:szCs w:val="16"/>
              </w:rPr>
              <w:t xml:space="preserve">Bdenf - </w:t>
            </w:r>
            <w:r w:rsidRPr="00A27124">
              <w:rPr>
                <w:rStyle w:val="apple-converted-space"/>
                <w:rFonts w:cs="Arial"/>
                <w:sz w:val="16"/>
                <w:szCs w:val="16"/>
              </w:rPr>
              <w:t xml:space="preserve"> Revista de Enfermagem da UFPI</w:t>
            </w:r>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DA711" w14:textId="77777777" w:rsidR="002C45B6" w:rsidRPr="00A27124" w:rsidRDefault="006E4E91" w:rsidP="00E41A3A">
            <w:pPr>
              <w:pStyle w:val="Ttulo1"/>
              <w:spacing w:after="180" w:line="240" w:lineRule="auto"/>
              <w:rPr>
                <w:rFonts w:cs="Arial"/>
                <w:b w:val="0"/>
                <w:sz w:val="16"/>
                <w:szCs w:val="16"/>
              </w:rPr>
            </w:pPr>
            <w:bookmarkStart w:id="50" w:name="_Toc182492374"/>
            <w:bookmarkStart w:id="51" w:name="_Toc183622754"/>
            <w:bookmarkStart w:id="52" w:name="_Toc183622887"/>
            <w:r w:rsidRPr="00A27124">
              <w:rPr>
                <w:rFonts w:cs="Arial"/>
                <w:b w:val="0"/>
                <w:sz w:val="16"/>
                <w:szCs w:val="16"/>
              </w:rPr>
              <w:t xml:space="preserve">Freitas, R. et al </w:t>
            </w:r>
            <w:r w:rsidRPr="00A27124">
              <w:rPr>
                <w:rFonts w:cs="Arial"/>
                <w:b w:val="0"/>
                <w:sz w:val="16"/>
                <w:szCs w:val="16"/>
                <w:shd w:val="clear" w:color="auto" w:fill="FFFFFF"/>
              </w:rPr>
              <w:t>Política de saúde do homem e assistência prestada pelos profissionais na atenção primária à saúde. 2020.</w:t>
            </w:r>
            <w:bookmarkEnd w:id="50"/>
            <w:bookmarkEnd w:id="51"/>
            <w:bookmarkEnd w:id="52"/>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F00AE"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Qualitativo</w:t>
            </w:r>
          </w:p>
        </w:tc>
        <w:tc>
          <w:tcPr>
            <w:tcW w:w="344" w:type="pct"/>
            <w:tcBorders>
              <w:top w:val="single" w:sz="4" w:space="0" w:color="000000"/>
              <w:left w:val="single" w:sz="4" w:space="0" w:color="000000"/>
              <w:bottom w:val="single" w:sz="4" w:space="0" w:color="000000"/>
              <w:right w:val="single" w:sz="4" w:space="0" w:color="000000"/>
            </w:tcBorders>
            <w:vAlign w:val="center"/>
          </w:tcPr>
          <w:p w14:paraId="1569F452" w14:textId="77777777" w:rsidR="002C45B6" w:rsidRPr="00A27124" w:rsidRDefault="006E4E91" w:rsidP="00E41A3A">
            <w:pPr>
              <w:spacing w:line="240" w:lineRule="auto"/>
              <w:ind w:firstLine="0"/>
              <w:rPr>
                <w:rFonts w:cs="Arial"/>
                <w:sz w:val="16"/>
                <w:szCs w:val="16"/>
              </w:rPr>
            </w:pPr>
            <w:r w:rsidRPr="00A27124">
              <w:rPr>
                <w:rFonts w:cs="Arial"/>
                <w:sz w:val="16"/>
                <w:szCs w:val="16"/>
              </w:rPr>
              <w:t>Rio Grande do Norte - Brasil</w:t>
            </w:r>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EB0DA"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Profissionais de saúde</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3647A" w14:textId="77777777" w:rsidR="00310D07" w:rsidRPr="00310D07" w:rsidRDefault="00310D07" w:rsidP="00310D07">
            <w:pPr>
              <w:spacing w:line="240" w:lineRule="auto"/>
              <w:ind w:firstLine="0"/>
              <w:rPr>
                <w:rFonts w:cs="Arial"/>
                <w:sz w:val="16"/>
                <w:szCs w:val="16"/>
              </w:rPr>
            </w:pPr>
            <w:r w:rsidRPr="00310D07">
              <w:rPr>
                <w:rFonts w:cs="Arial"/>
                <w:sz w:val="16"/>
                <w:szCs w:val="16"/>
              </w:rPr>
              <w:t xml:space="preserve">A falta de estratégias de educação continuada nos serviços reflete a desvalorização do trabalho e dificulta o desenvolvimento de conhecimento para lidar com novos desafios na área da saúde, como os relacionados à </w:t>
            </w:r>
            <w:r w:rsidRPr="00310D07">
              <w:rPr>
                <w:rFonts w:cs="Arial"/>
                <w:sz w:val="16"/>
                <w:szCs w:val="16"/>
              </w:rPr>
              <w:lastRenderedPageBreak/>
              <w:t>implementação da PNAISH.</w:t>
            </w:r>
          </w:p>
          <w:p w14:paraId="40126886" w14:textId="77777777" w:rsidR="002C45B6" w:rsidRPr="00A27124" w:rsidRDefault="002C45B6" w:rsidP="00E41A3A">
            <w:pPr>
              <w:spacing w:line="240" w:lineRule="auto"/>
              <w:ind w:firstLine="0"/>
              <w:rPr>
                <w:rFonts w:cs="Arial"/>
                <w:sz w:val="16"/>
                <w:szCs w:val="16"/>
                <w:shd w:val="clear" w:color="auto" w:fill="FFFFFF"/>
              </w:rPr>
            </w:pPr>
          </w:p>
        </w:tc>
        <w:tc>
          <w:tcPr>
            <w:tcW w:w="7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0AC1B" w14:textId="77777777" w:rsidR="00310D07" w:rsidRPr="00310D07" w:rsidRDefault="00310D07" w:rsidP="00310D07">
            <w:pPr>
              <w:spacing w:line="240" w:lineRule="auto"/>
              <w:ind w:firstLine="0"/>
              <w:rPr>
                <w:rFonts w:cs="Arial"/>
                <w:sz w:val="16"/>
                <w:szCs w:val="16"/>
              </w:rPr>
            </w:pPr>
            <w:r w:rsidRPr="00310D07">
              <w:rPr>
                <w:rFonts w:cs="Arial"/>
                <w:sz w:val="16"/>
                <w:szCs w:val="16"/>
              </w:rPr>
              <w:lastRenderedPageBreak/>
              <w:t xml:space="preserve">Os profissionais devem compreender a PNAISH como um guia que indica caminhos para a criação de estratégias voltadas aos homens, reconhecendo, no entanto, que ela não oferece soluções definitivas. As demandas reais se </w:t>
            </w:r>
            <w:r w:rsidRPr="00310D07">
              <w:rPr>
                <w:rFonts w:cs="Arial"/>
                <w:sz w:val="16"/>
                <w:szCs w:val="16"/>
              </w:rPr>
              <w:lastRenderedPageBreak/>
              <w:t>manifestam no cotidiano dos serviços, destacando a importância de desenvolver ações específicas adaptadas a cada contexto.</w:t>
            </w:r>
          </w:p>
          <w:p w14:paraId="55174FF7" w14:textId="77777777" w:rsidR="002C45B6" w:rsidRPr="00A27124" w:rsidRDefault="002C45B6" w:rsidP="00E41A3A">
            <w:pPr>
              <w:spacing w:line="240" w:lineRule="auto"/>
              <w:ind w:firstLine="0"/>
              <w:rPr>
                <w:rFonts w:cs="Arial"/>
                <w:sz w:val="16"/>
                <w:szCs w:val="16"/>
                <w:shd w:val="clear" w:color="auto" w:fill="FFFFFF"/>
              </w:rPr>
            </w:pPr>
          </w:p>
        </w:tc>
        <w:tc>
          <w:tcPr>
            <w:tcW w:w="9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38D7F" w14:textId="77777777" w:rsidR="00310D07" w:rsidRPr="00310D07" w:rsidRDefault="00310D07" w:rsidP="00310D07">
            <w:pPr>
              <w:spacing w:line="240" w:lineRule="auto"/>
              <w:ind w:firstLine="0"/>
              <w:rPr>
                <w:rFonts w:cs="Arial"/>
                <w:sz w:val="16"/>
                <w:szCs w:val="16"/>
                <w:shd w:val="clear" w:color="auto" w:fill="FFFFFF"/>
              </w:rPr>
            </w:pPr>
            <w:r w:rsidRPr="00310D07">
              <w:rPr>
                <w:rFonts w:cs="Arial"/>
                <w:sz w:val="16"/>
                <w:szCs w:val="16"/>
                <w:shd w:val="clear" w:color="auto" w:fill="FFFFFF"/>
              </w:rPr>
              <w:lastRenderedPageBreak/>
              <w:t>Fica evidente que os profissionais de saúde enfrentam desafios para compreender e aplicar a PNAISH. Recomenda-se que os gestores invistam no fortalecimento da educação continuada para os profissionais, a fim de promover um aprofundamento sobre o tema e sua efetiva implementação.</w:t>
            </w:r>
          </w:p>
          <w:p w14:paraId="58382803" w14:textId="77777777" w:rsidR="002C45B6" w:rsidRPr="00A27124" w:rsidRDefault="002C45B6" w:rsidP="00E41A3A">
            <w:pPr>
              <w:spacing w:line="240" w:lineRule="auto"/>
              <w:ind w:firstLine="0"/>
              <w:rPr>
                <w:rFonts w:cs="Arial"/>
                <w:sz w:val="16"/>
                <w:szCs w:val="16"/>
              </w:rPr>
            </w:pPr>
          </w:p>
        </w:tc>
      </w:tr>
      <w:tr w:rsidR="002C45B6" w:rsidRPr="00A27124" w14:paraId="0E6143D7" w14:textId="77777777" w:rsidTr="00E41A3A">
        <w:tc>
          <w:tcPr>
            <w:tcW w:w="4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12601" w14:textId="77777777" w:rsidR="002C45B6" w:rsidRPr="00A27124" w:rsidRDefault="006E4E91" w:rsidP="00E41A3A">
            <w:pPr>
              <w:spacing w:line="240" w:lineRule="auto"/>
              <w:ind w:firstLine="0"/>
              <w:jc w:val="center"/>
              <w:rPr>
                <w:rFonts w:cs="Arial"/>
                <w:sz w:val="16"/>
                <w:szCs w:val="16"/>
              </w:rPr>
            </w:pPr>
            <w:r w:rsidRPr="00A27124">
              <w:rPr>
                <w:rFonts w:cs="Arial"/>
                <w:sz w:val="16"/>
                <w:szCs w:val="16"/>
              </w:rPr>
              <w:lastRenderedPageBreak/>
              <w:t>07</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BFFA9" w14:textId="77777777" w:rsidR="002C45B6" w:rsidRPr="00A27124" w:rsidRDefault="006E4E91" w:rsidP="00E41A3A">
            <w:pPr>
              <w:spacing w:line="240" w:lineRule="auto"/>
              <w:ind w:firstLine="0"/>
              <w:jc w:val="center"/>
              <w:rPr>
                <w:rFonts w:cs="Arial"/>
                <w:sz w:val="16"/>
                <w:szCs w:val="16"/>
              </w:rPr>
            </w:pPr>
            <w:r w:rsidRPr="00A27124">
              <w:rPr>
                <w:rFonts w:cs="Arial"/>
                <w:sz w:val="16"/>
                <w:szCs w:val="16"/>
              </w:rPr>
              <w:t xml:space="preserve">Medline - </w:t>
            </w:r>
            <w:r w:rsidRPr="00A27124">
              <w:rPr>
                <w:rStyle w:val="apple-converted-space"/>
                <w:rFonts w:cs="Arial"/>
                <w:sz w:val="16"/>
                <w:szCs w:val="16"/>
              </w:rPr>
              <w:t xml:space="preserve"> Revista Ciência &amp; Saúde Coletiva</w:t>
            </w:r>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B9D49" w14:textId="77777777" w:rsidR="002C45B6" w:rsidRPr="00A27124" w:rsidRDefault="006E4E91" w:rsidP="00E41A3A">
            <w:pPr>
              <w:pStyle w:val="Ttulo1"/>
              <w:spacing w:after="180" w:line="240" w:lineRule="auto"/>
              <w:rPr>
                <w:rFonts w:cs="Arial"/>
                <w:b w:val="0"/>
                <w:sz w:val="16"/>
                <w:szCs w:val="16"/>
                <w:shd w:val="clear" w:color="auto" w:fill="FFFFFF"/>
              </w:rPr>
            </w:pPr>
            <w:bookmarkStart w:id="53" w:name="_Toc182492375"/>
            <w:bookmarkStart w:id="54" w:name="_Toc183622755"/>
            <w:bookmarkStart w:id="55" w:name="_Toc183622888"/>
            <w:r w:rsidRPr="00A27124">
              <w:rPr>
                <w:rFonts w:cs="Arial"/>
                <w:b w:val="0"/>
                <w:sz w:val="16"/>
                <w:szCs w:val="16"/>
              </w:rPr>
              <w:t xml:space="preserve">Minayo, M. et. al. </w:t>
            </w:r>
            <w:r w:rsidRPr="00A27124">
              <w:rPr>
                <w:rFonts w:cs="Arial"/>
                <w:b w:val="0"/>
                <w:spacing w:val="-6"/>
                <w:sz w:val="16"/>
                <w:szCs w:val="16"/>
              </w:rPr>
              <w:t>Desigualdades de gênero e raciais no acesso e uso dos serviços de atenção primária à saúde no Brasil. 2021.</w:t>
            </w:r>
            <w:bookmarkEnd w:id="53"/>
            <w:bookmarkEnd w:id="54"/>
            <w:bookmarkEnd w:id="55"/>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DB769"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Qualitativo</w:t>
            </w:r>
          </w:p>
        </w:tc>
        <w:tc>
          <w:tcPr>
            <w:tcW w:w="344" w:type="pct"/>
            <w:tcBorders>
              <w:top w:val="single" w:sz="4" w:space="0" w:color="000000"/>
              <w:left w:val="single" w:sz="4" w:space="0" w:color="000000"/>
              <w:bottom w:val="single" w:sz="4" w:space="0" w:color="000000"/>
              <w:right w:val="single" w:sz="4" w:space="0" w:color="000000"/>
            </w:tcBorders>
            <w:vAlign w:val="center"/>
          </w:tcPr>
          <w:p w14:paraId="79E21254" w14:textId="77777777" w:rsidR="002C45B6" w:rsidRPr="00A27124" w:rsidRDefault="006E4E91" w:rsidP="00E41A3A">
            <w:pPr>
              <w:spacing w:line="240" w:lineRule="auto"/>
              <w:ind w:firstLine="0"/>
              <w:rPr>
                <w:rFonts w:cs="Arial"/>
                <w:sz w:val="16"/>
                <w:szCs w:val="16"/>
              </w:rPr>
            </w:pPr>
            <w:r w:rsidRPr="00A27124">
              <w:rPr>
                <w:rFonts w:cs="Arial"/>
                <w:sz w:val="16"/>
                <w:szCs w:val="16"/>
              </w:rPr>
              <w:t>Rio de Janeiro - Brasil</w:t>
            </w:r>
          </w:p>
        </w:tc>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622E3" w14:textId="77777777" w:rsidR="002C45B6" w:rsidRPr="00A27124" w:rsidRDefault="006E4E91" w:rsidP="00E41A3A">
            <w:pPr>
              <w:spacing w:line="240" w:lineRule="auto"/>
              <w:ind w:firstLine="0"/>
              <w:rPr>
                <w:rFonts w:cs="Arial"/>
                <w:sz w:val="16"/>
                <w:szCs w:val="16"/>
                <w:shd w:val="clear" w:color="auto" w:fill="FFFFFF"/>
              </w:rPr>
            </w:pPr>
            <w:r w:rsidRPr="00A27124">
              <w:rPr>
                <w:rFonts w:cs="Arial"/>
                <w:sz w:val="16"/>
                <w:szCs w:val="16"/>
                <w:shd w:val="clear" w:color="auto" w:fill="FFFFFF"/>
              </w:rPr>
              <w:t>Homens e mulheres</w:t>
            </w:r>
          </w:p>
        </w:tc>
        <w:tc>
          <w:tcPr>
            <w:tcW w:w="7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560C4" w14:textId="77777777" w:rsidR="00310D07" w:rsidRPr="00310D07" w:rsidRDefault="00310D07" w:rsidP="00310D07">
            <w:pPr>
              <w:spacing w:line="240" w:lineRule="auto"/>
              <w:ind w:firstLine="0"/>
              <w:rPr>
                <w:rFonts w:cs="Arial"/>
                <w:sz w:val="16"/>
                <w:szCs w:val="16"/>
                <w:shd w:val="clear" w:color="auto" w:fill="FFFFFF"/>
              </w:rPr>
            </w:pPr>
            <w:r w:rsidRPr="00310D07">
              <w:rPr>
                <w:rFonts w:cs="Arial"/>
                <w:sz w:val="16"/>
                <w:szCs w:val="16"/>
                <w:shd w:val="clear" w:color="auto" w:fill="FFFFFF"/>
              </w:rPr>
              <w:t>Homens frequentemente justificam que os horários de funcionamento das unidades públicas de saúde não são compatíveis com suas rotinas de trabalho, apesar de mulheres, mesmo atuando no mercado de trabalho, acessarem o sistema de saúde com regularidade, inclusive para ações preventivas. Além disso, homens brancos com maior nível educacional e renda mais elevada demonstram uma tendência a recorrer a consultas particulares em casos de necessidade, embora o consumo desses serviços ainda seja significativamente inferior ao realizado pelas mulheres.</w:t>
            </w:r>
          </w:p>
          <w:p w14:paraId="5FEE143F" w14:textId="77777777" w:rsidR="002C45B6" w:rsidRPr="00A27124" w:rsidRDefault="002C45B6" w:rsidP="00E41A3A">
            <w:pPr>
              <w:spacing w:line="240" w:lineRule="auto"/>
              <w:ind w:firstLine="0"/>
              <w:rPr>
                <w:rFonts w:cs="Arial"/>
                <w:sz w:val="16"/>
                <w:szCs w:val="16"/>
                <w:shd w:val="clear" w:color="auto" w:fill="FFFFFF"/>
              </w:rPr>
            </w:pPr>
          </w:p>
        </w:tc>
        <w:tc>
          <w:tcPr>
            <w:tcW w:w="7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B94F2" w14:textId="77777777" w:rsidR="002C45B6" w:rsidRPr="00A27124" w:rsidRDefault="006E4E91" w:rsidP="00E41A3A">
            <w:pPr>
              <w:spacing w:line="240" w:lineRule="auto"/>
              <w:jc w:val="center"/>
              <w:rPr>
                <w:rFonts w:cs="Arial"/>
                <w:sz w:val="16"/>
                <w:szCs w:val="16"/>
              </w:rPr>
            </w:pPr>
            <w:r w:rsidRPr="00A27124">
              <w:rPr>
                <w:rFonts w:cs="Arial"/>
                <w:sz w:val="16"/>
                <w:szCs w:val="16"/>
              </w:rPr>
              <w:t>_</w:t>
            </w:r>
          </w:p>
        </w:tc>
        <w:tc>
          <w:tcPr>
            <w:tcW w:w="9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DDC82" w14:textId="77777777" w:rsidR="002C45B6" w:rsidRPr="00A27124" w:rsidRDefault="006E4E91" w:rsidP="00E41A3A">
            <w:pPr>
              <w:spacing w:line="240" w:lineRule="auto"/>
              <w:jc w:val="center"/>
              <w:rPr>
                <w:rFonts w:cs="Arial"/>
                <w:sz w:val="16"/>
                <w:szCs w:val="16"/>
              </w:rPr>
            </w:pPr>
            <w:r w:rsidRPr="00A27124">
              <w:rPr>
                <w:rFonts w:cs="Arial"/>
                <w:sz w:val="16"/>
                <w:szCs w:val="16"/>
                <w:shd w:val="clear" w:color="auto" w:fill="FFFFFF"/>
              </w:rPr>
              <w:t>_</w:t>
            </w:r>
          </w:p>
        </w:tc>
      </w:tr>
    </w:tbl>
    <w:p w14:paraId="44745610" w14:textId="77777777" w:rsidR="002C45B6" w:rsidRDefault="002C45B6" w:rsidP="00E41A3A">
      <w:pPr>
        <w:pStyle w:val="NomeTabela"/>
        <w:numPr>
          <w:ilvl w:val="0"/>
          <w:numId w:val="0"/>
        </w:numPr>
        <w:tabs>
          <w:tab w:val="clear" w:pos="992"/>
          <w:tab w:val="left" w:pos="0"/>
        </w:tabs>
        <w:spacing w:before="0" w:line="240" w:lineRule="auto"/>
        <w:rPr>
          <w:rFonts w:ascii="Arial" w:hAnsi="Arial" w:cs="Arial"/>
          <w:szCs w:val="24"/>
        </w:rPr>
      </w:pPr>
    </w:p>
    <w:p w14:paraId="791C6280" w14:textId="77777777" w:rsidR="00424C5F" w:rsidRDefault="00424C5F" w:rsidP="00E41A3A">
      <w:pPr>
        <w:pStyle w:val="NomeTabela"/>
        <w:numPr>
          <w:ilvl w:val="0"/>
          <w:numId w:val="0"/>
        </w:numPr>
        <w:tabs>
          <w:tab w:val="clear" w:pos="992"/>
          <w:tab w:val="left" w:pos="0"/>
        </w:tabs>
        <w:spacing w:before="0" w:line="240" w:lineRule="auto"/>
        <w:rPr>
          <w:rFonts w:ascii="Arial" w:hAnsi="Arial" w:cs="Arial"/>
          <w:szCs w:val="24"/>
        </w:rPr>
      </w:pPr>
    </w:p>
    <w:p w14:paraId="65B9F9DC" w14:textId="77777777" w:rsidR="00424C5F" w:rsidRDefault="00424C5F" w:rsidP="00E41A3A">
      <w:pPr>
        <w:pStyle w:val="NomeTabela"/>
        <w:numPr>
          <w:ilvl w:val="0"/>
          <w:numId w:val="0"/>
        </w:numPr>
        <w:tabs>
          <w:tab w:val="clear" w:pos="992"/>
          <w:tab w:val="left" w:pos="0"/>
        </w:tabs>
        <w:spacing w:before="0" w:line="240" w:lineRule="auto"/>
        <w:rPr>
          <w:rFonts w:ascii="Arial" w:hAnsi="Arial" w:cs="Arial"/>
          <w:szCs w:val="24"/>
        </w:rPr>
      </w:pPr>
    </w:p>
    <w:p w14:paraId="3F06E677" w14:textId="77777777" w:rsidR="00424C5F" w:rsidRDefault="00424C5F" w:rsidP="00E41A3A">
      <w:pPr>
        <w:pStyle w:val="NomeTabela"/>
        <w:numPr>
          <w:ilvl w:val="0"/>
          <w:numId w:val="0"/>
        </w:numPr>
        <w:tabs>
          <w:tab w:val="clear" w:pos="992"/>
          <w:tab w:val="left" w:pos="0"/>
        </w:tabs>
        <w:spacing w:before="0" w:line="240" w:lineRule="auto"/>
        <w:rPr>
          <w:rFonts w:ascii="Arial" w:hAnsi="Arial" w:cs="Arial"/>
          <w:szCs w:val="24"/>
        </w:rPr>
      </w:pPr>
    </w:p>
    <w:p w14:paraId="2E0C33E1" w14:textId="77777777" w:rsidR="00424C5F" w:rsidRDefault="00424C5F" w:rsidP="00E41A3A">
      <w:pPr>
        <w:pStyle w:val="NomeTabela"/>
        <w:numPr>
          <w:ilvl w:val="0"/>
          <w:numId w:val="0"/>
        </w:numPr>
        <w:tabs>
          <w:tab w:val="clear" w:pos="992"/>
          <w:tab w:val="left" w:pos="0"/>
        </w:tabs>
        <w:spacing w:before="0" w:line="240" w:lineRule="auto"/>
        <w:rPr>
          <w:rFonts w:ascii="Arial" w:hAnsi="Arial" w:cs="Arial"/>
          <w:szCs w:val="24"/>
        </w:rPr>
      </w:pPr>
    </w:p>
    <w:p w14:paraId="1B6CD054" w14:textId="77777777" w:rsidR="00424C5F" w:rsidRDefault="00424C5F" w:rsidP="00E41A3A">
      <w:pPr>
        <w:pStyle w:val="NomeTabela"/>
        <w:numPr>
          <w:ilvl w:val="0"/>
          <w:numId w:val="0"/>
        </w:numPr>
        <w:tabs>
          <w:tab w:val="clear" w:pos="992"/>
          <w:tab w:val="left" w:pos="0"/>
        </w:tabs>
        <w:spacing w:before="0" w:line="240" w:lineRule="auto"/>
        <w:rPr>
          <w:rFonts w:ascii="Arial" w:hAnsi="Arial" w:cs="Arial"/>
          <w:szCs w:val="24"/>
        </w:rPr>
      </w:pPr>
    </w:p>
    <w:p w14:paraId="3C24A0FD" w14:textId="1BAEB73A" w:rsidR="00424C5F" w:rsidRDefault="00424C5F" w:rsidP="00424C5F">
      <w:pPr>
        <w:pStyle w:val="NomeTabela"/>
        <w:numPr>
          <w:ilvl w:val="0"/>
          <w:numId w:val="0"/>
        </w:numPr>
        <w:tabs>
          <w:tab w:val="clear" w:pos="992"/>
          <w:tab w:val="left" w:pos="0"/>
        </w:tabs>
        <w:spacing w:before="0" w:line="240" w:lineRule="auto"/>
        <w:jc w:val="center"/>
        <w:rPr>
          <w:rFonts w:ascii="Arial" w:hAnsi="Arial" w:cs="Arial"/>
          <w:szCs w:val="24"/>
        </w:rPr>
      </w:pPr>
      <w:r>
        <w:rPr>
          <w:noProof/>
        </w:rPr>
        <w:lastRenderedPageBreak/>
        <mc:AlternateContent>
          <mc:Choice Requires="wps">
            <w:drawing>
              <wp:inline distT="0" distB="0" distL="0" distR="0" wp14:anchorId="20720F45" wp14:editId="498471AF">
                <wp:extent cx="304800" cy="304800"/>
                <wp:effectExtent l="0" t="0" r="0" b="0"/>
                <wp:docPr id="544250776" name="Retâ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BA766" id="Retâ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Arial" w:hAnsi="Arial" w:cs="Arial"/>
          <w:noProof/>
          <w:szCs w:val="24"/>
        </w:rPr>
        <w:drawing>
          <wp:inline distT="0" distB="0" distL="0" distR="0" wp14:anchorId="6C2B7159" wp14:editId="71C7DE79">
            <wp:extent cx="4345186" cy="7724775"/>
            <wp:effectExtent l="0" t="0" r="0" b="0"/>
            <wp:docPr id="122820994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9935" cy="7750995"/>
                    </a:xfrm>
                    <a:prstGeom prst="rect">
                      <a:avLst/>
                    </a:prstGeom>
                    <a:noFill/>
                  </pic:spPr>
                </pic:pic>
              </a:graphicData>
            </a:graphic>
          </wp:inline>
        </w:drawing>
      </w:r>
    </w:p>
    <w:p w14:paraId="62997EC0" w14:textId="3C7708B4" w:rsidR="00424C5F" w:rsidRPr="00A27124" w:rsidRDefault="00424C5F" w:rsidP="00424C5F">
      <w:pPr>
        <w:pStyle w:val="NomeTabela"/>
        <w:numPr>
          <w:ilvl w:val="0"/>
          <w:numId w:val="0"/>
        </w:numPr>
        <w:tabs>
          <w:tab w:val="clear" w:pos="992"/>
          <w:tab w:val="left" w:pos="0"/>
        </w:tabs>
        <w:spacing w:before="0" w:line="240" w:lineRule="auto"/>
        <w:jc w:val="center"/>
        <w:rPr>
          <w:rFonts w:ascii="Arial" w:hAnsi="Arial" w:cs="Arial"/>
          <w:szCs w:val="24"/>
        </w:rPr>
      </w:pPr>
      <w:r>
        <w:rPr>
          <w:noProof/>
        </w:rPr>
        <w:lastRenderedPageBreak/>
        <mc:AlternateContent>
          <mc:Choice Requires="wps">
            <w:drawing>
              <wp:inline distT="0" distB="0" distL="0" distR="0" wp14:anchorId="3D95AE0B" wp14:editId="3242AEDE">
                <wp:extent cx="304800" cy="304800"/>
                <wp:effectExtent l="0" t="0" r="0" b="0"/>
                <wp:docPr id="41286988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17D7B1"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424C5F" w:rsidRPr="00A27124" w:rsidSect="00410B1C">
      <w:headerReference w:type="default" r:id="rId36"/>
      <w:footerReference w:type="default" r:id="rId37"/>
      <w:headerReference w:type="first" r:id="rId38"/>
      <w:footerReference w:type="first" r:id="rId39"/>
      <w:pgSz w:w="16838" w:h="11906" w:orient="landscape"/>
      <w:pgMar w:top="1701" w:right="1134" w:bottom="1134" w:left="170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A0A62" w14:textId="77777777" w:rsidR="00805CC9" w:rsidRDefault="00805CC9">
      <w:pPr>
        <w:spacing w:line="240" w:lineRule="auto"/>
      </w:pPr>
      <w:r>
        <w:separator/>
      </w:r>
    </w:p>
  </w:endnote>
  <w:endnote w:type="continuationSeparator" w:id="0">
    <w:p w14:paraId="7925C03D" w14:textId="77777777" w:rsidR="00805CC9" w:rsidRDefault="00805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BookCondensed">
    <w:altName w:val="Garamond BookCondensed"/>
    <w:charset w:val="00"/>
    <w:family w:val="roman"/>
    <w:pitch w:val="default"/>
    <w:sig w:usb0="00000003" w:usb1="00000000" w:usb2="00000000" w:usb3="00000000" w:csb0="00000001" w:csb1="00000000"/>
  </w:font>
  <w:font w:name="Lucida Sans">
    <w:charset w:val="00"/>
    <w:family w:val="swiss"/>
    <w:pitch w:val="variable"/>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39075" w14:textId="77777777" w:rsidR="00EF0B50" w:rsidRDefault="00EF0B50">
    <w:pPr>
      <w:jc w:val="center"/>
      <w:rPr>
        <w:rFonts w:ascii="Times New Roman" w:hAnsi="Times New Roman" w:cs="Times New Roman"/>
        <w:szCs w:val="24"/>
      </w:rPr>
    </w:pPr>
  </w:p>
  <w:p w14:paraId="5229B258" w14:textId="77777777" w:rsidR="00EF0B50" w:rsidRDefault="00EF0B5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0508B" w14:textId="77777777" w:rsidR="00EF0B50" w:rsidRDefault="00EF0B50" w:rsidP="0003696A">
    <w:pPr>
      <w:pStyle w:val="Rodap"/>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62DC4" w14:textId="77777777" w:rsidR="00EF0B50" w:rsidRDefault="00EF0B5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B5822" w14:textId="77777777" w:rsidR="00EF0B50" w:rsidRDefault="00EF0B50">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13279" w14:textId="77777777" w:rsidR="00EF0B50" w:rsidRDefault="00EF0B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19307" w14:textId="77777777" w:rsidR="00805CC9" w:rsidRDefault="00805CC9">
      <w:pPr>
        <w:spacing w:line="240" w:lineRule="auto"/>
      </w:pPr>
      <w:r>
        <w:separator/>
      </w:r>
    </w:p>
  </w:footnote>
  <w:footnote w:type="continuationSeparator" w:id="0">
    <w:p w14:paraId="2909A5BB" w14:textId="77777777" w:rsidR="00805CC9" w:rsidRDefault="00805C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53852" w14:textId="77777777" w:rsidR="00EF0B50" w:rsidRDefault="00EF0B50" w:rsidP="00AE3F91">
    <w:pPr>
      <w:pStyle w:val="Cabealho"/>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79917" w14:textId="77777777" w:rsidR="00EF0B50" w:rsidRDefault="00EF0B50">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48BF7" w14:textId="77777777" w:rsidR="00EF0B50" w:rsidRPr="00AE3F91" w:rsidRDefault="00EF0B50" w:rsidP="00AE3F91">
    <w:pPr>
      <w:pStyle w:val="Cabealho"/>
      <w:jc w:val="right"/>
      <w:rPr>
        <w:sz w:val="20"/>
      </w:rPr>
    </w:pPr>
    <w:r w:rsidRPr="00AE3F91">
      <w:rPr>
        <w:sz w:val="20"/>
      </w:rPr>
      <w:fldChar w:fldCharType="begin"/>
    </w:r>
    <w:r w:rsidRPr="00AE3F91">
      <w:rPr>
        <w:sz w:val="20"/>
      </w:rPr>
      <w:instrText xml:space="preserve"> PAGE </w:instrText>
    </w:r>
    <w:r w:rsidRPr="00AE3F91">
      <w:rPr>
        <w:sz w:val="20"/>
      </w:rPr>
      <w:fldChar w:fldCharType="separate"/>
    </w:r>
    <w:r w:rsidR="00EF01CB">
      <w:rPr>
        <w:noProof/>
        <w:sz w:val="20"/>
      </w:rPr>
      <w:t>38</w:t>
    </w:r>
    <w:r w:rsidRPr="00AE3F91">
      <w:rPr>
        <w:sz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4F2D7" w14:textId="77777777" w:rsidR="00EF0B50" w:rsidRDefault="00EF0B5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6F914" w14:textId="77777777" w:rsidR="00EF0B50" w:rsidRDefault="00EF0B50">
    <w:pPr>
      <w:pStyle w:val="Cabealho"/>
      <w:jc w:val="right"/>
    </w:pPr>
    <w:r>
      <w:fldChar w:fldCharType="begin"/>
    </w:r>
    <w:r>
      <w:instrText xml:space="preserve"> PAGE </w:instrText>
    </w:r>
    <w:r>
      <w:fldChar w:fldCharType="separate"/>
    </w:r>
    <w:r w:rsidR="00EF01CB">
      <w:rPr>
        <w:noProof/>
      </w:rPr>
      <w:t>41</w:t>
    </w:r>
    <w:r>
      <w:fldChar w:fldCharType="end"/>
    </w:r>
  </w:p>
  <w:p w14:paraId="6DCE61CF" w14:textId="77777777" w:rsidR="00EF0B50" w:rsidRDefault="00EF0B50">
    <w:pPr>
      <w:pStyle w:val="Cabealho"/>
      <w:ind w:firstLine="0"/>
      <w:rPr>
        <w:vanish/>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B3C3B" w14:textId="77777777" w:rsidR="00EF0B50" w:rsidRDefault="00EF0B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71DDF"/>
    <w:multiLevelType w:val="multilevel"/>
    <w:tmpl w:val="427C254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F73B49"/>
    <w:multiLevelType w:val="multilevel"/>
    <w:tmpl w:val="3B4893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42496E"/>
    <w:multiLevelType w:val="multilevel"/>
    <w:tmpl w:val="724422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CF7509"/>
    <w:multiLevelType w:val="multilevel"/>
    <w:tmpl w:val="6212B626"/>
    <w:lvl w:ilvl="0">
      <w:start w:val="5"/>
      <w:numFmt w:val="decimal"/>
      <w:lvlText w:val="%1"/>
      <w:lvlJc w:val="left"/>
      <w:pPr>
        <w:tabs>
          <w:tab w:val="num" w:pos="0"/>
        </w:tabs>
        <w:ind w:left="360" w:hanging="360"/>
      </w:pPr>
    </w:lvl>
    <w:lvl w:ilvl="1">
      <w:start w:val="3"/>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 w15:restartNumberingAfterBreak="0">
    <w:nsid w:val="3DF939BA"/>
    <w:multiLevelType w:val="multilevel"/>
    <w:tmpl w:val="ABF673F4"/>
    <w:lvl w:ilvl="0">
      <w:start w:val="4"/>
      <w:numFmt w:val="decimal"/>
      <w:lvlText w:val="%1"/>
      <w:lvlJc w:val="left"/>
      <w:pPr>
        <w:tabs>
          <w:tab w:val="num" w:pos="0"/>
        </w:tabs>
        <w:ind w:left="525" w:hanging="525"/>
      </w:pPr>
    </w:lvl>
    <w:lvl w:ilvl="1">
      <w:start w:val="2"/>
      <w:numFmt w:val="decimal"/>
      <w:lvlText w:val="%1.%2"/>
      <w:lvlJc w:val="left"/>
      <w:pPr>
        <w:tabs>
          <w:tab w:val="num" w:pos="0"/>
        </w:tabs>
        <w:ind w:left="847" w:hanging="525"/>
      </w:pPr>
    </w:lvl>
    <w:lvl w:ilvl="2">
      <w:start w:val="1"/>
      <w:numFmt w:val="decimal"/>
      <w:lvlText w:val="%1.%2.%3"/>
      <w:lvlJc w:val="left"/>
      <w:pPr>
        <w:tabs>
          <w:tab w:val="num" w:pos="0"/>
        </w:tabs>
        <w:ind w:left="1364" w:hanging="720"/>
      </w:pPr>
    </w:lvl>
    <w:lvl w:ilvl="3">
      <w:start w:val="1"/>
      <w:numFmt w:val="decimal"/>
      <w:lvlText w:val="%1.%2.%3.%4"/>
      <w:lvlJc w:val="left"/>
      <w:pPr>
        <w:tabs>
          <w:tab w:val="num" w:pos="0"/>
        </w:tabs>
        <w:ind w:left="2046" w:hanging="1080"/>
      </w:pPr>
    </w:lvl>
    <w:lvl w:ilvl="4">
      <w:start w:val="1"/>
      <w:numFmt w:val="decimal"/>
      <w:lvlText w:val="%1.%2.%3.%4.%5"/>
      <w:lvlJc w:val="left"/>
      <w:pPr>
        <w:tabs>
          <w:tab w:val="num" w:pos="0"/>
        </w:tabs>
        <w:ind w:left="2368" w:hanging="1080"/>
      </w:pPr>
    </w:lvl>
    <w:lvl w:ilvl="5">
      <w:start w:val="1"/>
      <w:numFmt w:val="decimal"/>
      <w:lvlText w:val="%1.%2.%3.%4.%5.%6"/>
      <w:lvlJc w:val="left"/>
      <w:pPr>
        <w:tabs>
          <w:tab w:val="num" w:pos="0"/>
        </w:tabs>
        <w:ind w:left="3050" w:hanging="1440"/>
      </w:pPr>
    </w:lvl>
    <w:lvl w:ilvl="6">
      <w:start w:val="1"/>
      <w:numFmt w:val="decimal"/>
      <w:lvlText w:val="%1.%2.%3.%4.%5.%6.%7"/>
      <w:lvlJc w:val="left"/>
      <w:pPr>
        <w:tabs>
          <w:tab w:val="num" w:pos="0"/>
        </w:tabs>
        <w:ind w:left="3372" w:hanging="1440"/>
      </w:pPr>
    </w:lvl>
    <w:lvl w:ilvl="7">
      <w:start w:val="1"/>
      <w:numFmt w:val="decimal"/>
      <w:lvlText w:val="%1.%2.%3.%4.%5.%6.%7.%8"/>
      <w:lvlJc w:val="left"/>
      <w:pPr>
        <w:tabs>
          <w:tab w:val="num" w:pos="0"/>
        </w:tabs>
        <w:ind w:left="4054" w:hanging="1800"/>
      </w:pPr>
    </w:lvl>
    <w:lvl w:ilvl="8">
      <w:start w:val="1"/>
      <w:numFmt w:val="decimal"/>
      <w:lvlText w:val="%1.%2.%3.%4.%5.%6.%7.%8.%9"/>
      <w:lvlJc w:val="left"/>
      <w:pPr>
        <w:tabs>
          <w:tab w:val="num" w:pos="0"/>
        </w:tabs>
        <w:ind w:left="4376" w:hanging="1800"/>
      </w:pPr>
    </w:lvl>
  </w:abstractNum>
  <w:abstractNum w:abstractNumId="5" w15:restartNumberingAfterBreak="0">
    <w:nsid w:val="49200633"/>
    <w:multiLevelType w:val="multilevel"/>
    <w:tmpl w:val="E08AC936"/>
    <w:lvl w:ilvl="0">
      <w:start w:val="1"/>
      <w:numFmt w:val="decimal"/>
      <w:pStyle w:val="NomeTabela"/>
      <w:lvlText w:val="Tabela %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4B6E01EF"/>
    <w:multiLevelType w:val="multilevel"/>
    <w:tmpl w:val="CC3A5FB0"/>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55E57F0E"/>
    <w:multiLevelType w:val="multilevel"/>
    <w:tmpl w:val="18A6FA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A774FA6"/>
    <w:multiLevelType w:val="multilevel"/>
    <w:tmpl w:val="98A8FA88"/>
    <w:lvl w:ilvl="0">
      <w:start w:val="1"/>
      <w:numFmt w:val="decimal"/>
      <w:lvlText w:val="%1."/>
      <w:lvlJc w:val="left"/>
      <w:pPr>
        <w:tabs>
          <w:tab w:val="num" w:pos="720"/>
        </w:tabs>
        <w:ind w:left="720" w:hanging="360"/>
      </w:pPr>
    </w:lvl>
    <w:lvl w:ilvl="1">
      <w:start w:val="2"/>
      <w:numFmt w:val="decimal"/>
      <w:isLgl/>
      <w:lvlText w:val="%1.%2"/>
      <w:lvlJc w:val="left"/>
      <w:pPr>
        <w:tabs>
          <w:tab w:val="num" w:pos="0"/>
        </w:tabs>
        <w:ind w:left="1027" w:hanging="525"/>
      </w:pPr>
      <w:rPr>
        <w:b/>
      </w:rPr>
    </w:lvl>
    <w:lvl w:ilvl="2">
      <w:start w:val="1"/>
      <w:numFmt w:val="decimal"/>
      <w:isLgl/>
      <w:lvlText w:val="%1.%2.%3"/>
      <w:lvlJc w:val="left"/>
      <w:pPr>
        <w:tabs>
          <w:tab w:val="num" w:pos="0"/>
        </w:tabs>
        <w:ind w:left="1364" w:hanging="720"/>
      </w:pPr>
      <w:rPr>
        <w:b/>
        <w:strike w:val="0"/>
        <w:dstrike w:val="0"/>
      </w:rPr>
    </w:lvl>
    <w:lvl w:ilvl="3">
      <w:start w:val="1"/>
      <w:numFmt w:val="decimal"/>
      <w:isLgl/>
      <w:lvlText w:val="%1.%2.%3.%4"/>
      <w:lvlJc w:val="left"/>
      <w:pPr>
        <w:tabs>
          <w:tab w:val="num" w:pos="0"/>
        </w:tabs>
        <w:ind w:left="1866" w:hanging="1080"/>
      </w:pPr>
      <w:rPr>
        <w:b/>
      </w:rPr>
    </w:lvl>
    <w:lvl w:ilvl="4">
      <w:start w:val="1"/>
      <w:numFmt w:val="decimal"/>
      <w:isLgl/>
      <w:lvlText w:val="%1.%2.%3.%4.%5"/>
      <w:lvlJc w:val="left"/>
      <w:pPr>
        <w:tabs>
          <w:tab w:val="num" w:pos="0"/>
        </w:tabs>
        <w:ind w:left="2008" w:hanging="1080"/>
      </w:pPr>
      <w:rPr>
        <w:b/>
      </w:rPr>
    </w:lvl>
    <w:lvl w:ilvl="5">
      <w:start w:val="1"/>
      <w:numFmt w:val="decimal"/>
      <w:isLgl/>
      <w:lvlText w:val="%1.%2.%3.%4.%5.%6"/>
      <w:lvlJc w:val="left"/>
      <w:pPr>
        <w:tabs>
          <w:tab w:val="num" w:pos="0"/>
        </w:tabs>
        <w:ind w:left="2510" w:hanging="1440"/>
      </w:pPr>
      <w:rPr>
        <w:b/>
      </w:rPr>
    </w:lvl>
    <w:lvl w:ilvl="6">
      <w:start w:val="1"/>
      <w:numFmt w:val="decimal"/>
      <w:isLgl/>
      <w:lvlText w:val="%1.%2.%3.%4.%5.%6.%7"/>
      <w:lvlJc w:val="left"/>
      <w:pPr>
        <w:tabs>
          <w:tab w:val="num" w:pos="0"/>
        </w:tabs>
        <w:ind w:left="2652" w:hanging="1440"/>
      </w:pPr>
      <w:rPr>
        <w:b/>
      </w:rPr>
    </w:lvl>
    <w:lvl w:ilvl="7">
      <w:start w:val="1"/>
      <w:numFmt w:val="decimal"/>
      <w:isLgl/>
      <w:lvlText w:val="%1.%2.%3.%4.%5.%6.%7.%8"/>
      <w:lvlJc w:val="left"/>
      <w:pPr>
        <w:tabs>
          <w:tab w:val="num" w:pos="0"/>
        </w:tabs>
        <w:ind w:left="3154" w:hanging="1800"/>
      </w:pPr>
      <w:rPr>
        <w:b/>
      </w:rPr>
    </w:lvl>
    <w:lvl w:ilvl="8">
      <w:start w:val="1"/>
      <w:numFmt w:val="decimal"/>
      <w:isLgl/>
      <w:lvlText w:val="%1.%2.%3.%4.%5.%6.%7.%8.%9"/>
      <w:lvlJc w:val="left"/>
      <w:pPr>
        <w:tabs>
          <w:tab w:val="num" w:pos="0"/>
        </w:tabs>
        <w:ind w:left="3296" w:hanging="1800"/>
      </w:pPr>
      <w:rPr>
        <w:b/>
      </w:rPr>
    </w:lvl>
  </w:abstractNum>
  <w:abstractNum w:abstractNumId="9" w15:restartNumberingAfterBreak="0">
    <w:nsid w:val="5C7D6D0A"/>
    <w:multiLevelType w:val="multilevel"/>
    <w:tmpl w:val="B5C02F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FC56291"/>
    <w:multiLevelType w:val="multilevel"/>
    <w:tmpl w:val="5B4CF84A"/>
    <w:lvl w:ilvl="0">
      <w:start w:val="2"/>
      <w:numFmt w:val="decimal"/>
      <w:lvlText w:val="%1"/>
      <w:lvlJc w:val="left"/>
      <w:pPr>
        <w:tabs>
          <w:tab w:val="num" w:pos="0"/>
        </w:tabs>
        <w:ind w:left="644" w:hanging="360"/>
      </w:pPr>
      <w:rPr>
        <w:rFonts w:ascii="Arial" w:hAnsi="Arial" w:cs="Arial"/>
      </w:rPr>
    </w:lvl>
    <w:lvl w:ilvl="1">
      <w:start w:val="1"/>
      <w:numFmt w:val="decimal"/>
      <w:isLgl/>
      <w:lvlText w:val="%1.%2"/>
      <w:lvlJc w:val="left"/>
      <w:pPr>
        <w:tabs>
          <w:tab w:val="num" w:pos="0"/>
        </w:tabs>
        <w:ind w:left="644" w:hanging="360"/>
      </w:pPr>
    </w:lvl>
    <w:lvl w:ilvl="2">
      <w:start w:val="1"/>
      <w:numFmt w:val="bullet"/>
      <w:lvlText w:val=""/>
      <w:lvlJc w:val="left"/>
      <w:pPr>
        <w:tabs>
          <w:tab w:val="num" w:pos="0"/>
        </w:tabs>
        <w:ind w:left="1004" w:hanging="720"/>
      </w:pPr>
      <w:rPr>
        <w:rFonts w:ascii="Symbol" w:hAnsi="Symbol" w:cs="Symbol" w:hint="default"/>
      </w:rPr>
    </w:lvl>
    <w:lvl w:ilvl="3">
      <w:start w:val="1"/>
      <w:numFmt w:val="decimal"/>
      <w:isLgl/>
      <w:lvlText w:val="%1.%2.%3.%4"/>
      <w:lvlJc w:val="left"/>
      <w:pPr>
        <w:tabs>
          <w:tab w:val="num" w:pos="0"/>
        </w:tabs>
        <w:ind w:left="1004" w:hanging="720"/>
      </w:pPr>
    </w:lvl>
    <w:lvl w:ilvl="4">
      <w:start w:val="1"/>
      <w:numFmt w:val="decimal"/>
      <w:isLgl/>
      <w:lvlText w:val="%1.%2.%3.%4.%5"/>
      <w:lvlJc w:val="left"/>
      <w:pPr>
        <w:tabs>
          <w:tab w:val="num" w:pos="0"/>
        </w:tabs>
        <w:ind w:left="1004" w:hanging="720"/>
      </w:pPr>
    </w:lvl>
    <w:lvl w:ilvl="5">
      <w:start w:val="1"/>
      <w:numFmt w:val="decimal"/>
      <w:isLgl/>
      <w:lvlText w:val="%1.%2.%3.%4.%5.%6"/>
      <w:lvlJc w:val="left"/>
      <w:pPr>
        <w:tabs>
          <w:tab w:val="num" w:pos="0"/>
        </w:tabs>
        <w:ind w:left="1364" w:hanging="1080"/>
      </w:pPr>
    </w:lvl>
    <w:lvl w:ilvl="6">
      <w:start w:val="1"/>
      <w:numFmt w:val="decimal"/>
      <w:isLgl/>
      <w:lvlText w:val="%1.%2.%3.%4.%5.%6.%7"/>
      <w:lvlJc w:val="left"/>
      <w:pPr>
        <w:tabs>
          <w:tab w:val="num" w:pos="0"/>
        </w:tabs>
        <w:ind w:left="1364" w:hanging="1080"/>
      </w:pPr>
    </w:lvl>
    <w:lvl w:ilvl="7">
      <w:start w:val="1"/>
      <w:numFmt w:val="decimal"/>
      <w:isLgl/>
      <w:lvlText w:val="%1.%2.%3.%4.%5.%6.%7.%8"/>
      <w:lvlJc w:val="left"/>
      <w:pPr>
        <w:tabs>
          <w:tab w:val="num" w:pos="0"/>
        </w:tabs>
        <w:ind w:left="1724" w:hanging="1440"/>
      </w:pPr>
    </w:lvl>
    <w:lvl w:ilvl="8">
      <w:start w:val="1"/>
      <w:numFmt w:val="decimal"/>
      <w:isLgl/>
      <w:lvlText w:val="%1.%2.%3.%4.%5.%6.%7.%8.%9"/>
      <w:lvlJc w:val="left"/>
      <w:pPr>
        <w:tabs>
          <w:tab w:val="num" w:pos="0"/>
        </w:tabs>
        <w:ind w:left="1724" w:hanging="1440"/>
      </w:pPr>
    </w:lvl>
  </w:abstractNum>
  <w:abstractNum w:abstractNumId="11" w15:restartNumberingAfterBreak="0">
    <w:nsid w:val="6348042C"/>
    <w:multiLevelType w:val="multilevel"/>
    <w:tmpl w:val="633A3C7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694D0D32"/>
    <w:multiLevelType w:val="multilevel"/>
    <w:tmpl w:val="C6AC2D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6DDA0070"/>
    <w:multiLevelType w:val="multilevel"/>
    <w:tmpl w:val="EF2E65B8"/>
    <w:lvl w:ilvl="0">
      <w:start w:val="1"/>
      <w:numFmt w:val="decimal"/>
      <w:pStyle w:val="EstiloTtulo116ptTodasemmaisculasEspaamentoentrelinh"/>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79E4027E"/>
    <w:multiLevelType w:val="multilevel"/>
    <w:tmpl w:val="42F2B016"/>
    <w:lvl w:ilvl="0">
      <w:start w:val="5"/>
      <w:numFmt w:val="decimal"/>
      <w:lvlText w:val="%1"/>
      <w:lvlJc w:val="left"/>
      <w:pPr>
        <w:tabs>
          <w:tab w:val="num" w:pos="0"/>
        </w:tabs>
        <w:ind w:left="360" w:hanging="360"/>
      </w:pPr>
    </w:lvl>
    <w:lvl w:ilvl="1">
      <w:start w:val="3"/>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num w:numId="1" w16cid:durableId="439032243">
    <w:abstractNumId w:val="5"/>
  </w:num>
  <w:num w:numId="2" w16cid:durableId="1795097473">
    <w:abstractNumId w:val="13"/>
  </w:num>
  <w:num w:numId="3" w16cid:durableId="392890709">
    <w:abstractNumId w:val="10"/>
  </w:num>
  <w:num w:numId="4" w16cid:durableId="1635216371">
    <w:abstractNumId w:val="9"/>
  </w:num>
  <w:num w:numId="5" w16cid:durableId="943532534">
    <w:abstractNumId w:val="7"/>
  </w:num>
  <w:num w:numId="6" w16cid:durableId="170536860">
    <w:abstractNumId w:val="8"/>
  </w:num>
  <w:num w:numId="7" w16cid:durableId="80102453">
    <w:abstractNumId w:val="12"/>
  </w:num>
  <w:num w:numId="8" w16cid:durableId="672609062">
    <w:abstractNumId w:val="3"/>
  </w:num>
  <w:num w:numId="9" w16cid:durableId="1552493220">
    <w:abstractNumId w:val="4"/>
  </w:num>
  <w:num w:numId="10" w16cid:durableId="1793404047">
    <w:abstractNumId w:val="11"/>
  </w:num>
  <w:num w:numId="11" w16cid:durableId="493037078">
    <w:abstractNumId w:val="0"/>
  </w:num>
  <w:num w:numId="12" w16cid:durableId="343022377">
    <w:abstractNumId w:val="2"/>
  </w:num>
  <w:num w:numId="13" w16cid:durableId="1530412433">
    <w:abstractNumId w:val="6"/>
  </w:num>
  <w:num w:numId="14" w16cid:durableId="863320631">
    <w:abstractNumId w:val="14"/>
  </w:num>
  <w:num w:numId="15" w16cid:durableId="1567911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5B6"/>
    <w:rsid w:val="0003696A"/>
    <w:rsid w:val="00051E1C"/>
    <w:rsid w:val="000760B2"/>
    <w:rsid w:val="00096664"/>
    <w:rsid w:val="000B677B"/>
    <w:rsid w:val="000E20AE"/>
    <w:rsid w:val="00105DE0"/>
    <w:rsid w:val="00114323"/>
    <w:rsid w:val="00121007"/>
    <w:rsid w:val="00141C63"/>
    <w:rsid w:val="001B0868"/>
    <w:rsid w:val="001B34FB"/>
    <w:rsid w:val="00243E1F"/>
    <w:rsid w:val="0025526E"/>
    <w:rsid w:val="0026119D"/>
    <w:rsid w:val="00283F75"/>
    <w:rsid w:val="002C45B6"/>
    <w:rsid w:val="00310D07"/>
    <w:rsid w:val="00380AB5"/>
    <w:rsid w:val="003B00D3"/>
    <w:rsid w:val="00410B1C"/>
    <w:rsid w:val="00424C5F"/>
    <w:rsid w:val="004540CE"/>
    <w:rsid w:val="00476602"/>
    <w:rsid w:val="004D3DD8"/>
    <w:rsid w:val="005716B0"/>
    <w:rsid w:val="005A172F"/>
    <w:rsid w:val="006116C6"/>
    <w:rsid w:val="00625EBE"/>
    <w:rsid w:val="00653511"/>
    <w:rsid w:val="006C770E"/>
    <w:rsid w:val="006E4E91"/>
    <w:rsid w:val="00715919"/>
    <w:rsid w:val="007274C4"/>
    <w:rsid w:val="007470B7"/>
    <w:rsid w:val="007757E5"/>
    <w:rsid w:val="007811BF"/>
    <w:rsid w:val="00805CC9"/>
    <w:rsid w:val="00827087"/>
    <w:rsid w:val="008319DA"/>
    <w:rsid w:val="008510E2"/>
    <w:rsid w:val="008A0897"/>
    <w:rsid w:val="00901E1A"/>
    <w:rsid w:val="00A27124"/>
    <w:rsid w:val="00A509D6"/>
    <w:rsid w:val="00A5782A"/>
    <w:rsid w:val="00A610A0"/>
    <w:rsid w:val="00A756F0"/>
    <w:rsid w:val="00A7663F"/>
    <w:rsid w:val="00A82E3C"/>
    <w:rsid w:val="00AE3F91"/>
    <w:rsid w:val="00B0209F"/>
    <w:rsid w:val="00B850A0"/>
    <w:rsid w:val="00C779C6"/>
    <w:rsid w:val="00CB326B"/>
    <w:rsid w:val="00CC69D8"/>
    <w:rsid w:val="00CE12D8"/>
    <w:rsid w:val="00CF471F"/>
    <w:rsid w:val="00D30783"/>
    <w:rsid w:val="00DB4FF1"/>
    <w:rsid w:val="00E41A3A"/>
    <w:rsid w:val="00E56D1B"/>
    <w:rsid w:val="00EA322A"/>
    <w:rsid w:val="00EE017E"/>
    <w:rsid w:val="00EF01CB"/>
    <w:rsid w:val="00EF0B50"/>
    <w:rsid w:val="00F21609"/>
    <w:rsid w:val="00FB43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A92CD05"/>
  <w15:docId w15:val="{D083486A-7D2D-104E-A540-C6A8ACAD7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Calibri"/>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395"/>
    <w:pPr>
      <w:suppressAutoHyphens/>
      <w:spacing w:line="360" w:lineRule="auto"/>
      <w:ind w:firstLine="709"/>
      <w:jc w:val="both"/>
    </w:pPr>
    <w:rPr>
      <w:sz w:val="24"/>
      <w:lang w:eastAsia="en-US"/>
    </w:rPr>
  </w:style>
  <w:style w:type="paragraph" w:styleId="Ttulo1">
    <w:name w:val="heading 1"/>
    <w:basedOn w:val="Normal"/>
    <w:next w:val="Normal"/>
    <w:link w:val="Ttulo1Char"/>
    <w:uiPriority w:val="9"/>
    <w:qFormat/>
    <w:rsid w:val="00D30783"/>
    <w:pPr>
      <w:keepNext/>
      <w:keepLines/>
      <w:ind w:firstLine="0"/>
      <w:outlineLvl w:val="0"/>
    </w:pPr>
    <w:rPr>
      <w:rFonts w:eastAsia="Calibri Light" w:cs="Calibri Light"/>
      <w:b/>
      <w:szCs w:val="32"/>
    </w:rPr>
  </w:style>
  <w:style w:type="paragraph" w:styleId="Ttulo2">
    <w:name w:val="heading 2"/>
    <w:basedOn w:val="Normal"/>
    <w:next w:val="Normal"/>
    <w:link w:val="Ttulo2Char"/>
    <w:uiPriority w:val="9"/>
    <w:unhideWhenUsed/>
    <w:qFormat/>
    <w:rsid w:val="00380AB5"/>
    <w:pPr>
      <w:keepNext/>
      <w:keepLines/>
      <w:ind w:firstLine="0"/>
      <w:outlineLvl w:val="1"/>
    </w:pPr>
    <w:rPr>
      <w:rFonts w:eastAsia="Calibri Light" w:cs="Calibri Light"/>
      <w:b/>
      <w:szCs w:val="28"/>
    </w:rPr>
  </w:style>
  <w:style w:type="paragraph" w:styleId="Ttulo3">
    <w:name w:val="heading 3"/>
    <w:basedOn w:val="Normal"/>
    <w:next w:val="Normal"/>
    <w:link w:val="Ttulo3Char"/>
    <w:uiPriority w:val="9"/>
    <w:unhideWhenUsed/>
    <w:qFormat/>
    <w:rsid w:val="00380AB5"/>
    <w:pPr>
      <w:keepNext/>
      <w:keepLines/>
      <w:ind w:firstLine="0"/>
      <w:outlineLvl w:val="2"/>
    </w:pPr>
    <w:rPr>
      <w:rFonts w:eastAsia="Calibri Light" w:cs="Calibri Light"/>
      <w:szCs w:val="24"/>
    </w:rPr>
  </w:style>
  <w:style w:type="paragraph" w:styleId="Ttulo4">
    <w:name w:val="heading 4"/>
    <w:basedOn w:val="Normal"/>
    <w:next w:val="Normal"/>
    <w:link w:val="Ttulo4Char"/>
    <w:uiPriority w:val="9"/>
    <w:unhideWhenUsed/>
    <w:qFormat/>
    <w:rsid w:val="00881C1B"/>
    <w:pPr>
      <w:keepNext/>
      <w:keepLines/>
      <w:spacing w:before="40"/>
      <w:outlineLvl w:val="3"/>
    </w:pPr>
    <w:rPr>
      <w:rFonts w:ascii="Times New Roman" w:eastAsia="Calibri Light" w:hAnsi="Times New Roman" w:cs="Calibri Light"/>
      <w:b/>
      <w:i/>
      <w:szCs w:val="22"/>
    </w:rPr>
  </w:style>
  <w:style w:type="paragraph" w:styleId="Ttulo5">
    <w:name w:val="heading 5"/>
    <w:basedOn w:val="Normal"/>
    <w:next w:val="Normal"/>
    <w:link w:val="Ttulo5Char"/>
    <w:uiPriority w:val="9"/>
    <w:semiHidden/>
    <w:unhideWhenUsed/>
    <w:qFormat/>
    <w:rsid w:val="00024395"/>
    <w:pPr>
      <w:keepNext/>
      <w:keepLines/>
      <w:spacing w:before="40"/>
      <w:outlineLvl w:val="4"/>
    </w:pPr>
    <w:rPr>
      <w:rFonts w:ascii="Calibri Light" w:eastAsia="Calibri Light" w:hAnsi="Calibri Light" w:cs="Calibri Light"/>
      <w:color w:val="44546A"/>
      <w:sz w:val="22"/>
      <w:szCs w:val="22"/>
    </w:rPr>
  </w:style>
  <w:style w:type="paragraph" w:styleId="Ttulo6">
    <w:name w:val="heading 6"/>
    <w:basedOn w:val="Normal"/>
    <w:next w:val="Normal"/>
    <w:link w:val="Ttulo6Char"/>
    <w:uiPriority w:val="9"/>
    <w:semiHidden/>
    <w:unhideWhenUsed/>
    <w:qFormat/>
    <w:rsid w:val="00024395"/>
    <w:pPr>
      <w:keepNext/>
      <w:keepLines/>
      <w:spacing w:before="40"/>
      <w:outlineLvl w:val="5"/>
    </w:pPr>
    <w:rPr>
      <w:rFonts w:ascii="Calibri Light" w:eastAsia="Calibri Light" w:hAnsi="Calibri Light" w:cs="Calibri Light"/>
      <w:i/>
      <w:iCs/>
      <w:color w:val="44546A"/>
      <w:sz w:val="21"/>
      <w:szCs w:val="21"/>
    </w:rPr>
  </w:style>
  <w:style w:type="paragraph" w:styleId="Ttulo7">
    <w:name w:val="heading 7"/>
    <w:basedOn w:val="Normal"/>
    <w:next w:val="Normal"/>
    <w:link w:val="Ttulo7Char"/>
    <w:uiPriority w:val="9"/>
    <w:semiHidden/>
    <w:unhideWhenUsed/>
    <w:qFormat/>
    <w:rsid w:val="00024395"/>
    <w:pPr>
      <w:keepNext/>
      <w:keepLines/>
      <w:spacing w:before="40"/>
      <w:outlineLvl w:val="6"/>
    </w:pPr>
    <w:rPr>
      <w:rFonts w:ascii="Calibri Light" w:eastAsia="Calibri Light" w:hAnsi="Calibri Light" w:cs="Calibri Light"/>
      <w:i/>
      <w:iCs/>
      <w:color w:val="1F4E79"/>
      <w:sz w:val="21"/>
      <w:szCs w:val="21"/>
    </w:rPr>
  </w:style>
  <w:style w:type="paragraph" w:styleId="Ttulo8">
    <w:name w:val="heading 8"/>
    <w:basedOn w:val="Normal"/>
    <w:next w:val="Normal"/>
    <w:link w:val="Ttulo8Char"/>
    <w:uiPriority w:val="9"/>
    <w:semiHidden/>
    <w:unhideWhenUsed/>
    <w:qFormat/>
    <w:rsid w:val="00024395"/>
    <w:pPr>
      <w:keepNext/>
      <w:keepLines/>
      <w:spacing w:before="40"/>
      <w:outlineLvl w:val="7"/>
    </w:pPr>
    <w:rPr>
      <w:rFonts w:ascii="Calibri Light" w:eastAsia="Calibri Light" w:hAnsi="Calibri Light" w:cs="Calibri Light"/>
      <w:b/>
      <w:bCs/>
      <w:color w:val="44546A"/>
    </w:rPr>
  </w:style>
  <w:style w:type="paragraph" w:styleId="Ttulo9">
    <w:name w:val="heading 9"/>
    <w:basedOn w:val="Normal"/>
    <w:next w:val="Normal"/>
    <w:link w:val="Ttulo9Char"/>
    <w:uiPriority w:val="9"/>
    <w:semiHidden/>
    <w:unhideWhenUsed/>
    <w:qFormat/>
    <w:rsid w:val="00024395"/>
    <w:pPr>
      <w:keepNext/>
      <w:keepLines/>
      <w:spacing w:before="40"/>
      <w:outlineLvl w:val="8"/>
    </w:pPr>
    <w:rPr>
      <w:rFonts w:ascii="Calibri Light" w:eastAsia="Calibri Light" w:hAnsi="Calibri Light" w:cs="Calibri Light"/>
      <w:b/>
      <w:bCs/>
      <w:i/>
      <w:iCs/>
      <w:color w:val="44546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uiPriority w:val="99"/>
    <w:semiHidden/>
    <w:unhideWhenUsed/>
    <w:qFormat/>
    <w:rsid w:val="00717E83"/>
    <w:rPr>
      <w:sz w:val="16"/>
      <w:szCs w:val="16"/>
    </w:rPr>
  </w:style>
  <w:style w:type="character" w:customStyle="1" w:styleId="TextodecomentrioChar">
    <w:name w:val="Texto de comentário Char"/>
    <w:link w:val="Textodecomentrio"/>
    <w:uiPriority w:val="99"/>
    <w:semiHidden/>
    <w:qFormat/>
    <w:rsid w:val="00717E83"/>
    <w:rPr>
      <w:sz w:val="20"/>
      <w:szCs w:val="20"/>
    </w:rPr>
  </w:style>
  <w:style w:type="character" w:customStyle="1" w:styleId="AssuntodocomentrioChar">
    <w:name w:val="Assunto do comentário Char"/>
    <w:link w:val="Assuntodocomentrio"/>
    <w:uiPriority w:val="99"/>
    <w:semiHidden/>
    <w:qFormat/>
    <w:rsid w:val="00717E83"/>
    <w:rPr>
      <w:b/>
      <w:bCs/>
      <w:sz w:val="20"/>
      <w:szCs w:val="20"/>
    </w:rPr>
  </w:style>
  <w:style w:type="character" w:customStyle="1" w:styleId="TextodebaloChar">
    <w:name w:val="Texto de balão Char"/>
    <w:link w:val="Textodebalo"/>
    <w:uiPriority w:val="99"/>
    <w:semiHidden/>
    <w:qFormat/>
    <w:rsid w:val="00717E83"/>
    <w:rPr>
      <w:rFonts w:ascii="Segoe UI" w:hAnsi="Segoe UI" w:cs="Segoe UI"/>
      <w:sz w:val="18"/>
      <w:szCs w:val="18"/>
    </w:rPr>
  </w:style>
  <w:style w:type="character" w:customStyle="1" w:styleId="InternetLink">
    <w:name w:val="Internet Link"/>
    <w:uiPriority w:val="99"/>
    <w:unhideWhenUsed/>
    <w:qFormat/>
    <w:rsid w:val="00354407"/>
    <w:rPr>
      <w:color w:val="0563C1"/>
      <w:u w:val="single"/>
    </w:rPr>
  </w:style>
  <w:style w:type="character" w:customStyle="1" w:styleId="Pr-formataoHTMLChar">
    <w:name w:val="Pré-formatação HTML Char"/>
    <w:link w:val="Pr-formataoHTML"/>
    <w:uiPriority w:val="99"/>
    <w:qFormat/>
    <w:rsid w:val="00AE4F4C"/>
    <w:rPr>
      <w:rFonts w:ascii="Courier New" w:eastAsia="Times New Roman" w:hAnsi="Courier New" w:cs="Courier New"/>
      <w:sz w:val="20"/>
      <w:szCs w:val="20"/>
      <w:lang w:eastAsia="pt-BR"/>
    </w:rPr>
  </w:style>
  <w:style w:type="character" w:customStyle="1" w:styleId="Ttulo1Char">
    <w:name w:val="Título 1 Char"/>
    <w:link w:val="Ttulo1"/>
    <w:uiPriority w:val="9"/>
    <w:qFormat/>
    <w:rsid w:val="00D30783"/>
    <w:rPr>
      <w:rFonts w:eastAsia="Calibri Light" w:cs="Calibri Light"/>
      <w:b/>
      <w:sz w:val="24"/>
      <w:szCs w:val="32"/>
      <w:lang w:eastAsia="en-US"/>
    </w:rPr>
  </w:style>
  <w:style w:type="character" w:customStyle="1" w:styleId="CabealhoChar">
    <w:name w:val="Cabeçalho Char"/>
    <w:basedOn w:val="Fontepargpadro"/>
    <w:link w:val="Cabealho"/>
    <w:uiPriority w:val="99"/>
    <w:qFormat/>
    <w:rsid w:val="002454E4"/>
  </w:style>
  <w:style w:type="character" w:customStyle="1" w:styleId="RodapChar">
    <w:name w:val="Rodapé Char"/>
    <w:basedOn w:val="Fontepargpadro"/>
    <w:link w:val="Rodap"/>
    <w:uiPriority w:val="99"/>
    <w:qFormat/>
    <w:rsid w:val="002454E4"/>
  </w:style>
  <w:style w:type="character" w:customStyle="1" w:styleId="apple-converted-space">
    <w:name w:val="apple-converted-space"/>
    <w:qFormat/>
    <w:rsid w:val="00B403EB"/>
  </w:style>
  <w:style w:type="character" w:customStyle="1" w:styleId="Ttulo2Char">
    <w:name w:val="Título 2 Char"/>
    <w:link w:val="Ttulo2"/>
    <w:uiPriority w:val="9"/>
    <w:qFormat/>
    <w:rsid w:val="00380AB5"/>
    <w:rPr>
      <w:rFonts w:eastAsia="Calibri Light" w:cs="Calibri Light"/>
      <w:b/>
      <w:sz w:val="24"/>
      <w:szCs w:val="28"/>
      <w:lang w:eastAsia="en-US"/>
    </w:rPr>
  </w:style>
  <w:style w:type="character" w:customStyle="1" w:styleId="Ttulo3Char">
    <w:name w:val="Título 3 Char"/>
    <w:link w:val="Ttulo3"/>
    <w:uiPriority w:val="9"/>
    <w:qFormat/>
    <w:rsid w:val="00380AB5"/>
    <w:rPr>
      <w:rFonts w:eastAsia="Calibri Light" w:cs="Calibri Light"/>
      <w:sz w:val="24"/>
      <w:szCs w:val="24"/>
      <w:lang w:eastAsia="en-US"/>
    </w:rPr>
  </w:style>
  <w:style w:type="character" w:customStyle="1" w:styleId="Ttulo4Char">
    <w:name w:val="Título 4 Char"/>
    <w:link w:val="Ttulo4"/>
    <w:uiPriority w:val="9"/>
    <w:qFormat/>
    <w:rsid w:val="00881C1B"/>
    <w:rPr>
      <w:rFonts w:ascii="Times New Roman" w:eastAsia="Calibri Light" w:hAnsi="Times New Roman" w:cs="Calibri Light"/>
      <w:b/>
      <w:i/>
      <w:sz w:val="24"/>
      <w:szCs w:val="22"/>
    </w:rPr>
  </w:style>
  <w:style w:type="character" w:customStyle="1" w:styleId="Ttulo5Char">
    <w:name w:val="Título 5 Char"/>
    <w:link w:val="Ttulo5"/>
    <w:uiPriority w:val="9"/>
    <w:semiHidden/>
    <w:qFormat/>
    <w:rsid w:val="00024395"/>
    <w:rPr>
      <w:rFonts w:ascii="Calibri Light" w:eastAsia="Calibri Light" w:hAnsi="Calibri Light" w:cs="Calibri Light"/>
      <w:color w:val="44546A"/>
      <w:sz w:val="22"/>
      <w:szCs w:val="22"/>
    </w:rPr>
  </w:style>
  <w:style w:type="character" w:customStyle="1" w:styleId="Ttulo6Char">
    <w:name w:val="Título 6 Char"/>
    <w:link w:val="Ttulo6"/>
    <w:uiPriority w:val="9"/>
    <w:semiHidden/>
    <w:qFormat/>
    <w:rsid w:val="00024395"/>
    <w:rPr>
      <w:rFonts w:ascii="Calibri Light" w:eastAsia="Calibri Light" w:hAnsi="Calibri Light" w:cs="Calibri Light"/>
      <w:i/>
      <w:iCs/>
      <w:color w:val="44546A"/>
      <w:sz w:val="21"/>
      <w:szCs w:val="21"/>
    </w:rPr>
  </w:style>
  <w:style w:type="character" w:customStyle="1" w:styleId="Ttulo7Char">
    <w:name w:val="Título 7 Char"/>
    <w:link w:val="Ttulo7"/>
    <w:uiPriority w:val="9"/>
    <w:semiHidden/>
    <w:qFormat/>
    <w:rsid w:val="00024395"/>
    <w:rPr>
      <w:rFonts w:ascii="Calibri Light" w:eastAsia="Calibri Light" w:hAnsi="Calibri Light" w:cs="Calibri Light"/>
      <w:i/>
      <w:iCs/>
      <w:color w:val="1F4E79"/>
      <w:sz w:val="21"/>
      <w:szCs w:val="21"/>
    </w:rPr>
  </w:style>
  <w:style w:type="character" w:customStyle="1" w:styleId="Ttulo8Char">
    <w:name w:val="Título 8 Char"/>
    <w:link w:val="Ttulo8"/>
    <w:uiPriority w:val="9"/>
    <w:semiHidden/>
    <w:qFormat/>
    <w:rsid w:val="00024395"/>
    <w:rPr>
      <w:rFonts w:ascii="Calibri Light" w:eastAsia="Calibri Light" w:hAnsi="Calibri Light" w:cs="Calibri Light"/>
      <w:b/>
      <w:bCs/>
      <w:color w:val="44546A"/>
    </w:rPr>
  </w:style>
  <w:style w:type="character" w:customStyle="1" w:styleId="Ttulo9Char">
    <w:name w:val="Título 9 Char"/>
    <w:link w:val="Ttulo9"/>
    <w:uiPriority w:val="9"/>
    <w:semiHidden/>
    <w:qFormat/>
    <w:rsid w:val="00024395"/>
    <w:rPr>
      <w:rFonts w:ascii="Calibri Light" w:eastAsia="Calibri Light" w:hAnsi="Calibri Light" w:cs="Calibri Light"/>
      <w:b/>
      <w:bCs/>
      <w:i/>
      <w:iCs/>
      <w:color w:val="44546A"/>
    </w:rPr>
  </w:style>
  <w:style w:type="character" w:customStyle="1" w:styleId="TtuloChar">
    <w:name w:val="Título Char"/>
    <w:link w:val="Ttulo"/>
    <w:uiPriority w:val="10"/>
    <w:qFormat/>
    <w:rsid w:val="00024395"/>
    <w:rPr>
      <w:rFonts w:ascii="Calibri Light" w:eastAsia="Calibri Light" w:hAnsi="Calibri Light" w:cs="Calibri Light"/>
      <w:color w:val="5B9BD5"/>
      <w:spacing w:val="-10"/>
      <w:sz w:val="56"/>
      <w:szCs w:val="56"/>
    </w:rPr>
  </w:style>
  <w:style w:type="character" w:customStyle="1" w:styleId="SubttuloChar">
    <w:name w:val="Subtítulo Char"/>
    <w:link w:val="Subttulo"/>
    <w:uiPriority w:val="11"/>
    <w:qFormat/>
    <w:rsid w:val="00024395"/>
    <w:rPr>
      <w:rFonts w:ascii="Calibri Light" w:eastAsia="Calibri Light" w:hAnsi="Calibri Light" w:cs="Calibri Light"/>
      <w:sz w:val="24"/>
      <w:szCs w:val="24"/>
    </w:rPr>
  </w:style>
  <w:style w:type="character" w:styleId="Forte">
    <w:name w:val="Strong"/>
    <w:uiPriority w:val="22"/>
    <w:qFormat/>
    <w:rsid w:val="00024395"/>
    <w:rPr>
      <w:b/>
      <w:bCs/>
    </w:rPr>
  </w:style>
  <w:style w:type="character" w:styleId="nfase">
    <w:name w:val="Emphasis"/>
    <w:uiPriority w:val="20"/>
    <w:qFormat/>
    <w:rsid w:val="00024395"/>
    <w:rPr>
      <w:i/>
      <w:iCs/>
    </w:rPr>
  </w:style>
  <w:style w:type="character" w:customStyle="1" w:styleId="CitaoChar">
    <w:name w:val="Citação Char"/>
    <w:link w:val="Citao"/>
    <w:uiPriority w:val="29"/>
    <w:qFormat/>
    <w:rsid w:val="00024395"/>
    <w:rPr>
      <w:i/>
      <w:iCs/>
      <w:color w:val="404040"/>
    </w:rPr>
  </w:style>
  <w:style w:type="character" w:customStyle="1" w:styleId="CitaoIntensaChar">
    <w:name w:val="Citação Intensa Char"/>
    <w:link w:val="CitaoIntensa"/>
    <w:uiPriority w:val="30"/>
    <w:qFormat/>
    <w:rsid w:val="00024395"/>
    <w:rPr>
      <w:rFonts w:ascii="Calibri Light" w:eastAsia="Calibri Light" w:hAnsi="Calibri Light" w:cs="Calibri Light"/>
      <w:color w:val="5B9BD5"/>
      <w:sz w:val="28"/>
      <w:szCs w:val="28"/>
    </w:rPr>
  </w:style>
  <w:style w:type="character" w:styleId="nfaseSutil">
    <w:name w:val="Subtle Emphasis"/>
    <w:uiPriority w:val="19"/>
    <w:qFormat/>
    <w:rsid w:val="00024395"/>
    <w:rPr>
      <w:i/>
      <w:iCs/>
      <w:color w:val="404040"/>
    </w:rPr>
  </w:style>
  <w:style w:type="character" w:styleId="nfaseIntensa">
    <w:name w:val="Intense Emphasis"/>
    <w:uiPriority w:val="21"/>
    <w:qFormat/>
    <w:rsid w:val="00024395"/>
    <w:rPr>
      <w:b/>
      <w:bCs/>
      <w:i/>
      <w:iCs/>
    </w:rPr>
  </w:style>
  <w:style w:type="character" w:styleId="RefernciaSutil">
    <w:name w:val="Subtle Reference"/>
    <w:uiPriority w:val="31"/>
    <w:qFormat/>
    <w:rsid w:val="00024395"/>
    <w:rPr>
      <w:smallCaps/>
      <w:color w:val="404040"/>
      <w:u w:val="single" w:color="7F7F7F"/>
    </w:rPr>
  </w:style>
  <w:style w:type="character" w:styleId="RefernciaIntensa">
    <w:name w:val="Intense Reference"/>
    <w:uiPriority w:val="32"/>
    <w:qFormat/>
    <w:rsid w:val="00024395"/>
    <w:rPr>
      <w:b/>
      <w:bCs/>
      <w:smallCaps/>
      <w:spacing w:val="5"/>
      <w:u w:val="single"/>
    </w:rPr>
  </w:style>
  <w:style w:type="character" w:styleId="TtulodoLivro">
    <w:name w:val="Book Title"/>
    <w:uiPriority w:val="33"/>
    <w:qFormat/>
    <w:rsid w:val="00024395"/>
    <w:rPr>
      <w:b/>
      <w:bCs/>
      <w:smallCaps/>
    </w:rPr>
  </w:style>
  <w:style w:type="character" w:customStyle="1" w:styleId="SemEspaamentoChar">
    <w:name w:val="Sem Espaçamento Char"/>
    <w:link w:val="SemEspaamento"/>
    <w:uiPriority w:val="1"/>
    <w:qFormat/>
    <w:rsid w:val="00024925"/>
  </w:style>
  <w:style w:type="character" w:customStyle="1" w:styleId="Capa3Char">
    <w:name w:val="Capa 3 Char"/>
    <w:link w:val="Capa3"/>
    <w:qFormat/>
    <w:rsid w:val="002F50CF"/>
    <w:rPr>
      <w:rFonts w:ascii="Times New Roman" w:eastAsia="Times New Roman" w:hAnsi="Times New Roman" w:cs="Times New Roman"/>
      <w:bCs/>
      <w:sz w:val="24"/>
      <w:szCs w:val="28"/>
      <w:lang w:eastAsia="de-DE"/>
    </w:rPr>
  </w:style>
  <w:style w:type="character" w:customStyle="1" w:styleId="A8">
    <w:name w:val="A8"/>
    <w:uiPriority w:val="99"/>
    <w:qFormat/>
    <w:rsid w:val="008B1051"/>
    <w:rPr>
      <w:rFonts w:cs="Garamond BookCondensed"/>
      <w:i/>
      <w:iCs/>
      <w:color w:val="000000"/>
      <w:sz w:val="20"/>
      <w:szCs w:val="20"/>
    </w:rPr>
  </w:style>
  <w:style w:type="character" w:customStyle="1" w:styleId="ref-journal">
    <w:name w:val="ref-journal"/>
    <w:basedOn w:val="Fontepargpadro"/>
    <w:qFormat/>
    <w:rsid w:val="00B55501"/>
  </w:style>
  <w:style w:type="character" w:customStyle="1" w:styleId="ref-vol">
    <w:name w:val="ref-vol"/>
    <w:basedOn w:val="Fontepargpadro"/>
    <w:qFormat/>
    <w:rsid w:val="00B55501"/>
  </w:style>
  <w:style w:type="character" w:customStyle="1" w:styleId="A13">
    <w:name w:val="A13"/>
    <w:uiPriority w:val="99"/>
    <w:qFormat/>
    <w:rsid w:val="00882144"/>
    <w:rPr>
      <w:rFonts w:cs="Garamond BookCondensed"/>
      <w:color w:val="000000"/>
      <w:sz w:val="26"/>
      <w:szCs w:val="26"/>
    </w:rPr>
  </w:style>
  <w:style w:type="character" w:customStyle="1" w:styleId="selectable-text">
    <w:name w:val="selectable-text"/>
    <w:basedOn w:val="Fontepargpadro"/>
    <w:qFormat/>
    <w:rsid w:val="00C06B0F"/>
  </w:style>
  <w:style w:type="character" w:customStyle="1" w:styleId="bumpedfont15">
    <w:name w:val="bumpedfont15"/>
    <w:basedOn w:val="Fontepargpadro"/>
    <w:qFormat/>
    <w:rsid w:val="00AC6BBA"/>
  </w:style>
  <w:style w:type="character" w:styleId="Hyperlink">
    <w:name w:val="Hyperlink"/>
    <w:uiPriority w:val="99"/>
    <w:rPr>
      <w:color w:val="000080"/>
      <w:u w:val="single"/>
    </w:rPr>
  </w:style>
  <w:style w:type="character" w:customStyle="1" w:styleId="Vnculodendice">
    <w:name w:val="Vínculo de índice"/>
    <w:qFormat/>
  </w:style>
  <w:style w:type="paragraph" w:styleId="Ttulo">
    <w:name w:val="Title"/>
    <w:basedOn w:val="Normal"/>
    <w:next w:val="Corpodetexto"/>
    <w:link w:val="TtuloChar"/>
    <w:uiPriority w:val="10"/>
    <w:qFormat/>
    <w:rsid w:val="00024395"/>
    <w:pPr>
      <w:contextualSpacing/>
    </w:pPr>
    <w:rPr>
      <w:rFonts w:ascii="Calibri Light" w:eastAsia="Calibri Light" w:hAnsi="Calibri Light" w:cs="Calibri Light"/>
      <w:color w:val="5B9BD5"/>
      <w:spacing w:val="-10"/>
      <w:sz w:val="56"/>
      <w:szCs w:val="56"/>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next w:val="Normal"/>
    <w:uiPriority w:val="35"/>
    <w:unhideWhenUsed/>
    <w:qFormat/>
    <w:rsid w:val="00CC69D8"/>
    <w:pPr>
      <w:spacing w:line="240" w:lineRule="auto"/>
      <w:ind w:firstLine="0"/>
    </w:pPr>
    <w:rPr>
      <w:b/>
      <w:bCs/>
      <w:smallCaps/>
      <w:spacing w:val="6"/>
      <w:sz w:val="20"/>
    </w:rPr>
  </w:style>
  <w:style w:type="paragraph" w:customStyle="1" w:styleId="ndice">
    <w:name w:val="Índice"/>
    <w:basedOn w:val="Normal"/>
    <w:qFormat/>
    <w:pPr>
      <w:suppressLineNumbers/>
    </w:pPr>
    <w:rPr>
      <w:rFonts w:cs="Lucida Sans"/>
    </w:rPr>
  </w:style>
  <w:style w:type="paragraph" w:styleId="Textodecomentrio">
    <w:name w:val="annotation text"/>
    <w:basedOn w:val="Normal"/>
    <w:link w:val="TextodecomentrioChar"/>
    <w:uiPriority w:val="99"/>
    <w:semiHidden/>
    <w:unhideWhenUsed/>
    <w:rsid w:val="00717E83"/>
  </w:style>
  <w:style w:type="paragraph" w:styleId="Assuntodocomentrio">
    <w:name w:val="annotation subject"/>
    <w:basedOn w:val="Textodecomentrio"/>
    <w:next w:val="Textodecomentrio"/>
    <w:link w:val="AssuntodocomentrioChar"/>
    <w:uiPriority w:val="99"/>
    <w:semiHidden/>
    <w:unhideWhenUsed/>
    <w:qFormat/>
    <w:rsid w:val="00717E83"/>
    <w:rPr>
      <w:b/>
      <w:bCs/>
    </w:rPr>
  </w:style>
  <w:style w:type="paragraph" w:styleId="Textodebalo">
    <w:name w:val="Balloon Text"/>
    <w:basedOn w:val="Normal"/>
    <w:link w:val="TextodebaloChar"/>
    <w:uiPriority w:val="99"/>
    <w:semiHidden/>
    <w:unhideWhenUsed/>
    <w:qFormat/>
    <w:rsid w:val="00717E83"/>
    <w:rPr>
      <w:rFonts w:ascii="Segoe UI" w:hAnsi="Segoe UI" w:cs="Segoe UI"/>
      <w:sz w:val="18"/>
      <w:szCs w:val="18"/>
    </w:rPr>
  </w:style>
  <w:style w:type="paragraph" w:styleId="NormalWeb">
    <w:name w:val="Normal (Web)"/>
    <w:basedOn w:val="Normal"/>
    <w:uiPriority w:val="99"/>
    <w:semiHidden/>
    <w:unhideWhenUsed/>
    <w:qFormat/>
    <w:rsid w:val="00133ABF"/>
    <w:pPr>
      <w:spacing w:beforeAutospacing="1" w:afterAutospacing="1"/>
    </w:pPr>
    <w:rPr>
      <w:rFonts w:ascii="Times New Roman" w:eastAsia="Times New Roman" w:hAnsi="Times New Roman" w:cs="Times New Roman"/>
      <w:szCs w:val="24"/>
      <w:lang w:eastAsia="pt-BR"/>
    </w:rPr>
  </w:style>
  <w:style w:type="paragraph" w:styleId="PargrafodaLista">
    <w:name w:val="List Paragraph"/>
    <w:basedOn w:val="Normal"/>
    <w:uiPriority w:val="34"/>
    <w:qFormat/>
    <w:rsid w:val="00727431"/>
    <w:pPr>
      <w:ind w:left="720"/>
      <w:contextualSpacing/>
    </w:pPr>
  </w:style>
  <w:style w:type="paragraph" w:styleId="Pr-formataoHTML">
    <w:name w:val="HTML Preformatted"/>
    <w:basedOn w:val="Normal"/>
    <w:link w:val="Pr-formataoHTMLChar"/>
    <w:uiPriority w:val="99"/>
    <w:unhideWhenUsed/>
    <w:qFormat/>
    <w:rsid w:val="00AE4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pt-BR"/>
    </w:rPr>
  </w:style>
  <w:style w:type="paragraph" w:customStyle="1" w:styleId="Default">
    <w:name w:val="Default"/>
    <w:qFormat/>
    <w:rsid w:val="006C0F75"/>
    <w:pPr>
      <w:suppressAutoHyphens/>
      <w:spacing w:line="360" w:lineRule="auto"/>
      <w:ind w:firstLine="709"/>
      <w:jc w:val="both"/>
    </w:pPr>
    <w:rPr>
      <w:rFonts w:cs="Arial"/>
      <w:color w:val="000000"/>
      <w:sz w:val="24"/>
      <w:szCs w:val="24"/>
      <w:lang w:eastAsia="en-U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2454E4"/>
    <w:pPr>
      <w:tabs>
        <w:tab w:val="center" w:pos="4252"/>
        <w:tab w:val="right" w:pos="8504"/>
      </w:tabs>
    </w:pPr>
  </w:style>
  <w:style w:type="paragraph" w:styleId="Rodap">
    <w:name w:val="footer"/>
    <w:basedOn w:val="Normal"/>
    <w:link w:val="RodapChar"/>
    <w:uiPriority w:val="99"/>
    <w:unhideWhenUsed/>
    <w:rsid w:val="002454E4"/>
    <w:pPr>
      <w:tabs>
        <w:tab w:val="center" w:pos="4252"/>
        <w:tab w:val="right" w:pos="8504"/>
      </w:tabs>
    </w:pPr>
  </w:style>
  <w:style w:type="paragraph" w:customStyle="1" w:styleId="NomeTabela">
    <w:name w:val="NomeTabela"/>
    <w:qFormat/>
    <w:rsid w:val="00B403EB"/>
    <w:pPr>
      <w:numPr>
        <w:numId w:val="1"/>
      </w:numPr>
      <w:tabs>
        <w:tab w:val="left" w:pos="992"/>
      </w:tabs>
      <w:suppressAutoHyphens/>
      <w:spacing w:before="240" w:line="360" w:lineRule="auto"/>
      <w:ind w:left="992" w:hanging="992"/>
      <w:jc w:val="both"/>
    </w:pPr>
    <w:rPr>
      <w:rFonts w:ascii="Times New Roman" w:hAnsi="Times New Roman" w:cs="Times New Roman"/>
      <w:sz w:val="24"/>
      <w:lang w:val="pt-PT" w:eastAsia="en-US"/>
    </w:rPr>
  </w:style>
  <w:style w:type="paragraph" w:styleId="Subttulo">
    <w:name w:val="Subtitle"/>
    <w:basedOn w:val="Normal"/>
    <w:next w:val="Normal"/>
    <w:link w:val="SubttuloChar"/>
    <w:uiPriority w:val="11"/>
    <w:qFormat/>
    <w:rsid w:val="00024395"/>
    <w:rPr>
      <w:rFonts w:ascii="Calibri Light" w:eastAsia="Calibri Light" w:hAnsi="Calibri Light" w:cs="Calibri Light"/>
      <w:szCs w:val="24"/>
    </w:rPr>
  </w:style>
  <w:style w:type="paragraph" w:styleId="SemEspaamento">
    <w:name w:val="No Spacing"/>
    <w:link w:val="SemEspaamentoChar"/>
    <w:uiPriority w:val="1"/>
    <w:qFormat/>
    <w:rsid w:val="00024395"/>
    <w:pPr>
      <w:suppressAutoHyphens/>
      <w:spacing w:line="360" w:lineRule="auto"/>
      <w:ind w:firstLine="709"/>
      <w:jc w:val="both"/>
    </w:pPr>
    <w:rPr>
      <w:sz w:val="24"/>
      <w:lang w:eastAsia="en-US"/>
    </w:rPr>
  </w:style>
  <w:style w:type="paragraph" w:styleId="Citao">
    <w:name w:val="Quote"/>
    <w:basedOn w:val="Normal"/>
    <w:next w:val="Normal"/>
    <w:link w:val="CitaoChar"/>
    <w:uiPriority w:val="29"/>
    <w:qFormat/>
    <w:rsid w:val="00024395"/>
    <w:pPr>
      <w:spacing w:before="160"/>
      <w:ind w:left="720" w:right="720"/>
    </w:pPr>
    <w:rPr>
      <w:i/>
      <w:iCs/>
      <w:color w:val="404040"/>
    </w:rPr>
  </w:style>
  <w:style w:type="paragraph" w:styleId="CitaoIntensa">
    <w:name w:val="Intense Quote"/>
    <w:basedOn w:val="Normal"/>
    <w:next w:val="Normal"/>
    <w:link w:val="CitaoIntensaChar"/>
    <w:uiPriority w:val="30"/>
    <w:qFormat/>
    <w:rsid w:val="00024395"/>
    <w:pPr>
      <w:pBdr>
        <w:left w:val="single" w:sz="18" w:space="12" w:color="5B9BD5"/>
      </w:pBdr>
      <w:spacing w:beforeAutospacing="1" w:line="300" w:lineRule="auto"/>
      <w:ind w:left="1224" w:right="1224"/>
    </w:pPr>
    <w:rPr>
      <w:rFonts w:ascii="Calibri Light" w:eastAsia="Calibri Light" w:hAnsi="Calibri Light" w:cs="Calibri Light"/>
      <w:color w:val="5B9BD5"/>
      <w:sz w:val="28"/>
      <w:szCs w:val="28"/>
    </w:rPr>
  </w:style>
  <w:style w:type="paragraph" w:styleId="Ttulodendiceremissivo">
    <w:name w:val="index heading"/>
    <w:basedOn w:val="Ttulo"/>
  </w:style>
  <w:style w:type="paragraph" w:styleId="CabealhodoSumrio">
    <w:name w:val="TOC Heading"/>
    <w:basedOn w:val="Ttulo1"/>
    <w:next w:val="Normal"/>
    <w:uiPriority w:val="39"/>
    <w:unhideWhenUsed/>
    <w:qFormat/>
    <w:rsid w:val="00024395"/>
    <w:pPr>
      <w:outlineLvl w:val="9"/>
    </w:pPr>
  </w:style>
  <w:style w:type="paragraph" w:customStyle="1" w:styleId="EstiloTtulo116ptTodasemmaisculasEspaamentoentrelinh">
    <w:name w:val="Estilo Título 1 + 16 pt Todas em maiúsculas Espaçamento entre linh..."/>
    <w:basedOn w:val="Normal"/>
    <w:uiPriority w:val="99"/>
    <w:qFormat/>
    <w:rsid w:val="00024925"/>
    <w:pPr>
      <w:numPr>
        <w:numId w:val="2"/>
      </w:numPr>
      <w:spacing w:before="240"/>
    </w:pPr>
    <w:rPr>
      <w:rFonts w:cs="Times New Roman"/>
      <w:szCs w:val="22"/>
    </w:rPr>
  </w:style>
  <w:style w:type="paragraph" w:customStyle="1" w:styleId="Capa3">
    <w:name w:val="Capa 3"/>
    <w:link w:val="Capa3Char"/>
    <w:qFormat/>
    <w:rsid w:val="002F50CF"/>
    <w:pPr>
      <w:suppressAutoHyphens/>
      <w:spacing w:line="360" w:lineRule="auto"/>
      <w:ind w:left="3969" w:firstLine="709"/>
      <w:jc w:val="both"/>
    </w:pPr>
    <w:rPr>
      <w:rFonts w:ascii="Times New Roman" w:eastAsia="Times New Roman" w:hAnsi="Times New Roman" w:cs="Times New Roman"/>
      <w:bCs/>
      <w:sz w:val="24"/>
      <w:szCs w:val="28"/>
      <w:lang w:eastAsia="de-DE"/>
    </w:rPr>
  </w:style>
  <w:style w:type="paragraph" w:styleId="Sumrio2">
    <w:name w:val="toc 2"/>
    <w:basedOn w:val="Normal"/>
    <w:next w:val="Normal"/>
    <w:autoRedefine/>
    <w:uiPriority w:val="39"/>
    <w:unhideWhenUsed/>
    <w:qFormat/>
    <w:rsid w:val="00982526"/>
    <w:pPr>
      <w:tabs>
        <w:tab w:val="left" w:pos="284"/>
        <w:tab w:val="right" w:leader="dot" w:pos="9062"/>
      </w:tabs>
      <w:ind w:left="284" w:hanging="284"/>
      <w:jc w:val="left"/>
    </w:pPr>
    <w:rPr>
      <w:rFonts w:cs="Arial"/>
      <w:b/>
      <w:szCs w:val="24"/>
      <w:lang w:eastAsia="pt-BR"/>
    </w:rPr>
  </w:style>
  <w:style w:type="paragraph" w:styleId="Sumrio1">
    <w:name w:val="toc 1"/>
    <w:basedOn w:val="Normal"/>
    <w:next w:val="Normal"/>
    <w:autoRedefine/>
    <w:uiPriority w:val="39"/>
    <w:unhideWhenUsed/>
    <w:qFormat/>
    <w:rsid w:val="00793F0B"/>
    <w:pPr>
      <w:tabs>
        <w:tab w:val="left" w:pos="142"/>
        <w:tab w:val="right" w:leader="dot" w:pos="9062"/>
      </w:tabs>
      <w:spacing w:before="240" w:after="240" w:line="240" w:lineRule="auto"/>
      <w:ind w:left="-284" w:firstLine="284"/>
    </w:pPr>
    <w:rPr>
      <w:rFonts w:cs="Times New Roman"/>
      <w:b/>
      <w:szCs w:val="24"/>
      <w:lang w:eastAsia="pt-BR"/>
    </w:rPr>
  </w:style>
  <w:style w:type="paragraph" w:styleId="Sumrio3">
    <w:name w:val="toc 3"/>
    <w:basedOn w:val="Normal"/>
    <w:next w:val="Normal"/>
    <w:autoRedefine/>
    <w:uiPriority w:val="39"/>
    <w:unhideWhenUsed/>
    <w:qFormat/>
    <w:rsid w:val="00430B2B"/>
    <w:pPr>
      <w:tabs>
        <w:tab w:val="left" w:pos="0"/>
        <w:tab w:val="right" w:leader="dot" w:pos="9062"/>
      </w:tabs>
      <w:spacing w:after="100" w:line="259" w:lineRule="auto"/>
      <w:ind w:firstLine="0"/>
    </w:pPr>
    <w:rPr>
      <w:rFonts w:cs="Times New Roman"/>
      <w:i/>
      <w:sz w:val="22"/>
      <w:szCs w:val="22"/>
      <w:lang w:eastAsia="pt-BR"/>
    </w:rPr>
  </w:style>
  <w:style w:type="paragraph" w:styleId="Reviso">
    <w:name w:val="Revision"/>
    <w:uiPriority w:val="99"/>
    <w:semiHidden/>
    <w:qFormat/>
    <w:rsid w:val="00492E71"/>
    <w:pPr>
      <w:suppressAutoHyphens/>
      <w:spacing w:line="360" w:lineRule="auto"/>
      <w:ind w:firstLine="709"/>
      <w:jc w:val="both"/>
    </w:pPr>
    <w:rPr>
      <w:sz w:val="24"/>
      <w:lang w:eastAsia="en-US"/>
    </w:rPr>
  </w:style>
  <w:style w:type="paragraph" w:styleId="Sumrio4">
    <w:name w:val="toc 4"/>
    <w:basedOn w:val="Normal"/>
    <w:next w:val="Normal"/>
    <w:autoRedefine/>
    <w:uiPriority w:val="39"/>
    <w:unhideWhenUsed/>
    <w:rsid w:val="00002783"/>
    <w:pPr>
      <w:tabs>
        <w:tab w:val="right" w:leader="dot" w:pos="9062"/>
      </w:tabs>
      <w:spacing w:after="100"/>
      <w:ind w:firstLine="851"/>
    </w:pPr>
    <w:rPr>
      <w:b/>
      <w:i/>
    </w:rPr>
  </w:style>
  <w:style w:type="paragraph" w:customStyle="1" w:styleId="TextoTabela">
    <w:name w:val="TextoTabela"/>
    <w:qFormat/>
    <w:rsid w:val="007D4A66"/>
    <w:pPr>
      <w:suppressAutoHyphens/>
      <w:spacing w:line="360" w:lineRule="auto"/>
      <w:ind w:firstLine="709"/>
      <w:contextualSpacing/>
      <w:jc w:val="both"/>
    </w:pPr>
    <w:rPr>
      <w:rFonts w:ascii="Calibri" w:hAnsi="Calibri" w:cs="Arial"/>
      <w:color w:val="000000"/>
      <w:sz w:val="24"/>
      <w:szCs w:val="24"/>
      <w:lang w:eastAsia="en-US"/>
    </w:rPr>
  </w:style>
  <w:style w:type="paragraph" w:customStyle="1" w:styleId="s19">
    <w:name w:val="s19"/>
    <w:basedOn w:val="Normal"/>
    <w:qFormat/>
    <w:rsid w:val="00AC6BBA"/>
    <w:pPr>
      <w:spacing w:beforeAutospacing="1" w:afterAutospacing="1" w:line="240" w:lineRule="auto"/>
      <w:ind w:firstLine="0"/>
      <w:jc w:val="left"/>
    </w:pPr>
    <w:rPr>
      <w:rFonts w:ascii="Times New Roman" w:hAnsi="Times New Roman" w:cs="Times New Roman"/>
      <w:szCs w:val="24"/>
      <w:lang w:eastAsia="pt-BR"/>
    </w:rPr>
  </w:style>
  <w:style w:type="paragraph" w:customStyle="1" w:styleId="Standard">
    <w:name w:val="Standard"/>
    <w:qFormat/>
    <w:rsid w:val="00273A3E"/>
    <w:pPr>
      <w:suppressAutoHyphens/>
      <w:textAlignment w:val="baseline"/>
    </w:pPr>
    <w:rPr>
      <w:rFonts w:ascii="Liberation Serif" w:eastAsia="NSimSun" w:hAnsi="Liberation Serif" w:cs="Arial"/>
      <w:kern w:val="2"/>
      <w:sz w:val="24"/>
      <w:szCs w:val="24"/>
      <w:lang w:eastAsia="zh-CN" w:bidi="hi-IN"/>
    </w:rPr>
  </w:style>
  <w:style w:type="paragraph" w:customStyle="1" w:styleId="Contedodoquadro">
    <w:name w:val="Conteúdo do quadro"/>
    <w:basedOn w:val="Normal"/>
    <w:qFormat/>
  </w:style>
  <w:style w:type="paragraph" w:customStyle="1" w:styleId="Cabealhoesquerda">
    <w:name w:val="Cabeçalho à esquerda"/>
    <w:basedOn w:val="Cabealho"/>
    <w:qFormat/>
  </w:style>
  <w:style w:type="table" w:customStyle="1" w:styleId="TableGrid">
    <w:name w:val="TableGrid"/>
    <w:rsid w:val="00294A42"/>
    <w:pPr>
      <w:suppressAutoHyphens/>
    </w:pPr>
    <w:rPr>
      <w:sz w:val="24"/>
    </w:rPr>
    <w:tblPr>
      <w:tblCellMar>
        <w:top w:w="0" w:type="dxa"/>
        <w:left w:w="0" w:type="dxa"/>
        <w:bottom w:w="0" w:type="dxa"/>
        <w:right w:w="0" w:type="dxa"/>
      </w:tblCellMar>
    </w:tblPr>
  </w:style>
  <w:style w:type="table" w:styleId="Tabelacomgrade">
    <w:name w:val="Table Grid"/>
    <w:basedOn w:val="Tabelanormal"/>
    <w:uiPriority w:val="39"/>
    <w:rsid w:val="00510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454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072052">
      <w:bodyDiv w:val="1"/>
      <w:marLeft w:val="0"/>
      <w:marRight w:val="0"/>
      <w:marTop w:val="0"/>
      <w:marBottom w:val="0"/>
      <w:divBdr>
        <w:top w:val="none" w:sz="0" w:space="0" w:color="auto"/>
        <w:left w:val="none" w:sz="0" w:space="0" w:color="auto"/>
        <w:bottom w:val="none" w:sz="0" w:space="0" w:color="auto"/>
        <w:right w:val="none" w:sz="0" w:space="0" w:color="auto"/>
      </w:divBdr>
    </w:div>
    <w:div w:id="106050237">
      <w:bodyDiv w:val="1"/>
      <w:marLeft w:val="0"/>
      <w:marRight w:val="0"/>
      <w:marTop w:val="0"/>
      <w:marBottom w:val="0"/>
      <w:divBdr>
        <w:top w:val="none" w:sz="0" w:space="0" w:color="auto"/>
        <w:left w:val="none" w:sz="0" w:space="0" w:color="auto"/>
        <w:bottom w:val="none" w:sz="0" w:space="0" w:color="auto"/>
        <w:right w:val="none" w:sz="0" w:space="0" w:color="auto"/>
      </w:divBdr>
      <w:divsChild>
        <w:div w:id="736709634">
          <w:marLeft w:val="0"/>
          <w:marRight w:val="0"/>
          <w:marTop w:val="0"/>
          <w:marBottom w:val="0"/>
          <w:divBdr>
            <w:top w:val="none" w:sz="0" w:space="0" w:color="auto"/>
            <w:left w:val="none" w:sz="0" w:space="0" w:color="auto"/>
            <w:bottom w:val="none" w:sz="0" w:space="0" w:color="auto"/>
            <w:right w:val="none" w:sz="0" w:space="0" w:color="auto"/>
          </w:divBdr>
          <w:divsChild>
            <w:div w:id="86463862">
              <w:marLeft w:val="0"/>
              <w:marRight w:val="0"/>
              <w:marTop w:val="0"/>
              <w:marBottom w:val="0"/>
              <w:divBdr>
                <w:top w:val="none" w:sz="0" w:space="0" w:color="auto"/>
                <w:left w:val="none" w:sz="0" w:space="0" w:color="auto"/>
                <w:bottom w:val="none" w:sz="0" w:space="0" w:color="auto"/>
                <w:right w:val="none" w:sz="0" w:space="0" w:color="auto"/>
              </w:divBdr>
              <w:divsChild>
                <w:div w:id="656768389">
                  <w:marLeft w:val="0"/>
                  <w:marRight w:val="0"/>
                  <w:marTop w:val="0"/>
                  <w:marBottom w:val="0"/>
                  <w:divBdr>
                    <w:top w:val="none" w:sz="0" w:space="0" w:color="auto"/>
                    <w:left w:val="none" w:sz="0" w:space="0" w:color="auto"/>
                    <w:bottom w:val="none" w:sz="0" w:space="0" w:color="auto"/>
                    <w:right w:val="none" w:sz="0" w:space="0" w:color="auto"/>
                  </w:divBdr>
                  <w:divsChild>
                    <w:div w:id="16335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7363">
      <w:bodyDiv w:val="1"/>
      <w:marLeft w:val="0"/>
      <w:marRight w:val="0"/>
      <w:marTop w:val="0"/>
      <w:marBottom w:val="0"/>
      <w:divBdr>
        <w:top w:val="none" w:sz="0" w:space="0" w:color="auto"/>
        <w:left w:val="none" w:sz="0" w:space="0" w:color="auto"/>
        <w:bottom w:val="none" w:sz="0" w:space="0" w:color="auto"/>
        <w:right w:val="none" w:sz="0" w:space="0" w:color="auto"/>
      </w:divBdr>
    </w:div>
    <w:div w:id="311296802">
      <w:bodyDiv w:val="1"/>
      <w:marLeft w:val="0"/>
      <w:marRight w:val="0"/>
      <w:marTop w:val="0"/>
      <w:marBottom w:val="0"/>
      <w:divBdr>
        <w:top w:val="none" w:sz="0" w:space="0" w:color="auto"/>
        <w:left w:val="none" w:sz="0" w:space="0" w:color="auto"/>
        <w:bottom w:val="none" w:sz="0" w:space="0" w:color="auto"/>
        <w:right w:val="none" w:sz="0" w:space="0" w:color="auto"/>
      </w:divBdr>
      <w:divsChild>
        <w:div w:id="222256689">
          <w:marLeft w:val="0"/>
          <w:marRight w:val="0"/>
          <w:marTop w:val="0"/>
          <w:marBottom w:val="0"/>
          <w:divBdr>
            <w:top w:val="none" w:sz="0" w:space="0" w:color="auto"/>
            <w:left w:val="none" w:sz="0" w:space="0" w:color="auto"/>
            <w:bottom w:val="none" w:sz="0" w:space="0" w:color="auto"/>
            <w:right w:val="none" w:sz="0" w:space="0" w:color="auto"/>
          </w:divBdr>
          <w:divsChild>
            <w:div w:id="863594397">
              <w:marLeft w:val="0"/>
              <w:marRight w:val="0"/>
              <w:marTop w:val="0"/>
              <w:marBottom w:val="0"/>
              <w:divBdr>
                <w:top w:val="none" w:sz="0" w:space="0" w:color="auto"/>
                <w:left w:val="none" w:sz="0" w:space="0" w:color="auto"/>
                <w:bottom w:val="none" w:sz="0" w:space="0" w:color="auto"/>
                <w:right w:val="none" w:sz="0" w:space="0" w:color="auto"/>
              </w:divBdr>
              <w:divsChild>
                <w:div w:id="670181950">
                  <w:marLeft w:val="0"/>
                  <w:marRight w:val="0"/>
                  <w:marTop w:val="0"/>
                  <w:marBottom w:val="0"/>
                  <w:divBdr>
                    <w:top w:val="none" w:sz="0" w:space="0" w:color="auto"/>
                    <w:left w:val="none" w:sz="0" w:space="0" w:color="auto"/>
                    <w:bottom w:val="none" w:sz="0" w:space="0" w:color="auto"/>
                    <w:right w:val="none" w:sz="0" w:space="0" w:color="auto"/>
                  </w:divBdr>
                  <w:divsChild>
                    <w:div w:id="13252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4269">
      <w:bodyDiv w:val="1"/>
      <w:marLeft w:val="0"/>
      <w:marRight w:val="0"/>
      <w:marTop w:val="0"/>
      <w:marBottom w:val="0"/>
      <w:divBdr>
        <w:top w:val="none" w:sz="0" w:space="0" w:color="auto"/>
        <w:left w:val="none" w:sz="0" w:space="0" w:color="auto"/>
        <w:bottom w:val="none" w:sz="0" w:space="0" w:color="auto"/>
        <w:right w:val="none" w:sz="0" w:space="0" w:color="auto"/>
      </w:divBdr>
      <w:divsChild>
        <w:div w:id="1969627479">
          <w:marLeft w:val="0"/>
          <w:marRight w:val="0"/>
          <w:marTop w:val="0"/>
          <w:marBottom w:val="0"/>
          <w:divBdr>
            <w:top w:val="none" w:sz="0" w:space="0" w:color="auto"/>
            <w:left w:val="none" w:sz="0" w:space="0" w:color="auto"/>
            <w:bottom w:val="none" w:sz="0" w:space="0" w:color="auto"/>
            <w:right w:val="none" w:sz="0" w:space="0" w:color="auto"/>
          </w:divBdr>
          <w:divsChild>
            <w:div w:id="873157140">
              <w:marLeft w:val="0"/>
              <w:marRight w:val="0"/>
              <w:marTop w:val="0"/>
              <w:marBottom w:val="0"/>
              <w:divBdr>
                <w:top w:val="none" w:sz="0" w:space="0" w:color="auto"/>
                <w:left w:val="none" w:sz="0" w:space="0" w:color="auto"/>
                <w:bottom w:val="none" w:sz="0" w:space="0" w:color="auto"/>
                <w:right w:val="none" w:sz="0" w:space="0" w:color="auto"/>
              </w:divBdr>
              <w:divsChild>
                <w:div w:id="592009460">
                  <w:marLeft w:val="0"/>
                  <w:marRight w:val="0"/>
                  <w:marTop w:val="0"/>
                  <w:marBottom w:val="0"/>
                  <w:divBdr>
                    <w:top w:val="none" w:sz="0" w:space="0" w:color="auto"/>
                    <w:left w:val="none" w:sz="0" w:space="0" w:color="auto"/>
                    <w:bottom w:val="none" w:sz="0" w:space="0" w:color="auto"/>
                    <w:right w:val="none" w:sz="0" w:space="0" w:color="auto"/>
                  </w:divBdr>
                  <w:divsChild>
                    <w:div w:id="360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86889">
      <w:bodyDiv w:val="1"/>
      <w:marLeft w:val="0"/>
      <w:marRight w:val="0"/>
      <w:marTop w:val="0"/>
      <w:marBottom w:val="0"/>
      <w:divBdr>
        <w:top w:val="none" w:sz="0" w:space="0" w:color="auto"/>
        <w:left w:val="none" w:sz="0" w:space="0" w:color="auto"/>
        <w:bottom w:val="none" w:sz="0" w:space="0" w:color="auto"/>
        <w:right w:val="none" w:sz="0" w:space="0" w:color="auto"/>
      </w:divBdr>
    </w:div>
    <w:div w:id="449016810">
      <w:bodyDiv w:val="1"/>
      <w:marLeft w:val="0"/>
      <w:marRight w:val="0"/>
      <w:marTop w:val="0"/>
      <w:marBottom w:val="0"/>
      <w:divBdr>
        <w:top w:val="none" w:sz="0" w:space="0" w:color="auto"/>
        <w:left w:val="none" w:sz="0" w:space="0" w:color="auto"/>
        <w:bottom w:val="none" w:sz="0" w:space="0" w:color="auto"/>
        <w:right w:val="none" w:sz="0" w:space="0" w:color="auto"/>
      </w:divBdr>
    </w:div>
    <w:div w:id="667294187">
      <w:bodyDiv w:val="1"/>
      <w:marLeft w:val="0"/>
      <w:marRight w:val="0"/>
      <w:marTop w:val="0"/>
      <w:marBottom w:val="0"/>
      <w:divBdr>
        <w:top w:val="none" w:sz="0" w:space="0" w:color="auto"/>
        <w:left w:val="none" w:sz="0" w:space="0" w:color="auto"/>
        <w:bottom w:val="none" w:sz="0" w:space="0" w:color="auto"/>
        <w:right w:val="none" w:sz="0" w:space="0" w:color="auto"/>
      </w:divBdr>
      <w:divsChild>
        <w:div w:id="1315796227">
          <w:marLeft w:val="0"/>
          <w:marRight w:val="0"/>
          <w:marTop w:val="0"/>
          <w:marBottom w:val="0"/>
          <w:divBdr>
            <w:top w:val="none" w:sz="0" w:space="0" w:color="auto"/>
            <w:left w:val="none" w:sz="0" w:space="0" w:color="auto"/>
            <w:bottom w:val="none" w:sz="0" w:space="0" w:color="auto"/>
            <w:right w:val="none" w:sz="0" w:space="0" w:color="auto"/>
          </w:divBdr>
          <w:divsChild>
            <w:div w:id="984697553">
              <w:marLeft w:val="0"/>
              <w:marRight w:val="0"/>
              <w:marTop w:val="0"/>
              <w:marBottom w:val="0"/>
              <w:divBdr>
                <w:top w:val="none" w:sz="0" w:space="0" w:color="auto"/>
                <w:left w:val="none" w:sz="0" w:space="0" w:color="auto"/>
                <w:bottom w:val="none" w:sz="0" w:space="0" w:color="auto"/>
                <w:right w:val="none" w:sz="0" w:space="0" w:color="auto"/>
              </w:divBdr>
              <w:divsChild>
                <w:div w:id="2060012761">
                  <w:marLeft w:val="0"/>
                  <w:marRight w:val="0"/>
                  <w:marTop w:val="0"/>
                  <w:marBottom w:val="0"/>
                  <w:divBdr>
                    <w:top w:val="none" w:sz="0" w:space="0" w:color="auto"/>
                    <w:left w:val="none" w:sz="0" w:space="0" w:color="auto"/>
                    <w:bottom w:val="none" w:sz="0" w:space="0" w:color="auto"/>
                    <w:right w:val="none" w:sz="0" w:space="0" w:color="auto"/>
                  </w:divBdr>
                  <w:divsChild>
                    <w:div w:id="14186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10422">
      <w:bodyDiv w:val="1"/>
      <w:marLeft w:val="0"/>
      <w:marRight w:val="0"/>
      <w:marTop w:val="0"/>
      <w:marBottom w:val="0"/>
      <w:divBdr>
        <w:top w:val="none" w:sz="0" w:space="0" w:color="auto"/>
        <w:left w:val="none" w:sz="0" w:space="0" w:color="auto"/>
        <w:bottom w:val="none" w:sz="0" w:space="0" w:color="auto"/>
        <w:right w:val="none" w:sz="0" w:space="0" w:color="auto"/>
      </w:divBdr>
    </w:div>
    <w:div w:id="741102321">
      <w:bodyDiv w:val="1"/>
      <w:marLeft w:val="0"/>
      <w:marRight w:val="0"/>
      <w:marTop w:val="0"/>
      <w:marBottom w:val="0"/>
      <w:divBdr>
        <w:top w:val="none" w:sz="0" w:space="0" w:color="auto"/>
        <w:left w:val="none" w:sz="0" w:space="0" w:color="auto"/>
        <w:bottom w:val="none" w:sz="0" w:space="0" w:color="auto"/>
        <w:right w:val="none" w:sz="0" w:space="0" w:color="auto"/>
      </w:divBdr>
      <w:divsChild>
        <w:div w:id="1462075309">
          <w:marLeft w:val="0"/>
          <w:marRight w:val="0"/>
          <w:marTop w:val="0"/>
          <w:marBottom w:val="0"/>
          <w:divBdr>
            <w:top w:val="none" w:sz="0" w:space="0" w:color="auto"/>
            <w:left w:val="none" w:sz="0" w:space="0" w:color="auto"/>
            <w:bottom w:val="none" w:sz="0" w:space="0" w:color="auto"/>
            <w:right w:val="none" w:sz="0" w:space="0" w:color="auto"/>
          </w:divBdr>
          <w:divsChild>
            <w:div w:id="1981185422">
              <w:marLeft w:val="0"/>
              <w:marRight w:val="0"/>
              <w:marTop w:val="0"/>
              <w:marBottom w:val="0"/>
              <w:divBdr>
                <w:top w:val="none" w:sz="0" w:space="0" w:color="auto"/>
                <w:left w:val="none" w:sz="0" w:space="0" w:color="auto"/>
                <w:bottom w:val="none" w:sz="0" w:space="0" w:color="auto"/>
                <w:right w:val="none" w:sz="0" w:space="0" w:color="auto"/>
              </w:divBdr>
              <w:divsChild>
                <w:div w:id="1095901686">
                  <w:marLeft w:val="0"/>
                  <w:marRight w:val="0"/>
                  <w:marTop w:val="0"/>
                  <w:marBottom w:val="0"/>
                  <w:divBdr>
                    <w:top w:val="none" w:sz="0" w:space="0" w:color="auto"/>
                    <w:left w:val="none" w:sz="0" w:space="0" w:color="auto"/>
                    <w:bottom w:val="none" w:sz="0" w:space="0" w:color="auto"/>
                    <w:right w:val="none" w:sz="0" w:space="0" w:color="auto"/>
                  </w:divBdr>
                  <w:divsChild>
                    <w:div w:id="174260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23293">
      <w:bodyDiv w:val="1"/>
      <w:marLeft w:val="0"/>
      <w:marRight w:val="0"/>
      <w:marTop w:val="0"/>
      <w:marBottom w:val="0"/>
      <w:divBdr>
        <w:top w:val="none" w:sz="0" w:space="0" w:color="auto"/>
        <w:left w:val="none" w:sz="0" w:space="0" w:color="auto"/>
        <w:bottom w:val="none" w:sz="0" w:space="0" w:color="auto"/>
        <w:right w:val="none" w:sz="0" w:space="0" w:color="auto"/>
      </w:divBdr>
      <w:divsChild>
        <w:div w:id="1290286165">
          <w:marLeft w:val="0"/>
          <w:marRight w:val="0"/>
          <w:marTop w:val="0"/>
          <w:marBottom w:val="0"/>
          <w:divBdr>
            <w:top w:val="none" w:sz="0" w:space="0" w:color="auto"/>
            <w:left w:val="none" w:sz="0" w:space="0" w:color="auto"/>
            <w:bottom w:val="none" w:sz="0" w:space="0" w:color="auto"/>
            <w:right w:val="none" w:sz="0" w:space="0" w:color="auto"/>
          </w:divBdr>
          <w:divsChild>
            <w:div w:id="1575820809">
              <w:marLeft w:val="0"/>
              <w:marRight w:val="0"/>
              <w:marTop w:val="0"/>
              <w:marBottom w:val="0"/>
              <w:divBdr>
                <w:top w:val="none" w:sz="0" w:space="0" w:color="auto"/>
                <w:left w:val="none" w:sz="0" w:space="0" w:color="auto"/>
                <w:bottom w:val="none" w:sz="0" w:space="0" w:color="auto"/>
                <w:right w:val="none" w:sz="0" w:space="0" w:color="auto"/>
              </w:divBdr>
              <w:divsChild>
                <w:div w:id="1924676795">
                  <w:marLeft w:val="0"/>
                  <w:marRight w:val="0"/>
                  <w:marTop w:val="0"/>
                  <w:marBottom w:val="0"/>
                  <w:divBdr>
                    <w:top w:val="none" w:sz="0" w:space="0" w:color="auto"/>
                    <w:left w:val="none" w:sz="0" w:space="0" w:color="auto"/>
                    <w:bottom w:val="none" w:sz="0" w:space="0" w:color="auto"/>
                    <w:right w:val="none" w:sz="0" w:space="0" w:color="auto"/>
                  </w:divBdr>
                  <w:divsChild>
                    <w:div w:id="15234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93698">
      <w:bodyDiv w:val="1"/>
      <w:marLeft w:val="0"/>
      <w:marRight w:val="0"/>
      <w:marTop w:val="0"/>
      <w:marBottom w:val="0"/>
      <w:divBdr>
        <w:top w:val="none" w:sz="0" w:space="0" w:color="auto"/>
        <w:left w:val="none" w:sz="0" w:space="0" w:color="auto"/>
        <w:bottom w:val="none" w:sz="0" w:space="0" w:color="auto"/>
        <w:right w:val="none" w:sz="0" w:space="0" w:color="auto"/>
      </w:divBdr>
    </w:div>
    <w:div w:id="924341669">
      <w:bodyDiv w:val="1"/>
      <w:marLeft w:val="0"/>
      <w:marRight w:val="0"/>
      <w:marTop w:val="0"/>
      <w:marBottom w:val="0"/>
      <w:divBdr>
        <w:top w:val="none" w:sz="0" w:space="0" w:color="auto"/>
        <w:left w:val="none" w:sz="0" w:space="0" w:color="auto"/>
        <w:bottom w:val="none" w:sz="0" w:space="0" w:color="auto"/>
        <w:right w:val="none" w:sz="0" w:space="0" w:color="auto"/>
      </w:divBdr>
      <w:divsChild>
        <w:div w:id="522673597">
          <w:marLeft w:val="0"/>
          <w:marRight w:val="0"/>
          <w:marTop w:val="0"/>
          <w:marBottom w:val="0"/>
          <w:divBdr>
            <w:top w:val="none" w:sz="0" w:space="0" w:color="auto"/>
            <w:left w:val="none" w:sz="0" w:space="0" w:color="auto"/>
            <w:bottom w:val="none" w:sz="0" w:space="0" w:color="auto"/>
            <w:right w:val="none" w:sz="0" w:space="0" w:color="auto"/>
          </w:divBdr>
          <w:divsChild>
            <w:div w:id="13502956">
              <w:marLeft w:val="0"/>
              <w:marRight w:val="0"/>
              <w:marTop w:val="0"/>
              <w:marBottom w:val="0"/>
              <w:divBdr>
                <w:top w:val="none" w:sz="0" w:space="0" w:color="auto"/>
                <w:left w:val="none" w:sz="0" w:space="0" w:color="auto"/>
                <w:bottom w:val="none" w:sz="0" w:space="0" w:color="auto"/>
                <w:right w:val="none" w:sz="0" w:space="0" w:color="auto"/>
              </w:divBdr>
              <w:divsChild>
                <w:div w:id="1620408575">
                  <w:marLeft w:val="0"/>
                  <w:marRight w:val="0"/>
                  <w:marTop w:val="0"/>
                  <w:marBottom w:val="0"/>
                  <w:divBdr>
                    <w:top w:val="none" w:sz="0" w:space="0" w:color="auto"/>
                    <w:left w:val="none" w:sz="0" w:space="0" w:color="auto"/>
                    <w:bottom w:val="none" w:sz="0" w:space="0" w:color="auto"/>
                    <w:right w:val="none" w:sz="0" w:space="0" w:color="auto"/>
                  </w:divBdr>
                  <w:divsChild>
                    <w:div w:id="6052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589424">
      <w:bodyDiv w:val="1"/>
      <w:marLeft w:val="0"/>
      <w:marRight w:val="0"/>
      <w:marTop w:val="0"/>
      <w:marBottom w:val="0"/>
      <w:divBdr>
        <w:top w:val="none" w:sz="0" w:space="0" w:color="auto"/>
        <w:left w:val="none" w:sz="0" w:space="0" w:color="auto"/>
        <w:bottom w:val="none" w:sz="0" w:space="0" w:color="auto"/>
        <w:right w:val="none" w:sz="0" w:space="0" w:color="auto"/>
      </w:divBdr>
    </w:div>
    <w:div w:id="936402577">
      <w:bodyDiv w:val="1"/>
      <w:marLeft w:val="0"/>
      <w:marRight w:val="0"/>
      <w:marTop w:val="0"/>
      <w:marBottom w:val="0"/>
      <w:divBdr>
        <w:top w:val="none" w:sz="0" w:space="0" w:color="auto"/>
        <w:left w:val="none" w:sz="0" w:space="0" w:color="auto"/>
        <w:bottom w:val="none" w:sz="0" w:space="0" w:color="auto"/>
        <w:right w:val="none" w:sz="0" w:space="0" w:color="auto"/>
      </w:divBdr>
    </w:div>
    <w:div w:id="941492217">
      <w:bodyDiv w:val="1"/>
      <w:marLeft w:val="0"/>
      <w:marRight w:val="0"/>
      <w:marTop w:val="0"/>
      <w:marBottom w:val="0"/>
      <w:divBdr>
        <w:top w:val="none" w:sz="0" w:space="0" w:color="auto"/>
        <w:left w:val="none" w:sz="0" w:space="0" w:color="auto"/>
        <w:bottom w:val="none" w:sz="0" w:space="0" w:color="auto"/>
        <w:right w:val="none" w:sz="0" w:space="0" w:color="auto"/>
      </w:divBdr>
    </w:div>
    <w:div w:id="955912873">
      <w:bodyDiv w:val="1"/>
      <w:marLeft w:val="0"/>
      <w:marRight w:val="0"/>
      <w:marTop w:val="0"/>
      <w:marBottom w:val="0"/>
      <w:divBdr>
        <w:top w:val="none" w:sz="0" w:space="0" w:color="auto"/>
        <w:left w:val="none" w:sz="0" w:space="0" w:color="auto"/>
        <w:bottom w:val="none" w:sz="0" w:space="0" w:color="auto"/>
        <w:right w:val="none" w:sz="0" w:space="0" w:color="auto"/>
      </w:divBdr>
    </w:div>
    <w:div w:id="967474476">
      <w:bodyDiv w:val="1"/>
      <w:marLeft w:val="0"/>
      <w:marRight w:val="0"/>
      <w:marTop w:val="0"/>
      <w:marBottom w:val="0"/>
      <w:divBdr>
        <w:top w:val="none" w:sz="0" w:space="0" w:color="auto"/>
        <w:left w:val="none" w:sz="0" w:space="0" w:color="auto"/>
        <w:bottom w:val="none" w:sz="0" w:space="0" w:color="auto"/>
        <w:right w:val="none" w:sz="0" w:space="0" w:color="auto"/>
      </w:divBdr>
      <w:divsChild>
        <w:div w:id="1197890895">
          <w:marLeft w:val="0"/>
          <w:marRight w:val="0"/>
          <w:marTop w:val="0"/>
          <w:marBottom w:val="0"/>
          <w:divBdr>
            <w:top w:val="none" w:sz="0" w:space="0" w:color="auto"/>
            <w:left w:val="none" w:sz="0" w:space="0" w:color="auto"/>
            <w:bottom w:val="none" w:sz="0" w:space="0" w:color="auto"/>
            <w:right w:val="none" w:sz="0" w:space="0" w:color="auto"/>
          </w:divBdr>
          <w:divsChild>
            <w:div w:id="1736974363">
              <w:marLeft w:val="0"/>
              <w:marRight w:val="0"/>
              <w:marTop w:val="0"/>
              <w:marBottom w:val="0"/>
              <w:divBdr>
                <w:top w:val="none" w:sz="0" w:space="0" w:color="auto"/>
                <w:left w:val="none" w:sz="0" w:space="0" w:color="auto"/>
                <w:bottom w:val="none" w:sz="0" w:space="0" w:color="auto"/>
                <w:right w:val="none" w:sz="0" w:space="0" w:color="auto"/>
              </w:divBdr>
              <w:divsChild>
                <w:div w:id="54083064">
                  <w:marLeft w:val="0"/>
                  <w:marRight w:val="0"/>
                  <w:marTop w:val="0"/>
                  <w:marBottom w:val="0"/>
                  <w:divBdr>
                    <w:top w:val="none" w:sz="0" w:space="0" w:color="auto"/>
                    <w:left w:val="none" w:sz="0" w:space="0" w:color="auto"/>
                    <w:bottom w:val="none" w:sz="0" w:space="0" w:color="auto"/>
                    <w:right w:val="none" w:sz="0" w:space="0" w:color="auto"/>
                  </w:divBdr>
                  <w:divsChild>
                    <w:div w:id="18270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792364">
      <w:bodyDiv w:val="1"/>
      <w:marLeft w:val="0"/>
      <w:marRight w:val="0"/>
      <w:marTop w:val="0"/>
      <w:marBottom w:val="0"/>
      <w:divBdr>
        <w:top w:val="none" w:sz="0" w:space="0" w:color="auto"/>
        <w:left w:val="none" w:sz="0" w:space="0" w:color="auto"/>
        <w:bottom w:val="none" w:sz="0" w:space="0" w:color="auto"/>
        <w:right w:val="none" w:sz="0" w:space="0" w:color="auto"/>
      </w:divBdr>
    </w:div>
    <w:div w:id="1100107604">
      <w:bodyDiv w:val="1"/>
      <w:marLeft w:val="0"/>
      <w:marRight w:val="0"/>
      <w:marTop w:val="0"/>
      <w:marBottom w:val="0"/>
      <w:divBdr>
        <w:top w:val="none" w:sz="0" w:space="0" w:color="auto"/>
        <w:left w:val="none" w:sz="0" w:space="0" w:color="auto"/>
        <w:bottom w:val="none" w:sz="0" w:space="0" w:color="auto"/>
        <w:right w:val="none" w:sz="0" w:space="0" w:color="auto"/>
      </w:divBdr>
    </w:div>
    <w:div w:id="1233156083">
      <w:bodyDiv w:val="1"/>
      <w:marLeft w:val="0"/>
      <w:marRight w:val="0"/>
      <w:marTop w:val="0"/>
      <w:marBottom w:val="0"/>
      <w:divBdr>
        <w:top w:val="none" w:sz="0" w:space="0" w:color="auto"/>
        <w:left w:val="none" w:sz="0" w:space="0" w:color="auto"/>
        <w:bottom w:val="none" w:sz="0" w:space="0" w:color="auto"/>
        <w:right w:val="none" w:sz="0" w:space="0" w:color="auto"/>
      </w:divBdr>
    </w:div>
    <w:div w:id="1335569433">
      <w:bodyDiv w:val="1"/>
      <w:marLeft w:val="0"/>
      <w:marRight w:val="0"/>
      <w:marTop w:val="0"/>
      <w:marBottom w:val="0"/>
      <w:divBdr>
        <w:top w:val="none" w:sz="0" w:space="0" w:color="auto"/>
        <w:left w:val="none" w:sz="0" w:space="0" w:color="auto"/>
        <w:bottom w:val="none" w:sz="0" w:space="0" w:color="auto"/>
        <w:right w:val="none" w:sz="0" w:space="0" w:color="auto"/>
      </w:divBdr>
      <w:divsChild>
        <w:div w:id="691422335">
          <w:marLeft w:val="0"/>
          <w:marRight w:val="0"/>
          <w:marTop w:val="0"/>
          <w:marBottom w:val="0"/>
          <w:divBdr>
            <w:top w:val="none" w:sz="0" w:space="0" w:color="auto"/>
            <w:left w:val="none" w:sz="0" w:space="0" w:color="auto"/>
            <w:bottom w:val="none" w:sz="0" w:space="0" w:color="auto"/>
            <w:right w:val="none" w:sz="0" w:space="0" w:color="auto"/>
          </w:divBdr>
          <w:divsChild>
            <w:div w:id="1616674008">
              <w:marLeft w:val="0"/>
              <w:marRight w:val="0"/>
              <w:marTop w:val="0"/>
              <w:marBottom w:val="0"/>
              <w:divBdr>
                <w:top w:val="none" w:sz="0" w:space="0" w:color="auto"/>
                <w:left w:val="none" w:sz="0" w:space="0" w:color="auto"/>
                <w:bottom w:val="none" w:sz="0" w:space="0" w:color="auto"/>
                <w:right w:val="none" w:sz="0" w:space="0" w:color="auto"/>
              </w:divBdr>
              <w:divsChild>
                <w:div w:id="1391151812">
                  <w:marLeft w:val="0"/>
                  <w:marRight w:val="0"/>
                  <w:marTop w:val="0"/>
                  <w:marBottom w:val="0"/>
                  <w:divBdr>
                    <w:top w:val="none" w:sz="0" w:space="0" w:color="auto"/>
                    <w:left w:val="none" w:sz="0" w:space="0" w:color="auto"/>
                    <w:bottom w:val="none" w:sz="0" w:space="0" w:color="auto"/>
                    <w:right w:val="none" w:sz="0" w:space="0" w:color="auto"/>
                  </w:divBdr>
                  <w:divsChild>
                    <w:div w:id="161371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41277">
      <w:bodyDiv w:val="1"/>
      <w:marLeft w:val="0"/>
      <w:marRight w:val="0"/>
      <w:marTop w:val="0"/>
      <w:marBottom w:val="0"/>
      <w:divBdr>
        <w:top w:val="none" w:sz="0" w:space="0" w:color="auto"/>
        <w:left w:val="none" w:sz="0" w:space="0" w:color="auto"/>
        <w:bottom w:val="none" w:sz="0" w:space="0" w:color="auto"/>
        <w:right w:val="none" w:sz="0" w:space="0" w:color="auto"/>
      </w:divBdr>
      <w:divsChild>
        <w:div w:id="1369839289">
          <w:marLeft w:val="0"/>
          <w:marRight w:val="0"/>
          <w:marTop w:val="0"/>
          <w:marBottom w:val="0"/>
          <w:divBdr>
            <w:top w:val="none" w:sz="0" w:space="0" w:color="auto"/>
            <w:left w:val="none" w:sz="0" w:space="0" w:color="auto"/>
            <w:bottom w:val="none" w:sz="0" w:space="0" w:color="auto"/>
            <w:right w:val="none" w:sz="0" w:space="0" w:color="auto"/>
          </w:divBdr>
          <w:divsChild>
            <w:div w:id="815754830">
              <w:marLeft w:val="0"/>
              <w:marRight w:val="0"/>
              <w:marTop w:val="0"/>
              <w:marBottom w:val="0"/>
              <w:divBdr>
                <w:top w:val="none" w:sz="0" w:space="0" w:color="auto"/>
                <w:left w:val="none" w:sz="0" w:space="0" w:color="auto"/>
                <w:bottom w:val="none" w:sz="0" w:space="0" w:color="auto"/>
                <w:right w:val="none" w:sz="0" w:space="0" w:color="auto"/>
              </w:divBdr>
              <w:divsChild>
                <w:div w:id="640305689">
                  <w:marLeft w:val="0"/>
                  <w:marRight w:val="0"/>
                  <w:marTop w:val="0"/>
                  <w:marBottom w:val="0"/>
                  <w:divBdr>
                    <w:top w:val="none" w:sz="0" w:space="0" w:color="auto"/>
                    <w:left w:val="none" w:sz="0" w:space="0" w:color="auto"/>
                    <w:bottom w:val="none" w:sz="0" w:space="0" w:color="auto"/>
                    <w:right w:val="none" w:sz="0" w:space="0" w:color="auto"/>
                  </w:divBdr>
                  <w:divsChild>
                    <w:div w:id="73435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947019">
      <w:bodyDiv w:val="1"/>
      <w:marLeft w:val="0"/>
      <w:marRight w:val="0"/>
      <w:marTop w:val="0"/>
      <w:marBottom w:val="0"/>
      <w:divBdr>
        <w:top w:val="none" w:sz="0" w:space="0" w:color="auto"/>
        <w:left w:val="none" w:sz="0" w:space="0" w:color="auto"/>
        <w:bottom w:val="none" w:sz="0" w:space="0" w:color="auto"/>
        <w:right w:val="none" w:sz="0" w:space="0" w:color="auto"/>
      </w:divBdr>
    </w:div>
    <w:div w:id="1444692013">
      <w:bodyDiv w:val="1"/>
      <w:marLeft w:val="0"/>
      <w:marRight w:val="0"/>
      <w:marTop w:val="0"/>
      <w:marBottom w:val="0"/>
      <w:divBdr>
        <w:top w:val="none" w:sz="0" w:space="0" w:color="auto"/>
        <w:left w:val="none" w:sz="0" w:space="0" w:color="auto"/>
        <w:bottom w:val="none" w:sz="0" w:space="0" w:color="auto"/>
        <w:right w:val="none" w:sz="0" w:space="0" w:color="auto"/>
      </w:divBdr>
    </w:div>
    <w:div w:id="1483740313">
      <w:bodyDiv w:val="1"/>
      <w:marLeft w:val="0"/>
      <w:marRight w:val="0"/>
      <w:marTop w:val="0"/>
      <w:marBottom w:val="0"/>
      <w:divBdr>
        <w:top w:val="none" w:sz="0" w:space="0" w:color="auto"/>
        <w:left w:val="none" w:sz="0" w:space="0" w:color="auto"/>
        <w:bottom w:val="none" w:sz="0" w:space="0" w:color="auto"/>
        <w:right w:val="none" w:sz="0" w:space="0" w:color="auto"/>
      </w:divBdr>
    </w:div>
    <w:div w:id="1504512424">
      <w:bodyDiv w:val="1"/>
      <w:marLeft w:val="0"/>
      <w:marRight w:val="0"/>
      <w:marTop w:val="0"/>
      <w:marBottom w:val="0"/>
      <w:divBdr>
        <w:top w:val="none" w:sz="0" w:space="0" w:color="auto"/>
        <w:left w:val="none" w:sz="0" w:space="0" w:color="auto"/>
        <w:bottom w:val="none" w:sz="0" w:space="0" w:color="auto"/>
        <w:right w:val="none" w:sz="0" w:space="0" w:color="auto"/>
      </w:divBdr>
      <w:divsChild>
        <w:div w:id="1820921552">
          <w:marLeft w:val="0"/>
          <w:marRight w:val="0"/>
          <w:marTop w:val="0"/>
          <w:marBottom w:val="0"/>
          <w:divBdr>
            <w:top w:val="none" w:sz="0" w:space="0" w:color="auto"/>
            <w:left w:val="none" w:sz="0" w:space="0" w:color="auto"/>
            <w:bottom w:val="none" w:sz="0" w:space="0" w:color="auto"/>
            <w:right w:val="none" w:sz="0" w:space="0" w:color="auto"/>
          </w:divBdr>
          <w:divsChild>
            <w:div w:id="886991655">
              <w:marLeft w:val="0"/>
              <w:marRight w:val="0"/>
              <w:marTop w:val="0"/>
              <w:marBottom w:val="0"/>
              <w:divBdr>
                <w:top w:val="none" w:sz="0" w:space="0" w:color="auto"/>
                <w:left w:val="none" w:sz="0" w:space="0" w:color="auto"/>
                <w:bottom w:val="none" w:sz="0" w:space="0" w:color="auto"/>
                <w:right w:val="none" w:sz="0" w:space="0" w:color="auto"/>
              </w:divBdr>
              <w:divsChild>
                <w:div w:id="861211610">
                  <w:marLeft w:val="0"/>
                  <w:marRight w:val="0"/>
                  <w:marTop w:val="0"/>
                  <w:marBottom w:val="0"/>
                  <w:divBdr>
                    <w:top w:val="none" w:sz="0" w:space="0" w:color="auto"/>
                    <w:left w:val="none" w:sz="0" w:space="0" w:color="auto"/>
                    <w:bottom w:val="none" w:sz="0" w:space="0" w:color="auto"/>
                    <w:right w:val="none" w:sz="0" w:space="0" w:color="auto"/>
                  </w:divBdr>
                  <w:divsChild>
                    <w:div w:id="18477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08835">
      <w:bodyDiv w:val="1"/>
      <w:marLeft w:val="0"/>
      <w:marRight w:val="0"/>
      <w:marTop w:val="0"/>
      <w:marBottom w:val="0"/>
      <w:divBdr>
        <w:top w:val="none" w:sz="0" w:space="0" w:color="auto"/>
        <w:left w:val="none" w:sz="0" w:space="0" w:color="auto"/>
        <w:bottom w:val="none" w:sz="0" w:space="0" w:color="auto"/>
        <w:right w:val="none" w:sz="0" w:space="0" w:color="auto"/>
      </w:divBdr>
    </w:div>
    <w:div w:id="1646200398">
      <w:bodyDiv w:val="1"/>
      <w:marLeft w:val="0"/>
      <w:marRight w:val="0"/>
      <w:marTop w:val="0"/>
      <w:marBottom w:val="0"/>
      <w:divBdr>
        <w:top w:val="none" w:sz="0" w:space="0" w:color="auto"/>
        <w:left w:val="none" w:sz="0" w:space="0" w:color="auto"/>
        <w:bottom w:val="none" w:sz="0" w:space="0" w:color="auto"/>
        <w:right w:val="none" w:sz="0" w:space="0" w:color="auto"/>
      </w:divBdr>
    </w:div>
    <w:div w:id="1702588362">
      <w:bodyDiv w:val="1"/>
      <w:marLeft w:val="0"/>
      <w:marRight w:val="0"/>
      <w:marTop w:val="0"/>
      <w:marBottom w:val="0"/>
      <w:divBdr>
        <w:top w:val="none" w:sz="0" w:space="0" w:color="auto"/>
        <w:left w:val="none" w:sz="0" w:space="0" w:color="auto"/>
        <w:bottom w:val="none" w:sz="0" w:space="0" w:color="auto"/>
        <w:right w:val="none" w:sz="0" w:space="0" w:color="auto"/>
      </w:divBdr>
      <w:divsChild>
        <w:div w:id="1589802619">
          <w:marLeft w:val="0"/>
          <w:marRight w:val="0"/>
          <w:marTop w:val="0"/>
          <w:marBottom w:val="0"/>
          <w:divBdr>
            <w:top w:val="none" w:sz="0" w:space="0" w:color="auto"/>
            <w:left w:val="none" w:sz="0" w:space="0" w:color="auto"/>
            <w:bottom w:val="none" w:sz="0" w:space="0" w:color="auto"/>
            <w:right w:val="none" w:sz="0" w:space="0" w:color="auto"/>
          </w:divBdr>
          <w:divsChild>
            <w:div w:id="324667799">
              <w:marLeft w:val="0"/>
              <w:marRight w:val="0"/>
              <w:marTop w:val="0"/>
              <w:marBottom w:val="0"/>
              <w:divBdr>
                <w:top w:val="none" w:sz="0" w:space="0" w:color="auto"/>
                <w:left w:val="none" w:sz="0" w:space="0" w:color="auto"/>
                <w:bottom w:val="none" w:sz="0" w:space="0" w:color="auto"/>
                <w:right w:val="none" w:sz="0" w:space="0" w:color="auto"/>
              </w:divBdr>
              <w:divsChild>
                <w:div w:id="1796944740">
                  <w:marLeft w:val="0"/>
                  <w:marRight w:val="0"/>
                  <w:marTop w:val="0"/>
                  <w:marBottom w:val="0"/>
                  <w:divBdr>
                    <w:top w:val="none" w:sz="0" w:space="0" w:color="auto"/>
                    <w:left w:val="none" w:sz="0" w:space="0" w:color="auto"/>
                    <w:bottom w:val="none" w:sz="0" w:space="0" w:color="auto"/>
                    <w:right w:val="none" w:sz="0" w:space="0" w:color="auto"/>
                  </w:divBdr>
                  <w:divsChild>
                    <w:div w:id="170887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556042">
      <w:bodyDiv w:val="1"/>
      <w:marLeft w:val="0"/>
      <w:marRight w:val="0"/>
      <w:marTop w:val="0"/>
      <w:marBottom w:val="0"/>
      <w:divBdr>
        <w:top w:val="none" w:sz="0" w:space="0" w:color="auto"/>
        <w:left w:val="none" w:sz="0" w:space="0" w:color="auto"/>
        <w:bottom w:val="none" w:sz="0" w:space="0" w:color="auto"/>
        <w:right w:val="none" w:sz="0" w:space="0" w:color="auto"/>
      </w:divBdr>
    </w:div>
    <w:div w:id="1844274951">
      <w:bodyDiv w:val="1"/>
      <w:marLeft w:val="0"/>
      <w:marRight w:val="0"/>
      <w:marTop w:val="0"/>
      <w:marBottom w:val="0"/>
      <w:divBdr>
        <w:top w:val="none" w:sz="0" w:space="0" w:color="auto"/>
        <w:left w:val="none" w:sz="0" w:space="0" w:color="auto"/>
        <w:bottom w:val="none" w:sz="0" w:space="0" w:color="auto"/>
        <w:right w:val="none" w:sz="0" w:space="0" w:color="auto"/>
      </w:divBdr>
      <w:divsChild>
        <w:div w:id="1023673607">
          <w:marLeft w:val="0"/>
          <w:marRight w:val="0"/>
          <w:marTop w:val="0"/>
          <w:marBottom w:val="0"/>
          <w:divBdr>
            <w:top w:val="none" w:sz="0" w:space="0" w:color="auto"/>
            <w:left w:val="none" w:sz="0" w:space="0" w:color="auto"/>
            <w:bottom w:val="none" w:sz="0" w:space="0" w:color="auto"/>
            <w:right w:val="none" w:sz="0" w:space="0" w:color="auto"/>
          </w:divBdr>
          <w:divsChild>
            <w:div w:id="937762072">
              <w:marLeft w:val="0"/>
              <w:marRight w:val="0"/>
              <w:marTop w:val="0"/>
              <w:marBottom w:val="0"/>
              <w:divBdr>
                <w:top w:val="none" w:sz="0" w:space="0" w:color="auto"/>
                <w:left w:val="none" w:sz="0" w:space="0" w:color="auto"/>
                <w:bottom w:val="none" w:sz="0" w:space="0" w:color="auto"/>
                <w:right w:val="none" w:sz="0" w:space="0" w:color="auto"/>
              </w:divBdr>
              <w:divsChild>
                <w:div w:id="660885915">
                  <w:marLeft w:val="0"/>
                  <w:marRight w:val="0"/>
                  <w:marTop w:val="0"/>
                  <w:marBottom w:val="0"/>
                  <w:divBdr>
                    <w:top w:val="none" w:sz="0" w:space="0" w:color="auto"/>
                    <w:left w:val="none" w:sz="0" w:space="0" w:color="auto"/>
                    <w:bottom w:val="none" w:sz="0" w:space="0" w:color="auto"/>
                    <w:right w:val="none" w:sz="0" w:space="0" w:color="auto"/>
                  </w:divBdr>
                  <w:divsChild>
                    <w:div w:id="16823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976600">
      <w:bodyDiv w:val="1"/>
      <w:marLeft w:val="0"/>
      <w:marRight w:val="0"/>
      <w:marTop w:val="0"/>
      <w:marBottom w:val="0"/>
      <w:divBdr>
        <w:top w:val="none" w:sz="0" w:space="0" w:color="auto"/>
        <w:left w:val="none" w:sz="0" w:space="0" w:color="auto"/>
        <w:bottom w:val="none" w:sz="0" w:space="0" w:color="auto"/>
        <w:right w:val="none" w:sz="0" w:space="0" w:color="auto"/>
      </w:divBdr>
    </w:div>
    <w:div w:id="2090538667">
      <w:bodyDiv w:val="1"/>
      <w:marLeft w:val="0"/>
      <w:marRight w:val="0"/>
      <w:marTop w:val="0"/>
      <w:marBottom w:val="0"/>
      <w:divBdr>
        <w:top w:val="none" w:sz="0" w:space="0" w:color="auto"/>
        <w:left w:val="none" w:sz="0" w:space="0" w:color="auto"/>
        <w:bottom w:val="none" w:sz="0" w:space="0" w:color="auto"/>
        <w:right w:val="none" w:sz="0" w:space="0" w:color="auto"/>
      </w:divBdr>
    </w:div>
    <w:div w:id="2132355190">
      <w:bodyDiv w:val="1"/>
      <w:marLeft w:val="0"/>
      <w:marRight w:val="0"/>
      <w:marTop w:val="0"/>
      <w:marBottom w:val="0"/>
      <w:divBdr>
        <w:top w:val="none" w:sz="0" w:space="0" w:color="auto"/>
        <w:left w:val="none" w:sz="0" w:space="0" w:color="auto"/>
        <w:bottom w:val="none" w:sz="0" w:space="0" w:color="auto"/>
        <w:right w:val="none" w:sz="0" w:space="0" w:color="auto"/>
      </w:divBdr>
      <w:divsChild>
        <w:div w:id="582295968">
          <w:marLeft w:val="0"/>
          <w:marRight w:val="0"/>
          <w:marTop w:val="0"/>
          <w:marBottom w:val="0"/>
          <w:divBdr>
            <w:top w:val="none" w:sz="0" w:space="0" w:color="auto"/>
            <w:left w:val="none" w:sz="0" w:space="0" w:color="auto"/>
            <w:bottom w:val="none" w:sz="0" w:space="0" w:color="auto"/>
            <w:right w:val="none" w:sz="0" w:space="0" w:color="auto"/>
          </w:divBdr>
          <w:divsChild>
            <w:div w:id="1793133606">
              <w:marLeft w:val="0"/>
              <w:marRight w:val="0"/>
              <w:marTop w:val="0"/>
              <w:marBottom w:val="0"/>
              <w:divBdr>
                <w:top w:val="none" w:sz="0" w:space="0" w:color="auto"/>
                <w:left w:val="none" w:sz="0" w:space="0" w:color="auto"/>
                <w:bottom w:val="none" w:sz="0" w:space="0" w:color="auto"/>
                <w:right w:val="none" w:sz="0" w:space="0" w:color="auto"/>
              </w:divBdr>
              <w:divsChild>
                <w:div w:id="1498424612">
                  <w:marLeft w:val="0"/>
                  <w:marRight w:val="0"/>
                  <w:marTop w:val="0"/>
                  <w:marBottom w:val="0"/>
                  <w:divBdr>
                    <w:top w:val="none" w:sz="0" w:space="0" w:color="auto"/>
                    <w:left w:val="none" w:sz="0" w:space="0" w:color="auto"/>
                    <w:bottom w:val="none" w:sz="0" w:space="0" w:color="auto"/>
                    <w:right w:val="none" w:sz="0" w:space="0" w:color="auto"/>
                  </w:divBdr>
                  <w:divsChild>
                    <w:div w:id="177092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xls"/><Relationship Id="rId18" Type="http://schemas.openxmlformats.org/officeDocument/2006/relationships/image" Target="media/image5.jpeg"/><Relationship Id="rId26" Type="http://schemas.openxmlformats.org/officeDocument/2006/relationships/hyperlink" Target="https://www.scielo.br/j/csc/a/kKcDWgfGzS58qxCKG7QHDVj/?lang=pt" TargetMode="External"/><Relationship Id="rId39" Type="http://schemas.openxmlformats.org/officeDocument/2006/relationships/footer" Target="footer5.xml"/><Relationship Id="rId21" Type="http://schemas.openxmlformats.org/officeDocument/2006/relationships/chart" Target="charts/chart1.xml"/><Relationship Id="rId34"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Microsoft_Excel_97-2003_Worksheet3.xls"/><Relationship Id="rId29" Type="http://schemas.openxmlformats.org/officeDocument/2006/relationships/hyperlink" Target="https://www.revistanursing.com.br/index.php/revistanursing/article/view/1323/152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cielosp.org/article/rbepid/2020.v23/e200072/" TargetMode="External"/><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Excel_97-2003_Worksheet1.xls"/><Relationship Id="rId23" Type="http://schemas.openxmlformats.org/officeDocument/2006/relationships/oleObject" Target="embeddings/Microsoft_Excel_97-2003_Worksheet4.xls"/><Relationship Id="rId28" Type="http://schemas.openxmlformats.org/officeDocument/2006/relationships/hyperlink" Target="https://www.revenf.bvs.br/scielo.php?script=sci_arttext&amp;pid=S0034-71672020000300179" TargetMode="External"/><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scielo.br/j/tce/a/wt9h5GMJ5npL4Yry487NwJf/?lang=pt" TargetMode="External"/><Relationship Id="rId30" Type="http://schemas.openxmlformats.org/officeDocument/2006/relationships/hyperlink" Target="https://www.cambridge.org/core/journals/health-education-and-behavior/article/masculinity-and-mens-health" TargetMode="External"/><Relationship Id="rId35" Type="http://schemas.openxmlformats.org/officeDocument/2006/relationships/image" Target="media/image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Microsoft_Excel_97-2003_Worksheet2.xls"/><Relationship Id="rId25" Type="http://schemas.openxmlformats.org/officeDocument/2006/relationships/hyperlink" Target="https://ojs.ufpi.br/index.php/reufpi/article/view/11293/pdf" TargetMode="External"/><Relationship Id="rId33" Type="http://schemas.openxmlformats.org/officeDocument/2006/relationships/header" Target="header4.xml"/><Relationship Id="rId38" Type="http://schemas.openxmlformats.org/officeDocument/2006/relationships/header" Target="header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u="none" strike="noStrike">
                <a:uFillTx/>
                <a:latin typeface="Arial"/>
              </a:defRPr>
            </a:pPr>
            <a:r>
              <a:rPr lang="en-US" sz="1400" b="0" u="none" strike="noStrike">
                <a:solidFill>
                  <a:srgbClr val="000000"/>
                </a:solidFill>
                <a:uFillTx/>
                <a:latin typeface="Calibri"/>
              </a:rPr>
              <a:t>Papel do enfermeiro na promoção à saúde do homem</a:t>
            </a:r>
          </a:p>
        </c:rich>
      </c:tx>
      <c:overlay val="0"/>
      <c:spPr>
        <a:noFill/>
        <a:ln w="0">
          <a:noFill/>
        </a:ln>
      </c:spPr>
    </c:title>
    <c:autoTitleDeleted val="0"/>
    <c:plotArea>
      <c:layout/>
      <c:barChart>
        <c:barDir val="bar"/>
        <c:grouping val="clustered"/>
        <c:varyColors val="0"/>
        <c:ser>
          <c:idx val="0"/>
          <c:order val="0"/>
          <c:tx>
            <c:strRef>
              <c:f>label 0</c:f>
              <c:strCache>
                <c:ptCount val="1"/>
                <c:pt idx="0">
                  <c:v>Série 1</c:v>
                </c:pt>
              </c:strCache>
            </c:strRef>
          </c:tx>
          <c:spPr>
            <a:solidFill>
              <a:srgbClr val="C55A11"/>
            </a:solidFill>
            <a:ln w="0">
              <a:noFill/>
            </a:ln>
          </c:spPr>
          <c:invertIfNegative val="0"/>
          <c:dLbls>
            <c:numFmt formatCode="0.00%" sourceLinked="0"/>
            <c:spPr>
              <a:noFill/>
              <a:ln>
                <a:noFill/>
              </a:ln>
              <a:effectLst/>
            </c:spPr>
            <c:txPr>
              <a:bodyPr wrap="square"/>
              <a:lstStyle/>
              <a:p>
                <a:pPr>
                  <a:defRPr sz="900" b="0" u="none" strike="noStrike">
                    <a:solidFill>
                      <a:srgbClr val="000000"/>
                    </a:solidFill>
                    <a:uFillTx/>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6"/>
                <c:pt idx="0">
                  <c:v>Criação de estratégias individualizadas</c:v>
                </c:pt>
                <c:pt idx="1">
                  <c:v>Articulação com outros serviços de saúde</c:v>
                </c:pt>
                <c:pt idx="2">
                  <c:v>Identificação precoce de fatores de risco</c:v>
                </c:pt>
                <c:pt idx="3">
                  <c:v>Apoio psicológico e emocional</c:v>
                </c:pt>
                <c:pt idx="4">
                  <c:v>Promoção de educação em saúde</c:v>
                </c:pt>
                <c:pt idx="5">
                  <c:v>Realização de consultas preventivas</c:v>
                </c:pt>
              </c:strCache>
            </c:strRef>
          </c:cat>
          <c:val>
            <c:numRef>
              <c:f>0</c:f>
              <c:numCache>
                <c:formatCode>General</c:formatCode>
                <c:ptCount val="6"/>
                <c:pt idx="0">
                  <c:v>7.3999999999999996E-2</c:v>
                </c:pt>
                <c:pt idx="1">
                  <c:v>0.1111</c:v>
                </c:pt>
                <c:pt idx="2">
                  <c:v>0.14810000000000001</c:v>
                </c:pt>
                <c:pt idx="3">
                  <c:v>0.18509999999999999</c:v>
                </c:pt>
                <c:pt idx="4">
                  <c:v>0.22220000000000001</c:v>
                </c:pt>
                <c:pt idx="5">
                  <c:v>0.25919999999999999</c:v>
                </c:pt>
              </c:numCache>
            </c:numRef>
          </c:val>
          <c:extLst>
            <c:ext xmlns:c16="http://schemas.microsoft.com/office/drawing/2014/chart" uri="{C3380CC4-5D6E-409C-BE32-E72D297353CC}">
              <c16:uniqueId val="{00000000-5C75-6A49-AC5F-4385F3E9C6F0}"/>
            </c:ext>
          </c:extLst>
        </c:ser>
        <c:dLbls>
          <c:showLegendKey val="0"/>
          <c:showVal val="0"/>
          <c:showCatName val="0"/>
          <c:showSerName val="0"/>
          <c:showPercent val="0"/>
          <c:showBubbleSize val="0"/>
        </c:dLbls>
        <c:gapWidth val="182"/>
        <c:axId val="31718873"/>
        <c:axId val="24935780"/>
      </c:barChart>
      <c:catAx>
        <c:axId val="31718873"/>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u="none" strike="noStrike">
                <a:solidFill>
                  <a:srgbClr val="000000"/>
                </a:solidFill>
                <a:uFillTx/>
                <a:latin typeface="Calibri"/>
              </a:defRPr>
            </a:pPr>
            <a:endParaRPr lang="pt-BR"/>
          </a:p>
        </c:txPr>
        <c:crossAx val="24935780"/>
        <c:crosses val="autoZero"/>
        <c:auto val="1"/>
        <c:lblAlgn val="ctr"/>
        <c:lblOffset val="100"/>
        <c:noMultiLvlLbl val="0"/>
      </c:catAx>
      <c:valAx>
        <c:axId val="24935780"/>
        <c:scaling>
          <c:orientation val="minMax"/>
        </c:scaling>
        <c:delete val="0"/>
        <c:axPos val="b"/>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sz="900" b="0" u="none" strike="noStrike">
                <a:solidFill>
                  <a:srgbClr val="000000"/>
                </a:solidFill>
                <a:uFillTx/>
                <a:latin typeface="Calibri"/>
              </a:defRPr>
            </a:pPr>
            <a:endParaRPr lang="pt-BR"/>
          </a:p>
        </c:txPr>
        <c:crossAx val="31718873"/>
        <c:crosses val="autoZero"/>
        <c:crossBetween val="between"/>
      </c:valAx>
      <c:spPr>
        <a:noFill/>
        <a:ln w="0">
          <a:noFill/>
        </a:ln>
      </c:spPr>
    </c:plotArea>
    <c:plotVisOnly val="1"/>
    <c:dispBlanksAs val="gap"/>
    <c:showDLblsOverMax val="1"/>
  </c:chart>
  <c:spPr>
    <a:solidFill>
      <a:srgbClr val="FFFFFF"/>
    </a:solidFill>
    <a:ln w="9360">
      <a:noFill/>
    </a:ln>
  </c:spPr>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E906C-6274-403B-AE67-1ABF6943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11112</Words>
  <Characters>60006</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70977</CharactersWithSpaces>
  <SharedDoc>false</SharedDoc>
  <HLinks>
    <vt:vector size="264" baseType="variant">
      <vt:variant>
        <vt:i4>589850</vt:i4>
      </vt:variant>
      <vt:variant>
        <vt:i4>252</vt:i4>
      </vt:variant>
      <vt:variant>
        <vt:i4>0</vt:i4>
      </vt:variant>
      <vt:variant>
        <vt:i4>5</vt:i4>
      </vt:variant>
      <vt:variant>
        <vt:lpwstr>https://www.cambridge.org/core/journals/health-education-and-behavior/article/masculinity-and-mens-health</vt:lpwstr>
      </vt:variant>
      <vt:variant>
        <vt:lpwstr/>
      </vt:variant>
      <vt:variant>
        <vt:i4>4522072</vt:i4>
      </vt:variant>
      <vt:variant>
        <vt:i4>249</vt:i4>
      </vt:variant>
      <vt:variant>
        <vt:i4>0</vt:i4>
      </vt:variant>
      <vt:variant>
        <vt:i4>5</vt:i4>
      </vt:variant>
      <vt:variant>
        <vt:lpwstr>https://www.revistanursing.com.br/index.php/revistanursing/article/view/1323/1521</vt:lpwstr>
      </vt:variant>
      <vt:variant>
        <vt:lpwstr/>
      </vt:variant>
      <vt:variant>
        <vt:i4>4915234</vt:i4>
      </vt:variant>
      <vt:variant>
        <vt:i4>246</vt:i4>
      </vt:variant>
      <vt:variant>
        <vt:i4>0</vt:i4>
      </vt:variant>
      <vt:variant>
        <vt:i4>5</vt:i4>
      </vt:variant>
      <vt:variant>
        <vt:lpwstr>https://www.revenf.bvs.br/scielo.php?script=sci_arttext&amp;pid=S0034-71672020000300179</vt:lpwstr>
      </vt:variant>
      <vt:variant>
        <vt:lpwstr/>
      </vt:variant>
      <vt:variant>
        <vt:i4>7012414</vt:i4>
      </vt:variant>
      <vt:variant>
        <vt:i4>243</vt:i4>
      </vt:variant>
      <vt:variant>
        <vt:i4>0</vt:i4>
      </vt:variant>
      <vt:variant>
        <vt:i4>5</vt:i4>
      </vt:variant>
      <vt:variant>
        <vt:lpwstr>https://www.scielo.br/j/tce/a/wt9h5GMJ5npL4Yry487NwJf/?lang=pt</vt:lpwstr>
      </vt:variant>
      <vt:variant>
        <vt:lpwstr/>
      </vt:variant>
      <vt:variant>
        <vt:i4>2752628</vt:i4>
      </vt:variant>
      <vt:variant>
        <vt:i4>240</vt:i4>
      </vt:variant>
      <vt:variant>
        <vt:i4>0</vt:i4>
      </vt:variant>
      <vt:variant>
        <vt:i4>5</vt:i4>
      </vt:variant>
      <vt:variant>
        <vt:lpwstr>https://www.scielo.br/j/csc/a/kKcDWgfGzS58qxCKG7QHDVj/?lang=pt</vt:lpwstr>
      </vt:variant>
      <vt:variant>
        <vt:lpwstr/>
      </vt:variant>
      <vt:variant>
        <vt:i4>7536686</vt:i4>
      </vt:variant>
      <vt:variant>
        <vt:i4>237</vt:i4>
      </vt:variant>
      <vt:variant>
        <vt:i4>0</vt:i4>
      </vt:variant>
      <vt:variant>
        <vt:i4>5</vt:i4>
      </vt:variant>
      <vt:variant>
        <vt:lpwstr>https://ojs.ufpi.br/index.php/reufpi/article/view/11293/pdf</vt:lpwstr>
      </vt:variant>
      <vt:variant>
        <vt:lpwstr/>
      </vt:variant>
      <vt:variant>
        <vt:i4>5242910</vt:i4>
      </vt:variant>
      <vt:variant>
        <vt:i4>234</vt:i4>
      </vt:variant>
      <vt:variant>
        <vt:i4>0</vt:i4>
      </vt:variant>
      <vt:variant>
        <vt:i4>5</vt:i4>
      </vt:variant>
      <vt:variant>
        <vt:lpwstr>https://scielosp.org/article/rbepid/2020.v23/e200072/</vt:lpwstr>
      </vt:variant>
      <vt:variant>
        <vt:lpwstr/>
      </vt:variant>
      <vt:variant>
        <vt:i4>1245240</vt:i4>
      </vt:variant>
      <vt:variant>
        <vt:i4>206</vt:i4>
      </vt:variant>
      <vt:variant>
        <vt:i4>0</vt:i4>
      </vt:variant>
      <vt:variant>
        <vt:i4>5</vt:i4>
      </vt:variant>
      <vt:variant>
        <vt:lpwstr/>
      </vt:variant>
      <vt:variant>
        <vt:lpwstr>_Toc183622881</vt:lpwstr>
      </vt:variant>
      <vt:variant>
        <vt:i4>1245240</vt:i4>
      </vt:variant>
      <vt:variant>
        <vt:i4>203</vt:i4>
      </vt:variant>
      <vt:variant>
        <vt:i4>0</vt:i4>
      </vt:variant>
      <vt:variant>
        <vt:i4>5</vt:i4>
      </vt:variant>
      <vt:variant>
        <vt:lpwstr/>
      </vt:variant>
      <vt:variant>
        <vt:lpwstr>_Toc183622880</vt:lpwstr>
      </vt:variant>
      <vt:variant>
        <vt:i4>1835064</vt:i4>
      </vt:variant>
      <vt:variant>
        <vt:i4>200</vt:i4>
      </vt:variant>
      <vt:variant>
        <vt:i4>0</vt:i4>
      </vt:variant>
      <vt:variant>
        <vt:i4>5</vt:i4>
      </vt:variant>
      <vt:variant>
        <vt:lpwstr/>
      </vt:variant>
      <vt:variant>
        <vt:lpwstr>_Toc183622879</vt:lpwstr>
      </vt:variant>
      <vt:variant>
        <vt:i4>1835064</vt:i4>
      </vt:variant>
      <vt:variant>
        <vt:i4>197</vt:i4>
      </vt:variant>
      <vt:variant>
        <vt:i4>0</vt:i4>
      </vt:variant>
      <vt:variant>
        <vt:i4>5</vt:i4>
      </vt:variant>
      <vt:variant>
        <vt:lpwstr/>
      </vt:variant>
      <vt:variant>
        <vt:lpwstr>_Toc183622878</vt:lpwstr>
      </vt:variant>
      <vt:variant>
        <vt:i4>1835064</vt:i4>
      </vt:variant>
      <vt:variant>
        <vt:i4>194</vt:i4>
      </vt:variant>
      <vt:variant>
        <vt:i4>0</vt:i4>
      </vt:variant>
      <vt:variant>
        <vt:i4>5</vt:i4>
      </vt:variant>
      <vt:variant>
        <vt:lpwstr/>
      </vt:variant>
      <vt:variant>
        <vt:lpwstr>_Toc183622877</vt:lpwstr>
      </vt:variant>
      <vt:variant>
        <vt:i4>1835064</vt:i4>
      </vt:variant>
      <vt:variant>
        <vt:i4>191</vt:i4>
      </vt:variant>
      <vt:variant>
        <vt:i4>0</vt:i4>
      </vt:variant>
      <vt:variant>
        <vt:i4>5</vt:i4>
      </vt:variant>
      <vt:variant>
        <vt:lpwstr/>
      </vt:variant>
      <vt:variant>
        <vt:lpwstr>_Toc183622876</vt:lpwstr>
      </vt:variant>
      <vt:variant>
        <vt:i4>1835064</vt:i4>
      </vt:variant>
      <vt:variant>
        <vt:i4>185</vt:i4>
      </vt:variant>
      <vt:variant>
        <vt:i4>0</vt:i4>
      </vt:variant>
      <vt:variant>
        <vt:i4>5</vt:i4>
      </vt:variant>
      <vt:variant>
        <vt:lpwstr/>
      </vt:variant>
      <vt:variant>
        <vt:lpwstr>_Toc183622875</vt:lpwstr>
      </vt:variant>
      <vt:variant>
        <vt:i4>1835064</vt:i4>
      </vt:variant>
      <vt:variant>
        <vt:i4>179</vt:i4>
      </vt:variant>
      <vt:variant>
        <vt:i4>0</vt:i4>
      </vt:variant>
      <vt:variant>
        <vt:i4>5</vt:i4>
      </vt:variant>
      <vt:variant>
        <vt:lpwstr/>
      </vt:variant>
      <vt:variant>
        <vt:lpwstr>_Toc183622871</vt:lpwstr>
      </vt:variant>
      <vt:variant>
        <vt:i4>1835064</vt:i4>
      </vt:variant>
      <vt:variant>
        <vt:i4>173</vt:i4>
      </vt:variant>
      <vt:variant>
        <vt:i4>0</vt:i4>
      </vt:variant>
      <vt:variant>
        <vt:i4>5</vt:i4>
      </vt:variant>
      <vt:variant>
        <vt:lpwstr/>
      </vt:variant>
      <vt:variant>
        <vt:lpwstr>_Toc183622870</vt:lpwstr>
      </vt:variant>
      <vt:variant>
        <vt:i4>1900600</vt:i4>
      </vt:variant>
      <vt:variant>
        <vt:i4>167</vt:i4>
      </vt:variant>
      <vt:variant>
        <vt:i4>0</vt:i4>
      </vt:variant>
      <vt:variant>
        <vt:i4>5</vt:i4>
      </vt:variant>
      <vt:variant>
        <vt:lpwstr/>
      </vt:variant>
      <vt:variant>
        <vt:lpwstr>_Toc183622869</vt:lpwstr>
      </vt:variant>
      <vt:variant>
        <vt:i4>1900600</vt:i4>
      </vt:variant>
      <vt:variant>
        <vt:i4>161</vt:i4>
      </vt:variant>
      <vt:variant>
        <vt:i4>0</vt:i4>
      </vt:variant>
      <vt:variant>
        <vt:i4>5</vt:i4>
      </vt:variant>
      <vt:variant>
        <vt:lpwstr/>
      </vt:variant>
      <vt:variant>
        <vt:lpwstr>_Toc183622868</vt:lpwstr>
      </vt:variant>
      <vt:variant>
        <vt:i4>1900600</vt:i4>
      </vt:variant>
      <vt:variant>
        <vt:i4>155</vt:i4>
      </vt:variant>
      <vt:variant>
        <vt:i4>0</vt:i4>
      </vt:variant>
      <vt:variant>
        <vt:i4>5</vt:i4>
      </vt:variant>
      <vt:variant>
        <vt:lpwstr/>
      </vt:variant>
      <vt:variant>
        <vt:lpwstr>_Toc183622867</vt:lpwstr>
      </vt:variant>
      <vt:variant>
        <vt:i4>1900600</vt:i4>
      </vt:variant>
      <vt:variant>
        <vt:i4>149</vt:i4>
      </vt:variant>
      <vt:variant>
        <vt:i4>0</vt:i4>
      </vt:variant>
      <vt:variant>
        <vt:i4>5</vt:i4>
      </vt:variant>
      <vt:variant>
        <vt:lpwstr/>
      </vt:variant>
      <vt:variant>
        <vt:lpwstr>_Toc183622866</vt:lpwstr>
      </vt:variant>
      <vt:variant>
        <vt:i4>1900600</vt:i4>
      </vt:variant>
      <vt:variant>
        <vt:i4>143</vt:i4>
      </vt:variant>
      <vt:variant>
        <vt:i4>0</vt:i4>
      </vt:variant>
      <vt:variant>
        <vt:i4>5</vt:i4>
      </vt:variant>
      <vt:variant>
        <vt:lpwstr/>
      </vt:variant>
      <vt:variant>
        <vt:lpwstr>_Toc183622865</vt:lpwstr>
      </vt:variant>
      <vt:variant>
        <vt:i4>1900600</vt:i4>
      </vt:variant>
      <vt:variant>
        <vt:i4>137</vt:i4>
      </vt:variant>
      <vt:variant>
        <vt:i4>0</vt:i4>
      </vt:variant>
      <vt:variant>
        <vt:i4>5</vt:i4>
      </vt:variant>
      <vt:variant>
        <vt:lpwstr/>
      </vt:variant>
      <vt:variant>
        <vt:lpwstr>_Toc183622864</vt:lpwstr>
      </vt:variant>
      <vt:variant>
        <vt:i4>1900600</vt:i4>
      </vt:variant>
      <vt:variant>
        <vt:i4>131</vt:i4>
      </vt:variant>
      <vt:variant>
        <vt:i4>0</vt:i4>
      </vt:variant>
      <vt:variant>
        <vt:i4>5</vt:i4>
      </vt:variant>
      <vt:variant>
        <vt:lpwstr/>
      </vt:variant>
      <vt:variant>
        <vt:lpwstr>_Toc183622863</vt:lpwstr>
      </vt:variant>
      <vt:variant>
        <vt:i4>1900600</vt:i4>
      </vt:variant>
      <vt:variant>
        <vt:i4>125</vt:i4>
      </vt:variant>
      <vt:variant>
        <vt:i4>0</vt:i4>
      </vt:variant>
      <vt:variant>
        <vt:i4>5</vt:i4>
      </vt:variant>
      <vt:variant>
        <vt:lpwstr/>
      </vt:variant>
      <vt:variant>
        <vt:lpwstr>_Toc183622862</vt:lpwstr>
      </vt:variant>
      <vt:variant>
        <vt:i4>1900600</vt:i4>
      </vt:variant>
      <vt:variant>
        <vt:i4>119</vt:i4>
      </vt:variant>
      <vt:variant>
        <vt:i4>0</vt:i4>
      </vt:variant>
      <vt:variant>
        <vt:i4>5</vt:i4>
      </vt:variant>
      <vt:variant>
        <vt:lpwstr/>
      </vt:variant>
      <vt:variant>
        <vt:lpwstr>_Toc183622861</vt:lpwstr>
      </vt:variant>
      <vt:variant>
        <vt:i4>1900600</vt:i4>
      </vt:variant>
      <vt:variant>
        <vt:i4>113</vt:i4>
      </vt:variant>
      <vt:variant>
        <vt:i4>0</vt:i4>
      </vt:variant>
      <vt:variant>
        <vt:i4>5</vt:i4>
      </vt:variant>
      <vt:variant>
        <vt:lpwstr/>
      </vt:variant>
      <vt:variant>
        <vt:lpwstr>_Toc183622860</vt:lpwstr>
      </vt:variant>
      <vt:variant>
        <vt:i4>1966136</vt:i4>
      </vt:variant>
      <vt:variant>
        <vt:i4>107</vt:i4>
      </vt:variant>
      <vt:variant>
        <vt:i4>0</vt:i4>
      </vt:variant>
      <vt:variant>
        <vt:i4>5</vt:i4>
      </vt:variant>
      <vt:variant>
        <vt:lpwstr/>
      </vt:variant>
      <vt:variant>
        <vt:lpwstr>_Toc183622859</vt:lpwstr>
      </vt:variant>
      <vt:variant>
        <vt:i4>1966136</vt:i4>
      </vt:variant>
      <vt:variant>
        <vt:i4>101</vt:i4>
      </vt:variant>
      <vt:variant>
        <vt:i4>0</vt:i4>
      </vt:variant>
      <vt:variant>
        <vt:i4>5</vt:i4>
      </vt:variant>
      <vt:variant>
        <vt:lpwstr/>
      </vt:variant>
      <vt:variant>
        <vt:lpwstr>_Toc183622858</vt:lpwstr>
      </vt:variant>
      <vt:variant>
        <vt:i4>1966136</vt:i4>
      </vt:variant>
      <vt:variant>
        <vt:i4>95</vt:i4>
      </vt:variant>
      <vt:variant>
        <vt:i4>0</vt:i4>
      </vt:variant>
      <vt:variant>
        <vt:i4>5</vt:i4>
      </vt:variant>
      <vt:variant>
        <vt:lpwstr/>
      </vt:variant>
      <vt:variant>
        <vt:lpwstr>_Toc183622857</vt:lpwstr>
      </vt:variant>
      <vt:variant>
        <vt:i4>1966136</vt:i4>
      </vt:variant>
      <vt:variant>
        <vt:i4>89</vt:i4>
      </vt:variant>
      <vt:variant>
        <vt:i4>0</vt:i4>
      </vt:variant>
      <vt:variant>
        <vt:i4>5</vt:i4>
      </vt:variant>
      <vt:variant>
        <vt:lpwstr/>
      </vt:variant>
      <vt:variant>
        <vt:lpwstr>_Toc183622856</vt:lpwstr>
      </vt:variant>
      <vt:variant>
        <vt:i4>1966136</vt:i4>
      </vt:variant>
      <vt:variant>
        <vt:i4>83</vt:i4>
      </vt:variant>
      <vt:variant>
        <vt:i4>0</vt:i4>
      </vt:variant>
      <vt:variant>
        <vt:i4>5</vt:i4>
      </vt:variant>
      <vt:variant>
        <vt:lpwstr/>
      </vt:variant>
      <vt:variant>
        <vt:lpwstr>_Toc183622855</vt:lpwstr>
      </vt:variant>
      <vt:variant>
        <vt:i4>1966136</vt:i4>
      </vt:variant>
      <vt:variant>
        <vt:i4>77</vt:i4>
      </vt:variant>
      <vt:variant>
        <vt:i4>0</vt:i4>
      </vt:variant>
      <vt:variant>
        <vt:i4>5</vt:i4>
      </vt:variant>
      <vt:variant>
        <vt:lpwstr/>
      </vt:variant>
      <vt:variant>
        <vt:lpwstr>_Toc183622854</vt:lpwstr>
      </vt:variant>
      <vt:variant>
        <vt:i4>1966136</vt:i4>
      </vt:variant>
      <vt:variant>
        <vt:i4>71</vt:i4>
      </vt:variant>
      <vt:variant>
        <vt:i4>0</vt:i4>
      </vt:variant>
      <vt:variant>
        <vt:i4>5</vt:i4>
      </vt:variant>
      <vt:variant>
        <vt:lpwstr/>
      </vt:variant>
      <vt:variant>
        <vt:lpwstr>_Toc183622853</vt:lpwstr>
      </vt:variant>
      <vt:variant>
        <vt:i4>1966136</vt:i4>
      </vt:variant>
      <vt:variant>
        <vt:i4>65</vt:i4>
      </vt:variant>
      <vt:variant>
        <vt:i4>0</vt:i4>
      </vt:variant>
      <vt:variant>
        <vt:i4>5</vt:i4>
      </vt:variant>
      <vt:variant>
        <vt:lpwstr/>
      </vt:variant>
      <vt:variant>
        <vt:lpwstr>_Toc183622852</vt:lpwstr>
      </vt:variant>
      <vt:variant>
        <vt:i4>1966136</vt:i4>
      </vt:variant>
      <vt:variant>
        <vt:i4>59</vt:i4>
      </vt:variant>
      <vt:variant>
        <vt:i4>0</vt:i4>
      </vt:variant>
      <vt:variant>
        <vt:i4>5</vt:i4>
      </vt:variant>
      <vt:variant>
        <vt:lpwstr/>
      </vt:variant>
      <vt:variant>
        <vt:lpwstr>_Toc183622851</vt:lpwstr>
      </vt:variant>
      <vt:variant>
        <vt:i4>1966136</vt:i4>
      </vt:variant>
      <vt:variant>
        <vt:i4>53</vt:i4>
      </vt:variant>
      <vt:variant>
        <vt:i4>0</vt:i4>
      </vt:variant>
      <vt:variant>
        <vt:i4>5</vt:i4>
      </vt:variant>
      <vt:variant>
        <vt:lpwstr/>
      </vt:variant>
      <vt:variant>
        <vt:lpwstr>_Toc183622850</vt:lpwstr>
      </vt:variant>
      <vt:variant>
        <vt:i4>2031673</vt:i4>
      </vt:variant>
      <vt:variant>
        <vt:i4>44</vt:i4>
      </vt:variant>
      <vt:variant>
        <vt:i4>0</vt:i4>
      </vt:variant>
      <vt:variant>
        <vt:i4>5</vt:i4>
      </vt:variant>
      <vt:variant>
        <vt:lpwstr/>
      </vt:variant>
      <vt:variant>
        <vt:lpwstr>_Toc183622942</vt:lpwstr>
      </vt:variant>
      <vt:variant>
        <vt:i4>1966137</vt:i4>
      </vt:variant>
      <vt:variant>
        <vt:i4>35</vt:i4>
      </vt:variant>
      <vt:variant>
        <vt:i4>0</vt:i4>
      </vt:variant>
      <vt:variant>
        <vt:i4>5</vt:i4>
      </vt:variant>
      <vt:variant>
        <vt:lpwstr/>
      </vt:variant>
      <vt:variant>
        <vt:lpwstr>_Toc183622952</vt:lpwstr>
      </vt:variant>
      <vt:variant>
        <vt:i4>1900601</vt:i4>
      </vt:variant>
      <vt:variant>
        <vt:i4>26</vt:i4>
      </vt:variant>
      <vt:variant>
        <vt:i4>0</vt:i4>
      </vt:variant>
      <vt:variant>
        <vt:i4>5</vt:i4>
      </vt:variant>
      <vt:variant>
        <vt:lpwstr/>
      </vt:variant>
      <vt:variant>
        <vt:lpwstr>_Toc183622968</vt:lpwstr>
      </vt:variant>
      <vt:variant>
        <vt:i4>1900601</vt:i4>
      </vt:variant>
      <vt:variant>
        <vt:i4>23</vt:i4>
      </vt:variant>
      <vt:variant>
        <vt:i4>0</vt:i4>
      </vt:variant>
      <vt:variant>
        <vt:i4>5</vt:i4>
      </vt:variant>
      <vt:variant>
        <vt:lpwstr/>
      </vt:variant>
      <vt:variant>
        <vt:lpwstr>_Toc183622967</vt:lpwstr>
      </vt:variant>
      <vt:variant>
        <vt:i4>1900601</vt:i4>
      </vt:variant>
      <vt:variant>
        <vt:i4>20</vt:i4>
      </vt:variant>
      <vt:variant>
        <vt:i4>0</vt:i4>
      </vt:variant>
      <vt:variant>
        <vt:i4>5</vt:i4>
      </vt:variant>
      <vt:variant>
        <vt:lpwstr/>
      </vt:variant>
      <vt:variant>
        <vt:lpwstr>_Toc183622966</vt:lpwstr>
      </vt:variant>
      <vt:variant>
        <vt:i4>1900601</vt:i4>
      </vt:variant>
      <vt:variant>
        <vt:i4>14</vt:i4>
      </vt:variant>
      <vt:variant>
        <vt:i4>0</vt:i4>
      </vt:variant>
      <vt:variant>
        <vt:i4>5</vt:i4>
      </vt:variant>
      <vt:variant>
        <vt:lpwstr/>
      </vt:variant>
      <vt:variant>
        <vt:lpwstr>_Toc183622965</vt:lpwstr>
      </vt:variant>
      <vt:variant>
        <vt:i4>1900601</vt:i4>
      </vt:variant>
      <vt:variant>
        <vt:i4>8</vt:i4>
      </vt:variant>
      <vt:variant>
        <vt:i4>0</vt:i4>
      </vt:variant>
      <vt:variant>
        <vt:i4>5</vt:i4>
      </vt:variant>
      <vt:variant>
        <vt:lpwstr/>
      </vt:variant>
      <vt:variant>
        <vt:lpwstr>_Toc183622964</vt:lpwstr>
      </vt:variant>
      <vt:variant>
        <vt:i4>1900601</vt:i4>
      </vt:variant>
      <vt:variant>
        <vt:i4>2</vt:i4>
      </vt:variant>
      <vt:variant>
        <vt:i4>0</vt:i4>
      </vt:variant>
      <vt:variant>
        <vt:i4>5</vt:i4>
      </vt:variant>
      <vt:variant>
        <vt:lpwstr/>
      </vt:variant>
      <vt:variant>
        <vt:lpwstr>_Toc183622963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dc:creator>
  <cp:keywords/>
  <dc:description/>
  <cp:lastModifiedBy>MARIA ALICE COELHO</cp:lastModifiedBy>
  <cp:revision>3</cp:revision>
  <cp:lastPrinted>2018-05-30T09:27:00Z</cp:lastPrinted>
  <dcterms:created xsi:type="dcterms:W3CDTF">2024-12-14T17:29:00Z</dcterms:created>
  <dcterms:modified xsi:type="dcterms:W3CDTF">2024-12-16T11:51:00Z</dcterms:modified>
  <dc:language>pt-BR</dc:language>
</cp:coreProperties>
</file>