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C833" w14:textId="77777777" w:rsidR="00214899" w:rsidRDefault="00214899" w:rsidP="00214899">
      <w:pPr>
        <w:spacing w:line="360" w:lineRule="auto"/>
        <w:jc w:val="center"/>
        <w:rPr>
          <w:b/>
        </w:rPr>
      </w:pPr>
      <w:r w:rsidRPr="00214899">
        <w:rPr>
          <w:b/>
        </w:rPr>
        <w:t>REABILITAÇÃO NUTRICIONAL DE INDIVÍDUOS COM ANOREXIA NERVOSA</w:t>
      </w:r>
    </w:p>
    <w:p w14:paraId="663C395A" w14:textId="45BC23C9" w:rsidR="00214899" w:rsidRPr="00214899" w:rsidRDefault="00AC23CE" w:rsidP="00AC23CE">
      <w:pPr>
        <w:spacing w:line="360" w:lineRule="auto"/>
        <w:jc w:val="center"/>
        <w:rPr>
          <w:b/>
        </w:rPr>
      </w:pPr>
      <w:r>
        <w:rPr>
          <w:b/>
        </w:rPr>
        <w:t>REABILITAÇÃO NUTRICIONAL NA ANOREXIA NERVOSA</w:t>
      </w:r>
    </w:p>
    <w:p w14:paraId="1C4C4ED4" w14:textId="491D9A73" w:rsidR="00214899" w:rsidRDefault="00214899" w:rsidP="00214899">
      <w:pPr>
        <w:spacing w:line="360" w:lineRule="auto"/>
        <w:jc w:val="center"/>
        <w:rPr>
          <w:b/>
          <w:bCs/>
        </w:rPr>
      </w:pPr>
      <w:r w:rsidRPr="00214899">
        <w:rPr>
          <w:b/>
          <w:bCs/>
        </w:rPr>
        <w:t>NUTRITIONAL REHABILITATION OF INDIVIDUALS WITH ANOREXIA NERVOSA</w:t>
      </w:r>
    </w:p>
    <w:p w14:paraId="523903C6" w14:textId="65E8D206" w:rsidR="00214899" w:rsidRPr="00214899" w:rsidRDefault="00CA7C3D" w:rsidP="00214899">
      <w:pPr>
        <w:spacing w:line="360" w:lineRule="auto"/>
        <w:jc w:val="center"/>
        <w:rPr>
          <w:b/>
          <w:bCs/>
        </w:rPr>
      </w:pPr>
      <w:r w:rsidRPr="00CA7C3D">
        <w:rPr>
          <w:b/>
          <w:bCs/>
        </w:rPr>
        <w:t xml:space="preserve">REHABILITACIÓN NUTRICIONAL DE INDIVIDUOS CON ANOREXIA NERVIOSA </w:t>
      </w:r>
    </w:p>
    <w:p w14:paraId="2E9F68DB" w14:textId="4CC9C32A" w:rsidR="00214899" w:rsidRDefault="00214899" w:rsidP="00214899">
      <w:pPr>
        <w:spacing w:line="360" w:lineRule="auto"/>
        <w:jc w:val="center"/>
      </w:pPr>
      <w:r w:rsidRPr="00214899">
        <w:t>ANDRÉ LUIZ BORGES DE CASTRO</w:t>
      </w:r>
      <w:r w:rsidR="00AC23CE">
        <w:t>¹</w:t>
      </w:r>
    </w:p>
    <w:p w14:paraId="4239E969" w14:textId="7350FE0B" w:rsidR="00AC23CE" w:rsidRDefault="00AC23CE" w:rsidP="00214899">
      <w:pPr>
        <w:spacing w:line="360" w:lineRule="auto"/>
        <w:jc w:val="center"/>
      </w:pPr>
      <w:r>
        <w:t>VANESSA RORIZ FERREIRA DE ABREU²</w:t>
      </w:r>
    </w:p>
    <w:p w14:paraId="47345B85" w14:textId="77777777" w:rsidR="00AC23CE" w:rsidRDefault="00AC23CE" w:rsidP="00214899">
      <w:pPr>
        <w:spacing w:line="360" w:lineRule="auto"/>
        <w:jc w:val="center"/>
      </w:pPr>
    </w:p>
    <w:p w14:paraId="7FE95FA5" w14:textId="5DB4370E" w:rsidR="00E3155F" w:rsidRDefault="00AC23CE" w:rsidP="00E3155F">
      <w:pPr>
        <w:spacing w:line="360" w:lineRule="auto"/>
        <w:jc w:val="center"/>
      </w:pPr>
      <w:r>
        <w:t xml:space="preserve">¹Acadêmico da </w:t>
      </w:r>
      <w:r w:rsidR="002046F3">
        <w:t>P</w:t>
      </w:r>
      <w:r>
        <w:t xml:space="preserve">ontifícia </w:t>
      </w:r>
      <w:r w:rsidR="002046F3">
        <w:t>U</w:t>
      </w:r>
      <w:r>
        <w:t xml:space="preserve">niversidade </w:t>
      </w:r>
      <w:r w:rsidR="002046F3">
        <w:t>C</w:t>
      </w:r>
      <w:r>
        <w:t xml:space="preserve">atólica de </w:t>
      </w:r>
      <w:r w:rsidR="002046F3">
        <w:t>G</w:t>
      </w:r>
      <w:r>
        <w:t>oiás (</w:t>
      </w:r>
      <w:r w:rsidR="00E3155F">
        <w:t xml:space="preserve">PUC GO). </w:t>
      </w:r>
      <w:r w:rsidR="00E3155F" w:rsidRPr="00214899">
        <w:t>Goiânia, Goiás, Brasil</w:t>
      </w:r>
    </w:p>
    <w:p w14:paraId="0323F70F" w14:textId="2270A780" w:rsidR="00214899" w:rsidRDefault="00AC23CE" w:rsidP="00E3155F">
      <w:pPr>
        <w:spacing w:line="360" w:lineRule="auto"/>
        <w:jc w:val="center"/>
      </w:pPr>
      <w:r>
        <w:t xml:space="preserve">²Professora doutora da </w:t>
      </w:r>
      <w:r w:rsidR="003118A5">
        <w:t>P</w:t>
      </w:r>
      <w:r>
        <w:t xml:space="preserve">ontifícia </w:t>
      </w:r>
      <w:r w:rsidR="003118A5">
        <w:t>U</w:t>
      </w:r>
      <w:r>
        <w:t xml:space="preserve">niversidade </w:t>
      </w:r>
      <w:r w:rsidR="003118A5">
        <w:t>C</w:t>
      </w:r>
      <w:r>
        <w:t xml:space="preserve">atólica de </w:t>
      </w:r>
      <w:r w:rsidR="003118A5">
        <w:t>G</w:t>
      </w:r>
      <w:r>
        <w:t>oiás (</w:t>
      </w:r>
      <w:r w:rsidR="00E3155F">
        <w:t xml:space="preserve">PUC GO). </w:t>
      </w:r>
      <w:r w:rsidR="00E3155F" w:rsidRPr="00214899">
        <w:t>Goiânia, Goiás, Brasil</w:t>
      </w:r>
    </w:p>
    <w:p w14:paraId="7847FF00" w14:textId="77777777" w:rsidR="00214899" w:rsidRDefault="00214899" w:rsidP="00214899">
      <w:pPr>
        <w:spacing w:line="360" w:lineRule="auto"/>
        <w:jc w:val="center"/>
      </w:pPr>
    </w:p>
    <w:p w14:paraId="33EB86FC" w14:textId="60D24EE4" w:rsidR="00214899" w:rsidRDefault="00214899" w:rsidP="00214899">
      <w:pPr>
        <w:spacing w:line="360" w:lineRule="auto"/>
        <w:jc w:val="center"/>
      </w:pPr>
      <w:r>
        <w:t>Pontifícia Universidade Católica de Goiás</w:t>
      </w:r>
    </w:p>
    <w:p w14:paraId="703A8748" w14:textId="7D6E69B3" w:rsidR="00214899" w:rsidRDefault="00AC23CE" w:rsidP="00214899">
      <w:pPr>
        <w:spacing w:line="360" w:lineRule="auto"/>
        <w:jc w:val="center"/>
      </w:pPr>
      <w:r w:rsidRPr="00AC23CE">
        <w:t>Av. Universitária 1.069 – Setor Universitário – Goiânia – GO – CEP 74605-010</w:t>
      </w:r>
    </w:p>
    <w:p w14:paraId="1ED2B561" w14:textId="5BD1C620" w:rsidR="00C56667" w:rsidRPr="003D3F81" w:rsidRDefault="00E3155F" w:rsidP="00E3155F">
      <w:pPr>
        <w:spacing w:line="360" w:lineRule="auto"/>
        <w:jc w:val="center"/>
        <w:rPr>
          <w:lang w:val="en-US"/>
        </w:rPr>
      </w:pPr>
      <w:r w:rsidRPr="003D3F81">
        <w:rPr>
          <w:lang w:val="en-US"/>
        </w:rPr>
        <w:t>¹</w:t>
      </w:r>
      <w:r w:rsidR="00214899" w:rsidRPr="003D3F81">
        <w:rPr>
          <w:lang w:val="en-US"/>
        </w:rPr>
        <w:t>andreluiz.072003@gmail.com</w:t>
      </w:r>
      <w:r w:rsidRPr="003D3F81">
        <w:rPr>
          <w:lang w:val="en-US"/>
        </w:rPr>
        <w:t xml:space="preserve">; </w:t>
      </w:r>
      <w:r w:rsidR="00C56667" w:rsidRPr="003D3F81">
        <w:rPr>
          <w:lang w:val="en-US"/>
        </w:rPr>
        <w:t>(62) 99975-928</w:t>
      </w:r>
      <w:r w:rsidR="001C1B40" w:rsidRPr="003D3F81">
        <w:rPr>
          <w:lang w:val="en-US"/>
        </w:rPr>
        <w:t xml:space="preserve">1; </w:t>
      </w:r>
      <w:r w:rsidR="002B5EE5" w:rsidRPr="003D3F81">
        <w:rPr>
          <w:lang w:val="en-US"/>
        </w:rPr>
        <w:t xml:space="preserve">ORCID: </w:t>
      </w:r>
      <w:r w:rsidR="001C1B40" w:rsidRPr="003D3F81">
        <w:rPr>
          <w:lang w:val="en-US"/>
        </w:rPr>
        <w:t>0009-0009-5476-849X</w:t>
      </w:r>
    </w:p>
    <w:p w14:paraId="22E95913" w14:textId="14759166" w:rsidR="00E3155F" w:rsidRPr="003D3F81" w:rsidRDefault="00E3155F" w:rsidP="00E3155F">
      <w:pPr>
        <w:spacing w:line="360" w:lineRule="auto"/>
        <w:jc w:val="center"/>
        <w:rPr>
          <w:lang w:val="en-US"/>
        </w:rPr>
      </w:pPr>
      <w:r w:rsidRPr="003D3F81">
        <w:rPr>
          <w:lang w:val="en-US"/>
        </w:rPr>
        <w:t xml:space="preserve">²vanessa_roriz@hotmail.com; (62) 99916-0720; </w:t>
      </w:r>
      <w:r w:rsidR="002B5EE5" w:rsidRPr="003D3F81">
        <w:rPr>
          <w:lang w:val="en-US"/>
        </w:rPr>
        <w:t xml:space="preserve">ORCID: </w:t>
      </w:r>
      <w:r w:rsidRPr="003D3F81">
        <w:rPr>
          <w:lang w:val="en-US"/>
        </w:rPr>
        <w:t>0000-0003-3796-7242.</w:t>
      </w:r>
    </w:p>
    <w:p w14:paraId="13C71998" w14:textId="51FF5073" w:rsidR="00214899" w:rsidRPr="002B5EE5" w:rsidRDefault="002B5EE5" w:rsidP="00214899">
      <w:pPr>
        <w:spacing w:line="360" w:lineRule="auto"/>
        <w:jc w:val="center"/>
      </w:pPr>
      <w:r w:rsidRPr="002B5EE5">
        <w:t>André Luiz Borges de Castro: Busca dos Artigos, análise dos resultados e redação do texto;</w:t>
      </w:r>
    </w:p>
    <w:p w14:paraId="1BB34229" w14:textId="1C703626" w:rsidR="002B5EE5" w:rsidRPr="002B5EE5" w:rsidRDefault="002B5EE5" w:rsidP="00214899">
      <w:pPr>
        <w:spacing w:line="360" w:lineRule="auto"/>
        <w:jc w:val="center"/>
      </w:pPr>
      <w:r w:rsidRPr="002B5EE5">
        <w:t>Vanessa Roriz Ferreira de Abreu: Revisão do texto e análise dos dados.</w:t>
      </w:r>
    </w:p>
    <w:p w14:paraId="557311C6" w14:textId="77777777" w:rsidR="00214899" w:rsidRPr="00214899" w:rsidRDefault="00214899" w:rsidP="006F22B5">
      <w:pPr>
        <w:spacing w:line="360" w:lineRule="auto"/>
        <w:jc w:val="center"/>
        <w:rPr>
          <w:sz w:val="20"/>
          <w:szCs w:val="20"/>
          <w:u w:val="single"/>
        </w:rPr>
      </w:pPr>
    </w:p>
    <w:p w14:paraId="05E5DEA4" w14:textId="77777777" w:rsidR="00214899" w:rsidRPr="00214899" w:rsidRDefault="00214899" w:rsidP="006F22B5">
      <w:pPr>
        <w:spacing w:line="360" w:lineRule="auto"/>
        <w:jc w:val="center"/>
        <w:rPr>
          <w:sz w:val="20"/>
          <w:szCs w:val="20"/>
          <w:u w:val="single"/>
        </w:rPr>
      </w:pPr>
    </w:p>
    <w:p w14:paraId="79065DEF" w14:textId="77777777" w:rsidR="00214899" w:rsidRPr="00214899" w:rsidRDefault="00214899" w:rsidP="006F22B5">
      <w:pPr>
        <w:spacing w:line="360" w:lineRule="auto"/>
        <w:jc w:val="center"/>
        <w:rPr>
          <w:sz w:val="20"/>
          <w:szCs w:val="20"/>
          <w:u w:val="single"/>
        </w:rPr>
      </w:pPr>
    </w:p>
    <w:p w14:paraId="575AE626" w14:textId="77777777" w:rsidR="00214899" w:rsidRPr="00214899" w:rsidRDefault="00214899" w:rsidP="006F22B5">
      <w:pPr>
        <w:spacing w:line="360" w:lineRule="auto"/>
        <w:jc w:val="center"/>
        <w:rPr>
          <w:sz w:val="20"/>
          <w:szCs w:val="20"/>
          <w:u w:val="single"/>
        </w:rPr>
      </w:pPr>
    </w:p>
    <w:p w14:paraId="7CEA4989" w14:textId="77777777" w:rsidR="00214899" w:rsidRPr="00214899" w:rsidRDefault="00214899" w:rsidP="006F22B5">
      <w:pPr>
        <w:spacing w:line="360" w:lineRule="auto"/>
        <w:jc w:val="center"/>
        <w:rPr>
          <w:sz w:val="20"/>
          <w:szCs w:val="20"/>
          <w:u w:val="single"/>
        </w:rPr>
      </w:pPr>
    </w:p>
    <w:p w14:paraId="6FD005D4" w14:textId="77777777" w:rsidR="00214899" w:rsidRPr="00214899" w:rsidRDefault="00214899" w:rsidP="006F22B5">
      <w:pPr>
        <w:spacing w:line="360" w:lineRule="auto"/>
        <w:jc w:val="center"/>
        <w:rPr>
          <w:sz w:val="20"/>
          <w:szCs w:val="20"/>
          <w:u w:val="single"/>
        </w:rPr>
      </w:pPr>
    </w:p>
    <w:p w14:paraId="386AD65D" w14:textId="77777777" w:rsidR="00214899" w:rsidRPr="00214899" w:rsidRDefault="00214899" w:rsidP="006F22B5">
      <w:pPr>
        <w:spacing w:line="360" w:lineRule="auto"/>
        <w:jc w:val="center"/>
        <w:rPr>
          <w:sz w:val="20"/>
          <w:szCs w:val="20"/>
          <w:u w:val="single"/>
        </w:rPr>
      </w:pPr>
    </w:p>
    <w:p w14:paraId="2E35B9BF" w14:textId="77777777" w:rsidR="006F22B5" w:rsidRDefault="006F22B5" w:rsidP="006F22B5">
      <w:pPr>
        <w:pStyle w:val="Noparagraphstyle"/>
        <w:rPr>
          <w:lang w:val="pt-BR"/>
        </w:rPr>
      </w:pPr>
    </w:p>
    <w:p w14:paraId="55287D47" w14:textId="77777777" w:rsidR="00613AAC" w:rsidRDefault="00613AAC" w:rsidP="006F22B5">
      <w:pPr>
        <w:pStyle w:val="Noparagraphstyle"/>
        <w:rPr>
          <w:lang w:val="pt-BR"/>
        </w:rPr>
      </w:pPr>
    </w:p>
    <w:p w14:paraId="7795D53F" w14:textId="77777777" w:rsidR="00613AAC" w:rsidRDefault="00613AAC" w:rsidP="006F22B5">
      <w:pPr>
        <w:pStyle w:val="Noparagraphstyle"/>
        <w:rPr>
          <w:lang w:val="pt-BR"/>
        </w:rPr>
      </w:pPr>
    </w:p>
    <w:p w14:paraId="353BAA2B" w14:textId="77777777" w:rsidR="00613AAC" w:rsidRDefault="00613AAC" w:rsidP="006F22B5">
      <w:pPr>
        <w:pStyle w:val="Noparagraphstyle"/>
        <w:rPr>
          <w:lang w:val="pt-BR"/>
        </w:rPr>
      </w:pPr>
    </w:p>
    <w:p w14:paraId="7CBCD81D" w14:textId="77777777" w:rsidR="00613AAC" w:rsidRDefault="00613AAC" w:rsidP="006F22B5">
      <w:pPr>
        <w:pStyle w:val="Noparagraphstyle"/>
        <w:rPr>
          <w:lang w:val="pt-BR"/>
        </w:rPr>
      </w:pPr>
    </w:p>
    <w:p w14:paraId="06272124" w14:textId="77777777" w:rsidR="00613AAC" w:rsidRDefault="00613AAC" w:rsidP="006F22B5">
      <w:pPr>
        <w:pStyle w:val="Noparagraphstyle"/>
        <w:rPr>
          <w:lang w:val="pt-BR"/>
        </w:rPr>
      </w:pPr>
    </w:p>
    <w:p w14:paraId="7532D316" w14:textId="77777777" w:rsidR="00613AAC" w:rsidRDefault="00613AAC" w:rsidP="006F22B5">
      <w:pPr>
        <w:pStyle w:val="Noparagraphstyle"/>
        <w:rPr>
          <w:lang w:val="pt-BR"/>
        </w:rPr>
      </w:pPr>
    </w:p>
    <w:p w14:paraId="50BD7084" w14:textId="77777777" w:rsidR="00613AAC" w:rsidRDefault="00613AAC" w:rsidP="006F22B5">
      <w:pPr>
        <w:pStyle w:val="Noparagraphstyle"/>
        <w:rPr>
          <w:lang w:val="pt-BR"/>
        </w:rPr>
      </w:pPr>
    </w:p>
    <w:p w14:paraId="20DF6D52" w14:textId="77777777" w:rsidR="00613AAC" w:rsidRDefault="00613AAC" w:rsidP="006F22B5">
      <w:pPr>
        <w:pStyle w:val="Noparagraphstyle"/>
        <w:rPr>
          <w:lang w:val="pt-BR"/>
        </w:rPr>
      </w:pPr>
    </w:p>
    <w:p w14:paraId="4352EA30" w14:textId="77777777" w:rsidR="00613AAC" w:rsidRDefault="00613AAC" w:rsidP="006F22B5">
      <w:pPr>
        <w:pStyle w:val="Noparagraphstyle"/>
        <w:rPr>
          <w:lang w:val="pt-BR"/>
        </w:rPr>
      </w:pPr>
    </w:p>
    <w:p w14:paraId="1BCD7BCE" w14:textId="6FA91AAF" w:rsidR="001072FD" w:rsidRPr="00214899" w:rsidRDefault="00515E6E" w:rsidP="00214899">
      <w:pPr>
        <w:pStyle w:val="Noparagraphstyle"/>
        <w:rPr>
          <w:lang w:val="pt-BR"/>
        </w:rPr>
      </w:pPr>
      <w:r>
        <w:rPr>
          <w:noProof/>
          <w:lang w:val="pt-BR"/>
        </w:rPr>
        <mc:AlternateContent>
          <mc:Choice Requires="wps">
            <w:drawing>
              <wp:anchor distT="0" distB="0" distL="114300" distR="114300" simplePos="0" relativeHeight="251644416" behindDoc="0" locked="0" layoutInCell="1" allowOverlap="1" wp14:anchorId="15CF57D9" wp14:editId="1F8FEDF9">
                <wp:simplePos x="0" y="0"/>
                <wp:positionH relativeFrom="column">
                  <wp:posOffset>5759450</wp:posOffset>
                </wp:positionH>
                <wp:positionV relativeFrom="paragraph">
                  <wp:posOffset>-780415</wp:posOffset>
                </wp:positionV>
                <wp:extent cx="241300" cy="314325"/>
                <wp:effectExtent l="1905" t="4445" r="4445" b="0"/>
                <wp:wrapNone/>
                <wp:docPr id="1736323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9DF25" w14:textId="603273D8" w:rsidR="001F3684" w:rsidRDefault="001F36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CF57D9" id="Text Box 2" o:spid="_x0000_s1027" type="#_x0000_t202" style="position:absolute;margin-left:453.5pt;margin-top:-61.45pt;width:19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" stroked="f">
                <v:textbox>
                  <w:txbxContent>
                    <w:p w14:paraId="4E69DF25" w14:textId="603273D8" w:rsidR="001F3684" w:rsidRDefault="001F3684"/>
                  </w:txbxContent>
                </v:textbox>
              </v:shape>
            </w:pict>
          </mc:Fallback>
        </mc:AlternateContent>
      </w:r>
      <w:r>
        <w:rPr>
          <w:b/>
          <w:bCs/>
          <w:noProof/>
          <w:lang w:val="pt-BR"/>
        </w:rPr>
        <mc:AlternateContent>
          <mc:Choice Requires="wps">
            <w:drawing>
              <wp:anchor distT="0" distB="0" distL="114300" distR="114300" simplePos="0" relativeHeight="251649536" behindDoc="0" locked="0" layoutInCell="1" allowOverlap="1" wp14:anchorId="173ACDEF" wp14:editId="4DA5FDD9">
                <wp:simplePos x="0" y="0"/>
                <wp:positionH relativeFrom="margin">
                  <wp:posOffset>5771515</wp:posOffset>
                </wp:positionH>
                <wp:positionV relativeFrom="page">
                  <wp:posOffset>353060</wp:posOffset>
                </wp:positionV>
                <wp:extent cx="285115" cy="307340"/>
                <wp:effectExtent l="13970" t="10160" r="5715" b="6350"/>
                <wp:wrapNone/>
                <wp:docPr id="1038577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60579198" w14:textId="5DD59378" w:rsidR="00C33B7E" w:rsidRPr="00BC777D" w:rsidRDefault="00C33B7E" w:rsidP="00C33B7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3" o:spid="_x0000_s1028" type="#_x0000_t202" style="position:absolute;margin-left:454.45pt;margin-top:27.8pt;width:22.45pt;height:24.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4JFgIAADE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" strokecolor="white">
                <v:textbox>
                  <w:txbxContent>
                    <w:p w14:paraId="60579198" w14:textId="5DD59378" w:rsidR="00C33B7E" w:rsidRPr="00BC777D" w:rsidRDefault="00C33B7E" w:rsidP="00C33B7E">
                      <w:pPr>
                        <w:jc w:val="center"/>
                        <w:rPr>
                          <w:rFonts w:ascii="Arial" w:hAnsi="Arial" w:cs="Arial"/>
                        </w:rPr>
                      </w:pPr>
                    </w:p>
                  </w:txbxContent>
                </v:textbox>
                <w10:wrap anchorx="margin" anchory="page"/>
              </v:shape>
            </w:pict>
          </mc:Fallback>
        </mc:AlternateContent>
      </w:r>
    </w:p>
    <w:p w14:paraId="22B4CC67" w14:textId="77777777" w:rsidR="0002104E" w:rsidRDefault="0002104E" w:rsidP="00F97989">
      <w:pPr>
        <w:pStyle w:val="Noparagraphstyle"/>
        <w:spacing w:line="480" w:lineRule="auto"/>
        <w:jc w:val="both"/>
        <w:rPr>
          <w:b/>
          <w:bCs/>
          <w:lang w:val="pt-BR" w:eastAsia="x-none"/>
        </w:rPr>
      </w:pPr>
      <w:r>
        <w:rPr>
          <w:b/>
          <w:bCs/>
          <w:lang w:val="pt-BR" w:eastAsia="x-none"/>
        </w:rPr>
        <w:lastRenderedPageBreak/>
        <w:t>RESUMO</w:t>
      </w:r>
    </w:p>
    <w:p w14:paraId="49C4D9EF" w14:textId="77777777" w:rsidR="0002104E" w:rsidRPr="0002104E" w:rsidRDefault="0002104E" w:rsidP="0002104E">
      <w:pPr>
        <w:pStyle w:val="Noparagraphstyle"/>
        <w:spacing w:line="480" w:lineRule="auto"/>
        <w:jc w:val="both"/>
        <w:rPr>
          <w:b/>
          <w:bCs/>
          <w:lang w:val="pt-BR" w:eastAsia="x-none"/>
        </w:rPr>
      </w:pPr>
    </w:p>
    <w:p w14:paraId="5DDFA9DA" w14:textId="7CB989B2" w:rsidR="00D717BA" w:rsidRDefault="004E4A1F" w:rsidP="00690CAC">
      <w:pPr>
        <w:pStyle w:val="Noparagraphstyle"/>
        <w:spacing w:line="480" w:lineRule="auto"/>
        <w:jc w:val="both"/>
        <w:rPr>
          <w:lang w:val="pt-BR" w:eastAsia="x-none"/>
        </w:rPr>
      </w:pPr>
      <w:r>
        <w:rPr>
          <w:lang w:val="pt-BR" w:eastAsia="x-none"/>
        </w:rPr>
        <w:t>O tratamento da anorexia</w:t>
      </w:r>
      <w:r w:rsidR="00213D75">
        <w:rPr>
          <w:lang w:val="pt-BR" w:eastAsia="x-none"/>
        </w:rPr>
        <w:t xml:space="preserve"> nervosa</w:t>
      </w:r>
      <w:r>
        <w:rPr>
          <w:lang w:val="pt-BR" w:eastAsia="x-none"/>
        </w:rPr>
        <w:t xml:space="preserve"> aponta desafios na reabilitação nutricional, como a hipofosfatemia de realimentação, exigindo monitoramento cuidadoso</w:t>
      </w:r>
      <w:r w:rsidR="00213D75">
        <w:rPr>
          <w:lang w:val="pt-BR" w:eastAsia="x-none"/>
        </w:rPr>
        <w:t>, exercícios físicos excessivos e intensas restrições calóricas.</w:t>
      </w:r>
      <w:r>
        <w:rPr>
          <w:lang w:val="pt-BR" w:eastAsia="x-none"/>
        </w:rPr>
        <w:t xml:space="preserve"> </w:t>
      </w:r>
      <w:r w:rsidR="00D717BA" w:rsidRPr="00D717BA">
        <w:rPr>
          <w:lang w:val="pt-BR" w:eastAsia="x-none"/>
        </w:rPr>
        <w:t xml:space="preserve">Este estudo realizou uma revisão bibliográfica narrativa sobre o tratamento nutricional na anorexia nervosa, abrangendo o período de 2014 a 2024. Foram selecionados artigos originais da </w:t>
      </w:r>
      <w:r w:rsidR="00D717BA" w:rsidRPr="005745FE">
        <w:rPr>
          <w:i/>
          <w:iCs/>
          <w:lang w:val="pt-BR" w:eastAsia="x-none"/>
        </w:rPr>
        <w:t>PubMed</w:t>
      </w:r>
      <w:r w:rsidR="00D717BA" w:rsidRPr="00D717BA">
        <w:rPr>
          <w:lang w:val="pt-BR" w:eastAsia="x-none"/>
        </w:rPr>
        <w:t xml:space="preserve"> e </w:t>
      </w:r>
      <w:r w:rsidR="00D717BA" w:rsidRPr="005745FE">
        <w:rPr>
          <w:i/>
          <w:iCs/>
          <w:lang w:val="pt-BR" w:eastAsia="x-none"/>
        </w:rPr>
        <w:t>WebOfScience</w:t>
      </w:r>
      <w:r>
        <w:rPr>
          <w:lang w:val="pt-BR" w:eastAsia="x-none"/>
        </w:rPr>
        <w:t xml:space="preserve"> com os descritores </w:t>
      </w:r>
      <w:r w:rsidRPr="005745FE">
        <w:rPr>
          <w:i/>
          <w:iCs/>
          <w:lang w:val="pt-BR" w:eastAsia="x-none"/>
        </w:rPr>
        <w:t>anorexia nervosa AND nutritional treatment</w:t>
      </w:r>
      <w:r w:rsidR="00D717BA" w:rsidRPr="00D717BA">
        <w:rPr>
          <w:lang w:val="pt-BR" w:eastAsia="x-none"/>
        </w:rPr>
        <w:t>. Observou-se que estratégias de realimentação com maior teor calórico, como 1800-2000 kcal/dia, podem promover ganho de peso mais rápido e eficaz, reduzindo o tempo de internação hospitalar. A recuperação completa varia entre pacientes, sendo necessárias abordagens individualizadas. A dieta do Mediterrâneo mostrou-se promissora. Destaca-se a importância de equilibrar a realimentação eficaz com a segurança do paciente.</w:t>
      </w:r>
    </w:p>
    <w:p w14:paraId="4104767E" w14:textId="77777777" w:rsidR="00D717BA" w:rsidRDefault="00D717BA" w:rsidP="0002104E">
      <w:pPr>
        <w:pStyle w:val="Noparagraphstyle"/>
        <w:spacing w:line="480" w:lineRule="auto"/>
        <w:jc w:val="both"/>
        <w:rPr>
          <w:lang w:val="pt-BR" w:eastAsia="x-none"/>
        </w:rPr>
      </w:pPr>
    </w:p>
    <w:p w14:paraId="294E5A94" w14:textId="1F9E02C3" w:rsidR="00D717BA" w:rsidRDefault="00D717BA" w:rsidP="0002104E">
      <w:pPr>
        <w:pStyle w:val="Noparagraphstyle"/>
        <w:spacing w:line="480" w:lineRule="auto"/>
        <w:jc w:val="both"/>
        <w:rPr>
          <w:lang w:val="pt-BR" w:eastAsia="x-none"/>
        </w:rPr>
      </w:pPr>
      <w:r w:rsidRPr="00D717BA">
        <w:rPr>
          <w:lang w:val="pt-BR" w:eastAsia="x-none"/>
        </w:rPr>
        <w:t>Palavras-chave:</w:t>
      </w:r>
      <w:r>
        <w:rPr>
          <w:lang w:val="pt-BR" w:eastAsia="x-none"/>
        </w:rPr>
        <w:t xml:space="preserve"> </w:t>
      </w:r>
      <w:r w:rsidR="00213D75">
        <w:rPr>
          <w:lang w:val="pt-BR" w:eastAsia="x-none"/>
        </w:rPr>
        <w:t>a</w:t>
      </w:r>
      <w:r w:rsidRPr="00D717BA">
        <w:rPr>
          <w:lang w:val="pt-BR" w:eastAsia="x-none"/>
        </w:rPr>
        <w:t>norexia nervosa;</w:t>
      </w:r>
      <w:r w:rsidR="00E3155F">
        <w:rPr>
          <w:lang w:val="pt-BR" w:eastAsia="x-none"/>
        </w:rPr>
        <w:t xml:space="preserve"> </w:t>
      </w:r>
      <w:r w:rsidRPr="00D717BA">
        <w:rPr>
          <w:lang w:val="pt-BR" w:eastAsia="x-none"/>
        </w:rPr>
        <w:t xml:space="preserve">realimentação; dieta do </w:t>
      </w:r>
      <w:r w:rsidR="00213D75">
        <w:rPr>
          <w:lang w:val="pt-BR" w:eastAsia="x-none"/>
        </w:rPr>
        <w:t>m</w:t>
      </w:r>
      <w:r w:rsidRPr="00D717BA">
        <w:rPr>
          <w:lang w:val="pt-BR" w:eastAsia="x-none"/>
        </w:rPr>
        <w:t>editerrâneo; hipofosfatemia</w:t>
      </w:r>
      <w:r w:rsidR="00407C6B">
        <w:rPr>
          <w:lang w:val="pt-BR" w:eastAsia="x-none"/>
        </w:rPr>
        <w:t>; nutrição clínica.</w:t>
      </w:r>
      <w:r w:rsidR="00061FAB">
        <w:rPr>
          <w:lang w:val="pt-BR" w:eastAsia="x-none"/>
        </w:rPr>
        <w:t xml:space="preserve"> </w:t>
      </w:r>
    </w:p>
    <w:p w14:paraId="7CA0B932" w14:textId="77777777" w:rsidR="00D717BA" w:rsidRDefault="00D717BA" w:rsidP="0002104E">
      <w:pPr>
        <w:pStyle w:val="Noparagraphstyle"/>
        <w:spacing w:line="480" w:lineRule="auto"/>
        <w:jc w:val="both"/>
        <w:rPr>
          <w:lang w:val="pt-BR" w:eastAsia="x-none"/>
        </w:rPr>
      </w:pPr>
    </w:p>
    <w:p w14:paraId="080F376B" w14:textId="64821B81" w:rsidR="00D717BA" w:rsidRPr="00690CAC" w:rsidRDefault="00D717BA" w:rsidP="0002104E">
      <w:pPr>
        <w:pStyle w:val="Noparagraphstyle"/>
        <w:spacing w:line="480" w:lineRule="auto"/>
        <w:jc w:val="both"/>
        <w:rPr>
          <w:b/>
          <w:bCs/>
          <w:lang w:val="pt-BR" w:eastAsia="x-none"/>
        </w:rPr>
      </w:pPr>
      <w:r w:rsidRPr="00690CAC">
        <w:rPr>
          <w:b/>
          <w:bCs/>
          <w:lang w:val="pt-BR" w:eastAsia="x-none"/>
        </w:rPr>
        <w:t xml:space="preserve">ABSTRACT </w:t>
      </w:r>
    </w:p>
    <w:p w14:paraId="7A29F348" w14:textId="77777777" w:rsidR="00D717BA" w:rsidRDefault="00D717BA" w:rsidP="0002104E">
      <w:pPr>
        <w:pStyle w:val="Noparagraphstyle"/>
        <w:spacing w:line="480" w:lineRule="auto"/>
        <w:jc w:val="both"/>
        <w:rPr>
          <w:lang w:val="pt-BR" w:eastAsia="x-none"/>
        </w:rPr>
      </w:pPr>
    </w:p>
    <w:p w14:paraId="6BD8548C" w14:textId="09F437C3" w:rsidR="00D717BA" w:rsidRPr="00D717BA" w:rsidRDefault="00061FAB" w:rsidP="00D717BA">
      <w:pPr>
        <w:pStyle w:val="Noparagraphstyle"/>
        <w:spacing w:line="480" w:lineRule="auto"/>
        <w:jc w:val="both"/>
        <w:rPr>
          <w:lang w:val="pt-BR" w:eastAsia="x-none"/>
        </w:rPr>
      </w:pPr>
      <w:r w:rsidRPr="00061FAB">
        <w:rPr>
          <w:lang w:val="pt-BR" w:eastAsia="x-none"/>
        </w:rPr>
        <w:t>The treatment of anorexia</w:t>
      </w:r>
      <w:r w:rsidR="00213D75">
        <w:rPr>
          <w:lang w:val="pt-BR" w:eastAsia="x-none"/>
        </w:rPr>
        <w:t xml:space="preserve"> nervosa</w:t>
      </w:r>
      <w:r w:rsidRPr="00061FAB">
        <w:rPr>
          <w:lang w:val="pt-BR" w:eastAsia="x-none"/>
        </w:rPr>
        <w:t xml:space="preserve"> highlights challenges in nutritional rehabilitation, such as refeeding hypophosphatemia, requiring careful monitoring</w:t>
      </w:r>
      <w:r w:rsidR="00213D75">
        <w:rPr>
          <w:lang w:val="pt-BR" w:eastAsia="x-none"/>
        </w:rPr>
        <w:t xml:space="preserve">, </w:t>
      </w:r>
      <w:r w:rsidR="00213D75" w:rsidRPr="00213D75">
        <w:rPr>
          <w:lang w:val="pt-BR" w:eastAsia="x-none"/>
        </w:rPr>
        <w:t>excessive physical exercise and intense calorie restrictions</w:t>
      </w:r>
      <w:r w:rsidR="00213D75">
        <w:rPr>
          <w:lang w:val="pt-BR" w:eastAsia="x-none"/>
        </w:rPr>
        <w:t>.</w:t>
      </w:r>
      <w:r w:rsidRPr="00061FAB">
        <w:rPr>
          <w:lang w:val="pt-BR" w:eastAsia="x-none"/>
        </w:rPr>
        <w:t xml:space="preserve"> This study carried out a narrative bibliographic review on nutritional treatment in anorexia nervosa, covering the period from 2014 to 2024. Original articles were selected from PubMed and WebOfScience with the descriptors anorexia nervosa AND nutritional treatment. It was observed that refeeding strategies with higher caloric content, such </w:t>
      </w:r>
      <w:r w:rsidRPr="00061FAB">
        <w:rPr>
          <w:lang w:val="pt-BR" w:eastAsia="x-none"/>
        </w:rPr>
        <w:lastRenderedPageBreak/>
        <w:t>as 1800-2000 kcal/day, can promote faster and more effective weight gain, reducing the length of hospital stay. Complete recovery varies between patients, requiring individualized approaches. The Mediterranean diet has shown promise. The importance of balancing effective refeeding with patient safety is highlighted.</w:t>
      </w:r>
    </w:p>
    <w:p w14:paraId="6B9046E8" w14:textId="77777777" w:rsidR="00407C6B" w:rsidRDefault="00407C6B" w:rsidP="00D717BA">
      <w:pPr>
        <w:pStyle w:val="Noparagraphstyle"/>
        <w:spacing w:line="480" w:lineRule="auto"/>
        <w:jc w:val="both"/>
        <w:rPr>
          <w:lang w:val="pt-BR" w:eastAsia="x-none"/>
        </w:rPr>
      </w:pPr>
    </w:p>
    <w:p w14:paraId="2CCC7441" w14:textId="693A2D12" w:rsidR="00D717BA" w:rsidRDefault="00D717BA" w:rsidP="00D717BA">
      <w:pPr>
        <w:pStyle w:val="Noparagraphstyle"/>
        <w:spacing w:line="480" w:lineRule="auto"/>
        <w:jc w:val="both"/>
        <w:rPr>
          <w:lang w:val="pt-BR" w:eastAsia="x-none"/>
        </w:rPr>
      </w:pPr>
      <w:r w:rsidRPr="00D717BA">
        <w:rPr>
          <w:lang w:val="pt-BR" w:eastAsia="x-none"/>
        </w:rPr>
        <w:t xml:space="preserve">Keywords: </w:t>
      </w:r>
      <w:r w:rsidR="00213D75">
        <w:rPr>
          <w:lang w:val="pt-BR" w:eastAsia="x-none"/>
        </w:rPr>
        <w:t>a</w:t>
      </w:r>
      <w:r w:rsidRPr="00D717BA">
        <w:rPr>
          <w:lang w:val="pt-BR" w:eastAsia="x-none"/>
        </w:rPr>
        <w:t>norexia nervosa;</w:t>
      </w:r>
      <w:r w:rsidR="004E4A1F">
        <w:rPr>
          <w:lang w:val="pt-BR" w:eastAsia="x-none"/>
        </w:rPr>
        <w:t xml:space="preserve"> </w:t>
      </w:r>
      <w:r w:rsidRPr="00D717BA">
        <w:rPr>
          <w:lang w:val="pt-BR" w:eastAsia="x-none"/>
        </w:rPr>
        <w:t xml:space="preserve">feedback; </w:t>
      </w:r>
      <w:r w:rsidR="00213D75">
        <w:rPr>
          <w:lang w:val="pt-BR" w:eastAsia="x-none"/>
        </w:rPr>
        <w:t>m</w:t>
      </w:r>
      <w:r w:rsidRPr="00D717BA">
        <w:rPr>
          <w:lang w:val="pt-BR" w:eastAsia="x-none"/>
        </w:rPr>
        <w:t>editerranean diet; hypophosphatemia</w:t>
      </w:r>
      <w:r w:rsidR="00407C6B">
        <w:rPr>
          <w:lang w:val="pt-BR" w:eastAsia="x-none"/>
        </w:rPr>
        <w:t xml:space="preserve">; </w:t>
      </w:r>
      <w:r w:rsidR="00407C6B" w:rsidRPr="00407C6B">
        <w:rPr>
          <w:lang w:val="pt-BR" w:eastAsia="x-none"/>
        </w:rPr>
        <w:t xml:space="preserve">clinical </w:t>
      </w:r>
      <w:r w:rsidR="00407C6B">
        <w:rPr>
          <w:lang w:val="pt-BR" w:eastAsia="x-none"/>
        </w:rPr>
        <w:t>n</w:t>
      </w:r>
      <w:r w:rsidR="00407C6B" w:rsidRPr="00407C6B">
        <w:rPr>
          <w:lang w:val="pt-BR" w:eastAsia="x-none"/>
        </w:rPr>
        <w:t>utrition</w:t>
      </w:r>
      <w:r w:rsidR="00407C6B">
        <w:rPr>
          <w:lang w:val="pt-BR" w:eastAsia="x-none"/>
        </w:rPr>
        <w:t>.</w:t>
      </w:r>
    </w:p>
    <w:p w14:paraId="09D4B995" w14:textId="77777777" w:rsidR="00690CAC" w:rsidRDefault="00690CAC" w:rsidP="00D717BA">
      <w:pPr>
        <w:pStyle w:val="Noparagraphstyle"/>
        <w:spacing w:line="480" w:lineRule="auto"/>
        <w:jc w:val="both"/>
        <w:rPr>
          <w:lang w:val="pt-BR" w:eastAsia="x-none"/>
        </w:rPr>
      </w:pPr>
    </w:p>
    <w:p w14:paraId="743A26B9" w14:textId="5D1AE939" w:rsidR="00690CAC" w:rsidRPr="007C517D" w:rsidRDefault="00690CAC" w:rsidP="00D717BA">
      <w:pPr>
        <w:pStyle w:val="Noparagraphstyle"/>
        <w:spacing w:line="480" w:lineRule="auto"/>
        <w:jc w:val="both"/>
        <w:rPr>
          <w:b/>
          <w:bCs/>
          <w:lang w:val="pt-BR" w:eastAsia="x-none"/>
        </w:rPr>
      </w:pPr>
      <w:r w:rsidRPr="007C517D">
        <w:rPr>
          <w:b/>
          <w:bCs/>
          <w:lang w:val="pt-BR" w:eastAsia="x-none"/>
        </w:rPr>
        <w:t>RESUMEN:</w:t>
      </w:r>
    </w:p>
    <w:p w14:paraId="6F21434E" w14:textId="798B8150" w:rsidR="00690CAC" w:rsidRDefault="00690CAC" w:rsidP="00D717BA">
      <w:pPr>
        <w:pStyle w:val="Noparagraphstyle"/>
        <w:spacing w:line="480" w:lineRule="auto"/>
        <w:jc w:val="both"/>
        <w:rPr>
          <w:lang w:val="pt-BR" w:eastAsia="x-none"/>
        </w:rPr>
      </w:pPr>
    </w:p>
    <w:p w14:paraId="35627244" w14:textId="77DFED3E" w:rsidR="00690CAC" w:rsidRPr="00690CAC" w:rsidRDefault="00061FAB" w:rsidP="00690CAC">
      <w:pPr>
        <w:pStyle w:val="Noparagraphstyle"/>
        <w:spacing w:line="480" w:lineRule="auto"/>
        <w:jc w:val="both"/>
        <w:rPr>
          <w:lang w:val="pt-BR" w:eastAsia="x-none"/>
        </w:rPr>
      </w:pPr>
      <w:r w:rsidRPr="00061FAB">
        <w:rPr>
          <w:lang w:val="pt-BR" w:eastAsia="x-none"/>
        </w:rPr>
        <w:t>El tratamiento de la anorexia pone de relieve los desafíos de la rehabilitación nutricional, como la realimentación de la hipofosfatemia, que requiere un seguimiento cuidadoso</w:t>
      </w:r>
      <w:r w:rsidR="00213D75">
        <w:rPr>
          <w:lang w:val="pt-BR" w:eastAsia="x-none"/>
        </w:rPr>
        <w:t xml:space="preserve">, </w:t>
      </w:r>
      <w:r w:rsidR="00213D75" w:rsidRPr="00213D75">
        <w:rPr>
          <w:lang w:val="pt-BR" w:eastAsia="x-none"/>
        </w:rPr>
        <w:t>ejercicio físico excesivo y restricciones calóricas intensas</w:t>
      </w:r>
      <w:r w:rsidR="00213D75">
        <w:rPr>
          <w:lang w:val="pt-BR" w:eastAsia="x-none"/>
        </w:rPr>
        <w:t>.</w:t>
      </w:r>
      <w:r w:rsidRPr="00061FAB">
        <w:rPr>
          <w:lang w:val="pt-BR" w:eastAsia="x-none"/>
        </w:rPr>
        <w:t xml:space="preserve"> Este estudio realizó una revisión bibliográfica narrativa sobre el tratamiento nutricional en la anorexia nerviosa, abarcando el período de 2014 a 2024. Se seleccionaron artículos originales de PubMed y WebOfScience con los descriptores anorexia nerv</w:t>
      </w:r>
      <w:r>
        <w:rPr>
          <w:lang w:val="pt-BR" w:eastAsia="x-none"/>
        </w:rPr>
        <w:t>osa AND nutritional treatment</w:t>
      </w:r>
      <w:r w:rsidRPr="00061FAB">
        <w:rPr>
          <w:lang w:val="pt-BR" w:eastAsia="x-none"/>
        </w:rPr>
        <w:t>. Se observó que estrategias de realimentación con mayor contenido calórico, como 1800-2000 kcal/día, pueden promover un aumento de peso más rápido y eficaz, reduciendo la duración de la estancia hospitalaria. La recuperación completa varía entre pacientes y requiere enfoques individualizados. La dieta mediterránea se ha mostrado prometedora. Se destaca la importancia de equilibrar la realimentación eficaz con la seguridad del paciente.</w:t>
      </w:r>
    </w:p>
    <w:p w14:paraId="1CC66269" w14:textId="77777777" w:rsidR="00690CAC" w:rsidRPr="00690CAC" w:rsidRDefault="00690CAC" w:rsidP="00690CAC">
      <w:pPr>
        <w:pStyle w:val="Noparagraphstyle"/>
        <w:spacing w:line="480" w:lineRule="auto"/>
        <w:jc w:val="both"/>
        <w:rPr>
          <w:lang w:val="pt-BR" w:eastAsia="x-none"/>
        </w:rPr>
      </w:pPr>
    </w:p>
    <w:p w14:paraId="650B41B6" w14:textId="57895C93" w:rsidR="00690CAC" w:rsidRPr="0002104E" w:rsidRDefault="00690CAC" w:rsidP="00690CAC">
      <w:pPr>
        <w:pStyle w:val="Noparagraphstyle"/>
        <w:spacing w:line="480" w:lineRule="auto"/>
        <w:jc w:val="both"/>
        <w:rPr>
          <w:lang w:val="pt-BR" w:eastAsia="x-none"/>
        </w:rPr>
      </w:pPr>
      <w:r w:rsidRPr="00690CAC">
        <w:rPr>
          <w:lang w:val="pt-BR" w:eastAsia="x-none"/>
        </w:rPr>
        <w:t xml:space="preserve">Palabras clave: </w:t>
      </w:r>
      <w:r w:rsidR="00213D75">
        <w:rPr>
          <w:lang w:val="pt-BR" w:eastAsia="x-none"/>
        </w:rPr>
        <w:t>a</w:t>
      </w:r>
      <w:r w:rsidRPr="00690CAC">
        <w:rPr>
          <w:lang w:val="pt-BR" w:eastAsia="x-none"/>
        </w:rPr>
        <w:t xml:space="preserve">norexia nerviosa; comentario; </w:t>
      </w:r>
      <w:r w:rsidR="00213D75">
        <w:rPr>
          <w:lang w:val="pt-BR" w:eastAsia="x-none"/>
        </w:rPr>
        <w:t>d</w:t>
      </w:r>
      <w:r w:rsidRPr="00690CAC">
        <w:rPr>
          <w:lang w:val="pt-BR" w:eastAsia="x-none"/>
        </w:rPr>
        <w:t>ieta mediterránea; hipofosfatemia</w:t>
      </w:r>
      <w:r w:rsidR="00407C6B">
        <w:rPr>
          <w:lang w:val="pt-BR" w:eastAsia="x-none"/>
        </w:rPr>
        <w:t xml:space="preserve">; </w:t>
      </w:r>
      <w:r w:rsidR="00407C6B" w:rsidRPr="00407C6B">
        <w:rPr>
          <w:lang w:val="pt-BR" w:eastAsia="x-none"/>
        </w:rPr>
        <w:t xml:space="preserve">nutrición </w:t>
      </w:r>
      <w:r w:rsidR="00407C6B">
        <w:rPr>
          <w:lang w:val="pt-BR" w:eastAsia="x-none"/>
        </w:rPr>
        <w:t>c</w:t>
      </w:r>
      <w:r w:rsidR="00407C6B" w:rsidRPr="00407C6B">
        <w:rPr>
          <w:lang w:val="pt-BR" w:eastAsia="x-none"/>
        </w:rPr>
        <w:t>línica</w:t>
      </w:r>
      <w:r w:rsidR="00407C6B">
        <w:rPr>
          <w:lang w:val="pt-BR" w:eastAsia="x-none"/>
        </w:rPr>
        <w:t>.</w:t>
      </w:r>
    </w:p>
    <w:p w14:paraId="14600FF7" w14:textId="77777777" w:rsidR="00255A77" w:rsidRDefault="00255A77" w:rsidP="00F97989">
      <w:pPr>
        <w:pStyle w:val="Noparagraphstyle"/>
        <w:spacing w:line="480" w:lineRule="auto"/>
        <w:jc w:val="both"/>
        <w:rPr>
          <w:b/>
          <w:bCs/>
          <w:lang w:val="pt-BR" w:eastAsia="x-none"/>
        </w:rPr>
      </w:pPr>
    </w:p>
    <w:p w14:paraId="6D1E6E58" w14:textId="5671FFB6" w:rsidR="00F97989" w:rsidRDefault="00F97989" w:rsidP="00F97989">
      <w:pPr>
        <w:pStyle w:val="Noparagraphstyle"/>
        <w:spacing w:line="480" w:lineRule="auto"/>
        <w:jc w:val="both"/>
        <w:rPr>
          <w:b/>
          <w:bCs/>
          <w:lang w:val="pt-BR" w:eastAsia="x-none"/>
        </w:rPr>
      </w:pPr>
      <w:r>
        <w:rPr>
          <w:b/>
          <w:bCs/>
          <w:lang w:val="pt-BR" w:eastAsia="x-none"/>
        </w:rPr>
        <w:lastRenderedPageBreak/>
        <w:t>1.</w:t>
      </w:r>
      <w:r w:rsidR="0002104E">
        <w:rPr>
          <w:b/>
          <w:bCs/>
          <w:lang w:val="pt-BR" w:eastAsia="x-none"/>
        </w:rPr>
        <w:t xml:space="preserve"> </w:t>
      </w:r>
      <w:r>
        <w:rPr>
          <w:b/>
          <w:bCs/>
          <w:lang w:val="pt-BR" w:eastAsia="x-none"/>
        </w:rPr>
        <w:t>INTRODUÇÃO</w:t>
      </w:r>
    </w:p>
    <w:p w14:paraId="0A0F66D1" w14:textId="0ACC1F4A" w:rsidR="00284578" w:rsidRPr="00C56667" w:rsidRDefault="00364ED0" w:rsidP="00C56667">
      <w:pPr>
        <w:pStyle w:val="Noparagraphstyle"/>
        <w:spacing w:line="480" w:lineRule="auto"/>
        <w:ind w:firstLine="357"/>
        <w:jc w:val="both"/>
        <w:rPr>
          <w:rStyle w:val="Forte"/>
          <w:b w:val="0"/>
          <w:bCs w:val="0"/>
          <w:lang w:val="pt-BR"/>
        </w:rPr>
      </w:pPr>
      <w:r w:rsidRPr="00C56667">
        <w:rPr>
          <w:lang w:val="pt-BR" w:eastAsia="x-none"/>
        </w:rPr>
        <w:t>Os</w:t>
      </w:r>
      <w:r w:rsidR="00664E5B" w:rsidRPr="00C56667">
        <w:rPr>
          <w:lang w:val="pt-BR" w:eastAsia="x-none"/>
        </w:rPr>
        <w:t xml:space="preserve"> Transtornos Alimentares (TAs) </w:t>
      </w:r>
      <w:r w:rsidR="00914E72" w:rsidRPr="00C56667">
        <w:rPr>
          <w:lang w:val="pt-BR" w:eastAsia="x-none"/>
        </w:rPr>
        <w:t xml:space="preserve">são caracterizados </w:t>
      </w:r>
      <w:r w:rsidR="00EA542B" w:rsidRPr="00C56667">
        <w:rPr>
          <w:lang w:val="pt-BR" w:eastAsia="x-none"/>
        </w:rPr>
        <w:t>por preocupações excessivas</w:t>
      </w:r>
      <w:r w:rsidR="00553CD6" w:rsidRPr="00C56667">
        <w:rPr>
          <w:lang w:val="pt-BR" w:eastAsia="x-none"/>
        </w:rPr>
        <w:t xml:space="preserve"> com a aparência física com distorções de imagem</w:t>
      </w:r>
      <w:r w:rsidR="000932E9" w:rsidRPr="00C56667">
        <w:rPr>
          <w:lang w:val="pt-BR" w:eastAsia="x-none"/>
        </w:rPr>
        <w:t xml:space="preserve"> corporal e o medo de ganhar peso.</w:t>
      </w:r>
      <w:r w:rsidRPr="00C56667">
        <w:rPr>
          <w:lang w:val="pt-BR" w:eastAsia="x-none"/>
        </w:rPr>
        <w:t xml:space="preserve"> </w:t>
      </w:r>
      <w:r w:rsidR="001643A5" w:rsidRPr="00C56667">
        <w:rPr>
          <w:lang w:val="pt-BR" w:eastAsia="x-none"/>
        </w:rPr>
        <w:t>(</w:t>
      </w:r>
      <w:r w:rsidR="007669C0" w:rsidRPr="00C56667">
        <w:rPr>
          <w:lang w:val="pt-BR" w:eastAsia="x-none"/>
        </w:rPr>
        <w:t>FERGUSON, PIGOTT, 2000</w:t>
      </w:r>
      <w:r w:rsidR="00342089" w:rsidRPr="00C56667">
        <w:rPr>
          <w:lang w:val="pt-BR" w:eastAsia="x-none"/>
        </w:rPr>
        <w:t>)</w:t>
      </w:r>
      <w:r w:rsidR="009674A6" w:rsidRPr="00C56667">
        <w:rPr>
          <w:lang w:val="pt-BR" w:eastAsia="x-none"/>
        </w:rPr>
        <w:t>.</w:t>
      </w:r>
      <w:r w:rsidR="00613AAC">
        <w:rPr>
          <w:lang w:val="pt-BR" w:eastAsia="x-none"/>
        </w:rPr>
        <w:t xml:space="preserve"> </w:t>
      </w:r>
      <w:r w:rsidR="000035AE" w:rsidRPr="00C56667">
        <w:rPr>
          <w:rStyle w:val="Forte"/>
          <w:b w:val="0"/>
          <w:bCs w:val="0"/>
          <w:lang w:val="pt-BR"/>
        </w:rPr>
        <w:t xml:space="preserve">A </w:t>
      </w:r>
      <w:r w:rsidR="005745FE">
        <w:rPr>
          <w:rStyle w:val="Forte"/>
          <w:b w:val="0"/>
          <w:bCs w:val="0"/>
          <w:lang w:val="pt-BR"/>
        </w:rPr>
        <w:t>A</w:t>
      </w:r>
      <w:r w:rsidR="000035AE" w:rsidRPr="00C56667">
        <w:rPr>
          <w:rStyle w:val="Forte"/>
          <w:b w:val="0"/>
          <w:bCs w:val="0"/>
          <w:lang w:val="pt-BR"/>
        </w:rPr>
        <w:t xml:space="preserve">norexia </w:t>
      </w:r>
      <w:r w:rsidR="005745FE">
        <w:rPr>
          <w:rStyle w:val="Forte"/>
          <w:b w:val="0"/>
          <w:bCs w:val="0"/>
          <w:lang w:val="pt-BR"/>
        </w:rPr>
        <w:t>N</w:t>
      </w:r>
      <w:r w:rsidR="000035AE" w:rsidRPr="00C56667">
        <w:rPr>
          <w:rStyle w:val="Forte"/>
          <w:b w:val="0"/>
          <w:bCs w:val="0"/>
          <w:lang w:val="pt-BR"/>
        </w:rPr>
        <w:t>ervosa</w:t>
      </w:r>
      <w:r w:rsidR="005745FE">
        <w:rPr>
          <w:rStyle w:val="Forte"/>
          <w:b w:val="0"/>
          <w:bCs w:val="0"/>
          <w:lang w:val="pt-BR"/>
        </w:rPr>
        <w:t xml:space="preserve"> (AN)</w:t>
      </w:r>
      <w:r w:rsidR="000035AE" w:rsidRPr="00C56667">
        <w:rPr>
          <w:rStyle w:val="Forte"/>
          <w:b w:val="0"/>
          <w:bCs w:val="0"/>
          <w:lang w:val="pt-BR"/>
        </w:rPr>
        <w:t xml:space="preserve"> é </w:t>
      </w:r>
      <w:r w:rsidR="00342089" w:rsidRPr="00C56667">
        <w:rPr>
          <w:rStyle w:val="Forte"/>
          <w:b w:val="0"/>
          <w:bCs w:val="0"/>
          <w:lang w:val="pt-BR"/>
        </w:rPr>
        <w:t>o</w:t>
      </w:r>
      <w:r w:rsidR="000035AE" w:rsidRPr="00C56667">
        <w:rPr>
          <w:rStyle w:val="Forte"/>
          <w:b w:val="0"/>
          <w:bCs w:val="0"/>
          <w:lang w:val="pt-BR"/>
        </w:rPr>
        <w:t xml:space="preserve"> </w:t>
      </w:r>
      <w:r w:rsidR="00342089" w:rsidRPr="00C56667">
        <w:rPr>
          <w:rStyle w:val="Forte"/>
          <w:b w:val="0"/>
          <w:bCs w:val="0"/>
          <w:lang w:val="pt-BR"/>
        </w:rPr>
        <w:t xml:space="preserve">Transtorno Alimentar que apresenta a maior taxa de mortalidade comparado </w:t>
      </w:r>
      <w:r w:rsidR="00DA26C1" w:rsidRPr="00C56667">
        <w:rPr>
          <w:rStyle w:val="Forte"/>
          <w:b w:val="0"/>
          <w:bCs w:val="0"/>
          <w:lang w:val="pt-BR"/>
        </w:rPr>
        <w:t xml:space="preserve">a outros </w:t>
      </w:r>
      <w:r w:rsidR="00605CD4" w:rsidRPr="00C56667">
        <w:rPr>
          <w:rStyle w:val="Forte"/>
          <w:b w:val="0"/>
          <w:bCs w:val="0"/>
          <w:lang w:val="pt-BR"/>
        </w:rPr>
        <w:t>distúrbios</w:t>
      </w:r>
      <w:r w:rsidR="00DA26C1" w:rsidRPr="00C56667">
        <w:rPr>
          <w:rStyle w:val="Forte"/>
          <w:b w:val="0"/>
          <w:bCs w:val="0"/>
          <w:lang w:val="pt-BR"/>
        </w:rPr>
        <w:t xml:space="preserve"> alimentares</w:t>
      </w:r>
      <w:r w:rsidR="000A017E" w:rsidRPr="00C56667">
        <w:rPr>
          <w:rStyle w:val="Forte"/>
          <w:b w:val="0"/>
          <w:bCs w:val="0"/>
          <w:lang w:val="pt-BR"/>
        </w:rPr>
        <w:t xml:space="preserve">, (BARBARICH </w:t>
      </w:r>
      <w:r w:rsidR="000A017E" w:rsidRPr="00C56667">
        <w:rPr>
          <w:rStyle w:val="Forte"/>
          <w:b w:val="0"/>
          <w:bCs w:val="0"/>
          <w:i/>
          <w:iCs/>
          <w:lang w:val="pt-BR"/>
        </w:rPr>
        <w:t>et al</w:t>
      </w:r>
      <w:r w:rsidR="000A017E" w:rsidRPr="00C56667">
        <w:rPr>
          <w:rStyle w:val="Forte"/>
          <w:b w:val="0"/>
          <w:bCs w:val="0"/>
          <w:lang w:val="pt-BR"/>
        </w:rPr>
        <w:t>. 2004)</w:t>
      </w:r>
      <w:r w:rsidR="00DA26C1" w:rsidRPr="00C56667">
        <w:rPr>
          <w:rStyle w:val="Forte"/>
          <w:b w:val="0"/>
          <w:bCs w:val="0"/>
          <w:lang w:val="pt-BR"/>
        </w:rPr>
        <w:t xml:space="preserve"> que por sua vez é</w:t>
      </w:r>
      <w:r w:rsidR="00B3237D" w:rsidRPr="00C56667">
        <w:rPr>
          <w:rStyle w:val="Forte"/>
          <w:b w:val="0"/>
          <w:bCs w:val="0"/>
          <w:lang w:val="pt-BR"/>
        </w:rPr>
        <w:t xml:space="preserve"> caracterizado </w:t>
      </w:r>
      <w:r w:rsidR="00284578" w:rsidRPr="00C56667">
        <w:rPr>
          <w:rStyle w:val="Forte"/>
          <w:b w:val="0"/>
          <w:bCs w:val="0"/>
          <w:lang w:val="pt-BR"/>
        </w:rPr>
        <w:t>por uma perda deliberada de peso, associada</w:t>
      </w:r>
      <w:r w:rsidR="007034FA" w:rsidRPr="00C56667">
        <w:rPr>
          <w:rStyle w:val="Forte"/>
          <w:b w:val="0"/>
          <w:bCs w:val="0"/>
          <w:lang w:val="pt-BR"/>
        </w:rPr>
        <w:t xml:space="preserve"> a uma psicopatologia </w:t>
      </w:r>
      <w:r w:rsidR="00605CD4" w:rsidRPr="00C56667">
        <w:rPr>
          <w:rStyle w:val="Forte"/>
          <w:b w:val="0"/>
          <w:bCs w:val="0"/>
          <w:lang w:val="pt-BR"/>
        </w:rPr>
        <w:t>específica</w:t>
      </w:r>
      <w:r w:rsidR="007034FA" w:rsidRPr="00C56667">
        <w:rPr>
          <w:rStyle w:val="Forte"/>
          <w:b w:val="0"/>
          <w:bCs w:val="0"/>
          <w:lang w:val="pt-BR"/>
        </w:rPr>
        <w:t>, incluindo o intenso medo de ganhar peso. (</w:t>
      </w:r>
      <w:r w:rsidR="00D00A39" w:rsidRPr="00C56667">
        <w:rPr>
          <w:rStyle w:val="Forte"/>
          <w:b w:val="0"/>
          <w:bCs w:val="0"/>
          <w:lang w:val="pt-BR"/>
        </w:rPr>
        <w:t>OMS, 2004).</w:t>
      </w:r>
    </w:p>
    <w:p w14:paraId="2BD49C17" w14:textId="1F482B0F" w:rsidR="00957C46" w:rsidRPr="00C56667" w:rsidRDefault="00957C46" w:rsidP="00C56667">
      <w:pPr>
        <w:pStyle w:val="Noparagraphstyle"/>
        <w:spacing w:line="480" w:lineRule="auto"/>
        <w:ind w:firstLine="357"/>
        <w:jc w:val="both"/>
        <w:rPr>
          <w:rStyle w:val="Forte"/>
          <w:b w:val="0"/>
          <w:bCs w:val="0"/>
          <w:lang w:val="pt-BR"/>
        </w:rPr>
      </w:pPr>
      <w:r w:rsidRPr="00C56667">
        <w:rPr>
          <w:rStyle w:val="Forte"/>
          <w:b w:val="0"/>
          <w:bCs w:val="0"/>
          <w:lang w:val="pt-BR"/>
        </w:rPr>
        <w:t>O processo de realimentação nos indivíduos com Anorexia Nervosa envolve equilibrar a necessidade de ganho de peso, ao mesmo tempo que reduz a chance de desenvolver a síndrome da realimentação.</w:t>
      </w:r>
      <w:r w:rsidR="00FB082A" w:rsidRPr="00C56667">
        <w:rPr>
          <w:rStyle w:val="Forte"/>
          <w:b w:val="0"/>
          <w:bCs w:val="0"/>
          <w:lang w:val="pt-BR"/>
        </w:rPr>
        <w:t xml:space="preserve"> (DRAFFIN </w:t>
      </w:r>
      <w:r w:rsidR="00FB082A" w:rsidRPr="00C56667">
        <w:rPr>
          <w:rStyle w:val="Forte"/>
          <w:b w:val="0"/>
          <w:bCs w:val="0"/>
          <w:i/>
          <w:iCs/>
          <w:lang w:val="pt-BR"/>
        </w:rPr>
        <w:t>et al</w:t>
      </w:r>
      <w:r w:rsidR="00FB082A" w:rsidRPr="00C56667">
        <w:rPr>
          <w:rStyle w:val="Forte"/>
          <w:b w:val="0"/>
          <w:bCs w:val="0"/>
          <w:lang w:val="pt-BR"/>
        </w:rPr>
        <w:t>. 2022)</w:t>
      </w:r>
      <w:r w:rsidR="0050004F">
        <w:rPr>
          <w:rStyle w:val="Forte"/>
          <w:b w:val="0"/>
          <w:bCs w:val="0"/>
          <w:lang w:val="pt-BR"/>
        </w:rPr>
        <w:t>.</w:t>
      </w:r>
    </w:p>
    <w:p w14:paraId="7854B65E" w14:textId="77777777" w:rsidR="002B5EE5" w:rsidRDefault="0050004F" w:rsidP="00C56667">
      <w:pPr>
        <w:pStyle w:val="Noparagraphstyle"/>
        <w:spacing w:line="480" w:lineRule="auto"/>
        <w:ind w:firstLine="357"/>
        <w:jc w:val="both"/>
        <w:rPr>
          <w:rStyle w:val="Forte"/>
          <w:b w:val="0"/>
          <w:bCs w:val="0"/>
          <w:lang w:val="pt-BR"/>
        </w:rPr>
      </w:pPr>
      <w:r w:rsidRPr="0050004F">
        <w:rPr>
          <w:rStyle w:val="Forte"/>
          <w:b w:val="0"/>
          <w:bCs w:val="0"/>
          <w:lang w:val="pt-BR"/>
        </w:rPr>
        <w:t>A síndrome de realimentação (SRF) é uma condição anabólica potencialmente fatal, desencadeada pela terapia nutricional, caracterizada por distúrbios nos eletrólitos séricos e sintomas clínicos devido a alterações metabólicas e desequilíbrio de fluidos, como edema, insuficiência cardíaca ou respiratória. Ela afeta pacientes gravemente desnutridos ou em recuperação de doenças catabólicas graves, como sepse ou cetoacidose diabética, após o início da nutrição.</w:t>
      </w:r>
      <w:r>
        <w:rPr>
          <w:rStyle w:val="Forte"/>
          <w:b w:val="0"/>
          <w:bCs w:val="0"/>
          <w:lang w:val="pt-BR"/>
        </w:rPr>
        <w:t xml:space="preserve"> (FRIEDLY </w:t>
      </w:r>
      <w:r>
        <w:rPr>
          <w:rStyle w:val="Forte"/>
          <w:b w:val="0"/>
          <w:bCs w:val="0"/>
          <w:i/>
          <w:iCs/>
          <w:lang w:val="pt-BR"/>
        </w:rPr>
        <w:t xml:space="preserve">et al. </w:t>
      </w:r>
      <w:r>
        <w:rPr>
          <w:rStyle w:val="Forte"/>
          <w:b w:val="0"/>
          <w:bCs w:val="0"/>
          <w:lang w:val="pt-BR"/>
        </w:rPr>
        <w:t>2018)</w:t>
      </w:r>
    </w:p>
    <w:p w14:paraId="43D7551B" w14:textId="0438B1A2" w:rsidR="004C59CE" w:rsidRPr="00FB14AD" w:rsidRDefault="00B663FB" w:rsidP="00613AAC">
      <w:pPr>
        <w:pStyle w:val="Texto"/>
        <w:spacing w:line="480" w:lineRule="auto"/>
        <w:ind w:firstLine="357"/>
        <w:rPr>
          <w:sz w:val="24"/>
          <w:szCs w:val="24"/>
          <w:lang w:val="pt-BR"/>
        </w:rPr>
      </w:pPr>
      <w:r w:rsidRPr="00FB14AD">
        <w:rPr>
          <w:rStyle w:val="Forte"/>
          <w:b w:val="0"/>
          <w:bCs w:val="0"/>
          <w:lang w:val="pt-BR"/>
        </w:rPr>
        <w:t xml:space="preserve">Os indivíduos com </w:t>
      </w:r>
      <w:r w:rsidR="0091236D" w:rsidRPr="00FB14AD">
        <w:rPr>
          <w:rStyle w:val="Forte"/>
          <w:b w:val="0"/>
          <w:bCs w:val="0"/>
          <w:lang w:val="pt-BR"/>
        </w:rPr>
        <w:t>A</w:t>
      </w:r>
      <w:r w:rsidRPr="00FB14AD">
        <w:rPr>
          <w:rStyle w:val="Forte"/>
          <w:b w:val="0"/>
          <w:bCs w:val="0"/>
          <w:lang w:val="pt-BR"/>
        </w:rPr>
        <w:t xml:space="preserve">norexia </w:t>
      </w:r>
      <w:r w:rsidR="0091236D" w:rsidRPr="00FB14AD">
        <w:rPr>
          <w:rStyle w:val="Forte"/>
          <w:b w:val="0"/>
          <w:bCs w:val="0"/>
          <w:lang w:val="pt-BR"/>
        </w:rPr>
        <w:t>N</w:t>
      </w:r>
      <w:r w:rsidRPr="00FB14AD">
        <w:rPr>
          <w:rStyle w:val="Forte"/>
          <w:b w:val="0"/>
          <w:bCs w:val="0"/>
          <w:lang w:val="pt-BR"/>
        </w:rPr>
        <w:t>ervosa, d</w:t>
      </w:r>
      <w:r w:rsidR="00C8351E" w:rsidRPr="00FB14AD">
        <w:rPr>
          <w:rStyle w:val="Forte"/>
          <w:b w:val="0"/>
          <w:bCs w:val="0"/>
          <w:lang w:val="pt-BR"/>
        </w:rPr>
        <w:t>evido a restrição calórica e</w:t>
      </w:r>
      <w:r w:rsidR="00DE471C" w:rsidRPr="00FB14AD">
        <w:rPr>
          <w:rStyle w:val="Forte"/>
          <w:b w:val="0"/>
          <w:bCs w:val="0"/>
          <w:lang w:val="pt-BR"/>
        </w:rPr>
        <w:t xml:space="preserve"> exercícios físicos excessivos, </w:t>
      </w:r>
      <w:r w:rsidR="008D354F" w:rsidRPr="00FB14AD">
        <w:rPr>
          <w:rStyle w:val="Forte"/>
          <w:b w:val="0"/>
          <w:bCs w:val="0"/>
          <w:lang w:val="pt-BR"/>
        </w:rPr>
        <w:t>pod</w:t>
      </w:r>
      <w:r w:rsidR="00B032AC" w:rsidRPr="00FB14AD">
        <w:rPr>
          <w:rStyle w:val="Forte"/>
          <w:b w:val="0"/>
          <w:bCs w:val="0"/>
          <w:lang w:val="pt-BR"/>
        </w:rPr>
        <w:t>em</w:t>
      </w:r>
      <w:r w:rsidR="008D354F" w:rsidRPr="00FB14AD">
        <w:rPr>
          <w:rStyle w:val="Forte"/>
          <w:b w:val="0"/>
          <w:bCs w:val="0"/>
          <w:lang w:val="pt-BR"/>
        </w:rPr>
        <w:t xml:space="preserve"> desenvolver rapidamente a desnutrição,</w:t>
      </w:r>
      <w:r w:rsidR="0020577C" w:rsidRPr="00FB14AD">
        <w:rPr>
          <w:rStyle w:val="Forte"/>
          <w:b w:val="0"/>
          <w:bCs w:val="0"/>
          <w:lang w:val="pt-BR"/>
        </w:rPr>
        <w:t xml:space="preserve"> para a recuperação desse quadro, é preciso aumen</w:t>
      </w:r>
      <w:r w:rsidR="000517FF" w:rsidRPr="00FB14AD">
        <w:rPr>
          <w:rStyle w:val="Forte"/>
          <w:b w:val="0"/>
          <w:bCs w:val="0"/>
          <w:lang w:val="pt-BR"/>
        </w:rPr>
        <w:t>tar a ingestão calórica aos poucos para não causar a chamada síndrome da realimentação. (</w:t>
      </w:r>
      <w:r w:rsidR="00C44546" w:rsidRPr="00FB14AD">
        <w:rPr>
          <w:rStyle w:val="Forte"/>
          <w:b w:val="0"/>
          <w:bCs w:val="0"/>
          <w:lang w:val="pt-BR"/>
        </w:rPr>
        <w:t xml:space="preserve">GARBER </w:t>
      </w:r>
      <w:r w:rsidR="00C44546" w:rsidRPr="00FB14AD">
        <w:rPr>
          <w:rStyle w:val="Forte"/>
          <w:b w:val="0"/>
          <w:bCs w:val="0"/>
          <w:i/>
          <w:iCs/>
          <w:lang w:val="pt-BR"/>
        </w:rPr>
        <w:t>et al</w:t>
      </w:r>
      <w:r w:rsidR="00C44546" w:rsidRPr="00FB14AD">
        <w:rPr>
          <w:rStyle w:val="Forte"/>
          <w:b w:val="0"/>
          <w:bCs w:val="0"/>
          <w:lang w:val="pt-BR"/>
        </w:rPr>
        <w:t>. 2021).</w:t>
      </w:r>
      <w:r w:rsidR="00613AAC" w:rsidRPr="00FB14AD">
        <w:rPr>
          <w:rStyle w:val="Forte"/>
          <w:b w:val="0"/>
          <w:bCs w:val="0"/>
          <w:lang w:val="pt-BR"/>
        </w:rPr>
        <w:t xml:space="preserve"> </w:t>
      </w:r>
      <w:r w:rsidR="00515E6E" w:rsidRPr="00FB14AD">
        <w:rPr>
          <w:b/>
          <w:bCs/>
          <w:caps/>
          <w:noProof/>
          <w:sz w:val="24"/>
          <w:szCs w:val="24"/>
        </w:rPr>
        <mc:AlternateContent>
          <mc:Choice Requires="wps">
            <w:drawing>
              <wp:anchor distT="0" distB="0" distL="114300" distR="114300" simplePos="0" relativeHeight="251648512" behindDoc="0" locked="0" layoutInCell="1" allowOverlap="1" wp14:anchorId="173ACDEF" wp14:editId="778A0E0D">
                <wp:simplePos x="0" y="0"/>
                <wp:positionH relativeFrom="margin">
                  <wp:posOffset>6058535</wp:posOffset>
                </wp:positionH>
                <wp:positionV relativeFrom="page">
                  <wp:posOffset>10109835</wp:posOffset>
                </wp:positionV>
                <wp:extent cx="285115" cy="307340"/>
                <wp:effectExtent l="5715" t="13335" r="13970" b="12700"/>
                <wp:wrapNone/>
                <wp:docPr id="1810949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4AD823A0" w14:textId="6EEFB0DF" w:rsidR="00BC777D" w:rsidRPr="004C59CE" w:rsidRDefault="00690CAC" w:rsidP="00BC777D">
                            <w:pPr>
                              <w:jc w:val="center"/>
                            </w:pPr>
                            <w:r w:rsidRPr="004C59CE">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5" o:spid="_x0000_s1029" type="#_x0000_t202" style="position:absolute;left:0;text-align:left;margin-left:477.05pt;margin-top:796.05pt;width:22.45pt;height:24.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vlFgIAADE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" strokecolor="white">
                <v:textbox>
                  <w:txbxContent>
                    <w:p w14:paraId="4AD823A0" w14:textId="6EEFB0DF" w:rsidR="00BC777D" w:rsidRPr="004C59CE" w:rsidRDefault="00690CAC" w:rsidP="00BC777D">
                      <w:pPr>
                        <w:jc w:val="center"/>
                      </w:pPr>
                      <w:r w:rsidRPr="004C59CE">
                        <w:t>1</w:t>
                      </w:r>
                    </w:p>
                  </w:txbxContent>
                </v:textbox>
                <w10:wrap anchorx="margin" anchory="page"/>
              </v:shape>
            </w:pict>
          </mc:Fallback>
        </mc:AlternateContent>
      </w:r>
      <w:r w:rsidR="0050004F" w:rsidRPr="00FB14AD">
        <w:rPr>
          <w:sz w:val="24"/>
          <w:szCs w:val="24"/>
          <w:lang w:val="pt-BR"/>
        </w:rPr>
        <w:t>Há várias diretrizes acerca do tema, porém n</w:t>
      </w:r>
      <w:r w:rsidR="00896F7E" w:rsidRPr="00FB14AD">
        <w:rPr>
          <w:sz w:val="24"/>
          <w:szCs w:val="24"/>
          <w:lang w:val="pt-BR"/>
        </w:rPr>
        <w:t>ão há consenso</w:t>
      </w:r>
      <w:r w:rsidR="00456D66" w:rsidRPr="00FB14AD">
        <w:rPr>
          <w:sz w:val="24"/>
          <w:szCs w:val="24"/>
          <w:lang w:val="pt-BR"/>
        </w:rPr>
        <w:t xml:space="preserve"> na literatura científica </w:t>
      </w:r>
      <w:r w:rsidR="00896F7E" w:rsidRPr="00FB14AD">
        <w:rPr>
          <w:sz w:val="24"/>
          <w:szCs w:val="24"/>
          <w:lang w:val="pt-BR"/>
        </w:rPr>
        <w:t xml:space="preserve">acerca das recomendações </w:t>
      </w:r>
      <w:r w:rsidR="00456D66" w:rsidRPr="00FB14AD">
        <w:rPr>
          <w:sz w:val="24"/>
          <w:szCs w:val="24"/>
          <w:lang w:val="pt-BR"/>
        </w:rPr>
        <w:t xml:space="preserve">calóricas e de </w:t>
      </w:r>
      <w:r w:rsidR="00896F7E" w:rsidRPr="00FB14AD">
        <w:rPr>
          <w:sz w:val="24"/>
          <w:szCs w:val="24"/>
          <w:lang w:val="pt-BR"/>
        </w:rPr>
        <w:t xml:space="preserve">nutrientes </w:t>
      </w:r>
      <w:r w:rsidR="00561975" w:rsidRPr="00FB14AD">
        <w:rPr>
          <w:sz w:val="24"/>
          <w:szCs w:val="24"/>
          <w:lang w:val="pt-BR"/>
        </w:rPr>
        <w:t>para prevenção da síndrome da realimentação durante o tratamento da anorexia</w:t>
      </w:r>
      <w:r w:rsidR="0050004F" w:rsidRPr="00FB14AD">
        <w:rPr>
          <w:sz w:val="24"/>
          <w:szCs w:val="24"/>
          <w:lang w:val="pt-BR"/>
        </w:rPr>
        <w:t>, apresentando abordagens</w:t>
      </w:r>
      <w:r w:rsidR="005E7F88" w:rsidRPr="00FB14AD">
        <w:rPr>
          <w:sz w:val="24"/>
          <w:szCs w:val="24"/>
          <w:lang w:val="pt-BR"/>
        </w:rPr>
        <w:t xml:space="preserve"> tanto com baixas calorias como altas.</w:t>
      </w:r>
      <w:r w:rsidR="00613AAC" w:rsidRPr="00FB14AD">
        <w:rPr>
          <w:sz w:val="24"/>
          <w:szCs w:val="24"/>
          <w:lang w:val="pt-BR"/>
        </w:rPr>
        <w:t xml:space="preserve"> O</w:t>
      </w:r>
      <w:r w:rsidR="00046B0E" w:rsidRPr="00FB14AD">
        <w:rPr>
          <w:sz w:val="24"/>
          <w:szCs w:val="24"/>
          <w:lang w:val="pt-BR"/>
        </w:rPr>
        <w:t xml:space="preserve"> objetivo </w:t>
      </w:r>
      <w:r w:rsidR="00B967EB" w:rsidRPr="00FB14AD">
        <w:rPr>
          <w:sz w:val="24"/>
          <w:szCs w:val="24"/>
          <w:lang w:val="pt-BR"/>
        </w:rPr>
        <w:t xml:space="preserve">desse estudo foi </w:t>
      </w:r>
      <w:r w:rsidR="00521219" w:rsidRPr="00FB14AD">
        <w:rPr>
          <w:sz w:val="24"/>
          <w:szCs w:val="24"/>
          <w:lang w:val="pt-BR"/>
        </w:rPr>
        <w:t xml:space="preserve">determinar </w:t>
      </w:r>
      <w:r w:rsidR="00075E80" w:rsidRPr="00FB14AD">
        <w:rPr>
          <w:sz w:val="24"/>
          <w:szCs w:val="24"/>
          <w:lang w:val="pt-BR"/>
        </w:rPr>
        <w:t xml:space="preserve">as recomendações sobre energia e </w:t>
      </w:r>
      <w:r w:rsidR="00224F7B" w:rsidRPr="00FB14AD">
        <w:rPr>
          <w:sz w:val="24"/>
          <w:szCs w:val="24"/>
          <w:lang w:val="pt-BR"/>
        </w:rPr>
        <w:t xml:space="preserve">nutrientes </w:t>
      </w:r>
      <w:r w:rsidR="00F5680E" w:rsidRPr="00FB14AD">
        <w:rPr>
          <w:sz w:val="24"/>
          <w:szCs w:val="24"/>
          <w:lang w:val="pt-BR"/>
        </w:rPr>
        <w:t>para a rea</w:t>
      </w:r>
      <w:r w:rsidR="00C35281" w:rsidRPr="00FB14AD">
        <w:rPr>
          <w:sz w:val="24"/>
          <w:szCs w:val="24"/>
          <w:lang w:val="pt-BR"/>
        </w:rPr>
        <w:t>bilitação</w:t>
      </w:r>
      <w:r w:rsidR="00F5680E" w:rsidRPr="00FB14AD">
        <w:rPr>
          <w:sz w:val="24"/>
          <w:szCs w:val="24"/>
          <w:lang w:val="pt-BR"/>
        </w:rPr>
        <w:t xml:space="preserve"> nutricional de</w:t>
      </w:r>
      <w:r w:rsidR="005E350C" w:rsidRPr="00FB14AD">
        <w:rPr>
          <w:sz w:val="24"/>
          <w:szCs w:val="24"/>
          <w:lang w:val="pt-BR"/>
        </w:rPr>
        <w:t xml:space="preserve"> indivíduos com anorexia nervosa</w:t>
      </w:r>
      <w:r w:rsidR="00B263E8" w:rsidRPr="00FB14AD">
        <w:rPr>
          <w:sz w:val="24"/>
          <w:szCs w:val="24"/>
          <w:lang w:val="pt-BR"/>
        </w:rPr>
        <w:t>.</w:t>
      </w:r>
    </w:p>
    <w:p w14:paraId="44A5749F" w14:textId="66358F4B" w:rsidR="00CF094D" w:rsidRPr="00F30486" w:rsidRDefault="00515E6E" w:rsidP="004C59CE">
      <w:pPr>
        <w:pStyle w:val="Texto"/>
        <w:spacing w:line="480" w:lineRule="auto"/>
        <w:ind w:firstLine="357"/>
        <w:rPr>
          <w:sz w:val="24"/>
          <w:szCs w:val="24"/>
        </w:rPr>
      </w:pPr>
      <w:r>
        <w:rPr>
          <w:b/>
          <w:bCs/>
          <w:caps/>
          <w:noProof/>
          <w:sz w:val="24"/>
          <w:szCs w:val="24"/>
        </w:rPr>
        <mc:AlternateContent>
          <mc:Choice Requires="wps">
            <w:drawing>
              <wp:anchor distT="0" distB="0" distL="114300" distR="114300" simplePos="0" relativeHeight="251645440" behindDoc="0" locked="0" layoutInCell="1" allowOverlap="1" wp14:anchorId="3F17C2D0" wp14:editId="24D0F0D6">
                <wp:simplePos x="0" y="0"/>
                <wp:positionH relativeFrom="column">
                  <wp:posOffset>5759450</wp:posOffset>
                </wp:positionH>
                <wp:positionV relativeFrom="paragraph">
                  <wp:posOffset>-721995</wp:posOffset>
                </wp:positionV>
                <wp:extent cx="262890" cy="292735"/>
                <wp:effectExtent l="1905" t="0" r="1905" b="0"/>
                <wp:wrapNone/>
                <wp:docPr id="2109772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492B4" w14:textId="509F86B2" w:rsidR="00146B92" w:rsidRDefault="00146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17C2D0" id="Text Box 4" o:spid="_x0000_s1030" type="#_x0000_t202" style="position:absolute;left:0;text-align:left;margin-left:453.5pt;margin-top:-56.85pt;width:20.7pt;height:23.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" stroked="f">
                <v:textbox>
                  <w:txbxContent>
                    <w:p w14:paraId="537492B4" w14:textId="509F86B2" w:rsidR="00146B92" w:rsidRDefault="00146B92"/>
                  </w:txbxContent>
                </v:textbox>
              </v:shape>
            </w:pict>
          </mc:Fallback>
        </mc:AlternateContent>
      </w:r>
      <w:r w:rsidR="00CF094D" w:rsidRPr="00F30486">
        <w:rPr>
          <w:b/>
          <w:bCs/>
          <w:caps/>
          <w:sz w:val="24"/>
          <w:szCs w:val="24"/>
        </w:rPr>
        <w:t>2. METODOLOGIA</w:t>
      </w:r>
    </w:p>
    <w:p w14:paraId="128CD2AB" w14:textId="77777777" w:rsidR="007800B3" w:rsidRDefault="007800B3" w:rsidP="00613AAC">
      <w:pPr>
        <w:pStyle w:val="NormalWeb"/>
        <w:spacing w:after="120" w:afterAutospacing="0" w:line="480" w:lineRule="auto"/>
        <w:ind w:firstLine="708"/>
        <w:jc w:val="both"/>
      </w:pPr>
      <w:r>
        <w:lastRenderedPageBreak/>
        <w:t xml:space="preserve">Este trabalho trata-se de </w:t>
      </w:r>
      <w:r w:rsidR="00CF094D" w:rsidRPr="00F30486">
        <w:t>uma revisão bibliográfica narrativa, foram selecionados artigos originais, em português, inglês e espanhol, no período de 2014-2024, com o tema tratamento nutricional na anorexia nervosa.</w:t>
      </w:r>
    </w:p>
    <w:p w14:paraId="0296C846" w14:textId="07D47173" w:rsidR="00CF094D" w:rsidRPr="00F30486" w:rsidRDefault="00CF094D" w:rsidP="00613AAC">
      <w:pPr>
        <w:pStyle w:val="NormalWeb"/>
        <w:spacing w:after="120" w:afterAutospacing="0" w:line="480" w:lineRule="auto"/>
        <w:ind w:firstLine="709"/>
        <w:jc w:val="both"/>
      </w:pPr>
      <w:r w:rsidRPr="00F30486">
        <w:t xml:space="preserve">As bases de dados pesquisadas foram </w:t>
      </w:r>
      <w:r w:rsidRPr="0050004F">
        <w:rPr>
          <w:i/>
          <w:iCs/>
        </w:rPr>
        <w:t>PubMed</w:t>
      </w:r>
      <w:r w:rsidRPr="00F30486">
        <w:t xml:space="preserve"> e </w:t>
      </w:r>
      <w:r w:rsidRPr="0050004F">
        <w:rPr>
          <w:i/>
          <w:iCs/>
        </w:rPr>
        <w:t>WebOfSciense</w:t>
      </w:r>
      <w:r w:rsidRPr="00F30486">
        <w:t xml:space="preserve">, no intervalo de março de 2024 até novembro de 2024, utilizando as palavras </w:t>
      </w:r>
      <w:r w:rsidRPr="0050004F">
        <w:rPr>
          <w:i/>
          <w:iCs/>
        </w:rPr>
        <w:t>Anorexia Nervosa AND Nutritional Treatment</w:t>
      </w:r>
      <w:r w:rsidRPr="00F30486">
        <w:t>. Foram excluídos livros, trabalhos de conclusão de curso, dissertações de mestrado, teses de doutorado, pesquisa com animais, revisões de literatura, estudos de caso. Não foram excluídas nenhuma faixa etária. Além disso, foram excluídos 219 artigos (241 total</w:t>
      </w:r>
      <w:r w:rsidR="007800B3">
        <w:t xml:space="preserve"> de artigos analisados</w:t>
      </w:r>
      <w:r w:rsidRPr="00F30486">
        <w:t>) após a leitura dos resumos e objetivos e descartados por falta de relevância para a área da nutrição e um descartado por ser pago.</w:t>
      </w:r>
    </w:p>
    <w:p w14:paraId="36B4C819" w14:textId="77777777" w:rsidR="00CF094D" w:rsidRDefault="00CF094D" w:rsidP="00613AAC">
      <w:pPr>
        <w:pStyle w:val="NormalWeb"/>
        <w:tabs>
          <w:tab w:val="left" w:pos="960"/>
          <w:tab w:val="left" w:pos="1080"/>
        </w:tabs>
        <w:spacing w:before="0" w:beforeAutospacing="0" w:after="0" w:afterAutospacing="0" w:line="480" w:lineRule="auto"/>
        <w:jc w:val="both"/>
        <w:rPr>
          <w:b/>
          <w:bCs/>
        </w:rPr>
      </w:pPr>
    </w:p>
    <w:p w14:paraId="0F0A601A" w14:textId="77777777" w:rsidR="00255A77" w:rsidRDefault="00255A77" w:rsidP="00C56667">
      <w:pPr>
        <w:pStyle w:val="NormalWeb"/>
        <w:tabs>
          <w:tab w:val="left" w:pos="960"/>
          <w:tab w:val="left" w:pos="1080"/>
        </w:tabs>
        <w:spacing w:before="0" w:beforeAutospacing="0" w:after="0" w:afterAutospacing="0" w:line="480" w:lineRule="auto"/>
        <w:jc w:val="both"/>
        <w:rPr>
          <w:b/>
          <w:bCs/>
        </w:rPr>
      </w:pPr>
    </w:p>
    <w:p w14:paraId="2CC79A6F" w14:textId="77777777" w:rsidR="00255A77" w:rsidRDefault="00255A77" w:rsidP="00C56667">
      <w:pPr>
        <w:pStyle w:val="NormalWeb"/>
        <w:tabs>
          <w:tab w:val="left" w:pos="960"/>
          <w:tab w:val="left" w:pos="1080"/>
        </w:tabs>
        <w:spacing w:before="0" w:beforeAutospacing="0" w:after="0" w:afterAutospacing="0" w:line="480" w:lineRule="auto"/>
        <w:jc w:val="both"/>
        <w:rPr>
          <w:b/>
          <w:bCs/>
        </w:rPr>
      </w:pPr>
    </w:p>
    <w:p w14:paraId="3737BC5A" w14:textId="77777777" w:rsidR="00255A77" w:rsidRDefault="00255A77" w:rsidP="00C56667">
      <w:pPr>
        <w:pStyle w:val="NormalWeb"/>
        <w:tabs>
          <w:tab w:val="left" w:pos="960"/>
          <w:tab w:val="left" w:pos="1080"/>
        </w:tabs>
        <w:spacing w:before="0" w:beforeAutospacing="0" w:after="0" w:afterAutospacing="0" w:line="480" w:lineRule="auto"/>
        <w:jc w:val="both"/>
        <w:rPr>
          <w:b/>
          <w:bCs/>
        </w:rPr>
      </w:pPr>
    </w:p>
    <w:p w14:paraId="3FB95275" w14:textId="77777777" w:rsidR="00255A77" w:rsidRDefault="00255A77" w:rsidP="00C56667">
      <w:pPr>
        <w:pStyle w:val="NormalWeb"/>
        <w:tabs>
          <w:tab w:val="left" w:pos="960"/>
          <w:tab w:val="left" w:pos="1080"/>
        </w:tabs>
        <w:spacing w:before="0" w:beforeAutospacing="0" w:after="0" w:afterAutospacing="0" w:line="480" w:lineRule="auto"/>
        <w:jc w:val="both"/>
        <w:rPr>
          <w:b/>
          <w:bCs/>
        </w:rPr>
      </w:pPr>
    </w:p>
    <w:p w14:paraId="616EF917" w14:textId="77777777" w:rsidR="00255A77" w:rsidRDefault="00255A77" w:rsidP="00C56667">
      <w:pPr>
        <w:pStyle w:val="NormalWeb"/>
        <w:tabs>
          <w:tab w:val="left" w:pos="960"/>
          <w:tab w:val="left" w:pos="1080"/>
        </w:tabs>
        <w:spacing w:before="0" w:beforeAutospacing="0" w:after="0" w:afterAutospacing="0" w:line="480" w:lineRule="auto"/>
        <w:jc w:val="both"/>
        <w:rPr>
          <w:b/>
          <w:bCs/>
        </w:rPr>
      </w:pPr>
    </w:p>
    <w:p w14:paraId="0BE19E14" w14:textId="77777777" w:rsidR="00CF094D" w:rsidRDefault="00CF094D" w:rsidP="00C56667">
      <w:pPr>
        <w:pStyle w:val="NormalWeb"/>
        <w:tabs>
          <w:tab w:val="left" w:pos="960"/>
          <w:tab w:val="left" w:pos="1080"/>
        </w:tabs>
        <w:spacing w:before="0" w:beforeAutospacing="0" w:after="0" w:afterAutospacing="0" w:line="480" w:lineRule="auto"/>
        <w:jc w:val="both"/>
        <w:rPr>
          <w:b/>
          <w:bCs/>
        </w:rPr>
      </w:pPr>
    </w:p>
    <w:p w14:paraId="0F7DDB62" w14:textId="77777777" w:rsidR="00CF094D" w:rsidRDefault="00CF094D" w:rsidP="00C56667">
      <w:pPr>
        <w:pStyle w:val="NormalWeb"/>
        <w:tabs>
          <w:tab w:val="left" w:pos="960"/>
          <w:tab w:val="left" w:pos="1080"/>
        </w:tabs>
        <w:spacing w:before="0" w:beforeAutospacing="0" w:after="0" w:afterAutospacing="0" w:line="480" w:lineRule="auto"/>
        <w:jc w:val="both"/>
        <w:rPr>
          <w:b/>
          <w:bCs/>
        </w:rPr>
      </w:pPr>
    </w:p>
    <w:p w14:paraId="001D64F5" w14:textId="77777777" w:rsidR="00CF094D" w:rsidRDefault="00CF094D" w:rsidP="00C56667">
      <w:pPr>
        <w:pStyle w:val="NormalWeb"/>
        <w:tabs>
          <w:tab w:val="left" w:pos="960"/>
          <w:tab w:val="left" w:pos="1080"/>
        </w:tabs>
        <w:spacing w:before="0" w:beforeAutospacing="0" w:after="0" w:afterAutospacing="0" w:line="480" w:lineRule="auto"/>
        <w:jc w:val="both"/>
        <w:rPr>
          <w:b/>
          <w:bCs/>
        </w:rPr>
      </w:pPr>
    </w:p>
    <w:p w14:paraId="3623D877" w14:textId="77777777" w:rsidR="00CF094D" w:rsidRDefault="00CF094D" w:rsidP="00C56667">
      <w:pPr>
        <w:pStyle w:val="NormalWeb"/>
        <w:tabs>
          <w:tab w:val="left" w:pos="960"/>
          <w:tab w:val="left" w:pos="1080"/>
        </w:tabs>
        <w:spacing w:before="0" w:beforeAutospacing="0" w:after="0" w:afterAutospacing="0" w:line="480" w:lineRule="auto"/>
        <w:jc w:val="both"/>
        <w:rPr>
          <w:b/>
          <w:bCs/>
        </w:rPr>
      </w:pPr>
    </w:p>
    <w:p w14:paraId="205BA3C6" w14:textId="77777777" w:rsidR="00CF094D" w:rsidRDefault="00CF094D" w:rsidP="00C56667">
      <w:pPr>
        <w:pStyle w:val="NormalWeb"/>
        <w:tabs>
          <w:tab w:val="left" w:pos="960"/>
          <w:tab w:val="left" w:pos="1080"/>
        </w:tabs>
        <w:spacing w:before="0" w:beforeAutospacing="0" w:after="0" w:afterAutospacing="0" w:line="480" w:lineRule="auto"/>
        <w:jc w:val="both"/>
        <w:rPr>
          <w:b/>
          <w:bCs/>
        </w:rPr>
      </w:pPr>
    </w:p>
    <w:p w14:paraId="78909420" w14:textId="094FD91C" w:rsidR="00613AAC" w:rsidRDefault="00613AAC" w:rsidP="00C56667">
      <w:pPr>
        <w:pStyle w:val="NormalWeb"/>
        <w:tabs>
          <w:tab w:val="left" w:pos="960"/>
          <w:tab w:val="left" w:pos="1080"/>
        </w:tabs>
        <w:spacing w:before="0" w:beforeAutospacing="0" w:after="0" w:afterAutospacing="0" w:line="480" w:lineRule="auto"/>
        <w:jc w:val="both"/>
        <w:rPr>
          <w:b/>
          <w:bCs/>
        </w:rPr>
      </w:pPr>
    </w:p>
    <w:p w14:paraId="664E732E" w14:textId="5748C6EF" w:rsidR="00613AAC" w:rsidRDefault="0016326A" w:rsidP="00C56667">
      <w:pPr>
        <w:pStyle w:val="NormalWeb"/>
        <w:tabs>
          <w:tab w:val="left" w:pos="960"/>
          <w:tab w:val="left" w:pos="1080"/>
        </w:tabs>
        <w:spacing w:before="0" w:beforeAutospacing="0" w:after="0" w:afterAutospacing="0" w:line="480" w:lineRule="auto"/>
        <w:jc w:val="both"/>
        <w:rPr>
          <w:b/>
          <w:bCs/>
        </w:rPr>
      </w:pPr>
      <w:r w:rsidRPr="00613AAC">
        <w:rPr>
          <w:b/>
          <w:bCs/>
          <w:caps/>
          <w:noProof/>
        </w:rPr>
        <mc:AlternateContent>
          <mc:Choice Requires="wps">
            <w:drawing>
              <wp:anchor distT="0" distB="0" distL="114300" distR="114300" simplePos="0" relativeHeight="251674112" behindDoc="0" locked="0" layoutInCell="1" allowOverlap="1" wp14:anchorId="77C2B781" wp14:editId="2B2E5A08">
                <wp:simplePos x="0" y="0"/>
                <wp:positionH relativeFrom="margin">
                  <wp:posOffset>6012180</wp:posOffset>
                </wp:positionH>
                <wp:positionV relativeFrom="page">
                  <wp:posOffset>10191115</wp:posOffset>
                </wp:positionV>
                <wp:extent cx="285115" cy="307340"/>
                <wp:effectExtent l="5715" t="13335" r="13970" b="12700"/>
                <wp:wrapNone/>
                <wp:docPr id="8348942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41C5B637" w14:textId="46FFE3CE" w:rsidR="0016326A" w:rsidRPr="004C59CE" w:rsidRDefault="0016326A" w:rsidP="0016326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C2B781" id="_x0000_s1031" type="#_x0000_t202" style="position:absolute;left:0;text-align:left;margin-left:473.4pt;margin-top:802.45pt;width:22.45pt;height:24.2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" strokecolor="white">
                <v:textbox>
                  <w:txbxContent>
                    <w:p w14:paraId="41C5B637" w14:textId="46FFE3CE" w:rsidR="0016326A" w:rsidRPr="004C59CE" w:rsidRDefault="0016326A" w:rsidP="0016326A">
                      <w:pPr>
                        <w:jc w:val="center"/>
                      </w:pPr>
                      <w:r>
                        <w:t>2</w:t>
                      </w:r>
                    </w:p>
                  </w:txbxContent>
                </v:textbox>
                <w10:wrap anchorx="margin" anchory="page"/>
              </v:shape>
            </w:pict>
          </mc:Fallback>
        </mc:AlternateContent>
      </w:r>
    </w:p>
    <w:p w14:paraId="389B7DFC" w14:textId="2E475987" w:rsidR="00F97989" w:rsidRPr="00F97989" w:rsidRDefault="00515E6E" w:rsidP="00C56667">
      <w:pPr>
        <w:pStyle w:val="NormalWeb"/>
        <w:tabs>
          <w:tab w:val="left" w:pos="960"/>
          <w:tab w:val="left" w:pos="1080"/>
        </w:tabs>
        <w:spacing w:before="0" w:beforeAutospacing="0" w:after="0" w:afterAutospacing="0" w:line="480" w:lineRule="auto"/>
        <w:jc w:val="both"/>
        <w:rPr>
          <w:b/>
          <w:bCs/>
        </w:rPr>
      </w:pPr>
      <w:r>
        <w:rPr>
          <w:rFonts w:ascii="Arial" w:hAnsi="Arial" w:cs="Arial"/>
          <w:b/>
          <w:bCs/>
          <w:caps/>
          <w:noProof/>
        </w:rPr>
        <mc:AlternateContent>
          <mc:Choice Requires="wps">
            <w:drawing>
              <wp:anchor distT="0" distB="0" distL="114300" distR="114300" simplePos="0" relativeHeight="251668992" behindDoc="0" locked="0" layoutInCell="1" allowOverlap="1" wp14:anchorId="5C2A78D0" wp14:editId="6341A584">
                <wp:simplePos x="0" y="0"/>
                <wp:positionH relativeFrom="margin">
                  <wp:posOffset>5992495</wp:posOffset>
                </wp:positionH>
                <wp:positionV relativeFrom="page">
                  <wp:posOffset>10142855</wp:posOffset>
                </wp:positionV>
                <wp:extent cx="374015" cy="307340"/>
                <wp:effectExtent l="6350" t="8255" r="10160" b="8255"/>
                <wp:wrapNone/>
                <wp:docPr id="13119783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6469A9D6" w14:textId="7FF58400" w:rsidR="00CF094D" w:rsidRPr="004C59CE" w:rsidRDefault="0016326A" w:rsidP="00CF094D">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2A78D0" id="Text Box 39" o:spid="_x0000_s1032" type="#_x0000_t202" style="position:absolute;left:0;text-align:left;margin-left:471.85pt;margin-top:798.65pt;width:29.45pt;height:2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" strokecolor="white">
                <v:textbox>
                  <w:txbxContent>
                    <w:p w14:paraId="6469A9D6" w14:textId="7FF58400" w:rsidR="00CF094D" w:rsidRPr="004C59CE" w:rsidRDefault="0016326A" w:rsidP="00CF094D">
                      <w:pPr>
                        <w:jc w:val="center"/>
                      </w:pPr>
                      <w:r>
                        <w:t>3</w:t>
                      </w:r>
                    </w:p>
                  </w:txbxContent>
                </v:textbox>
                <w10:wrap anchorx="margin" anchory="page"/>
              </v:shape>
            </w:pict>
          </mc:Fallback>
        </mc:AlternateContent>
      </w:r>
      <w:r w:rsidR="00CF094D">
        <w:rPr>
          <w:b/>
          <w:bCs/>
        </w:rPr>
        <w:t>3</w:t>
      </w:r>
      <w:r w:rsidR="00F97989" w:rsidRPr="00F97989">
        <w:rPr>
          <w:b/>
          <w:bCs/>
        </w:rPr>
        <w:t>. RESULTADOS E DISCUSSÃO</w:t>
      </w:r>
    </w:p>
    <w:p w14:paraId="501C07EC" w14:textId="5A3E7783" w:rsidR="009D0AE4" w:rsidRPr="00C56667" w:rsidRDefault="00F97989" w:rsidP="00C56667">
      <w:pPr>
        <w:pStyle w:val="NormalWeb"/>
        <w:tabs>
          <w:tab w:val="left" w:pos="960"/>
          <w:tab w:val="left" w:pos="1080"/>
        </w:tabs>
        <w:spacing w:before="0" w:beforeAutospacing="0" w:after="0" w:afterAutospacing="0" w:line="480" w:lineRule="auto"/>
        <w:jc w:val="both"/>
      </w:pPr>
      <w:r>
        <w:lastRenderedPageBreak/>
        <w:tab/>
      </w:r>
      <w:r w:rsidR="007231A6" w:rsidRPr="00C56667">
        <w:t>Foram analisados estudos observacionais, estudos de caso controle, estudos de coorte prospectivos, estudos piloto</w:t>
      </w:r>
      <w:r w:rsidR="00FA2314" w:rsidRPr="00C56667">
        <w:t xml:space="preserve"> observacionais, ensaios clínicos piloto randomizados e controlados</w:t>
      </w:r>
      <w:r w:rsidR="009D0AE4" w:rsidRPr="00C56667">
        <w:t>, ensaios clínicos e ensaios clínicos randomizados multicêntricos.</w:t>
      </w:r>
    </w:p>
    <w:p w14:paraId="60C0A550" w14:textId="77777777" w:rsidR="005E7F88" w:rsidRDefault="00515E6E" w:rsidP="005E7F88">
      <w:pPr>
        <w:pStyle w:val="NormalWeb"/>
        <w:tabs>
          <w:tab w:val="left" w:pos="960"/>
          <w:tab w:val="left" w:pos="1080"/>
        </w:tabs>
        <w:spacing w:before="0" w:beforeAutospacing="0" w:after="0" w:afterAutospacing="0" w:line="480" w:lineRule="auto"/>
        <w:ind w:firstLine="708"/>
        <w:jc w:val="both"/>
      </w:pPr>
      <w:r>
        <w:rPr>
          <w:noProof/>
        </w:rPr>
        <mc:AlternateContent>
          <mc:Choice Requires="wps">
            <w:drawing>
              <wp:anchor distT="0" distB="0" distL="114300" distR="114300" simplePos="0" relativeHeight="251661824" behindDoc="0" locked="0" layoutInCell="1" allowOverlap="1" wp14:anchorId="173ACDEF" wp14:editId="1774F6F3">
                <wp:simplePos x="0" y="0"/>
                <wp:positionH relativeFrom="margin">
                  <wp:posOffset>6059805</wp:posOffset>
                </wp:positionH>
                <wp:positionV relativeFrom="page">
                  <wp:posOffset>10109835</wp:posOffset>
                </wp:positionV>
                <wp:extent cx="285115" cy="307340"/>
                <wp:effectExtent l="6985" t="13335" r="12700" b="12700"/>
                <wp:wrapNone/>
                <wp:docPr id="16759928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0FDC082E" w14:textId="0333213A" w:rsidR="00690CAC" w:rsidRPr="004C59CE" w:rsidRDefault="004C59CE" w:rsidP="00690CAC">
                            <w:pPr>
                              <w:jc w:val="center"/>
                            </w:pPr>
                            <w:r w:rsidRPr="004C59CE">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30" o:spid="_x0000_s1033" type="#_x0000_t202" style="position:absolute;left:0;text-align:left;margin-left:477.15pt;margin-top:796.05pt;width:22.45pt;height:2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zgFwIAADE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" strokecolor="white">
                <v:textbox>
                  <w:txbxContent>
                    <w:p w14:paraId="0FDC082E" w14:textId="0333213A" w:rsidR="00690CAC" w:rsidRPr="004C59CE" w:rsidRDefault="004C59CE" w:rsidP="00690CAC">
                      <w:pPr>
                        <w:jc w:val="center"/>
                      </w:pPr>
                      <w:r w:rsidRPr="004C59CE">
                        <w:t>3</w:t>
                      </w:r>
                    </w:p>
                  </w:txbxContent>
                </v:textbox>
                <w10:wrap anchorx="margin" anchory="page"/>
              </v:shape>
            </w:pict>
          </mc:Fallback>
        </mc:AlternateContent>
      </w:r>
      <w:r w:rsidR="009D0AE4" w:rsidRPr="00C56667">
        <w:tab/>
      </w:r>
      <w:r w:rsidR="00B4676F" w:rsidRPr="00C56667">
        <w:t>No total foram analisados</w:t>
      </w:r>
      <w:r w:rsidR="00D1690F" w:rsidRPr="00C56667">
        <w:t xml:space="preserve"> </w:t>
      </w:r>
      <w:r w:rsidR="002350A5" w:rsidRPr="00C56667">
        <w:t>1097 indivíduos, em sua maioria do sexo feminino</w:t>
      </w:r>
      <w:r w:rsidR="001E75BB">
        <w:t xml:space="preserve">, </w:t>
      </w:r>
      <w:r w:rsidR="001E75BB" w:rsidRPr="00C56667">
        <w:t xml:space="preserve">porém seis </w:t>
      </w:r>
      <w:r w:rsidR="001E75BB">
        <w:t>(referências)</w:t>
      </w:r>
      <w:r w:rsidR="001E75BB" w:rsidRPr="00C56667">
        <w:t xml:space="preserve"> incluíram indivíduos do sexo masculino, em menor número</w:t>
      </w:r>
      <w:r w:rsidR="001E75BB">
        <w:t xml:space="preserve">. A faixa etária da amostra inclui </w:t>
      </w:r>
      <w:r w:rsidR="001E75BB" w:rsidRPr="00C56667">
        <w:t>idades de 8 até 58 anos</w:t>
      </w:r>
      <w:r w:rsidR="001E75BB">
        <w:t xml:space="preserve"> e a</w:t>
      </w:r>
      <w:r w:rsidR="001E75BB" w:rsidRPr="00C56667">
        <w:t xml:space="preserve"> faixa etária dominante foi a adolescência e jovens adultos, sendo avaliado apenas por três estudos indivíduos maiores de 29 anos.</w:t>
      </w:r>
      <w:r w:rsidR="001E75BB">
        <w:t xml:space="preserve"> Com exceção de três artigos, todos avaliaram indivíduos hospitalizados. </w:t>
      </w:r>
    </w:p>
    <w:p w14:paraId="3A214230" w14:textId="225F9AF8" w:rsidR="007D740B" w:rsidRPr="00C56667" w:rsidRDefault="00AC267D" w:rsidP="005E7F88">
      <w:pPr>
        <w:pStyle w:val="NormalWeb"/>
        <w:tabs>
          <w:tab w:val="left" w:pos="960"/>
          <w:tab w:val="left" w:pos="1080"/>
        </w:tabs>
        <w:spacing w:before="0" w:beforeAutospacing="0" w:after="0" w:afterAutospacing="0" w:line="480" w:lineRule="auto"/>
        <w:ind w:firstLine="708"/>
        <w:jc w:val="both"/>
      </w:pPr>
      <w:r>
        <w:t>As principais variáveis avaliadas foram composição corporal,</w:t>
      </w:r>
      <w:r w:rsidR="007D740B" w:rsidRPr="00C56667">
        <w:t xml:space="preserve"> ingest</w:t>
      </w:r>
      <w:r>
        <w:t>a</w:t>
      </w:r>
      <w:r w:rsidR="007D740B" w:rsidRPr="00C56667">
        <w:t xml:space="preserve"> calórica, efeitos </w:t>
      </w:r>
      <w:r w:rsidR="002B5EE5">
        <w:t xml:space="preserve">metabólicos </w:t>
      </w:r>
      <w:r w:rsidR="007D740B" w:rsidRPr="00C56667">
        <w:t>da realimentação</w:t>
      </w:r>
      <w:r w:rsidR="007D740B" w:rsidRPr="002B5EE5">
        <w:t>,</w:t>
      </w:r>
      <w:r w:rsidR="007D740B" w:rsidRPr="00C56667">
        <w:t xml:space="preserve"> níveis séricos de nutrientes</w:t>
      </w:r>
      <w:r>
        <w:t xml:space="preserve">, e o principal </w:t>
      </w:r>
      <w:r w:rsidR="00CD7837">
        <w:t xml:space="preserve">parâmetro de desfecho utilizado para avaliar efetividade do tratamento nutricional </w:t>
      </w:r>
      <w:r w:rsidR="002B5EE5">
        <w:t>foi o</w:t>
      </w:r>
      <w:r w:rsidR="007D740B" w:rsidRPr="00C56667">
        <w:t xml:space="preserve"> peso e o índice de Massa Corporal (IMC)</w:t>
      </w:r>
      <w:r w:rsidR="00846CCF" w:rsidRPr="00C56667">
        <w:t xml:space="preserve">. </w:t>
      </w:r>
      <w:r w:rsidR="00035255" w:rsidRPr="00C56667">
        <w:t>Todos</w:t>
      </w:r>
      <w:r w:rsidR="00423458" w:rsidRPr="00C56667">
        <w:t xml:space="preserve"> abordando o tema da reabilitação nutricional.</w:t>
      </w:r>
    </w:p>
    <w:p w14:paraId="6D810567" w14:textId="70DBA45C" w:rsidR="007231A6" w:rsidRPr="00C56667" w:rsidRDefault="004E67F7" w:rsidP="00C56667">
      <w:pPr>
        <w:pStyle w:val="NormalWeb"/>
        <w:tabs>
          <w:tab w:val="left" w:pos="960"/>
          <w:tab w:val="left" w:pos="1080"/>
        </w:tabs>
        <w:spacing w:before="0" w:beforeAutospacing="0" w:after="0" w:afterAutospacing="0" w:line="480" w:lineRule="auto"/>
        <w:jc w:val="both"/>
      </w:pPr>
      <w:r w:rsidRPr="00C56667">
        <w:tab/>
        <w:t xml:space="preserve">Os estudos analisados foram </w:t>
      </w:r>
      <w:r w:rsidR="007231A6" w:rsidRPr="00C56667">
        <w:t xml:space="preserve">realizados em </w:t>
      </w:r>
      <w:r w:rsidR="007800B3">
        <w:t>diferentes</w:t>
      </w:r>
      <w:r w:rsidR="009D0AE4" w:rsidRPr="00C56667">
        <w:t xml:space="preserve"> </w:t>
      </w:r>
      <w:r w:rsidR="007231A6" w:rsidRPr="00C56667">
        <w:t>países estrangeiros</w:t>
      </w:r>
      <w:r w:rsidR="007800B3">
        <w:t>:</w:t>
      </w:r>
      <w:r w:rsidR="007231A6" w:rsidRPr="00C56667">
        <w:t xml:space="preserve"> Espanha, Estados Unidos da América, Suécia, Itália, Austrália, França e Alemanha</w:t>
      </w:r>
      <w:r w:rsidR="005E7F88">
        <w:t>.</w:t>
      </w:r>
    </w:p>
    <w:p w14:paraId="7687EE45" w14:textId="0C021973" w:rsidR="009537F2" w:rsidRPr="00C56667" w:rsidRDefault="007231A6" w:rsidP="00C56667">
      <w:pPr>
        <w:pStyle w:val="NormalWeb"/>
        <w:tabs>
          <w:tab w:val="left" w:pos="960"/>
          <w:tab w:val="left" w:pos="1080"/>
        </w:tabs>
        <w:spacing w:before="0" w:beforeAutospacing="0" w:after="0" w:afterAutospacing="0" w:line="480" w:lineRule="auto"/>
        <w:jc w:val="both"/>
      </w:pPr>
      <w:r w:rsidRPr="00C56667">
        <w:tab/>
      </w:r>
      <w:r w:rsidR="005E7F88">
        <w:t>Neste artigo</w:t>
      </w:r>
      <w:r w:rsidR="00B87A25" w:rsidRPr="00C56667">
        <w:t xml:space="preserve">, </w:t>
      </w:r>
      <w:r w:rsidR="00802B07" w:rsidRPr="00C56667">
        <w:t>foram abordados</w:t>
      </w:r>
      <w:r w:rsidR="00B87A25" w:rsidRPr="00C56667">
        <w:t xml:space="preserve"> alguns </w:t>
      </w:r>
      <w:r w:rsidR="00414267" w:rsidRPr="00C56667">
        <w:t>sub</w:t>
      </w:r>
      <w:r w:rsidR="00B87A25" w:rsidRPr="00C56667">
        <w:t>temas relacionados a reabilitação nutricional de indivíduos com Anorexia Nervosa</w:t>
      </w:r>
      <w:r w:rsidR="00DE3DF6" w:rsidRPr="00C56667">
        <w:t>, com foco na realimentação</w:t>
      </w:r>
      <w:r w:rsidR="00D83F5B" w:rsidRPr="00C56667">
        <w:t>, abordagens dietéticas</w:t>
      </w:r>
      <w:r w:rsidR="009A11C9" w:rsidRPr="00C56667">
        <w:t xml:space="preserve">, </w:t>
      </w:r>
      <w:r w:rsidR="00D83F5B" w:rsidRPr="00C56667">
        <w:t>efeitos de diferentes protocolos de tratamento</w:t>
      </w:r>
      <w:r w:rsidR="00502438" w:rsidRPr="00C56667">
        <w:t xml:space="preserve"> </w:t>
      </w:r>
      <w:r w:rsidR="005760AD" w:rsidRPr="00C56667">
        <w:t>e</w:t>
      </w:r>
      <w:r w:rsidR="009A11C9" w:rsidRPr="00C56667">
        <w:t xml:space="preserve"> a deficiência de nutrientes.</w:t>
      </w:r>
    </w:p>
    <w:p w14:paraId="0D9232A2" w14:textId="1A11723A" w:rsidR="005760AD" w:rsidRPr="00C56667" w:rsidRDefault="009537F2" w:rsidP="00C56667">
      <w:pPr>
        <w:spacing w:line="480" w:lineRule="auto"/>
        <w:jc w:val="both"/>
      </w:pPr>
      <w:r w:rsidRPr="00C56667">
        <w:tab/>
      </w:r>
      <w:r w:rsidR="00255A77">
        <w:t>Um e</w:t>
      </w:r>
      <w:r w:rsidR="004D378B" w:rsidRPr="00C56667">
        <w:t xml:space="preserve">studo </w:t>
      </w:r>
      <w:r w:rsidR="00255A77">
        <w:t>que comparou</w:t>
      </w:r>
      <w:r w:rsidR="004D378B" w:rsidRPr="00C56667">
        <w:t xml:space="preserve"> diferentes protocolos de realimentação (baixas calorias versus maior teor calórico) destaca diferenças na eficácia, segurança e custo do tratamento</w:t>
      </w:r>
      <w:r w:rsidR="00356041" w:rsidRPr="00C56667">
        <w:t xml:space="preserve">. (GARBER </w:t>
      </w:r>
      <w:r w:rsidR="00356041" w:rsidRPr="00C56667">
        <w:rPr>
          <w:i/>
          <w:iCs/>
        </w:rPr>
        <w:t>et al</w:t>
      </w:r>
      <w:r w:rsidR="00356041" w:rsidRPr="00C56667">
        <w:t xml:space="preserve">., 2021). </w:t>
      </w:r>
      <w:r w:rsidR="00EE7911" w:rsidRPr="00C56667">
        <w:t>O</w:t>
      </w:r>
      <w:r w:rsidR="00255A77">
        <w:t>utro</w:t>
      </w:r>
      <w:r w:rsidR="00EE7911" w:rsidRPr="00C56667">
        <w:t xml:space="preserve"> estudo destaca a importância de estratégias de realimentação eficazes para pacientes com A</w:t>
      </w:r>
      <w:r w:rsidR="009150D6" w:rsidRPr="00C56667">
        <w:t>norexia Nervosa</w:t>
      </w:r>
      <w:r w:rsidR="00EE7911" w:rsidRPr="00C56667">
        <w:t xml:space="preserve">. Dietas com maior teor </w:t>
      </w:r>
      <w:r w:rsidR="00C818BB" w:rsidRPr="00C56667">
        <w:t>calórico</w:t>
      </w:r>
      <w:r w:rsidR="00CA5F52" w:rsidRPr="00C56667">
        <w:t>, m</w:t>
      </w:r>
      <w:r w:rsidR="00B46E3F" w:rsidRPr="00C56667">
        <w:t xml:space="preserve">édia de 1800 kcal/dia, </w:t>
      </w:r>
      <w:r w:rsidR="00EE7911" w:rsidRPr="00C56667">
        <w:t>demonstraram promover</w:t>
      </w:r>
      <w:r w:rsidR="007800B3">
        <w:t xml:space="preserve"> </w:t>
      </w:r>
      <w:r w:rsidR="00EE7911" w:rsidRPr="00C56667">
        <w:t>ganho de peso mais rápido e eficaz, leva a recuperação mais rápida e reduz o tempo de internação hospitalar</w:t>
      </w:r>
      <w:r w:rsidR="00D60C32" w:rsidRPr="00C56667">
        <w:t xml:space="preserve">, sem </w:t>
      </w:r>
      <w:r w:rsidR="00515E6E">
        <w:rPr>
          <w:noProof/>
        </w:rPr>
        <mc:AlternateContent>
          <mc:Choice Requires="wps">
            <w:drawing>
              <wp:anchor distT="0" distB="0" distL="114300" distR="114300" simplePos="0" relativeHeight="251650560" behindDoc="0" locked="0" layoutInCell="1" allowOverlap="1" wp14:anchorId="173ACDEF" wp14:editId="583FB0B5">
                <wp:simplePos x="0" y="0"/>
                <wp:positionH relativeFrom="margin">
                  <wp:posOffset>6059805</wp:posOffset>
                </wp:positionH>
                <wp:positionV relativeFrom="page">
                  <wp:posOffset>10109835</wp:posOffset>
                </wp:positionV>
                <wp:extent cx="285115" cy="307340"/>
                <wp:effectExtent l="6985" t="13335" r="12700" b="12700"/>
                <wp:wrapNone/>
                <wp:docPr id="18029583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65F5B69C" w14:textId="02E76B04" w:rsidR="00F07A82" w:rsidRPr="004C59CE" w:rsidRDefault="004C59CE" w:rsidP="00F07A82">
                            <w:pPr>
                              <w:jc w:val="center"/>
                            </w:pPr>
                            <w:r w:rsidRPr="004C59CE">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6" o:spid="_x0000_s1034" type="#_x0000_t202" style="position:absolute;left:0;text-align:left;margin-left:477.15pt;margin-top:796.05pt;width:22.45pt;height:24.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sBFgIAADE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" strokecolor="white">
                <v:textbox>
                  <w:txbxContent>
                    <w:p w14:paraId="65F5B69C" w14:textId="02E76B04" w:rsidR="00F07A82" w:rsidRPr="004C59CE" w:rsidRDefault="004C59CE" w:rsidP="00F07A82">
                      <w:pPr>
                        <w:jc w:val="center"/>
                      </w:pPr>
                      <w:r w:rsidRPr="004C59CE">
                        <w:t>4</w:t>
                      </w:r>
                    </w:p>
                  </w:txbxContent>
                </v:textbox>
                <w10:wrap anchorx="margin" anchory="page"/>
              </v:shape>
            </w:pict>
          </mc:Fallback>
        </mc:AlternateContent>
      </w:r>
      <w:r w:rsidR="00931D37" w:rsidRPr="00C56667">
        <w:t>necessidade</w:t>
      </w:r>
      <w:r w:rsidR="00D60C32" w:rsidRPr="00C56667">
        <w:t xml:space="preserve"> de suplementação </w:t>
      </w:r>
      <w:r w:rsidR="00CF70BA" w:rsidRPr="00C56667">
        <w:t>energética na maioria dos casos</w:t>
      </w:r>
      <w:r w:rsidR="001E7C95" w:rsidRPr="00C56667">
        <w:t>.</w:t>
      </w:r>
      <w:r w:rsidR="0042337B" w:rsidRPr="00C56667">
        <w:t xml:space="preserve"> </w:t>
      </w:r>
      <w:r w:rsidR="00EE7911" w:rsidRPr="00C56667">
        <w:t>(M</w:t>
      </w:r>
      <w:r w:rsidR="002A32B1" w:rsidRPr="00C56667">
        <w:t>ARUGAN</w:t>
      </w:r>
      <w:r w:rsidR="00255A77">
        <w:t xml:space="preserve"> </w:t>
      </w:r>
      <w:r w:rsidR="00255A77" w:rsidRPr="00214899">
        <w:rPr>
          <w:color w:val="000000"/>
        </w:rPr>
        <w:t>DE MIGUELSANZ</w:t>
      </w:r>
      <w:r w:rsidR="002A32B1" w:rsidRPr="00C56667">
        <w:t>,</w:t>
      </w:r>
      <w:r w:rsidR="00EE7911" w:rsidRPr="00C56667">
        <w:t xml:space="preserve"> 2016</w:t>
      </w:r>
      <w:r w:rsidR="00356041" w:rsidRPr="00C56667">
        <w:t>)</w:t>
      </w:r>
      <w:r w:rsidR="00EE7911" w:rsidRPr="00C56667">
        <w:t>.</w:t>
      </w:r>
    </w:p>
    <w:p w14:paraId="78E58A8D" w14:textId="4A5B05D6" w:rsidR="00E30FA9" w:rsidRPr="00C56667" w:rsidRDefault="005760AD" w:rsidP="00C56667">
      <w:pPr>
        <w:pStyle w:val="NormalWeb"/>
        <w:tabs>
          <w:tab w:val="left" w:pos="960"/>
          <w:tab w:val="left" w:pos="1080"/>
        </w:tabs>
        <w:spacing w:before="0" w:beforeAutospacing="0" w:after="0" w:afterAutospacing="0" w:line="480" w:lineRule="auto"/>
        <w:jc w:val="both"/>
      </w:pPr>
      <w:r w:rsidRPr="00C56667">
        <w:lastRenderedPageBreak/>
        <w:tab/>
      </w:r>
      <w:r w:rsidR="00EE7911" w:rsidRPr="00C56667">
        <w:t>Prescrições calóricas padronizadas</w:t>
      </w:r>
      <w:r w:rsidR="00D65490">
        <w:t xml:space="preserve"> pela instituição hospitalar</w:t>
      </w:r>
      <w:r w:rsidR="00EE7911" w:rsidRPr="00C56667">
        <w:t xml:space="preserve"> podem ser benéficas, facilitando ganho de peso acelerado sem aumentar o risco de síndrome de realimentação (</w:t>
      </w:r>
      <w:r w:rsidRPr="00C56667">
        <w:t>HAYNOS</w:t>
      </w:r>
      <w:r w:rsidR="00EE7911" w:rsidRPr="00C56667">
        <w:t xml:space="preserve"> </w:t>
      </w:r>
      <w:r w:rsidR="00EE7911" w:rsidRPr="00C56667">
        <w:rPr>
          <w:i/>
          <w:iCs/>
        </w:rPr>
        <w:t>et al</w:t>
      </w:r>
      <w:r w:rsidR="00EE7911" w:rsidRPr="00C56667">
        <w:t>., 2016).</w:t>
      </w:r>
      <w:r w:rsidR="00E30FA9" w:rsidRPr="00C56667">
        <w:t xml:space="preserve"> </w:t>
      </w:r>
      <w:r w:rsidR="00EE7911" w:rsidRPr="00C56667">
        <w:t>O protocolo de in</w:t>
      </w:r>
      <w:r w:rsidR="006E7572" w:rsidRPr="00C56667">
        <w:t>iciar</w:t>
      </w:r>
      <w:r w:rsidR="00EE7911" w:rsidRPr="00C56667">
        <w:t xml:space="preserve"> a realimentação com ingestão calórica significativa</w:t>
      </w:r>
      <w:r w:rsidR="00E30FA9" w:rsidRPr="00C56667">
        <w:t xml:space="preserve">, como </w:t>
      </w:r>
      <w:r w:rsidR="00EE7911" w:rsidRPr="00C56667">
        <w:t>por exemplo, 2000 kcal/dia</w:t>
      </w:r>
      <w:r w:rsidR="00E30FA9" w:rsidRPr="00C56667">
        <w:t xml:space="preserve">, </w:t>
      </w:r>
      <w:r w:rsidR="00EE7911" w:rsidRPr="00C56667">
        <w:t>mostrou resultados positivos no ganho de peso inicial em adolescentes gravemente desnutridos</w:t>
      </w:r>
      <w:r w:rsidR="00D22CFB" w:rsidRPr="00C56667">
        <w:t xml:space="preserve">. </w:t>
      </w:r>
      <w:r w:rsidR="00EE7911" w:rsidRPr="00C56667">
        <w:t>(D</w:t>
      </w:r>
      <w:r w:rsidR="00E30FA9" w:rsidRPr="00C56667">
        <w:t>ALE</w:t>
      </w:r>
      <w:r w:rsidR="00A81865" w:rsidRPr="00C56667">
        <w:t>N</w:t>
      </w:r>
      <w:r w:rsidR="00E30FA9" w:rsidRPr="00C56667">
        <w:t>BROOK</w:t>
      </w:r>
      <w:r w:rsidR="00EE7911" w:rsidRPr="00C56667">
        <w:t xml:space="preserve"> </w:t>
      </w:r>
      <w:r w:rsidR="00EE7911" w:rsidRPr="00C56667">
        <w:rPr>
          <w:i/>
          <w:iCs/>
        </w:rPr>
        <w:t>et al.</w:t>
      </w:r>
      <w:r w:rsidR="00EE7911" w:rsidRPr="00C56667">
        <w:t>, 2022).</w:t>
      </w:r>
      <w:r w:rsidR="0053736D" w:rsidRPr="00C56667">
        <w:t xml:space="preserve"> U</w:t>
      </w:r>
      <w:r w:rsidR="006836BA" w:rsidRPr="00C56667">
        <w:t>m estudo desta</w:t>
      </w:r>
      <w:r w:rsidR="005803D1" w:rsidRPr="00C56667">
        <w:t>c</w:t>
      </w:r>
      <w:r w:rsidR="006836BA" w:rsidRPr="00C56667">
        <w:t>ou que as necessidades calóricas dos pacientes com anorexia nervosa estão entre</w:t>
      </w:r>
      <w:r w:rsidR="005803D1" w:rsidRPr="00C56667">
        <w:t xml:space="preserve"> 2215 kcal e </w:t>
      </w:r>
      <w:r w:rsidR="000F7ED4" w:rsidRPr="00C56667">
        <w:t>2345 kcal, mas ainda sim é necessário analisar o caso individualmente. (</w:t>
      </w:r>
      <w:r w:rsidR="000F7ED4" w:rsidRPr="00C56667">
        <w:rPr>
          <w:color w:val="0D0D0D"/>
          <w:shd w:val="clear" w:color="auto" w:fill="FFFFFF"/>
          <w:lang w:val="en-US"/>
        </w:rPr>
        <w:t xml:space="preserve">RAATZ </w:t>
      </w:r>
      <w:r w:rsidR="000F7ED4" w:rsidRPr="00C56667">
        <w:rPr>
          <w:i/>
          <w:color w:val="0D0D0D"/>
          <w:shd w:val="clear" w:color="auto" w:fill="FFFFFF"/>
          <w:lang w:val="en-US"/>
        </w:rPr>
        <w:t>et al</w:t>
      </w:r>
      <w:r w:rsidR="000F7ED4" w:rsidRPr="00C56667">
        <w:rPr>
          <w:color w:val="0D0D0D"/>
          <w:shd w:val="clear" w:color="auto" w:fill="FFFFFF"/>
          <w:lang w:val="en-US"/>
        </w:rPr>
        <w:t>., 2015).</w:t>
      </w:r>
    </w:p>
    <w:p w14:paraId="613DC4CD" w14:textId="3339B749" w:rsidR="008E55DB" w:rsidRPr="00C56667" w:rsidRDefault="00E30FA9" w:rsidP="00C56667">
      <w:pPr>
        <w:pStyle w:val="NormalWeb"/>
        <w:tabs>
          <w:tab w:val="left" w:pos="960"/>
          <w:tab w:val="left" w:pos="1080"/>
        </w:tabs>
        <w:spacing w:before="0" w:beforeAutospacing="0" w:after="0" w:afterAutospacing="0" w:line="480" w:lineRule="auto"/>
        <w:jc w:val="both"/>
      </w:pPr>
      <w:r w:rsidRPr="00C56667">
        <w:tab/>
      </w:r>
      <w:r w:rsidR="00EE7911" w:rsidRPr="00C56667">
        <w:t>Estudos longitudinais destacam melhoria progressiva na composição corporal (</w:t>
      </w:r>
      <w:r w:rsidR="00FB14AD">
        <w:t>CC</w:t>
      </w:r>
      <w:r w:rsidR="00EE7911" w:rsidRPr="00C56667">
        <w:t>) durante o tratamento nutricional hospitalar</w:t>
      </w:r>
      <w:r w:rsidR="00EA3341">
        <w:t xml:space="preserve">, devido </w:t>
      </w:r>
      <w:r w:rsidR="00D65490">
        <w:t>em decorrência do melhor acompanhamento de</w:t>
      </w:r>
      <w:r w:rsidR="00EE7911" w:rsidRPr="00C56667">
        <w:t xml:space="preserve"> pacientes com </w:t>
      </w:r>
      <w:r w:rsidR="00442F51" w:rsidRPr="00C56667">
        <w:t xml:space="preserve">Anorexia Nervosa, porém isso </w:t>
      </w:r>
      <w:r w:rsidR="00D22CFB" w:rsidRPr="00C56667">
        <w:t xml:space="preserve">alterou apenas a taxa metabólica basal do indivíduo. </w:t>
      </w:r>
      <w:r w:rsidR="00EE7911" w:rsidRPr="00C56667">
        <w:t>(A</w:t>
      </w:r>
      <w:r w:rsidR="00543A63" w:rsidRPr="00C56667">
        <w:t>GUERA</w:t>
      </w:r>
      <w:r w:rsidR="00EE7911" w:rsidRPr="00C56667">
        <w:t xml:space="preserve"> </w:t>
      </w:r>
      <w:r w:rsidR="00EE7911" w:rsidRPr="00C56667">
        <w:rPr>
          <w:i/>
          <w:iCs/>
        </w:rPr>
        <w:t>et al.</w:t>
      </w:r>
      <w:r w:rsidR="00EE7911" w:rsidRPr="00C56667">
        <w:t>, 2015).</w:t>
      </w:r>
      <w:r w:rsidR="00543A63" w:rsidRPr="00C56667">
        <w:t xml:space="preserve"> </w:t>
      </w:r>
      <w:r w:rsidR="00EE7911" w:rsidRPr="00C56667">
        <w:t>No entanto, alguns pacientes ainda apresentaram valores subnormais de gordura corporal e massa muscular esquelética</w:t>
      </w:r>
      <w:r w:rsidR="00AB2EC9" w:rsidRPr="00C56667">
        <w:t xml:space="preserve">, </w:t>
      </w:r>
      <w:r w:rsidR="00EE7911" w:rsidRPr="00C56667">
        <w:t>mesmo após três anos de tratamento.</w:t>
      </w:r>
      <w:r w:rsidR="00622609" w:rsidRPr="00C56667">
        <w:t xml:space="preserve"> </w:t>
      </w:r>
      <w:r w:rsidR="008E55DB" w:rsidRPr="00C56667">
        <w:t xml:space="preserve">Resultados a longo prazo mostram que a recuperação completa após o tratamento hospitalar pode variar, com alguns pacientes mantendo deficiências nutricionais mesmo após anos de tratamento. (PETTERSSON </w:t>
      </w:r>
      <w:r w:rsidR="008E55DB" w:rsidRPr="00C56667">
        <w:rPr>
          <w:i/>
          <w:iCs/>
        </w:rPr>
        <w:t>et al.</w:t>
      </w:r>
      <w:r w:rsidR="008E55DB" w:rsidRPr="00C56667">
        <w:t>, 2021).</w:t>
      </w:r>
    </w:p>
    <w:p w14:paraId="301BD3A5" w14:textId="69E1B2F0" w:rsidR="00685F9B" w:rsidRPr="00C56667" w:rsidRDefault="00847A86" w:rsidP="00C56667">
      <w:pPr>
        <w:pStyle w:val="NormalWeb"/>
        <w:tabs>
          <w:tab w:val="left" w:pos="960"/>
          <w:tab w:val="left" w:pos="1080"/>
        </w:tabs>
        <w:spacing w:before="0" w:beforeAutospacing="0" w:after="0" w:afterAutospacing="0" w:line="480" w:lineRule="auto"/>
        <w:jc w:val="both"/>
      </w:pPr>
      <w:r w:rsidRPr="00C56667">
        <w:tab/>
      </w:r>
      <w:r w:rsidR="00EE7911" w:rsidRPr="00C56667">
        <w:t>A hipofosfatemia é</w:t>
      </w:r>
      <w:r w:rsidR="007800B3">
        <w:t xml:space="preserve"> </w:t>
      </w:r>
      <w:r w:rsidR="00EE7911" w:rsidRPr="00C56667">
        <w:t xml:space="preserve">complicação comum em pacientes com </w:t>
      </w:r>
      <w:r w:rsidRPr="00C56667">
        <w:t xml:space="preserve">Anorexia Nervosa </w:t>
      </w:r>
      <w:r w:rsidR="00EE7911" w:rsidRPr="00C56667">
        <w:t>durante a realimentação (K</w:t>
      </w:r>
      <w:r w:rsidR="00685F9B" w:rsidRPr="00C56667">
        <w:t>ELLS</w:t>
      </w:r>
      <w:r w:rsidR="00EE7911" w:rsidRPr="00C56667">
        <w:t xml:space="preserve"> </w:t>
      </w:r>
      <w:r w:rsidR="00EE7911" w:rsidRPr="00C56667">
        <w:rPr>
          <w:i/>
          <w:iCs/>
        </w:rPr>
        <w:t>et al</w:t>
      </w:r>
      <w:r w:rsidR="00EE7911" w:rsidRPr="00C56667">
        <w:t>., 2023).</w:t>
      </w:r>
      <w:r w:rsidR="00685F9B" w:rsidRPr="00C56667">
        <w:t xml:space="preserve"> </w:t>
      </w:r>
      <w:r w:rsidR="00EE7911" w:rsidRPr="00C56667">
        <w:t>Estratégias dietéticas, como ingestão padrão de carboidratos</w:t>
      </w:r>
      <w:r w:rsidR="00480E48" w:rsidRPr="00C56667">
        <w:t xml:space="preserve"> </w:t>
      </w:r>
      <w:r w:rsidR="00027CF0" w:rsidRPr="00C56667">
        <w:t>50-60% do valor energético total</w:t>
      </w:r>
      <w:r w:rsidR="00EE7911" w:rsidRPr="00C56667">
        <w:t>, foram associadas a</w:t>
      </w:r>
      <w:r w:rsidR="007800B3">
        <w:t xml:space="preserve"> </w:t>
      </w:r>
      <w:r w:rsidR="00EE7911" w:rsidRPr="00C56667">
        <w:t>menor incidência de hipofosfatemia sem comprometer a eficácia da reabilitação nutricional (D</w:t>
      </w:r>
      <w:r w:rsidR="00685F9B" w:rsidRPr="00C56667">
        <w:t>RAFFIN</w:t>
      </w:r>
      <w:r w:rsidR="00EE7911" w:rsidRPr="00C56667">
        <w:t xml:space="preserve"> </w:t>
      </w:r>
      <w:r w:rsidR="00EE7911" w:rsidRPr="00C56667">
        <w:rPr>
          <w:i/>
          <w:iCs/>
        </w:rPr>
        <w:t>et al.</w:t>
      </w:r>
      <w:r w:rsidR="00EE7911" w:rsidRPr="00C56667">
        <w:t>, 2022).</w:t>
      </w:r>
    </w:p>
    <w:p w14:paraId="04DBDF63" w14:textId="24CF2EE8" w:rsidR="00084547" w:rsidRPr="00C56667" w:rsidRDefault="0016326A" w:rsidP="00C56667">
      <w:pPr>
        <w:pStyle w:val="NormalWeb"/>
        <w:tabs>
          <w:tab w:val="left" w:pos="960"/>
          <w:tab w:val="left" w:pos="1080"/>
        </w:tabs>
        <w:spacing w:before="0" w:beforeAutospacing="0" w:after="0" w:afterAutospacing="0" w:line="480" w:lineRule="auto"/>
        <w:jc w:val="both"/>
      </w:pPr>
      <w:r w:rsidRPr="00613AAC">
        <w:rPr>
          <w:b/>
          <w:bCs/>
          <w:caps/>
          <w:noProof/>
        </w:rPr>
        <mc:AlternateContent>
          <mc:Choice Requires="wps">
            <w:drawing>
              <wp:anchor distT="0" distB="0" distL="114300" distR="114300" simplePos="0" relativeHeight="251676160" behindDoc="0" locked="0" layoutInCell="1" allowOverlap="1" wp14:anchorId="3B474702" wp14:editId="38175FF0">
                <wp:simplePos x="0" y="0"/>
                <wp:positionH relativeFrom="margin">
                  <wp:posOffset>6154616</wp:posOffset>
                </wp:positionH>
                <wp:positionV relativeFrom="page">
                  <wp:posOffset>10227115</wp:posOffset>
                </wp:positionV>
                <wp:extent cx="285115" cy="307340"/>
                <wp:effectExtent l="5715" t="13335" r="13970" b="12700"/>
                <wp:wrapNone/>
                <wp:docPr id="524032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26DEE88C" w14:textId="634D1041" w:rsidR="0016326A" w:rsidRPr="004C59CE" w:rsidRDefault="0016326A" w:rsidP="0016326A">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474702" id="_x0000_s1035" type="#_x0000_t202" style="position:absolute;left:0;text-align:left;margin-left:484.6pt;margin-top:805.3pt;width:22.45pt;height:24.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" strokecolor="white">
                <v:textbox>
                  <w:txbxContent>
                    <w:p w14:paraId="26DEE88C" w14:textId="634D1041" w:rsidR="0016326A" w:rsidRPr="004C59CE" w:rsidRDefault="0016326A" w:rsidP="0016326A">
                      <w:pPr>
                        <w:jc w:val="center"/>
                      </w:pPr>
                      <w:r>
                        <w:t>4</w:t>
                      </w:r>
                    </w:p>
                  </w:txbxContent>
                </v:textbox>
                <w10:wrap anchorx="margin" anchory="page"/>
              </v:shape>
            </w:pict>
          </mc:Fallback>
        </mc:AlternateContent>
      </w:r>
      <w:r w:rsidR="00685F9B" w:rsidRPr="00C56667">
        <w:tab/>
      </w:r>
      <w:r w:rsidR="00084547" w:rsidRPr="00C56667">
        <w:t xml:space="preserve">Deficiências de vitaminas e minerais, como baixos níveis séricos de fósforo, são comuns em pacientes com AN e precisam ser monitoradas durante o tratamento, avaliando a necessidade de suplementação dependendo do atendimento individualizado. (KELLS </w:t>
      </w:r>
      <w:r w:rsidR="00084547" w:rsidRPr="00C56667">
        <w:rPr>
          <w:i/>
          <w:iCs/>
        </w:rPr>
        <w:t>et al.</w:t>
      </w:r>
      <w:r w:rsidR="00084547" w:rsidRPr="00C56667">
        <w:t>, 2023).</w:t>
      </w:r>
    </w:p>
    <w:p w14:paraId="1BBF1091" w14:textId="233DD117" w:rsidR="001656C7" w:rsidRPr="00C56667" w:rsidRDefault="00084547" w:rsidP="00613AAC">
      <w:pPr>
        <w:pStyle w:val="NormalWeb"/>
        <w:tabs>
          <w:tab w:val="left" w:pos="960"/>
          <w:tab w:val="left" w:pos="1080"/>
        </w:tabs>
        <w:spacing w:before="0" w:beforeAutospacing="0" w:after="0" w:afterAutospacing="0" w:line="480" w:lineRule="auto"/>
        <w:jc w:val="both"/>
      </w:pPr>
      <w:r w:rsidRPr="00C56667">
        <w:lastRenderedPageBreak/>
        <w:tab/>
      </w:r>
      <w:r w:rsidR="005B520F" w:rsidRPr="00C56667">
        <w:t xml:space="preserve">A Dieta do Mediterrâneo (DM) é caracterizada pelo elevado consumo de carboidratos </w:t>
      </w:r>
      <w:r w:rsidR="00FE6BE8" w:rsidRPr="00C56667">
        <w:t>complexos, como alimentos integrais,</w:t>
      </w:r>
      <w:r w:rsidR="00613AAC">
        <w:t xml:space="preserve"> </w:t>
      </w:r>
      <w:r w:rsidR="00FE6BE8" w:rsidRPr="00C56667">
        <w:t>fibras</w:t>
      </w:r>
      <w:r w:rsidR="00D52AA4" w:rsidRPr="00C56667">
        <w:t>, consumo moderado de peixes mais gordurosos</w:t>
      </w:r>
      <w:r w:rsidR="00E17521" w:rsidRPr="00C56667">
        <w:t xml:space="preserve">, como o salmão e o atum, </w:t>
      </w:r>
      <w:r w:rsidR="00976A66" w:rsidRPr="00C56667">
        <w:t>azeite extravirgem, e consumo mais baixo em lacticínios, carnes vermelhas e brancas.</w:t>
      </w:r>
      <w:r w:rsidR="000968FE" w:rsidRPr="00C56667">
        <w:t xml:space="preserve"> </w:t>
      </w:r>
      <w:r w:rsidR="00685F9B" w:rsidRPr="00C56667">
        <w:t>Um e</w:t>
      </w:r>
      <w:r w:rsidR="00EE7911" w:rsidRPr="00C56667">
        <w:t>studo</w:t>
      </w:r>
      <w:r w:rsidR="00685F9B" w:rsidRPr="00C56667">
        <w:t xml:space="preserve"> piloto</w:t>
      </w:r>
      <w:r w:rsidR="00EE7911" w:rsidRPr="00C56667">
        <w:t xml:space="preserve"> explor</w:t>
      </w:r>
      <w:r w:rsidR="00685F9B" w:rsidRPr="00C56667">
        <w:t>ou</w:t>
      </w:r>
      <w:r w:rsidR="00EE7911" w:rsidRPr="00C56667">
        <w:t xml:space="preserve"> o impacto da adesão à Dieta Mediterrânea (DM)</w:t>
      </w:r>
      <w:r w:rsidR="007450AA" w:rsidRPr="00C56667">
        <w:t xml:space="preserve"> </w:t>
      </w:r>
      <w:r w:rsidR="00EE7911" w:rsidRPr="00C56667">
        <w:t xml:space="preserve">na recuperação ponderal e funcional de adolescentes com AN, sugerindo </w:t>
      </w:r>
      <w:r w:rsidR="00907541" w:rsidRPr="00C56667">
        <w:t>ser uma excelente abordagem dietética</w:t>
      </w:r>
      <w:r w:rsidR="00BE418D">
        <w:t>, pois aumentou consideravelmente o consumo energético e de macronutrientes e fibras</w:t>
      </w:r>
      <w:r w:rsidR="00BE418D">
        <w:rPr>
          <w:color w:val="222222"/>
          <w:shd w:val="clear" w:color="auto" w:fill="FFFFFF"/>
        </w:rPr>
        <w:t>.</w:t>
      </w:r>
      <w:r w:rsidR="00BE418D" w:rsidRPr="00C56667">
        <w:t xml:space="preserve"> </w:t>
      </w:r>
      <w:r w:rsidR="00BE418D" w:rsidRPr="00C56667" w:rsidDel="00BE418D">
        <w:t xml:space="preserve"> </w:t>
      </w:r>
      <w:r w:rsidR="00BE418D">
        <w:t xml:space="preserve">Ocorrendo </w:t>
      </w:r>
      <w:r w:rsidR="00C2138B" w:rsidRPr="00C56667">
        <w:t xml:space="preserve">a restauração adequada do peso, melhorando a composição </w:t>
      </w:r>
      <w:r w:rsidR="00515E6E">
        <w:rPr>
          <w:noProof/>
        </w:rPr>
        <mc:AlternateContent>
          <mc:Choice Requires="wps">
            <w:drawing>
              <wp:anchor distT="0" distB="0" distL="114300" distR="114300" simplePos="0" relativeHeight="251646464" behindDoc="0" locked="0" layoutInCell="1" allowOverlap="1" wp14:anchorId="173ACDEF" wp14:editId="3AA8EAE1">
                <wp:simplePos x="0" y="0"/>
                <wp:positionH relativeFrom="margin">
                  <wp:posOffset>6059805</wp:posOffset>
                </wp:positionH>
                <wp:positionV relativeFrom="page">
                  <wp:posOffset>10109835</wp:posOffset>
                </wp:positionV>
                <wp:extent cx="285115" cy="307340"/>
                <wp:effectExtent l="6985" t="13335" r="12700" b="12700"/>
                <wp:wrapNone/>
                <wp:docPr id="15931572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4D2CB298" w14:textId="605AEB7C" w:rsidR="00E453C0" w:rsidRPr="004C59CE" w:rsidRDefault="004C59CE" w:rsidP="00287193">
                            <w:pPr>
                              <w:jc w:val="center"/>
                            </w:pPr>
                            <w:r w:rsidRPr="004C59CE">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7" o:spid="_x0000_s1036" type="#_x0000_t202" style="position:absolute;left:0;text-align:left;margin-left:477.15pt;margin-top:796.05pt;width:22.45pt;height:24.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djFgIAADI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" strokecolor="white">
                <v:textbox>
                  <w:txbxContent>
                    <w:p w14:paraId="4D2CB298" w14:textId="605AEB7C" w:rsidR="00E453C0" w:rsidRPr="004C59CE" w:rsidRDefault="004C59CE" w:rsidP="00287193">
                      <w:pPr>
                        <w:jc w:val="center"/>
                      </w:pPr>
                      <w:r w:rsidRPr="004C59CE">
                        <w:t>5</w:t>
                      </w:r>
                    </w:p>
                  </w:txbxContent>
                </v:textbox>
                <w10:wrap anchorx="margin" anchory="page"/>
              </v:shape>
            </w:pict>
          </mc:Fallback>
        </mc:AlternateContent>
      </w:r>
      <w:r w:rsidR="00C2138B" w:rsidRPr="00C56667">
        <w:t xml:space="preserve">corporal e consequentemente </w:t>
      </w:r>
      <w:r w:rsidR="002B0A00" w:rsidRPr="00C56667">
        <w:t>aumentando o gasto energético em repouso</w:t>
      </w:r>
      <w:r w:rsidR="00BE418D">
        <w:t xml:space="preserve">. </w:t>
      </w:r>
      <w:r w:rsidR="00EE7911" w:rsidRPr="00C56667">
        <w:t>(C</w:t>
      </w:r>
      <w:r w:rsidR="00685F9B" w:rsidRPr="00C56667">
        <w:t xml:space="preserve">INELLI </w:t>
      </w:r>
      <w:r w:rsidR="00EE7911" w:rsidRPr="00C56667">
        <w:rPr>
          <w:i/>
          <w:iCs/>
        </w:rPr>
        <w:t>et al.</w:t>
      </w:r>
      <w:r w:rsidR="00EE7911" w:rsidRPr="00C56667">
        <w:t>, 2023).</w:t>
      </w:r>
    </w:p>
    <w:p w14:paraId="7C0979FC" w14:textId="7A2A9349" w:rsidR="00FC4A86" w:rsidRPr="00C56667" w:rsidRDefault="001656C7" w:rsidP="00C56667">
      <w:pPr>
        <w:pStyle w:val="NormalWeb"/>
        <w:tabs>
          <w:tab w:val="left" w:pos="960"/>
          <w:tab w:val="left" w:pos="1080"/>
        </w:tabs>
        <w:spacing w:before="0" w:beforeAutospacing="0" w:after="0" w:afterAutospacing="0" w:line="480" w:lineRule="auto"/>
        <w:jc w:val="both"/>
      </w:pPr>
      <w:r w:rsidRPr="00C56667">
        <w:tab/>
      </w:r>
      <w:r w:rsidR="00CE6511" w:rsidRPr="00C56667">
        <w:t>Desde a década de 1940, os perigos associados à reabilitação nutricional em indivíduos desnutridos têm sido amplamente reconhecidos. Observações iniciais surgiram após a Segunda Guerra Mundial, destacando complicações graves entre prisioneiros de guerra japoneses e em campos de refugiados na Holanda</w:t>
      </w:r>
      <w:r w:rsidR="00611B4F">
        <w:t xml:space="preserve"> (referência)</w:t>
      </w:r>
      <w:r w:rsidR="00CE6511" w:rsidRPr="00C56667">
        <w:t xml:space="preserve">. O desenvolvimento de hipofosfatemia aguda e grave após a realimentação, em condições de desnutrição, ocorre atrofia do músculo cardíaco e alterações eletrocardiográficas, como bradicardia sinusal e prolongamento do intervalo QT corrigido, aumentando a vulnerabilidade cardíaca a arritmias ventriculares e morte súbita. (ORNSTEIN </w:t>
      </w:r>
      <w:r w:rsidR="00CE6511" w:rsidRPr="00C56667">
        <w:rPr>
          <w:i/>
        </w:rPr>
        <w:t>et al.</w:t>
      </w:r>
      <w:r w:rsidR="00CE6511" w:rsidRPr="00C56667">
        <w:t>, 2003).</w:t>
      </w:r>
    </w:p>
    <w:p w14:paraId="62BA6723" w14:textId="77777777" w:rsidR="00917E4C" w:rsidRDefault="00AC6B48" w:rsidP="00C56667">
      <w:pPr>
        <w:pStyle w:val="NormalWeb"/>
        <w:tabs>
          <w:tab w:val="left" w:pos="960"/>
          <w:tab w:val="left" w:pos="1080"/>
        </w:tabs>
        <w:spacing w:before="0" w:beforeAutospacing="0" w:after="0" w:afterAutospacing="0" w:line="480" w:lineRule="auto"/>
        <w:jc w:val="both"/>
      </w:pPr>
      <w:r w:rsidRPr="00C56667">
        <w:tab/>
      </w:r>
      <w:r w:rsidR="00E97E98" w:rsidRPr="00C56667">
        <w:t>A reabilitação nutricional em pacientes com anorexia nervosa (AN) apresenta desafios significativos devido ao risco da síndrome de realimentação, uma complicação grave associada à mudança rápida de fluidos e eletrólitos durante a reintrodução alimentar.</w:t>
      </w:r>
      <w:r w:rsidR="0061483E" w:rsidRPr="00C56667">
        <w:t xml:space="preserve"> (MARUGAN, 2016). </w:t>
      </w:r>
      <w:r w:rsidR="00E97E98" w:rsidRPr="00C56667">
        <w:t xml:space="preserve">Tradicionalmente, a abordagem conservadora recomenda iniciar a realimentação com cerca de 1.000-1.200 calorias por dia para evitar essa síndrome. </w:t>
      </w:r>
      <w:r w:rsidR="00577473" w:rsidRPr="00C56667">
        <w:t>(</w:t>
      </w:r>
      <w:r w:rsidR="009D4EC4" w:rsidRPr="00C56667">
        <w:t xml:space="preserve">GARBER </w:t>
      </w:r>
      <w:r w:rsidR="009D4EC4" w:rsidRPr="00C56667">
        <w:rPr>
          <w:i/>
          <w:iCs/>
        </w:rPr>
        <w:t>et al.</w:t>
      </w:r>
      <w:r w:rsidR="009D4EC4" w:rsidRPr="00C56667">
        <w:t>, 2021)</w:t>
      </w:r>
      <w:r w:rsidR="005D0A68" w:rsidRPr="00C56667">
        <w:t>.</w:t>
      </w:r>
      <w:r w:rsidR="008852EA">
        <w:t xml:space="preserve"> </w:t>
      </w:r>
    </w:p>
    <w:p w14:paraId="7278C950" w14:textId="729EA2A0" w:rsidR="00432011" w:rsidRPr="00C56667" w:rsidRDefault="00917E4C" w:rsidP="00C56667">
      <w:pPr>
        <w:pStyle w:val="NormalWeb"/>
        <w:tabs>
          <w:tab w:val="left" w:pos="960"/>
          <w:tab w:val="left" w:pos="1080"/>
        </w:tabs>
        <w:spacing w:before="0" w:beforeAutospacing="0" w:after="0" w:afterAutospacing="0" w:line="480" w:lineRule="auto"/>
        <w:jc w:val="both"/>
      </w:pPr>
      <w:r>
        <w:tab/>
      </w:r>
      <w:r w:rsidR="00613AAC">
        <w:t>E</w:t>
      </w:r>
      <w:r w:rsidR="00850E72" w:rsidRPr="0050004F">
        <w:t xml:space="preserve">studo recente </w:t>
      </w:r>
      <w:r w:rsidR="007911EB" w:rsidRPr="0050004F">
        <w:t xml:space="preserve">avaliou aspectos psicológicos e </w:t>
      </w:r>
      <w:r w:rsidR="000667CD" w:rsidRPr="0050004F">
        <w:t>recuperação de peso</w:t>
      </w:r>
      <w:r w:rsidR="00280A9F" w:rsidRPr="0050004F">
        <w:t xml:space="preserve"> em pacientes </w:t>
      </w:r>
      <w:r w:rsidR="00551D52" w:rsidRPr="0050004F">
        <w:t xml:space="preserve">internados </w:t>
      </w:r>
      <w:r w:rsidR="00280A9F" w:rsidRPr="0050004F">
        <w:t>com transtornos alimentares</w:t>
      </w:r>
      <w:r w:rsidR="00551D52" w:rsidRPr="0050004F">
        <w:t xml:space="preserve"> submetidos àtratamento de alto aporte energético e </w:t>
      </w:r>
      <w:r w:rsidR="00551D52" w:rsidRPr="0050004F">
        <w:lastRenderedPageBreak/>
        <w:t xml:space="preserve">constatou que um protocolo </w:t>
      </w:r>
      <w:r w:rsidR="00E71032" w:rsidRPr="0050004F">
        <w:t xml:space="preserve">de alta energia foi eficaz </w:t>
      </w:r>
      <w:r w:rsidRPr="0050004F">
        <w:t xml:space="preserve">tanto </w:t>
      </w:r>
      <w:r w:rsidR="00E71032" w:rsidRPr="0050004F">
        <w:t>na recuperação de peso</w:t>
      </w:r>
      <w:r w:rsidRPr="0050004F">
        <w:t>, quanto na mudança psicológica, sendo seguro e eficaz para o tratamento</w:t>
      </w:r>
      <w:r w:rsidR="00946514" w:rsidRPr="0050004F">
        <w:t>.</w:t>
      </w:r>
      <w:r w:rsidR="003455E8" w:rsidRPr="0050004F">
        <w:t xml:space="preserve"> Este estudo uso</w:t>
      </w:r>
      <w:r w:rsidR="00E2471C" w:rsidRPr="0050004F">
        <w:t xml:space="preserve">u o intervalo </w:t>
      </w:r>
      <w:r w:rsidR="0014046D" w:rsidRPr="0050004F">
        <w:t xml:space="preserve">inicial </w:t>
      </w:r>
      <w:r w:rsidR="00E2471C" w:rsidRPr="0050004F">
        <w:t xml:space="preserve">entre 1700 kcal e 2100 kcal aumentando </w:t>
      </w:r>
      <w:r w:rsidR="00180FA1" w:rsidRPr="0050004F">
        <w:t>de 400-600 kcal a cada 48 horas</w:t>
      </w:r>
      <w:r w:rsidR="0014046D" w:rsidRPr="0050004F">
        <w:t xml:space="preserve"> até atingir o alvo de 3700</w:t>
      </w:r>
      <w:r w:rsidR="00693B36" w:rsidRPr="0050004F">
        <w:t>-3900</w:t>
      </w:r>
      <w:r w:rsidR="0014046D" w:rsidRPr="0050004F">
        <w:t xml:space="preserve"> kcal</w:t>
      </w:r>
      <w:r w:rsidR="00693B36" w:rsidRPr="0050004F">
        <w:t xml:space="preserve">. Portanto, reforça a ideia que é necessário pensar em um plano individualizado </w:t>
      </w:r>
      <w:r w:rsidR="006E3F6D" w:rsidRPr="0050004F">
        <w:t>levando em consideração o grau de atividade física e hipermetabolismo</w:t>
      </w:r>
      <w:r w:rsidR="002B08F8" w:rsidRPr="0050004F">
        <w:t xml:space="preserve">, sendo necessário para </w:t>
      </w:r>
      <w:r w:rsidR="005D23A3" w:rsidRPr="0050004F">
        <w:t>manter os ganhos de peso além do período inicial de realimentação.</w:t>
      </w:r>
      <w:r w:rsidR="00183CFB" w:rsidRPr="0050004F">
        <w:t xml:space="preserve"> (SALTER</w:t>
      </w:r>
      <w:r w:rsidR="00812FBD" w:rsidRPr="0050004F">
        <w:t xml:space="preserve"> </w:t>
      </w:r>
      <w:r w:rsidR="00812FBD" w:rsidRPr="0050004F">
        <w:rPr>
          <w:i/>
          <w:iCs/>
        </w:rPr>
        <w:t>et al.</w:t>
      </w:r>
      <w:r w:rsidR="00812FBD" w:rsidRPr="0050004F">
        <w:t>, 2024).</w:t>
      </w:r>
    </w:p>
    <w:p w14:paraId="5E4C203F" w14:textId="006BAE76" w:rsidR="00F03FA7" w:rsidRPr="00C56667" w:rsidRDefault="00680D7B" w:rsidP="00C56667">
      <w:pPr>
        <w:pStyle w:val="NormalWeb"/>
        <w:tabs>
          <w:tab w:val="left" w:pos="960"/>
          <w:tab w:val="left" w:pos="1080"/>
        </w:tabs>
        <w:spacing w:before="0" w:beforeAutospacing="0" w:after="0" w:afterAutospacing="0" w:line="480" w:lineRule="auto"/>
        <w:jc w:val="both"/>
      </w:pPr>
      <w:r w:rsidRPr="00C56667">
        <w:tab/>
      </w:r>
      <w:r w:rsidR="00E1723E" w:rsidRPr="00C56667">
        <w:t>A intervenção nutricional para o tratamento da Anorexia Nervosa é essencial</w:t>
      </w:r>
      <w:r w:rsidR="00522CCF" w:rsidRPr="00C56667">
        <w:t xml:space="preserve"> para a recuperação do paciente. Com </w:t>
      </w:r>
      <w:r w:rsidR="00C573D5" w:rsidRPr="00C56667">
        <w:t xml:space="preserve">pacientes com estados diferentes, podendo ser desde mais leves até casos mais graves, </w:t>
      </w:r>
      <w:r w:rsidR="00C93443" w:rsidRPr="00C56667">
        <w:t>o tratamento dietético é aplicável desde a atenção primária</w:t>
      </w:r>
      <w:r w:rsidR="00956ACB" w:rsidRPr="00C56667">
        <w:t xml:space="preserve"> e em todos os contextos terapêuticos, dando sempre preferência para dietas por via oral</w:t>
      </w:r>
      <w:r w:rsidR="00F03FA7" w:rsidRPr="00C56667">
        <w:t>, progressiva e monitorada. (</w:t>
      </w:r>
      <w:r w:rsidR="005C09BF" w:rsidRPr="00C56667">
        <w:rPr>
          <w:color w:val="0D0D0D"/>
          <w:shd w:val="clear" w:color="auto" w:fill="FFFFFF"/>
        </w:rPr>
        <w:t>JAUREGUI-LOBERA, BOLAÑOS-RÍOS, 2012).</w:t>
      </w:r>
    </w:p>
    <w:p w14:paraId="0A34BF13" w14:textId="43CB2EFC" w:rsidR="00680D7B" w:rsidRPr="00C56667" w:rsidRDefault="00515E6E" w:rsidP="00C56667">
      <w:pPr>
        <w:pStyle w:val="NormalWeb"/>
        <w:tabs>
          <w:tab w:val="left" w:pos="960"/>
          <w:tab w:val="left" w:pos="1080"/>
        </w:tabs>
        <w:spacing w:before="0" w:beforeAutospacing="0" w:after="0" w:afterAutospacing="0" w:line="480" w:lineRule="auto"/>
        <w:jc w:val="both"/>
      </w:pPr>
      <w:r>
        <w:rPr>
          <w:noProof/>
        </w:rPr>
        <mc:AlternateContent>
          <mc:Choice Requires="wps">
            <w:drawing>
              <wp:anchor distT="0" distB="0" distL="114300" distR="114300" simplePos="0" relativeHeight="251647488" behindDoc="0" locked="0" layoutInCell="1" allowOverlap="1" wp14:anchorId="173ACDEF" wp14:editId="42A15F20">
                <wp:simplePos x="0" y="0"/>
                <wp:positionH relativeFrom="margin">
                  <wp:posOffset>6059805</wp:posOffset>
                </wp:positionH>
                <wp:positionV relativeFrom="page">
                  <wp:posOffset>10109835</wp:posOffset>
                </wp:positionV>
                <wp:extent cx="285115" cy="307340"/>
                <wp:effectExtent l="6985" t="13335" r="12700" b="12700"/>
                <wp:wrapNone/>
                <wp:docPr id="15408834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33D573E8" w14:textId="1A678F4C" w:rsidR="00942BF8" w:rsidRPr="004C59CE" w:rsidRDefault="0016326A" w:rsidP="00942BF8">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9" o:spid="_x0000_s1037" type="#_x0000_t202" style="position:absolute;left:0;text-align:left;margin-left:477.15pt;margin-top:796.05pt;width:22.45pt;height:24.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KPFgIAADI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" strokecolor="white">
                <v:textbox>
                  <w:txbxContent>
                    <w:p w14:paraId="33D573E8" w14:textId="1A678F4C" w:rsidR="00942BF8" w:rsidRPr="004C59CE" w:rsidRDefault="0016326A" w:rsidP="00942BF8">
                      <w:pPr>
                        <w:jc w:val="center"/>
                      </w:pPr>
                      <w:r>
                        <w:t>6</w:t>
                      </w:r>
                    </w:p>
                  </w:txbxContent>
                </v:textbox>
                <w10:wrap anchorx="margin" anchory="page"/>
              </v:shape>
            </w:pict>
          </mc:Fallback>
        </mc:AlternateContent>
      </w:r>
      <w:r w:rsidR="00F03FA7" w:rsidRPr="00C56667">
        <w:tab/>
      </w:r>
      <w:r w:rsidR="00963EEE" w:rsidRPr="00C56667">
        <w:t>A reabilitação nutricional para pacientes com baixo peso grave tem como metas principais restabelecer o peso saudável, normalizar os hábitos alimentares, reconectar os sinais de fome e saciedade ao seu estado natural, e corrigir os impactos biológicos e psicológicos da desnutrição. Em curto prazo, o objetivo é recuperar completamente e de maneira segura o peso ideal adequado à idade, altura e sexo do paciente, ou o peso no qual adolescentes do sexo feminino têm uma probabilidade de 50% de recuperar a menstruação.</w:t>
      </w:r>
      <w:r w:rsidR="0027668C" w:rsidRPr="00C56667">
        <w:t xml:space="preserve"> (</w:t>
      </w:r>
      <w:r w:rsidR="00123037" w:rsidRPr="00C56667">
        <w:rPr>
          <w:color w:val="0D0D0D"/>
          <w:shd w:val="clear" w:color="auto" w:fill="FFFFFF"/>
        </w:rPr>
        <w:t>SHARAN, SUNDAR, 2015).</w:t>
      </w:r>
    </w:p>
    <w:p w14:paraId="4BD9522F" w14:textId="1C0F63DB" w:rsidR="00784C28" w:rsidRPr="00C56667" w:rsidRDefault="00432011" w:rsidP="00C56667">
      <w:pPr>
        <w:pStyle w:val="NormalWeb"/>
        <w:tabs>
          <w:tab w:val="left" w:pos="960"/>
          <w:tab w:val="left" w:pos="1080"/>
        </w:tabs>
        <w:spacing w:before="0" w:beforeAutospacing="0" w:after="0" w:afterAutospacing="0" w:line="480" w:lineRule="auto"/>
        <w:jc w:val="both"/>
      </w:pPr>
      <w:r w:rsidRPr="00C56667">
        <w:tab/>
      </w:r>
      <w:r w:rsidR="00E97E98" w:rsidRPr="00C56667">
        <w:t>É crucial adotar uma abordagem equilibrada na reabilitação nutricional de pacientes com A</w:t>
      </w:r>
      <w:r w:rsidRPr="00C56667">
        <w:t>norexia Nervosa</w:t>
      </w:r>
      <w:r w:rsidR="00E97E98" w:rsidRPr="00C56667">
        <w:t>, considerando o estado metabólico individual e evitando tanto a realimentação agressiva quanto a subalimentação crônica</w:t>
      </w:r>
      <w:r w:rsidR="000813F9" w:rsidRPr="00C56667">
        <w:t>, ou seja,</w:t>
      </w:r>
      <w:r w:rsidR="002341AC" w:rsidRPr="00C56667">
        <w:t xml:space="preserve"> equilibrar os potenciais riscos da síndrome de realimentação com a necessidade d</w:t>
      </w:r>
      <w:r w:rsidR="00DA0D40" w:rsidRPr="00C56667">
        <w:t xml:space="preserve">e maximizar o ganho de peso. (GARBER </w:t>
      </w:r>
      <w:r w:rsidR="00DA0D40" w:rsidRPr="00C56667">
        <w:rPr>
          <w:i/>
          <w:iCs/>
        </w:rPr>
        <w:t>et al.</w:t>
      </w:r>
      <w:r w:rsidR="00DA0D40" w:rsidRPr="00C56667">
        <w:t>, 2021).</w:t>
      </w:r>
      <w:r w:rsidR="005A3677" w:rsidRPr="00C56667">
        <w:t xml:space="preserve"> Portanto é </w:t>
      </w:r>
      <w:r w:rsidR="00E97E98" w:rsidRPr="00C56667">
        <w:t>import</w:t>
      </w:r>
      <w:r w:rsidR="005A3677" w:rsidRPr="00C56667">
        <w:t xml:space="preserve">ante </w:t>
      </w:r>
      <w:r w:rsidR="00E97E98" w:rsidRPr="00C56667">
        <w:t>encontrar um equilíbrio</w:t>
      </w:r>
      <w:r w:rsidR="00D5047D" w:rsidRPr="00C56667">
        <w:t xml:space="preserve"> </w:t>
      </w:r>
      <w:r w:rsidR="00E97E98" w:rsidRPr="00C56667">
        <w:t xml:space="preserve">entre a segurança do </w:t>
      </w:r>
      <w:r w:rsidR="00E97E98" w:rsidRPr="00C56667">
        <w:lastRenderedPageBreak/>
        <w:t>paciente e a eficácia terapêutica na gestão nutricional de pacientes com A</w:t>
      </w:r>
      <w:r w:rsidRPr="00C56667">
        <w:t>norexia Nervosa</w:t>
      </w:r>
      <w:r w:rsidR="00E97E98" w:rsidRPr="00C56667">
        <w:t>.</w:t>
      </w:r>
      <w:r w:rsidR="005A3677" w:rsidRPr="00C56667">
        <w:t xml:space="preserve"> (</w:t>
      </w:r>
      <w:r w:rsidR="001F6DAD" w:rsidRPr="00C56667">
        <w:t>MAR</w:t>
      </w:r>
      <w:r w:rsidR="003E7081" w:rsidRPr="00C56667">
        <w:t>UGAN</w:t>
      </w:r>
      <w:r w:rsidR="00396050" w:rsidRPr="00C56667">
        <w:t xml:space="preserve"> </w:t>
      </w:r>
      <w:r w:rsidR="00396050" w:rsidRPr="00C56667">
        <w:rPr>
          <w:i/>
          <w:iCs/>
        </w:rPr>
        <w:t>et al.</w:t>
      </w:r>
      <w:r w:rsidR="003E7081" w:rsidRPr="00C56667">
        <w:t>, 2016).</w:t>
      </w:r>
    </w:p>
    <w:p w14:paraId="772DE9D8" w14:textId="2D1A4BF3" w:rsidR="00AC6B48" w:rsidRPr="00C56667" w:rsidRDefault="00784C28" w:rsidP="00C56667">
      <w:pPr>
        <w:pStyle w:val="NormalWeb"/>
        <w:tabs>
          <w:tab w:val="left" w:pos="960"/>
          <w:tab w:val="left" w:pos="1080"/>
        </w:tabs>
        <w:spacing w:before="0" w:beforeAutospacing="0" w:after="0" w:afterAutospacing="0" w:line="480" w:lineRule="auto"/>
        <w:jc w:val="both"/>
      </w:pPr>
      <w:r w:rsidRPr="00C56667">
        <w:tab/>
      </w:r>
      <w:r w:rsidR="0058237F" w:rsidRPr="00C56667">
        <w:t xml:space="preserve">Mika </w:t>
      </w:r>
      <w:r w:rsidR="00AC6B48" w:rsidRPr="00C56667">
        <w:t>e colaboradores (2004), utiliz</w:t>
      </w:r>
      <w:r w:rsidR="00464E26" w:rsidRPr="00C56667">
        <w:t>aram</w:t>
      </w:r>
      <w:r w:rsidR="00AC6B48" w:rsidRPr="00C56667">
        <w:t xml:space="preserve"> uma bioimpedância multifrequencial (BIA) para investigar o desenvolvimento do estado nutricional e da composição corporal em adolescentes com anorexia nervosa (AN) durante a reabilitação nutricional. O estudo mostrou que um tratamento dietético de 15 semanas melhorou significativamente o estado nutricional dos pacientes, embora a massa magra, a massa de gordura corporal (FM) e o índice de massa corporal (IMC) ainda permanecessem baixos</w:t>
      </w:r>
      <w:r w:rsidR="00881E25" w:rsidRPr="00C56667">
        <w:t xml:space="preserve">. </w:t>
      </w:r>
      <w:r w:rsidR="00E155EE" w:rsidRPr="00C56667">
        <w:t>Indicou uma melhora no estado nutricional dos pacientes a</w:t>
      </w:r>
      <w:r w:rsidR="002A628D" w:rsidRPr="00C56667">
        <w:t xml:space="preserve"> partir da terceira semana, até a décima quinta semana.</w:t>
      </w:r>
      <w:r w:rsidR="00E86EEA" w:rsidRPr="00C56667">
        <w:t xml:space="preserve"> Tais fatores destacam a importância de estratégias dietéticas individualizadas</w:t>
      </w:r>
      <w:r w:rsidR="009958D6" w:rsidRPr="00C56667">
        <w:t>, especializadas e controladas durante a reabilitação nutricional.</w:t>
      </w:r>
    </w:p>
    <w:p w14:paraId="760422E7" w14:textId="319E970F" w:rsidR="00651B4E" w:rsidRPr="00C56667" w:rsidRDefault="00AC6B48" w:rsidP="00C56667">
      <w:pPr>
        <w:pStyle w:val="NormalWeb"/>
        <w:tabs>
          <w:tab w:val="left" w:pos="960"/>
          <w:tab w:val="left" w:pos="1080"/>
        </w:tabs>
        <w:spacing w:before="0" w:beforeAutospacing="0" w:after="0" w:afterAutospacing="0" w:line="480" w:lineRule="auto"/>
        <w:jc w:val="both"/>
      </w:pPr>
      <w:r w:rsidRPr="00C56667">
        <w:tab/>
      </w:r>
      <w:r w:rsidR="00613AAC">
        <w:t>O</w:t>
      </w:r>
      <w:r w:rsidR="00EA35AB" w:rsidRPr="00C56667">
        <w:t xml:space="preserve"> plano de prescrição calórica padronizada, pode ser uma abordagem eficaz para lidar com as limitações impostas pelo tempo de internação </w:t>
      </w:r>
      <w:r w:rsidR="00E61E7A" w:rsidRPr="00C56667">
        <w:t>reduzido</w:t>
      </w:r>
      <w:r w:rsidR="00EA35AB" w:rsidRPr="00C56667">
        <w:t xml:space="preserve">. (HAYNOS </w:t>
      </w:r>
      <w:r w:rsidR="00EA35AB" w:rsidRPr="00C56667">
        <w:rPr>
          <w:i/>
          <w:iCs/>
        </w:rPr>
        <w:t>et al.</w:t>
      </w:r>
      <w:r w:rsidR="00EA35AB" w:rsidRPr="00C56667">
        <w:t xml:space="preserve">, 2016). </w:t>
      </w:r>
      <w:r w:rsidR="00784C28" w:rsidRPr="00C56667">
        <w:t>Ainda não há consenso sobre a segurança dos protocolos de reabilitação calórica para pacientes com anorexia nervosa (AN), especialmente em relação aos riscos de hipofosfatemia e síndrome de realimentação. Mesmo com</w:t>
      </w:r>
      <w:r w:rsidR="00613AAC">
        <w:t xml:space="preserve"> </w:t>
      </w:r>
      <w:r w:rsidR="00784C28" w:rsidRPr="00C56667">
        <w:t xml:space="preserve">ingestão calórica padronizada de cerca de 2000 kcal/dia, é fundamental monitorar regularmente os níveis de eletrólitos no sangue e o bem-estar físico para detectar e corrigir rapidamente quaisquer desequilíbrios que </w:t>
      </w:r>
      <w:r w:rsidR="00515E6E">
        <w:rPr>
          <w:noProof/>
        </w:rPr>
        <mc:AlternateContent>
          <mc:Choice Requires="wps">
            <w:drawing>
              <wp:anchor distT="0" distB="0" distL="114300" distR="114300" simplePos="0" relativeHeight="251651584" behindDoc="0" locked="0" layoutInCell="1" allowOverlap="1" wp14:anchorId="173ACDEF" wp14:editId="139BC438">
                <wp:simplePos x="0" y="0"/>
                <wp:positionH relativeFrom="margin">
                  <wp:posOffset>6059805</wp:posOffset>
                </wp:positionH>
                <wp:positionV relativeFrom="page">
                  <wp:posOffset>10109835</wp:posOffset>
                </wp:positionV>
                <wp:extent cx="285115" cy="307340"/>
                <wp:effectExtent l="6985" t="13335" r="12700" b="12700"/>
                <wp:wrapNone/>
                <wp:docPr id="2244224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7022D6CD" w14:textId="67AC7932" w:rsidR="008D66C0" w:rsidRPr="004C59CE" w:rsidRDefault="0016326A" w:rsidP="004C59CE">
                            <w:r>
                              <w:t>7</w:t>
                            </w:r>
                            <w:r w:rsidR="00690CAC" w:rsidRPr="004C59CE">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0" o:spid="_x0000_s1038" type="#_x0000_t202" style="position:absolute;left:0;text-align:left;margin-left:477.15pt;margin-top:796.05pt;width:22.45pt;height:24.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" strokecolor="white">
                <v:textbox>
                  <w:txbxContent>
                    <w:p w14:paraId="7022D6CD" w14:textId="67AC7932" w:rsidR="008D66C0" w:rsidRPr="004C59CE" w:rsidRDefault="0016326A" w:rsidP="004C59CE">
                      <w:r>
                        <w:t>7</w:t>
                      </w:r>
                      <w:r w:rsidR="00690CAC" w:rsidRPr="004C59CE">
                        <w:t>6</w:t>
                      </w:r>
                    </w:p>
                  </w:txbxContent>
                </v:textbox>
                <w10:wrap anchorx="margin" anchory="page"/>
              </v:shape>
            </w:pict>
          </mc:Fallback>
        </mc:AlternateContent>
      </w:r>
      <w:r w:rsidR="00784C28" w:rsidRPr="00C56667">
        <w:t>possam surgir durante a hospitalização de pacientes com AN.</w:t>
      </w:r>
      <w:r w:rsidR="00C23954" w:rsidRPr="00C56667">
        <w:t xml:space="preserve"> </w:t>
      </w:r>
      <w:r w:rsidR="002B42D6" w:rsidRPr="00C56667">
        <w:t>(DALENBROOK</w:t>
      </w:r>
      <w:r w:rsidR="002E199F" w:rsidRPr="00C56667">
        <w:t xml:space="preserve"> </w:t>
      </w:r>
      <w:r w:rsidR="002E199F" w:rsidRPr="00C56667">
        <w:rPr>
          <w:i/>
          <w:iCs/>
        </w:rPr>
        <w:t>et al.</w:t>
      </w:r>
      <w:r w:rsidR="002B42D6" w:rsidRPr="00C56667">
        <w:t>, 20</w:t>
      </w:r>
      <w:r w:rsidR="002E199F" w:rsidRPr="00C56667">
        <w:t>22).</w:t>
      </w:r>
    </w:p>
    <w:p w14:paraId="4C07FD8D" w14:textId="0A799611" w:rsidR="00651B4E" w:rsidRPr="00C56667" w:rsidRDefault="00651B4E" w:rsidP="00C56667">
      <w:pPr>
        <w:pStyle w:val="NormalWeb"/>
        <w:tabs>
          <w:tab w:val="left" w:pos="960"/>
          <w:tab w:val="left" w:pos="1080"/>
        </w:tabs>
        <w:spacing w:before="0" w:beforeAutospacing="0" w:after="0" w:afterAutospacing="0" w:line="480" w:lineRule="auto"/>
        <w:jc w:val="both"/>
      </w:pPr>
      <w:r w:rsidRPr="00C56667">
        <w:tab/>
        <w:t xml:space="preserve">Para melhorar a dieta e aumentar a ingestão de energia, é essencial concentrar-se nas lacunas nutricionais identificadas na avaliação individual da ingestão alimentar. Embora esses dados ofereçam algumas informações sobre possíveis deficiências nutricionais, uma avaliação abrangente da alimentação e dos hábitos de atividade física de pacientes com AN é fundamental para desenvolver uma terapia nutricional personalizada e adequada. (RAATZ </w:t>
      </w:r>
      <w:r w:rsidRPr="00C56667">
        <w:rPr>
          <w:i/>
          <w:iCs/>
        </w:rPr>
        <w:t>et al</w:t>
      </w:r>
      <w:r w:rsidRPr="00C56667">
        <w:t>., 2015).</w:t>
      </w:r>
    </w:p>
    <w:p w14:paraId="41A7200E" w14:textId="6E3AD6CB" w:rsidR="00887761" w:rsidRPr="00C56667" w:rsidRDefault="00262665" w:rsidP="00C56667">
      <w:pPr>
        <w:pStyle w:val="NormalWeb"/>
        <w:tabs>
          <w:tab w:val="left" w:pos="960"/>
          <w:tab w:val="left" w:pos="1080"/>
        </w:tabs>
        <w:spacing w:before="0" w:beforeAutospacing="0" w:after="0" w:afterAutospacing="0" w:line="480" w:lineRule="auto"/>
        <w:jc w:val="both"/>
      </w:pPr>
      <w:r w:rsidRPr="00C56667">
        <w:lastRenderedPageBreak/>
        <w:tab/>
        <w:t xml:space="preserve">Em </w:t>
      </w:r>
      <w:r w:rsidR="0078361D" w:rsidRPr="00C56667">
        <w:t xml:space="preserve">relação a composição corporal, </w:t>
      </w:r>
      <w:r w:rsidR="002F52BC" w:rsidRPr="00C56667">
        <w:t>a complexidade da resposta corporal à realimentação pode</w:t>
      </w:r>
      <w:r w:rsidR="0078361D" w:rsidRPr="00C56667">
        <w:t xml:space="preserve"> variar dependendo do estado inicial de desnutrição dos pacientes</w:t>
      </w:r>
      <w:r w:rsidR="00D07FA0" w:rsidRPr="00C56667">
        <w:t>, alterando a taxa metabólica de cada indivíduo</w:t>
      </w:r>
      <w:r w:rsidR="007709C1" w:rsidRPr="00C56667">
        <w:t>.</w:t>
      </w:r>
      <w:r w:rsidR="002F52BC" w:rsidRPr="00C56667">
        <w:t xml:space="preserve"> (AGUERA </w:t>
      </w:r>
      <w:r w:rsidR="002F52BC" w:rsidRPr="00C56667">
        <w:rPr>
          <w:i/>
          <w:iCs/>
        </w:rPr>
        <w:t>et al.</w:t>
      </w:r>
      <w:r w:rsidR="002F52BC" w:rsidRPr="00C56667">
        <w:t>, 2015)</w:t>
      </w:r>
      <w:r w:rsidR="007F7123" w:rsidRPr="00C56667">
        <w:t>.</w:t>
      </w:r>
      <w:r w:rsidR="007D0878" w:rsidRPr="00C56667">
        <w:t xml:space="preserve"> Do ponto de vista clínico, a restauração da menstruação e a recuperação da gordura corporal são medidas importantes de sucesso no tratamento da AN. No entanto, persistem desafios, como a recuperação mais difícil em pacientes com início precoce da A</w:t>
      </w:r>
      <w:r w:rsidR="00B84E02" w:rsidRPr="00C56667">
        <w:t>norexia Nervosa</w:t>
      </w:r>
      <w:r w:rsidR="007D0878" w:rsidRPr="00C56667">
        <w:t xml:space="preserve"> e a presença comum de outros transtornos psiquiátricos</w:t>
      </w:r>
      <w:r w:rsidR="009F70AD" w:rsidRPr="00C56667">
        <w:t>, sendo importante</w:t>
      </w:r>
      <w:r w:rsidR="00C233FF" w:rsidRPr="00C56667">
        <w:t xml:space="preserve"> realizar avaliações regulares e cuidadosas do estado nutricional atual do paciente juntamente com </w:t>
      </w:r>
      <w:r w:rsidR="00DD7AB1" w:rsidRPr="00C56667">
        <w:t>o aconselhamento nutricional adequado para reduzir os níveis de desnutrição.</w:t>
      </w:r>
      <w:r w:rsidR="007D0878" w:rsidRPr="00C56667">
        <w:t xml:space="preserve"> (PETTERSSON </w:t>
      </w:r>
      <w:r w:rsidR="007D0878" w:rsidRPr="00C56667">
        <w:rPr>
          <w:i/>
          <w:iCs/>
        </w:rPr>
        <w:t>et al.</w:t>
      </w:r>
      <w:r w:rsidR="007D0878" w:rsidRPr="00C56667">
        <w:t>, 2021).</w:t>
      </w:r>
    </w:p>
    <w:p w14:paraId="654A5BED" w14:textId="6284247E" w:rsidR="00C6549B" w:rsidRPr="00C56667" w:rsidRDefault="00264C8B" w:rsidP="00C56667">
      <w:pPr>
        <w:pStyle w:val="NormalWeb"/>
        <w:tabs>
          <w:tab w:val="left" w:pos="960"/>
          <w:tab w:val="left" w:pos="1080"/>
        </w:tabs>
        <w:spacing w:before="0" w:beforeAutospacing="0" w:after="0" w:afterAutospacing="0" w:line="480" w:lineRule="auto"/>
        <w:jc w:val="both"/>
      </w:pPr>
      <w:r w:rsidRPr="00C56667">
        <w:tab/>
      </w:r>
      <w:r w:rsidR="00613AAC">
        <w:t>A</w:t>
      </w:r>
      <w:r w:rsidRPr="00C56667">
        <w:t xml:space="preserve"> revisão </w:t>
      </w:r>
      <w:r w:rsidR="009226D4" w:rsidRPr="00C56667">
        <w:t xml:space="preserve">sistemática de </w:t>
      </w:r>
      <w:r w:rsidR="008109CE" w:rsidRPr="00C56667">
        <w:t>Mossuka e colaboradores</w:t>
      </w:r>
      <w:r w:rsidR="00D65490">
        <w:t xml:space="preserve"> 2023, </w:t>
      </w:r>
      <w:r w:rsidR="008109CE" w:rsidRPr="00C56667">
        <w:t>demonstra que a abordagem tradicional conservadora</w:t>
      </w:r>
      <w:r w:rsidR="00C36724" w:rsidRPr="00C56667">
        <w:t xml:space="preserve"> de realimentação</w:t>
      </w:r>
      <w:r w:rsidR="008109CE" w:rsidRPr="00C56667">
        <w:t>, começar</w:t>
      </w:r>
      <w:r w:rsidR="00FB6169" w:rsidRPr="00C56667">
        <w:t xml:space="preserve"> com uma ingestão baixa e ir aumentando devagar, </w:t>
      </w:r>
      <w:r w:rsidR="00C36724" w:rsidRPr="00C56667">
        <w:t>sugerindo que caso comece com um aporte energético maior iria desencadear a síndrome de realimentação</w:t>
      </w:r>
      <w:r w:rsidR="00543932" w:rsidRPr="00C56667">
        <w:t xml:space="preserve"> pode não estar relacionada com a ingestão calórica no total, e sim dependente da gravidade</w:t>
      </w:r>
      <w:r w:rsidR="00FF5AAF" w:rsidRPr="00C56667">
        <w:t xml:space="preserve"> da desnutrição prévia a internação. Portanto,</w:t>
      </w:r>
      <w:r w:rsidR="00987499" w:rsidRPr="00C56667">
        <w:t xml:space="preserve"> exames laboratoriais frequentes e suplementação de fosfato, aliadas a uma dieta hipercalórica ou de realimentação rápida podem sim ser eficazes </w:t>
      </w:r>
      <w:r w:rsidR="00C6549B" w:rsidRPr="00C56667">
        <w:t xml:space="preserve">dependendo do caso, o que irá </w:t>
      </w:r>
      <w:r w:rsidRPr="00C56667">
        <w:t>reduzindo o tempo de internação, minimizando custos e melhorando o ganho de peso</w:t>
      </w:r>
      <w:r w:rsidR="00C6549B" w:rsidRPr="00C56667">
        <w:t>.</w:t>
      </w:r>
    </w:p>
    <w:p w14:paraId="651FBF26" w14:textId="62F02262" w:rsidR="00620A66" w:rsidRPr="00C56667" w:rsidRDefault="00515E6E" w:rsidP="00C56667">
      <w:pPr>
        <w:pStyle w:val="NormalWeb"/>
        <w:tabs>
          <w:tab w:val="left" w:pos="960"/>
          <w:tab w:val="left" w:pos="1080"/>
        </w:tabs>
        <w:spacing w:before="0" w:beforeAutospacing="0" w:after="0" w:afterAutospacing="0" w:line="480" w:lineRule="auto"/>
        <w:jc w:val="both"/>
      </w:pPr>
      <w:r>
        <w:rPr>
          <w:noProof/>
        </w:rPr>
        <mc:AlternateContent>
          <mc:Choice Requires="wps">
            <w:drawing>
              <wp:anchor distT="0" distB="0" distL="114300" distR="114300" simplePos="0" relativeHeight="251652608" behindDoc="0" locked="0" layoutInCell="1" allowOverlap="1" wp14:anchorId="173ACDEF" wp14:editId="3E9E88BA">
                <wp:simplePos x="0" y="0"/>
                <wp:positionH relativeFrom="margin">
                  <wp:posOffset>6059805</wp:posOffset>
                </wp:positionH>
                <wp:positionV relativeFrom="page">
                  <wp:posOffset>10109835</wp:posOffset>
                </wp:positionV>
                <wp:extent cx="285115" cy="307340"/>
                <wp:effectExtent l="6985" t="13335" r="12700" b="12700"/>
                <wp:wrapNone/>
                <wp:docPr id="19258075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35E8B0CF" w14:textId="7CCD482A" w:rsidR="008D66C0" w:rsidRPr="004C59CE" w:rsidRDefault="0016326A" w:rsidP="008D66C0">
                            <w:pPr>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1" o:spid="_x0000_s1039" type="#_x0000_t202" style="position:absolute;left:0;text-align:left;margin-left:477.15pt;margin-top:796.05pt;width:22.45pt;height:24.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" strokecolor="white">
                <v:textbox>
                  <w:txbxContent>
                    <w:p w14:paraId="35E8B0CF" w14:textId="7CCD482A" w:rsidR="008D66C0" w:rsidRPr="004C59CE" w:rsidRDefault="0016326A" w:rsidP="008D66C0">
                      <w:pPr>
                        <w:jc w:val="center"/>
                      </w:pPr>
                      <w:r>
                        <w:t>8</w:t>
                      </w:r>
                    </w:p>
                  </w:txbxContent>
                </v:textbox>
                <w10:wrap anchorx="margin" anchory="page"/>
              </v:shape>
            </w:pict>
          </mc:Fallback>
        </mc:AlternateContent>
      </w:r>
      <w:r w:rsidR="00264C8B" w:rsidRPr="00C56667">
        <w:t xml:space="preserve"> </w:t>
      </w:r>
      <w:r w:rsidR="00887761" w:rsidRPr="00C56667">
        <w:tab/>
      </w:r>
      <w:r w:rsidR="00842B95" w:rsidRPr="00C56667">
        <w:t>A hipofosfatemia de realimentação (HR) é uma complicação comum durante a restauração nutricional de transtornos alimentares restritivos, exigindo monitoramento e intervenção clínica cuidadosos. A compreensão completa do risco de HR ainda é limitada, resultando em abordagens variadas de intervenção.</w:t>
      </w:r>
      <w:r w:rsidR="00887761" w:rsidRPr="00C56667">
        <w:t xml:space="preserve"> (KELLS </w:t>
      </w:r>
      <w:r w:rsidR="00887761" w:rsidRPr="00C56667">
        <w:rPr>
          <w:i/>
          <w:iCs/>
        </w:rPr>
        <w:t>et al</w:t>
      </w:r>
      <w:r w:rsidR="00887761" w:rsidRPr="00C56667">
        <w:t>., 2023).</w:t>
      </w:r>
      <w:r w:rsidR="00D06AC4" w:rsidRPr="00C56667">
        <w:t xml:space="preserve"> </w:t>
      </w:r>
      <w:r w:rsidR="00842B95" w:rsidRPr="00C56667">
        <w:t>Em pacientes mais jovens com transtornos alimentares, o tratamento precoce é comum devido ao reconhecimento precoce dos sintomas pelos responsáveis. Em contraste, adultos com transtornos alimentares frequentemente buscam tratamento em estágios avançados da doença, com desnutrição crônica e grave.</w:t>
      </w:r>
      <w:r w:rsidR="00887761" w:rsidRPr="00C56667">
        <w:t xml:space="preserve"> (DRAFFIN </w:t>
      </w:r>
      <w:r w:rsidR="00887761" w:rsidRPr="00C56667">
        <w:rPr>
          <w:i/>
          <w:iCs/>
        </w:rPr>
        <w:t>et al.</w:t>
      </w:r>
      <w:r w:rsidR="00887761" w:rsidRPr="00C56667">
        <w:t>, 2022).</w:t>
      </w:r>
    </w:p>
    <w:p w14:paraId="45D742B2" w14:textId="6104630A" w:rsidR="00A53390" w:rsidRPr="00C56667" w:rsidRDefault="00620A66" w:rsidP="00C56667">
      <w:pPr>
        <w:pStyle w:val="NormalWeb"/>
        <w:tabs>
          <w:tab w:val="left" w:pos="960"/>
          <w:tab w:val="left" w:pos="1080"/>
        </w:tabs>
        <w:spacing w:before="0" w:beforeAutospacing="0" w:after="0" w:afterAutospacing="0" w:line="480" w:lineRule="auto"/>
        <w:jc w:val="both"/>
      </w:pPr>
      <w:r w:rsidRPr="00C56667">
        <w:lastRenderedPageBreak/>
        <w:tab/>
      </w:r>
      <w:r w:rsidR="006E0CD8" w:rsidRPr="00C56667">
        <w:t xml:space="preserve">Sobre a Dieta do Mediterrâneo </w:t>
      </w:r>
      <w:r w:rsidR="0066699B" w:rsidRPr="00C56667">
        <w:t xml:space="preserve">no tratamento da Anorexia Nervosa, </w:t>
      </w:r>
      <w:r w:rsidR="00FE137C" w:rsidRPr="00C56667">
        <w:t>Cinelli e colaboradores</w:t>
      </w:r>
      <w:r w:rsidR="00DD715E" w:rsidRPr="00C56667">
        <w:t xml:space="preserve"> (2023) constataram</w:t>
      </w:r>
      <w:r w:rsidR="0066699B" w:rsidRPr="00C56667">
        <w:t xml:space="preserve"> aumento significativo no consumo de vegetais, peixes, grãos, nozes e laticínios. Além disso, a ingestão diária de energia, todos os macronutrientes e a fibra dietética aumentaram substancialmente. Embora tenha ocorrido um aumento na ingestão de açúcar</w:t>
      </w:r>
      <w:r w:rsidR="00CD712F" w:rsidRPr="00C56667">
        <w:t>. Além disso, houve uma</w:t>
      </w:r>
      <w:r w:rsidR="0066699B" w:rsidRPr="00C56667">
        <w:t xml:space="preserve"> diminuição na percentagem de calorias provenientes de proteínas, refletindo uma melhor adesão aos valores de referência dietética nacional</w:t>
      </w:r>
      <w:r w:rsidR="00613266" w:rsidRPr="00C56667">
        <w:t xml:space="preserve"> de 15%.</w:t>
      </w:r>
      <w:r w:rsidR="007F227A" w:rsidRPr="00C56667">
        <w:t xml:space="preserve"> </w:t>
      </w:r>
    </w:p>
    <w:p w14:paraId="4DC5C7B4" w14:textId="243B5A46" w:rsidR="00464C62" w:rsidRDefault="00464C62" w:rsidP="00C56667">
      <w:pPr>
        <w:pStyle w:val="NormalWeb"/>
        <w:tabs>
          <w:tab w:val="left" w:pos="960"/>
          <w:tab w:val="left" w:pos="1080"/>
        </w:tabs>
        <w:spacing w:before="0" w:beforeAutospacing="0" w:after="0" w:afterAutospacing="0" w:line="480" w:lineRule="auto"/>
        <w:jc w:val="both"/>
      </w:pPr>
      <w:r w:rsidRPr="00C56667">
        <w:tab/>
        <w:t xml:space="preserve">Vale ressaltar que a Anorexia Nervosa é uma doença multifatorial, não </w:t>
      </w:r>
      <w:r w:rsidR="0079748F" w:rsidRPr="00C56667">
        <w:t xml:space="preserve">sendo baseada exclusivamente na alimentação. É importante abordar os aspectos </w:t>
      </w:r>
      <w:r w:rsidR="00BA21FB" w:rsidRPr="00C56667">
        <w:t>nutricionais e psicológicos</w:t>
      </w:r>
      <w:r w:rsidR="0079748F" w:rsidRPr="00C56667">
        <w:t>,</w:t>
      </w:r>
      <w:r w:rsidR="00A31D5B" w:rsidRPr="00C56667">
        <w:t xml:space="preserve"> </w:t>
      </w:r>
      <w:r w:rsidR="00C60FC7" w:rsidRPr="00C56667">
        <w:t xml:space="preserve">mas </w:t>
      </w:r>
      <w:r w:rsidR="00A31D5B" w:rsidRPr="00C56667">
        <w:t xml:space="preserve">também </w:t>
      </w:r>
      <w:r w:rsidR="00C62981" w:rsidRPr="00C56667">
        <w:t>outros aspectos</w:t>
      </w:r>
      <w:r w:rsidR="0050004F">
        <w:t>, como o nível de atividade física de cada indivíduo</w:t>
      </w:r>
      <w:r w:rsidR="00A31D5B" w:rsidRPr="00C56667">
        <w:t xml:space="preserve">. Higgins e colaboradores (2013), </w:t>
      </w:r>
      <w:r w:rsidR="00B9199B" w:rsidRPr="00C56667">
        <w:t>afirma</w:t>
      </w:r>
      <w:r w:rsidR="002E09EA" w:rsidRPr="00C56667">
        <w:t>m</w:t>
      </w:r>
      <w:r w:rsidR="00C60FC7" w:rsidRPr="00C56667">
        <w:t xml:space="preserve"> que </w:t>
      </w:r>
      <w:r w:rsidR="00B9199B" w:rsidRPr="00C56667">
        <w:t xml:space="preserve">além da ingestão calórica inadequada e restrição severa de nutrientes, a hospitalização por AN foi precedida por um aumento agudo na atividade física, apoiando a ideia de que mudanças </w:t>
      </w:r>
      <w:r w:rsidR="009C0E97">
        <w:t>c</w:t>
      </w:r>
      <w:r w:rsidR="00B9199B" w:rsidRPr="00C56667">
        <w:t>omportamentais, como aumento da atividade física, desempenham um papel crucial no desenvolvimento e na gravidade da AN.</w:t>
      </w:r>
    </w:p>
    <w:p w14:paraId="45AD898E" w14:textId="77777777" w:rsidR="009C0E97" w:rsidRDefault="009C0E97" w:rsidP="00C56667">
      <w:pPr>
        <w:pStyle w:val="NormalWeb"/>
        <w:tabs>
          <w:tab w:val="left" w:pos="960"/>
          <w:tab w:val="left" w:pos="1080"/>
        </w:tabs>
        <w:spacing w:before="0" w:beforeAutospacing="0" w:after="0" w:afterAutospacing="0" w:line="480" w:lineRule="auto"/>
        <w:jc w:val="both"/>
      </w:pPr>
    </w:p>
    <w:p w14:paraId="11A39736" w14:textId="77777777" w:rsidR="009C0E97" w:rsidRDefault="009C0E97" w:rsidP="00C56667">
      <w:pPr>
        <w:pStyle w:val="NormalWeb"/>
        <w:tabs>
          <w:tab w:val="left" w:pos="960"/>
          <w:tab w:val="left" w:pos="1080"/>
        </w:tabs>
        <w:spacing w:before="0" w:beforeAutospacing="0" w:after="0" w:afterAutospacing="0" w:line="480" w:lineRule="auto"/>
        <w:jc w:val="both"/>
      </w:pPr>
    </w:p>
    <w:p w14:paraId="541F30B0" w14:textId="77777777" w:rsidR="009C0E97" w:rsidRDefault="009C0E97" w:rsidP="00C56667">
      <w:pPr>
        <w:pStyle w:val="NormalWeb"/>
        <w:tabs>
          <w:tab w:val="left" w:pos="960"/>
          <w:tab w:val="left" w:pos="1080"/>
        </w:tabs>
        <w:spacing w:before="0" w:beforeAutospacing="0" w:after="0" w:afterAutospacing="0" w:line="480" w:lineRule="auto"/>
        <w:jc w:val="both"/>
      </w:pPr>
    </w:p>
    <w:p w14:paraId="340DD2D5" w14:textId="3E109C17" w:rsidR="00A66D21" w:rsidRDefault="00A66D21" w:rsidP="00C56667">
      <w:pPr>
        <w:pStyle w:val="NormalWeb"/>
        <w:tabs>
          <w:tab w:val="left" w:pos="960"/>
          <w:tab w:val="left" w:pos="1080"/>
        </w:tabs>
        <w:spacing w:before="0" w:beforeAutospacing="0" w:after="0" w:afterAutospacing="0" w:line="480" w:lineRule="auto"/>
        <w:jc w:val="both"/>
      </w:pPr>
    </w:p>
    <w:p w14:paraId="3CBDDBF7" w14:textId="77777777" w:rsidR="00613AAC" w:rsidRPr="00C56667" w:rsidRDefault="00613AAC" w:rsidP="00C56667">
      <w:pPr>
        <w:pStyle w:val="NormalWeb"/>
        <w:tabs>
          <w:tab w:val="left" w:pos="960"/>
          <w:tab w:val="left" w:pos="1080"/>
        </w:tabs>
        <w:spacing w:before="0" w:beforeAutospacing="0" w:after="0" w:afterAutospacing="0" w:line="480" w:lineRule="auto"/>
        <w:jc w:val="both"/>
      </w:pPr>
    </w:p>
    <w:p w14:paraId="3B050B78" w14:textId="4CBFA393" w:rsidR="000C2EB5" w:rsidRPr="00C56667" w:rsidRDefault="000C2EB5" w:rsidP="00C56667">
      <w:pPr>
        <w:pStyle w:val="NormalWeb"/>
        <w:tabs>
          <w:tab w:val="left" w:pos="960"/>
          <w:tab w:val="left" w:pos="1080"/>
        </w:tabs>
        <w:spacing w:before="0" w:beforeAutospacing="0" w:after="0" w:afterAutospacing="0" w:line="480" w:lineRule="auto"/>
        <w:jc w:val="both"/>
      </w:pPr>
    </w:p>
    <w:p w14:paraId="66EE2990" w14:textId="77777777" w:rsidR="00E97E98" w:rsidRPr="00C56667" w:rsidRDefault="00E97E98" w:rsidP="00C56667">
      <w:pPr>
        <w:pStyle w:val="NormalWeb"/>
        <w:tabs>
          <w:tab w:val="left" w:pos="960"/>
          <w:tab w:val="left" w:pos="1080"/>
        </w:tabs>
        <w:spacing w:line="480" w:lineRule="auto"/>
        <w:jc w:val="both"/>
      </w:pPr>
    </w:p>
    <w:p w14:paraId="59BD5AA5" w14:textId="77777777" w:rsidR="00E97E98" w:rsidRPr="00C56667" w:rsidRDefault="00E97E98" w:rsidP="00C56667">
      <w:pPr>
        <w:pStyle w:val="NormalWeb"/>
        <w:tabs>
          <w:tab w:val="left" w:pos="960"/>
          <w:tab w:val="left" w:pos="1080"/>
        </w:tabs>
        <w:spacing w:line="480" w:lineRule="auto"/>
        <w:jc w:val="both"/>
      </w:pPr>
    </w:p>
    <w:p w14:paraId="63A37089" w14:textId="77777777" w:rsidR="00F070E1" w:rsidRDefault="00F070E1" w:rsidP="00C56667">
      <w:pPr>
        <w:pStyle w:val="NormalWeb"/>
        <w:tabs>
          <w:tab w:val="left" w:pos="960"/>
          <w:tab w:val="left" w:pos="1080"/>
        </w:tabs>
        <w:spacing w:before="0" w:beforeAutospacing="0" w:after="0" w:afterAutospacing="0" w:line="480" w:lineRule="auto"/>
        <w:jc w:val="both"/>
      </w:pPr>
    </w:p>
    <w:p w14:paraId="334EE5EF" w14:textId="77777777" w:rsidR="004E4A1F" w:rsidRDefault="004E4A1F" w:rsidP="00C56667">
      <w:pPr>
        <w:pStyle w:val="NormalWeb"/>
        <w:tabs>
          <w:tab w:val="left" w:pos="960"/>
          <w:tab w:val="left" w:pos="1080"/>
        </w:tabs>
        <w:spacing w:before="0" w:beforeAutospacing="0" w:after="0" w:afterAutospacing="0" w:line="480" w:lineRule="auto"/>
        <w:jc w:val="both"/>
      </w:pPr>
    </w:p>
    <w:p w14:paraId="17AEE45F" w14:textId="61BF39C7" w:rsidR="00CF094D" w:rsidRPr="00407C6B" w:rsidRDefault="00515E6E" w:rsidP="00407C6B">
      <w:pPr>
        <w:jc w:val="center"/>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173ACDEF" wp14:editId="19E783FD">
                <wp:simplePos x="0" y="0"/>
                <wp:positionH relativeFrom="margin">
                  <wp:posOffset>6014720</wp:posOffset>
                </wp:positionH>
                <wp:positionV relativeFrom="page">
                  <wp:posOffset>10175240</wp:posOffset>
                </wp:positionV>
                <wp:extent cx="406400" cy="307340"/>
                <wp:effectExtent l="9525" t="12065" r="12700" b="13970"/>
                <wp:wrapNone/>
                <wp:docPr id="3511978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07340"/>
                        </a:xfrm>
                        <a:prstGeom prst="rect">
                          <a:avLst/>
                        </a:prstGeom>
                        <a:solidFill>
                          <a:srgbClr val="FFFFFF"/>
                        </a:solidFill>
                        <a:ln w="9525">
                          <a:solidFill>
                            <a:srgbClr val="FFFFFF"/>
                          </a:solidFill>
                          <a:miter lim="800000"/>
                          <a:headEnd/>
                          <a:tailEnd/>
                        </a:ln>
                      </wps:spPr>
                      <wps:txbx>
                        <w:txbxContent>
                          <w:p w14:paraId="240CA86A" w14:textId="140D4BFE" w:rsidR="004C59CE" w:rsidRPr="004C59CE" w:rsidRDefault="0016326A" w:rsidP="004C59CE">
                            <w:pPr>
                              <w:jc w:val="center"/>
                            </w:pP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41" o:spid="_x0000_s1040" type="#_x0000_t202" style="position:absolute;left:0;text-align:left;margin-left:473.6pt;margin-top:801.2pt;width:32pt;height:24.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" strokecolor="white">
                <v:textbox>
                  <w:txbxContent>
                    <w:p w14:paraId="240CA86A" w14:textId="140D4BFE" w:rsidR="004C59CE" w:rsidRPr="004C59CE" w:rsidRDefault="0016326A" w:rsidP="004C59CE">
                      <w:pPr>
                        <w:jc w:val="center"/>
                      </w:pPr>
                      <w:r>
                        <w:t>9</w:t>
                      </w:r>
                    </w:p>
                  </w:txbxContent>
                </v:textbox>
                <w10:wrap anchorx="margin" anchory="page"/>
              </v:shape>
            </w:pict>
          </mc:Fallback>
        </mc:AlternateContent>
      </w:r>
    </w:p>
    <w:p w14:paraId="1D18DF77" w14:textId="46A89B59" w:rsidR="005C09BF" w:rsidRDefault="00290C22" w:rsidP="00C56667">
      <w:pPr>
        <w:pStyle w:val="NormalWeb"/>
        <w:tabs>
          <w:tab w:val="left" w:pos="960"/>
          <w:tab w:val="left" w:pos="1080"/>
        </w:tabs>
        <w:spacing w:before="0" w:beforeAutospacing="0" w:after="0" w:afterAutospacing="0" w:line="480" w:lineRule="auto"/>
        <w:jc w:val="both"/>
        <w:rPr>
          <w:b/>
          <w:bCs/>
        </w:rPr>
      </w:pPr>
      <w:r>
        <w:rPr>
          <w:b/>
          <w:bCs/>
        </w:rPr>
        <w:lastRenderedPageBreak/>
        <w:t>4</w:t>
      </w:r>
      <w:r w:rsidR="004A033F" w:rsidRPr="004A033F">
        <w:rPr>
          <w:b/>
          <w:bCs/>
        </w:rPr>
        <w:t>.</w:t>
      </w:r>
      <w:r w:rsidR="004A033F">
        <w:rPr>
          <w:b/>
          <w:bCs/>
        </w:rPr>
        <w:t xml:space="preserve"> </w:t>
      </w:r>
      <w:r w:rsidR="004A033F" w:rsidRPr="004A033F">
        <w:rPr>
          <w:b/>
          <w:bCs/>
        </w:rPr>
        <w:t>CONCLUSÃO</w:t>
      </w:r>
    </w:p>
    <w:p w14:paraId="0E9A1F30" w14:textId="1C31C43E" w:rsidR="00061FAB" w:rsidRDefault="004A033F" w:rsidP="004A033F">
      <w:pPr>
        <w:pStyle w:val="NormalWeb"/>
        <w:tabs>
          <w:tab w:val="left" w:pos="960"/>
          <w:tab w:val="left" w:pos="1080"/>
        </w:tabs>
        <w:spacing w:line="480" w:lineRule="auto"/>
        <w:jc w:val="both"/>
      </w:pPr>
      <w:r>
        <w:tab/>
      </w:r>
      <w:r w:rsidRPr="004A033F">
        <w:t>A realimentação nutricional é fundamental no tratamento da anorexia nervosa (AN)</w:t>
      </w:r>
      <w:r w:rsidR="00613AAC">
        <w:t>. E</w:t>
      </w:r>
      <w:r w:rsidRPr="004A033F">
        <w:t>studos comparativos evidenciam a eficácia de protocolos com maior teor calórico (1800-2000 kcal/dia) para promover ganho de peso rápido e reduzir o tempo de internação. A padronização das prescrições calóricas pode acelerar o ganho de peso sem aumentar o risco de síndrome de realimentação. Estratégias como iniciar a realimentação com uma ingestão calórica significativa (2000 kcal/dia) mostraram-se benéficas, especialmente em adolescentes gravemente desnutridos.</w:t>
      </w:r>
      <w:r>
        <w:t xml:space="preserve"> </w:t>
      </w:r>
      <w:r w:rsidRPr="004A033F">
        <w:t>No entanto, desafios persistem, como a hipofosfatemia durante a realimentação, exigindo monitoramento cuidadoso dos eletrólitos. Estudos longitudinais destacam uma melhoria progressiva na composição corporal, mas alguns pacientes mantêm deficiências nutricionais a longo prazo. Estratégias dietéticas específicas, como a Dieta do Mediterrâneo, mostram promessa na recuperação ponderal e funcional.</w:t>
      </w:r>
      <w:r>
        <w:t xml:space="preserve"> Portanto, </w:t>
      </w:r>
      <w:r w:rsidRPr="004A033F">
        <w:t>é crucial adotar uma abordagem equilibrada na reabilitação nutricional da AN, considerando o estado metabólico individual e buscando maximizar o ganho de peso sem comprometer a segurança do paciente.</w:t>
      </w:r>
    </w:p>
    <w:p w14:paraId="43DB69D8" w14:textId="423A6B2B" w:rsidR="00061FAB" w:rsidRDefault="00061FAB" w:rsidP="004A033F">
      <w:pPr>
        <w:pStyle w:val="NormalWeb"/>
        <w:tabs>
          <w:tab w:val="left" w:pos="960"/>
          <w:tab w:val="left" w:pos="1080"/>
        </w:tabs>
        <w:spacing w:line="480" w:lineRule="auto"/>
        <w:jc w:val="both"/>
      </w:pPr>
      <w:r>
        <w:tab/>
        <w:t>São necessários</w:t>
      </w:r>
      <w:r w:rsidR="00976206">
        <w:t xml:space="preserve"> </w:t>
      </w:r>
      <w:r>
        <w:t>mais estudos sobre</w:t>
      </w:r>
      <w:r w:rsidR="001C1B40">
        <w:t xml:space="preserve"> o tratamento nutricional de indivíduos com anorexia nervosa que não estejam hospitalizados, visto que nem todos os pacientes são de fato internados. Além disso é importante que </w:t>
      </w:r>
      <w:r w:rsidR="00976206">
        <w:t>futuros</w:t>
      </w:r>
      <w:r w:rsidR="001C1B40">
        <w:t xml:space="preserve"> estudos avaliem as causas que levam ao desenvolvimento do transtorno, juntamente com fatores que ajudam a piorar o quadro de desnutrição.</w:t>
      </w:r>
    </w:p>
    <w:p w14:paraId="0ACDBACA" w14:textId="77777777" w:rsidR="001C1B40" w:rsidRDefault="001C1B40" w:rsidP="001C1B40">
      <w:pPr>
        <w:spacing w:line="480" w:lineRule="auto"/>
        <w:rPr>
          <w:rFonts w:eastAsia="Times New Roman"/>
          <w:b/>
          <w:bCs/>
          <w:caps/>
        </w:rPr>
      </w:pPr>
    </w:p>
    <w:p w14:paraId="7E89EA8E" w14:textId="77777777" w:rsidR="001C1B40" w:rsidRDefault="001C1B40" w:rsidP="001C1B40">
      <w:pPr>
        <w:spacing w:line="480" w:lineRule="auto"/>
        <w:rPr>
          <w:rFonts w:eastAsia="Times New Roman"/>
          <w:b/>
          <w:bCs/>
          <w:caps/>
        </w:rPr>
      </w:pPr>
    </w:p>
    <w:p w14:paraId="4FF15398" w14:textId="03034FC8" w:rsidR="001C1B40" w:rsidRDefault="00515E6E" w:rsidP="001C1B40">
      <w:pPr>
        <w:spacing w:line="480" w:lineRule="auto"/>
        <w:rPr>
          <w:rFonts w:eastAsia="Times New Roman"/>
          <w:b/>
          <w:bCs/>
          <w:caps/>
        </w:rPr>
      </w:pPr>
      <w:r>
        <w:rPr>
          <w:noProof/>
        </w:rPr>
        <mc:AlternateContent>
          <mc:Choice Requires="wps">
            <w:drawing>
              <wp:anchor distT="0" distB="0" distL="114300" distR="114300" simplePos="0" relativeHeight="251662848" behindDoc="0" locked="0" layoutInCell="1" allowOverlap="1" wp14:anchorId="173ACDEF" wp14:editId="0532A57D">
                <wp:simplePos x="0" y="0"/>
                <wp:positionH relativeFrom="margin">
                  <wp:posOffset>6059805</wp:posOffset>
                </wp:positionH>
                <wp:positionV relativeFrom="page">
                  <wp:posOffset>10109835</wp:posOffset>
                </wp:positionV>
                <wp:extent cx="448945" cy="307340"/>
                <wp:effectExtent l="6985" t="13335" r="10795" b="12700"/>
                <wp:wrapNone/>
                <wp:docPr id="495788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307340"/>
                        </a:xfrm>
                        <a:prstGeom prst="rect">
                          <a:avLst/>
                        </a:prstGeom>
                        <a:solidFill>
                          <a:srgbClr val="FFFFFF"/>
                        </a:solidFill>
                        <a:ln w="9525">
                          <a:solidFill>
                            <a:srgbClr val="FFFFFF"/>
                          </a:solidFill>
                          <a:miter lim="800000"/>
                          <a:headEnd/>
                          <a:tailEnd/>
                        </a:ln>
                      </wps:spPr>
                      <wps:txbx>
                        <w:txbxContent>
                          <w:p w14:paraId="5BD9ACAA" w14:textId="083BDE5C" w:rsidR="00690CAC" w:rsidRPr="004C59CE" w:rsidRDefault="004C59CE" w:rsidP="00690CAC">
                            <w:pPr>
                              <w:jc w:val="center"/>
                            </w:pPr>
                            <w:r w:rsidRPr="004C59CE">
                              <w:t>1</w:t>
                            </w:r>
                            <w:r w:rsidR="0016326A">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31" o:spid="_x0000_s1041" type="#_x0000_t202" style="position:absolute;margin-left:477.15pt;margin-top:796.05pt;width:35.35pt;height:2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" strokecolor="white">
                <v:textbox>
                  <w:txbxContent>
                    <w:p w14:paraId="5BD9ACAA" w14:textId="083BDE5C" w:rsidR="00690CAC" w:rsidRPr="004C59CE" w:rsidRDefault="004C59CE" w:rsidP="00690CAC">
                      <w:pPr>
                        <w:jc w:val="center"/>
                      </w:pPr>
                      <w:r w:rsidRPr="004C59CE">
                        <w:t>1</w:t>
                      </w:r>
                      <w:r w:rsidR="0016326A">
                        <w:t>0</w:t>
                      </w:r>
                    </w:p>
                  </w:txbxContent>
                </v:textbox>
                <w10:wrap anchorx="margin" anchory="page"/>
              </v:shape>
            </w:pict>
          </mc:Fallback>
        </mc:AlternateContent>
      </w:r>
    </w:p>
    <w:p w14:paraId="6AB59413" w14:textId="77777777" w:rsidR="001C1B40" w:rsidRDefault="001C1B40" w:rsidP="001C1B40">
      <w:pPr>
        <w:spacing w:line="480" w:lineRule="auto"/>
        <w:rPr>
          <w:rFonts w:eastAsia="Times New Roman"/>
          <w:b/>
          <w:bCs/>
          <w:caps/>
        </w:rPr>
      </w:pPr>
    </w:p>
    <w:p w14:paraId="30E4BBB6" w14:textId="12BCA93F" w:rsidR="001C1B40" w:rsidRPr="00214899" w:rsidRDefault="001C1B40" w:rsidP="001C1B40">
      <w:pPr>
        <w:spacing w:line="480" w:lineRule="auto"/>
        <w:rPr>
          <w:color w:val="0D0D0D"/>
          <w:shd w:val="clear" w:color="auto" w:fill="FFFFFF"/>
        </w:rPr>
      </w:pPr>
      <w:r w:rsidRPr="00214899">
        <w:rPr>
          <w:rFonts w:eastAsia="Times New Roman"/>
          <w:b/>
          <w:bCs/>
          <w:caps/>
        </w:rPr>
        <w:lastRenderedPageBreak/>
        <w:t>REFERÊNCIAS</w:t>
      </w:r>
    </w:p>
    <w:p w14:paraId="520201EB" w14:textId="77777777" w:rsidR="001C1B40" w:rsidRPr="00214899" w:rsidRDefault="001C1B40" w:rsidP="001C1B40">
      <w:pPr>
        <w:spacing w:line="480" w:lineRule="auto"/>
        <w:jc w:val="both"/>
        <w:rPr>
          <w:color w:val="0D0D0D"/>
          <w:shd w:val="clear" w:color="auto" w:fill="FFFFFF"/>
          <w:lang w:val="en-US"/>
        </w:rPr>
      </w:pPr>
    </w:p>
    <w:p w14:paraId="3210752E" w14:textId="77777777" w:rsidR="001C1B40" w:rsidRPr="00214899" w:rsidRDefault="001C1B40" w:rsidP="001C1B40">
      <w:pPr>
        <w:spacing w:line="480" w:lineRule="auto"/>
        <w:jc w:val="both"/>
        <w:rPr>
          <w:color w:val="0D0D0D"/>
          <w:shd w:val="clear" w:color="auto" w:fill="FFFFFF"/>
        </w:rPr>
      </w:pPr>
      <w:r w:rsidRPr="00214899">
        <w:rPr>
          <w:color w:val="0D0D0D"/>
          <w:shd w:val="clear" w:color="auto" w:fill="FFFFFF"/>
          <w:lang w:val="en-US"/>
        </w:rPr>
        <w:t xml:space="preserve">AGUERA, Z. </w:t>
      </w:r>
      <w:r w:rsidRPr="00214899">
        <w:rPr>
          <w:i/>
          <w:iCs/>
          <w:color w:val="0D0D0D"/>
          <w:shd w:val="clear" w:color="auto" w:fill="FFFFFF"/>
          <w:lang w:val="en-US"/>
        </w:rPr>
        <w:t>et al.</w:t>
      </w:r>
      <w:r w:rsidRPr="00214899">
        <w:rPr>
          <w:color w:val="0D0D0D"/>
          <w:shd w:val="clear" w:color="auto" w:fill="FFFFFF"/>
          <w:lang w:val="en-US"/>
        </w:rPr>
        <w:t xml:space="preserve"> Changes in body composition in anorexia nervosa: predictors of recovery and treatment outcome. PLoS One, v. 10, n. 11, p. e0143012, nov. 2015. </w:t>
      </w:r>
    </w:p>
    <w:p w14:paraId="3C6C3343" w14:textId="77777777" w:rsidR="001C1B40" w:rsidRPr="00214899" w:rsidRDefault="001C1B40" w:rsidP="001C1B40">
      <w:pPr>
        <w:spacing w:line="480" w:lineRule="auto"/>
        <w:jc w:val="both"/>
        <w:rPr>
          <w:color w:val="0D0D0D"/>
          <w:shd w:val="clear" w:color="auto" w:fill="FFFFFF"/>
        </w:rPr>
      </w:pPr>
    </w:p>
    <w:p w14:paraId="1DF76B1B" w14:textId="77777777" w:rsidR="001C1B40" w:rsidRPr="00214899" w:rsidRDefault="001C1B40" w:rsidP="001C1B40">
      <w:pPr>
        <w:spacing w:line="480" w:lineRule="auto"/>
        <w:jc w:val="both"/>
        <w:rPr>
          <w:color w:val="0D0D0D"/>
          <w:shd w:val="clear" w:color="auto" w:fill="FFFFFF"/>
        </w:rPr>
      </w:pPr>
      <w:r w:rsidRPr="00214899">
        <w:rPr>
          <w:color w:val="0D0D0D"/>
          <w:shd w:val="clear" w:color="auto" w:fill="FFFFFF"/>
        </w:rPr>
        <w:t xml:space="preserve">BARBARICH, N. C. </w:t>
      </w:r>
      <w:r w:rsidRPr="00214899">
        <w:rPr>
          <w:i/>
          <w:iCs/>
          <w:color w:val="0D0D0D"/>
          <w:shd w:val="clear" w:color="auto" w:fill="FFFFFF"/>
        </w:rPr>
        <w:t>et al.</w:t>
      </w:r>
      <w:r w:rsidRPr="00214899">
        <w:rPr>
          <w:color w:val="0D0D0D"/>
          <w:shd w:val="clear" w:color="auto" w:fill="FFFFFF"/>
        </w:rPr>
        <w:t xml:space="preserve"> Uso de suplementos nutricionais para aumentar a eficácia da fluoxetina no tratamento da anorexia nervosa. </w:t>
      </w:r>
      <w:r w:rsidRPr="00214899">
        <w:rPr>
          <w:color w:val="0D0D0D"/>
          <w:shd w:val="clear" w:color="auto" w:fill="FFFFFF"/>
          <w:lang w:val="en-US"/>
        </w:rPr>
        <w:t>International Journal of Eating Disorders, v. 35, n. 1, p. 10-5, jan. 2004.</w:t>
      </w:r>
    </w:p>
    <w:p w14:paraId="37D4B583" w14:textId="77777777" w:rsidR="001C1B40" w:rsidRPr="00214899" w:rsidRDefault="001C1B40" w:rsidP="001C1B40">
      <w:pPr>
        <w:spacing w:line="480" w:lineRule="auto"/>
        <w:jc w:val="both"/>
        <w:rPr>
          <w:color w:val="0D0D0D"/>
          <w:shd w:val="clear" w:color="auto" w:fill="FFFFFF"/>
          <w:lang w:val="en-US"/>
        </w:rPr>
      </w:pPr>
    </w:p>
    <w:p w14:paraId="76444019"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BOU KHALIL, R. </w:t>
      </w:r>
      <w:r w:rsidRPr="00214899">
        <w:rPr>
          <w:i/>
          <w:iCs/>
          <w:color w:val="0D0D0D"/>
          <w:shd w:val="clear" w:color="auto" w:fill="FFFFFF"/>
          <w:lang w:val="en-US"/>
        </w:rPr>
        <w:t>et al.</w:t>
      </w:r>
      <w:r w:rsidRPr="00214899">
        <w:rPr>
          <w:color w:val="0D0D0D"/>
          <w:shd w:val="clear" w:color="auto" w:fill="FFFFFF"/>
          <w:lang w:val="en-US"/>
        </w:rPr>
        <w:t xml:space="preserve"> Clinical correlates of measured and predicted resting energy expenditure in patients with anorexia nervosa: a retrospective cohort study. Nutrients, v. 14, n. 13, p. 2727, jun. 2022. </w:t>
      </w:r>
    </w:p>
    <w:p w14:paraId="335BF34C" w14:textId="77777777" w:rsidR="001C1B40" w:rsidRPr="00214899" w:rsidRDefault="001C1B40" w:rsidP="001C1B40">
      <w:pPr>
        <w:spacing w:line="480" w:lineRule="auto"/>
        <w:jc w:val="both"/>
        <w:rPr>
          <w:color w:val="0D0D0D"/>
          <w:shd w:val="clear" w:color="auto" w:fill="FFFFFF"/>
          <w:lang w:val="en-US"/>
        </w:rPr>
      </w:pPr>
    </w:p>
    <w:p w14:paraId="699179F5" w14:textId="77FC21D8" w:rsidR="001C1B40" w:rsidRPr="00214899" w:rsidRDefault="00515E6E" w:rsidP="001C1B40">
      <w:pPr>
        <w:spacing w:line="480" w:lineRule="auto"/>
        <w:jc w:val="both"/>
        <w:rPr>
          <w:color w:val="0D0D0D"/>
          <w:shd w:val="clear" w:color="auto" w:fill="FFFFFF"/>
        </w:rPr>
      </w:pPr>
      <w:r>
        <w:rPr>
          <w:rFonts w:eastAsia="Times New Roman"/>
          <w:b/>
          <w:bCs/>
          <w:caps/>
          <w:noProof/>
        </w:rPr>
        <mc:AlternateContent>
          <mc:Choice Requires="wps">
            <w:drawing>
              <wp:anchor distT="0" distB="0" distL="114300" distR="114300" simplePos="0" relativeHeight="251664896" behindDoc="0" locked="0" layoutInCell="1" allowOverlap="1" wp14:anchorId="0168285A" wp14:editId="08567611">
                <wp:simplePos x="0" y="0"/>
                <wp:positionH relativeFrom="margin">
                  <wp:posOffset>6059805</wp:posOffset>
                </wp:positionH>
                <wp:positionV relativeFrom="page">
                  <wp:posOffset>10109835</wp:posOffset>
                </wp:positionV>
                <wp:extent cx="374015" cy="307340"/>
                <wp:effectExtent l="6985" t="13335" r="9525" b="12700"/>
                <wp:wrapNone/>
                <wp:docPr id="19092848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0007E6D8" w14:textId="2C90F513" w:rsidR="001C1B40" w:rsidRPr="004C59CE" w:rsidRDefault="001C1B40" w:rsidP="001C1B40">
                            <w:pPr>
                              <w:jc w:val="center"/>
                            </w:pPr>
                            <w:r w:rsidRPr="004C59CE">
                              <w:t>1</w:t>
                            </w:r>
                            <w:r w:rsidR="0016326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68285A" id="Text Box 35" o:spid="_x0000_s1042" type="#_x0000_t202" style="position:absolute;left:0;text-align:left;margin-left:477.15pt;margin-top:796.05pt;width:29.45pt;height:2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" strokecolor="white">
                <v:textbox>
                  <w:txbxContent>
                    <w:p w14:paraId="0007E6D8" w14:textId="2C90F513" w:rsidR="001C1B40" w:rsidRPr="004C59CE" w:rsidRDefault="001C1B40" w:rsidP="001C1B40">
                      <w:pPr>
                        <w:jc w:val="center"/>
                      </w:pPr>
                      <w:r w:rsidRPr="004C59CE">
                        <w:t>1</w:t>
                      </w:r>
                      <w:r w:rsidR="0016326A">
                        <w:t>1</w:t>
                      </w:r>
                    </w:p>
                  </w:txbxContent>
                </v:textbox>
                <w10:wrap anchorx="margin" anchory="page"/>
              </v:shape>
            </w:pict>
          </mc:Fallback>
        </mc:AlternateContent>
      </w:r>
      <w:r w:rsidR="001C1B40" w:rsidRPr="00214899">
        <w:rPr>
          <w:color w:val="0D0D0D"/>
          <w:shd w:val="clear" w:color="auto" w:fill="FFFFFF"/>
          <w:lang w:val="en-US"/>
        </w:rPr>
        <w:t xml:space="preserve">CINELLI, G. </w:t>
      </w:r>
      <w:r w:rsidR="001C1B40" w:rsidRPr="00214899">
        <w:rPr>
          <w:i/>
          <w:iCs/>
          <w:color w:val="0D0D0D"/>
          <w:shd w:val="clear" w:color="auto" w:fill="FFFFFF"/>
          <w:lang w:val="en-US"/>
        </w:rPr>
        <w:t>et al.</w:t>
      </w:r>
      <w:r w:rsidR="001C1B40" w:rsidRPr="00214899">
        <w:rPr>
          <w:color w:val="0D0D0D"/>
          <w:shd w:val="clear" w:color="auto" w:fill="FFFFFF"/>
          <w:lang w:val="en-US"/>
        </w:rPr>
        <w:t xml:space="preserve"> Adherence to a Mediterranean Diet, Body Composition and Energy Expenditure in Outpatients Adolescents Diagnosed with Anorexia Nervosa: A Pilot Study. </w:t>
      </w:r>
      <w:r w:rsidR="001C1B40" w:rsidRPr="00214899">
        <w:rPr>
          <w:color w:val="0D0D0D"/>
          <w:shd w:val="clear" w:color="auto" w:fill="FFFFFF"/>
        </w:rPr>
        <w:t>Nutrients, v. 15, n. 14, p. 3223, jul. 2023.</w:t>
      </w:r>
    </w:p>
    <w:p w14:paraId="0D00938F" w14:textId="77777777" w:rsidR="001C1B40" w:rsidRPr="00214899" w:rsidRDefault="001C1B40" w:rsidP="001C1B40">
      <w:pPr>
        <w:spacing w:line="480" w:lineRule="auto"/>
        <w:jc w:val="both"/>
        <w:rPr>
          <w:lang w:val="en-US"/>
        </w:rPr>
      </w:pPr>
    </w:p>
    <w:p w14:paraId="6A298979" w14:textId="77777777" w:rsidR="001C1B40" w:rsidRPr="00214899" w:rsidRDefault="001C1B40" w:rsidP="001C1B40">
      <w:pPr>
        <w:spacing w:line="480" w:lineRule="auto"/>
        <w:jc w:val="both"/>
        <w:rPr>
          <w:lang w:val="en-US"/>
        </w:rPr>
      </w:pPr>
      <w:r w:rsidRPr="00214899">
        <w:rPr>
          <w:lang w:val="en-US"/>
        </w:rPr>
        <w:t xml:space="preserve">DALENBROOK, S., </w:t>
      </w:r>
      <w:r w:rsidRPr="00214899">
        <w:rPr>
          <w:i/>
          <w:iCs/>
          <w:lang w:val="en-US"/>
        </w:rPr>
        <w:t>et al.</w:t>
      </w:r>
      <w:r w:rsidRPr="00214899">
        <w:rPr>
          <w:lang w:val="en-US"/>
        </w:rPr>
        <w:t xml:space="preserve"> (2022). Outcomes of a standardized, high-caloric, inpatient re-alimentation treatment protocol in 120 severely malnourished adolescents with anorexia nervosa. Journal of Clinical Medicine, 11(9), 2585.</w:t>
      </w:r>
    </w:p>
    <w:p w14:paraId="568BCD75" w14:textId="77777777" w:rsidR="001C1B40" w:rsidRPr="00214899" w:rsidRDefault="001C1B40" w:rsidP="001C1B40">
      <w:pPr>
        <w:spacing w:line="480" w:lineRule="auto"/>
        <w:jc w:val="both"/>
        <w:rPr>
          <w:color w:val="0D0D0D"/>
          <w:shd w:val="clear" w:color="auto" w:fill="FFFFFF"/>
          <w:lang w:val="en-US"/>
        </w:rPr>
      </w:pPr>
    </w:p>
    <w:p w14:paraId="4C55EDED"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DRAFFIN, K. </w:t>
      </w:r>
      <w:r w:rsidRPr="00214899">
        <w:rPr>
          <w:i/>
          <w:iCs/>
          <w:color w:val="0D0D0D"/>
          <w:shd w:val="clear" w:color="auto" w:fill="FFFFFF"/>
          <w:lang w:val="en-US"/>
        </w:rPr>
        <w:t>et al.</w:t>
      </w:r>
      <w:r w:rsidRPr="00214899">
        <w:rPr>
          <w:color w:val="0D0D0D"/>
          <w:shd w:val="clear" w:color="auto" w:fill="FFFFFF"/>
          <w:lang w:val="en-US"/>
        </w:rPr>
        <w:t xml:space="preserve"> Comparison of a low carbohydrate intake and standard carbohydrate intake on refeeding hypophosphatemia in children and adolescents with anorexia nervosa: a pilot randomised controlled trial. Journal of Eating Disorders, [S.l.], v. 10, n. 1, p. 50, Apr. 2022.</w:t>
      </w:r>
    </w:p>
    <w:p w14:paraId="17957092" w14:textId="77777777" w:rsidR="001C1B40" w:rsidRPr="00214899" w:rsidRDefault="001C1B40" w:rsidP="001C1B40">
      <w:pPr>
        <w:spacing w:line="480" w:lineRule="auto"/>
        <w:jc w:val="both"/>
        <w:rPr>
          <w:color w:val="0D0D0D"/>
          <w:shd w:val="clear" w:color="auto" w:fill="FFFFFF"/>
        </w:rPr>
      </w:pPr>
    </w:p>
    <w:p w14:paraId="5B0C51DA" w14:textId="77777777" w:rsidR="001C1B40" w:rsidRPr="00214899" w:rsidRDefault="001C1B40" w:rsidP="001C1B40">
      <w:pPr>
        <w:spacing w:line="480" w:lineRule="auto"/>
        <w:jc w:val="both"/>
        <w:rPr>
          <w:color w:val="0D0D0D"/>
          <w:shd w:val="clear" w:color="auto" w:fill="FFFFFF"/>
        </w:rPr>
      </w:pPr>
      <w:r w:rsidRPr="00214899">
        <w:rPr>
          <w:color w:val="0D0D0D"/>
          <w:shd w:val="clear" w:color="auto" w:fill="FFFFFF"/>
        </w:rPr>
        <w:lastRenderedPageBreak/>
        <w:t xml:space="preserve">FERGURSON, C. P.; PIGOTT, T. A. Anorexia e bulimia nervosa: Neurobiologia e farmacoterapia. </w:t>
      </w:r>
      <w:r w:rsidRPr="00214899">
        <w:rPr>
          <w:rStyle w:val="nfase"/>
          <w:color w:val="0D0D0D"/>
          <w:bdr w:val="single" w:sz="2" w:space="0" w:color="E3E3E3" w:frame="1"/>
          <w:shd w:val="clear" w:color="auto" w:fill="FFFFFF"/>
        </w:rPr>
        <w:t>Comportamento e Terapia</w:t>
      </w:r>
      <w:r w:rsidRPr="00214899">
        <w:rPr>
          <w:color w:val="0D0D0D"/>
          <w:shd w:val="clear" w:color="auto" w:fill="FFFFFF"/>
        </w:rPr>
        <w:t>, v. 31, p. 237–263, 2000.</w:t>
      </w:r>
    </w:p>
    <w:p w14:paraId="23DD64C9" w14:textId="77777777" w:rsidR="005745FE" w:rsidRDefault="005745FE" w:rsidP="001C1B40">
      <w:pPr>
        <w:spacing w:line="480" w:lineRule="auto"/>
        <w:jc w:val="both"/>
        <w:rPr>
          <w:color w:val="0D0D0D"/>
          <w:shd w:val="clear" w:color="auto" w:fill="FFFFFF"/>
        </w:rPr>
      </w:pPr>
    </w:p>
    <w:p w14:paraId="662B5635" w14:textId="2A2F64E4" w:rsidR="005745FE" w:rsidRDefault="0050004F" w:rsidP="001C1B40">
      <w:pPr>
        <w:spacing w:line="480" w:lineRule="auto"/>
        <w:jc w:val="both"/>
        <w:rPr>
          <w:color w:val="0D0D0D"/>
          <w:shd w:val="clear" w:color="auto" w:fill="FFFFFF"/>
        </w:rPr>
      </w:pPr>
      <w:r w:rsidRPr="0050004F">
        <w:rPr>
          <w:color w:val="0D0D0D"/>
          <w:shd w:val="clear" w:color="auto" w:fill="FFFFFF"/>
        </w:rPr>
        <w:t xml:space="preserve">FRIEDLI, N. </w:t>
      </w:r>
      <w:r w:rsidRPr="0050004F">
        <w:rPr>
          <w:i/>
          <w:iCs/>
          <w:color w:val="0D0D0D"/>
          <w:shd w:val="clear" w:color="auto" w:fill="FFFFFF"/>
        </w:rPr>
        <w:t>et al.</w:t>
      </w:r>
      <w:r w:rsidRPr="0050004F">
        <w:rPr>
          <w:color w:val="0D0D0D"/>
          <w:shd w:val="clear" w:color="auto" w:fill="FFFFFF"/>
        </w:rPr>
        <w:t xml:space="preserve"> Management and prevention of refeeding syndrome in medical inpatients: An evidence-based and consensus-supported algorithm. Nutrition, v. 47, p. 13-20, mar. 2018.</w:t>
      </w:r>
    </w:p>
    <w:p w14:paraId="5E171CFD" w14:textId="77777777" w:rsidR="0050004F" w:rsidRPr="00214899" w:rsidRDefault="0050004F" w:rsidP="001C1B40">
      <w:pPr>
        <w:spacing w:line="480" w:lineRule="auto"/>
        <w:jc w:val="both"/>
        <w:rPr>
          <w:color w:val="0D0D0D"/>
          <w:shd w:val="clear" w:color="auto" w:fill="FFFFFF"/>
        </w:rPr>
      </w:pPr>
    </w:p>
    <w:p w14:paraId="407D6D0E" w14:textId="77777777" w:rsidR="001C1B40" w:rsidRPr="00214899" w:rsidRDefault="001C1B40" w:rsidP="001C1B40">
      <w:pPr>
        <w:spacing w:line="480" w:lineRule="auto"/>
        <w:jc w:val="both"/>
        <w:rPr>
          <w:color w:val="0D0D0D"/>
          <w:shd w:val="clear" w:color="auto" w:fill="FFFFFF"/>
        </w:rPr>
      </w:pPr>
      <w:r w:rsidRPr="00214899">
        <w:rPr>
          <w:color w:val="0D0D0D"/>
          <w:shd w:val="clear" w:color="auto" w:fill="FFFFFF"/>
        </w:rPr>
        <w:t xml:space="preserve">GARBER, A. K. </w:t>
      </w:r>
      <w:r w:rsidRPr="00214899">
        <w:rPr>
          <w:i/>
          <w:iCs/>
          <w:color w:val="0D0D0D"/>
          <w:shd w:val="clear" w:color="auto" w:fill="FFFFFF"/>
        </w:rPr>
        <w:t>et al.</w:t>
      </w:r>
      <w:r w:rsidRPr="00214899">
        <w:rPr>
          <w:color w:val="0D0D0D"/>
          <w:shd w:val="clear" w:color="auto" w:fill="FFFFFF"/>
        </w:rPr>
        <w:t xml:space="preserve"> Resultados de curto prazo do estudo de realimentação para otimizar ganhos de pacientes internados com anorexia nervosa: um ensaio clínico multicêntrico randomizado. </w:t>
      </w:r>
      <w:r w:rsidRPr="00214899">
        <w:rPr>
          <w:rStyle w:val="nfase"/>
          <w:color w:val="0D0D0D"/>
          <w:bdr w:val="single" w:sz="2" w:space="0" w:color="E3E3E3" w:frame="1"/>
          <w:shd w:val="clear" w:color="auto" w:fill="FFFFFF"/>
        </w:rPr>
        <w:t>JAMA Pediatrics</w:t>
      </w:r>
      <w:r w:rsidRPr="00214899">
        <w:rPr>
          <w:color w:val="0D0D0D"/>
          <w:shd w:val="clear" w:color="auto" w:fill="FFFFFF"/>
        </w:rPr>
        <w:t xml:space="preserve">, v. 175, n. 1, p. 19–27, 2021. </w:t>
      </w:r>
    </w:p>
    <w:p w14:paraId="26CD7646" w14:textId="77777777" w:rsidR="001C1B40" w:rsidRPr="00214899" w:rsidRDefault="001C1B40" w:rsidP="001C1B40">
      <w:pPr>
        <w:spacing w:line="480" w:lineRule="auto"/>
        <w:jc w:val="both"/>
        <w:rPr>
          <w:color w:val="0D0D0D"/>
          <w:shd w:val="clear" w:color="auto" w:fill="FFFFFF"/>
          <w:lang w:val="en-US"/>
        </w:rPr>
      </w:pPr>
    </w:p>
    <w:p w14:paraId="333F3126"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HAYNOS, A. F. </w:t>
      </w:r>
      <w:r w:rsidRPr="00214899">
        <w:rPr>
          <w:i/>
          <w:iCs/>
          <w:color w:val="0D0D0D"/>
          <w:shd w:val="clear" w:color="auto" w:fill="FFFFFF"/>
          <w:lang w:val="en-US"/>
        </w:rPr>
        <w:t>et al.</w:t>
      </w:r>
      <w:r w:rsidRPr="00214899">
        <w:rPr>
          <w:color w:val="0D0D0D"/>
          <w:shd w:val="clear" w:color="auto" w:fill="FFFFFF"/>
          <w:lang w:val="en-US"/>
        </w:rPr>
        <w:t xml:space="preserve"> Comparison of standardized versus individualized caloric prescriptions in the nutritional rehabilitation of inpatients with anorexia nervosa. International Journal of Eating Disorders, v. 49, n. 1, p. 50-58, jan. 2016.</w:t>
      </w:r>
    </w:p>
    <w:p w14:paraId="1A4D50DB" w14:textId="77777777" w:rsidR="001C1B40" w:rsidRPr="00214899" w:rsidRDefault="001C1B40" w:rsidP="001C1B40">
      <w:pPr>
        <w:spacing w:line="480" w:lineRule="auto"/>
        <w:jc w:val="both"/>
        <w:rPr>
          <w:color w:val="0D0D0D"/>
          <w:shd w:val="clear" w:color="auto" w:fill="FFFFFF"/>
          <w:lang w:val="en-US"/>
        </w:rPr>
      </w:pPr>
    </w:p>
    <w:p w14:paraId="23239111"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HIGGINS, J. </w:t>
      </w:r>
      <w:r w:rsidRPr="00214899">
        <w:rPr>
          <w:i/>
          <w:iCs/>
          <w:color w:val="0D0D0D"/>
          <w:shd w:val="clear" w:color="auto" w:fill="FFFFFF"/>
          <w:lang w:val="en-US"/>
        </w:rPr>
        <w:t>et al.</w:t>
      </w:r>
      <w:r w:rsidRPr="00214899">
        <w:rPr>
          <w:color w:val="0D0D0D"/>
          <w:shd w:val="clear" w:color="auto" w:fill="FFFFFF"/>
          <w:lang w:val="en-US"/>
        </w:rPr>
        <w:t xml:space="preserve"> (2013). Increased physical activity not decreased energy intake is associated with inpatient medical treatment for anorexia nervosa in adolescent females. </w:t>
      </w:r>
    </w:p>
    <w:p w14:paraId="2680F2CC" w14:textId="77777777" w:rsidR="001C1B40" w:rsidRPr="00214899" w:rsidRDefault="001C1B40" w:rsidP="001C1B40">
      <w:pPr>
        <w:spacing w:line="480" w:lineRule="auto"/>
        <w:jc w:val="both"/>
        <w:rPr>
          <w:color w:val="0D0D0D"/>
          <w:highlight w:val="green"/>
          <w:shd w:val="clear" w:color="auto" w:fill="FFFFFF"/>
        </w:rPr>
      </w:pPr>
    </w:p>
    <w:p w14:paraId="3BEF49BC" w14:textId="77777777" w:rsidR="001C1B40" w:rsidRPr="00214899" w:rsidRDefault="001C1B40" w:rsidP="001C1B40">
      <w:pPr>
        <w:spacing w:line="480" w:lineRule="auto"/>
        <w:jc w:val="both"/>
        <w:rPr>
          <w:color w:val="0D0D0D"/>
          <w:shd w:val="clear" w:color="auto" w:fill="FFFFFF"/>
        </w:rPr>
      </w:pPr>
      <w:r w:rsidRPr="00CF094D">
        <w:rPr>
          <w:color w:val="0D0D0D"/>
          <w:shd w:val="clear" w:color="auto" w:fill="FFFFFF"/>
        </w:rPr>
        <w:t>JAUREGUI-LOBERA, Ignácio; BOLAÑOS-RÍOS, Patrícia. Revisão do manejo nutricional e dietético da anorexia nervosa. Revista Chilena de Nutrición, Santiago, v. 1, p. 98-107, janeiro de 2012.</w:t>
      </w:r>
    </w:p>
    <w:p w14:paraId="65EC9207" w14:textId="77777777" w:rsidR="001C1B40" w:rsidRPr="00214899" w:rsidRDefault="001C1B40" w:rsidP="001C1B40">
      <w:pPr>
        <w:spacing w:line="480" w:lineRule="auto"/>
        <w:jc w:val="both"/>
        <w:rPr>
          <w:color w:val="0D0D0D"/>
          <w:shd w:val="clear" w:color="auto" w:fill="FFFFFF"/>
          <w:lang w:val="en-US"/>
        </w:rPr>
      </w:pPr>
    </w:p>
    <w:p w14:paraId="3FAB037D" w14:textId="226E83DC" w:rsidR="001C1B40" w:rsidRPr="00214899" w:rsidRDefault="00515E6E" w:rsidP="001C1B40">
      <w:pPr>
        <w:spacing w:line="480" w:lineRule="auto"/>
        <w:jc w:val="both"/>
        <w:rPr>
          <w:color w:val="0D0D0D"/>
          <w:shd w:val="clear" w:color="auto" w:fill="FFFFFF"/>
          <w:lang w:val="en-US"/>
        </w:rPr>
      </w:pPr>
      <w:r>
        <w:rPr>
          <w:noProof/>
          <w:color w:val="0D0D0D"/>
          <w:lang w:val="en-US"/>
        </w:rPr>
        <mc:AlternateContent>
          <mc:Choice Requires="wps">
            <w:drawing>
              <wp:anchor distT="0" distB="0" distL="114300" distR="114300" simplePos="0" relativeHeight="251665920" behindDoc="0" locked="0" layoutInCell="1" allowOverlap="1" wp14:anchorId="13E0A8BD" wp14:editId="3B03F8DA">
                <wp:simplePos x="0" y="0"/>
                <wp:positionH relativeFrom="margin">
                  <wp:posOffset>6059805</wp:posOffset>
                </wp:positionH>
                <wp:positionV relativeFrom="page">
                  <wp:posOffset>10109835</wp:posOffset>
                </wp:positionV>
                <wp:extent cx="374015" cy="307340"/>
                <wp:effectExtent l="6985" t="13335" r="9525" b="12700"/>
                <wp:wrapNone/>
                <wp:docPr id="4803835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1D859635" w14:textId="10E65E1D" w:rsidR="001C1B40" w:rsidRPr="004C59CE" w:rsidRDefault="004C59CE" w:rsidP="001C1B40">
                            <w:pPr>
                              <w:jc w:val="center"/>
                            </w:pPr>
                            <w:r w:rsidRPr="004C59CE">
                              <w:t>1</w:t>
                            </w:r>
                            <w:r w:rsidR="0016326A">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E0A8BD" id="Text Box 36" o:spid="_x0000_s1043" type="#_x0000_t202" style="position:absolute;left:0;text-align:left;margin-left:477.15pt;margin-top:796.05pt;width:29.45pt;height:2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" strokecolor="white">
                <v:textbox>
                  <w:txbxContent>
                    <w:p w14:paraId="1D859635" w14:textId="10E65E1D" w:rsidR="001C1B40" w:rsidRPr="004C59CE" w:rsidRDefault="004C59CE" w:rsidP="001C1B40">
                      <w:pPr>
                        <w:jc w:val="center"/>
                      </w:pPr>
                      <w:r w:rsidRPr="004C59CE">
                        <w:t>1</w:t>
                      </w:r>
                      <w:r w:rsidR="0016326A">
                        <w:t>2</w:t>
                      </w:r>
                    </w:p>
                  </w:txbxContent>
                </v:textbox>
                <w10:wrap anchorx="margin" anchory="page"/>
              </v:shape>
            </w:pict>
          </mc:Fallback>
        </mc:AlternateContent>
      </w:r>
      <w:r w:rsidR="001C1B40" w:rsidRPr="00214899">
        <w:rPr>
          <w:color w:val="0D0D0D"/>
          <w:shd w:val="clear" w:color="auto" w:fill="FFFFFF"/>
          <w:lang w:val="en-US"/>
        </w:rPr>
        <w:t xml:space="preserve">KELLS, M. R. </w:t>
      </w:r>
      <w:r w:rsidR="001C1B40" w:rsidRPr="00214899">
        <w:rPr>
          <w:i/>
          <w:iCs/>
          <w:color w:val="0D0D0D"/>
          <w:shd w:val="clear" w:color="auto" w:fill="FFFFFF"/>
          <w:lang w:val="en-US"/>
        </w:rPr>
        <w:t>et al.</w:t>
      </w:r>
      <w:r w:rsidR="001C1B40" w:rsidRPr="00214899">
        <w:rPr>
          <w:color w:val="0D0D0D"/>
          <w:shd w:val="clear" w:color="auto" w:fill="FFFFFF"/>
          <w:lang w:val="en-US"/>
        </w:rPr>
        <w:t xml:space="preserve"> Vitamin D and hypophosphatemia in patients with anorexia nervosa and avoidant/restrictive food intake disorder: A case-control study. </w:t>
      </w:r>
      <w:r w:rsidR="001C1B40" w:rsidRPr="00214899">
        <w:rPr>
          <w:rStyle w:val="nfase"/>
          <w:color w:val="0D0D0D"/>
          <w:bdr w:val="single" w:sz="2" w:space="0" w:color="E3E3E3" w:frame="1"/>
          <w:shd w:val="clear" w:color="auto" w:fill="FFFFFF"/>
          <w:lang w:val="en-US"/>
        </w:rPr>
        <w:t>Research Square</w:t>
      </w:r>
      <w:r w:rsidR="001C1B40" w:rsidRPr="00214899">
        <w:rPr>
          <w:color w:val="0D0D0D"/>
          <w:shd w:val="clear" w:color="auto" w:fill="FFFFFF"/>
          <w:lang w:val="en-US"/>
        </w:rPr>
        <w:t xml:space="preserve"> [Preprint], July 17. Retrieved from </w:t>
      </w:r>
      <w:r w:rsidR="001C1B40" w:rsidRPr="00214899">
        <w:rPr>
          <w:lang w:val="en-US"/>
        </w:rPr>
        <w:t>https://doi.org/10.21203/rs.3.rs-3101384/v1</w:t>
      </w:r>
      <w:r w:rsidR="001C1B40" w:rsidRPr="00214899">
        <w:rPr>
          <w:color w:val="0D0D0D"/>
          <w:shd w:val="clear" w:color="auto" w:fill="FFFFFF"/>
          <w:lang w:val="en-US"/>
        </w:rPr>
        <w:t xml:space="preserve">. Updated in </w:t>
      </w:r>
      <w:r w:rsidR="001C1B40" w:rsidRPr="00214899">
        <w:rPr>
          <w:rStyle w:val="nfase"/>
          <w:color w:val="0D0D0D"/>
          <w:bdr w:val="single" w:sz="2" w:space="0" w:color="E3E3E3" w:frame="1"/>
          <w:shd w:val="clear" w:color="auto" w:fill="FFFFFF"/>
          <w:lang w:val="en-US"/>
        </w:rPr>
        <w:t>Journal of Eating Disorders</w:t>
      </w:r>
      <w:r w:rsidR="001C1B40" w:rsidRPr="00214899">
        <w:rPr>
          <w:color w:val="0D0D0D"/>
          <w:shd w:val="clear" w:color="auto" w:fill="FFFFFF"/>
          <w:lang w:val="en-US"/>
        </w:rPr>
        <w:t xml:space="preserve">, November 2, 2023, 11(1), 195. </w:t>
      </w:r>
    </w:p>
    <w:p w14:paraId="1EB1B04C" w14:textId="77777777" w:rsidR="001C1B40" w:rsidRPr="00214899" w:rsidRDefault="001C1B40" w:rsidP="001C1B40">
      <w:pPr>
        <w:spacing w:line="480" w:lineRule="auto"/>
        <w:jc w:val="both"/>
        <w:rPr>
          <w:color w:val="0D0D0D"/>
          <w:shd w:val="clear" w:color="auto" w:fill="FFFFFF"/>
          <w:lang w:val="en-US"/>
        </w:rPr>
      </w:pPr>
    </w:p>
    <w:p w14:paraId="221A6139" w14:textId="77777777" w:rsidR="001C1B40" w:rsidRPr="00214899" w:rsidRDefault="001C1B40" w:rsidP="001C1B40">
      <w:pPr>
        <w:spacing w:line="480" w:lineRule="auto"/>
        <w:jc w:val="both"/>
        <w:rPr>
          <w:color w:val="000000"/>
        </w:rPr>
      </w:pPr>
    </w:p>
    <w:p w14:paraId="691083CC" w14:textId="77777777" w:rsidR="001C1B40" w:rsidRPr="00214899" w:rsidRDefault="001C1B40" w:rsidP="001C1B40">
      <w:pPr>
        <w:spacing w:line="480" w:lineRule="auto"/>
        <w:jc w:val="both"/>
        <w:rPr>
          <w:color w:val="000000"/>
        </w:rPr>
      </w:pPr>
      <w:r w:rsidRPr="00214899">
        <w:rPr>
          <w:color w:val="000000"/>
        </w:rPr>
        <w:t xml:space="preserve">MARUGAN DE MIGUELSANZ, José Manuel </w:t>
      </w:r>
      <w:r w:rsidRPr="00214899">
        <w:rPr>
          <w:i/>
          <w:iCs/>
          <w:color w:val="000000"/>
        </w:rPr>
        <w:t>et al</w:t>
      </w:r>
      <w:r w:rsidRPr="00214899">
        <w:rPr>
          <w:color w:val="000000"/>
        </w:rPr>
        <w:t>. Abordagem nutricional de pacientes internados com anorexia nervosa. </w:t>
      </w:r>
      <w:r w:rsidRPr="00214899">
        <w:rPr>
          <w:b/>
          <w:bCs/>
          <w:color w:val="000000"/>
        </w:rPr>
        <w:t>Nutrir Hospital.</w:t>
      </w:r>
      <w:r w:rsidRPr="00214899">
        <w:rPr>
          <w:color w:val="000000"/>
        </w:rPr>
        <w:t xml:space="preserve"> Madri, v. 33, não. 3, pág. 540-543, jun. 2016. </w:t>
      </w:r>
    </w:p>
    <w:p w14:paraId="399D1CE0" w14:textId="77777777" w:rsidR="001C1B40" w:rsidRPr="00214899" w:rsidRDefault="001C1B40" w:rsidP="001C1B40">
      <w:pPr>
        <w:spacing w:line="480" w:lineRule="auto"/>
        <w:jc w:val="both"/>
        <w:rPr>
          <w:color w:val="0D0D0D"/>
          <w:shd w:val="clear" w:color="auto" w:fill="FFFFFF"/>
          <w:lang w:val="en-US"/>
        </w:rPr>
      </w:pPr>
    </w:p>
    <w:p w14:paraId="5B698933"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MIKA, C. </w:t>
      </w:r>
      <w:r w:rsidRPr="00214899">
        <w:rPr>
          <w:i/>
          <w:iCs/>
          <w:color w:val="0D0D0D"/>
          <w:shd w:val="clear" w:color="auto" w:fill="FFFFFF"/>
          <w:lang w:val="en-US"/>
        </w:rPr>
        <w:t>et al.</w:t>
      </w:r>
      <w:r w:rsidRPr="00214899">
        <w:rPr>
          <w:color w:val="0D0D0D"/>
          <w:shd w:val="clear" w:color="auto" w:fill="FFFFFF"/>
          <w:lang w:val="en-US"/>
        </w:rPr>
        <w:t xml:space="preserve"> Improvement of nutritional status as assessed by multifrequency BIA during 15 weeks of refeeding in adolescent girls with anorexia nervosa. J Nutr., v. 134, n. 11, p. 3026-3030, nov. 2004.</w:t>
      </w:r>
    </w:p>
    <w:p w14:paraId="7AC162D5" w14:textId="77777777" w:rsidR="001C1B40" w:rsidRPr="00214899" w:rsidRDefault="001C1B40" w:rsidP="001C1B40">
      <w:pPr>
        <w:spacing w:line="480" w:lineRule="auto"/>
        <w:jc w:val="both"/>
        <w:rPr>
          <w:color w:val="0D0D0D"/>
          <w:highlight w:val="green"/>
          <w:shd w:val="clear" w:color="auto" w:fill="FFFFFF"/>
        </w:rPr>
      </w:pPr>
    </w:p>
    <w:p w14:paraId="67F98880" w14:textId="77777777" w:rsidR="001C1B40" w:rsidRPr="00214899" w:rsidRDefault="001C1B40" w:rsidP="001C1B40">
      <w:pPr>
        <w:spacing w:line="480" w:lineRule="auto"/>
        <w:jc w:val="both"/>
        <w:rPr>
          <w:color w:val="0D0D0D"/>
          <w:shd w:val="clear" w:color="auto" w:fill="FFFFFF"/>
        </w:rPr>
      </w:pPr>
      <w:r w:rsidRPr="00CF094D">
        <w:rPr>
          <w:color w:val="0D0D0D"/>
          <w:shd w:val="clear" w:color="auto" w:fill="FFFFFF"/>
        </w:rPr>
        <w:t>MOSUKA, E. M. et al. Clinical outcomes of refeeding syndrome: a systematic review of high vs. low-calorie diets for the treatment of anorexia nervosa and related eating disorders in children and adolescents. Cureus, v. 15, n. 5, 2023.</w:t>
      </w:r>
    </w:p>
    <w:p w14:paraId="6AF691E8" w14:textId="77777777" w:rsidR="001C1B40" w:rsidRPr="00214899" w:rsidRDefault="001C1B40" w:rsidP="001C1B40">
      <w:pPr>
        <w:spacing w:line="480" w:lineRule="auto"/>
        <w:jc w:val="both"/>
        <w:rPr>
          <w:color w:val="0D0D0D"/>
          <w:shd w:val="clear" w:color="auto" w:fill="FFFFFF"/>
        </w:rPr>
      </w:pPr>
    </w:p>
    <w:p w14:paraId="10485158"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rPr>
        <w:t xml:space="preserve">NOVA, E. </w:t>
      </w:r>
      <w:r w:rsidRPr="00214899">
        <w:rPr>
          <w:i/>
          <w:iCs/>
          <w:color w:val="0D0D0D"/>
          <w:shd w:val="clear" w:color="auto" w:fill="FFFFFF"/>
        </w:rPr>
        <w:t>et al.</w:t>
      </w:r>
      <w:r w:rsidRPr="00214899">
        <w:rPr>
          <w:color w:val="0D0D0D"/>
          <w:shd w:val="clear" w:color="auto" w:fill="FFFFFF"/>
        </w:rPr>
        <w:t xml:space="preserve"> </w:t>
      </w:r>
      <w:r w:rsidRPr="00214899">
        <w:rPr>
          <w:color w:val="0D0D0D"/>
          <w:shd w:val="clear" w:color="auto" w:fill="FFFFFF"/>
          <w:lang w:val="en-US"/>
        </w:rPr>
        <w:t xml:space="preserve">A one-year follow-up study in anorexia nervosa: Dietary pattern and anthropometrical evolution. European Journal of Clinical Nutrition, v. 55, n. 7, p. 547-554, jul. 2001. </w:t>
      </w:r>
    </w:p>
    <w:p w14:paraId="41654B59" w14:textId="77777777" w:rsidR="001C1B40" w:rsidRPr="00214899" w:rsidRDefault="001C1B40" w:rsidP="001C1B40">
      <w:pPr>
        <w:spacing w:line="480" w:lineRule="auto"/>
        <w:jc w:val="both"/>
        <w:rPr>
          <w:color w:val="0D0D0D"/>
          <w:shd w:val="clear" w:color="auto" w:fill="FFFFFF"/>
        </w:rPr>
      </w:pPr>
    </w:p>
    <w:p w14:paraId="66087FE1" w14:textId="77777777" w:rsidR="001C1B40" w:rsidRPr="00214899" w:rsidRDefault="001C1B40" w:rsidP="001C1B40">
      <w:pPr>
        <w:spacing w:line="480" w:lineRule="auto"/>
        <w:jc w:val="both"/>
        <w:rPr>
          <w:color w:val="0D0D0D"/>
          <w:shd w:val="clear" w:color="auto" w:fill="FFFFFF"/>
        </w:rPr>
      </w:pPr>
      <w:r w:rsidRPr="00214899">
        <w:rPr>
          <w:color w:val="0D0D0D"/>
          <w:shd w:val="clear" w:color="auto" w:fill="FFFFFF"/>
        </w:rPr>
        <w:t xml:space="preserve">Organização Mundial da Saúde. </w:t>
      </w:r>
      <w:r w:rsidRPr="00214899">
        <w:rPr>
          <w:rStyle w:val="nfase"/>
          <w:color w:val="0D0D0D"/>
          <w:bdr w:val="single" w:sz="2" w:space="0" w:color="E3E3E3" w:frame="1"/>
          <w:shd w:val="clear" w:color="auto" w:fill="FFFFFF"/>
        </w:rPr>
        <w:t>CID-10: Classificação Estatística Internacional de Doenças e Problemas Relacionados à Saúde: Décima Revisão</w:t>
      </w:r>
      <w:r w:rsidRPr="00214899">
        <w:rPr>
          <w:color w:val="0D0D0D"/>
          <w:shd w:val="clear" w:color="auto" w:fill="FFFFFF"/>
        </w:rPr>
        <w:t>. 2. ed. Genebra, Suíça: Organização Mundial da Saúde, 2004.</w:t>
      </w:r>
    </w:p>
    <w:p w14:paraId="6F1EBFD0" w14:textId="0098EA31" w:rsidR="001C1B40" w:rsidRPr="00214899" w:rsidRDefault="00515E6E" w:rsidP="001C1B40">
      <w:pPr>
        <w:spacing w:line="480" w:lineRule="auto"/>
        <w:jc w:val="both"/>
        <w:rPr>
          <w:color w:val="0D0D0D"/>
          <w:shd w:val="clear" w:color="auto" w:fill="FFFFFF"/>
          <w:lang w:val="en-US"/>
        </w:rPr>
      </w:pPr>
      <w:r>
        <w:rPr>
          <w:noProof/>
          <w:color w:val="0D0D0D"/>
          <w:lang w:val="en-US"/>
        </w:rPr>
        <mc:AlternateContent>
          <mc:Choice Requires="wps">
            <w:drawing>
              <wp:anchor distT="0" distB="0" distL="114300" distR="114300" simplePos="0" relativeHeight="251667968" behindDoc="0" locked="0" layoutInCell="1" allowOverlap="1" wp14:anchorId="2CB61C4D" wp14:editId="4DF30F25">
                <wp:simplePos x="0" y="0"/>
                <wp:positionH relativeFrom="margin">
                  <wp:posOffset>6059805</wp:posOffset>
                </wp:positionH>
                <wp:positionV relativeFrom="page">
                  <wp:posOffset>10109835</wp:posOffset>
                </wp:positionV>
                <wp:extent cx="374015" cy="307340"/>
                <wp:effectExtent l="6985" t="13335" r="9525" b="12700"/>
                <wp:wrapNone/>
                <wp:docPr id="193625660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394DD55B" w14:textId="74071AD8" w:rsidR="001C1B40" w:rsidRPr="004C59CE" w:rsidRDefault="001C1B40" w:rsidP="001C1B40">
                            <w:pPr>
                              <w:jc w:val="center"/>
                            </w:pPr>
                            <w:r w:rsidRPr="004C59CE">
                              <w:t>1</w:t>
                            </w:r>
                            <w:r w:rsidR="0016326A">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B61C4D" id="Text Box 38" o:spid="_x0000_s1044" type="#_x0000_t202" style="position:absolute;left:0;text-align:left;margin-left:477.15pt;margin-top:796.05pt;width:29.45pt;height:2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" strokecolor="white">
                <v:textbox>
                  <w:txbxContent>
                    <w:p w14:paraId="394DD55B" w14:textId="74071AD8" w:rsidR="001C1B40" w:rsidRPr="004C59CE" w:rsidRDefault="001C1B40" w:rsidP="001C1B40">
                      <w:pPr>
                        <w:jc w:val="center"/>
                      </w:pPr>
                      <w:r w:rsidRPr="004C59CE">
                        <w:t>1</w:t>
                      </w:r>
                      <w:r w:rsidR="0016326A">
                        <w:t>3</w:t>
                      </w:r>
                    </w:p>
                  </w:txbxContent>
                </v:textbox>
                <w10:wrap anchorx="margin" anchory="page"/>
              </v:shape>
            </w:pict>
          </mc:Fallback>
        </mc:AlternateContent>
      </w:r>
    </w:p>
    <w:p w14:paraId="09B1900B" w14:textId="77777777" w:rsidR="001C1B40" w:rsidRPr="00214899" w:rsidRDefault="001C1B40" w:rsidP="001C1B40">
      <w:pPr>
        <w:spacing w:line="480" w:lineRule="auto"/>
        <w:jc w:val="both"/>
        <w:rPr>
          <w:shd w:val="clear" w:color="auto" w:fill="FFFFFF"/>
          <w:lang w:val="en-US"/>
        </w:rPr>
      </w:pPr>
      <w:r w:rsidRPr="00214899">
        <w:rPr>
          <w:color w:val="0D0D0D"/>
          <w:shd w:val="clear" w:color="auto" w:fill="FFFFFF"/>
          <w:lang w:val="en-US"/>
        </w:rPr>
        <w:t xml:space="preserve">ORNSTEIN, R. M. </w:t>
      </w:r>
      <w:r w:rsidRPr="00214899">
        <w:rPr>
          <w:i/>
          <w:iCs/>
          <w:color w:val="0D0D0D"/>
          <w:shd w:val="clear" w:color="auto" w:fill="FFFFFF"/>
          <w:lang w:val="en-US"/>
        </w:rPr>
        <w:t>et al.</w:t>
      </w:r>
      <w:r w:rsidRPr="00214899">
        <w:rPr>
          <w:color w:val="0D0D0D"/>
          <w:shd w:val="clear" w:color="auto" w:fill="FFFFFF"/>
          <w:lang w:val="en-US"/>
        </w:rPr>
        <w:t xml:space="preserve"> (2003). Hypophosphatemia during nutritional rehabilitation in anorexia nervosa: implications for refeeding and monitoring. </w:t>
      </w:r>
      <w:r w:rsidRPr="00214899">
        <w:rPr>
          <w:rStyle w:val="nfase"/>
          <w:color w:val="0D0D0D"/>
          <w:bdr w:val="single" w:sz="2" w:space="0" w:color="E3E3E3" w:frame="1"/>
          <w:shd w:val="clear" w:color="auto" w:fill="FFFFFF"/>
          <w:lang w:val="en-US"/>
        </w:rPr>
        <w:t>J Adolesc Health</w:t>
      </w:r>
      <w:r w:rsidRPr="00214899">
        <w:rPr>
          <w:color w:val="0D0D0D"/>
          <w:shd w:val="clear" w:color="auto" w:fill="FFFFFF"/>
          <w:lang w:val="en-US"/>
        </w:rPr>
        <w:t xml:space="preserve">, 32(1), </w:t>
      </w:r>
      <w:r w:rsidRPr="00214899">
        <w:rPr>
          <w:color w:val="0D0D0D"/>
          <w:shd w:val="clear" w:color="auto" w:fill="FFFFFF"/>
        </w:rPr>
        <w:t>v. 32, n. 1, p. 83-88, jan. 2003.</w:t>
      </w:r>
    </w:p>
    <w:p w14:paraId="7BEFA4AC" w14:textId="77777777" w:rsidR="001C1B40" w:rsidRPr="00214899" w:rsidRDefault="001C1B40" w:rsidP="001C1B40">
      <w:pPr>
        <w:spacing w:line="480" w:lineRule="auto"/>
        <w:jc w:val="both"/>
        <w:rPr>
          <w:color w:val="0D0D0D"/>
          <w:shd w:val="clear" w:color="auto" w:fill="FFFFFF"/>
          <w:lang w:val="en-US"/>
        </w:rPr>
      </w:pPr>
    </w:p>
    <w:p w14:paraId="338D60E8" w14:textId="77777777" w:rsidR="001C1B40" w:rsidRPr="00214899" w:rsidRDefault="001C1B40" w:rsidP="001C1B40">
      <w:pPr>
        <w:spacing w:line="480" w:lineRule="auto"/>
        <w:jc w:val="both"/>
        <w:rPr>
          <w:lang w:val="en-US"/>
        </w:rPr>
      </w:pPr>
      <w:r w:rsidRPr="00214899">
        <w:rPr>
          <w:color w:val="0D0D0D"/>
          <w:shd w:val="clear" w:color="auto" w:fill="FFFFFF"/>
          <w:lang w:val="en-US"/>
        </w:rPr>
        <w:t xml:space="preserve">PARKER, E </w:t>
      </w:r>
      <w:r w:rsidRPr="00214899">
        <w:rPr>
          <w:i/>
          <w:iCs/>
          <w:color w:val="0D0D0D"/>
          <w:shd w:val="clear" w:color="auto" w:fill="FFFFFF"/>
          <w:lang w:val="en-US"/>
        </w:rPr>
        <w:t>et al</w:t>
      </w:r>
      <w:r w:rsidRPr="00214899">
        <w:rPr>
          <w:color w:val="0D0D0D"/>
          <w:shd w:val="clear" w:color="auto" w:fill="FFFFFF"/>
          <w:lang w:val="en-US"/>
        </w:rPr>
        <w:t xml:space="preserve">. Study protocol for a randomised controlled trial investigating two different refeeding formulations to improve safety and efficacy of hospital management of adolescent and young adults admitted with anorexia nervosa (2020). </w:t>
      </w:r>
    </w:p>
    <w:p w14:paraId="51CB7906" w14:textId="5E73A70E" w:rsidR="001C1B40" w:rsidRPr="00214899" w:rsidRDefault="00515E6E" w:rsidP="001C1B40">
      <w:pPr>
        <w:spacing w:line="480" w:lineRule="auto"/>
        <w:jc w:val="both"/>
        <w:rPr>
          <w:color w:val="0D0D0D"/>
          <w:shd w:val="clear" w:color="auto" w:fill="FFFFFF"/>
          <w:lang w:val="en-US"/>
        </w:rPr>
      </w:pPr>
      <w:r>
        <w:rPr>
          <w:noProof/>
          <w:color w:val="0D0D0D"/>
        </w:rPr>
        <mc:AlternateContent>
          <mc:Choice Requires="wps">
            <w:drawing>
              <wp:anchor distT="0" distB="0" distL="114300" distR="114300" simplePos="0" relativeHeight="251666944" behindDoc="0" locked="0" layoutInCell="1" allowOverlap="1" wp14:anchorId="61687972" wp14:editId="1B6074F5">
                <wp:simplePos x="0" y="0"/>
                <wp:positionH relativeFrom="margin">
                  <wp:posOffset>6059805</wp:posOffset>
                </wp:positionH>
                <wp:positionV relativeFrom="page">
                  <wp:posOffset>10109835</wp:posOffset>
                </wp:positionV>
                <wp:extent cx="374015" cy="307340"/>
                <wp:effectExtent l="6985" t="13335" r="9525" b="12700"/>
                <wp:wrapNone/>
                <wp:docPr id="162127456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422BEB5F" w14:textId="712ACCF5" w:rsidR="001C1B40" w:rsidRPr="009C0E97" w:rsidRDefault="001C1B40" w:rsidP="001C1B40">
                            <w:pPr>
                              <w:jc w:val="center"/>
                            </w:pPr>
                            <w:r w:rsidRPr="009C0E97">
                              <w:t>1</w:t>
                            </w:r>
                            <w:r w:rsidR="0016326A">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687972" id="Text Box 37" o:spid="_x0000_s1045" type="#_x0000_t202" style="position:absolute;left:0;text-align:left;margin-left:477.15pt;margin-top:796.05pt;width:29.45pt;height:24.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" strokecolor="white">
                <v:textbox>
                  <w:txbxContent>
                    <w:p w14:paraId="422BEB5F" w14:textId="712ACCF5" w:rsidR="001C1B40" w:rsidRPr="009C0E97" w:rsidRDefault="001C1B40" w:rsidP="001C1B40">
                      <w:pPr>
                        <w:jc w:val="center"/>
                      </w:pPr>
                      <w:r w:rsidRPr="009C0E97">
                        <w:t>1</w:t>
                      </w:r>
                      <w:r w:rsidR="0016326A">
                        <w:t>4</w:t>
                      </w:r>
                    </w:p>
                  </w:txbxContent>
                </v:textbox>
                <w10:wrap anchorx="margin" anchory="page"/>
              </v:shape>
            </w:pict>
          </mc:Fallback>
        </mc:AlternateContent>
      </w:r>
    </w:p>
    <w:p w14:paraId="05EEC5BB" w14:textId="77777777" w:rsidR="001C1B40" w:rsidRPr="00214899" w:rsidRDefault="001C1B40" w:rsidP="001C1B40">
      <w:pPr>
        <w:spacing w:line="480" w:lineRule="auto"/>
        <w:jc w:val="both"/>
        <w:rPr>
          <w:color w:val="0D0D0D"/>
          <w:shd w:val="clear" w:color="auto" w:fill="FFFFFF"/>
          <w:lang w:val="en-US"/>
        </w:rPr>
      </w:pPr>
      <w:r w:rsidRPr="00214899">
        <w:rPr>
          <w:color w:val="0D0D0D"/>
          <w:shd w:val="clear" w:color="auto" w:fill="FFFFFF"/>
          <w:lang w:val="en-US"/>
        </w:rPr>
        <w:t xml:space="preserve">PETTERSSON, C. </w:t>
      </w:r>
      <w:r w:rsidRPr="00214899">
        <w:rPr>
          <w:i/>
          <w:iCs/>
          <w:color w:val="0D0D0D"/>
          <w:shd w:val="clear" w:color="auto" w:fill="FFFFFF"/>
          <w:lang w:val="en-US"/>
        </w:rPr>
        <w:t>et al.</w:t>
      </w:r>
      <w:r w:rsidRPr="00214899">
        <w:rPr>
          <w:color w:val="0D0D0D"/>
          <w:shd w:val="clear" w:color="auto" w:fill="FFFFFF"/>
          <w:lang w:val="en-US"/>
        </w:rPr>
        <w:t xml:space="preserve"> Dietary intake and nutritional status in adolescents and young adults with anorexia nervosa: A 3-year follow-up study. Clinical Nutrition, v. 40, n. 10, p. 5391-5398, out. 2021. </w:t>
      </w:r>
    </w:p>
    <w:p w14:paraId="342455A6" w14:textId="77777777" w:rsidR="001C1B40" w:rsidRPr="00214899" w:rsidRDefault="001C1B40" w:rsidP="001C1B40">
      <w:pPr>
        <w:spacing w:line="480" w:lineRule="auto"/>
        <w:rPr>
          <w:color w:val="0D0D0D"/>
          <w:shd w:val="clear" w:color="auto" w:fill="FFFFFF"/>
          <w:lang w:val="en-US"/>
        </w:rPr>
      </w:pPr>
    </w:p>
    <w:p w14:paraId="70F69C6A" w14:textId="77777777" w:rsidR="001C1B40" w:rsidRPr="00214899" w:rsidRDefault="001C1B40" w:rsidP="001C1B40">
      <w:pPr>
        <w:spacing w:line="480" w:lineRule="auto"/>
        <w:rPr>
          <w:color w:val="0D0D0D"/>
          <w:shd w:val="clear" w:color="auto" w:fill="FFFFFF"/>
        </w:rPr>
      </w:pPr>
      <w:r w:rsidRPr="00214899">
        <w:rPr>
          <w:color w:val="0D0D0D"/>
          <w:shd w:val="clear" w:color="auto" w:fill="FFFFFF"/>
          <w:lang w:val="en-US"/>
        </w:rPr>
        <w:t xml:space="preserve">RAATZ, S. K. </w:t>
      </w:r>
      <w:r w:rsidRPr="00214899">
        <w:rPr>
          <w:i/>
          <w:iCs/>
          <w:color w:val="0D0D0D"/>
          <w:shd w:val="clear" w:color="auto" w:fill="FFFFFF"/>
          <w:lang w:val="en-US"/>
        </w:rPr>
        <w:t>et al.</w:t>
      </w:r>
      <w:r w:rsidRPr="00214899">
        <w:rPr>
          <w:color w:val="0D0D0D"/>
          <w:shd w:val="clear" w:color="auto" w:fill="FFFFFF"/>
          <w:lang w:val="en-US"/>
        </w:rPr>
        <w:t xml:space="preserve"> Nutritional adequacy of dietary intake in women with anorexia nervosa. </w:t>
      </w:r>
      <w:r w:rsidRPr="00214899">
        <w:rPr>
          <w:color w:val="0D0D0D"/>
          <w:shd w:val="clear" w:color="auto" w:fill="FFFFFF"/>
        </w:rPr>
        <w:t>Nutrients, v. 7, n. 5, p. 3652-3665, maio 2015.</w:t>
      </w:r>
    </w:p>
    <w:p w14:paraId="3FDB89EA" w14:textId="77777777" w:rsidR="001C1B40" w:rsidRPr="00214899" w:rsidRDefault="001C1B40" w:rsidP="001C1B40">
      <w:pPr>
        <w:spacing w:line="480" w:lineRule="auto"/>
        <w:jc w:val="both"/>
        <w:rPr>
          <w:color w:val="0D0D0D"/>
          <w:highlight w:val="green"/>
          <w:shd w:val="clear" w:color="auto" w:fill="FFFFFF"/>
        </w:rPr>
      </w:pPr>
    </w:p>
    <w:p w14:paraId="46534BDB" w14:textId="77777777" w:rsidR="00183CFB" w:rsidRDefault="00183CFB" w:rsidP="001C1B40">
      <w:pPr>
        <w:spacing w:line="480" w:lineRule="auto"/>
        <w:jc w:val="both"/>
        <w:rPr>
          <w:color w:val="0D0D0D"/>
          <w:shd w:val="clear" w:color="auto" w:fill="FFFFFF"/>
        </w:rPr>
      </w:pPr>
      <w:r w:rsidRPr="0050004F">
        <w:rPr>
          <w:color w:val="0D0D0D"/>
          <w:shd w:val="clear" w:color="auto" w:fill="FFFFFF"/>
        </w:rPr>
        <w:t xml:space="preserve">SALTER, F. </w:t>
      </w:r>
      <w:r w:rsidRPr="0050004F">
        <w:rPr>
          <w:i/>
          <w:iCs/>
          <w:color w:val="0D0D0D"/>
          <w:shd w:val="clear" w:color="auto" w:fill="FFFFFF"/>
        </w:rPr>
        <w:t>et al.</w:t>
      </w:r>
      <w:r w:rsidRPr="0050004F">
        <w:rPr>
          <w:color w:val="0D0D0D"/>
          <w:shd w:val="clear" w:color="auto" w:fill="FFFFFF"/>
        </w:rPr>
        <w:t xml:space="preserve"> A prospective observational study examining weight and psychosocial change in adolescent and adult eating disorder inpatients admitted for nutritional rehabilitation using a high-energy re-feeding protocol. </w:t>
      </w:r>
      <w:r w:rsidRPr="0050004F">
        <w:rPr>
          <w:i/>
          <w:iCs/>
          <w:color w:val="0D0D0D"/>
          <w:shd w:val="clear" w:color="auto" w:fill="FFFFFF"/>
        </w:rPr>
        <w:t>Journal of Eating Disorders</w:t>
      </w:r>
      <w:r w:rsidRPr="0050004F">
        <w:rPr>
          <w:color w:val="0D0D0D"/>
          <w:shd w:val="clear" w:color="auto" w:fill="FFFFFF"/>
        </w:rPr>
        <w:t>, v. 12, n. 58, 2024.</w:t>
      </w:r>
    </w:p>
    <w:p w14:paraId="6BA6A191" w14:textId="77777777" w:rsidR="00183CFB" w:rsidRDefault="00183CFB" w:rsidP="001C1B40">
      <w:pPr>
        <w:spacing w:line="480" w:lineRule="auto"/>
        <w:jc w:val="both"/>
        <w:rPr>
          <w:color w:val="0D0D0D"/>
          <w:shd w:val="clear" w:color="auto" w:fill="FFFFFF"/>
        </w:rPr>
      </w:pPr>
    </w:p>
    <w:p w14:paraId="6446B624" w14:textId="0491E263" w:rsidR="001C1B40" w:rsidRPr="00214899" w:rsidRDefault="001C1B40" w:rsidP="001C1B40">
      <w:pPr>
        <w:spacing w:line="480" w:lineRule="auto"/>
        <w:jc w:val="both"/>
        <w:rPr>
          <w:color w:val="0D0D0D"/>
          <w:shd w:val="clear" w:color="auto" w:fill="FFFFFF"/>
        </w:rPr>
      </w:pPr>
      <w:r w:rsidRPr="00CF094D">
        <w:rPr>
          <w:color w:val="0D0D0D"/>
          <w:shd w:val="clear" w:color="auto" w:fill="FFFFFF"/>
        </w:rPr>
        <w:t>SHARAN, P.; SUNDAR, A. S. Eating disorders in women. Indian Journal of Psychiatry, v. 57, Suppl 2, p. S286-95, jul. 2015.</w:t>
      </w:r>
    </w:p>
    <w:p w14:paraId="07C65EA5" w14:textId="77777777" w:rsidR="001C1B40" w:rsidRDefault="001C1B40" w:rsidP="001C1B40">
      <w:pPr>
        <w:spacing w:line="360" w:lineRule="auto"/>
        <w:jc w:val="both"/>
        <w:rPr>
          <w:rFonts w:ascii="Arial" w:hAnsi="Arial" w:cs="Arial"/>
          <w:color w:val="0D0D0D"/>
          <w:shd w:val="clear" w:color="auto" w:fill="FFFFFF"/>
        </w:rPr>
      </w:pPr>
    </w:p>
    <w:p w14:paraId="5C25BF6F" w14:textId="77777777" w:rsidR="001072FD" w:rsidRPr="00214899" w:rsidRDefault="001072FD" w:rsidP="00A34BA4">
      <w:pPr>
        <w:spacing w:line="360" w:lineRule="auto"/>
        <w:rPr>
          <w:rFonts w:eastAsia="Times New Roman"/>
          <w:b/>
          <w:bCs/>
          <w:caps/>
        </w:rPr>
      </w:pPr>
    </w:p>
    <w:p w14:paraId="5F8BA474" w14:textId="77777777" w:rsidR="00D941B6" w:rsidRPr="00214899" w:rsidRDefault="00D941B6" w:rsidP="00D941B6">
      <w:pPr>
        <w:rPr>
          <w:sz w:val="22"/>
          <w:szCs w:val="22"/>
        </w:rPr>
      </w:pPr>
    </w:p>
    <w:p w14:paraId="12F2DDE6" w14:textId="2DB3B2FA" w:rsidR="00D941B6" w:rsidRPr="00214899" w:rsidRDefault="00515E6E" w:rsidP="00D941B6">
      <w:pPr>
        <w:rPr>
          <w:sz w:val="22"/>
          <w:szCs w:val="22"/>
        </w:rPr>
        <w:sectPr w:rsidR="00D941B6" w:rsidRPr="00214899" w:rsidSect="00CD4E59">
          <w:headerReference w:type="first" r:id="rId8"/>
          <w:pgSz w:w="11906" w:h="16838"/>
          <w:pgMar w:top="1418" w:right="1418" w:bottom="1418" w:left="1418" w:header="0" w:footer="0" w:gutter="0"/>
          <w:pgNumType w:start="3"/>
          <w:cols w:space="708"/>
          <w:titlePg/>
          <w:docGrid w:linePitch="360"/>
        </w:sectPr>
      </w:pPr>
      <w:r>
        <w:rPr>
          <w:noProof/>
        </w:rPr>
        <mc:AlternateContent>
          <mc:Choice Requires="wps">
            <w:drawing>
              <wp:anchor distT="0" distB="0" distL="114300" distR="114300" simplePos="0" relativeHeight="251663872" behindDoc="0" locked="0" layoutInCell="1" allowOverlap="1" wp14:anchorId="173ACDEF" wp14:editId="2EEBF8C7">
                <wp:simplePos x="0" y="0"/>
                <wp:positionH relativeFrom="margin">
                  <wp:posOffset>6212205</wp:posOffset>
                </wp:positionH>
                <wp:positionV relativeFrom="page">
                  <wp:posOffset>10262235</wp:posOffset>
                </wp:positionV>
                <wp:extent cx="285115" cy="307340"/>
                <wp:effectExtent l="6985" t="13335" r="12700" b="12700"/>
                <wp:wrapNone/>
                <wp:docPr id="15261147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07340"/>
                        </a:xfrm>
                        <a:prstGeom prst="rect">
                          <a:avLst/>
                        </a:prstGeom>
                        <a:solidFill>
                          <a:srgbClr val="FFFFFF"/>
                        </a:solidFill>
                        <a:ln w="9525">
                          <a:solidFill>
                            <a:srgbClr val="FFFFFF"/>
                          </a:solidFill>
                          <a:miter lim="800000"/>
                          <a:headEnd/>
                          <a:tailEnd/>
                        </a:ln>
                      </wps:spPr>
                      <wps:txbx>
                        <w:txbxContent>
                          <w:p w14:paraId="0E2C68A6" w14:textId="598E457E" w:rsidR="004A033F" w:rsidRPr="00BC777D" w:rsidRDefault="004A033F" w:rsidP="004A033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33" o:spid="_x0000_s1046" type="#_x0000_t202" style="position:absolute;margin-left:489.15pt;margin-top:808.05pt;width:22.45pt;height:24.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" strokecolor="white">
                <v:textbox>
                  <w:txbxContent>
                    <w:p w14:paraId="0E2C68A6" w14:textId="598E457E" w:rsidR="004A033F" w:rsidRPr="00BC777D" w:rsidRDefault="004A033F" w:rsidP="004A033F">
                      <w:pPr>
                        <w:jc w:val="center"/>
                        <w:rPr>
                          <w:rFonts w:ascii="Arial" w:hAnsi="Arial" w:cs="Arial"/>
                        </w:rPr>
                      </w:pPr>
                    </w:p>
                  </w:txbxContent>
                </v:textbox>
                <w10:wrap anchorx="margin" anchory="page"/>
              </v:shape>
            </w:pict>
          </mc:Fallback>
        </mc:AlternateContent>
      </w:r>
    </w:p>
    <w:p w14:paraId="2C067A6C" w14:textId="5909C1E0" w:rsidR="00D941B6" w:rsidRPr="00214899" w:rsidRDefault="00F070E1" w:rsidP="00D941B6">
      <w:pPr>
        <w:rPr>
          <w:b/>
          <w:bCs/>
        </w:rPr>
      </w:pPr>
      <w:r w:rsidRPr="00214899">
        <w:rPr>
          <w:b/>
          <w:bCs/>
        </w:rPr>
        <w:lastRenderedPageBreak/>
        <w:t xml:space="preserve">4. TABELA PARA </w:t>
      </w:r>
      <w:r w:rsidR="00D941B6" w:rsidRPr="00214899">
        <w:rPr>
          <w:b/>
          <w:bCs/>
        </w:rPr>
        <w:t>RESULTADOS</w:t>
      </w:r>
    </w:p>
    <w:p w14:paraId="0F934E1D" w14:textId="77777777" w:rsidR="00D941B6" w:rsidRPr="00214899" w:rsidRDefault="00D941B6" w:rsidP="00D941B6"/>
    <w:p w14:paraId="4A5194A4" w14:textId="137CD01E" w:rsidR="00AD0ED7" w:rsidRPr="00214899" w:rsidRDefault="00515E6E" w:rsidP="00D941B6">
      <w:r>
        <w:rPr>
          <w:b/>
          <w:bCs/>
          <w:noProof/>
        </w:rPr>
        <mc:AlternateContent>
          <mc:Choice Requires="wps">
            <w:drawing>
              <wp:anchor distT="0" distB="0" distL="114300" distR="114300" simplePos="0" relativeHeight="251653632" behindDoc="0" locked="0" layoutInCell="1" allowOverlap="1" wp14:anchorId="173ACDEF" wp14:editId="383DC00E">
                <wp:simplePos x="0" y="0"/>
                <wp:positionH relativeFrom="margin">
                  <wp:posOffset>9248775</wp:posOffset>
                </wp:positionH>
                <wp:positionV relativeFrom="page">
                  <wp:posOffset>7002145</wp:posOffset>
                </wp:positionV>
                <wp:extent cx="374015" cy="307340"/>
                <wp:effectExtent l="5080" t="10795" r="11430" b="5715"/>
                <wp:wrapNone/>
                <wp:docPr id="20400836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4B1CBB2A" w14:textId="02AA1F6B" w:rsidR="00213C81" w:rsidRPr="004C59CE" w:rsidRDefault="00213C81" w:rsidP="00213C81">
                            <w:pPr>
                              <w:jc w:val="center"/>
                            </w:pPr>
                            <w:r w:rsidRPr="004C59CE">
                              <w:t>1</w:t>
                            </w:r>
                            <w:r w:rsidR="0016326A">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3" o:spid="_x0000_s1047" type="#_x0000_t202" style="position:absolute;margin-left:728.25pt;margin-top:551.35pt;width:29.45pt;height:24.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" strokecolor="white">
                <v:textbox>
                  <w:txbxContent>
                    <w:p w14:paraId="4B1CBB2A" w14:textId="02AA1F6B" w:rsidR="00213C81" w:rsidRPr="004C59CE" w:rsidRDefault="00213C81" w:rsidP="00213C81">
                      <w:pPr>
                        <w:jc w:val="center"/>
                      </w:pPr>
                      <w:r w:rsidRPr="004C59CE">
                        <w:t>1</w:t>
                      </w:r>
                      <w:r w:rsidR="0016326A">
                        <w:t>5</w:t>
                      </w:r>
                    </w:p>
                  </w:txbxContent>
                </v:textbox>
                <w10:wrap anchorx="margin" anchory="page"/>
              </v:shape>
            </w:pict>
          </mc:Fallback>
        </mc:AlternateContent>
      </w:r>
      <w:r w:rsidR="00AD0ED7" w:rsidRPr="00214899">
        <w:t>TABELA</w:t>
      </w:r>
      <w:r w:rsidR="00FB14AD">
        <w:t xml:space="preserve"> 1- Principais resultados sobre a reabilitação nutricional na anorexia nervosa.</w:t>
      </w:r>
    </w:p>
    <w:tbl>
      <w:tblPr>
        <w:tblW w:w="501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903"/>
        <w:gridCol w:w="578"/>
        <w:gridCol w:w="687"/>
        <w:gridCol w:w="567"/>
        <w:gridCol w:w="682"/>
        <w:gridCol w:w="575"/>
        <w:gridCol w:w="662"/>
        <w:gridCol w:w="2912"/>
        <w:gridCol w:w="1080"/>
        <w:gridCol w:w="1145"/>
        <w:gridCol w:w="3742"/>
      </w:tblGrid>
      <w:tr w:rsidR="00AD0ED7" w:rsidRPr="00214899" w14:paraId="08C542A0" w14:textId="77777777" w:rsidTr="00936F4C">
        <w:tc>
          <w:tcPr>
            <w:tcW w:w="176" w:type="pct"/>
            <w:vMerge w:val="restart"/>
            <w:shd w:val="clear" w:color="auto" w:fill="auto"/>
          </w:tcPr>
          <w:p w14:paraId="11C85500" w14:textId="77777777" w:rsidR="00AD0ED7" w:rsidRPr="00214899" w:rsidRDefault="00AD0ED7" w:rsidP="007226DF">
            <w:pPr>
              <w:jc w:val="center"/>
              <w:rPr>
                <w:b/>
                <w:vertAlign w:val="superscript"/>
              </w:rPr>
            </w:pPr>
            <w:r w:rsidRPr="00214899">
              <w:rPr>
                <w:b/>
              </w:rPr>
              <w:t>N</w:t>
            </w:r>
            <w:r w:rsidRPr="00214899">
              <w:rPr>
                <w:b/>
                <w:vertAlign w:val="superscript"/>
              </w:rPr>
              <w:t>0</w:t>
            </w:r>
          </w:p>
        </w:tc>
        <w:tc>
          <w:tcPr>
            <w:tcW w:w="322" w:type="pct"/>
            <w:vMerge w:val="restart"/>
            <w:shd w:val="clear" w:color="auto" w:fill="auto"/>
          </w:tcPr>
          <w:p w14:paraId="4D7194DA" w14:textId="77777777" w:rsidR="00AD0ED7" w:rsidRPr="00214899" w:rsidRDefault="00AD0ED7" w:rsidP="007226DF">
            <w:pPr>
              <w:jc w:val="center"/>
              <w:rPr>
                <w:b/>
              </w:rPr>
            </w:pPr>
            <w:r w:rsidRPr="00214899">
              <w:rPr>
                <w:b/>
              </w:rPr>
              <w:t>Autor/ano</w:t>
            </w:r>
          </w:p>
          <w:p w14:paraId="19683D59" w14:textId="77777777" w:rsidR="00AD0ED7" w:rsidRPr="00214899" w:rsidRDefault="00AD0ED7" w:rsidP="007226DF">
            <w:pPr>
              <w:rPr>
                <w:b/>
              </w:rPr>
            </w:pPr>
          </w:p>
        </w:tc>
        <w:tc>
          <w:tcPr>
            <w:tcW w:w="206" w:type="pct"/>
            <w:vMerge w:val="restart"/>
            <w:shd w:val="clear" w:color="auto" w:fill="auto"/>
          </w:tcPr>
          <w:p w14:paraId="4F06441E" w14:textId="77777777" w:rsidR="00AD0ED7" w:rsidRPr="00214899" w:rsidRDefault="00AD0ED7" w:rsidP="007226DF">
            <w:pPr>
              <w:jc w:val="center"/>
              <w:rPr>
                <w:b/>
              </w:rPr>
            </w:pPr>
            <w:r w:rsidRPr="00214899">
              <w:rPr>
                <w:b/>
              </w:rPr>
              <w:t>Tipo de estudo</w:t>
            </w:r>
          </w:p>
        </w:tc>
        <w:tc>
          <w:tcPr>
            <w:tcW w:w="245" w:type="pct"/>
            <w:vMerge w:val="restart"/>
            <w:shd w:val="clear" w:color="auto" w:fill="auto"/>
          </w:tcPr>
          <w:p w14:paraId="3E7002FF" w14:textId="77777777" w:rsidR="00AD0ED7" w:rsidRPr="00214899" w:rsidRDefault="00AD0ED7" w:rsidP="007226DF">
            <w:pPr>
              <w:jc w:val="center"/>
              <w:rPr>
                <w:b/>
              </w:rPr>
            </w:pPr>
            <w:r w:rsidRPr="00214899">
              <w:rPr>
                <w:b/>
              </w:rPr>
              <w:t>Local</w:t>
            </w:r>
          </w:p>
        </w:tc>
        <w:tc>
          <w:tcPr>
            <w:tcW w:w="886" w:type="pct"/>
            <w:gridSpan w:val="4"/>
            <w:shd w:val="clear" w:color="auto" w:fill="auto"/>
          </w:tcPr>
          <w:p w14:paraId="6A2FD124" w14:textId="77777777" w:rsidR="00AD0ED7" w:rsidRPr="00214899" w:rsidRDefault="00AD0ED7" w:rsidP="007226DF">
            <w:pPr>
              <w:jc w:val="center"/>
              <w:rPr>
                <w:b/>
              </w:rPr>
            </w:pPr>
            <w:r w:rsidRPr="00214899">
              <w:rPr>
                <w:b/>
              </w:rPr>
              <w:t xml:space="preserve">População do estudo </w:t>
            </w:r>
          </w:p>
        </w:tc>
        <w:tc>
          <w:tcPr>
            <w:tcW w:w="1038" w:type="pct"/>
            <w:vMerge w:val="restart"/>
            <w:shd w:val="clear" w:color="auto" w:fill="auto"/>
          </w:tcPr>
          <w:p w14:paraId="4777507B" w14:textId="77777777" w:rsidR="00AD0ED7" w:rsidRPr="00214899" w:rsidRDefault="00AD0ED7" w:rsidP="007226DF">
            <w:pPr>
              <w:jc w:val="center"/>
              <w:rPr>
                <w:b/>
              </w:rPr>
            </w:pPr>
            <w:r w:rsidRPr="00214899">
              <w:rPr>
                <w:b/>
              </w:rPr>
              <w:t>Objetivo</w:t>
            </w:r>
          </w:p>
        </w:tc>
        <w:tc>
          <w:tcPr>
            <w:tcW w:w="385" w:type="pct"/>
            <w:vMerge w:val="restart"/>
            <w:shd w:val="clear" w:color="auto" w:fill="auto"/>
          </w:tcPr>
          <w:p w14:paraId="475768EF" w14:textId="77777777" w:rsidR="00AD0ED7" w:rsidRPr="00214899" w:rsidRDefault="00AD0ED7" w:rsidP="007226DF">
            <w:pPr>
              <w:jc w:val="center"/>
              <w:rPr>
                <w:b/>
              </w:rPr>
            </w:pPr>
            <w:r w:rsidRPr="00214899">
              <w:rPr>
                <w:b/>
              </w:rPr>
              <w:t>Parâmetros avaliados</w:t>
            </w:r>
          </w:p>
        </w:tc>
        <w:tc>
          <w:tcPr>
            <w:tcW w:w="408" w:type="pct"/>
            <w:vMerge w:val="restart"/>
            <w:shd w:val="clear" w:color="auto" w:fill="auto"/>
          </w:tcPr>
          <w:p w14:paraId="7F616207" w14:textId="77777777" w:rsidR="00AD0ED7" w:rsidRPr="00214899" w:rsidRDefault="00AD0ED7" w:rsidP="007226DF">
            <w:pPr>
              <w:jc w:val="center"/>
              <w:rPr>
                <w:b/>
              </w:rPr>
            </w:pPr>
            <w:r w:rsidRPr="00214899">
              <w:rPr>
                <w:b/>
              </w:rPr>
              <w:t>Realimentação</w:t>
            </w:r>
          </w:p>
        </w:tc>
        <w:tc>
          <w:tcPr>
            <w:tcW w:w="1334" w:type="pct"/>
            <w:vMerge w:val="restart"/>
            <w:shd w:val="clear" w:color="auto" w:fill="auto"/>
          </w:tcPr>
          <w:p w14:paraId="55FA9224" w14:textId="77777777" w:rsidR="00AD0ED7" w:rsidRPr="00214899" w:rsidRDefault="00AD0ED7" w:rsidP="007226DF">
            <w:pPr>
              <w:jc w:val="center"/>
              <w:rPr>
                <w:b/>
              </w:rPr>
            </w:pPr>
            <w:r w:rsidRPr="00214899">
              <w:rPr>
                <w:b/>
              </w:rPr>
              <w:t>Principais resultados</w:t>
            </w:r>
          </w:p>
        </w:tc>
      </w:tr>
      <w:tr w:rsidR="00AD0ED7" w:rsidRPr="00214899" w14:paraId="2C55A8E3" w14:textId="77777777" w:rsidTr="00936F4C">
        <w:trPr>
          <w:trHeight w:val="220"/>
        </w:trPr>
        <w:tc>
          <w:tcPr>
            <w:tcW w:w="176" w:type="pct"/>
            <w:vMerge/>
            <w:shd w:val="clear" w:color="auto" w:fill="auto"/>
          </w:tcPr>
          <w:p w14:paraId="1299BBE9" w14:textId="77777777" w:rsidR="00AD0ED7" w:rsidRPr="00214899" w:rsidRDefault="00AD0ED7" w:rsidP="007226DF"/>
        </w:tc>
        <w:tc>
          <w:tcPr>
            <w:tcW w:w="322" w:type="pct"/>
            <w:vMerge/>
            <w:shd w:val="clear" w:color="auto" w:fill="auto"/>
          </w:tcPr>
          <w:p w14:paraId="2ECA8D92" w14:textId="77777777" w:rsidR="00AD0ED7" w:rsidRPr="00214899" w:rsidRDefault="00AD0ED7" w:rsidP="007226DF"/>
        </w:tc>
        <w:tc>
          <w:tcPr>
            <w:tcW w:w="206" w:type="pct"/>
            <w:vMerge/>
            <w:shd w:val="clear" w:color="auto" w:fill="auto"/>
          </w:tcPr>
          <w:p w14:paraId="2BA5EF29" w14:textId="77777777" w:rsidR="00AD0ED7" w:rsidRPr="00214899" w:rsidRDefault="00AD0ED7" w:rsidP="007226DF"/>
        </w:tc>
        <w:tc>
          <w:tcPr>
            <w:tcW w:w="245" w:type="pct"/>
            <w:vMerge/>
            <w:shd w:val="clear" w:color="auto" w:fill="auto"/>
          </w:tcPr>
          <w:p w14:paraId="17D4B88F" w14:textId="77777777" w:rsidR="00AD0ED7" w:rsidRPr="00214899" w:rsidRDefault="00AD0ED7" w:rsidP="007226DF">
            <w:pPr>
              <w:jc w:val="center"/>
            </w:pPr>
          </w:p>
        </w:tc>
        <w:tc>
          <w:tcPr>
            <w:tcW w:w="202" w:type="pct"/>
            <w:shd w:val="clear" w:color="auto" w:fill="auto"/>
          </w:tcPr>
          <w:p w14:paraId="56B9166C" w14:textId="77777777" w:rsidR="00AD0ED7" w:rsidRPr="00214899" w:rsidRDefault="00AD0ED7" w:rsidP="007226DF">
            <w:pPr>
              <w:jc w:val="center"/>
            </w:pPr>
            <w:r w:rsidRPr="00214899">
              <w:t>n</w:t>
            </w:r>
          </w:p>
        </w:tc>
        <w:tc>
          <w:tcPr>
            <w:tcW w:w="243" w:type="pct"/>
            <w:shd w:val="clear" w:color="auto" w:fill="auto"/>
          </w:tcPr>
          <w:p w14:paraId="159E0A39" w14:textId="76F67FFC" w:rsidR="00AD0ED7" w:rsidRPr="00214899" w:rsidRDefault="008A7D5D" w:rsidP="007226DF">
            <w:pPr>
              <w:jc w:val="center"/>
            </w:pPr>
            <w:r w:rsidRPr="00214899">
              <w:t>Idade</w:t>
            </w:r>
          </w:p>
        </w:tc>
        <w:tc>
          <w:tcPr>
            <w:tcW w:w="205" w:type="pct"/>
            <w:shd w:val="clear" w:color="auto" w:fill="auto"/>
          </w:tcPr>
          <w:p w14:paraId="6AFAF024" w14:textId="77777777" w:rsidR="00AD0ED7" w:rsidRPr="00214899" w:rsidRDefault="00AD0ED7" w:rsidP="007226DF">
            <w:r w:rsidRPr="00214899">
              <w:t>sexo</w:t>
            </w:r>
          </w:p>
        </w:tc>
        <w:tc>
          <w:tcPr>
            <w:tcW w:w="236" w:type="pct"/>
            <w:shd w:val="clear" w:color="auto" w:fill="auto"/>
          </w:tcPr>
          <w:p w14:paraId="37DB8133" w14:textId="77777777" w:rsidR="00AD0ED7" w:rsidRPr="00214899" w:rsidRDefault="00AD0ED7" w:rsidP="007226DF">
            <w:r w:rsidRPr="00214899">
              <w:t>hospitalizado</w:t>
            </w:r>
          </w:p>
        </w:tc>
        <w:tc>
          <w:tcPr>
            <w:tcW w:w="1038" w:type="pct"/>
            <w:vMerge/>
            <w:shd w:val="clear" w:color="auto" w:fill="auto"/>
          </w:tcPr>
          <w:p w14:paraId="7AF85F8F" w14:textId="77777777" w:rsidR="00AD0ED7" w:rsidRPr="00214899" w:rsidRDefault="00AD0ED7" w:rsidP="007226DF"/>
        </w:tc>
        <w:tc>
          <w:tcPr>
            <w:tcW w:w="385" w:type="pct"/>
            <w:vMerge/>
            <w:shd w:val="clear" w:color="auto" w:fill="auto"/>
          </w:tcPr>
          <w:p w14:paraId="2576EF94" w14:textId="77777777" w:rsidR="00AD0ED7" w:rsidRPr="00214899" w:rsidRDefault="00AD0ED7" w:rsidP="007226DF">
            <w:pPr>
              <w:jc w:val="center"/>
            </w:pPr>
          </w:p>
        </w:tc>
        <w:tc>
          <w:tcPr>
            <w:tcW w:w="408" w:type="pct"/>
            <w:vMerge/>
            <w:shd w:val="clear" w:color="auto" w:fill="auto"/>
          </w:tcPr>
          <w:p w14:paraId="5ED1D9B4" w14:textId="77777777" w:rsidR="00AD0ED7" w:rsidRPr="00214899" w:rsidRDefault="00AD0ED7" w:rsidP="007226DF">
            <w:pPr>
              <w:jc w:val="center"/>
            </w:pPr>
          </w:p>
        </w:tc>
        <w:tc>
          <w:tcPr>
            <w:tcW w:w="1334" w:type="pct"/>
            <w:vMerge/>
            <w:shd w:val="clear" w:color="auto" w:fill="auto"/>
          </w:tcPr>
          <w:p w14:paraId="3399BF89" w14:textId="77777777" w:rsidR="00AD0ED7" w:rsidRPr="00214899" w:rsidRDefault="00AD0ED7" w:rsidP="007226DF"/>
        </w:tc>
      </w:tr>
      <w:tr w:rsidR="00AD0ED7" w:rsidRPr="00214899" w14:paraId="62BB7DA5" w14:textId="77777777" w:rsidTr="00936F4C">
        <w:tc>
          <w:tcPr>
            <w:tcW w:w="176" w:type="pct"/>
            <w:shd w:val="clear" w:color="auto" w:fill="auto"/>
          </w:tcPr>
          <w:p w14:paraId="06087C92" w14:textId="125D74F9" w:rsidR="00AD0ED7" w:rsidRPr="00214899" w:rsidRDefault="00CB4AA9" w:rsidP="007226DF">
            <w:bookmarkStart w:id="0" w:name="_Hlk164690453"/>
            <w:bookmarkStart w:id="1" w:name="_Hlk164691510"/>
            <w:r w:rsidRPr="00214899">
              <w:t>1</w:t>
            </w:r>
          </w:p>
        </w:tc>
        <w:tc>
          <w:tcPr>
            <w:tcW w:w="322" w:type="pct"/>
            <w:shd w:val="clear" w:color="auto" w:fill="auto"/>
          </w:tcPr>
          <w:p w14:paraId="0E9F9E7F" w14:textId="4FB60086" w:rsidR="00AD0ED7" w:rsidRPr="00214899" w:rsidRDefault="00AD0ED7" w:rsidP="007226DF">
            <w:r w:rsidRPr="00214899">
              <w:rPr>
                <w:color w:val="000000"/>
              </w:rPr>
              <w:t>MARUGAN</w:t>
            </w:r>
            <w:r w:rsidR="00396050" w:rsidRPr="00214899">
              <w:rPr>
                <w:color w:val="000000"/>
              </w:rPr>
              <w:t xml:space="preserve"> </w:t>
            </w:r>
            <w:r w:rsidR="00396050" w:rsidRPr="00214899">
              <w:rPr>
                <w:i/>
                <w:iCs/>
                <w:color w:val="000000"/>
              </w:rPr>
              <w:t>et al</w:t>
            </w:r>
            <w:r w:rsidR="00396050" w:rsidRPr="00214899">
              <w:rPr>
                <w:color w:val="000000"/>
              </w:rPr>
              <w:t>.</w:t>
            </w:r>
            <w:r w:rsidRPr="00214899">
              <w:rPr>
                <w:color w:val="000000"/>
              </w:rPr>
              <w:t xml:space="preserve"> 2016</w:t>
            </w:r>
          </w:p>
          <w:p w14:paraId="1C901D1F" w14:textId="77777777" w:rsidR="00AD0ED7" w:rsidRPr="00214899" w:rsidRDefault="00AD0ED7" w:rsidP="007226DF"/>
        </w:tc>
        <w:tc>
          <w:tcPr>
            <w:tcW w:w="206" w:type="pct"/>
            <w:shd w:val="clear" w:color="auto" w:fill="auto"/>
          </w:tcPr>
          <w:p w14:paraId="5FB9DD77" w14:textId="77777777" w:rsidR="00AD0ED7" w:rsidRPr="00214899" w:rsidRDefault="00AD0ED7" w:rsidP="007226DF">
            <w:r w:rsidRPr="00214899">
              <w:t>Estudo Observacional</w:t>
            </w:r>
          </w:p>
        </w:tc>
        <w:tc>
          <w:tcPr>
            <w:tcW w:w="245" w:type="pct"/>
            <w:shd w:val="clear" w:color="auto" w:fill="auto"/>
          </w:tcPr>
          <w:p w14:paraId="787208B3" w14:textId="77777777" w:rsidR="00AD0ED7" w:rsidRPr="00214899" w:rsidRDefault="00AD0ED7" w:rsidP="007226DF">
            <w:r w:rsidRPr="00214899">
              <w:t>ESP</w:t>
            </w:r>
          </w:p>
        </w:tc>
        <w:tc>
          <w:tcPr>
            <w:tcW w:w="202" w:type="pct"/>
            <w:shd w:val="clear" w:color="auto" w:fill="auto"/>
          </w:tcPr>
          <w:p w14:paraId="49C4BF80" w14:textId="77777777" w:rsidR="00AD0ED7" w:rsidRPr="00214899" w:rsidRDefault="00AD0ED7" w:rsidP="007226DF">
            <w:r w:rsidRPr="00214899">
              <w:t>50</w:t>
            </w:r>
          </w:p>
        </w:tc>
        <w:tc>
          <w:tcPr>
            <w:tcW w:w="243" w:type="pct"/>
            <w:shd w:val="clear" w:color="auto" w:fill="auto"/>
          </w:tcPr>
          <w:p w14:paraId="1BF370BD" w14:textId="77777777" w:rsidR="00AD0ED7" w:rsidRPr="00214899" w:rsidRDefault="00AD0ED7" w:rsidP="007226DF">
            <w:r w:rsidRPr="00214899">
              <w:t>11-18 anos</w:t>
            </w:r>
          </w:p>
        </w:tc>
        <w:tc>
          <w:tcPr>
            <w:tcW w:w="205" w:type="pct"/>
            <w:shd w:val="clear" w:color="auto" w:fill="auto"/>
          </w:tcPr>
          <w:p w14:paraId="6538B0F7" w14:textId="77777777" w:rsidR="00AD0ED7" w:rsidRPr="00214899" w:rsidRDefault="00AD0ED7" w:rsidP="007226DF">
            <w:r w:rsidRPr="00214899">
              <w:t>F (75) M (25)</w:t>
            </w:r>
          </w:p>
        </w:tc>
        <w:tc>
          <w:tcPr>
            <w:tcW w:w="236" w:type="pct"/>
            <w:shd w:val="clear" w:color="auto" w:fill="auto"/>
          </w:tcPr>
          <w:p w14:paraId="4AE9D74F" w14:textId="77777777" w:rsidR="00AD0ED7" w:rsidRPr="00214899" w:rsidRDefault="00AD0ED7" w:rsidP="007226DF">
            <w:r w:rsidRPr="00214899">
              <w:t>S</w:t>
            </w:r>
          </w:p>
        </w:tc>
        <w:tc>
          <w:tcPr>
            <w:tcW w:w="1038" w:type="pct"/>
            <w:shd w:val="clear" w:color="auto" w:fill="auto"/>
          </w:tcPr>
          <w:p w14:paraId="07F5DAE7" w14:textId="77777777" w:rsidR="00AD0ED7" w:rsidRPr="00214899" w:rsidRDefault="00AD0ED7" w:rsidP="007226DF">
            <w:pPr>
              <w:jc w:val="both"/>
            </w:pPr>
            <w:r w:rsidRPr="00214899">
              <w:rPr>
                <w:rFonts w:eastAsia="Times New Roman"/>
              </w:rPr>
              <w:t>Descrever neste estudo nossa experiência sobre a nutrição</w:t>
            </w:r>
          </w:p>
          <w:p w14:paraId="7DDB844A" w14:textId="77777777" w:rsidR="00AD0ED7" w:rsidRPr="00214899" w:rsidRDefault="00AD0ED7" w:rsidP="007226DF">
            <w:pPr>
              <w:jc w:val="both"/>
            </w:pPr>
            <w:r w:rsidRPr="00214899">
              <w:rPr>
                <w:rFonts w:eastAsia="Times New Roman"/>
              </w:rPr>
              <w:t>terapia em pacientes adolescentes com anorexia nervosa, de acordo com</w:t>
            </w:r>
          </w:p>
          <w:p w14:paraId="696F09CF" w14:textId="77777777" w:rsidR="00AD0ED7" w:rsidRPr="00214899" w:rsidRDefault="00AD0ED7" w:rsidP="007226DF">
            <w:pPr>
              <w:jc w:val="both"/>
            </w:pPr>
            <w:r w:rsidRPr="00214899">
              <w:t>um método estabelecido de realimentação.</w:t>
            </w:r>
          </w:p>
        </w:tc>
        <w:tc>
          <w:tcPr>
            <w:tcW w:w="385" w:type="pct"/>
            <w:shd w:val="clear" w:color="auto" w:fill="auto"/>
          </w:tcPr>
          <w:p w14:paraId="63D83F03" w14:textId="1851170F" w:rsidR="00CB4AA9" w:rsidRPr="00214899" w:rsidRDefault="00AD0ED7" w:rsidP="00CB4AA9">
            <w:r w:rsidRPr="00214899">
              <w:t xml:space="preserve">Peso esperado </w:t>
            </w:r>
          </w:p>
          <w:p w14:paraId="79F636BE" w14:textId="265D2217" w:rsidR="00AD0ED7" w:rsidRPr="00214899" w:rsidRDefault="00AD0ED7" w:rsidP="007226DF"/>
        </w:tc>
        <w:tc>
          <w:tcPr>
            <w:tcW w:w="408" w:type="pct"/>
            <w:shd w:val="clear" w:color="auto" w:fill="auto"/>
          </w:tcPr>
          <w:p w14:paraId="759F235C" w14:textId="77777777" w:rsidR="00AD0ED7" w:rsidRPr="00214899" w:rsidRDefault="00AD0ED7" w:rsidP="007226DF">
            <w:r w:rsidRPr="00214899">
              <w:t>S</w:t>
            </w:r>
          </w:p>
        </w:tc>
        <w:tc>
          <w:tcPr>
            <w:tcW w:w="1334" w:type="pct"/>
            <w:shd w:val="clear" w:color="auto" w:fill="auto"/>
          </w:tcPr>
          <w:p w14:paraId="45D1730A" w14:textId="4D8CD565" w:rsidR="00AD0ED7" w:rsidRPr="00214899" w:rsidRDefault="00CB4AA9" w:rsidP="007226DF">
            <w:r w:rsidRPr="00214899">
              <w:t xml:space="preserve">A </w:t>
            </w:r>
            <w:r w:rsidR="00AD0ED7" w:rsidRPr="00214899">
              <w:t>maioria recuperou com nutrição oral (92%), sem suplementação de minerais e vitaminas, 16% precisou de suplementação energética e não apresentaram sintomas de síndrome da realimentação</w:t>
            </w:r>
            <w:r w:rsidRPr="00214899">
              <w:t xml:space="preserve"> (P&lt;0,05)</w:t>
            </w:r>
          </w:p>
          <w:p w14:paraId="6B185BAC" w14:textId="2081C3A2" w:rsidR="00CB4AA9" w:rsidRPr="00214899" w:rsidRDefault="00CB4AA9" w:rsidP="007226DF"/>
          <w:p w14:paraId="75BF1915" w14:textId="262996DF" w:rsidR="00CB4AA9" w:rsidRPr="00214899" w:rsidRDefault="00CB4AA9" w:rsidP="007226DF">
            <w:r w:rsidRPr="00214899">
              <w:t xml:space="preserve">- Dietas com maior teor calórico aumentaram a taxa de ganho de peso e encurtaram o tempo de internação </w:t>
            </w:r>
          </w:p>
          <w:p w14:paraId="00C66012" w14:textId="77777777" w:rsidR="00CB4AA9" w:rsidRPr="00214899" w:rsidRDefault="00CB4AA9" w:rsidP="007226DF"/>
          <w:p w14:paraId="2D3AD1EE" w14:textId="67B30CE9" w:rsidR="00CB4AA9" w:rsidRPr="00214899" w:rsidRDefault="00CB4AA9" w:rsidP="007226DF">
            <w:r w:rsidRPr="00214899">
              <w:t>- 45% dos participantes apresentaram baixo nível sérico de fósforo</w:t>
            </w:r>
          </w:p>
          <w:p w14:paraId="751C88DD" w14:textId="3E446F55" w:rsidR="00CB4AA9" w:rsidRPr="00214899" w:rsidRDefault="00CB4AA9" w:rsidP="007226DF"/>
        </w:tc>
      </w:tr>
      <w:tr w:rsidR="00AD0ED7" w:rsidRPr="00214899" w14:paraId="1E0ACC8E" w14:textId="77777777" w:rsidTr="00936F4C">
        <w:tc>
          <w:tcPr>
            <w:tcW w:w="176" w:type="pct"/>
            <w:shd w:val="clear" w:color="auto" w:fill="auto"/>
          </w:tcPr>
          <w:p w14:paraId="10D08400" w14:textId="694B6C4C" w:rsidR="00AD0ED7" w:rsidRPr="00214899" w:rsidRDefault="00172339" w:rsidP="007226DF">
            <w:r w:rsidRPr="00214899">
              <w:t>2</w:t>
            </w:r>
          </w:p>
        </w:tc>
        <w:tc>
          <w:tcPr>
            <w:tcW w:w="322" w:type="pct"/>
            <w:shd w:val="clear" w:color="auto" w:fill="auto"/>
          </w:tcPr>
          <w:p w14:paraId="2A64BFD4" w14:textId="77777777" w:rsidR="00AD0ED7" w:rsidRPr="00214899" w:rsidRDefault="00AD0ED7" w:rsidP="007226DF">
            <w:r w:rsidRPr="00214899">
              <w:t>Kells et al. 2023</w:t>
            </w:r>
          </w:p>
          <w:p w14:paraId="761FFAF5" w14:textId="77777777" w:rsidR="00AD0ED7" w:rsidRPr="00214899" w:rsidRDefault="00AD0ED7" w:rsidP="007226DF"/>
        </w:tc>
        <w:tc>
          <w:tcPr>
            <w:tcW w:w="206" w:type="pct"/>
            <w:shd w:val="clear" w:color="auto" w:fill="auto"/>
          </w:tcPr>
          <w:p w14:paraId="43EB8C21" w14:textId="77777777" w:rsidR="00AD0ED7" w:rsidRPr="00214899" w:rsidRDefault="00AD0ED7" w:rsidP="007226DF">
            <w:r w:rsidRPr="00214899">
              <w:t>Estudo de caso con</w:t>
            </w:r>
            <w:r w:rsidRPr="00214899">
              <w:lastRenderedPageBreak/>
              <w:t>trole</w:t>
            </w:r>
          </w:p>
        </w:tc>
        <w:tc>
          <w:tcPr>
            <w:tcW w:w="245" w:type="pct"/>
            <w:shd w:val="clear" w:color="auto" w:fill="auto"/>
          </w:tcPr>
          <w:p w14:paraId="3E6BA308" w14:textId="77777777" w:rsidR="00AD0ED7" w:rsidRPr="00214899" w:rsidRDefault="00AD0ED7" w:rsidP="007226DF">
            <w:r w:rsidRPr="00214899">
              <w:lastRenderedPageBreak/>
              <w:t>EUA</w:t>
            </w:r>
          </w:p>
        </w:tc>
        <w:tc>
          <w:tcPr>
            <w:tcW w:w="202" w:type="pct"/>
            <w:shd w:val="clear" w:color="auto" w:fill="auto"/>
          </w:tcPr>
          <w:p w14:paraId="425A49F7" w14:textId="77777777" w:rsidR="00AD0ED7" w:rsidRPr="00214899" w:rsidRDefault="00AD0ED7" w:rsidP="007226DF">
            <w:r w:rsidRPr="00214899">
              <w:t>307</w:t>
            </w:r>
          </w:p>
        </w:tc>
        <w:tc>
          <w:tcPr>
            <w:tcW w:w="243" w:type="pct"/>
            <w:shd w:val="clear" w:color="auto" w:fill="auto"/>
          </w:tcPr>
          <w:p w14:paraId="1CD45D54" w14:textId="77777777" w:rsidR="00AD0ED7" w:rsidRPr="00214899" w:rsidRDefault="00AD0ED7" w:rsidP="007226DF">
            <w:r w:rsidRPr="00214899">
              <w:t>&gt;15 anos</w:t>
            </w:r>
          </w:p>
        </w:tc>
        <w:tc>
          <w:tcPr>
            <w:tcW w:w="205" w:type="pct"/>
            <w:shd w:val="clear" w:color="auto" w:fill="auto"/>
          </w:tcPr>
          <w:p w14:paraId="1A0D15C4" w14:textId="77777777" w:rsidR="00AD0ED7" w:rsidRPr="00214899" w:rsidRDefault="00AD0ED7" w:rsidP="007226DF">
            <w:r w:rsidRPr="00214899">
              <w:t>F M</w:t>
            </w:r>
          </w:p>
        </w:tc>
        <w:tc>
          <w:tcPr>
            <w:tcW w:w="236" w:type="pct"/>
            <w:shd w:val="clear" w:color="auto" w:fill="auto"/>
          </w:tcPr>
          <w:p w14:paraId="0308C72A" w14:textId="77777777" w:rsidR="00AD0ED7" w:rsidRPr="00214899" w:rsidRDefault="00AD0ED7" w:rsidP="007226DF">
            <w:r w:rsidRPr="00214899">
              <w:t>S</w:t>
            </w:r>
          </w:p>
        </w:tc>
        <w:tc>
          <w:tcPr>
            <w:tcW w:w="1038" w:type="pct"/>
            <w:shd w:val="clear" w:color="auto" w:fill="auto"/>
          </w:tcPr>
          <w:p w14:paraId="02CD4A43" w14:textId="77777777" w:rsidR="00AD0ED7" w:rsidRPr="00214899" w:rsidRDefault="00AD0ED7" w:rsidP="007226DF">
            <w:r w:rsidRPr="00214899">
              <w:rPr>
                <w:color w:val="212121"/>
                <w:shd w:val="clear" w:color="auto" w:fill="FFFFFF"/>
              </w:rPr>
              <w:t xml:space="preserve">Descrever a prevalência de baixos níveis séricos de 25-hidroxivitamina D e UR em AN e ARFID, relatar associações entre o nível de nadir de fósforo e variáveis associadas à UR na </w:t>
            </w:r>
            <w:r w:rsidRPr="00214899">
              <w:rPr>
                <w:color w:val="212121"/>
                <w:shd w:val="clear" w:color="auto" w:fill="FFFFFF"/>
              </w:rPr>
              <w:lastRenderedPageBreak/>
              <w:t>literatura existente e examinar a relação entre os níveis de 25-hidroxivitamina D e nadir de fósforo sérico em AN e ARFID.</w:t>
            </w:r>
          </w:p>
        </w:tc>
        <w:tc>
          <w:tcPr>
            <w:tcW w:w="385" w:type="pct"/>
            <w:shd w:val="clear" w:color="auto" w:fill="auto"/>
          </w:tcPr>
          <w:p w14:paraId="18A6A212" w14:textId="3506DF0A" w:rsidR="00AD0ED7" w:rsidRPr="00214899" w:rsidRDefault="00AD0ED7" w:rsidP="007226DF">
            <w:r w:rsidRPr="00214899">
              <w:lastRenderedPageBreak/>
              <w:t>vitamina D, peso e IMC</w:t>
            </w:r>
          </w:p>
        </w:tc>
        <w:tc>
          <w:tcPr>
            <w:tcW w:w="408" w:type="pct"/>
            <w:shd w:val="clear" w:color="auto" w:fill="auto"/>
          </w:tcPr>
          <w:p w14:paraId="4BA439B7" w14:textId="77777777" w:rsidR="00AD0ED7" w:rsidRPr="00214899" w:rsidRDefault="00AD0ED7" w:rsidP="007226DF">
            <w:r w:rsidRPr="00214899">
              <w:t>S</w:t>
            </w:r>
          </w:p>
        </w:tc>
        <w:tc>
          <w:tcPr>
            <w:tcW w:w="1334" w:type="pct"/>
            <w:shd w:val="clear" w:color="auto" w:fill="auto"/>
          </w:tcPr>
          <w:p w14:paraId="76470800" w14:textId="09CAEF13" w:rsidR="00AD0ED7" w:rsidRPr="00214899" w:rsidRDefault="00AD0ED7" w:rsidP="007226DF">
            <w:r w:rsidRPr="00214899">
              <w:t xml:space="preserve">33% dos indivíduos com AN apresentaram hipofosfatemia. O nadir fósforo apresentou associação positiva com peso, IMC, %PI, potássio e cálcio na admissão e associação negativa com tempo de internação, hemoglobina e número </w:t>
            </w:r>
            <w:r w:rsidRPr="00214899">
              <w:lastRenderedPageBreak/>
              <w:t xml:space="preserve">total de dias de alimentação por </w:t>
            </w:r>
            <w:r w:rsidR="00515E6E">
              <w:rPr>
                <w:noProof/>
              </w:rPr>
              <mc:AlternateContent>
                <mc:Choice Requires="wps">
                  <w:drawing>
                    <wp:anchor distT="0" distB="0" distL="114300" distR="114300" simplePos="0" relativeHeight="251655680" behindDoc="0" locked="0" layoutInCell="1" allowOverlap="1" wp14:anchorId="173ACDEF" wp14:editId="5CBE40DB">
                      <wp:simplePos x="0" y="0"/>
                      <wp:positionH relativeFrom="margin">
                        <wp:posOffset>9249410</wp:posOffset>
                      </wp:positionH>
                      <wp:positionV relativeFrom="page">
                        <wp:posOffset>7002780</wp:posOffset>
                      </wp:positionV>
                      <wp:extent cx="374015" cy="307340"/>
                      <wp:effectExtent l="9525" t="13335" r="6985" b="12700"/>
                      <wp:wrapNone/>
                      <wp:docPr id="12835884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71E8359D" w14:textId="38FD73BE" w:rsidR="0062440C" w:rsidRPr="00BC777D" w:rsidRDefault="0062440C" w:rsidP="0062440C">
                                  <w:pPr>
                                    <w:jc w:val="center"/>
                                    <w:rPr>
                                      <w:rFonts w:ascii="Arial" w:hAnsi="Arial" w:cs="Arial"/>
                                    </w:rPr>
                                  </w:pPr>
                                  <w:r>
                                    <w:rPr>
                                      <w:rFonts w:ascii="Arial" w:hAnsi="Arial" w:cs="Arial"/>
                                    </w:rPr>
                                    <w:t>1</w:t>
                                  </w:r>
                                  <w:r w:rsidR="00690CAC">
                                    <w:rPr>
                                      <w:rFonts w:ascii="Arial"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5" o:spid="_x0000_s1048" type="#_x0000_t202" style="position:absolute;margin-left:728.3pt;margin-top:551.4pt;width:29.45pt;height:2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" strokecolor="white">
                      <v:textbox>
                        <w:txbxContent>
                          <w:p w14:paraId="71E8359D" w14:textId="38FD73BE" w:rsidR="0062440C" w:rsidRPr="00BC777D" w:rsidRDefault="0062440C" w:rsidP="0062440C">
                            <w:pPr>
                              <w:jc w:val="center"/>
                              <w:rPr>
                                <w:rFonts w:ascii="Arial" w:hAnsi="Arial" w:cs="Arial"/>
                              </w:rPr>
                            </w:pPr>
                            <w:r>
                              <w:rPr>
                                <w:rFonts w:ascii="Arial" w:hAnsi="Arial" w:cs="Arial"/>
                              </w:rPr>
                              <w:t>1</w:t>
                            </w:r>
                            <w:r w:rsidR="00690CAC">
                              <w:rPr>
                                <w:rFonts w:ascii="Arial" w:hAnsi="Arial" w:cs="Arial"/>
                              </w:rPr>
                              <w:t>1</w:t>
                            </w:r>
                          </w:p>
                        </w:txbxContent>
                      </v:textbox>
                      <w10:wrap anchorx="margin" anchory="page"/>
                    </v:shape>
                  </w:pict>
                </mc:Fallback>
              </mc:AlternateContent>
            </w:r>
            <w:r w:rsidRPr="00214899">
              <w:t>sonda.</w:t>
            </w:r>
          </w:p>
        </w:tc>
      </w:tr>
      <w:tr w:rsidR="00AD0ED7" w:rsidRPr="00214899" w14:paraId="0C1ABEEC" w14:textId="77777777" w:rsidTr="00227504">
        <w:tc>
          <w:tcPr>
            <w:tcW w:w="176" w:type="pct"/>
            <w:tcBorders>
              <w:bottom w:val="single" w:sz="4" w:space="0" w:color="auto"/>
            </w:tcBorders>
            <w:shd w:val="clear" w:color="auto" w:fill="auto"/>
          </w:tcPr>
          <w:p w14:paraId="1F563470" w14:textId="7F57C6A0" w:rsidR="00AD0ED7" w:rsidRPr="00214899" w:rsidRDefault="00172339" w:rsidP="007226DF">
            <w:r w:rsidRPr="00214899">
              <w:lastRenderedPageBreak/>
              <w:t>3</w:t>
            </w:r>
          </w:p>
        </w:tc>
        <w:tc>
          <w:tcPr>
            <w:tcW w:w="322" w:type="pct"/>
            <w:tcBorders>
              <w:bottom w:val="single" w:sz="4" w:space="0" w:color="auto"/>
            </w:tcBorders>
            <w:shd w:val="clear" w:color="auto" w:fill="auto"/>
          </w:tcPr>
          <w:p w14:paraId="49265FCA" w14:textId="77777777" w:rsidR="00AD0ED7" w:rsidRPr="00214899" w:rsidRDefault="00AD0ED7" w:rsidP="007226DF">
            <w:r w:rsidRPr="00214899">
              <w:t>HAYNOS et al. 2016</w:t>
            </w:r>
          </w:p>
        </w:tc>
        <w:tc>
          <w:tcPr>
            <w:tcW w:w="206" w:type="pct"/>
            <w:tcBorders>
              <w:bottom w:val="single" w:sz="4" w:space="0" w:color="auto"/>
            </w:tcBorders>
            <w:shd w:val="clear" w:color="auto" w:fill="auto"/>
          </w:tcPr>
          <w:p w14:paraId="60359D93" w14:textId="77777777" w:rsidR="00AD0ED7" w:rsidRPr="00214899" w:rsidRDefault="00AD0ED7" w:rsidP="007226DF">
            <w:r w:rsidRPr="00214899">
              <w:t>Estudo de caso controle</w:t>
            </w:r>
          </w:p>
        </w:tc>
        <w:tc>
          <w:tcPr>
            <w:tcW w:w="245" w:type="pct"/>
            <w:tcBorders>
              <w:bottom w:val="single" w:sz="4" w:space="0" w:color="auto"/>
            </w:tcBorders>
            <w:shd w:val="clear" w:color="auto" w:fill="auto"/>
          </w:tcPr>
          <w:p w14:paraId="03EAFE67" w14:textId="77777777" w:rsidR="00AD0ED7" w:rsidRPr="00214899" w:rsidRDefault="00AD0ED7" w:rsidP="007226DF">
            <w:r w:rsidRPr="00214899">
              <w:t>EUA</w:t>
            </w:r>
          </w:p>
        </w:tc>
        <w:tc>
          <w:tcPr>
            <w:tcW w:w="202" w:type="pct"/>
            <w:tcBorders>
              <w:bottom w:val="single" w:sz="4" w:space="0" w:color="auto"/>
            </w:tcBorders>
            <w:shd w:val="clear" w:color="auto" w:fill="auto"/>
          </w:tcPr>
          <w:p w14:paraId="692E5B68" w14:textId="77777777" w:rsidR="00AD0ED7" w:rsidRPr="00214899" w:rsidRDefault="00AD0ED7" w:rsidP="007226DF">
            <w:r w:rsidRPr="00214899">
              <w:t>70</w:t>
            </w:r>
          </w:p>
        </w:tc>
        <w:tc>
          <w:tcPr>
            <w:tcW w:w="243" w:type="pct"/>
            <w:tcBorders>
              <w:bottom w:val="single" w:sz="4" w:space="0" w:color="auto"/>
            </w:tcBorders>
            <w:shd w:val="clear" w:color="auto" w:fill="auto"/>
          </w:tcPr>
          <w:p w14:paraId="32758225" w14:textId="77777777" w:rsidR="00AD0ED7" w:rsidRPr="00214899" w:rsidRDefault="00AD0ED7" w:rsidP="007226DF">
            <w:r w:rsidRPr="00214899">
              <w:t>-</w:t>
            </w:r>
          </w:p>
        </w:tc>
        <w:tc>
          <w:tcPr>
            <w:tcW w:w="205" w:type="pct"/>
            <w:tcBorders>
              <w:bottom w:val="single" w:sz="4" w:space="0" w:color="auto"/>
            </w:tcBorders>
            <w:shd w:val="clear" w:color="auto" w:fill="auto"/>
          </w:tcPr>
          <w:p w14:paraId="610E855B" w14:textId="77777777" w:rsidR="00AD0ED7" w:rsidRPr="00214899" w:rsidRDefault="00AD0ED7" w:rsidP="007226DF">
            <w:r w:rsidRPr="00214899">
              <w:t>F M</w:t>
            </w:r>
          </w:p>
        </w:tc>
        <w:tc>
          <w:tcPr>
            <w:tcW w:w="236" w:type="pct"/>
            <w:tcBorders>
              <w:bottom w:val="single" w:sz="4" w:space="0" w:color="auto"/>
            </w:tcBorders>
            <w:shd w:val="clear" w:color="auto" w:fill="auto"/>
          </w:tcPr>
          <w:p w14:paraId="051ECB94" w14:textId="77777777" w:rsidR="00AD0ED7" w:rsidRPr="00214899" w:rsidRDefault="00AD0ED7" w:rsidP="007226DF">
            <w:r w:rsidRPr="00214899">
              <w:t>S</w:t>
            </w:r>
          </w:p>
        </w:tc>
        <w:tc>
          <w:tcPr>
            <w:tcW w:w="1038" w:type="pct"/>
            <w:tcBorders>
              <w:bottom w:val="single" w:sz="4" w:space="0" w:color="auto"/>
            </w:tcBorders>
            <w:shd w:val="clear" w:color="auto" w:fill="auto"/>
          </w:tcPr>
          <w:p w14:paraId="0974A63D" w14:textId="77777777" w:rsidR="00AD0ED7" w:rsidRPr="00214899" w:rsidRDefault="00AD0ED7" w:rsidP="007226DF">
            <w:r w:rsidRPr="00214899">
              <w:rPr>
                <w:b/>
                <w:bCs/>
              </w:rPr>
              <w:t> </w:t>
            </w:r>
            <w:r w:rsidRPr="00214899">
              <w:t>Pesquisas esparsas informam como as prescrições calóricas devem ser avançadas durante a reabilitação nutricional de pacientes internados com anorexia nervosa (AN). Este estudo comparou o impacto de uma abordagem padronizada de aumento calórico, na qual os aumentos ocorreram em um horário predeterminado, com uma abordagem individualizada, na qual os aumentos ocorreram apenas após ganho de peso insuficiente, na taxa, no padrão e na quantidade cumulativa de ganho de peso e outros pesos. resultados da restauração.</w:t>
            </w:r>
          </w:p>
        </w:tc>
        <w:tc>
          <w:tcPr>
            <w:tcW w:w="385" w:type="pct"/>
            <w:tcBorders>
              <w:bottom w:val="single" w:sz="4" w:space="0" w:color="auto"/>
            </w:tcBorders>
            <w:shd w:val="clear" w:color="auto" w:fill="auto"/>
          </w:tcPr>
          <w:p w14:paraId="5B1A31D9" w14:textId="77777777" w:rsidR="00AD0ED7" w:rsidRPr="00214899" w:rsidRDefault="00AD0ED7" w:rsidP="007226DF">
            <w:r w:rsidRPr="00214899">
              <w:t>Aumento de peso e IMC</w:t>
            </w:r>
          </w:p>
        </w:tc>
        <w:tc>
          <w:tcPr>
            <w:tcW w:w="408" w:type="pct"/>
            <w:tcBorders>
              <w:bottom w:val="single" w:sz="4" w:space="0" w:color="auto"/>
            </w:tcBorders>
            <w:shd w:val="clear" w:color="auto" w:fill="auto"/>
          </w:tcPr>
          <w:p w14:paraId="16F73ACF" w14:textId="77777777" w:rsidR="00AD0ED7" w:rsidRPr="00214899" w:rsidRDefault="00AD0ED7" w:rsidP="007226DF">
            <w:r w:rsidRPr="00214899">
              <w:t>S</w:t>
            </w:r>
          </w:p>
        </w:tc>
        <w:tc>
          <w:tcPr>
            <w:tcW w:w="1334" w:type="pct"/>
            <w:tcBorders>
              <w:bottom w:val="single" w:sz="4" w:space="0" w:color="auto"/>
            </w:tcBorders>
            <w:shd w:val="clear" w:color="auto" w:fill="auto"/>
          </w:tcPr>
          <w:p w14:paraId="2597DD09" w14:textId="77777777" w:rsidR="00AD0ED7" w:rsidRPr="00214899" w:rsidRDefault="00AD0ED7" w:rsidP="007226DF">
            <w:r w:rsidRPr="00214899">
              <w:t>Prescrições calóricas padronizadas podem conferir vantagem por facilitar o ganho de peso precoce acelerado e menor incidência de repouso no leito sem aumentar a incidência da síndrome de realimentação.</w:t>
            </w:r>
          </w:p>
          <w:p w14:paraId="4E0760D6" w14:textId="77777777" w:rsidR="00AD0ED7" w:rsidRPr="00214899" w:rsidRDefault="00AD0ED7" w:rsidP="007226DF"/>
        </w:tc>
      </w:tr>
      <w:tr w:rsidR="00AD0ED7" w:rsidRPr="00214899" w14:paraId="155C94F8"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0D1A4672" w14:textId="75108F0A" w:rsidR="00AD0ED7" w:rsidRPr="00214899" w:rsidRDefault="00172339" w:rsidP="007226DF">
            <w:r w:rsidRPr="00214899">
              <w:t>4</w:t>
            </w:r>
          </w:p>
        </w:tc>
        <w:tc>
          <w:tcPr>
            <w:tcW w:w="322" w:type="pct"/>
            <w:tcBorders>
              <w:top w:val="single" w:sz="4" w:space="0" w:color="auto"/>
              <w:left w:val="single" w:sz="4" w:space="0" w:color="auto"/>
              <w:bottom w:val="single" w:sz="4" w:space="0" w:color="auto"/>
              <w:right w:val="single" w:sz="4" w:space="0" w:color="auto"/>
            </w:tcBorders>
          </w:tcPr>
          <w:p w14:paraId="440D3996" w14:textId="77777777" w:rsidR="00AD0ED7" w:rsidRPr="00214899" w:rsidRDefault="00AD0ED7" w:rsidP="007226DF">
            <w:r w:rsidRPr="00214899">
              <w:t xml:space="preserve">PETTERSSON et </w:t>
            </w:r>
            <w:r w:rsidRPr="00214899">
              <w:lastRenderedPageBreak/>
              <w:t>al. 2021</w:t>
            </w:r>
          </w:p>
        </w:tc>
        <w:tc>
          <w:tcPr>
            <w:tcW w:w="206" w:type="pct"/>
            <w:tcBorders>
              <w:top w:val="single" w:sz="4" w:space="0" w:color="auto"/>
              <w:left w:val="single" w:sz="4" w:space="0" w:color="auto"/>
              <w:bottom w:val="single" w:sz="4" w:space="0" w:color="auto"/>
              <w:right w:val="single" w:sz="4" w:space="0" w:color="auto"/>
            </w:tcBorders>
          </w:tcPr>
          <w:p w14:paraId="4A6715D8" w14:textId="77777777" w:rsidR="00AD0ED7" w:rsidRPr="00214899" w:rsidRDefault="00AD0ED7" w:rsidP="007226DF">
            <w:r w:rsidRPr="00214899">
              <w:lastRenderedPageBreak/>
              <w:t>Estudo de coo</w:t>
            </w:r>
            <w:r w:rsidRPr="00214899">
              <w:lastRenderedPageBreak/>
              <w:t>rte prospectivo</w:t>
            </w:r>
          </w:p>
        </w:tc>
        <w:tc>
          <w:tcPr>
            <w:tcW w:w="245" w:type="pct"/>
            <w:tcBorders>
              <w:top w:val="single" w:sz="4" w:space="0" w:color="auto"/>
              <w:left w:val="single" w:sz="4" w:space="0" w:color="auto"/>
              <w:bottom w:val="single" w:sz="4" w:space="0" w:color="auto"/>
              <w:right w:val="single" w:sz="4" w:space="0" w:color="auto"/>
            </w:tcBorders>
          </w:tcPr>
          <w:p w14:paraId="6FBDDDF3" w14:textId="77777777" w:rsidR="00AD0ED7" w:rsidRPr="00214899" w:rsidRDefault="00AD0ED7" w:rsidP="007226DF">
            <w:r w:rsidRPr="00214899">
              <w:lastRenderedPageBreak/>
              <w:t>SUE</w:t>
            </w:r>
          </w:p>
        </w:tc>
        <w:tc>
          <w:tcPr>
            <w:tcW w:w="202" w:type="pct"/>
            <w:tcBorders>
              <w:top w:val="single" w:sz="4" w:space="0" w:color="auto"/>
              <w:left w:val="single" w:sz="4" w:space="0" w:color="auto"/>
              <w:bottom w:val="single" w:sz="4" w:space="0" w:color="auto"/>
              <w:right w:val="single" w:sz="4" w:space="0" w:color="auto"/>
            </w:tcBorders>
          </w:tcPr>
          <w:p w14:paraId="61F8B55A" w14:textId="77777777" w:rsidR="00AD0ED7" w:rsidRPr="00214899" w:rsidRDefault="00AD0ED7" w:rsidP="007226DF">
            <w:r w:rsidRPr="00214899">
              <w:t>25</w:t>
            </w:r>
          </w:p>
        </w:tc>
        <w:tc>
          <w:tcPr>
            <w:tcW w:w="243" w:type="pct"/>
            <w:tcBorders>
              <w:top w:val="single" w:sz="4" w:space="0" w:color="auto"/>
              <w:left w:val="single" w:sz="4" w:space="0" w:color="auto"/>
              <w:bottom w:val="single" w:sz="4" w:space="0" w:color="auto"/>
              <w:right w:val="single" w:sz="4" w:space="0" w:color="auto"/>
            </w:tcBorders>
          </w:tcPr>
          <w:p w14:paraId="1D522420" w14:textId="77777777" w:rsidR="00AD0ED7" w:rsidRPr="00214899" w:rsidRDefault="00AD0ED7" w:rsidP="007226DF">
            <w:r w:rsidRPr="00214899">
              <w:t>16-24 anos</w:t>
            </w:r>
          </w:p>
        </w:tc>
        <w:tc>
          <w:tcPr>
            <w:tcW w:w="205" w:type="pct"/>
            <w:tcBorders>
              <w:top w:val="single" w:sz="4" w:space="0" w:color="auto"/>
              <w:left w:val="single" w:sz="4" w:space="0" w:color="auto"/>
              <w:bottom w:val="single" w:sz="4" w:space="0" w:color="auto"/>
              <w:right w:val="single" w:sz="4" w:space="0" w:color="auto"/>
            </w:tcBorders>
          </w:tcPr>
          <w:p w14:paraId="73409EB6" w14:textId="77777777" w:rsidR="00AD0ED7" w:rsidRPr="00214899" w:rsidRDefault="00AD0ED7" w:rsidP="007226DF">
            <w:r w:rsidRPr="00214899">
              <w:t>F</w:t>
            </w:r>
          </w:p>
        </w:tc>
        <w:tc>
          <w:tcPr>
            <w:tcW w:w="236" w:type="pct"/>
            <w:tcBorders>
              <w:top w:val="single" w:sz="4" w:space="0" w:color="auto"/>
              <w:left w:val="single" w:sz="4" w:space="0" w:color="auto"/>
              <w:bottom w:val="single" w:sz="4" w:space="0" w:color="auto"/>
              <w:right w:val="single" w:sz="4" w:space="0" w:color="auto"/>
            </w:tcBorders>
          </w:tcPr>
          <w:p w14:paraId="1115AA13" w14:textId="77777777" w:rsidR="00AD0ED7" w:rsidRPr="00214899" w:rsidRDefault="00AD0ED7" w:rsidP="007226DF">
            <w:r w:rsidRPr="00214899">
              <w:t>N</w:t>
            </w:r>
          </w:p>
        </w:tc>
        <w:tc>
          <w:tcPr>
            <w:tcW w:w="1038" w:type="pct"/>
            <w:tcBorders>
              <w:top w:val="single" w:sz="4" w:space="0" w:color="auto"/>
              <w:left w:val="single" w:sz="4" w:space="0" w:color="auto"/>
              <w:bottom w:val="single" w:sz="4" w:space="0" w:color="auto"/>
              <w:right w:val="single" w:sz="4" w:space="0" w:color="auto"/>
            </w:tcBorders>
          </w:tcPr>
          <w:p w14:paraId="072A5B6B" w14:textId="77777777" w:rsidR="00AD0ED7" w:rsidRPr="00214899" w:rsidRDefault="00AD0ED7" w:rsidP="007226DF">
            <w:r w:rsidRPr="00214899">
              <w:t xml:space="preserve">Investigar o consumo alimentar, a composição corporal, a bioquímica e o status em mulheres jovens </w:t>
            </w:r>
            <w:r w:rsidRPr="00214899">
              <w:lastRenderedPageBreak/>
              <w:t>três anos após o tratamento hospitalar devido à AN restritiva grave. </w:t>
            </w:r>
          </w:p>
        </w:tc>
        <w:tc>
          <w:tcPr>
            <w:tcW w:w="385" w:type="pct"/>
            <w:tcBorders>
              <w:top w:val="single" w:sz="4" w:space="0" w:color="auto"/>
              <w:left w:val="single" w:sz="4" w:space="0" w:color="auto"/>
              <w:bottom w:val="single" w:sz="4" w:space="0" w:color="auto"/>
              <w:right w:val="single" w:sz="4" w:space="0" w:color="auto"/>
            </w:tcBorders>
          </w:tcPr>
          <w:p w14:paraId="7F01DA67" w14:textId="03EE6674" w:rsidR="00AD0ED7" w:rsidRPr="00214899" w:rsidRDefault="00AD0ED7" w:rsidP="007226DF">
            <w:r w:rsidRPr="00214899">
              <w:lastRenderedPageBreak/>
              <w:t xml:space="preserve">Composição corporal, Vit A, </w:t>
            </w:r>
            <w:r w:rsidRPr="00214899">
              <w:lastRenderedPageBreak/>
              <w:t>D, E, e ferritina</w:t>
            </w:r>
          </w:p>
        </w:tc>
        <w:tc>
          <w:tcPr>
            <w:tcW w:w="408" w:type="pct"/>
            <w:tcBorders>
              <w:top w:val="single" w:sz="4" w:space="0" w:color="auto"/>
              <w:left w:val="single" w:sz="4" w:space="0" w:color="auto"/>
              <w:bottom w:val="single" w:sz="4" w:space="0" w:color="auto"/>
              <w:right w:val="single" w:sz="4" w:space="0" w:color="auto"/>
            </w:tcBorders>
          </w:tcPr>
          <w:p w14:paraId="0524AD03" w14:textId="77777777" w:rsidR="00AD0ED7" w:rsidRPr="00214899" w:rsidRDefault="00AD0ED7" w:rsidP="007226DF">
            <w:r w:rsidRPr="00214899">
              <w:lastRenderedPageBreak/>
              <w:t>S</w:t>
            </w:r>
          </w:p>
        </w:tc>
        <w:tc>
          <w:tcPr>
            <w:tcW w:w="1334" w:type="pct"/>
            <w:tcBorders>
              <w:top w:val="single" w:sz="4" w:space="0" w:color="auto"/>
              <w:left w:val="single" w:sz="4" w:space="0" w:color="auto"/>
              <w:bottom w:val="single" w:sz="4" w:space="0" w:color="auto"/>
              <w:right w:val="single" w:sz="4" w:space="0" w:color="auto"/>
            </w:tcBorders>
          </w:tcPr>
          <w:p w14:paraId="6B0E0ED9" w14:textId="41D485C3" w:rsidR="00AD0ED7" w:rsidRPr="00214899" w:rsidRDefault="00515E6E" w:rsidP="007226DF">
            <w:r>
              <w:rPr>
                <w:noProof/>
              </w:rPr>
              <mc:AlternateContent>
                <mc:Choice Requires="wps">
                  <w:drawing>
                    <wp:anchor distT="0" distB="0" distL="114300" distR="114300" simplePos="0" relativeHeight="251656704" behindDoc="0" locked="0" layoutInCell="1" allowOverlap="1" wp14:anchorId="173ACDEF" wp14:editId="5A06616D">
                      <wp:simplePos x="0" y="0"/>
                      <wp:positionH relativeFrom="margin">
                        <wp:posOffset>2618740</wp:posOffset>
                      </wp:positionH>
                      <wp:positionV relativeFrom="page">
                        <wp:posOffset>1336040</wp:posOffset>
                      </wp:positionV>
                      <wp:extent cx="374015" cy="307340"/>
                      <wp:effectExtent l="8255" t="5080" r="8255" b="11430"/>
                      <wp:wrapNone/>
                      <wp:docPr id="10005657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61FC6D19" w14:textId="23696E50" w:rsidR="0062440C" w:rsidRPr="004C59CE" w:rsidRDefault="0062440C" w:rsidP="0062440C">
                                  <w:pPr>
                                    <w:jc w:val="center"/>
                                  </w:pPr>
                                  <w:r w:rsidRPr="004C59CE">
                                    <w:t>1</w:t>
                                  </w:r>
                                  <w:r w:rsidR="0016326A">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6" o:spid="_x0000_s1049" type="#_x0000_t202" style="position:absolute;margin-left:206.2pt;margin-top:105.2pt;width:29.45pt;height:2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" strokecolor="white">
                      <v:textbox>
                        <w:txbxContent>
                          <w:p w14:paraId="61FC6D19" w14:textId="23696E50" w:rsidR="0062440C" w:rsidRPr="004C59CE" w:rsidRDefault="0062440C" w:rsidP="0062440C">
                            <w:pPr>
                              <w:jc w:val="center"/>
                            </w:pPr>
                            <w:r w:rsidRPr="004C59CE">
                              <w:t>1</w:t>
                            </w:r>
                            <w:r w:rsidR="0016326A">
                              <w:t>6</w:t>
                            </w:r>
                          </w:p>
                        </w:txbxContent>
                      </v:textbox>
                      <w10:wrap anchorx="margin" anchory="page"/>
                    </v:shape>
                  </w:pict>
                </mc:Fallback>
              </mc:AlternateContent>
            </w:r>
            <w:r>
              <w:rPr>
                <w:noProof/>
              </w:rPr>
              <mc:AlternateContent>
                <mc:Choice Requires="wps">
                  <w:drawing>
                    <wp:anchor distT="0" distB="0" distL="114300" distR="114300" simplePos="0" relativeHeight="251654656" behindDoc="0" locked="0" layoutInCell="1" allowOverlap="1" wp14:anchorId="173ACDEF" wp14:editId="2D6C1845">
                      <wp:simplePos x="0" y="0"/>
                      <wp:positionH relativeFrom="margin">
                        <wp:posOffset>8903970</wp:posOffset>
                      </wp:positionH>
                      <wp:positionV relativeFrom="page">
                        <wp:posOffset>360045</wp:posOffset>
                      </wp:positionV>
                      <wp:extent cx="374015" cy="307340"/>
                      <wp:effectExtent l="6985" t="10160" r="9525" b="6350"/>
                      <wp:wrapNone/>
                      <wp:docPr id="3246880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6B1F4DE6" w14:textId="2DB8BFAE" w:rsidR="00B21FC4" w:rsidRPr="00BC777D" w:rsidRDefault="00B21FC4" w:rsidP="00B21FC4">
                                  <w:pPr>
                                    <w:jc w:val="center"/>
                                    <w:rPr>
                                      <w:rFonts w:ascii="Arial" w:hAnsi="Arial" w:cs="Arial"/>
                                    </w:rPr>
                                  </w:pPr>
                                  <w:r>
                                    <w:rPr>
                                      <w:rFonts w:ascii="Arial" w:hAnsi="Arial" w:cs="Arial"/>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4" o:spid="_x0000_s1050" type="#_x0000_t202" style="position:absolute;margin-left:701.1pt;margin-top:28.35pt;width:29.45pt;height:24.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" strokecolor="white">
                      <v:textbox>
                        <w:txbxContent>
                          <w:p w14:paraId="6B1F4DE6" w14:textId="2DB8BFAE" w:rsidR="00B21FC4" w:rsidRPr="00BC777D" w:rsidRDefault="00B21FC4" w:rsidP="00B21FC4">
                            <w:pPr>
                              <w:jc w:val="center"/>
                              <w:rPr>
                                <w:rFonts w:ascii="Arial" w:hAnsi="Arial" w:cs="Arial"/>
                              </w:rPr>
                            </w:pPr>
                            <w:r>
                              <w:rPr>
                                <w:rFonts w:ascii="Arial" w:hAnsi="Arial" w:cs="Arial"/>
                              </w:rPr>
                              <w:t>13</w:t>
                            </w:r>
                          </w:p>
                        </w:txbxContent>
                      </v:textbox>
                      <w10:wrap anchorx="margin" anchory="page"/>
                    </v:shape>
                  </w:pict>
                </mc:Fallback>
              </mc:AlternateContent>
            </w:r>
            <w:r w:rsidR="00AD0ED7" w:rsidRPr="00214899">
              <w:t xml:space="preserve"> Três anos após o tratamento hospitalar para AN, 12 indivíduos (60%) estavam recuperados ou em remissão parcial da AN. Valores </w:t>
            </w:r>
            <w:r w:rsidR="00AD0ED7" w:rsidRPr="00214899">
              <w:lastRenderedPageBreak/>
              <w:t>subnormais de gordura corporal e massa muscular esquelética estavam presentes em 30% e 25%. A ingestão energética foi de 1730 kcal/dia (mín-máx 705-2441) ou 33 kcal/kg/dia (16-54)</w:t>
            </w:r>
          </w:p>
        </w:tc>
      </w:tr>
      <w:tr w:rsidR="00AD0ED7" w:rsidRPr="00214899" w14:paraId="77B14A02"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1BCBA492" w14:textId="695A3EDF" w:rsidR="00AD0ED7" w:rsidRPr="00214899" w:rsidRDefault="00172339" w:rsidP="007226DF">
            <w:r w:rsidRPr="00214899">
              <w:lastRenderedPageBreak/>
              <w:t>5</w:t>
            </w:r>
          </w:p>
        </w:tc>
        <w:tc>
          <w:tcPr>
            <w:tcW w:w="322" w:type="pct"/>
            <w:tcBorders>
              <w:top w:val="single" w:sz="4" w:space="0" w:color="auto"/>
              <w:left w:val="single" w:sz="4" w:space="0" w:color="auto"/>
              <w:bottom w:val="single" w:sz="4" w:space="0" w:color="auto"/>
              <w:right w:val="single" w:sz="4" w:space="0" w:color="auto"/>
            </w:tcBorders>
          </w:tcPr>
          <w:p w14:paraId="6E752A89" w14:textId="77777777" w:rsidR="00AD0ED7" w:rsidRPr="00214899" w:rsidRDefault="00AD0ED7" w:rsidP="007226DF">
            <w:r w:rsidRPr="00214899">
              <w:t>RAATZ et al. 2015</w:t>
            </w:r>
          </w:p>
        </w:tc>
        <w:tc>
          <w:tcPr>
            <w:tcW w:w="206" w:type="pct"/>
            <w:tcBorders>
              <w:top w:val="single" w:sz="4" w:space="0" w:color="auto"/>
              <w:left w:val="single" w:sz="4" w:space="0" w:color="auto"/>
              <w:bottom w:val="single" w:sz="4" w:space="0" w:color="auto"/>
              <w:right w:val="single" w:sz="4" w:space="0" w:color="auto"/>
            </w:tcBorders>
          </w:tcPr>
          <w:p w14:paraId="1FEDBE23" w14:textId="77777777" w:rsidR="00AD0ED7" w:rsidRPr="00214899" w:rsidRDefault="00AD0ED7" w:rsidP="007226DF">
            <w:r w:rsidRPr="00214899">
              <w:t>Estudo de caso controle</w:t>
            </w:r>
          </w:p>
        </w:tc>
        <w:tc>
          <w:tcPr>
            <w:tcW w:w="245" w:type="pct"/>
            <w:tcBorders>
              <w:top w:val="single" w:sz="4" w:space="0" w:color="auto"/>
              <w:left w:val="single" w:sz="4" w:space="0" w:color="auto"/>
              <w:bottom w:val="single" w:sz="4" w:space="0" w:color="auto"/>
              <w:right w:val="single" w:sz="4" w:space="0" w:color="auto"/>
            </w:tcBorders>
          </w:tcPr>
          <w:p w14:paraId="7EA3FBA2" w14:textId="77777777" w:rsidR="00AD0ED7" w:rsidRPr="00214899" w:rsidRDefault="00AD0ED7" w:rsidP="007226DF">
            <w:r w:rsidRPr="00214899">
              <w:t>EUA</w:t>
            </w:r>
          </w:p>
        </w:tc>
        <w:tc>
          <w:tcPr>
            <w:tcW w:w="202" w:type="pct"/>
            <w:tcBorders>
              <w:top w:val="single" w:sz="4" w:space="0" w:color="auto"/>
              <w:left w:val="single" w:sz="4" w:space="0" w:color="auto"/>
              <w:bottom w:val="single" w:sz="4" w:space="0" w:color="auto"/>
              <w:right w:val="single" w:sz="4" w:space="0" w:color="auto"/>
            </w:tcBorders>
          </w:tcPr>
          <w:p w14:paraId="73F97B85" w14:textId="77777777" w:rsidR="00AD0ED7" w:rsidRPr="00214899" w:rsidRDefault="00AD0ED7" w:rsidP="007226DF">
            <w:r w:rsidRPr="00214899">
              <w:t>118</w:t>
            </w:r>
          </w:p>
        </w:tc>
        <w:tc>
          <w:tcPr>
            <w:tcW w:w="243" w:type="pct"/>
            <w:tcBorders>
              <w:top w:val="single" w:sz="4" w:space="0" w:color="auto"/>
              <w:left w:val="single" w:sz="4" w:space="0" w:color="auto"/>
              <w:bottom w:val="single" w:sz="4" w:space="0" w:color="auto"/>
              <w:right w:val="single" w:sz="4" w:space="0" w:color="auto"/>
            </w:tcBorders>
          </w:tcPr>
          <w:p w14:paraId="45049F51" w14:textId="77777777" w:rsidR="00AD0ED7" w:rsidRPr="00214899" w:rsidRDefault="00AD0ED7" w:rsidP="007226DF">
            <w:r w:rsidRPr="00214899">
              <w:t>17-58 anos</w:t>
            </w:r>
          </w:p>
        </w:tc>
        <w:tc>
          <w:tcPr>
            <w:tcW w:w="205" w:type="pct"/>
            <w:tcBorders>
              <w:top w:val="single" w:sz="4" w:space="0" w:color="auto"/>
              <w:left w:val="single" w:sz="4" w:space="0" w:color="auto"/>
              <w:bottom w:val="single" w:sz="4" w:space="0" w:color="auto"/>
              <w:right w:val="single" w:sz="4" w:space="0" w:color="auto"/>
            </w:tcBorders>
          </w:tcPr>
          <w:p w14:paraId="5D60C5F5" w14:textId="77777777" w:rsidR="00AD0ED7" w:rsidRPr="00214899" w:rsidRDefault="00AD0ED7" w:rsidP="007226DF">
            <w:r w:rsidRPr="00214899">
              <w:t>F</w:t>
            </w:r>
          </w:p>
        </w:tc>
        <w:tc>
          <w:tcPr>
            <w:tcW w:w="236" w:type="pct"/>
            <w:tcBorders>
              <w:top w:val="single" w:sz="4" w:space="0" w:color="auto"/>
              <w:left w:val="single" w:sz="4" w:space="0" w:color="auto"/>
              <w:bottom w:val="single" w:sz="4" w:space="0" w:color="auto"/>
              <w:right w:val="single" w:sz="4" w:space="0" w:color="auto"/>
            </w:tcBorders>
          </w:tcPr>
          <w:p w14:paraId="6497388B" w14:textId="77777777" w:rsidR="00AD0ED7" w:rsidRPr="00214899" w:rsidRDefault="00AD0ED7" w:rsidP="007226DF">
            <w:r w:rsidRPr="00214899">
              <w:t>N</w:t>
            </w:r>
          </w:p>
        </w:tc>
        <w:tc>
          <w:tcPr>
            <w:tcW w:w="1038" w:type="pct"/>
            <w:tcBorders>
              <w:top w:val="single" w:sz="4" w:space="0" w:color="auto"/>
              <w:left w:val="single" w:sz="4" w:space="0" w:color="auto"/>
              <w:bottom w:val="single" w:sz="4" w:space="0" w:color="auto"/>
              <w:right w:val="single" w:sz="4" w:space="0" w:color="auto"/>
            </w:tcBorders>
          </w:tcPr>
          <w:p w14:paraId="186125F5" w14:textId="77777777" w:rsidR="00AD0ED7" w:rsidRPr="00214899" w:rsidRDefault="00AD0ED7" w:rsidP="007226DF">
            <w:r w:rsidRPr="00214899">
              <w:t>Quantificar</w:t>
            </w:r>
          </w:p>
          <w:p w14:paraId="61F9EC56" w14:textId="77777777" w:rsidR="00AD0ED7" w:rsidRPr="00214899" w:rsidRDefault="00AD0ED7" w:rsidP="007226DF">
            <w:r w:rsidRPr="00214899">
              <w:t>ingestão de nutrientes em um grupo de participantes com AN que participavam de um evento ecológico momentâneo</w:t>
            </w:r>
          </w:p>
          <w:p w14:paraId="4BEC9242" w14:textId="77777777" w:rsidR="00AD0ED7" w:rsidRPr="00214899" w:rsidRDefault="00AD0ED7" w:rsidP="007226DF">
            <w:r w:rsidRPr="00214899">
              <w:t>estudo de avaliação.</w:t>
            </w:r>
          </w:p>
        </w:tc>
        <w:tc>
          <w:tcPr>
            <w:tcW w:w="385" w:type="pct"/>
            <w:tcBorders>
              <w:top w:val="single" w:sz="4" w:space="0" w:color="auto"/>
              <w:left w:val="single" w:sz="4" w:space="0" w:color="auto"/>
              <w:bottom w:val="single" w:sz="4" w:space="0" w:color="auto"/>
              <w:right w:val="single" w:sz="4" w:space="0" w:color="auto"/>
            </w:tcBorders>
          </w:tcPr>
          <w:p w14:paraId="4DB3C0D9" w14:textId="77777777" w:rsidR="00AD0ED7" w:rsidRPr="00214899" w:rsidRDefault="00AD0ED7" w:rsidP="007226DF">
            <w:r w:rsidRPr="00214899">
              <w:t>IMC</w:t>
            </w:r>
          </w:p>
        </w:tc>
        <w:tc>
          <w:tcPr>
            <w:tcW w:w="408" w:type="pct"/>
            <w:tcBorders>
              <w:top w:val="single" w:sz="4" w:space="0" w:color="auto"/>
              <w:left w:val="single" w:sz="4" w:space="0" w:color="auto"/>
              <w:bottom w:val="single" w:sz="4" w:space="0" w:color="auto"/>
              <w:right w:val="single" w:sz="4" w:space="0" w:color="auto"/>
            </w:tcBorders>
          </w:tcPr>
          <w:p w14:paraId="03FA1AA1"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2CDC4524" w14:textId="77777777" w:rsidR="00AD0ED7" w:rsidRPr="00214899" w:rsidRDefault="00AD0ED7" w:rsidP="007226DF">
            <w:r w:rsidRPr="00214899">
              <w:t>As necessidades estimadas de energia para participantes em um nível de atividade moderado são</w:t>
            </w:r>
          </w:p>
          <w:p w14:paraId="195547D4" w14:textId="77777777" w:rsidR="00AD0ED7" w:rsidRPr="00214899" w:rsidRDefault="00AD0ED7" w:rsidP="007226DF">
            <w:r w:rsidRPr="00214899">
              <w:t>2.242 ± 27 kcal, 2.292 ± 32 kcal, 2.281 ± 28 kcal, 2.313 ± 32 kcal, para os grupos 1 a 4, respectivamente.</w:t>
            </w:r>
          </w:p>
        </w:tc>
      </w:tr>
      <w:tr w:rsidR="00AD0ED7" w:rsidRPr="00214899" w14:paraId="027357A6"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67711F31" w14:textId="75865E67" w:rsidR="00AD0ED7" w:rsidRPr="00214899" w:rsidRDefault="00172339" w:rsidP="007226DF">
            <w:r w:rsidRPr="00214899">
              <w:t>6</w:t>
            </w:r>
          </w:p>
        </w:tc>
        <w:tc>
          <w:tcPr>
            <w:tcW w:w="322" w:type="pct"/>
            <w:tcBorders>
              <w:top w:val="single" w:sz="4" w:space="0" w:color="auto"/>
              <w:left w:val="single" w:sz="4" w:space="0" w:color="auto"/>
              <w:bottom w:val="single" w:sz="4" w:space="0" w:color="auto"/>
              <w:right w:val="single" w:sz="4" w:space="0" w:color="auto"/>
            </w:tcBorders>
          </w:tcPr>
          <w:p w14:paraId="79C68D5D" w14:textId="77777777" w:rsidR="00AD0ED7" w:rsidRPr="00214899" w:rsidRDefault="00AD0ED7" w:rsidP="007226DF">
            <w:r w:rsidRPr="00214899">
              <w:t>CINELLI et al. 2023</w:t>
            </w:r>
          </w:p>
        </w:tc>
        <w:tc>
          <w:tcPr>
            <w:tcW w:w="206" w:type="pct"/>
            <w:tcBorders>
              <w:top w:val="single" w:sz="4" w:space="0" w:color="auto"/>
              <w:left w:val="single" w:sz="4" w:space="0" w:color="auto"/>
              <w:bottom w:val="single" w:sz="4" w:space="0" w:color="auto"/>
              <w:right w:val="single" w:sz="4" w:space="0" w:color="auto"/>
            </w:tcBorders>
          </w:tcPr>
          <w:p w14:paraId="512A1E92" w14:textId="77777777" w:rsidR="00AD0ED7" w:rsidRPr="00214899" w:rsidRDefault="00AD0ED7" w:rsidP="007226DF">
            <w:r w:rsidRPr="00214899">
              <w:t>Ensaio Piloto observacional</w:t>
            </w:r>
          </w:p>
        </w:tc>
        <w:tc>
          <w:tcPr>
            <w:tcW w:w="245" w:type="pct"/>
            <w:tcBorders>
              <w:top w:val="single" w:sz="4" w:space="0" w:color="auto"/>
              <w:left w:val="single" w:sz="4" w:space="0" w:color="auto"/>
              <w:bottom w:val="single" w:sz="4" w:space="0" w:color="auto"/>
              <w:right w:val="single" w:sz="4" w:space="0" w:color="auto"/>
            </w:tcBorders>
          </w:tcPr>
          <w:p w14:paraId="57E3B58F" w14:textId="77777777" w:rsidR="00AD0ED7" w:rsidRPr="00214899" w:rsidRDefault="00AD0ED7" w:rsidP="007226DF">
            <w:r w:rsidRPr="00214899">
              <w:t>ITA</w:t>
            </w:r>
          </w:p>
        </w:tc>
        <w:tc>
          <w:tcPr>
            <w:tcW w:w="202" w:type="pct"/>
            <w:tcBorders>
              <w:top w:val="single" w:sz="4" w:space="0" w:color="auto"/>
              <w:left w:val="single" w:sz="4" w:space="0" w:color="auto"/>
              <w:bottom w:val="single" w:sz="4" w:space="0" w:color="auto"/>
              <w:right w:val="single" w:sz="4" w:space="0" w:color="auto"/>
            </w:tcBorders>
          </w:tcPr>
          <w:p w14:paraId="55B905B7" w14:textId="77777777" w:rsidR="00AD0ED7" w:rsidRPr="00214899" w:rsidRDefault="00AD0ED7" w:rsidP="007226DF">
            <w:r w:rsidRPr="00214899">
              <w:t>8</w:t>
            </w:r>
          </w:p>
        </w:tc>
        <w:tc>
          <w:tcPr>
            <w:tcW w:w="243" w:type="pct"/>
            <w:tcBorders>
              <w:top w:val="single" w:sz="4" w:space="0" w:color="auto"/>
              <w:left w:val="single" w:sz="4" w:space="0" w:color="auto"/>
              <w:bottom w:val="single" w:sz="4" w:space="0" w:color="auto"/>
              <w:right w:val="single" w:sz="4" w:space="0" w:color="auto"/>
            </w:tcBorders>
          </w:tcPr>
          <w:p w14:paraId="361D245C" w14:textId="77777777" w:rsidR="00AD0ED7" w:rsidRPr="00214899" w:rsidRDefault="00AD0ED7" w:rsidP="007226DF">
            <w:r w:rsidRPr="00214899">
              <w:t>12-18 anos</w:t>
            </w:r>
          </w:p>
        </w:tc>
        <w:tc>
          <w:tcPr>
            <w:tcW w:w="205" w:type="pct"/>
            <w:tcBorders>
              <w:top w:val="single" w:sz="4" w:space="0" w:color="auto"/>
              <w:left w:val="single" w:sz="4" w:space="0" w:color="auto"/>
              <w:bottom w:val="single" w:sz="4" w:space="0" w:color="auto"/>
              <w:right w:val="single" w:sz="4" w:space="0" w:color="auto"/>
            </w:tcBorders>
          </w:tcPr>
          <w:p w14:paraId="17089FF6" w14:textId="77777777" w:rsidR="00AD0ED7" w:rsidRPr="00214899" w:rsidRDefault="00AD0ED7" w:rsidP="007226DF">
            <w:r w:rsidRPr="00214899">
              <w:t>F M</w:t>
            </w:r>
          </w:p>
        </w:tc>
        <w:tc>
          <w:tcPr>
            <w:tcW w:w="236" w:type="pct"/>
            <w:tcBorders>
              <w:top w:val="single" w:sz="4" w:space="0" w:color="auto"/>
              <w:left w:val="single" w:sz="4" w:space="0" w:color="auto"/>
              <w:bottom w:val="single" w:sz="4" w:space="0" w:color="auto"/>
              <w:right w:val="single" w:sz="4" w:space="0" w:color="auto"/>
            </w:tcBorders>
          </w:tcPr>
          <w:p w14:paraId="40ED5F3B" w14:textId="77777777" w:rsidR="00AD0ED7" w:rsidRPr="00214899" w:rsidRDefault="00AD0ED7" w:rsidP="007226DF">
            <w:r w:rsidRPr="00214899">
              <w:t>S</w:t>
            </w:r>
          </w:p>
        </w:tc>
        <w:tc>
          <w:tcPr>
            <w:tcW w:w="1038" w:type="pct"/>
            <w:tcBorders>
              <w:top w:val="single" w:sz="4" w:space="0" w:color="auto"/>
              <w:left w:val="single" w:sz="4" w:space="0" w:color="auto"/>
              <w:bottom w:val="single" w:sz="4" w:space="0" w:color="auto"/>
              <w:right w:val="single" w:sz="4" w:space="0" w:color="auto"/>
            </w:tcBorders>
          </w:tcPr>
          <w:p w14:paraId="6D6B437B" w14:textId="77777777" w:rsidR="00AD0ED7" w:rsidRPr="00214899" w:rsidRDefault="00AD0ED7" w:rsidP="007226DF">
            <w:r w:rsidRPr="00214899">
              <w:rPr>
                <w:color w:val="212121"/>
                <w:shd w:val="clear" w:color="auto" w:fill="FFFFFF"/>
              </w:rPr>
              <w:t>Descrever a adesão à Dieta Mediterrânea (DM) e o consequente processo de recuperação ponderal e funcional em adolescentes ambulatoriais com diagnóstico de AN.</w:t>
            </w:r>
          </w:p>
        </w:tc>
        <w:tc>
          <w:tcPr>
            <w:tcW w:w="385" w:type="pct"/>
            <w:tcBorders>
              <w:top w:val="single" w:sz="4" w:space="0" w:color="auto"/>
              <w:left w:val="single" w:sz="4" w:space="0" w:color="auto"/>
              <w:bottom w:val="single" w:sz="4" w:space="0" w:color="auto"/>
              <w:right w:val="single" w:sz="4" w:space="0" w:color="auto"/>
            </w:tcBorders>
          </w:tcPr>
          <w:p w14:paraId="4708B8D9" w14:textId="77777777" w:rsidR="00AD0ED7" w:rsidRPr="00214899" w:rsidRDefault="00AD0ED7" w:rsidP="007226DF">
            <w:r w:rsidRPr="00214899">
              <w:t>Adesão da DM, peso, IMC</w:t>
            </w:r>
          </w:p>
        </w:tc>
        <w:tc>
          <w:tcPr>
            <w:tcW w:w="408" w:type="pct"/>
            <w:tcBorders>
              <w:top w:val="single" w:sz="4" w:space="0" w:color="auto"/>
              <w:left w:val="single" w:sz="4" w:space="0" w:color="auto"/>
              <w:bottom w:val="single" w:sz="4" w:space="0" w:color="auto"/>
              <w:right w:val="single" w:sz="4" w:space="0" w:color="auto"/>
            </w:tcBorders>
          </w:tcPr>
          <w:p w14:paraId="34A83DB7"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35546A00" w14:textId="77777777" w:rsidR="00AD0ED7" w:rsidRPr="00214899" w:rsidRDefault="00AD0ED7" w:rsidP="007226DF">
            <w:r w:rsidRPr="00214899">
              <w:t>Resultado especulativo por se tratar de estudo piloto, A DM pode ser considerada um excelente modelo alimentar para ganho de peso e restauração nutricional, mesmo em pacientes com AN.</w:t>
            </w:r>
          </w:p>
        </w:tc>
      </w:tr>
      <w:tr w:rsidR="00AD0ED7" w:rsidRPr="00214899" w14:paraId="2A90B05B"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550CAE42" w14:textId="48FE24C1" w:rsidR="00AD0ED7" w:rsidRPr="00214899" w:rsidRDefault="00172339" w:rsidP="007226DF">
            <w:r w:rsidRPr="00214899">
              <w:t>7</w:t>
            </w:r>
          </w:p>
        </w:tc>
        <w:tc>
          <w:tcPr>
            <w:tcW w:w="322" w:type="pct"/>
            <w:tcBorders>
              <w:top w:val="single" w:sz="4" w:space="0" w:color="auto"/>
              <w:left w:val="single" w:sz="4" w:space="0" w:color="auto"/>
              <w:bottom w:val="single" w:sz="4" w:space="0" w:color="auto"/>
              <w:right w:val="single" w:sz="4" w:space="0" w:color="auto"/>
            </w:tcBorders>
          </w:tcPr>
          <w:p w14:paraId="62860EDD" w14:textId="77777777" w:rsidR="00AD0ED7" w:rsidRPr="00214899" w:rsidRDefault="00AD0ED7" w:rsidP="007226DF">
            <w:r w:rsidRPr="00214899">
              <w:t>DRAFFIN et al. 2022</w:t>
            </w:r>
          </w:p>
        </w:tc>
        <w:tc>
          <w:tcPr>
            <w:tcW w:w="206" w:type="pct"/>
            <w:tcBorders>
              <w:top w:val="single" w:sz="4" w:space="0" w:color="auto"/>
              <w:left w:val="single" w:sz="4" w:space="0" w:color="auto"/>
              <w:bottom w:val="single" w:sz="4" w:space="0" w:color="auto"/>
              <w:right w:val="single" w:sz="4" w:space="0" w:color="auto"/>
            </w:tcBorders>
          </w:tcPr>
          <w:p w14:paraId="4BF51BE9" w14:textId="77777777" w:rsidR="00AD0ED7" w:rsidRPr="00214899" w:rsidRDefault="00AD0ED7" w:rsidP="007226DF">
            <w:r w:rsidRPr="00214899">
              <w:t>Ensaio clínico piloto randomiz</w:t>
            </w:r>
            <w:r w:rsidRPr="00214899">
              <w:lastRenderedPageBreak/>
              <w:t>ado e controlado</w:t>
            </w:r>
          </w:p>
          <w:p w14:paraId="153C9B81" w14:textId="77777777" w:rsidR="00AD0ED7" w:rsidRPr="00214899" w:rsidRDefault="00AD0ED7" w:rsidP="007226DF"/>
        </w:tc>
        <w:tc>
          <w:tcPr>
            <w:tcW w:w="245" w:type="pct"/>
            <w:tcBorders>
              <w:top w:val="single" w:sz="4" w:space="0" w:color="auto"/>
              <w:left w:val="single" w:sz="4" w:space="0" w:color="auto"/>
              <w:bottom w:val="single" w:sz="4" w:space="0" w:color="auto"/>
              <w:right w:val="single" w:sz="4" w:space="0" w:color="auto"/>
            </w:tcBorders>
          </w:tcPr>
          <w:p w14:paraId="51265FE1" w14:textId="77777777" w:rsidR="00AD0ED7" w:rsidRPr="00214899" w:rsidRDefault="00AD0ED7" w:rsidP="007226DF">
            <w:r w:rsidRPr="00214899">
              <w:lastRenderedPageBreak/>
              <w:t>AUS</w:t>
            </w:r>
          </w:p>
        </w:tc>
        <w:tc>
          <w:tcPr>
            <w:tcW w:w="202" w:type="pct"/>
            <w:tcBorders>
              <w:top w:val="single" w:sz="4" w:space="0" w:color="auto"/>
              <w:left w:val="single" w:sz="4" w:space="0" w:color="auto"/>
              <w:bottom w:val="single" w:sz="4" w:space="0" w:color="auto"/>
              <w:right w:val="single" w:sz="4" w:space="0" w:color="auto"/>
            </w:tcBorders>
          </w:tcPr>
          <w:p w14:paraId="48392789" w14:textId="77777777" w:rsidR="00AD0ED7" w:rsidRPr="00214899" w:rsidRDefault="00AD0ED7" w:rsidP="007226DF">
            <w:r w:rsidRPr="00214899">
              <w:t>23</w:t>
            </w:r>
          </w:p>
        </w:tc>
        <w:tc>
          <w:tcPr>
            <w:tcW w:w="243" w:type="pct"/>
            <w:tcBorders>
              <w:top w:val="single" w:sz="4" w:space="0" w:color="auto"/>
              <w:left w:val="single" w:sz="4" w:space="0" w:color="auto"/>
              <w:bottom w:val="single" w:sz="4" w:space="0" w:color="auto"/>
              <w:right w:val="single" w:sz="4" w:space="0" w:color="auto"/>
            </w:tcBorders>
          </w:tcPr>
          <w:p w14:paraId="53AE82B8" w14:textId="77777777" w:rsidR="00AD0ED7" w:rsidRPr="00214899" w:rsidRDefault="00AD0ED7" w:rsidP="007226DF">
            <w:r w:rsidRPr="00214899">
              <w:t>8-19 anos</w:t>
            </w:r>
          </w:p>
        </w:tc>
        <w:tc>
          <w:tcPr>
            <w:tcW w:w="205" w:type="pct"/>
            <w:tcBorders>
              <w:top w:val="single" w:sz="4" w:space="0" w:color="auto"/>
              <w:left w:val="single" w:sz="4" w:space="0" w:color="auto"/>
              <w:bottom w:val="single" w:sz="4" w:space="0" w:color="auto"/>
              <w:right w:val="single" w:sz="4" w:space="0" w:color="auto"/>
            </w:tcBorders>
          </w:tcPr>
          <w:p w14:paraId="68D99F6A" w14:textId="77777777" w:rsidR="00AD0ED7" w:rsidRPr="00214899" w:rsidRDefault="00AD0ED7" w:rsidP="007226DF">
            <w:r w:rsidRPr="00214899">
              <w:t>F M</w:t>
            </w:r>
          </w:p>
        </w:tc>
        <w:tc>
          <w:tcPr>
            <w:tcW w:w="236" w:type="pct"/>
            <w:tcBorders>
              <w:top w:val="single" w:sz="4" w:space="0" w:color="auto"/>
              <w:left w:val="single" w:sz="4" w:space="0" w:color="auto"/>
              <w:bottom w:val="single" w:sz="4" w:space="0" w:color="auto"/>
              <w:right w:val="single" w:sz="4" w:space="0" w:color="auto"/>
            </w:tcBorders>
          </w:tcPr>
          <w:p w14:paraId="7FC585C9" w14:textId="77777777" w:rsidR="00AD0ED7" w:rsidRPr="00214899" w:rsidRDefault="00AD0ED7" w:rsidP="007226DF">
            <w:r w:rsidRPr="00214899">
              <w:t>S</w:t>
            </w:r>
          </w:p>
        </w:tc>
        <w:tc>
          <w:tcPr>
            <w:tcW w:w="1038" w:type="pct"/>
            <w:tcBorders>
              <w:top w:val="single" w:sz="4" w:space="0" w:color="auto"/>
              <w:left w:val="single" w:sz="4" w:space="0" w:color="auto"/>
              <w:bottom w:val="single" w:sz="4" w:space="0" w:color="auto"/>
              <w:right w:val="single" w:sz="4" w:space="0" w:color="auto"/>
            </w:tcBorders>
          </w:tcPr>
          <w:p w14:paraId="57AA7FE1" w14:textId="77777777" w:rsidR="00AD0ED7" w:rsidRPr="00214899" w:rsidRDefault="00AD0ED7" w:rsidP="007226DF">
            <w:r w:rsidRPr="00214899">
              <w:t>Comparar o efeito de um protocolo de alimentação com baixo e padrão de carboidratos sobre os níveis séricos de fosfato em crianças e adolescentes com anorexia nervosa.</w:t>
            </w:r>
          </w:p>
        </w:tc>
        <w:tc>
          <w:tcPr>
            <w:tcW w:w="385" w:type="pct"/>
            <w:tcBorders>
              <w:top w:val="single" w:sz="4" w:space="0" w:color="auto"/>
              <w:left w:val="single" w:sz="4" w:space="0" w:color="auto"/>
              <w:bottom w:val="single" w:sz="4" w:space="0" w:color="auto"/>
              <w:right w:val="single" w:sz="4" w:space="0" w:color="auto"/>
            </w:tcBorders>
          </w:tcPr>
          <w:p w14:paraId="42F8D15A" w14:textId="77777777" w:rsidR="00AD0ED7" w:rsidRPr="00214899" w:rsidRDefault="00AD0ED7" w:rsidP="007226DF">
            <w:r w:rsidRPr="00214899">
              <w:t>Peso</w:t>
            </w:r>
          </w:p>
        </w:tc>
        <w:tc>
          <w:tcPr>
            <w:tcW w:w="408" w:type="pct"/>
            <w:tcBorders>
              <w:top w:val="single" w:sz="4" w:space="0" w:color="auto"/>
              <w:left w:val="single" w:sz="4" w:space="0" w:color="auto"/>
              <w:bottom w:val="single" w:sz="4" w:space="0" w:color="auto"/>
              <w:right w:val="single" w:sz="4" w:space="0" w:color="auto"/>
            </w:tcBorders>
          </w:tcPr>
          <w:p w14:paraId="5E8431C6"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10766F18" w14:textId="75AC57E7" w:rsidR="00AD0ED7" w:rsidRPr="00214899" w:rsidRDefault="00515E6E" w:rsidP="007226DF">
            <w:r>
              <w:rPr>
                <w:noProof/>
              </w:rPr>
              <mc:AlternateContent>
                <mc:Choice Requires="wps">
                  <w:drawing>
                    <wp:anchor distT="0" distB="0" distL="114300" distR="114300" simplePos="0" relativeHeight="251657728" behindDoc="0" locked="0" layoutInCell="1" allowOverlap="1" wp14:anchorId="173ACDEF" wp14:editId="7F7F2F1C">
                      <wp:simplePos x="0" y="0"/>
                      <wp:positionH relativeFrom="margin">
                        <wp:posOffset>2575560</wp:posOffset>
                      </wp:positionH>
                      <wp:positionV relativeFrom="page">
                        <wp:posOffset>2170821</wp:posOffset>
                      </wp:positionV>
                      <wp:extent cx="374015" cy="307340"/>
                      <wp:effectExtent l="12700" t="8255" r="13335" b="8255"/>
                      <wp:wrapNone/>
                      <wp:docPr id="17035079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06A086A5" w14:textId="5658C9B9" w:rsidR="005A6122" w:rsidRPr="004C59CE" w:rsidRDefault="005A6122" w:rsidP="005A6122">
                                  <w:pPr>
                                    <w:jc w:val="center"/>
                                  </w:pPr>
                                  <w:r w:rsidRPr="004C59CE">
                                    <w:t>1</w:t>
                                  </w:r>
                                  <w:r w:rsidR="0016326A">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17" o:spid="_x0000_s1051" type="#_x0000_t202" style="position:absolute;margin-left:202.8pt;margin-top:170.95pt;width:29.45pt;height:2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" strokecolor="white">
                      <v:textbox>
                        <w:txbxContent>
                          <w:p w14:paraId="06A086A5" w14:textId="5658C9B9" w:rsidR="005A6122" w:rsidRPr="004C59CE" w:rsidRDefault="005A6122" w:rsidP="005A6122">
                            <w:pPr>
                              <w:jc w:val="center"/>
                            </w:pPr>
                            <w:r w:rsidRPr="004C59CE">
                              <w:t>1</w:t>
                            </w:r>
                            <w:r w:rsidR="0016326A">
                              <w:t>7</w:t>
                            </w:r>
                          </w:p>
                        </w:txbxContent>
                      </v:textbox>
                      <w10:wrap anchorx="margin" anchory="page"/>
                    </v:shape>
                  </w:pict>
                </mc:Fallback>
              </mc:AlternateContent>
            </w:r>
            <w:r w:rsidR="00AD0ED7" w:rsidRPr="00214899">
              <w:t>Uma ingestão padrão de carboidratos (fornecendo 50-60% da energia total de carboidratos) otimiza a reabilitação nutricional sem aumentar o risco de realimentar a hipofosfatemia em adolescentes hospitalizados com anorexia nervosa.</w:t>
            </w:r>
          </w:p>
        </w:tc>
      </w:tr>
      <w:tr w:rsidR="00AD0ED7" w:rsidRPr="00214899" w14:paraId="7C26A4C1"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0BCA5539" w14:textId="76617257" w:rsidR="00AD0ED7" w:rsidRPr="00214899" w:rsidRDefault="00172339" w:rsidP="007226DF">
            <w:r w:rsidRPr="00214899">
              <w:t>8</w:t>
            </w:r>
          </w:p>
        </w:tc>
        <w:tc>
          <w:tcPr>
            <w:tcW w:w="322" w:type="pct"/>
            <w:tcBorders>
              <w:top w:val="single" w:sz="4" w:space="0" w:color="auto"/>
              <w:left w:val="single" w:sz="4" w:space="0" w:color="auto"/>
              <w:bottom w:val="single" w:sz="4" w:space="0" w:color="auto"/>
              <w:right w:val="single" w:sz="4" w:space="0" w:color="auto"/>
            </w:tcBorders>
          </w:tcPr>
          <w:p w14:paraId="6C342E17" w14:textId="77777777" w:rsidR="00AD0ED7" w:rsidRPr="00214899" w:rsidRDefault="00AD0ED7" w:rsidP="007226DF">
            <w:r w:rsidRPr="00214899">
              <w:rPr>
                <w:color w:val="0D0D0D"/>
                <w:shd w:val="clear" w:color="auto" w:fill="FFFFFF"/>
              </w:rPr>
              <w:t>BOU KHALIL et al. 2022</w:t>
            </w:r>
          </w:p>
        </w:tc>
        <w:tc>
          <w:tcPr>
            <w:tcW w:w="206" w:type="pct"/>
            <w:tcBorders>
              <w:top w:val="single" w:sz="4" w:space="0" w:color="auto"/>
              <w:left w:val="single" w:sz="4" w:space="0" w:color="auto"/>
              <w:bottom w:val="single" w:sz="4" w:space="0" w:color="auto"/>
              <w:right w:val="single" w:sz="4" w:space="0" w:color="auto"/>
            </w:tcBorders>
          </w:tcPr>
          <w:p w14:paraId="28D92603" w14:textId="77777777" w:rsidR="00AD0ED7" w:rsidRPr="00214899" w:rsidRDefault="00AD0ED7" w:rsidP="007226DF">
            <w:r w:rsidRPr="00214899">
              <w:t>Ensaio Clínico</w:t>
            </w:r>
          </w:p>
        </w:tc>
        <w:tc>
          <w:tcPr>
            <w:tcW w:w="245" w:type="pct"/>
            <w:tcBorders>
              <w:top w:val="single" w:sz="4" w:space="0" w:color="auto"/>
              <w:left w:val="single" w:sz="4" w:space="0" w:color="auto"/>
              <w:bottom w:val="single" w:sz="4" w:space="0" w:color="auto"/>
              <w:right w:val="single" w:sz="4" w:space="0" w:color="auto"/>
            </w:tcBorders>
          </w:tcPr>
          <w:p w14:paraId="2D940C18" w14:textId="77777777" w:rsidR="00AD0ED7" w:rsidRPr="00214899" w:rsidRDefault="00AD0ED7" w:rsidP="007226DF">
            <w:r w:rsidRPr="00214899">
              <w:t>FRA</w:t>
            </w:r>
          </w:p>
        </w:tc>
        <w:tc>
          <w:tcPr>
            <w:tcW w:w="202" w:type="pct"/>
            <w:tcBorders>
              <w:top w:val="single" w:sz="4" w:space="0" w:color="auto"/>
              <w:left w:val="single" w:sz="4" w:space="0" w:color="auto"/>
              <w:bottom w:val="single" w:sz="4" w:space="0" w:color="auto"/>
              <w:right w:val="single" w:sz="4" w:space="0" w:color="auto"/>
            </w:tcBorders>
          </w:tcPr>
          <w:p w14:paraId="23A0C7BE" w14:textId="77777777" w:rsidR="00AD0ED7" w:rsidRPr="00214899" w:rsidRDefault="00AD0ED7" w:rsidP="007226DF">
            <w:r w:rsidRPr="00214899">
              <w:t>138</w:t>
            </w:r>
          </w:p>
        </w:tc>
        <w:tc>
          <w:tcPr>
            <w:tcW w:w="243" w:type="pct"/>
            <w:tcBorders>
              <w:top w:val="single" w:sz="4" w:space="0" w:color="auto"/>
              <w:left w:val="single" w:sz="4" w:space="0" w:color="auto"/>
              <w:bottom w:val="single" w:sz="4" w:space="0" w:color="auto"/>
              <w:right w:val="single" w:sz="4" w:space="0" w:color="auto"/>
            </w:tcBorders>
          </w:tcPr>
          <w:p w14:paraId="6A1B8163" w14:textId="77777777" w:rsidR="00AD0ED7" w:rsidRPr="00214899" w:rsidRDefault="00AD0ED7" w:rsidP="007226DF">
            <w:r w:rsidRPr="00214899">
              <w:t>19-29 anos</w:t>
            </w:r>
          </w:p>
        </w:tc>
        <w:tc>
          <w:tcPr>
            <w:tcW w:w="205" w:type="pct"/>
            <w:tcBorders>
              <w:top w:val="single" w:sz="4" w:space="0" w:color="auto"/>
              <w:left w:val="single" w:sz="4" w:space="0" w:color="auto"/>
              <w:bottom w:val="single" w:sz="4" w:space="0" w:color="auto"/>
              <w:right w:val="single" w:sz="4" w:space="0" w:color="auto"/>
            </w:tcBorders>
          </w:tcPr>
          <w:p w14:paraId="3C3FAA1A" w14:textId="77777777" w:rsidR="00AD0ED7" w:rsidRPr="00214899" w:rsidRDefault="00AD0ED7" w:rsidP="007226DF">
            <w:r w:rsidRPr="00214899">
              <w:t>F</w:t>
            </w:r>
          </w:p>
        </w:tc>
        <w:tc>
          <w:tcPr>
            <w:tcW w:w="236" w:type="pct"/>
            <w:tcBorders>
              <w:top w:val="single" w:sz="4" w:space="0" w:color="auto"/>
              <w:left w:val="single" w:sz="4" w:space="0" w:color="auto"/>
              <w:bottom w:val="single" w:sz="4" w:space="0" w:color="auto"/>
              <w:right w:val="single" w:sz="4" w:space="0" w:color="auto"/>
            </w:tcBorders>
          </w:tcPr>
          <w:p w14:paraId="716D79F0" w14:textId="77777777" w:rsidR="00AD0ED7" w:rsidRPr="00214899" w:rsidRDefault="00AD0ED7" w:rsidP="007226DF">
            <w:r w:rsidRPr="00214899">
              <w:t>S</w:t>
            </w:r>
          </w:p>
        </w:tc>
        <w:tc>
          <w:tcPr>
            <w:tcW w:w="1038" w:type="pct"/>
            <w:tcBorders>
              <w:top w:val="single" w:sz="4" w:space="0" w:color="auto"/>
              <w:left w:val="single" w:sz="4" w:space="0" w:color="auto"/>
              <w:bottom w:val="single" w:sz="4" w:space="0" w:color="auto"/>
              <w:right w:val="single" w:sz="4" w:space="0" w:color="auto"/>
            </w:tcBorders>
          </w:tcPr>
          <w:p w14:paraId="0FEBEBDE" w14:textId="77777777" w:rsidR="00AD0ED7" w:rsidRPr="00214899" w:rsidRDefault="00AD0ED7" w:rsidP="007226DF">
            <w:r w:rsidRPr="00214899">
              <w:t>Identificar variáveis clínicas e/ou comorbidades relacionadas à AN que afetam o GER medido por calorimetria indireta e/ou estão associadas a maiores diferenças entre o GER previsto e medido.</w:t>
            </w:r>
          </w:p>
        </w:tc>
        <w:tc>
          <w:tcPr>
            <w:tcW w:w="385" w:type="pct"/>
            <w:tcBorders>
              <w:top w:val="single" w:sz="4" w:space="0" w:color="auto"/>
              <w:left w:val="single" w:sz="4" w:space="0" w:color="auto"/>
              <w:bottom w:val="single" w:sz="4" w:space="0" w:color="auto"/>
              <w:right w:val="single" w:sz="4" w:space="0" w:color="auto"/>
            </w:tcBorders>
          </w:tcPr>
          <w:p w14:paraId="68C46AE7" w14:textId="77777777" w:rsidR="00AD0ED7" w:rsidRPr="00214899" w:rsidRDefault="00AD0ED7" w:rsidP="007226DF">
            <w:r w:rsidRPr="00214899">
              <w:t>-</w:t>
            </w:r>
          </w:p>
        </w:tc>
        <w:tc>
          <w:tcPr>
            <w:tcW w:w="408" w:type="pct"/>
            <w:tcBorders>
              <w:top w:val="single" w:sz="4" w:space="0" w:color="auto"/>
              <w:left w:val="single" w:sz="4" w:space="0" w:color="auto"/>
              <w:bottom w:val="single" w:sz="4" w:space="0" w:color="auto"/>
              <w:right w:val="single" w:sz="4" w:space="0" w:color="auto"/>
            </w:tcBorders>
          </w:tcPr>
          <w:p w14:paraId="52461627"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65CCC822" w14:textId="77777777" w:rsidR="00AD0ED7" w:rsidRPr="00214899" w:rsidRDefault="00AD0ED7" w:rsidP="007226DF">
            <w:r w:rsidRPr="00214899">
              <w:t> Os valores de GER estimados pela equação de Muller, que incluiu os dados de MLG e MG, foram os que mais concordaram com o GER</w:t>
            </w:r>
            <w:r w:rsidRPr="00214899">
              <w:rPr>
                <w:vertAlign w:val="subscript"/>
              </w:rPr>
              <w:t>IC</w:t>
            </w:r>
            <w:r w:rsidRPr="00214899">
              <w:t>.</w:t>
            </w:r>
            <w:r w:rsidRPr="00214899">
              <w:rPr>
                <w:color w:val="212121"/>
                <w:sz w:val="30"/>
                <w:szCs w:val="30"/>
                <w:shd w:val="clear" w:color="auto" w:fill="FFFFFF"/>
              </w:rPr>
              <w:t xml:space="preserve"> </w:t>
            </w:r>
          </w:p>
        </w:tc>
      </w:tr>
      <w:tr w:rsidR="00AD0ED7" w:rsidRPr="00214899" w14:paraId="4D0E5A68"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718B693C" w14:textId="78FB96C7" w:rsidR="00AD0ED7" w:rsidRPr="00214899" w:rsidRDefault="00172339" w:rsidP="007226DF">
            <w:r w:rsidRPr="00214899">
              <w:t>9</w:t>
            </w:r>
          </w:p>
        </w:tc>
        <w:tc>
          <w:tcPr>
            <w:tcW w:w="322" w:type="pct"/>
            <w:tcBorders>
              <w:top w:val="single" w:sz="4" w:space="0" w:color="auto"/>
              <w:left w:val="single" w:sz="4" w:space="0" w:color="auto"/>
              <w:bottom w:val="single" w:sz="4" w:space="0" w:color="auto"/>
              <w:right w:val="single" w:sz="4" w:space="0" w:color="auto"/>
            </w:tcBorders>
          </w:tcPr>
          <w:p w14:paraId="0C511D02" w14:textId="77777777" w:rsidR="00AD0ED7" w:rsidRPr="00214899" w:rsidRDefault="00AD0ED7" w:rsidP="007226DF">
            <w:r w:rsidRPr="00214899">
              <w:t>AGUERA et al. 2015</w:t>
            </w:r>
          </w:p>
        </w:tc>
        <w:tc>
          <w:tcPr>
            <w:tcW w:w="206" w:type="pct"/>
            <w:tcBorders>
              <w:top w:val="single" w:sz="4" w:space="0" w:color="auto"/>
              <w:left w:val="single" w:sz="4" w:space="0" w:color="auto"/>
              <w:bottom w:val="single" w:sz="4" w:space="0" w:color="auto"/>
              <w:right w:val="single" w:sz="4" w:space="0" w:color="auto"/>
            </w:tcBorders>
          </w:tcPr>
          <w:p w14:paraId="1ED29318" w14:textId="77777777" w:rsidR="00AD0ED7" w:rsidRPr="00214899" w:rsidRDefault="00AD0ED7" w:rsidP="007226DF">
            <w:r w:rsidRPr="00214899">
              <w:t>Estudo Longitudinal</w:t>
            </w:r>
          </w:p>
        </w:tc>
        <w:tc>
          <w:tcPr>
            <w:tcW w:w="245" w:type="pct"/>
            <w:tcBorders>
              <w:top w:val="single" w:sz="4" w:space="0" w:color="auto"/>
              <w:left w:val="single" w:sz="4" w:space="0" w:color="auto"/>
              <w:bottom w:val="single" w:sz="4" w:space="0" w:color="auto"/>
              <w:right w:val="single" w:sz="4" w:space="0" w:color="auto"/>
            </w:tcBorders>
          </w:tcPr>
          <w:p w14:paraId="0F61D07F" w14:textId="77777777" w:rsidR="00AD0ED7" w:rsidRPr="00214899" w:rsidRDefault="00AD0ED7" w:rsidP="007226DF">
            <w:r w:rsidRPr="00214899">
              <w:t>ESP</w:t>
            </w:r>
          </w:p>
        </w:tc>
        <w:tc>
          <w:tcPr>
            <w:tcW w:w="202" w:type="pct"/>
            <w:tcBorders>
              <w:top w:val="single" w:sz="4" w:space="0" w:color="auto"/>
              <w:left w:val="single" w:sz="4" w:space="0" w:color="auto"/>
              <w:bottom w:val="single" w:sz="4" w:space="0" w:color="auto"/>
              <w:right w:val="single" w:sz="4" w:space="0" w:color="auto"/>
            </w:tcBorders>
          </w:tcPr>
          <w:p w14:paraId="36884445" w14:textId="77777777" w:rsidR="00AD0ED7" w:rsidRPr="00214899" w:rsidRDefault="00AD0ED7" w:rsidP="007226DF">
            <w:r w:rsidRPr="00214899">
              <w:t>118</w:t>
            </w:r>
          </w:p>
        </w:tc>
        <w:tc>
          <w:tcPr>
            <w:tcW w:w="243" w:type="pct"/>
            <w:tcBorders>
              <w:top w:val="single" w:sz="4" w:space="0" w:color="auto"/>
              <w:left w:val="single" w:sz="4" w:space="0" w:color="auto"/>
              <w:bottom w:val="single" w:sz="4" w:space="0" w:color="auto"/>
              <w:right w:val="single" w:sz="4" w:space="0" w:color="auto"/>
            </w:tcBorders>
          </w:tcPr>
          <w:p w14:paraId="24AFE462" w14:textId="77777777" w:rsidR="00AD0ED7" w:rsidRPr="00214899" w:rsidRDefault="00AD0ED7" w:rsidP="007226DF">
            <w:r w:rsidRPr="00214899">
              <w:t>Adultos (média 25 anos)</w:t>
            </w:r>
          </w:p>
        </w:tc>
        <w:tc>
          <w:tcPr>
            <w:tcW w:w="205" w:type="pct"/>
            <w:tcBorders>
              <w:top w:val="single" w:sz="4" w:space="0" w:color="auto"/>
              <w:left w:val="single" w:sz="4" w:space="0" w:color="auto"/>
              <w:bottom w:val="single" w:sz="4" w:space="0" w:color="auto"/>
              <w:right w:val="single" w:sz="4" w:space="0" w:color="auto"/>
            </w:tcBorders>
          </w:tcPr>
          <w:p w14:paraId="0AD94ADD" w14:textId="77777777" w:rsidR="00AD0ED7" w:rsidRPr="00214899" w:rsidRDefault="00AD0ED7" w:rsidP="007226DF">
            <w:r w:rsidRPr="00214899">
              <w:t>F</w:t>
            </w:r>
          </w:p>
        </w:tc>
        <w:tc>
          <w:tcPr>
            <w:tcW w:w="236" w:type="pct"/>
            <w:tcBorders>
              <w:top w:val="single" w:sz="4" w:space="0" w:color="auto"/>
              <w:left w:val="single" w:sz="4" w:space="0" w:color="auto"/>
              <w:bottom w:val="single" w:sz="4" w:space="0" w:color="auto"/>
              <w:right w:val="single" w:sz="4" w:space="0" w:color="auto"/>
            </w:tcBorders>
          </w:tcPr>
          <w:p w14:paraId="4D19A9CC" w14:textId="77777777" w:rsidR="00AD0ED7" w:rsidRPr="00214899" w:rsidRDefault="00AD0ED7" w:rsidP="007226DF">
            <w:r w:rsidRPr="00214899">
              <w:t>N</w:t>
            </w:r>
          </w:p>
        </w:tc>
        <w:tc>
          <w:tcPr>
            <w:tcW w:w="1038" w:type="pct"/>
            <w:tcBorders>
              <w:top w:val="single" w:sz="4" w:space="0" w:color="auto"/>
              <w:left w:val="single" w:sz="4" w:space="0" w:color="auto"/>
              <w:bottom w:val="single" w:sz="4" w:space="0" w:color="auto"/>
              <w:right w:val="single" w:sz="4" w:space="0" w:color="auto"/>
            </w:tcBorders>
          </w:tcPr>
          <w:p w14:paraId="6C93C2B6" w14:textId="77777777" w:rsidR="00AD0ED7" w:rsidRPr="00214899" w:rsidRDefault="00AD0ED7" w:rsidP="007226DF">
            <w:r w:rsidRPr="00214899">
              <w:t xml:space="preserve">avaliar o impacto do diagnóstico no estado nutricional (ou seja, composição corporal e taxa metabólica basal) dos pacientes com AN; descrever as mudanças na distribuição da composição corporal e na taxa metabólica basal em uma amostra grande de pacientes com AN ao longo do tempo, comparadas a uma amostra de controles saudáveis; analisar preditores clínicos e psicológicos de mudança na composição corporal </w:t>
            </w:r>
            <w:r w:rsidRPr="00214899">
              <w:lastRenderedPageBreak/>
              <w:t>durante o tratamento; e  analisar preditores (principalmente parâmetros de composição corporal) do resultado do tratamento e taxas de abandono.</w:t>
            </w:r>
          </w:p>
          <w:p w14:paraId="7BA1A485" w14:textId="77777777" w:rsidR="00AD0ED7" w:rsidRPr="00214899" w:rsidRDefault="00AD0ED7" w:rsidP="007226DF">
            <w:pPr>
              <w:rPr>
                <w:vanish/>
              </w:rPr>
            </w:pPr>
            <w:r w:rsidRPr="00214899">
              <w:rPr>
                <w:vanish/>
              </w:rPr>
              <w:t>Parte superior do formulário</w:t>
            </w:r>
          </w:p>
          <w:p w14:paraId="03316B72" w14:textId="77777777" w:rsidR="00AD0ED7" w:rsidRPr="00214899" w:rsidRDefault="00AD0ED7" w:rsidP="007226DF"/>
        </w:tc>
        <w:tc>
          <w:tcPr>
            <w:tcW w:w="385" w:type="pct"/>
            <w:tcBorders>
              <w:top w:val="single" w:sz="4" w:space="0" w:color="auto"/>
              <w:left w:val="single" w:sz="4" w:space="0" w:color="auto"/>
              <w:bottom w:val="single" w:sz="4" w:space="0" w:color="auto"/>
              <w:right w:val="single" w:sz="4" w:space="0" w:color="auto"/>
            </w:tcBorders>
          </w:tcPr>
          <w:p w14:paraId="19F3A1E6" w14:textId="530AA455" w:rsidR="00AD0ED7" w:rsidRPr="00214899" w:rsidRDefault="00AD0ED7" w:rsidP="007226DF">
            <w:r w:rsidRPr="00214899">
              <w:lastRenderedPageBreak/>
              <w:t>Composição Corporal</w:t>
            </w:r>
          </w:p>
        </w:tc>
        <w:tc>
          <w:tcPr>
            <w:tcW w:w="408" w:type="pct"/>
            <w:tcBorders>
              <w:top w:val="single" w:sz="4" w:space="0" w:color="auto"/>
              <w:left w:val="single" w:sz="4" w:space="0" w:color="auto"/>
              <w:bottom w:val="single" w:sz="4" w:space="0" w:color="auto"/>
              <w:right w:val="single" w:sz="4" w:space="0" w:color="auto"/>
            </w:tcBorders>
          </w:tcPr>
          <w:p w14:paraId="3296B1D9"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5A31B2A3" w14:textId="3076FE79" w:rsidR="00AD0ED7" w:rsidRPr="00214899" w:rsidRDefault="00AD0ED7" w:rsidP="007226DF">
            <w:pPr>
              <w:jc w:val="both"/>
            </w:pPr>
            <w:r w:rsidRPr="00214899">
              <w:t>a melhora progressiva em todos os parâmetros da CB em Pacientes com AN durante tratamento nutricional de HD. Mostraram diferenças</w:t>
            </w:r>
          </w:p>
          <w:p w14:paraId="3F9F0B21" w14:textId="321AD7E6" w:rsidR="00AD0ED7" w:rsidRPr="00214899" w:rsidRDefault="00AD0ED7" w:rsidP="007226DF">
            <w:pPr>
              <w:jc w:val="both"/>
            </w:pPr>
            <w:r w:rsidRPr="00214899">
              <w:t>na distribuição de BC na admissão, mas essas diferenças não parecem influenciar</w:t>
            </w:r>
          </w:p>
          <w:p w14:paraId="537ACAC0" w14:textId="36FE035F" w:rsidR="00AD0ED7" w:rsidRPr="00214899" w:rsidRDefault="00AD0ED7" w:rsidP="007226DF">
            <w:pPr>
              <w:jc w:val="both"/>
            </w:pPr>
            <w:r w:rsidRPr="00214899">
              <w:t xml:space="preserve">  recuperação, com exceção da TMB. Vale ressaltar também que os melhores preditores da Composição Corporal em AN</w:t>
            </w:r>
          </w:p>
          <w:p w14:paraId="28C118D2" w14:textId="77777777" w:rsidR="00AD0ED7" w:rsidRPr="00214899" w:rsidRDefault="00AD0ED7" w:rsidP="007226DF">
            <w:pPr>
              <w:jc w:val="both"/>
            </w:pPr>
            <w:r w:rsidRPr="00214899">
              <w:t xml:space="preserve">  as alterações foram valores basais de BC. Curiosamente, nenhum parâmetro BC foi considerado um preditor de</w:t>
            </w:r>
          </w:p>
          <w:p w14:paraId="12E1E770" w14:textId="1BC674BA" w:rsidR="00AD0ED7" w:rsidRPr="00214899" w:rsidRDefault="00515E6E" w:rsidP="007226DF">
            <w:pPr>
              <w:jc w:val="both"/>
            </w:pPr>
            <w:r>
              <w:rPr>
                <w:noProof/>
              </w:rPr>
              <mc:AlternateContent>
                <mc:Choice Requires="wps">
                  <w:drawing>
                    <wp:anchor distT="0" distB="0" distL="114300" distR="114300" simplePos="0" relativeHeight="251658752" behindDoc="0" locked="0" layoutInCell="1" allowOverlap="1" wp14:anchorId="173ACDEF" wp14:editId="7E8A867C">
                      <wp:simplePos x="0" y="0"/>
                      <wp:positionH relativeFrom="margin">
                        <wp:posOffset>2663483</wp:posOffset>
                      </wp:positionH>
                      <wp:positionV relativeFrom="page">
                        <wp:posOffset>3683245</wp:posOffset>
                      </wp:positionV>
                      <wp:extent cx="374015" cy="307340"/>
                      <wp:effectExtent l="12700" t="6985" r="13335" b="9525"/>
                      <wp:wrapNone/>
                      <wp:docPr id="8553845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06929957" w14:textId="4DD2B4DE" w:rsidR="00643633" w:rsidRPr="004C59CE" w:rsidRDefault="00643633" w:rsidP="00643633">
                                  <w:pPr>
                                    <w:jc w:val="center"/>
                                  </w:pPr>
                                  <w:r w:rsidRPr="004C59CE">
                                    <w:t>1</w:t>
                                  </w:r>
                                  <w:r w:rsidR="0016326A">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21" o:spid="_x0000_s1052" type="#_x0000_t202" style="position:absolute;left:0;text-align:left;margin-left:209.7pt;margin-top:290pt;width:29.45pt;height:2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" strokecolor="white">
                      <v:textbox>
                        <w:txbxContent>
                          <w:p w14:paraId="06929957" w14:textId="4DD2B4DE" w:rsidR="00643633" w:rsidRPr="004C59CE" w:rsidRDefault="00643633" w:rsidP="00643633">
                            <w:pPr>
                              <w:jc w:val="center"/>
                            </w:pPr>
                            <w:r w:rsidRPr="004C59CE">
                              <w:t>1</w:t>
                            </w:r>
                            <w:r w:rsidR="0016326A">
                              <w:t>8</w:t>
                            </w:r>
                          </w:p>
                        </w:txbxContent>
                      </v:textbox>
                      <w10:wrap anchorx="margin" anchory="page"/>
                    </v:shape>
                  </w:pict>
                </mc:Fallback>
              </mc:AlternateContent>
            </w:r>
            <w:r w:rsidR="00AD0ED7" w:rsidRPr="00214899">
              <w:t xml:space="preserve">  resultado, apenas um IMC basal mais elevado e uma idade mais </w:t>
            </w:r>
            <w:r w:rsidR="00AD0ED7" w:rsidRPr="00214899">
              <w:lastRenderedPageBreak/>
              <w:t>avançada foram associados a um melhor tratamento</w:t>
            </w:r>
          </w:p>
          <w:p w14:paraId="7F788189" w14:textId="77777777" w:rsidR="00AD0ED7" w:rsidRPr="00214899" w:rsidRDefault="00AD0ED7" w:rsidP="007226DF">
            <w:pPr>
              <w:jc w:val="both"/>
            </w:pPr>
            <w:r w:rsidRPr="00214899">
              <w:t>vem e diminui o risco de abandono</w:t>
            </w:r>
          </w:p>
        </w:tc>
      </w:tr>
      <w:tr w:rsidR="00AD0ED7" w:rsidRPr="00214899" w14:paraId="3DB04ED9"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3AAF2884" w14:textId="7985B0DD" w:rsidR="00AD0ED7" w:rsidRPr="00214899" w:rsidRDefault="00AD0ED7" w:rsidP="007226DF">
            <w:r w:rsidRPr="00214899">
              <w:lastRenderedPageBreak/>
              <w:t>1</w:t>
            </w:r>
            <w:r w:rsidR="00172339" w:rsidRPr="00214899">
              <w:t>0</w:t>
            </w:r>
          </w:p>
        </w:tc>
        <w:tc>
          <w:tcPr>
            <w:tcW w:w="322" w:type="pct"/>
            <w:tcBorders>
              <w:top w:val="single" w:sz="4" w:space="0" w:color="auto"/>
              <w:left w:val="single" w:sz="4" w:space="0" w:color="auto"/>
              <w:bottom w:val="single" w:sz="4" w:space="0" w:color="auto"/>
              <w:right w:val="single" w:sz="4" w:space="0" w:color="auto"/>
            </w:tcBorders>
          </w:tcPr>
          <w:p w14:paraId="6CB21688" w14:textId="77777777" w:rsidR="00AD0ED7" w:rsidRPr="00214899" w:rsidRDefault="00AD0ED7" w:rsidP="007226DF">
            <w:r w:rsidRPr="00214899">
              <w:t xml:space="preserve">GARBER </w:t>
            </w:r>
            <w:r w:rsidRPr="00214899">
              <w:rPr>
                <w:i/>
              </w:rPr>
              <w:t>et al.</w:t>
            </w:r>
            <w:r w:rsidRPr="00214899">
              <w:t xml:space="preserve"> 2021</w:t>
            </w:r>
          </w:p>
        </w:tc>
        <w:tc>
          <w:tcPr>
            <w:tcW w:w="206" w:type="pct"/>
            <w:tcBorders>
              <w:top w:val="single" w:sz="4" w:space="0" w:color="auto"/>
              <w:left w:val="single" w:sz="4" w:space="0" w:color="auto"/>
              <w:bottom w:val="single" w:sz="4" w:space="0" w:color="auto"/>
              <w:right w:val="single" w:sz="4" w:space="0" w:color="auto"/>
            </w:tcBorders>
          </w:tcPr>
          <w:p w14:paraId="071763A9" w14:textId="77777777" w:rsidR="00AD0ED7" w:rsidRPr="00214899" w:rsidRDefault="00AD0ED7" w:rsidP="007226DF">
            <w:r w:rsidRPr="00214899">
              <w:t>Ensaio clínico randomizado multicêntrico</w:t>
            </w:r>
          </w:p>
        </w:tc>
        <w:tc>
          <w:tcPr>
            <w:tcW w:w="245" w:type="pct"/>
            <w:tcBorders>
              <w:top w:val="single" w:sz="4" w:space="0" w:color="auto"/>
              <w:left w:val="single" w:sz="4" w:space="0" w:color="auto"/>
              <w:bottom w:val="single" w:sz="4" w:space="0" w:color="auto"/>
              <w:right w:val="single" w:sz="4" w:space="0" w:color="auto"/>
            </w:tcBorders>
          </w:tcPr>
          <w:p w14:paraId="2756EE70" w14:textId="77777777" w:rsidR="00AD0ED7" w:rsidRPr="00214899" w:rsidRDefault="00AD0ED7" w:rsidP="007226DF">
            <w:r w:rsidRPr="00214899">
              <w:t>EUA</w:t>
            </w:r>
          </w:p>
        </w:tc>
        <w:tc>
          <w:tcPr>
            <w:tcW w:w="202" w:type="pct"/>
            <w:tcBorders>
              <w:top w:val="single" w:sz="4" w:space="0" w:color="auto"/>
              <w:left w:val="single" w:sz="4" w:space="0" w:color="auto"/>
              <w:bottom w:val="single" w:sz="4" w:space="0" w:color="auto"/>
              <w:right w:val="single" w:sz="4" w:space="0" w:color="auto"/>
            </w:tcBorders>
          </w:tcPr>
          <w:p w14:paraId="4D060053" w14:textId="77777777" w:rsidR="00AD0ED7" w:rsidRPr="00214899" w:rsidRDefault="00AD0ED7" w:rsidP="007226DF">
            <w:r w:rsidRPr="00214899">
              <w:t>120</w:t>
            </w:r>
          </w:p>
        </w:tc>
        <w:tc>
          <w:tcPr>
            <w:tcW w:w="243" w:type="pct"/>
            <w:tcBorders>
              <w:top w:val="single" w:sz="4" w:space="0" w:color="auto"/>
              <w:left w:val="single" w:sz="4" w:space="0" w:color="auto"/>
              <w:bottom w:val="single" w:sz="4" w:space="0" w:color="auto"/>
              <w:right w:val="single" w:sz="4" w:space="0" w:color="auto"/>
            </w:tcBorders>
          </w:tcPr>
          <w:p w14:paraId="7A474E7C" w14:textId="77777777" w:rsidR="00AD0ED7" w:rsidRPr="00214899" w:rsidRDefault="00AD0ED7" w:rsidP="007226DF">
            <w:r w:rsidRPr="00214899">
              <w:t>12-24 anos</w:t>
            </w:r>
          </w:p>
        </w:tc>
        <w:tc>
          <w:tcPr>
            <w:tcW w:w="205" w:type="pct"/>
            <w:tcBorders>
              <w:top w:val="single" w:sz="4" w:space="0" w:color="auto"/>
              <w:left w:val="single" w:sz="4" w:space="0" w:color="auto"/>
              <w:bottom w:val="single" w:sz="4" w:space="0" w:color="auto"/>
              <w:right w:val="single" w:sz="4" w:space="0" w:color="auto"/>
            </w:tcBorders>
          </w:tcPr>
          <w:p w14:paraId="1C9ADF30" w14:textId="77777777" w:rsidR="00AD0ED7" w:rsidRPr="00214899" w:rsidRDefault="00AD0ED7" w:rsidP="007226DF">
            <w:r w:rsidRPr="00214899">
              <w:t>F M</w:t>
            </w:r>
          </w:p>
        </w:tc>
        <w:tc>
          <w:tcPr>
            <w:tcW w:w="236" w:type="pct"/>
            <w:tcBorders>
              <w:top w:val="single" w:sz="4" w:space="0" w:color="auto"/>
              <w:left w:val="single" w:sz="4" w:space="0" w:color="auto"/>
              <w:bottom w:val="single" w:sz="4" w:space="0" w:color="auto"/>
              <w:right w:val="single" w:sz="4" w:space="0" w:color="auto"/>
            </w:tcBorders>
          </w:tcPr>
          <w:p w14:paraId="7C70FCE4" w14:textId="77777777" w:rsidR="00AD0ED7" w:rsidRPr="00214899" w:rsidRDefault="00AD0ED7" w:rsidP="007226DF">
            <w:r w:rsidRPr="00214899">
              <w:t>S</w:t>
            </w:r>
          </w:p>
        </w:tc>
        <w:tc>
          <w:tcPr>
            <w:tcW w:w="1038" w:type="pct"/>
            <w:tcBorders>
              <w:top w:val="single" w:sz="4" w:space="0" w:color="auto"/>
              <w:left w:val="single" w:sz="4" w:space="0" w:color="auto"/>
              <w:bottom w:val="single" w:sz="4" w:space="0" w:color="auto"/>
              <w:right w:val="single" w:sz="4" w:space="0" w:color="auto"/>
            </w:tcBorders>
          </w:tcPr>
          <w:p w14:paraId="15A2A979" w14:textId="77777777" w:rsidR="00AD0ED7" w:rsidRPr="00214899" w:rsidRDefault="00AD0ED7" w:rsidP="007226DF">
            <w:r w:rsidRPr="00214899">
              <w:t>Comparar a eficácia, a segurança e o custo a curto prazo da realimentação com baixas calorias versus com maior teor calórico em adolescentes desnutridos e adultos jovens com anorexia nervosa</w:t>
            </w:r>
          </w:p>
        </w:tc>
        <w:tc>
          <w:tcPr>
            <w:tcW w:w="385" w:type="pct"/>
            <w:tcBorders>
              <w:top w:val="single" w:sz="4" w:space="0" w:color="auto"/>
              <w:left w:val="single" w:sz="4" w:space="0" w:color="auto"/>
              <w:bottom w:val="single" w:sz="4" w:space="0" w:color="auto"/>
              <w:right w:val="single" w:sz="4" w:space="0" w:color="auto"/>
            </w:tcBorders>
          </w:tcPr>
          <w:p w14:paraId="1C4C3723" w14:textId="74CA20E1" w:rsidR="00AD0ED7" w:rsidRPr="00214899" w:rsidRDefault="00AD0ED7" w:rsidP="007226DF">
            <w:r w:rsidRPr="00214899">
              <w:t xml:space="preserve">IMC </w:t>
            </w:r>
          </w:p>
        </w:tc>
        <w:tc>
          <w:tcPr>
            <w:tcW w:w="408" w:type="pct"/>
            <w:tcBorders>
              <w:top w:val="single" w:sz="4" w:space="0" w:color="auto"/>
              <w:left w:val="single" w:sz="4" w:space="0" w:color="auto"/>
              <w:bottom w:val="single" w:sz="4" w:space="0" w:color="auto"/>
              <w:right w:val="single" w:sz="4" w:space="0" w:color="auto"/>
            </w:tcBorders>
          </w:tcPr>
          <w:p w14:paraId="32EC0BB0"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24892DD7" w14:textId="77777777" w:rsidR="00AD0ED7" w:rsidRPr="00214899" w:rsidRDefault="00AD0ED7" w:rsidP="007226DF">
            <w:r w:rsidRPr="00214899">
              <w:t>A realimentação de calorias mais altas restaurou a estabilidade médica significativamente mais cedo do que a realimentação de baixas calorias. A permanência hospitalar foi 4,0 dias mais curta entre o grupo que recebeu realimentação calórica mais alta</w:t>
            </w:r>
          </w:p>
        </w:tc>
      </w:tr>
      <w:bookmarkEnd w:id="0"/>
      <w:tr w:rsidR="00AD0ED7" w:rsidRPr="00214899" w14:paraId="16C06D2A"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left w:val="single" w:sz="4" w:space="0" w:color="auto"/>
              <w:bottom w:val="single" w:sz="4" w:space="0" w:color="auto"/>
              <w:right w:val="single" w:sz="4" w:space="0" w:color="auto"/>
            </w:tcBorders>
          </w:tcPr>
          <w:p w14:paraId="2FCDA816" w14:textId="40108506" w:rsidR="00AD0ED7" w:rsidRPr="00214899" w:rsidRDefault="00936F4C" w:rsidP="007226DF">
            <w:r w:rsidRPr="00214899">
              <w:t>1</w:t>
            </w:r>
            <w:r w:rsidR="00172339" w:rsidRPr="00214899">
              <w:t>1</w:t>
            </w:r>
          </w:p>
        </w:tc>
        <w:tc>
          <w:tcPr>
            <w:tcW w:w="322" w:type="pct"/>
            <w:tcBorders>
              <w:top w:val="single" w:sz="4" w:space="0" w:color="auto"/>
              <w:left w:val="single" w:sz="4" w:space="0" w:color="auto"/>
              <w:bottom w:val="single" w:sz="4" w:space="0" w:color="auto"/>
              <w:right w:val="single" w:sz="4" w:space="0" w:color="auto"/>
            </w:tcBorders>
          </w:tcPr>
          <w:p w14:paraId="7FB611E1" w14:textId="77777777" w:rsidR="00AD0ED7" w:rsidRPr="00214899" w:rsidRDefault="00AD0ED7" w:rsidP="007226DF">
            <w:r w:rsidRPr="00214899">
              <w:t>DALENBROOK et al. 2022</w:t>
            </w:r>
          </w:p>
        </w:tc>
        <w:tc>
          <w:tcPr>
            <w:tcW w:w="206" w:type="pct"/>
            <w:tcBorders>
              <w:top w:val="single" w:sz="4" w:space="0" w:color="auto"/>
              <w:left w:val="single" w:sz="4" w:space="0" w:color="auto"/>
              <w:bottom w:val="single" w:sz="4" w:space="0" w:color="auto"/>
              <w:right w:val="single" w:sz="4" w:space="0" w:color="auto"/>
            </w:tcBorders>
          </w:tcPr>
          <w:p w14:paraId="06D8E64B" w14:textId="5D8EE163" w:rsidR="00AD0ED7" w:rsidRPr="00214899" w:rsidRDefault="00172339" w:rsidP="007226DF">
            <w:r w:rsidRPr="00214899">
              <w:t>-</w:t>
            </w:r>
          </w:p>
        </w:tc>
        <w:tc>
          <w:tcPr>
            <w:tcW w:w="245" w:type="pct"/>
            <w:tcBorders>
              <w:top w:val="single" w:sz="4" w:space="0" w:color="auto"/>
              <w:left w:val="single" w:sz="4" w:space="0" w:color="auto"/>
              <w:bottom w:val="single" w:sz="4" w:space="0" w:color="auto"/>
              <w:right w:val="single" w:sz="4" w:space="0" w:color="auto"/>
            </w:tcBorders>
          </w:tcPr>
          <w:p w14:paraId="4A0780F8" w14:textId="77777777" w:rsidR="00AD0ED7" w:rsidRPr="00214899" w:rsidRDefault="00AD0ED7" w:rsidP="007226DF">
            <w:r w:rsidRPr="00214899">
              <w:t>ALE</w:t>
            </w:r>
          </w:p>
        </w:tc>
        <w:tc>
          <w:tcPr>
            <w:tcW w:w="202" w:type="pct"/>
            <w:tcBorders>
              <w:top w:val="single" w:sz="4" w:space="0" w:color="auto"/>
              <w:left w:val="single" w:sz="4" w:space="0" w:color="auto"/>
              <w:bottom w:val="single" w:sz="4" w:space="0" w:color="auto"/>
              <w:right w:val="single" w:sz="4" w:space="0" w:color="auto"/>
            </w:tcBorders>
          </w:tcPr>
          <w:p w14:paraId="1CEB8D00" w14:textId="77777777" w:rsidR="00AD0ED7" w:rsidRPr="00214899" w:rsidRDefault="00AD0ED7" w:rsidP="007226DF">
            <w:r w:rsidRPr="00214899">
              <w:t>120</w:t>
            </w:r>
          </w:p>
        </w:tc>
        <w:tc>
          <w:tcPr>
            <w:tcW w:w="243" w:type="pct"/>
            <w:tcBorders>
              <w:top w:val="single" w:sz="4" w:space="0" w:color="auto"/>
              <w:left w:val="single" w:sz="4" w:space="0" w:color="auto"/>
              <w:bottom w:val="single" w:sz="4" w:space="0" w:color="auto"/>
              <w:right w:val="single" w:sz="4" w:space="0" w:color="auto"/>
            </w:tcBorders>
          </w:tcPr>
          <w:p w14:paraId="138D09DA" w14:textId="77777777" w:rsidR="00AD0ED7" w:rsidRPr="00214899" w:rsidRDefault="00AD0ED7" w:rsidP="007226DF">
            <w:r w:rsidRPr="00214899">
              <w:t>12-20 anos</w:t>
            </w:r>
          </w:p>
        </w:tc>
        <w:tc>
          <w:tcPr>
            <w:tcW w:w="205" w:type="pct"/>
            <w:tcBorders>
              <w:top w:val="single" w:sz="4" w:space="0" w:color="auto"/>
              <w:left w:val="single" w:sz="4" w:space="0" w:color="auto"/>
              <w:bottom w:val="single" w:sz="4" w:space="0" w:color="auto"/>
              <w:right w:val="single" w:sz="4" w:space="0" w:color="auto"/>
            </w:tcBorders>
          </w:tcPr>
          <w:p w14:paraId="24BFA34C" w14:textId="77777777" w:rsidR="00AD0ED7" w:rsidRPr="00214899" w:rsidRDefault="00AD0ED7" w:rsidP="007226DF">
            <w:r w:rsidRPr="00214899">
              <w:t>F M</w:t>
            </w:r>
          </w:p>
        </w:tc>
        <w:tc>
          <w:tcPr>
            <w:tcW w:w="236" w:type="pct"/>
            <w:tcBorders>
              <w:top w:val="single" w:sz="4" w:space="0" w:color="auto"/>
              <w:left w:val="single" w:sz="4" w:space="0" w:color="auto"/>
              <w:bottom w:val="single" w:sz="4" w:space="0" w:color="auto"/>
              <w:right w:val="single" w:sz="4" w:space="0" w:color="auto"/>
            </w:tcBorders>
          </w:tcPr>
          <w:p w14:paraId="66E86FCD" w14:textId="77777777" w:rsidR="00AD0ED7" w:rsidRPr="00214899" w:rsidRDefault="00AD0ED7" w:rsidP="007226DF">
            <w:r w:rsidRPr="00214899">
              <w:t>S</w:t>
            </w:r>
          </w:p>
        </w:tc>
        <w:tc>
          <w:tcPr>
            <w:tcW w:w="1038" w:type="pct"/>
            <w:tcBorders>
              <w:top w:val="single" w:sz="4" w:space="0" w:color="auto"/>
              <w:left w:val="single" w:sz="4" w:space="0" w:color="auto"/>
              <w:bottom w:val="single" w:sz="4" w:space="0" w:color="auto"/>
              <w:right w:val="single" w:sz="4" w:space="0" w:color="auto"/>
            </w:tcBorders>
          </w:tcPr>
          <w:p w14:paraId="7E15F977" w14:textId="77777777" w:rsidR="00AD0ED7" w:rsidRPr="00214899" w:rsidRDefault="00AD0ED7" w:rsidP="007226DF">
            <w:r w:rsidRPr="00214899">
              <w:t>Avaliar os resultados de um protocolo de RCE para adolescentes com AN grave atendidos em um hospital especializado em transtornos alimentares na Alemanha. </w:t>
            </w:r>
          </w:p>
        </w:tc>
        <w:tc>
          <w:tcPr>
            <w:tcW w:w="385" w:type="pct"/>
            <w:tcBorders>
              <w:top w:val="single" w:sz="4" w:space="0" w:color="auto"/>
              <w:left w:val="single" w:sz="4" w:space="0" w:color="auto"/>
              <w:bottom w:val="single" w:sz="4" w:space="0" w:color="auto"/>
              <w:right w:val="single" w:sz="4" w:space="0" w:color="auto"/>
            </w:tcBorders>
          </w:tcPr>
          <w:p w14:paraId="2C103CF2" w14:textId="77777777" w:rsidR="00AD0ED7" w:rsidRPr="00214899" w:rsidRDefault="00AD0ED7" w:rsidP="007226DF">
            <w:r w:rsidRPr="00214899">
              <w:t>IMC</w:t>
            </w:r>
          </w:p>
        </w:tc>
        <w:tc>
          <w:tcPr>
            <w:tcW w:w="408" w:type="pct"/>
            <w:tcBorders>
              <w:top w:val="single" w:sz="4" w:space="0" w:color="auto"/>
              <w:left w:val="single" w:sz="4" w:space="0" w:color="auto"/>
              <w:bottom w:val="single" w:sz="4" w:space="0" w:color="auto"/>
              <w:right w:val="single" w:sz="4" w:space="0" w:color="auto"/>
            </w:tcBorders>
          </w:tcPr>
          <w:p w14:paraId="05FEED5A" w14:textId="77777777" w:rsidR="00AD0ED7" w:rsidRPr="00214899" w:rsidRDefault="00AD0ED7" w:rsidP="007226DF">
            <w:r w:rsidRPr="00214899">
              <w:t>S</w:t>
            </w:r>
          </w:p>
        </w:tc>
        <w:tc>
          <w:tcPr>
            <w:tcW w:w="1334" w:type="pct"/>
            <w:tcBorders>
              <w:top w:val="single" w:sz="4" w:space="0" w:color="auto"/>
              <w:left w:val="single" w:sz="4" w:space="0" w:color="auto"/>
              <w:bottom w:val="single" w:sz="4" w:space="0" w:color="auto"/>
              <w:right w:val="single" w:sz="4" w:space="0" w:color="auto"/>
            </w:tcBorders>
          </w:tcPr>
          <w:p w14:paraId="1FE45C94" w14:textId="0405C8C3" w:rsidR="00AD0ED7" w:rsidRPr="00214899" w:rsidRDefault="00AD0ED7" w:rsidP="007226DF">
            <w:r w:rsidRPr="00214899">
              <w:t>adolescentes com AN gravemente desnutridos demonstrou o efeito positivo de iniciar o tratamento com 2000 kcal/dia para atingir a meta concordante de ganho de peso de 0,50–1,00 kg/</w:t>
            </w:r>
            <w:r w:rsidR="00913640" w:rsidRPr="00214899">
              <w:t>semana</w:t>
            </w:r>
            <w:r w:rsidRPr="00214899">
              <w:t>. </w:t>
            </w:r>
          </w:p>
        </w:tc>
      </w:tr>
      <w:bookmarkEnd w:id="1"/>
      <w:tr w:rsidR="00AD0ED7" w:rsidRPr="00214899" w14:paraId="3943D4F1" w14:textId="77777777" w:rsidTr="0022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 w:type="pct"/>
            <w:tcBorders>
              <w:top w:val="single" w:sz="4" w:space="0" w:color="auto"/>
            </w:tcBorders>
          </w:tcPr>
          <w:p w14:paraId="7111F2A1" w14:textId="340BA84D" w:rsidR="00AD0ED7" w:rsidRPr="00214899" w:rsidRDefault="00AD0ED7" w:rsidP="007226DF"/>
        </w:tc>
        <w:tc>
          <w:tcPr>
            <w:tcW w:w="322" w:type="pct"/>
            <w:tcBorders>
              <w:top w:val="single" w:sz="4" w:space="0" w:color="auto"/>
            </w:tcBorders>
          </w:tcPr>
          <w:p w14:paraId="5895FFD3" w14:textId="77777777" w:rsidR="00AD0ED7" w:rsidRPr="00214899" w:rsidRDefault="00AD0ED7" w:rsidP="007226DF"/>
        </w:tc>
        <w:tc>
          <w:tcPr>
            <w:tcW w:w="206" w:type="pct"/>
            <w:tcBorders>
              <w:top w:val="single" w:sz="4" w:space="0" w:color="auto"/>
            </w:tcBorders>
          </w:tcPr>
          <w:p w14:paraId="0D842CE1" w14:textId="77777777" w:rsidR="00AD0ED7" w:rsidRPr="00214899" w:rsidRDefault="00AD0ED7" w:rsidP="007226DF"/>
        </w:tc>
        <w:tc>
          <w:tcPr>
            <w:tcW w:w="245" w:type="pct"/>
            <w:tcBorders>
              <w:top w:val="single" w:sz="4" w:space="0" w:color="auto"/>
            </w:tcBorders>
          </w:tcPr>
          <w:p w14:paraId="22BA6472" w14:textId="77777777" w:rsidR="00AD0ED7" w:rsidRPr="00214899" w:rsidRDefault="00AD0ED7" w:rsidP="007226DF"/>
        </w:tc>
        <w:tc>
          <w:tcPr>
            <w:tcW w:w="202" w:type="pct"/>
            <w:tcBorders>
              <w:top w:val="single" w:sz="4" w:space="0" w:color="auto"/>
            </w:tcBorders>
          </w:tcPr>
          <w:p w14:paraId="63AC1F6F" w14:textId="77777777" w:rsidR="00AD0ED7" w:rsidRPr="00214899" w:rsidRDefault="00AD0ED7" w:rsidP="007226DF"/>
        </w:tc>
        <w:tc>
          <w:tcPr>
            <w:tcW w:w="243" w:type="pct"/>
            <w:tcBorders>
              <w:top w:val="single" w:sz="4" w:space="0" w:color="auto"/>
            </w:tcBorders>
          </w:tcPr>
          <w:p w14:paraId="5D3EE41A" w14:textId="77777777" w:rsidR="00AD0ED7" w:rsidRPr="00214899" w:rsidRDefault="00AD0ED7" w:rsidP="007226DF"/>
        </w:tc>
        <w:tc>
          <w:tcPr>
            <w:tcW w:w="205" w:type="pct"/>
            <w:tcBorders>
              <w:top w:val="single" w:sz="4" w:space="0" w:color="auto"/>
            </w:tcBorders>
          </w:tcPr>
          <w:p w14:paraId="50C1A02C" w14:textId="77777777" w:rsidR="00AD0ED7" w:rsidRPr="00214899" w:rsidRDefault="00AD0ED7" w:rsidP="007226DF"/>
        </w:tc>
        <w:tc>
          <w:tcPr>
            <w:tcW w:w="236" w:type="pct"/>
            <w:tcBorders>
              <w:top w:val="single" w:sz="4" w:space="0" w:color="auto"/>
            </w:tcBorders>
          </w:tcPr>
          <w:p w14:paraId="2F2A92F3" w14:textId="77777777" w:rsidR="00AD0ED7" w:rsidRPr="00214899" w:rsidRDefault="00AD0ED7" w:rsidP="007226DF"/>
        </w:tc>
        <w:tc>
          <w:tcPr>
            <w:tcW w:w="1038" w:type="pct"/>
            <w:tcBorders>
              <w:top w:val="single" w:sz="4" w:space="0" w:color="auto"/>
            </w:tcBorders>
          </w:tcPr>
          <w:p w14:paraId="0F543B63" w14:textId="77777777" w:rsidR="00AD0ED7" w:rsidRPr="00214899" w:rsidRDefault="00AD0ED7" w:rsidP="007226DF"/>
        </w:tc>
        <w:tc>
          <w:tcPr>
            <w:tcW w:w="385" w:type="pct"/>
            <w:tcBorders>
              <w:top w:val="single" w:sz="4" w:space="0" w:color="auto"/>
            </w:tcBorders>
          </w:tcPr>
          <w:p w14:paraId="2D7706E7" w14:textId="77777777" w:rsidR="00AD0ED7" w:rsidRPr="00214899" w:rsidRDefault="00AD0ED7" w:rsidP="007226DF"/>
        </w:tc>
        <w:tc>
          <w:tcPr>
            <w:tcW w:w="408" w:type="pct"/>
            <w:tcBorders>
              <w:top w:val="single" w:sz="4" w:space="0" w:color="auto"/>
            </w:tcBorders>
          </w:tcPr>
          <w:p w14:paraId="4A509FC3" w14:textId="77777777" w:rsidR="00AD0ED7" w:rsidRPr="00214899" w:rsidRDefault="00AD0ED7" w:rsidP="007226DF"/>
        </w:tc>
        <w:tc>
          <w:tcPr>
            <w:tcW w:w="1334" w:type="pct"/>
            <w:tcBorders>
              <w:top w:val="single" w:sz="4" w:space="0" w:color="auto"/>
            </w:tcBorders>
          </w:tcPr>
          <w:p w14:paraId="120DDF7F" w14:textId="77777777" w:rsidR="00AD0ED7" w:rsidRPr="00214899" w:rsidRDefault="00AD0ED7" w:rsidP="007226DF"/>
        </w:tc>
      </w:tr>
    </w:tbl>
    <w:p w14:paraId="0A377C6D" w14:textId="475956D7" w:rsidR="00D941B6" w:rsidRPr="00407C6B" w:rsidRDefault="00DC0942" w:rsidP="00227504">
      <w:pPr>
        <w:spacing w:line="360" w:lineRule="auto"/>
        <w:jc w:val="both"/>
        <w:rPr>
          <w:rFonts w:eastAsia="Times New Roman"/>
        </w:rPr>
        <w:sectPr w:rsidR="00D941B6" w:rsidRPr="00407C6B" w:rsidSect="00CD4E59">
          <w:pgSz w:w="16838" w:h="11906" w:orient="landscape"/>
          <w:pgMar w:top="1418" w:right="1418" w:bottom="1418" w:left="1418" w:header="0" w:footer="0" w:gutter="0"/>
          <w:cols w:space="708"/>
          <w:titlePg/>
          <w:docGrid w:linePitch="360"/>
        </w:sectPr>
      </w:pPr>
      <w:r w:rsidRPr="00214899">
        <w:t>Legenda:</w:t>
      </w:r>
      <w:r w:rsidR="0016326A">
        <w:t xml:space="preserve"> </w:t>
      </w:r>
      <w:r w:rsidR="00911E47" w:rsidRPr="00214899">
        <w:t>SR: Síndrome de realimentação</w:t>
      </w:r>
      <w:r w:rsidR="0016326A">
        <w:rPr>
          <w:b/>
          <w:bCs/>
          <w:noProof/>
        </w:rPr>
        <mc:AlternateContent>
          <mc:Choice Requires="wps">
            <w:drawing>
              <wp:anchor distT="0" distB="0" distL="114300" distR="114300" simplePos="0" relativeHeight="251678208" behindDoc="0" locked="0" layoutInCell="1" allowOverlap="1" wp14:anchorId="462409D5" wp14:editId="7261D129">
                <wp:simplePos x="0" y="0"/>
                <wp:positionH relativeFrom="margin">
                  <wp:posOffset>9190892</wp:posOffset>
                </wp:positionH>
                <wp:positionV relativeFrom="page">
                  <wp:posOffset>7123235</wp:posOffset>
                </wp:positionV>
                <wp:extent cx="374015" cy="307340"/>
                <wp:effectExtent l="5080" t="10795" r="11430" b="5715"/>
                <wp:wrapNone/>
                <wp:docPr id="15921788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4D3F3F4E" w14:textId="6BF5068C" w:rsidR="0016326A" w:rsidRPr="004C59CE" w:rsidRDefault="0016326A" w:rsidP="0016326A">
                            <w:pPr>
                              <w:jc w:val="center"/>
                            </w:pPr>
                            <w:r w:rsidRPr="004C59CE">
                              <w:t>1</w:t>
                            </w: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2409D5" id="_x0000_s1053" type="#_x0000_t202" style="position:absolute;left:0;text-align:left;margin-left:723.7pt;margin-top:560.9pt;width:29.45pt;height:24.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" strokecolor="white">
                <v:textbox>
                  <w:txbxContent>
                    <w:p w14:paraId="4D3F3F4E" w14:textId="6BF5068C" w:rsidR="0016326A" w:rsidRPr="004C59CE" w:rsidRDefault="0016326A" w:rsidP="0016326A">
                      <w:pPr>
                        <w:jc w:val="center"/>
                      </w:pPr>
                      <w:r w:rsidRPr="004C59CE">
                        <w:t>1</w:t>
                      </w:r>
                      <w:r>
                        <w:t>9</w:t>
                      </w:r>
                    </w:p>
                  </w:txbxContent>
                </v:textbox>
                <w10:wrap anchorx="margin" anchory="page"/>
              </v:shape>
            </w:pict>
          </mc:Fallback>
        </mc:AlternateContent>
      </w:r>
      <w:r w:rsidR="00FB14AD">
        <w:t xml:space="preserve">, </w:t>
      </w:r>
      <w:r w:rsidR="00911E47" w:rsidRPr="00214899">
        <w:t>F: Feminino</w:t>
      </w:r>
      <w:r w:rsidR="00515E6E">
        <w:rPr>
          <w:noProof/>
        </w:rPr>
        <mc:AlternateContent>
          <mc:Choice Requires="wps">
            <w:drawing>
              <wp:anchor distT="0" distB="0" distL="114300" distR="114300" simplePos="0" relativeHeight="251659776" behindDoc="0" locked="0" layoutInCell="1" allowOverlap="1" wp14:anchorId="173ACDEF" wp14:editId="7C582DF6">
                <wp:simplePos x="0" y="0"/>
                <wp:positionH relativeFrom="margin">
                  <wp:posOffset>9290685</wp:posOffset>
                </wp:positionH>
                <wp:positionV relativeFrom="page">
                  <wp:posOffset>7089775</wp:posOffset>
                </wp:positionV>
                <wp:extent cx="374015" cy="307340"/>
                <wp:effectExtent l="8890" t="12700" r="7620" b="13335"/>
                <wp:wrapNone/>
                <wp:docPr id="18557833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623DB270" w14:textId="25BF379B" w:rsidR="00643633" w:rsidRPr="004C59CE" w:rsidRDefault="009C0E97" w:rsidP="00643633">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22" o:spid="_x0000_s1054" type="#_x0000_t202" style="position:absolute;left:0;text-align:left;margin-left:731.55pt;margin-top:558.25pt;width:29.45pt;height:2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" strokecolor="white">
                <v:textbox>
                  <w:txbxContent>
                    <w:p w14:paraId="623DB270" w14:textId="25BF379B" w:rsidR="00643633" w:rsidRPr="004C59CE" w:rsidRDefault="009C0E97" w:rsidP="00643633">
                      <w:pPr>
                        <w:jc w:val="center"/>
                      </w:pPr>
                      <w:r>
                        <w:t>20</w:t>
                      </w:r>
                    </w:p>
                  </w:txbxContent>
                </v:textbox>
                <w10:wrap anchorx="margin" anchory="page"/>
              </v:shape>
            </w:pict>
          </mc:Fallback>
        </mc:AlternateContent>
      </w:r>
      <w:r w:rsidR="00FB14AD">
        <w:t xml:space="preserve">, </w:t>
      </w:r>
      <w:r w:rsidR="00911E47" w:rsidRPr="00214899">
        <w:t>M: Masculino</w:t>
      </w:r>
      <w:r w:rsidR="00FB14AD">
        <w:t xml:space="preserve">, </w:t>
      </w:r>
      <w:r w:rsidR="00911E47" w:rsidRPr="00214899">
        <w:t>S: Sim</w:t>
      </w:r>
      <w:r w:rsidR="00FB14AD">
        <w:t xml:space="preserve">, </w:t>
      </w:r>
      <w:r w:rsidR="00911E47" w:rsidRPr="00214899">
        <w:t>N: Não</w:t>
      </w:r>
      <w:r w:rsidR="00FB14AD">
        <w:t xml:space="preserve">, </w:t>
      </w:r>
      <w:r w:rsidR="00911E47" w:rsidRPr="00214899">
        <w:t>EUA: Estados Unidos da América</w:t>
      </w:r>
      <w:r w:rsidR="00FB14AD">
        <w:t xml:space="preserve">, </w:t>
      </w:r>
      <w:r w:rsidR="00911E47" w:rsidRPr="00214899">
        <w:t>ESP: Espanha</w:t>
      </w:r>
      <w:r w:rsidR="00FB14AD">
        <w:t xml:space="preserve">, </w:t>
      </w:r>
      <w:r w:rsidR="00911E47" w:rsidRPr="00214899">
        <w:t>AUS: Austrália</w:t>
      </w:r>
      <w:r w:rsidR="00FB14AD">
        <w:t xml:space="preserve">, </w:t>
      </w:r>
      <w:r w:rsidR="00911E47" w:rsidRPr="00214899">
        <w:t>AN: Anorexia Nervosa</w:t>
      </w:r>
      <w:r w:rsidR="00FB14AD">
        <w:t xml:space="preserve">, </w:t>
      </w:r>
      <w:r w:rsidR="00911E47" w:rsidRPr="00214899">
        <w:t>ALE: Alemanha</w:t>
      </w:r>
      <w:r w:rsidR="00FB14AD">
        <w:t xml:space="preserve">, </w:t>
      </w:r>
      <w:r w:rsidR="00911E47" w:rsidRPr="00214899">
        <w:t>UR: Hipofosfatemia de realimentação</w:t>
      </w:r>
      <w:r w:rsidR="00FB14AD">
        <w:t xml:space="preserve">, </w:t>
      </w:r>
      <w:r w:rsidR="00911E47" w:rsidRPr="00214899">
        <w:t>ARFID: transtorno evitativ</w:t>
      </w:r>
      <w:r w:rsidR="00620A66" w:rsidRPr="00214899">
        <w:t>o</w:t>
      </w:r>
      <w:r w:rsidR="00911E47" w:rsidRPr="00214899">
        <w:t>/restritivo da ingestão alimentar</w:t>
      </w:r>
      <w:r w:rsidR="00FB14AD">
        <w:t xml:space="preserve">, </w:t>
      </w:r>
      <w:r w:rsidR="00911E47" w:rsidRPr="00214899">
        <w:t>IMC: Índice de Massa Corporal</w:t>
      </w:r>
      <w:r w:rsidR="00FB14AD">
        <w:t xml:space="preserve">, </w:t>
      </w:r>
      <w:r w:rsidR="00911E47" w:rsidRPr="00214899">
        <w:t>MEC: Massa extracelular</w:t>
      </w:r>
      <w:r w:rsidR="00FB14AD">
        <w:t xml:space="preserve">, </w:t>
      </w:r>
      <w:r w:rsidR="00911E47" w:rsidRPr="00214899">
        <w:t>MCC: Massa Celular Corporal</w:t>
      </w:r>
      <w:r w:rsidR="00FB14AD">
        <w:t xml:space="preserve">, </w:t>
      </w:r>
      <w:r w:rsidR="00911E47" w:rsidRPr="00214899">
        <w:t>SUE: Suécia</w:t>
      </w:r>
      <w:r w:rsidR="00FB14AD">
        <w:t xml:space="preserve">, </w:t>
      </w:r>
      <w:r w:rsidR="00911E47" w:rsidRPr="00214899">
        <w:t>ITA: Itália</w:t>
      </w:r>
      <w:r w:rsidR="00FB14AD">
        <w:t xml:space="preserve">, </w:t>
      </w:r>
      <w:r w:rsidR="00911E47" w:rsidRPr="00214899">
        <w:t xml:space="preserve">DM: Dieta do </w:t>
      </w:r>
      <w:r w:rsidR="00911E47" w:rsidRPr="00214899">
        <w:lastRenderedPageBreak/>
        <w:t>Mediterrâneo</w:t>
      </w:r>
      <w:r w:rsidR="00227504">
        <w:t xml:space="preserve">, </w:t>
      </w:r>
      <w:r w:rsidR="00911E47" w:rsidRPr="00214899">
        <w:t>FRA: França</w:t>
      </w:r>
      <w:r w:rsidR="00227504">
        <w:t xml:space="preserve">, </w:t>
      </w:r>
      <w:r w:rsidR="00911E47" w:rsidRPr="00214899">
        <w:t>MLG: Massa Livre de Gordura</w:t>
      </w:r>
      <w:r w:rsidR="00227504">
        <w:t xml:space="preserve">, </w:t>
      </w:r>
      <w:r w:rsidR="00911E47" w:rsidRPr="00214899">
        <w:t>MG: Massa Gorda</w:t>
      </w:r>
      <w:r w:rsidR="00227504">
        <w:t xml:space="preserve">, </w:t>
      </w:r>
      <w:r w:rsidR="00911E47" w:rsidRPr="00214899">
        <w:t>GER: Gasto Energético em Repouso</w:t>
      </w:r>
      <w:r w:rsidR="00227504">
        <w:t xml:space="preserve">, </w:t>
      </w:r>
      <w:r w:rsidR="00911E47" w:rsidRPr="00214899">
        <w:t>GERic: Gasto Energético em Repouso por Calorimetria Indireta</w:t>
      </w:r>
      <w:r w:rsidR="00227504">
        <w:t xml:space="preserve">, </w:t>
      </w:r>
      <w:r w:rsidR="00911E47" w:rsidRPr="00214899">
        <w:rPr>
          <w:rFonts w:eastAsia="Times New Roman"/>
        </w:rPr>
        <w:t>BC: Composição corporal</w:t>
      </w:r>
      <w:r w:rsidR="00515E6E">
        <w:rPr>
          <w:noProof/>
        </w:rPr>
        <mc:AlternateContent>
          <mc:Choice Requires="wps">
            <w:drawing>
              <wp:anchor distT="0" distB="0" distL="114300" distR="114300" simplePos="0" relativeHeight="251660800" behindDoc="0" locked="0" layoutInCell="1" allowOverlap="1" wp14:anchorId="173ACDEF" wp14:editId="16596DA0">
                <wp:simplePos x="0" y="0"/>
                <wp:positionH relativeFrom="margin">
                  <wp:posOffset>9243695</wp:posOffset>
                </wp:positionH>
                <wp:positionV relativeFrom="page">
                  <wp:posOffset>7037070</wp:posOffset>
                </wp:positionV>
                <wp:extent cx="374015" cy="307340"/>
                <wp:effectExtent l="9525" t="7620" r="6985" b="8890"/>
                <wp:wrapNone/>
                <wp:docPr id="9362198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07340"/>
                        </a:xfrm>
                        <a:prstGeom prst="rect">
                          <a:avLst/>
                        </a:prstGeom>
                        <a:solidFill>
                          <a:srgbClr val="FFFFFF"/>
                        </a:solidFill>
                        <a:ln w="9525">
                          <a:solidFill>
                            <a:srgbClr val="FFFFFF"/>
                          </a:solidFill>
                          <a:miter lim="800000"/>
                          <a:headEnd/>
                          <a:tailEnd/>
                        </a:ln>
                      </wps:spPr>
                      <wps:txbx>
                        <w:txbxContent>
                          <w:p w14:paraId="58FCBA11" w14:textId="2D05A5E5" w:rsidR="00643633" w:rsidRPr="004C59CE" w:rsidRDefault="004C59CE" w:rsidP="00643633">
                            <w:pPr>
                              <w:jc w:val="center"/>
                            </w:pPr>
                            <w:r w:rsidRPr="004C59CE">
                              <w:t>2</w:t>
                            </w:r>
                            <w:r w:rsidR="0016326A">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3ACDEF" id="Text Box 23" o:spid="_x0000_s1055" type="#_x0000_t202" style="position:absolute;left:0;text-align:left;margin-left:727.85pt;margin-top:554.1pt;width:29.45pt;height:2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" strokecolor="white">
                <v:textbox>
                  <w:txbxContent>
                    <w:p w14:paraId="58FCBA11" w14:textId="2D05A5E5" w:rsidR="00643633" w:rsidRPr="004C59CE" w:rsidRDefault="004C59CE" w:rsidP="00643633">
                      <w:pPr>
                        <w:jc w:val="center"/>
                      </w:pPr>
                      <w:r w:rsidRPr="004C59CE">
                        <w:t>2</w:t>
                      </w:r>
                      <w:r w:rsidR="0016326A">
                        <w:t>0</w:t>
                      </w:r>
                    </w:p>
                  </w:txbxContent>
                </v:textbox>
                <w10:wrap anchorx="margin" anchory="page"/>
              </v:shape>
            </w:pict>
          </mc:Fallback>
        </mc:AlternateContent>
      </w:r>
      <w:r w:rsidR="00227504">
        <w:rPr>
          <w:rFonts w:eastAsia="Times New Roman"/>
        </w:rPr>
        <w:t xml:space="preserve">, </w:t>
      </w:r>
      <w:r w:rsidR="0033676E" w:rsidRPr="00214899">
        <w:rPr>
          <w:rFonts w:eastAsia="Times New Roman"/>
        </w:rPr>
        <w:t>RCE: Um dos grupos do estud</w:t>
      </w:r>
      <w:r w:rsidR="00F30486">
        <w:rPr>
          <w:rFonts w:eastAsia="Times New Roman"/>
        </w:rPr>
        <w:t>o</w:t>
      </w:r>
    </w:p>
    <w:p w14:paraId="39C83BFE" w14:textId="7D80F09F" w:rsidR="00E14A11" w:rsidRPr="00AB0D2C" w:rsidRDefault="00E14A11" w:rsidP="009C0E97">
      <w:pPr>
        <w:spacing w:line="360" w:lineRule="auto"/>
        <w:jc w:val="both"/>
        <w:rPr>
          <w:rFonts w:ascii="Arial" w:eastAsia="Times New Roman" w:hAnsi="Arial" w:cs="Arial"/>
          <w:caps/>
          <w:sz w:val="36"/>
          <w:szCs w:val="36"/>
        </w:rPr>
      </w:pPr>
    </w:p>
    <w:sectPr w:rsidR="00E14A11" w:rsidRPr="00AB0D2C" w:rsidSect="00CD4E59">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2048" w14:textId="77777777" w:rsidR="008F4A0D" w:rsidRDefault="008F4A0D" w:rsidP="004D5895">
      <w:r>
        <w:separator/>
      </w:r>
    </w:p>
  </w:endnote>
  <w:endnote w:type="continuationSeparator" w:id="0">
    <w:p w14:paraId="563D0927" w14:textId="77777777" w:rsidR="008F4A0D" w:rsidRDefault="008F4A0D" w:rsidP="004D5895">
      <w:r>
        <w:continuationSeparator/>
      </w:r>
    </w:p>
  </w:endnote>
  <w:endnote w:type="continuationNotice" w:id="1">
    <w:p w14:paraId="376E1FEA" w14:textId="77777777" w:rsidR="008F4A0D" w:rsidRDefault="008F4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00000003" w:usb1="00000000" w:usb2="00000000" w:usb3="00000000" w:csb0="00000001" w:csb1="00000000"/>
  </w:font>
  <w:font w:name="HelveticaNeue Extended">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9491" w14:textId="77777777" w:rsidR="008F4A0D" w:rsidRDefault="008F4A0D" w:rsidP="004D5895">
      <w:r>
        <w:separator/>
      </w:r>
    </w:p>
  </w:footnote>
  <w:footnote w:type="continuationSeparator" w:id="0">
    <w:p w14:paraId="62F0C24E" w14:textId="77777777" w:rsidR="008F4A0D" w:rsidRDefault="008F4A0D" w:rsidP="004D5895">
      <w:r>
        <w:continuationSeparator/>
      </w:r>
    </w:p>
  </w:footnote>
  <w:footnote w:type="continuationNotice" w:id="1">
    <w:p w14:paraId="4898AC05" w14:textId="77777777" w:rsidR="008F4A0D" w:rsidRDefault="008F4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5EBC" w14:textId="692538CE" w:rsidR="00BF5A9F" w:rsidRDefault="00BF5A9F" w:rsidP="00BF5A9F">
    <w:pPr>
      <w:pStyle w:val="Cabealho"/>
      <w:jc w:val="center"/>
    </w:pPr>
  </w:p>
  <w:p w14:paraId="5DFFEE13" w14:textId="77777777" w:rsidR="006A5B50" w:rsidRDefault="006A5B50" w:rsidP="0040175F">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4EC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546A6"/>
    <w:multiLevelType w:val="multilevel"/>
    <w:tmpl w:val="1D3015D2"/>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745608"/>
    <w:multiLevelType w:val="hybridMultilevel"/>
    <w:tmpl w:val="5CA21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36683E"/>
    <w:multiLevelType w:val="multilevel"/>
    <w:tmpl w:val="BFB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834EA"/>
    <w:multiLevelType w:val="hybridMultilevel"/>
    <w:tmpl w:val="5374F6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26C11"/>
    <w:multiLevelType w:val="hybridMultilevel"/>
    <w:tmpl w:val="7CAE9ED6"/>
    <w:lvl w:ilvl="0" w:tplc="454A948E">
      <w:start w:val="2"/>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3C70EB"/>
    <w:multiLevelType w:val="hybridMultilevel"/>
    <w:tmpl w:val="64FEBD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216BF"/>
    <w:multiLevelType w:val="hybridMultilevel"/>
    <w:tmpl w:val="BB0091D8"/>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16cid:durableId="1604728154">
    <w:abstractNumId w:val="2"/>
  </w:num>
  <w:num w:numId="2" w16cid:durableId="1886981850">
    <w:abstractNumId w:val="5"/>
  </w:num>
  <w:num w:numId="3" w16cid:durableId="1640652599">
    <w:abstractNumId w:val="7"/>
  </w:num>
  <w:num w:numId="4" w16cid:durableId="18164111">
    <w:abstractNumId w:val="8"/>
  </w:num>
  <w:num w:numId="5" w16cid:durableId="510680856">
    <w:abstractNumId w:val="3"/>
  </w:num>
  <w:num w:numId="6" w16cid:durableId="1790854127">
    <w:abstractNumId w:val="6"/>
  </w:num>
  <w:num w:numId="7" w16cid:durableId="1761948451">
    <w:abstractNumId w:val="0"/>
  </w:num>
  <w:num w:numId="8" w16cid:durableId="2081555114">
    <w:abstractNumId w:val="1"/>
  </w:num>
  <w:num w:numId="9" w16cid:durableId="16810027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7A"/>
    <w:rsid w:val="000035AE"/>
    <w:rsid w:val="00003AE2"/>
    <w:rsid w:val="00005C45"/>
    <w:rsid w:val="000074DE"/>
    <w:rsid w:val="000118EE"/>
    <w:rsid w:val="00014A92"/>
    <w:rsid w:val="0001674A"/>
    <w:rsid w:val="0002104E"/>
    <w:rsid w:val="00021535"/>
    <w:rsid w:val="00021C65"/>
    <w:rsid w:val="000254E7"/>
    <w:rsid w:val="00027CF0"/>
    <w:rsid w:val="000304E9"/>
    <w:rsid w:val="00031874"/>
    <w:rsid w:val="00031B64"/>
    <w:rsid w:val="00033673"/>
    <w:rsid w:val="00035255"/>
    <w:rsid w:val="00036827"/>
    <w:rsid w:val="000374CF"/>
    <w:rsid w:val="00042306"/>
    <w:rsid w:val="0004414A"/>
    <w:rsid w:val="00046B0E"/>
    <w:rsid w:val="0004731A"/>
    <w:rsid w:val="00051634"/>
    <w:rsid w:val="000517FF"/>
    <w:rsid w:val="000555E9"/>
    <w:rsid w:val="00055A46"/>
    <w:rsid w:val="000566F0"/>
    <w:rsid w:val="000577BB"/>
    <w:rsid w:val="00061FAB"/>
    <w:rsid w:val="00063CC9"/>
    <w:rsid w:val="00065564"/>
    <w:rsid w:val="000667CD"/>
    <w:rsid w:val="0007024A"/>
    <w:rsid w:val="0007030F"/>
    <w:rsid w:val="00073A3F"/>
    <w:rsid w:val="00075E80"/>
    <w:rsid w:val="00076A79"/>
    <w:rsid w:val="00076C31"/>
    <w:rsid w:val="000773BD"/>
    <w:rsid w:val="0008036A"/>
    <w:rsid w:val="00080723"/>
    <w:rsid w:val="00080DFA"/>
    <w:rsid w:val="000813F9"/>
    <w:rsid w:val="00084547"/>
    <w:rsid w:val="000846DC"/>
    <w:rsid w:val="0008755F"/>
    <w:rsid w:val="000932E9"/>
    <w:rsid w:val="000939A2"/>
    <w:rsid w:val="000968FE"/>
    <w:rsid w:val="000976AE"/>
    <w:rsid w:val="000A017E"/>
    <w:rsid w:val="000B4476"/>
    <w:rsid w:val="000C2053"/>
    <w:rsid w:val="000C2DD4"/>
    <w:rsid w:val="000C2EB5"/>
    <w:rsid w:val="000C374B"/>
    <w:rsid w:val="000C3B8C"/>
    <w:rsid w:val="000C511E"/>
    <w:rsid w:val="000D496E"/>
    <w:rsid w:val="000D6D9E"/>
    <w:rsid w:val="000E2B53"/>
    <w:rsid w:val="000E2DD5"/>
    <w:rsid w:val="000E6A33"/>
    <w:rsid w:val="000E7138"/>
    <w:rsid w:val="000E77F1"/>
    <w:rsid w:val="000E7B0F"/>
    <w:rsid w:val="000E7E69"/>
    <w:rsid w:val="000F0029"/>
    <w:rsid w:val="000F1089"/>
    <w:rsid w:val="000F38E3"/>
    <w:rsid w:val="000F56C8"/>
    <w:rsid w:val="000F595D"/>
    <w:rsid w:val="000F7D39"/>
    <w:rsid w:val="000F7ED4"/>
    <w:rsid w:val="0010429F"/>
    <w:rsid w:val="00104D8C"/>
    <w:rsid w:val="001053BA"/>
    <w:rsid w:val="001072FD"/>
    <w:rsid w:val="00107AA0"/>
    <w:rsid w:val="001112EC"/>
    <w:rsid w:val="001133ED"/>
    <w:rsid w:val="00114565"/>
    <w:rsid w:val="00114CBC"/>
    <w:rsid w:val="00122E22"/>
    <w:rsid w:val="00123037"/>
    <w:rsid w:val="00123647"/>
    <w:rsid w:val="0012615C"/>
    <w:rsid w:val="00126B8B"/>
    <w:rsid w:val="00126F2A"/>
    <w:rsid w:val="001312F1"/>
    <w:rsid w:val="0013390D"/>
    <w:rsid w:val="001377A2"/>
    <w:rsid w:val="0014046D"/>
    <w:rsid w:val="00142962"/>
    <w:rsid w:val="00142F24"/>
    <w:rsid w:val="00144D52"/>
    <w:rsid w:val="00145A7A"/>
    <w:rsid w:val="00146B92"/>
    <w:rsid w:val="00147048"/>
    <w:rsid w:val="001478DE"/>
    <w:rsid w:val="00150D77"/>
    <w:rsid w:val="00153EDA"/>
    <w:rsid w:val="00154217"/>
    <w:rsid w:val="00161944"/>
    <w:rsid w:val="00162759"/>
    <w:rsid w:val="0016326A"/>
    <w:rsid w:val="00163DEB"/>
    <w:rsid w:val="001643A5"/>
    <w:rsid w:val="001656C7"/>
    <w:rsid w:val="0016656F"/>
    <w:rsid w:val="0016789D"/>
    <w:rsid w:val="00172339"/>
    <w:rsid w:val="00173EB0"/>
    <w:rsid w:val="00177CF7"/>
    <w:rsid w:val="001809ED"/>
    <w:rsid w:val="00180C5F"/>
    <w:rsid w:val="00180FA1"/>
    <w:rsid w:val="00181D56"/>
    <w:rsid w:val="001824A9"/>
    <w:rsid w:val="00183CFB"/>
    <w:rsid w:val="00186BE8"/>
    <w:rsid w:val="00196783"/>
    <w:rsid w:val="001A07E4"/>
    <w:rsid w:val="001A1E51"/>
    <w:rsid w:val="001A2412"/>
    <w:rsid w:val="001A3EBB"/>
    <w:rsid w:val="001A7EC2"/>
    <w:rsid w:val="001B30DB"/>
    <w:rsid w:val="001B35FF"/>
    <w:rsid w:val="001B3AF2"/>
    <w:rsid w:val="001B3F98"/>
    <w:rsid w:val="001B4D9B"/>
    <w:rsid w:val="001B55F2"/>
    <w:rsid w:val="001C1B40"/>
    <w:rsid w:val="001C3043"/>
    <w:rsid w:val="001C527B"/>
    <w:rsid w:val="001C53BE"/>
    <w:rsid w:val="001D187E"/>
    <w:rsid w:val="001D2B8F"/>
    <w:rsid w:val="001D3D00"/>
    <w:rsid w:val="001D4F0D"/>
    <w:rsid w:val="001D63B8"/>
    <w:rsid w:val="001D7FFD"/>
    <w:rsid w:val="001E1266"/>
    <w:rsid w:val="001E2B4A"/>
    <w:rsid w:val="001E62F0"/>
    <w:rsid w:val="001E75BB"/>
    <w:rsid w:val="001E7C95"/>
    <w:rsid w:val="001F0676"/>
    <w:rsid w:val="001F3684"/>
    <w:rsid w:val="001F6DAD"/>
    <w:rsid w:val="00200CD7"/>
    <w:rsid w:val="00203858"/>
    <w:rsid w:val="002046F3"/>
    <w:rsid w:val="00204F01"/>
    <w:rsid w:val="0020577C"/>
    <w:rsid w:val="00206513"/>
    <w:rsid w:val="00211BC7"/>
    <w:rsid w:val="00213C81"/>
    <w:rsid w:val="00213D75"/>
    <w:rsid w:val="00214899"/>
    <w:rsid w:val="00215678"/>
    <w:rsid w:val="0021690A"/>
    <w:rsid w:val="00222398"/>
    <w:rsid w:val="00224ADF"/>
    <w:rsid w:val="00224D8C"/>
    <w:rsid w:val="00224F7B"/>
    <w:rsid w:val="00226A5C"/>
    <w:rsid w:val="00227504"/>
    <w:rsid w:val="00231E63"/>
    <w:rsid w:val="002341AC"/>
    <w:rsid w:val="002350A5"/>
    <w:rsid w:val="00236274"/>
    <w:rsid w:val="00237CFB"/>
    <w:rsid w:val="002414B1"/>
    <w:rsid w:val="002434A4"/>
    <w:rsid w:val="002471A0"/>
    <w:rsid w:val="0024762E"/>
    <w:rsid w:val="00247780"/>
    <w:rsid w:val="002504B0"/>
    <w:rsid w:val="002520F0"/>
    <w:rsid w:val="00253B7C"/>
    <w:rsid w:val="00254883"/>
    <w:rsid w:val="0025497E"/>
    <w:rsid w:val="00255A77"/>
    <w:rsid w:val="002565A6"/>
    <w:rsid w:val="0025683B"/>
    <w:rsid w:val="00262665"/>
    <w:rsid w:val="00262AE7"/>
    <w:rsid w:val="002631F1"/>
    <w:rsid w:val="002634EC"/>
    <w:rsid w:val="00264C8B"/>
    <w:rsid w:val="00266DC3"/>
    <w:rsid w:val="00270AEF"/>
    <w:rsid w:val="00273E84"/>
    <w:rsid w:val="00273EF1"/>
    <w:rsid w:val="00274AC6"/>
    <w:rsid w:val="0027605D"/>
    <w:rsid w:val="0027668C"/>
    <w:rsid w:val="0027728B"/>
    <w:rsid w:val="00280A9F"/>
    <w:rsid w:val="00281673"/>
    <w:rsid w:val="002823A1"/>
    <w:rsid w:val="00282902"/>
    <w:rsid w:val="00284578"/>
    <w:rsid w:val="00285677"/>
    <w:rsid w:val="00285D12"/>
    <w:rsid w:val="00286D3D"/>
    <w:rsid w:val="00287193"/>
    <w:rsid w:val="0028740D"/>
    <w:rsid w:val="002876D7"/>
    <w:rsid w:val="00290C22"/>
    <w:rsid w:val="002927CE"/>
    <w:rsid w:val="002930D5"/>
    <w:rsid w:val="00294D96"/>
    <w:rsid w:val="00295FF9"/>
    <w:rsid w:val="002A2AEC"/>
    <w:rsid w:val="002A2CCB"/>
    <w:rsid w:val="002A2F03"/>
    <w:rsid w:val="002A32B1"/>
    <w:rsid w:val="002A3F59"/>
    <w:rsid w:val="002A596D"/>
    <w:rsid w:val="002A59B0"/>
    <w:rsid w:val="002A628D"/>
    <w:rsid w:val="002A7C07"/>
    <w:rsid w:val="002B08F8"/>
    <w:rsid w:val="002B0A00"/>
    <w:rsid w:val="002B42D6"/>
    <w:rsid w:val="002B523A"/>
    <w:rsid w:val="002B57FA"/>
    <w:rsid w:val="002B5EE5"/>
    <w:rsid w:val="002B6933"/>
    <w:rsid w:val="002C2EB0"/>
    <w:rsid w:val="002C2FD9"/>
    <w:rsid w:val="002C3A1A"/>
    <w:rsid w:val="002C49D9"/>
    <w:rsid w:val="002C4E21"/>
    <w:rsid w:val="002C5CDA"/>
    <w:rsid w:val="002C74D8"/>
    <w:rsid w:val="002D313B"/>
    <w:rsid w:val="002D78B6"/>
    <w:rsid w:val="002D7E64"/>
    <w:rsid w:val="002E09EA"/>
    <w:rsid w:val="002E199F"/>
    <w:rsid w:val="002E3F56"/>
    <w:rsid w:val="002E7579"/>
    <w:rsid w:val="002F08AC"/>
    <w:rsid w:val="002F1142"/>
    <w:rsid w:val="002F2758"/>
    <w:rsid w:val="002F52BC"/>
    <w:rsid w:val="002F5EB9"/>
    <w:rsid w:val="002F61C4"/>
    <w:rsid w:val="00302D54"/>
    <w:rsid w:val="0030336B"/>
    <w:rsid w:val="0030418C"/>
    <w:rsid w:val="00304F76"/>
    <w:rsid w:val="00306555"/>
    <w:rsid w:val="0030711D"/>
    <w:rsid w:val="003118A5"/>
    <w:rsid w:val="00312E03"/>
    <w:rsid w:val="00313EA1"/>
    <w:rsid w:val="003205F0"/>
    <w:rsid w:val="00322920"/>
    <w:rsid w:val="00323443"/>
    <w:rsid w:val="003240EE"/>
    <w:rsid w:val="00324C7D"/>
    <w:rsid w:val="003253D4"/>
    <w:rsid w:val="0032595C"/>
    <w:rsid w:val="00325D0D"/>
    <w:rsid w:val="003307DC"/>
    <w:rsid w:val="00332BFE"/>
    <w:rsid w:val="003344FF"/>
    <w:rsid w:val="00335455"/>
    <w:rsid w:val="00335FE5"/>
    <w:rsid w:val="0033676E"/>
    <w:rsid w:val="00337A06"/>
    <w:rsid w:val="00340462"/>
    <w:rsid w:val="00341719"/>
    <w:rsid w:val="00342089"/>
    <w:rsid w:val="00344254"/>
    <w:rsid w:val="00344905"/>
    <w:rsid w:val="003455E8"/>
    <w:rsid w:val="00346055"/>
    <w:rsid w:val="003465D0"/>
    <w:rsid w:val="003472C6"/>
    <w:rsid w:val="00356041"/>
    <w:rsid w:val="00356365"/>
    <w:rsid w:val="00357AD0"/>
    <w:rsid w:val="00360180"/>
    <w:rsid w:val="0036024D"/>
    <w:rsid w:val="00360889"/>
    <w:rsid w:val="003615A4"/>
    <w:rsid w:val="00361D5B"/>
    <w:rsid w:val="00363812"/>
    <w:rsid w:val="00364ED0"/>
    <w:rsid w:val="00365E38"/>
    <w:rsid w:val="003673F9"/>
    <w:rsid w:val="003706F6"/>
    <w:rsid w:val="00370D1E"/>
    <w:rsid w:val="00370E93"/>
    <w:rsid w:val="00370F93"/>
    <w:rsid w:val="00374406"/>
    <w:rsid w:val="00374702"/>
    <w:rsid w:val="003775C9"/>
    <w:rsid w:val="00383178"/>
    <w:rsid w:val="003843B8"/>
    <w:rsid w:val="003866C4"/>
    <w:rsid w:val="003878E0"/>
    <w:rsid w:val="003951C6"/>
    <w:rsid w:val="00396050"/>
    <w:rsid w:val="003963F2"/>
    <w:rsid w:val="003976D7"/>
    <w:rsid w:val="003A1154"/>
    <w:rsid w:val="003A250D"/>
    <w:rsid w:val="003A366F"/>
    <w:rsid w:val="003A4910"/>
    <w:rsid w:val="003A5A3F"/>
    <w:rsid w:val="003B096A"/>
    <w:rsid w:val="003B1E6B"/>
    <w:rsid w:val="003B2D66"/>
    <w:rsid w:val="003B4D9E"/>
    <w:rsid w:val="003C04AD"/>
    <w:rsid w:val="003C7BB4"/>
    <w:rsid w:val="003D1B01"/>
    <w:rsid w:val="003D30A8"/>
    <w:rsid w:val="003D3F81"/>
    <w:rsid w:val="003D66B1"/>
    <w:rsid w:val="003D72BE"/>
    <w:rsid w:val="003E07E2"/>
    <w:rsid w:val="003E2225"/>
    <w:rsid w:val="003E2864"/>
    <w:rsid w:val="003E5327"/>
    <w:rsid w:val="003E7081"/>
    <w:rsid w:val="003E7C91"/>
    <w:rsid w:val="003F0B35"/>
    <w:rsid w:val="003F1210"/>
    <w:rsid w:val="003F136D"/>
    <w:rsid w:val="003F138D"/>
    <w:rsid w:val="003F3189"/>
    <w:rsid w:val="003F778B"/>
    <w:rsid w:val="0040175F"/>
    <w:rsid w:val="00402095"/>
    <w:rsid w:val="00402988"/>
    <w:rsid w:val="004029D2"/>
    <w:rsid w:val="0040614F"/>
    <w:rsid w:val="0040626C"/>
    <w:rsid w:val="004074B2"/>
    <w:rsid w:val="00407B5D"/>
    <w:rsid w:val="00407C6B"/>
    <w:rsid w:val="004103D4"/>
    <w:rsid w:val="00410F0D"/>
    <w:rsid w:val="00411A04"/>
    <w:rsid w:val="00414267"/>
    <w:rsid w:val="00414A09"/>
    <w:rsid w:val="004154C8"/>
    <w:rsid w:val="004216A1"/>
    <w:rsid w:val="0042337B"/>
    <w:rsid w:val="00423458"/>
    <w:rsid w:val="004257BC"/>
    <w:rsid w:val="00427492"/>
    <w:rsid w:val="00427B23"/>
    <w:rsid w:val="00427C5A"/>
    <w:rsid w:val="00431300"/>
    <w:rsid w:val="00432011"/>
    <w:rsid w:val="004330EF"/>
    <w:rsid w:val="0043310E"/>
    <w:rsid w:val="00440B92"/>
    <w:rsid w:val="004422E0"/>
    <w:rsid w:val="00442F51"/>
    <w:rsid w:val="00444815"/>
    <w:rsid w:val="00445D1D"/>
    <w:rsid w:val="00450D76"/>
    <w:rsid w:val="00450DF3"/>
    <w:rsid w:val="00452709"/>
    <w:rsid w:val="00453825"/>
    <w:rsid w:val="004539EE"/>
    <w:rsid w:val="0045508F"/>
    <w:rsid w:val="00456D66"/>
    <w:rsid w:val="0046065C"/>
    <w:rsid w:val="0046159D"/>
    <w:rsid w:val="004615EF"/>
    <w:rsid w:val="004640F4"/>
    <w:rsid w:val="00464C62"/>
    <w:rsid w:val="00464E26"/>
    <w:rsid w:val="00465823"/>
    <w:rsid w:val="00465F5E"/>
    <w:rsid w:val="00480E48"/>
    <w:rsid w:val="0048352D"/>
    <w:rsid w:val="0048643E"/>
    <w:rsid w:val="00490146"/>
    <w:rsid w:val="0049079C"/>
    <w:rsid w:val="00490CFD"/>
    <w:rsid w:val="00491958"/>
    <w:rsid w:val="00492E5A"/>
    <w:rsid w:val="00492F01"/>
    <w:rsid w:val="004936C1"/>
    <w:rsid w:val="00494BE3"/>
    <w:rsid w:val="004A033F"/>
    <w:rsid w:val="004A1996"/>
    <w:rsid w:val="004A3EE4"/>
    <w:rsid w:val="004A4459"/>
    <w:rsid w:val="004A4E44"/>
    <w:rsid w:val="004B0035"/>
    <w:rsid w:val="004B082C"/>
    <w:rsid w:val="004B483F"/>
    <w:rsid w:val="004B50F7"/>
    <w:rsid w:val="004C1AA8"/>
    <w:rsid w:val="004C2991"/>
    <w:rsid w:val="004C4E9A"/>
    <w:rsid w:val="004C59CE"/>
    <w:rsid w:val="004C6343"/>
    <w:rsid w:val="004C6600"/>
    <w:rsid w:val="004C67A1"/>
    <w:rsid w:val="004D20D3"/>
    <w:rsid w:val="004D378B"/>
    <w:rsid w:val="004D5895"/>
    <w:rsid w:val="004E1DB2"/>
    <w:rsid w:val="004E4A1F"/>
    <w:rsid w:val="004E4D27"/>
    <w:rsid w:val="004E5E5E"/>
    <w:rsid w:val="004E61BD"/>
    <w:rsid w:val="004E67F7"/>
    <w:rsid w:val="004F0796"/>
    <w:rsid w:val="004F2A13"/>
    <w:rsid w:val="004F553F"/>
    <w:rsid w:val="004F6BC9"/>
    <w:rsid w:val="004F71B2"/>
    <w:rsid w:val="004F7722"/>
    <w:rsid w:val="0050004F"/>
    <w:rsid w:val="00502438"/>
    <w:rsid w:val="005120A0"/>
    <w:rsid w:val="00515E6E"/>
    <w:rsid w:val="00517CE9"/>
    <w:rsid w:val="00521219"/>
    <w:rsid w:val="0052121F"/>
    <w:rsid w:val="005223A6"/>
    <w:rsid w:val="00522CCF"/>
    <w:rsid w:val="0052691B"/>
    <w:rsid w:val="00527803"/>
    <w:rsid w:val="005311AE"/>
    <w:rsid w:val="0053309E"/>
    <w:rsid w:val="00535827"/>
    <w:rsid w:val="0053736D"/>
    <w:rsid w:val="00540ECC"/>
    <w:rsid w:val="005425A9"/>
    <w:rsid w:val="00543932"/>
    <w:rsid w:val="00543A63"/>
    <w:rsid w:val="00543FB2"/>
    <w:rsid w:val="0054664B"/>
    <w:rsid w:val="00551D52"/>
    <w:rsid w:val="005538DB"/>
    <w:rsid w:val="00553CD6"/>
    <w:rsid w:val="00556015"/>
    <w:rsid w:val="00560145"/>
    <w:rsid w:val="00560BDF"/>
    <w:rsid w:val="00561975"/>
    <w:rsid w:val="00562C4B"/>
    <w:rsid w:val="00564269"/>
    <w:rsid w:val="005668D2"/>
    <w:rsid w:val="00567DEC"/>
    <w:rsid w:val="00570925"/>
    <w:rsid w:val="00571E24"/>
    <w:rsid w:val="00572F03"/>
    <w:rsid w:val="005735D5"/>
    <w:rsid w:val="005745FE"/>
    <w:rsid w:val="005760AD"/>
    <w:rsid w:val="005768FD"/>
    <w:rsid w:val="00577473"/>
    <w:rsid w:val="005803D1"/>
    <w:rsid w:val="00580EE5"/>
    <w:rsid w:val="00581589"/>
    <w:rsid w:val="0058180D"/>
    <w:rsid w:val="0058237F"/>
    <w:rsid w:val="005828CE"/>
    <w:rsid w:val="00585BB8"/>
    <w:rsid w:val="005860B1"/>
    <w:rsid w:val="0058680D"/>
    <w:rsid w:val="005871A6"/>
    <w:rsid w:val="00591D3C"/>
    <w:rsid w:val="00595478"/>
    <w:rsid w:val="005954AB"/>
    <w:rsid w:val="005A2A5C"/>
    <w:rsid w:val="005A3677"/>
    <w:rsid w:val="005A58D5"/>
    <w:rsid w:val="005A5EBC"/>
    <w:rsid w:val="005A6122"/>
    <w:rsid w:val="005B42DA"/>
    <w:rsid w:val="005B520F"/>
    <w:rsid w:val="005B606F"/>
    <w:rsid w:val="005B6E04"/>
    <w:rsid w:val="005B7440"/>
    <w:rsid w:val="005C09BF"/>
    <w:rsid w:val="005C0E4E"/>
    <w:rsid w:val="005C11BB"/>
    <w:rsid w:val="005C1480"/>
    <w:rsid w:val="005C2D6A"/>
    <w:rsid w:val="005D0A68"/>
    <w:rsid w:val="005D23A3"/>
    <w:rsid w:val="005D24FE"/>
    <w:rsid w:val="005D2756"/>
    <w:rsid w:val="005D5A1E"/>
    <w:rsid w:val="005E301D"/>
    <w:rsid w:val="005E350C"/>
    <w:rsid w:val="005E3875"/>
    <w:rsid w:val="005E5088"/>
    <w:rsid w:val="005E7F88"/>
    <w:rsid w:val="005F136E"/>
    <w:rsid w:val="005F1585"/>
    <w:rsid w:val="00602C8B"/>
    <w:rsid w:val="00603076"/>
    <w:rsid w:val="00604081"/>
    <w:rsid w:val="00605CD4"/>
    <w:rsid w:val="00607396"/>
    <w:rsid w:val="0061030B"/>
    <w:rsid w:val="00611B4F"/>
    <w:rsid w:val="00612454"/>
    <w:rsid w:val="00612A7F"/>
    <w:rsid w:val="00613266"/>
    <w:rsid w:val="00613AAC"/>
    <w:rsid w:val="0061483E"/>
    <w:rsid w:val="0061706A"/>
    <w:rsid w:val="00617592"/>
    <w:rsid w:val="00620A66"/>
    <w:rsid w:val="00621212"/>
    <w:rsid w:val="006217A1"/>
    <w:rsid w:val="00621BEF"/>
    <w:rsid w:val="00622609"/>
    <w:rsid w:val="0062440C"/>
    <w:rsid w:val="00625DD8"/>
    <w:rsid w:val="0063006E"/>
    <w:rsid w:val="00632266"/>
    <w:rsid w:val="00632F87"/>
    <w:rsid w:val="00633DDA"/>
    <w:rsid w:val="00633E74"/>
    <w:rsid w:val="00634CC8"/>
    <w:rsid w:val="006407E1"/>
    <w:rsid w:val="006418B9"/>
    <w:rsid w:val="006424B6"/>
    <w:rsid w:val="0064330E"/>
    <w:rsid w:val="00643633"/>
    <w:rsid w:val="00645689"/>
    <w:rsid w:val="00646502"/>
    <w:rsid w:val="0065045B"/>
    <w:rsid w:val="00650E73"/>
    <w:rsid w:val="00651958"/>
    <w:rsid w:val="00651B4E"/>
    <w:rsid w:val="00657FC3"/>
    <w:rsid w:val="00660EC8"/>
    <w:rsid w:val="006610E8"/>
    <w:rsid w:val="00664E5B"/>
    <w:rsid w:val="0066699B"/>
    <w:rsid w:val="00671861"/>
    <w:rsid w:val="00672103"/>
    <w:rsid w:val="00675197"/>
    <w:rsid w:val="00675ABF"/>
    <w:rsid w:val="00676105"/>
    <w:rsid w:val="0067656C"/>
    <w:rsid w:val="00680D7B"/>
    <w:rsid w:val="00682FAA"/>
    <w:rsid w:val="006836BA"/>
    <w:rsid w:val="00685F9B"/>
    <w:rsid w:val="006905B5"/>
    <w:rsid w:val="00690CAC"/>
    <w:rsid w:val="00691A6F"/>
    <w:rsid w:val="00693B36"/>
    <w:rsid w:val="006955E8"/>
    <w:rsid w:val="00697BA7"/>
    <w:rsid w:val="006A5B50"/>
    <w:rsid w:val="006B3451"/>
    <w:rsid w:val="006B36D7"/>
    <w:rsid w:val="006B69A8"/>
    <w:rsid w:val="006C0203"/>
    <w:rsid w:val="006C1886"/>
    <w:rsid w:val="006C270B"/>
    <w:rsid w:val="006C3FCE"/>
    <w:rsid w:val="006C6F50"/>
    <w:rsid w:val="006D409A"/>
    <w:rsid w:val="006D6285"/>
    <w:rsid w:val="006E0CD8"/>
    <w:rsid w:val="006E27C7"/>
    <w:rsid w:val="006E31F5"/>
    <w:rsid w:val="006E3F6D"/>
    <w:rsid w:val="006E7542"/>
    <w:rsid w:val="006E7572"/>
    <w:rsid w:val="006E778A"/>
    <w:rsid w:val="006F0AEB"/>
    <w:rsid w:val="006F22B5"/>
    <w:rsid w:val="006F2F43"/>
    <w:rsid w:val="006F38C3"/>
    <w:rsid w:val="006F7662"/>
    <w:rsid w:val="006F76F2"/>
    <w:rsid w:val="007011EB"/>
    <w:rsid w:val="007034FA"/>
    <w:rsid w:val="00704A40"/>
    <w:rsid w:val="0071033D"/>
    <w:rsid w:val="007120D6"/>
    <w:rsid w:val="00712E8E"/>
    <w:rsid w:val="00713C56"/>
    <w:rsid w:val="00721FD3"/>
    <w:rsid w:val="007221D3"/>
    <w:rsid w:val="00722348"/>
    <w:rsid w:val="007231A6"/>
    <w:rsid w:val="0072383F"/>
    <w:rsid w:val="00727316"/>
    <w:rsid w:val="007317B0"/>
    <w:rsid w:val="0073291E"/>
    <w:rsid w:val="00734515"/>
    <w:rsid w:val="00734E94"/>
    <w:rsid w:val="007361FB"/>
    <w:rsid w:val="007450AA"/>
    <w:rsid w:val="00751C62"/>
    <w:rsid w:val="00753864"/>
    <w:rsid w:val="00756BFF"/>
    <w:rsid w:val="0076061C"/>
    <w:rsid w:val="0076087D"/>
    <w:rsid w:val="00763756"/>
    <w:rsid w:val="007669C0"/>
    <w:rsid w:val="00767FD2"/>
    <w:rsid w:val="007701A8"/>
    <w:rsid w:val="007709C1"/>
    <w:rsid w:val="00777546"/>
    <w:rsid w:val="007800B3"/>
    <w:rsid w:val="007801C6"/>
    <w:rsid w:val="0078036E"/>
    <w:rsid w:val="0078133D"/>
    <w:rsid w:val="0078194F"/>
    <w:rsid w:val="00781EB1"/>
    <w:rsid w:val="0078361D"/>
    <w:rsid w:val="00784C28"/>
    <w:rsid w:val="00786094"/>
    <w:rsid w:val="00787879"/>
    <w:rsid w:val="00787E1C"/>
    <w:rsid w:val="0079024D"/>
    <w:rsid w:val="007911EB"/>
    <w:rsid w:val="007924C0"/>
    <w:rsid w:val="00792C4A"/>
    <w:rsid w:val="00792D0B"/>
    <w:rsid w:val="0079486E"/>
    <w:rsid w:val="00797331"/>
    <w:rsid w:val="0079748F"/>
    <w:rsid w:val="007A156D"/>
    <w:rsid w:val="007A2E40"/>
    <w:rsid w:val="007A320C"/>
    <w:rsid w:val="007A39BF"/>
    <w:rsid w:val="007A6DAE"/>
    <w:rsid w:val="007A7DB4"/>
    <w:rsid w:val="007B1829"/>
    <w:rsid w:val="007B24BE"/>
    <w:rsid w:val="007B5D89"/>
    <w:rsid w:val="007B60AF"/>
    <w:rsid w:val="007B665E"/>
    <w:rsid w:val="007C119D"/>
    <w:rsid w:val="007C1FA3"/>
    <w:rsid w:val="007C3105"/>
    <w:rsid w:val="007C3860"/>
    <w:rsid w:val="007C508C"/>
    <w:rsid w:val="007C517D"/>
    <w:rsid w:val="007C577E"/>
    <w:rsid w:val="007C616D"/>
    <w:rsid w:val="007C77DF"/>
    <w:rsid w:val="007D0878"/>
    <w:rsid w:val="007D4C94"/>
    <w:rsid w:val="007D740B"/>
    <w:rsid w:val="007D7C92"/>
    <w:rsid w:val="007D7E1C"/>
    <w:rsid w:val="007E10B8"/>
    <w:rsid w:val="007E38BA"/>
    <w:rsid w:val="007E3F86"/>
    <w:rsid w:val="007E6006"/>
    <w:rsid w:val="007F227A"/>
    <w:rsid w:val="007F2A6E"/>
    <w:rsid w:val="007F5F25"/>
    <w:rsid w:val="007F7123"/>
    <w:rsid w:val="00802B07"/>
    <w:rsid w:val="008042E8"/>
    <w:rsid w:val="00804636"/>
    <w:rsid w:val="00804C01"/>
    <w:rsid w:val="00805169"/>
    <w:rsid w:val="00805A08"/>
    <w:rsid w:val="00806017"/>
    <w:rsid w:val="00810510"/>
    <w:rsid w:val="008109CE"/>
    <w:rsid w:val="00812FBD"/>
    <w:rsid w:val="0081588E"/>
    <w:rsid w:val="00815A78"/>
    <w:rsid w:val="00820A3A"/>
    <w:rsid w:val="0082608A"/>
    <w:rsid w:val="00826B6F"/>
    <w:rsid w:val="0082784E"/>
    <w:rsid w:val="00832183"/>
    <w:rsid w:val="008321C4"/>
    <w:rsid w:val="008340DC"/>
    <w:rsid w:val="00835FAC"/>
    <w:rsid w:val="00836EC7"/>
    <w:rsid w:val="00840E50"/>
    <w:rsid w:val="0084243E"/>
    <w:rsid w:val="00842B95"/>
    <w:rsid w:val="00844EC3"/>
    <w:rsid w:val="00846A5A"/>
    <w:rsid w:val="00846CCF"/>
    <w:rsid w:val="008477BC"/>
    <w:rsid w:val="00847A86"/>
    <w:rsid w:val="00850E72"/>
    <w:rsid w:val="00852AFD"/>
    <w:rsid w:val="00852CE2"/>
    <w:rsid w:val="00856E6F"/>
    <w:rsid w:val="00857EFB"/>
    <w:rsid w:val="00860972"/>
    <w:rsid w:val="00860D2F"/>
    <w:rsid w:val="00860D7E"/>
    <w:rsid w:val="00861710"/>
    <w:rsid w:val="00864552"/>
    <w:rsid w:val="00865845"/>
    <w:rsid w:val="00866B8C"/>
    <w:rsid w:val="00867B06"/>
    <w:rsid w:val="00873D3D"/>
    <w:rsid w:val="008776A9"/>
    <w:rsid w:val="00881E25"/>
    <w:rsid w:val="008829BB"/>
    <w:rsid w:val="00882E90"/>
    <w:rsid w:val="00883CC1"/>
    <w:rsid w:val="008847E8"/>
    <w:rsid w:val="008852EA"/>
    <w:rsid w:val="008868D5"/>
    <w:rsid w:val="00887761"/>
    <w:rsid w:val="0089054B"/>
    <w:rsid w:val="00893068"/>
    <w:rsid w:val="008931B3"/>
    <w:rsid w:val="00894983"/>
    <w:rsid w:val="00896387"/>
    <w:rsid w:val="0089639F"/>
    <w:rsid w:val="00896F7E"/>
    <w:rsid w:val="008A2E6A"/>
    <w:rsid w:val="008A50BC"/>
    <w:rsid w:val="008A66F0"/>
    <w:rsid w:val="008A7211"/>
    <w:rsid w:val="008A7D5D"/>
    <w:rsid w:val="008B1749"/>
    <w:rsid w:val="008B44E1"/>
    <w:rsid w:val="008B6ADE"/>
    <w:rsid w:val="008C4CD5"/>
    <w:rsid w:val="008C54CA"/>
    <w:rsid w:val="008C69A9"/>
    <w:rsid w:val="008D2923"/>
    <w:rsid w:val="008D354F"/>
    <w:rsid w:val="008D648C"/>
    <w:rsid w:val="008D66C0"/>
    <w:rsid w:val="008E55DB"/>
    <w:rsid w:val="008E75D5"/>
    <w:rsid w:val="008E7BEE"/>
    <w:rsid w:val="008F05E0"/>
    <w:rsid w:val="008F39ED"/>
    <w:rsid w:val="008F4A0D"/>
    <w:rsid w:val="008F4BB4"/>
    <w:rsid w:val="008F7453"/>
    <w:rsid w:val="00900153"/>
    <w:rsid w:val="00900A4F"/>
    <w:rsid w:val="00901FC1"/>
    <w:rsid w:val="00907541"/>
    <w:rsid w:val="009108E3"/>
    <w:rsid w:val="00911E47"/>
    <w:rsid w:val="0091236D"/>
    <w:rsid w:val="00912D46"/>
    <w:rsid w:val="00913640"/>
    <w:rsid w:val="00913DC4"/>
    <w:rsid w:val="00914619"/>
    <w:rsid w:val="00914E72"/>
    <w:rsid w:val="009150D6"/>
    <w:rsid w:val="00917DFB"/>
    <w:rsid w:val="00917E4C"/>
    <w:rsid w:val="009226D4"/>
    <w:rsid w:val="00922D86"/>
    <w:rsid w:val="00923DEF"/>
    <w:rsid w:val="00926582"/>
    <w:rsid w:val="009314A8"/>
    <w:rsid w:val="00931D37"/>
    <w:rsid w:val="00934F78"/>
    <w:rsid w:val="009362D5"/>
    <w:rsid w:val="00936F4C"/>
    <w:rsid w:val="00937614"/>
    <w:rsid w:val="00942BF8"/>
    <w:rsid w:val="00946514"/>
    <w:rsid w:val="00947147"/>
    <w:rsid w:val="009500F5"/>
    <w:rsid w:val="00950C17"/>
    <w:rsid w:val="00951452"/>
    <w:rsid w:val="009516D2"/>
    <w:rsid w:val="0095305F"/>
    <w:rsid w:val="009537F2"/>
    <w:rsid w:val="0095447A"/>
    <w:rsid w:val="00955178"/>
    <w:rsid w:val="00956ACB"/>
    <w:rsid w:val="00957C46"/>
    <w:rsid w:val="00957CD2"/>
    <w:rsid w:val="00960EE2"/>
    <w:rsid w:val="0096173B"/>
    <w:rsid w:val="009626CA"/>
    <w:rsid w:val="009639EB"/>
    <w:rsid w:val="00963EEE"/>
    <w:rsid w:val="009640CD"/>
    <w:rsid w:val="00965855"/>
    <w:rsid w:val="009674A6"/>
    <w:rsid w:val="00967DC8"/>
    <w:rsid w:val="00975428"/>
    <w:rsid w:val="00975789"/>
    <w:rsid w:val="00976206"/>
    <w:rsid w:val="00976A66"/>
    <w:rsid w:val="00982162"/>
    <w:rsid w:val="0098455F"/>
    <w:rsid w:val="00984C5A"/>
    <w:rsid w:val="00987499"/>
    <w:rsid w:val="00990342"/>
    <w:rsid w:val="00990A04"/>
    <w:rsid w:val="00993548"/>
    <w:rsid w:val="009958D6"/>
    <w:rsid w:val="0099653D"/>
    <w:rsid w:val="00997C1A"/>
    <w:rsid w:val="00997E6D"/>
    <w:rsid w:val="009A11C9"/>
    <w:rsid w:val="009A5CD2"/>
    <w:rsid w:val="009A770C"/>
    <w:rsid w:val="009B1FBF"/>
    <w:rsid w:val="009B31BE"/>
    <w:rsid w:val="009B3967"/>
    <w:rsid w:val="009B4F5E"/>
    <w:rsid w:val="009B7B2D"/>
    <w:rsid w:val="009C08B3"/>
    <w:rsid w:val="009C0E97"/>
    <w:rsid w:val="009C2949"/>
    <w:rsid w:val="009C33E5"/>
    <w:rsid w:val="009C5AB6"/>
    <w:rsid w:val="009C628A"/>
    <w:rsid w:val="009C7DA7"/>
    <w:rsid w:val="009C7E45"/>
    <w:rsid w:val="009C7FA1"/>
    <w:rsid w:val="009D01C4"/>
    <w:rsid w:val="009D0A0B"/>
    <w:rsid w:val="009D0AE4"/>
    <w:rsid w:val="009D3125"/>
    <w:rsid w:val="009D4EC4"/>
    <w:rsid w:val="009D6198"/>
    <w:rsid w:val="009D6FCB"/>
    <w:rsid w:val="009D77B1"/>
    <w:rsid w:val="009E0445"/>
    <w:rsid w:val="009E115C"/>
    <w:rsid w:val="009E156E"/>
    <w:rsid w:val="009E1831"/>
    <w:rsid w:val="009E229E"/>
    <w:rsid w:val="009E2CEC"/>
    <w:rsid w:val="009E4A13"/>
    <w:rsid w:val="009E4CF5"/>
    <w:rsid w:val="009E7CCA"/>
    <w:rsid w:val="009F05C4"/>
    <w:rsid w:val="009F108A"/>
    <w:rsid w:val="009F38C3"/>
    <w:rsid w:val="009F3BB4"/>
    <w:rsid w:val="009F465C"/>
    <w:rsid w:val="009F48E2"/>
    <w:rsid w:val="009F5518"/>
    <w:rsid w:val="009F6BCE"/>
    <w:rsid w:val="009F70AD"/>
    <w:rsid w:val="00A00A47"/>
    <w:rsid w:val="00A01924"/>
    <w:rsid w:val="00A026EF"/>
    <w:rsid w:val="00A036FB"/>
    <w:rsid w:val="00A13F85"/>
    <w:rsid w:val="00A15CB9"/>
    <w:rsid w:val="00A2226F"/>
    <w:rsid w:val="00A23B5C"/>
    <w:rsid w:val="00A24FCF"/>
    <w:rsid w:val="00A26998"/>
    <w:rsid w:val="00A301FA"/>
    <w:rsid w:val="00A31807"/>
    <w:rsid w:val="00A31D5B"/>
    <w:rsid w:val="00A33984"/>
    <w:rsid w:val="00A34BA4"/>
    <w:rsid w:val="00A3619E"/>
    <w:rsid w:val="00A378FF"/>
    <w:rsid w:val="00A41050"/>
    <w:rsid w:val="00A43479"/>
    <w:rsid w:val="00A52E73"/>
    <w:rsid w:val="00A53055"/>
    <w:rsid w:val="00A53390"/>
    <w:rsid w:val="00A566F2"/>
    <w:rsid w:val="00A60775"/>
    <w:rsid w:val="00A63018"/>
    <w:rsid w:val="00A65692"/>
    <w:rsid w:val="00A66A04"/>
    <w:rsid w:val="00A66D21"/>
    <w:rsid w:val="00A72E42"/>
    <w:rsid w:val="00A74079"/>
    <w:rsid w:val="00A77EE5"/>
    <w:rsid w:val="00A81865"/>
    <w:rsid w:val="00A84F6D"/>
    <w:rsid w:val="00A854B9"/>
    <w:rsid w:val="00A85C48"/>
    <w:rsid w:val="00A911FE"/>
    <w:rsid w:val="00A928AA"/>
    <w:rsid w:val="00A9408D"/>
    <w:rsid w:val="00A95BFE"/>
    <w:rsid w:val="00A979A4"/>
    <w:rsid w:val="00AA012E"/>
    <w:rsid w:val="00AA116F"/>
    <w:rsid w:val="00AA639B"/>
    <w:rsid w:val="00AA6AF8"/>
    <w:rsid w:val="00AB0D2C"/>
    <w:rsid w:val="00AB1957"/>
    <w:rsid w:val="00AB2EC9"/>
    <w:rsid w:val="00AB3E3D"/>
    <w:rsid w:val="00AB6268"/>
    <w:rsid w:val="00AC1D6D"/>
    <w:rsid w:val="00AC23CE"/>
    <w:rsid w:val="00AC267D"/>
    <w:rsid w:val="00AC2E7E"/>
    <w:rsid w:val="00AC4831"/>
    <w:rsid w:val="00AC6B48"/>
    <w:rsid w:val="00AC7392"/>
    <w:rsid w:val="00AD0ED7"/>
    <w:rsid w:val="00AD1338"/>
    <w:rsid w:val="00AD2242"/>
    <w:rsid w:val="00AD7B49"/>
    <w:rsid w:val="00AE1481"/>
    <w:rsid w:val="00AE14C4"/>
    <w:rsid w:val="00AE1863"/>
    <w:rsid w:val="00AE480B"/>
    <w:rsid w:val="00AE4843"/>
    <w:rsid w:val="00AE5243"/>
    <w:rsid w:val="00AE6186"/>
    <w:rsid w:val="00AE7447"/>
    <w:rsid w:val="00AE7E01"/>
    <w:rsid w:val="00AF226C"/>
    <w:rsid w:val="00AF3F64"/>
    <w:rsid w:val="00AF5FDC"/>
    <w:rsid w:val="00B001EF"/>
    <w:rsid w:val="00B01416"/>
    <w:rsid w:val="00B0160C"/>
    <w:rsid w:val="00B032AC"/>
    <w:rsid w:val="00B041B1"/>
    <w:rsid w:val="00B06276"/>
    <w:rsid w:val="00B101AA"/>
    <w:rsid w:val="00B16D6C"/>
    <w:rsid w:val="00B17B59"/>
    <w:rsid w:val="00B17D75"/>
    <w:rsid w:val="00B21FC4"/>
    <w:rsid w:val="00B24567"/>
    <w:rsid w:val="00B25177"/>
    <w:rsid w:val="00B263E8"/>
    <w:rsid w:val="00B3237D"/>
    <w:rsid w:val="00B32DBB"/>
    <w:rsid w:val="00B346E0"/>
    <w:rsid w:val="00B3492D"/>
    <w:rsid w:val="00B406BC"/>
    <w:rsid w:val="00B4473D"/>
    <w:rsid w:val="00B46127"/>
    <w:rsid w:val="00B4676F"/>
    <w:rsid w:val="00B46B5F"/>
    <w:rsid w:val="00B46E3F"/>
    <w:rsid w:val="00B47501"/>
    <w:rsid w:val="00B47A87"/>
    <w:rsid w:val="00B47E42"/>
    <w:rsid w:val="00B51846"/>
    <w:rsid w:val="00B53E15"/>
    <w:rsid w:val="00B56182"/>
    <w:rsid w:val="00B56972"/>
    <w:rsid w:val="00B57B5E"/>
    <w:rsid w:val="00B6141D"/>
    <w:rsid w:val="00B65680"/>
    <w:rsid w:val="00B663FB"/>
    <w:rsid w:val="00B711E1"/>
    <w:rsid w:val="00B724A2"/>
    <w:rsid w:val="00B822B3"/>
    <w:rsid w:val="00B83070"/>
    <w:rsid w:val="00B843E9"/>
    <w:rsid w:val="00B84E02"/>
    <w:rsid w:val="00B87A25"/>
    <w:rsid w:val="00B9199B"/>
    <w:rsid w:val="00B922A7"/>
    <w:rsid w:val="00B9284E"/>
    <w:rsid w:val="00B929A2"/>
    <w:rsid w:val="00B94B81"/>
    <w:rsid w:val="00B967EB"/>
    <w:rsid w:val="00B97292"/>
    <w:rsid w:val="00B97953"/>
    <w:rsid w:val="00B9798D"/>
    <w:rsid w:val="00BA00C0"/>
    <w:rsid w:val="00BA03B6"/>
    <w:rsid w:val="00BA21FB"/>
    <w:rsid w:val="00BA712A"/>
    <w:rsid w:val="00BB252D"/>
    <w:rsid w:val="00BB3138"/>
    <w:rsid w:val="00BB7117"/>
    <w:rsid w:val="00BC3489"/>
    <w:rsid w:val="00BC7508"/>
    <w:rsid w:val="00BC777D"/>
    <w:rsid w:val="00BD240F"/>
    <w:rsid w:val="00BD3AFF"/>
    <w:rsid w:val="00BD5D78"/>
    <w:rsid w:val="00BE0853"/>
    <w:rsid w:val="00BE2D89"/>
    <w:rsid w:val="00BE418D"/>
    <w:rsid w:val="00BE4BDA"/>
    <w:rsid w:val="00BF074D"/>
    <w:rsid w:val="00BF3EFE"/>
    <w:rsid w:val="00BF5A9F"/>
    <w:rsid w:val="00C00F26"/>
    <w:rsid w:val="00C01C0C"/>
    <w:rsid w:val="00C03AC4"/>
    <w:rsid w:val="00C0438D"/>
    <w:rsid w:val="00C0672B"/>
    <w:rsid w:val="00C06D75"/>
    <w:rsid w:val="00C11BC2"/>
    <w:rsid w:val="00C12567"/>
    <w:rsid w:val="00C138C9"/>
    <w:rsid w:val="00C2138B"/>
    <w:rsid w:val="00C233FF"/>
    <w:rsid w:val="00C237B9"/>
    <w:rsid w:val="00C23954"/>
    <w:rsid w:val="00C329CD"/>
    <w:rsid w:val="00C33B7E"/>
    <w:rsid w:val="00C34BB4"/>
    <w:rsid w:val="00C34DF5"/>
    <w:rsid w:val="00C35281"/>
    <w:rsid w:val="00C356B4"/>
    <w:rsid w:val="00C36022"/>
    <w:rsid w:val="00C36724"/>
    <w:rsid w:val="00C4071B"/>
    <w:rsid w:val="00C44546"/>
    <w:rsid w:val="00C44A98"/>
    <w:rsid w:val="00C45835"/>
    <w:rsid w:val="00C5128D"/>
    <w:rsid w:val="00C52604"/>
    <w:rsid w:val="00C5437F"/>
    <w:rsid w:val="00C561E2"/>
    <w:rsid w:val="00C56667"/>
    <w:rsid w:val="00C57174"/>
    <w:rsid w:val="00C573D5"/>
    <w:rsid w:val="00C60FC7"/>
    <w:rsid w:val="00C62981"/>
    <w:rsid w:val="00C645E7"/>
    <w:rsid w:val="00C6549B"/>
    <w:rsid w:val="00C6635D"/>
    <w:rsid w:val="00C6737D"/>
    <w:rsid w:val="00C73E6D"/>
    <w:rsid w:val="00C74777"/>
    <w:rsid w:val="00C757EC"/>
    <w:rsid w:val="00C77F04"/>
    <w:rsid w:val="00C818A1"/>
    <w:rsid w:val="00C818BB"/>
    <w:rsid w:val="00C8351E"/>
    <w:rsid w:val="00C92455"/>
    <w:rsid w:val="00C93443"/>
    <w:rsid w:val="00C94190"/>
    <w:rsid w:val="00C9719F"/>
    <w:rsid w:val="00CA061D"/>
    <w:rsid w:val="00CA2E38"/>
    <w:rsid w:val="00CA30C9"/>
    <w:rsid w:val="00CA3FF6"/>
    <w:rsid w:val="00CA4904"/>
    <w:rsid w:val="00CA5F52"/>
    <w:rsid w:val="00CA7934"/>
    <w:rsid w:val="00CA7B98"/>
    <w:rsid w:val="00CA7C3D"/>
    <w:rsid w:val="00CB1539"/>
    <w:rsid w:val="00CB25CD"/>
    <w:rsid w:val="00CB4AA9"/>
    <w:rsid w:val="00CB5F27"/>
    <w:rsid w:val="00CB668C"/>
    <w:rsid w:val="00CC10EE"/>
    <w:rsid w:val="00CC608D"/>
    <w:rsid w:val="00CC6861"/>
    <w:rsid w:val="00CC6BE0"/>
    <w:rsid w:val="00CD0A85"/>
    <w:rsid w:val="00CD2EA4"/>
    <w:rsid w:val="00CD4E59"/>
    <w:rsid w:val="00CD57D1"/>
    <w:rsid w:val="00CD6B6F"/>
    <w:rsid w:val="00CD712F"/>
    <w:rsid w:val="00CD7837"/>
    <w:rsid w:val="00CE07C4"/>
    <w:rsid w:val="00CE0D50"/>
    <w:rsid w:val="00CE3084"/>
    <w:rsid w:val="00CE5B16"/>
    <w:rsid w:val="00CE6511"/>
    <w:rsid w:val="00CF00ED"/>
    <w:rsid w:val="00CF094D"/>
    <w:rsid w:val="00CF429A"/>
    <w:rsid w:val="00CF619F"/>
    <w:rsid w:val="00CF70BA"/>
    <w:rsid w:val="00D00A39"/>
    <w:rsid w:val="00D01F00"/>
    <w:rsid w:val="00D0306D"/>
    <w:rsid w:val="00D0393B"/>
    <w:rsid w:val="00D04A81"/>
    <w:rsid w:val="00D06AC4"/>
    <w:rsid w:val="00D07FA0"/>
    <w:rsid w:val="00D141EF"/>
    <w:rsid w:val="00D14D50"/>
    <w:rsid w:val="00D159A2"/>
    <w:rsid w:val="00D1690F"/>
    <w:rsid w:val="00D1754D"/>
    <w:rsid w:val="00D22CFB"/>
    <w:rsid w:val="00D2387B"/>
    <w:rsid w:val="00D251C0"/>
    <w:rsid w:val="00D2670D"/>
    <w:rsid w:val="00D26FF3"/>
    <w:rsid w:val="00D27A8C"/>
    <w:rsid w:val="00D27CB2"/>
    <w:rsid w:val="00D313BE"/>
    <w:rsid w:val="00D32C0F"/>
    <w:rsid w:val="00D3674B"/>
    <w:rsid w:val="00D4386B"/>
    <w:rsid w:val="00D43E1D"/>
    <w:rsid w:val="00D5047D"/>
    <w:rsid w:val="00D52090"/>
    <w:rsid w:val="00D52AA4"/>
    <w:rsid w:val="00D56C9C"/>
    <w:rsid w:val="00D57799"/>
    <w:rsid w:val="00D60C32"/>
    <w:rsid w:val="00D61637"/>
    <w:rsid w:val="00D61A09"/>
    <w:rsid w:val="00D63507"/>
    <w:rsid w:val="00D643E9"/>
    <w:rsid w:val="00D65490"/>
    <w:rsid w:val="00D65632"/>
    <w:rsid w:val="00D66D2A"/>
    <w:rsid w:val="00D717BA"/>
    <w:rsid w:val="00D73DAB"/>
    <w:rsid w:val="00D764D2"/>
    <w:rsid w:val="00D770D2"/>
    <w:rsid w:val="00D77CD2"/>
    <w:rsid w:val="00D80515"/>
    <w:rsid w:val="00D819F5"/>
    <w:rsid w:val="00D83F5B"/>
    <w:rsid w:val="00D86878"/>
    <w:rsid w:val="00D86993"/>
    <w:rsid w:val="00D87922"/>
    <w:rsid w:val="00D90A54"/>
    <w:rsid w:val="00D91301"/>
    <w:rsid w:val="00D93C12"/>
    <w:rsid w:val="00D941B6"/>
    <w:rsid w:val="00D95076"/>
    <w:rsid w:val="00D95D87"/>
    <w:rsid w:val="00D97679"/>
    <w:rsid w:val="00DA0D40"/>
    <w:rsid w:val="00DA26C1"/>
    <w:rsid w:val="00DA44BD"/>
    <w:rsid w:val="00DA49CA"/>
    <w:rsid w:val="00DA5D02"/>
    <w:rsid w:val="00DA63C4"/>
    <w:rsid w:val="00DA697A"/>
    <w:rsid w:val="00DB2CE5"/>
    <w:rsid w:val="00DB7407"/>
    <w:rsid w:val="00DC0942"/>
    <w:rsid w:val="00DC1719"/>
    <w:rsid w:val="00DC2981"/>
    <w:rsid w:val="00DC2B34"/>
    <w:rsid w:val="00DC4C3A"/>
    <w:rsid w:val="00DC5514"/>
    <w:rsid w:val="00DC7559"/>
    <w:rsid w:val="00DD114D"/>
    <w:rsid w:val="00DD715E"/>
    <w:rsid w:val="00DD7AB1"/>
    <w:rsid w:val="00DE0B87"/>
    <w:rsid w:val="00DE0C42"/>
    <w:rsid w:val="00DE36FA"/>
    <w:rsid w:val="00DE3AB1"/>
    <w:rsid w:val="00DE3DF6"/>
    <w:rsid w:val="00DE471C"/>
    <w:rsid w:val="00DE55F5"/>
    <w:rsid w:val="00DE641C"/>
    <w:rsid w:val="00DE6CD2"/>
    <w:rsid w:val="00DF13FC"/>
    <w:rsid w:val="00DF3683"/>
    <w:rsid w:val="00DF5762"/>
    <w:rsid w:val="00DF769E"/>
    <w:rsid w:val="00E01729"/>
    <w:rsid w:val="00E07956"/>
    <w:rsid w:val="00E14A11"/>
    <w:rsid w:val="00E154B3"/>
    <w:rsid w:val="00E155EE"/>
    <w:rsid w:val="00E161DA"/>
    <w:rsid w:val="00E1723E"/>
    <w:rsid w:val="00E17521"/>
    <w:rsid w:val="00E21CD9"/>
    <w:rsid w:val="00E21FFD"/>
    <w:rsid w:val="00E223C8"/>
    <w:rsid w:val="00E22849"/>
    <w:rsid w:val="00E23D41"/>
    <w:rsid w:val="00E2471C"/>
    <w:rsid w:val="00E25A6F"/>
    <w:rsid w:val="00E276F0"/>
    <w:rsid w:val="00E30FA9"/>
    <w:rsid w:val="00E31160"/>
    <w:rsid w:val="00E3155F"/>
    <w:rsid w:val="00E34F3A"/>
    <w:rsid w:val="00E36FF5"/>
    <w:rsid w:val="00E37E40"/>
    <w:rsid w:val="00E418F8"/>
    <w:rsid w:val="00E42FFF"/>
    <w:rsid w:val="00E436DA"/>
    <w:rsid w:val="00E453C0"/>
    <w:rsid w:val="00E4606A"/>
    <w:rsid w:val="00E4663C"/>
    <w:rsid w:val="00E521EB"/>
    <w:rsid w:val="00E5719E"/>
    <w:rsid w:val="00E57BE3"/>
    <w:rsid w:val="00E57F7E"/>
    <w:rsid w:val="00E61E7A"/>
    <w:rsid w:val="00E63028"/>
    <w:rsid w:val="00E630F5"/>
    <w:rsid w:val="00E637DA"/>
    <w:rsid w:val="00E64974"/>
    <w:rsid w:val="00E66377"/>
    <w:rsid w:val="00E71032"/>
    <w:rsid w:val="00E758FB"/>
    <w:rsid w:val="00E776B8"/>
    <w:rsid w:val="00E81778"/>
    <w:rsid w:val="00E86224"/>
    <w:rsid w:val="00E86EEA"/>
    <w:rsid w:val="00E91FA4"/>
    <w:rsid w:val="00E92F87"/>
    <w:rsid w:val="00E93CC5"/>
    <w:rsid w:val="00E97E98"/>
    <w:rsid w:val="00EA0761"/>
    <w:rsid w:val="00EA3341"/>
    <w:rsid w:val="00EA35AB"/>
    <w:rsid w:val="00EA38C1"/>
    <w:rsid w:val="00EA3E11"/>
    <w:rsid w:val="00EA542B"/>
    <w:rsid w:val="00EB00F5"/>
    <w:rsid w:val="00EB0788"/>
    <w:rsid w:val="00EB22BF"/>
    <w:rsid w:val="00EB2DAE"/>
    <w:rsid w:val="00EB450B"/>
    <w:rsid w:val="00EB48E8"/>
    <w:rsid w:val="00EB4CFF"/>
    <w:rsid w:val="00EC4462"/>
    <w:rsid w:val="00EC557C"/>
    <w:rsid w:val="00EC6369"/>
    <w:rsid w:val="00ED21D8"/>
    <w:rsid w:val="00ED7422"/>
    <w:rsid w:val="00EE1F4D"/>
    <w:rsid w:val="00EE37C5"/>
    <w:rsid w:val="00EE6349"/>
    <w:rsid w:val="00EE7911"/>
    <w:rsid w:val="00EF0D1E"/>
    <w:rsid w:val="00EF0F52"/>
    <w:rsid w:val="00EF2AD4"/>
    <w:rsid w:val="00EF38DA"/>
    <w:rsid w:val="00F01CDE"/>
    <w:rsid w:val="00F03FA7"/>
    <w:rsid w:val="00F070E1"/>
    <w:rsid w:val="00F07A82"/>
    <w:rsid w:val="00F152AF"/>
    <w:rsid w:val="00F201BC"/>
    <w:rsid w:val="00F22D44"/>
    <w:rsid w:val="00F26D12"/>
    <w:rsid w:val="00F30486"/>
    <w:rsid w:val="00F305AA"/>
    <w:rsid w:val="00F3443D"/>
    <w:rsid w:val="00F36AAA"/>
    <w:rsid w:val="00F40420"/>
    <w:rsid w:val="00F40A3E"/>
    <w:rsid w:val="00F428D6"/>
    <w:rsid w:val="00F43499"/>
    <w:rsid w:val="00F442B0"/>
    <w:rsid w:val="00F4455D"/>
    <w:rsid w:val="00F45DB1"/>
    <w:rsid w:val="00F461AF"/>
    <w:rsid w:val="00F4701A"/>
    <w:rsid w:val="00F47DEE"/>
    <w:rsid w:val="00F55714"/>
    <w:rsid w:val="00F5680E"/>
    <w:rsid w:val="00F57ED7"/>
    <w:rsid w:val="00F61A3C"/>
    <w:rsid w:val="00F633C6"/>
    <w:rsid w:val="00F63D46"/>
    <w:rsid w:val="00F65505"/>
    <w:rsid w:val="00F65DDD"/>
    <w:rsid w:val="00F66A76"/>
    <w:rsid w:val="00F701FB"/>
    <w:rsid w:val="00F707AD"/>
    <w:rsid w:val="00F73A8B"/>
    <w:rsid w:val="00F74141"/>
    <w:rsid w:val="00F760C0"/>
    <w:rsid w:val="00F77BF6"/>
    <w:rsid w:val="00F84300"/>
    <w:rsid w:val="00F87FF9"/>
    <w:rsid w:val="00F90801"/>
    <w:rsid w:val="00F945B1"/>
    <w:rsid w:val="00F962E4"/>
    <w:rsid w:val="00F969F6"/>
    <w:rsid w:val="00F97989"/>
    <w:rsid w:val="00FA2314"/>
    <w:rsid w:val="00FB082A"/>
    <w:rsid w:val="00FB14AD"/>
    <w:rsid w:val="00FB59A5"/>
    <w:rsid w:val="00FB6169"/>
    <w:rsid w:val="00FB7057"/>
    <w:rsid w:val="00FC14C8"/>
    <w:rsid w:val="00FC2000"/>
    <w:rsid w:val="00FC4A86"/>
    <w:rsid w:val="00FC6C53"/>
    <w:rsid w:val="00FC7E9D"/>
    <w:rsid w:val="00FD06B6"/>
    <w:rsid w:val="00FD35D4"/>
    <w:rsid w:val="00FD39EE"/>
    <w:rsid w:val="00FD427E"/>
    <w:rsid w:val="00FD50F2"/>
    <w:rsid w:val="00FD535F"/>
    <w:rsid w:val="00FD6D1F"/>
    <w:rsid w:val="00FE0A85"/>
    <w:rsid w:val="00FE137C"/>
    <w:rsid w:val="00FE2AB8"/>
    <w:rsid w:val="00FE5016"/>
    <w:rsid w:val="00FE6BE8"/>
    <w:rsid w:val="00FF07B0"/>
    <w:rsid w:val="00FF133F"/>
    <w:rsid w:val="00FF32B2"/>
    <w:rsid w:val="00FF4DA9"/>
    <w:rsid w:val="00FF5AA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48622F"/>
  <w15:chartTrackingRefBased/>
  <w15:docId w15:val="{0A7DC75C-F389-4AE7-B8F7-1A598D4E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47A"/>
    <w:rPr>
      <w:rFonts w:ascii="Times New Roman" w:hAnsi="Times New Roman"/>
      <w:sz w:val="24"/>
      <w:szCs w:val="24"/>
    </w:rPr>
  </w:style>
  <w:style w:type="paragraph" w:styleId="Ttulo1">
    <w:name w:val="heading 1"/>
    <w:basedOn w:val="Normal"/>
    <w:next w:val="Normal"/>
    <w:link w:val="Ttulo1Char"/>
    <w:qFormat/>
    <w:rsid w:val="00604081"/>
    <w:pPr>
      <w:keepNext/>
      <w:keepLines/>
      <w:spacing w:before="480"/>
      <w:outlineLvl w:val="0"/>
    </w:pPr>
    <w:rPr>
      <w:rFonts w:ascii="Cambria" w:hAnsi="Cambria"/>
      <w:b/>
      <w:bCs/>
      <w:color w:val="365F91"/>
      <w:sz w:val="28"/>
      <w:szCs w:val="28"/>
      <w:lang w:val="x-none" w:eastAsia="x-none"/>
    </w:rPr>
  </w:style>
  <w:style w:type="paragraph" w:styleId="Ttulo2">
    <w:name w:val="heading 2"/>
    <w:basedOn w:val="Normal"/>
    <w:next w:val="Normal"/>
    <w:link w:val="Ttulo2Char"/>
    <w:qFormat/>
    <w:rsid w:val="00DE641C"/>
    <w:pPr>
      <w:keepNext/>
      <w:keepLines/>
      <w:spacing w:before="200"/>
      <w:outlineLvl w:val="1"/>
    </w:pPr>
    <w:rPr>
      <w:rFonts w:ascii="Cambria" w:hAnsi="Cambria"/>
      <w:b/>
      <w:bCs/>
      <w:color w:val="4F81BD"/>
      <w:sz w:val="26"/>
      <w:szCs w:val="26"/>
      <w:lang w:val="x-none" w:eastAsia="x-none"/>
    </w:rPr>
  </w:style>
  <w:style w:type="paragraph" w:styleId="Ttulo3">
    <w:name w:val="heading 3"/>
    <w:basedOn w:val="Normal"/>
    <w:next w:val="Normal"/>
    <w:link w:val="Ttulo3Char"/>
    <w:qFormat/>
    <w:rsid w:val="00DE641C"/>
    <w:pPr>
      <w:keepNext/>
      <w:keepLines/>
      <w:spacing w:before="200"/>
      <w:outlineLvl w:val="2"/>
    </w:pPr>
    <w:rPr>
      <w:rFonts w:ascii="Cambria" w:hAnsi="Cambria"/>
      <w:b/>
      <w:bCs/>
      <w:color w:val="4F81BD"/>
      <w:lang w:val="x-none" w:eastAsia="x-none"/>
    </w:rPr>
  </w:style>
  <w:style w:type="paragraph" w:styleId="Ttulo4">
    <w:name w:val="heading 4"/>
    <w:basedOn w:val="Normal"/>
    <w:next w:val="Normal"/>
    <w:link w:val="Ttulo4Char"/>
    <w:qFormat/>
    <w:rsid w:val="00DE641C"/>
    <w:pPr>
      <w:keepNext/>
      <w:keepLines/>
      <w:spacing w:before="200"/>
      <w:outlineLvl w:val="3"/>
    </w:pPr>
    <w:rPr>
      <w:rFonts w:ascii="Cambria" w:hAnsi="Cambria"/>
      <w:b/>
      <w:bCs/>
      <w:i/>
      <w:iCs/>
      <w:color w:val="4F81BD"/>
      <w:lang w:val="x-none" w:eastAsia="x-none"/>
    </w:rPr>
  </w:style>
  <w:style w:type="paragraph" w:styleId="Ttulo5">
    <w:name w:val="heading 5"/>
    <w:basedOn w:val="Normal"/>
    <w:next w:val="Normal"/>
    <w:link w:val="Ttulo5Char"/>
    <w:qFormat/>
    <w:locked/>
    <w:rsid w:val="00E92F87"/>
    <w:pPr>
      <w:spacing w:before="240" w:after="60"/>
      <w:outlineLvl w:val="4"/>
    </w:pPr>
    <w:rPr>
      <w:rFonts w:ascii="Calibri" w:eastAsia="Times New Roman" w:hAnsi="Calibri"/>
      <w:b/>
      <w:bCs/>
      <w:i/>
      <w:iCs/>
      <w:sz w:val="26"/>
      <w:szCs w:val="26"/>
      <w:lang w:val="x-none" w:eastAsia="x-none"/>
    </w:rPr>
  </w:style>
  <w:style w:type="paragraph" w:styleId="Ttulo6">
    <w:name w:val="heading 6"/>
    <w:basedOn w:val="Normal"/>
    <w:next w:val="Normal"/>
    <w:link w:val="Ttulo6Char"/>
    <w:qFormat/>
    <w:locked/>
    <w:rsid w:val="00E92F87"/>
    <w:pPr>
      <w:spacing w:before="240" w:after="60"/>
      <w:outlineLvl w:val="5"/>
    </w:pPr>
    <w:rPr>
      <w:rFonts w:ascii="Calibri" w:eastAsia="Times New Roman" w:hAnsi="Calibri"/>
      <w:b/>
      <w:bCs/>
      <w:sz w:val="22"/>
      <w:szCs w:val="22"/>
      <w:lang w:val="x-none" w:eastAsia="x-none"/>
    </w:rPr>
  </w:style>
  <w:style w:type="paragraph" w:styleId="Ttulo7">
    <w:name w:val="heading 7"/>
    <w:basedOn w:val="Normal"/>
    <w:next w:val="Normal"/>
    <w:link w:val="Ttulo7Char"/>
    <w:qFormat/>
    <w:locked/>
    <w:rsid w:val="00E92F87"/>
    <w:pPr>
      <w:spacing w:before="240" w:after="60"/>
      <w:outlineLvl w:val="6"/>
    </w:pPr>
    <w:rPr>
      <w:rFonts w:ascii="Calibri" w:eastAsia="Times New Roman"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D5895"/>
    <w:pPr>
      <w:tabs>
        <w:tab w:val="center" w:pos="4252"/>
        <w:tab w:val="right" w:pos="8504"/>
      </w:tabs>
    </w:pPr>
    <w:rPr>
      <w:lang w:val="x-none" w:eastAsia="x-none"/>
    </w:rPr>
  </w:style>
  <w:style w:type="character" w:customStyle="1" w:styleId="CabealhoChar">
    <w:name w:val="Cabeçalho Char"/>
    <w:link w:val="Cabealho"/>
    <w:uiPriority w:val="99"/>
    <w:locked/>
    <w:rsid w:val="004D5895"/>
    <w:rPr>
      <w:rFonts w:ascii="Times New Roman" w:hAnsi="Times New Roman" w:cs="Times New Roman"/>
      <w:sz w:val="24"/>
      <w:szCs w:val="24"/>
    </w:rPr>
  </w:style>
  <w:style w:type="paragraph" w:styleId="Rodap">
    <w:name w:val="footer"/>
    <w:basedOn w:val="Normal"/>
    <w:link w:val="RodapChar"/>
    <w:uiPriority w:val="99"/>
    <w:rsid w:val="004D5895"/>
    <w:pPr>
      <w:tabs>
        <w:tab w:val="center" w:pos="4252"/>
        <w:tab w:val="right" w:pos="8504"/>
      </w:tabs>
    </w:pPr>
    <w:rPr>
      <w:lang w:val="x-none" w:eastAsia="x-none"/>
    </w:rPr>
  </w:style>
  <w:style w:type="character" w:customStyle="1" w:styleId="RodapChar">
    <w:name w:val="Rodapé Char"/>
    <w:link w:val="Rodap"/>
    <w:uiPriority w:val="99"/>
    <w:locked/>
    <w:rsid w:val="004D5895"/>
    <w:rPr>
      <w:rFonts w:ascii="Times New Roman" w:hAnsi="Times New Roman" w:cs="Times New Roman"/>
      <w:sz w:val="24"/>
      <w:szCs w:val="24"/>
    </w:rPr>
  </w:style>
  <w:style w:type="paragraph" w:styleId="Textodebalo">
    <w:name w:val="Balloon Text"/>
    <w:basedOn w:val="Normal"/>
    <w:link w:val="TextodebaloChar"/>
    <w:semiHidden/>
    <w:rsid w:val="004D5895"/>
    <w:rPr>
      <w:rFonts w:ascii="Tahoma" w:hAnsi="Tahoma"/>
      <w:sz w:val="16"/>
      <w:szCs w:val="16"/>
      <w:lang w:val="x-none" w:eastAsia="x-none"/>
    </w:rPr>
  </w:style>
  <w:style w:type="character" w:customStyle="1" w:styleId="TextodebaloChar">
    <w:name w:val="Texto de balão Char"/>
    <w:link w:val="Textodebalo"/>
    <w:semiHidden/>
    <w:locked/>
    <w:rsid w:val="004D5895"/>
    <w:rPr>
      <w:rFonts w:ascii="Tahoma" w:hAnsi="Tahoma" w:cs="Tahoma"/>
      <w:sz w:val="16"/>
      <w:szCs w:val="16"/>
    </w:rPr>
  </w:style>
  <w:style w:type="paragraph" w:styleId="Sumrio1">
    <w:name w:val="toc 1"/>
    <w:basedOn w:val="Normal"/>
    <w:next w:val="Normal"/>
    <w:autoRedefine/>
    <w:rsid w:val="00C0438D"/>
    <w:pPr>
      <w:spacing w:before="360"/>
    </w:pPr>
    <w:rPr>
      <w:rFonts w:ascii="Calibri" w:hAnsi="Calibri"/>
      <w:b/>
      <w:caps/>
    </w:rPr>
  </w:style>
  <w:style w:type="paragraph" w:styleId="Sumrio2">
    <w:name w:val="toc 2"/>
    <w:basedOn w:val="Normal"/>
    <w:next w:val="Normal"/>
    <w:autoRedefine/>
    <w:rsid w:val="00CB1539"/>
    <w:pPr>
      <w:spacing w:before="240"/>
    </w:pPr>
    <w:rPr>
      <w:rFonts w:ascii="Cambria" w:hAnsi="Cambria"/>
      <w:b/>
      <w:sz w:val="20"/>
      <w:szCs w:val="20"/>
    </w:rPr>
  </w:style>
  <w:style w:type="paragraph" w:styleId="Sumrio3">
    <w:name w:val="toc 3"/>
    <w:basedOn w:val="Normal"/>
    <w:next w:val="Normal"/>
    <w:autoRedefine/>
    <w:rsid w:val="00CB1539"/>
    <w:pPr>
      <w:ind w:left="240"/>
    </w:pPr>
    <w:rPr>
      <w:rFonts w:ascii="Cambria" w:hAnsi="Cambria"/>
      <w:sz w:val="20"/>
      <w:szCs w:val="20"/>
    </w:rPr>
  </w:style>
  <w:style w:type="paragraph" w:styleId="Sumrio4">
    <w:name w:val="toc 4"/>
    <w:basedOn w:val="Normal"/>
    <w:next w:val="Normal"/>
    <w:autoRedefine/>
    <w:rsid w:val="00CB1539"/>
    <w:pPr>
      <w:ind w:left="480"/>
    </w:pPr>
    <w:rPr>
      <w:rFonts w:ascii="Cambria" w:hAnsi="Cambria"/>
      <w:sz w:val="20"/>
      <w:szCs w:val="20"/>
    </w:rPr>
  </w:style>
  <w:style w:type="paragraph" w:styleId="Sumrio5">
    <w:name w:val="toc 5"/>
    <w:basedOn w:val="Normal"/>
    <w:next w:val="Normal"/>
    <w:autoRedefine/>
    <w:rsid w:val="00CB1539"/>
    <w:pPr>
      <w:ind w:left="720"/>
    </w:pPr>
    <w:rPr>
      <w:rFonts w:ascii="Cambria" w:hAnsi="Cambria"/>
      <w:sz w:val="20"/>
      <w:szCs w:val="20"/>
    </w:rPr>
  </w:style>
  <w:style w:type="paragraph" w:styleId="Sumrio6">
    <w:name w:val="toc 6"/>
    <w:basedOn w:val="Normal"/>
    <w:next w:val="Normal"/>
    <w:autoRedefine/>
    <w:rsid w:val="00CB1539"/>
    <w:pPr>
      <w:ind w:left="960"/>
    </w:pPr>
    <w:rPr>
      <w:rFonts w:ascii="Cambria" w:hAnsi="Cambria"/>
      <w:sz w:val="20"/>
      <w:szCs w:val="20"/>
    </w:rPr>
  </w:style>
  <w:style w:type="paragraph" w:styleId="Sumrio7">
    <w:name w:val="toc 7"/>
    <w:basedOn w:val="Normal"/>
    <w:next w:val="Normal"/>
    <w:autoRedefine/>
    <w:rsid w:val="00CB1539"/>
    <w:pPr>
      <w:ind w:left="1200"/>
    </w:pPr>
    <w:rPr>
      <w:rFonts w:ascii="Cambria" w:hAnsi="Cambria"/>
      <w:sz w:val="20"/>
      <w:szCs w:val="20"/>
    </w:rPr>
  </w:style>
  <w:style w:type="paragraph" w:styleId="Sumrio8">
    <w:name w:val="toc 8"/>
    <w:basedOn w:val="Normal"/>
    <w:next w:val="Normal"/>
    <w:autoRedefine/>
    <w:rsid w:val="00CB1539"/>
    <w:pPr>
      <w:ind w:left="1440"/>
    </w:pPr>
    <w:rPr>
      <w:rFonts w:ascii="Cambria" w:hAnsi="Cambria"/>
      <w:sz w:val="20"/>
      <w:szCs w:val="20"/>
    </w:rPr>
  </w:style>
  <w:style w:type="paragraph" w:styleId="Sumrio9">
    <w:name w:val="toc 9"/>
    <w:basedOn w:val="Normal"/>
    <w:next w:val="Normal"/>
    <w:autoRedefine/>
    <w:rsid w:val="00CB1539"/>
    <w:pPr>
      <w:ind w:left="1680"/>
    </w:pPr>
    <w:rPr>
      <w:rFonts w:ascii="Cambria" w:hAnsi="Cambria"/>
      <w:sz w:val="20"/>
      <w:szCs w:val="20"/>
    </w:rPr>
  </w:style>
  <w:style w:type="character" w:customStyle="1" w:styleId="Ttulo1Char">
    <w:name w:val="Título 1 Char"/>
    <w:link w:val="Ttulo1"/>
    <w:locked/>
    <w:rsid w:val="00604081"/>
    <w:rPr>
      <w:rFonts w:ascii="Cambria" w:hAnsi="Cambria" w:cs="Times New Roman"/>
      <w:b/>
      <w:bCs/>
      <w:color w:val="365F91"/>
      <w:sz w:val="28"/>
      <w:szCs w:val="28"/>
    </w:rPr>
  </w:style>
  <w:style w:type="paragraph" w:customStyle="1" w:styleId="TOCHeading1">
    <w:name w:val="TOC Heading1"/>
    <w:basedOn w:val="Ttulo1"/>
    <w:next w:val="Normal"/>
    <w:semiHidden/>
    <w:rsid w:val="00604081"/>
    <w:pPr>
      <w:spacing w:line="276" w:lineRule="auto"/>
      <w:outlineLvl w:val="9"/>
    </w:pPr>
    <w:rPr>
      <w:lang w:eastAsia="en-US"/>
    </w:rPr>
  </w:style>
  <w:style w:type="character" w:customStyle="1" w:styleId="Ttulo2Char">
    <w:name w:val="Título 2 Char"/>
    <w:link w:val="Ttulo2"/>
    <w:locked/>
    <w:rsid w:val="00DE641C"/>
    <w:rPr>
      <w:rFonts w:ascii="Cambria" w:hAnsi="Cambria" w:cs="Times New Roman"/>
      <w:b/>
      <w:bCs/>
      <w:color w:val="4F81BD"/>
      <w:sz w:val="26"/>
      <w:szCs w:val="26"/>
    </w:rPr>
  </w:style>
  <w:style w:type="character" w:customStyle="1" w:styleId="Ttulo3Char">
    <w:name w:val="Título 3 Char"/>
    <w:link w:val="Ttulo3"/>
    <w:locked/>
    <w:rsid w:val="00DE641C"/>
    <w:rPr>
      <w:rFonts w:ascii="Cambria" w:hAnsi="Cambria" w:cs="Times New Roman"/>
      <w:b/>
      <w:bCs/>
      <w:color w:val="4F81BD"/>
      <w:sz w:val="24"/>
      <w:szCs w:val="24"/>
    </w:rPr>
  </w:style>
  <w:style w:type="character" w:customStyle="1" w:styleId="Ttulo4Char">
    <w:name w:val="Título 4 Char"/>
    <w:link w:val="Ttulo4"/>
    <w:locked/>
    <w:rsid w:val="00DE641C"/>
    <w:rPr>
      <w:rFonts w:ascii="Cambria" w:hAnsi="Cambria" w:cs="Times New Roman"/>
      <w:b/>
      <w:bCs/>
      <w:i/>
      <w:iCs/>
      <w:color w:val="4F81BD"/>
      <w:sz w:val="24"/>
      <w:szCs w:val="24"/>
    </w:rPr>
  </w:style>
  <w:style w:type="character" w:styleId="Forte">
    <w:name w:val="Strong"/>
    <w:qFormat/>
    <w:rsid w:val="00DE641C"/>
    <w:rPr>
      <w:rFonts w:cs="Times New Roman"/>
      <w:b/>
      <w:bCs/>
    </w:rPr>
  </w:style>
  <w:style w:type="table" w:styleId="Tabelacomgrade">
    <w:name w:val="Table Grid"/>
    <w:basedOn w:val="Tabelanormal"/>
    <w:uiPriority w:val="39"/>
    <w:rsid w:val="004D20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rsid w:val="004D20D3"/>
    <w:pPr>
      <w:ind w:left="720"/>
      <w:contextualSpacing/>
    </w:pPr>
  </w:style>
  <w:style w:type="paragraph" w:customStyle="1" w:styleId="Subsecao">
    <w:name w:val="Subsecao"/>
    <w:basedOn w:val="Normal"/>
    <w:next w:val="Normal"/>
    <w:autoRedefine/>
    <w:rsid w:val="00491958"/>
    <w:pPr>
      <w:keepNext/>
      <w:numPr>
        <w:ilvl w:val="1"/>
        <w:numId w:val="1"/>
      </w:numPr>
      <w:tabs>
        <w:tab w:val="num" w:pos="567"/>
      </w:tabs>
      <w:overflowPunct w:val="0"/>
      <w:autoSpaceDE w:val="0"/>
      <w:autoSpaceDN w:val="0"/>
      <w:adjustRightInd w:val="0"/>
      <w:spacing w:before="480" w:after="240"/>
      <w:ind w:left="567" w:hanging="567"/>
      <w:jc w:val="both"/>
      <w:textAlignment w:val="baseline"/>
    </w:pPr>
    <w:rPr>
      <w:rFonts w:ascii="Arial" w:eastAsia="Times New Roman" w:hAnsi="Arial" w:cs="Arial"/>
      <w:b/>
      <w:bCs/>
      <w:color w:val="E35F13"/>
    </w:rPr>
  </w:style>
  <w:style w:type="character" w:styleId="Hyperlink">
    <w:name w:val="Hyperlink"/>
    <w:uiPriority w:val="99"/>
    <w:rsid w:val="00491958"/>
    <w:rPr>
      <w:color w:val="0000FF"/>
      <w:u w:val="single"/>
    </w:rPr>
  </w:style>
  <w:style w:type="paragraph" w:customStyle="1" w:styleId="Secao">
    <w:name w:val="Secao"/>
    <w:basedOn w:val="Normal"/>
    <w:next w:val="Normal"/>
    <w:rsid w:val="00491958"/>
    <w:pPr>
      <w:keepNext/>
      <w:numPr>
        <w:numId w:val="1"/>
      </w:numPr>
      <w:tabs>
        <w:tab w:val="clear" w:pos="360"/>
        <w:tab w:val="num" w:pos="567"/>
      </w:tabs>
      <w:overflowPunct w:val="0"/>
      <w:autoSpaceDE w:val="0"/>
      <w:autoSpaceDN w:val="0"/>
      <w:adjustRightInd w:val="0"/>
      <w:spacing w:before="480" w:after="280"/>
      <w:ind w:left="567" w:hanging="567"/>
      <w:textAlignment w:val="baseline"/>
    </w:pPr>
    <w:rPr>
      <w:rFonts w:ascii="Arial Narrow" w:eastAsia="Times New Roman" w:hAnsi="Arial Narrow" w:cs="Arial Narrow"/>
      <w:b/>
      <w:bCs/>
      <w:caps/>
      <w:color w:val="E35F13"/>
      <w:sz w:val="28"/>
      <w:szCs w:val="28"/>
    </w:rPr>
  </w:style>
  <w:style w:type="paragraph" w:customStyle="1" w:styleId="SecaoPrimeira">
    <w:name w:val="SecaoPrimeira"/>
    <w:basedOn w:val="Secao"/>
    <w:rsid w:val="00491958"/>
    <w:pPr>
      <w:tabs>
        <w:tab w:val="clear" w:pos="567"/>
        <w:tab w:val="num" w:pos="360"/>
      </w:tabs>
      <w:spacing w:before="120"/>
      <w:ind w:left="360" w:hanging="360"/>
    </w:pPr>
  </w:style>
  <w:style w:type="paragraph" w:styleId="Corpodetexto2">
    <w:name w:val="Body Text 2"/>
    <w:basedOn w:val="Normal"/>
    <w:link w:val="Corpodetexto2Char"/>
    <w:rsid w:val="007E6006"/>
    <w:pPr>
      <w:overflowPunct w:val="0"/>
      <w:autoSpaceDE w:val="0"/>
      <w:autoSpaceDN w:val="0"/>
      <w:adjustRightInd w:val="0"/>
      <w:spacing w:after="120" w:line="480" w:lineRule="auto"/>
      <w:jc w:val="both"/>
      <w:textAlignment w:val="baseline"/>
    </w:pPr>
    <w:rPr>
      <w:rFonts w:ascii="Calibri" w:hAnsi="Calibri"/>
      <w:sz w:val="20"/>
      <w:szCs w:val="20"/>
    </w:rPr>
  </w:style>
  <w:style w:type="character" w:customStyle="1" w:styleId="Corpodetexto2Char">
    <w:name w:val="Corpo de texto 2 Char"/>
    <w:link w:val="Corpodetexto2"/>
    <w:rsid w:val="007E6006"/>
    <w:rPr>
      <w:lang w:val="pt-BR" w:eastAsia="pt-BR" w:bidi="ar-SA"/>
    </w:rPr>
  </w:style>
  <w:style w:type="character" w:customStyle="1" w:styleId="nw1">
    <w:name w:val="nw1"/>
    <w:basedOn w:val="Fontepargpadro"/>
    <w:rsid w:val="009E229E"/>
  </w:style>
  <w:style w:type="table" w:styleId="Tabelaemlista4">
    <w:name w:val="Table List 4"/>
    <w:basedOn w:val="Tabelanormal"/>
    <w:rsid w:val="009E044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rmalWeb">
    <w:name w:val="Normal (Web)"/>
    <w:basedOn w:val="Normal"/>
    <w:uiPriority w:val="99"/>
    <w:rsid w:val="005B6E04"/>
    <w:pPr>
      <w:spacing w:before="100" w:beforeAutospacing="1" w:after="100" w:afterAutospacing="1"/>
    </w:pPr>
    <w:rPr>
      <w:rFonts w:eastAsia="Times New Roman"/>
    </w:rPr>
  </w:style>
  <w:style w:type="character" w:customStyle="1" w:styleId="nolink">
    <w:name w:val="nolink"/>
    <w:basedOn w:val="Fontepargpadro"/>
    <w:rsid w:val="005B6E04"/>
  </w:style>
  <w:style w:type="paragraph" w:customStyle="1" w:styleId="MediumList2-Accent21">
    <w:name w:val="Medium List 2 - Accent 21"/>
    <w:hidden/>
    <w:uiPriority w:val="99"/>
    <w:semiHidden/>
    <w:rsid w:val="000F7D39"/>
    <w:rPr>
      <w:rFonts w:ascii="Times New Roman" w:hAnsi="Times New Roman"/>
      <w:sz w:val="24"/>
      <w:szCs w:val="24"/>
    </w:rPr>
  </w:style>
  <w:style w:type="character" w:styleId="Refdecomentrio">
    <w:name w:val="annotation reference"/>
    <w:rsid w:val="00894983"/>
    <w:rPr>
      <w:sz w:val="16"/>
      <w:szCs w:val="16"/>
    </w:rPr>
  </w:style>
  <w:style w:type="paragraph" w:styleId="Textodecomentrio">
    <w:name w:val="annotation text"/>
    <w:basedOn w:val="Normal"/>
    <w:link w:val="TextodecomentrioChar"/>
    <w:rsid w:val="00894983"/>
    <w:rPr>
      <w:sz w:val="20"/>
      <w:szCs w:val="20"/>
      <w:lang w:val="x-none" w:eastAsia="x-none"/>
    </w:rPr>
  </w:style>
  <w:style w:type="character" w:customStyle="1" w:styleId="TextodecomentrioChar">
    <w:name w:val="Texto de comentário Char"/>
    <w:link w:val="Textodecomentrio"/>
    <w:rsid w:val="00894983"/>
    <w:rPr>
      <w:rFonts w:ascii="Times New Roman" w:hAnsi="Times New Roman"/>
    </w:rPr>
  </w:style>
  <w:style w:type="paragraph" w:styleId="Assuntodocomentrio">
    <w:name w:val="annotation subject"/>
    <w:basedOn w:val="Textodecomentrio"/>
    <w:next w:val="Textodecomentrio"/>
    <w:link w:val="AssuntodocomentrioChar"/>
    <w:rsid w:val="00894983"/>
    <w:rPr>
      <w:b/>
      <w:bCs/>
    </w:rPr>
  </w:style>
  <w:style w:type="character" w:customStyle="1" w:styleId="AssuntodocomentrioChar">
    <w:name w:val="Assunto do comentário Char"/>
    <w:link w:val="Assuntodocomentrio"/>
    <w:rsid w:val="00894983"/>
    <w:rPr>
      <w:rFonts w:ascii="Times New Roman" w:hAnsi="Times New Roman"/>
      <w:b/>
      <w:bCs/>
    </w:rPr>
  </w:style>
  <w:style w:type="paragraph" w:customStyle="1" w:styleId="Noparagraphstyle">
    <w:name w:val="[No paragraph style]"/>
    <w:rsid w:val="001E1266"/>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Texto">
    <w:name w:val="Texto"/>
    <w:basedOn w:val="Noparagraphstyle"/>
    <w:next w:val="Noparagraphstyle"/>
    <w:link w:val="TextoChar"/>
    <w:rsid w:val="001E1266"/>
    <w:pPr>
      <w:spacing w:after="170"/>
      <w:ind w:firstLine="340"/>
      <w:jc w:val="both"/>
    </w:pPr>
    <w:rPr>
      <w:sz w:val="22"/>
      <w:szCs w:val="22"/>
      <w:lang w:eastAsia="x-none"/>
    </w:rPr>
  </w:style>
  <w:style w:type="paragraph" w:customStyle="1" w:styleId="Rodapn100">
    <w:name w:val="Rodapé n° 100"/>
    <w:basedOn w:val="Rodap"/>
    <w:rsid w:val="001E1266"/>
    <w:pPr>
      <w:widowControl w:val="0"/>
      <w:tabs>
        <w:tab w:val="clear" w:pos="4252"/>
        <w:tab w:val="clear" w:pos="8504"/>
        <w:tab w:val="left" w:pos="397"/>
      </w:tabs>
      <w:autoSpaceDE w:val="0"/>
      <w:autoSpaceDN w:val="0"/>
      <w:adjustRightInd w:val="0"/>
      <w:spacing w:line="288" w:lineRule="auto"/>
      <w:ind w:left="397" w:hanging="397"/>
      <w:jc w:val="both"/>
      <w:textAlignment w:val="center"/>
    </w:pPr>
    <w:rPr>
      <w:rFonts w:eastAsia="Times New Roman"/>
      <w:color w:val="000000"/>
      <w:sz w:val="16"/>
      <w:szCs w:val="16"/>
      <w:lang w:val="en-US"/>
    </w:rPr>
  </w:style>
  <w:style w:type="character" w:customStyle="1" w:styleId="A3">
    <w:name w:val="A3"/>
    <w:rsid w:val="001E1266"/>
    <w:rPr>
      <w:color w:val="000000"/>
    </w:rPr>
  </w:style>
  <w:style w:type="paragraph" w:customStyle="1" w:styleId="BasicParagraph">
    <w:name w:val="[Basic Paragraph]"/>
    <w:basedOn w:val="Normal"/>
    <w:rsid w:val="001E1266"/>
    <w:pPr>
      <w:widowControl w:val="0"/>
      <w:autoSpaceDE w:val="0"/>
      <w:autoSpaceDN w:val="0"/>
      <w:adjustRightInd w:val="0"/>
      <w:spacing w:line="288" w:lineRule="auto"/>
      <w:textAlignment w:val="center"/>
    </w:pPr>
    <w:rPr>
      <w:rFonts w:ascii="Minion Pro" w:eastAsia="Times New Roman" w:hAnsi="Minion Pro" w:cs="Minion Pro"/>
      <w:color w:val="000000"/>
      <w:lang w:val="en-GB"/>
    </w:rPr>
  </w:style>
  <w:style w:type="paragraph" w:customStyle="1" w:styleId="Recuodecorpodetexto31">
    <w:name w:val="Recuo de corpo de texto 31"/>
    <w:basedOn w:val="Normal"/>
    <w:rsid w:val="00C12567"/>
    <w:pPr>
      <w:widowControl w:val="0"/>
      <w:suppressAutoHyphens/>
      <w:spacing w:line="480" w:lineRule="atLeast"/>
      <w:ind w:right="-22" w:firstLine="357"/>
      <w:jc w:val="both"/>
    </w:pPr>
    <w:rPr>
      <w:rFonts w:eastAsia="Times New Roman"/>
      <w:color w:val="339966"/>
      <w:lang w:eastAsia="ar-SA"/>
    </w:rPr>
  </w:style>
  <w:style w:type="paragraph" w:customStyle="1" w:styleId="LegendaFigura">
    <w:name w:val="LegendaFigura"/>
    <w:basedOn w:val="Texto"/>
    <w:next w:val="Texto"/>
    <w:rsid w:val="007D4C94"/>
    <w:pPr>
      <w:widowControl/>
      <w:overflowPunct w:val="0"/>
      <w:spacing w:before="60" w:after="240" w:line="240" w:lineRule="auto"/>
      <w:ind w:left="567" w:firstLine="0"/>
      <w:jc w:val="center"/>
      <w:textAlignment w:val="baseline"/>
    </w:pPr>
    <w:rPr>
      <w:color w:val="auto"/>
      <w:sz w:val="20"/>
      <w:szCs w:val="24"/>
      <w:lang w:val="pt-BR"/>
    </w:rPr>
  </w:style>
  <w:style w:type="character" w:styleId="Refdenotaderodap">
    <w:name w:val="footnote reference"/>
    <w:semiHidden/>
    <w:rsid w:val="007D4C94"/>
    <w:rPr>
      <w:rFonts w:cs="Times New Roman"/>
      <w:vertAlign w:val="superscript"/>
    </w:rPr>
  </w:style>
  <w:style w:type="paragraph" w:styleId="Textodenotaderodap">
    <w:name w:val="footnote text"/>
    <w:basedOn w:val="Normal"/>
    <w:semiHidden/>
    <w:rsid w:val="007D4C94"/>
    <w:pPr>
      <w:overflowPunct w:val="0"/>
      <w:autoSpaceDE w:val="0"/>
      <w:autoSpaceDN w:val="0"/>
      <w:adjustRightInd w:val="0"/>
      <w:jc w:val="both"/>
      <w:textAlignment w:val="baseline"/>
    </w:pPr>
    <w:rPr>
      <w:rFonts w:eastAsia="Times New Roman"/>
      <w:sz w:val="16"/>
      <w:szCs w:val="20"/>
    </w:rPr>
  </w:style>
  <w:style w:type="character" w:styleId="CitaoHTML">
    <w:name w:val="HTML Cite"/>
    <w:rsid w:val="007D4C94"/>
    <w:rPr>
      <w:i/>
      <w:iCs/>
    </w:rPr>
  </w:style>
  <w:style w:type="paragraph" w:styleId="Corpodetexto">
    <w:name w:val="Body Text"/>
    <w:basedOn w:val="Normal"/>
    <w:link w:val="CorpodetextoChar"/>
    <w:rsid w:val="00767FD2"/>
    <w:pPr>
      <w:spacing w:after="120"/>
    </w:pPr>
    <w:rPr>
      <w:lang w:val="x-none" w:eastAsia="x-none"/>
    </w:rPr>
  </w:style>
  <w:style w:type="character" w:customStyle="1" w:styleId="CorpodetextoChar">
    <w:name w:val="Corpo de texto Char"/>
    <w:link w:val="Corpodetexto"/>
    <w:rsid w:val="00767FD2"/>
    <w:rPr>
      <w:rFonts w:ascii="Times New Roman" w:hAnsi="Times New Roman"/>
      <w:sz w:val="24"/>
      <w:szCs w:val="24"/>
    </w:rPr>
  </w:style>
  <w:style w:type="paragraph" w:styleId="Recuodecorpodetexto3">
    <w:name w:val="Body Text Indent 3"/>
    <w:basedOn w:val="Normal"/>
    <w:link w:val="Recuodecorpodetexto3Char"/>
    <w:rsid w:val="00767FD2"/>
    <w:pPr>
      <w:spacing w:after="120"/>
      <w:ind w:left="283"/>
    </w:pPr>
    <w:rPr>
      <w:sz w:val="16"/>
      <w:szCs w:val="16"/>
      <w:lang w:val="x-none" w:eastAsia="x-none"/>
    </w:rPr>
  </w:style>
  <w:style w:type="character" w:customStyle="1" w:styleId="Recuodecorpodetexto3Char">
    <w:name w:val="Recuo de corpo de texto 3 Char"/>
    <w:link w:val="Recuodecorpodetexto3"/>
    <w:rsid w:val="00767FD2"/>
    <w:rPr>
      <w:rFonts w:ascii="Times New Roman" w:hAnsi="Times New Roman"/>
      <w:sz w:val="16"/>
      <w:szCs w:val="16"/>
    </w:rPr>
  </w:style>
  <w:style w:type="paragraph" w:styleId="Recuodecorpodetexto">
    <w:name w:val="Body Text Indent"/>
    <w:basedOn w:val="Normal"/>
    <w:link w:val="RecuodecorpodetextoChar"/>
    <w:rsid w:val="00767FD2"/>
    <w:pPr>
      <w:spacing w:after="120"/>
      <w:ind w:left="283"/>
    </w:pPr>
    <w:rPr>
      <w:lang w:val="x-none" w:eastAsia="x-none"/>
    </w:rPr>
  </w:style>
  <w:style w:type="character" w:customStyle="1" w:styleId="RecuodecorpodetextoChar">
    <w:name w:val="Recuo de corpo de texto Char"/>
    <w:link w:val="Recuodecorpodetexto"/>
    <w:rsid w:val="00767FD2"/>
    <w:rPr>
      <w:rFonts w:ascii="Times New Roman" w:hAnsi="Times New Roman"/>
      <w:sz w:val="24"/>
      <w:szCs w:val="24"/>
    </w:rPr>
  </w:style>
  <w:style w:type="paragraph" w:styleId="Recuodecorpodetexto2">
    <w:name w:val="Body Text Indent 2"/>
    <w:basedOn w:val="Normal"/>
    <w:link w:val="Recuodecorpodetexto2Char"/>
    <w:rsid w:val="00767FD2"/>
    <w:pPr>
      <w:spacing w:after="120" w:line="480" w:lineRule="auto"/>
      <w:ind w:left="283"/>
    </w:pPr>
    <w:rPr>
      <w:lang w:val="x-none" w:eastAsia="x-none"/>
    </w:rPr>
  </w:style>
  <w:style w:type="character" w:customStyle="1" w:styleId="Recuodecorpodetexto2Char">
    <w:name w:val="Recuo de corpo de texto 2 Char"/>
    <w:link w:val="Recuodecorpodetexto2"/>
    <w:rsid w:val="00767FD2"/>
    <w:rPr>
      <w:rFonts w:ascii="Times New Roman" w:hAnsi="Times New Roman"/>
      <w:sz w:val="24"/>
      <w:szCs w:val="24"/>
    </w:rPr>
  </w:style>
  <w:style w:type="paragraph" w:customStyle="1" w:styleId="Referncia">
    <w:name w:val="Referência"/>
    <w:basedOn w:val="Normal"/>
    <w:rsid w:val="00767FD2"/>
    <w:pPr>
      <w:keepLines/>
      <w:tabs>
        <w:tab w:val="left" w:pos="567"/>
      </w:tabs>
      <w:spacing w:before="120" w:after="120" w:line="360" w:lineRule="auto"/>
      <w:ind w:left="567" w:hanging="567"/>
      <w:jc w:val="both"/>
    </w:pPr>
    <w:rPr>
      <w:rFonts w:ascii="Arial" w:eastAsia="Times New Roman" w:hAnsi="Arial"/>
    </w:rPr>
  </w:style>
  <w:style w:type="paragraph" w:customStyle="1" w:styleId="Ap-textonotaderodape">
    <w:name w:val="Ap-texto nota de rodape"/>
    <w:basedOn w:val="TextosemFormatao"/>
    <w:rsid w:val="00767FD2"/>
    <w:pPr>
      <w:autoSpaceDE w:val="0"/>
      <w:autoSpaceDN w:val="0"/>
      <w:adjustRightInd w:val="0"/>
      <w:ind w:left="170" w:hanging="170"/>
      <w:jc w:val="both"/>
    </w:pPr>
    <w:rPr>
      <w:rFonts w:ascii="HelveticaNeue Extended" w:eastAsia="Times New Roman" w:hAnsi="HelveticaNeue Extended"/>
      <w:sz w:val="12"/>
      <w:szCs w:val="12"/>
    </w:rPr>
  </w:style>
  <w:style w:type="paragraph" w:styleId="TextosemFormatao">
    <w:name w:val="Plain Text"/>
    <w:basedOn w:val="Normal"/>
    <w:link w:val="TextosemFormataoChar"/>
    <w:rsid w:val="00767FD2"/>
    <w:rPr>
      <w:rFonts w:ascii="Courier New" w:hAnsi="Courier New"/>
      <w:sz w:val="20"/>
      <w:szCs w:val="20"/>
      <w:lang w:val="x-none" w:eastAsia="x-none"/>
    </w:rPr>
  </w:style>
  <w:style w:type="character" w:customStyle="1" w:styleId="TextosemFormataoChar">
    <w:name w:val="Texto sem Formatação Char"/>
    <w:link w:val="TextosemFormatao"/>
    <w:rsid w:val="00767FD2"/>
    <w:rPr>
      <w:rFonts w:ascii="Courier New" w:hAnsi="Courier New" w:cs="Courier New"/>
    </w:rPr>
  </w:style>
  <w:style w:type="character" w:customStyle="1" w:styleId="Ttulo5Char">
    <w:name w:val="Título 5 Char"/>
    <w:link w:val="Ttulo5"/>
    <w:rsid w:val="00E92F87"/>
    <w:rPr>
      <w:rFonts w:eastAsia="Times New Roman"/>
      <w:b/>
      <w:bCs/>
      <w:i/>
      <w:iCs/>
      <w:sz w:val="26"/>
      <w:szCs w:val="26"/>
    </w:rPr>
  </w:style>
  <w:style w:type="character" w:customStyle="1" w:styleId="Ttulo6Char">
    <w:name w:val="Título 6 Char"/>
    <w:link w:val="Ttulo6"/>
    <w:rsid w:val="00E92F87"/>
    <w:rPr>
      <w:rFonts w:eastAsia="Times New Roman"/>
      <w:b/>
      <w:bCs/>
      <w:sz w:val="22"/>
      <w:szCs w:val="22"/>
    </w:rPr>
  </w:style>
  <w:style w:type="character" w:customStyle="1" w:styleId="Ttulo7Char">
    <w:name w:val="Título 7 Char"/>
    <w:link w:val="Ttulo7"/>
    <w:rsid w:val="00E92F87"/>
    <w:rPr>
      <w:rFonts w:eastAsia="Times New Roman"/>
      <w:sz w:val="24"/>
      <w:szCs w:val="24"/>
    </w:rPr>
  </w:style>
  <w:style w:type="paragraph" w:styleId="Corpodetexto3">
    <w:name w:val="Body Text 3"/>
    <w:basedOn w:val="Normal"/>
    <w:link w:val="Corpodetexto3Char"/>
    <w:rsid w:val="00E92F87"/>
    <w:pPr>
      <w:spacing w:after="120"/>
    </w:pPr>
    <w:rPr>
      <w:sz w:val="16"/>
      <w:szCs w:val="16"/>
      <w:lang w:val="x-none" w:eastAsia="x-none"/>
    </w:rPr>
  </w:style>
  <w:style w:type="character" w:customStyle="1" w:styleId="Corpodetexto3Char">
    <w:name w:val="Corpo de texto 3 Char"/>
    <w:link w:val="Corpodetexto3"/>
    <w:rsid w:val="00E92F87"/>
    <w:rPr>
      <w:rFonts w:ascii="Times New Roman" w:hAnsi="Times New Roman"/>
      <w:sz w:val="16"/>
      <w:szCs w:val="16"/>
    </w:rPr>
  </w:style>
  <w:style w:type="paragraph" w:customStyle="1" w:styleId="EstiloTtulo2esquerda0cmPrimeiralinha0cm">
    <w:name w:val="Estilo Título 2 + À esquerda:  0 cm Primeira linha:  0 cm"/>
    <w:basedOn w:val="Ttulo2"/>
    <w:rsid w:val="00E92F87"/>
    <w:pPr>
      <w:keepNext w:val="0"/>
      <w:keepLines w:val="0"/>
      <w:tabs>
        <w:tab w:val="left" w:pos="680"/>
      </w:tabs>
      <w:spacing w:before="240" w:after="240"/>
      <w:jc w:val="both"/>
    </w:pPr>
    <w:rPr>
      <w:rFonts w:ascii="Arial" w:eastAsia="Times New Roman" w:hAnsi="Arial"/>
      <w:b w:val="0"/>
      <w:bCs w:val="0"/>
      <w:iCs/>
      <w:color w:val="auto"/>
      <w:sz w:val="24"/>
      <w:szCs w:val="20"/>
    </w:rPr>
  </w:style>
  <w:style w:type="paragraph" w:customStyle="1" w:styleId="Resumo">
    <w:name w:val="Resumo"/>
    <w:basedOn w:val="Normal"/>
    <w:next w:val="Normal"/>
    <w:autoRedefine/>
    <w:rsid w:val="00E92F87"/>
    <w:pPr>
      <w:overflowPunct w:val="0"/>
      <w:autoSpaceDE w:val="0"/>
      <w:autoSpaceDN w:val="0"/>
      <w:adjustRightInd w:val="0"/>
      <w:jc w:val="both"/>
      <w:textAlignment w:val="baseline"/>
    </w:pPr>
    <w:rPr>
      <w:rFonts w:ascii="Book Antiqua" w:eastAsia="Times New Roman" w:hAnsi="Book Antiqua"/>
      <w:b/>
      <w:bCs/>
      <w:sz w:val="20"/>
      <w:szCs w:val="20"/>
    </w:rPr>
  </w:style>
  <w:style w:type="paragraph" w:customStyle="1" w:styleId="PalavrasChave">
    <w:name w:val="PalavrasChave"/>
    <w:basedOn w:val="Normal"/>
    <w:rsid w:val="00E92F87"/>
    <w:pPr>
      <w:overflowPunct w:val="0"/>
      <w:autoSpaceDE w:val="0"/>
      <w:autoSpaceDN w:val="0"/>
      <w:adjustRightInd w:val="0"/>
      <w:jc w:val="both"/>
      <w:textAlignment w:val="baseline"/>
    </w:pPr>
    <w:rPr>
      <w:rFonts w:eastAsia="Times New Roman"/>
      <w:sz w:val="20"/>
      <w:szCs w:val="20"/>
    </w:rPr>
  </w:style>
  <w:style w:type="paragraph" w:customStyle="1" w:styleId="MediumGrid1-Accent21">
    <w:name w:val="Medium Grid 1 - Accent 21"/>
    <w:basedOn w:val="Normal"/>
    <w:uiPriority w:val="34"/>
    <w:qFormat/>
    <w:rsid w:val="00E92F87"/>
    <w:pPr>
      <w:ind w:left="708"/>
    </w:pPr>
    <w:rPr>
      <w:rFonts w:eastAsia="Times New Roman"/>
    </w:rPr>
  </w:style>
  <w:style w:type="character" w:customStyle="1" w:styleId="TextoChar">
    <w:name w:val="Texto Char"/>
    <w:link w:val="Texto"/>
    <w:rsid w:val="0010429F"/>
    <w:rPr>
      <w:rFonts w:ascii="Times New Roman" w:eastAsia="Times New Roman" w:hAnsi="Times New Roman"/>
      <w:color w:val="000000"/>
      <w:sz w:val="22"/>
      <w:szCs w:val="22"/>
      <w:lang w:val="en-US"/>
    </w:rPr>
  </w:style>
  <w:style w:type="paragraph" w:customStyle="1" w:styleId="LegendaTabela">
    <w:name w:val="Legenda Tabela"/>
    <w:basedOn w:val="Texto"/>
    <w:next w:val="Normal"/>
    <w:rsid w:val="0010429F"/>
    <w:pPr>
      <w:keepNext/>
      <w:widowControl/>
      <w:overflowPunct w:val="0"/>
      <w:spacing w:before="120" w:after="60" w:line="240" w:lineRule="auto"/>
      <w:ind w:left="567" w:firstLine="0"/>
      <w:jc w:val="center"/>
      <w:textAlignment w:val="baseline"/>
    </w:pPr>
    <w:rPr>
      <w:color w:val="auto"/>
      <w:sz w:val="20"/>
      <w:szCs w:val="24"/>
      <w:lang w:val="pt-BR"/>
    </w:rPr>
  </w:style>
  <w:style w:type="paragraph" w:customStyle="1" w:styleId="AposSecao">
    <w:name w:val="AposSecao"/>
    <w:basedOn w:val="Texto"/>
    <w:next w:val="Texto"/>
    <w:rsid w:val="0010429F"/>
    <w:pPr>
      <w:widowControl/>
      <w:overflowPunct w:val="0"/>
      <w:spacing w:before="60" w:after="60" w:line="360" w:lineRule="auto"/>
      <w:ind w:left="567" w:firstLine="0"/>
      <w:textAlignment w:val="baseline"/>
    </w:pPr>
    <w:rPr>
      <w:rFonts w:ascii="Book Antiqua" w:hAnsi="Book Antiqua"/>
      <w:color w:val="auto"/>
      <w:szCs w:val="24"/>
      <w:lang w:val="pt-BR"/>
    </w:rPr>
  </w:style>
  <w:style w:type="paragraph" w:customStyle="1" w:styleId="FonteDados">
    <w:name w:val="FonteDados"/>
    <w:basedOn w:val="Normal"/>
    <w:rsid w:val="0010429F"/>
    <w:rPr>
      <w:rFonts w:eastAsia="Times New Roman"/>
      <w:sz w:val="16"/>
      <w:szCs w:val="20"/>
    </w:rPr>
  </w:style>
  <w:style w:type="paragraph" w:styleId="Ttulo">
    <w:name w:val="Title"/>
    <w:basedOn w:val="Normal"/>
    <w:link w:val="TtuloChar"/>
    <w:qFormat/>
    <w:locked/>
    <w:rsid w:val="00445D1D"/>
    <w:pPr>
      <w:jc w:val="center"/>
    </w:pPr>
    <w:rPr>
      <w:rFonts w:ascii="Arial" w:eastAsia="Times New Roman" w:hAnsi="Arial"/>
      <w:b/>
      <w:bCs/>
      <w:lang w:val="x-none" w:eastAsia="x-none"/>
    </w:rPr>
  </w:style>
  <w:style w:type="character" w:customStyle="1" w:styleId="TtuloChar">
    <w:name w:val="Título Char"/>
    <w:link w:val="Ttulo"/>
    <w:rsid w:val="00445D1D"/>
    <w:rPr>
      <w:rFonts w:ascii="Arial" w:eastAsia="Times New Roman" w:hAnsi="Arial" w:cs="Arial"/>
      <w:b/>
      <w:bCs/>
      <w:sz w:val="24"/>
      <w:szCs w:val="24"/>
    </w:rPr>
  </w:style>
  <w:style w:type="paragraph" w:customStyle="1" w:styleId="LFG-Titulo">
    <w:name w:val="LFG-Titulo"/>
    <w:basedOn w:val="SecaoPrimeira"/>
    <w:rsid w:val="00445D1D"/>
    <w:pPr>
      <w:numPr>
        <w:numId w:val="0"/>
      </w:numPr>
      <w:spacing w:before="0" w:after="120"/>
      <w:ind w:firstLine="1191"/>
    </w:pPr>
    <w:rPr>
      <w:rFonts w:ascii="Trebuchet MS" w:hAnsi="Trebuchet MS" w:cs="Times New Roman"/>
      <w:caps w:val="0"/>
      <w:color w:val="auto"/>
      <w:sz w:val="24"/>
      <w:szCs w:val="24"/>
    </w:rPr>
  </w:style>
  <w:style w:type="paragraph" w:customStyle="1" w:styleId="LFG-AposTitulo">
    <w:name w:val="LFG-AposTitulo"/>
    <w:basedOn w:val="Normal"/>
    <w:rsid w:val="00445D1D"/>
    <w:pPr>
      <w:overflowPunct w:val="0"/>
      <w:autoSpaceDE w:val="0"/>
      <w:autoSpaceDN w:val="0"/>
      <w:adjustRightInd w:val="0"/>
      <w:spacing w:after="120"/>
      <w:ind w:firstLine="1191"/>
      <w:jc w:val="both"/>
      <w:textAlignment w:val="baseline"/>
    </w:pPr>
    <w:rPr>
      <w:rFonts w:ascii="Trebuchet MS" w:eastAsia="Times New Roman" w:hAnsi="Trebuchet MS"/>
    </w:rPr>
  </w:style>
  <w:style w:type="character" w:customStyle="1" w:styleId="apple-style-span">
    <w:name w:val="apple-style-span"/>
    <w:basedOn w:val="Fontepargpadro"/>
    <w:rsid w:val="00612454"/>
  </w:style>
  <w:style w:type="character" w:customStyle="1" w:styleId="apple-converted-space">
    <w:name w:val="apple-converted-space"/>
    <w:basedOn w:val="Fontepargpadro"/>
    <w:rsid w:val="00612454"/>
  </w:style>
  <w:style w:type="character" w:styleId="Nmerodepgina">
    <w:name w:val="page number"/>
    <w:basedOn w:val="Fontepargpadro"/>
    <w:rsid w:val="00612454"/>
  </w:style>
  <w:style w:type="character" w:styleId="nfase">
    <w:name w:val="Emphasis"/>
    <w:uiPriority w:val="20"/>
    <w:qFormat/>
    <w:locked/>
    <w:rsid w:val="00612454"/>
    <w:rPr>
      <w:i/>
      <w:iCs/>
    </w:rPr>
  </w:style>
  <w:style w:type="paragraph" w:customStyle="1" w:styleId="western">
    <w:name w:val="western"/>
    <w:basedOn w:val="Normal"/>
    <w:rsid w:val="002A596D"/>
    <w:pPr>
      <w:spacing w:before="100" w:beforeAutospacing="1" w:after="119"/>
    </w:pPr>
    <w:rPr>
      <w:rFonts w:eastAsia="Times New Roman"/>
    </w:rPr>
  </w:style>
  <w:style w:type="paragraph" w:styleId="Textodenotadefim">
    <w:name w:val="endnote text"/>
    <w:basedOn w:val="Normal"/>
    <w:link w:val="TextodenotadefimChar"/>
    <w:rsid w:val="00E63028"/>
    <w:rPr>
      <w:sz w:val="20"/>
      <w:szCs w:val="20"/>
      <w:lang w:val="x-none" w:eastAsia="x-none"/>
    </w:rPr>
  </w:style>
  <w:style w:type="character" w:customStyle="1" w:styleId="TextodenotadefimChar">
    <w:name w:val="Texto de nota de fim Char"/>
    <w:link w:val="Textodenotadefim"/>
    <w:rsid w:val="00E63028"/>
    <w:rPr>
      <w:rFonts w:ascii="Times New Roman" w:hAnsi="Times New Roman"/>
    </w:rPr>
  </w:style>
  <w:style w:type="character" w:styleId="Refdenotadefim">
    <w:name w:val="endnote reference"/>
    <w:rsid w:val="00E63028"/>
    <w:rPr>
      <w:vertAlign w:val="superscript"/>
    </w:rPr>
  </w:style>
  <w:style w:type="paragraph" w:customStyle="1" w:styleId="GridTable31">
    <w:name w:val="Grid Table 31"/>
    <w:basedOn w:val="Ttulo1"/>
    <w:next w:val="Normal"/>
    <w:uiPriority w:val="39"/>
    <w:qFormat/>
    <w:rsid w:val="006F22B5"/>
    <w:pPr>
      <w:keepLines w:val="0"/>
      <w:spacing w:before="240" w:after="60"/>
      <w:outlineLvl w:val="9"/>
    </w:pPr>
    <w:rPr>
      <w:rFonts w:ascii="Calibri" w:eastAsia="MS Gothic" w:hAnsi="Calibri"/>
      <w:color w:val="auto"/>
      <w:kern w:val="32"/>
      <w:sz w:val="32"/>
      <w:szCs w:val="32"/>
      <w:lang w:val="pt-BR" w:eastAsia="pt-BR"/>
    </w:rPr>
  </w:style>
  <w:style w:type="paragraph" w:customStyle="1" w:styleId="GridTable32">
    <w:name w:val="Grid Table 32"/>
    <w:basedOn w:val="Ttulo1"/>
    <w:next w:val="Normal"/>
    <w:uiPriority w:val="39"/>
    <w:semiHidden/>
    <w:unhideWhenUsed/>
    <w:qFormat/>
    <w:rsid w:val="00370F93"/>
    <w:pPr>
      <w:spacing w:line="276" w:lineRule="auto"/>
      <w:outlineLvl w:val="9"/>
    </w:pPr>
    <w:rPr>
      <w:rFonts w:eastAsia="Times New Roman"/>
      <w:lang w:val="pt-BR" w:eastAsia="pt-BR"/>
    </w:rPr>
  </w:style>
  <w:style w:type="character" w:styleId="MenoPendente">
    <w:name w:val="Unresolved Mention"/>
    <w:uiPriority w:val="99"/>
    <w:semiHidden/>
    <w:unhideWhenUsed/>
    <w:rsid w:val="00C818A1"/>
    <w:rPr>
      <w:color w:val="605E5C"/>
      <w:shd w:val="clear" w:color="auto" w:fill="E1DFDD"/>
    </w:rPr>
  </w:style>
  <w:style w:type="character" w:customStyle="1" w:styleId="ui-provider">
    <w:name w:val="ui-provider"/>
    <w:basedOn w:val="Fontepargpadro"/>
    <w:rsid w:val="00200CD7"/>
  </w:style>
  <w:style w:type="character" w:styleId="HiperlinkVisitado">
    <w:name w:val="FollowedHyperlink"/>
    <w:rsid w:val="00AD0ED7"/>
    <w:rPr>
      <w:color w:val="96607D"/>
      <w:u w:val="single"/>
    </w:rPr>
  </w:style>
  <w:style w:type="paragraph" w:styleId="Reviso">
    <w:name w:val="Revision"/>
    <w:hidden/>
    <w:uiPriority w:val="99"/>
    <w:semiHidden/>
    <w:rsid w:val="002046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692">
      <w:bodyDiv w:val="1"/>
      <w:marLeft w:val="0"/>
      <w:marRight w:val="0"/>
      <w:marTop w:val="0"/>
      <w:marBottom w:val="0"/>
      <w:divBdr>
        <w:top w:val="none" w:sz="0" w:space="0" w:color="auto"/>
        <w:left w:val="none" w:sz="0" w:space="0" w:color="auto"/>
        <w:bottom w:val="none" w:sz="0" w:space="0" w:color="auto"/>
        <w:right w:val="none" w:sz="0" w:space="0" w:color="auto"/>
      </w:divBdr>
    </w:div>
    <w:div w:id="179704576">
      <w:bodyDiv w:val="1"/>
      <w:marLeft w:val="0"/>
      <w:marRight w:val="0"/>
      <w:marTop w:val="0"/>
      <w:marBottom w:val="0"/>
      <w:divBdr>
        <w:top w:val="none" w:sz="0" w:space="0" w:color="auto"/>
        <w:left w:val="none" w:sz="0" w:space="0" w:color="auto"/>
        <w:bottom w:val="none" w:sz="0" w:space="0" w:color="auto"/>
        <w:right w:val="none" w:sz="0" w:space="0" w:color="auto"/>
      </w:divBdr>
      <w:divsChild>
        <w:div w:id="2092308493">
          <w:marLeft w:val="0"/>
          <w:marRight w:val="0"/>
          <w:marTop w:val="0"/>
          <w:marBottom w:val="0"/>
          <w:divBdr>
            <w:top w:val="single" w:sz="2" w:space="0" w:color="E3E3E3"/>
            <w:left w:val="single" w:sz="2" w:space="0" w:color="E3E3E3"/>
            <w:bottom w:val="single" w:sz="2" w:space="0" w:color="E3E3E3"/>
            <w:right w:val="single" w:sz="2" w:space="0" w:color="E3E3E3"/>
          </w:divBdr>
          <w:divsChild>
            <w:div w:id="931936880">
              <w:marLeft w:val="0"/>
              <w:marRight w:val="0"/>
              <w:marTop w:val="0"/>
              <w:marBottom w:val="0"/>
              <w:divBdr>
                <w:top w:val="single" w:sz="2" w:space="0" w:color="E3E3E3"/>
                <w:left w:val="single" w:sz="2" w:space="0" w:color="E3E3E3"/>
                <w:bottom w:val="single" w:sz="2" w:space="0" w:color="E3E3E3"/>
                <w:right w:val="single" w:sz="2" w:space="0" w:color="E3E3E3"/>
              </w:divBdr>
              <w:divsChild>
                <w:div w:id="1150052264">
                  <w:marLeft w:val="0"/>
                  <w:marRight w:val="0"/>
                  <w:marTop w:val="0"/>
                  <w:marBottom w:val="0"/>
                  <w:divBdr>
                    <w:top w:val="single" w:sz="2" w:space="0" w:color="E3E3E3"/>
                    <w:left w:val="single" w:sz="2" w:space="0" w:color="E3E3E3"/>
                    <w:bottom w:val="single" w:sz="2" w:space="0" w:color="E3E3E3"/>
                    <w:right w:val="single" w:sz="2" w:space="0" w:color="E3E3E3"/>
                  </w:divBdr>
                  <w:divsChild>
                    <w:div w:id="1571311223">
                      <w:marLeft w:val="0"/>
                      <w:marRight w:val="0"/>
                      <w:marTop w:val="0"/>
                      <w:marBottom w:val="0"/>
                      <w:divBdr>
                        <w:top w:val="single" w:sz="2" w:space="0" w:color="E3E3E3"/>
                        <w:left w:val="single" w:sz="2" w:space="0" w:color="E3E3E3"/>
                        <w:bottom w:val="single" w:sz="2" w:space="0" w:color="E3E3E3"/>
                        <w:right w:val="single" w:sz="2" w:space="0" w:color="E3E3E3"/>
                      </w:divBdr>
                      <w:divsChild>
                        <w:div w:id="1183133014">
                          <w:marLeft w:val="0"/>
                          <w:marRight w:val="0"/>
                          <w:marTop w:val="0"/>
                          <w:marBottom w:val="0"/>
                          <w:divBdr>
                            <w:top w:val="single" w:sz="2" w:space="0" w:color="E3E3E3"/>
                            <w:left w:val="single" w:sz="2" w:space="0" w:color="E3E3E3"/>
                            <w:bottom w:val="single" w:sz="2" w:space="0" w:color="E3E3E3"/>
                            <w:right w:val="single" w:sz="2" w:space="0" w:color="E3E3E3"/>
                          </w:divBdr>
                          <w:divsChild>
                            <w:div w:id="1612204936">
                              <w:marLeft w:val="0"/>
                              <w:marRight w:val="0"/>
                              <w:marTop w:val="0"/>
                              <w:marBottom w:val="0"/>
                              <w:divBdr>
                                <w:top w:val="single" w:sz="2" w:space="0" w:color="E3E3E3"/>
                                <w:left w:val="single" w:sz="2" w:space="0" w:color="E3E3E3"/>
                                <w:bottom w:val="single" w:sz="2" w:space="0" w:color="E3E3E3"/>
                                <w:right w:val="single" w:sz="2" w:space="0" w:color="E3E3E3"/>
                              </w:divBdr>
                              <w:divsChild>
                                <w:div w:id="574900291">
                                  <w:marLeft w:val="0"/>
                                  <w:marRight w:val="0"/>
                                  <w:marTop w:val="100"/>
                                  <w:marBottom w:val="100"/>
                                  <w:divBdr>
                                    <w:top w:val="single" w:sz="2" w:space="0" w:color="E3E3E3"/>
                                    <w:left w:val="single" w:sz="2" w:space="0" w:color="E3E3E3"/>
                                    <w:bottom w:val="single" w:sz="2" w:space="0" w:color="E3E3E3"/>
                                    <w:right w:val="single" w:sz="2" w:space="0" w:color="E3E3E3"/>
                                  </w:divBdr>
                                  <w:divsChild>
                                    <w:div w:id="282660666">
                                      <w:marLeft w:val="0"/>
                                      <w:marRight w:val="0"/>
                                      <w:marTop w:val="0"/>
                                      <w:marBottom w:val="0"/>
                                      <w:divBdr>
                                        <w:top w:val="single" w:sz="2" w:space="0" w:color="E3E3E3"/>
                                        <w:left w:val="single" w:sz="2" w:space="0" w:color="E3E3E3"/>
                                        <w:bottom w:val="single" w:sz="2" w:space="0" w:color="E3E3E3"/>
                                        <w:right w:val="single" w:sz="2" w:space="0" w:color="E3E3E3"/>
                                      </w:divBdr>
                                      <w:divsChild>
                                        <w:div w:id="756634353">
                                          <w:marLeft w:val="0"/>
                                          <w:marRight w:val="0"/>
                                          <w:marTop w:val="0"/>
                                          <w:marBottom w:val="0"/>
                                          <w:divBdr>
                                            <w:top w:val="single" w:sz="2" w:space="0" w:color="E3E3E3"/>
                                            <w:left w:val="single" w:sz="2" w:space="0" w:color="E3E3E3"/>
                                            <w:bottom w:val="single" w:sz="2" w:space="0" w:color="E3E3E3"/>
                                            <w:right w:val="single" w:sz="2" w:space="0" w:color="E3E3E3"/>
                                          </w:divBdr>
                                          <w:divsChild>
                                            <w:div w:id="1208487267">
                                              <w:marLeft w:val="0"/>
                                              <w:marRight w:val="0"/>
                                              <w:marTop w:val="0"/>
                                              <w:marBottom w:val="0"/>
                                              <w:divBdr>
                                                <w:top w:val="single" w:sz="2" w:space="0" w:color="E3E3E3"/>
                                                <w:left w:val="single" w:sz="2" w:space="0" w:color="E3E3E3"/>
                                                <w:bottom w:val="single" w:sz="2" w:space="0" w:color="E3E3E3"/>
                                                <w:right w:val="single" w:sz="2" w:space="0" w:color="E3E3E3"/>
                                              </w:divBdr>
                                              <w:divsChild>
                                                <w:div w:id="457336150">
                                                  <w:marLeft w:val="0"/>
                                                  <w:marRight w:val="0"/>
                                                  <w:marTop w:val="0"/>
                                                  <w:marBottom w:val="0"/>
                                                  <w:divBdr>
                                                    <w:top w:val="single" w:sz="2" w:space="0" w:color="E3E3E3"/>
                                                    <w:left w:val="single" w:sz="2" w:space="0" w:color="E3E3E3"/>
                                                    <w:bottom w:val="single" w:sz="2" w:space="0" w:color="E3E3E3"/>
                                                    <w:right w:val="single" w:sz="2" w:space="0" w:color="E3E3E3"/>
                                                  </w:divBdr>
                                                  <w:divsChild>
                                                    <w:div w:id="1138768781">
                                                      <w:marLeft w:val="0"/>
                                                      <w:marRight w:val="0"/>
                                                      <w:marTop w:val="0"/>
                                                      <w:marBottom w:val="0"/>
                                                      <w:divBdr>
                                                        <w:top w:val="single" w:sz="2" w:space="0" w:color="E3E3E3"/>
                                                        <w:left w:val="single" w:sz="2" w:space="0" w:color="E3E3E3"/>
                                                        <w:bottom w:val="single" w:sz="2" w:space="0" w:color="E3E3E3"/>
                                                        <w:right w:val="single" w:sz="2" w:space="0" w:color="E3E3E3"/>
                                                      </w:divBdr>
                                                      <w:divsChild>
                                                        <w:div w:id="222300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8334923">
          <w:marLeft w:val="0"/>
          <w:marRight w:val="0"/>
          <w:marTop w:val="0"/>
          <w:marBottom w:val="0"/>
          <w:divBdr>
            <w:top w:val="none" w:sz="0" w:space="0" w:color="auto"/>
            <w:left w:val="none" w:sz="0" w:space="0" w:color="auto"/>
            <w:bottom w:val="none" w:sz="0" w:space="0" w:color="auto"/>
            <w:right w:val="none" w:sz="0" w:space="0" w:color="auto"/>
          </w:divBdr>
        </w:div>
      </w:divsChild>
    </w:div>
    <w:div w:id="242884691">
      <w:bodyDiv w:val="1"/>
      <w:marLeft w:val="0"/>
      <w:marRight w:val="0"/>
      <w:marTop w:val="0"/>
      <w:marBottom w:val="0"/>
      <w:divBdr>
        <w:top w:val="none" w:sz="0" w:space="0" w:color="auto"/>
        <w:left w:val="none" w:sz="0" w:space="0" w:color="auto"/>
        <w:bottom w:val="none" w:sz="0" w:space="0" w:color="auto"/>
        <w:right w:val="none" w:sz="0" w:space="0" w:color="auto"/>
      </w:divBdr>
    </w:div>
    <w:div w:id="243993965">
      <w:bodyDiv w:val="1"/>
      <w:marLeft w:val="0"/>
      <w:marRight w:val="0"/>
      <w:marTop w:val="0"/>
      <w:marBottom w:val="0"/>
      <w:divBdr>
        <w:top w:val="none" w:sz="0" w:space="0" w:color="auto"/>
        <w:left w:val="none" w:sz="0" w:space="0" w:color="auto"/>
        <w:bottom w:val="none" w:sz="0" w:space="0" w:color="auto"/>
        <w:right w:val="none" w:sz="0" w:space="0" w:color="auto"/>
      </w:divBdr>
    </w:div>
    <w:div w:id="244339971">
      <w:bodyDiv w:val="1"/>
      <w:marLeft w:val="0"/>
      <w:marRight w:val="0"/>
      <w:marTop w:val="0"/>
      <w:marBottom w:val="0"/>
      <w:divBdr>
        <w:top w:val="none" w:sz="0" w:space="0" w:color="auto"/>
        <w:left w:val="none" w:sz="0" w:space="0" w:color="auto"/>
        <w:bottom w:val="none" w:sz="0" w:space="0" w:color="auto"/>
        <w:right w:val="none" w:sz="0" w:space="0" w:color="auto"/>
      </w:divBdr>
    </w:div>
    <w:div w:id="254750855">
      <w:bodyDiv w:val="1"/>
      <w:marLeft w:val="0"/>
      <w:marRight w:val="0"/>
      <w:marTop w:val="0"/>
      <w:marBottom w:val="0"/>
      <w:divBdr>
        <w:top w:val="none" w:sz="0" w:space="0" w:color="auto"/>
        <w:left w:val="none" w:sz="0" w:space="0" w:color="auto"/>
        <w:bottom w:val="none" w:sz="0" w:space="0" w:color="auto"/>
        <w:right w:val="none" w:sz="0" w:space="0" w:color="auto"/>
      </w:divBdr>
      <w:divsChild>
        <w:div w:id="1278758084">
          <w:marLeft w:val="0"/>
          <w:marRight w:val="0"/>
          <w:marTop w:val="0"/>
          <w:marBottom w:val="0"/>
          <w:divBdr>
            <w:top w:val="single" w:sz="2" w:space="0" w:color="E3E3E3"/>
            <w:left w:val="single" w:sz="2" w:space="0" w:color="E3E3E3"/>
            <w:bottom w:val="single" w:sz="2" w:space="0" w:color="E3E3E3"/>
            <w:right w:val="single" w:sz="2" w:space="0" w:color="E3E3E3"/>
          </w:divBdr>
          <w:divsChild>
            <w:div w:id="1166672064">
              <w:marLeft w:val="0"/>
              <w:marRight w:val="0"/>
              <w:marTop w:val="0"/>
              <w:marBottom w:val="0"/>
              <w:divBdr>
                <w:top w:val="single" w:sz="2" w:space="0" w:color="E3E3E3"/>
                <w:left w:val="single" w:sz="2" w:space="0" w:color="E3E3E3"/>
                <w:bottom w:val="single" w:sz="2" w:space="0" w:color="E3E3E3"/>
                <w:right w:val="single" w:sz="2" w:space="0" w:color="E3E3E3"/>
              </w:divBdr>
              <w:divsChild>
                <w:div w:id="1656450938">
                  <w:marLeft w:val="0"/>
                  <w:marRight w:val="0"/>
                  <w:marTop w:val="0"/>
                  <w:marBottom w:val="0"/>
                  <w:divBdr>
                    <w:top w:val="single" w:sz="2" w:space="0" w:color="E3E3E3"/>
                    <w:left w:val="single" w:sz="2" w:space="0" w:color="E3E3E3"/>
                    <w:bottom w:val="single" w:sz="2" w:space="0" w:color="E3E3E3"/>
                    <w:right w:val="single" w:sz="2" w:space="0" w:color="E3E3E3"/>
                  </w:divBdr>
                  <w:divsChild>
                    <w:div w:id="1684895902">
                      <w:marLeft w:val="0"/>
                      <w:marRight w:val="0"/>
                      <w:marTop w:val="0"/>
                      <w:marBottom w:val="0"/>
                      <w:divBdr>
                        <w:top w:val="single" w:sz="2" w:space="0" w:color="E3E3E3"/>
                        <w:left w:val="single" w:sz="2" w:space="0" w:color="E3E3E3"/>
                        <w:bottom w:val="single" w:sz="2" w:space="0" w:color="E3E3E3"/>
                        <w:right w:val="single" w:sz="2" w:space="0" w:color="E3E3E3"/>
                      </w:divBdr>
                      <w:divsChild>
                        <w:div w:id="646789560">
                          <w:marLeft w:val="0"/>
                          <w:marRight w:val="0"/>
                          <w:marTop w:val="0"/>
                          <w:marBottom w:val="0"/>
                          <w:divBdr>
                            <w:top w:val="single" w:sz="2" w:space="0" w:color="E3E3E3"/>
                            <w:left w:val="single" w:sz="2" w:space="0" w:color="E3E3E3"/>
                            <w:bottom w:val="single" w:sz="2" w:space="0" w:color="E3E3E3"/>
                            <w:right w:val="single" w:sz="2" w:space="0" w:color="E3E3E3"/>
                          </w:divBdr>
                          <w:divsChild>
                            <w:div w:id="47147987">
                              <w:marLeft w:val="0"/>
                              <w:marRight w:val="0"/>
                              <w:marTop w:val="0"/>
                              <w:marBottom w:val="0"/>
                              <w:divBdr>
                                <w:top w:val="single" w:sz="2" w:space="0" w:color="E3E3E3"/>
                                <w:left w:val="single" w:sz="2" w:space="0" w:color="E3E3E3"/>
                                <w:bottom w:val="single" w:sz="2" w:space="0" w:color="E3E3E3"/>
                                <w:right w:val="single" w:sz="2" w:space="0" w:color="E3E3E3"/>
                              </w:divBdr>
                              <w:divsChild>
                                <w:div w:id="1198664920">
                                  <w:marLeft w:val="0"/>
                                  <w:marRight w:val="0"/>
                                  <w:marTop w:val="100"/>
                                  <w:marBottom w:val="100"/>
                                  <w:divBdr>
                                    <w:top w:val="single" w:sz="2" w:space="0" w:color="E3E3E3"/>
                                    <w:left w:val="single" w:sz="2" w:space="0" w:color="E3E3E3"/>
                                    <w:bottom w:val="single" w:sz="2" w:space="0" w:color="E3E3E3"/>
                                    <w:right w:val="single" w:sz="2" w:space="0" w:color="E3E3E3"/>
                                  </w:divBdr>
                                  <w:divsChild>
                                    <w:div w:id="1708793463">
                                      <w:marLeft w:val="0"/>
                                      <w:marRight w:val="0"/>
                                      <w:marTop w:val="0"/>
                                      <w:marBottom w:val="0"/>
                                      <w:divBdr>
                                        <w:top w:val="single" w:sz="2" w:space="0" w:color="E3E3E3"/>
                                        <w:left w:val="single" w:sz="2" w:space="0" w:color="E3E3E3"/>
                                        <w:bottom w:val="single" w:sz="2" w:space="0" w:color="E3E3E3"/>
                                        <w:right w:val="single" w:sz="2" w:space="0" w:color="E3E3E3"/>
                                      </w:divBdr>
                                      <w:divsChild>
                                        <w:div w:id="579366242">
                                          <w:marLeft w:val="0"/>
                                          <w:marRight w:val="0"/>
                                          <w:marTop w:val="0"/>
                                          <w:marBottom w:val="0"/>
                                          <w:divBdr>
                                            <w:top w:val="single" w:sz="2" w:space="0" w:color="E3E3E3"/>
                                            <w:left w:val="single" w:sz="2" w:space="0" w:color="E3E3E3"/>
                                            <w:bottom w:val="single" w:sz="2" w:space="0" w:color="E3E3E3"/>
                                            <w:right w:val="single" w:sz="2" w:space="0" w:color="E3E3E3"/>
                                          </w:divBdr>
                                          <w:divsChild>
                                            <w:div w:id="1625229607">
                                              <w:marLeft w:val="0"/>
                                              <w:marRight w:val="0"/>
                                              <w:marTop w:val="0"/>
                                              <w:marBottom w:val="0"/>
                                              <w:divBdr>
                                                <w:top w:val="single" w:sz="2" w:space="0" w:color="E3E3E3"/>
                                                <w:left w:val="single" w:sz="2" w:space="0" w:color="E3E3E3"/>
                                                <w:bottom w:val="single" w:sz="2" w:space="0" w:color="E3E3E3"/>
                                                <w:right w:val="single" w:sz="2" w:space="0" w:color="E3E3E3"/>
                                              </w:divBdr>
                                              <w:divsChild>
                                                <w:div w:id="418599427">
                                                  <w:marLeft w:val="0"/>
                                                  <w:marRight w:val="0"/>
                                                  <w:marTop w:val="0"/>
                                                  <w:marBottom w:val="0"/>
                                                  <w:divBdr>
                                                    <w:top w:val="single" w:sz="2" w:space="0" w:color="E3E3E3"/>
                                                    <w:left w:val="single" w:sz="2" w:space="0" w:color="E3E3E3"/>
                                                    <w:bottom w:val="single" w:sz="2" w:space="0" w:color="E3E3E3"/>
                                                    <w:right w:val="single" w:sz="2" w:space="0" w:color="E3E3E3"/>
                                                  </w:divBdr>
                                                  <w:divsChild>
                                                    <w:div w:id="155189769">
                                                      <w:marLeft w:val="0"/>
                                                      <w:marRight w:val="0"/>
                                                      <w:marTop w:val="0"/>
                                                      <w:marBottom w:val="0"/>
                                                      <w:divBdr>
                                                        <w:top w:val="single" w:sz="2" w:space="0" w:color="E3E3E3"/>
                                                        <w:left w:val="single" w:sz="2" w:space="0" w:color="E3E3E3"/>
                                                        <w:bottom w:val="single" w:sz="2" w:space="0" w:color="E3E3E3"/>
                                                        <w:right w:val="single" w:sz="2" w:space="0" w:color="E3E3E3"/>
                                                      </w:divBdr>
                                                      <w:divsChild>
                                                        <w:div w:id="761952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0639661">
          <w:marLeft w:val="0"/>
          <w:marRight w:val="0"/>
          <w:marTop w:val="0"/>
          <w:marBottom w:val="0"/>
          <w:divBdr>
            <w:top w:val="none" w:sz="0" w:space="0" w:color="auto"/>
            <w:left w:val="none" w:sz="0" w:space="0" w:color="auto"/>
            <w:bottom w:val="none" w:sz="0" w:space="0" w:color="auto"/>
            <w:right w:val="none" w:sz="0" w:space="0" w:color="auto"/>
          </w:divBdr>
        </w:div>
      </w:divsChild>
    </w:div>
    <w:div w:id="297032746">
      <w:bodyDiv w:val="1"/>
      <w:marLeft w:val="0"/>
      <w:marRight w:val="0"/>
      <w:marTop w:val="0"/>
      <w:marBottom w:val="0"/>
      <w:divBdr>
        <w:top w:val="none" w:sz="0" w:space="0" w:color="auto"/>
        <w:left w:val="none" w:sz="0" w:space="0" w:color="auto"/>
        <w:bottom w:val="none" w:sz="0" w:space="0" w:color="auto"/>
        <w:right w:val="none" w:sz="0" w:space="0" w:color="auto"/>
      </w:divBdr>
      <w:divsChild>
        <w:div w:id="1303073818">
          <w:marLeft w:val="0"/>
          <w:marRight w:val="0"/>
          <w:marTop w:val="0"/>
          <w:marBottom w:val="0"/>
          <w:divBdr>
            <w:top w:val="single" w:sz="2" w:space="0" w:color="E3E3E3"/>
            <w:left w:val="single" w:sz="2" w:space="0" w:color="E3E3E3"/>
            <w:bottom w:val="single" w:sz="2" w:space="0" w:color="E3E3E3"/>
            <w:right w:val="single" w:sz="2" w:space="0" w:color="E3E3E3"/>
          </w:divBdr>
          <w:divsChild>
            <w:div w:id="373430045">
              <w:marLeft w:val="0"/>
              <w:marRight w:val="0"/>
              <w:marTop w:val="0"/>
              <w:marBottom w:val="0"/>
              <w:divBdr>
                <w:top w:val="single" w:sz="2" w:space="0" w:color="E3E3E3"/>
                <w:left w:val="single" w:sz="2" w:space="0" w:color="E3E3E3"/>
                <w:bottom w:val="single" w:sz="2" w:space="0" w:color="E3E3E3"/>
                <w:right w:val="single" w:sz="2" w:space="0" w:color="E3E3E3"/>
              </w:divBdr>
              <w:divsChild>
                <w:div w:id="338316504">
                  <w:marLeft w:val="0"/>
                  <w:marRight w:val="0"/>
                  <w:marTop w:val="0"/>
                  <w:marBottom w:val="0"/>
                  <w:divBdr>
                    <w:top w:val="single" w:sz="2" w:space="0" w:color="E3E3E3"/>
                    <w:left w:val="single" w:sz="2" w:space="0" w:color="E3E3E3"/>
                    <w:bottom w:val="single" w:sz="2" w:space="0" w:color="E3E3E3"/>
                    <w:right w:val="single" w:sz="2" w:space="0" w:color="E3E3E3"/>
                  </w:divBdr>
                  <w:divsChild>
                    <w:div w:id="1958636142">
                      <w:marLeft w:val="0"/>
                      <w:marRight w:val="0"/>
                      <w:marTop w:val="0"/>
                      <w:marBottom w:val="0"/>
                      <w:divBdr>
                        <w:top w:val="single" w:sz="2" w:space="0" w:color="E3E3E3"/>
                        <w:left w:val="single" w:sz="2" w:space="0" w:color="E3E3E3"/>
                        <w:bottom w:val="single" w:sz="2" w:space="0" w:color="E3E3E3"/>
                        <w:right w:val="single" w:sz="2" w:space="0" w:color="E3E3E3"/>
                      </w:divBdr>
                      <w:divsChild>
                        <w:div w:id="1864053306">
                          <w:marLeft w:val="0"/>
                          <w:marRight w:val="0"/>
                          <w:marTop w:val="0"/>
                          <w:marBottom w:val="0"/>
                          <w:divBdr>
                            <w:top w:val="single" w:sz="2" w:space="0" w:color="E3E3E3"/>
                            <w:left w:val="single" w:sz="2" w:space="0" w:color="E3E3E3"/>
                            <w:bottom w:val="single" w:sz="2" w:space="0" w:color="E3E3E3"/>
                            <w:right w:val="single" w:sz="2" w:space="0" w:color="E3E3E3"/>
                          </w:divBdr>
                          <w:divsChild>
                            <w:div w:id="1522009071">
                              <w:marLeft w:val="0"/>
                              <w:marRight w:val="0"/>
                              <w:marTop w:val="0"/>
                              <w:marBottom w:val="0"/>
                              <w:divBdr>
                                <w:top w:val="single" w:sz="2" w:space="0" w:color="E3E3E3"/>
                                <w:left w:val="single" w:sz="2" w:space="0" w:color="E3E3E3"/>
                                <w:bottom w:val="single" w:sz="2" w:space="0" w:color="E3E3E3"/>
                                <w:right w:val="single" w:sz="2" w:space="0" w:color="E3E3E3"/>
                              </w:divBdr>
                              <w:divsChild>
                                <w:div w:id="1857847024">
                                  <w:marLeft w:val="0"/>
                                  <w:marRight w:val="0"/>
                                  <w:marTop w:val="100"/>
                                  <w:marBottom w:val="100"/>
                                  <w:divBdr>
                                    <w:top w:val="single" w:sz="2" w:space="0" w:color="E3E3E3"/>
                                    <w:left w:val="single" w:sz="2" w:space="0" w:color="E3E3E3"/>
                                    <w:bottom w:val="single" w:sz="2" w:space="0" w:color="E3E3E3"/>
                                    <w:right w:val="single" w:sz="2" w:space="0" w:color="E3E3E3"/>
                                  </w:divBdr>
                                  <w:divsChild>
                                    <w:div w:id="174345294">
                                      <w:marLeft w:val="0"/>
                                      <w:marRight w:val="0"/>
                                      <w:marTop w:val="0"/>
                                      <w:marBottom w:val="0"/>
                                      <w:divBdr>
                                        <w:top w:val="single" w:sz="2" w:space="0" w:color="E3E3E3"/>
                                        <w:left w:val="single" w:sz="2" w:space="0" w:color="E3E3E3"/>
                                        <w:bottom w:val="single" w:sz="2" w:space="0" w:color="E3E3E3"/>
                                        <w:right w:val="single" w:sz="2" w:space="0" w:color="E3E3E3"/>
                                      </w:divBdr>
                                      <w:divsChild>
                                        <w:div w:id="1286230352">
                                          <w:marLeft w:val="0"/>
                                          <w:marRight w:val="0"/>
                                          <w:marTop w:val="0"/>
                                          <w:marBottom w:val="0"/>
                                          <w:divBdr>
                                            <w:top w:val="single" w:sz="2" w:space="0" w:color="E3E3E3"/>
                                            <w:left w:val="single" w:sz="2" w:space="0" w:color="E3E3E3"/>
                                            <w:bottom w:val="single" w:sz="2" w:space="0" w:color="E3E3E3"/>
                                            <w:right w:val="single" w:sz="2" w:space="0" w:color="E3E3E3"/>
                                          </w:divBdr>
                                          <w:divsChild>
                                            <w:div w:id="444929247">
                                              <w:marLeft w:val="0"/>
                                              <w:marRight w:val="0"/>
                                              <w:marTop w:val="0"/>
                                              <w:marBottom w:val="0"/>
                                              <w:divBdr>
                                                <w:top w:val="single" w:sz="2" w:space="0" w:color="E3E3E3"/>
                                                <w:left w:val="single" w:sz="2" w:space="0" w:color="E3E3E3"/>
                                                <w:bottom w:val="single" w:sz="2" w:space="0" w:color="E3E3E3"/>
                                                <w:right w:val="single" w:sz="2" w:space="0" w:color="E3E3E3"/>
                                              </w:divBdr>
                                              <w:divsChild>
                                                <w:div w:id="1184897150">
                                                  <w:marLeft w:val="0"/>
                                                  <w:marRight w:val="0"/>
                                                  <w:marTop w:val="0"/>
                                                  <w:marBottom w:val="0"/>
                                                  <w:divBdr>
                                                    <w:top w:val="single" w:sz="2" w:space="0" w:color="E3E3E3"/>
                                                    <w:left w:val="single" w:sz="2" w:space="0" w:color="E3E3E3"/>
                                                    <w:bottom w:val="single" w:sz="2" w:space="0" w:color="E3E3E3"/>
                                                    <w:right w:val="single" w:sz="2" w:space="0" w:color="E3E3E3"/>
                                                  </w:divBdr>
                                                  <w:divsChild>
                                                    <w:div w:id="1040518397">
                                                      <w:marLeft w:val="0"/>
                                                      <w:marRight w:val="0"/>
                                                      <w:marTop w:val="0"/>
                                                      <w:marBottom w:val="0"/>
                                                      <w:divBdr>
                                                        <w:top w:val="single" w:sz="2" w:space="0" w:color="E3E3E3"/>
                                                        <w:left w:val="single" w:sz="2" w:space="0" w:color="E3E3E3"/>
                                                        <w:bottom w:val="single" w:sz="2" w:space="0" w:color="E3E3E3"/>
                                                        <w:right w:val="single" w:sz="2" w:space="0" w:color="E3E3E3"/>
                                                      </w:divBdr>
                                                      <w:divsChild>
                                                        <w:div w:id="2003774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9099969">
          <w:marLeft w:val="0"/>
          <w:marRight w:val="0"/>
          <w:marTop w:val="0"/>
          <w:marBottom w:val="0"/>
          <w:divBdr>
            <w:top w:val="none" w:sz="0" w:space="0" w:color="auto"/>
            <w:left w:val="none" w:sz="0" w:space="0" w:color="auto"/>
            <w:bottom w:val="none" w:sz="0" w:space="0" w:color="auto"/>
            <w:right w:val="none" w:sz="0" w:space="0" w:color="auto"/>
          </w:divBdr>
        </w:div>
      </w:divsChild>
    </w:div>
    <w:div w:id="401489296">
      <w:bodyDiv w:val="1"/>
      <w:marLeft w:val="0"/>
      <w:marRight w:val="0"/>
      <w:marTop w:val="0"/>
      <w:marBottom w:val="0"/>
      <w:divBdr>
        <w:top w:val="none" w:sz="0" w:space="0" w:color="auto"/>
        <w:left w:val="none" w:sz="0" w:space="0" w:color="auto"/>
        <w:bottom w:val="none" w:sz="0" w:space="0" w:color="auto"/>
        <w:right w:val="none" w:sz="0" w:space="0" w:color="auto"/>
      </w:divBdr>
      <w:divsChild>
        <w:div w:id="2038850020">
          <w:marLeft w:val="0"/>
          <w:marRight w:val="0"/>
          <w:marTop w:val="0"/>
          <w:marBottom w:val="0"/>
          <w:divBdr>
            <w:top w:val="none" w:sz="0" w:space="0" w:color="auto"/>
            <w:left w:val="none" w:sz="0" w:space="0" w:color="auto"/>
            <w:bottom w:val="none" w:sz="0" w:space="0" w:color="auto"/>
            <w:right w:val="none" w:sz="0" w:space="0" w:color="auto"/>
          </w:divBdr>
          <w:divsChild>
            <w:div w:id="590357112">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441726197">
      <w:bodyDiv w:val="1"/>
      <w:marLeft w:val="0"/>
      <w:marRight w:val="0"/>
      <w:marTop w:val="0"/>
      <w:marBottom w:val="0"/>
      <w:divBdr>
        <w:top w:val="none" w:sz="0" w:space="0" w:color="auto"/>
        <w:left w:val="none" w:sz="0" w:space="0" w:color="auto"/>
        <w:bottom w:val="none" w:sz="0" w:space="0" w:color="auto"/>
        <w:right w:val="none" w:sz="0" w:space="0" w:color="auto"/>
      </w:divBdr>
    </w:div>
    <w:div w:id="875431633">
      <w:bodyDiv w:val="1"/>
      <w:marLeft w:val="0"/>
      <w:marRight w:val="0"/>
      <w:marTop w:val="0"/>
      <w:marBottom w:val="0"/>
      <w:divBdr>
        <w:top w:val="none" w:sz="0" w:space="0" w:color="auto"/>
        <w:left w:val="none" w:sz="0" w:space="0" w:color="auto"/>
        <w:bottom w:val="none" w:sz="0" w:space="0" w:color="auto"/>
        <w:right w:val="none" w:sz="0" w:space="0" w:color="auto"/>
      </w:divBdr>
    </w:div>
    <w:div w:id="979574416">
      <w:bodyDiv w:val="1"/>
      <w:marLeft w:val="0"/>
      <w:marRight w:val="0"/>
      <w:marTop w:val="0"/>
      <w:marBottom w:val="0"/>
      <w:divBdr>
        <w:top w:val="none" w:sz="0" w:space="0" w:color="auto"/>
        <w:left w:val="none" w:sz="0" w:space="0" w:color="auto"/>
        <w:bottom w:val="none" w:sz="0" w:space="0" w:color="auto"/>
        <w:right w:val="none" w:sz="0" w:space="0" w:color="auto"/>
      </w:divBdr>
    </w:div>
    <w:div w:id="1070880488">
      <w:bodyDiv w:val="1"/>
      <w:marLeft w:val="0"/>
      <w:marRight w:val="0"/>
      <w:marTop w:val="0"/>
      <w:marBottom w:val="0"/>
      <w:divBdr>
        <w:top w:val="none" w:sz="0" w:space="0" w:color="auto"/>
        <w:left w:val="none" w:sz="0" w:space="0" w:color="auto"/>
        <w:bottom w:val="none" w:sz="0" w:space="0" w:color="auto"/>
        <w:right w:val="none" w:sz="0" w:space="0" w:color="auto"/>
      </w:divBdr>
    </w:div>
    <w:div w:id="1078864723">
      <w:bodyDiv w:val="1"/>
      <w:marLeft w:val="0"/>
      <w:marRight w:val="0"/>
      <w:marTop w:val="0"/>
      <w:marBottom w:val="0"/>
      <w:divBdr>
        <w:top w:val="none" w:sz="0" w:space="0" w:color="auto"/>
        <w:left w:val="none" w:sz="0" w:space="0" w:color="auto"/>
        <w:bottom w:val="none" w:sz="0" w:space="0" w:color="auto"/>
        <w:right w:val="none" w:sz="0" w:space="0" w:color="auto"/>
      </w:divBdr>
    </w:div>
    <w:div w:id="1217857054">
      <w:bodyDiv w:val="1"/>
      <w:marLeft w:val="0"/>
      <w:marRight w:val="0"/>
      <w:marTop w:val="0"/>
      <w:marBottom w:val="0"/>
      <w:divBdr>
        <w:top w:val="none" w:sz="0" w:space="0" w:color="auto"/>
        <w:left w:val="none" w:sz="0" w:space="0" w:color="auto"/>
        <w:bottom w:val="none" w:sz="0" w:space="0" w:color="auto"/>
        <w:right w:val="none" w:sz="0" w:space="0" w:color="auto"/>
      </w:divBdr>
      <w:divsChild>
        <w:div w:id="752749143">
          <w:marLeft w:val="0"/>
          <w:marRight w:val="0"/>
          <w:marTop w:val="0"/>
          <w:marBottom w:val="0"/>
          <w:divBdr>
            <w:top w:val="none" w:sz="0" w:space="0" w:color="auto"/>
            <w:left w:val="none" w:sz="0" w:space="0" w:color="auto"/>
            <w:bottom w:val="none" w:sz="0" w:space="0" w:color="auto"/>
            <w:right w:val="none" w:sz="0" w:space="0" w:color="auto"/>
          </w:divBdr>
          <w:divsChild>
            <w:div w:id="759256074">
              <w:marLeft w:val="0"/>
              <w:marRight w:val="0"/>
              <w:marTop w:val="0"/>
              <w:marBottom w:val="0"/>
              <w:divBdr>
                <w:top w:val="none" w:sz="0" w:space="0" w:color="auto"/>
                <w:left w:val="none" w:sz="0" w:space="0" w:color="auto"/>
                <w:bottom w:val="single" w:sz="6" w:space="0" w:color="8D8D8D"/>
                <w:right w:val="none" w:sz="0" w:space="0" w:color="auto"/>
              </w:divBdr>
              <w:divsChild>
                <w:div w:id="1143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2481">
      <w:bodyDiv w:val="1"/>
      <w:marLeft w:val="0"/>
      <w:marRight w:val="0"/>
      <w:marTop w:val="0"/>
      <w:marBottom w:val="0"/>
      <w:divBdr>
        <w:top w:val="none" w:sz="0" w:space="0" w:color="auto"/>
        <w:left w:val="none" w:sz="0" w:space="0" w:color="auto"/>
        <w:bottom w:val="none" w:sz="0" w:space="0" w:color="auto"/>
        <w:right w:val="none" w:sz="0" w:space="0" w:color="auto"/>
      </w:divBdr>
    </w:div>
    <w:div w:id="1277100049">
      <w:bodyDiv w:val="1"/>
      <w:marLeft w:val="0"/>
      <w:marRight w:val="0"/>
      <w:marTop w:val="0"/>
      <w:marBottom w:val="0"/>
      <w:divBdr>
        <w:top w:val="none" w:sz="0" w:space="0" w:color="auto"/>
        <w:left w:val="none" w:sz="0" w:space="0" w:color="auto"/>
        <w:bottom w:val="none" w:sz="0" w:space="0" w:color="auto"/>
        <w:right w:val="none" w:sz="0" w:space="0" w:color="auto"/>
      </w:divBdr>
    </w:div>
    <w:div w:id="1321230583">
      <w:bodyDiv w:val="1"/>
      <w:marLeft w:val="0"/>
      <w:marRight w:val="0"/>
      <w:marTop w:val="0"/>
      <w:marBottom w:val="0"/>
      <w:divBdr>
        <w:top w:val="none" w:sz="0" w:space="0" w:color="auto"/>
        <w:left w:val="none" w:sz="0" w:space="0" w:color="auto"/>
        <w:bottom w:val="none" w:sz="0" w:space="0" w:color="auto"/>
        <w:right w:val="none" w:sz="0" w:space="0" w:color="auto"/>
      </w:divBdr>
    </w:div>
    <w:div w:id="1369835176">
      <w:bodyDiv w:val="1"/>
      <w:marLeft w:val="0"/>
      <w:marRight w:val="0"/>
      <w:marTop w:val="0"/>
      <w:marBottom w:val="0"/>
      <w:divBdr>
        <w:top w:val="none" w:sz="0" w:space="0" w:color="auto"/>
        <w:left w:val="none" w:sz="0" w:space="0" w:color="auto"/>
        <w:bottom w:val="none" w:sz="0" w:space="0" w:color="auto"/>
        <w:right w:val="none" w:sz="0" w:space="0" w:color="auto"/>
      </w:divBdr>
      <w:divsChild>
        <w:div w:id="368456247">
          <w:marLeft w:val="0"/>
          <w:marRight w:val="0"/>
          <w:marTop w:val="270"/>
          <w:marBottom w:val="270"/>
          <w:divBdr>
            <w:top w:val="none" w:sz="0" w:space="0" w:color="auto"/>
            <w:left w:val="none" w:sz="0" w:space="0" w:color="auto"/>
            <w:bottom w:val="none" w:sz="0" w:space="0" w:color="auto"/>
            <w:right w:val="none" w:sz="0" w:space="0" w:color="auto"/>
          </w:divBdr>
        </w:div>
      </w:divsChild>
    </w:div>
    <w:div w:id="1390376030">
      <w:bodyDiv w:val="1"/>
      <w:marLeft w:val="0"/>
      <w:marRight w:val="0"/>
      <w:marTop w:val="0"/>
      <w:marBottom w:val="0"/>
      <w:divBdr>
        <w:top w:val="none" w:sz="0" w:space="0" w:color="auto"/>
        <w:left w:val="none" w:sz="0" w:space="0" w:color="auto"/>
        <w:bottom w:val="none" w:sz="0" w:space="0" w:color="auto"/>
        <w:right w:val="none" w:sz="0" w:space="0" w:color="auto"/>
      </w:divBdr>
      <w:divsChild>
        <w:div w:id="906956487">
          <w:marLeft w:val="0"/>
          <w:marRight w:val="0"/>
          <w:marTop w:val="270"/>
          <w:marBottom w:val="270"/>
          <w:divBdr>
            <w:top w:val="none" w:sz="0" w:space="0" w:color="auto"/>
            <w:left w:val="none" w:sz="0" w:space="0" w:color="auto"/>
            <w:bottom w:val="none" w:sz="0" w:space="0" w:color="auto"/>
            <w:right w:val="none" w:sz="0" w:space="0" w:color="auto"/>
          </w:divBdr>
        </w:div>
      </w:divsChild>
    </w:div>
    <w:div w:id="1438022850">
      <w:bodyDiv w:val="1"/>
      <w:marLeft w:val="0"/>
      <w:marRight w:val="0"/>
      <w:marTop w:val="0"/>
      <w:marBottom w:val="0"/>
      <w:divBdr>
        <w:top w:val="none" w:sz="0" w:space="0" w:color="auto"/>
        <w:left w:val="none" w:sz="0" w:space="0" w:color="auto"/>
        <w:bottom w:val="none" w:sz="0" w:space="0" w:color="auto"/>
        <w:right w:val="none" w:sz="0" w:space="0" w:color="auto"/>
      </w:divBdr>
    </w:div>
    <w:div w:id="1591430566">
      <w:bodyDiv w:val="1"/>
      <w:marLeft w:val="0"/>
      <w:marRight w:val="0"/>
      <w:marTop w:val="0"/>
      <w:marBottom w:val="0"/>
      <w:divBdr>
        <w:top w:val="none" w:sz="0" w:space="0" w:color="auto"/>
        <w:left w:val="none" w:sz="0" w:space="0" w:color="auto"/>
        <w:bottom w:val="none" w:sz="0" w:space="0" w:color="auto"/>
        <w:right w:val="none" w:sz="0" w:space="0" w:color="auto"/>
      </w:divBdr>
    </w:div>
    <w:div w:id="1624770593">
      <w:bodyDiv w:val="1"/>
      <w:marLeft w:val="0"/>
      <w:marRight w:val="0"/>
      <w:marTop w:val="0"/>
      <w:marBottom w:val="0"/>
      <w:divBdr>
        <w:top w:val="none" w:sz="0" w:space="0" w:color="auto"/>
        <w:left w:val="none" w:sz="0" w:space="0" w:color="auto"/>
        <w:bottom w:val="none" w:sz="0" w:space="0" w:color="auto"/>
        <w:right w:val="none" w:sz="0" w:space="0" w:color="auto"/>
      </w:divBdr>
    </w:div>
    <w:div w:id="1880166801">
      <w:bodyDiv w:val="1"/>
      <w:marLeft w:val="0"/>
      <w:marRight w:val="0"/>
      <w:marTop w:val="0"/>
      <w:marBottom w:val="0"/>
      <w:divBdr>
        <w:top w:val="none" w:sz="0" w:space="0" w:color="auto"/>
        <w:left w:val="none" w:sz="0" w:space="0" w:color="auto"/>
        <w:bottom w:val="none" w:sz="0" w:space="0" w:color="auto"/>
        <w:right w:val="none" w:sz="0" w:space="0" w:color="auto"/>
      </w:divBdr>
    </w:div>
    <w:div w:id="1945379683">
      <w:bodyDiv w:val="1"/>
      <w:marLeft w:val="0"/>
      <w:marRight w:val="0"/>
      <w:marTop w:val="0"/>
      <w:marBottom w:val="0"/>
      <w:divBdr>
        <w:top w:val="none" w:sz="0" w:space="0" w:color="auto"/>
        <w:left w:val="none" w:sz="0" w:space="0" w:color="auto"/>
        <w:bottom w:val="none" w:sz="0" w:space="0" w:color="auto"/>
        <w:right w:val="none" w:sz="0" w:space="0" w:color="auto"/>
      </w:divBdr>
    </w:div>
    <w:div w:id="1986424888">
      <w:bodyDiv w:val="1"/>
      <w:marLeft w:val="0"/>
      <w:marRight w:val="0"/>
      <w:marTop w:val="0"/>
      <w:marBottom w:val="0"/>
      <w:divBdr>
        <w:top w:val="none" w:sz="0" w:space="0" w:color="auto"/>
        <w:left w:val="none" w:sz="0" w:space="0" w:color="auto"/>
        <w:bottom w:val="none" w:sz="0" w:space="0" w:color="auto"/>
        <w:right w:val="none" w:sz="0" w:space="0" w:color="auto"/>
      </w:divBdr>
      <w:divsChild>
        <w:div w:id="1057824139">
          <w:marLeft w:val="0"/>
          <w:marRight w:val="0"/>
          <w:marTop w:val="0"/>
          <w:marBottom w:val="0"/>
          <w:divBdr>
            <w:top w:val="none" w:sz="0" w:space="0" w:color="auto"/>
            <w:left w:val="none" w:sz="0" w:space="0" w:color="auto"/>
            <w:bottom w:val="none" w:sz="0" w:space="0" w:color="auto"/>
            <w:right w:val="none" w:sz="0" w:space="0" w:color="auto"/>
          </w:divBdr>
          <w:divsChild>
            <w:div w:id="2081636602">
              <w:marLeft w:val="0"/>
              <w:marRight w:val="0"/>
              <w:marTop w:val="0"/>
              <w:marBottom w:val="0"/>
              <w:divBdr>
                <w:top w:val="none" w:sz="0" w:space="0" w:color="auto"/>
                <w:left w:val="none" w:sz="0" w:space="0" w:color="auto"/>
                <w:bottom w:val="none" w:sz="0" w:space="0" w:color="auto"/>
                <w:right w:val="none" w:sz="0" w:space="0" w:color="auto"/>
              </w:divBdr>
              <w:divsChild>
                <w:div w:id="1581719798">
                  <w:marLeft w:val="0"/>
                  <w:marRight w:val="0"/>
                  <w:marTop w:val="0"/>
                  <w:marBottom w:val="0"/>
                  <w:divBdr>
                    <w:top w:val="none" w:sz="0" w:space="0" w:color="auto"/>
                    <w:left w:val="none" w:sz="0" w:space="0" w:color="auto"/>
                    <w:bottom w:val="none" w:sz="0" w:space="0" w:color="auto"/>
                    <w:right w:val="none" w:sz="0" w:space="0" w:color="auto"/>
                  </w:divBdr>
                  <w:divsChild>
                    <w:div w:id="2051369250">
                      <w:marLeft w:val="0"/>
                      <w:marRight w:val="0"/>
                      <w:marTop w:val="0"/>
                      <w:marBottom w:val="0"/>
                      <w:divBdr>
                        <w:top w:val="none" w:sz="0" w:space="0" w:color="auto"/>
                        <w:left w:val="none" w:sz="0" w:space="0" w:color="auto"/>
                        <w:bottom w:val="none" w:sz="0" w:space="0" w:color="auto"/>
                        <w:right w:val="none" w:sz="0" w:space="0" w:color="auto"/>
                      </w:divBdr>
                      <w:divsChild>
                        <w:div w:id="797457115">
                          <w:marLeft w:val="0"/>
                          <w:marRight w:val="0"/>
                          <w:marTop w:val="0"/>
                          <w:marBottom w:val="0"/>
                          <w:divBdr>
                            <w:top w:val="none" w:sz="0" w:space="0" w:color="auto"/>
                            <w:left w:val="none" w:sz="0" w:space="0" w:color="auto"/>
                            <w:bottom w:val="none" w:sz="0" w:space="0" w:color="auto"/>
                            <w:right w:val="none" w:sz="0" w:space="0" w:color="auto"/>
                          </w:divBdr>
                          <w:divsChild>
                            <w:div w:id="76677955">
                              <w:marLeft w:val="0"/>
                              <w:marRight w:val="0"/>
                              <w:marTop w:val="0"/>
                              <w:marBottom w:val="0"/>
                              <w:divBdr>
                                <w:top w:val="none" w:sz="0" w:space="0" w:color="auto"/>
                                <w:left w:val="none" w:sz="0" w:space="0" w:color="auto"/>
                                <w:bottom w:val="none" w:sz="0" w:space="0" w:color="auto"/>
                                <w:right w:val="none" w:sz="0" w:space="0" w:color="auto"/>
                              </w:divBdr>
                              <w:divsChild>
                                <w:div w:id="2053185728">
                                  <w:marLeft w:val="0"/>
                                  <w:marRight w:val="0"/>
                                  <w:marTop w:val="0"/>
                                  <w:marBottom w:val="0"/>
                                  <w:divBdr>
                                    <w:top w:val="none" w:sz="0" w:space="0" w:color="auto"/>
                                    <w:left w:val="none" w:sz="0" w:space="0" w:color="auto"/>
                                    <w:bottom w:val="none" w:sz="0" w:space="0" w:color="auto"/>
                                    <w:right w:val="none" w:sz="0" w:space="0" w:color="auto"/>
                                  </w:divBdr>
                                  <w:divsChild>
                                    <w:div w:id="549532188">
                                      <w:marLeft w:val="0"/>
                                      <w:marRight w:val="0"/>
                                      <w:marTop w:val="0"/>
                                      <w:marBottom w:val="0"/>
                                      <w:divBdr>
                                        <w:top w:val="none" w:sz="0" w:space="0" w:color="auto"/>
                                        <w:left w:val="none" w:sz="0" w:space="0" w:color="auto"/>
                                        <w:bottom w:val="none" w:sz="0" w:space="0" w:color="auto"/>
                                        <w:right w:val="none" w:sz="0" w:space="0" w:color="auto"/>
                                      </w:divBdr>
                                      <w:divsChild>
                                        <w:div w:id="2117671371">
                                          <w:marLeft w:val="0"/>
                                          <w:marRight w:val="0"/>
                                          <w:marTop w:val="0"/>
                                          <w:marBottom w:val="0"/>
                                          <w:divBdr>
                                            <w:top w:val="none" w:sz="0" w:space="0" w:color="auto"/>
                                            <w:left w:val="none" w:sz="0" w:space="0" w:color="auto"/>
                                            <w:bottom w:val="none" w:sz="0" w:space="0" w:color="auto"/>
                                            <w:right w:val="none" w:sz="0" w:space="0" w:color="auto"/>
                                          </w:divBdr>
                                          <w:divsChild>
                                            <w:div w:id="1284192737">
                                              <w:marLeft w:val="0"/>
                                              <w:marRight w:val="0"/>
                                              <w:marTop w:val="0"/>
                                              <w:marBottom w:val="0"/>
                                              <w:divBdr>
                                                <w:top w:val="none" w:sz="0" w:space="0" w:color="auto"/>
                                                <w:left w:val="none" w:sz="0" w:space="0" w:color="auto"/>
                                                <w:bottom w:val="none" w:sz="0" w:space="0" w:color="auto"/>
                                                <w:right w:val="none" w:sz="0" w:space="0" w:color="auto"/>
                                              </w:divBdr>
                                              <w:divsChild>
                                                <w:div w:id="129442570">
                                                  <w:marLeft w:val="0"/>
                                                  <w:marRight w:val="0"/>
                                                  <w:marTop w:val="0"/>
                                                  <w:marBottom w:val="0"/>
                                                  <w:divBdr>
                                                    <w:top w:val="none" w:sz="0" w:space="0" w:color="auto"/>
                                                    <w:left w:val="none" w:sz="0" w:space="0" w:color="auto"/>
                                                    <w:bottom w:val="none" w:sz="0" w:space="0" w:color="auto"/>
                                                    <w:right w:val="none" w:sz="0" w:space="0" w:color="auto"/>
                                                  </w:divBdr>
                                                  <w:divsChild>
                                                    <w:div w:id="1631125741">
                                                      <w:marLeft w:val="0"/>
                                                      <w:marRight w:val="0"/>
                                                      <w:marTop w:val="0"/>
                                                      <w:marBottom w:val="0"/>
                                                      <w:divBdr>
                                                        <w:top w:val="none" w:sz="0" w:space="0" w:color="auto"/>
                                                        <w:left w:val="none" w:sz="0" w:space="0" w:color="auto"/>
                                                        <w:bottom w:val="none" w:sz="0" w:space="0" w:color="auto"/>
                                                        <w:right w:val="none" w:sz="0" w:space="0" w:color="auto"/>
                                                      </w:divBdr>
                                                      <w:divsChild>
                                                        <w:div w:id="2143038206">
                                                          <w:marLeft w:val="0"/>
                                                          <w:marRight w:val="0"/>
                                                          <w:marTop w:val="0"/>
                                                          <w:marBottom w:val="0"/>
                                                          <w:divBdr>
                                                            <w:top w:val="none" w:sz="0" w:space="0" w:color="auto"/>
                                                            <w:left w:val="none" w:sz="0" w:space="0" w:color="auto"/>
                                                            <w:bottom w:val="none" w:sz="0" w:space="0" w:color="auto"/>
                                                            <w:right w:val="none" w:sz="0" w:space="0" w:color="auto"/>
                                                          </w:divBdr>
                                                          <w:divsChild>
                                                            <w:div w:id="1071848680">
                                                              <w:marLeft w:val="0"/>
                                                              <w:marRight w:val="0"/>
                                                              <w:marTop w:val="0"/>
                                                              <w:marBottom w:val="0"/>
                                                              <w:divBdr>
                                                                <w:top w:val="none" w:sz="0" w:space="0" w:color="auto"/>
                                                                <w:left w:val="none" w:sz="0" w:space="0" w:color="auto"/>
                                                                <w:bottom w:val="none" w:sz="0" w:space="0" w:color="auto"/>
                                                                <w:right w:val="none" w:sz="0" w:space="0" w:color="auto"/>
                                                              </w:divBdr>
                                                              <w:divsChild>
                                                                <w:div w:id="12967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374536">
      <w:bodyDiv w:val="1"/>
      <w:marLeft w:val="0"/>
      <w:marRight w:val="0"/>
      <w:marTop w:val="0"/>
      <w:marBottom w:val="0"/>
      <w:divBdr>
        <w:top w:val="none" w:sz="0" w:space="0" w:color="auto"/>
        <w:left w:val="none" w:sz="0" w:space="0" w:color="auto"/>
        <w:bottom w:val="none" w:sz="0" w:space="0" w:color="auto"/>
        <w:right w:val="none" w:sz="0" w:space="0" w:color="auto"/>
      </w:divBdr>
      <w:divsChild>
        <w:div w:id="623538477">
          <w:marLeft w:val="0"/>
          <w:marRight w:val="0"/>
          <w:marTop w:val="0"/>
          <w:marBottom w:val="0"/>
          <w:divBdr>
            <w:top w:val="none" w:sz="0" w:space="0" w:color="auto"/>
            <w:left w:val="none" w:sz="0" w:space="0" w:color="auto"/>
            <w:bottom w:val="none" w:sz="0" w:space="0" w:color="auto"/>
            <w:right w:val="none" w:sz="0" w:space="0" w:color="auto"/>
          </w:divBdr>
          <w:divsChild>
            <w:div w:id="1773159800">
              <w:marLeft w:val="0"/>
              <w:marRight w:val="0"/>
              <w:marTop w:val="0"/>
              <w:marBottom w:val="0"/>
              <w:divBdr>
                <w:top w:val="none" w:sz="0" w:space="0" w:color="auto"/>
                <w:left w:val="none" w:sz="0" w:space="0" w:color="auto"/>
                <w:bottom w:val="none" w:sz="0" w:space="0" w:color="auto"/>
                <w:right w:val="none" w:sz="0" w:space="0" w:color="auto"/>
              </w:divBdr>
              <w:divsChild>
                <w:div w:id="1255942300">
                  <w:marLeft w:val="0"/>
                  <w:marRight w:val="0"/>
                  <w:marTop w:val="0"/>
                  <w:marBottom w:val="0"/>
                  <w:divBdr>
                    <w:top w:val="none" w:sz="0" w:space="0" w:color="auto"/>
                    <w:left w:val="none" w:sz="0" w:space="0" w:color="auto"/>
                    <w:bottom w:val="none" w:sz="0" w:space="0" w:color="auto"/>
                    <w:right w:val="none" w:sz="0" w:space="0" w:color="auto"/>
                  </w:divBdr>
                  <w:divsChild>
                    <w:div w:id="1913007609">
                      <w:marLeft w:val="0"/>
                      <w:marRight w:val="0"/>
                      <w:marTop w:val="0"/>
                      <w:marBottom w:val="0"/>
                      <w:divBdr>
                        <w:top w:val="none" w:sz="0" w:space="0" w:color="auto"/>
                        <w:left w:val="none" w:sz="0" w:space="0" w:color="auto"/>
                        <w:bottom w:val="none" w:sz="0" w:space="0" w:color="auto"/>
                        <w:right w:val="none" w:sz="0" w:space="0" w:color="auto"/>
                      </w:divBdr>
                      <w:divsChild>
                        <w:div w:id="315107594">
                          <w:marLeft w:val="0"/>
                          <w:marRight w:val="0"/>
                          <w:marTop w:val="0"/>
                          <w:marBottom w:val="0"/>
                          <w:divBdr>
                            <w:top w:val="none" w:sz="0" w:space="0" w:color="auto"/>
                            <w:left w:val="none" w:sz="0" w:space="0" w:color="auto"/>
                            <w:bottom w:val="none" w:sz="0" w:space="0" w:color="auto"/>
                            <w:right w:val="none" w:sz="0" w:space="0" w:color="auto"/>
                          </w:divBdr>
                          <w:divsChild>
                            <w:div w:id="1938900343">
                              <w:marLeft w:val="0"/>
                              <w:marRight w:val="0"/>
                              <w:marTop w:val="0"/>
                              <w:marBottom w:val="0"/>
                              <w:divBdr>
                                <w:top w:val="none" w:sz="0" w:space="0" w:color="auto"/>
                                <w:left w:val="none" w:sz="0" w:space="0" w:color="auto"/>
                                <w:bottom w:val="none" w:sz="0" w:space="0" w:color="auto"/>
                                <w:right w:val="none" w:sz="0" w:space="0" w:color="auto"/>
                              </w:divBdr>
                              <w:divsChild>
                                <w:div w:id="1249269092">
                                  <w:marLeft w:val="0"/>
                                  <w:marRight w:val="0"/>
                                  <w:marTop w:val="0"/>
                                  <w:marBottom w:val="0"/>
                                  <w:divBdr>
                                    <w:top w:val="none" w:sz="0" w:space="0" w:color="auto"/>
                                    <w:left w:val="none" w:sz="0" w:space="0" w:color="auto"/>
                                    <w:bottom w:val="none" w:sz="0" w:space="0" w:color="auto"/>
                                    <w:right w:val="none" w:sz="0" w:space="0" w:color="auto"/>
                                  </w:divBdr>
                                  <w:divsChild>
                                    <w:div w:id="2081170723">
                                      <w:marLeft w:val="0"/>
                                      <w:marRight w:val="0"/>
                                      <w:marTop w:val="0"/>
                                      <w:marBottom w:val="0"/>
                                      <w:divBdr>
                                        <w:top w:val="none" w:sz="0" w:space="0" w:color="auto"/>
                                        <w:left w:val="none" w:sz="0" w:space="0" w:color="auto"/>
                                        <w:bottom w:val="none" w:sz="0" w:space="0" w:color="auto"/>
                                        <w:right w:val="none" w:sz="0" w:space="0" w:color="auto"/>
                                      </w:divBdr>
                                      <w:divsChild>
                                        <w:div w:id="20860997">
                                          <w:marLeft w:val="0"/>
                                          <w:marRight w:val="0"/>
                                          <w:marTop w:val="0"/>
                                          <w:marBottom w:val="0"/>
                                          <w:divBdr>
                                            <w:top w:val="none" w:sz="0" w:space="0" w:color="auto"/>
                                            <w:left w:val="none" w:sz="0" w:space="0" w:color="auto"/>
                                            <w:bottom w:val="none" w:sz="0" w:space="0" w:color="auto"/>
                                            <w:right w:val="none" w:sz="0" w:space="0" w:color="auto"/>
                                          </w:divBdr>
                                          <w:divsChild>
                                            <w:div w:id="306976559">
                                              <w:marLeft w:val="0"/>
                                              <w:marRight w:val="0"/>
                                              <w:marTop w:val="0"/>
                                              <w:marBottom w:val="0"/>
                                              <w:divBdr>
                                                <w:top w:val="none" w:sz="0" w:space="0" w:color="auto"/>
                                                <w:left w:val="none" w:sz="0" w:space="0" w:color="auto"/>
                                                <w:bottom w:val="none" w:sz="0" w:space="0" w:color="auto"/>
                                                <w:right w:val="none" w:sz="0" w:space="0" w:color="auto"/>
                                              </w:divBdr>
                                              <w:divsChild>
                                                <w:div w:id="929314540">
                                                  <w:marLeft w:val="0"/>
                                                  <w:marRight w:val="0"/>
                                                  <w:marTop w:val="0"/>
                                                  <w:marBottom w:val="0"/>
                                                  <w:divBdr>
                                                    <w:top w:val="none" w:sz="0" w:space="0" w:color="auto"/>
                                                    <w:left w:val="none" w:sz="0" w:space="0" w:color="auto"/>
                                                    <w:bottom w:val="none" w:sz="0" w:space="0" w:color="auto"/>
                                                    <w:right w:val="none" w:sz="0" w:space="0" w:color="auto"/>
                                                  </w:divBdr>
                                                  <w:divsChild>
                                                    <w:div w:id="1311596399">
                                                      <w:marLeft w:val="0"/>
                                                      <w:marRight w:val="0"/>
                                                      <w:marTop w:val="0"/>
                                                      <w:marBottom w:val="0"/>
                                                      <w:divBdr>
                                                        <w:top w:val="none" w:sz="0" w:space="0" w:color="auto"/>
                                                        <w:left w:val="none" w:sz="0" w:space="0" w:color="auto"/>
                                                        <w:bottom w:val="none" w:sz="0" w:space="0" w:color="auto"/>
                                                        <w:right w:val="none" w:sz="0" w:space="0" w:color="auto"/>
                                                      </w:divBdr>
                                                      <w:divsChild>
                                                        <w:div w:id="1230464329">
                                                          <w:marLeft w:val="0"/>
                                                          <w:marRight w:val="0"/>
                                                          <w:marTop w:val="0"/>
                                                          <w:marBottom w:val="0"/>
                                                          <w:divBdr>
                                                            <w:top w:val="none" w:sz="0" w:space="0" w:color="auto"/>
                                                            <w:left w:val="none" w:sz="0" w:space="0" w:color="auto"/>
                                                            <w:bottom w:val="none" w:sz="0" w:space="0" w:color="auto"/>
                                                            <w:right w:val="none" w:sz="0" w:space="0" w:color="auto"/>
                                                          </w:divBdr>
                                                          <w:divsChild>
                                                            <w:div w:id="11998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0807863">
      <w:bodyDiv w:val="1"/>
      <w:marLeft w:val="0"/>
      <w:marRight w:val="0"/>
      <w:marTop w:val="0"/>
      <w:marBottom w:val="0"/>
      <w:divBdr>
        <w:top w:val="none" w:sz="0" w:space="0" w:color="auto"/>
        <w:left w:val="none" w:sz="0" w:space="0" w:color="auto"/>
        <w:bottom w:val="none" w:sz="0" w:space="0" w:color="auto"/>
        <w:right w:val="none" w:sz="0" w:space="0" w:color="auto"/>
      </w:divBdr>
      <w:divsChild>
        <w:div w:id="696348583">
          <w:marLeft w:val="0"/>
          <w:marRight w:val="0"/>
          <w:marTop w:val="0"/>
          <w:marBottom w:val="0"/>
          <w:divBdr>
            <w:top w:val="none" w:sz="0" w:space="0" w:color="auto"/>
            <w:left w:val="none" w:sz="0" w:space="0" w:color="auto"/>
            <w:bottom w:val="none" w:sz="0" w:space="0" w:color="auto"/>
            <w:right w:val="none" w:sz="0" w:space="0" w:color="auto"/>
          </w:divBdr>
          <w:divsChild>
            <w:div w:id="20986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7D71-60A5-F342-AFE2-AF4465B6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4437</TotalTime>
  <Pages>24</Pages>
  <Words>5317</Words>
  <Characters>28713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danyelle_moura</dc:creator>
  <cp:keywords/>
  <cp:lastModifiedBy>Vanessa Roriz</cp:lastModifiedBy>
  <cp:revision>4</cp:revision>
  <cp:lastPrinted>2011-05-20T10:25:00Z</cp:lastPrinted>
  <dcterms:created xsi:type="dcterms:W3CDTF">2024-11-05T14:09:00Z</dcterms:created>
  <dcterms:modified xsi:type="dcterms:W3CDTF">2024-12-12T11:28:00Z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ac22c77fbf27702d5edb03c2fb43d10d22c303c7327f70c941d9b0e4d2c8820e</vt:lpwstr>
  </property>
</Properties>
</file>