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1A05" w14:textId="77777777" w:rsidR="0000137F" w:rsidRDefault="001D2DF2" w:rsidP="00CA4FDA">
      <w:pPr>
        <w:spacing w:line="360" w:lineRule="auto"/>
        <w:jc w:val="center"/>
        <w:rPr>
          <w:szCs w:val="24"/>
        </w:rPr>
      </w:pPr>
      <w:r>
        <w:rPr>
          <w:noProof/>
        </w:rPr>
        <w:drawing>
          <wp:anchor distT="0" distB="0" distL="0" distR="0" simplePos="0" relativeHeight="251659264" behindDoc="0" locked="0" layoutInCell="1" allowOverlap="1" wp14:anchorId="222D0247" wp14:editId="7045AF62">
            <wp:simplePos x="0" y="0"/>
            <wp:positionH relativeFrom="page">
              <wp:posOffset>3609340</wp:posOffset>
            </wp:positionH>
            <wp:positionV relativeFrom="paragraph">
              <wp:posOffset>-661670</wp:posOffset>
            </wp:positionV>
            <wp:extent cx="709295" cy="1328420"/>
            <wp:effectExtent l="0" t="0" r="0" b="0"/>
            <wp:wrapNone/>
            <wp:docPr id="19"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C26EF" w14:textId="77777777" w:rsidR="0000137F" w:rsidRDefault="0000137F" w:rsidP="00CA4FDA">
      <w:pPr>
        <w:spacing w:line="360" w:lineRule="auto"/>
        <w:jc w:val="center"/>
        <w:rPr>
          <w:szCs w:val="24"/>
        </w:rPr>
      </w:pPr>
    </w:p>
    <w:p w14:paraId="454E4EA1" w14:textId="77777777" w:rsidR="0000137F" w:rsidRDefault="0000137F" w:rsidP="00CA4FDA">
      <w:pPr>
        <w:spacing w:line="360" w:lineRule="auto"/>
        <w:jc w:val="center"/>
        <w:rPr>
          <w:szCs w:val="24"/>
        </w:rPr>
      </w:pPr>
    </w:p>
    <w:p w14:paraId="682B4BFB" w14:textId="77777777" w:rsidR="00E93586" w:rsidRDefault="00E93586" w:rsidP="00E93586">
      <w:pPr>
        <w:spacing w:after="160" w:line="254" w:lineRule="auto"/>
        <w:jc w:val="center"/>
      </w:pPr>
      <w:r>
        <w:rPr>
          <w:b/>
          <w:szCs w:val="24"/>
        </w:rPr>
        <w:t>PONTIFÍCIA UNIVERSIDADE CATÓLICA DE GOIÁS</w:t>
      </w:r>
    </w:p>
    <w:p w14:paraId="600EBFB0" w14:textId="77777777" w:rsidR="00E93586" w:rsidRDefault="00E93586" w:rsidP="00E93586">
      <w:pPr>
        <w:spacing w:after="160" w:line="254" w:lineRule="auto"/>
        <w:jc w:val="center"/>
      </w:pPr>
      <w:r>
        <w:rPr>
          <w:b/>
          <w:szCs w:val="24"/>
        </w:rPr>
        <w:t>ESCOLA DE CIÊNCIAS SOCIAIS E DA SAÚDE</w:t>
      </w:r>
    </w:p>
    <w:p w14:paraId="30DCA52B" w14:textId="77777777" w:rsidR="00E93586" w:rsidRDefault="00E93586" w:rsidP="00E93586">
      <w:pPr>
        <w:spacing w:after="160" w:line="254" w:lineRule="auto"/>
        <w:jc w:val="center"/>
      </w:pPr>
      <w:r>
        <w:rPr>
          <w:b/>
          <w:szCs w:val="24"/>
        </w:rPr>
        <w:t>CURSO DE ENFERMAGEM</w:t>
      </w:r>
    </w:p>
    <w:p w14:paraId="1BB9417C" w14:textId="77777777" w:rsidR="002E31F1" w:rsidRDefault="002E31F1" w:rsidP="002E31F1">
      <w:pPr>
        <w:spacing w:line="360" w:lineRule="auto"/>
        <w:jc w:val="center"/>
        <w:rPr>
          <w:b/>
          <w:szCs w:val="24"/>
        </w:rPr>
      </w:pPr>
    </w:p>
    <w:p w14:paraId="2D11E3E0" w14:textId="77777777" w:rsidR="00173665" w:rsidRDefault="00173665" w:rsidP="002E31F1">
      <w:pPr>
        <w:spacing w:line="360" w:lineRule="auto"/>
        <w:jc w:val="center"/>
        <w:rPr>
          <w:b/>
          <w:szCs w:val="24"/>
        </w:rPr>
      </w:pPr>
    </w:p>
    <w:p w14:paraId="225FDA33" w14:textId="77777777" w:rsidR="00173665" w:rsidRDefault="00173665" w:rsidP="002E31F1">
      <w:pPr>
        <w:spacing w:line="360" w:lineRule="auto"/>
        <w:jc w:val="center"/>
        <w:rPr>
          <w:b/>
          <w:szCs w:val="24"/>
        </w:rPr>
      </w:pPr>
    </w:p>
    <w:p w14:paraId="5242977D" w14:textId="77777777" w:rsidR="00173665" w:rsidRDefault="00173665" w:rsidP="002E31F1">
      <w:pPr>
        <w:spacing w:line="360" w:lineRule="auto"/>
        <w:jc w:val="center"/>
        <w:rPr>
          <w:b/>
          <w:szCs w:val="24"/>
        </w:rPr>
      </w:pPr>
    </w:p>
    <w:p w14:paraId="5FBA82C1" w14:textId="77777777" w:rsidR="00E6453A" w:rsidRDefault="00E6453A" w:rsidP="002E31F1">
      <w:pPr>
        <w:spacing w:line="360" w:lineRule="auto"/>
        <w:jc w:val="center"/>
        <w:rPr>
          <w:b/>
          <w:szCs w:val="24"/>
        </w:rPr>
      </w:pPr>
    </w:p>
    <w:p w14:paraId="113718FB" w14:textId="77777777" w:rsidR="00BA1085" w:rsidRDefault="00BA1085" w:rsidP="002E31F1">
      <w:pPr>
        <w:spacing w:line="360" w:lineRule="auto"/>
        <w:jc w:val="center"/>
        <w:rPr>
          <w:b/>
          <w:szCs w:val="24"/>
        </w:rPr>
      </w:pPr>
    </w:p>
    <w:p w14:paraId="09C61A1F" w14:textId="77777777" w:rsidR="00173665" w:rsidRPr="003B572C" w:rsidRDefault="00173665" w:rsidP="002E31F1">
      <w:pPr>
        <w:spacing w:line="360" w:lineRule="auto"/>
        <w:jc w:val="center"/>
        <w:rPr>
          <w:b/>
          <w:szCs w:val="24"/>
        </w:rPr>
      </w:pPr>
    </w:p>
    <w:p w14:paraId="0FE4CEF0" w14:textId="77777777" w:rsidR="003B572C" w:rsidRPr="00E93586" w:rsidRDefault="00E6453A" w:rsidP="002E31F1">
      <w:pPr>
        <w:spacing w:line="360" w:lineRule="auto"/>
        <w:jc w:val="center"/>
        <w:rPr>
          <w:b/>
          <w:szCs w:val="24"/>
        </w:rPr>
      </w:pPr>
      <w:r>
        <w:rPr>
          <w:b/>
          <w:szCs w:val="24"/>
        </w:rPr>
        <w:t>MILENA OLIVEIRA ROSA</w:t>
      </w:r>
    </w:p>
    <w:p w14:paraId="57E37F17" w14:textId="77777777" w:rsidR="002E31F1" w:rsidRPr="003B572C" w:rsidRDefault="002E31F1" w:rsidP="002E31F1">
      <w:pPr>
        <w:spacing w:line="360" w:lineRule="auto"/>
        <w:jc w:val="center"/>
        <w:rPr>
          <w:b/>
          <w:szCs w:val="24"/>
        </w:rPr>
      </w:pPr>
    </w:p>
    <w:p w14:paraId="4D8F6E25" w14:textId="77777777" w:rsidR="002E31F1" w:rsidRDefault="002E31F1" w:rsidP="002E31F1">
      <w:pPr>
        <w:spacing w:line="360" w:lineRule="auto"/>
        <w:jc w:val="center"/>
        <w:rPr>
          <w:b/>
          <w:szCs w:val="24"/>
        </w:rPr>
      </w:pPr>
    </w:p>
    <w:p w14:paraId="128164A6" w14:textId="77777777" w:rsidR="00CA4FDA" w:rsidRDefault="00CA4FDA" w:rsidP="002E31F1">
      <w:pPr>
        <w:spacing w:line="360" w:lineRule="auto"/>
        <w:jc w:val="center"/>
        <w:rPr>
          <w:b/>
          <w:szCs w:val="24"/>
        </w:rPr>
      </w:pPr>
    </w:p>
    <w:p w14:paraId="08FEFAAB" w14:textId="77777777" w:rsidR="00E6453A" w:rsidRDefault="00E6453A" w:rsidP="002E31F1">
      <w:pPr>
        <w:spacing w:line="360" w:lineRule="auto"/>
        <w:jc w:val="center"/>
        <w:rPr>
          <w:b/>
          <w:szCs w:val="24"/>
        </w:rPr>
      </w:pPr>
    </w:p>
    <w:p w14:paraId="38E314BD" w14:textId="77777777" w:rsidR="00BA1085" w:rsidRDefault="00BA1085" w:rsidP="002E31F1">
      <w:pPr>
        <w:spacing w:line="360" w:lineRule="auto"/>
        <w:jc w:val="center"/>
        <w:rPr>
          <w:b/>
          <w:szCs w:val="24"/>
        </w:rPr>
      </w:pPr>
    </w:p>
    <w:p w14:paraId="7A9F6D59" w14:textId="77777777" w:rsidR="00CA4FDA" w:rsidRPr="003B572C" w:rsidRDefault="00CA4FDA" w:rsidP="002E31F1">
      <w:pPr>
        <w:spacing w:line="360" w:lineRule="auto"/>
        <w:jc w:val="center"/>
        <w:rPr>
          <w:b/>
          <w:szCs w:val="24"/>
        </w:rPr>
      </w:pPr>
    </w:p>
    <w:p w14:paraId="5132F59A" w14:textId="77777777" w:rsidR="002E31F1" w:rsidRPr="003B572C" w:rsidRDefault="002E31F1" w:rsidP="002E31F1">
      <w:pPr>
        <w:spacing w:line="360" w:lineRule="auto"/>
        <w:jc w:val="center"/>
        <w:rPr>
          <w:b/>
          <w:szCs w:val="24"/>
        </w:rPr>
      </w:pPr>
    </w:p>
    <w:p w14:paraId="2B0501F8" w14:textId="77777777" w:rsidR="002E31F1" w:rsidRPr="003B572C" w:rsidRDefault="002E31F1" w:rsidP="002E31F1">
      <w:pPr>
        <w:spacing w:line="360" w:lineRule="auto"/>
        <w:jc w:val="center"/>
        <w:rPr>
          <w:b/>
          <w:szCs w:val="24"/>
        </w:rPr>
      </w:pPr>
    </w:p>
    <w:p w14:paraId="7A294595" w14:textId="273BB246" w:rsidR="00E6453A" w:rsidRDefault="00E6453A" w:rsidP="00E6453A">
      <w:pPr>
        <w:jc w:val="center"/>
        <w:rPr>
          <w:rFonts w:cs="Arial"/>
        </w:rPr>
      </w:pPr>
      <w:r>
        <w:rPr>
          <w:rFonts w:eastAsia="Arial" w:cs="Arial"/>
          <w:b/>
          <w:szCs w:val="24"/>
        </w:rPr>
        <w:t>O AGEISMO E</w:t>
      </w:r>
      <w:r w:rsidR="00836CA2">
        <w:rPr>
          <w:rFonts w:eastAsia="Arial" w:cs="Arial"/>
          <w:b/>
          <w:szCs w:val="24"/>
        </w:rPr>
        <w:t>NTRE</w:t>
      </w:r>
      <w:r>
        <w:rPr>
          <w:rFonts w:eastAsia="Arial" w:cs="Arial"/>
          <w:b/>
          <w:szCs w:val="24"/>
        </w:rPr>
        <w:t xml:space="preserve"> ESTUDANTES DE ENFERMAGEM</w:t>
      </w:r>
      <w:r w:rsidR="005C2407">
        <w:rPr>
          <w:rFonts w:eastAsia="Arial" w:cs="Arial"/>
          <w:b/>
          <w:szCs w:val="24"/>
        </w:rPr>
        <w:t>: UMA REVISÃO NARRATIVA</w:t>
      </w:r>
    </w:p>
    <w:p w14:paraId="1C5F51B4" w14:textId="77777777" w:rsidR="00D03CC3" w:rsidRDefault="00D03CC3" w:rsidP="00D03CC3">
      <w:pPr>
        <w:tabs>
          <w:tab w:val="right" w:leader="dot" w:pos="9072"/>
        </w:tabs>
        <w:spacing w:line="360" w:lineRule="auto"/>
        <w:jc w:val="center"/>
        <w:rPr>
          <w:b/>
          <w:szCs w:val="28"/>
        </w:rPr>
      </w:pPr>
    </w:p>
    <w:p w14:paraId="0FCE2183" w14:textId="77777777" w:rsidR="00173665" w:rsidRPr="00D03CC3" w:rsidRDefault="00173665" w:rsidP="00D03CC3">
      <w:pPr>
        <w:tabs>
          <w:tab w:val="right" w:leader="dot" w:pos="9072"/>
        </w:tabs>
        <w:spacing w:line="360" w:lineRule="auto"/>
        <w:jc w:val="center"/>
        <w:rPr>
          <w:b/>
          <w:szCs w:val="28"/>
        </w:rPr>
      </w:pPr>
    </w:p>
    <w:p w14:paraId="71E85E20" w14:textId="77777777" w:rsidR="002E31F1" w:rsidRPr="003B572C" w:rsidRDefault="002E31F1" w:rsidP="002E31F1">
      <w:pPr>
        <w:spacing w:line="360" w:lineRule="auto"/>
        <w:jc w:val="center"/>
        <w:rPr>
          <w:b/>
          <w:szCs w:val="24"/>
        </w:rPr>
      </w:pPr>
    </w:p>
    <w:p w14:paraId="7A6FF306" w14:textId="77777777" w:rsidR="002E31F1" w:rsidRPr="003B572C" w:rsidRDefault="002E31F1" w:rsidP="002E31F1">
      <w:pPr>
        <w:spacing w:line="360" w:lineRule="auto"/>
        <w:jc w:val="center"/>
        <w:rPr>
          <w:b/>
          <w:szCs w:val="24"/>
        </w:rPr>
      </w:pPr>
    </w:p>
    <w:p w14:paraId="33CB21B2" w14:textId="77777777" w:rsidR="002E31F1" w:rsidRPr="003B572C" w:rsidRDefault="002E31F1" w:rsidP="00711589">
      <w:pPr>
        <w:spacing w:line="360" w:lineRule="auto"/>
        <w:rPr>
          <w:b/>
          <w:szCs w:val="24"/>
        </w:rPr>
      </w:pPr>
    </w:p>
    <w:p w14:paraId="12D86E87" w14:textId="77777777" w:rsidR="002E31F1" w:rsidRPr="003B572C" w:rsidRDefault="002E31F1" w:rsidP="002E31F1">
      <w:pPr>
        <w:spacing w:line="360" w:lineRule="auto"/>
        <w:jc w:val="center"/>
        <w:rPr>
          <w:b/>
          <w:szCs w:val="24"/>
        </w:rPr>
      </w:pPr>
    </w:p>
    <w:p w14:paraId="1414E1C0" w14:textId="77777777" w:rsidR="002E31F1" w:rsidRDefault="002E31F1" w:rsidP="002E31F1">
      <w:pPr>
        <w:spacing w:line="360" w:lineRule="auto"/>
        <w:jc w:val="center"/>
        <w:rPr>
          <w:szCs w:val="24"/>
        </w:rPr>
      </w:pPr>
    </w:p>
    <w:p w14:paraId="002538C7" w14:textId="77777777" w:rsidR="008B42DE" w:rsidRDefault="008B42DE" w:rsidP="002E31F1">
      <w:pPr>
        <w:spacing w:line="360" w:lineRule="auto"/>
        <w:jc w:val="center"/>
        <w:rPr>
          <w:szCs w:val="24"/>
        </w:rPr>
      </w:pPr>
    </w:p>
    <w:p w14:paraId="2EFFDC59" w14:textId="77777777" w:rsidR="00CA4FDA" w:rsidRPr="00CA4FDA" w:rsidRDefault="00CA4FDA" w:rsidP="002E31F1">
      <w:pPr>
        <w:spacing w:line="360" w:lineRule="auto"/>
        <w:jc w:val="center"/>
        <w:rPr>
          <w:sz w:val="20"/>
          <w:szCs w:val="24"/>
        </w:rPr>
      </w:pPr>
    </w:p>
    <w:p w14:paraId="43355003" w14:textId="37D9A9A7" w:rsidR="008B42DE" w:rsidRDefault="008B42DE" w:rsidP="00CA4FDA">
      <w:pPr>
        <w:spacing w:line="276" w:lineRule="auto"/>
        <w:jc w:val="center"/>
        <w:rPr>
          <w:szCs w:val="24"/>
        </w:rPr>
      </w:pPr>
      <w:r w:rsidRPr="006570B0">
        <w:rPr>
          <w:szCs w:val="24"/>
        </w:rPr>
        <w:t>GOIÂNIA,</w:t>
      </w:r>
      <w:r w:rsidR="005C2407">
        <w:rPr>
          <w:szCs w:val="24"/>
        </w:rPr>
        <w:t xml:space="preserve"> </w:t>
      </w:r>
      <w:r w:rsidR="00E93586">
        <w:rPr>
          <w:szCs w:val="24"/>
        </w:rPr>
        <w:t>2024</w:t>
      </w:r>
    </w:p>
    <w:p w14:paraId="6F4B6BC3" w14:textId="77777777" w:rsidR="00E6453A" w:rsidRPr="00E93586" w:rsidRDefault="00E6453A" w:rsidP="00E6453A">
      <w:pPr>
        <w:spacing w:line="360" w:lineRule="auto"/>
        <w:jc w:val="center"/>
        <w:rPr>
          <w:b/>
          <w:szCs w:val="24"/>
        </w:rPr>
      </w:pPr>
      <w:r>
        <w:rPr>
          <w:b/>
          <w:szCs w:val="24"/>
        </w:rPr>
        <w:lastRenderedPageBreak/>
        <w:t>MILENA OLIVEIRA ROSA</w:t>
      </w:r>
    </w:p>
    <w:p w14:paraId="3B720E87" w14:textId="77777777" w:rsidR="003B572C" w:rsidRDefault="003B572C" w:rsidP="003B572C">
      <w:pPr>
        <w:spacing w:line="360" w:lineRule="auto"/>
        <w:jc w:val="center"/>
        <w:rPr>
          <w:b/>
          <w:szCs w:val="24"/>
        </w:rPr>
      </w:pPr>
    </w:p>
    <w:p w14:paraId="21A42018" w14:textId="77777777" w:rsidR="003B572C" w:rsidRPr="003B572C" w:rsidRDefault="003B572C" w:rsidP="003B572C">
      <w:pPr>
        <w:spacing w:line="360" w:lineRule="auto"/>
        <w:jc w:val="center"/>
        <w:rPr>
          <w:b/>
          <w:szCs w:val="24"/>
        </w:rPr>
      </w:pPr>
    </w:p>
    <w:p w14:paraId="30700466" w14:textId="77777777" w:rsidR="003B572C" w:rsidRPr="003B572C" w:rsidRDefault="003B572C" w:rsidP="003B572C">
      <w:pPr>
        <w:spacing w:line="360" w:lineRule="auto"/>
        <w:jc w:val="center"/>
        <w:rPr>
          <w:b/>
          <w:szCs w:val="24"/>
        </w:rPr>
      </w:pPr>
    </w:p>
    <w:p w14:paraId="54658210" w14:textId="77777777" w:rsidR="003B572C" w:rsidRPr="003B572C" w:rsidRDefault="003B572C" w:rsidP="00711589">
      <w:pPr>
        <w:spacing w:line="360" w:lineRule="auto"/>
        <w:rPr>
          <w:b/>
          <w:szCs w:val="24"/>
        </w:rPr>
      </w:pPr>
    </w:p>
    <w:p w14:paraId="553B84D1" w14:textId="77777777" w:rsidR="003B572C" w:rsidRPr="003B572C" w:rsidRDefault="003B572C" w:rsidP="003B572C">
      <w:pPr>
        <w:spacing w:line="360" w:lineRule="auto"/>
        <w:jc w:val="center"/>
        <w:rPr>
          <w:b/>
          <w:szCs w:val="24"/>
        </w:rPr>
      </w:pPr>
    </w:p>
    <w:p w14:paraId="67631A11" w14:textId="77777777" w:rsidR="003B572C" w:rsidRPr="003B572C" w:rsidRDefault="003B572C" w:rsidP="003B572C">
      <w:pPr>
        <w:spacing w:line="360" w:lineRule="auto"/>
        <w:jc w:val="center"/>
        <w:rPr>
          <w:b/>
          <w:szCs w:val="24"/>
        </w:rPr>
      </w:pPr>
    </w:p>
    <w:p w14:paraId="5FEBFDB4" w14:textId="77777777" w:rsidR="003B572C" w:rsidRPr="003B572C" w:rsidRDefault="003B572C" w:rsidP="003B572C">
      <w:pPr>
        <w:spacing w:line="360" w:lineRule="auto"/>
        <w:jc w:val="center"/>
        <w:rPr>
          <w:b/>
          <w:szCs w:val="24"/>
        </w:rPr>
      </w:pPr>
    </w:p>
    <w:p w14:paraId="7B70C212" w14:textId="77777777" w:rsidR="003B572C" w:rsidRPr="003B572C" w:rsidRDefault="003B572C" w:rsidP="003B572C">
      <w:pPr>
        <w:spacing w:line="360" w:lineRule="auto"/>
        <w:jc w:val="center"/>
        <w:rPr>
          <w:b/>
          <w:szCs w:val="24"/>
        </w:rPr>
      </w:pPr>
    </w:p>
    <w:p w14:paraId="2FD22B05" w14:textId="77777777" w:rsidR="003B572C" w:rsidRPr="003B572C" w:rsidRDefault="003B572C" w:rsidP="003B572C">
      <w:pPr>
        <w:spacing w:line="360" w:lineRule="auto"/>
        <w:jc w:val="center"/>
        <w:rPr>
          <w:b/>
          <w:szCs w:val="24"/>
        </w:rPr>
      </w:pPr>
    </w:p>
    <w:p w14:paraId="2CC929AC" w14:textId="77777777" w:rsidR="003B572C" w:rsidRPr="003B572C" w:rsidRDefault="003B572C" w:rsidP="003B572C">
      <w:pPr>
        <w:spacing w:line="360" w:lineRule="auto"/>
        <w:jc w:val="center"/>
        <w:rPr>
          <w:b/>
          <w:szCs w:val="24"/>
        </w:rPr>
      </w:pPr>
    </w:p>
    <w:p w14:paraId="3C507092" w14:textId="283969B7" w:rsidR="00E6453A" w:rsidRDefault="00E6453A" w:rsidP="00E6453A">
      <w:pPr>
        <w:jc w:val="center"/>
        <w:rPr>
          <w:rFonts w:cs="Arial"/>
        </w:rPr>
      </w:pPr>
      <w:r>
        <w:rPr>
          <w:rFonts w:eastAsia="Arial" w:cs="Arial"/>
          <w:b/>
          <w:szCs w:val="24"/>
        </w:rPr>
        <w:t>O AGEISMO E</w:t>
      </w:r>
      <w:r w:rsidR="005C20BB">
        <w:rPr>
          <w:rFonts w:eastAsia="Arial" w:cs="Arial"/>
          <w:b/>
          <w:szCs w:val="24"/>
        </w:rPr>
        <w:t>NTRE</w:t>
      </w:r>
      <w:r>
        <w:rPr>
          <w:rFonts w:eastAsia="Arial" w:cs="Arial"/>
          <w:b/>
          <w:szCs w:val="24"/>
        </w:rPr>
        <w:t xml:space="preserve"> ESTUDANTES DE ENFERMAGEM</w:t>
      </w:r>
      <w:r w:rsidR="005C2407">
        <w:rPr>
          <w:rFonts w:eastAsia="Arial" w:cs="Arial"/>
          <w:b/>
          <w:szCs w:val="24"/>
        </w:rPr>
        <w:t>: UMA REVISVÃO NARRATIVA</w:t>
      </w:r>
    </w:p>
    <w:p w14:paraId="74FB56A5" w14:textId="77777777" w:rsidR="003B572C" w:rsidRDefault="003B572C" w:rsidP="003B572C">
      <w:pPr>
        <w:spacing w:line="360" w:lineRule="auto"/>
        <w:jc w:val="center"/>
        <w:rPr>
          <w:szCs w:val="24"/>
        </w:rPr>
      </w:pPr>
    </w:p>
    <w:p w14:paraId="6937EE53" w14:textId="77777777" w:rsidR="00E6453A" w:rsidRDefault="00E6453A" w:rsidP="003B572C">
      <w:pPr>
        <w:spacing w:line="360" w:lineRule="auto"/>
        <w:jc w:val="center"/>
        <w:rPr>
          <w:szCs w:val="24"/>
        </w:rPr>
      </w:pPr>
    </w:p>
    <w:p w14:paraId="67E6FC36" w14:textId="77777777" w:rsidR="005D5337" w:rsidRDefault="005D5337" w:rsidP="003B572C">
      <w:pPr>
        <w:spacing w:line="360" w:lineRule="auto"/>
        <w:jc w:val="center"/>
        <w:rPr>
          <w:szCs w:val="24"/>
        </w:rPr>
      </w:pPr>
    </w:p>
    <w:p w14:paraId="3B86CFFB" w14:textId="77777777" w:rsidR="001D23CA" w:rsidRDefault="001D23CA" w:rsidP="003B572C">
      <w:pPr>
        <w:spacing w:line="360" w:lineRule="auto"/>
        <w:jc w:val="center"/>
        <w:rPr>
          <w:szCs w:val="24"/>
        </w:rPr>
      </w:pPr>
    </w:p>
    <w:p w14:paraId="302B492B" w14:textId="77777777" w:rsidR="001D23CA" w:rsidRDefault="001D23CA" w:rsidP="003B572C">
      <w:pPr>
        <w:spacing w:line="360" w:lineRule="auto"/>
        <w:jc w:val="center"/>
        <w:rPr>
          <w:szCs w:val="24"/>
        </w:rPr>
      </w:pPr>
    </w:p>
    <w:p w14:paraId="379A1FE6" w14:textId="3ACDCF86" w:rsidR="000A412C" w:rsidRPr="005C2407" w:rsidRDefault="000A412C" w:rsidP="005C2407">
      <w:pPr>
        <w:pStyle w:val="p1"/>
        <w:ind w:left="4956"/>
        <w:jc w:val="both"/>
        <w:divId w:val="1810778175"/>
        <w:rPr>
          <w:sz w:val="20"/>
          <w:szCs w:val="20"/>
        </w:rPr>
      </w:pPr>
      <w:r w:rsidRPr="005C2407">
        <w:rPr>
          <w:rStyle w:val="s1"/>
          <w:sz w:val="20"/>
          <w:szCs w:val="20"/>
        </w:rPr>
        <w:t>Trabalho de Conclusão do Curso apresentado à banca examinadora do curso de Enfermagem, da Escola de Ciências Sociais e d</w:t>
      </w:r>
      <w:r w:rsidR="005D5337" w:rsidRPr="005C2407">
        <w:rPr>
          <w:rStyle w:val="s1"/>
          <w:sz w:val="20"/>
          <w:szCs w:val="20"/>
        </w:rPr>
        <w:t>a</w:t>
      </w:r>
      <w:r w:rsidRPr="005C2407">
        <w:rPr>
          <w:rStyle w:val="s1"/>
          <w:sz w:val="20"/>
          <w:szCs w:val="20"/>
        </w:rPr>
        <w:t xml:space="preserve"> Saúde, </w:t>
      </w:r>
      <w:r w:rsidR="005D5337" w:rsidRPr="005C2407">
        <w:rPr>
          <w:rStyle w:val="s1"/>
          <w:sz w:val="20"/>
          <w:szCs w:val="20"/>
        </w:rPr>
        <w:t>da pontifícia</w:t>
      </w:r>
      <w:r w:rsidRPr="005C2407">
        <w:rPr>
          <w:rStyle w:val="s1"/>
          <w:sz w:val="20"/>
          <w:szCs w:val="20"/>
        </w:rPr>
        <w:t xml:space="preserve"> Universidade Católica de Goiás, como requisitado parcial à obtenção do título de Bacharel em Enfermagem.</w:t>
      </w:r>
    </w:p>
    <w:p w14:paraId="21BEE60F" w14:textId="77777777" w:rsidR="00E6453A" w:rsidRDefault="00E6453A" w:rsidP="000A412C">
      <w:pPr>
        <w:spacing w:line="360" w:lineRule="auto"/>
        <w:ind w:left="3336"/>
        <w:rPr>
          <w:szCs w:val="24"/>
        </w:rPr>
      </w:pPr>
    </w:p>
    <w:p w14:paraId="19251CFB" w14:textId="77777777" w:rsidR="001D23CA" w:rsidRDefault="001D23CA" w:rsidP="000A412C">
      <w:pPr>
        <w:spacing w:line="360" w:lineRule="auto"/>
        <w:ind w:left="3336"/>
        <w:rPr>
          <w:szCs w:val="24"/>
        </w:rPr>
      </w:pPr>
    </w:p>
    <w:p w14:paraId="338C8340" w14:textId="77777777" w:rsidR="00BA1085" w:rsidRDefault="00BA1085" w:rsidP="00622299">
      <w:pPr>
        <w:spacing w:line="360" w:lineRule="auto"/>
        <w:ind w:left="5664"/>
        <w:jc w:val="center"/>
        <w:rPr>
          <w:szCs w:val="24"/>
        </w:rPr>
      </w:pPr>
    </w:p>
    <w:p w14:paraId="3FA4C19E" w14:textId="77777777" w:rsidR="00622299" w:rsidRDefault="00622299" w:rsidP="00783370">
      <w:pPr>
        <w:spacing w:line="360" w:lineRule="auto"/>
        <w:ind w:left="4248"/>
        <w:jc w:val="right"/>
        <w:rPr>
          <w:rFonts w:cs="Arial"/>
        </w:rPr>
      </w:pPr>
    </w:p>
    <w:p w14:paraId="5782FFA0" w14:textId="17011DA7" w:rsidR="003B572C" w:rsidRPr="003B572C" w:rsidRDefault="00E6453A" w:rsidP="00E6453A">
      <w:pPr>
        <w:spacing w:line="360" w:lineRule="auto"/>
        <w:jc w:val="center"/>
        <w:rPr>
          <w:b/>
          <w:szCs w:val="24"/>
        </w:rPr>
      </w:pPr>
      <w:r>
        <w:rPr>
          <w:rFonts w:cs="Arial"/>
        </w:rPr>
        <w:t xml:space="preserve">                                                 </w:t>
      </w:r>
      <w:r w:rsidRPr="00ED464D">
        <w:rPr>
          <w:rFonts w:cs="Arial"/>
        </w:rPr>
        <w:t>Orientadora:</w:t>
      </w:r>
      <w:r>
        <w:rPr>
          <w:rFonts w:cs="Arial"/>
        </w:rPr>
        <w:t xml:space="preserve"> </w:t>
      </w:r>
      <w:proofErr w:type="spellStart"/>
      <w:r w:rsidR="005C2407">
        <w:rPr>
          <w:rFonts w:cs="Arial"/>
        </w:rPr>
        <w:t>Profª</w:t>
      </w:r>
      <w:proofErr w:type="spellEnd"/>
      <w:r w:rsidR="005C2407">
        <w:rPr>
          <w:rFonts w:cs="Arial"/>
        </w:rPr>
        <w:t xml:space="preserve"> </w:t>
      </w:r>
      <w:proofErr w:type="spellStart"/>
      <w:r w:rsidR="005C2407">
        <w:rPr>
          <w:rFonts w:cs="Arial"/>
        </w:rPr>
        <w:t>Dr</w:t>
      </w:r>
      <w:proofErr w:type="spellEnd"/>
      <w:r w:rsidR="005C2407">
        <w:rPr>
          <w:rFonts w:cs="Arial"/>
        </w:rPr>
        <w:t xml:space="preserve">ª </w:t>
      </w:r>
      <w:r>
        <w:rPr>
          <w:rFonts w:cs="Arial"/>
        </w:rPr>
        <w:t>Marina Aleixo Diniz Rezende</w:t>
      </w:r>
    </w:p>
    <w:p w14:paraId="521C9AFA" w14:textId="2E163494" w:rsidR="00E6453A" w:rsidRDefault="00E6453A" w:rsidP="00D03CC3">
      <w:pPr>
        <w:spacing w:line="360" w:lineRule="auto"/>
        <w:rPr>
          <w:b/>
          <w:sz w:val="32"/>
          <w:szCs w:val="24"/>
        </w:rPr>
      </w:pPr>
    </w:p>
    <w:p w14:paraId="2E724881" w14:textId="77777777" w:rsidR="00E6453A" w:rsidRPr="00CA4FDA" w:rsidRDefault="00E6453A" w:rsidP="00D03CC3">
      <w:pPr>
        <w:spacing w:line="360" w:lineRule="auto"/>
        <w:rPr>
          <w:b/>
          <w:sz w:val="32"/>
          <w:szCs w:val="24"/>
        </w:rPr>
      </w:pPr>
    </w:p>
    <w:p w14:paraId="537C6E79" w14:textId="77777777" w:rsidR="005C2407" w:rsidRDefault="005C2407" w:rsidP="00CA4FDA">
      <w:pPr>
        <w:spacing w:line="276" w:lineRule="auto"/>
        <w:jc w:val="center"/>
        <w:rPr>
          <w:szCs w:val="24"/>
        </w:rPr>
      </w:pPr>
    </w:p>
    <w:p w14:paraId="0D23736D" w14:textId="77777777" w:rsidR="005C2407" w:rsidRDefault="005C2407" w:rsidP="00CA4FDA">
      <w:pPr>
        <w:spacing w:line="276" w:lineRule="auto"/>
        <w:jc w:val="center"/>
        <w:rPr>
          <w:szCs w:val="24"/>
        </w:rPr>
      </w:pPr>
    </w:p>
    <w:p w14:paraId="1126729E" w14:textId="77777777" w:rsidR="005C2407" w:rsidRDefault="005C2407" w:rsidP="00CA4FDA">
      <w:pPr>
        <w:spacing w:line="276" w:lineRule="auto"/>
        <w:jc w:val="center"/>
        <w:rPr>
          <w:szCs w:val="24"/>
        </w:rPr>
      </w:pPr>
    </w:p>
    <w:p w14:paraId="43D0F2A0" w14:textId="77777777" w:rsidR="005C2407" w:rsidRDefault="005C2407" w:rsidP="00CA4FDA">
      <w:pPr>
        <w:spacing w:line="276" w:lineRule="auto"/>
        <w:jc w:val="center"/>
        <w:rPr>
          <w:szCs w:val="24"/>
        </w:rPr>
      </w:pPr>
    </w:p>
    <w:p w14:paraId="30408FCE" w14:textId="77777777" w:rsidR="005C2407" w:rsidRDefault="005C2407" w:rsidP="00CA4FDA">
      <w:pPr>
        <w:spacing w:line="276" w:lineRule="auto"/>
        <w:jc w:val="center"/>
        <w:rPr>
          <w:szCs w:val="24"/>
        </w:rPr>
      </w:pPr>
    </w:p>
    <w:p w14:paraId="0377E4B7" w14:textId="77777777" w:rsidR="004B5CF4" w:rsidRDefault="00CA4FDA" w:rsidP="00CA4FDA">
      <w:pPr>
        <w:spacing w:line="276" w:lineRule="auto"/>
        <w:jc w:val="center"/>
        <w:rPr>
          <w:szCs w:val="24"/>
        </w:rPr>
      </w:pPr>
      <w:r w:rsidRPr="006570B0">
        <w:rPr>
          <w:szCs w:val="24"/>
        </w:rPr>
        <w:t>GOIÂNIA</w:t>
      </w:r>
    </w:p>
    <w:p w14:paraId="4B4CEC09" w14:textId="73A10634" w:rsidR="00CA4FDA" w:rsidRDefault="00E93586" w:rsidP="00CA4FDA">
      <w:pPr>
        <w:spacing w:line="276" w:lineRule="auto"/>
        <w:jc w:val="center"/>
        <w:rPr>
          <w:szCs w:val="24"/>
        </w:rPr>
      </w:pPr>
      <w:r>
        <w:rPr>
          <w:szCs w:val="24"/>
        </w:rPr>
        <w:t>2024</w:t>
      </w:r>
    </w:p>
    <w:p w14:paraId="610800CA" w14:textId="77777777" w:rsidR="00E93586" w:rsidRDefault="00E93586" w:rsidP="00CA4FDA">
      <w:pPr>
        <w:spacing w:line="276" w:lineRule="auto"/>
        <w:jc w:val="center"/>
        <w:rPr>
          <w:szCs w:val="24"/>
        </w:rPr>
      </w:pPr>
    </w:p>
    <w:p w14:paraId="0B133854" w14:textId="77777777" w:rsidR="00173665" w:rsidRPr="003B572C" w:rsidRDefault="00E6453A" w:rsidP="00E6453A">
      <w:pPr>
        <w:spacing w:line="360" w:lineRule="auto"/>
        <w:jc w:val="center"/>
        <w:rPr>
          <w:b/>
          <w:szCs w:val="24"/>
        </w:rPr>
      </w:pPr>
      <w:r>
        <w:rPr>
          <w:b/>
          <w:bCs/>
          <w:szCs w:val="24"/>
        </w:rPr>
        <w:t>MILENA OLIVEIRA ROSA</w:t>
      </w:r>
    </w:p>
    <w:p w14:paraId="7B64940D" w14:textId="77777777" w:rsidR="00173665" w:rsidRPr="003B572C" w:rsidRDefault="00173665" w:rsidP="00173665">
      <w:pPr>
        <w:spacing w:line="360" w:lineRule="auto"/>
        <w:jc w:val="center"/>
        <w:rPr>
          <w:b/>
          <w:szCs w:val="24"/>
        </w:rPr>
      </w:pPr>
    </w:p>
    <w:p w14:paraId="5C90B700" w14:textId="77777777" w:rsidR="00173665" w:rsidRPr="003B572C" w:rsidRDefault="00173665" w:rsidP="00173665">
      <w:pPr>
        <w:spacing w:line="360" w:lineRule="auto"/>
        <w:jc w:val="center"/>
        <w:rPr>
          <w:b/>
          <w:szCs w:val="24"/>
        </w:rPr>
      </w:pPr>
    </w:p>
    <w:p w14:paraId="3E174881" w14:textId="77777777" w:rsidR="005C2407" w:rsidRDefault="005C2407" w:rsidP="00E6453A">
      <w:pPr>
        <w:jc w:val="center"/>
        <w:rPr>
          <w:rFonts w:eastAsia="Arial" w:cs="Arial"/>
          <w:b/>
          <w:szCs w:val="24"/>
        </w:rPr>
      </w:pPr>
    </w:p>
    <w:p w14:paraId="65BFE1B0" w14:textId="77777777" w:rsidR="005C2407" w:rsidRDefault="005C2407" w:rsidP="00E6453A">
      <w:pPr>
        <w:jc w:val="center"/>
        <w:rPr>
          <w:rFonts w:eastAsia="Arial" w:cs="Arial"/>
          <w:b/>
          <w:szCs w:val="24"/>
        </w:rPr>
      </w:pPr>
    </w:p>
    <w:p w14:paraId="3B9E68AD" w14:textId="77777777" w:rsidR="005C2407" w:rsidRDefault="005C2407" w:rsidP="00E6453A">
      <w:pPr>
        <w:jc w:val="center"/>
        <w:rPr>
          <w:rFonts w:eastAsia="Arial" w:cs="Arial"/>
          <w:b/>
          <w:szCs w:val="24"/>
        </w:rPr>
      </w:pPr>
    </w:p>
    <w:p w14:paraId="10564F51" w14:textId="77777777" w:rsidR="005C2407" w:rsidRDefault="005C2407" w:rsidP="00E6453A">
      <w:pPr>
        <w:jc w:val="center"/>
        <w:rPr>
          <w:rFonts w:eastAsia="Arial" w:cs="Arial"/>
          <w:b/>
          <w:szCs w:val="24"/>
        </w:rPr>
      </w:pPr>
    </w:p>
    <w:p w14:paraId="1FDF56CA" w14:textId="77777777" w:rsidR="005C2407" w:rsidRDefault="005C2407" w:rsidP="00E6453A">
      <w:pPr>
        <w:jc w:val="center"/>
        <w:rPr>
          <w:rFonts w:eastAsia="Arial" w:cs="Arial"/>
          <w:b/>
          <w:szCs w:val="24"/>
        </w:rPr>
      </w:pPr>
    </w:p>
    <w:p w14:paraId="722111A9" w14:textId="77777777" w:rsidR="005C2407" w:rsidRDefault="005C2407" w:rsidP="00E6453A">
      <w:pPr>
        <w:jc w:val="center"/>
        <w:rPr>
          <w:rFonts w:eastAsia="Arial" w:cs="Arial"/>
          <w:b/>
          <w:szCs w:val="24"/>
        </w:rPr>
      </w:pPr>
    </w:p>
    <w:p w14:paraId="5E01D299" w14:textId="77777777" w:rsidR="005C2407" w:rsidRDefault="005C2407" w:rsidP="00E6453A">
      <w:pPr>
        <w:jc w:val="center"/>
        <w:rPr>
          <w:rFonts w:eastAsia="Arial" w:cs="Arial"/>
          <w:b/>
          <w:szCs w:val="24"/>
        </w:rPr>
      </w:pPr>
    </w:p>
    <w:p w14:paraId="36C953A4" w14:textId="74705C26" w:rsidR="00E6453A" w:rsidRDefault="00E6453A" w:rsidP="00E6453A">
      <w:pPr>
        <w:jc w:val="center"/>
        <w:rPr>
          <w:rFonts w:cs="Arial"/>
        </w:rPr>
      </w:pPr>
      <w:r>
        <w:rPr>
          <w:rFonts w:eastAsia="Arial" w:cs="Arial"/>
          <w:b/>
          <w:szCs w:val="24"/>
        </w:rPr>
        <w:t xml:space="preserve">O AGEISMO </w:t>
      </w:r>
      <w:proofErr w:type="gramStart"/>
      <w:r>
        <w:rPr>
          <w:rFonts w:eastAsia="Arial" w:cs="Arial"/>
          <w:b/>
          <w:szCs w:val="24"/>
        </w:rPr>
        <w:t>E</w:t>
      </w:r>
      <w:r w:rsidR="00836CA2">
        <w:rPr>
          <w:rFonts w:eastAsia="Arial" w:cs="Arial"/>
          <w:b/>
          <w:szCs w:val="24"/>
        </w:rPr>
        <w:t xml:space="preserve">NTRE </w:t>
      </w:r>
      <w:r>
        <w:rPr>
          <w:rFonts w:eastAsia="Arial" w:cs="Arial"/>
          <w:b/>
          <w:szCs w:val="24"/>
        </w:rPr>
        <w:t xml:space="preserve"> ESTUDANTES</w:t>
      </w:r>
      <w:proofErr w:type="gramEnd"/>
      <w:r>
        <w:rPr>
          <w:rFonts w:eastAsia="Arial" w:cs="Arial"/>
          <w:b/>
          <w:szCs w:val="24"/>
        </w:rPr>
        <w:t xml:space="preserve"> DE ENFERMAGEM</w:t>
      </w:r>
      <w:r w:rsidR="005C2407">
        <w:rPr>
          <w:rFonts w:eastAsia="Arial" w:cs="Arial"/>
          <w:b/>
          <w:szCs w:val="24"/>
        </w:rPr>
        <w:t>: UMA REVIS</w:t>
      </w:r>
      <w:r w:rsidR="004B5CF4">
        <w:rPr>
          <w:rFonts w:eastAsia="Arial" w:cs="Arial"/>
          <w:b/>
          <w:szCs w:val="24"/>
        </w:rPr>
        <w:t>Ã</w:t>
      </w:r>
      <w:r w:rsidR="005C2407">
        <w:rPr>
          <w:rFonts w:eastAsia="Arial" w:cs="Arial"/>
          <w:b/>
          <w:szCs w:val="24"/>
        </w:rPr>
        <w:t>O NARRATIVA</w:t>
      </w:r>
    </w:p>
    <w:p w14:paraId="649A8FD8" w14:textId="77777777" w:rsidR="00EF1611" w:rsidRPr="00CA4FDA" w:rsidRDefault="00EF1611" w:rsidP="00EF1611">
      <w:pPr>
        <w:tabs>
          <w:tab w:val="right" w:leader="dot" w:pos="9072"/>
        </w:tabs>
        <w:spacing w:line="276" w:lineRule="auto"/>
        <w:jc w:val="center"/>
        <w:rPr>
          <w:b/>
          <w:color w:val="FF0000"/>
          <w:szCs w:val="28"/>
        </w:rPr>
      </w:pPr>
    </w:p>
    <w:p w14:paraId="188D466F" w14:textId="77777777" w:rsidR="00173665" w:rsidRDefault="00173665" w:rsidP="00173665">
      <w:pPr>
        <w:spacing w:line="360" w:lineRule="auto"/>
        <w:jc w:val="center"/>
        <w:rPr>
          <w:szCs w:val="24"/>
        </w:rPr>
      </w:pPr>
    </w:p>
    <w:p w14:paraId="7ED3D88D" w14:textId="77777777" w:rsidR="00CA4FDA" w:rsidRDefault="00CA4FDA" w:rsidP="00173665">
      <w:pPr>
        <w:spacing w:line="360" w:lineRule="auto"/>
        <w:jc w:val="center"/>
        <w:rPr>
          <w:b/>
          <w:szCs w:val="24"/>
        </w:rPr>
      </w:pPr>
    </w:p>
    <w:p w14:paraId="5317FF77" w14:textId="77777777" w:rsidR="005C2407" w:rsidRDefault="005C2407" w:rsidP="00173665">
      <w:pPr>
        <w:spacing w:line="360" w:lineRule="auto"/>
        <w:jc w:val="center"/>
        <w:rPr>
          <w:b/>
          <w:szCs w:val="24"/>
        </w:rPr>
      </w:pPr>
    </w:p>
    <w:p w14:paraId="3CD5A558" w14:textId="77777777" w:rsidR="005C2407" w:rsidRDefault="005C2407" w:rsidP="00173665">
      <w:pPr>
        <w:spacing w:line="360" w:lineRule="auto"/>
        <w:jc w:val="center"/>
        <w:rPr>
          <w:b/>
          <w:szCs w:val="24"/>
        </w:rPr>
      </w:pPr>
    </w:p>
    <w:p w14:paraId="6AC5E606" w14:textId="77777777" w:rsidR="005C2407" w:rsidRDefault="005C2407" w:rsidP="00173665">
      <w:pPr>
        <w:spacing w:line="360" w:lineRule="auto"/>
        <w:jc w:val="center"/>
        <w:rPr>
          <w:b/>
          <w:szCs w:val="24"/>
        </w:rPr>
      </w:pPr>
    </w:p>
    <w:p w14:paraId="0753BE2F" w14:textId="77777777" w:rsidR="005C2407" w:rsidRDefault="005C2407" w:rsidP="00173665">
      <w:pPr>
        <w:spacing w:line="360" w:lineRule="auto"/>
        <w:jc w:val="center"/>
        <w:rPr>
          <w:b/>
          <w:szCs w:val="24"/>
        </w:rPr>
      </w:pPr>
    </w:p>
    <w:p w14:paraId="345A547A" w14:textId="77777777" w:rsidR="005C2407" w:rsidRPr="003B572C" w:rsidRDefault="005C2407" w:rsidP="00173665">
      <w:pPr>
        <w:spacing w:line="360" w:lineRule="auto"/>
        <w:jc w:val="center"/>
        <w:rPr>
          <w:b/>
          <w:szCs w:val="24"/>
        </w:rPr>
      </w:pPr>
    </w:p>
    <w:p w14:paraId="20279D53" w14:textId="77777777" w:rsidR="00E93586" w:rsidRPr="008B4766" w:rsidRDefault="00E93586" w:rsidP="00E93586">
      <w:pPr>
        <w:jc w:val="center"/>
        <w:rPr>
          <w:b/>
          <w:bCs/>
          <w:szCs w:val="24"/>
        </w:rPr>
      </w:pPr>
      <w:r w:rsidRPr="008B4766">
        <w:rPr>
          <w:b/>
          <w:bCs/>
          <w:szCs w:val="24"/>
        </w:rPr>
        <w:t>BANCA EXAMINADORA:</w:t>
      </w:r>
    </w:p>
    <w:p w14:paraId="2ACB359F" w14:textId="77777777" w:rsidR="00E93586" w:rsidRPr="008B4766" w:rsidRDefault="00E93586" w:rsidP="00E93586">
      <w:pPr>
        <w:jc w:val="center"/>
        <w:rPr>
          <w:b/>
          <w:bCs/>
          <w:szCs w:val="24"/>
        </w:rPr>
      </w:pPr>
    </w:p>
    <w:p w14:paraId="50D4DEA4" w14:textId="77777777" w:rsidR="00E93586" w:rsidRPr="008B4766" w:rsidRDefault="00E93586" w:rsidP="00E93586">
      <w:pPr>
        <w:jc w:val="center"/>
        <w:rPr>
          <w:b/>
          <w:bCs/>
          <w:szCs w:val="24"/>
        </w:rPr>
      </w:pPr>
    </w:p>
    <w:p w14:paraId="116E172B" w14:textId="77777777" w:rsidR="00E93586" w:rsidRPr="008B4766" w:rsidRDefault="001D2DF2" w:rsidP="00E93586">
      <w:pPr>
        <w:jc w:val="center"/>
        <w:rPr>
          <w:szCs w:val="24"/>
        </w:rPr>
      </w:pPr>
      <w:r>
        <w:rPr>
          <w:noProof/>
        </w:rPr>
        <mc:AlternateContent>
          <mc:Choice Requires="wps">
            <w:drawing>
              <wp:anchor distT="0" distB="0" distL="114300" distR="114300" simplePos="0" relativeHeight="251656192" behindDoc="0" locked="0" layoutInCell="1" allowOverlap="1" wp14:anchorId="79BC19AC" wp14:editId="4031CF53">
                <wp:simplePos x="0" y="0"/>
                <wp:positionH relativeFrom="column">
                  <wp:posOffset>-203835</wp:posOffset>
                </wp:positionH>
                <wp:positionV relativeFrom="paragraph">
                  <wp:posOffset>234950</wp:posOffset>
                </wp:positionV>
                <wp:extent cx="5798820" cy="7620"/>
                <wp:effectExtent l="0" t="0" r="5080" b="5080"/>
                <wp:wrapNone/>
                <wp:docPr id="2089808256" name="S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88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D648E43" id="_x0000_t32" coordsize="21600,21600" o:spt="32" o:oned="t" path="m,l21600,21600e" filled="f">
                <v:path arrowok="t" fillok="f" o:connecttype="none"/>
                <o:lock v:ext="edit" shapetype="t"/>
              </v:shapetype>
              <v:shape id="Seta 3" o:spid="_x0000_s1026" type="#_x0000_t32" style="position:absolute;margin-left:-16.05pt;margin-top:18.5pt;width:456.6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">
                <o:lock v:ext="edit" shapetype="f"/>
              </v:shape>
            </w:pict>
          </mc:Fallback>
        </mc:AlternateContent>
      </w:r>
    </w:p>
    <w:p w14:paraId="477B7B14" w14:textId="77777777" w:rsidR="00E93586" w:rsidRPr="008B4766" w:rsidRDefault="00E93586" w:rsidP="00E93586">
      <w:pPr>
        <w:rPr>
          <w:szCs w:val="24"/>
        </w:rPr>
      </w:pPr>
    </w:p>
    <w:p w14:paraId="672D796B" w14:textId="77777777" w:rsidR="00E93586" w:rsidRDefault="00E93586" w:rsidP="00E93586">
      <w:pPr>
        <w:jc w:val="center"/>
        <w:rPr>
          <w:szCs w:val="24"/>
        </w:rPr>
      </w:pPr>
      <w:proofErr w:type="spellStart"/>
      <w:r w:rsidRPr="008B4766">
        <w:rPr>
          <w:szCs w:val="24"/>
        </w:rPr>
        <w:t>Prof</w:t>
      </w:r>
      <w:r w:rsidR="00D56F6A">
        <w:rPr>
          <w:szCs w:val="24"/>
        </w:rPr>
        <w:t>ª</w:t>
      </w:r>
      <w:proofErr w:type="spellEnd"/>
      <w:r w:rsidRPr="008B4766">
        <w:rPr>
          <w:szCs w:val="24"/>
        </w:rPr>
        <w:t>. Dr</w:t>
      </w:r>
      <w:r w:rsidR="00D56F6A">
        <w:rPr>
          <w:szCs w:val="24"/>
        </w:rPr>
        <w:t>a</w:t>
      </w:r>
      <w:r w:rsidRPr="008B4766">
        <w:rPr>
          <w:szCs w:val="24"/>
        </w:rPr>
        <w:t xml:space="preserve">. </w:t>
      </w:r>
      <w:r w:rsidR="00D56F6A">
        <w:rPr>
          <w:szCs w:val="24"/>
        </w:rPr>
        <w:t>Marina Aleixo Diniz Rezende</w:t>
      </w:r>
    </w:p>
    <w:p w14:paraId="5697DED4" w14:textId="77777777" w:rsidR="00D56F6A" w:rsidRPr="008B4766" w:rsidRDefault="00D56F6A" w:rsidP="00E93586">
      <w:pPr>
        <w:jc w:val="center"/>
        <w:rPr>
          <w:szCs w:val="24"/>
        </w:rPr>
      </w:pPr>
    </w:p>
    <w:p w14:paraId="1B4C4681" w14:textId="77777777" w:rsidR="00E93586" w:rsidRPr="008B4766" w:rsidRDefault="001D2DF2" w:rsidP="00E93586">
      <w:pPr>
        <w:rPr>
          <w:szCs w:val="24"/>
        </w:rPr>
      </w:pPr>
      <w:r>
        <w:rPr>
          <w:noProof/>
        </w:rPr>
        <mc:AlternateContent>
          <mc:Choice Requires="wps">
            <w:drawing>
              <wp:anchor distT="0" distB="0" distL="114300" distR="114300" simplePos="0" relativeHeight="251657216" behindDoc="0" locked="0" layoutInCell="1" allowOverlap="1" wp14:anchorId="51EB75F3" wp14:editId="5118BA1A">
                <wp:simplePos x="0" y="0"/>
                <wp:positionH relativeFrom="column">
                  <wp:posOffset>-203835</wp:posOffset>
                </wp:positionH>
                <wp:positionV relativeFrom="paragraph">
                  <wp:posOffset>209550</wp:posOffset>
                </wp:positionV>
                <wp:extent cx="5798820" cy="7620"/>
                <wp:effectExtent l="0" t="0" r="5080" b="5080"/>
                <wp:wrapNone/>
                <wp:docPr id="2056958326" name="S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88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1331B1" id="Seta 2" o:spid="_x0000_s1026" type="#_x0000_t32" style="position:absolute;margin-left:-16.05pt;margin-top:16.5pt;width:456.6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">
                <o:lock v:ext="edit" shapetype="f"/>
              </v:shape>
            </w:pict>
          </mc:Fallback>
        </mc:AlternateContent>
      </w:r>
    </w:p>
    <w:p w14:paraId="58399462" w14:textId="77777777" w:rsidR="00E93586" w:rsidRPr="008B4766" w:rsidRDefault="00E93586" w:rsidP="00E93586">
      <w:pPr>
        <w:jc w:val="center"/>
        <w:rPr>
          <w:szCs w:val="24"/>
        </w:rPr>
      </w:pPr>
    </w:p>
    <w:p w14:paraId="33FE656B" w14:textId="77777777" w:rsidR="00E93586" w:rsidRPr="008B4766" w:rsidRDefault="00E93586" w:rsidP="00E93586">
      <w:pPr>
        <w:jc w:val="center"/>
        <w:rPr>
          <w:szCs w:val="24"/>
        </w:rPr>
      </w:pPr>
      <w:proofErr w:type="spellStart"/>
      <w:r w:rsidRPr="008B4766">
        <w:rPr>
          <w:szCs w:val="24"/>
        </w:rPr>
        <w:t>Prof</w:t>
      </w:r>
      <w:r w:rsidR="00D56F6A">
        <w:rPr>
          <w:szCs w:val="24"/>
        </w:rPr>
        <w:t>ª</w:t>
      </w:r>
      <w:proofErr w:type="spellEnd"/>
      <w:r w:rsidRPr="008B4766">
        <w:rPr>
          <w:szCs w:val="24"/>
        </w:rPr>
        <w:t>. Ma</w:t>
      </w:r>
      <w:r>
        <w:rPr>
          <w:szCs w:val="24"/>
        </w:rPr>
        <w:t>.</w:t>
      </w:r>
      <w:r w:rsidRPr="008B4766">
        <w:rPr>
          <w:szCs w:val="24"/>
        </w:rPr>
        <w:t xml:space="preserve"> </w:t>
      </w:r>
      <w:r w:rsidR="00D56F6A">
        <w:rPr>
          <w:szCs w:val="24"/>
        </w:rPr>
        <w:t>Silvia Rosa de Souza Toledo</w:t>
      </w:r>
      <w:r w:rsidRPr="008B4766">
        <w:rPr>
          <w:szCs w:val="24"/>
        </w:rPr>
        <w:t xml:space="preserve"> </w:t>
      </w:r>
    </w:p>
    <w:p w14:paraId="41859057" w14:textId="77777777" w:rsidR="00E93586" w:rsidRPr="008B4766" w:rsidRDefault="00E93586" w:rsidP="00E93586">
      <w:pPr>
        <w:rPr>
          <w:szCs w:val="24"/>
        </w:rPr>
      </w:pPr>
      <w:r w:rsidRPr="008B4766">
        <w:rPr>
          <w:szCs w:val="24"/>
        </w:rPr>
        <w:t xml:space="preserve"> </w:t>
      </w:r>
    </w:p>
    <w:p w14:paraId="3BFF249C" w14:textId="77777777" w:rsidR="00E93586" w:rsidRPr="008B4766" w:rsidRDefault="001D2DF2" w:rsidP="00E93586">
      <w:pPr>
        <w:jc w:val="center"/>
        <w:rPr>
          <w:szCs w:val="24"/>
        </w:rPr>
      </w:pPr>
      <w:r>
        <w:rPr>
          <w:noProof/>
        </w:rPr>
        <mc:AlternateContent>
          <mc:Choice Requires="wps">
            <w:drawing>
              <wp:anchor distT="0" distB="0" distL="114300" distR="114300" simplePos="0" relativeHeight="251658240" behindDoc="0" locked="0" layoutInCell="1" allowOverlap="1" wp14:anchorId="3CA85495" wp14:editId="20C1A981">
                <wp:simplePos x="0" y="0"/>
                <wp:positionH relativeFrom="column">
                  <wp:posOffset>-203835</wp:posOffset>
                </wp:positionH>
                <wp:positionV relativeFrom="paragraph">
                  <wp:posOffset>245110</wp:posOffset>
                </wp:positionV>
                <wp:extent cx="5798820" cy="7620"/>
                <wp:effectExtent l="0" t="0" r="5080" b="5080"/>
                <wp:wrapNone/>
                <wp:docPr id="521268278" name="S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88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860E72" id="Seta 1" o:spid="_x0000_s1026" type="#_x0000_t32" style="position:absolute;margin-left:-16.05pt;margin-top:19.3pt;width:456.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">
                <o:lock v:ext="edit" shapetype="f"/>
              </v:shape>
            </w:pict>
          </mc:Fallback>
        </mc:AlternateContent>
      </w:r>
    </w:p>
    <w:p w14:paraId="462C47B1" w14:textId="77777777" w:rsidR="00E93586" w:rsidRPr="008B4766" w:rsidRDefault="00E93586" w:rsidP="00E93586">
      <w:pPr>
        <w:jc w:val="center"/>
        <w:rPr>
          <w:szCs w:val="24"/>
          <w:highlight w:val="yellow"/>
        </w:rPr>
      </w:pPr>
    </w:p>
    <w:p w14:paraId="2BC73508" w14:textId="77777777" w:rsidR="00A90ADF" w:rsidRPr="008B4766" w:rsidRDefault="00A90ADF" w:rsidP="00A90ADF">
      <w:pPr>
        <w:jc w:val="center"/>
        <w:rPr>
          <w:szCs w:val="24"/>
        </w:rPr>
      </w:pPr>
      <w:proofErr w:type="spellStart"/>
      <w:r w:rsidRPr="008B4766">
        <w:rPr>
          <w:szCs w:val="24"/>
        </w:rPr>
        <w:t>Prof</w:t>
      </w:r>
      <w:r>
        <w:rPr>
          <w:szCs w:val="24"/>
        </w:rPr>
        <w:t>ª</w:t>
      </w:r>
      <w:proofErr w:type="spellEnd"/>
      <w:r w:rsidRPr="008B4766">
        <w:rPr>
          <w:szCs w:val="24"/>
        </w:rPr>
        <w:t>. Ma</w:t>
      </w:r>
      <w:r>
        <w:rPr>
          <w:szCs w:val="24"/>
        </w:rPr>
        <w:t>.</w:t>
      </w:r>
      <w:r w:rsidRPr="008B4766">
        <w:rPr>
          <w:szCs w:val="24"/>
        </w:rPr>
        <w:t xml:space="preserve"> </w:t>
      </w:r>
      <w:proofErr w:type="spellStart"/>
      <w:r>
        <w:rPr>
          <w:szCs w:val="24"/>
        </w:rPr>
        <w:t>Jamilly</w:t>
      </w:r>
      <w:proofErr w:type="spellEnd"/>
      <w:r>
        <w:rPr>
          <w:szCs w:val="24"/>
        </w:rPr>
        <w:t xml:space="preserve"> Conceição Brito Dias</w:t>
      </w:r>
      <w:r w:rsidRPr="008B4766">
        <w:rPr>
          <w:szCs w:val="24"/>
        </w:rPr>
        <w:t xml:space="preserve"> </w:t>
      </w:r>
    </w:p>
    <w:p w14:paraId="144A44AF" w14:textId="77777777" w:rsidR="00E93586" w:rsidRPr="008B4766" w:rsidRDefault="00E93586" w:rsidP="00A90ADF">
      <w:pPr>
        <w:ind w:left="2832"/>
        <w:jc w:val="center"/>
        <w:rPr>
          <w:szCs w:val="24"/>
        </w:rPr>
      </w:pPr>
    </w:p>
    <w:p w14:paraId="003999B6" w14:textId="77777777" w:rsidR="00173665" w:rsidRDefault="00173665" w:rsidP="00173665">
      <w:pPr>
        <w:spacing w:line="360" w:lineRule="auto"/>
        <w:rPr>
          <w:b/>
          <w:szCs w:val="24"/>
        </w:rPr>
      </w:pPr>
    </w:p>
    <w:p w14:paraId="3CCA8E12" w14:textId="77777777" w:rsidR="00052F9C" w:rsidRDefault="00052F9C" w:rsidP="00173665">
      <w:pPr>
        <w:spacing w:line="360" w:lineRule="auto"/>
        <w:rPr>
          <w:b/>
          <w:szCs w:val="24"/>
        </w:rPr>
      </w:pPr>
    </w:p>
    <w:p w14:paraId="41B90FCC" w14:textId="77777777" w:rsidR="00052F9C" w:rsidRDefault="00052F9C" w:rsidP="00173665">
      <w:pPr>
        <w:spacing w:line="360" w:lineRule="auto"/>
        <w:rPr>
          <w:b/>
          <w:szCs w:val="24"/>
        </w:rPr>
      </w:pPr>
    </w:p>
    <w:p w14:paraId="739FE35E" w14:textId="77777777" w:rsidR="00052F9C" w:rsidRDefault="00052F9C" w:rsidP="00173665">
      <w:pPr>
        <w:spacing w:line="360" w:lineRule="auto"/>
        <w:rPr>
          <w:b/>
          <w:szCs w:val="24"/>
        </w:rPr>
      </w:pPr>
    </w:p>
    <w:p w14:paraId="57E27A51" w14:textId="77777777" w:rsidR="00052F9C" w:rsidRPr="003B572C" w:rsidRDefault="00052F9C" w:rsidP="00173665">
      <w:pPr>
        <w:spacing w:line="360" w:lineRule="auto"/>
        <w:rPr>
          <w:b/>
          <w:szCs w:val="24"/>
        </w:rPr>
      </w:pPr>
    </w:p>
    <w:p w14:paraId="267B684B" w14:textId="77777777" w:rsidR="00173665" w:rsidRPr="003B572C" w:rsidRDefault="00173665" w:rsidP="00173665">
      <w:pPr>
        <w:spacing w:line="360" w:lineRule="auto"/>
        <w:jc w:val="center"/>
        <w:rPr>
          <w:b/>
          <w:szCs w:val="24"/>
        </w:rPr>
      </w:pPr>
    </w:p>
    <w:p w14:paraId="675CCA2E" w14:textId="77777777" w:rsidR="00711589" w:rsidRDefault="00711589" w:rsidP="002E31F1">
      <w:pPr>
        <w:spacing w:line="360" w:lineRule="auto"/>
        <w:jc w:val="center"/>
        <w:rPr>
          <w:b/>
          <w:szCs w:val="24"/>
        </w:rPr>
      </w:pPr>
    </w:p>
    <w:p w14:paraId="5F96AC38" w14:textId="77777777" w:rsidR="00711589" w:rsidRDefault="00E93586" w:rsidP="002E31F1">
      <w:pPr>
        <w:spacing w:line="360" w:lineRule="auto"/>
        <w:jc w:val="center"/>
        <w:rPr>
          <w:b/>
          <w:szCs w:val="24"/>
        </w:rPr>
      </w:pPr>
      <w:r>
        <w:rPr>
          <w:b/>
          <w:szCs w:val="24"/>
        </w:rPr>
        <w:t xml:space="preserve">DEDICATÓRIA </w:t>
      </w:r>
    </w:p>
    <w:p w14:paraId="3259D3E3" w14:textId="77777777" w:rsidR="00711589" w:rsidRDefault="00711589" w:rsidP="002E31F1">
      <w:pPr>
        <w:spacing w:line="360" w:lineRule="auto"/>
        <w:jc w:val="center"/>
        <w:rPr>
          <w:b/>
          <w:szCs w:val="24"/>
        </w:rPr>
      </w:pPr>
    </w:p>
    <w:p w14:paraId="3B227964" w14:textId="77777777" w:rsidR="00711589" w:rsidRDefault="00711589" w:rsidP="002E31F1">
      <w:pPr>
        <w:spacing w:line="360" w:lineRule="auto"/>
        <w:jc w:val="center"/>
        <w:rPr>
          <w:b/>
          <w:szCs w:val="24"/>
        </w:rPr>
      </w:pPr>
    </w:p>
    <w:p w14:paraId="3497C792" w14:textId="77777777" w:rsidR="00711589" w:rsidRDefault="00711589" w:rsidP="002E31F1">
      <w:pPr>
        <w:spacing w:line="360" w:lineRule="auto"/>
        <w:jc w:val="center"/>
        <w:rPr>
          <w:b/>
          <w:szCs w:val="24"/>
        </w:rPr>
      </w:pPr>
    </w:p>
    <w:p w14:paraId="3DD00880" w14:textId="77777777" w:rsidR="00711589" w:rsidRDefault="00711589" w:rsidP="002E31F1">
      <w:pPr>
        <w:spacing w:line="360" w:lineRule="auto"/>
        <w:jc w:val="center"/>
        <w:rPr>
          <w:b/>
          <w:szCs w:val="24"/>
        </w:rPr>
      </w:pPr>
    </w:p>
    <w:p w14:paraId="70E2F5E2" w14:textId="77777777" w:rsidR="00711589" w:rsidRDefault="00711589" w:rsidP="002E31F1">
      <w:pPr>
        <w:spacing w:line="360" w:lineRule="auto"/>
        <w:jc w:val="center"/>
        <w:rPr>
          <w:b/>
          <w:szCs w:val="24"/>
        </w:rPr>
      </w:pPr>
    </w:p>
    <w:p w14:paraId="4DFFC1B5" w14:textId="77777777" w:rsidR="00711589" w:rsidRDefault="00711589" w:rsidP="002E31F1">
      <w:pPr>
        <w:spacing w:line="360" w:lineRule="auto"/>
        <w:jc w:val="center"/>
        <w:rPr>
          <w:b/>
          <w:szCs w:val="24"/>
        </w:rPr>
      </w:pPr>
    </w:p>
    <w:p w14:paraId="67B71817" w14:textId="77777777" w:rsidR="00711589" w:rsidRDefault="00711589" w:rsidP="002E31F1">
      <w:pPr>
        <w:spacing w:line="360" w:lineRule="auto"/>
        <w:jc w:val="center"/>
        <w:rPr>
          <w:b/>
          <w:szCs w:val="24"/>
        </w:rPr>
      </w:pPr>
    </w:p>
    <w:p w14:paraId="7624144D" w14:textId="77777777" w:rsidR="00711589" w:rsidRDefault="00711589" w:rsidP="002E31F1">
      <w:pPr>
        <w:spacing w:line="360" w:lineRule="auto"/>
        <w:jc w:val="center"/>
        <w:rPr>
          <w:b/>
          <w:szCs w:val="24"/>
        </w:rPr>
      </w:pPr>
    </w:p>
    <w:p w14:paraId="612BC807" w14:textId="77777777" w:rsidR="00711589" w:rsidRDefault="00711589" w:rsidP="002E31F1">
      <w:pPr>
        <w:spacing w:line="360" w:lineRule="auto"/>
        <w:jc w:val="center"/>
        <w:rPr>
          <w:b/>
          <w:szCs w:val="24"/>
        </w:rPr>
      </w:pPr>
    </w:p>
    <w:p w14:paraId="67A5B0B2" w14:textId="77777777" w:rsidR="00711589" w:rsidRDefault="00711589" w:rsidP="002E31F1">
      <w:pPr>
        <w:spacing w:line="360" w:lineRule="auto"/>
        <w:jc w:val="center"/>
        <w:rPr>
          <w:b/>
          <w:szCs w:val="24"/>
        </w:rPr>
      </w:pPr>
    </w:p>
    <w:p w14:paraId="5A789C0A" w14:textId="77777777" w:rsidR="00711589" w:rsidRDefault="00711589" w:rsidP="002E31F1">
      <w:pPr>
        <w:spacing w:line="360" w:lineRule="auto"/>
        <w:jc w:val="center"/>
        <w:rPr>
          <w:b/>
          <w:szCs w:val="24"/>
        </w:rPr>
      </w:pPr>
    </w:p>
    <w:p w14:paraId="600723BE" w14:textId="77777777" w:rsidR="00711589" w:rsidRDefault="00711589" w:rsidP="002E31F1">
      <w:pPr>
        <w:spacing w:line="360" w:lineRule="auto"/>
        <w:jc w:val="center"/>
        <w:rPr>
          <w:b/>
          <w:szCs w:val="24"/>
        </w:rPr>
      </w:pPr>
    </w:p>
    <w:p w14:paraId="0CF31062" w14:textId="77777777" w:rsidR="00AC0F20" w:rsidRDefault="00AC0F20" w:rsidP="002E31F1">
      <w:pPr>
        <w:spacing w:line="360" w:lineRule="auto"/>
        <w:jc w:val="center"/>
        <w:rPr>
          <w:b/>
          <w:szCs w:val="24"/>
        </w:rPr>
      </w:pPr>
    </w:p>
    <w:p w14:paraId="63C849B4" w14:textId="77777777" w:rsidR="00AC0F20" w:rsidRDefault="00AC0F20" w:rsidP="002E31F1">
      <w:pPr>
        <w:spacing w:line="360" w:lineRule="auto"/>
        <w:jc w:val="center"/>
        <w:rPr>
          <w:b/>
          <w:szCs w:val="24"/>
        </w:rPr>
      </w:pPr>
    </w:p>
    <w:p w14:paraId="15C070E2" w14:textId="77777777" w:rsidR="00AC0F20" w:rsidRDefault="00AC0F20" w:rsidP="002E31F1">
      <w:pPr>
        <w:spacing w:line="360" w:lineRule="auto"/>
        <w:jc w:val="center"/>
        <w:rPr>
          <w:b/>
          <w:szCs w:val="24"/>
        </w:rPr>
      </w:pPr>
    </w:p>
    <w:p w14:paraId="12B7568F" w14:textId="77777777" w:rsidR="00AC0F20" w:rsidRDefault="00AC0F20" w:rsidP="002E31F1">
      <w:pPr>
        <w:spacing w:line="360" w:lineRule="auto"/>
        <w:jc w:val="center"/>
        <w:rPr>
          <w:b/>
          <w:szCs w:val="24"/>
        </w:rPr>
      </w:pPr>
    </w:p>
    <w:p w14:paraId="1E80783B" w14:textId="77777777" w:rsidR="00AC0F20" w:rsidRDefault="00AC0F20" w:rsidP="002E31F1">
      <w:pPr>
        <w:spacing w:line="360" w:lineRule="auto"/>
        <w:jc w:val="center"/>
        <w:rPr>
          <w:b/>
          <w:szCs w:val="24"/>
        </w:rPr>
      </w:pPr>
    </w:p>
    <w:p w14:paraId="41911F76" w14:textId="77777777" w:rsidR="00A00168" w:rsidRDefault="00A00168" w:rsidP="00052F9C">
      <w:pPr>
        <w:spacing w:line="360" w:lineRule="auto"/>
        <w:rPr>
          <w:b/>
          <w:szCs w:val="24"/>
        </w:rPr>
      </w:pPr>
    </w:p>
    <w:p w14:paraId="7770DC43" w14:textId="77777777" w:rsidR="00052F9C" w:rsidRDefault="00052F9C" w:rsidP="00052F9C">
      <w:pPr>
        <w:spacing w:line="360" w:lineRule="auto"/>
        <w:rPr>
          <w:b/>
          <w:szCs w:val="24"/>
        </w:rPr>
      </w:pPr>
    </w:p>
    <w:p w14:paraId="3FBEF3D8" w14:textId="77777777" w:rsidR="00A00168" w:rsidRDefault="00A00168" w:rsidP="002E31F1">
      <w:pPr>
        <w:spacing w:line="360" w:lineRule="auto"/>
        <w:jc w:val="center"/>
        <w:rPr>
          <w:b/>
          <w:szCs w:val="24"/>
        </w:rPr>
      </w:pPr>
    </w:p>
    <w:p w14:paraId="1B9D88E7" w14:textId="77777777" w:rsidR="00711589" w:rsidRDefault="00711589" w:rsidP="00052F9C">
      <w:pPr>
        <w:spacing w:line="360" w:lineRule="auto"/>
        <w:rPr>
          <w:b/>
          <w:szCs w:val="24"/>
        </w:rPr>
      </w:pPr>
    </w:p>
    <w:p w14:paraId="0599BAD2" w14:textId="77777777" w:rsidR="001848F9" w:rsidRPr="003B572C" w:rsidRDefault="001848F9" w:rsidP="00052F9C">
      <w:pPr>
        <w:spacing w:line="360" w:lineRule="auto"/>
        <w:rPr>
          <w:b/>
          <w:szCs w:val="24"/>
        </w:rPr>
      </w:pPr>
    </w:p>
    <w:p w14:paraId="75A0C6E7" w14:textId="77777777" w:rsidR="00E93586" w:rsidRDefault="00E93586" w:rsidP="00E93586">
      <w:pPr>
        <w:spacing w:line="360" w:lineRule="auto"/>
        <w:ind w:left="4248"/>
        <w:jc w:val="both"/>
        <w:rPr>
          <w:szCs w:val="24"/>
        </w:rPr>
      </w:pPr>
    </w:p>
    <w:p w14:paraId="33FB8A19" w14:textId="77777777" w:rsidR="00E93586" w:rsidRDefault="001848F9" w:rsidP="00E93586">
      <w:pPr>
        <w:spacing w:line="360" w:lineRule="auto"/>
        <w:ind w:left="4248"/>
        <w:jc w:val="both"/>
        <w:rPr>
          <w:szCs w:val="24"/>
        </w:rPr>
      </w:pPr>
      <w:r w:rsidRPr="001848F9">
        <w:rPr>
          <w:szCs w:val="24"/>
        </w:rPr>
        <w:t>Dedico este trabalho primeiramente a Deus, sem ele eu não teria capacidade para chegar até aqui, aos meus pais, pois é graças ao seu esforço que hoje posso concluir o meu curso e à minha filha que é a razão do meu viver.</w:t>
      </w:r>
    </w:p>
    <w:p w14:paraId="53EDB66D" w14:textId="77777777" w:rsidR="00EC3728" w:rsidRDefault="00EC3728" w:rsidP="00EC3728">
      <w:pPr>
        <w:spacing w:line="360" w:lineRule="auto"/>
        <w:jc w:val="both"/>
        <w:rPr>
          <w:szCs w:val="24"/>
        </w:rPr>
      </w:pPr>
    </w:p>
    <w:p w14:paraId="617C492A" w14:textId="77777777" w:rsidR="002E31F1" w:rsidRPr="003B572C" w:rsidRDefault="002E31F1" w:rsidP="002E31F1">
      <w:pPr>
        <w:spacing w:line="360" w:lineRule="auto"/>
        <w:jc w:val="center"/>
        <w:rPr>
          <w:b/>
          <w:szCs w:val="24"/>
        </w:rPr>
      </w:pPr>
    </w:p>
    <w:p w14:paraId="780FBABA" w14:textId="77777777" w:rsidR="002E31F1" w:rsidRPr="003B572C" w:rsidRDefault="002E31F1" w:rsidP="002E31F1">
      <w:pPr>
        <w:spacing w:line="360" w:lineRule="auto"/>
        <w:jc w:val="center"/>
        <w:rPr>
          <w:b/>
          <w:szCs w:val="24"/>
        </w:rPr>
      </w:pPr>
    </w:p>
    <w:p w14:paraId="0E7B760C" w14:textId="77777777" w:rsidR="00E93586" w:rsidRDefault="00E93586" w:rsidP="002E31F1">
      <w:pPr>
        <w:spacing w:line="360" w:lineRule="auto"/>
        <w:jc w:val="center"/>
        <w:rPr>
          <w:b/>
          <w:szCs w:val="24"/>
        </w:rPr>
      </w:pPr>
    </w:p>
    <w:p w14:paraId="316C633B" w14:textId="77777777" w:rsidR="00E93586" w:rsidRDefault="00E93586" w:rsidP="002E31F1">
      <w:pPr>
        <w:spacing w:line="360" w:lineRule="auto"/>
        <w:jc w:val="center"/>
        <w:rPr>
          <w:b/>
          <w:szCs w:val="24"/>
        </w:rPr>
      </w:pPr>
    </w:p>
    <w:p w14:paraId="2627A31B" w14:textId="77777777" w:rsidR="00B1017A" w:rsidRDefault="00B1017A" w:rsidP="002E31F1">
      <w:pPr>
        <w:spacing w:line="360" w:lineRule="auto"/>
        <w:jc w:val="center"/>
        <w:rPr>
          <w:b/>
          <w:szCs w:val="24"/>
        </w:rPr>
      </w:pPr>
      <w:r>
        <w:rPr>
          <w:b/>
          <w:szCs w:val="24"/>
        </w:rPr>
        <w:t>AGRADECIMENTOS</w:t>
      </w:r>
    </w:p>
    <w:p w14:paraId="59A90006" w14:textId="77777777" w:rsidR="00B1017A" w:rsidRDefault="00B1017A" w:rsidP="002E31F1">
      <w:pPr>
        <w:spacing w:line="360" w:lineRule="auto"/>
        <w:jc w:val="center"/>
        <w:rPr>
          <w:b/>
          <w:szCs w:val="24"/>
        </w:rPr>
      </w:pPr>
    </w:p>
    <w:p w14:paraId="4372CF61" w14:textId="77777777" w:rsidR="00B1017A" w:rsidRPr="00B1017A" w:rsidRDefault="00B1017A" w:rsidP="00B1017A">
      <w:pPr>
        <w:spacing w:line="360" w:lineRule="auto"/>
        <w:ind w:firstLine="851"/>
        <w:jc w:val="both"/>
        <w:rPr>
          <w:szCs w:val="24"/>
        </w:rPr>
      </w:pPr>
      <w:r w:rsidRPr="00B1017A">
        <w:rPr>
          <w:szCs w:val="24"/>
        </w:rPr>
        <w:t>Em primeiro lugar, а Deus, q</w:t>
      </w:r>
      <w:r>
        <w:rPr>
          <w:szCs w:val="24"/>
        </w:rPr>
        <w:t>u</w:t>
      </w:r>
      <w:r w:rsidRPr="00B1017A">
        <w:rPr>
          <w:szCs w:val="24"/>
        </w:rPr>
        <w:t>e fez com que meus objetivos fossem alcançados, durante todos os meus anos de estudos por ter me dado saúde e força para superar as dificuldades.</w:t>
      </w:r>
    </w:p>
    <w:p w14:paraId="268A96FA" w14:textId="77777777" w:rsidR="00B1017A" w:rsidRPr="00B1017A" w:rsidRDefault="00B1017A" w:rsidP="00B1017A">
      <w:pPr>
        <w:spacing w:line="360" w:lineRule="auto"/>
        <w:ind w:firstLine="851"/>
        <w:jc w:val="both"/>
        <w:rPr>
          <w:szCs w:val="24"/>
        </w:rPr>
      </w:pPr>
      <w:r w:rsidRPr="00B1017A">
        <w:rPr>
          <w:szCs w:val="24"/>
        </w:rPr>
        <w:t>Aos meus pais que me deram incentivo nas horas difíceis e que sempre me apoiaram e se dedicaram para que eu terminasse o curso.</w:t>
      </w:r>
    </w:p>
    <w:p w14:paraId="2DCECD63" w14:textId="77777777" w:rsidR="00B1017A" w:rsidRPr="00B1017A" w:rsidRDefault="00B1017A" w:rsidP="00B1017A">
      <w:pPr>
        <w:spacing w:line="360" w:lineRule="auto"/>
        <w:ind w:firstLine="851"/>
        <w:jc w:val="both"/>
        <w:rPr>
          <w:szCs w:val="24"/>
        </w:rPr>
      </w:pPr>
      <w:r w:rsidRPr="00B1017A">
        <w:rPr>
          <w:szCs w:val="24"/>
        </w:rPr>
        <w:t>Aos meus avós que sempre acreditaram em mim e me ajudaram nessa trajetória. A minha irmã que tanto que deu forças e me encorajou a continuar. Aos meus tios e tias, por sempre me incentivarem com histórias de suas próprias lutas e vitórias, mostrando-me que a perseverança está no nosso sangue.</w:t>
      </w:r>
    </w:p>
    <w:p w14:paraId="71AA1D43" w14:textId="77777777" w:rsidR="00B1017A" w:rsidRPr="00B1017A" w:rsidRDefault="00B1017A" w:rsidP="00B1017A">
      <w:pPr>
        <w:spacing w:line="360" w:lineRule="auto"/>
        <w:ind w:firstLine="851"/>
        <w:jc w:val="both"/>
        <w:rPr>
          <w:szCs w:val="24"/>
        </w:rPr>
      </w:pPr>
      <w:r w:rsidRPr="00B1017A">
        <w:rPr>
          <w:szCs w:val="24"/>
        </w:rPr>
        <w:t>Ao meu companheiro por sua gentileza e compreensão mesmo com minha ausência em diferentes momentos.</w:t>
      </w:r>
    </w:p>
    <w:p w14:paraId="26318C6D" w14:textId="77777777" w:rsidR="00B1017A" w:rsidRPr="00B1017A" w:rsidRDefault="00B1017A" w:rsidP="00B1017A">
      <w:pPr>
        <w:spacing w:line="360" w:lineRule="auto"/>
        <w:ind w:firstLine="851"/>
        <w:jc w:val="both"/>
        <w:rPr>
          <w:szCs w:val="24"/>
        </w:rPr>
      </w:pPr>
      <w:r w:rsidRPr="00B1017A">
        <w:rPr>
          <w:szCs w:val="24"/>
        </w:rPr>
        <w:t>A minha filha que me mostrou que Deus está presente todos os dias em nossas vidas e me mostrou o maior amor do mundo, assim me dando forças para não desistir.</w:t>
      </w:r>
    </w:p>
    <w:p w14:paraId="55E4F974" w14:textId="77777777" w:rsidR="00B1017A" w:rsidRPr="00B1017A" w:rsidRDefault="00B1017A" w:rsidP="00B1017A">
      <w:pPr>
        <w:spacing w:line="360" w:lineRule="auto"/>
        <w:ind w:firstLine="851"/>
        <w:jc w:val="both"/>
        <w:rPr>
          <w:szCs w:val="24"/>
        </w:rPr>
      </w:pPr>
      <w:r w:rsidRPr="00B1017A">
        <w:rPr>
          <w:szCs w:val="24"/>
        </w:rPr>
        <w:t>A minha orientadora Prof.ª: Dra. Marina Aleixo Diniz Rezende, pelas valiosas contribuições dadas durante todo o processo e por toda perseverança ao longo dos dias. A todos os meus colegas do curso de graduação que compartilharam dos inúmeros desafios que enfrentamos, sempre com o espírito colaborativo. Também quero agradecer à Pontifícia Universidade Católica de Goiás e o seu corpo docente que demonstrou estar comprometido com a qualidade e excelência do ensino.</w:t>
      </w:r>
    </w:p>
    <w:p w14:paraId="4C42B866" w14:textId="77777777" w:rsidR="00B1017A" w:rsidRDefault="00B1017A" w:rsidP="002E31F1">
      <w:pPr>
        <w:spacing w:line="360" w:lineRule="auto"/>
        <w:jc w:val="center"/>
        <w:rPr>
          <w:b/>
          <w:szCs w:val="24"/>
        </w:rPr>
      </w:pPr>
    </w:p>
    <w:p w14:paraId="36A8F20E" w14:textId="77777777" w:rsidR="00B1017A" w:rsidRDefault="00B1017A" w:rsidP="002E31F1">
      <w:pPr>
        <w:spacing w:line="360" w:lineRule="auto"/>
        <w:jc w:val="center"/>
        <w:rPr>
          <w:b/>
          <w:szCs w:val="24"/>
        </w:rPr>
      </w:pPr>
    </w:p>
    <w:p w14:paraId="0A5AC421" w14:textId="77777777" w:rsidR="00B1017A" w:rsidRDefault="00B1017A" w:rsidP="002E31F1">
      <w:pPr>
        <w:spacing w:line="360" w:lineRule="auto"/>
        <w:jc w:val="center"/>
        <w:rPr>
          <w:b/>
          <w:szCs w:val="24"/>
        </w:rPr>
      </w:pPr>
    </w:p>
    <w:p w14:paraId="5722CC93" w14:textId="77777777" w:rsidR="00B1017A" w:rsidRDefault="00B1017A" w:rsidP="002E31F1">
      <w:pPr>
        <w:spacing w:line="360" w:lineRule="auto"/>
        <w:jc w:val="center"/>
        <w:rPr>
          <w:b/>
          <w:szCs w:val="24"/>
        </w:rPr>
      </w:pPr>
    </w:p>
    <w:p w14:paraId="6D0F1225" w14:textId="77777777" w:rsidR="00B1017A" w:rsidRDefault="00B1017A" w:rsidP="002E31F1">
      <w:pPr>
        <w:spacing w:line="360" w:lineRule="auto"/>
        <w:jc w:val="center"/>
        <w:rPr>
          <w:b/>
          <w:szCs w:val="24"/>
        </w:rPr>
      </w:pPr>
    </w:p>
    <w:p w14:paraId="7638011C" w14:textId="77777777" w:rsidR="00B1017A" w:rsidRDefault="00B1017A" w:rsidP="002E31F1">
      <w:pPr>
        <w:spacing w:line="360" w:lineRule="auto"/>
        <w:jc w:val="center"/>
        <w:rPr>
          <w:b/>
          <w:szCs w:val="24"/>
        </w:rPr>
      </w:pPr>
    </w:p>
    <w:p w14:paraId="5D8F901F" w14:textId="77777777" w:rsidR="00B1017A" w:rsidRDefault="00B1017A" w:rsidP="002E31F1">
      <w:pPr>
        <w:spacing w:line="360" w:lineRule="auto"/>
        <w:jc w:val="center"/>
        <w:rPr>
          <w:b/>
          <w:szCs w:val="24"/>
        </w:rPr>
      </w:pPr>
    </w:p>
    <w:p w14:paraId="6798E654" w14:textId="77777777" w:rsidR="00B1017A" w:rsidRDefault="00B1017A" w:rsidP="002E31F1">
      <w:pPr>
        <w:spacing w:line="360" w:lineRule="auto"/>
        <w:jc w:val="center"/>
        <w:rPr>
          <w:b/>
          <w:szCs w:val="24"/>
        </w:rPr>
      </w:pPr>
    </w:p>
    <w:p w14:paraId="6FC90206" w14:textId="77777777" w:rsidR="00B1017A" w:rsidRDefault="00B1017A" w:rsidP="002E31F1">
      <w:pPr>
        <w:spacing w:line="360" w:lineRule="auto"/>
        <w:jc w:val="center"/>
        <w:rPr>
          <w:b/>
          <w:szCs w:val="24"/>
        </w:rPr>
      </w:pPr>
    </w:p>
    <w:p w14:paraId="0D5F9466" w14:textId="77777777" w:rsidR="00B1017A" w:rsidRDefault="00B1017A" w:rsidP="002E31F1">
      <w:pPr>
        <w:spacing w:line="360" w:lineRule="auto"/>
        <w:jc w:val="center"/>
        <w:rPr>
          <w:b/>
          <w:szCs w:val="24"/>
        </w:rPr>
      </w:pPr>
    </w:p>
    <w:p w14:paraId="26CCB60B" w14:textId="77777777" w:rsidR="00B1017A" w:rsidRDefault="00B1017A" w:rsidP="002E31F1">
      <w:pPr>
        <w:spacing w:line="360" w:lineRule="auto"/>
        <w:jc w:val="center"/>
        <w:rPr>
          <w:b/>
          <w:szCs w:val="24"/>
        </w:rPr>
      </w:pPr>
    </w:p>
    <w:p w14:paraId="16708530" w14:textId="77777777" w:rsidR="00B1017A" w:rsidRDefault="00B1017A" w:rsidP="002E31F1">
      <w:pPr>
        <w:spacing w:line="360" w:lineRule="auto"/>
        <w:jc w:val="center"/>
        <w:rPr>
          <w:b/>
          <w:szCs w:val="24"/>
        </w:rPr>
      </w:pPr>
    </w:p>
    <w:p w14:paraId="75B236F6" w14:textId="77777777" w:rsidR="00B1017A" w:rsidRDefault="00B1017A" w:rsidP="002E31F1">
      <w:pPr>
        <w:spacing w:line="360" w:lineRule="auto"/>
        <w:jc w:val="center"/>
        <w:rPr>
          <w:b/>
          <w:szCs w:val="24"/>
        </w:rPr>
      </w:pPr>
    </w:p>
    <w:p w14:paraId="23FE6E12" w14:textId="77777777" w:rsidR="002E31F1" w:rsidRPr="003B572C" w:rsidRDefault="002E31F1" w:rsidP="002E31F1">
      <w:pPr>
        <w:spacing w:line="360" w:lineRule="auto"/>
        <w:jc w:val="center"/>
        <w:rPr>
          <w:b/>
          <w:szCs w:val="24"/>
        </w:rPr>
      </w:pPr>
    </w:p>
    <w:p w14:paraId="72D17C02" w14:textId="77777777" w:rsidR="002E31F1" w:rsidRPr="003B572C" w:rsidRDefault="002E31F1" w:rsidP="002E31F1">
      <w:pPr>
        <w:spacing w:line="360" w:lineRule="auto"/>
        <w:jc w:val="center"/>
        <w:rPr>
          <w:b/>
          <w:szCs w:val="24"/>
        </w:rPr>
      </w:pPr>
    </w:p>
    <w:p w14:paraId="698F3FE7" w14:textId="77777777" w:rsidR="002E31F1" w:rsidRPr="003B572C" w:rsidRDefault="002E31F1" w:rsidP="002E31F1">
      <w:pPr>
        <w:spacing w:line="360" w:lineRule="auto"/>
        <w:jc w:val="center"/>
        <w:rPr>
          <w:b/>
          <w:szCs w:val="24"/>
        </w:rPr>
      </w:pPr>
    </w:p>
    <w:p w14:paraId="37935F67" w14:textId="77777777" w:rsidR="002E31F1" w:rsidRPr="003B572C" w:rsidRDefault="002E31F1" w:rsidP="002E31F1">
      <w:pPr>
        <w:spacing w:line="360" w:lineRule="auto"/>
        <w:jc w:val="center"/>
        <w:rPr>
          <w:b/>
          <w:szCs w:val="24"/>
        </w:rPr>
      </w:pPr>
    </w:p>
    <w:p w14:paraId="2BBFCE22" w14:textId="77777777" w:rsidR="002E31F1" w:rsidRPr="003B572C" w:rsidRDefault="002E31F1" w:rsidP="002E31F1">
      <w:pPr>
        <w:spacing w:line="360" w:lineRule="auto"/>
        <w:jc w:val="center"/>
        <w:rPr>
          <w:b/>
          <w:szCs w:val="24"/>
        </w:rPr>
      </w:pPr>
    </w:p>
    <w:p w14:paraId="7853AE6A" w14:textId="77777777" w:rsidR="002E31F1" w:rsidRPr="003B572C" w:rsidRDefault="002E31F1" w:rsidP="002E31F1">
      <w:pPr>
        <w:spacing w:line="360" w:lineRule="auto"/>
        <w:jc w:val="center"/>
        <w:rPr>
          <w:b/>
          <w:szCs w:val="24"/>
        </w:rPr>
      </w:pPr>
    </w:p>
    <w:p w14:paraId="3D56FDF6" w14:textId="77777777" w:rsidR="002E31F1" w:rsidRPr="003B572C" w:rsidRDefault="002E31F1" w:rsidP="002E31F1">
      <w:pPr>
        <w:spacing w:line="360" w:lineRule="auto"/>
        <w:jc w:val="center"/>
        <w:rPr>
          <w:b/>
          <w:szCs w:val="24"/>
        </w:rPr>
      </w:pPr>
    </w:p>
    <w:p w14:paraId="4D599DF5" w14:textId="77777777" w:rsidR="002E31F1" w:rsidRPr="003B572C" w:rsidRDefault="002E31F1" w:rsidP="002E31F1">
      <w:pPr>
        <w:spacing w:line="360" w:lineRule="auto"/>
        <w:jc w:val="center"/>
        <w:rPr>
          <w:b/>
          <w:szCs w:val="24"/>
        </w:rPr>
      </w:pPr>
    </w:p>
    <w:p w14:paraId="020DA6CF" w14:textId="77777777" w:rsidR="002E31F1" w:rsidRPr="003B572C" w:rsidRDefault="002E31F1" w:rsidP="002E31F1">
      <w:pPr>
        <w:spacing w:line="360" w:lineRule="auto"/>
        <w:jc w:val="center"/>
        <w:rPr>
          <w:b/>
          <w:szCs w:val="24"/>
        </w:rPr>
      </w:pPr>
    </w:p>
    <w:p w14:paraId="60C50EC4" w14:textId="77777777" w:rsidR="002E31F1" w:rsidRPr="003B572C" w:rsidRDefault="002E31F1" w:rsidP="002E31F1">
      <w:pPr>
        <w:spacing w:line="360" w:lineRule="auto"/>
        <w:jc w:val="center"/>
        <w:rPr>
          <w:b/>
          <w:szCs w:val="24"/>
        </w:rPr>
      </w:pPr>
    </w:p>
    <w:p w14:paraId="02D45E8F" w14:textId="77777777" w:rsidR="002E31F1" w:rsidRPr="003B572C" w:rsidRDefault="002E31F1" w:rsidP="002E31F1">
      <w:pPr>
        <w:spacing w:line="360" w:lineRule="auto"/>
        <w:jc w:val="center"/>
        <w:rPr>
          <w:b/>
          <w:szCs w:val="24"/>
        </w:rPr>
      </w:pPr>
    </w:p>
    <w:p w14:paraId="283C46E7" w14:textId="77777777" w:rsidR="002E31F1" w:rsidRPr="003B572C" w:rsidRDefault="002E31F1" w:rsidP="002E31F1">
      <w:pPr>
        <w:spacing w:line="360" w:lineRule="auto"/>
        <w:jc w:val="center"/>
        <w:rPr>
          <w:b/>
          <w:szCs w:val="24"/>
        </w:rPr>
      </w:pPr>
    </w:p>
    <w:p w14:paraId="2B78D32E" w14:textId="77777777" w:rsidR="002E31F1" w:rsidRPr="003B572C" w:rsidRDefault="002E31F1" w:rsidP="002E31F1">
      <w:pPr>
        <w:spacing w:line="360" w:lineRule="auto"/>
        <w:jc w:val="center"/>
        <w:rPr>
          <w:b/>
          <w:szCs w:val="24"/>
        </w:rPr>
      </w:pPr>
    </w:p>
    <w:p w14:paraId="554A4C39" w14:textId="77777777" w:rsidR="002E31F1" w:rsidRPr="003B572C" w:rsidRDefault="002E31F1" w:rsidP="002E31F1">
      <w:pPr>
        <w:spacing w:line="360" w:lineRule="auto"/>
        <w:jc w:val="center"/>
        <w:rPr>
          <w:b/>
          <w:szCs w:val="24"/>
        </w:rPr>
      </w:pPr>
    </w:p>
    <w:p w14:paraId="1E5B0F9C" w14:textId="77777777" w:rsidR="002E31F1" w:rsidRPr="003B572C" w:rsidRDefault="002E31F1" w:rsidP="002E31F1">
      <w:pPr>
        <w:spacing w:line="360" w:lineRule="auto"/>
        <w:jc w:val="center"/>
        <w:rPr>
          <w:b/>
          <w:szCs w:val="24"/>
        </w:rPr>
      </w:pPr>
    </w:p>
    <w:p w14:paraId="2672928A" w14:textId="77777777" w:rsidR="002E31F1" w:rsidRPr="003B572C" w:rsidRDefault="002E31F1" w:rsidP="002E31F1">
      <w:pPr>
        <w:spacing w:line="360" w:lineRule="auto"/>
        <w:jc w:val="center"/>
        <w:rPr>
          <w:b/>
          <w:szCs w:val="24"/>
        </w:rPr>
      </w:pPr>
    </w:p>
    <w:p w14:paraId="146C7AD2" w14:textId="77777777" w:rsidR="002E31F1" w:rsidRPr="003B572C" w:rsidRDefault="002E31F1" w:rsidP="002E31F1">
      <w:pPr>
        <w:spacing w:line="360" w:lineRule="auto"/>
        <w:jc w:val="center"/>
        <w:rPr>
          <w:b/>
          <w:szCs w:val="24"/>
        </w:rPr>
      </w:pPr>
    </w:p>
    <w:p w14:paraId="20B09718" w14:textId="77777777" w:rsidR="002E31F1" w:rsidRPr="003B572C" w:rsidRDefault="002E31F1" w:rsidP="002E31F1">
      <w:pPr>
        <w:spacing w:line="360" w:lineRule="auto"/>
        <w:jc w:val="center"/>
        <w:rPr>
          <w:b/>
          <w:szCs w:val="24"/>
        </w:rPr>
      </w:pPr>
    </w:p>
    <w:p w14:paraId="31A12E2A" w14:textId="77777777" w:rsidR="002E31F1" w:rsidRPr="003B572C" w:rsidRDefault="002E31F1" w:rsidP="002E31F1">
      <w:pPr>
        <w:spacing w:line="360" w:lineRule="auto"/>
        <w:jc w:val="center"/>
        <w:rPr>
          <w:b/>
          <w:szCs w:val="24"/>
        </w:rPr>
      </w:pPr>
    </w:p>
    <w:p w14:paraId="0F74CED0" w14:textId="77777777" w:rsidR="002E31F1" w:rsidRPr="003B572C" w:rsidRDefault="002E31F1" w:rsidP="002E31F1">
      <w:pPr>
        <w:spacing w:line="360" w:lineRule="auto"/>
        <w:jc w:val="center"/>
        <w:rPr>
          <w:b/>
          <w:szCs w:val="24"/>
        </w:rPr>
      </w:pPr>
    </w:p>
    <w:p w14:paraId="0F2EB4F7" w14:textId="77777777" w:rsidR="002E31F1" w:rsidRPr="003B572C" w:rsidRDefault="002E31F1" w:rsidP="002E31F1">
      <w:pPr>
        <w:spacing w:line="360" w:lineRule="auto"/>
        <w:jc w:val="center"/>
        <w:rPr>
          <w:b/>
          <w:szCs w:val="24"/>
        </w:rPr>
      </w:pPr>
    </w:p>
    <w:p w14:paraId="0DE13270" w14:textId="77777777" w:rsidR="002E31F1" w:rsidRPr="003B572C" w:rsidRDefault="002E31F1" w:rsidP="002E31F1">
      <w:pPr>
        <w:spacing w:line="360" w:lineRule="auto"/>
        <w:jc w:val="center"/>
        <w:rPr>
          <w:b/>
          <w:szCs w:val="24"/>
        </w:rPr>
      </w:pPr>
    </w:p>
    <w:p w14:paraId="1358A9D6" w14:textId="77777777" w:rsidR="002E31F1" w:rsidRDefault="002E31F1" w:rsidP="002E31F1">
      <w:pPr>
        <w:spacing w:line="360" w:lineRule="auto"/>
        <w:jc w:val="center"/>
        <w:rPr>
          <w:b/>
          <w:szCs w:val="24"/>
        </w:rPr>
      </w:pPr>
    </w:p>
    <w:p w14:paraId="4B784498" w14:textId="77777777" w:rsidR="00874D7E" w:rsidRDefault="00874D7E" w:rsidP="002E31F1">
      <w:pPr>
        <w:spacing w:line="360" w:lineRule="auto"/>
        <w:jc w:val="center"/>
        <w:rPr>
          <w:b/>
          <w:szCs w:val="24"/>
        </w:rPr>
      </w:pPr>
    </w:p>
    <w:p w14:paraId="5FEC4A7E" w14:textId="77777777" w:rsidR="002E31F1" w:rsidRDefault="002E31F1" w:rsidP="002E31F1">
      <w:pPr>
        <w:spacing w:line="360" w:lineRule="auto"/>
        <w:rPr>
          <w:i/>
          <w:szCs w:val="24"/>
        </w:rPr>
      </w:pPr>
    </w:p>
    <w:p w14:paraId="06F2A45C" w14:textId="77777777" w:rsidR="00375EFC" w:rsidRPr="003B572C" w:rsidRDefault="00375EFC" w:rsidP="002E31F1">
      <w:pPr>
        <w:spacing w:line="360" w:lineRule="auto"/>
        <w:rPr>
          <w:i/>
          <w:szCs w:val="24"/>
        </w:rPr>
      </w:pPr>
    </w:p>
    <w:p w14:paraId="25981612" w14:textId="77777777" w:rsidR="00375EFC" w:rsidRDefault="00E93586" w:rsidP="004B5CF4">
      <w:pPr>
        <w:pStyle w:val="NormalWeb"/>
        <w:ind w:left="4956"/>
        <w:jc w:val="both"/>
        <w:rPr>
          <w:i/>
          <w:color w:val="000000"/>
        </w:rPr>
      </w:pPr>
      <w:r w:rsidRPr="005872F7">
        <w:rPr>
          <w:i/>
          <w:iCs/>
          <w:color w:val="000000"/>
          <w:shd w:val="clear" w:color="auto" w:fill="FFFFFF"/>
        </w:rPr>
        <w:t>“</w:t>
      </w:r>
      <w:r w:rsidR="00375EFC" w:rsidRPr="00375EFC">
        <w:rPr>
          <w:i/>
          <w:color w:val="000000"/>
        </w:rPr>
        <w:t>Não fui eu que lhe ordenei? Seja forte e corajoso! Não se apavore, nem se desanime, pois o Senhor, o seu Deus, estará com você por onde você andar”.</w:t>
      </w:r>
    </w:p>
    <w:p w14:paraId="5693704D" w14:textId="77777777" w:rsidR="00375EFC" w:rsidRPr="00375EFC" w:rsidRDefault="00375EFC" w:rsidP="00375EFC">
      <w:pPr>
        <w:pStyle w:val="NormalWeb"/>
        <w:ind w:left="5245"/>
        <w:jc w:val="right"/>
        <w:rPr>
          <w:i/>
          <w:color w:val="000000"/>
        </w:rPr>
      </w:pPr>
    </w:p>
    <w:p w14:paraId="714829EA" w14:textId="784DCE96" w:rsidR="00375EFC" w:rsidRPr="005872F7" w:rsidRDefault="00375EFC" w:rsidP="00375EFC">
      <w:pPr>
        <w:pStyle w:val="NormalWeb"/>
        <w:spacing w:before="0" w:beforeAutospacing="0" w:after="0" w:afterAutospacing="0"/>
        <w:ind w:left="5245"/>
        <w:jc w:val="right"/>
        <w:rPr>
          <w:b/>
          <w:i/>
          <w:color w:val="000000"/>
        </w:rPr>
      </w:pPr>
      <w:r w:rsidRPr="00375EFC">
        <w:rPr>
          <w:b/>
          <w:i/>
          <w:color w:val="000000"/>
        </w:rPr>
        <w:t xml:space="preserve">                                  Josué 1.9</w:t>
      </w:r>
      <w:r w:rsidRPr="005872F7">
        <w:rPr>
          <w:b/>
          <w:i/>
          <w:color w:val="000000"/>
        </w:rPr>
        <w:t>.</w:t>
      </w:r>
    </w:p>
    <w:p w14:paraId="787CDE15" w14:textId="77777777" w:rsidR="00375EFC" w:rsidRPr="00375EFC" w:rsidRDefault="00375EFC" w:rsidP="00375EFC">
      <w:pPr>
        <w:pStyle w:val="NormalWeb"/>
        <w:spacing w:before="0" w:beforeAutospacing="0" w:after="0" w:afterAutospacing="0"/>
        <w:ind w:left="5245"/>
        <w:jc w:val="right"/>
        <w:rPr>
          <w:color w:val="403E3B"/>
        </w:rPr>
      </w:pPr>
    </w:p>
    <w:p w14:paraId="6960B101" w14:textId="77777777" w:rsidR="002E31F1" w:rsidRPr="003B572C" w:rsidRDefault="002E31F1" w:rsidP="00375EFC">
      <w:pPr>
        <w:tabs>
          <w:tab w:val="left" w:pos="7470"/>
        </w:tabs>
        <w:spacing w:line="360" w:lineRule="auto"/>
        <w:ind w:left="5245"/>
        <w:jc w:val="right"/>
        <w:rPr>
          <w:i/>
          <w:szCs w:val="24"/>
        </w:rPr>
      </w:pPr>
    </w:p>
    <w:p w14:paraId="07285511" w14:textId="77777777" w:rsidR="005C2407" w:rsidRDefault="005C2407" w:rsidP="00301CD7">
      <w:pPr>
        <w:pStyle w:val="Recuodecorpodetexto"/>
        <w:spacing w:after="0" w:line="276" w:lineRule="auto"/>
        <w:ind w:left="0"/>
        <w:jc w:val="center"/>
        <w:rPr>
          <w:b/>
          <w:lang w:val="pt-BR"/>
        </w:rPr>
      </w:pPr>
    </w:p>
    <w:p w14:paraId="73E5BB79" w14:textId="77777777" w:rsidR="002E31F1" w:rsidRPr="001C2397" w:rsidRDefault="001E1496" w:rsidP="00E93586">
      <w:pPr>
        <w:pStyle w:val="EstiloAbstractArial"/>
        <w:spacing w:after="0"/>
        <w:rPr>
          <w:rFonts w:ascii="Times New Roman" w:hAnsi="Times New Roman"/>
          <w:i w:val="0"/>
          <w:sz w:val="24"/>
          <w:szCs w:val="24"/>
        </w:rPr>
      </w:pPr>
      <w:r>
        <w:rPr>
          <w:rFonts w:ascii="Times New Roman" w:hAnsi="Times New Roman"/>
          <w:i w:val="0"/>
          <w:sz w:val="24"/>
          <w:szCs w:val="24"/>
        </w:rPr>
        <w:t xml:space="preserve">RESUMO </w:t>
      </w:r>
    </w:p>
    <w:p w14:paraId="4F560253" w14:textId="77777777" w:rsidR="001C2397" w:rsidRDefault="001C2397" w:rsidP="007767BB">
      <w:pPr>
        <w:pStyle w:val="EstiloAbstractArial"/>
        <w:spacing w:after="0"/>
        <w:rPr>
          <w:rFonts w:ascii="Times New Roman" w:hAnsi="Times New Roman"/>
          <w:sz w:val="24"/>
          <w:szCs w:val="24"/>
        </w:rPr>
      </w:pPr>
    </w:p>
    <w:p w14:paraId="31A3FD40" w14:textId="77777777" w:rsidR="002B125F" w:rsidRDefault="002B125F" w:rsidP="007767BB">
      <w:pPr>
        <w:pStyle w:val="EstiloAbstractArial"/>
        <w:spacing w:after="0"/>
        <w:rPr>
          <w:rFonts w:ascii="Times New Roman" w:hAnsi="Times New Roman"/>
          <w:sz w:val="24"/>
          <w:szCs w:val="24"/>
        </w:rPr>
      </w:pPr>
    </w:p>
    <w:p w14:paraId="7B374495" w14:textId="533126E4" w:rsidR="001E1496" w:rsidRDefault="005E3E55" w:rsidP="001E1496">
      <w:pPr>
        <w:spacing w:before="100" w:beforeAutospacing="1" w:after="100" w:afterAutospacing="1" w:line="360" w:lineRule="auto"/>
        <w:jc w:val="both"/>
        <w:rPr>
          <w:szCs w:val="24"/>
        </w:rPr>
      </w:pPr>
      <w:r>
        <w:t>O</w:t>
      </w:r>
      <w:r w:rsidR="00563016">
        <w:t xml:space="preserve"> </w:t>
      </w:r>
      <w:r>
        <w:t>presente trabalho</w:t>
      </w:r>
      <w:r w:rsidR="00563016">
        <w:t xml:space="preserve"> discute o aumento global e brasileiro da população idosa, com ênfase na necessidade de integrá-los confortavelmente na sociedade. Destaca-se o Estatuto da Pessoa Idosa como marco legal fundamental no Brasil, protegendo direitos e combatendo práticas discriminatórias. Também aborda o ageísmo, discriminação baseada na idade, e desafios nas atitudes de estudantes de enfermagem em relação ao envelhecimento, ressaltando a importância de uma abordagem inclusiva e respeitosa aos idosos.</w:t>
      </w:r>
      <w:r w:rsidR="001E1496">
        <w:rPr>
          <w:szCs w:val="24"/>
        </w:rPr>
        <w:t xml:space="preserve"> </w:t>
      </w:r>
      <w:r w:rsidR="001E1496" w:rsidRPr="00D56F6A">
        <w:rPr>
          <w:b/>
          <w:szCs w:val="24"/>
        </w:rPr>
        <w:t>Objetivo</w:t>
      </w:r>
      <w:r w:rsidR="001E1496">
        <w:rPr>
          <w:szCs w:val="24"/>
        </w:rPr>
        <w:t xml:space="preserve">: </w:t>
      </w:r>
      <w:r w:rsidR="00413423">
        <w:t xml:space="preserve">é destacar o envelhecimento populacional como um fenômeno crescente, especialmente no Brasil, e discutir como políticas como o Estatuto da Pessoa Idosa são essenciais para proteger os direitos dos idosos e combater o ageísmo. </w:t>
      </w:r>
      <w:r w:rsidR="001E1496" w:rsidRPr="00D56F6A">
        <w:rPr>
          <w:b/>
          <w:szCs w:val="24"/>
        </w:rPr>
        <w:t>Métodos</w:t>
      </w:r>
      <w:r w:rsidR="001E1496">
        <w:rPr>
          <w:szCs w:val="24"/>
        </w:rPr>
        <w:t xml:space="preserve">: Trata-se de uma revisão literária </w:t>
      </w:r>
      <w:r w:rsidR="004B5CF4">
        <w:rPr>
          <w:szCs w:val="24"/>
        </w:rPr>
        <w:t>de artigos</w:t>
      </w:r>
      <w:r w:rsidR="001E1496">
        <w:rPr>
          <w:szCs w:val="24"/>
        </w:rPr>
        <w:t xml:space="preserve"> que foram pesquisados por meio do </w:t>
      </w:r>
      <w:r w:rsidR="001E1496" w:rsidRPr="5F2FE4D1">
        <w:rPr>
          <w:szCs w:val="24"/>
        </w:rPr>
        <w:t>BVS,</w:t>
      </w:r>
      <w:r w:rsidR="001E1496">
        <w:rPr>
          <w:szCs w:val="24"/>
        </w:rPr>
        <w:t xml:space="preserve"> </w:t>
      </w:r>
      <w:r w:rsidR="001E1496" w:rsidRPr="5F2FE4D1">
        <w:rPr>
          <w:szCs w:val="24"/>
        </w:rPr>
        <w:t>LILACS,</w:t>
      </w:r>
      <w:r w:rsidR="001E1496">
        <w:rPr>
          <w:szCs w:val="24"/>
        </w:rPr>
        <w:t xml:space="preserve"> </w:t>
      </w:r>
      <w:r w:rsidR="001E1496" w:rsidRPr="5F2FE4D1">
        <w:rPr>
          <w:szCs w:val="24"/>
        </w:rPr>
        <w:t>MEDLINE,</w:t>
      </w:r>
      <w:r w:rsidR="001E1496">
        <w:rPr>
          <w:szCs w:val="24"/>
        </w:rPr>
        <w:t xml:space="preserve"> </w:t>
      </w:r>
      <w:r w:rsidR="001E1496" w:rsidRPr="5F2FE4D1">
        <w:rPr>
          <w:szCs w:val="24"/>
        </w:rPr>
        <w:t>WPRIM Pacífico Ocidental</w:t>
      </w:r>
      <w:r w:rsidR="001E1496">
        <w:rPr>
          <w:szCs w:val="24"/>
        </w:rPr>
        <w:t xml:space="preserve">, </w:t>
      </w:r>
      <w:r w:rsidR="001E1496" w:rsidRPr="5F2FE4D1">
        <w:rPr>
          <w:szCs w:val="24"/>
        </w:rPr>
        <w:t>CUMED</w:t>
      </w:r>
      <w:r w:rsidR="001E1496">
        <w:rPr>
          <w:szCs w:val="24"/>
        </w:rPr>
        <w:t xml:space="preserve"> e Google Acadêmico. </w:t>
      </w:r>
      <w:r w:rsidR="001E1496" w:rsidRPr="00D56F6A">
        <w:rPr>
          <w:b/>
          <w:szCs w:val="24"/>
        </w:rPr>
        <w:t>Resultados</w:t>
      </w:r>
      <w:r w:rsidR="001E1496">
        <w:rPr>
          <w:szCs w:val="24"/>
        </w:rPr>
        <w:t xml:space="preserve">: </w:t>
      </w:r>
      <w:r w:rsidR="00413423">
        <w:t>Os resultados da pesquisa destacam que estudantes de enfermagem muitas vezes têm atitudes negativas em relação ao envelhecimento. Essas atitudes podem afetar a forma como os futuros profissionais de saúde interagem e cuidam dos idosos. Estudos mostram que, em muitos casos, os estudantes iniciam seus cursos com percepções negativas sobre o envelhecimento, refletindo estereótipos como dependência, fragilidade e falta de produtividade associados aos idosos.</w:t>
      </w:r>
      <w:r w:rsidR="00413423" w:rsidRPr="00413423">
        <w:t xml:space="preserve"> </w:t>
      </w:r>
      <w:r w:rsidR="00413423">
        <w:t>Além disso, os resultados enfatizam a importância de programas educacionais que promovam uma visão mais inclusiva e respeitosa do envelhecimento, preparando os futuros profissionais de saúde para oferecer cuidados de qualidade e empático aos idosos.</w:t>
      </w:r>
    </w:p>
    <w:p w14:paraId="124EFB26" w14:textId="77777777" w:rsidR="002B125F" w:rsidRPr="003B572C" w:rsidRDefault="002B125F" w:rsidP="00711589">
      <w:pPr>
        <w:pStyle w:val="EstiloAbstracttextArial"/>
        <w:spacing w:after="0"/>
        <w:rPr>
          <w:rFonts w:ascii="Times New Roman" w:hAnsi="Times New Roman"/>
          <w:i w:val="0"/>
          <w:szCs w:val="24"/>
        </w:rPr>
      </w:pPr>
    </w:p>
    <w:p w14:paraId="7B058D62" w14:textId="77777777" w:rsidR="002E31F1" w:rsidRPr="001E1496" w:rsidRDefault="00242567" w:rsidP="00711589">
      <w:pPr>
        <w:pStyle w:val="KeyWords"/>
        <w:spacing w:after="0"/>
        <w:rPr>
          <w:i w:val="0"/>
          <w:szCs w:val="24"/>
        </w:rPr>
      </w:pPr>
      <w:r w:rsidRPr="001E1496">
        <w:rPr>
          <w:b/>
          <w:i w:val="0"/>
          <w:szCs w:val="24"/>
        </w:rPr>
        <w:t>Palavras-chave</w:t>
      </w:r>
      <w:r w:rsidR="002E31F1" w:rsidRPr="001E1496">
        <w:rPr>
          <w:b/>
          <w:i w:val="0"/>
          <w:szCs w:val="24"/>
        </w:rPr>
        <w:t>:</w:t>
      </w:r>
      <w:r w:rsidR="002E31F1" w:rsidRPr="001E1496">
        <w:rPr>
          <w:i w:val="0"/>
          <w:szCs w:val="24"/>
        </w:rPr>
        <w:t xml:space="preserve"> </w:t>
      </w:r>
      <w:r w:rsidR="00413423">
        <w:rPr>
          <w:i w:val="0"/>
          <w:szCs w:val="24"/>
        </w:rPr>
        <w:t>Ageísmo</w:t>
      </w:r>
      <w:r w:rsidR="001E1496" w:rsidRPr="001E1496">
        <w:rPr>
          <w:i w:val="0"/>
          <w:szCs w:val="24"/>
        </w:rPr>
        <w:t xml:space="preserve">; </w:t>
      </w:r>
      <w:r w:rsidR="00413423">
        <w:rPr>
          <w:i w:val="0"/>
          <w:szCs w:val="24"/>
        </w:rPr>
        <w:t>Estudantes</w:t>
      </w:r>
      <w:r w:rsidR="001E1496" w:rsidRPr="001E1496">
        <w:rPr>
          <w:i w:val="0"/>
          <w:szCs w:val="24"/>
        </w:rPr>
        <w:t xml:space="preserve">; </w:t>
      </w:r>
      <w:r w:rsidR="00413423">
        <w:rPr>
          <w:i w:val="0"/>
          <w:szCs w:val="24"/>
        </w:rPr>
        <w:t>Enfermagem</w:t>
      </w:r>
      <w:r w:rsidR="001E1496" w:rsidRPr="001E1496">
        <w:rPr>
          <w:i w:val="0"/>
          <w:szCs w:val="24"/>
        </w:rPr>
        <w:t>.</w:t>
      </w:r>
    </w:p>
    <w:p w14:paraId="1F0DEBBA" w14:textId="77777777" w:rsidR="000532E5" w:rsidRDefault="000532E5" w:rsidP="00242567">
      <w:pPr>
        <w:pStyle w:val="Recuodecorpodetexto"/>
        <w:spacing w:line="360" w:lineRule="auto"/>
        <w:ind w:left="0"/>
        <w:rPr>
          <w:szCs w:val="24"/>
          <w:lang w:val="pt-BR"/>
        </w:rPr>
      </w:pPr>
    </w:p>
    <w:p w14:paraId="74191376" w14:textId="77777777" w:rsidR="001E1496" w:rsidRDefault="001E1496" w:rsidP="007767BB">
      <w:pPr>
        <w:pStyle w:val="EstiloAbstractArial"/>
        <w:spacing w:after="0"/>
        <w:rPr>
          <w:rFonts w:ascii="Times New Roman" w:hAnsi="Times New Roman"/>
          <w:i w:val="0"/>
          <w:sz w:val="24"/>
          <w:szCs w:val="24"/>
        </w:rPr>
      </w:pPr>
    </w:p>
    <w:p w14:paraId="0505065E" w14:textId="77777777" w:rsidR="005C2407" w:rsidRDefault="005C2407" w:rsidP="007767BB">
      <w:pPr>
        <w:pStyle w:val="EstiloAbstractArial"/>
        <w:spacing w:after="0"/>
        <w:rPr>
          <w:rFonts w:ascii="Times New Roman" w:hAnsi="Times New Roman"/>
          <w:i w:val="0"/>
          <w:sz w:val="24"/>
          <w:szCs w:val="24"/>
        </w:rPr>
      </w:pPr>
    </w:p>
    <w:p w14:paraId="0E68E30D" w14:textId="77777777" w:rsidR="005C2407" w:rsidRDefault="005C2407" w:rsidP="007767BB">
      <w:pPr>
        <w:pStyle w:val="EstiloAbstractArial"/>
        <w:spacing w:after="0"/>
        <w:rPr>
          <w:rFonts w:ascii="Times New Roman" w:hAnsi="Times New Roman"/>
          <w:i w:val="0"/>
          <w:sz w:val="24"/>
          <w:szCs w:val="24"/>
        </w:rPr>
      </w:pPr>
    </w:p>
    <w:p w14:paraId="3841279B" w14:textId="77777777" w:rsidR="005C2407" w:rsidRDefault="005C2407" w:rsidP="007767BB">
      <w:pPr>
        <w:pStyle w:val="EstiloAbstractArial"/>
        <w:spacing w:after="0"/>
        <w:rPr>
          <w:rFonts w:ascii="Times New Roman" w:hAnsi="Times New Roman"/>
          <w:i w:val="0"/>
          <w:sz w:val="24"/>
          <w:szCs w:val="24"/>
        </w:rPr>
      </w:pPr>
    </w:p>
    <w:p w14:paraId="2FED486B" w14:textId="77777777" w:rsidR="005C2407" w:rsidRDefault="005C2407" w:rsidP="007767BB">
      <w:pPr>
        <w:pStyle w:val="EstiloAbstractArial"/>
        <w:spacing w:after="0"/>
        <w:rPr>
          <w:rFonts w:ascii="Times New Roman" w:hAnsi="Times New Roman"/>
          <w:i w:val="0"/>
          <w:sz w:val="24"/>
          <w:szCs w:val="24"/>
        </w:rPr>
      </w:pPr>
    </w:p>
    <w:p w14:paraId="435A744D" w14:textId="77777777" w:rsidR="005C2407" w:rsidRDefault="005C2407" w:rsidP="007767BB">
      <w:pPr>
        <w:pStyle w:val="EstiloAbstractArial"/>
        <w:spacing w:after="0"/>
        <w:rPr>
          <w:rFonts w:ascii="Times New Roman" w:hAnsi="Times New Roman"/>
          <w:i w:val="0"/>
          <w:sz w:val="24"/>
          <w:szCs w:val="24"/>
        </w:rPr>
      </w:pPr>
    </w:p>
    <w:p w14:paraId="47716796" w14:textId="77777777" w:rsidR="005C2407" w:rsidRDefault="005C2407" w:rsidP="007767BB">
      <w:pPr>
        <w:pStyle w:val="EstiloAbstractArial"/>
        <w:spacing w:after="0"/>
        <w:rPr>
          <w:rFonts w:ascii="Times New Roman" w:hAnsi="Times New Roman"/>
          <w:i w:val="0"/>
          <w:sz w:val="24"/>
          <w:szCs w:val="24"/>
        </w:rPr>
      </w:pPr>
    </w:p>
    <w:p w14:paraId="62140210" w14:textId="77777777" w:rsidR="005C2407" w:rsidRDefault="005C2407" w:rsidP="007767BB">
      <w:pPr>
        <w:pStyle w:val="EstiloAbstractArial"/>
        <w:spacing w:after="0"/>
        <w:rPr>
          <w:rFonts w:ascii="Times New Roman" w:hAnsi="Times New Roman"/>
          <w:i w:val="0"/>
          <w:sz w:val="24"/>
          <w:szCs w:val="24"/>
        </w:rPr>
      </w:pPr>
    </w:p>
    <w:p w14:paraId="78812A1B" w14:textId="77777777" w:rsidR="005C2407" w:rsidRDefault="005C2407" w:rsidP="007767BB">
      <w:pPr>
        <w:pStyle w:val="EstiloAbstractArial"/>
        <w:spacing w:after="0"/>
        <w:rPr>
          <w:rFonts w:ascii="Times New Roman" w:hAnsi="Times New Roman"/>
          <w:i w:val="0"/>
          <w:sz w:val="24"/>
          <w:szCs w:val="24"/>
        </w:rPr>
      </w:pPr>
    </w:p>
    <w:p w14:paraId="43706915" w14:textId="77777777" w:rsidR="005C2407" w:rsidRDefault="005C2407" w:rsidP="007767BB">
      <w:pPr>
        <w:pStyle w:val="EstiloAbstractArial"/>
        <w:spacing w:after="0"/>
        <w:rPr>
          <w:rFonts w:ascii="Times New Roman" w:hAnsi="Times New Roman"/>
          <w:i w:val="0"/>
          <w:sz w:val="24"/>
          <w:szCs w:val="24"/>
        </w:rPr>
      </w:pPr>
    </w:p>
    <w:p w14:paraId="15D8150E" w14:textId="77777777" w:rsidR="005C2407" w:rsidRDefault="005C2407" w:rsidP="007767BB">
      <w:pPr>
        <w:pStyle w:val="EstiloAbstractArial"/>
        <w:spacing w:after="0"/>
        <w:rPr>
          <w:rFonts w:ascii="Times New Roman" w:hAnsi="Times New Roman"/>
          <w:i w:val="0"/>
          <w:sz w:val="24"/>
          <w:szCs w:val="24"/>
        </w:rPr>
      </w:pPr>
    </w:p>
    <w:p w14:paraId="7D63C2EB" w14:textId="77777777" w:rsidR="005C2407" w:rsidRDefault="005C2407" w:rsidP="007767BB">
      <w:pPr>
        <w:pStyle w:val="EstiloAbstractArial"/>
        <w:spacing w:after="0"/>
        <w:rPr>
          <w:rFonts w:ascii="Times New Roman" w:hAnsi="Times New Roman"/>
          <w:i w:val="0"/>
          <w:sz w:val="24"/>
          <w:szCs w:val="24"/>
        </w:rPr>
      </w:pPr>
    </w:p>
    <w:p w14:paraId="7983DB8F" w14:textId="77777777" w:rsidR="005C2407" w:rsidRDefault="005C2407" w:rsidP="007767BB">
      <w:pPr>
        <w:pStyle w:val="EstiloAbstractArial"/>
        <w:spacing w:after="0"/>
        <w:rPr>
          <w:rFonts w:ascii="Times New Roman" w:hAnsi="Times New Roman"/>
          <w:i w:val="0"/>
          <w:sz w:val="24"/>
          <w:szCs w:val="24"/>
        </w:rPr>
      </w:pPr>
    </w:p>
    <w:p w14:paraId="39918DBE" w14:textId="77777777" w:rsidR="005C2407" w:rsidRDefault="005C2407" w:rsidP="007767BB">
      <w:pPr>
        <w:pStyle w:val="EstiloAbstractArial"/>
        <w:spacing w:after="0"/>
        <w:rPr>
          <w:rFonts w:ascii="Times New Roman" w:hAnsi="Times New Roman"/>
          <w:i w:val="0"/>
          <w:sz w:val="24"/>
          <w:szCs w:val="24"/>
        </w:rPr>
      </w:pPr>
    </w:p>
    <w:p w14:paraId="010C8E5B" w14:textId="528B0026" w:rsidR="002E31F1" w:rsidRPr="00A358DC" w:rsidRDefault="001E1496" w:rsidP="007767BB">
      <w:pPr>
        <w:pStyle w:val="EstiloAbstractArial"/>
        <w:spacing w:after="0"/>
        <w:rPr>
          <w:rFonts w:ascii="Times New Roman" w:hAnsi="Times New Roman"/>
          <w:i w:val="0"/>
          <w:color w:val="FF0000"/>
          <w:sz w:val="24"/>
          <w:szCs w:val="24"/>
        </w:rPr>
      </w:pPr>
      <w:r>
        <w:rPr>
          <w:rFonts w:ascii="Times New Roman" w:hAnsi="Times New Roman"/>
          <w:i w:val="0"/>
          <w:sz w:val="24"/>
          <w:szCs w:val="24"/>
        </w:rPr>
        <w:t>ABSTRACT</w:t>
      </w:r>
    </w:p>
    <w:p w14:paraId="59BDEF88" w14:textId="77777777" w:rsidR="007767BB" w:rsidRDefault="007767BB" w:rsidP="007767BB">
      <w:pPr>
        <w:pStyle w:val="EstiloAbstractArial"/>
        <w:spacing w:after="0"/>
        <w:rPr>
          <w:rFonts w:ascii="Times New Roman" w:hAnsi="Times New Roman"/>
          <w:i w:val="0"/>
          <w:sz w:val="24"/>
          <w:szCs w:val="24"/>
        </w:rPr>
      </w:pPr>
    </w:p>
    <w:p w14:paraId="669B1044" w14:textId="77777777" w:rsidR="002B125F" w:rsidRPr="00AC3E4F" w:rsidRDefault="002B125F" w:rsidP="007767BB">
      <w:pPr>
        <w:pStyle w:val="EstiloAbstractArial"/>
        <w:spacing w:after="0"/>
        <w:rPr>
          <w:rFonts w:ascii="Times New Roman" w:hAnsi="Times New Roman"/>
          <w:i w:val="0"/>
          <w:sz w:val="24"/>
          <w:szCs w:val="24"/>
        </w:rPr>
      </w:pPr>
    </w:p>
    <w:p w14:paraId="65CC0087" w14:textId="77777777" w:rsidR="00413423" w:rsidRPr="00413423" w:rsidRDefault="00413423" w:rsidP="00301412">
      <w:pPr>
        <w:pStyle w:val="Pr-formataoHTML"/>
        <w:spacing w:line="360" w:lineRule="auto"/>
        <w:jc w:val="both"/>
        <w:rPr>
          <w:rFonts w:ascii="Times New Roman" w:hAnsi="Times New Roman" w:cs="Times New Roman"/>
          <w:color w:val="202124"/>
          <w:sz w:val="24"/>
          <w:szCs w:val="24"/>
        </w:rPr>
      </w:pPr>
      <w:r w:rsidRPr="00413423">
        <w:rPr>
          <w:rStyle w:val="y2iqfc"/>
          <w:rFonts w:ascii="Times New Roman" w:hAnsi="Times New Roman" w:cs="Times New Roman"/>
          <w:color w:val="202124"/>
          <w:sz w:val="24"/>
          <w:szCs w:val="24"/>
          <w:lang w:val="en"/>
        </w:rPr>
        <w:t xml:space="preserve">This work discusses the global and Brazilian increase in the elderly population, with an emphasis on the need to integrate them comfortably into society. The Elderly Persons Statute stands out as a fundamental legal framework in Brazil, protecting rights and combating discriminatory practices. It also addresses ageism, age-based discrimination, and challenges in nursing students' attitudes towards aging, highlighting the importance of an inclusive and respectful approach to older people. </w:t>
      </w:r>
      <w:r w:rsidRPr="00D56F6A">
        <w:rPr>
          <w:rStyle w:val="y2iqfc"/>
          <w:rFonts w:ascii="Times New Roman" w:hAnsi="Times New Roman" w:cs="Times New Roman"/>
          <w:b/>
          <w:color w:val="202124"/>
          <w:sz w:val="24"/>
          <w:szCs w:val="24"/>
          <w:lang w:val="en"/>
        </w:rPr>
        <w:t>Objective</w:t>
      </w:r>
      <w:r w:rsidRPr="00413423">
        <w:rPr>
          <w:rStyle w:val="y2iqfc"/>
          <w:rFonts w:ascii="Times New Roman" w:hAnsi="Times New Roman" w:cs="Times New Roman"/>
          <w:color w:val="202124"/>
          <w:sz w:val="24"/>
          <w:szCs w:val="24"/>
          <w:lang w:val="en"/>
        </w:rPr>
        <w:t xml:space="preserve">: is to highlight population aging as a growing phenomenon, especially in Brazil, and discuss how policies such as the Elderly Persons Statute are essential to protect the rights of the elderly and combat ageism. </w:t>
      </w:r>
      <w:r w:rsidRPr="00D56F6A">
        <w:rPr>
          <w:rStyle w:val="y2iqfc"/>
          <w:rFonts w:ascii="Times New Roman" w:hAnsi="Times New Roman" w:cs="Times New Roman"/>
          <w:b/>
          <w:color w:val="202124"/>
          <w:sz w:val="24"/>
          <w:szCs w:val="24"/>
          <w:lang w:val="en"/>
        </w:rPr>
        <w:t>Methods</w:t>
      </w:r>
      <w:r w:rsidRPr="00413423">
        <w:rPr>
          <w:rStyle w:val="y2iqfc"/>
          <w:rFonts w:ascii="Times New Roman" w:hAnsi="Times New Roman" w:cs="Times New Roman"/>
          <w:color w:val="202124"/>
          <w:sz w:val="24"/>
          <w:szCs w:val="24"/>
          <w:lang w:val="en"/>
        </w:rPr>
        <w:t xml:space="preserve">: This is a literary review of articles that were researched through VHL, LILACS, MEDLINE, WPRIM Pacific Western, CUMED and Google Scholar. </w:t>
      </w:r>
      <w:r w:rsidRPr="00D56F6A">
        <w:rPr>
          <w:rStyle w:val="y2iqfc"/>
          <w:rFonts w:ascii="Times New Roman" w:hAnsi="Times New Roman" w:cs="Times New Roman"/>
          <w:b/>
          <w:color w:val="202124"/>
          <w:sz w:val="24"/>
          <w:szCs w:val="24"/>
          <w:lang w:val="en"/>
        </w:rPr>
        <w:t>Results</w:t>
      </w:r>
      <w:r w:rsidRPr="00413423">
        <w:rPr>
          <w:rStyle w:val="y2iqfc"/>
          <w:rFonts w:ascii="Times New Roman" w:hAnsi="Times New Roman" w:cs="Times New Roman"/>
          <w:color w:val="202124"/>
          <w:sz w:val="24"/>
          <w:szCs w:val="24"/>
          <w:lang w:val="en"/>
        </w:rPr>
        <w:t>: The research results highlight that nursing students often have negative attitudes towards aging. These attitudes can affect the way future healthcare professionals interact with and care for the elderly. Studies show that, in many cases, students begin their courses with negative perceptions about aging, reflecting stereotypes such as dependence, fragility and lack of productivity associated with the elderly. Furthermore, the results emphasize the importance of educational programs that promote a more inclusive and respectful view of aging, preparing future health professionals to offer quality and empathetic care to the elderly.</w:t>
      </w:r>
    </w:p>
    <w:p w14:paraId="5E3D3699" w14:textId="77777777" w:rsidR="002B125F" w:rsidRPr="00413423" w:rsidRDefault="002B125F" w:rsidP="00711589">
      <w:pPr>
        <w:pStyle w:val="EstiloAbstracttextArial"/>
        <w:spacing w:after="0"/>
        <w:rPr>
          <w:rFonts w:ascii="Times New Roman" w:hAnsi="Times New Roman"/>
          <w:i w:val="0"/>
          <w:szCs w:val="24"/>
        </w:rPr>
      </w:pPr>
    </w:p>
    <w:p w14:paraId="6D647993" w14:textId="77777777" w:rsidR="00413423" w:rsidRPr="00413423" w:rsidRDefault="00242567" w:rsidP="00301412">
      <w:pPr>
        <w:pStyle w:val="Pr-formataoHTML"/>
        <w:spacing w:line="540" w:lineRule="atLeast"/>
        <w:rPr>
          <w:rFonts w:ascii="Times New Roman" w:hAnsi="Times New Roman" w:cs="Times New Roman"/>
          <w:color w:val="202124"/>
          <w:sz w:val="24"/>
          <w:szCs w:val="24"/>
        </w:rPr>
      </w:pPr>
      <w:r w:rsidRPr="00413423">
        <w:rPr>
          <w:rFonts w:ascii="Times New Roman" w:hAnsi="Times New Roman" w:cs="Times New Roman"/>
          <w:b/>
          <w:sz w:val="24"/>
          <w:szCs w:val="24"/>
        </w:rPr>
        <w:t>Keyw</w:t>
      </w:r>
      <w:r w:rsidR="002E31F1" w:rsidRPr="00413423">
        <w:rPr>
          <w:rFonts w:ascii="Times New Roman" w:hAnsi="Times New Roman" w:cs="Times New Roman"/>
          <w:b/>
          <w:sz w:val="24"/>
          <w:szCs w:val="24"/>
        </w:rPr>
        <w:t>ords</w:t>
      </w:r>
      <w:r w:rsidR="002E31F1" w:rsidRPr="00413423">
        <w:rPr>
          <w:rFonts w:ascii="Times New Roman" w:hAnsi="Times New Roman" w:cs="Times New Roman"/>
          <w:sz w:val="24"/>
          <w:szCs w:val="24"/>
        </w:rPr>
        <w:t xml:space="preserve">: </w:t>
      </w:r>
      <w:r w:rsidR="00413423" w:rsidRPr="00413423">
        <w:rPr>
          <w:rStyle w:val="y2iqfc"/>
          <w:rFonts w:ascii="Times New Roman" w:hAnsi="Times New Roman" w:cs="Times New Roman"/>
          <w:color w:val="202124"/>
          <w:sz w:val="24"/>
          <w:szCs w:val="24"/>
          <w:lang w:val="en"/>
        </w:rPr>
        <w:t>Ageism; Students; Nursing</w:t>
      </w:r>
    </w:p>
    <w:p w14:paraId="4298EF1E" w14:textId="77777777" w:rsidR="00A00168" w:rsidRPr="00413423" w:rsidRDefault="00A00168" w:rsidP="001E1496">
      <w:pPr>
        <w:spacing w:after="160" w:line="360" w:lineRule="auto"/>
        <w:jc w:val="both"/>
        <w:rPr>
          <w:szCs w:val="24"/>
        </w:rPr>
      </w:pPr>
    </w:p>
    <w:p w14:paraId="4876BB41" w14:textId="77777777" w:rsidR="001E1496" w:rsidRDefault="001E1496" w:rsidP="00A66483">
      <w:pPr>
        <w:pStyle w:val="Recuodecorpodetexto"/>
        <w:spacing w:line="360" w:lineRule="auto"/>
        <w:ind w:left="0"/>
        <w:jc w:val="center"/>
        <w:rPr>
          <w:b/>
          <w:lang w:val="pt-BR"/>
        </w:rPr>
      </w:pPr>
    </w:p>
    <w:p w14:paraId="7C8CB3F4" w14:textId="77777777" w:rsidR="005C2407" w:rsidRDefault="005C2407" w:rsidP="00A66483">
      <w:pPr>
        <w:pStyle w:val="Recuodecorpodetexto"/>
        <w:spacing w:line="360" w:lineRule="auto"/>
        <w:ind w:left="0"/>
        <w:jc w:val="center"/>
        <w:rPr>
          <w:b/>
          <w:lang w:val="pt-BR"/>
        </w:rPr>
      </w:pPr>
    </w:p>
    <w:p w14:paraId="0EE06EA3" w14:textId="77777777" w:rsidR="005C2407" w:rsidRDefault="005C2407" w:rsidP="00A66483">
      <w:pPr>
        <w:pStyle w:val="Recuodecorpodetexto"/>
        <w:spacing w:line="360" w:lineRule="auto"/>
        <w:ind w:left="0"/>
        <w:jc w:val="center"/>
        <w:rPr>
          <w:b/>
          <w:lang w:val="pt-BR"/>
        </w:rPr>
      </w:pPr>
    </w:p>
    <w:p w14:paraId="6B2C7D58" w14:textId="77777777" w:rsidR="005C2407" w:rsidRDefault="005C2407" w:rsidP="00A66483">
      <w:pPr>
        <w:pStyle w:val="Recuodecorpodetexto"/>
        <w:spacing w:line="360" w:lineRule="auto"/>
        <w:ind w:left="0"/>
        <w:jc w:val="center"/>
        <w:rPr>
          <w:b/>
          <w:lang w:val="pt-BR"/>
        </w:rPr>
      </w:pPr>
    </w:p>
    <w:p w14:paraId="12D21981" w14:textId="77777777" w:rsidR="005C2407" w:rsidRDefault="005C2407" w:rsidP="00A66483">
      <w:pPr>
        <w:pStyle w:val="Recuodecorpodetexto"/>
        <w:spacing w:line="360" w:lineRule="auto"/>
        <w:ind w:left="0"/>
        <w:jc w:val="center"/>
        <w:rPr>
          <w:b/>
          <w:lang w:val="pt-BR"/>
        </w:rPr>
      </w:pPr>
    </w:p>
    <w:p w14:paraId="40910D33" w14:textId="77777777" w:rsidR="005C2407" w:rsidRDefault="005C2407" w:rsidP="00A66483">
      <w:pPr>
        <w:pStyle w:val="Recuodecorpodetexto"/>
        <w:spacing w:line="360" w:lineRule="auto"/>
        <w:ind w:left="0"/>
        <w:jc w:val="center"/>
        <w:rPr>
          <w:b/>
          <w:lang w:val="pt-BR"/>
        </w:rPr>
      </w:pPr>
    </w:p>
    <w:p w14:paraId="7A0A284E" w14:textId="77777777" w:rsidR="005C2407" w:rsidRDefault="005C2407" w:rsidP="00A66483">
      <w:pPr>
        <w:pStyle w:val="Recuodecorpodetexto"/>
        <w:spacing w:line="360" w:lineRule="auto"/>
        <w:ind w:left="0"/>
        <w:jc w:val="center"/>
        <w:rPr>
          <w:b/>
          <w:lang w:val="pt-BR"/>
        </w:rPr>
      </w:pPr>
    </w:p>
    <w:p w14:paraId="4689FA27" w14:textId="77777777" w:rsidR="005C2407" w:rsidRDefault="005C2407" w:rsidP="00A66483">
      <w:pPr>
        <w:pStyle w:val="Recuodecorpodetexto"/>
        <w:spacing w:line="360" w:lineRule="auto"/>
        <w:ind w:left="0"/>
        <w:jc w:val="center"/>
        <w:rPr>
          <w:b/>
          <w:lang w:val="pt-BR"/>
        </w:rPr>
      </w:pPr>
    </w:p>
    <w:p w14:paraId="7E33867F" w14:textId="77777777" w:rsidR="005C2407" w:rsidRDefault="005C2407" w:rsidP="00A66483">
      <w:pPr>
        <w:pStyle w:val="Recuodecorpodetexto"/>
        <w:spacing w:line="360" w:lineRule="auto"/>
        <w:ind w:left="0"/>
        <w:jc w:val="center"/>
        <w:rPr>
          <w:b/>
          <w:lang w:val="pt-BR"/>
        </w:rPr>
      </w:pPr>
    </w:p>
    <w:p w14:paraId="3B8F6F40" w14:textId="77777777" w:rsidR="005C2407" w:rsidRDefault="005C2407" w:rsidP="005C2407">
      <w:pPr>
        <w:pStyle w:val="Recuodecorpodetexto"/>
        <w:spacing w:after="0" w:line="276" w:lineRule="auto"/>
        <w:ind w:left="0"/>
        <w:jc w:val="center"/>
        <w:rPr>
          <w:b/>
          <w:lang w:val="pt-BR"/>
        </w:rPr>
      </w:pPr>
      <w:r>
        <w:rPr>
          <w:b/>
          <w:lang w:val="pt-BR"/>
        </w:rPr>
        <w:t xml:space="preserve">Sumário </w:t>
      </w:r>
    </w:p>
    <w:p w14:paraId="08ABAFDD" w14:textId="77777777" w:rsidR="005C2407" w:rsidRPr="001047E7" w:rsidRDefault="005C2407" w:rsidP="005C2407">
      <w:pPr>
        <w:pStyle w:val="Recuodecorpodetexto"/>
        <w:spacing w:after="0" w:line="276" w:lineRule="auto"/>
        <w:ind w:left="0"/>
        <w:jc w:val="center"/>
        <w:rPr>
          <w:b/>
          <w:color w:val="000000"/>
          <w:lang w:val="pt-BR"/>
        </w:rPr>
      </w:pPr>
    </w:p>
    <w:p w14:paraId="3D865AF2" w14:textId="77777777" w:rsidR="005C2407" w:rsidRPr="001047E7" w:rsidRDefault="005C2407" w:rsidP="005C2407">
      <w:pPr>
        <w:pStyle w:val="Recuodecorpodetexto"/>
        <w:spacing w:after="0" w:line="276" w:lineRule="auto"/>
        <w:ind w:left="0"/>
        <w:jc w:val="center"/>
        <w:rPr>
          <w:bCs/>
          <w:color w:val="000000"/>
          <w:lang w:val="pt-BR"/>
        </w:rPr>
      </w:pPr>
    </w:p>
    <w:p w14:paraId="665BCF74" w14:textId="77777777" w:rsidR="005C2407" w:rsidRPr="005C2407" w:rsidRDefault="005C2407" w:rsidP="005C2407">
      <w:pPr>
        <w:pStyle w:val="Sumrio1"/>
        <w:numPr>
          <w:ilvl w:val="0"/>
          <w:numId w:val="9"/>
        </w:numPr>
        <w:rPr>
          <w:rFonts w:ascii="Calibri" w:hAnsi="Calibri"/>
          <w:color w:val="000000"/>
          <w:sz w:val="22"/>
          <w:szCs w:val="22"/>
        </w:rPr>
      </w:pPr>
      <w:r w:rsidRPr="005C2407">
        <w:rPr>
          <w:rStyle w:val="Hyperlink"/>
          <w:color w:val="000000"/>
          <w:u w:val="none"/>
        </w:rPr>
        <w:t>INTRODUÇÃO.............................................................................................................10</w:t>
      </w:r>
    </w:p>
    <w:p w14:paraId="4BB10759" w14:textId="42741E8C" w:rsidR="005C2407" w:rsidRPr="005C2407" w:rsidRDefault="005C2407" w:rsidP="005C2407">
      <w:pPr>
        <w:pStyle w:val="Sumrio1"/>
        <w:rPr>
          <w:rStyle w:val="Hyperlink"/>
          <w:color w:val="000000"/>
          <w:u w:val="none"/>
        </w:rPr>
      </w:pPr>
      <w:r w:rsidRPr="005C2407">
        <w:rPr>
          <w:rStyle w:val="Hyperlink"/>
          <w:color w:val="000000"/>
          <w:u w:val="none"/>
        </w:rPr>
        <w:t xml:space="preserve">      2- OBJETIVO....................................................................................................................14</w:t>
      </w:r>
    </w:p>
    <w:p w14:paraId="6B32714D" w14:textId="426F76E7" w:rsidR="005C2407" w:rsidRPr="005C2407" w:rsidRDefault="005C2407" w:rsidP="005C2407">
      <w:pPr>
        <w:pStyle w:val="Sumrio1"/>
        <w:rPr>
          <w:rFonts w:ascii="Calibri" w:hAnsi="Calibri"/>
          <w:color w:val="000000"/>
          <w:sz w:val="22"/>
          <w:szCs w:val="22"/>
        </w:rPr>
      </w:pPr>
      <w:r w:rsidRPr="005C2407">
        <w:rPr>
          <w:rStyle w:val="Hyperlink"/>
          <w:color w:val="000000"/>
          <w:u w:val="none"/>
        </w:rPr>
        <w:t xml:space="preserve">      3-MÉTODO.......................................................................................................................15</w:t>
      </w:r>
    </w:p>
    <w:p w14:paraId="093180DA" w14:textId="5C177D38" w:rsidR="005C2407" w:rsidRPr="005C2407" w:rsidRDefault="005C2407" w:rsidP="005C2407">
      <w:pPr>
        <w:pStyle w:val="Sumrio2"/>
        <w:rPr>
          <w:rFonts w:ascii="Calibri" w:hAnsi="Calibri"/>
          <w:color w:val="000000"/>
          <w:sz w:val="22"/>
          <w:szCs w:val="22"/>
        </w:rPr>
      </w:pPr>
      <w:r w:rsidRPr="005C2407">
        <w:rPr>
          <w:rStyle w:val="Hyperlink"/>
          <w:color w:val="000000"/>
          <w:u w:val="none"/>
        </w:rPr>
        <w:t xml:space="preserve">      3-RESULTADOS..............................................................................................................16</w:t>
      </w:r>
    </w:p>
    <w:p w14:paraId="4B28D1A2" w14:textId="15B041B5" w:rsidR="005C2407" w:rsidRPr="005C2407" w:rsidRDefault="005C2407" w:rsidP="005C2407">
      <w:pPr>
        <w:pStyle w:val="Sumrio2"/>
        <w:rPr>
          <w:rFonts w:ascii="Calibri" w:hAnsi="Calibri"/>
          <w:color w:val="000000"/>
          <w:sz w:val="22"/>
          <w:szCs w:val="22"/>
        </w:rPr>
      </w:pPr>
      <w:r w:rsidRPr="005C2407">
        <w:rPr>
          <w:rStyle w:val="Hyperlink"/>
          <w:color w:val="000000"/>
          <w:u w:val="none"/>
        </w:rPr>
        <w:t xml:space="preserve">      4-DISCUSSÃO..................................................................................................................21</w:t>
      </w:r>
    </w:p>
    <w:p w14:paraId="77FF14A8" w14:textId="3FD2C972" w:rsidR="005C2407" w:rsidRPr="005C2407" w:rsidRDefault="005C2407" w:rsidP="005C2407">
      <w:pPr>
        <w:pStyle w:val="Sumrio1"/>
        <w:rPr>
          <w:rFonts w:ascii="Calibri" w:hAnsi="Calibri"/>
          <w:color w:val="000000"/>
          <w:sz w:val="22"/>
          <w:szCs w:val="22"/>
        </w:rPr>
      </w:pPr>
      <w:r w:rsidRPr="005C2407">
        <w:rPr>
          <w:rStyle w:val="Hyperlink"/>
          <w:color w:val="000000"/>
          <w:u w:val="none"/>
        </w:rPr>
        <w:t xml:space="preserve">      5-CONSIDERAÇÕES</w:t>
      </w:r>
      <w:r>
        <w:rPr>
          <w:rStyle w:val="Hyperlink"/>
          <w:color w:val="000000"/>
          <w:u w:val="none"/>
        </w:rPr>
        <w:t xml:space="preserve"> </w:t>
      </w:r>
      <w:r w:rsidRPr="005C2407">
        <w:rPr>
          <w:rStyle w:val="Hyperlink"/>
          <w:color w:val="000000"/>
          <w:u w:val="none"/>
        </w:rPr>
        <w:t>FINAIS.</w:t>
      </w:r>
      <w:r>
        <w:rPr>
          <w:rStyle w:val="Hyperlink"/>
          <w:color w:val="000000"/>
          <w:u w:val="none"/>
        </w:rPr>
        <w:t xml:space="preserve"> </w:t>
      </w:r>
      <w:r w:rsidRPr="005C2407">
        <w:rPr>
          <w:rStyle w:val="Hyperlink"/>
          <w:color w:val="000000"/>
          <w:u w:val="none"/>
        </w:rPr>
        <w:t>......................................................................................24</w:t>
      </w:r>
    </w:p>
    <w:p w14:paraId="0FC864F3" w14:textId="3A126741" w:rsidR="005C2407" w:rsidRPr="005C2407" w:rsidRDefault="005C2407" w:rsidP="005C2407">
      <w:pPr>
        <w:pStyle w:val="Sumrio1"/>
        <w:rPr>
          <w:rFonts w:ascii="Calibri" w:hAnsi="Calibri"/>
          <w:color w:val="000000"/>
          <w:sz w:val="22"/>
          <w:szCs w:val="22"/>
        </w:rPr>
      </w:pPr>
      <w:r w:rsidRPr="005C2407">
        <w:rPr>
          <w:rStyle w:val="Hyperlink"/>
          <w:color w:val="000000"/>
          <w:u w:val="none"/>
        </w:rPr>
        <w:t xml:space="preserve">      REFERÊNCIAS................................................................................................................25</w:t>
      </w:r>
    </w:p>
    <w:p w14:paraId="15D571C2" w14:textId="77777777" w:rsidR="005C2407" w:rsidRPr="005C2407" w:rsidRDefault="005C2407" w:rsidP="005C2407">
      <w:pPr>
        <w:spacing w:after="120"/>
        <w:rPr>
          <w:b/>
        </w:rPr>
      </w:pPr>
    </w:p>
    <w:p w14:paraId="3879CAC9" w14:textId="77777777" w:rsidR="005C2407" w:rsidRPr="005C2407" w:rsidRDefault="005C2407" w:rsidP="005C2407">
      <w:pPr>
        <w:pStyle w:val="Recuodecorpodetexto"/>
        <w:spacing w:line="360" w:lineRule="auto"/>
        <w:ind w:left="0"/>
        <w:rPr>
          <w:b/>
          <w:lang w:val="pt-BR"/>
        </w:rPr>
      </w:pPr>
    </w:p>
    <w:p w14:paraId="51EA325E" w14:textId="77777777" w:rsidR="005C2407" w:rsidRPr="005C2407" w:rsidRDefault="005C2407" w:rsidP="00A66483">
      <w:pPr>
        <w:pStyle w:val="Recuodecorpodetexto"/>
        <w:spacing w:line="360" w:lineRule="auto"/>
        <w:ind w:left="0"/>
        <w:jc w:val="center"/>
        <w:rPr>
          <w:b/>
          <w:lang w:val="pt-BR"/>
        </w:rPr>
      </w:pPr>
    </w:p>
    <w:p w14:paraId="7B601823" w14:textId="77777777" w:rsidR="005C2407" w:rsidRDefault="005C2407" w:rsidP="00A66483">
      <w:pPr>
        <w:pStyle w:val="Recuodecorpodetexto"/>
        <w:spacing w:line="360" w:lineRule="auto"/>
        <w:ind w:left="0"/>
        <w:jc w:val="center"/>
        <w:rPr>
          <w:b/>
          <w:lang w:val="pt-BR"/>
        </w:rPr>
      </w:pPr>
    </w:p>
    <w:p w14:paraId="5C609C03" w14:textId="77777777" w:rsidR="005C2407" w:rsidRDefault="005C2407" w:rsidP="00A66483">
      <w:pPr>
        <w:pStyle w:val="Recuodecorpodetexto"/>
        <w:spacing w:line="360" w:lineRule="auto"/>
        <w:ind w:left="0"/>
        <w:jc w:val="center"/>
        <w:rPr>
          <w:b/>
          <w:lang w:val="pt-BR"/>
        </w:rPr>
      </w:pPr>
    </w:p>
    <w:p w14:paraId="2B0B0954" w14:textId="77777777" w:rsidR="005C2407" w:rsidRDefault="005C2407" w:rsidP="00A66483">
      <w:pPr>
        <w:pStyle w:val="Recuodecorpodetexto"/>
        <w:spacing w:line="360" w:lineRule="auto"/>
        <w:ind w:left="0"/>
        <w:jc w:val="center"/>
        <w:rPr>
          <w:b/>
          <w:lang w:val="pt-BR"/>
        </w:rPr>
      </w:pPr>
    </w:p>
    <w:p w14:paraId="5F02C6DD" w14:textId="77777777" w:rsidR="005C2407" w:rsidRDefault="005C2407" w:rsidP="00A66483">
      <w:pPr>
        <w:pStyle w:val="Recuodecorpodetexto"/>
        <w:spacing w:line="360" w:lineRule="auto"/>
        <w:ind w:left="0"/>
        <w:jc w:val="center"/>
        <w:rPr>
          <w:b/>
          <w:lang w:val="pt-BR"/>
        </w:rPr>
      </w:pPr>
    </w:p>
    <w:p w14:paraId="3090A187" w14:textId="77777777" w:rsidR="005C2407" w:rsidRDefault="005C2407" w:rsidP="00A66483">
      <w:pPr>
        <w:pStyle w:val="Recuodecorpodetexto"/>
        <w:spacing w:line="360" w:lineRule="auto"/>
        <w:ind w:left="0"/>
        <w:jc w:val="center"/>
        <w:rPr>
          <w:b/>
          <w:lang w:val="pt-BR"/>
        </w:rPr>
      </w:pPr>
    </w:p>
    <w:p w14:paraId="6282EBB8" w14:textId="77777777" w:rsidR="005C2407" w:rsidRDefault="005C2407" w:rsidP="00A66483">
      <w:pPr>
        <w:pStyle w:val="Recuodecorpodetexto"/>
        <w:spacing w:line="360" w:lineRule="auto"/>
        <w:ind w:left="0"/>
        <w:jc w:val="center"/>
        <w:rPr>
          <w:b/>
          <w:lang w:val="pt-BR"/>
        </w:rPr>
      </w:pPr>
    </w:p>
    <w:p w14:paraId="4E0DEB69" w14:textId="77777777" w:rsidR="005C2407" w:rsidRDefault="005C2407" w:rsidP="00A66483">
      <w:pPr>
        <w:pStyle w:val="Recuodecorpodetexto"/>
        <w:spacing w:line="360" w:lineRule="auto"/>
        <w:ind w:left="0"/>
        <w:jc w:val="center"/>
        <w:rPr>
          <w:b/>
          <w:lang w:val="pt-BR"/>
        </w:rPr>
      </w:pPr>
    </w:p>
    <w:p w14:paraId="16DD1C32" w14:textId="77777777" w:rsidR="005C2407" w:rsidRDefault="005C2407" w:rsidP="00A66483">
      <w:pPr>
        <w:pStyle w:val="Recuodecorpodetexto"/>
        <w:spacing w:line="360" w:lineRule="auto"/>
        <w:ind w:left="0"/>
        <w:jc w:val="center"/>
        <w:rPr>
          <w:b/>
          <w:lang w:val="pt-BR"/>
        </w:rPr>
      </w:pPr>
    </w:p>
    <w:p w14:paraId="001A2F57" w14:textId="77777777" w:rsidR="005C2407" w:rsidRDefault="005C2407" w:rsidP="00A66483">
      <w:pPr>
        <w:pStyle w:val="Recuodecorpodetexto"/>
        <w:spacing w:line="360" w:lineRule="auto"/>
        <w:ind w:left="0"/>
        <w:jc w:val="center"/>
        <w:rPr>
          <w:b/>
          <w:lang w:val="pt-BR"/>
        </w:rPr>
        <w:sectPr w:rsidR="005C2407" w:rsidSect="006164AB">
          <w:headerReference w:type="default" r:id="rId9"/>
          <w:headerReference w:type="first" r:id="rId10"/>
          <w:pgSz w:w="11907" w:h="16840" w:code="9"/>
          <w:pgMar w:top="1701" w:right="1134" w:bottom="1134" w:left="1701" w:header="720" w:footer="720" w:gutter="0"/>
          <w:cols w:space="720"/>
          <w:titlePg/>
        </w:sectPr>
      </w:pPr>
    </w:p>
    <w:p w14:paraId="0796BD21" w14:textId="7EC8C6DF" w:rsidR="00043958" w:rsidRDefault="001E1496" w:rsidP="001E1496">
      <w:pPr>
        <w:pStyle w:val="N1"/>
        <w:numPr>
          <w:ilvl w:val="0"/>
          <w:numId w:val="7"/>
        </w:numPr>
        <w:rPr>
          <w:b/>
          <w:bCs/>
        </w:rPr>
      </w:pPr>
      <w:r w:rsidRPr="001E1496">
        <w:rPr>
          <w:b/>
          <w:bCs/>
        </w:rPr>
        <w:lastRenderedPageBreak/>
        <w:t>INTRODUÇÃO</w:t>
      </w:r>
    </w:p>
    <w:p w14:paraId="3CE24806" w14:textId="77777777" w:rsidR="001E1496" w:rsidRPr="00E93586" w:rsidRDefault="001E1496" w:rsidP="00E93586">
      <w:pPr>
        <w:pStyle w:val="N1"/>
        <w:ind w:left="1069" w:firstLine="0"/>
        <w:rPr>
          <w:b/>
          <w:bCs/>
          <w:szCs w:val="24"/>
        </w:rPr>
      </w:pPr>
    </w:p>
    <w:p w14:paraId="4FF1D667" w14:textId="77777777" w:rsidR="004A04F7" w:rsidRPr="004A04F7" w:rsidRDefault="004A04F7" w:rsidP="004A04F7">
      <w:pPr>
        <w:spacing w:line="360" w:lineRule="auto"/>
        <w:ind w:firstLine="709"/>
        <w:jc w:val="both"/>
        <w:rPr>
          <w:rFonts w:cs="Arial"/>
          <w:color w:val="FF0000"/>
          <w:szCs w:val="24"/>
        </w:rPr>
      </w:pPr>
      <w:r w:rsidRPr="004A04F7">
        <w:rPr>
          <w:rFonts w:cs="Arial"/>
          <w:szCs w:val="24"/>
        </w:rPr>
        <w:t>Nos últimos anos a população mundial vem envelhecendo e com isso as pessoas idosas precisam se reencaixar na sociedade de forma com que se sintam confortáveis e seguros para fazerem as atividades do dia a dia. A pessoa idosa no Brasil, é quem tem 60 ou mais anos de vida. O número de pessoas nessa faixa etária vem aumentando de forma acelerada.</w:t>
      </w:r>
      <w:r w:rsidRPr="004A04F7">
        <w:rPr>
          <w:rFonts w:cs="Arial"/>
          <w:color w:val="000000"/>
          <w:szCs w:val="24"/>
        </w:rPr>
        <w:t xml:space="preserve"> </w:t>
      </w:r>
      <w:r w:rsidRPr="004A04F7">
        <w:rPr>
          <w:rFonts w:cs="Arial"/>
          <w:color w:val="000000"/>
          <w:szCs w:val="24"/>
          <w:shd w:val="clear" w:color="auto" w:fill="F9F9F9"/>
        </w:rPr>
        <w:t>Em 2022, o total de pessoas com 65 anos ou mais no país de 22.169.101 chegou a 10,9% da população, com alta de 57,4% frente a 2010</w:t>
      </w:r>
      <w:r w:rsidRPr="004A04F7">
        <w:rPr>
          <w:rFonts w:cs="Arial"/>
          <w:color w:val="4B4B4C"/>
          <w:szCs w:val="24"/>
          <w:shd w:val="clear" w:color="auto" w:fill="F9F9F9"/>
        </w:rPr>
        <w:t xml:space="preserve">. </w:t>
      </w:r>
      <w:r w:rsidRPr="004A04F7">
        <w:rPr>
          <w:rFonts w:cs="Arial"/>
          <w:color w:val="000000"/>
          <w:szCs w:val="24"/>
        </w:rPr>
        <w:t xml:space="preserve">Para o ano de 2070, estima-se que representem 35% do total de brasileiros (IBGE, 2022). </w:t>
      </w:r>
    </w:p>
    <w:p w14:paraId="0BBAFBDF" w14:textId="1B0E9C9C" w:rsidR="004A04F7" w:rsidRPr="004A04F7" w:rsidRDefault="004A04F7" w:rsidP="004A04F7">
      <w:pPr>
        <w:spacing w:line="360" w:lineRule="auto"/>
        <w:ind w:firstLine="709"/>
        <w:jc w:val="both"/>
        <w:rPr>
          <w:rFonts w:cs="Arial"/>
          <w:szCs w:val="24"/>
        </w:rPr>
      </w:pPr>
      <w:r w:rsidRPr="004A04F7">
        <w:rPr>
          <w:rFonts w:cs="Arial"/>
          <w:szCs w:val="24"/>
        </w:rPr>
        <w:t>Em uma pesquisa de estatísticas pelo Instituto Brasileiro de Geografia e Estatísticas (IBGE) mostra que existe uma diferença de longevidade entre homens e mulheres, sendo que os homens até 73 anos e mulheres até os 80 anos. O aumento de anos de vida é uma grande conquista do ser humano. O processo de envelhecimento tem proporcionado o aumento da longevidade, fato esse que faz da velhice a fase da vida que mais tem aumentado. Com isso, surgem novas possibilidades, vivências e experiências para as pessoas idosas. (B</w:t>
      </w:r>
      <w:r w:rsidR="005B2612">
        <w:rPr>
          <w:rFonts w:cs="Arial"/>
          <w:szCs w:val="24"/>
        </w:rPr>
        <w:t>rasil</w:t>
      </w:r>
      <w:r w:rsidRPr="004A04F7">
        <w:rPr>
          <w:rFonts w:cs="Arial"/>
          <w:szCs w:val="24"/>
        </w:rPr>
        <w:t xml:space="preserve">, 2023). </w:t>
      </w:r>
    </w:p>
    <w:p w14:paraId="1F5D544F" w14:textId="77777777" w:rsidR="004A04F7" w:rsidRPr="004A04F7" w:rsidRDefault="004A04F7" w:rsidP="004A04F7">
      <w:pPr>
        <w:spacing w:line="360" w:lineRule="auto"/>
        <w:jc w:val="both"/>
        <w:rPr>
          <w:rFonts w:cs="Arial"/>
          <w:color w:val="000000"/>
          <w:szCs w:val="24"/>
        </w:rPr>
      </w:pPr>
      <w:r w:rsidRPr="004A04F7">
        <w:rPr>
          <w:rFonts w:cs="Arial"/>
          <w:szCs w:val="24"/>
        </w:rPr>
        <w:tab/>
      </w:r>
      <w:r w:rsidRPr="004A04F7">
        <w:rPr>
          <w:rFonts w:cs="Arial"/>
          <w:color w:val="000000"/>
          <w:szCs w:val="24"/>
        </w:rPr>
        <w:t>O grande marco legal que busca garantir os direitos das pessoas idosas no Brasil é o Estatuto da Pessoa Idosa, instituído pela Lei n.º 10.741, de 1º de outubro de 2003. O Estatuto da Pessoa Idosa foi resultado de diversas lutas e mobilizações iniciadas nos anos 70 do século XX, no Brasil, e que culminaram na promulgação da Lei n.º 8.842, de 4 de janeiro de 1994, que dispõe sobre a Política Nacional do Idoso, cria o Conselho Nacional do Idoso e dá outras providências, estabelecendo as bases para a posterior elaboração da Lei n.º 10.741/2003.</w:t>
      </w:r>
    </w:p>
    <w:p w14:paraId="5A781A50" w14:textId="0A9B2AEF" w:rsidR="004A04F7" w:rsidRPr="004A04F7" w:rsidRDefault="004A04F7" w:rsidP="004A04F7">
      <w:pPr>
        <w:spacing w:line="360" w:lineRule="auto"/>
        <w:ind w:firstLine="708"/>
        <w:jc w:val="both"/>
        <w:rPr>
          <w:rFonts w:cs="Arial"/>
          <w:color w:val="FF0000"/>
          <w:szCs w:val="24"/>
        </w:rPr>
      </w:pPr>
      <w:r w:rsidRPr="004A04F7">
        <w:rPr>
          <w:rFonts w:cs="Arial"/>
          <w:szCs w:val="24"/>
        </w:rPr>
        <w:t>O Estatuto da Pessoa Idosa veda qualquer tipo de discriminação e garante a proteção do idoso sempre que seus direitos forem ameaçados ou violados. Se verificada a violação de direitos, o Ministério Público ou o Poder Judiciário poderão determinar medidas cabíveis. O Estatuto da Pessoa Idosa também aborda algumas práticas contra a pessoa idosa que são consideradas crimes e estabelece sanções. Essas práticas são: discriminação; desdenho; humilhação; menosprezo; omissão de socorro; abandono; maus-tratos; negação de acesso a cargo, emprego ou trabalho; apropriação indébita; retenção do cartão magnético ou de outro documento; e indução a outorgar procuração (B</w:t>
      </w:r>
      <w:r w:rsidR="005B2612">
        <w:rPr>
          <w:rFonts w:cs="Arial"/>
          <w:szCs w:val="24"/>
        </w:rPr>
        <w:t>rasil</w:t>
      </w:r>
      <w:r w:rsidRPr="004A04F7">
        <w:rPr>
          <w:rFonts w:cs="Arial"/>
          <w:szCs w:val="24"/>
        </w:rPr>
        <w:t>, 2023).</w:t>
      </w:r>
    </w:p>
    <w:p w14:paraId="4C965111" w14:textId="6A2617E2" w:rsidR="004A04F7" w:rsidRPr="004A04F7" w:rsidRDefault="004A04F7" w:rsidP="004A04F7">
      <w:pPr>
        <w:spacing w:line="360" w:lineRule="auto"/>
        <w:ind w:firstLine="708"/>
        <w:jc w:val="both"/>
        <w:rPr>
          <w:rFonts w:cs="Arial"/>
          <w:szCs w:val="24"/>
        </w:rPr>
      </w:pPr>
      <w:r w:rsidRPr="004A04F7">
        <w:rPr>
          <w:rFonts w:cs="Arial"/>
          <w:szCs w:val="24"/>
        </w:rPr>
        <w:t>A velhice é considerada uma das fases da vida, assim como a infância e a fase adulta. Além disso, a velhice deve ser compreendida em sua totalidade e em suas múltiplas dimensões, não só no que diz respeito às alterações manifestadas no corpo, mas também nos aspectos sociais e culturais, os quais também terão seu impacto (F</w:t>
      </w:r>
      <w:r w:rsidR="005B25A1">
        <w:rPr>
          <w:rFonts w:cs="Arial"/>
          <w:szCs w:val="24"/>
        </w:rPr>
        <w:t>reitas;</w:t>
      </w:r>
      <w:r w:rsidRPr="004A04F7">
        <w:rPr>
          <w:rFonts w:cs="Arial"/>
          <w:szCs w:val="24"/>
        </w:rPr>
        <w:t xml:space="preserve"> Q</w:t>
      </w:r>
      <w:r w:rsidR="005B2612">
        <w:rPr>
          <w:rFonts w:cs="Arial"/>
          <w:szCs w:val="24"/>
        </w:rPr>
        <w:t>ueiroz</w:t>
      </w:r>
      <w:r w:rsidRPr="004A04F7">
        <w:rPr>
          <w:rFonts w:cs="Arial"/>
          <w:szCs w:val="24"/>
        </w:rPr>
        <w:t>; S</w:t>
      </w:r>
      <w:r w:rsidR="005B2612">
        <w:rPr>
          <w:rFonts w:cs="Arial"/>
          <w:szCs w:val="24"/>
        </w:rPr>
        <w:t>ousa</w:t>
      </w:r>
      <w:r w:rsidRPr="004A04F7">
        <w:rPr>
          <w:rFonts w:cs="Arial"/>
          <w:szCs w:val="24"/>
        </w:rPr>
        <w:t>, 2010; P</w:t>
      </w:r>
      <w:r w:rsidR="005B2612">
        <w:rPr>
          <w:rFonts w:cs="Arial"/>
          <w:szCs w:val="24"/>
        </w:rPr>
        <w:t>apaléo</w:t>
      </w:r>
      <w:r w:rsidRPr="004A04F7">
        <w:rPr>
          <w:rFonts w:cs="Arial"/>
          <w:szCs w:val="24"/>
        </w:rPr>
        <w:t xml:space="preserve"> N</w:t>
      </w:r>
      <w:r w:rsidR="005B2612">
        <w:rPr>
          <w:rFonts w:cs="Arial"/>
          <w:szCs w:val="24"/>
        </w:rPr>
        <w:t>etto</w:t>
      </w:r>
      <w:r w:rsidRPr="004A04F7">
        <w:rPr>
          <w:rFonts w:cs="Arial"/>
          <w:szCs w:val="24"/>
        </w:rPr>
        <w:t>, 2017).</w:t>
      </w:r>
    </w:p>
    <w:p w14:paraId="3DB0E97E" w14:textId="77777777" w:rsidR="004A04F7" w:rsidRPr="004A04F7" w:rsidRDefault="004A04F7" w:rsidP="004A04F7">
      <w:pPr>
        <w:spacing w:line="360" w:lineRule="auto"/>
        <w:ind w:firstLine="708"/>
        <w:jc w:val="both"/>
        <w:rPr>
          <w:rFonts w:cs="Arial"/>
          <w:color w:val="000000"/>
          <w:szCs w:val="24"/>
        </w:rPr>
      </w:pPr>
      <w:r w:rsidRPr="004A04F7">
        <w:rPr>
          <w:rFonts w:cs="Arial"/>
          <w:color w:val="000000"/>
          <w:szCs w:val="24"/>
        </w:rPr>
        <w:lastRenderedPageBreak/>
        <w:t xml:space="preserve">A pessoa idosa, como qualquer cidadão brasileiro ou estrangeiro residente no país, goza do direito à igualdade, sem distinção de qualquer natureza (Constituição Federal de 1988, art.5). </w:t>
      </w:r>
    </w:p>
    <w:p w14:paraId="46FA6B54" w14:textId="45C5085E" w:rsidR="004A04F7" w:rsidRPr="004A04F7" w:rsidRDefault="004A04F7" w:rsidP="004A04F7">
      <w:pPr>
        <w:spacing w:line="360" w:lineRule="auto"/>
        <w:ind w:firstLine="708"/>
        <w:jc w:val="both"/>
        <w:rPr>
          <w:rFonts w:cs="Arial"/>
          <w:szCs w:val="24"/>
        </w:rPr>
      </w:pPr>
      <w:r w:rsidRPr="004A04F7">
        <w:rPr>
          <w:rFonts w:cs="Arial"/>
          <w:szCs w:val="24"/>
        </w:rPr>
        <w:t xml:space="preserve">O preconceito ligado à idade, conhecido como </w:t>
      </w:r>
      <w:r w:rsidRPr="00836CA2">
        <w:rPr>
          <w:rFonts w:cs="Arial"/>
          <w:i/>
          <w:iCs/>
          <w:szCs w:val="24"/>
        </w:rPr>
        <w:t>ageísmo</w:t>
      </w:r>
      <w:r w:rsidRPr="00836CA2">
        <w:rPr>
          <w:rFonts w:cs="Arial"/>
          <w:szCs w:val="24"/>
        </w:rPr>
        <w:t>,</w:t>
      </w:r>
      <w:r w:rsidR="00836CA2" w:rsidRPr="00836CA2">
        <w:rPr>
          <w:rFonts w:cs="Arial"/>
          <w:szCs w:val="24"/>
        </w:rPr>
        <w:t xml:space="preserve"> etarismo e idadismo</w:t>
      </w:r>
      <w:r w:rsidR="00836CA2">
        <w:rPr>
          <w:rFonts w:cs="Arial"/>
          <w:szCs w:val="24"/>
        </w:rPr>
        <w:t xml:space="preserve"> que </w:t>
      </w:r>
      <w:r w:rsidRPr="004A04F7">
        <w:rPr>
          <w:rFonts w:cs="Arial"/>
          <w:szCs w:val="24"/>
        </w:rPr>
        <w:t>é cotidianamente vivenciado pelas pessoas idosas, especialmente no meio urbano, e é fruto da transformação social. O preconceito contra as pessoas idosas desqualifica o status social do idoso na sociedade (</w:t>
      </w:r>
      <w:r w:rsidR="002643C0">
        <w:rPr>
          <w:rFonts w:cs="Arial"/>
          <w:szCs w:val="24"/>
        </w:rPr>
        <w:t>Wh</w:t>
      </w:r>
      <w:r w:rsidRPr="004A04F7">
        <w:rPr>
          <w:rFonts w:cs="Arial"/>
          <w:szCs w:val="24"/>
        </w:rPr>
        <w:t xml:space="preserve">itaker, 2010; </w:t>
      </w:r>
      <w:r w:rsidR="002643C0">
        <w:rPr>
          <w:rFonts w:cs="Arial"/>
          <w:szCs w:val="24"/>
        </w:rPr>
        <w:t>T</w:t>
      </w:r>
      <w:r w:rsidRPr="004A04F7">
        <w:rPr>
          <w:rFonts w:cs="Arial"/>
          <w:szCs w:val="24"/>
        </w:rPr>
        <w:t xml:space="preserve">eixeira; </w:t>
      </w:r>
      <w:r w:rsidR="002643C0">
        <w:rPr>
          <w:rFonts w:cs="Arial"/>
          <w:szCs w:val="24"/>
        </w:rPr>
        <w:t>S</w:t>
      </w:r>
      <w:r w:rsidRPr="004A04F7">
        <w:rPr>
          <w:rFonts w:cs="Arial"/>
          <w:szCs w:val="24"/>
        </w:rPr>
        <w:t>ouza;</w:t>
      </w:r>
      <w:r w:rsidR="002643C0">
        <w:rPr>
          <w:rFonts w:cs="Arial"/>
          <w:szCs w:val="24"/>
        </w:rPr>
        <w:t xml:space="preserve"> Maia</w:t>
      </w:r>
      <w:r w:rsidRPr="004A04F7">
        <w:rPr>
          <w:rFonts w:cs="Arial"/>
          <w:szCs w:val="24"/>
        </w:rPr>
        <w:t xml:space="preserve">, 2018). </w:t>
      </w:r>
    </w:p>
    <w:p w14:paraId="0FF44637" w14:textId="77777777" w:rsidR="004A04F7" w:rsidRPr="004A04F7" w:rsidRDefault="004A04F7" w:rsidP="004A04F7">
      <w:pPr>
        <w:spacing w:line="360" w:lineRule="auto"/>
        <w:jc w:val="both"/>
        <w:rPr>
          <w:szCs w:val="24"/>
        </w:rPr>
      </w:pPr>
      <w:r w:rsidRPr="004A04F7">
        <w:rPr>
          <w:szCs w:val="24"/>
          <w:shd w:val="clear" w:color="auto" w:fill="FFFFFF"/>
        </w:rPr>
        <w:t xml:space="preserve">            A sociedade brasileira, é altamente estratificada em termos etários e consciente do valor das diferentes idades, adota atitudes complexas e variáveis para c os seus cidadãos mais velhos. O preconceito social é a área mais estudada, seguido por uma postura tendenciosa em relação à idade no sistema de saúde e pela discriminação etária nos locais de trabalho. A maior parte desses estudos é de autoria de profissionais da saúde, gerontologistas e psicólogos sociais, que enfocam a percepção negativa e a discriminação das pessoas mais velhas (Couto, 2009; </w:t>
      </w:r>
      <w:proofErr w:type="spellStart"/>
      <w:r w:rsidRPr="004A04F7">
        <w:rPr>
          <w:szCs w:val="24"/>
          <w:shd w:val="clear" w:color="auto" w:fill="FFFFFF"/>
        </w:rPr>
        <w:t>Cachioni</w:t>
      </w:r>
      <w:proofErr w:type="spellEnd"/>
      <w:r w:rsidRPr="004A04F7">
        <w:rPr>
          <w:szCs w:val="24"/>
          <w:shd w:val="clear" w:color="auto" w:fill="FFFFFF"/>
        </w:rPr>
        <w:t xml:space="preserve"> &amp; Aguilar, 2008; Souza, 2003; Von </w:t>
      </w:r>
      <w:proofErr w:type="spellStart"/>
      <w:r w:rsidRPr="004A04F7">
        <w:rPr>
          <w:szCs w:val="24"/>
          <w:shd w:val="clear" w:color="auto" w:fill="FFFFFF"/>
        </w:rPr>
        <w:t>Simson</w:t>
      </w:r>
      <w:proofErr w:type="spellEnd"/>
      <w:r w:rsidRPr="004A04F7">
        <w:rPr>
          <w:szCs w:val="24"/>
          <w:shd w:val="clear" w:color="auto" w:fill="FFFFFF"/>
        </w:rPr>
        <w:t xml:space="preserve">, Neri &amp; </w:t>
      </w:r>
      <w:proofErr w:type="spellStart"/>
      <w:r w:rsidRPr="004A04F7">
        <w:rPr>
          <w:szCs w:val="24"/>
          <w:shd w:val="clear" w:color="auto" w:fill="FFFFFF"/>
        </w:rPr>
        <w:t>Cachioni</w:t>
      </w:r>
      <w:proofErr w:type="spellEnd"/>
      <w:r w:rsidRPr="004A04F7">
        <w:rPr>
          <w:szCs w:val="24"/>
          <w:shd w:val="clear" w:color="auto" w:fill="FFFFFF"/>
        </w:rPr>
        <w:t xml:space="preserve">, 2003; Neri, 2003, 2005; </w:t>
      </w:r>
      <w:proofErr w:type="spellStart"/>
      <w:r w:rsidRPr="004A04F7">
        <w:rPr>
          <w:szCs w:val="24"/>
          <w:shd w:val="clear" w:color="auto" w:fill="FFFFFF"/>
        </w:rPr>
        <w:t>Debert</w:t>
      </w:r>
      <w:proofErr w:type="spellEnd"/>
      <w:r w:rsidRPr="004A04F7">
        <w:rPr>
          <w:szCs w:val="24"/>
          <w:shd w:val="clear" w:color="auto" w:fill="FFFFFF"/>
        </w:rPr>
        <w:t>, 1999; Freitas et al., 2002; Veloz, Nascimento-</w:t>
      </w:r>
      <w:proofErr w:type="spellStart"/>
      <w:r w:rsidRPr="004A04F7">
        <w:rPr>
          <w:szCs w:val="24"/>
          <w:shd w:val="clear" w:color="auto" w:fill="FFFFFF"/>
        </w:rPr>
        <w:t>Schulze</w:t>
      </w:r>
      <w:proofErr w:type="spellEnd"/>
      <w:r w:rsidRPr="004A04F7">
        <w:rPr>
          <w:szCs w:val="24"/>
          <w:shd w:val="clear" w:color="auto" w:fill="FFFFFF"/>
        </w:rPr>
        <w:t xml:space="preserve"> &amp; Camargo, 1999).</w:t>
      </w:r>
      <w:r w:rsidRPr="004A04F7">
        <w:rPr>
          <w:rFonts w:cs="Arial"/>
          <w:szCs w:val="24"/>
        </w:rPr>
        <w:tab/>
      </w:r>
    </w:p>
    <w:p w14:paraId="29367783" w14:textId="52258A08" w:rsidR="004A04F7" w:rsidRPr="004A04F7" w:rsidRDefault="004A04F7" w:rsidP="004A04F7">
      <w:pPr>
        <w:spacing w:line="360" w:lineRule="auto"/>
        <w:ind w:firstLine="708"/>
        <w:jc w:val="both"/>
        <w:rPr>
          <w:rFonts w:cs="Arial"/>
          <w:szCs w:val="24"/>
        </w:rPr>
      </w:pPr>
      <w:r w:rsidRPr="004A04F7">
        <w:rPr>
          <w:rFonts w:cs="Arial"/>
          <w:szCs w:val="24"/>
        </w:rPr>
        <w:t>A discriminação desfavorece o desenvolvimento e gera insegurança e instabilidade, além de minimizar as possibilidades de perceber e vivenciar a velhice em condições de igualdade (</w:t>
      </w:r>
      <w:proofErr w:type="spellStart"/>
      <w:r w:rsidR="002643C0">
        <w:rPr>
          <w:rFonts w:cs="Arial"/>
          <w:szCs w:val="24"/>
        </w:rPr>
        <w:t>M</w:t>
      </w:r>
      <w:r w:rsidRPr="004A04F7">
        <w:rPr>
          <w:rFonts w:cs="Arial"/>
          <w:szCs w:val="24"/>
        </w:rPr>
        <w:t>inayo</w:t>
      </w:r>
      <w:proofErr w:type="spellEnd"/>
      <w:r w:rsidRPr="004A04F7">
        <w:rPr>
          <w:rFonts w:cs="Arial"/>
          <w:szCs w:val="24"/>
        </w:rPr>
        <w:t xml:space="preserve">; </w:t>
      </w:r>
      <w:r w:rsidR="002643C0">
        <w:rPr>
          <w:rFonts w:cs="Arial"/>
          <w:szCs w:val="24"/>
        </w:rPr>
        <w:t>T</w:t>
      </w:r>
      <w:r w:rsidRPr="004A04F7">
        <w:rPr>
          <w:rFonts w:cs="Arial"/>
          <w:szCs w:val="24"/>
        </w:rPr>
        <w:t xml:space="preserve">eixeira; </w:t>
      </w:r>
      <w:r w:rsidR="002643C0">
        <w:rPr>
          <w:rFonts w:cs="Arial"/>
          <w:szCs w:val="24"/>
        </w:rPr>
        <w:t>Martins</w:t>
      </w:r>
      <w:r w:rsidRPr="004A04F7">
        <w:rPr>
          <w:rFonts w:cs="Arial"/>
          <w:szCs w:val="24"/>
        </w:rPr>
        <w:t>, 2016).</w:t>
      </w:r>
    </w:p>
    <w:p w14:paraId="299393AA" w14:textId="77777777" w:rsidR="004A04F7" w:rsidRPr="004A04F7" w:rsidRDefault="004A04F7" w:rsidP="004A04F7">
      <w:pPr>
        <w:spacing w:line="360" w:lineRule="auto"/>
        <w:ind w:firstLine="708"/>
        <w:jc w:val="both"/>
        <w:rPr>
          <w:rFonts w:cs="Arial"/>
          <w:color w:val="000000"/>
          <w:szCs w:val="24"/>
        </w:rPr>
      </w:pPr>
      <w:r w:rsidRPr="004A04F7">
        <w:rPr>
          <w:rFonts w:cs="Arial"/>
          <w:color w:val="000000"/>
          <w:szCs w:val="24"/>
        </w:rPr>
        <w:t xml:space="preserve">O Estatuto da Pessoa Idosa, no parágrafo 2º, destaca a necessidade do respeito à pessoa idosa e expressa que </w:t>
      </w:r>
    </w:p>
    <w:p w14:paraId="1D94A7A4" w14:textId="77777777" w:rsidR="004A04F7" w:rsidRPr="004A04F7" w:rsidRDefault="004A04F7" w:rsidP="004A04F7">
      <w:pPr>
        <w:spacing w:line="360" w:lineRule="auto"/>
        <w:ind w:left="2124"/>
        <w:jc w:val="both"/>
        <w:rPr>
          <w:rFonts w:cs="Arial"/>
          <w:color w:val="000000"/>
          <w:sz w:val="20"/>
        </w:rPr>
      </w:pPr>
      <w:r w:rsidRPr="004A04F7">
        <w:rPr>
          <w:rFonts w:cs="Arial"/>
          <w:color w:val="000000"/>
          <w:sz w:val="20"/>
        </w:rPr>
        <w:t>o direito ao respeito consiste na inviolabilidade da integridade física, psíquica e moral, abrangendo a preservação da imagem, da identidade, da autonomia, dos valores, ideias e crenças, dos espaços e objetos pessoais (Brasil, 2003).</w:t>
      </w:r>
    </w:p>
    <w:p w14:paraId="6AF011F9" w14:textId="32DEDA2A" w:rsidR="004A04F7" w:rsidRPr="004A04F7" w:rsidRDefault="004A04F7" w:rsidP="004A04F7">
      <w:pPr>
        <w:spacing w:line="360" w:lineRule="auto"/>
        <w:ind w:firstLine="708"/>
        <w:jc w:val="both"/>
        <w:rPr>
          <w:rFonts w:cs="Arial"/>
          <w:color w:val="FF0000"/>
          <w:szCs w:val="24"/>
        </w:rPr>
      </w:pPr>
      <w:r w:rsidRPr="004A04F7">
        <w:rPr>
          <w:rFonts w:cs="Arial"/>
          <w:szCs w:val="24"/>
        </w:rPr>
        <w:t>Embora as leis vigentes no Brasil traduzam os avanços nas políticas sociais de inclusão da pessoa idosa e no atendimento às suas necessidades, não existem direitos sem que haja cidadãos para reivindicá-los. Sendo assim, o empoderamento nos permite expressar nossas dúvidas, queixas, vontade de mudanças, informações por meio de diálogos, ações educativas, conselhos e reuniões (F</w:t>
      </w:r>
      <w:r w:rsidR="0079569A">
        <w:rPr>
          <w:rFonts w:cs="Arial"/>
          <w:szCs w:val="24"/>
        </w:rPr>
        <w:t>onseca</w:t>
      </w:r>
      <w:r w:rsidRPr="004A04F7">
        <w:rPr>
          <w:rFonts w:cs="Arial"/>
          <w:szCs w:val="24"/>
        </w:rPr>
        <w:t>, 2016). Vale ressaltar que o envelhecimento é acompanhado de um amadurecimento que pode ser enriquecido pelo conhecimento e pela sabedoria que adquirimos por meio da experiência dos anos vividos (</w:t>
      </w:r>
      <w:r w:rsidR="00AE24ED">
        <w:rPr>
          <w:rFonts w:cs="Arial"/>
          <w:szCs w:val="24"/>
        </w:rPr>
        <w:t>Lourenço</w:t>
      </w:r>
      <w:r w:rsidRPr="004A04F7">
        <w:rPr>
          <w:rFonts w:cs="Arial"/>
          <w:szCs w:val="24"/>
        </w:rPr>
        <w:t>, 2014)</w:t>
      </w:r>
      <w:r w:rsidR="00836CA2">
        <w:rPr>
          <w:rFonts w:cs="Arial"/>
          <w:szCs w:val="24"/>
        </w:rPr>
        <w:t>.</w:t>
      </w:r>
    </w:p>
    <w:p w14:paraId="16EE5DAB" w14:textId="0A7D88B1" w:rsidR="004A04F7" w:rsidRPr="004A04F7" w:rsidRDefault="004A04F7" w:rsidP="004A04F7">
      <w:pPr>
        <w:spacing w:line="360" w:lineRule="auto"/>
        <w:ind w:firstLine="708"/>
        <w:jc w:val="both"/>
        <w:rPr>
          <w:rFonts w:cs="Arial"/>
          <w:szCs w:val="24"/>
        </w:rPr>
      </w:pPr>
      <w:r w:rsidRPr="004A04F7">
        <w:rPr>
          <w:rFonts w:cs="Arial"/>
          <w:szCs w:val="24"/>
        </w:rPr>
        <w:t xml:space="preserve">Inserido nesse contexto surge o termo </w:t>
      </w:r>
      <w:r w:rsidRPr="00836CA2">
        <w:rPr>
          <w:rFonts w:cs="Arial"/>
          <w:i/>
          <w:iCs/>
          <w:szCs w:val="24"/>
        </w:rPr>
        <w:t>ageísmo</w:t>
      </w:r>
      <w:r w:rsidRPr="004A04F7">
        <w:rPr>
          <w:rFonts w:cs="Arial"/>
          <w:i/>
          <w:iCs/>
          <w:szCs w:val="24"/>
        </w:rPr>
        <w:t>.</w:t>
      </w:r>
      <w:r w:rsidRPr="004A04F7">
        <w:rPr>
          <w:rFonts w:cs="Arial"/>
          <w:szCs w:val="24"/>
        </w:rPr>
        <w:t xml:space="preserve"> O termo </w:t>
      </w:r>
      <w:r w:rsidRPr="00836CA2">
        <w:rPr>
          <w:rFonts w:cs="Arial"/>
          <w:i/>
          <w:iCs/>
          <w:szCs w:val="24"/>
        </w:rPr>
        <w:t>ageísmo</w:t>
      </w:r>
      <w:r w:rsidRPr="004A04F7">
        <w:rPr>
          <w:rFonts w:cs="Arial"/>
          <w:i/>
          <w:iCs/>
          <w:szCs w:val="24"/>
        </w:rPr>
        <w:t xml:space="preserve"> </w:t>
      </w:r>
      <w:r w:rsidRPr="004A04F7">
        <w:rPr>
          <w:rFonts w:cs="Arial"/>
          <w:szCs w:val="24"/>
        </w:rPr>
        <w:t>foi utilizado pela primeira vez em 1969 por Robert Butler (</w:t>
      </w:r>
      <w:proofErr w:type="spellStart"/>
      <w:r w:rsidR="008F2690">
        <w:rPr>
          <w:rFonts w:cs="Arial"/>
          <w:szCs w:val="24"/>
        </w:rPr>
        <w:t>M</w:t>
      </w:r>
      <w:r w:rsidR="0079569A" w:rsidRPr="004A04F7">
        <w:rPr>
          <w:rFonts w:cs="Arial"/>
          <w:szCs w:val="24"/>
        </w:rPr>
        <w:t>inichiello</w:t>
      </w:r>
      <w:proofErr w:type="spellEnd"/>
      <w:r w:rsidR="0079569A" w:rsidRPr="004A04F7">
        <w:rPr>
          <w:rFonts w:cs="Arial"/>
          <w:szCs w:val="24"/>
        </w:rPr>
        <w:t xml:space="preserve">, </w:t>
      </w:r>
      <w:r w:rsidR="008F2690">
        <w:rPr>
          <w:rFonts w:cs="Arial"/>
          <w:szCs w:val="24"/>
        </w:rPr>
        <w:t>B</w:t>
      </w:r>
      <w:r w:rsidR="0079569A" w:rsidRPr="004A04F7">
        <w:rPr>
          <w:rFonts w:cs="Arial"/>
          <w:szCs w:val="24"/>
        </w:rPr>
        <w:t xml:space="preserve">rowne &amp; </w:t>
      </w:r>
      <w:proofErr w:type="spellStart"/>
      <w:r w:rsidR="008F2690">
        <w:rPr>
          <w:rFonts w:cs="Arial"/>
          <w:szCs w:val="24"/>
        </w:rPr>
        <w:t>K</w:t>
      </w:r>
      <w:r w:rsidR="0079569A" w:rsidRPr="004A04F7">
        <w:rPr>
          <w:rFonts w:cs="Arial"/>
          <w:szCs w:val="24"/>
        </w:rPr>
        <w:t>endig</w:t>
      </w:r>
      <w:proofErr w:type="spellEnd"/>
      <w:r w:rsidRPr="004A04F7">
        <w:rPr>
          <w:rFonts w:cs="Arial"/>
          <w:szCs w:val="24"/>
        </w:rPr>
        <w:t>, 2000), que o definiu como uma forma de intolerância relacionada com a idade, ou seja, qualquer pessoa poderia ser alvo de discriminação pela idade que tem, sendo crianças e idosos os grupos mais vulneráveis (N</w:t>
      </w:r>
      <w:r w:rsidR="00A321DE" w:rsidRPr="004A04F7">
        <w:rPr>
          <w:rFonts w:cs="Arial"/>
          <w:szCs w:val="24"/>
        </w:rPr>
        <w:t>ussbaum</w:t>
      </w:r>
      <w:r w:rsidRPr="004A04F7">
        <w:rPr>
          <w:rFonts w:cs="Arial"/>
          <w:szCs w:val="24"/>
        </w:rPr>
        <w:t xml:space="preserve">, </w:t>
      </w:r>
      <w:proofErr w:type="spellStart"/>
      <w:r w:rsidRPr="004A04F7">
        <w:rPr>
          <w:rFonts w:cs="Arial"/>
          <w:szCs w:val="24"/>
        </w:rPr>
        <w:t>P</w:t>
      </w:r>
      <w:r w:rsidR="00A321DE" w:rsidRPr="004A04F7">
        <w:rPr>
          <w:rFonts w:cs="Arial"/>
          <w:szCs w:val="24"/>
        </w:rPr>
        <w:t>itts</w:t>
      </w:r>
      <w:proofErr w:type="spellEnd"/>
      <w:r w:rsidRPr="004A04F7">
        <w:rPr>
          <w:rFonts w:cs="Arial"/>
          <w:szCs w:val="24"/>
        </w:rPr>
        <w:t>, H</w:t>
      </w:r>
      <w:r w:rsidR="00A321DE" w:rsidRPr="004A04F7">
        <w:rPr>
          <w:rFonts w:cs="Arial"/>
          <w:szCs w:val="24"/>
        </w:rPr>
        <w:t>uber</w:t>
      </w:r>
      <w:r w:rsidRPr="004A04F7">
        <w:rPr>
          <w:rFonts w:cs="Arial"/>
          <w:szCs w:val="24"/>
        </w:rPr>
        <w:t>, K</w:t>
      </w:r>
      <w:r w:rsidR="00A321DE" w:rsidRPr="004A04F7">
        <w:rPr>
          <w:rFonts w:cs="Arial"/>
          <w:szCs w:val="24"/>
        </w:rPr>
        <w:t>rieger</w:t>
      </w:r>
      <w:r w:rsidRPr="004A04F7">
        <w:rPr>
          <w:rFonts w:cs="Arial"/>
          <w:szCs w:val="24"/>
        </w:rPr>
        <w:t xml:space="preserve"> &amp; </w:t>
      </w:r>
      <w:proofErr w:type="spellStart"/>
      <w:r w:rsidR="00501CB0">
        <w:rPr>
          <w:rFonts w:cs="Arial"/>
          <w:szCs w:val="24"/>
        </w:rPr>
        <w:t>Ohs</w:t>
      </w:r>
      <w:proofErr w:type="spellEnd"/>
      <w:r w:rsidR="00501CB0">
        <w:rPr>
          <w:rFonts w:cs="Arial"/>
          <w:szCs w:val="24"/>
        </w:rPr>
        <w:t xml:space="preserve">, </w:t>
      </w:r>
      <w:r w:rsidRPr="004A04F7">
        <w:rPr>
          <w:rFonts w:cs="Arial"/>
          <w:szCs w:val="24"/>
        </w:rPr>
        <w:t xml:space="preserve">2005). </w:t>
      </w:r>
    </w:p>
    <w:p w14:paraId="518C254A" w14:textId="68626D3F" w:rsidR="004A04F7" w:rsidRPr="004A04F7" w:rsidRDefault="004A04F7" w:rsidP="004A04F7">
      <w:pPr>
        <w:spacing w:line="360" w:lineRule="auto"/>
        <w:ind w:firstLine="708"/>
        <w:jc w:val="both"/>
        <w:rPr>
          <w:rFonts w:cs="Arial"/>
          <w:szCs w:val="24"/>
        </w:rPr>
      </w:pPr>
      <w:r w:rsidRPr="004A04F7">
        <w:rPr>
          <w:rFonts w:cs="Arial"/>
          <w:szCs w:val="24"/>
        </w:rPr>
        <w:lastRenderedPageBreak/>
        <w:t xml:space="preserve">Mais tarde, PALMORE (2004) definiu o termo como forte preconceito e discriminação contra pessoas idosas. Trata-se, para o autor, do terceiro grande “ismo” </w:t>
      </w:r>
      <w:r w:rsidR="00836CA2">
        <w:rPr>
          <w:rFonts w:cs="Arial"/>
          <w:szCs w:val="24"/>
        </w:rPr>
        <w:t xml:space="preserve">que significa práticas comuns por comunidades ao longo da história, </w:t>
      </w:r>
      <w:r w:rsidRPr="004A04F7">
        <w:rPr>
          <w:rFonts w:cs="Arial"/>
          <w:szCs w:val="24"/>
        </w:rPr>
        <w:t xml:space="preserve">identificado nas sociedades ocidentais após o racismo e o sexismo. No entanto, o </w:t>
      </w:r>
      <w:r w:rsidRPr="004A04F7">
        <w:rPr>
          <w:rFonts w:cs="Arial"/>
          <w:b/>
          <w:bCs/>
          <w:i/>
          <w:iCs/>
          <w:szCs w:val="24"/>
        </w:rPr>
        <w:t>ageísmo</w:t>
      </w:r>
      <w:r w:rsidRPr="004A04F7">
        <w:rPr>
          <w:rFonts w:cs="Arial"/>
          <w:b/>
          <w:bCs/>
          <w:szCs w:val="24"/>
        </w:rPr>
        <w:t xml:space="preserve"> </w:t>
      </w:r>
      <w:r w:rsidRPr="004A04F7">
        <w:rPr>
          <w:rFonts w:cs="Arial"/>
          <w:szCs w:val="24"/>
        </w:rPr>
        <w:t xml:space="preserve">difere dessas duas formas de preconceito e de discriminação porque teoricamente qualquer pessoa pode ser atingida por ele ao longo de sua vida e desde que viva o suficiente para envelhecer. </w:t>
      </w:r>
    </w:p>
    <w:p w14:paraId="087F5C41" w14:textId="2D2BBC66" w:rsidR="004A04F7" w:rsidRPr="004A04F7" w:rsidRDefault="004A04F7" w:rsidP="004A04F7">
      <w:pPr>
        <w:spacing w:line="360" w:lineRule="auto"/>
        <w:ind w:firstLine="708"/>
        <w:jc w:val="both"/>
        <w:rPr>
          <w:rFonts w:cs="Arial"/>
          <w:szCs w:val="24"/>
        </w:rPr>
      </w:pPr>
      <w:r w:rsidRPr="004A04F7">
        <w:rPr>
          <w:rFonts w:cs="Arial"/>
          <w:szCs w:val="24"/>
        </w:rPr>
        <w:t>Alguns dos estereótipos e atitudes negativas associadas aos idosos classificam-nos como inflexíveis, solitários, religiosos, improdutivos, doentes, depressivos, senis, frágeis e sem energia (N</w:t>
      </w:r>
      <w:r w:rsidR="00501CB0" w:rsidRPr="004A04F7">
        <w:rPr>
          <w:rFonts w:cs="Arial"/>
          <w:szCs w:val="24"/>
        </w:rPr>
        <w:t>ussbaum</w:t>
      </w:r>
      <w:r w:rsidRPr="004A04F7">
        <w:rPr>
          <w:rFonts w:cs="Arial"/>
          <w:szCs w:val="24"/>
        </w:rPr>
        <w:t xml:space="preserve"> &amp; C</w:t>
      </w:r>
      <w:r w:rsidR="0007352C">
        <w:rPr>
          <w:rFonts w:cs="Arial"/>
          <w:szCs w:val="24"/>
        </w:rPr>
        <w:t>ols</w:t>
      </w:r>
      <w:r w:rsidRPr="004A04F7">
        <w:rPr>
          <w:rFonts w:cs="Arial"/>
          <w:szCs w:val="24"/>
        </w:rPr>
        <w:t>., 2005).</w:t>
      </w:r>
    </w:p>
    <w:p w14:paraId="1902F153" w14:textId="0EDB5D52" w:rsidR="004A04F7" w:rsidRPr="004A04F7" w:rsidRDefault="004A04F7" w:rsidP="0007352C">
      <w:pPr>
        <w:spacing w:line="360" w:lineRule="auto"/>
        <w:ind w:firstLine="708"/>
        <w:jc w:val="both"/>
        <w:rPr>
          <w:rFonts w:cs="Arial"/>
          <w:szCs w:val="24"/>
        </w:rPr>
      </w:pPr>
      <w:r w:rsidRPr="004A04F7">
        <w:rPr>
          <w:rFonts w:cs="Arial"/>
          <w:szCs w:val="24"/>
        </w:rPr>
        <w:t>Em um estudo descritivo exploratório de abordagem qualiquantitativa, desenvolvido junto a alunos do curso de graduação em enfermagem da Universidade Estadual de Maringá (UEM) com o objetivo de descrever a percepção de estudantes de enfermagem sobre a velhice. Ao serem questionados sobre qual idade consideram que a pessoa passa a ser idosa 46,9% referiram 60 anos, as outras duas idades mais citadas foram 65 anos (20,35%) e 70 anos (15,93%). destaca-se que no Brasil, legalmente, são consideradas idosas pessoas com 60 anos ou mais. O envelhecimento é um processo natural que ocorre ao longo da vida de cada pessoa (</w:t>
      </w:r>
      <w:r w:rsidR="0007352C">
        <w:rPr>
          <w:rFonts w:cs="Arial"/>
          <w:szCs w:val="24"/>
        </w:rPr>
        <w:t>Brasil</w:t>
      </w:r>
      <w:r w:rsidRPr="004A04F7">
        <w:rPr>
          <w:rFonts w:cs="Arial"/>
          <w:szCs w:val="24"/>
        </w:rPr>
        <w:t xml:space="preserve">, 2010). Alguns estudantes, ao se manifestarem sobre o significado do envelhecer, apresentaram conotações totalmente negativas: “Significa não ter mais disposição”, “Significa depender dos outros, ter funções fisiológicas comprometidas, ter mais limitações e problemas de saúde”. Destarte, no senso comum a velhice ainda é associada a decadência, dependência, incapacidade para as atividades do dia a dia, mas essa ideologia vem sendo substituída pela ideia de envelhecimento com qualidade de vida, saudável e </w:t>
      </w:r>
      <w:r w:rsidR="00836CA2" w:rsidRPr="004A04F7">
        <w:rPr>
          <w:rFonts w:cs="Arial"/>
          <w:szCs w:val="24"/>
        </w:rPr>
        <w:t>ativo</w:t>
      </w:r>
      <w:r w:rsidR="00836CA2">
        <w:rPr>
          <w:rFonts w:cs="Arial"/>
          <w:szCs w:val="24"/>
        </w:rPr>
        <w:t>.</w:t>
      </w:r>
      <w:r w:rsidR="00836CA2" w:rsidRPr="004A04F7">
        <w:rPr>
          <w:rFonts w:cs="Arial"/>
          <w:szCs w:val="24"/>
        </w:rPr>
        <w:t xml:space="preserve"> (</w:t>
      </w:r>
      <w:proofErr w:type="spellStart"/>
      <w:r w:rsidRPr="004A04F7">
        <w:rPr>
          <w:rFonts w:cs="Arial"/>
          <w:szCs w:val="24"/>
        </w:rPr>
        <w:t>F</w:t>
      </w:r>
      <w:r w:rsidR="0007352C">
        <w:rPr>
          <w:rFonts w:cs="Arial"/>
          <w:szCs w:val="24"/>
        </w:rPr>
        <w:t>aller</w:t>
      </w:r>
      <w:proofErr w:type="spellEnd"/>
      <w:r w:rsidRPr="004A04F7">
        <w:rPr>
          <w:rFonts w:cs="Arial"/>
          <w:szCs w:val="24"/>
        </w:rPr>
        <w:t xml:space="preserve">; </w:t>
      </w:r>
      <w:proofErr w:type="spellStart"/>
      <w:r w:rsidRPr="004A04F7">
        <w:rPr>
          <w:rFonts w:cs="Arial"/>
          <w:szCs w:val="24"/>
        </w:rPr>
        <w:t>T</w:t>
      </w:r>
      <w:r w:rsidR="0007352C">
        <w:rPr>
          <w:rFonts w:cs="Arial"/>
          <w:szCs w:val="24"/>
        </w:rPr>
        <w:t>eston</w:t>
      </w:r>
      <w:proofErr w:type="spellEnd"/>
      <w:r w:rsidRPr="004A04F7">
        <w:rPr>
          <w:rFonts w:cs="Arial"/>
          <w:szCs w:val="24"/>
        </w:rPr>
        <w:t>;</w:t>
      </w:r>
      <w:r w:rsidR="0007352C">
        <w:rPr>
          <w:rFonts w:cs="Arial"/>
          <w:szCs w:val="24"/>
        </w:rPr>
        <w:t xml:space="preserve"> Marcon</w:t>
      </w:r>
      <w:r w:rsidRPr="004A04F7">
        <w:rPr>
          <w:rFonts w:cs="Arial"/>
          <w:szCs w:val="24"/>
        </w:rPr>
        <w:t>, 2015).</w:t>
      </w:r>
    </w:p>
    <w:p w14:paraId="20F0AA1D" w14:textId="7C918B15" w:rsidR="004A04F7" w:rsidRPr="004A04F7" w:rsidRDefault="004A04F7" w:rsidP="004A04F7">
      <w:pPr>
        <w:spacing w:line="360" w:lineRule="auto"/>
        <w:ind w:firstLine="708"/>
        <w:jc w:val="both"/>
        <w:rPr>
          <w:rFonts w:cs="Arial"/>
          <w:szCs w:val="24"/>
        </w:rPr>
      </w:pPr>
      <w:r w:rsidRPr="004A04F7">
        <w:rPr>
          <w:rFonts w:cs="Arial"/>
          <w:szCs w:val="24"/>
        </w:rPr>
        <w:t>O processo de envelhecimento resulta em mudanças físicas, cronológicas, psicológicas, sociais e espirituais, sendo um processo diferente de pessoa para pessoa e que pode ou não acontecer sem maiores limitações e complicações de acordo com os hábitos de uma vida inteira (L</w:t>
      </w:r>
      <w:r w:rsidR="0007352C">
        <w:rPr>
          <w:rFonts w:cs="Arial"/>
          <w:szCs w:val="24"/>
        </w:rPr>
        <w:t>eite</w:t>
      </w:r>
      <w:r w:rsidRPr="004A04F7">
        <w:rPr>
          <w:rFonts w:cs="Arial"/>
          <w:szCs w:val="24"/>
        </w:rPr>
        <w:t xml:space="preserve"> et al., 2015). Alguns acadêmicos, reconhecem a velhice como uma fase natural da vida que todos estão destinados a passar, na qual o corpo perde funções fisiológicas, ocorre mudanças na aparência, fragilidade na saúde, mas isto é acompanhado de amadurecimento e experiências, realizações e descanso. </w:t>
      </w:r>
    </w:p>
    <w:p w14:paraId="4BBACD69" w14:textId="77777777" w:rsidR="004A04F7" w:rsidRPr="004A04F7" w:rsidRDefault="004A04F7" w:rsidP="004A04F7">
      <w:pPr>
        <w:spacing w:line="360" w:lineRule="auto"/>
        <w:jc w:val="both"/>
        <w:rPr>
          <w:rFonts w:cs="Arial"/>
          <w:szCs w:val="24"/>
        </w:rPr>
      </w:pPr>
      <w:r w:rsidRPr="004A04F7">
        <w:rPr>
          <w:rFonts w:cs="Arial"/>
          <w:szCs w:val="24"/>
        </w:rPr>
        <w:t xml:space="preserve">        Já em outro estudo agora feito em Portugal com estudantes de enfermagem </w:t>
      </w:r>
      <w:r w:rsidRPr="004A04F7">
        <w:rPr>
          <w:rFonts w:cs="Arial"/>
          <w:color w:val="1F1F1F"/>
          <w:szCs w:val="24"/>
        </w:rPr>
        <w:t xml:space="preserve">teve como objetivo descrever as atitudes desses estudantes em relação ao envelhecimento. Foi realizado um estudo descritivo com 140 alunos de uma escola pública de enfermagem portuguesa durante o ano letivo de 2011/2012. Para a coleta de dados, utilizou-se um questionário que incluía </w:t>
      </w:r>
      <w:r w:rsidRPr="004A04F7">
        <w:rPr>
          <w:rFonts w:cs="Arial"/>
          <w:color w:val="1F1F1F"/>
          <w:szCs w:val="24"/>
        </w:rPr>
        <w:lastRenderedPageBreak/>
        <w:t xml:space="preserve">variáveis demográficas dos estudantes, opiniões avaliadas no Inventário de Atitudes em relação à Idade e contato </w:t>
      </w:r>
      <w:r w:rsidRPr="004A04F7">
        <w:rPr>
          <w:rFonts w:cs="Arial"/>
          <w:szCs w:val="24"/>
        </w:rPr>
        <w:t xml:space="preserve">com idosos. </w:t>
      </w:r>
    </w:p>
    <w:p w14:paraId="58671BCC" w14:textId="77777777" w:rsidR="004A04F7" w:rsidRPr="004A04F7" w:rsidRDefault="004A04F7" w:rsidP="004A04F7">
      <w:pPr>
        <w:spacing w:line="360" w:lineRule="auto"/>
        <w:jc w:val="both"/>
        <w:rPr>
          <w:rStyle w:val="rynqvb"/>
          <w:rFonts w:cs="Arial"/>
          <w:szCs w:val="24"/>
          <w:shd w:val="clear" w:color="auto" w:fill="F5F5F5"/>
        </w:rPr>
      </w:pPr>
      <w:r w:rsidRPr="004A04F7">
        <w:rPr>
          <w:szCs w:val="24"/>
        </w:rPr>
        <w:t xml:space="preserve">          A visão dos estudantes sobre o envelhecimento e os idosos reflete-se na prática clínica, na forma como percebem e interagem com eles. pacientes e na forma como</w:t>
      </w:r>
      <w:r w:rsidRPr="004A04F7">
        <w:rPr>
          <w:rStyle w:val="rynqvb"/>
          <w:rFonts w:cs="Arial"/>
          <w:szCs w:val="24"/>
          <w:shd w:val="clear" w:color="auto" w:fill="F5F5F5"/>
        </w:rPr>
        <w:t xml:space="preserve"> </w:t>
      </w:r>
      <w:r w:rsidRPr="004A04F7">
        <w:rPr>
          <w:szCs w:val="24"/>
        </w:rPr>
        <w:t>implementam os cuidados de enfermagem. Os estudantes de enfermagem de hoje se tornarão os profissionais de amanhã, por isso é crucial cultivar atitudes positivas em relação ao envelhecimento e aos idosos nestes cuidadores (</w:t>
      </w:r>
      <w:proofErr w:type="spellStart"/>
      <w:r w:rsidRPr="004A04F7">
        <w:rPr>
          <w:szCs w:val="24"/>
        </w:rPr>
        <w:t>Celik</w:t>
      </w:r>
      <w:proofErr w:type="spellEnd"/>
      <w:r w:rsidRPr="004A04F7">
        <w:rPr>
          <w:szCs w:val="24"/>
        </w:rPr>
        <w:t xml:space="preserve">, </w:t>
      </w:r>
      <w:proofErr w:type="spellStart"/>
      <w:r w:rsidRPr="004A04F7">
        <w:rPr>
          <w:szCs w:val="24"/>
        </w:rPr>
        <w:t>Kapucu</w:t>
      </w:r>
      <w:proofErr w:type="spellEnd"/>
      <w:r w:rsidRPr="004A04F7">
        <w:rPr>
          <w:szCs w:val="24"/>
        </w:rPr>
        <w:t xml:space="preserve">, Tuna &amp; </w:t>
      </w:r>
      <w:proofErr w:type="spellStart"/>
      <w:r w:rsidRPr="004A04F7">
        <w:rPr>
          <w:szCs w:val="24"/>
        </w:rPr>
        <w:t>Akkus</w:t>
      </w:r>
      <w:proofErr w:type="spellEnd"/>
      <w:r w:rsidRPr="004A04F7">
        <w:rPr>
          <w:szCs w:val="24"/>
        </w:rPr>
        <w:t>, 2010).</w:t>
      </w:r>
    </w:p>
    <w:p w14:paraId="06A2351C" w14:textId="77777777" w:rsidR="004A04F7" w:rsidRPr="004A04F7" w:rsidRDefault="004A04F7" w:rsidP="004A04F7">
      <w:pPr>
        <w:spacing w:line="360" w:lineRule="auto"/>
        <w:jc w:val="both"/>
        <w:rPr>
          <w:szCs w:val="24"/>
        </w:rPr>
      </w:pPr>
      <w:r w:rsidRPr="004A04F7">
        <w:rPr>
          <w:szCs w:val="24"/>
        </w:rPr>
        <w:t xml:space="preserve">            As atitudes em relação ao envelhecimento em estudantes de enfermagem têm sido estudadas nos últimos anos por vários pesquisadores na Suécia, Brasil, Jordânia, Grécia, Turquia e Portugal (</w:t>
      </w:r>
      <w:proofErr w:type="spellStart"/>
      <w:r w:rsidRPr="004A04F7">
        <w:rPr>
          <w:szCs w:val="24"/>
        </w:rPr>
        <w:t>Soderhamn</w:t>
      </w:r>
      <w:proofErr w:type="spellEnd"/>
      <w:r w:rsidRPr="004A04F7">
        <w:rPr>
          <w:szCs w:val="24"/>
        </w:rPr>
        <w:t xml:space="preserve">, </w:t>
      </w:r>
      <w:proofErr w:type="spellStart"/>
      <w:r w:rsidRPr="004A04F7">
        <w:rPr>
          <w:szCs w:val="24"/>
        </w:rPr>
        <w:t>Lindencrona</w:t>
      </w:r>
      <w:proofErr w:type="spellEnd"/>
      <w:r w:rsidRPr="004A04F7">
        <w:rPr>
          <w:szCs w:val="24"/>
        </w:rPr>
        <w:t xml:space="preserve"> &amp; </w:t>
      </w:r>
      <w:proofErr w:type="spellStart"/>
      <w:r w:rsidRPr="004A04F7">
        <w:rPr>
          <w:szCs w:val="24"/>
        </w:rPr>
        <w:t>Gustavsson</w:t>
      </w:r>
      <w:proofErr w:type="spellEnd"/>
      <w:r w:rsidRPr="004A04F7">
        <w:rPr>
          <w:szCs w:val="24"/>
        </w:rPr>
        <w:t xml:space="preserve">, 2001; Neri &amp; Jorge, 2006; </w:t>
      </w:r>
      <w:proofErr w:type="spellStart"/>
      <w:r w:rsidRPr="004A04F7">
        <w:rPr>
          <w:szCs w:val="24"/>
        </w:rPr>
        <w:t>Hweidi</w:t>
      </w:r>
      <w:proofErr w:type="spellEnd"/>
      <w:r w:rsidRPr="004A04F7">
        <w:rPr>
          <w:szCs w:val="24"/>
        </w:rPr>
        <w:t xml:space="preserve"> &amp; Al </w:t>
      </w:r>
      <w:proofErr w:type="spellStart"/>
      <w:r w:rsidRPr="004A04F7">
        <w:rPr>
          <w:szCs w:val="24"/>
        </w:rPr>
        <w:t>Obeisat</w:t>
      </w:r>
      <w:proofErr w:type="spellEnd"/>
      <w:r w:rsidRPr="004A04F7">
        <w:rPr>
          <w:szCs w:val="24"/>
        </w:rPr>
        <w:t xml:space="preserve">, 2006; </w:t>
      </w:r>
      <w:proofErr w:type="spellStart"/>
      <w:r w:rsidRPr="004A04F7">
        <w:rPr>
          <w:szCs w:val="24"/>
        </w:rPr>
        <w:t>Lambrinou</w:t>
      </w:r>
      <w:proofErr w:type="spellEnd"/>
      <w:r w:rsidRPr="004A04F7">
        <w:rPr>
          <w:szCs w:val="24"/>
        </w:rPr>
        <w:t xml:space="preserve">, </w:t>
      </w:r>
      <w:proofErr w:type="spellStart"/>
      <w:r w:rsidRPr="004A04F7">
        <w:rPr>
          <w:szCs w:val="24"/>
        </w:rPr>
        <w:t>Sourtzi</w:t>
      </w:r>
      <w:proofErr w:type="spellEnd"/>
      <w:r w:rsidRPr="004A04F7">
        <w:rPr>
          <w:szCs w:val="24"/>
        </w:rPr>
        <w:t xml:space="preserve">, </w:t>
      </w:r>
      <w:proofErr w:type="spellStart"/>
      <w:r w:rsidRPr="004A04F7">
        <w:rPr>
          <w:szCs w:val="24"/>
        </w:rPr>
        <w:t>Kalokerinou</w:t>
      </w:r>
      <w:proofErr w:type="spellEnd"/>
      <w:r w:rsidRPr="004A04F7">
        <w:rPr>
          <w:szCs w:val="24"/>
        </w:rPr>
        <w:t xml:space="preserve"> &amp; </w:t>
      </w:r>
      <w:proofErr w:type="spellStart"/>
      <w:r w:rsidRPr="004A04F7">
        <w:rPr>
          <w:szCs w:val="24"/>
        </w:rPr>
        <w:t>Lemonidou</w:t>
      </w:r>
      <w:proofErr w:type="spellEnd"/>
      <w:r w:rsidRPr="004A04F7">
        <w:rPr>
          <w:szCs w:val="24"/>
        </w:rPr>
        <w:t xml:space="preserve">, 2009; </w:t>
      </w:r>
      <w:proofErr w:type="spellStart"/>
      <w:r w:rsidRPr="004A04F7">
        <w:rPr>
          <w:szCs w:val="24"/>
        </w:rPr>
        <w:t>Celik</w:t>
      </w:r>
      <w:proofErr w:type="spellEnd"/>
      <w:r w:rsidRPr="004A04F7">
        <w:rPr>
          <w:szCs w:val="24"/>
        </w:rPr>
        <w:t xml:space="preserve">, </w:t>
      </w:r>
      <w:proofErr w:type="spellStart"/>
      <w:r w:rsidRPr="004A04F7">
        <w:rPr>
          <w:szCs w:val="24"/>
        </w:rPr>
        <w:t>Kapucu</w:t>
      </w:r>
      <w:proofErr w:type="spellEnd"/>
      <w:r w:rsidRPr="004A04F7">
        <w:rPr>
          <w:szCs w:val="24"/>
        </w:rPr>
        <w:t xml:space="preserve">, Tuna &amp; </w:t>
      </w:r>
      <w:proofErr w:type="spellStart"/>
      <w:r w:rsidRPr="004A04F7">
        <w:rPr>
          <w:szCs w:val="24"/>
        </w:rPr>
        <w:t>Akkus</w:t>
      </w:r>
      <w:proofErr w:type="spellEnd"/>
      <w:r w:rsidRPr="004A04F7">
        <w:rPr>
          <w:szCs w:val="24"/>
        </w:rPr>
        <w:t>, 2010; Cordeiro &amp; Vicente, 2010; Magalhães, Fernandes, Antão &amp; Anes, 2010). Os resultados identificaram visões negativas sobre o envelhecimento por parte desses estudantes de enfermagem (</w:t>
      </w:r>
      <w:proofErr w:type="spellStart"/>
      <w:r w:rsidRPr="004A04F7">
        <w:rPr>
          <w:szCs w:val="24"/>
        </w:rPr>
        <w:t>Celik</w:t>
      </w:r>
      <w:proofErr w:type="spellEnd"/>
      <w:r w:rsidRPr="004A04F7">
        <w:rPr>
          <w:szCs w:val="24"/>
        </w:rPr>
        <w:t xml:space="preserve">, </w:t>
      </w:r>
      <w:proofErr w:type="spellStart"/>
      <w:r w:rsidRPr="004A04F7">
        <w:rPr>
          <w:szCs w:val="24"/>
        </w:rPr>
        <w:t>Kapucu</w:t>
      </w:r>
      <w:proofErr w:type="spellEnd"/>
      <w:r w:rsidRPr="004A04F7">
        <w:rPr>
          <w:szCs w:val="24"/>
        </w:rPr>
        <w:t xml:space="preserve">, Tuna &amp; </w:t>
      </w:r>
      <w:proofErr w:type="spellStart"/>
      <w:r w:rsidRPr="004A04F7">
        <w:rPr>
          <w:szCs w:val="24"/>
        </w:rPr>
        <w:t>Akkus</w:t>
      </w:r>
      <w:proofErr w:type="spellEnd"/>
      <w:r w:rsidRPr="004A04F7">
        <w:rPr>
          <w:szCs w:val="24"/>
        </w:rPr>
        <w:t>, 2010). No entanto, os estudantes do último ano de enfermagem relataram atitudes mais positivas voltados para pessoas mais velhas do que os estudantes mais jovens (</w:t>
      </w:r>
      <w:proofErr w:type="spellStart"/>
      <w:r w:rsidRPr="004A04F7">
        <w:rPr>
          <w:szCs w:val="24"/>
        </w:rPr>
        <w:t>Hweidi</w:t>
      </w:r>
      <w:proofErr w:type="spellEnd"/>
      <w:r w:rsidRPr="004A04F7">
        <w:rPr>
          <w:szCs w:val="24"/>
        </w:rPr>
        <w:t xml:space="preserve"> &amp; Al-</w:t>
      </w:r>
      <w:proofErr w:type="spellStart"/>
      <w:r w:rsidRPr="004A04F7">
        <w:rPr>
          <w:szCs w:val="24"/>
        </w:rPr>
        <w:t>Obeisat</w:t>
      </w:r>
      <w:proofErr w:type="spellEnd"/>
      <w:r w:rsidRPr="004A04F7">
        <w:rPr>
          <w:szCs w:val="24"/>
        </w:rPr>
        <w:t xml:space="preserve">, 2006). </w:t>
      </w:r>
    </w:p>
    <w:p w14:paraId="17DC180A" w14:textId="77777777" w:rsidR="004A04F7" w:rsidRPr="004A04F7" w:rsidRDefault="004A04F7" w:rsidP="004A04F7">
      <w:pPr>
        <w:spacing w:line="360" w:lineRule="auto"/>
        <w:jc w:val="both"/>
        <w:rPr>
          <w:szCs w:val="24"/>
        </w:rPr>
      </w:pPr>
      <w:r w:rsidRPr="004A04F7">
        <w:rPr>
          <w:szCs w:val="24"/>
        </w:rPr>
        <w:t xml:space="preserve">     O autor propõe que uma possível explicação podem ser níveis mais baixos de conhecimento e experiência educacional com a velhice por parte dos alunos mais jovens, enquanto os alunos mais velhos podem ter pais mais velhos, o que pode afetar positivamente as suas atitudes. Assim, podemos levantar a hipótese de que as atitudes dos estudantes de enfermagem em relação ao envelhecimento podem mudar sob a influência da idade, sexo, educação, ambiente clínico e contato familiar com o idoso (Neri &amp; Jorge, 2006).</w:t>
      </w:r>
    </w:p>
    <w:p w14:paraId="7192F931" w14:textId="77777777" w:rsidR="004A04F7" w:rsidRPr="004A04F7" w:rsidRDefault="004A04F7" w:rsidP="004A04F7">
      <w:pPr>
        <w:spacing w:line="360" w:lineRule="auto"/>
        <w:jc w:val="both"/>
        <w:rPr>
          <w:rStyle w:val="rynqvb"/>
          <w:rFonts w:cs="Arial"/>
          <w:szCs w:val="24"/>
          <w:shd w:val="clear" w:color="auto" w:fill="F5F5F5"/>
        </w:rPr>
      </w:pPr>
      <w:r w:rsidRPr="004A04F7">
        <w:rPr>
          <w:szCs w:val="24"/>
        </w:rPr>
        <w:t xml:space="preserve">      Os resultados sugerem que as atitudes dos estudantes de enfermagem em relação ao envelhecimento são negativas, o que é preocupante. Esse estudo identificou que os estudantes que ingressam na escola de enfermagem têm atitudes negativas em relação ao envelhecimento, descobertas que ecoam as de outros pesquisadores (</w:t>
      </w:r>
      <w:proofErr w:type="spellStart"/>
      <w:r w:rsidRPr="004A04F7">
        <w:rPr>
          <w:szCs w:val="24"/>
        </w:rPr>
        <w:t>Lovell</w:t>
      </w:r>
      <w:proofErr w:type="spellEnd"/>
      <w:r w:rsidRPr="004A04F7">
        <w:rPr>
          <w:szCs w:val="24"/>
        </w:rPr>
        <w:t xml:space="preserve">, 2006; Ferrario, Freeman, </w:t>
      </w:r>
      <w:proofErr w:type="spellStart"/>
      <w:r w:rsidRPr="004A04F7">
        <w:rPr>
          <w:szCs w:val="24"/>
        </w:rPr>
        <w:t>Nellett</w:t>
      </w:r>
      <w:proofErr w:type="spellEnd"/>
      <w:r w:rsidRPr="004A04F7">
        <w:rPr>
          <w:szCs w:val="24"/>
        </w:rPr>
        <w:t xml:space="preserve"> &amp; Scheel, 2007; </w:t>
      </w:r>
      <w:proofErr w:type="spellStart"/>
      <w:r w:rsidRPr="004A04F7">
        <w:rPr>
          <w:szCs w:val="24"/>
        </w:rPr>
        <w:t>Celik</w:t>
      </w:r>
      <w:proofErr w:type="spellEnd"/>
      <w:r w:rsidRPr="004A04F7">
        <w:rPr>
          <w:szCs w:val="24"/>
        </w:rPr>
        <w:t xml:space="preserve">, </w:t>
      </w:r>
      <w:proofErr w:type="spellStart"/>
      <w:r w:rsidRPr="004A04F7">
        <w:rPr>
          <w:szCs w:val="24"/>
        </w:rPr>
        <w:t>Kapucu</w:t>
      </w:r>
      <w:proofErr w:type="spellEnd"/>
      <w:r w:rsidRPr="004A04F7">
        <w:rPr>
          <w:szCs w:val="24"/>
        </w:rPr>
        <w:t xml:space="preserve">, Tuna &amp; </w:t>
      </w:r>
      <w:proofErr w:type="spellStart"/>
      <w:r w:rsidRPr="004A04F7">
        <w:rPr>
          <w:szCs w:val="24"/>
        </w:rPr>
        <w:t>Akkus</w:t>
      </w:r>
      <w:proofErr w:type="spellEnd"/>
      <w:r w:rsidRPr="004A04F7">
        <w:rPr>
          <w:szCs w:val="24"/>
        </w:rPr>
        <w:t>, 2010</w:t>
      </w:r>
      <w:r w:rsidRPr="004A04F7">
        <w:rPr>
          <w:rStyle w:val="rynqvb"/>
          <w:rFonts w:cs="Arial"/>
          <w:szCs w:val="24"/>
          <w:shd w:val="clear" w:color="auto" w:fill="F5F5F5"/>
        </w:rPr>
        <w:t>).</w:t>
      </w:r>
    </w:p>
    <w:p w14:paraId="2E6ECA88" w14:textId="77777777" w:rsidR="004A04F7" w:rsidRDefault="004A04F7" w:rsidP="004A04F7">
      <w:pPr>
        <w:spacing w:line="360" w:lineRule="auto"/>
        <w:rPr>
          <w:rStyle w:val="rynqvb"/>
          <w:rFonts w:cs="Arial"/>
          <w:szCs w:val="24"/>
          <w:shd w:val="clear" w:color="auto" w:fill="F5F5F5"/>
        </w:rPr>
      </w:pPr>
    </w:p>
    <w:p w14:paraId="6B5C954D" w14:textId="598B7BA3" w:rsidR="004A04F7" w:rsidRDefault="005C2407" w:rsidP="005C2407">
      <w:pPr>
        <w:pStyle w:val="Ttulo1"/>
        <w:rPr>
          <w:rFonts w:eastAsia="Arial"/>
        </w:rPr>
      </w:pPr>
      <w:bookmarkStart w:id="0" w:name="_Toc136424985"/>
      <w:r>
        <w:rPr>
          <w:rFonts w:eastAsia="Arial"/>
        </w:rPr>
        <w:lastRenderedPageBreak/>
        <w:t xml:space="preserve">2 </w:t>
      </w:r>
      <w:r w:rsidR="004A04F7" w:rsidRPr="00664D50">
        <w:rPr>
          <w:rFonts w:eastAsia="Arial"/>
        </w:rPr>
        <w:t>OBJETIVO</w:t>
      </w:r>
      <w:bookmarkEnd w:id="0"/>
    </w:p>
    <w:p w14:paraId="59D89944" w14:textId="0F115644" w:rsidR="004A04F7" w:rsidRDefault="004A04F7" w:rsidP="004A04F7">
      <w:pPr>
        <w:pStyle w:val="Ttulo1"/>
        <w:jc w:val="both"/>
        <w:rPr>
          <w:rFonts w:eastAsia="Arial"/>
          <w:b w:val="0"/>
          <w:bCs/>
        </w:rPr>
      </w:pPr>
      <w:r>
        <w:rPr>
          <w:rFonts w:eastAsia="Arial"/>
          <w:b w:val="0"/>
        </w:rPr>
        <w:t xml:space="preserve">Identificar na literatura científica as evidências sobre o ageísmo entre estudantes de enfermagem. </w:t>
      </w:r>
    </w:p>
    <w:p w14:paraId="27C8896B" w14:textId="77777777" w:rsidR="005C2407" w:rsidRDefault="005C2407" w:rsidP="004A04F7">
      <w:pPr>
        <w:pStyle w:val="Ttulo1"/>
        <w:ind w:firstLine="709"/>
      </w:pPr>
      <w:bookmarkStart w:id="1" w:name="_Toc136424986"/>
    </w:p>
    <w:p w14:paraId="39897F50" w14:textId="77777777" w:rsidR="005C2407" w:rsidRDefault="005C2407" w:rsidP="004A04F7">
      <w:pPr>
        <w:pStyle w:val="Ttulo1"/>
        <w:ind w:firstLine="709"/>
      </w:pPr>
    </w:p>
    <w:p w14:paraId="15321343" w14:textId="77777777" w:rsidR="005C2407" w:rsidRDefault="005C2407" w:rsidP="004A04F7">
      <w:pPr>
        <w:pStyle w:val="Ttulo1"/>
        <w:ind w:firstLine="709"/>
      </w:pPr>
    </w:p>
    <w:p w14:paraId="1F3E9049" w14:textId="77777777" w:rsidR="005C2407" w:rsidRDefault="005C2407" w:rsidP="004A04F7">
      <w:pPr>
        <w:pStyle w:val="Ttulo1"/>
        <w:ind w:firstLine="709"/>
      </w:pPr>
    </w:p>
    <w:p w14:paraId="1F52F953" w14:textId="77777777" w:rsidR="005C2407" w:rsidRDefault="005C2407" w:rsidP="004A04F7">
      <w:pPr>
        <w:pStyle w:val="Ttulo1"/>
        <w:ind w:firstLine="709"/>
      </w:pPr>
    </w:p>
    <w:p w14:paraId="53A07A0D" w14:textId="77777777" w:rsidR="005C2407" w:rsidRDefault="005C2407" w:rsidP="004A04F7">
      <w:pPr>
        <w:pStyle w:val="Ttulo1"/>
        <w:ind w:firstLine="709"/>
      </w:pPr>
    </w:p>
    <w:p w14:paraId="4B048A2C" w14:textId="77777777" w:rsidR="005C2407" w:rsidRDefault="005C2407" w:rsidP="004A04F7">
      <w:pPr>
        <w:pStyle w:val="Ttulo1"/>
        <w:ind w:firstLine="709"/>
      </w:pPr>
    </w:p>
    <w:p w14:paraId="0D3DB741" w14:textId="77777777" w:rsidR="005C2407" w:rsidRDefault="005C2407" w:rsidP="004A04F7">
      <w:pPr>
        <w:pStyle w:val="Ttulo1"/>
        <w:ind w:firstLine="709"/>
      </w:pPr>
    </w:p>
    <w:p w14:paraId="478CA902" w14:textId="77777777" w:rsidR="005C2407" w:rsidRDefault="005C2407" w:rsidP="004A04F7">
      <w:pPr>
        <w:pStyle w:val="Ttulo1"/>
        <w:ind w:firstLine="709"/>
      </w:pPr>
    </w:p>
    <w:p w14:paraId="7EFF9423" w14:textId="77777777" w:rsidR="005C2407" w:rsidRDefault="005C2407" w:rsidP="004A04F7">
      <w:pPr>
        <w:pStyle w:val="Ttulo1"/>
        <w:ind w:firstLine="709"/>
      </w:pPr>
    </w:p>
    <w:p w14:paraId="7AA8AF75" w14:textId="77777777" w:rsidR="005C2407" w:rsidRDefault="005C2407" w:rsidP="004A04F7">
      <w:pPr>
        <w:pStyle w:val="Ttulo1"/>
        <w:ind w:firstLine="709"/>
      </w:pPr>
    </w:p>
    <w:p w14:paraId="652AEB0D" w14:textId="77777777" w:rsidR="005C2407" w:rsidRDefault="005C2407" w:rsidP="004A04F7">
      <w:pPr>
        <w:pStyle w:val="Ttulo1"/>
        <w:ind w:firstLine="709"/>
      </w:pPr>
    </w:p>
    <w:p w14:paraId="1549A17F" w14:textId="77777777" w:rsidR="005C2407" w:rsidRDefault="005C2407" w:rsidP="004A04F7">
      <w:pPr>
        <w:pStyle w:val="Ttulo1"/>
        <w:ind w:firstLine="709"/>
      </w:pPr>
    </w:p>
    <w:p w14:paraId="5D9B0AE3" w14:textId="77777777" w:rsidR="005C2407" w:rsidRDefault="005C2407" w:rsidP="004A04F7">
      <w:pPr>
        <w:pStyle w:val="Ttulo1"/>
        <w:ind w:firstLine="709"/>
      </w:pPr>
    </w:p>
    <w:p w14:paraId="5C1317CA" w14:textId="77777777" w:rsidR="005C2407" w:rsidRDefault="005C2407" w:rsidP="004A04F7">
      <w:pPr>
        <w:pStyle w:val="Ttulo1"/>
        <w:ind w:firstLine="709"/>
      </w:pPr>
    </w:p>
    <w:p w14:paraId="6F346D24" w14:textId="77777777" w:rsidR="005C2407" w:rsidRDefault="005C2407" w:rsidP="004A04F7">
      <w:pPr>
        <w:pStyle w:val="Ttulo1"/>
        <w:ind w:firstLine="709"/>
      </w:pPr>
    </w:p>
    <w:p w14:paraId="7FD7AAF8" w14:textId="77777777" w:rsidR="005C2407" w:rsidRDefault="005C2407" w:rsidP="004A04F7">
      <w:pPr>
        <w:pStyle w:val="Ttulo1"/>
        <w:ind w:firstLine="709"/>
      </w:pPr>
    </w:p>
    <w:p w14:paraId="5FB6F6A9" w14:textId="77777777" w:rsidR="005C2407" w:rsidRDefault="005C2407" w:rsidP="004A04F7">
      <w:pPr>
        <w:pStyle w:val="Ttulo1"/>
        <w:ind w:firstLine="709"/>
      </w:pPr>
    </w:p>
    <w:p w14:paraId="6790E6D6" w14:textId="77777777" w:rsidR="005C2407" w:rsidRDefault="005C2407" w:rsidP="004A04F7">
      <w:pPr>
        <w:pStyle w:val="Ttulo1"/>
        <w:ind w:firstLine="709"/>
      </w:pPr>
    </w:p>
    <w:p w14:paraId="0DA64FBD" w14:textId="77777777" w:rsidR="005C2407" w:rsidRDefault="005C2407" w:rsidP="004A04F7">
      <w:pPr>
        <w:pStyle w:val="Ttulo1"/>
        <w:ind w:firstLine="709"/>
      </w:pPr>
    </w:p>
    <w:p w14:paraId="02035709" w14:textId="77777777" w:rsidR="005C2407" w:rsidRDefault="005C2407" w:rsidP="004A04F7">
      <w:pPr>
        <w:pStyle w:val="Ttulo1"/>
        <w:ind w:firstLine="709"/>
      </w:pPr>
    </w:p>
    <w:p w14:paraId="7A44F7CA" w14:textId="77777777" w:rsidR="005C2407" w:rsidRDefault="005C2407" w:rsidP="004A04F7">
      <w:pPr>
        <w:pStyle w:val="Ttulo1"/>
        <w:ind w:firstLine="709"/>
      </w:pPr>
    </w:p>
    <w:p w14:paraId="19D98965" w14:textId="77777777" w:rsidR="005C2407" w:rsidRDefault="005C2407" w:rsidP="004A04F7">
      <w:pPr>
        <w:pStyle w:val="Ttulo1"/>
        <w:ind w:firstLine="709"/>
      </w:pPr>
    </w:p>
    <w:p w14:paraId="3788BCE2" w14:textId="77777777" w:rsidR="005C2407" w:rsidRDefault="005C2407" w:rsidP="004A04F7">
      <w:pPr>
        <w:pStyle w:val="Ttulo1"/>
        <w:ind w:firstLine="709"/>
      </w:pPr>
    </w:p>
    <w:p w14:paraId="39503F2F" w14:textId="77777777" w:rsidR="005C2407" w:rsidRDefault="005C2407" w:rsidP="004A04F7">
      <w:pPr>
        <w:pStyle w:val="Ttulo1"/>
        <w:ind w:firstLine="709"/>
      </w:pPr>
    </w:p>
    <w:p w14:paraId="232B202D" w14:textId="77777777" w:rsidR="005C2407" w:rsidRDefault="005C2407" w:rsidP="004A04F7">
      <w:pPr>
        <w:pStyle w:val="Ttulo1"/>
        <w:ind w:firstLine="709"/>
      </w:pPr>
    </w:p>
    <w:p w14:paraId="2981262D" w14:textId="77777777" w:rsidR="005C2407" w:rsidRDefault="005C2407" w:rsidP="004A04F7">
      <w:pPr>
        <w:pStyle w:val="Ttulo1"/>
        <w:ind w:firstLine="709"/>
      </w:pPr>
    </w:p>
    <w:p w14:paraId="21D58105" w14:textId="77777777" w:rsidR="005C2407" w:rsidRDefault="005C2407" w:rsidP="004A04F7">
      <w:pPr>
        <w:pStyle w:val="Ttulo1"/>
        <w:ind w:firstLine="709"/>
      </w:pPr>
    </w:p>
    <w:p w14:paraId="5F143199" w14:textId="77777777" w:rsidR="005C2407" w:rsidRDefault="005C2407" w:rsidP="004A04F7">
      <w:pPr>
        <w:pStyle w:val="Ttulo1"/>
        <w:ind w:firstLine="709"/>
      </w:pPr>
    </w:p>
    <w:p w14:paraId="643DA9F3" w14:textId="77777777" w:rsidR="005C2407" w:rsidRDefault="005C2407" w:rsidP="004A04F7">
      <w:pPr>
        <w:pStyle w:val="Ttulo1"/>
        <w:ind w:firstLine="709"/>
      </w:pPr>
    </w:p>
    <w:p w14:paraId="1E4349CE" w14:textId="77777777" w:rsidR="005C2407" w:rsidRDefault="005C2407" w:rsidP="004A04F7">
      <w:pPr>
        <w:pStyle w:val="Ttulo1"/>
        <w:ind w:firstLine="709"/>
      </w:pPr>
    </w:p>
    <w:p w14:paraId="657CADED" w14:textId="03E96825" w:rsidR="004A04F7" w:rsidRDefault="005C2407" w:rsidP="005C2407">
      <w:pPr>
        <w:pStyle w:val="Ttulo1"/>
      </w:pPr>
      <w:r>
        <w:lastRenderedPageBreak/>
        <w:t xml:space="preserve">3 </w:t>
      </w:r>
      <w:r w:rsidR="004A04F7">
        <w:t>METODOLOGIA</w:t>
      </w:r>
      <w:bookmarkEnd w:id="1"/>
    </w:p>
    <w:p w14:paraId="7B295056" w14:textId="2801B9BE" w:rsidR="004A04F7" w:rsidRDefault="004A04F7" w:rsidP="004A04F7">
      <w:pPr>
        <w:pStyle w:val="Ttulo1"/>
        <w:ind w:firstLine="709"/>
        <w:jc w:val="both"/>
        <w:rPr>
          <w:b w:val="0"/>
          <w:bCs/>
        </w:rPr>
      </w:pPr>
      <w:r w:rsidRPr="00DB43CB">
        <w:rPr>
          <w:b w:val="0"/>
        </w:rPr>
        <w:t>Trata-se de uma</w:t>
      </w:r>
      <w:r w:rsidR="00836CA2">
        <w:rPr>
          <w:b w:val="0"/>
        </w:rPr>
        <w:t xml:space="preserve"> defesa narrativa</w:t>
      </w:r>
      <w:r w:rsidRPr="00DB43CB">
        <w:rPr>
          <w:b w:val="0"/>
        </w:rPr>
        <w:t xml:space="preserve">. A busca do estudo foi realizada nas bases de dados eletrônicas: </w:t>
      </w:r>
      <w:proofErr w:type="spellStart"/>
      <w:r w:rsidRPr="00DB43CB">
        <w:rPr>
          <w:b w:val="0"/>
        </w:rPr>
        <w:t>Scientific</w:t>
      </w:r>
      <w:proofErr w:type="spellEnd"/>
      <w:r w:rsidRPr="00DB43CB">
        <w:rPr>
          <w:b w:val="0"/>
        </w:rPr>
        <w:t xml:space="preserve"> </w:t>
      </w:r>
      <w:proofErr w:type="spellStart"/>
      <w:r w:rsidRPr="00DB43CB">
        <w:rPr>
          <w:b w:val="0"/>
        </w:rPr>
        <w:t>eletronic</w:t>
      </w:r>
      <w:proofErr w:type="spellEnd"/>
      <w:r w:rsidRPr="00DB43CB">
        <w:rPr>
          <w:b w:val="0"/>
        </w:rPr>
        <w:t xml:space="preserve"> L</w:t>
      </w:r>
      <w:r>
        <w:rPr>
          <w:b w:val="0"/>
        </w:rPr>
        <w:t xml:space="preserve">ibrary Online (SCIELO), Biblioteca virtual em saúde </w:t>
      </w:r>
      <w:r w:rsidR="00836CA2">
        <w:rPr>
          <w:b w:val="0"/>
        </w:rPr>
        <w:t>(BVS</w:t>
      </w:r>
      <w:r>
        <w:rPr>
          <w:b w:val="0"/>
        </w:rPr>
        <w:t xml:space="preserve">) e Google acadêmico. </w:t>
      </w:r>
    </w:p>
    <w:p w14:paraId="7AFBDB04" w14:textId="77777777" w:rsidR="004A04F7" w:rsidRDefault="004A04F7" w:rsidP="004A04F7">
      <w:pPr>
        <w:pStyle w:val="Ttulo1"/>
        <w:ind w:firstLine="709"/>
        <w:jc w:val="both"/>
        <w:rPr>
          <w:b w:val="0"/>
          <w:bCs/>
        </w:rPr>
      </w:pPr>
      <w:r>
        <w:rPr>
          <w:b w:val="0"/>
        </w:rPr>
        <w:t>Serão empregados descritores controlados existentes no Descritores de Ciências em saúde (</w:t>
      </w:r>
      <w:proofErr w:type="spellStart"/>
      <w:r>
        <w:rPr>
          <w:b w:val="0"/>
        </w:rPr>
        <w:t>DeCS</w:t>
      </w:r>
      <w:proofErr w:type="spellEnd"/>
      <w:r>
        <w:rPr>
          <w:b w:val="0"/>
        </w:rPr>
        <w:t>): “Ageísmo”, “estudantes” e “Enfermagem” e os entrelaçamentos entre os termos se deram por meio do uso dos operadores booleanos “AND” e “OR”.</w:t>
      </w:r>
    </w:p>
    <w:p w14:paraId="2B0E1853" w14:textId="77777777" w:rsidR="004A04F7" w:rsidRPr="0086393A" w:rsidRDefault="004A04F7" w:rsidP="004A04F7">
      <w:pPr>
        <w:spacing w:line="360" w:lineRule="auto"/>
        <w:ind w:firstLine="709"/>
        <w:jc w:val="both"/>
        <w:rPr>
          <w:rFonts w:cs="Arial"/>
          <w:bCs/>
          <w:szCs w:val="24"/>
        </w:rPr>
      </w:pPr>
      <w:r w:rsidRPr="00FF0195">
        <w:rPr>
          <w:rFonts w:cs="Arial"/>
          <w:bCs/>
          <w:szCs w:val="24"/>
        </w:rPr>
        <w:t>Os critérios de inclusão serão: artigo disponível em sítio eletrônico de acesso público, disponível online e no formato de texto completo publicados em periódicos nacional e ou internacional nos últimos 10 anos, nos idiomas português e inglês, que tratem da temática</w:t>
      </w:r>
      <w:r>
        <w:rPr>
          <w:rFonts w:cs="Arial"/>
          <w:bCs/>
          <w:szCs w:val="24"/>
        </w:rPr>
        <w:t>.</w:t>
      </w:r>
    </w:p>
    <w:p w14:paraId="56C7E2F8" w14:textId="77777777" w:rsidR="004A04F7" w:rsidRDefault="004A04F7" w:rsidP="004A04F7">
      <w:pPr>
        <w:spacing w:line="360" w:lineRule="auto"/>
        <w:ind w:firstLine="709"/>
        <w:jc w:val="both"/>
        <w:rPr>
          <w:rFonts w:cs="Arial"/>
          <w:bCs/>
          <w:szCs w:val="24"/>
        </w:rPr>
      </w:pPr>
      <w:r w:rsidRPr="0086393A">
        <w:rPr>
          <w:rFonts w:cs="Arial"/>
          <w:bCs/>
          <w:szCs w:val="24"/>
        </w:rPr>
        <w:t>Serão excluídos do estudo: teses, dissertações, monografias</w:t>
      </w:r>
      <w:r>
        <w:rPr>
          <w:rFonts w:cs="Arial"/>
          <w:bCs/>
          <w:szCs w:val="24"/>
        </w:rPr>
        <w:t xml:space="preserve"> ou trabalho de conclusão de </w:t>
      </w:r>
      <w:r w:rsidRPr="00371668">
        <w:rPr>
          <w:rFonts w:cs="Arial"/>
          <w:bCs/>
          <w:szCs w:val="24"/>
        </w:rPr>
        <w:t>curso (TCC</w:t>
      </w:r>
      <w:r>
        <w:rPr>
          <w:rFonts w:cs="Arial"/>
          <w:bCs/>
          <w:szCs w:val="24"/>
        </w:rPr>
        <w:t>)</w:t>
      </w:r>
      <w:r w:rsidRPr="0086393A">
        <w:rPr>
          <w:rFonts w:cs="Arial"/>
          <w:bCs/>
          <w:szCs w:val="24"/>
        </w:rPr>
        <w:t xml:space="preserve">, </w:t>
      </w:r>
      <w:r>
        <w:rPr>
          <w:rFonts w:cs="Arial"/>
          <w:bCs/>
          <w:szCs w:val="24"/>
        </w:rPr>
        <w:t>c</w:t>
      </w:r>
      <w:r w:rsidRPr="0086393A">
        <w:rPr>
          <w:rFonts w:cs="Arial"/>
          <w:bCs/>
          <w:szCs w:val="24"/>
        </w:rPr>
        <w:t>anais de congressos ou conferências, relatórios técnicos e científicos, matéria de jornal, editoriais, debates, resenhas, não convergentes com este estudo e os artigos</w:t>
      </w:r>
      <w:r>
        <w:rPr>
          <w:rFonts w:cs="Arial"/>
          <w:bCs/>
          <w:szCs w:val="24"/>
        </w:rPr>
        <w:t xml:space="preserve"> repetidos em mais de um sítio.</w:t>
      </w:r>
    </w:p>
    <w:p w14:paraId="4D5B347C" w14:textId="77777777" w:rsidR="00E93586" w:rsidRPr="00E93586" w:rsidRDefault="00E93586" w:rsidP="004A04F7">
      <w:pPr>
        <w:spacing w:line="360" w:lineRule="auto"/>
        <w:jc w:val="both"/>
        <w:rPr>
          <w:szCs w:val="24"/>
        </w:rPr>
      </w:pPr>
    </w:p>
    <w:p w14:paraId="3EF96492" w14:textId="77777777" w:rsidR="00E93586" w:rsidRDefault="00E93586" w:rsidP="00E93586">
      <w:pPr>
        <w:spacing w:line="360" w:lineRule="auto"/>
        <w:rPr>
          <w:szCs w:val="24"/>
        </w:rPr>
      </w:pPr>
    </w:p>
    <w:p w14:paraId="0094019F" w14:textId="77777777" w:rsidR="004A04F7" w:rsidRDefault="004A04F7" w:rsidP="00E93586">
      <w:pPr>
        <w:spacing w:line="360" w:lineRule="auto"/>
        <w:rPr>
          <w:szCs w:val="24"/>
        </w:rPr>
      </w:pPr>
    </w:p>
    <w:p w14:paraId="490ED64D" w14:textId="77777777" w:rsidR="004A04F7" w:rsidRDefault="004A04F7" w:rsidP="00E93586">
      <w:pPr>
        <w:spacing w:line="360" w:lineRule="auto"/>
        <w:rPr>
          <w:szCs w:val="24"/>
        </w:rPr>
      </w:pPr>
    </w:p>
    <w:p w14:paraId="594021E3" w14:textId="77777777" w:rsidR="004A04F7" w:rsidRDefault="004A04F7" w:rsidP="00E93586">
      <w:pPr>
        <w:spacing w:line="360" w:lineRule="auto"/>
        <w:rPr>
          <w:szCs w:val="24"/>
        </w:rPr>
      </w:pPr>
    </w:p>
    <w:p w14:paraId="0C60E593" w14:textId="77777777" w:rsidR="004A04F7" w:rsidRDefault="004A04F7" w:rsidP="00E93586">
      <w:pPr>
        <w:spacing w:line="360" w:lineRule="auto"/>
        <w:rPr>
          <w:szCs w:val="24"/>
        </w:rPr>
      </w:pPr>
    </w:p>
    <w:p w14:paraId="7C53DF49" w14:textId="77777777" w:rsidR="004A04F7" w:rsidRDefault="004A04F7" w:rsidP="00E93586">
      <w:pPr>
        <w:spacing w:line="360" w:lineRule="auto"/>
        <w:rPr>
          <w:szCs w:val="24"/>
        </w:rPr>
      </w:pPr>
    </w:p>
    <w:p w14:paraId="38A9FE23" w14:textId="77777777" w:rsidR="004A04F7" w:rsidRDefault="004A04F7" w:rsidP="00E93586">
      <w:pPr>
        <w:spacing w:line="360" w:lineRule="auto"/>
        <w:rPr>
          <w:szCs w:val="24"/>
        </w:rPr>
      </w:pPr>
    </w:p>
    <w:p w14:paraId="6C875FE6" w14:textId="77777777" w:rsidR="004A04F7" w:rsidRDefault="004A04F7" w:rsidP="00E93586">
      <w:pPr>
        <w:spacing w:line="360" w:lineRule="auto"/>
        <w:rPr>
          <w:szCs w:val="24"/>
        </w:rPr>
      </w:pPr>
    </w:p>
    <w:p w14:paraId="2076FCEF" w14:textId="77777777" w:rsidR="004A04F7" w:rsidRDefault="004A04F7" w:rsidP="00E93586">
      <w:pPr>
        <w:spacing w:line="360" w:lineRule="auto"/>
        <w:rPr>
          <w:szCs w:val="24"/>
        </w:rPr>
      </w:pPr>
    </w:p>
    <w:p w14:paraId="0FD21267" w14:textId="77777777" w:rsidR="004A04F7" w:rsidRDefault="004A04F7" w:rsidP="00E93586">
      <w:pPr>
        <w:spacing w:line="360" w:lineRule="auto"/>
        <w:rPr>
          <w:szCs w:val="24"/>
        </w:rPr>
      </w:pPr>
    </w:p>
    <w:p w14:paraId="0918A807" w14:textId="77777777" w:rsidR="004A04F7" w:rsidRDefault="004A04F7" w:rsidP="00E93586">
      <w:pPr>
        <w:spacing w:line="360" w:lineRule="auto"/>
        <w:rPr>
          <w:szCs w:val="24"/>
        </w:rPr>
      </w:pPr>
    </w:p>
    <w:p w14:paraId="11F2C746" w14:textId="77777777" w:rsidR="004A04F7" w:rsidRDefault="004A04F7" w:rsidP="00E93586">
      <w:pPr>
        <w:spacing w:line="360" w:lineRule="auto"/>
        <w:rPr>
          <w:szCs w:val="24"/>
        </w:rPr>
      </w:pPr>
    </w:p>
    <w:p w14:paraId="04CA4472" w14:textId="77777777" w:rsidR="005C2407" w:rsidRDefault="005C2407" w:rsidP="00E93586">
      <w:pPr>
        <w:spacing w:line="360" w:lineRule="auto"/>
        <w:rPr>
          <w:szCs w:val="24"/>
        </w:rPr>
      </w:pPr>
    </w:p>
    <w:p w14:paraId="31C2BEE0" w14:textId="77777777" w:rsidR="005C2407" w:rsidRDefault="005C2407" w:rsidP="00E93586">
      <w:pPr>
        <w:spacing w:line="360" w:lineRule="auto"/>
        <w:rPr>
          <w:szCs w:val="24"/>
        </w:rPr>
      </w:pPr>
    </w:p>
    <w:p w14:paraId="768B98F9" w14:textId="77777777" w:rsidR="005C2407" w:rsidRDefault="005C2407" w:rsidP="00E93586">
      <w:pPr>
        <w:spacing w:line="360" w:lineRule="auto"/>
        <w:rPr>
          <w:szCs w:val="24"/>
        </w:rPr>
      </w:pPr>
    </w:p>
    <w:p w14:paraId="29D37AC8" w14:textId="77777777" w:rsidR="004A04F7" w:rsidRDefault="004A04F7" w:rsidP="00E93586">
      <w:pPr>
        <w:spacing w:line="360" w:lineRule="auto"/>
        <w:rPr>
          <w:szCs w:val="24"/>
        </w:rPr>
      </w:pPr>
    </w:p>
    <w:p w14:paraId="311A26E5" w14:textId="77777777" w:rsidR="004A04F7" w:rsidRDefault="004A04F7" w:rsidP="00E93586">
      <w:pPr>
        <w:spacing w:line="360" w:lineRule="auto"/>
        <w:rPr>
          <w:szCs w:val="24"/>
        </w:rPr>
      </w:pPr>
    </w:p>
    <w:p w14:paraId="5352E9AB" w14:textId="77777777" w:rsidR="004A04F7" w:rsidRDefault="004A04F7" w:rsidP="00E93586">
      <w:pPr>
        <w:spacing w:line="360" w:lineRule="auto"/>
        <w:rPr>
          <w:szCs w:val="24"/>
        </w:rPr>
      </w:pPr>
    </w:p>
    <w:p w14:paraId="747301E2" w14:textId="77777777" w:rsidR="005C2407" w:rsidRDefault="005C2407" w:rsidP="005C2407">
      <w:pPr>
        <w:pStyle w:val="N1"/>
        <w:ind w:firstLine="0"/>
        <w:rPr>
          <w:b/>
          <w:szCs w:val="24"/>
        </w:rPr>
      </w:pPr>
    </w:p>
    <w:p w14:paraId="2A6A3092" w14:textId="6F499200" w:rsidR="001E1496" w:rsidRDefault="005C2407" w:rsidP="005C2407">
      <w:pPr>
        <w:pStyle w:val="N1"/>
        <w:ind w:firstLine="0"/>
        <w:rPr>
          <w:b/>
          <w:szCs w:val="24"/>
        </w:rPr>
      </w:pPr>
      <w:r>
        <w:rPr>
          <w:b/>
          <w:szCs w:val="24"/>
        </w:rPr>
        <w:lastRenderedPageBreak/>
        <w:t xml:space="preserve">4 </w:t>
      </w:r>
      <w:r w:rsidR="001E1496" w:rsidRPr="00E93586">
        <w:rPr>
          <w:b/>
          <w:szCs w:val="24"/>
        </w:rPr>
        <w:t xml:space="preserve">RESULTADOS </w:t>
      </w:r>
    </w:p>
    <w:p w14:paraId="4919A0D6" w14:textId="77777777" w:rsidR="000553BA" w:rsidRPr="00E93586" w:rsidRDefault="000553BA" w:rsidP="005C2407">
      <w:pPr>
        <w:pStyle w:val="N1"/>
        <w:ind w:firstLine="0"/>
        <w:rPr>
          <w:b/>
          <w:szCs w:val="24"/>
        </w:rPr>
      </w:pPr>
    </w:p>
    <w:p w14:paraId="46D61F30" w14:textId="77777777" w:rsidR="001E1496" w:rsidRPr="00E93586" w:rsidRDefault="001E1496" w:rsidP="00E93586">
      <w:pPr>
        <w:pStyle w:val="N1"/>
        <w:rPr>
          <w:b/>
          <w:szCs w:val="24"/>
        </w:rPr>
      </w:pPr>
    </w:p>
    <w:p w14:paraId="1F775F96" w14:textId="32A9FACA" w:rsidR="004A04F7" w:rsidRDefault="005C2407" w:rsidP="004A04F7">
      <w:pPr>
        <w:rPr>
          <w:b/>
          <w:bCs/>
          <w:szCs w:val="24"/>
        </w:rPr>
      </w:pPr>
      <w:r>
        <w:rPr>
          <w:b/>
          <w:bCs/>
          <w:szCs w:val="24"/>
        </w:rPr>
        <w:t>ESTUDO 1</w:t>
      </w:r>
    </w:p>
    <w:p w14:paraId="6AB41913" w14:textId="77777777" w:rsidR="004B5CF4" w:rsidRDefault="004B5CF4" w:rsidP="004A04F7">
      <w:pPr>
        <w:rPr>
          <w:b/>
          <w:bCs/>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692"/>
        <w:gridCol w:w="1285"/>
        <w:gridCol w:w="1125"/>
        <w:gridCol w:w="1370"/>
        <w:gridCol w:w="1748"/>
        <w:gridCol w:w="1560"/>
        <w:gridCol w:w="1134"/>
      </w:tblGrid>
      <w:tr w:rsidR="004A04F7" w14:paraId="6D863162" w14:textId="77777777" w:rsidTr="006E6B72">
        <w:tc>
          <w:tcPr>
            <w:tcW w:w="1718" w:type="dxa"/>
            <w:shd w:val="clear" w:color="auto" w:fill="auto"/>
          </w:tcPr>
          <w:p w14:paraId="419ACD97" w14:textId="77777777" w:rsidR="004A04F7" w:rsidRPr="006E6B72" w:rsidRDefault="004A04F7" w:rsidP="006E6B72">
            <w:pPr>
              <w:jc w:val="center"/>
              <w:rPr>
                <w:b/>
                <w:bCs/>
                <w:szCs w:val="24"/>
              </w:rPr>
            </w:pPr>
            <w:r w:rsidRPr="006E6B72">
              <w:rPr>
                <w:rFonts w:cs="Arial"/>
                <w:b/>
                <w:sz w:val="20"/>
              </w:rPr>
              <w:t>TÍTULO</w:t>
            </w:r>
          </w:p>
        </w:tc>
        <w:tc>
          <w:tcPr>
            <w:tcW w:w="692" w:type="dxa"/>
            <w:shd w:val="clear" w:color="auto" w:fill="auto"/>
          </w:tcPr>
          <w:p w14:paraId="6ACDFA5C" w14:textId="77777777" w:rsidR="004A04F7" w:rsidRPr="006E6B72" w:rsidRDefault="004A04F7" w:rsidP="006E6B72">
            <w:pPr>
              <w:jc w:val="center"/>
              <w:rPr>
                <w:b/>
                <w:bCs/>
                <w:szCs w:val="24"/>
              </w:rPr>
            </w:pPr>
            <w:r w:rsidRPr="006E6B72">
              <w:rPr>
                <w:rFonts w:cs="Arial"/>
                <w:b/>
                <w:sz w:val="20"/>
              </w:rPr>
              <w:t>ANO</w:t>
            </w:r>
          </w:p>
        </w:tc>
        <w:tc>
          <w:tcPr>
            <w:tcW w:w="1285" w:type="dxa"/>
            <w:shd w:val="clear" w:color="auto" w:fill="auto"/>
          </w:tcPr>
          <w:p w14:paraId="7B0A99D3" w14:textId="77777777" w:rsidR="004A04F7" w:rsidRPr="006E6B72" w:rsidRDefault="004A04F7" w:rsidP="006E6B72">
            <w:pPr>
              <w:jc w:val="center"/>
              <w:rPr>
                <w:b/>
                <w:bCs/>
                <w:szCs w:val="24"/>
              </w:rPr>
            </w:pPr>
            <w:r w:rsidRPr="006E6B72">
              <w:rPr>
                <w:rFonts w:cs="Arial"/>
                <w:b/>
                <w:sz w:val="20"/>
              </w:rPr>
              <w:t>OBJETIVO</w:t>
            </w:r>
          </w:p>
        </w:tc>
        <w:tc>
          <w:tcPr>
            <w:tcW w:w="1125" w:type="dxa"/>
            <w:shd w:val="clear" w:color="auto" w:fill="auto"/>
          </w:tcPr>
          <w:p w14:paraId="60BC1DF9" w14:textId="77777777" w:rsidR="004A04F7" w:rsidRPr="006E6B72" w:rsidRDefault="004A04F7" w:rsidP="006E6B72">
            <w:pPr>
              <w:jc w:val="center"/>
              <w:rPr>
                <w:b/>
                <w:bCs/>
                <w:szCs w:val="24"/>
              </w:rPr>
            </w:pPr>
            <w:r w:rsidRPr="006E6B72">
              <w:rPr>
                <w:rFonts w:cs="Arial"/>
                <w:b/>
                <w:sz w:val="20"/>
              </w:rPr>
              <w:t>LOCAL DO ESTUDO</w:t>
            </w:r>
          </w:p>
        </w:tc>
        <w:tc>
          <w:tcPr>
            <w:tcW w:w="1370" w:type="dxa"/>
            <w:shd w:val="clear" w:color="auto" w:fill="auto"/>
          </w:tcPr>
          <w:p w14:paraId="2BD6D012" w14:textId="77777777" w:rsidR="004A04F7" w:rsidRPr="006E6B72" w:rsidRDefault="004A04F7" w:rsidP="006E6B72">
            <w:pPr>
              <w:jc w:val="center"/>
              <w:rPr>
                <w:b/>
                <w:bCs/>
                <w:szCs w:val="24"/>
              </w:rPr>
            </w:pPr>
            <w:r w:rsidRPr="006E6B72">
              <w:rPr>
                <w:rFonts w:cs="Arial"/>
                <w:b/>
                <w:sz w:val="20"/>
              </w:rPr>
              <w:t>METODO</w:t>
            </w:r>
          </w:p>
        </w:tc>
        <w:tc>
          <w:tcPr>
            <w:tcW w:w="1748" w:type="dxa"/>
            <w:shd w:val="clear" w:color="auto" w:fill="auto"/>
          </w:tcPr>
          <w:p w14:paraId="6AF90A9E" w14:textId="77777777" w:rsidR="004A04F7" w:rsidRPr="006E6B72" w:rsidRDefault="004A04F7" w:rsidP="006E6B72">
            <w:pPr>
              <w:jc w:val="center"/>
              <w:rPr>
                <w:b/>
                <w:bCs/>
                <w:szCs w:val="24"/>
              </w:rPr>
            </w:pPr>
            <w:r w:rsidRPr="006E6B72">
              <w:rPr>
                <w:rFonts w:cs="Arial"/>
                <w:b/>
                <w:sz w:val="20"/>
              </w:rPr>
              <w:t>RESULTADOS</w:t>
            </w:r>
          </w:p>
        </w:tc>
        <w:tc>
          <w:tcPr>
            <w:tcW w:w="1560" w:type="dxa"/>
            <w:shd w:val="clear" w:color="auto" w:fill="auto"/>
          </w:tcPr>
          <w:p w14:paraId="6F19458F" w14:textId="77777777" w:rsidR="004A04F7" w:rsidRPr="006E6B72" w:rsidRDefault="004A04F7" w:rsidP="006E6B72">
            <w:pPr>
              <w:jc w:val="center"/>
              <w:rPr>
                <w:b/>
                <w:bCs/>
                <w:szCs w:val="24"/>
              </w:rPr>
            </w:pPr>
            <w:r w:rsidRPr="006E6B72">
              <w:rPr>
                <w:rFonts w:cs="Arial"/>
                <w:b/>
                <w:sz w:val="20"/>
              </w:rPr>
              <w:t>CONCLUSÃO</w:t>
            </w:r>
          </w:p>
        </w:tc>
        <w:tc>
          <w:tcPr>
            <w:tcW w:w="1134" w:type="dxa"/>
            <w:shd w:val="clear" w:color="auto" w:fill="auto"/>
          </w:tcPr>
          <w:p w14:paraId="378E6A06" w14:textId="77777777" w:rsidR="004A04F7" w:rsidRPr="006E6B72" w:rsidRDefault="004A04F7" w:rsidP="006E6B72">
            <w:pPr>
              <w:jc w:val="center"/>
              <w:rPr>
                <w:b/>
                <w:bCs/>
                <w:szCs w:val="24"/>
              </w:rPr>
            </w:pPr>
            <w:r w:rsidRPr="006E6B72">
              <w:rPr>
                <w:rFonts w:cs="Arial"/>
                <w:b/>
                <w:sz w:val="20"/>
              </w:rPr>
              <w:t>IDIOMA</w:t>
            </w:r>
          </w:p>
        </w:tc>
      </w:tr>
      <w:tr w:rsidR="004A04F7" w14:paraId="3E3B45E3" w14:textId="77777777" w:rsidTr="006E6B72">
        <w:trPr>
          <w:trHeight w:val="10132"/>
        </w:trPr>
        <w:tc>
          <w:tcPr>
            <w:tcW w:w="1718" w:type="dxa"/>
            <w:shd w:val="clear" w:color="auto" w:fill="auto"/>
          </w:tcPr>
          <w:p w14:paraId="50216833" w14:textId="77777777" w:rsidR="004A04F7" w:rsidRPr="006E6B72" w:rsidRDefault="004A04F7" w:rsidP="006E6B72">
            <w:pPr>
              <w:rPr>
                <w:b/>
                <w:bCs/>
                <w:sz w:val="18"/>
                <w:szCs w:val="18"/>
              </w:rPr>
            </w:pPr>
            <w:r w:rsidRPr="006E6B72">
              <w:rPr>
                <w:rFonts w:cs="Arial"/>
                <w:bCs/>
                <w:color w:val="000000"/>
                <w:sz w:val="18"/>
                <w:szCs w:val="18"/>
                <w:shd w:val="clear" w:color="auto" w:fill="FFFFFF"/>
              </w:rPr>
              <w:t>Atitudes e percepções sobre o idadismo entre estudantes de enfermagem: uma revisão de escopo</w:t>
            </w:r>
          </w:p>
        </w:tc>
        <w:tc>
          <w:tcPr>
            <w:tcW w:w="692" w:type="dxa"/>
            <w:shd w:val="clear" w:color="auto" w:fill="auto"/>
          </w:tcPr>
          <w:p w14:paraId="2CA74013" w14:textId="77777777" w:rsidR="004A04F7" w:rsidRPr="006E6B72" w:rsidRDefault="004A04F7" w:rsidP="006E6B72">
            <w:pPr>
              <w:rPr>
                <w:b/>
                <w:bCs/>
                <w:sz w:val="18"/>
                <w:szCs w:val="18"/>
              </w:rPr>
            </w:pPr>
            <w:r w:rsidRPr="006E6B72">
              <w:rPr>
                <w:rFonts w:cs="Arial"/>
                <w:bCs/>
                <w:sz w:val="18"/>
                <w:szCs w:val="18"/>
              </w:rPr>
              <w:t>2024</w:t>
            </w:r>
          </w:p>
        </w:tc>
        <w:tc>
          <w:tcPr>
            <w:tcW w:w="1285" w:type="dxa"/>
            <w:shd w:val="clear" w:color="auto" w:fill="auto"/>
          </w:tcPr>
          <w:p w14:paraId="2751E0AF" w14:textId="77777777" w:rsidR="004A04F7" w:rsidRPr="006E6B72" w:rsidRDefault="004A04F7" w:rsidP="006E6B72">
            <w:pPr>
              <w:rPr>
                <w:b/>
                <w:bCs/>
                <w:sz w:val="18"/>
                <w:szCs w:val="18"/>
              </w:rPr>
            </w:pPr>
            <w:r w:rsidRPr="006E6B72">
              <w:rPr>
                <w:rFonts w:cs="Arial"/>
                <w:color w:val="000000"/>
                <w:sz w:val="18"/>
                <w:szCs w:val="18"/>
                <w:shd w:val="clear" w:color="auto" w:fill="FFFFFF"/>
              </w:rPr>
              <w:t>mapear o conhecimento científico sobre as atitudes e percepções dos estudantes de enfermagem em relação ao idadismo.</w:t>
            </w:r>
          </w:p>
        </w:tc>
        <w:tc>
          <w:tcPr>
            <w:tcW w:w="1125" w:type="dxa"/>
            <w:shd w:val="clear" w:color="auto" w:fill="auto"/>
          </w:tcPr>
          <w:p w14:paraId="0B2573DE" w14:textId="77777777" w:rsidR="004A04F7" w:rsidRPr="006E6B72" w:rsidRDefault="004A04F7" w:rsidP="006E6B72">
            <w:pPr>
              <w:rPr>
                <w:b/>
                <w:bCs/>
                <w:sz w:val="18"/>
                <w:szCs w:val="18"/>
              </w:rPr>
            </w:pPr>
            <w:r w:rsidRPr="006E6B72">
              <w:rPr>
                <w:rFonts w:cs="Arial"/>
                <w:bCs/>
                <w:sz w:val="18"/>
                <w:szCs w:val="18"/>
              </w:rPr>
              <w:t>Basil</w:t>
            </w:r>
          </w:p>
        </w:tc>
        <w:tc>
          <w:tcPr>
            <w:tcW w:w="1370" w:type="dxa"/>
            <w:shd w:val="clear" w:color="auto" w:fill="auto"/>
          </w:tcPr>
          <w:p w14:paraId="36DABA68" w14:textId="77777777" w:rsidR="004A04F7" w:rsidRPr="006E6B72" w:rsidRDefault="004A04F7" w:rsidP="006E6B72">
            <w:pPr>
              <w:pStyle w:val="NormalWeb"/>
              <w:rPr>
                <w:b/>
                <w:bCs/>
                <w:sz w:val="18"/>
                <w:szCs w:val="18"/>
              </w:rPr>
            </w:pPr>
            <w:r w:rsidRPr="006E6B72">
              <w:rPr>
                <w:rFonts w:ascii="Arial" w:hAnsi="Arial" w:cs="Arial"/>
                <w:sz w:val="18"/>
                <w:szCs w:val="18"/>
              </w:rPr>
              <w:t xml:space="preserve">revisão de escopo de acordo com as recomendações do Instituto Joanna Briggs. A questão de pesquisa foi: Quais são as evidências científicas disponíveis sobre as atitudes e percepções dos estudantes de enfermagem em relação ao idadismo? A busca foi realizada em 12 bases de dados, utilizando o aplicativo </w:t>
            </w:r>
            <w:proofErr w:type="spellStart"/>
            <w:r w:rsidRPr="006E6B72">
              <w:rPr>
                <w:rFonts w:ascii="Arial" w:hAnsi="Arial" w:cs="Arial"/>
                <w:sz w:val="18"/>
                <w:szCs w:val="18"/>
              </w:rPr>
              <w:t>Rayyan</w:t>
            </w:r>
            <w:proofErr w:type="spellEnd"/>
            <w:r w:rsidRPr="006E6B72">
              <w:rPr>
                <w:rFonts w:ascii="Arial" w:hAnsi="Arial" w:cs="Arial"/>
                <w:sz w:val="18"/>
                <w:szCs w:val="18"/>
              </w:rPr>
              <w:t xml:space="preserve"> e a extensão </w:t>
            </w:r>
            <w:proofErr w:type="spellStart"/>
            <w:r w:rsidRPr="006E6B72">
              <w:rPr>
                <w:rFonts w:ascii="Arial" w:hAnsi="Arial" w:cs="Arial"/>
                <w:sz w:val="18"/>
                <w:szCs w:val="18"/>
              </w:rPr>
              <w:t>Preferred</w:t>
            </w:r>
            <w:proofErr w:type="spellEnd"/>
            <w:r w:rsidRPr="006E6B72">
              <w:rPr>
                <w:rFonts w:ascii="Arial" w:hAnsi="Arial" w:cs="Arial"/>
                <w:sz w:val="18"/>
                <w:szCs w:val="18"/>
              </w:rPr>
              <w:t xml:space="preserve"> </w:t>
            </w:r>
            <w:proofErr w:type="spellStart"/>
            <w:r w:rsidRPr="006E6B72">
              <w:rPr>
                <w:rFonts w:ascii="Arial" w:hAnsi="Arial" w:cs="Arial"/>
                <w:sz w:val="18"/>
                <w:szCs w:val="18"/>
              </w:rPr>
              <w:t>Reporting</w:t>
            </w:r>
            <w:proofErr w:type="spellEnd"/>
            <w:r w:rsidRPr="006E6B72">
              <w:rPr>
                <w:rFonts w:ascii="Arial" w:hAnsi="Arial" w:cs="Arial"/>
                <w:sz w:val="18"/>
                <w:szCs w:val="18"/>
              </w:rPr>
              <w:t xml:space="preserve"> </w:t>
            </w:r>
            <w:proofErr w:type="spellStart"/>
            <w:r w:rsidRPr="006E6B72">
              <w:rPr>
                <w:rFonts w:ascii="Arial" w:hAnsi="Arial" w:cs="Arial"/>
                <w:sz w:val="18"/>
                <w:szCs w:val="18"/>
              </w:rPr>
              <w:t>Items</w:t>
            </w:r>
            <w:proofErr w:type="spellEnd"/>
            <w:r w:rsidRPr="006E6B72">
              <w:rPr>
                <w:rFonts w:ascii="Arial" w:hAnsi="Arial" w:cs="Arial"/>
                <w:sz w:val="18"/>
                <w:szCs w:val="18"/>
              </w:rPr>
              <w:t xml:space="preserve"> for </w:t>
            </w:r>
            <w:proofErr w:type="spellStart"/>
            <w:r w:rsidRPr="006E6B72">
              <w:rPr>
                <w:rFonts w:ascii="Arial" w:hAnsi="Arial" w:cs="Arial"/>
                <w:sz w:val="18"/>
                <w:szCs w:val="18"/>
              </w:rPr>
              <w:t>Systematic</w:t>
            </w:r>
            <w:proofErr w:type="spellEnd"/>
            <w:r w:rsidRPr="006E6B72">
              <w:rPr>
                <w:rFonts w:ascii="Arial" w:hAnsi="Arial" w:cs="Arial"/>
                <w:sz w:val="18"/>
                <w:szCs w:val="18"/>
              </w:rPr>
              <w:t xml:space="preserve"> reviews e Meta-</w:t>
            </w:r>
            <w:proofErr w:type="spellStart"/>
            <w:r w:rsidRPr="006E6B72">
              <w:rPr>
                <w:rFonts w:ascii="Arial" w:hAnsi="Arial" w:cs="Arial"/>
                <w:sz w:val="18"/>
                <w:szCs w:val="18"/>
              </w:rPr>
              <w:t>Analyses</w:t>
            </w:r>
            <w:proofErr w:type="spellEnd"/>
            <w:r w:rsidRPr="006E6B72">
              <w:rPr>
                <w:rFonts w:ascii="Arial" w:hAnsi="Arial" w:cs="Arial"/>
                <w:sz w:val="18"/>
                <w:szCs w:val="18"/>
              </w:rPr>
              <w:t xml:space="preserve"> for </w:t>
            </w:r>
            <w:proofErr w:type="spellStart"/>
            <w:r w:rsidRPr="006E6B72">
              <w:rPr>
                <w:rFonts w:ascii="Arial" w:hAnsi="Arial" w:cs="Arial"/>
                <w:sz w:val="18"/>
                <w:szCs w:val="18"/>
              </w:rPr>
              <w:t>Scoping</w:t>
            </w:r>
            <w:proofErr w:type="spellEnd"/>
            <w:r w:rsidRPr="006E6B72">
              <w:rPr>
                <w:rFonts w:ascii="Arial" w:hAnsi="Arial" w:cs="Arial"/>
                <w:sz w:val="18"/>
                <w:szCs w:val="18"/>
              </w:rPr>
              <w:t xml:space="preserve"> Reviews. Os estudos foram selecionados por dois revisores utilizando uma ferramenta de extração de dados.</w:t>
            </w:r>
          </w:p>
        </w:tc>
        <w:tc>
          <w:tcPr>
            <w:tcW w:w="1748" w:type="dxa"/>
            <w:shd w:val="clear" w:color="auto" w:fill="auto"/>
          </w:tcPr>
          <w:p w14:paraId="002DE873" w14:textId="77777777" w:rsidR="004A04F7" w:rsidRPr="006E6B72" w:rsidRDefault="004A04F7" w:rsidP="006E6B72">
            <w:pPr>
              <w:rPr>
                <w:b/>
                <w:bCs/>
                <w:sz w:val="18"/>
                <w:szCs w:val="18"/>
              </w:rPr>
            </w:pPr>
            <w:r w:rsidRPr="006E6B72">
              <w:rPr>
                <w:rFonts w:cs="Arial"/>
                <w:color w:val="000000"/>
                <w:sz w:val="18"/>
                <w:szCs w:val="18"/>
                <w:shd w:val="clear" w:color="auto" w:fill="FFFFFF"/>
              </w:rPr>
              <w:t>Dos 4.595 arquivos, foram selecionados 46 publicados entre 1984 e 2022, sendo o método quantitativo o mais utilizado. O instrumento mais utilizado foi a Escala de Atitudes em Relação aos Idosos de Kogan. Foram identificadas atitudes e percepções positivas, negativas, mistas, neutras e inconclusivas.</w:t>
            </w:r>
          </w:p>
        </w:tc>
        <w:tc>
          <w:tcPr>
            <w:tcW w:w="1560" w:type="dxa"/>
            <w:shd w:val="clear" w:color="auto" w:fill="auto"/>
          </w:tcPr>
          <w:p w14:paraId="7C3B2DE2" w14:textId="77777777" w:rsidR="004A04F7" w:rsidRPr="006E6B72" w:rsidRDefault="004A04F7" w:rsidP="006E6B72">
            <w:pPr>
              <w:rPr>
                <w:b/>
                <w:bCs/>
                <w:sz w:val="18"/>
                <w:szCs w:val="18"/>
              </w:rPr>
            </w:pPr>
            <w:r w:rsidRPr="006E6B72">
              <w:rPr>
                <w:rFonts w:cs="Arial"/>
                <w:sz w:val="18"/>
                <w:szCs w:val="18"/>
                <w:shd w:val="clear" w:color="auto" w:fill="FFFFFF"/>
              </w:rPr>
              <w:t>a</w:t>
            </w:r>
            <w:r w:rsidRPr="006E6B72">
              <w:rPr>
                <w:rFonts w:cs="Arial"/>
                <w:color w:val="000000"/>
                <w:sz w:val="18"/>
                <w:szCs w:val="18"/>
                <w:shd w:val="clear" w:color="auto" w:fill="FFFFFF"/>
              </w:rPr>
              <w:t>s atitudes e percepções sobre o idadismo são diversas e não conclusivas. Futuros estudos de intervenção são recomendados para detectar mudanças no comportamento de estudantes de enfermagem frente ao idadismo.</w:t>
            </w:r>
          </w:p>
        </w:tc>
        <w:tc>
          <w:tcPr>
            <w:tcW w:w="1134" w:type="dxa"/>
            <w:shd w:val="clear" w:color="auto" w:fill="auto"/>
          </w:tcPr>
          <w:p w14:paraId="055C3A75" w14:textId="77777777" w:rsidR="004A04F7" w:rsidRPr="006E6B72" w:rsidRDefault="004A04F7" w:rsidP="006E6B72">
            <w:pPr>
              <w:rPr>
                <w:b/>
                <w:bCs/>
                <w:sz w:val="18"/>
                <w:szCs w:val="18"/>
              </w:rPr>
            </w:pPr>
            <w:r w:rsidRPr="006E6B72">
              <w:rPr>
                <w:rFonts w:cs="Arial"/>
                <w:bCs/>
                <w:sz w:val="18"/>
                <w:szCs w:val="18"/>
              </w:rPr>
              <w:t>Português</w:t>
            </w:r>
          </w:p>
        </w:tc>
      </w:tr>
    </w:tbl>
    <w:p w14:paraId="0A8769C3" w14:textId="77777777" w:rsidR="004A04F7" w:rsidRDefault="004A04F7" w:rsidP="004A04F7">
      <w:pPr>
        <w:ind w:left="1429"/>
        <w:rPr>
          <w:rFonts w:cs="Arial"/>
          <w:color w:val="000000"/>
          <w:sz w:val="20"/>
        </w:rPr>
      </w:pPr>
    </w:p>
    <w:p w14:paraId="72E0E195" w14:textId="77777777" w:rsidR="000553BA" w:rsidRDefault="000553BA" w:rsidP="004A04F7">
      <w:pPr>
        <w:ind w:left="1429"/>
        <w:rPr>
          <w:rFonts w:cs="Arial"/>
          <w:color w:val="000000"/>
          <w:sz w:val="20"/>
        </w:rPr>
      </w:pPr>
    </w:p>
    <w:p w14:paraId="4BDE4998" w14:textId="77777777" w:rsidR="000553BA" w:rsidRDefault="000553BA" w:rsidP="004A04F7">
      <w:pPr>
        <w:ind w:left="1429"/>
        <w:rPr>
          <w:rFonts w:cs="Arial"/>
          <w:color w:val="000000"/>
          <w:sz w:val="20"/>
        </w:rPr>
      </w:pPr>
    </w:p>
    <w:p w14:paraId="64028E40" w14:textId="77777777" w:rsidR="000553BA" w:rsidRDefault="000553BA" w:rsidP="004A04F7">
      <w:pPr>
        <w:ind w:left="1429"/>
        <w:rPr>
          <w:rFonts w:cs="Arial"/>
          <w:color w:val="000000"/>
          <w:sz w:val="20"/>
        </w:rPr>
      </w:pPr>
    </w:p>
    <w:p w14:paraId="25080A2C" w14:textId="77777777" w:rsidR="000553BA" w:rsidRDefault="000553BA" w:rsidP="004A04F7">
      <w:pPr>
        <w:ind w:left="1429"/>
        <w:rPr>
          <w:rFonts w:cs="Arial"/>
          <w:color w:val="000000"/>
          <w:sz w:val="20"/>
        </w:rPr>
      </w:pPr>
    </w:p>
    <w:p w14:paraId="07F1039C" w14:textId="77777777" w:rsidR="004A04F7" w:rsidRDefault="004A04F7" w:rsidP="004A04F7">
      <w:pPr>
        <w:ind w:left="1429"/>
        <w:rPr>
          <w:rFonts w:cs="Arial"/>
          <w:color w:val="000000"/>
          <w:sz w:val="20"/>
        </w:rPr>
      </w:pPr>
    </w:p>
    <w:p w14:paraId="442430C2" w14:textId="77777777" w:rsidR="008B1537" w:rsidRDefault="008B1537" w:rsidP="004A04F7">
      <w:pPr>
        <w:ind w:left="1429"/>
        <w:rPr>
          <w:rFonts w:cs="Arial"/>
          <w:color w:val="000000"/>
          <w:sz w:val="20"/>
        </w:rPr>
      </w:pPr>
    </w:p>
    <w:p w14:paraId="3B6F5CCB" w14:textId="77777777" w:rsidR="004A04F7" w:rsidRPr="00470097" w:rsidRDefault="004A04F7" w:rsidP="004A04F7">
      <w:pPr>
        <w:ind w:left="1429"/>
        <w:rPr>
          <w:rFonts w:cs="Arial"/>
          <w:color w:val="000000"/>
          <w:sz w:val="20"/>
        </w:rPr>
      </w:pPr>
    </w:p>
    <w:p w14:paraId="3A47B449" w14:textId="15DABD27" w:rsidR="004A04F7" w:rsidRDefault="005C2407" w:rsidP="004A04F7">
      <w:pPr>
        <w:rPr>
          <w:b/>
        </w:rPr>
      </w:pPr>
      <w:r>
        <w:rPr>
          <w:b/>
        </w:rPr>
        <w:t>ESTUDO</w:t>
      </w:r>
      <w:r w:rsidR="004A04F7" w:rsidRPr="00685781">
        <w:rPr>
          <w:b/>
        </w:rPr>
        <w:t xml:space="preserve"> 2</w:t>
      </w:r>
    </w:p>
    <w:p w14:paraId="2D5B8533" w14:textId="77777777" w:rsidR="004B5CF4" w:rsidRDefault="004B5CF4" w:rsidP="004A04F7"/>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1559"/>
        <w:gridCol w:w="1134"/>
        <w:gridCol w:w="1134"/>
        <w:gridCol w:w="1701"/>
        <w:gridCol w:w="1559"/>
        <w:gridCol w:w="1418"/>
      </w:tblGrid>
      <w:tr w:rsidR="004A04F7" w14:paraId="3AE6DF18" w14:textId="77777777" w:rsidTr="0029737A">
        <w:tc>
          <w:tcPr>
            <w:tcW w:w="1418" w:type="dxa"/>
            <w:shd w:val="clear" w:color="auto" w:fill="auto"/>
          </w:tcPr>
          <w:p w14:paraId="6BDC1482" w14:textId="77777777" w:rsidR="004A04F7" w:rsidRPr="006E6B72" w:rsidRDefault="004A04F7" w:rsidP="006E6B72">
            <w:pPr>
              <w:jc w:val="center"/>
              <w:rPr>
                <w:b/>
                <w:bCs/>
                <w:szCs w:val="24"/>
              </w:rPr>
            </w:pPr>
            <w:r w:rsidRPr="006E6B72">
              <w:rPr>
                <w:rFonts w:cs="Arial"/>
                <w:b/>
                <w:sz w:val="20"/>
              </w:rPr>
              <w:t>TÍTULO</w:t>
            </w:r>
          </w:p>
        </w:tc>
        <w:tc>
          <w:tcPr>
            <w:tcW w:w="709" w:type="dxa"/>
            <w:shd w:val="clear" w:color="auto" w:fill="auto"/>
          </w:tcPr>
          <w:p w14:paraId="750B9DB5" w14:textId="77777777" w:rsidR="004A04F7" w:rsidRPr="006E6B72" w:rsidRDefault="004A04F7" w:rsidP="006E6B72">
            <w:pPr>
              <w:jc w:val="center"/>
              <w:rPr>
                <w:b/>
                <w:bCs/>
                <w:szCs w:val="24"/>
              </w:rPr>
            </w:pPr>
            <w:r w:rsidRPr="006E6B72">
              <w:rPr>
                <w:rFonts w:cs="Arial"/>
                <w:b/>
                <w:sz w:val="20"/>
              </w:rPr>
              <w:t>ANO</w:t>
            </w:r>
          </w:p>
        </w:tc>
        <w:tc>
          <w:tcPr>
            <w:tcW w:w="1559" w:type="dxa"/>
            <w:shd w:val="clear" w:color="auto" w:fill="auto"/>
          </w:tcPr>
          <w:p w14:paraId="59AE2AE7" w14:textId="77777777" w:rsidR="004A04F7" w:rsidRPr="006E6B72" w:rsidRDefault="004A04F7" w:rsidP="006E6B72">
            <w:pPr>
              <w:jc w:val="center"/>
              <w:rPr>
                <w:b/>
                <w:bCs/>
                <w:szCs w:val="24"/>
              </w:rPr>
            </w:pPr>
            <w:r w:rsidRPr="006E6B72">
              <w:rPr>
                <w:rFonts w:cs="Arial"/>
                <w:b/>
                <w:sz w:val="20"/>
              </w:rPr>
              <w:t>OBJETIVO</w:t>
            </w:r>
          </w:p>
        </w:tc>
        <w:tc>
          <w:tcPr>
            <w:tcW w:w="1134" w:type="dxa"/>
            <w:shd w:val="clear" w:color="auto" w:fill="auto"/>
          </w:tcPr>
          <w:p w14:paraId="09B0CD64" w14:textId="77777777" w:rsidR="004A04F7" w:rsidRPr="006E6B72" w:rsidRDefault="004A04F7" w:rsidP="006E6B72">
            <w:pPr>
              <w:jc w:val="center"/>
              <w:rPr>
                <w:b/>
                <w:bCs/>
                <w:szCs w:val="24"/>
              </w:rPr>
            </w:pPr>
            <w:r w:rsidRPr="006E6B72">
              <w:rPr>
                <w:rFonts w:cs="Arial"/>
                <w:b/>
                <w:sz w:val="20"/>
              </w:rPr>
              <w:t>LOCAL DO ESTUDO</w:t>
            </w:r>
          </w:p>
        </w:tc>
        <w:tc>
          <w:tcPr>
            <w:tcW w:w="1134" w:type="dxa"/>
            <w:shd w:val="clear" w:color="auto" w:fill="auto"/>
          </w:tcPr>
          <w:p w14:paraId="5EC43743" w14:textId="77777777" w:rsidR="004A04F7" w:rsidRPr="006E6B72" w:rsidRDefault="004A04F7" w:rsidP="006E6B72">
            <w:pPr>
              <w:jc w:val="center"/>
              <w:rPr>
                <w:b/>
                <w:bCs/>
                <w:szCs w:val="24"/>
              </w:rPr>
            </w:pPr>
            <w:r w:rsidRPr="006E6B72">
              <w:rPr>
                <w:rFonts w:cs="Arial"/>
                <w:b/>
                <w:sz w:val="20"/>
              </w:rPr>
              <w:t>METODO</w:t>
            </w:r>
          </w:p>
        </w:tc>
        <w:tc>
          <w:tcPr>
            <w:tcW w:w="1701" w:type="dxa"/>
            <w:shd w:val="clear" w:color="auto" w:fill="auto"/>
          </w:tcPr>
          <w:p w14:paraId="2888FF8D" w14:textId="77777777" w:rsidR="004A04F7" w:rsidRPr="006E6B72" w:rsidRDefault="004A04F7" w:rsidP="006E6B72">
            <w:pPr>
              <w:jc w:val="center"/>
              <w:rPr>
                <w:b/>
                <w:bCs/>
                <w:szCs w:val="24"/>
              </w:rPr>
            </w:pPr>
            <w:r w:rsidRPr="006E6B72">
              <w:rPr>
                <w:rFonts w:cs="Arial"/>
                <w:b/>
                <w:sz w:val="20"/>
              </w:rPr>
              <w:t>RESULTADOS</w:t>
            </w:r>
          </w:p>
        </w:tc>
        <w:tc>
          <w:tcPr>
            <w:tcW w:w="1559" w:type="dxa"/>
            <w:shd w:val="clear" w:color="auto" w:fill="auto"/>
          </w:tcPr>
          <w:p w14:paraId="2AC08184" w14:textId="77777777" w:rsidR="004A04F7" w:rsidRPr="006E6B72" w:rsidRDefault="004A04F7" w:rsidP="006E6B72">
            <w:pPr>
              <w:jc w:val="center"/>
              <w:rPr>
                <w:b/>
                <w:bCs/>
                <w:szCs w:val="24"/>
              </w:rPr>
            </w:pPr>
            <w:r w:rsidRPr="006E6B72">
              <w:rPr>
                <w:rFonts w:cs="Arial"/>
                <w:b/>
                <w:sz w:val="20"/>
              </w:rPr>
              <w:t>CONCLUSÃO</w:t>
            </w:r>
          </w:p>
        </w:tc>
        <w:tc>
          <w:tcPr>
            <w:tcW w:w="1418" w:type="dxa"/>
            <w:shd w:val="clear" w:color="auto" w:fill="auto"/>
          </w:tcPr>
          <w:p w14:paraId="36356EC2" w14:textId="77777777" w:rsidR="004A04F7" w:rsidRPr="006E6B72" w:rsidRDefault="004A04F7" w:rsidP="006E6B72">
            <w:pPr>
              <w:jc w:val="center"/>
              <w:rPr>
                <w:b/>
                <w:bCs/>
                <w:szCs w:val="24"/>
              </w:rPr>
            </w:pPr>
            <w:r w:rsidRPr="006E6B72">
              <w:rPr>
                <w:rFonts w:cs="Arial"/>
                <w:b/>
                <w:sz w:val="20"/>
              </w:rPr>
              <w:t>IDIOMA</w:t>
            </w:r>
          </w:p>
        </w:tc>
      </w:tr>
      <w:tr w:rsidR="004A04F7" w14:paraId="33EDE437" w14:textId="77777777" w:rsidTr="0029737A">
        <w:tc>
          <w:tcPr>
            <w:tcW w:w="1418" w:type="dxa"/>
            <w:shd w:val="clear" w:color="auto" w:fill="auto"/>
          </w:tcPr>
          <w:p w14:paraId="460974A9" w14:textId="77777777" w:rsidR="004A04F7" w:rsidRPr="006E6B72" w:rsidRDefault="004A04F7" w:rsidP="006E6B72">
            <w:pPr>
              <w:rPr>
                <w:rFonts w:cs="Arial"/>
                <w:sz w:val="18"/>
                <w:szCs w:val="18"/>
              </w:rPr>
            </w:pPr>
            <w:r w:rsidRPr="006E6B72">
              <w:rPr>
                <w:rFonts w:cs="Arial"/>
                <w:sz w:val="18"/>
                <w:szCs w:val="18"/>
              </w:rPr>
              <w:t>A influência do idadismo na prática clínica dos estudantes de enfermagem: Revisão Sistemática da Literatura</w:t>
            </w:r>
          </w:p>
          <w:p w14:paraId="73CD422C" w14:textId="77777777" w:rsidR="004A04F7" w:rsidRPr="006E6B72" w:rsidRDefault="004A04F7" w:rsidP="006E6B72">
            <w:pPr>
              <w:rPr>
                <w:b/>
                <w:bCs/>
                <w:sz w:val="18"/>
                <w:szCs w:val="18"/>
              </w:rPr>
            </w:pPr>
          </w:p>
        </w:tc>
        <w:tc>
          <w:tcPr>
            <w:tcW w:w="709" w:type="dxa"/>
            <w:shd w:val="clear" w:color="auto" w:fill="auto"/>
          </w:tcPr>
          <w:p w14:paraId="24707677" w14:textId="77777777" w:rsidR="004A04F7" w:rsidRPr="006E6B72" w:rsidRDefault="004A04F7" w:rsidP="006E6B72">
            <w:pPr>
              <w:rPr>
                <w:b/>
                <w:bCs/>
                <w:sz w:val="18"/>
                <w:szCs w:val="18"/>
              </w:rPr>
            </w:pPr>
            <w:r w:rsidRPr="006E6B72">
              <w:rPr>
                <w:rFonts w:cs="Arial"/>
                <w:bCs/>
                <w:sz w:val="18"/>
                <w:szCs w:val="18"/>
              </w:rPr>
              <w:t>2016</w:t>
            </w:r>
          </w:p>
        </w:tc>
        <w:tc>
          <w:tcPr>
            <w:tcW w:w="1559" w:type="dxa"/>
            <w:shd w:val="clear" w:color="auto" w:fill="auto"/>
          </w:tcPr>
          <w:p w14:paraId="097D7D0A" w14:textId="77777777" w:rsidR="004A04F7" w:rsidRPr="006E6B72" w:rsidRDefault="004A04F7" w:rsidP="006E6B72">
            <w:pPr>
              <w:spacing w:line="276" w:lineRule="auto"/>
              <w:rPr>
                <w:b/>
                <w:bCs/>
                <w:sz w:val="18"/>
                <w:szCs w:val="18"/>
              </w:rPr>
            </w:pPr>
            <w:r w:rsidRPr="006E6B72">
              <w:rPr>
                <w:rFonts w:cs="Arial"/>
                <w:sz w:val="18"/>
                <w:szCs w:val="18"/>
              </w:rPr>
              <w:t>Discussão de resultados e implicações para a prática de enfermagem, através de uma síntese narrativa, constituindo também categorias de análise, de forma a agrupar os resultados. Nomeadamente: atitudes/preconceitos valorativos e depreciativos dos estudantes de enfermagem para com a pessoa idosa, dimensão multifatorial da construção de atitudes para com a pessoa idosa nos estudantes de enfermagem, visões dos estudantes de enfermagem sobre a prática de enfermagem com pessoas idosas</w:t>
            </w:r>
          </w:p>
        </w:tc>
        <w:tc>
          <w:tcPr>
            <w:tcW w:w="1134" w:type="dxa"/>
            <w:shd w:val="clear" w:color="auto" w:fill="auto"/>
          </w:tcPr>
          <w:p w14:paraId="2E3298E3" w14:textId="77777777" w:rsidR="004A04F7" w:rsidRPr="006E6B72" w:rsidRDefault="004A04F7" w:rsidP="006E6B72">
            <w:pPr>
              <w:rPr>
                <w:b/>
                <w:bCs/>
                <w:sz w:val="18"/>
                <w:szCs w:val="18"/>
              </w:rPr>
            </w:pPr>
            <w:r w:rsidRPr="006E6B72">
              <w:rPr>
                <w:rFonts w:cs="Arial"/>
                <w:bCs/>
                <w:sz w:val="18"/>
                <w:szCs w:val="18"/>
              </w:rPr>
              <w:t>Brasil</w:t>
            </w:r>
          </w:p>
        </w:tc>
        <w:tc>
          <w:tcPr>
            <w:tcW w:w="1134" w:type="dxa"/>
            <w:shd w:val="clear" w:color="auto" w:fill="auto"/>
          </w:tcPr>
          <w:p w14:paraId="66201567" w14:textId="77777777" w:rsidR="004A04F7" w:rsidRPr="006E6B72" w:rsidRDefault="004A04F7" w:rsidP="006E6B72">
            <w:pPr>
              <w:rPr>
                <w:rFonts w:cs="Arial"/>
                <w:b/>
                <w:bCs/>
                <w:sz w:val="18"/>
                <w:szCs w:val="18"/>
                <w:shd w:val="clear" w:color="auto" w:fill="FFFFFF"/>
              </w:rPr>
            </w:pPr>
            <w:r w:rsidRPr="006E6B72">
              <w:rPr>
                <w:rFonts w:cs="Arial"/>
                <w:sz w:val="18"/>
                <w:szCs w:val="18"/>
              </w:rPr>
              <w:t xml:space="preserve">Revisão Sistemática da Literatura Qualitativa, utilizando a metodologia Cochrane, presente no guia de </w:t>
            </w:r>
            <w:proofErr w:type="spellStart"/>
            <w:r w:rsidRPr="006E6B72">
              <w:rPr>
                <w:rFonts w:cs="Arial"/>
                <w:sz w:val="18"/>
                <w:szCs w:val="18"/>
              </w:rPr>
              <w:t>Bettany-Saltikov</w:t>
            </w:r>
            <w:proofErr w:type="spellEnd"/>
            <w:r w:rsidRPr="006E6B72">
              <w:rPr>
                <w:rFonts w:cs="Arial"/>
                <w:sz w:val="18"/>
                <w:szCs w:val="18"/>
              </w:rPr>
              <w:t xml:space="preserve"> (2012)</w:t>
            </w:r>
          </w:p>
          <w:p w14:paraId="77E2018E" w14:textId="77777777" w:rsidR="004A04F7" w:rsidRPr="006E6B72" w:rsidRDefault="004A04F7" w:rsidP="006E6B72">
            <w:pPr>
              <w:rPr>
                <w:b/>
                <w:bCs/>
                <w:sz w:val="18"/>
                <w:szCs w:val="18"/>
              </w:rPr>
            </w:pPr>
          </w:p>
        </w:tc>
        <w:tc>
          <w:tcPr>
            <w:tcW w:w="1701" w:type="dxa"/>
            <w:shd w:val="clear" w:color="auto" w:fill="auto"/>
          </w:tcPr>
          <w:p w14:paraId="3462AF6E" w14:textId="77777777" w:rsidR="004A04F7" w:rsidRPr="006E6B72" w:rsidRDefault="004A04F7" w:rsidP="006E6B72">
            <w:pPr>
              <w:rPr>
                <w:rFonts w:cs="Arial"/>
                <w:b/>
                <w:bCs/>
                <w:sz w:val="18"/>
                <w:szCs w:val="18"/>
                <w:shd w:val="clear" w:color="auto" w:fill="FFFFFF"/>
              </w:rPr>
            </w:pPr>
            <w:r w:rsidRPr="006E6B72">
              <w:rPr>
                <w:rFonts w:cs="Arial"/>
                <w:sz w:val="18"/>
                <w:szCs w:val="18"/>
              </w:rPr>
              <w:t xml:space="preserve">Entre os estudos que puderam ser incluídos, de uma forma global, os resultados e conclusões encontradas revelaram-se ser ao nível da existência ou tendência de atitudes preconceituosas nos estudantes de enfermagem, para com as pessoas idosas, quer valorativas ou depreciativas, a descrição e/ou nomeação dessas atitudes, que fatores as poderiam influenciar e sobre a visão dos estudantes de enfermagem sobre a prática da enfermagem com as pessoas idosas. </w:t>
            </w:r>
          </w:p>
          <w:p w14:paraId="48F0D8C4" w14:textId="77777777" w:rsidR="004A04F7" w:rsidRPr="006E6B72" w:rsidRDefault="004A04F7" w:rsidP="006E6B72">
            <w:pPr>
              <w:rPr>
                <w:b/>
                <w:bCs/>
                <w:sz w:val="18"/>
                <w:szCs w:val="18"/>
              </w:rPr>
            </w:pPr>
          </w:p>
        </w:tc>
        <w:tc>
          <w:tcPr>
            <w:tcW w:w="1559" w:type="dxa"/>
            <w:shd w:val="clear" w:color="auto" w:fill="auto"/>
          </w:tcPr>
          <w:p w14:paraId="5AB8ADD2" w14:textId="77777777" w:rsidR="004A04F7" w:rsidRPr="006E6B72" w:rsidRDefault="004A04F7" w:rsidP="006E6B72">
            <w:pPr>
              <w:rPr>
                <w:b/>
                <w:bCs/>
                <w:sz w:val="18"/>
                <w:szCs w:val="18"/>
              </w:rPr>
            </w:pPr>
            <w:r w:rsidRPr="006E6B72">
              <w:rPr>
                <w:rFonts w:cs="Arial"/>
                <w:sz w:val="18"/>
                <w:szCs w:val="18"/>
              </w:rPr>
              <w:t xml:space="preserve">Os estudos analisados também apontam para a importância, da autoconsciência das atitudes, uma maior aposta na formação em gerontologia nos currículos de enfermagem, na formação </w:t>
            </w:r>
            <w:proofErr w:type="spellStart"/>
            <w:r w:rsidRPr="006E6B72">
              <w:rPr>
                <w:rFonts w:cs="Arial"/>
                <w:sz w:val="18"/>
                <w:szCs w:val="18"/>
              </w:rPr>
              <w:t>pre</w:t>
            </w:r>
            <w:proofErr w:type="spellEnd"/>
            <w:r w:rsidRPr="006E6B72">
              <w:rPr>
                <w:rFonts w:cs="Arial"/>
                <w:sz w:val="18"/>
                <w:szCs w:val="18"/>
              </w:rPr>
              <w:t>-graduada especializada em gerontologia, de ensinos clínicos em contextos de população idosa e do papel dos professores, educadores e profissionais de enfermagem, para o desenvolvimento de atitudes positivas nos estudantes de enfermagem, para com as pessoas idosas.</w:t>
            </w:r>
          </w:p>
        </w:tc>
        <w:tc>
          <w:tcPr>
            <w:tcW w:w="1418" w:type="dxa"/>
            <w:shd w:val="clear" w:color="auto" w:fill="auto"/>
          </w:tcPr>
          <w:p w14:paraId="79F12A3A" w14:textId="638E539B" w:rsidR="004A04F7" w:rsidRPr="006E6B72" w:rsidRDefault="004A04F7" w:rsidP="006E6B72">
            <w:pPr>
              <w:rPr>
                <w:b/>
                <w:bCs/>
                <w:sz w:val="18"/>
                <w:szCs w:val="18"/>
              </w:rPr>
            </w:pPr>
            <w:r w:rsidRPr="006E6B72">
              <w:rPr>
                <w:rFonts w:cs="Arial"/>
                <w:bCs/>
                <w:sz w:val="20"/>
              </w:rPr>
              <w:t>P</w:t>
            </w:r>
            <w:r w:rsidR="004B5CF4">
              <w:rPr>
                <w:rFonts w:cs="Arial"/>
                <w:bCs/>
                <w:sz w:val="20"/>
              </w:rPr>
              <w:t>ORTUGUÊS</w:t>
            </w:r>
          </w:p>
        </w:tc>
      </w:tr>
    </w:tbl>
    <w:p w14:paraId="73A8B335" w14:textId="77777777" w:rsidR="004A04F7" w:rsidRDefault="004A04F7" w:rsidP="004A04F7">
      <w:pPr>
        <w:rPr>
          <w:b/>
        </w:rPr>
      </w:pPr>
    </w:p>
    <w:p w14:paraId="29EFFBAE" w14:textId="77777777" w:rsidR="004A04F7" w:rsidRDefault="004A04F7" w:rsidP="004A04F7">
      <w:pPr>
        <w:rPr>
          <w:b/>
        </w:rPr>
      </w:pPr>
    </w:p>
    <w:p w14:paraId="2C025CD6" w14:textId="77777777" w:rsidR="0029737A" w:rsidRDefault="0029737A" w:rsidP="004A04F7">
      <w:pPr>
        <w:rPr>
          <w:b/>
        </w:rPr>
      </w:pPr>
    </w:p>
    <w:p w14:paraId="14CC446D" w14:textId="77777777" w:rsidR="0029737A" w:rsidRDefault="0029737A" w:rsidP="004A04F7">
      <w:pPr>
        <w:rPr>
          <w:b/>
        </w:rPr>
      </w:pPr>
    </w:p>
    <w:p w14:paraId="22875394" w14:textId="77777777" w:rsidR="0029737A" w:rsidRDefault="0029737A" w:rsidP="004A04F7">
      <w:pPr>
        <w:rPr>
          <w:b/>
        </w:rPr>
      </w:pPr>
    </w:p>
    <w:p w14:paraId="15A384B7" w14:textId="77777777" w:rsidR="0029737A" w:rsidRDefault="0029737A" w:rsidP="004A04F7">
      <w:pPr>
        <w:rPr>
          <w:b/>
        </w:rPr>
      </w:pPr>
    </w:p>
    <w:p w14:paraId="404212C7" w14:textId="77777777" w:rsidR="0029737A" w:rsidRDefault="0029737A" w:rsidP="004A04F7">
      <w:pPr>
        <w:rPr>
          <w:b/>
        </w:rPr>
      </w:pPr>
    </w:p>
    <w:p w14:paraId="28021CF8" w14:textId="77777777" w:rsidR="000553BA" w:rsidRDefault="000553BA" w:rsidP="004A04F7">
      <w:pPr>
        <w:rPr>
          <w:b/>
        </w:rPr>
      </w:pPr>
    </w:p>
    <w:p w14:paraId="401FAF2D" w14:textId="77777777" w:rsidR="000553BA" w:rsidRDefault="000553BA" w:rsidP="004A04F7">
      <w:pPr>
        <w:rPr>
          <w:b/>
        </w:rPr>
      </w:pPr>
    </w:p>
    <w:p w14:paraId="783348CC" w14:textId="77777777" w:rsidR="0029737A" w:rsidRDefault="0029737A" w:rsidP="004A04F7">
      <w:pPr>
        <w:rPr>
          <w:b/>
        </w:rPr>
      </w:pPr>
    </w:p>
    <w:p w14:paraId="63E7F91F" w14:textId="77777777" w:rsidR="0029737A" w:rsidRDefault="0029737A" w:rsidP="004A04F7">
      <w:pPr>
        <w:rPr>
          <w:b/>
        </w:rPr>
      </w:pPr>
    </w:p>
    <w:p w14:paraId="76970C9D" w14:textId="77777777" w:rsidR="004A04F7" w:rsidRDefault="004A04F7" w:rsidP="004A04F7">
      <w:pPr>
        <w:rPr>
          <w:b/>
        </w:rPr>
      </w:pPr>
    </w:p>
    <w:p w14:paraId="1BCBCB0A" w14:textId="77777777" w:rsidR="004A04F7" w:rsidRDefault="004A04F7" w:rsidP="004A04F7">
      <w:pPr>
        <w:rPr>
          <w:b/>
        </w:rPr>
      </w:pPr>
    </w:p>
    <w:p w14:paraId="7438F69A" w14:textId="77777777" w:rsidR="004A04F7" w:rsidRDefault="004A04F7" w:rsidP="004A04F7">
      <w:pPr>
        <w:rPr>
          <w:b/>
        </w:rPr>
      </w:pPr>
    </w:p>
    <w:p w14:paraId="48596615" w14:textId="77777777" w:rsidR="004A04F7" w:rsidRDefault="004A04F7" w:rsidP="004A04F7">
      <w:pPr>
        <w:rPr>
          <w:b/>
        </w:rPr>
      </w:pPr>
    </w:p>
    <w:p w14:paraId="28AE224D" w14:textId="77777777" w:rsidR="004A04F7" w:rsidRDefault="004A04F7" w:rsidP="004A04F7">
      <w:pPr>
        <w:rPr>
          <w:b/>
        </w:rPr>
      </w:pPr>
    </w:p>
    <w:p w14:paraId="3B66A250" w14:textId="0616CEE0" w:rsidR="004A04F7" w:rsidRDefault="005C2407" w:rsidP="004A04F7">
      <w:pPr>
        <w:rPr>
          <w:b/>
        </w:rPr>
      </w:pPr>
      <w:r>
        <w:rPr>
          <w:b/>
        </w:rPr>
        <w:t xml:space="preserve">ESTUDO </w:t>
      </w:r>
      <w:r w:rsidR="004A04F7" w:rsidRPr="00685781">
        <w:rPr>
          <w:b/>
        </w:rPr>
        <w:t xml:space="preserve"> 3</w:t>
      </w:r>
    </w:p>
    <w:p w14:paraId="639B0E59" w14:textId="77777777" w:rsidR="004B5CF4" w:rsidRDefault="004B5CF4" w:rsidP="004A04F7">
      <w:pPr>
        <w:rPr>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692"/>
        <w:gridCol w:w="1276"/>
        <w:gridCol w:w="1134"/>
        <w:gridCol w:w="1370"/>
        <w:gridCol w:w="1748"/>
        <w:gridCol w:w="1560"/>
        <w:gridCol w:w="1134"/>
      </w:tblGrid>
      <w:tr w:rsidR="004A04F7" w14:paraId="6438A3AB" w14:textId="77777777" w:rsidTr="006E6B72">
        <w:tc>
          <w:tcPr>
            <w:tcW w:w="1718" w:type="dxa"/>
            <w:shd w:val="clear" w:color="auto" w:fill="auto"/>
          </w:tcPr>
          <w:p w14:paraId="6B6DB5B2" w14:textId="77777777" w:rsidR="004A04F7" w:rsidRPr="006E6B72" w:rsidRDefault="004A04F7" w:rsidP="006E6B72">
            <w:pPr>
              <w:jc w:val="center"/>
              <w:rPr>
                <w:b/>
                <w:bCs/>
                <w:szCs w:val="24"/>
              </w:rPr>
            </w:pPr>
            <w:r w:rsidRPr="006E6B72">
              <w:rPr>
                <w:rFonts w:cs="Arial"/>
                <w:b/>
                <w:sz w:val="20"/>
              </w:rPr>
              <w:t>TÍTULO</w:t>
            </w:r>
          </w:p>
        </w:tc>
        <w:tc>
          <w:tcPr>
            <w:tcW w:w="692" w:type="dxa"/>
            <w:shd w:val="clear" w:color="auto" w:fill="auto"/>
          </w:tcPr>
          <w:p w14:paraId="6AE05750" w14:textId="77777777" w:rsidR="004A04F7" w:rsidRPr="006E6B72" w:rsidRDefault="004A04F7" w:rsidP="006E6B72">
            <w:pPr>
              <w:jc w:val="center"/>
              <w:rPr>
                <w:b/>
                <w:bCs/>
                <w:szCs w:val="24"/>
              </w:rPr>
            </w:pPr>
            <w:r w:rsidRPr="006E6B72">
              <w:rPr>
                <w:rFonts w:cs="Arial"/>
                <w:b/>
                <w:sz w:val="20"/>
              </w:rPr>
              <w:t>ANO</w:t>
            </w:r>
          </w:p>
        </w:tc>
        <w:tc>
          <w:tcPr>
            <w:tcW w:w="1276" w:type="dxa"/>
            <w:shd w:val="clear" w:color="auto" w:fill="auto"/>
          </w:tcPr>
          <w:p w14:paraId="3B82763F" w14:textId="77777777" w:rsidR="004A04F7" w:rsidRPr="006E6B72" w:rsidRDefault="004A04F7" w:rsidP="006E6B72">
            <w:pPr>
              <w:jc w:val="center"/>
              <w:rPr>
                <w:b/>
                <w:bCs/>
                <w:szCs w:val="24"/>
              </w:rPr>
            </w:pPr>
            <w:r w:rsidRPr="006E6B72">
              <w:rPr>
                <w:rFonts w:cs="Arial"/>
                <w:b/>
                <w:sz w:val="20"/>
              </w:rPr>
              <w:t>OBJETIVO</w:t>
            </w:r>
          </w:p>
        </w:tc>
        <w:tc>
          <w:tcPr>
            <w:tcW w:w="1134" w:type="dxa"/>
            <w:shd w:val="clear" w:color="auto" w:fill="auto"/>
          </w:tcPr>
          <w:p w14:paraId="16FF352B" w14:textId="77777777" w:rsidR="004A04F7" w:rsidRPr="006E6B72" w:rsidRDefault="004A04F7" w:rsidP="006E6B72">
            <w:pPr>
              <w:jc w:val="center"/>
              <w:rPr>
                <w:b/>
                <w:bCs/>
                <w:szCs w:val="24"/>
              </w:rPr>
            </w:pPr>
            <w:r w:rsidRPr="006E6B72">
              <w:rPr>
                <w:rFonts w:cs="Arial"/>
                <w:b/>
                <w:sz w:val="20"/>
              </w:rPr>
              <w:t>LOCAL DO ESTUDO</w:t>
            </w:r>
          </w:p>
        </w:tc>
        <w:tc>
          <w:tcPr>
            <w:tcW w:w="1370" w:type="dxa"/>
            <w:shd w:val="clear" w:color="auto" w:fill="auto"/>
          </w:tcPr>
          <w:p w14:paraId="57A763C6" w14:textId="77777777" w:rsidR="004A04F7" w:rsidRPr="006E6B72" w:rsidRDefault="004A04F7" w:rsidP="006E6B72">
            <w:pPr>
              <w:jc w:val="center"/>
              <w:rPr>
                <w:b/>
                <w:bCs/>
                <w:szCs w:val="24"/>
              </w:rPr>
            </w:pPr>
            <w:r w:rsidRPr="006E6B72">
              <w:rPr>
                <w:rFonts w:cs="Arial"/>
                <w:b/>
                <w:sz w:val="20"/>
              </w:rPr>
              <w:t>METODO</w:t>
            </w:r>
          </w:p>
        </w:tc>
        <w:tc>
          <w:tcPr>
            <w:tcW w:w="1748" w:type="dxa"/>
            <w:shd w:val="clear" w:color="auto" w:fill="auto"/>
          </w:tcPr>
          <w:p w14:paraId="4BAB82C3" w14:textId="77777777" w:rsidR="004A04F7" w:rsidRPr="006E6B72" w:rsidRDefault="004A04F7" w:rsidP="006E6B72">
            <w:pPr>
              <w:jc w:val="center"/>
              <w:rPr>
                <w:b/>
                <w:bCs/>
                <w:szCs w:val="24"/>
              </w:rPr>
            </w:pPr>
            <w:r w:rsidRPr="006E6B72">
              <w:rPr>
                <w:rFonts w:cs="Arial"/>
                <w:b/>
                <w:sz w:val="20"/>
              </w:rPr>
              <w:t>RESULTADOS</w:t>
            </w:r>
          </w:p>
        </w:tc>
        <w:tc>
          <w:tcPr>
            <w:tcW w:w="1560" w:type="dxa"/>
            <w:shd w:val="clear" w:color="auto" w:fill="auto"/>
          </w:tcPr>
          <w:p w14:paraId="0DC458E5" w14:textId="77777777" w:rsidR="004A04F7" w:rsidRPr="006E6B72" w:rsidRDefault="004A04F7" w:rsidP="006E6B72">
            <w:pPr>
              <w:jc w:val="center"/>
              <w:rPr>
                <w:b/>
                <w:bCs/>
                <w:szCs w:val="24"/>
              </w:rPr>
            </w:pPr>
            <w:r w:rsidRPr="006E6B72">
              <w:rPr>
                <w:rFonts w:cs="Arial"/>
                <w:b/>
                <w:sz w:val="20"/>
              </w:rPr>
              <w:t>CONCLUSÃO</w:t>
            </w:r>
          </w:p>
        </w:tc>
        <w:tc>
          <w:tcPr>
            <w:tcW w:w="1134" w:type="dxa"/>
            <w:shd w:val="clear" w:color="auto" w:fill="auto"/>
          </w:tcPr>
          <w:p w14:paraId="40930BCE" w14:textId="77777777" w:rsidR="004A04F7" w:rsidRPr="006E6B72" w:rsidRDefault="004A04F7" w:rsidP="006E6B72">
            <w:pPr>
              <w:jc w:val="center"/>
              <w:rPr>
                <w:b/>
                <w:bCs/>
                <w:szCs w:val="24"/>
              </w:rPr>
            </w:pPr>
            <w:r w:rsidRPr="006E6B72">
              <w:rPr>
                <w:rFonts w:cs="Arial"/>
                <w:b/>
                <w:sz w:val="20"/>
              </w:rPr>
              <w:t>IDIOMA</w:t>
            </w:r>
          </w:p>
        </w:tc>
      </w:tr>
      <w:tr w:rsidR="004A04F7" w14:paraId="13B06D0C" w14:textId="77777777" w:rsidTr="006E6B72">
        <w:tc>
          <w:tcPr>
            <w:tcW w:w="1718" w:type="dxa"/>
            <w:shd w:val="clear" w:color="auto" w:fill="auto"/>
          </w:tcPr>
          <w:p w14:paraId="6BEBBC0C" w14:textId="77777777" w:rsidR="004A04F7" w:rsidRPr="006E6B72" w:rsidRDefault="004A04F7" w:rsidP="006E6B72">
            <w:pPr>
              <w:outlineLvl w:val="0"/>
              <w:rPr>
                <w:rFonts w:cs="Arial"/>
                <w:color w:val="1F1F1F"/>
                <w:kern w:val="36"/>
                <w:sz w:val="18"/>
                <w:szCs w:val="18"/>
              </w:rPr>
            </w:pPr>
            <w:proofErr w:type="spellStart"/>
            <w:r w:rsidRPr="006E6B72">
              <w:rPr>
                <w:rFonts w:cs="Arial"/>
                <w:color w:val="1F1F1F"/>
                <w:kern w:val="36"/>
                <w:sz w:val="18"/>
                <w:szCs w:val="18"/>
              </w:rPr>
              <w:t>Ageismo</w:t>
            </w:r>
            <w:proofErr w:type="spellEnd"/>
            <w:r w:rsidRPr="006E6B72">
              <w:rPr>
                <w:rFonts w:cs="Arial"/>
                <w:color w:val="1F1F1F"/>
                <w:kern w:val="36"/>
                <w:sz w:val="18"/>
                <w:szCs w:val="18"/>
              </w:rPr>
              <w:t xml:space="preserve"> e estudantes de enfermagem, passado ou realidade? Uma revisão sistemática</w:t>
            </w:r>
          </w:p>
          <w:p w14:paraId="4D9A0BE6" w14:textId="77777777" w:rsidR="004A04F7" w:rsidRPr="006E6B72" w:rsidRDefault="004A04F7" w:rsidP="006E6B72">
            <w:pPr>
              <w:rPr>
                <w:b/>
                <w:bCs/>
                <w:sz w:val="18"/>
                <w:szCs w:val="18"/>
              </w:rPr>
            </w:pPr>
          </w:p>
        </w:tc>
        <w:tc>
          <w:tcPr>
            <w:tcW w:w="692" w:type="dxa"/>
            <w:shd w:val="clear" w:color="auto" w:fill="auto"/>
          </w:tcPr>
          <w:p w14:paraId="29C753D8" w14:textId="77777777" w:rsidR="004A04F7" w:rsidRPr="006E6B72" w:rsidRDefault="004A04F7" w:rsidP="006E6B72">
            <w:pPr>
              <w:rPr>
                <w:b/>
                <w:bCs/>
                <w:sz w:val="18"/>
                <w:szCs w:val="18"/>
              </w:rPr>
            </w:pPr>
            <w:r w:rsidRPr="006E6B72">
              <w:rPr>
                <w:rFonts w:cs="Arial"/>
                <w:sz w:val="18"/>
                <w:szCs w:val="18"/>
              </w:rPr>
              <w:t>2023</w:t>
            </w:r>
          </w:p>
        </w:tc>
        <w:tc>
          <w:tcPr>
            <w:tcW w:w="1276" w:type="dxa"/>
            <w:shd w:val="clear" w:color="auto" w:fill="auto"/>
          </w:tcPr>
          <w:p w14:paraId="5EE83E6A" w14:textId="0AE5353A" w:rsidR="004A04F7" w:rsidRPr="006E6B72" w:rsidRDefault="004A04F7" w:rsidP="006E6B72">
            <w:pPr>
              <w:spacing w:line="276" w:lineRule="auto"/>
              <w:rPr>
                <w:b/>
                <w:bCs/>
                <w:sz w:val="18"/>
                <w:szCs w:val="18"/>
              </w:rPr>
            </w:pPr>
            <w:r w:rsidRPr="006E6B72">
              <w:rPr>
                <w:rFonts w:cs="Arial"/>
                <w:color w:val="1F1F1F"/>
                <w:sz w:val="18"/>
                <w:szCs w:val="18"/>
              </w:rPr>
              <w:t> </w:t>
            </w:r>
            <w:r w:rsidR="004B5CF4">
              <w:rPr>
                <w:rFonts w:cs="Arial"/>
                <w:color w:val="1F1F1F"/>
                <w:sz w:val="18"/>
                <w:szCs w:val="18"/>
              </w:rPr>
              <w:t>R</w:t>
            </w:r>
            <w:r w:rsidRPr="006E6B72">
              <w:rPr>
                <w:rFonts w:cs="Arial"/>
                <w:color w:val="1F1F1F"/>
                <w:sz w:val="18"/>
                <w:szCs w:val="18"/>
              </w:rPr>
              <w:t>esumir e atualizar o conhecimento existente sobre </w:t>
            </w:r>
            <w:hyperlink r:id="rId11" w:tooltip="Learn more about ageism from ScienceDirect's AI-generated Topic Pages" w:history="1">
              <w:r w:rsidRPr="006E6B72">
                <w:rPr>
                  <w:rStyle w:val="Hyperlink"/>
                  <w:rFonts w:cs="Arial"/>
                  <w:color w:val="1F1F1F"/>
                  <w:sz w:val="18"/>
                  <w:szCs w:val="18"/>
                </w:rPr>
                <w:t xml:space="preserve">o </w:t>
              </w:r>
              <w:proofErr w:type="spellStart"/>
              <w:r w:rsidRPr="006E6B72">
                <w:rPr>
                  <w:rStyle w:val="Hyperlink"/>
                  <w:rFonts w:cs="Arial"/>
                  <w:color w:val="1F1F1F"/>
                  <w:sz w:val="18"/>
                  <w:szCs w:val="18"/>
                </w:rPr>
                <w:t>ageismo</w:t>
              </w:r>
              <w:proofErr w:type="spellEnd"/>
            </w:hyperlink>
            <w:r w:rsidRPr="006E6B72">
              <w:rPr>
                <w:rFonts w:cs="Arial"/>
                <w:color w:val="1F1F1F"/>
                <w:sz w:val="18"/>
                <w:szCs w:val="18"/>
              </w:rPr>
              <w:t xml:space="preserve"> entre estudantes de enfermagem por meio da seguinte questão de pesquisa: qual a percepção e atitudes sobre o </w:t>
            </w:r>
            <w:proofErr w:type="spellStart"/>
            <w:r w:rsidRPr="006E6B72">
              <w:rPr>
                <w:rFonts w:cs="Arial"/>
                <w:color w:val="1F1F1F"/>
                <w:sz w:val="18"/>
                <w:szCs w:val="18"/>
              </w:rPr>
              <w:t>ageismo</w:t>
            </w:r>
            <w:proofErr w:type="spellEnd"/>
            <w:r w:rsidRPr="006E6B72">
              <w:rPr>
                <w:rFonts w:cs="Arial"/>
                <w:color w:val="1F1F1F"/>
                <w:sz w:val="18"/>
                <w:szCs w:val="18"/>
              </w:rPr>
              <w:t xml:space="preserve"> entre estudantes de enfermagem?</w:t>
            </w:r>
          </w:p>
        </w:tc>
        <w:tc>
          <w:tcPr>
            <w:tcW w:w="1134" w:type="dxa"/>
            <w:shd w:val="clear" w:color="auto" w:fill="auto"/>
          </w:tcPr>
          <w:p w14:paraId="0EAF4426" w14:textId="77777777" w:rsidR="004A04F7" w:rsidRPr="006E6B72" w:rsidRDefault="004A04F7" w:rsidP="006E6B72">
            <w:pPr>
              <w:rPr>
                <w:b/>
                <w:bCs/>
                <w:sz w:val="18"/>
                <w:szCs w:val="18"/>
              </w:rPr>
            </w:pPr>
            <w:r w:rsidRPr="006E6B72">
              <w:rPr>
                <w:rFonts w:cs="Arial"/>
                <w:sz w:val="18"/>
                <w:szCs w:val="18"/>
              </w:rPr>
              <w:t>USA</w:t>
            </w:r>
          </w:p>
        </w:tc>
        <w:tc>
          <w:tcPr>
            <w:tcW w:w="1370" w:type="dxa"/>
            <w:shd w:val="clear" w:color="auto" w:fill="auto"/>
          </w:tcPr>
          <w:p w14:paraId="74D61EE6" w14:textId="77777777" w:rsidR="004A04F7" w:rsidRPr="006E6B72" w:rsidRDefault="004A04F7" w:rsidP="006E6B72">
            <w:pPr>
              <w:rPr>
                <w:b/>
                <w:bCs/>
                <w:sz w:val="18"/>
                <w:szCs w:val="18"/>
              </w:rPr>
            </w:pPr>
            <w:r w:rsidRPr="006E6B72">
              <w:rPr>
                <w:rFonts w:cs="Arial"/>
                <w:color w:val="1F1F1F"/>
                <w:sz w:val="18"/>
                <w:szCs w:val="18"/>
              </w:rPr>
              <w:t>Após o processo de triagem, foram selecionados 22 estudos que atendiam aos critérios de seleção, sendo que outros 8 foram identificados após busca manual nas listas de referências dos artigos selecionados. Um total de 30 estudos foi incluído na revisão. Para avaliar a qualidade dos artigos, foram utilizados os </w:t>
            </w:r>
            <w:hyperlink r:id="rId12" w:tooltip="Learn more about Checklists from ScienceDirect's AI-generated Topic Pages" w:history="1">
              <w:r w:rsidRPr="006E6B72">
                <w:rPr>
                  <w:rStyle w:val="Hyperlink"/>
                  <w:rFonts w:cs="Arial"/>
                  <w:color w:val="1F1F1F"/>
                  <w:sz w:val="18"/>
                  <w:szCs w:val="18"/>
                </w:rPr>
                <w:t>JBI</w:t>
              </w:r>
            </w:hyperlink>
            <w:r w:rsidRPr="006E6B72">
              <w:rPr>
                <w:rFonts w:cs="Arial"/>
                <w:color w:val="1F1F1F"/>
                <w:sz w:val="18"/>
                <w:szCs w:val="18"/>
              </w:rPr>
              <w:t> </w:t>
            </w:r>
            <w:proofErr w:type="spellStart"/>
            <w:r w:rsidRPr="006E6B72">
              <w:rPr>
                <w:rFonts w:cs="Arial"/>
                <w:color w:val="1F1F1F"/>
                <w:sz w:val="18"/>
                <w:szCs w:val="18"/>
              </w:rPr>
              <w:t>Critical</w:t>
            </w:r>
            <w:proofErr w:type="spellEnd"/>
            <w:r w:rsidRPr="006E6B72">
              <w:rPr>
                <w:rFonts w:cs="Arial"/>
                <w:color w:val="1F1F1F"/>
                <w:sz w:val="18"/>
                <w:szCs w:val="18"/>
              </w:rPr>
              <w:t xml:space="preserve"> </w:t>
            </w:r>
            <w:proofErr w:type="spellStart"/>
            <w:r w:rsidRPr="006E6B72">
              <w:rPr>
                <w:rFonts w:cs="Arial"/>
                <w:color w:val="1F1F1F"/>
                <w:sz w:val="18"/>
                <w:szCs w:val="18"/>
              </w:rPr>
              <w:t>Appraisal</w:t>
            </w:r>
            <w:proofErr w:type="spellEnd"/>
            <w:r w:rsidRPr="006E6B72">
              <w:rPr>
                <w:rFonts w:cs="Arial"/>
                <w:color w:val="1F1F1F"/>
                <w:sz w:val="18"/>
                <w:szCs w:val="18"/>
              </w:rPr>
              <w:t xml:space="preserve"> Checklists para estudos transversais analíticos e para </w:t>
            </w:r>
            <w:hyperlink r:id="rId13" w:tooltip="Learn more about Cohort Studies from ScienceDirect's AI-generated Topic Pages" w:history="1">
              <w:r w:rsidRPr="006E6B72">
                <w:rPr>
                  <w:rStyle w:val="Hyperlink"/>
                  <w:rFonts w:cs="Arial"/>
                  <w:color w:val="1F1F1F"/>
                  <w:sz w:val="18"/>
                  <w:szCs w:val="18"/>
                </w:rPr>
                <w:t>estudos de coorte</w:t>
              </w:r>
            </w:hyperlink>
            <w:r w:rsidRPr="006E6B72">
              <w:rPr>
                <w:rFonts w:cs="Arial"/>
                <w:color w:val="1F1F1F"/>
                <w:sz w:val="18"/>
                <w:szCs w:val="18"/>
              </w:rPr>
              <w:t>.</w:t>
            </w:r>
          </w:p>
        </w:tc>
        <w:tc>
          <w:tcPr>
            <w:tcW w:w="1748" w:type="dxa"/>
            <w:shd w:val="clear" w:color="auto" w:fill="auto"/>
          </w:tcPr>
          <w:p w14:paraId="556C4721" w14:textId="77777777" w:rsidR="004A04F7" w:rsidRPr="006E6B72" w:rsidRDefault="004A04F7" w:rsidP="006E6B72">
            <w:pPr>
              <w:rPr>
                <w:b/>
                <w:bCs/>
                <w:sz w:val="18"/>
                <w:szCs w:val="18"/>
              </w:rPr>
            </w:pPr>
            <w:r w:rsidRPr="006E6B72">
              <w:rPr>
                <w:rFonts w:cs="Arial"/>
                <w:color w:val="1F1F1F"/>
                <w:sz w:val="18"/>
                <w:szCs w:val="18"/>
              </w:rPr>
              <w:t> A maioria dos artigos analisou as atitudes em relação à velhice, sendo a maioria positiva. Ser estudante do sexo feminino, estar no último ano de estudo e ter contato ou convivência regular com idoso foram três dos principais determinantes na expressão de atitudes positivas em relação ao idoso.</w:t>
            </w:r>
          </w:p>
        </w:tc>
        <w:tc>
          <w:tcPr>
            <w:tcW w:w="1560" w:type="dxa"/>
            <w:shd w:val="clear" w:color="auto" w:fill="auto"/>
          </w:tcPr>
          <w:p w14:paraId="35F19448" w14:textId="71DC2640" w:rsidR="004A04F7" w:rsidRPr="006E6B72" w:rsidRDefault="004A04F7" w:rsidP="006E6B72">
            <w:pPr>
              <w:rPr>
                <w:b/>
                <w:bCs/>
                <w:sz w:val="18"/>
                <w:szCs w:val="18"/>
              </w:rPr>
            </w:pPr>
            <w:r w:rsidRPr="006E6B72">
              <w:rPr>
                <w:rFonts w:cs="Arial"/>
                <w:color w:val="1F1F1F"/>
                <w:sz w:val="18"/>
                <w:szCs w:val="18"/>
              </w:rPr>
              <w:t> </w:t>
            </w:r>
            <w:r w:rsidR="004B5CF4">
              <w:rPr>
                <w:rFonts w:cs="Arial"/>
                <w:color w:val="1F1F1F"/>
                <w:sz w:val="18"/>
                <w:szCs w:val="18"/>
              </w:rPr>
              <w:t>S</w:t>
            </w:r>
            <w:r w:rsidRPr="006E6B72">
              <w:rPr>
                <w:rFonts w:cs="Arial"/>
                <w:color w:val="1F1F1F"/>
                <w:sz w:val="18"/>
                <w:szCs w:val="18"/>
              </w:rPr>
              <w:t xml:space="preserve">ugerem que os estudantes de enfermagem geralmente têm atitudes positivas em relação à velhice, embora crenças </w:t>
            </w:r>
            <w:proofErr w:type="spellStart"/>
            <w:r w:rsidRPr="006E6B72">
              <w:rPr>
                <w:rFonts w:cs="Arial"/>
                <w:color w:val="1F1F1F"/>
                <w:sz w:val="18"/>
                <w:szCs w:val="18"/>
              </w:rPr>
              <w:t>ageístas</w:t>
            </w:r>
            <w:proofErr w:type="spellEnd"/>
            <w:r w:rsidRPr="006E6B72">
              <w:rPr>
                <w:rFonts w:cs="Arial"/>
                <w:color w:val="1F1F1F"/>
                <w:sz w:val="18"/>
                <w:szCs w:val="18"/>
              </w:rPr>
              <w:t xml:space="preserve"> e comportamentos discriminatórios tenham sido identificados e devam ser estudados com maior profundidade. Programas de treinamento para futuros profissionais de saúde têm a responsabilidade de educar a partir de uma perspectiva não estereotipada com base nas necessidades atuais da sociedade</w:t>
            </w:r>
          </w:p>
        </w:tc>
        <w:tc>
          <w:tcPr>
            <w:tcW w:w="1134" w:type="dxa"/>
            <w:shd w:val="clear" w:color="auto" w:fill="auto"/>
          </w:tcPr>
          <w:p w14:paraId="0FD25916" w14:textId="2261BBCB" w:rsidR="004A04F7" w:rsidRPr="006E6B72" w:rsidRDefault="004B5CF4" w:rsidP="006E6B72">
            <w:pPr>
              <w:rPr>
                <w:b/>
                <w:bCs/>
                <w:sz w:val="18"/>
                <w:szCs w:val="18"/>
              </w:rPr>
            </w:pPr>
            <w:r>
              <w:rPr>
                <w:rFonts w:cs="Arial"/>
                <w:sz w:val="18"/>
                <w:szCs w:val="18"/>
              </w:rPr>
              <w:t>INGLÊS</w:t>
            </w:r>
          </w:p>
        </w:tc>
      </w:tr>
    </w:tbl>
    <w:p w14:paraId="725426D8" w14:textId="77777777" w:rsidR="004A04F7" w:rsidRPr="00685781" w:rsidRDefault="004A04F7" w:rsidP="004A04F7">
      <w:pPr>
        <w:rPr>
          <w:b/>
        </w:rPr>
      </w:pPr>
    </w:p>
    <w:p w14:paraId="734B6486" w14:textId="77777777" w:rsidR="004A04F7" w:rsidRDefault="004A04F7" w:rsidP="004A04F7"/>
    <w:p w14:paraId="2E5C5D92" w14:textId="77777777" w:rsidR="008B1537" w:rsidRDefault="008B1537" w:rsidP="004A04F7">
      <w:pPr>
        <w:rPr>
          <w:b/>
        </w:rPr>
      </w:pPr>
    </w:p>
    <w:p w14:paraId="287E6B4E" w14:textId="77777777" w:rsidR="008B1537" w:rsidRDefault="008B1537" w:rsidP="004A04F7">
      <w:pPr>
        <w:rPr>
          <w:b/>
        </w:rPr>
      </w:pPr>
    </w:p>
    <w:p w14:paraId="14E74AD5" w14:textId="77777777" w:rsidR="008B1537" w:rsidRDefault="008B1537" w:rsidP="004A04F7">
      <w:pPr>
        <w:rPr>
          <w:b/>
        </w:rPr>
      </w:pPr>
    </w:p>
    <w:p w14:paraId="082E8966" w14:textId="77777777" w:rsidR="008B1537" w:rsidRDefault="008B1537" w:rsidP="004A04F7">
      <w:pPr>
        <w:rPr>
          <w:b/>
        </w:rPr>
      </w:pPr>
    </w:p>
    <w:p w14:paraId="7C59D47C" w14:textId="77777777" w:rsidR="008B1537" w:rsidRDefault="008B1537" w:rsidP="004A04F7">
      <w:pPr>
        <w:rPr>
          <w:b/>
        </w:rPr>
      </w:pPr>
    </w:p>
    <w:p w14:paraId="1D398F5C" w14:textId="77777777" w:rsidR="008B1537" w:rsidRDefault="008B1537" w:rsidP="004A04F7">
      <w:pPr>
        <w:rPr>
          <w:b/>
        </w:rPr>
      </w:pPr>
    </w:p>
    <w:p w14:paraId="443D8F11" w14:textId="77777777" w:rsidR="008B1537" w:rsidRDefault="008B1537" w:rsidP="004A04F7">
      <w:pPr>
        <w:rPr>
          <w:b/>
        </w:rPr>
      </w:pPr>
    </w:p>
    <w:p w14:paraId="08A6666E" w14:textId="77777777" w:rsidR="008B1537" w:rsidRDefault="008B1537" w:rsidP="004A04F7">
      <w:pPr>
        <w:rPr>
          <w:b/>
        </w:rPr>
      </w:pPr>
    </w:p>
    <w:p w14:paraId="72B448F9" w14:textId="77777777" w:rsidR="008B1537" w:rsidRDefault="008B1537" w:rsidP="004A04F7">
      <w:pPr>
        <w:rPr>
          <w:b/>
        </w:rPr>
      </w:pPr>
    </w:p>
    <w:p w14:paraId="09606F72" w14:textId="77777777" w:rsidR="008B1537" w:rsidRDefault="008B1537" w:rsidP="004A04F7">
      <w:pPr>
        <w:rPr>
          <w:b/>
        </w:rPr>
      </w:pPr>
    </w:p>
    <w:p w14:paraId="53A02CF9" w14:textId="77777777" w:rsidR="008B1537" w:rsidRDefault="008B1537" w:rsidP="004A04F7">
      <w:pPr>
        <w:rPr>
          <w:b/>
        </w:rPr>
      </w:pPr>
    </w:p>
    <w:p w14:paraId="42EA2E04" w14:textId="77777777" w:rsidR="008B1537" w:rsidRDefault="008B1537" w:rsidP="004A04F7">
      <w:pPr>
        <w:rPr>
          <w:b/>
        </w:rPr>
      </w:pPr>
    </w:p>
    <w:p w14:paraId="2CF415F6" w14:textId="77777777" w:rsidR="008B1537" w:rsidRDefault="008B1537" w:rsidP="004A04F7">
      <w:pPr>
        <w:rPr>
          <w:b/>
        </w:rPr>
      </w:pPr>
    </w:p>
    <w:p w14:paraId="2AFB5549" w14:textId="77777777" w:rsidR="008B1537" w:rsidRDefault="008B1537" w:rsidP="004A04F7">
      <w:pPr>
        <w:rPr>
          <w:b/>
        </w:rPr>
      </w:pPr>
    </w:p>
    <w:p w14:paraId="07039FF9" w14:textId="77777777" w:rsidR="008B1537" w:rsidRDefault="008B1537" w:rsidP="004A04F7">
      <w:pPr>
        <w:rPr>
          <w:b/>
        </w:rPr>
      </w:pPr>
    </w:p>
    <w:p w14:paraId="311CCDC1" w14:textId="77777777" w:rsidR="008B1537" w:rsidRDefault="008B1537" w:rsidP="004A04F7">
      <w:pPr>
        <w:rPr>
          <w:b/>
        </w:rPr>
      </w:pPr>
    </w:p>
    <w:p w14:paraId="390E24BA" w14:textId="77777777" w:rsidR="008B1537" w:rsidRDefault="008B1537" w:rsidP="004A04F7">
      <w:pPr>
        <w:rPr>
          <w:b/>
        </w:rPr>
      </w:pPr>
    </w:p>
    <w:p w14:paraId="6EA3D593" w14:textId="77777777" w:rsidR="008B1537" w:rsidRDefault="008B1537" w:rsidP="004A04F7">
      <w:pPr>
        <w:rPr>
          <w:b/>
        </w:rPr>
      </w:pPr>
    </w:p>
    <w:p w14:paraId="1E4558B9" w14:textId="77777777" w:rsidR="008B1537" w:rsidRDefault="008B1537" w:rsidP="004A04F7">
      <w:pPr>
        <w:rPr>
          <w:b/>
        </w:rPr>
      </w:pPr>
    </w:p>
    <w:p w14:paraId="65696F78" w14:textId="2234A200" w:rsidR="004A04F7" w:rsidRDefault="005C2407" w:rsidP="004A04F7">
      <w:pPr>
        <w:rPr>
          <w:b/>
        </w:rPr>
      </w:pPr>
      <w:r>
        <w:rPr>
          <w:b/>
        </w:rPr>
        <w:t>ESTUDO</w:t>
      </w:r>
      <w:r w:rsidR="004A04F7" w:rsidRPr="00685781">
        <w:rPr>
          <w:b/>
        </w:rPr>
        <w:t xml:space="preserve"> 4</w:t>
      </w:r>
    </w:p>
    <w:p w14:paraId="77FE69D1" w14:textId="77777777" w:rsidR="004B5CF4" w:rsidRDefault="004B5CF4" w:rsidP="004A04F7">
      <w:pPr>
        <w:rPr>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692"/>
        <w:gridCol w:w="1276"/>
        <w:gridCol w:w="1134"/>
        <w:gridCol w:w="1370"/>
        <w:gridCol w:w="1748"/>
        <w:gridCol w:w="1560"/>
        <w:gridCol w:w="1134"/>
      </w:tblGrid>
      <w:tr w:rsidR="004A04F7" w14:paraId="3FC46A96" w14:textId="77777777" w:rsidTr="006E6B72">
        <w:tc>
          <w:tcPr>
            <w:tcW w:w="1718" w:type="dxa"/>
            <w:shd w:val="clear" w:color="auto" w:fill="auto"/>
          </w:tcPr>
          <w:p w14:paraId="18E64CA0" w14:textId="77777777" w:rsidR="004A04F7" w:rsidRPr="006E6B72" w:rsidRDefault="004A04F7" w:rsidP="006E6B72">
            <w:pPr>
              <w:jc w:val="center"/>
              <w:rPr>
                <w:b/>
                <w:bCs/>
                <w:szCs w:val="24"/>
              </w:rPr>
            </w:pPr>
            <w:r w:rsidRPr="006E6B72">
              <w:rPr>
                <w:rFonts w:cs="Arial"/>
                <w:b/>
                <w:sz w:val="20"/>
              </w:rPr>
              <w:t>TÍTULO</w:t>
            </w:r>
          </w:p>
        </w:tc>
        <w:tc>
          <w:tcPr>
            <w:tcW w:w="692" w:type="dxa"/>
            <w:shd w:val="clear" w:color="auto" w:fill="auto"/>
          </w:tcPr>
          <w:p w14:paraId="56165D88" w14:textId="77777777" w:rsidR="004A04F7" w:rsidRPr="006E6B72" w:rsidRDefault="004A04F7" w:rsidP="006E6B72">
            <w:pPr>
              <w:jc w:val="center"/>
              <w:rPr>
                <w:b/>
                <w:bCs/>
                <w:szCs w:val="24"/>
              </w:rPr>
            </w:pPr>
            <w:r w:rsidRPr="006E6B72">
              <w:rPr>
                <w:rFonts w:cs="Arial"/>
                <w:b/>
                <w:sz w:val="20"/>
              </w:rPr>
              <w:t>ANO</w:t>
            </w:r>
          </w:p>
        </w:tc>
        <w:tc>
          <w:tcPr>
            <w:tcW w:w="1276" w:type="dxa"/>
            <w:shd w:val="clear" w:color="auto" w:fill="auto"/>
          </w:tcPr>
          <w:p w14:paraId="330F0838" w14:textId="77777777" w:rsidR="004A04F7" w:rsidRPr="006E6B72" w:rsidRDefault="004A04F7" w:rsidP="006E6B72">
            <w:pPr>
              <w:jc w:val="center"/>
              <w:rPr>
                <w:b/>
                <w:bCs/>
                <w:szCs w:val="24"/>
              </w:rPr>
            </w:pPr>
            <w:r w:rsidRPr="006E6B72">
              <w:rPr>
                <w:rFonts w:cs="Arial"/>
                <w:b/>
                <w:sz w:val="20"/>
              </w:rPr>
              <w:t>OBJETIVO</w:t>
            </w:r>
          </w:p>
        </w:tc>
        <w:tc>
          <w:tcPr>
            <w:tcW w:w="1134" w:type="dxa"/>
            <w:shd w:val="clear" w:color="auto" w:fill="auto"/>
          </w:tcPr>
          <w:p w14:paraId="62BB0FB4" w14:textId="77777777" w:rsidR="004A04F7" w:rsidRPr="006E6B72" w:rsidRDefault="004A04F7" w:rsidP="006E6B72">
            <w:pPr>
              <w:jc w:val="center"/>
              <w:rPr>
                <w:b/>
                <w:bCs/>
                <w:szCs w:val="24"/>
              </w:rPr>
            </w:pPr>
            <w:r w:rsidRPr="006E6B72">
              <w:rPr>
                <w:rFonts w:cs="Arial"/>
                <w:b/>
                <w:sz w:val="20"/>
              </w:rPr>
              <w:t>LOCAL DO ESTUDO</w:t>
            </w:r>
          </w:p>
        </w:tc>
        <w:tc>
          <w:tcPr>
            <w:tcW w:w="1370" w:type="dxa"/>
            <w:shd w:val="clear" w:color="auto" w:fill="auto"/>
          </w:tcPr>
          <w:p w14:paraId="3D56518B" w14:textId="77777777" w:rsidR="004A04F7" w:rsidRPr="006E6B72" w:rsidRDefault="004A04F7" w:rsidP="006E6B72">
            <w:pPr>
              <w:jc w:val="center"/>
              <w:rPr>
                <w:b/>
                <w:bCs/>
                <w:szCs w:val="24"/>
              </w:rPr>
            </w:pPr>
            <w:r w:rsidRPr="006E6B72">
              <w:rPr>
                <w:rFonts w:cs="Arial"/>
                <w:b/>
                <w:sz w:val="20"/>
              </w:rPr>
              <w:t>METODO</w:t>
            </w:r>
          </w:p>
        </w:tc>
        <w:tc>
          <w:tcPr>
            <w:tcW w:w="1748" w:type="dxa"/>
            <w:shd w:val="clear" w:color="auto" w:fill="auto"/>
          </w:tcPr>
          <w:p w14:paraId="33832394" w14:textId="77777777" w:rsidR="004A04F7" w:rsidRPr="006E6B72" w:rsidRDefault="004A04F7" w:rsidP="006E6B72">
            <w:pPr>
              <w:jc w:val="center"/>
              <w:rPr>
                <w:b/>
                <w:bCs/>
                <w:szCs w:val="24"/>
              </w:rPr>
            </w:pPr>
            <w:r w:rsidRPr="006E6B72">
              <w:rPr>
                <w:rFonts w:cs="Arial"/>
                <w:b/>
                <w:sz w:val="20"/>
              </w:rPr>
              <w:t>RESULTADOS</w:t>
            </w:r>
          </w:p>
        </w:tc>
        <w:tc>
          <w:tcPr>
            <w:tcW w:w="1560" w:type="dxa"/>
            <w:shd w:val="clear" w:color="auto" w:fill="auto"/>
          </w:tcPr>
          <w:p w14:paraId="48F8B5B0" w14:textId="77777777" w:rsidR="004A04F7" w:rsidRPr="006E6B72" w:rsidRDefault="004A04F7" w:rsidP="006E6B72">
            <w:pPr>
              <w:jc w:val="center"/>
              <w:rPr>
                <w:b/>
                <w:bCs/>
                <w:szCs w:val="24"/>
              </w:rPr>
            </w:pPr>
            <w:r w:rsidRPr="006E6B72">
              <w:rPr>
                <w:rFonts w:cs="Arial"/>
                <w:b/>
                <w:sz w:val="20"/>
              </w:rPr>
              <w:t>CONCLUSÃO</w:t>
            </w:r>
          </w:p>
        </w:tc>
        <w:tc>
          <w:tcPr>
            <w:tcW w:w="1134" w:type="dxa"/>
            <w:shd w:val="clear" w:color="auto" w:fill="auto"/>
          </w:tcPr>
          <w:p w14:paraId="085F0160" w14:textId="77777777" w:rsidR="004A04F7" w:rsidRPr="006E6B72" w:rsidRDefault="004A04F7" w:rsidP="006E6B72">
            <w:pPr>
              <w:jc w:val="center"/>
              <w:rPr>
                <w:b/>
                <w:bCs/>
                <w:szCs w:val="24"/>
              </w:rPr>
            </w:pPr>
            <w:r w:rsidRPr="006E6B72">
              <w:rPr>
                <w:rFonts w:cs="Arial"/>
                <w:b/>
                <w:sz w:val="20"/>
              </w:rPr>
              <w:t>IDIOMA</w:t>
            </w:r>
          </w:p>
        </w:tc>
      </w:tr>
      <w:tr w:rsidR="004A04F7" w14:paraId="238A233D" w14:textId="77777777" w:rsidTr="006E6B72">
        <w:tc>
          <w:tcPr>
            <w:tcW w:w="1718" w:type="dxa"/>
            <w:shd w:val="clear" w:color="auto" w:fill="auto"/>
          </w:tcPr>
          <w:p w14:paraId="6D39C47F" w14:textId="77777777" w:rsidR="004A04F7" w:rsidRPr="006E6B72" w:rsidRDefault="004A04F7" w:rsidP="006E6B72">
            <w:pPr>
              <w:rPr>
                <w:b/>
                <w:bCs/>
                <w:sz w:val="18"/>
                <w:szCs w:val="18"/>
              </w:rPr>
            </w:pPr>
            <w:proofErr w:type="spellStart"/>
            <w:r w:rsidRPr="006E6B72">
              <w:rPr>
                <w:rFonts w:cs="Arial"/>
                <w:sz w:val="18"/>
                <w:szCs w:val="18"/>
              </w:rPr>
              <w:t>Nursing</w:t>
            </w:r>
            <w:proofErr w:type="spellEnd"/>
            <w:r w:rsidRPr="006E6B72">
              <w:rPr>
                <w:rFonts w:cs="Arial"/>
                <w:sz w:val="18"/>
                <w:szCs w:val="18"/>
              </w:rPr>
              <w:t xml:space="preserve"> </w:t>
            </w:r>
            <w:proofErr w:type="spellStart"/>
            <w:r w:rsidRPr="006E6B72">
              <w:rPr>
                <w:rFonts w:cs="Arial"/>
                <w:sz w:val="18"/>
                <w:szCs w:val="18"/>
              </w:rPr>
              <w:t>students</w:t>
            </w:r>
            <w:proofErr w:type="spellEnd"/>
            <w:r w:rsidRPr="006E6B72">
              <w:rPr>
                <w:rFonts w:cs="Arial"/>
                <w:sz w:val="18"/>
                <w:szCs w:val="18"/>
              </w:rPr>
              <w:t xml:space="preserve">' </w:t>
            </w:r>
            <w:proofErr w:type="spellStart"/>
            <w:r w:rsidRPr="006E6B72">
              <w:rPr>
                <w:rFonts w:cs="Arial"/>
                <w:sz w:val="18"/>
                <w:szCs w:val="18"/>
              </w:rPr>
              <w:t>attitudes</w:t>
            </w:r>
            <w:proofErr w:type="spellEnd"/>
            <w:r w:rsidRPr="006E6B72">
              <w:rPr>
                <w:rFonts w:cs="Arial"/>
                <w:sz w:val="18"/>
                <w:szCs w:val="18"/>
              </w:rPr>
              <w:t xml:space="preserve"> </w:t>
            </w:r>
            <w:proofErr w:type="spellStart"/>
            <w:r w:rsidRPr="006E6B72">
              <w:rPr>
                <w:rFonts w:cs="Arial"/>
                <w:sz w:val="18"/>
                <w:szCs w:val="18"/>
              </w:rPr>
              <w:t>toward</w:t>
            </w:r>
            <w:proofErr w:type="spellEnd"/>
            <w:r w:rsidRPr="006E6B72">
              <w:rPr>
                <w:rFonts w:cs="Arial"/>
                <w:sz w:val="18"/>
                <w:szCs w:val="18"/>
              </w:rPr>
              <w:t xml:space="preserve"> </w:t>
            </w:r>
            <w:proofErr w:type="spellStart"/>
            <w:r w:rsidRPr="006E6B72">
              <w:rPr>
                <w:rFonts w:cs="Arial"/>
                <w:sz w:val="18"/>
                <w:szCs w:val="18"/>
              </w:rPr>
              <w:t>persons</w:t>
            </w:r>
            <w:proofErr w:type="spellEnd"/>
            <w:r w:rsidRPr="006E6B72">
              <w:rPr>
                <w:rFonts w:cs="Arial"/>
                <w:sz w:val="18"/>
                <w:szCs w:val="18"/>
              </w:rPr>
              <w:t xml:space="preserve"> </w:t>
            </w:r>
            <w:proofErr w:type="spellStart"/>
            <w:r w:rsidRPr="006E6B72">
              <w:rPr>
                <w:rFonts w:cs="Arial"/>
                <w:sz w:val="18"/>
                <w:szCs w:val="18"/>
              </w:rPr>
              <w:t>who</w:t>
            </w:r>
            <w:proofErr w:type="spellEnd"/>
            <w:r w:rsidRPr="006E6B72">
              <w:rPr>
                <w:rFonts w:cs="Arial"/>
                <w:sz w:val="18"/>
                <w:szCs w:val="18"/>
              </w:rPr>
              <w:t xml:space="preserve"> are </w:t>
            </w:r>
            <w:proofErr w:type="spellStart"/>
            <w:r w:rsidRPr="006E6B72">
              <w:rPr>
                <w:rFonts w:cs="Arial"/>
                <w:sz w:val="18"/>
                <w:szCs w:val="18"/>
              </w:rPr>
              <w:t>aged</w:t>
            </w:r>
            <w:proofErr w:type="spellEnd"/>
            <w:r w:rsidRPr="006E6B72">
              <w:rPr>
                <w:rFonts w:cs="Arial"/>
                <w:sz w:val="18"/>
                <w:szCs w:val="18"/>
              </w:rPr>
              <w:t xml:space="preserve">: </w:t>
            </w:r>
            <w:proofErr w:type="spellStart"/>
            <w:r w:rsidRPr="006E6B72">
              <w:rPr>
                <w:rFonts w:cs="Arial"/>
                <w:sz w:val="18"/>
                <w:szCs w:val="18"/>
              </w:rPr>
              <w:t>An</w:t>
            </w:r>
            <w:proofErr w:type="spellEnd"/>
            <w:r w:rsidRPr="006E6B72">
              <w:rPr>
                <w:rFonts w:cs="Arial"/>
                <w:sz w:val="18"/>
                <w:szCs w:val="18"/>
              </w:rPr>
              <w:t xml:space="preserve"> </w:t>
            </w:r>
            <w:proofErr w:type="spellStart"/>
            <w:r w:rsidRPr="006E6B72">
              <w:rPr>
                <w:rFonts w:cs="Arial"/>
                <w:sz w:val="18"/>
                <w:szCs w:val="18"/>
              </w:rPr>
              <w:t>integrative</w:t>
            </w:r>
            <w:proofErr w:type="spellEnd"/>
            <w:r w:rsidRPr="006E6B72">
              <w:rPr>
                <w:rFonts w:cs="Arial"/>
                <w:sz w:val="18"/>
                <w:szCs w:val="18"/>
              </w:rPr>
              <w:t xml:space="preserve"> review</w:t>
            </w:r>
          </w:p>
        </w:tc>
        <w:tc>
          <w:tcPr>
            <w:tcW w:w="692" w:type="dxa"/>
            <w:shd w:val="clear" w:color="auto" w:fill="auto"/>
          </w:tcPr>
          <w:p w14:paraId="5C342B54" w14:textId="77777777" w:rsidR="004A04F7" w:rsidRPr="006E6B72" w:rsidRDefault="004A04F7" w:rsidP="006E6B72">
            <w:pPr>
              <w:rPr>
                <w:b/>
                <w:bCs/>
                <w:sz w:val="18"/>
                <w:szCs w:val="18"/>
              </w:rPr>
            </w:pPr>
            <w:r w:rsidRPr="006E6B72">
              <w:rPr>
                <w:rFonts w:cs="Arial"/>
                <w:sz w:val="18"/>
                <w:szCs w:val="18"/>
              </w:rPr>
              <w:t>2016</w:t>
            </w:r>
          </w:p>
        </w:tc>
        <w:tc>
          <w:tcPr>
            <w:tcW w:w="1276" w:type="dxa"/>
            <w:shd w:val="clear" w:color="auto" w:fill="auto"/>
          </w:tcPr>
          <w:p w14:paraId="586F24A2" w14:textId="77777777" w:rsidR="004A04F7" w:rsidRPr="006E6B72" w:rsidRDefault="004A04F7" w:rsidP="006E6B72">
            <w:pPr>
              <w:rPr>
                <w:rFonts w:cs="Arial"/>
                <w:sz w:val="18"/>
                <w:szCs w:val="18"/>
              </w:rPr>
            </w:pPr>
            <w:r w:rsidRPr="006E6B72">
              <w:rPr>
                <w:rFonts w:cs="Arial"/>
                <w:sz w:val="18"/>
                <w:szCs w:val="18"/>
              </w:rPr>
              <w:t>Analisar estudos empíricos dos Estados Unidos e Canadá para compreender como</w:t>
            </w:r>
          </w:p>
          <w:p w14:paraId="3ADD4301" w14:textId="77777777" w:rsidR="004A04F7" w:rsidRPr="006E6B72" w:rsidRDefault="004A04F7" w:rsidP="006E6B72">
            <w:pPr>
              <w:spacing w:line="276" w:lineRule="auto"/>
              <w:rPr>
                <w:b/>
                <w:bCs/>
                <w:sz w:val="18"/>
                <w:szCs w:val="18"/>
              </w:rPr>
            </w:pPr>
            <w:r w:rsidRPr="006E6B72">
              <w:rPr>
                <w:rFonts w:cs="Arial"/>
                <w:sz w:val="18"/>
                <w:szCs w:val="18"/>
              </w:rPr>
              <w:t>A formação em enfermagem afeta as atitudes dos estudantes de enfermagem em relação às pessoas idosas.</w:t>
            </w:r>
          </w:p>
        </w:tc>
        <w:tc>
          <w:tcPr>
            <w:tcW w:w="1134" w:type="dxa"/>
            <w:shd w:val="clear" w:color="auto" w:fill="auto"/>
          </w:tcPr>
          <w:p w14:paraId="55604345" w14:textId="77777777" w:rsidR="004A04F7" w:rsidRPr="006E6B72" w:rsidRDefault="004A04F7" w:rsidP="006E6B72">
            <w:pPr>
              <w:rPr>
                <w:b/>
                <w:bCs/>
                <w:sz w:val="18"/>
                <w:szCs w:val="18"/>
              </w:rPr>
            </w:pPr>
            <w:r w:rsidRPr="006E6B72">
              <w:rPr>
                <w:rFonts w:cs="Arial"/>
                <w:sz w:val="18"/>
                <w:szCs w:val="18"/>
              </w:rPr>
              <w:t>USA</w:t>
            </w:r>
          </w:p>
        </w:tc>
        <w:tc>
          <w:tcPr>
            <w:tcW w:w="1370" w:type="dxa"/>
            <w:shd w:val="clear" w:color="auto" w:fill="auto"/>
          </w:tcPr>
          <w:p w14:paraId="690199F6" w14:textId="77777777" w:rsidR="004A04F7" w:rsidRPr="006E6B72" w:rsidRDefault="004A04F7" w:rsidP="006E6B72">
            <w:pPr>
              <w:rPr>
                <w:b/>
                <w:bCs/>
                <w:sz w:val="18"/>
                <w:szCs w:val="18"/>
              </w:rPr>
            </w:pPr>
            <w:r w:rsidRPr="006E6B72">
              <w:rPr>
                <w:rFonts w:cs="Arial"/>
                <w:sz w:val="18"/>
                <w:szCs w:val="18"/>
              </w:rPr>
              <w:t xml:space="preserve"> Realizou-se uma revisão integrativa da literatura utilizando o Método Matricial de </w:t>
            </w:r>
            <w:proofErr w:type="spellStart"/>
            <w:r w:rsidRPr="006E6B72">
              <w:rPr>
                <w:rFonts w:cs="Arial"/>
                <w:sz w:val="18"/>
                <w:szCs w:val="18"/>
              </w:rPr>
              <w:t>Garrard</w:t>
            </w:r>
            <w:proofErr w:type="spellEnd"/>
            <w:r w:rsidRPr="006E6B72">
              <w:rPr>
                <w:rFonts w:cs="Arial"/>
                <w:sz w:val="18"/>
                <w:szCs w:val="18"/>
              </w:rPr>
              <w:t xml:space="preserve"> (2011).</w:t>
            </w:r>
          </w:p>
        </w:tc>
        <w:tc>
          <w:tcPr>
            <w:tcW w:w="1748" w:type="dxa"/>
            <w:shd w:val="clear" w:color="auto" w:fill="auto"/>
          </w:tcPr>
          <w:p w14:paraId="7D7C61C8" w14:textId="77777777" w:rsidR="004A04F7" w:rsidRPr="006E6B72" w:rsidRDefault="004A04F7" w:rsidP="006E6B72">
            <w:pPr>
              <w:rPr>
                <w:b/>
                <w:bCs/>
                <w:sz w:val="18"/>
                <w:szCs w:val="18"/>
              </w:rPr>
            </w:pPr>
            <w:r w:rsidRPr="006E6B72">
              <w:rPr>
                <w:rFonts w:cs="Arial"/>
                <w:sz w:val="18"/>
                <w:szCs w:val="18"/>
              </w:rPr>
              <w:t xml:space="preserve">Um achado importante é o envolvimento dos alunos com o conteúdo </w:t>
            </w:r>
            <w:proofErr w:type="spellStart"/>
            <w:r w:rsidRPr="006E6B72">
              <w:rPr>
                <w:rFonts w:cs="Arial"/>
                <w:sz w:val="18"/>
                <w:szCs w:val="18"/>
              </w:rPr>
              <w:t>gerontológico</w:t>
            </w:r>
            <w:proofErr w:type="spellEnd"/>
            <w:r w:rsidRPr="006E6B72">
              <w:rPr>
                <w:rFonts w:cs="Arial"/>
                <w:sz w:val="18"/>
                <w:szCs w:val="18"/>
              </w:rPr>
              <w:t xml:space="preserve"> em sala de aula ou no ambiente clínico, resultando na melhoria das atitudes dos estudantes de enfermagem em relação às pessoas idosas.</w:t>
            </w:r>
          </w:p>
        </w:tc>
        <w:tc>
          <w:tcPr>
            <w:tcW w:w="1560" w:type="dxa"/>
            <w:shd w:val="clear" w:color="auto" w:fill="auto"/>
          </w:tcPr>
          <w:p w14:paraId="27C039AF" w14:textId="77777777" w:rsidR="004A04F7" w:rsidRPr="006E6B72" w:rsidRDefault="004A04F7" w:rsidP="006E6B72">
            <w:pPr>
              <w:rPr>
                <w:rFonts w:cs="Arial"/>
                <w:sz w:val="18"/>
                <w:szCs w:val="18"/>
              </w:rPr>
            </w:pPr>
            <w:r w:rsidRPr="006E6B72">
              <w:rPr>
                <w:rFonts w:cs="Arial"/>
                <w:sz w:val="18"/>
                <w:szCs w:val="18"/>
              </w:rPr>
              <w:t>Existem várias lacunas na literatura. Outras pesquisas, incluindo estudos longitudinais e em larga escala,</w:t>
            </w:r>
          </w:p>
          <w:p w14:paraId="1471A400" w14:textId="77777777" w:rsidR="004A04F7" w:rsidRPr="006E6B72" w:rsidRDefault="004A04F7" w:rsidP="006E6B72">
            <w:pPr>
              <w:rPr>
                <w:b/>
                <w:bCs/>
                <w:sz w:val="18"/>
                <w:szCs w:val="18"/>
              </w:rPr>
            </w:pPr>
            <w:r w:rsidRPr="006E6B72">
              <w:rPr>
                <w:rFonts w:cs="Arial"/>
                <w:sz w:val="18"/>
                <w:szCs w:val="18"/>
              </w:rPr>
              <w:t>Amostras de vários locais aumentariam o conhecimento existente</w:t>
            </w:r>
          </w:p>
        </w:tc>
        <w:tc>
          <w:tcPr>
            <w:tcW w:w="1134" w:type="dxa"/>
            <w:shd w:val="clear" w:color="auto" w:fill="auto"/>
          </w:tcPr>
          <w:p w14:paraId="66AD5B08" w14:textId="65016708" w:rsidR="004A04F7" w:rsidRPr="006E6B72" w:rsidRDefault="004A04F7" w:rsidP="006E6B72">
            <w:pPr>
              <w:rPr>
                <w:b/>
                <w:bCs/>
                <w:sz w:val="18"/>
                <w:szCs w:val="18"/>
              </w:rPr>
            </w:pPr>
            <w:r w:rsidRPr="006E6B72">
              <w:rPr>
                <w:rFonts w:cs="Arial"/>
                <w:sz w:val="18"/>
                <w:szCs w:val="18"/>
              </w:rPr>
              <w:t>INGL</w:t>
            </w:r>
            <w:r w:rsidR="004B5CF4">
              <w:rPr>
                <w:rFonts w:cs="Arial"/>
                <w:sz w:val="18"/>
                <w:szCs w:val="18"/>
              </w:rPr>
              <w:t>Ê</w:t>
            </w:r>
            <w:r w:rsidRPr="006E6B72">
              <w:rPr>
                <w:rFonts w:cs="Arial"/>
                <w:sz w:val="18"/>
                <w:szCs w:val="18"/>
              </w:rPr>
              <w:t>S</w:t>
            </w:r>
          </w:p>
        </w:tc>
      </w:tr>
    </w:tbl>
    <w:p w14:paraId="0576B321" w14:textId="77777777" w:rsidR="004A04F7" w:rsidRDefault="004A04F7" w:rsidP="004A04F7"/>
    <w:p w14:paraId="0B72EF89" w14:textId="77777777" w:rsidR="004A04F7" w:rsidRDefault="004A04F7" w:rsidP="004A04F7">
      <w:pPr>
        <w:ind w:left="1429"/>
      </w:pPr>
    </w:p>
    <w:p w14:paraId="535C0B79" w14:textId="77777777" w:rsidR="004A04F7" w:rsidRDefault="004A04F7" w:rsidP="004A04F7">
      <w:pPr>
        <w:rPr>
          <w:b/>
        </w:rPr>
      </w:pPr>
    </w:p>
    <w:p w14:paraId="0D30FD59" w14:textId="77777777" w:rsidR="004A04F7" w:rsidRDefault="004A04F7" w:rsidP="004A04F7">
      <w:pPr>
        <w:rPr>
          <w:b/>
        </w:rPr>
      </w:pPr>
    </w:p>
    <w:p w14:paraId="2B73F163" w14:textId="77777777" w:rsidR="004A04F7" w:rsidRDefault="004A04F7" w:rsidP="004A04F7">
      <w:pPr>
        <w:rPr>
          <w:b/>
        </w:rPr>
      </w:pPr>
    </w:p>
    <w:p w14:paraId="1A002355" w14:textId="77777777" w:rsidR="004A04F7" w:rsidRDefault="004A04F7" w:rsidP="004A04F7">
      <w:pPr>
        <w:rPr>
          <w:b/>
        </w:rPr>
      </w:pPr>
    </w:p>
    <w:p w14:paraId="1258287B" w14:textId="77777777" w:rsidR="004A04F7" w:rsidRDefault="004A04F7" w:rsidP="004A04F7">
      <w:pPr>
        <w:rPr>
          <w:b/>
        </w:rPr>
      </w:pPr>
    </w:p>
    <w:p w14:paraId="5B15BDCA" w14:textId="77777777" w:rsidR="004A04F7" w:rsidRDefault="004A04F7" w:rsidP="004A04F7">
      <w:pPr>
        <w:rPr>
          <w:b/>
        </w:rPr>
      </w:pPr>
    </w:p>
    <w:p w14:paraId="6C1ED6AE" w14:textId="77777777" w:rsidR="004A04F7" w:rsidRDefault="004A04F7" w:rsidP="004A04F7">
      <w:pPr>
        <w:rPr>
          <w:b/>
        </w:rPr>
      </w:pPr>
    </w:p>
    <w:p w14:paraId="761ECB6A" w14:textId="77777777" w:rsidR="004A04F7" w:rsidRDefault="004A04F7" w:rsidP="004A04F7">
      <w:pPr>
        <w:rPr>
          <w:b/>
        </w:rPr>
      </w:pPr>
    </w:p>
    <w:p w14:paraId="166EAB9B" w14:textId="77777777" w:rsidR="004A04F7" w:rsidRDefault="004A04F7" w:rsidP="004A04F7">
      <w:pPr>
        <w:rPr>
          <w:b/>
        </w:rPr>
      </w:pPr>
    </w:p>
    <w:p w14:paraId="2EBA03CB" w14:textId="77777777" w:rsidR="004A04F7" w:rsidRDefault="004A04F7" w:rsidP="004A04F7">
      <w:pPr>
        <w:rPr>
          <w:b/>
        </w:rPr>
      </w:pPr>
    </w:p>
    <w:p w14:paraId="31305C36" w14:textId="77777777" w:rsidR="004A04F7" w:rsidRDefault="004A04F7" w:rsidP="004A04F7">
      <w:pPr>
        <w:rPr>
          <w:b/>
        </w:rPr>
      </w:pPr>
    </w:p>
    <w:p w14:paraId="274E58D0" w14:textId="77777777" w:rsidR="004A04F7" w:rsidRDefault="004A04F7" w:rsidP="004A04F7">
      <w:pPr>
        <w:rPr>
          <w:b/>
        </w:rPr>
      </w:pPr>
    </w:p>
    <w:p w14:paraId="03B1EB33" w14:textId="77777777" w:rsidR="004A04F7" w:rsidRDefault="004A04F7" w:rsidP="004A04F7">
      <w:pPr>
        <w:rPr>
          <w:b/>
        </w:rPr>
      </w:pPr>
    </w:p>
    <w:p w14:paraId="5B98A984" w14:textId="77777777" w:rsidR="004A04F7" w:rsidRDefault="004A04F7" w:rsidP="004A04F7">
      <w:pPr>
        <w:rPr>
          <w:b/>
        </w:rPr>
      </w:pPr>
    </w:p>
    <w:p w14:paraId="0AAC0A51" w14:textId="77777777" w:rsidR="004A04F7" w:rsidRDefault="004A04F7" w:rsidP="004A04F7">
      <w:pPr>
        <w:rPr>
          <w:b/>
        </w:rPr>
      </w:pPr>
    </w:p>
    <w:p w14:paraId="05148558" w14:textId="77777777" w:rsidR="004A04F7" w:rsidRDefault="004A04F7" w:rsidP="004A04F7">
      <w:pPr>
        <w:rPr>
          <w:b/>
        </w:rPr>
      </w:pPr>
    </w:p>
    <w:p w14:paraId="7F4C321E" w14:textId="77777777" w:rsidR="004A04F7" w:rsidRDefault="004A04F7" w:rsidP="004A04F7">
      <w:pPr>
        <w:rPr>
          <w:b/>
        </w:rPr>
      </w:pPr>
    </w:p>
    <w:p w14:paraId="292BAF19" w14:textId="77777777" w:rsidR="004A04F7" w:rsidRDefault="004A04F7" w:rsidP="004A04F7">
      <w:pPr>
        <w:rPr>
          <w:b/>
        </w:rPr>
      </w:pPr>
    </w:p>
    <w:p w14:paraId="0BE911D9" w14:textId="77777777" w:rsidR="004A04F7" w:rsidRDefault="004A04F7" w:rsidP="004A04F7">
      <w:pPr>
        <w:rPr>
          <w:b/>
        </w:rPr>
      </w:pPr>
    </w:p>
    <w:p w14:paraId="075E7B6A" w14:textId="77777777" w:rsidR="004A04F7" w:rsidRDefault="004A04F7" w:rsidP="004A04F7">
      <w:pPr>
        <w:rPr>
          <w:b/>
        </w:rPr>
      </w:pPr>
    </w:p>
    <w:p w14:paraId="4EB15338" w14:textId="77777777" w:rsidR="004A04F7" w:rsidRDefault="004A04F7" w:rsidP="004A04F7">
      <w:pPr>
        <w:rPr>
          <w:b/>
        </w:rPr>
      </w:pPr>
    </w:p>
    <w:p w14:paraId="03D270A7" w14:textId="77777777" w:rsidR="004A04F7" w:rsidRDefault="004A04F7" w:rsidP="004A04F7">
      <w:pPr>
        <w:rPr>
          <w:b/>
        </w:rPr>
      </w:pPr>
    </w:p>
    <w:p w14:paraId="3B3859F6" w14:textId="77777777" w:rsidR="004A04F7" w:rsidRDefault="004A04F7" w:rsidP="004A04F7">
      <w:pPr>
        <w:rPr>
          <w:b/>
        </w:rPr>
      </w:pPr>
    </w:p>
    <w:p w14:paraId="7BDFFB0B" w14:textId="77777777" w:rsidR="004A04F7" w:rsidRDefault="004A04F7" w:rsidP="004A04F7">
      <w:pPr>
        <w:rPr>
          <w:b/>
        </w:rPr>
      </w:pPr>
    </w:p>
    <w:p w14:paraId="5AAEDC8A" w14:textId="77777777" w:rsidR="004A04F7" w:rsidRDefault="004A04F7" w:rsidP="004A04F7">
      <w:pPr>
        <w:rPr>
          <w:b/>
        </w:rPr>
      </w:pPr>
    </w:p>
    <w:p w14:paraId="014F8A9B" w14:textId="77777777" w:rsidR="004A04F7" w:rsidRDefault="004A04F7" w:rsidP="004A04F7">
      <w:pPr>
        <w:rPr>
          <w:b/>
        </w:rPr>
      </w:pPr>
    </w:p>
    <w:p w14:paraId="5849E5A2" w14:textId="77777777" w:rsidR="000553BA" w:rsidRDefault="000553BA" w:rsidP="004A04F7">
      <w:pPr>
        <w:rPr>
          <w:b/>
        </w:rPr>
      </w:pPr>
    </w:p>
    <w:p w14:paraId="63850212" w14:textId="77777777" w:rsidR="004A04F7" w:rsidRDefault="004A04F7" w:rsidP="004A04F7">
      <w:pPr>
        <w:rPr>
          <w:b/>
        </w:rPr>
      </w:pPr>
    </w:p>
    <w:p w14:paraId="00AD5B5D" w14:textId="02944A4F" w:rsidR="004A04F7" w:rsidRDefault="005C2407" w:rsidP="004A04F7">
      <w:pPr>
        <w:rPr>
          <w:b/>
        </w:rPr>
      </w:pPr>
      <w:r>
        <w:rPr>
          <w:b/>
        </w:rPr>
        <w:lastRenderedPageBreak/>
        <w:t>ESTUDO</w:t>
      </w:r>
      <w:r w:rsidR="004A04F7" w:rsidRPr="00685781">
        <w:rPr>
          <w:b/>
        </w:rPr>
        <w:t xml:space="preserve"> 5</w:t>
      </w:r>
    </w:p>
    <w:p w14:paraId="6CB48027" w14:textId="77777777" w:rsidR="004B5CF4" w:rsidRDefault="004B5CF4" w:rsidP="004A04F7">
      <w:pPr>
        <w:rPr>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692"/>
        <w:gridCol w:w="1276"/>
        <w:gridCol w:w="1134"/>
        <w:gridCol w:w="1370"/>
        <w:gridCol w:w="1748"/>
        <w:gridCol w:w="1560"/>
        <w:gridCol w:w="1134"/>
      </w:tblGrid>
      <w:tr w:rsidR="004A04F7" w14:paraId="057F9F63" w14:textId="77777777" w:rsidTr="006E6B72">
        <w:tc>
          <w:tcPr>
            <w:tcW w:w="1718" w:type="dxa"/>
            <w:shd w:val="clear" w:color="auto" w:fill="auto"/>
          </w:tcPr>
          <w:p w14:paraId="1596B02A" w14:textId="77777777" w:rsidR="004A04F7" w:rsidRPr="006E6B72" w:rsidRDefault="004A04F7" w:rsidP="006E6B72">
            <w:pPr>
              <w:jc w:val="center"/>
              <w:rPr>
                <w:b/>
                <w:bCs/>
                <w:szCs w:val="24"/>
              </w:rPr>
            </w:pPr>
            <w:r w:rsidRPr="006E6B72">
              <w:rPr>
                <w:rFonts w:cs="Arial"/>
                <w:b/>
                <w:sz w:val="20"/>
              </w:rPr>
              <w:t>TÍTULO</w:t>
            </w:r>
          </w:p>
        </w:tc>
        <w:tc>
          <w:tcPr>
            <w:tcW w:w="692" w:type="dxa"/>
            <w:shd w:val="clear" w:color="auto" w:fill="auto"/>
          </w:tcPr>
          <w:p w14:paraId="50F109A2" w14:textId="77777777" w:rsidR="004A04F7" w:rsidRPr="006E6B72" w:rsidRDefault="004A04F7" w:rsidP="006E6B72">
            <w:pPr>
              <w:jc w:val="center"/>
              <w:rPr>
                <w:b/>
                <w:bCs/>
                <w:szCs w:val="24"/>
              </w:rPr>
            </w:pPr>
            <w:r w:rsidRPr="006E6B72">
              <w:rPr>
                <w:rFonts w:cs="Arial"/>
                <w:b/>
                <w:sz w:val="20"/>
              </w:rPr>
              <w:t>ANO</w:t>
            </w:r>
          </w:p>
        </w:tc>
        <w:tc>
          <w:tcPr>
            <w:tcW w:w="1276" w:type="dxa"/>
            <w:shd w:val="clear" w:color="auto" w:fill="auto"/>
          </w:tcPr>
          <w:p w14:paraId="4A0B710B" w14:textId="77777777" w:rsidR="004A04F7" w:rsidRPr="006E6B72" w:rsidRDefault="004A04F7" w:rsidP="006E6B72">
            <w:pPr>
              <w:jc w:val="center"/>
              <w:rPr>
                <w:b/>
                <w:bCs/>
                <w:szCs w:val="24"/>
              </w:rPr>
            </w:pPr>
            <w:r w:rsidRPr="006E6B72">
              <w:rPr>
                <w:rFonts w:cs="Arial"/>
                <w:b/>
                <w:sz w:val="20"/>
              </w:rPr>
              <w:t>OBJETIVO</w:t>
            </w:r>
          </w:p>
        </w:tc>
        <w:tc>
          <w:tcPr>
            <w:tcW w:w="1134" w:type="dxa"/>
            <w:shd w:val="clear" w:color="auto" w:fill="auto"/>
          </w:tcPr>
          <w:p w14:paraId="33FC856B" w14:textId="77777777" w:rsidR="004A04F7" w:rsidRPr="006E6B72" w:rsidRDefault="004A04F7" w:rsidP="006E6B72">
            <w:pPr>
              <w:jc w:val="center"/>
              <w:rPr>
                <w:b/>
                <w:bCs/>
                <w:szCs w:val="24"/>
              </w:rPr>
            </w:pPr>
            <w:r w:rsidRPr="006E6B72">
              <w:rPr>
                <w:rFonts w:cs="Arial"/>
                <w:b/>
                <w:sz w:val="20"/>
              </w:rPr>
              <w:t>LOCAL DO ESTUDO</w:t>
            </w:r>
          </w:p>
        </w:tc>
        <w:tc>
          <w:tcPr>
            <w:tcW w:w="1370" w:type="dxa"/>
            <w:shd w:val="clear" w:color="auto" w:fill="auto"/>
          </w:tcPr>
          <w:p w14:paraId="79972C37" w14:textId="77777777" w:rsidR="004A04F7" w:rsidRPr="006E6B72" w:rsidRDefault="004A04F7" w:rsidP="006E6B72">
            <w:pPr>
              <w:jc w:val="center"/>
              <w:rPr>
                <w:b/>
                <w:bCs/>
                <w:szCs w:val="24"/>
              </w:rPr>
            </w:pPr>
            <w:r w:rsidRPr="006E6B72">
              <w:rPr>
                <w:rFonts w:cs="Arial"/>
                <w:b/>
                <w:sz w:val="20"/>
              </w:rPr>
              <w:t>METODO</w:t>
            </w:r>
          </w:p>
        </w:tc>
        <w:tc>
          <w:tcPr>
            <w:tcW w:w="1748" w:type="dxa"/>
            <w:shd w:val="clear" w:color="auto" w:fill="auto"/>
          </w:tcPr>
          <w:p w14:paraId="37882BB9" w14:textId="77777777" w:rsidR="004A04F7" w:rsidRPr="006E6B72" w:rsidRDefault="004A04F7" w:rsidP="006E6B72">
            <w:pPr>
              <w:jc w:val="center"/>
              <w:rPr>
                <w:b/>
                <w:bCs/>
                <w:szCs w:val="24"/>
              </w:rPr>
            </w:pPr>
            <w:r w:rsidRPr="006E6B72">
              <w:rPr>
                <w:rFonts w:cs="Arial"/>
                <w:b/>
                <w:sz w:val="20"/>
              </w:rPr>
              <w:t>RESULTADOS</w:t>
            </w:r>
          </w:p>
        </w:tc>
        <w:tc>
          <w:tcPr>
            <w:tcW w:w="1560" w:type="dxa"/>
            <w:shd w:val="clear" w:color="auto" w:fill="auto"/>
          </w:tcPr>
          <w:p w14:paraId="7E0227B4" w14:textId="77777777" w:rsidR="004A04F7" w:rsidRPr="006E6B72" w:rsidRDefault="004A04F7" w:rsidP="006E6B72">
            <w:pPr>
              <w:jc w:val="center"/>
              <w:rPr>
                <w:b/>
                <w:bCs/>
                <w:szCs w:val="24"/>
              </w:rPr>
            </w:pPr>
            <w:r w:rsidRPr="006E6B72">
              <w:rPr>
                <w:rFonts w:cs="Arial"/>
                <w:b/>
                <w:sz w:val="20"/>
              </w:rPr>
              <w:t>CONCLUSÃO</w:t>
            </w:r>
          </w:p>
        </w:tc>
        <w:tc>
          <w:tcPr>
            <w:tcW w:w="1134" w:type="dxa"/>
            <w:shd w:val="clear" w:color="auto" w:fill="auto"/>
          </w:tcPr>
          <w:p w14:paraId="33BA19E1" w14:textId="77777777" w:rsidR="004A04F7" w:rsidRPr="006E6B72" w:rsidRDefault="004A04F7" w:rsidP="006E6B72">
            <w:pPr>
              <w:jc w:val="center"/>
              <w:rPr>
                <w:b/>
                <w:bCs/>
                <w:szCs w:val="24"/>
              </w:rPr>
            </w:pPr>
            <w:r w:rsidRPr="006E6B72">
              <w:rPr>
                <w:rFonts w:cs="Arial"/>
                <w:b/>
                <w:sz w:val="20"/>
              </w:rPr>
              <w:t>IDIOMA</w:t>
            </w:r>
          </w:p>
        </w:tc>
      </w:tr>
      <w:tr w:rsidR="004A04F7" w14:paraId="27649B42" w14:textId="77777777" w:rsidTr="006E6B72">
        <w:tc>
          <w:tcPr>
            <w:tcW w:w="1718" w:type="dxa"/>
            <w:shd w:val="clear" w:color="auto" w:fill="auto"/>
          </w:tcPr>
          <w:p w14:paraId="0C1259DB" w14:textId="77777777" w:rsidR="004A04F7" w:rsidRPr="006E6B72" w:rsidRDefault="004A04F7" w:rsidP="006E6B72">
            <w:pPr>
              <w:rPr>
                <w:b/>
                <w:bCs/>
                <w:sz w:val="18"/>
                <w:szCs w:val="18"/>
              </w:rPr>
            </w:pPr>
            <w:proofErr w:type="spellStart"/>
            <w:r w:rsidRPr="006E6B72">
              <w:rPr>
                <w:rFonts w:cs="Arial"/>
                <w:sz w:val="18"/>
                <w:szCs w:val="18"/>
              </w:rPr>
              <w:t>Determining</w:t>
            </w:r>
            <w:proofErr w:type="spellEnd"/>
            <w:r w:rsidRPr="006E6B72">
              <w:rPr>
                <w:rFonts w:cs="Arial"/>
                <w:sz w:val="18"/>
                <w:szCs w:val="18"/>
              </w:rPr>
              <w:t xml:space="preserve"> </w:t>
            </w:r>
            <w:proofErr w:type="spellStart"/>
            <w:r w:rsidRPr="006E6B72">
              <w:rPr>
                <w:rFonts w:cs="Arial"/>
                <w:sz w:val="18"/>
                <w:szCs w:val="18"/>
              </w:rPr>
              <w:t>nursing</w:t>
            </w:r>
            <w:proofErr w:type="spellEnd"/>
            <w:r w:rsidRPr="006E6B72">
              <w:rPr>
                <w:rFonts w:cs="Arial"/>
                <w:sz w:val="18"/>
                <w:szCs w:val="18"/>
              </w:rPr>
              <w:t xml:space="preserve"> </w:t>
            </w:r>
            <w:proofErr w:type="spellStart"/>
            <w:r w:rsidRPr="006E6B72">
              <w:rPr>
                <w:rFonts w:cs="Arial"/>
                <w:sz w:val="18"/>
                <w:szCs w:val="18"/>
              </w:rPr>
              <w:t>students</w:t>
            </w:r>
            <w:proofErr w:type="spellEnd"/>
            <w:r w:rsidRPr="006E6B72">
              <w:rPr>
                <w:rFonts w:cs="Arial"/>
                <w:sz w:val="18"/>
                <w:szCs w:val="18"/>
              </w:rPr>
              <w:t xml:space="preserve">' </w:t>
            </w:r>
            <w:proofErr w:type="spellStart"/>
            <w:r w:rsidRPr="006E6B72">
              <w:rPr>
                <w:rFonts w:cs="Arial"/>
                <w:sz w:val="18"/>
                <w:szCs w:val="18"/>
              </w:rPr>
              <w:t>attitudes</w:t>
            </w:r>
            <w:proofErr w:type="spellEnd"/>
            <w:r w:rsidRPr="006E6B72">
              <w:rPr>
                <w:rFonts w:cs="Arial"/>
                <w:sz w:val="18"/>
                <w:szCs w:val="18"/>
              </w:rPr>
              <w:t xml:space="preserve"> </w:t>
            </w:r>
            <w:proofErr w:type="spellStart"/>
            <w:r w:rsidRPr="006E6B72">
              <w:rPr>
                <w:rFonts w:cs="Arial"/>
                <w:sz w:val="18"/>
                <w:szCs w:val="18"/>
              </w:rPr>
              <w:t>and</w:t>
            </w:r>
            <w:proofErr w:type="spellEnd"/>
            <w:r w:rsidRPr="006E6B72">
              <w:rPr>
                <w:rFonts w:cs="Arial"/>
                <w:sz w:val="18"/>
                <w:szCs w:val="18"/>
              </w:rPr>
              <w:t xml:space="preserve"> </w:t>
            </w:r>
            <w:proofErr w:type="spellStart"/>
            <w:r w:rsidRPr="006E6B72">
              <w:rPr>
                <w:rFonts w:cs="Arial"/>
                <w:sz w:val="18"/>
                <w:szCs w:val="18"/>
              </w:rPr>
              <w:t>empathic</w:t>
            </w:r>
            <w:proofErr w:type="spellEnd"/>
            <w:r w:rsidRPr="006E6B72">
              <w:rPr>
                <w:rFonts w:cs="Arial"/>
                <w:sz w:val="18"/>
                <w:szCs w:val="18"/>
              </w:rPr>
              <w:t xml:space="preserve"> tendencies </w:t>
            </w:r>
            <w:proofErr w:type="spellStart"/>
            <w:r w:rsidRPr="006E6B72">
              <w:rPr>
                <w:rFonts w:cs="Arial"/>
                <w:sz w:val="18"/>
                <w:szCs w:val="18"/>
              </w:rPr>
              <w:t>regarding</w:t>
            </w:r>
            <w:proofErr w:type="spellEnd"/>
            <w:r w:rsidRPr="006E6B72">
              <w:rPr>
                <w:rFonts w:cs="Arial"/>
                <w:sz w:val="18"/>
                <w:szCs w:val="18"/>
              </w:rPr>
              <w:t xml:space="preserve"> </w:t>
            </w:r>
            <w:proofErr w:type="spellStart"/>
            <w:r w:rsidRPr="006E6B72">
              <w:rPr>
                <w:rFonts w:cs="Arial"/>
                <w:sz w:val="18"/>
                <w:szCs w:val="18"/>
              </w:rPr>
              <w:t>aged</w:t>
            </w:r>
            <w:proofErr w:type="spellEnd"/>
            <w:r w:rsidRPr="006E6B72">
              <w:rPr>
                <w:rFonts w:cs="Arial"/>
                <w:sz w:val="18"/>
                <w:szCs w:val="18"/>
              </w:rPr>
              <w:t xml:space="preserve"> </w:t>
            </w:r>
            <w:proofErr w:type="spellStart"/>
            <w:r w:rsidRPr="006E6B72">
              <w:rPr>
                <w:rFonts w:cs="Arial"/>
                <w:sz w:val="18"/>
                <w:szCs w:val="18"/>
              </w:rPr>
              <w:t>discrimination</w:t>
            </w:r>
            <w:proofErr w:type="spellEnd"/>
          </w:p>
        </w:tc>
        <w:tc>
          <w:tcPr>
            <w:tcW w:w="692" w:type="dxa"/>
            <w:shd w:val="clear" w:color="auto" w:fill="auto"/>
          </w:tcPr>
          <w:p w14:paraId="370DE593" w14:textId="77777777" w:rsidR="004A04F7" w:rsidRPr="006E6B72" w:rsidRDefault="004A04F7" w:rsidP="006E6B72">
            <w:pPr>
              <w:rPr>
                <w:b/>
                <w:bCs/>
                <w:sz w:val="18"/>
                <w:szCs w:val="18"/>
              </w:rPr>
            </w:pPr>
            <w:r w:rsidRPr="006E6B72">
              <w:rPr>
                <w:rFonts w:cs="Arial"/>
                <w:sz w:val="18"/>
                <w:szCs w:val="18"/>
              </w:rPr>
              <w:t>2020</w:t>
            </w:r>
          </w:p>
        </w:tc>
        <w:tc>
          <w:tcPr>
            <w:tcW w:w="1276" w:type="dxa"/>
            <w:shd w:val="clear" w:color="auto" w:fill="auto"/>
          </w:tcPr>
          <w:p w14:paraId="2B2D0907" w14:textId="77777777" w:rsidR="004A04F7" w:rsidRPr="006E6B72" w:rsidRDefault="004A04F7" w:rsidP="006E6B72">
            <w:pPr>
              <w:rPr>
                <w:rFonts w:cs="Arial"/>
                <w:sz w:val="18"/>
                <w:szCs w:val="18"/>
              </w:rPr>
            </w:pPr>
            <w:r w:rsidRPr="006E6B72">
              <w:rPr>
                <w:rFonts w:cs="Arial"/>
                <w:sz w:val="18"/>
                <w:szCs w:val="18"/>
              </w:rPr>
              <w:t>Este estudo tem como objetivo determinar atitudes e empatia de estudantes de enfermagem</w:t>
            </w:r>
          </w:p>
          <w:p w14:paraId="79C01619" w14:textId="77777777" w:rsidR="004A04F7" w:rsidRPr="006E6B72" w:rsidRDefault="004A04F7" w:rsidP="006E6B72">
            <w:pPr>
              <w:spacing w:line="276" w:lineRule="auto"/>
              <w:rPr>
                <w:b/>
                <w:bCs/>
                <w:sz w:val="18"/>
                <w:szCs w:val="18"/>
              </w:rPr>
            </w:pPr>
            <w:r w:rsidRPr="006E6B72">
              <w:rPr>
                <w:rFonts w:cs="Arial"/>
                <w:sz w:val="18"/>
                <w:szCs w:val="18"/>
              </w:rPr>
              <w:t>tendências de discriminação em idosos</w:t>
            </w:r>
          </w:p>
        </w:tc>
        <w:tc>
          <w:tcPr>
            <w:tcW w:w="1134" w:type="dxa"/>
            <w:shd w:val="clear" w:color="auto" w:fill="auto"/>
          </w:tcPr>
          <w:p w14:paraId="591CC500" w14:textId="76EE226F" w:rsidR="004A04F7" w:rsidRPr="006E6B72" w:rsidRDefault="004A04F7" w:rsidP="006E6B72">
            <w:pPr>
              <w:rPr>
                <w:b/>
                <w:bCs/>
                <w:sz w:val="18"/>
                <w:szCs w:val="18"/>
              </w:rPr>
            </w:pPr>
            <w:r w:rsidRPr="006E6B72">
              <w:rPr>
                <w:rFonts w:cs="Arial"/>
                <w:sz w:val="18"/>
                <w:szCs w:val="18"/>
              </w:rPr>
              <w:t>T</w:t>
            </w:r>
            <w:r w:rsidR="004B5CF4">
              <w:rPr>
                <w:rFonts w:cs="Arial"/>
                <w:sz w:val="18"/>
                <w:szCs w:val="18"/>
              </w:rPr>
              <w:t>URKEY</w:t>
            </w:r>
          </w:p>
        </w:tc>
        <w:tc>
          <w:tcPr>
            <w:tcW w:w="1370" w:type="dxa"/>
            <w:shd w:val="clear" w:color="auto" w:fill="auto"/>
          </w:tcPr>
          <w:p w14:paraId="3FBE7DDF" w14:textId="582812AC" w:rsidR="004A04F7" w:rsidRPr="006E6B72" w:rsidRDefault="004A04F7" w:rsidP="006E6B72">
            <w:pPr>
              <w:rPr>
                <w:b/>
                <w:bCs/>
                <w:sz w:val="18"/>
                <w:szCs w:val="18"/>
              </w:rPr>
            </w:pPr>
            <w:r w:rsidRPr="006E6B72">
              <w:rPr>
                <w:rFonts w:cs="Arial"/>
                <w:sz w:val="18"/>
                <w:szCs w:val="18"/>
              </w:rPr>
              <w:t xml:space="preserve"> Foi realizado um estudo descritivo ou transversal, utilizando-se </w:t>
            </w:r>
            <w:r w:rsidR="004B5CF4" w:rsidRPr="006E6B72">
              <w:rPr>
                <w:rFonts w:cs="Arial"/>
                <w:sz w:val="18"/>
                <w:szCs w:val="18"/>
              </w:rPr>
              <w:t>a escala</w:t>
            </w:r>
            <w:r w:rsidRPr="006E6B72">
              <w:rPr>
                <w:rFonts w:cs="Arial"/>
                <w:sz w:val="18"/>
                <w:szCs w:val="18"/>
              </w:rPr>
              <w:t xml:space="preserve"> de empatia, escala de atitude </w:t>
            </w:r>
            <w:proofErr w:type="spellStart"/>
            <w:r w:rsidRPr="006E6B72">
              <w:rPr>
                <w:rFonts w:cs="Arial"/>
                <w:sz w:val="18"/>
                <w:szCs w:val="18"/>
              </w:rPr>
              <w:t>ageism</w:t>
            </w:r>
            <w:proofErr w:type="spellEnd"/>
            <w:r w:rsidRPr="006E6B72">
              <w:rPr>
                <w:rFonts w:cs="Arial"/>
                <w:sz w:val="18"/>
                <w:szCs w:val="18"/>
              </w:rPr>
              <w:t>.</w:t>
            </w:r>
          </w:p>
        </w:tc>
        <w:tc>
          <w:tcPr>
            <w:tcW w:w="1748" w:type="dxa"/>
            <w:shd w:val="clear" w:color="auto" w:fill="auto"/>
          </w:tcPr>
          <w:p w14:paraId="09EFAAEF" w14:textId="77777777" w:rsidR="004A04F7" w:rsidRPr="006E6B72" w:rsidRDefault="004A04F7" w:rsidP="006E6B72">
            <w:pPr>
              <w:rPr>
                <w:rFonts w:cs="Arial"/>
                <w:sz w:val="18"/>
                <w:szCs w:val="18"/>
              </w:rPr>
            </w:pPr>
            <w:r w:rsidRPr="006E6B72">
              <w:rPr>
                <w:rFonts w:cs="Arial"/>
                <w:sz w:val="18"/>
                <w:szCs w:val="18"/>
              </w:rPr>
              <w:t>Indicam que os estudantes têm uma atitude de nível médio com</w:t>
            </w:r>
          </w:p>
          <w:p w14:paraId="4A7D3AE9" w14:textId="77777777" w:rsidR="004A04F7" w:rsidRPr="006E6B72" w:rsidRDefault="004A04F7" w:rsidP="006E6B72">
            <w:pPr>
              <w:rPr>
                <w:rFonts w:cs="Arial"/>
                <w:sz w:val="18"/>
                <w:szCs w:val="18"/>
              </w:rPr>
            </w:pPr>
            <w:r w:rsidRPr="006E6B72">
              <w:rPr>
                <w:rFonts w:cs="Arial"/>
                <w:sz w:val="18"/>
                <w:szCs w:val="18"/>
              </w:rPr>
              <w:t>respeito ao idadismo. Níveis mais altos de abordagem empática indicam uma tendência de queda</w:t>
            </w:r>
          </w:p>
          <w:p w14:paraId="4149DD4D" w14:textId="77777777" w:rsidR="004A04F7" w:rsidRPr="006E6B72" w:rsidRDefault="004A04F7" w:rsidP="006E6B72">
            <w:pPr>
              <w:rPr>
                <w:rFonts w:cs="Arial"/>
                <w:sz w:val="18"/>
                <w:szCs w:val="18"/>
              </w:rPr>
            </w:pPr>
            <w:r w:rsidRPr="006E6B72">
              <w:rPr>
                <w:rFonts w:cs="Arial"/>
                <w:sz w:val="18"/>
                <w:szCs w:val="18"/>
              </w:rPr>
              <w:t>no ageísmo positivo e negativo nos estudantes e uma tendência ascendente na atitude de</w:t>
            </w:r>
          </w:p>
          <w:p w14:paraId="49BBB8F3" w14:textId="77777777" w:rsidR="004A04F7" w:rsidRPr="006E6B72" w:rsidRDefault="004A04F7" w:rsidP="006E6B72">
            <w:pPr>
              <w:rPr>
                <w:rFonts w:cs="Arial"/>
                <w:sz w:val="18"/>
                <w:szCs w:val="18"/>
              </w:rPr>
            </w:pPr>
            <w:r w:rsidRPr="006E6B72">
              <w:rPr>
                <w:rFonts w:cs="Arial"/>
                <w:sz w:val="18"/>
                <w:szCs w:val="18"/>
              </w:rPr>
              <w:t>restringindo a vida das pessoas idosas. A diferença entre morar com idosos</w:t>
            </w:r>
          </w:p>
          <w:p w14:paraId="41B32449" w14:textId="77777777" w:rsidR="004A04F7" w:rsidRPr="006E6B72" w:rsidRDefault="004A04F7" w:rsidP="006E6B72">
            <w:pPr>
              <w:rPr>
                <w:b/>
                <w:bCs/>
                <w:sz w:val="18"/>
                <w:szCs w:val="18"/>
              </w:rPr>
            </w:pPr>
            <w:r w:rsidRPr="006E6B72">
              <w:rPr>
                <w:rFonts w:cs="Arial"/>
                <w:sz w:val="18"/>
                <w:szCs w:val="18"/>
              </w:rPr>
              <w:t>e classe e empatia, entre gênero e atitude do idoso é significativa</w:t>
            </w:r>
          </w:p>
        </w:tc>
        <w:tc>
          <w:tcPr>
            <w:tcW w:w="1560" w:type="dxa"/>
            <w:shd w:val="clear" w:color="auto" w:fill="auto"/>
          </w:tcPr>
          <w:p w14:paraId="1083CE7A" w14:textId="77777777" w:rsidR="004A04F7" w:rsidRPr="006E6B72" w:rsidRDefault="004A04F7" w:rsidP="006E6B72">
            <w:pPr>
              <w:rPr>
                <w:rFonts w:cs="Arial"/>
                <w:sz w:val="18"/>
                <w:szCs w:val="18"/>
              </w:rPr>
            </w:pPr>
            <w:r w:rsidRPr="006E6B72">
              <w:rPr>
                <w:rFonts w:cs="Arial"/>
                <w:sz w:val="18"/>
                <w:szCs w:val="18"/>
              </w:rPr>
              <w:t>A geriatria é uma área que requer trabalho em equipe multidisciplinar, e</w:t>
            </w:r>
          </w:p>
          <w:p w14:paraId="2B94DC83" w14:textId="77777777" w:rsidR="004A04F7" w:rsidRPr="006E6B72" w:rsidRDefault="004A04F7" w:rsidP="006E6B72">
            <w:pPr>
              <w:rPr>
                <w:rFonts w:cs="Arial"/>
                <w:sz w:val="18"/>
                <w:szCs w:val="18"/>
              </w:rPr>
            </w:pPr>
            <w:r w:rsidRPr="006E6B72">
              <w:rPr>
                <w:rFonts w:cs="Arial"/>
                <w:sz w:val="18"/>
                <w:szCs w:val="18"/>
              </w:rPr>
              <w:t>O enfermeiro é membro indispensável em qualquer equipe especializada no cuidado ao idoso. Portanto, existe uma estreita correlação</w:t>
            </w:r>
          </w:p>
          <w:p w14:paraId="08DC5E4B" w14:textId="77777777" w:rsidR="004A04F7" w:rsidRPr="006E6B72" w:rsidRDefault="004A04F7" w:rsidP="006E6B72">
            <w:pPr>
              <w:rPr>
                <w:rFonts w:cs="Arial"/>
                <w:sz w:val="18"/>
                <w:szCs w:val="18"/>
              </w:rPr>
            </w:pPr>
            <w:r w:rsidRPr="006E6B72">
              <w:rPr>
                <w:rFonts w:cs="Arial"/>
                <w:sz w:val="18"/>
                <w:szCs w:val="18"/>
              </w:rPr>
              <w:t>entre serviços de saúde de qualidade na clínica e atitudes dos enfermeiros</w:t>
            </w:r>
          </w:p>
          <w:p w14:paraId="091A086A" w14:textId="77777777" w:rsidR="004A04F7" w:rsidRPr="006E6B72" w:rsidRDefault="004A04F7" w:rsidP="006E6B72">
            <w:pPr>
              <w:rPr>
                <w:rFonts w:cs="Arial"/>
                <w:sz w:val="18"/>
                <w:szCs w:val="18"/>
              </w:rPr>
            </w:pPr>
            <w:r w:rsidRPr="006E6B72">
              <w:rPr>
                <w:rFonts w:cs="Arial"/>
                <w:sz w:val="18"/>
                <w:szCs w:val="18"/>
              </w:rPr>
              <w:t>segurar para as pessoas mais velhas. Melhora da tendência empática</w:t>
            </w:r>
          </w:p>
          <w:p w14:paraId="46C18194" w14:textId="77777777" w:rsidR="004A04F7" w:rsidRPr="006E6B72" w:rsidRDefault="004A04F7" w:rsidP="006E6B72">
            <w:pPr>
              <w:rPr>
                <w:rFonts w:cs="Arial"/>
                <w:sz w:val="18"/>
                <w:szCs w:val="18"/>
              </w:rPr>
            </w:pPr>
            <w:r w:rsidRPr="006E6B72">
              <w:rPr>
                <w:rFonts w:cs="Arial"/>
                <w:sz w:val="18"/>
                <w:szCs w:val="18"/>
              </w:rPr>
              <w:t>competências dos enfermeiros em relação às suas atitudes face aos idosos</w:t>
            </w:r>
          </w:p>
          <w:p w14:paraId="0894F804" w14:textId="77777777" w:rsidR="004A04F7" w:rsidRPr="006E6B72" w:rsidRDefault="004A04F7" w:rsidP="006E6B72">
            <w:pPr>
              <w:rPr>
                <w:b/>
                <w:bCs/>
                <w:sz w:val="18"/>
                <w:szCs w:val="18"/>
              </w:rPr>
            </w:pPr>
            <w:r w:rsidRPr="006E6B72">
              <w:rPr>
                <w:rFonts w:cs="Arial"/>
                <w:sz w:val="18"/>
                <w:szCs w:val="18"/>
              </w:rPr>
              <w:t>também melhoraria a qualidade do atendimento</w:t>
            </w:r>
          </w:p>
        </w:tc>
        <w:tc>
          <w:tcPr>
            <w:tcW w:w="1134" w:type="dxa"/>
            <w:shd w:val="clear" w:color="auto" w:fill="auto"/>
          </w:tcPr>
          <w:p w14:paraId="55FB5E7C" w14:textId="716783E1" w:rsidR="004A04F7" w:rsidRPr="006E6B72" w:rsidRDefault="004A04F7" w:rsidP="006E6B72">
            <w:pPr>
              <w:rPr>
                <w:b/>
                <w:bCs/>
                <w:sz w:val="18"/>
                <w:szCs w:val="18"/>
              </w:rPr>
            </w:pPr>
            <w:r w:rsidRPr="006E6B72">
              <w:rPr>
                <w:rFonts w:cs="Arial"/>
                <w:sz w:val="18"/>
                <w:szCs w:val="18"/>
              </w:rPr>
              <w:t>INGL</w:t>
            </w:r>
            <w:r w:rsidR="004B5CF4">
              <w:rPr>
                <w:rFonts w:cs="Arial"/>
                <w:sz w:val="18"/>
                <w:szCs w:val="18"/>
              </w:rPr>
              <w:t>Ê</w:t>
            </w:r>
            <w:r w:rsidRPr="006E6B72">
              <w:rPr>
                <w:rFonts w:cs="Arial"/>
                <w:sz w:val="18"/>
                <w:szCs w:val="18"/>
              </w:rPr>
              <w:t>S</w:t>
            </w:r>
          </w:p>
        </w:tc>
      </w:tr>
    </w:tbl>
    <w:p w14:paraId="120EB635" w14:textId="77777777" w:rsidR="004A04F7" w:rsidRDefault="004A04F7" w:rsidP="004A04F7"/>
    <w:p w14:paraId="5970CF8B" w14:textId="77777777" w:rsidR="004A04F7" w:rsidRDefault="004A04F7" w:rsidP="004A04F7"/>
    <w:p w14:paraId="57D6DB7D" w14:textId="77777777" w:rsidR="004A04F7" w:rsidRDefault="004A04F7" w:rsidP="004A04F7"/>
    <w:p w14:paraId="68AF3C00" w14:textId="77777777" w:rsidR="004A04F7" w:rsidRDefault="004A04F7" w:rsidP="004A04F7"/>
    <w:p w14:paraId="259DB3ED" w14:textId="77777777" w:rsidR="004A04F7" w:rsidRDefault="004A04F7" w:rsidP="004A04F7"/>
    <w:p w14:paraId="2E0C6277" w14:textId="77777777" w:rsidR="004A04F7" w:rsidRDefault="004A04F7" w:rsidP="004A04F7"/>
    <w:p w14:paraId="2C2A4121" w14:textId="77777777" w:rsidR="004A04F7" w:rsidRDefault="004A04F7" w:rsidP="004A04F7"/>
    <w:p w14:paraId="6C1156EB" w14:textId="77777777" w:rsidR="004A04F7" w:rsidRDefault="004A04F7" w:rsidP="004A04F7"/>
    <w:p w14:paraId="000604BC" w14:textId="77777777" w:rsidR="000553BA" w:rsidRDefault="000553BA" w:rsidP="004A04F7"/>
    <w:p w14:paraId="7E122A59" w14:textId="77777777" w:rsidR="000553BA" w:rsidRDefault="000553BA" w:rsidP="004A04F7"/>
    <w:p w14:paraId="1513081E" w14:textId="77777777" w:rsidR="000553BA" w:rsidRDefault="000553BA" w:rsidP="004A04F7"/>
    <w:p w14:paraId="11D2E1B1" w14:textId="77777777" w:rsidR="000553BA" w:rsidRDefault="000553BA" w:rsidP="004A04F7"/>
    <w:p w14:paraId="5AB50943" w14:textId="77777777" w:rsidR="000553BA" w:rsidRDefault="000553BA" w:rsidP="004A04F7"/>
    <w:p w14:paraId="71BA5C36" w14:textId="77777777" w:rsidR="000553BA" w:rsidRDefault="000553BA" w:rsidP="004A04F7"/>
    <w:p w14:paraId="19135A50" w14:textId="77777777" w:rsidR="000553BA" w:rsidRDefault="000553BA" w:rsidP="004A04F7"/>
    <w:p w14:paraId="70405D98" w14:textId="77777777" w:rsidR="004A04F7" w:rsidRDefault="004A04F7" w:rsidP="004A04F7"/>
    <w:p w14:paraId="70538388" w14:textId="77777777" w:rsidR="004A04F7" w:rsidRDefault="004A04F7" w:rsidP="004A04F7"/>
    <w:p w14:paraId="4EE9E73A" w14:textId="77777777" w:rsidR="004A04F7" w:rsidRDefault="004A04F7" w:rsidP="004A04F7"/>
    <w:p w14:paraId="7E58686B" w14:textId="77777777" w:rsidR="004A04F7" w:rsidRDefault="004A04F7" w:rsidP="004A04F7"/>
    <w:p w14:paraId="20AAD499" w14:textId="77777777" w:rsidR="004A04F7" w:rsidRDefault="004A04F7" w:rsidP="004A04F7"/>
    <w:p w14:paraId="54AAB17F" w14:textId="77777777" w:rsidR="004A04F7" w:rsidRDefault="004A04F7" w:rsidP="004A04F7"/>
    <w:p w14:paraId="33682CA7" w14:textId="4E0B51B6" w:rsidR="00043958" w:rsidRDefault="005C2407" w:rsidP="005C2407">
      <w:pPr>
        <w:pStyle w:val="N1"/>
        <w:ind w:firstLine="0"/>
        <w:rPr>
          <w:b/>
          <w:bCs/>
          <w:szCs w:val="24"/>
        </w:rPr>
      </w:pPr>
      <w:r>
        <w:rPr>
          <w:b/>
          <w:bCs/>
          <w:szCs w:val="24"/>
        </w:rPr>
        <w:lastRenderedPageBreak/>
        <w:t xml:space="preserve">5 </w:t>
      </w:r>
      <w:r w:rsidR="00E93586" w:rsidRPr="00E93586">
        <w:rPr>
          <w:b/>
          <w:bCs/>
          <w:szCs w:val="24"/>
        </w:rPr>
        <w:t>DISCUSSÃO</w:t>
      </w:r>
    </w:p>
    <w:p w14:paraId="3E85E280" w14:textId="77777777" w:rsidR="00FB5C8F" w:rsidRPr="00E93586" w:rsidRDefault="00FB5C8F" w:rsidP="00356111">
      <w:pPr>
        <w:pStyle w:val="N1"/>
        <w:ind w:left="357" w:firstLine="0"/>
        <w:rPr>
          <w:b/>
          <w:bCs/>
          <w:szCs w:val="24"/>
        </w:rPr>
      </w:pPr>
    </w:p>
    <w:p w14:paraId="314F2E8E" w14:textId="77777777" w:rsidR="00B0771D" w:rsidRDefault="00B0771D" w:rsidP="004A04F7">
      <w:pPr>
        <w:spacing w:line="360" w:lineRule="auto"/>
        <w:ind w:firstLine="851"/>
        <w:jc w:val="both"/>
      </w:pPr>
      <w:r>
        <w:t xml:space="preserve">A </w:t>
      </w:r>
      <w:r w:rsidR="00634AF4">
        <w:t>trabalho</w:t>
      </w:r>
      <w:r>
        <w:t xml:space="preserve"> aborda o envelhecimento populacional global e brasileiro como um fenômeno crescente, destacando a necessidade de integrar os idosos na sociedade de maneira confortável e segura para suas atividades diárias. No Brasil, a definição de pessoa idosa inclui aqueles com 60 anos ou mais, e a proporção dessa faixa etária tem aumentado rapidamente, chegando a 10,9% da população em 2022 e projetando-se para 35% em 2070, conforme dados do IBGE.</w:t>
      </w:r>
    </w:p>
    <w:p w14:paraId="45B9C032" w14:textId="4E4CC0D7" w:rsidR="00B0771D" w:rsidRDefault="00B0771D" w:rsidP="00B0771D">
      <w:pPr>
        <w:spacing w:line="360" w:lineRule="auto"/>
        <w:ind w:firstLine="851"/>
        <w:jc w:val="both"/>
      </w:pPr>
      <w:r>
        <w:t xml:space="preserve">Os autores Campos, Ferreira e Vargas </w:t>
      </w:r>
      <w:r w:rsidR="000E0D59">
        <w:t>(</w:t>
      </w:r>
      <w:r>
        <w:t>2015</w:t>
      </w:r>
      <w:r w:rsidR="0029737A">
        <w:t>) falam</w:t>
      </w:r>
      <w:r>
        <w:t xml:space="preserve"> que:</w:t>
      </w:r>
    </w:p>
    <w:p w14:paraId="020F2A5D" w14:textId="121B5FEE" w:rsidR="00B0771D" w:rsidRPr="00DD090B" w:rsidRDefault="00B0771D" w:rsidP="00B0771D">
      <w:pPr>
        <w:spacing w:line="360" w:lineRule="auto"/>
        <w:ind w:left="2268"/>
        <w:jc w:val="both"/>
        <w:rPr>
          <w:sz w:val="20"/>
        </w:rPr>
      </w:pPr>
      <w:r w:rsidRPr="00DD090B">
        <w:rPr>
          <w:color w:val="000000"/>
          <w:sz w:val="20"/>
          <w:shd w:val="clear" w:color="auto" w:fill="FFFFFF"/>
        </w:rPr>
        <w:t xml:space="preserve">Entender o envelhecimento está relacionado à compreensão destas mudanças e criar estratégias que amenizem os efeitos da senescência. Ao assegurar direitos sociais, como saúde, trabalho, assistência social, educação, cultura, esporte, transporte, autonomia, integração e efetiva participação na sociedade na formulação e execução de políticas públicas e sociais específicas podem favorecer qualitativamente uma velhice </w:t>
      </w:r>
      <w:r w:rsidR="0029737A" w:rsidRPr="00DD090B">
        <w:rPr>
          <w:color w:val="000000"/>
          <w:sz w:val="20"/>
          <w:shd w:val="clear" w:color="auto" w:fill="FFFFFF"/>
        </w:rPr>
        <w:t>bem-sucedida</w:t>
      </w:r>
      <w:r w:rsidRPr="00DD090B">
        <w:rPr>
          <w:color w:val="000000"/>
          <w:sz w:val="20"/>
          <w:shd w:val="clear" w:color="auto" w:fill="FFFFFF"/>
        </w:rPr>
        <w:t>.</w:t>
      </w:r>
    </w:p>
    <w:p w14:paraId="1AD8F05A" w14:textId="77777777" w:rsidR="004A04F7" w:rsidRPr="00B0771D" w:rsidRDefault="00B0771D" w:rsidP="004A04F7">
      <w:pPr>
        <w:spacing w:line="360" w:lineRule="auto"/>
        <w:ind w:firstLine="851"/>
        <w:jc w:val="both"/>
        <w:rPr>
          <w:b/>
          <w:bCs/>
          <w:szCs w:val="24"/>
        </w:rPr>
      </w:pPr>
      <w:r>
        <w:t>Diante da apresentação das planilhas verifica-se que n</w:t>
      </w:r>
      <w:r w:rsidR="004A04F7">
        <w:t>a primeira planilha, dos 4.595 arquivos inicialmente identificados, 46 estudos foram incluídos na revisão, abrangendo publicações de 1984 a 2022. A maioria dos estudos utilizou métodos quantitativos, com a Escala de Atitudes em Relação aos Idosos de Kogan sendo o instrumento mais comumente utilizado.</w:t>
      </w:r>
      <w:r w:rsidRPr="00B0771D">
        <w:rPr>
          <w:rFonts w:cs="Arial"/>
          <w:color w:val="000000"/>
          <w:sz w:val="20"/>
        </w:rPr>
        <w:t xml:space="preserve"> </w:t>
      </w:r>
    </w:p>
    <w:p w14:paraId="0F8979E1" w14:textId="77777777" w:rsidR="004A04F7" w:rsidRDefault="004A04F7" w:rsidP="004A04F7">
      <w:pPr>
        <w:spacing w:line="360" w:lineRule="auto"/>
        <w:ind w:firstLine="851"/>
        <w:jc w:val="both"/>
      </w:pPr>
      <w:r>
        <w:t>A variedade de atitudes e percepções entre os estudantes de enfermagem em relação ao idadismo sugere a necessidade de intervenções educacionais específicas. A formação acadêmica e prática dos estudantes deve incluir tópicos que abordem o idadismo, promovendo atitudes positivas e desafiando preconceitos.</w:t>
      </w:r>
    </w:p>
    <w:p w14:paraId="2815544D" w14:textId="77892648" w:rsidR="00402AFA" w:rsidRDefault="00402AFA" w:rsidP="00402AFA">
      <w:pPr>
        <w:spacing w:line="360" w:lineRule="auto"/>
        <w:ind w:firstLine="708"/>
        <w:jc w:val="both"/>
        <w:rPr>
          <w:color w:val="000000"/>
          <w:szCs w:val="24"/>
          <w:shd w:val="clear" w:color="auto" w:fill="FFFFFF"/>
        </w:rPr>
      </w:pPr>
      <w:r>
        <w:rPr>
          <w:color w:val="000000"/>
          <w:szCs w:val="24"/>
          <w:shd w:val="clear" w:color="auto" w:fill="FFFFFF"/>
        </w:rPr>
        <w:t xml:space="preserve">Sobre o envelhecimento os autores </w:t>
      </w:r>
      <w:r>
        <w:t xml:space="preserve">Oliveira &amp; Corradi, </w:t>
      </w:r>
      <w:r w:rsidR="00454730">
        <w:t>(</w:t>
      </w:r>
      <w:r>
        <w:t>2018</w:t>
      </w:r>
      <w:r w:rsidR="00454730">
        <w:rPr>
          <w:color w:val="000000"/>
          <w:szCs w:val="24"/>
          <w:shd w:val="clear" w:color="auto" w:fill="FFFFFF"/>
        </w:rPr>
        <w:t>) ressaltam</w:t>
      </w:r>
      <w:r>
        <w:rPr>
          <w:color w:val="000000"/>
          <w:szCs w:val="24"/>
          <w:shd w:val="clear" w:color="auto" w:fill="FFFFFF"/>
        </w:rPr>
        <w:t xml:space="preserve"> que:</w:t>
      </w:r>
    </w:p>
    <w:p w14:paraId="554FE437" w14:textId="77777777" w:rsidR="00402AFA" w:rsidRDefault="00402AFA" w:rsidP="00402AFA">
      <w:pPr>
        <w:spacing w:line="360" w:lineRule="auto"/>
        <w:ind w:left="2268"/>
        <w:jc w:val="both"/>
        <w:rPr>
          <w:sz w:val="20"/>
        </w:rPr>
      </w:pPr>
      <w:r w:rsidRPr="00402AFA">
        <w:rPr>
          <w:sz w:val="20"/>
        </w:rPr>
        <w:t>O processo normal de envelhecimento é denominado senescência, sendo inerente à vida. O patológico é definido como senilidade, este envolve em menor ou maior grau a presença de doenças crônicas.</w:t>
      </w:r>
    </w:p>
    <w:p w14:paraId="74F2EE70" w14:textId="77777777" w:rsidR="00402AFA" w:rsidRPr="00402AFA" w:rsidRDefault="00402AFA" w:rsidP="00402AFA">
      <w:pPr>
        <w:spacing w:line="360" w:lineRule="auto"/>
        <w:ind w:left="2268"/>
        <w:jc w:val="both"/>
        <w:rPr>
          <w:color w:val="000000"/>
          <w:sz w:val="20"/>
          <w:shd w:val="clear" w:color="auto" w:fill="FFFFFF"/>
        </w:rPr>
      </w:pPr>
    </w:p>
    <w:p w14:paraId="26B24470" w14:textId="01E858D3" w:rsidR="00B0771D" w:rsidRPr="00B0771D" w:rsidRDefault="00B0771D" w:rsidP="004A04F7">
      <w:pPr>
        <w:spacing w:line="360" w:lineRule="auto"/>
        <w:ind w:firstLine="851"/>
        <w:jc w:val="both"/>
        <w:rPr>
          <w:szCs w:val="24"/>
        </w:rPr>
      </w:pPr>
      <w:r w:rsidRPr="00B0771D">
        <w:rPr>
          <w:color w:val="000000"/>
          <w:szCs w:val="24"/>
          <w:shd w:val="clear" w:color="auto" w:fill="FFFFFF"/>
        </w:rPr>
        <w:t>Os estudos constataram que o instrumento mais utilizado nesta revisão foi o KAOP, com adaptações para a realidade de cada país, conforme encontrado na literatura. Este instrumento identifica as relações intergeracionais, a fim de determinar o significado e a intensidade das atitudes e percepções dos entrevistados em relação aos idosos em geral; não se restringe apenas aos profissionais de saúde e pode ser aplicado a diversos grupos sociais.</w:t>
      </w:r>
      <w:r w:rsidRPr="00B0771D">
        <w:rPr>
          <w:rFonts w:cs="Arial"/>
          <w:color w:val="000000"/>
          <w:szCs w:val="24"/>
        </w:rPr>
        <w:t xml:space="preserve"> FHON, et al</w:t>
      </w:r>
      <w:r w:rsidR="00454730">
        <w:rPr>
          <w:rFonts w:cs="Arial"/>
          <w:color w:val="000000"/>
          <w:szCs w:val="24"/>
        </w:rPr>
        <w:t>. (</w:t>
      </w:r>
      <w:r w:rsidRPr="00B0771D">
        <w:rPr>
          <w:rFonts w:cs="Arial"/>
          <w:color w:val="000000"/>
          <w:szCs w:val="24"/>
        </w:rPr>
        <w:t>2024</w:t>
      </w:r>
      <w:r w:rsidR="00454730">
        <w:rPr>
          <w:rFonts w:cs="Arial"/>
          <w:color w:val="000000"/>
          <w:szCs w:val="24"/>
        </w:rPr>
        <w:t>).</w:t>
      </w:r>
    </w:p>
    <w:p w14:paraId="1FF83902" w14:textId="63ECA9EF" w:rsidR="005A5931" w:rsidRPr="005A5931" w:rsidRDefault="005A5931" w:rsidP="004A04F7">
      <w:pPr>
        <w:spacing w:line="360" w:lineRule="auto"/>
        <w:ind w:firstLine="851"/>
        <w:jc w:val="both"/>
        <w:rPr>
          <w:szCs w:val="24"/>
        </w:rPr>
      </w:pPr>
      <w:r w:rsidRPr="005A5931">
        <w:rPr>
          <w:szCs w:val="24"/>
          <w:shd w:val="clear" w:color="auto" w:fill="FFFFFF"/>
        </w:rPr>
        <w:lastRenderedPageBreak/>
        <w:t xml:space="preserve">Relacionadas    aos    estereótipos    do envelhecimento     estão     as     representações cognitivas, incluindo crenças sobre os estados </w:t>
      </w:r>
      <w:r w:rsidR="0029737A" w:rsidRPr="005A5931">
        <w:rPr>
          <w:szCs w:val="24"/>
          <w:shd w:val="clear" w:color="auto" w:fill="FFFFFF"/>
        </w:rPr>
        <w:t xml:space="preserve">físicos e mentais e </w:t>
      </w:r>
      <w:proofErr w:type="gramStart"/>
      <w:r w:rsidR="0029737A" w:rsidRPr="005A5931">
        <w:rPr>
          <w:szCs w:val="24"/>
          <w:shd w:val="clear" w:color="auto" w:fill="FFFFFF"/>
        </w:rPr>
        <w:t>as</w:t>
      </w:r>
      <w:r w:rsidRPr="005A5931">
        <w:rPr>
          <w:szCs w:val="24"/>
          <w:shd w:val="clear" w:color="auto" w:fill="FFFFFF"/>
        </w:rPr>
        <w:t xml:space="preserve">  habilidades</w:t>
      </w:r>
      <w:proofErr w:type="gramEnd"/>
      <w:r w:rsidRPr="005A5931">
        <w:rPr>
          <w:szCs w:val="24"/>
          <w:shd w:val="clear" w:color="auto" w:fill="FFFFFF"/>
        </w:rPr>
        <w:t xml:space="preserve">  sociais  dos idosos.  </w:t>
      </w:r>
      <w:r w:rsidR="0029737A" w:rsidRPr="005A5931">
        <w:rPr>
          <w:szCs w:val="24"/>
          <w:shd w:val="clear" w:color="auto" w:fill="FFFFFF"/>
        </w:rPr>
        <w:t xml:space="preserve">Na maioria das </w:t>
      </w:r>
      <w:proofErr w:type="gramStart"/>
      <w:r w:rsidR="0029737A" w:rsidRPr="005A5931">
        <w:rPr>
          <w:szCs w:val="24"/>
          <w:shd w:val="clear" w:color="auto" w:fill="FFFFFF"/>
        </w:rPr>
        <w:t>vezes</w:t>
      </w:r>
      <w:r w:rsidRPr="005A5931">
        <w:rPr>
          <w:szCs w:val="24"/>
          <w:shd w:val="clear" w:color="auto" w:fill="FFFFFF"/>
        </w:rPr>
        <w:t>,  os</w:t>
      </w:r>
      <w:proofErr w:type="gramEnd"/>
      <w:r w:rsidRPr="005A5931">
        <w:rPr>
          <w:szCs w:val="24"/>
          <w:shd w:val="clear" w:color="auto" w:fill="FFFFFF"/>
        </w:rPr>
        <w:t xml:space="preserve">  estereótipos levam  a  uma  percepção  comum  das  pessoas de   uma   certa   idade   como   incompetentes, desatualizadas e dependentes</w:t>
      </w:r>
      <w:r>
        <w:rPr>
          <w:szCs w:val="24"/>
          <w:shd w:val="clear" w:color="auto" w:fill="FFFFFF"/>
        </w:rPr>
        <w:t xml:space="preserve">. </w:t>
      </w:r>
      <w:r w:rsidRPr="005A5931">
        <w:rPr>
          <w:szCs w:val="24"/>
          <w:shd w:val="clear" w:color="auto" w:fill="FFFFFF"/>
        </w:rPr>
        <w:t>B</w:t>
      </w:r>
      <w:r w:rsidR="00454730">
        <w:rPr>
          <w:szCs w:val="24"/>
          <w:shd w:val="clear" w:color="auto" w:fill="FFFFFF"/>
        </w:rPr>
        <w:t>lanco</w:t>
      </w:r>
      <w:r w:rsidRPr="005A5931">
        <w:rPr>
          <w:szCs w:val="24"/>
          <w:shd w:val="clear" w:color="auto" w:fill="FFFFFF"/>
        </w:rPr>
        <w:t xml:space="preserve">, </w:t>
      </w:r>
      <w:proofErr w:type="spellStart"/>
      <w:r w:rsidR="00454730">
        <w:rPr>
          <w:szCs w:val="24"/>
          <w:shd w:val="clear" w:color="auto" w:fill="FFFFFF"/>
        </w:rPr>
        <w:t>B</w:t>
      </w:r>
      <w:r w:rsidR="00454730" w:rsidRPr="005A5931">
        <w:rPr>
          <w:szCs w:val="24"/>
          <w:shd w:val="clear" w:color="auto" w:fill="FFFFFF"/>
        </w:rPr>
        <w:t>atistoni</w:t>
      </w:r>
      <w:proofErr w:type="spellEnd"/>
      <w:r>
        <w:rPr>
          <w:szCs w:val="24"/>
          <w:shd w:val="clear" w:color="auto" w:fill="FFFFFF"/>
        </w:rPr>
        <w:t xml:space="preserve">. </w:t>
      </w:r>
      <w:r w:rsidR="00454730">
        <w:rPr>
          <w:szCs w:val="24"/>
          <w:shd w:val="clear" w:color="auto" w:fill="FFFFFF"/>
        </w:rPr>
        <w:t>(</w:t>
      </w:r>
      <w:r>
        <w:rPr>
          <w:szCs w:val="24"/>
          <w:shd w:val="clear" w:color="auto" w:fill="FFFFFF"/>
        </w:rPr>
        <w:t>202</w:t>
      </w:r>
      <w:r w:rsidR="00454730">
        <w:rPr>
          <w:szCs w:val="24"/>
          <w:shd w:val="clear" w:color="auto" w:fill="FFFFFF"/>
        </w:rPr>
        <w:t>3).</w:t>
      </w:r>
    </w:p>
    <w:p w14:paraId="10AFBDAC" w14:textId="77777777" w:rsidR="00A711D0" w:rsidRDefault="00B93F17" w:rsidP="00A711D0">
      <w:pPr>
        <w:spacing w:line="360" w:lineRule="auto"/>
        <w:ind w:firstLine="851"/>
        <w:jc w:val="both"/>
      </w:pPr>
      <w:r>
        <w:t>De acordo com o autor Butler, 1969, que fala que a</w:t>
      </w:r>
      <w:r w:rsidR="00A711D0">
        <w:t xml:space="preserve">pesar dessa ambivalência, é comum uma homogeneização do contingente sênior como portador de doenças crônicas, incapacidades físicas e alterações cognitivas. Essa visão errônea da velhice e do velho são exemplificadas por crenças e comportamentos negativos. O preconceito e a discriminação de idade são inerentes às diferentes culturas, sociedades e tempo. No entanto, somente em 1969 o conceito de </w:t>
      </w:r>
      <w:proofErr w:type="spellStart"/>
      <w:r w:rsidR="00A711D0">
        <w:t>ageism</w:t>
      </w:r>
      <w:proofErr w:type="spellEnd"/>
      <w:r w:rsidR="00A711D0">
        <w:t xml:space="preserve"> (ageísmo) foi cunhado e descrito, por Robert N. Butler, psiquiatra e gerontologista, como um processo de discriminação e de estereótipos de idade.</w:t>
      </w:r>
    </w:p>
    <w:p w14:paraId="410C2EF3" w14:textId="77777777" w:rsidR="004A04F7" w:rsidRDefault="004A04F7" w:rsidP="004A04F7">
      <w:pPr>
        <w:spacing w:line="360" w:lineRule="auto"/>
        <w:ind w:firstLine="851"/>
        <w:jc w:val="both"/>
      </w:pPr>
      <w:r>
        <w:t xml:space="preserve">Os resultados desta revisão de escopo destacam a importância de futuros estudos de intervenção que possam identificar e avaliar mudanças nas atitudes dos estudantes em relação ao idadismo. Programas educacionais bem-sucedidos podem formar enfermeiros mais preparados e sensíveis às necessidades dos idosos, melhorando a qualidade do cuidado prestado. </w:t>
      </w:r>
    </w:p>
    <w:p w14:paraId="0B71F45A" w14:textId="51FDE48E" w:rsidR="00B851E7" w:rsidRDefault="00B851E7" w:rsidP="00B851E7">
      <w:pPr>
        <w:spacing w:line="360" w:lineRule="auto"/>
        <w:ind w:firstLine="708"/>
        <w:jc w:val="both"/>
        <w:rPr>
          <w:szCs w:val="24"/>
          <w:shd w:val="clear" w:color="auto" w:fill="FFFFFF"/>
        </w:rPr>
      </w:pPr>
      <w:r>
        <w:rPr>
          <w:szCs w:val="24"/>
          <w:shd w:val="clear" w:color="auto" w:fill="FFFFFF"/>
        </w:rPr>
        <w:t xml:space="preserve">De acordo com </w:t>
      </w:r>
      <w:proofErr w:type="spellStart"/>
      <w:r w:rsidRPr="00B851E7">
        <w:rPr>
          <w:szCs w:val="24"/>
          <w:shd w:val="clear" w:color="auto" w:fill="FFFFFF"/>
        </w:rPr>
        <w:t>Dossing</w:t>
      </w:r>
      <w:proofErr w:type="spellEnd"/>
      <w:r>
        <w:rPr>
          <w:szCs w:val="24"/>
          <w:shd w:val="clear" w:color="auto" w:fill="FFFFFF"/>
        </w:rPr>
        <w:t>,</w:t>
      </w:r>
      <w:r w:rsidRPr="00B851E7">
        <w:rPr>
          <w:szCs w:val="24"/>
          <w:shd w:val="clear" w:color="auto" w:fill="FFFFFF"/>
        </w:rPr>
        <w:t xml:space="preserve"> </w:t>
      </w:r>
      <w:proofErr w:type="spellStart"/>
      <w:r w:rsidRPr="00B851E7">
        <w:rPr>
          <w:szCs w:val="24"/>
          <w:shd w:val="clear" w:color="auto" w:fill="FFFFFF"/>
        </w:rPr>
        <w:t>Crăciun</w:t>
      </w:r>
      <w:proofErr w:type="spellEnd"/>
      <w:r>
        <w:rPr>
          <w:szCs w:val="24"/>
          <w:shd w:val="clear" w:color="auto" w:fill="FFFFFF"/>
        </w:rPr>
        <w:t xml:space="preserve">. </w:t>
      </w:r>
      <w:r w:rsidR="008773B9">
        <w:rPr>
          <w:szCs w:val="24"/>
          <w:shd w:val="clear" w:color="auto" w:fill="FFFFFF"/>
        </w:rPr>
        <w:t>(</w:t>
      </w:r>
      <w:r>
        <w:rPr>
          <w:szCs w:val="24"/>
          <w:shd w:val="clear" w:color="auto" w:fill="FFFFFF"/>
        </w:rPr>
        <w:t>202</w:t>
      </w:r>
      <w:r w:rsidR="008773B9">
        <w:rPr>
          <w:szCs w:val="24"/>
          <w:shd w:val="clear" w:color="auto" w:fill="FFFFFF"/>
        </w:rPr>
        <w:t>2)</w:t>
      </w:r>
      <w:r>
        <w:rPr>
          <w:szCs w:val="24"/>
          <w:shd w:val="clear" w:color="auto" w:fill="FFFFFF"/>
        </w:rPr>
        <w:t>:</w:t>
      </w:r>
    </w:p>
    <w:p w14:paraId="2DB7CC88" w14:textId="217E9BE9" w:rsidR="001D4EA6" w:rsidRPr="00B851E7" w:rsidRDefault="001D4EA6" w:rsidP="00B851E7">
      <w:pPr>
        <w:spacing w:line="360" w:lineRule="auto"/>
        <w:ind w:left="2268"/>
        <w:jc w:val="both"/>
        <w:rPr>
          <w:sz w:val="20"/>
        </w:rPr>
      </w:pPr>
      <w:r w:rsidRPr="00B851E7">
        <w:rPr>
          <w:sz w:val="20"/>
          <w:shd w:val="clear" w:color="auto" w:fill="FFFFFF"/>
        </w:rPr>
        <w:t xml:space="preserve">Os   estereótipos   são   frequentemente formados    e    reforçados     por     meio     de </w:t>
      </w:r>
      <w:r w:rsidR="0029737A" w:rsidRPr="00B851E7">
        <w:rPr>
          <w:sz w:val="20"/>
          <w:shd w:val="clear" w:color="auto" w:fill="FFFFFF"/>
        </w:rPr>
        <w:t>mensagens sociais, representações mediáticas</w:t>
      </w:r>
      <w:r w:rsidRPr="00B851E7">
        <w:rPr>
          <w:sz w:val="20"/>
          <w:shd w:val="clear" w:color="auto" w:fill="FFFFFF"/>
        </w:rPr>
        <w:t xml:space="preserve"> </w:t>
      </w:r>
      <w:r w:rsidR="0029737A" w:rsidRPr="00B851E7">
        <w:rPr>
          <w:sz w:val="20"/>
          <w:shd w:val="clear" w:color="auto" w:fill="FFFFFF"/>
        </w:rPr>
        <w:t xml:space="preserve">e </w:t>
      </w:r>
      <w:r w:rsidR="00836CA2" w:rsidRPr="00B851E7">
        <w:rPr>
          <w:sz w:val="20"/>
          <w:shd w:val="clear" w:color="auto" w:fill="FFFFFF"/>
        </w:rPr>
        <w:t>normas culturais</w:t>
      </w:r>
      <w:r w:rsidRPr="00B851E7">
        <w:rPr>
          <w:sz w:val="20"/>
          <w:shd w:val="clear" w:color="auto" w:fill="FFFFFF"/>
        </w:rPr>
        <w:t xml:space="preserve">.  </w:t>
      </w:r>
      <w:r w:rsidR="0029737A" w:rsidRPr="00B851E7">
        <w:rPr>
          <w:sz w:val="20"/>
          <w:shd w:val="clear" w:color="auto" w:fill="FFFFFF"/>
        </w:rPr>
        <w:t>Estes estereótipos podem</w:t>
      </w:r>
      <w:r w:rsidRPr="00B851E7">
        <w:rPr>
          <w:sz w:val="20"/>
          <w:shd w:val="clear" w:color="auto" w:fill="FFFFFF"/>
        </w:rPr>
        <w:t xml:space="preserve"> levar à perpetuação de atitudes negativas e de </w:t>
      </w:r>
      <w:r w:rsidR="0029737A" w:rsidRPr="00B851E7">
        <w:rPr>
          <w:sz w:val="20"/>
          <w:shd w:val="clear" w:color="auto" w:fill="FFFFFF"/>
        </w:rPr>
        <w:t>comportamentos discriminatórios em relação</w:t>
      </w:r>
      <w:r w:rsidRPr="00B851E7">
        <w:rPr>
          <w:sz w:val="20"/>
          <w:shd w:val="clear" w:color="auto" w:fill="FFFFFF"/>
        </w:rPr>
        <w:t xml:space="preserve"> aos idosos. Isso ocorre porque a comunicação desempenha   um   papel   na   construção   de significado e a mídia participa da formação da </w:t>
      </w:r>
      <w:r w:rsidR="0029737A" w:rsidRPr="00B851E7">
        <w:rPr>
          <w:sz w:val="20"/>
          <w:shd w:val="clear" w:color="auto" w:fill="FFFFFF"/>
        </w:rPr>
        <w:t xml:space="preserve">subjetividade ao </w:t>
      </w:r>
      <w:r w:rsidR="00836CA2" w:rsidRPr="00B851E7">
        <w:rPr>
          <w:sz w:val="20"/>
          <w:shd w:val="clear" w:color="auto" w:fill="FFFFFF"/>
        </w:rPr>
        <w:t xml:space="preserve">expressar um </w:t>
      </w:r>
      <w:r w:rsidR="00F96730" w:rsidRPr="00B851E7">
        <w:rPr>
          <w:sz w:val="20"/>
          <w:shd w:val="clear" w:color="auto" w:fill="FFFFFF"/>
        </w:rPr>
        <w:t>conjunto de</w:t>
      </w:r>
      <w:r w:rsidRPr="00B851E7">
        <w:rPr>
          <w:sz w:val="20"/>
          <w:shd w:val="clear" w:color="auto" w:fill="FFFFFF"/>
        </w:rPr>
        <w:t xml:space="preserve"> </w:t>
      </w:r>
      <w:r w:rsidR="00F96730" w:rsidRPr="00B851E7">
        <w:rPr>
          <w:sz w:val="20"/>
          <w:shd w:val="clear" w:color="auto" w:fill="FFFFFF"/>
        </w:rPr>
        <w:t xml:space="preserve">valores, conhecimentos </w:t>
      </w:r>
      <w:proofErr w:type="gramStart"/>
      <w:r w:rsidR="00F96730" w:rsidRPr="00B851E7">
        <w:rPr>
          <w:sz w:val="20"/>
          <w:shd w:val="clear" w:color="auto" w:fill="FFFFFF"/>
        </w:rPr>
        <w:t>e</w:t>
      </w:r>
      <w:r w:rsidRPr="00B851E7">
        <w:rPr>
          <w:sz w:val="20"/>
          <w:shd w:val="clear" w:color="auto" w:fill="FFFFFF"/>
        </w:rPr>
        <w:t xml:space="preserve">  práticas</w:t>
      </w:r>
      <w:proofErr w:type="gramEnd"/>
      <w:r w:rsidRPr="00B851E7">
        <w:rPr>
          <w:sz w:val="20"/>
          <w:shd w:val="clear" w:color="auto" w:fill="FFFFFF"/>
        </w:rPr>
        <w:t xml:space="preserve">  sociais  que moldam a identidade social.</w:t>
      </w:r>
    </w:p>
    <w:p w14:paraId="7F2E3AD8" w14:textId="77777777" w:rsidR="004A04F7" w:rsidRDefault="000C350C" w:rsidP="004A04F7">
      <w:pPr>
        <w:spacing w:line="360" w:lineRule="auto"/>
        <w:ind w:firstLine="851"/>
        <w:jc w:val="both"/>
      </w:pPr>
      <w:r>
        <w:t xml:space="preserve">Diante dos resultados, evidencia-se que </w:t>
      </w:r>
      <w:r w:rsidR="004A04F7">
        <w:t>a revisão sistemática das atitudes dos estudantes de enfermagem em relação aos idosos revelou várias tendências significativas. Observou-se tanto atitudes positivas quanto negativas: alguns estudantes valorizam a experiência e sabedoria dos idosos, enquanto outros os veem como frágeis e dependentes. As atitudes são influenciadas por experiências pessoais e profissionais, educação específica em gerontologia e valores culturais.</w:t>
      </w:r>
    </w:p>
    <w:p w14:paraId="2B946E93" w14:textId="3A97673F" w:rsidR="00D56F6A" w:rsidRDefault="00A711D0" w:rsidP="004A04F7">
      <w:pPr>
        <w:spacing w:line="360" w:lineRule="auto"/>
        <w:ind w:firstLine="851"/>
        <w:jc w:val="both"/>
      </w:pPr>
      <w:r>
        <w:t>Na planilha 2</w:t>
      </w:r>
      <w:r w:rsidR="00836CA2">
        <w:t xml:space="preserve"> </w:t>
      </w:r>
      <w:r w:rsidR="00F96730">
        <w:t>sobre a influência do idadismo na prática clínica dos estudantes de enfermagem: Revisão Sistemática da literatura</w:t>
      </w:r>
      <w:r>
        <w:t>, os autores Lima e Oliveira de</w:t>
      </w:r>
      <w:r w:rsidR="00910F8C">
        <w:t xml:space="preserve"> </w:t>
      </w:r>
      <w:r w:rsidR="008773B9">
        <w:t>(</w:t>
      </w:r>
      <w:r>
        <w:t>2016</w:t>
      </w:r>
      <w:r w:rsidR="008773B9">
        <w:t>)</w:t>
      </w:r>
      <w:r>
        <w:t xml:space="preserve"> tiveram como resultado dos estudos em relação a: </w:t>
      </w:r>
      <w:r w:rsidRPr="00A711D0">
        <w:rPr>
          <w:bCs/>
        </w:rPr>
        <w:t>Atitudes/Preconceitos</w:t>
      </w:r>
      <w:r>
        <w:rPr>
          <w:bCs/>
        </w:rPr>
        <w:t>, onde o estudo</w:t>
      </w:r>
      <w:r>
        <w:t xml:space="preserve"> </w:t>
      </w:r>
      <w:r w:rsidRPr="00A711D0">
        <w:t>indic</w:t>
      </w:r>
      <w:r>
        <w:t>ou</w:t>
      </w:r>
      <w:r w:rsidRPr="00A711D0">
        <w:t xml:space="preserve"> a existência de atitudes tanto valorativas quanto depreciativas entre os estudantes de enfermagem </w:t>
      </w:r>
      <w:r w:rsidRPr="00A711D0">
        <w:lastRenderedPageBreak/>
        <w:t>em relação às pessoas idosas. Essas atitudes podem variar significativamente e são influenciadas por diversos fatores.</w:t>
      </w:r>
    </w:p>
    <w:p w14:paraId="7862CBD9" w14:textId="43C6DE39" w:rsidR="00634AF4" w:rsidRDefault="00634AF4" w:rsidP="004A04F7">
      <w:pPr>
        <w:spacing w:line="360" w:lineRule="auto"/>
        <w:ind w:firstLine="851"/>
        <w:jc w:val="both"/>
      </w:pPr>
      <w:r>
        <w:t xml:space="preserve">De acordo com Walker et al., </w:t>
      </w:r>
      <w:r w:rsidR="00E34D16">
        <w:t>(</w:t>
      </w:r>
      <w:r>
        <w:t>2019</w:t>
      </w:r>
      <w:r w:rsidR="00E34D16">
        <w:t>)</w:t>
      </w:r>
      <w:r>
        <w:t xml:space="preserve">, </w:t>
      </w:r>
      <w:r w:rsidR="00E34D16">
        <w:t>os</w:t>
      </w:r>
      <w:r>
        <w:t xml:space="preserve"> aspectos teóricos e objetivos dos estudos apresentaram como os idosos são vítimas de discriminação em vários contextos socioculturais, resultante de atitudes negativas frente ao envelhecimento e a pessoa idosa, esse cenário favorece o surgimento do ageísmo. Esse tipo de preconceito ocorre de forma recorrente nos serviços de saúde, principalmente nos ambientes de cuidados médicos.</w:t>
      </w:r>
    </w:p>
    <w:p w14:paraId="01334ADB" w14:textId="77777777" w:rsidR="00A711D0" w:rsidRDefault="00A711D0" w:rsidP="004A04F7">
      <w:pPr>
        <w:spacing w:line="360" w:lineRule="auto"/>
        <w:ind w:firstLine="851"/>
        <w:jc w:val="both"/>
      </w:pPr>
      <w:r>
        <w:t>Essas atitudes são influenciadas por várias experiências pessoais e contextos sociais. Para melhorar essas atitudes, é essencial integrar mais educação em gerontologia nos currículos de enfermagem, oferecer mais oportunidades de prática com idosos e capacitar os educadores para promover uma visão mais positiva sobre o cuidado aos idosos.</w:t>
      </w:r>
    </w:p>
    <w:p w14:paraId="27CB732D" w14:textId="77777777" w:rsidR="004A04F7" w:rsidRPr="000553BA" w:rsidRDefault="004A04F7" w:rsidP="000553BA">
      <w:pPr>
        <w:shd w:val="clear" w:color="auto" w:fill="FFFFFF" w:themeFill="background1"/>
        <w:spacing w:line="360" w:lineRule="auto"/>
        <w:ind w:firstLine="851"/>
        <w:jc w:val="both"/>
      </w:pPr>
      <w:r>
        <w:t xml:space="preserve">Embora muitos estudantes demonstrem uma atitude positiva, há um desconforto generalizado em trabalhar com idosos, e a prática geriátrica é frequentemente considerada menos prestigiada. Atitudes positivas são mais comuns entre estudantes do sexo feminino, aqueles no último ano do curso e aqueles com contato regular com idosos. No entanto, o </w:t>
      </w:r>
      <w:proofErr w:type="spellStart"/>
      <w:r>
        <w:t>ageismo</w:t>
      </w:r>
      <w:proofErr w:type="spellEnd"/>
      <w:r>
        <w:t xml:space="preserve"> ainda está presente, destacando a necessidade de investigar e abordar essas atitudes negativas através de uma educação que promova uma compreensão empática das necessidades </w:t>
      </w:r>
      <w:r w:rsidRPr="000553BA">
        <w:t>dos idosos.</w:t>
      </w:r>
    </w:p>
    <w:p w14:paraId="430E40FE" w14:textId="752DD3C9" w:rsidR="004A04F7" w:rsidRPr="000553BA" w:rsidRDefault="004A04F7" w:rsidP="000553BA">
      <w:pPr>
        <w:spacing w:line="360" w:lineRule="auto"/>
        <w:ind w:firstLine="851"/>
        <w:jc w:val="both"/>
      </w:pPr>
      <w:r w:rsidRPr="000553BA">
        <w:t xml:space="preserve">A formação em gerontologia tem um impacto benéfico nas atitudes dos estudantes, mas é </w:t>
      </w:r>
      <w:r w:rsidR="00207479" w:rsidRPr="000553BA">
        <w:t>necessária mais pesquisa</w:t>
      </w:r>
      <w:r w:rsidRPr="000553BA">
        <w:t xml:space="preserve"> para aprofundar esse conhecimento. Estudos futuros devem incluir amostras diversificadas e analisar como diferentes ambientes educacionais e métodos de ensino </w:t>
      </w:r>
      <w:r w:rsidR="000553BA" w:rsidRPr="000553BA">
        <w:t xml:space="preserve">que </w:t>
      </w:r>
      <w:r w:rsidRPr="000553BA">
        <w:t>influenciam as atitudes dos estudantes.</w:t>
      </w:r>
      <w:r w:rsidR="000553BA" w:rsidRPr="000553BA">
        <w:t xml:space="preserve"> </w:t>
      </w:r>
      <w:r w:rsidR="00F96730">
        <w:t>(</w:t>
      </w:r>
      <w:r w:rsidR="000553BA" w:rsidRPr="000553BA">
        <w:t>Walker et al., 2019).</w:t>
      </w:r>
    </w:p>
    <w:p w14:paraId="14E025BB" w14:textId="793AD251" w:rsidR="004A04F7" w:rsidRDefault="004A04F7" w:rsidP="000553BA">
      <w:pPr>
        <w:spacing w:line="360" w:lineRule="auto"/>
        <w:ind w:firstLine="851"/>
        <w:jc w:val="both"/>
      </w:pPr>
      <w:r w:rsidRPr="000553BA">
        <w:t>Um estudo específico de 2020 na Turquia mostrou que a empatia está associada a uma redução do age</w:t>
      </w:r>
      <w:r w:rsidR="00D230D9" w:rsidRPr="000553BA">
        <w:t>í</w:t>
      </w:r>
      <w:r w:rsidRPr="000553BA">
        <w:t>smo entre os estudantes de enfermagem, mas também pode levar a uma visão mais restritiva sobre a vida dos idosos. Viver com idosos teve um impacto positivo nas atitudes e empatia dos estudantes, com diferenças significativas entre gêneros e classes sociais. Portanto, a educação contínua em geriatria e programas que promovam a empatia são cruciais para melhorar as atitudes dos futuros enfermeiros, resultando em um cuidado mais humano e eficaz para os idosos.</w:t>
      </w:r>
      <w:r w:rsidR="0029737A" w:rsidRPr="000553BA">
        <w:t xml:space="preserve">  </w:t>
      </w:r>
      <w:r w:rsidR="00F96730">
        <w:t>(</w:t>
      </w:r>
      <w:r w:rsidR="0029737A" w:rsidRPr="000553BA">
        <w:t xml:space="preserve">Kaplan </w:t>
      </w:r>
      <w:proofErr w:type="spellStart"/>
      <w:r w:rsidR="0029737A" w:rsidRPr="000553BA">
        <w:t>Serin</w:t>
      </w:r>
      <w:proofErr w:type="spellEnd"/>
      <w:r w:rsidR="0029737A" w:rsidRPr="000553BA">
        <w:t xml:space="preserve">, E., &amp; </w:t>
      </w:r>
      <w:proofErr w:type="spellStart"/>
      <w:r w:rsidR="0029737A" w:rsidRPr="000553BA">
        <w:t>Tülüce</w:t>
      </w:r>
      <w:proofErr w:type="spellEnd"/>
      <w:r w:rsidR="0029737A" w:rsidRPr="000553BA">
        <w:t>, D. 2020).</w:t>
      </w:r>
      <w:r w:rsidR="000553BA">
        <w:t xml:space="preserve"> </w:t>
      </w:r>
    </w:p>
    <w:p w14:paraId="761443CF" w14:textId="77777777" w:rsidR="00634AF4" w:rsidRDefault="00634AF4" w:rsidP="004A04F7">
      <w:pPr>
        <w:spacing w:line="360" w:lineRule="auto"/>
        <w:ind w:firstLine="851"/>
        <w:jc w:val="both"/>
        <w:rPr>
          <w:szCs w:val="24"/>
        </w:rPr>
      </w:pPr>
      <w:r>
        <w:t xml:space="preserve">Contudo, já os aspectos conclusivos das pesquisas mostram, que apesar da existência de estudos avaliando as atitudes dos estudantes e profissionais de saúde no âmbito dos cuidados ao paciente idoso, os resultados encontrados são dicotômicos, divergindo na presença de atitudes negativas e positivas (Wilson, </w:t>
      </w:r>
      <w:proofErr w:type="spellStart"/>
      <w:r>
        <w:t>Kurrle</w:t>
      </w:r>
      <w:proofErr w:type="spellEnd"/>
      <w:r>
        <w:t xml:space="preserve"> &amp; Wilson, 2018).</w:t>
      </w:r>
    </w:p>
    <w:p w14:paraId="027A43FB" w14:textId="77777777" w:rsidR="004A04F7" w:rsidRDefault="004A04F7" w:rsidP="004A04F7">
      <w:pPr>
        <w:ind w:left="1429"/>
        <w:rPr>
          <w:szCs w:val="24"/>
        </w:rPr>
      </w:pPr>
    </w:p>
    <w:p w14:paraId="4A6676F5" w14:textId="77777777" w:rsidR="005C2407" w:rsidRDefault="005C2407" w:rsidP="005C2407">
      <w:pPr>
        <w:pStyle w:val="N1"/>
        <w:ind w:firstLine="0"/>
        <w:rPr>
          <w:b/>
          <w:bCs/>
          <w:szCs w:val="24"/>
        </w:rPr>
      </w:pPr>
    </w:p>
    <w:p w14:paraId="6FBD960C" w14:textId="77777777" w:rsidR="005C2407" w:rsidRDefault="005C2407" w:rsidP="005C2407">
      <w:pPr>
        <w:pStyle w:val="N1"/>
        <w:ind w:firstLine="0"/>
        <w:rPr>
          <w:b/>
          <w:bCs/>
          <w:szCs w:val="24"/>
        </w:rPr>
      </w:pPr>
    </w:p>
    <w:p w14:paraId="278E9754" w14:textId="57EE65A0" w:rsidR="00A0599C" w:rsidRPr="00E93586" w:rsidRDefault="005C2407" w:rsidP="005C2407">
      <w:pPr>
        <w:pStyle w:val="N1"/>
        <w:ind w:firstLine="0"/>
        <w:rPr>
          <w:b/>
          <w:bCs/>
          <w:szCs w:val="24"/>
        </w:rPr>
      </w:pPr>
      <w:r>
        <w:rPr>
          <w:b/>
          <w:bCs/>
          <w:szCs w:val="24"/>
        </w:rPr>
        <w:t xml:space="preserve">6 </w:t>
      </w:r>
      <w:r w:rsidR="00E93586" w:rsidRPr="00E93586">
        <w:rPr>
          <w:b/>
          <w:bCs/>
          <w:szCs w:val="24"/>
        </w:rPr>
        <w:t xml:space="preserve">CONSIDERAÇÕES FINAIS </w:t>
      </w:r>
    </w:p>
    <w:p w14:paraId="24502C44" w14:textId="77777777" w:rsidR="00E93586" w:rsidRPr="00E93586" w:rsidRDefault="00E93586" w:rsidP="00E93586">
      <w:pPr>
        <w:pStyle w:val="N1"/>
        <w:ind w:left="357" w:firstLine="0"/>
        <w:rPr>
          <w:b/>
          <w:bCs/>
          <w:szCs w:val="24"/>
        </w:rPr>
      </w:pPr>
    </w:p>
    <w:p w14:paraId="32BEE068" w14:textId="59D18398" w:rsidR="004A04F7" w:rsidRDefault="004A04F7" w:rsidP="004A04F7">
      <w:pPr>
        <w:pStyle w:val="Ttulo1"/>
        <w:ind w:firstLine="851"/>
        <w:jc w:val="both"/>
        <w:rPr>
          <w:b w:val="0"/>
        </w:rPr>
      </w:pPr>
      <w:r w:rsidRPr="00072647">
        <w:rPr>
          <w:b w:val="0"/>
        </w:rPr>
        <w:t xml:space="preserve">A revisão </w:t>
      </w:r>
      <w:r w:rsidR="00F96730">
        <w:rPr>
          <w:b w:val="0"/>
        </w:rPr>
        <w:t xml:space="preserve">narrativa </w:t>
      </w:r>
      <w:r w:rsidRPr="00072647">
        <w:rPr>
          <w:b w:val="0"/>
        </w:rPr>
        <w:t>das atitudes dos estudantes de enfermagem em relação aos idosos destacou várias tendências significativas. Embora alguns estudantes valorizem a experiência e sabedoria dos idosos, muitos ainda carregam preconceitos, vendo-os como frágeis e dependentes. Esses preconceitos são moldados por experiências pessoais e profissionais, educação específica em gerontologia e influências culturais e sociais.</w:t>
      </w:r>
    </w:p>
    <w:p w14:paraId="5FB3B5FE" w14:textId="77777777" w:rsidR="004A04F7" w:rsidRDefault="004A04F7" w:rsidP="004A04F7">
      <w:pPr>
        <w:pStyle w:val="Ttulo1"/>
        <w:jc w:val="both"/>
        <w:rPr>
          <w:b w:val="0"/>
        </w:rPr>
      </w:pPr>
      <w:r>
        <w:rPr>
          <w:rFonts w:eastAsia="Arial Nova"/>
          <w:b w:val="0"/>
        </w:rPr>
        <w:tab/>
      </w:r>
      <w:r w:rsidRPr="00072647">
        <w:rPr>
          <w:b w:val="0"/>
        </w:rPr>
        <w:t>Apesar de uma maioria demonstrar atitudes positivas, o ageísmo ainda é uma realidade. Isso ressalta a necessidade de intervenções educacionais que promovam uma compreensão empática das necessidades dos idosos. A educação focada em gerontologia tem mostrado benefícios claros, mas são necessárias mais pesquisas para aprofundar e diversificar as práticas educacionais no campo da gerontologia.</w:t>
      </w:r>
    </w:p>
    <w:p w14:paraId="0C59C4AB" w14:textId="77777777" w:rsidR="004A04F7" w:rsidRPr="00F04C0D" w:rsidRDefault="004A04F7" w:rsidP="004A04F7">
      <w:pPr>
        <w:pStyle w:val="Ttulo1"/>
        <w:jc w:val="both"/>
        <w:rPr>
          <w:b w:val="0"/>
        </w:rPr>
      </w:pPr>
      <w:r>
        <w:rPr>
          <w:rFonts w:eastAsia="Arial Nova"/>
          <w:b w:val="0"/>
        </w:rPr>
        <w:tab/>
      </w:r>
      <w:r w:rsidRPr="00F04C0D">
        <w:rPr>
          <w:b w:val="0"/>
        </w:rPr>
        <w:t>Os resultados mostraram atitudes variadas: alguns estudantes valorizam a experiência dos idosos, enquanto outros os veem como frágeis e dependentes. Essas atitudes são influenciadas por experiências pessoais e profissionais, educação em gerontologia e valores culturais. Embora muitos estudantes tenham atitudes positivas, o desconforto em trabalhar com idosos é comum, e a geriatria é vista como menos prestigiada. Atitudes positivas são mais frequentes entre mulheres, estudantes do último ano e aqueles com contato regular com idosos.</w:t>
      </w:r>
    </w:p>
    <w:p w14:paraId="6ADA7D1B" w14:textId="77777777" w:rsidR="004A04F7" w:rsidRDefault="004A04F7" w:rsidP="004A04F7">
      <w:pPr>
        <w:pStyle w:val="Ttulo1"/>
        <w:ind w:firstLine="708"/>
        <w:jc w:val="both"/>
        <w:rPr>
          <w:b w:val="0"/>
        </w:rPr>
      </w:pPr>
      <w:r>
        <w:rPr>
          <w:b w:val="0"/>
        </w:rPr>
        <w:t>Entretanto, e</w:t>
      </w:r>
      <w:r w:rsidRPr="00072647">
        <w:rPr>
          <w:b w:val="0"/>
        </w:rPr>
        <w:t>studos futuros devem incluir amostras diversificadas e explorar diferentes ambientes educacionais para avaliar a eficácia de várias intervenções. É essencial desenvolver programas educacionais que promovam a empatia e reduzam o ageísmo entre os futuros profissionais de enfermagem. A educação contínua em geriatria pode melhorar significativamente as atitudes dos estudantes, resultando em um cuidado mais humano e eficaz para os idosos.</w:t>
      </w:r>
    </w:p>
    <w:p w14:paraId="5AFE5C5C" w14:textId="6CF018D1" w:rsidR="004A04F7" w:rsidRPr="00072647" w:rsidRDefault="004A04F7" w:rsidP="004A04F7">
      <w:pPr>
        <w:pStyle w:val="Ttulo1"/>
        <w:jc w:val="both"/>
        <w:rPr>
          <w:rFonts w:eastAsia="Arial Nova"/>
          <w:b w:val="0"/>
        </w:rPr>
      </w:pPr>
      <w:r>
        <w:rPr>
          <w:rFonts w:eastAsia="Arial Nova"/>
          <w:b w:val="0"/>
        </w:rPr>
        <w:tab/>
      </w:r>
      <w:r>
        <w:rPr>
          <w:b w:val="0"/>
        </w:rPr>
        <w:t>Diante disso</w:t>
      </w:r>
      <w:r w:rsidRPr="00072647">
        <w:rPr>
          <w:b w:val="0"/>
        </w:rPr>
        <w:t xml:space="preserve">, embora a formação em gerontologia melhore as atitudes dos estudantes de enfermagem, é urgente ampliar e diversificar as intervenções educacionais. Promover a empatia e combater o ageísmo são passos cruciais para garantir que os futuros profissionais de enfermagem estejam </w:t>
      </w:r>
      <w:proofErr w:type="gramStart"/>
      <w:r w:rsidR="00F96730" w:rsidRPr="00072647">
        <w:rPr>
          <w:b w:val="0"/>
        </w:rPr>
        <w:t>bem</w:t>
      </w:r>
      <w:r w:rsidR="00F96730">
        <w:rPr>
          <w:b w:val="0"/>
        </w:rPr>
        <w:t xml:space="preserve"> preparados</w:t>
      </w:r>
      <w:proofErr w:type="gramEnd"/>
      <w:r w:rsidRPr="00072647">
        <w:rPr>
          <w:b w:val="0"/>
        </w:rPr>
        <w:t xml:space="preserve"> para atender </w:t>
      </w:r>
      <w:r w:rsidR="00762770" w:rsidRPr="00072647">
        <w:rPr>
          <w:b w:val="0"/>
        </w:rPr>
        <w:t>à</w:t>
      </w:r>
      <w:r w:rsidRPr="00072647">
        <w:rPr>
          <w:b w:val="0"/>
        </w:rPr>
        <w:t xml:space="preserve"> crescente população idosa com respeito e eficácia.</w:t>
      </w:r>
    </w:p>
    <w:p w14:paraId="6B2A104F" w14:textId="77777777" w:rsidR="004A04F7" w:rsidRDefault="004A04F7" w:rsidP="004A04F7">
      <w:pPr>
        <w:jc w:val="both"/>
      </w:pPr>
    </w:p>
    <w:p w14:paraId="47C08D33" w14:textId="77777777" w:rsidR="004A04F7" w:rsidRDefault="004A04F7" w:rsidP="00AC682E"/>
    <w:p w14:paraId="40F5C9F3" w14:textId="77777777" w:rsidR="00125E62" w:rsidRDefault="00125E62" w:rsidP="00AC682E"/>
    <w:p w14:paraId="305142C0" w14:textId="77777777" w:rsidR="004A04F7" w:rsidRDefault="004A04F7" w:rsidP="00AC682E"/>
    <w:p w14:paraId="0D5AAAF8" w14:textId="77777777" w:rsidR="005C2407" w:rsidRDefault="005C2407" w:rsidP="00AC682E"/>
    <w:p w14:paraId="26ED1CA0" w14:textId="77777777" w:rsidR="005C2407" w:rsidRDefault="005C2407" w:rsidP="00AC682E"/>
    <w:p w14:paraId="387A8090" w14:textId="77777777" w:rsidR="00D56F6A" w:rsidRDefault="00D56F6A" w:rsidP="00AC682E"/>
    <w:p w14:paraId="4EA2F2B9" w14:textId="77777777" w:rsidR="001E1496" w:rsidRPr="00E93586" w:rsidRDefault="00E93586" w:rsidP="005C2407">
      <w:pPr>
        <w:spacing w:afterLines="30" w:after="72"/>
        <w:rPr>
          <w:b/>
          <w:bCs/>
        </w:rPr>
      </w:pPr>
      <w:r w:rsidRPr="00E93586">
        <w:rPr>
          <w:b/>
          <w:bCs/>
        </w:rPr>
        <w:t xml:space="preserve">REFERÊNCIAS </w:t>
      </w:r>
    </w:p>
    <w:p w14:paraId="5C4677F3" w14:textId="77777777" w:rsidR="00E93586" w:rsidRPr="001E1496" w:rsidRDefault="00E93586" w:rsidP="00E93586">
      <w:pPr>
        <w:spacing w:afterLines="30" w:after="72"/>
        <w:ind w:left="1429"/>
      </w:pPr>
    </w:p>
    <w:p w14:paraId="16748FD4" w14:textId="77777777" w:rsidR="00C5798E" w:rsidRDefault="00C5798E" w:rsidP="00C5798E">
      <w:pPr>
        <w:jc w:val="both"/>
        <w:rPr>
          <w:rFonts w:cs="Arial"/>
          <w:szCs w:val="24"/>
        </w:rPr>
      </w:pPr>
      <w:r w:rsidRPr="00AD4BB5">
        <w:rPr>
          <w:rFonts w:cs="Arial"/>
          <w:color w:val="222222"/>
          <w:szCs w:val="24"/>
          <w:shd w:val="clear" w:color="auto" w:fill="FFFFFF"/>
        </w:rPr>
        <w:t xml:space="preserve">Abreu, M., &amp; </w:t>
      </w:r>
      <w:proofErr w:type="spellStart"/>
      <w:r w:rsidRPr="00AD4BB5">
        <w:rPr>
          <w:rFonts w:cs="Arial"/>
          <w:color w:val="222222"/>
          <w:szCs w:val="24"/>
          <w:shd w:val="clear" w:color="auto" w:fill="FFFFFF"/>
        </w:rPr>
        <w:t>Caldevilla</w:t>
      </w:r>
      <w:proofErr w:type="spellEnd"/>
      <w:r w:rsidRPr="00AD4BB5">
        <w:rPr>
          <w:rFonts w:cs="Arial"/>
          <w:color w:val="222222"/>
          <w:szCs w:val="24"/>
          <w:shd w:val="clear" w:color="auto" w:fill="FFFFFF"/>
        </w:rPr>
        <w:t xml:space="preserve">, N. (2015). </w:t>
      </w:r>
      <w:proofErr w:type="spellStart"/>
      <w:r w:rsidRPr="00AD4BB5">
        <w:rPr>
          <w:rFonts w:cs="Arial"/>
          <w:color w:val="222222"/>
          <w:szCs w:val="24"/>
          <w:shd w:val="clear" w:color="auto" w:fill="FFFFFF"/>
        </w:rPr>
        <w:t>Attitudes</w:t>
      </w:r>
      <w:proofErr w:type="spellEnd"/>
      <w:r w:rsidRPr="00AD4BB5">
        <w:rPr>
          <w:rFonts w:cs="Arial"/>
          <w:color w:val="222222"/>
          <w:szCs w:val="24"/>
          <w:shd w:val="clear" w:color="auto" w:fill="FFFFFF"/>
        </w:rPr>
        <w:t xml:space="preserve"> </w:t>
      </w:r>
      <w:proofErr w:type="spellStart"/>
      <w:r w:rsidRPr="00AD4BB5">
        <w:rPr>
          <w:rFonts w:cs="Arial"/>
          <w:color w:val="222222"/>
          <w:szCs w:val="24"/>
          <w:shd w:val="clear" w:color="auto" w:fill="FFFFFF"/>
        </w:rPr>
        <w:t>toward</w:t>
      </w:r>
      <w:proofErr w:type="spellEnd"/>
      <w:r w:rsidRPr="00AD4BB5">
        <w:rPr>
          <w:rFonts w:cs="Arial"/>
          <w:color w:val="222222"/>
          <w:szCs w:val="24"/>
          <w:shd w:val="clear" w:color="auto" w:fill="FFFFFF"/>
        </w:rPr>
        <w:t xml:space="preserve"> </w:t>
      </w:r>
      <w:proofErr w:type="spellStart"/>
      <w:r w:rsidRPr="00AD4BB5">
        <w:rPr>
          <w:rFonts w:cs="Arial"/>
          <w:color w:val="222222"/>
          <w:szCs w:val="24"/>
          <w:shd w:val="clear" w:color="auto" w:fill="FFFFFF"/>
        </w:rPr>
        <w:t>aging</w:t>
      </w:r>
      <w:proofErr w:type="spellEnd"/>
      <w:r w:rsidRPr="00AD4BB5">
        <w:rPr>
          <w:rFonts w:cs="Arial"/>
          <w:color w:val="222222"/>
          <w:szCs w:val="24"/>
          <w:shd w:val="clear" w:color="auto" w:fill="FFFFFF"/>
        </w:rPr>
        <w:t xml:space="preserve"> in </w:t>
      </w:r>
      <w:proofErr w:type="spellStart"/>
      <w:r w:rsidRPr="00AD4BB5">
        <w:rPr>
          <w:rFonts w:cs="Arial"/>
          <w:color w:val="222222"/>
          <w:szCs w:val="24"/>
          <w:shd w:val="clear" w:color="auto" w:fill="FFFFFF"/>
        </w:rPr>
        <w:t>Portuguese</w:t>
      </w:r>
      <w:proofErr w:type="spellEnd"/>
      <w:r w:rsidRPr="00AD4BB5">
        <w:rPr>
          <w:rFonts w:cs="Arial"/>
          <w:color w:val="222222"/>
          <w:szCs w:val="24"/>
          <w:shd w:val="clear" w:color="auto" w:fill="FFFFFF"/>
        </w:rPr>
        <w:t xml:space="preserve"> </w:t>
      </w:r>
      <w:proofErr w:type="spellStart"/>
      <w:r w:rsidRPr="00AD4BB5">
        <w:rPr>
          <w:rFonts w:cs="Arial"/>
          <w:color w:val="222222"/>
          <w:szCs w:val="24"/>
          <w:shd w:val="clear" w:color="auto" w:fill="FFFFFF"/>
        </w:rPr>
        <w:t>nursing</w:t>
      </w:r>
      <w:proofErr w:type="spellEnd"/>
      <w:r w:rsidRPr="00AD4BB5">
        <w:rPr>
          <w:rFonts w:cs="Arial"/>
          <w:color w:val="222222"/>
          <w:szCs w:val="24"/>
          <w:shd w:val="clear" w:color="auto" w:fill="FFFFFF"/>
        </w:rPr>
        <w:t xml:space="preserve"> </w:t>
      </w:r>
      <w:proofErr w:type="spellStart"/>
      <w:r w:rsidRPr="00AD4BB5">
        <w:rPr>
          <w:rFonts w:cs="Arial"/>
          <w:color w:val="222222"/>
          <w:szCs w:val="24"/>
          <w:shd w:val="clear" w:color="auto" w:fill="FFFFFF"/>
        </w:rPr>
        <w:t>students</w:t>
      </w:r>
      <w:proofErr w:type="spellEnd"/>
      <w:r w:rsidRPr="00AD4BB5">
        <w:rPr>
          <w:rFonts w:cs="Arial"/>
          <w:color w:val="222222"/>
          <w:szCs w:val="24"/>
          <w:shd w:val="clear" w:color="auto" w:fill="FFFFFF"/>
        </w:rPr>
        <w:t>. </w:t>
      </w:r>
      <w:r w:rsidRPr="00AD4BB5">
        <w:rPr>
          <w:rFonts w:cs="Arial"/>
          <w:i/>
          <w:iCs/>
          <w:color w:val="222222"/>
          <w:szCs w:val="24"/>
          <w:shd w:val="clear" w:color="auto" w:fill="FFFFFF"/>
        </w:rPr>
        <w:t xml:space="preserve">Procedia-Social </w:t>
      </w:r>
      <w:proofErr w:type="spellStart"/>
      <w:r w:rsidRPr="00AD4BB5">
        <w:rPr>
          <w:rFonts w:cs="Arial"/>
          <w:i/>
          <w:iCs/>
          <w:color w:val="222222"/>
          <w:szCs w:val="24"/>
          <w:shd w:val="clear" w:color="auto" w:fill="FFFFFF"/>
        </w:rPr>
        <w:t>and</w:t>
      </w:r>
      <w:proofErr w:type="spellEnd"/>
      <w:r w:rsidRPr="00AD4BB5">
        <w:rPr>
          <w:rFonts w:cs="Arial"/>
          <w:i/>
          <w:iCs/>
          <w:color w:val="222222"/>
          <w:szCs w:val="24"/>
          <w:shd w:val="clear" w:color="auto" w:fill="FFFFFF"/>
        </w:rPr>
        <w:t xml:space="preserve"> </w:t>
      </w:r>
      <w:proofErr w:type="spellStart"/>
      <w:r w:rsidRPr="00AD4BB5">
        <w:rPr>
          <w:rFonts w:cs="Arial"/>
          <w:i/>
          <w:iCs/>
          <w:color w:val="222222"/>
          <w:szCs w:val="24"/>
          <w:shd w:val="clear" w:color="auto" w:fill="FFFFFF"/>
        </w:rPr>
        <w:t>Behavioral</w:t>
      </w:r>
      <w:proofErr w:type="spellEnd"/>
      <w:r w:rsidRPr="00AD4BB5">
        <w:rPr>
          <w:rFonts w:cs="Arial"/>
          <w:i/>
          <w:iCs/>
          <w:color w:val="222222"/>
          <w:szCs w:val="24"/>
          <w:shd w:val="clear" w:color="auto" w:fill="FFFFFF"/>
        </w:rPr>
        <w:t xml:space="preserve"> </w:t>
      </w:r>
      <w:proofErr w:type="spellStart"/>
      <w:r w:rsidRPr="00AD4BB5">
        <w:rPr>
          <w:rFonts w:cs="Arial"/>
          <w:i/>
          <w:iCs/>
          <w:color w:val="222222"/>
          <w:szCs w:val="24"/>
          <w:shd w:val="clear" w:color="auto" w:fill="FFFFFF"/>
        </w:rPr>
        <w:t>Sciences</w:t>
      </w:r>
      <w:proofErr w:type="spellEnd"/>
      <w:r w:rsidRPr="00AD4BB5">
        <w:rPr>
          <w:rFonts w:cs="Arial"/>
          <w:color w:val="222222"/>
          <w:szCs w:val="24"/>
          <w:shd w:val="clear" w:color="auto" w:fill="FFFFFF"/>
        </w:rPr>
        <w:t>, </w:t>
      </w:r>
      <w:r w:rsidRPr="00AD4BB5">
        <w:rPr>
          <w:rFonts w:cs="Arial"/>
          <w:i/>
          <w:iCs/>
          <w:color w:val="222222"/>
          <w:szCs w:val="24"/>
          <w:shd w:val="clear" w:color="auto" w:fill="FFFFFF"/>
        </w:rPr>
        <w:t>171</w:t>
      </w:r>
      <w:r w:rsidRPr="00AD4BB5">
        <w:rPr>
          <w:rFonts w:cs="Arial"/>
          <w:color w:val="222222"/>
          <w:szCs w:val="24"/>
          <w:shd w:val="clear" w:color="auto" w:fill="FFFFFF"/>
        </w:rPr>
        <w:t xml:space="preserve">, 961-967. </w:t>
      </w:r>
      <w:proofErr w:type="spellStart"/>
      <w:r w:rsidRPr="00AD4BB5">
        <w:rPr>
          <w:rFonts w:cs="Arial"/>
          <w:color w:val="222222"/>
          <w:szCs w:val="24"/>
          <w:shd w:val="clear" w:color="auto" w:fill="FFFFFF"/>
        </w:rPr>
        <w:t>Disponivel</w:t>
      </w:r>
      <w:proofErr w:type="spellEnd"/>
      <w:r w:rsidRPr="00AD4BB5">
        <w:rPr>
          <w:rFonts w:cs="Arial"/>
          <w:color w:val="222222"/>
          <w:szCs w:val="24"/>
          <w:shd w:val="clear" w:color="auto" w:fill="FFFFFF"/>
        </w:rPr>
        <w:t xml:space="preserve"> em: </w:t>
      </w:r>
      <w:hyperlink r:id="rId14" w:history="1">
        <w:r w:rsidRPr="00AD4BB5">
          <w:rPr>
            <w:rStyle w:val="Hyperlink"/>
            <w:rFonts w:cs="Arial"/>
            <w:szCs w:val="24"/>
          </w:rPr>
          <w:t xml:space="preserve">Atitudes frente ao Envelhecimento em Estudantes Portugueses de Enfermagem - </w:t>
        </w:r>
        <w:proofErr w:type="spellStart"/>
        <w:r w:rsidRPr="00AD4BB5">
          <w:rPr>
            <w:rStyle w:val="Hyperlink"/>
            <w:rFonts w:cs="Arial"/>
            <w:szCs w:val="24"/>
          </w:rPr>
          <w:t>ScienceDirect</w:t>
        </w:r>
        <w:proofErr w:type="spellEnd"/>
      </w:hyperlink>
      <w:r>
        <w:rPr>
          <w:rFonts w:cs="Arial"/>
          <w:szCs w:val="24"/>
        </w:rPr>
        <w:t xml:space="preserve">. </w:t>
      </w:r>
      <w:r w:rsidRPr="00AD4BB5">
        <w:rPr>
          <w:rFonts w:cs="Arial"/>
          <w:szCs w:val="24"/>
        </w:rPr>
        <w:t>Acessado em: 25 de novembro de 2023.</w:t>
      </w:r>
    </w:p>
    <w:p w14:paraId="748836D5" w14:textId="77777777" w:rsidR="00361676" w:rsidRDefault="00361676" w:rsidP="00C5798E">
      <w:pPr>
        <w:jc w:val="both"/>
        <w:rPr>
          <w:rFonts w:cs="Arial"/>
          <w:szCs w:val="24"/>
        </w:rPr>
      </w:pPr>
    </w:p>
    <w:p w14:paraId="3A14F799" w14:textId="42481D59" w:rsidR="00361676" w:rsidRPr="000553BA" w:rsidRDefault="00361676" w:rsidP="00D80E23">
      <w:pPr>
        <w:rPr>
          <w:rFonts w:cs="Arial"/>
          <w:color w:val="000000" w:themeColor="text1"/>
          <w:szCs w:val="24"/>
        </w:rPr>
      </w:pPr>
      <w:r w:rsidRPr="000553BA">
        <w:rPr>
          <w:rFonts w:cs="Arial"/>
          <w:color w:val="000000" w:themeColor="text1"/>
          <w:szCs w:val="24"/>
        </w:rPr>
        <w:t xml:space="preserve">ALLUÉ-SIERRA, Letícia et al. </w:t>
      </w:r>
      <w:proofErr w:type="spellStart"/>
      <w:r w:rsidRPr="000553BA">
        <w:rPr>
          <w:rFonts w:cs="Arial"/>
          <w:color w:val="000000" w:themeColor="text1"/>
          <w:szCs w:val="24"/>
        </w:rPr>
        <w:t>Ageismo</w:t>
      </w:r>
      <w:proofErr w:type="spellEnd"/>
      <w:r w:rsidRPr="000553BA">
        <w:rPr>
          <w:rFonts w:cs="Arial"/>
          <w:color w:val="000000" w:themeColor="text1"/>
          <w:szCs w:val="24"/>
        </w:rPr>
        <w:t xml:space="preserve"> e estudantes de enfermagem, passado ou </w:t>
      </w:r>
      <w:proofErr w:type="gramStart"/>
      <w:r w:rsidRPr="000553BA">
        <w:rPr>
          <w:rFonts w:cs="Arial"/>
          <w:color w:val="000000" w:themeColor="text1"/>
          <w:szCs w:val="24"/>
        </w:rPr>
        <w:t>realidade?:</w:t>
      </w:r>
      <w:proofErr w:type="gramEnd"/>
      <w:r w:rsidRPr="000553BA">
        <w:rPr>
          <w:rFonts w:cs="Arial"/>
          <w:color w:val="000000" w:themeColor="text1"/>
          <w:szCs w:val="24"/>
        </w:rPr>
        <w:t xml:space="preserve"> Uma revisão sistemática. Educação de Enfermeiros </w:t>
      </w:r>
      <w:proofErr w:type="gramStart"/>
      <w:r w:rsidRPr="000553BA">
        <w:rPr>
          <w:rFonts w:cs="Arial"/>
          <w:color w:val="000000" w:themeColor="text1"/>
          <w:szCs w:val="24"/>
        </w:rPr>
        <w:t>Hoje ,</w:t>
      </w:r>
      <w:proofErr w:type="gramEnd"/>
      <w:r w:rsidRPr="000553BA">
        <w:rPr>
          <w:rFonts w:cs="Arial"/>
          <w:color w:val="000000" w:themeColor="text1"/>
          <w:szCs w:val="24"/>
        </w:rPr>
        <w:t xml:space="preserve"> v. 122, p. 105739, 2023. </w:t>
      </w:r>
      <w:hyperlink r:id="rId15" w:history="1">
        <w:r w:rsidRPr="00171F04">
          <w:rPr>
            <w:rStyle w:val="Hyperlink"/>
            <w:rFonts w:cs="Arial"/>
            <w:szCs w:val="24"/>
          </w:rPr>
          <w:t>https://doi.org/10.1016/j.nedt.2023.105739</w:t>
        </w:r>
      </w:hyperlink>
      <w:r>
        <w:rPr>
          <w:rFonts w:cs="Arial"/>
          <w:color w:val="000000" w:themeColor="text1"/>
          <w:szCs w:val="24"/>
        </w:rPr>
        <w:t xml:space="preserve">. </w:t>
      </w:r>
      <w:proofErr w:type="gramStart"/>
      <w:r w:rsidRPr="000553BA">
        <w:rPr>
          <w:rFonts w:cs="Arial"/>
          <w:color w:val="000000" w:themeColor="text1"/>
          <w:szCs w:val="24"/>
        </w:rPr>
        <w:t>.Acessado</w:t>
      </w:r>
      <w:proofErr w:type="gramEnd"/>
      <w:r w:rsidRPr="000553BA">
        <w:rPr>
          <w:rFonts w:cs="Arial"/>
          <w:color w:val="000000" w:themeColor="text1"/>
          <w:szCs w:val="24"/>
        </w:rPr>
        <w:t>: 12 de junho de 2024.</w:t>
      </w:r>
    </w:p>
    <w:p w14:paraId="516B7B4D" w14:textId="77777777" w:rsidR="00361676" w:rsidRPr="000553BA" w:rsidRDefault="00361676" w:rsidP="00D80E23">
      <w:pPr>
        <w:rPr>
          <w:rFonts w:cs="Arial"/>
          <w:color w:val="000000" w:themeColor="text1"/>
          <w:szCs w:val="24"/>
        </w:rPr>
      </w:pPr>
      <w:r w:rsidRPr="000553BA">
        <w:rPr>
          <w:rFonts w:cs="Arial"/>
          <w:color w:val="000000" w:themeColor="text1"/>
          <w:szCs w:val="24"/>
        </w:rPr>
        <w:t xml:space="preserve"> </w:t>
      </w:r>
    </w:p>
    <w:p w14:paraId="10BE76BC" w14:textId="77777777" w:rsidR="00C5798E" w:rsidRPr="00AD4BB5" w:rsidRDefault="00C5798E" w:rsidP="00C5798E">
      <w:pPr>
        <w:jc w:val="both"/>
        <w:rPr>
          <w:rFonts w:cs="Arial"/>
          <w:szCs w:val="24"/>
        </w:rPr>
      </w:pPr>
    </w:p>
    <w:p w14:paraId="75DDBF0B" w14:textId="3C56B686" w:rsidR="00C5798E" w:rsidRDefault="00C5798E" w:rsidP="00C5798E">
      <w:pPr>
        <w:jc w:val="both"/>
        <w:rPr>
          <w:szCs w:val="24"/>
          <w:shd w:val="clear" w:color="auto" w:fill="FFFFFF"/>
        </w:rPr>
      </w:pPr>
      <w:proofErr w:type="gramStart"/>
      <w:r w:rsidRPr="005A5931">
        <w:rPr>
          <w:szCs w:val="24"/>
          <w:shd w:val="clear" w:color="auto" w:fill="FFFFFF"/>
        </w:rPr>
        <w:t>Blanco  AL</w:t>
      </w:r>
      <w:proofErr w:type="gramEnd"/>
      <w:r w:rsidRPr="005A5931">
        <w:rPr>
          <w:szCs w:val="24"/>
          <w:shd w:val="clear" w:color="auto" w:fill="FFFFFF"/>
        </w:rPr>
        <w:t xml:space="preserve">,  </w:t>
      </w:r>
      <w:proofErr w:type="spellStart"/>
      <w:r w:rsidRPr="005A5931">
        <w:rPr>
          <w:szCs w:val="24"/>
          <w:shd w:val="clear" w:color="auto" w:fill="FFFFFF"/>
        </w:rPr>
        <w:t>Batistoni</w:t>
      </w:r>
      <w:proofErr w:type="spellEnd"/>
      <w:r w:rsidRPr="005A5931">
        <w:rPr>
          <w:szCs w:val="24"/>
          <w:shd w:val="clear" w:color="auto" w:fill="FFFFFF"/>
        </w:rPr>
        <w:t xml:space="preserve">  SST,  Nunes  DP. </w:t>
      </w:r>
      <w:proofErr w:type="gramStart"/>
      <w:r w:rsidRPr="005A5931">
        <w:rPr>
          <w:szCs w:val="24"/>
          <w:shd w:val="clear" w:color="auto" w:fill="FFFFFF"/>
        </w:rPr>
        <w:t>Expressões  de</w:t>
      </w:r>
      <w:proofErr w:type="gramEnd"/>
      <w:r w:rsidRPr="005A5931">
        <w:rPr>
          <w:szCs w:val="24"/>
          <w:shd w:val="clear" w:color="auto" w:fill="FFFFFF"/>
        </w:rPr>
        <w:t xml:space="preserve">  idadismo  durante  a pandemia segundo   a   percepção   de   pessoas   idosas. </w:t>
      </w:r>
      <w:proofErr w:type="spellStart"/>
      <w:proofErr w:type="gramStart"/>
      <w:r w:rsidRPr="005A5931">
        <w:rPr>
          <w:szCs w:val="24"/>
          <w:shd w:val="clear" w:color="auto" w:fill="FFFFFF"/>
        </w:rPr>
        <w:t>Geriatrics</w:t>
      </w:r>
      <w:proofErr w:type="spellEnd"/>
      <w:r w:rsidRPr="005A5931">
        <w:rPr>
          <w:szCs w:val="24"/>
          <w:shd w:val="clear" w:color="auto" w:fill="FFFFFF"/>
        </w:rPr>
        <w:t xml:space="preserve">,  </w:t>
      </w:r>
      <w:proofErr w:type="spellStart"/>
      <w:r w:rsidRPr="005A5931">
        <w:rPr>
          <w:szCs w:val="24"/>
          <w:shd w:val="clear" w:color="auto" w:fill="FFFFFF"/>
        </w:rPr>
        <w:t>Gerontology</w:t>
      </w:r>
      <w:proofErr w:type="spellEnd"/>
      <w:proofErr w:type="gramEnd"/>
      <w:r w:rsidRPr="005A5931">
        <w:rPr>
          <w:szCs w:val="24"/>
          <w:shd w:val="clear" w:color="auto" w:fill="FFFFFF"/>
        </w:rPr>
        <w:t xml:space="preserve">  </w:t>
      </w:r>
      <w:proofErr w:type="spellStart"/>
      <w:r w:rsidRPr="005A5931">
        <w:rPr>
          <w:szCs w:val="24"/>
          <w:shd w:val="clear" w:color="auto" w:fill="FFFFFF"/>
        </w:rPr>
        <w:t>and</w:t>
      </w:r>
      <w:proofErr w:type="spellEnd"/>
      <w:r w:rsidRPr="005A5931">
        <w:rPr>
          <w:szCs w:val="24"/>
          <w:shd w:val="clear" w:color="auto" w:fill="FFFFFF"/>
        </w:rPr>
        <w:t xml:space="preserve">  </w:t>
      </w:r>
      <w:proofErr w:type="spellStart"/>
      <w:r w:rsidRPr="005A5931">
        <w:rPr>
          <w:szCs w:val="24"/>
          <w:shd w:val="clear" w:color="auto" w:fill="FFFFFF"/>
        </w:rPr>
        <w:t>Aging</w:t>
      </w:r>
      <w:proofErr w:type="spellEnd"/>
      <w:r w:rsidRPr="005A5931">
        <w:rPr>
          <w:szCs w:val="24"/>
          <w:shd w:val="clear" w:color="auto" w:fill="FFFFFF"/>
        </w:rPr>
        <w:t xml:space="preserve">  [Internet]. </w:t>
      </w:r>
      <w:proofErr w:type="gramStart"/>
      <w:r w:rsidRPr="005A5931">
        <w:rPr>
          <w:szCs w:val="24"/>
          <w:shd w:val="clear" w:color="auto" w:fill="FFFFFF"/>
        </w:rPr>
        <w:t>2023  [</w:t>
      </w:r>
      <w:proofErr w:type="spellStart"/>
      <w:proofErr w:type="gramEnd"/>
      <w:r w:rsidRPr="005A5931">
        <w:rPr>
          <w:szCs w:val="24"/>
          <w:shd w:val="clear" w:color="auto" w:fill="FFFFFF"/>
        </w:rPr>
        <w:t>cited</w:t>
      </w:r>
      <w:proofErr w:type="spellEnd"/>
      <w:r w:rsidRPr="005A5931">
        <w:rPr>
          <w:szCs w:val="24"/>
          <w:shd w:val="clear" w:color="auto" w:fill="FFFFFF"/>
        </w:rPr>
        <w:t xml:space="preserve">  18  </w:t>
      </w:r>
      <w:proofErr w:type="spellStart"/>
      <w:r w:rsidRPr="005A5931">
        <w:rPr>
          <w:szCs w:val="24"/>
          <w:shd w:val="clear" w:color="auto" w:fill="FFFFFF"/>
        </w:rPr>
        <w:t>nov</w:t>
      </w:r>
      <w:proofErr w:type="spellEnd"/>
      <w:r w:rsidRPr="005A5931">
        <w:rPr>
          <w:szCs w:val="24"/>
          <w:shd w:val="clear" w:color="auto" w:fill="FFFFFF"/>
        </w:rPr>
        <w:t xml:space="preserve">  2023];  17:  01-08.  DOI:  </w:t>
      </w:r>
      <w:hyperlink r:id="rId16" w:history="1">
        <w:r w:rsidR="000553BA" w:rsidRPr="00EE2607">
          <w:rPr>
            <w:rStyle w:val="Hyperlink"/>
            <w:szCs w:val="24"/>
            <w:shd w:val="clear" w:color="auto" w:fill="FFFFFF"/>
          </w:rPr>
          <w:t>https://doi.org/10.53886/gga.e0230032</w:t>
        </w:r>
      </w:hyperlink>
      <w:r w:rsidR="000553BA">
        <w:rPr>
          <w:szCs w:val="24"/>
          <w:shd w:val="clear" w:color="auto" w:fill="FFFFFF"/>
        </w:rPr>
        <w:t>.</w:t>
      </w:r>
    </w:p>
    <w:p w14:paraId="56FA17B5" w14:textId="725670DE" w:rsidR="000553BA" w:rsidRPr="000553BA" w:rsidRDefault="000553BA" w:rsidP="00C5798E">
      <w:pPr>
        <w:jc w:val="both"/>
        <w:rPr>
          <w:szCs w:val="24"/>
          <w:shd w:val="clear" w:color="auto" w:fill="FFFFFF"/>
        </w:rPr>
      </w:pPr>
      <w:r>
        <w:rPr>
          <w:szCs w:val="24"/>
          <w:shd w:val="clear" w:color="auto" w:fill="FFFFFF"/>
        </w:rPr>
        <w:t>Acessado em 23 de novembro de 2023.</w:t>
      </w:r>
    </w:p>
    <w:p w14:paraId="56F70467" w14:textId="77777777" w:rsidR="00C5798E" w:rsidRDefault="00C5798E" w:rsidP="00125E62">
      <w:pPr>
        <w:jc w:val="both"/>
        <w:rPr>
          <w:rFonts w:eastAsia="Arial Nova" w:cs="Arial"/>
          <w:szCs w:val="24"/>
        </w:rPr>
      </w:pPr>
    </w:p>
    <w:p w14:paraId="5D70C38D" w14:textId="77777777" w:rsidR="004A04F7" w:rsidRDefault="004A04F7" w:rsidP="00125E62">
      <w:pPr>
        <w:jc w:val="both"/>
        <w:rPr>
          <w:rFonts w:eastAsia="Arial Nova" w:cs="Arial"/>
          <w:szCs w:val="24"/>
        </w:rPr>
      </w:pPr>
      <w:r w:rsidRPr="00AD4BB5">
        <w:rPr>
          <w:rFonts w:eastAsia="Arial Nova" w:cs="Arial"/>
          <w:szCs w:val="24"/>
        </w:rPr>
        <w:t xml:space="preserve">BRASIL, Ministério da saúde, 2023. GUIA DA PESSOA IDOSA Disponível em: </w:t>
      </w:r>
      <w:hyperlink r:id="rId17" w:history="1">
        <w:r w:rsidRPr="00AD4BB5">
          <w:rPr>
            <w:rStyle w:val="Hyperlink"/>
            <w:rFonts w:eastAsia="Arial Nova" w:cs="Arial"/>
            <w:szCs w:val="24"/>
          </w:rPr>
          <w:t>https://bvsms.saude.gov.br/bvs/publicacoes/guia_cuidados_pessoa_idosa.pdf</w:t>
        </w:r>
      </w:hyperlink>
      <w:r w:rsidRPr="00AD4BB5">
        <w:rPr>
          <w:rFonts w:eastAsia="Arial Nova" w:cs="Arial"/>
          <w:szCs w:val="24"/>
        </w:rPr>
        <w:t>. Acessado em: 25 de outubro de 2023.</w:t>
      </w:r>
    </w:p>
    <w:p w14:paraId="4A0AD3C9" w14:textId="77777777" w:rsidR="004A04F7" w:rsidRPr="00AD4BB5" w:rsidRDefault="004A04F7" w:rsidP="00125E62">
      <w:pPr>
        <w:rPr>
          <w:rFonts w:eastAsia="Arial Nova" w:cs="Arial"/>
          <w:szCs w:val="24"/>
        </w:rPr>
      </w:pPr>
    </w:p>
    <w:p w14:paraId="1C6B9E83" w14:textId="77777777" w:rsidR="00C5798E" w:rsidRDefault="00C5798E" w:rsidP="00C5798E">
      <w:pPr>
        <w:jc w:val="both"/>
      </w:pPr>
      <w:r>
        <w:t xml:space="preserve">Butler, R. N. (1969). </w:t>
      </w:r>
      <w:proofErr w:type="spellStart"/>
      <w:r>
        <w:t>Age-ism</w:t>
      </w:r>
      <w:proofErr w:type="spellEnd"/>
      <w:r>
        <w:t xml:space="preserve">: </w:t>
      </w:r>
      <w:proofErr w:type="spellStart"/>
      <w:r>
        <w:t>another</w:t>
      </w:r>
      <w:proofErr w:type="spellEnd"/>
      <w:r>
        <w:t xml:space="preserve"> </w:t>
      </w:r>
      <w:proofErr w:type="spellStart"/>
      <w:r>
        <w:t>form</w:t>
      </w:r>
      <w:proofErr w:type="spellEnd"/>
      <w:r>
        <w:t xml:space="preserve"> </w:t>
      </w:r>
      <w:proofErr w:type="spellStart"/>
      <w:r>
        <w:t>of</w:t>
      </w:r>
      <w:proofErr w:type="spellEnd"/>
      <w:r>
        <w:t xml:space="preserve"> </w:t>
      </w:r>
      <w:proofErr w:type="spellStart"/>
      <w:r>
        <w:t>biogtry</w:t>
      </w:r>
      <w:proofErr w:type="spellEnd"/>
      <w:r>
        <w:t xml:space="preserve">. </w:t>
      </w:r>
      <w:proofErr w:type="spellStart"/>
      <w:r>
        <w:t>Gerontologist</w:t>
      </w:r>
      <w:proofErr w:type="spellEnd"/>
      <w:r>
        <w:t>, 9(4), 243–246.</w:t>
      </w:r>
    </w:p>
    <w:p w14:paraId="6B8B0A93" w14:textId="22A4265B" w:rsidR="00DD090B" w:rsidRPr="00DD090B" w:rsidRDefault="00DD090B" w:rsidP="00125E62">
      <w:pPr>
        <w:jc w:val="both"/>
        <w:rPr>
          <w:color w:val="000000"/>
          <w:szCs w:val="24"/>
        </w:rPr>
      </w:pPr>
      <w:r w:rsidRPr="00DD090B">
        <w:rPr>
          <w:color w:val="000000"/>
          <w:szCs w:val="24"/>
          <w:shd w:val="clear" w:color="auto" w:fill="FFFFFF"/>
        </w:rPr>
        <w:t xml:space="preserve">Campos ACV, Ferreira EF, Vargas AMD. </w:t>
      </w:r>
      <w:proofErr w:type="spellStart"/>
      <w:r w:rsidRPr="00DD090B">
        <w:rPr>
          <w:color w:val="000000"/>
          <w:szCs w:val="24"/>
          <w:shd w:val="clear" w:color="auto" w:fill="FFFFFF"/>
        </w:rPr>
        <w:t>Determinants</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of</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active</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according</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to</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quality</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of</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life</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and</w:t>
      </w:r>
      <w:proofErr w:type="spellEnd"/>
      <w:r w:rsidRPr="00DD090B">
        <w:rPr>
          <w:color w:val="000000"/>
          <w:szCs w:val="24"/>
          <w:shd w:val="clear" w:color="auto" w:fill="FFFFFF"/>
        </w:rPr>
        <w:t xml:space="preserve"> </w:t>
      </w:r>
      <w:proofErr w:type="spellStart"/>
      <w:r w:rsidRPr="00DD090B">
        <w:rPr>
          <w:color w:val="000000"/>
          <w:szCs w:val="24"/>
          <w:shd w:val="clear" w:color="auto" w:fill="FFFFFF"/>
        </w:rPr>
        <w:t>gender</w:t>
      </w:r>
      <w:proofErr w:type="spellEnd"/>
      <w:r w:rsidRPr="00DD090B">
        <w:rPr>
          <w:color w:val="000000"/>
          <w:szCs w:val="24"/>
          <w:shd w:val="clear" w:color="auto" w:fill="FFFFFF"/>
        </w:rPr>
        <w:t xml:space="preserve">. Cien </w:t>
      </w:r>
      <w:proofErr w:type="spellStart"/>
      <w:r w:rsidRPr="00DD090B">
        <w:rPr>
          <w:color w:val="000000"/>
          <w:szCs w:val="24"/>
          <w:shd w:val="clear" w:color="auto" w:fill="FFFFFF"/>
        </w:rPr>
        <w:t>Saude</w:t>
      </w:r>
      <w:proofErr w:type="spellEnd"/>
      <w:r w:rsidRPr="00DD090B">
        <w:rPr>
          <w:color w:val="000000"/>
          <w:szCs w:val="24"/>
          <w:shd w:val="clear" w:color="auto" w:fill="FFFFFF"/>
        </w:rPr>
        <w:t xml:space="preserve"> Colet. 2015;20(7):2221-37. </w:t>
      </w:r>
      <w:hyperlink r:id="rId18" w:history="1">
        <w:r w:rsidR="000553BA" w:rsidRPr="00EE2607">
          <w:rPr>
            <w:rStyle w:val="Hyperlink"/>
            <w:szCs w:val="24"/>
            <w:shd w:val="clear" w:color="auto" w:fill="FFFFFF"/>
          </w:rPr>
          <w:t>https://doi.org/10.1590/1413-81232015207.14072014</w:t>
        </w:r>
      </w:hyperlink>
      <w:r w:rsidR="000553BA">
        <w:rPr>
          <w:color w:val="000000"/>
          <w:szCs w:val="24"/>
        </w:rPr>
        <w:t xml:space="preserve"> </w:t>
      </w:r>
      <w:r w:rsidR="000553BA">
        <w:t xml:space="preserve">. Acessado </w:t>
      </w:r>
      <w:proofErr w:type="gramStart"/>
      <w:r w:rsidR="000553BA">
        <w:t>em :</w:t>
      </w:r>
      <w:proofErr w:type="gramEnd"/>
      <w:r w:rsidR="000553BA">
        <w:t xml:space="preserve"> 23 de outubro de 2023.</w:t>
      </w:r>
    </w:p>
    <w:p w14:paraId="5021973F" w14:textId="77777777" w:rsidR="00DD090B" w:rsidRDefault="00DD090B" w:rsidP="00125E62">
      <w:pPr>
        <w:rPr>
          <w:rFonts w:cs="Arial"/>
          <w:color w:val="222222"/>
          <w:szCs w:val="24"/>
          <w:shd w:val="clear" w:color="auto" w:fill="FFFFFF"/>
        </w:rPr>
      </w:pPr>
    </w:p>
    <w:p w14:paraId="43260CC5" w14:textId="77777777" w:rsidR="000553BA" w:rsidRDefault="00C5798E" w:rsidP="00C5798E">
      <w:pPr>
        <w:jc w:val="both"/>
        <w:rPr>
          <w:rStyle w:val="Hyperlink"/>
          <w:szCs w:val="24"/>
          <w:u w:val="none"/>
          <w:shd w:val="clear" w:color="auto" w:fill="FFFFFF"/>
        </w:rPr>
      </w:pPr>
      <w:proofErr w:type="spellStart"/>
      <w:r w:rsidRPr="00B851E7">
        <w:rPr>
          <w:szCs w:val="24"/>
          <w:shd w:val="clear" w:color="auto" w:fill="FFFFFF"/>
        </w:rPr>
        <w:t>Dossing</w:t>
      </w:r>
      <w:proofErr w:type="spellEnd"/>
      <w:r w:rsidRPr="00B851E7">
        <w:rPr>
          <w:szCs w:val="24"/>
          <w:shd w:val="clear" w:color="auto" w:fill="FFFFFF"/>
        </w:rPr>
        <w:t xml:space="preserve"> MV, </w:t>
      </w:r>
      <w:proofErr w:type="spellStart"/>
      <w:r w:rsidRPr="00B851E7">
        <w:rPr>
          <w:szCs w:val="24"/>
          <w:shd w:val="clear" w:color="auto" w:fill="FFFFFF"/>
        </w:rPr>
        <w:t>Crăciun</w:t>
      </w:r>
      <w:proofErr w:type="spellEnd"/>
      <w:r w:rsidRPr="00B851E7">
        <w:rPr>
          <w:szCs w:val="24"/>
          <w:shd w:val="clear" w:color="auto" w:fill="FFFFFF"/>
        </w:rPr>
        <w:t xml:space="preserve"> IC. </w:t>
      </w:r>
      <w:proofErr w:type="spellStart"/>
      <w:r w:rsidRPr="00B851E7">
        <w:rPr>
          <w:szCs w:val="24"/>
          <w:shd w:val="clear" w:color="auto" w:fill="FFFFFF"/>
        </w:rPr>
        <w:t>From</w:t>
      </w:r>
      <w:proofErr w:type="spellEnd"/>
      <w:r w:rsidRPr="00B851E7">
        <w:rPr>
          <w:szCs w:val="24"/>
          <w:shd w:val="clear" w:color="auto" w:fill="FFFFFF"/>
        </w:rPr>
        <w:t xml:space="preserve"> </w:t>
      </w:r>
      <w:proofErr w:type="spellStart"/>
      <w:r w:rsidRPr="00B851E7">
        <w:rPr>
          <w:szCs w:val="24"/>
          <w:shd w:val="clear" w:color="auto" w:fill="FFFFFF"/>
        </w:rPr>
        <w:t>Hostile</w:t>
      </w:r>
      <w:proofErr w:type="spellEnd"/>
      <w:r w:rsidRPr="00B851E7">
        <w:rPr>
          <w:szCs w:val="24"/>
          <w:shd w:val="clear" w:color="auto" w:fill="FFFFFF"/>
        </w:rPr>
        <w:t xml:space="preserve"> </w:t>
      </w:r>
      <w:proofErr w:type="spellStart"/>
      <w:r w:rsidRPr="00B851E7">
        <w:rPr>
          <w:szCs w:val="24"/>
          <w:shd w:val="clear" w:color="auto" w:fill="FFFFFF"/>
        </w:rPr>
        <w:t>to</w:t>
      </w:r>
      <w:proofErr w:type="spellEnd"/>
      <w:r w:rsidRPr="00B851E7">
        <w:rPr>
          <w:szCs w:val="24"/>
          <w:shd w:val="clear" w:color="auto" w:fill="FFFFFF"/>
        </w:rPr>
        <w:t xml:space="preserve"> </w:t>
      </w:r>
      <w:proofErr w:type="spellStart"/>
      <w:r w:rsidRPr="00B851E7">
        <w:rPr>
          <w:szCs w:val="24"/>
          <w:shd w:val="clear" w:color="auto" w:fill="FFFFFF"/>
        </w:rPr>
        <w:t>Benevolent</w:t>
      </w:r>
      <w:proofErr w:type="spellEnd"/>
      <w:r w:rsidRPr="00B851E7">
        <w:rPr>
          <w:szCs w:val="24"/>
          <w:shd w:val="clear" w:color="auto" w:fill="FFFFFF"/>
        </w:rPr>
        <w:t xml:space="preserve">    </w:t>
      </w:r>
      <w:proofErr w:type="spellStart"/>
      <w:r w:rsidRPr="00B851E7">
        <w:rPr>
          <w:szCs w:val="24"/>
          <w:shd w:val="clear" w:color="auto" w:fill="FFFFFF"/>
        </w:rPr>
        <w:t>Ageism</w:t>
      </w:r>
      <w:proofErr w:type="spellEnd"/>
      <w:r w:rsidRPr="00B851E7">
        <w:rPr>
          <w:szCs w:val="24"/>
          <w:shd w:val="clear" w:color="auto" w:fill="FFFFFF"/>
        </w:rPr>
        <w:t xml:space="preserve">:    </w:t>
      </w:r>
      <w:proofErr w:type="spellStart"/>
      <w:r w:rsidRPr="00B851E7">
        <w:rPr>
          <w:szCs w:val="24"/>
          <w:shd w:val="clear" w:color="auto" w:fill="FFFFFF"/>
        </w:rPr>
        <w:t>Polarising</w:t>
      </w:r>
      <w:proofErr w:type="spellEnd"/>
      <w:r w:rsidRPr="00B851E7">
        <w:rPr>
          <w:szCs w:val="24"/>
          <w:shd w:val="clear" w:color="auto" w:fill="FFFFFF"/>
        </w:rPr>
        <w:t xml:space="preserve">    </w:t>
      </w:r>
      <w:proofErr w:type="spellStart"/>
      <w:r w:rsidRPr="00B851E7">
        <w:rPr>
          <w:szCs w:val="24"/>
          <w:shd w:val="clear" w:color="auto" w:fill="FFFFFF"/>
        </w:rPr>
        <w:t>Attitudes</w:t>
      </w:r>
      <w:proofErr w:type="spellEnd"/>
      <w:r w:rsidRPr="00B851E7">
        <w:rPr>
          <w:szCs w:val="24"/>
          <w:shd w:val="clear" w:color="auto" w:fill="FFFFFF"/>
        </w:rPr>
        <w:t xml:space="preserve"> </w:t>
      </w:r>
      <w:proofErr w:type="spellStart"/>
      <w:proofErr w:type="gramStart"/>
      <w:r w:rsidRPr="00B851E7">
        <w:rPr>
          <w:szCs w:val="24"/>
          <w:shd w:val="clear" w:color="auto" w:fill="FFFFFF"/>
        </w:rPr>
        <w:t>Towards</w:t>
      </w:r>
      <w:proofErr w:type="spellEnd"/>
      <w:r w:rsidRPr="00B851E7">
        <w:rPr>
          <w:szCs w:val="24"/>
          <w:shd w:val="clear" w:color="auto" w:fill="FFFFFF"/>
        </w:rPr>
        <w:t xml:space="preserve">  </w:t>
      </w:r>
      <w:proofErr w:type="spellStart"/>
      <w:r w:rsidRPr="00B851E7">
        <w:rPr>
          <w:szCs w:val="24"/>
          <w:shd w:val="clear" w:color="auto" w:fill="FFFFFF"/>
        </w:rPr>
        <w:t>Older</w:t>
      </w:r>
      <w:proofErr w:type="spellEnd"/>
      <w:proofErr w:type="gramEnd"/>
      <w:r w:rsidRPr="00B851E7">
        <w:rPr>
          <w:szCs w:val="24"/>
          <w:shd w:val="clear" w:color="auto" w:fill="FFFFFF"/>
        </w:rPr>
        <w:t xml:space="preserve">  </w:t>
      </w:r>
      <w:proofErr w:type="spellStart"/>
      <w:r w:rsidRPr="00B851E7">
        <w:rPr>
          <w:szCs w:val="24"/>
          <w:shd w:val="clear" w:color="auto" w:fill="FFFFFF"/>
        </w:rPr>
        <w:t>Adults</w:t>
      </w:r>
      <w:proofErr w:type="spellEnd"/>
      <w:r w:rsidRPr="00B851E7">
        <w:rPr>
          <w:szCs w:val="24"/>
          <w:shd w:val="clear" w:color="auto" w:fill="FFFFFF"/>
        </w:rPr>
        <w:t xml:space="preserve">  in  German  COVID-19 </w:t>
      </w:r>
      <w:proofErr w:type="spellStart"/>
      <w:r w:rsidRPr="00B851E7">
        <w:rPr>
          <w:szCs w:val="24"/>
          <w:shd w:val="clear" w:color="auto" w:fill="FFFFFF"/>
        </w:rPr>
        <w:t>Related</w:t>
      </w:r>
      <w:proofErr w:type="spellEnd"/>
      <w:r w:rsidRPr="00B851E7">
        <w:rPr>
          <w:szCs w:val="24"/>
          <w:shd w:val="clear" w:color="auto" w:fill="FFFFFF"/>
        </w:rPr>
        <w:t xml:space="preserve">  Tweets.  </w:t>
      </w:r>
      <w:proofErr w:type="gramStart"/>
      <w:r w:rsidRPr="00B851E7">
        <w:rPr>
          <w:szCs w:val="24"/>
          <w:shd w:val="clear" w:color="auto" w:fill="FFFFFF"/>
        </w:rPr>
        <w:t xml:space="preserve">The  </w:t>
      </w:r>
      <w:proofErr w:type="spellStart"/>
      <w:r w:rsidRPr="00B851E7">
        <w:rPr>
          <w:szCs w:val="24"/>
          <w:shd w:val="clear" w:color="auto" w:fill="FFFFFF"/>
        </w:rPr>
        <w:t>Gerontologist</w:t>
      </w:r>
      <w:proofErr w:type="spellEnd"/>
      <w:proofErr w:type="gramEnd"/>
      <w:r w:rsidRPr="00B851E7">
        <w:rPr>
          <w:szCs w:val="24"/>
          <w:shd w:val="clear" w:color="auto" w:fill="FFFFFF"/>
        </w:rPr>
        <w:t xml:space="preserve">  [Internet]. </w:t>
      </w:r>
      <w:proofErr w:type="gramStart"/>
      <w:r w:rsidRPr="00B851E7">
        <w:rPr>
          <w:szCs w:val="24"/>
          <w:shd w:val="clear" w:color="auto" w:fill="FFFFFF"/>
        </w:rPr>
        <w:t>2022  May</w:t>
      </w:r>
      <w:proofErr w:type="gramEnd"/>
      <w:r w:rsidRPr="00B851E7">
        <w:rPr>
          <w:szCs w:val="24"/>
          <w:shd w:val="clear" w:color="auto" w:fill="FFFFFF"/>
        </w:rPr>
        <w:t xml:space="preserve">  17.  [</w:t>
      </w:r>
      <w:proofErr w:type="spellStart"/>
      <w:proofErr w:type="gramStart"/>
      <w:r w:rsidRPr="00B851E7">
        <w:rPr>
          <w:szCs w:val="24"/>
          <w:shd w:val="clear" w:color="auto" w:fill="FFFFFF"/>
        </w:rPr>
        <w:t>cited</w:t>
      </w:r>
      <w:proofErr w:type="spellEnd"/>
      <w:r w:rsidRPr="00B851E7">
        <w:rPr>
          <w:szCs w:val="24"/>
          <w:shd w:val="clear" w:color="auto" w:fill="FFFFFF"/>
        </w:rPr>
        <w:t xml:space="preserve">  20</w:t>
      </w:r>
      <w:proofErr w:type="gramEnd"/>
      <w:r w:rsidRPr="00B851E7">
        <w:rPr>
          <w:szCs w:val="24"/>
          <w:shd w:val="clear" w:color="auto" w:fill="FFFFFF"/>
        </w:rPr>
        <w:t xml:space="preserve">  </w:t>
      </w:r>
      <w:proofErr w:type="spellStart"/>
      <w:r w:rsidRPr="00B851E7">
        <w:rPr>
          <w:szCs w:val="24"/>
          <w:shd w:val="clear" w:color="auto" w:fill="FFFFFF"/>
        </w:rPr>
        <w:t>nov</w:t>
      </w:r>
      <w:proofErr w:type="spellEnd"/>
      <w:r w:rsidRPr="00B851E7">
        <w:rPr>
          <w:szCs w:val="24"/>
          <w:shd w:val="clear" w:color="auto" w:fill="FFFFFF"/>
        </w:rPr>
        <w:t xml:space="preserve">  2023].  DOI: </w:t>
      </w:r>
      <w:hyperlink r:id="rId19" w:history="1">
        <w:r w:rsidRPr="00403839">
          <w:rPr>
            <w:rStyle w:val="Hyperlink"/>
            <w:szCs w:val="24"/>
            <w:shd w:val="clear" w:color="auto" w:fill="FFFFFF"/>
          </w:rPr>
          <w:t>https://doi.org/10.1093/geront/gnac063</w:t>
        </w:r>
      </w:hyperlink>
      <w:r w:rsidR="000553BA">
        <w:rPr>
          <w:rStyle w:val="Hyperlink"/>
          <w:szCs w:val="24"/>
          <w:shd w:val="clear" w:color="auto" w:fill="FFFFFF"/>
        </w:rPr>
        <w:t xml:space="preserve">. </w:t>
      </w:r>
    </w:p>
    <w:p w14:paraId="33B430AB" w14:textId="40FF2DBA" w:rsidR="00C5798E" w:rsidRPr="000553BA" w:rsidRDefault="000553BA" w:rsidP="00C5798E">
      <w:pPr>
        <w:jc w:val="both"/>
        <w:rPr>
          <w:szCs w:val="24"/>
          <w:shd w:val="clear" w:color="auto" w:fill="FFFFFF"/>
        </w:rPr>
      </w:pPr>
      <w:r w:rsidRPr="000553BA">
        <w:rPr>
          <w:rStyle w:val="Hyperlink"/>
          <w:color w:val="auto"/>
          <w:szCs w:val="24"/>
          <w:u w:val="none"/>
          <w:shd w:val="clear" w:color="auto" w:fill="FFFFFF"/>
        </w:rPr>
        <w:t xml:space="preserve">Acessado em </w:t>
      </w:r>
      <w:r>
        <w:rPr>
          <w:rStyle w:val="Hyperlink"/>
          <w:color w:val="auto"/>
          <w:szCs w:val="24"/>
          <w:u w:val="none"/>
          <w:shd w:val="clear" w:color="auto" w:fill="FFFFFF"/>
        </w:rPr>
        <w:t>23 de outubro de 2023.</w:t>
      </w:r>
    </w:p>
    <w:p w14:paraId="22BBCF5D" w14:textId="77777777" w:rsidR="00C5798E" w:rsidRDefault="00C5798E" w:rsidP="00125E62">
      <w:pPr>
        <w:jc w:val="both"/>
        <w:rPr>
          <w:rFonts w:cs="Arial"/>
          <w:color w:val="222222"/>
          <w:szCs w:val="24"/>
          <w:shd w:val="clear" w:color="auto" w:fill="FFFFFF"/>
        </w:rPr>
      </w:pPr>
    </w:p>
    <w:p w14:paraId="0CE610D9" w14:textId="5D4FC002" w:rsidR="001D3E4C" w:rsidRPr="007332BF" w:rsidRDefault="001D3E4C" w:rsidP="007332BF">
      <w:pPr>
        <w:rPr>
          <w:rFonts w:cs="Arial"/>
          <w:color w:val="000000"/>
          <w:szCs w:val="24"/>
        </w:rPr>
      </w:pPr>
      <w:r w:rsidRPr="000553BA">
        <w:rPr>
          <w:rFonts w:cs="Arial"/>
          <w:color w:val="000000"/>
          <w:szCs w:val="24"/>
        </w:rPr>
        <w:t xml:space="preserve">FHON, Jack Roberto Silva et </w:t>
      </w:r>
      <w:proofErr w:type="gramStart"/>
      <w:r w:rsidRPr="000553BA">
        <w:rPr>
          <w:rFonts w:cs="Arial"/>
          <w:color w:val="000000"/>
          <w:szCs w:val="24"/>
        </w:rPr>
        <w:t>al .</w:t>
      </w:r>
      <w:proofErr w:type="gramEnd"/>
      <w:r w:rsidRPr="000553BA">
        <w:rPr>
          <w:rFonts w:cs="Arial"/>
          <w:color w:val="000000"/>
          <w:szCs w:val="24"/>
        </w:rPr>
        <w:t xml:space="preserve"> </w:t>
      </w:r>
      <w:proofErr w:type="spellStart"/>
      <w:r w:rsidRPr="000553BA">
        <w:rPr>
          <w:rFonts w:cs="Arial"/>
          <w:color w:val="000000"/>
          <w:szCs w:val="24"/>
        </w:rPr>
        <w:t>Attitudes</w:t>
      </w:r>
      <w:proofErr w:type="spellEnd"/>
      <w:r w:rsidRPr="000553BA">
        <w:rPr>
          <w:rFonts w:cs="Arial"/>
          <w:color w:val="000000"/>
          <w:szCs w:val="24"/>
        </w:rPr>
        <w:t xml:space="preserve"> </w:t>
      </w:r>
      <w:proofErr w:type="spellStart"/>
      <w:r w:rsidRPr="000553BA">
        <w:rPr>
          <w:rFonts w:cs="Arial"/>
          <w:color w:val="000000"/>
          <w:szCs w:val="24"/>
        </w:rPr>
        <w:t>and</w:t>
      </w:r>
      <w:proofErr w:type="spellEnd"/>
      <w:r w:rsidRPr="000553BA">
        <w:rPr>
          <w:rFonts w:cs="Arial"/>
          <w:color w:val="000000"/>
          <w:szCs w:val="24"/>
        </w:rPr>
        <w:t xml:space="preserve"> </w:t>
      </w:r>
      <w:proofErr w:type="spellStart"/>
      <w:r w:rsidRPr="000553BA">
        <w:rPr>
          <w:rFonts w:cs="Arial"/>
          <w:color w:val="000000"/>
          <w:szCs w:val="24"/>
        </w:rPr>
        <w:t>perceptions</w:t>
      </w:r>
      <w:proofErr w:type="spellEnd"/>
      <w:r w:rsidRPr="000553BA">
        <w:rPr>
          <w:rFonts w:cs="Arial"/>
          <w:color w:val="000000"/>
          <w:szCs w:val="24"/>
        </w:rPr>
        <w:t xml:space="preserve"> </w:t>
      </w:r>
      <w:proofErr w:type="spellStart"/>
      <w:r w:rsidRPr="000553BA">
        <w:rPr>
          <w:rFonts w:cs="Arial"/>
          <w:color w:val="000000"/>
          <w:szCs w:val="24"/>
        </w:rPr>
        <w:t>about</w:t>
      </w:r>
      <w:proofErr w:type="spellEnd"/>
      <w:r w:rsidRPr="000553BA">
        <w:rPr>
          <w:rFonts w:cs="Arial"/>
          <w:color w:val="000000"/>
          <w:szCs w:val="24"/>
        </w:rPr>
        <w:t xml:space="preserve"> </w:t>
      </w:r>
      <w:proofErr w:type="spellStart"/>
      <w:r w:rsidRPr="000553BA">
        <w:rPr>
          <w:rFonts w:cs="Arial"/>
          <w:color w:val="000000"/>
          <w:szCs w:val="24"/>
        </w:rPr>
        <w:t>ageism</w:t>
      </w:r>
      <w:proofErr w:type="spellEnd"/>
      <w:r w:rsidRPr="000553BA">
        <w:rPr>
          <w:rFonts w:cs="Arial"/>
          <w:color w:val="000000"/>
          <w:szCs w:val="24"/>
        </w:rPr>
        <w:t xml:space="preserve"> </w:t>
      </w:r>
      <w:proofErr w:type="spellStart"/>
      <w:r w:rsidRPr="000553BA">
        <w:rPr>
          <w:rFonts w:cs="Arial"/>
          <w:color w:val="000000"/>
          <w:szCs w:val="24"/>
        </w:rPr>
        <w:t>among</w:t>
      </w:r>
      <w:proofErr w:type="spellEnd"/>
      <w:r w:rsidRPr="000553BA">
        <w:rPr>
          <w:rFonts w:cs="Arial"/>
          <w:color w:val="000000"/>
          <w:szCs w:val="24"/>
        </w:rPr>
        <w:t xml:space="preserve"> </w:t>
      </w:r>
      <w:proofErr w:type="spellStart"/>
      <w:r w:rsidRPr="000553BA">
        <w:rPr>
          <w:rFonts w:cs="Arial"/>
          <w:color w:val="000000"/>
          <w:szCs w:val="24"/>
        </w:rPr>
        <w:t>nursing</w:t>
      </w:r>
      <w:proofErr w:type="spellEnd"/>
      <w:r w:rsidRPr="000553BA">
        <w:rPr>
          <w:rFonts w:cs="Arial"/>
          <w:color w:val="000000"/>
          <w:szCs w:val="24"/>
        </w:rPr>
        <w:t xml:space="preserve"> </w:t>
      </w:r>
      <w:proofErr w:type="spellStart"/>
      <w:r w:rsidRPr="000553BA">
        <w:rPr>
          <w:rFonts w:cs="Arial"/>
          <w:color w:val="000000"/>
          <w:szCs w:val="24"/>
        </w:rPr>
        <w:t>students</w:t>
      </w:r>
      <w:proofErr w:type="spellEnd"/>
      <w:r w:rsidRPr="000553BA">
        <w:rPr>
          <w:rFonts w:cs="Arial"/>
          <w:color w:val="000000"/>
          <w:szCs w:val="24"/>
        </w:rPr>
        <w:t xml:space="preserve">: a </w:t>
      </w:r>
      <w:proofErr w:type="spellStart"/>
      <w:r w:rsidRPr="000553BA">
        <w:rPr>
          <w:rFonts w:cs="Arial"/>
          <w:color w:val="000000"/>
          <w:szCs w:val="24"/>
        </w:rPr>
        <w:t>scoping</w:t>
      </w:r>
      <w:proofErr w:type="spellEnd"/>
      <w:r w:rsidRPr="000553BA">
        <w:rPr>
          <w:rFonts w:cs="Arial"/>
          <w:color w:val="000000"/>
          <w:szCs w:val="24"/>
        </w:rPr>
        <w:t xml:space="preserve"> review.</w:t>
      </w:r>
      <w:r w:rsidRPr="000553BA">
        <w:rPr>
          <w:rFonts w:cs="Arial"/>
          <w:b/>
          <w:bCs/>
          <w:color w:val="000000"/>
          <w:szCs w:val="24"/>
        </w:rPr>
        <w:t xml:space="preserve"> Rev. Latino-Am. </w:t>
      </w:r>
      <w:proofErr w:type="gramStart"/>
      <w:r w:rsidRPr="000553BA">
        <w:rPr>
          <w:rFonts w:cs="Arial"/>
          <w:b/>
          <w:bCs/>
          <w:color w:val="000000"/>
          <w:szCs w:val="24"/>
        </w:rPr>
        <w:t>Enfermagem</w:t>
      </w:r>
      <w:r w:rsidRPr="000553BA">
        <w:rPr>
          <w:rFonts w:cs="Arial"/>
          <w:color w:val="000000"/>
          <w:szCs w:val="24"/>
        </w:rPr>
        <w:t>,  Ribeirão</w:t>
      </w:r>
      <w:proofErr w:type="gramEnd"/>
      <w:r w:rsidRPr="000553BA">
        <w:rPr>
          <w:rFonts w:cs="Arial"/>
          <w:color w:val="000000"/>
          <w:szCs w:val="24"/>
        </w:rPr>
        <w:t xml:space="preserve"> Preto ,  v. 32,  e4116,    2024 .   Disponível em </w:t>
      </w:r>
      <w:hyperlink r:id="rId20" w:history="1">
        <w:r w:rsidRPr="000553BA">
          <w:rPr>
            <w:rStyle w:val="Hyperlink"/>
            <w:rFonts w:cs="Arial"/>
            <w:szCs w:val="24"/>
          </w:rPr>
          <w:t>http://www.revenf.bvs.br/scielo.php?script=sci_arttext&amp;pid=S0104-11692024000100307&amp;lng=pt&amp;nrm=iso</w:t>
        </w:r>
      </w:hyperlink>
      <w:proofErr w:type="gramStart"/>
      <w:r w:rsidRPr="000553BA">
        <w:rPr>
          <w:rStyle w:val="Hyperlink"/>
          <w:rFonts w:cs="Arial"/>
          <w:szCs w:val="24"/>
        </w:rPr>
        <w:t xml:space="preserve">. </w:t>
      </w:r>
      <w:r w:rsidRPr="000553BA">
        <w:rPr>
          <w:rFonts w:cs="Arial"/>
          <w:color w:val="000000"/>
          <w:szCs w:val="24"/>
        </w:rPr>
        <w:t>.</w:t>
      </w:r>
      <w:proofErr w:type="gramEnd"/>
      <w:r w:rsidRPr="000553BA">
        <w:rPr>
          <w:rFonts w:cs="Arial"/>
          <w:color w:val="000000"/>
          <w:szCs w:val="24"/>
        </w:rPr>
        <w:t xml:space="preserve"> acessos em </w:t>
      </w:r>
      <w:proofErr w:type="gramStart"/>
      <w:r w:rsidRPr="000553BA">
        <w:rPr>
          <w:rFonts w:cs="Arial"/>
          <w:color w:val="000000"/>
          <w:szCs w:val="24"/>
        </w:rPr>
        <w:t>12  jun.</w:t>
      </w:r>
      <w:proofErr w:type="gramEnd"/>
      <w:r w:rsidRPr="000553BA">
        <w:rPr>
          <w:rFonts w:cs="Arial"/>
          <w:color w:val="000000"/>
          <w:szCs w:val="24"/>
        </w:rPr>
        <w:t>  2024.  </w:t>
      </w:r>
      <w:proofErr w:type="spellStart"/>
      <w:r w:rsidRPr="000553BA">
        <w:rPr>
          <w:rFonts w:cs="Arial"/>
          <w:color w:val="000000"/>
          <w:szCs w:val="24"/>
        </w:rPr>
        <w:t>Epub</w:t>
      </w:r>
      <w:proofErr w:type="spellEnd"/>
      <w:r w:rsidRPr="000553BA">
        <w:rPr>
          <w:rFonts w:cs="Arial"/>
          <w:color w:val="000000"/>
          <w:szCs w:val="24"/>
        </w:rPr>
        <w:t xml:space="preserve"> 15-Mar-2024.  </w:t>
      </w:r>
      <w:hyperlink r:id="rId21" w:history="1">
        <w:r w:rsidRPr="000553BA">
          <w:rPr>
            <w:rStyle w:val="Hyperlink"/>
            <w:rFonts w:cs="Arial"/>
            <w:szCs w:val="24"/>
          </w:rPr>
          <w:t>http://dx.doi.org/10.1590/1518-8345.6851.4116</w:t>
        </w:r>
      </w:hyperlink>
      <w:r w:rsidRPr="000553BA">
        <w:rPr>
          <w:rFonts w:cs="Arial"/>
          <w:color w:val="000000"/>
          <w:szCs w:val="24"/>
        </w:rPr>
        <w:t>.</w:t>
      </w:r>
    </w:p>
    <w:p w14:paraId="1962C63B" w14:textId="77777777" w:rsidR="001D3E4C" w:rsidRDefault="001D3E4C" w:rsidP="00125E62">
      <w:pPr>
        <w:jc w:val="both"/>
        <w:rPr>
          <w:rFonts w:cs="Arial"/>
          <w:color w:val="222222"/>
          <w:szCs w:val="24"/>
          <w:shd w:val="clear" w:color="auto" w:fill="FFFFFF"/>
        </w:rPr>
      </w:pPr>
    </w:p>
    <w:p w14:paraId="1A0EE1F4" w14:textId="77777777" w:rsidR="004A04F7" w:rsidRDefault="004A04F7" w:rsidP="00125E62">
      <w:pPr>
        <w:jc w:val="both"/>
        <w:rPr>
          <w:rFonts w:cs="Arial"/>
          <w:szCs w:val="24"/>
        </w:rPr>
      </w:pPr>
      <w:r w:rsidRPr="00AD4BB5">
        <w:rPr>
          <w:rFonts w:cs="Arial"/>
          <w:color w:val="222222"/>
          <w:szCs w:val="24"/>
          <w:shd w:val="clear" w:color="auto" w:fill="FFFFFF"/>
        </w:rPr>
        <w:t>GOLDANI, Ana Maria. Desafios do" preconceito etário" no Brasil. </w:t>
      </w:r>
      <w:r w:rsidRPr="00AD4BB5">
        <w:rPr>
          <w:rFonts w:cs="Arial"/>
          <w:b/>
          <w:bCs/>
          <w:color w:val="222222"/>
          <w:szCs w:val="24"/>
          <w:shd w:val="clear" w:color="auto" w:fill="FFFFFF"/>
        </w:rPr>
        <w:t>Educação &amp; Sociedade</w:t>
      </w:r>
      <w:r w:rsidRPr="00AD4BB5">
        <w:rPr>
          <w:rFonts w:cs="Arial"/>
          <w:color w:val="222222"/>
          <w:szCs w:val="24"/>
          <w:shd w:val="clear" w:color="auto" w:fill="FFFFFF"/>
        </w:rPr>
        <w:t xml:space="preserve">, v. 31, p. 411-434, 2010. Disponível em: </w:t>
      </w:r>
      <w:hyperlink r:id="rId22" w:history="1">
        <w:r w:rsidRPr="00AD4BB5">
          <w:rPr>
            <w:rStyle w:val="Hyperlink"/>
            <w:rFonts w:cs="Arial"/>
            <w:szCs w:val="24"/>
          </w:rPr>
          <w:t>SciELO - Brasil - Desafios do "preconceito etário" no Brasil Desafios do "preconceito etário" no Brasil</w:t>
        </w:r>
      </w:hyperlink>
      <w:r w:rsidRPr="00AD4BB5">
        <w:rPr>
          <w:rFonts w:cs="Arial"/>
          <w:szCs w:val="24"/>
        </w:rPr>
        <w:t>.  Acessado em: 31 de outubro de 2023.</w:t>
      </w:r>
    </w:p>
    <w:p w14:paraId="07C8D6DB" w14:textId="77777777" w:rsidR="00862800" w:rsidRDefault="00862800" w:rsidP="00125E62">
      <w:pPr>
        <w:jc w:val="both"/>
        <w:rPr>
          <w:rFonts w:cs="Arial"/>
          <w:szCs w:val="24"/>
        </w:rPr>
      </w:pPr>
    </w:p>
    <w:p w14:paraId="65A961E8" w14:textId="77777777" w:rsidR="00862800" w:rsidRPr="000553BA" w:rsidRDefault="00862800" w:rsidP="00D80E23">
      <w:pPr>
        <w:rPr>
          <w:rFonts w:cs="Arial"/>
          <w:color w:val="000000"/>
          <w:szCs w:val="24"/>
          <w:shd w:val="clear" w:color="auto" w:fill="FFFFFF"/>
        </w:rPr>
      </w:pPr>
      <w:proofErr w:type="spellStart"/>
      <w:r w:rsidRPr="000553BA">
        <w:rPr>
          <w:rFonts w:cs="Arial"/>
          <w:szCs w:val="24"/>
        </w:rPr>
        <w:t>H</w:t>
      </w:r>
      <w:r w:rsidRPr="000553BA">
        <w:rPr>
          <w:rFonts w:cs="Arial"/>
          <w:color w:val="000000"/>
          <w:szCs w:val="24"/>
          <w:shd w:val="clear" w:color="auto" w:fill="FFFFFF"/>
        </w:rPr>
        <w:t>ovey</w:t>
      </w:r>
      <w:proofErr w:type="spellEnd"/>
      <w:r w:rsidRPr="000553BA">
        <w:rPr>
          <w:rFonts w:cs="Arial"/>
          <w:color w:val="000000"/>
          <w:szCs w:val="24"/>
          <w:shd w:val="clear" w:color="auto" w:fill="FFFFFF"/>
        </w:rPr>
        <w:t xml:space="preserve">, S., </w:t>
      </w:r>
      <w:proofErr w:type="spellStart"/>
      <w:r w:rsidRPr="000553BA">
        <w:rPr>
          <w:rFonts w:cs="Arial"/>
          <w:color w:val="000000"/>
          <w:szCs w:val="24"/>
          <w:shd w:val="clear" w:color="auto" w:fill="FFFFFF"/>
        </w:rPr>
        <w:t>Dyck</w:t>
      </w:r>
      <w:proofErr w:type="spellEnd"/>
      <w:r w:rsidRPr="000553BA">
        <w:rPr>
          <w:rFonts w:cs="Arial"/>
          <w:color w:val="000000"/>
          <w:szCs w:val="24"/>
          <w:shd w:val="clear" w:color="auto" w:fill="FFFFFF"/>
        </w:rPr>
        <w:t>, M. J., Reese, C., &amp; Kim, M. (2017). Atitudes de estudantes de enfermagem frente a pessoas idosas: uma revisão integrativa. Educação em Enfermagem Hoje, 49, 145–152. DOI:10.1016/j.nedt.2016.11.018</w:t>
      </w:r>
    </w:p>
    <w:p w14:paraId="2E1DEF21" w14:textId="77777777" w:rsidR="00862800" w:rsidRPr="000553BA" w:rsidRDefault="006A29B6" w:rsidP="00D80E23">
      <w:pPr>
        <w:rPr>
          <w:rStyle w:val="Hyperlink"/>
          <w:rFonts w:cs="Arial"/>
          <w:szCs w:val="24"/>
        </w:rPr>
      </w:pPr>
      <w:hyperlink r:id="rId23" w:history="1">
        <w:r w:rsidR="00862800" w:rsidRPr="000553BA">
          <w:rPr>
            <w:rStyle w:val="Hyperlink"/>
            <w:rFonts w:cs="Arial"/>
            <w:szCs w:val="24"/>
          </w:rPr>
          <w:t>Hub Científico | | 10.1016/j.nedt.2016.11.018 (sci-hub.st)</w:t>
        </w:r>
      </w:hyperlink>
      <w:r w:rsidR="00862800" w:rsidRPr="000553BA">
        <w:rPr>
          <w:rStyle w:val="Hyperlink"/>
          <w:rFonts w:cs="Arial"/>
          <w:szCs w:val="24"/>
        </w:rPr>
        <w:t xml:space="preserve"> . </w:t>
      </w:r>
    </w:p>
    <w:p w14:paraId="4D6B8367" w14:textId="77777777" w:rsidR="00862800" w:rsidRPr="000553BA" w:rsidRDefault="00862800" w:rsidP="00D80E23">
      <w:pPr>
        <w:rPr>
          <w:rFonts w:cs="Arial"/>
          <w:color w:val="000000" w:themeColor="text1"/>
          <w:szCs w:val="24"/>
        </w:rPr>
      </w:pPr>
      <w:r w:rsidRPr="000553BA">
        <w:rPr>
          <w:rFonts w:cs="Arial"/>
          <w:color w:val="000000" w:themeColor="text1"/>
          <w:szCs w:val="24"/>
        </w:rPr>
        <w:t>Acessado em 12 junho de 2024.</w:t>
      </w:r>
    </w:p>
    <w:p w14:paraId="48CFC445" w14:textId="77777777" w:rsidR="00862800" w:rsidRDefault="00862800" w:rsidP="00125E62">
      <w:pPr>
        <w:jc w:val="both"/>
        <w:rPr>
          <w:rFonts w:cs="Arial"/>
          <w:szCs w:val="24"/>
        </w:rPr>
      </w:pPr>
    </w:p>
    <w:p w14:paraId="36901C90" w14:textId="77777777" w:rsidR="00862800" w:rsidRPr="000553BA" w:rsidRDefault="00862800" w:rsidP="00D80E23">
      <w:pPr>
        <w:rPr>
          <w:rFonts w:cs="Arial"/>
          <w:szCs w:val="24"/>
          <w:shd w:val="clear" w:color="auto" w:fill="FFFFFF"/>
        </w:rPr>
      </w:pPr>
      <w:r w:rsidRPr="000553BA">
        <w:rPr>
          <w:rFonts w:cs="Arial"/>
          <w:szCs w:val="24"/>
          <w:shd w:val="clear" w:color="auto" w:fill="FFFFFF"/>
        </w:rPr>
        <w:t xml:space="preserve">Kaplan </w:t>
      </w:r>
      <w:proofErr w:type="spellStart"/>
      <w:r w:rsidRPr="000553BA">
        <w:rPr>
          <w:rFonts w:cs="Arial"/>
          <w:szCs w:val="24"/>
          <w:shd w:val="clear" w:color="auto" w:fill="FFFFFF"/>
        </w:rPr>
        <w:t>Serin</w:t>
      </w:r>
      <w:proofErr w:type="spellEnd"/>
      <w:r w:rsidRPr="000553BA">
        <w:rPr>
          <w:rFonts w:cs="Arial"/>
          <w:szCs w:val="24"/>
          <w:shd w:val="clear" w:color="auto" w:fill="FFFFFF"/>
        </w:rPr>
        <w:t xml:space="preserve">, E., &amp; </w:t>
      </w:r>
      <w:proofErr w:type="spellStart"/>
      <w:r w:rsidRPr="000553BA">
        <w:rPr>
          <w:rFonts w:cs="Arial"/>
          <w:szCs w:val="24"/>
          <w:shd w:val="clear" w:color="auto" w:fill="FFFFFF"/>
        </w:rPr>
        <w:t>Tülüce</w:t>
      </w:r>
      <w:proofErr w:type="spellEnd"/>
      <w:r w:rsidRPr="000553BA">
        <w:rPr>
          <w:rFonts w:cs="Arial"/>
          <w:szCs w:val="24"/>
          <w:shd w:val="clear" w:color="auto" w:fill="FFFFFF"/>
        </w:rPr>
        <w:t>, D. (2020). </w:t>
      </w:r>
      <w:r w:rsidRPr="000553BA">
        <w:rPr>
          <w:rFonts w:cs="Arial"/>
          <w:i/>
          <w:iCs/>
          <w:szCs w:val="24"/>
          <w:shd w:val="clear" w:color="auto" w:fill="FFFFFF"/>
        </w:rPr>
        <w:t>Determinar atitudes e tendências empáticas de estudantes de enfermagem em relação à discriminação no idoso. Perspectivas na Assistência Psiquiátrica, 57(1), 380–389.</w:t>
      </w:r>
      <w:r w:rsidRPr="000553BA">
        <w:rPr>
          <w:rFonts w:cs="Arial"/>
          <w:szCs w:val="24"/>
          <w:shd w:val="clear" w:color="auto" w:fill="FFFFFF"/>
        </w:rPr>
        <w:t xml:space="preserve"> DOI:10.1111/ppc.12652. </w:t>
      </w:r>
    </w:p>
    <w:p w14:paraId="51A49B5A" w14:textId="77777777" w:rsidR="00862800" w:rsidRPr="000553BA" w:rsidRDefault="006A29B6" w:rsidP="00D80E23">
      <w:pPr>
        <w:rPr>
          <w:rStyle w:val="Hyperlink"/>
          <w:szCs w:val="24"/>
        </w:rPr>
      </w:pPr>
      <w:hyperlink r:id="rId24" w:history="1">
        <w:r w:rsidR="00862800" w:rsidRPr="000553BA">
          <w:rPr>
            <w:rStyle w:val="Hyperlink"/>
            <w:szCs w:val="24"/>
          </w:rPr>
          <w:t>Hub de Ciência | Determinar atitudes e tendências empáticas de estudantes de enfermagem em relação à discriminação no idoso. Perspectivas na Assistência Psiquiátrica, 57(1), 380–389 | 10.1111/ppc.12652 (sci-hub.st)</w:t>
        </w:r>
      </w:hyperlink>
    </w:p>
    <w:p w14:paraId="32E899C6" w14:textId="77777777" w:rsidR="00862800" w:rsidRPr="000553BA" w:rsidRDefault="00862800" w:rsidP="00D80E23">
      <w:pPr>
        <w:rPr>
          <w:szCs w:val="24"/>
        </w:rPr>
      </w:pPr>
      <w:r w:rsidRPr="000553BA">
        <w:rPr>
          <w:szCs w:val="24"/>
        </w:rPr>
        <w:t xml:space="preserve"> Acesso em: 12 de junho de 2024. </w:t>
      </w:r>
    </w:p>
    <w:p w14:paraId="1903F1B9" w14:textId="77777777" w:rsidR="001D3E4C" w:rsidRDefault="001D3E4C" w:rsidP="00125E62">
      <w:pPr>
        <w:jc w:val="both"/>
        <w:rPr>
          <w:rFonts w:cs="Arial"/>
          <w:szCs w:val="24"/>
        </w:rPr>
      </w:pPr>
    </w:p>
    <w:p w14:paraId="552B5D03" w14:textId="3BD3ACCB" w:rsidR="001D3E4C" w:rsidRPr="001D3E4C" w:rsidRDefault="001D3E4C" w:rsidP="001D3E4C">
      <w:pPr>
        <w:rPr>
          <w:rFonts w:cs="Arial"/>
          <w:color w:val="000000" w:themeColor="text1"/>
          <w:szCs w:val="24"/>
        </w:rPr>
      </w:pPr>
      <w:r w:rsidRPr="000553BA">
        <w:rPr>
          <w:rFonts w:cs="Arial"/>
          <w:color w:val="000000" w:themeColor="text1"/>
          <w:szCs w:val="24"/>
        </w:rPr>
        <w:t xml:space="preserve">LIMA, Daniela Mónica Vieira; OLIVEIRA, Dinis Pedro de. A influência do idadismo na prática </w:t>
      </w:r>
      <w:proofErr w:type="gramStart"/>
      <w:r w:rsidRPr="000553BA">
        <w:rPr>
          <w:rFonts w:cs="Arial"/>
          <w:color w:val="000000" w:themeColor="text1"/>
          <w:szCs w:val="24"/>
        </w:rPr>
        <w:t>clinica</w:t>
      </w:r>
      <w:proofErr w:type="gramEnd"/>
      <w:r w:rsidRPr="000553BA">
        <w:rPr>
          <w:rFonts w:cs="Arial"/>
          <w:color w:val="000000" w:themeColor="text1"/>
          <w:szCs w:val="24"/>
        </w:rPr>
        <w:t xml:space="preserve"> dos estudantes de enfermagem: Revisão Sistemática da Literatura. 2016. </w:t>
      </w:r>
      <w:hyperlink r:id="rId25" w:history="1">
        <w:r w:rsidRPr="00171F04">
          <w:rPr>
            <w:rStyle w:val="Hyperlink"/>
            <w:rFonts w:cs="Arial"/>
            <w:szCs w:val="24"/>
          </w:rPr>
          <w:t>http://hdl.handle.net/10884/1023</w:t>
        </w:r>
      </w:hyperlink>
      <w:r w:rsidRPr="000553BA">
        <w:rPr>
          <w:rFonts w:cs="Arial"/>
          <w:color w:val="000000" w:themeColor="text1"/>
          <w:szCs w:val="24"/>
        </w:rPr>
        <w:t>.</w:t>
      </w:r>
      <w:r>
        <w:rPr>
          <w:rFonts w:cs="Arial"/>
          <w:color w:val="000000" w:themeColor="text1"/>
          <w:szCs w:val="24"/>
        </w:rPr>
        <w:t xml:space="preserve"> </w:t>
      </w:r>
      <w:r w:rsidRPr="000553BA">
        <w:rPr>
          <w:rFonts w:cs="Arial"/>
          <w:color w:val="000000" w:themeColor="text1"/>
          <w:szCs w:val="24"/>
        </w:rPr>
        <w:t>Acessado: 12 de junho de 2024.</w:t>
      </w:r>
    </w:p>
    <w:p w14:paraId="47FF05D6" w14:textId="77777777" w:rsidR="004A04F7" w:rsidRPr="00AD4BB5" w:rsidRDefault="004A04F7" w:rsidP="00125E62">
      <w:pPr>
        <w:rPr>
          <w:rFonts w:cs="Arial"/>
          <w:szCs w:val="24"/>
        </w:rPr>
      </w:pPr>
    </w:p>
    <w:p w14:paraId="1D8FC56D" w14:textId="77777777" w:rsidR="004A04F7" w:rsidRDefault="004A04F7" w:rsidP="00125E62">
      <w:pPr>
        <w:jc w:val="both"/>
        <w:rPr>
          <w:rFonts w:cs="Arial"/>
          <w:szCs w:val="24"/>
        </w:rPr>
      </w:pPr>
      <w:r w:rsidRPr="00AD4BB5">
        <w:rPr>
          <w:rFonts w:cs="Arial"/>
          <w:szCs w:val="24"/>
        </w:rPr>
        <w:t xml:space="preserve">MONTEIRO, </w:t>
      </w:r>
      <w:r w:rsidRPr="00AD4BB5">
        <w:rPr>
          <w:rFonts w:cs="Arial"/>
          <w:i/>
          <w:iCs/>
          <w:szCs w:val="24"/>
        </w:rPr>
        <w:t>et al</w:t>
      </w:r>
      <w:r w:rsidRPr="00AD4BB5">
        <w:rPr>
          <w:rFonts w:cs="Arial"/>
          <w:szCs w:val="24"/>
        </w:rPr>
        <w:t xml:space="preserve">, 2017. a velhice na perspectiva de estudantes de enfermagem </w:t>
      </w:r>
      <w:proofErr w:type="spellStart"/>
      <w:r w:rsidRPr="00AD4BB5">
        <w:rPr>
          <w:rFonts w:cs="Arial"/>
          <w:szCs w:val="24"/>
        </w:rPr>
        <w:t>Disponivel</w:t>
      </w:r>
      <w:proofErr w:type="spellEnd"/>
      <w:r w:rsidRPr="00AD4BB5">
        <w:rPr>
          <w:rFonts w:cs="Arial"/>
          <w:szCs w:val="24"/>
        </w:rPr>
        <w:t xml:space="preserve"> em: </w:t>
      </w:r>
      <w:hyperlink r:id="rId26" w:history="1">
        <w:r w:rsidRPr="00AD4BB5">
          <w:rPr>
            <w:rStyle w:val="Hyperlink"/>
            <w:rFonts w:cs="Arial"/>
            <w:szCs w:val="24"/>
          </w:rPr>
          <w:t>http://www.eaic.uem.br/eaic2017/anais/artigos/2024.pdf</w:t>
        </w:r>
      </w:hyperlink>
      <w:r w:rsidRPr="00AD4BB5">
        <w:rPr>
          <w:rFonts w:cs="Arial"/>
          <w:szCs w:val="24"/>
        </w:rPr>
        <w:t>. Acessado em: 25 de novembro de 2023.</w:t>
      </w:r>
    </w:p>
    <w:p w14:paraId="2F95A28B" w14:textId="77777777" w:rsidR="004A04F7" w:rsidRPr="00AD4BB5" w:rsidRDefault="004A04F7" w:rsidP="00125E62">
      <w:pPr>
        <w:rPr>
          <w:rFonts w:cs="Arial"/>
          <w:szCs w:val="24"/>
        </w:rPr>
      </w:pPr>
    </w:p>
    <w:p w14:paraId="1A896DF7" w14:textId="77777777" w:rsidR="004A04F7" w:rsidRPr="00AD4BB5" w:rsidRDefault="004A04F7" w:rsidP="00125E62">
      <w:pPr>
        <w:jc w:val="both"/>
        <w:rPr>
          <w:rFonts w:cs="Arial"/>
          <w:szCs w:val="24"/>
        </w:rPr>
      </w:pPr>
      <w:r w:rsidRPr="00AD4BB5">
        <w:rPr>
          <w:rFonts w:cs="Arial"/>
          <w:color w:val="222222"/>
          <w:szCs w:val="24"/>
          <w:shd w:val="clear" w:color="auto" w:fill="FFFFFF"/>
        </w:rPr>
        <w:t>Neri, A. L., &amp; Jorge, M. D. (2006). Atitudes e conhecimentos em relação à velhice em estudantes de graduação em educação e em saúde: subsídios ao planejamento curricular. </w:t>
      </w:r>
      <w:r w:rsidRPr="00AD4BB5">
        <w:rPr>
          <w:rFonts w:cs="Arial"/>
          <w:i/>
          <w:iCs/>
          <w:color w:val="222222"/>
          <w:szCs w:val="24"/>
          <w:shd w:val="clear" w:color="auto" w:fill="FFFFFF"/>
        </w:rPr>
        <w:t>Estudos de psicologia (Campinas)</w:t>
      </w:r>
      <w:r w:rsidRPr="00AD4BB5">
        <w:rPr>
          <w:rFonts w:cs="Arial"/>
          <w:color w:val="222222"/>
          <w:szCs w:val="24"/>
          <w:shd w:val="clear" w:color="auto" w:fill="FFFFFF"/>
        </w:rPr>
        <w:t>, </w:t>
      </w:r>
      <w:r w:rsidRPr="00AD4BB5">
        <w:rPr>
          <w:rFonts w:cs="Arial"/>
          <w:i/>
          <w:iCs/>
          <w:color w:val="222222"/>
          <w:szCs w:val="24"/>
          <w:shd w:val="clear" w:color="auto" w:fill="FFFFFF"/>
        </w:rPr>
        <w:t>23</w:t>
      </w:r>
      <w:r w:rsidRPr="00AD4BB5">
        <w:rPr>
          <w:rFonts w:cs="Arial"/>
          <w:color w:val="222222"/>
          <w:szCs w:val="24"/>
          <w:shd w:val="clear" w:color="auto" w:fill="FFFFFF"/>
        </w:rPr>
        <w:t xml:space="preserve">, 127-137. </w:t>
      </w:r>
      <w:r w:rsidR="00C5798E" w:rsidRPr="00AD4BB5">
        <w:rPr>
          <w:rFonts w:cs="Arial"/>
          <w:color w:val="222222"/>
          <w:szCs w:val="24"/>
          <w:shd w:val="clear" w:color="auto" w:fill="FFFFFF"/>
        </w:rPr>
        <w:t>Disponível</w:t>
      </w:r>
      <w:r w:rsidRPr="00AD4BB5">
        <w:rPr>
          <w:rFonts w:cs="Arial"/>
          <w:color w:val="222222"/>
          <w:szCs w:val="24"/>
          <w:shd w:val="clear" w:color="auto" w:fill="FFFFFF"/>
        </w:rPr>
        <w:t xml:space="preserve"> em: </w:t>
      </w:r>
      <w:hyperlink r:id="rId27" w:history="1">
        <w:r w:rsidRPr="00AD4BB5">
          <w:rPr>
            <w:rStyle w:val="Hyperlink"/>
            <w:rFonts w:cs="Arial"/>
            <w:szCs w:val="24"/>
          </w:rPr>
          <w:t>SciELO - Brasil - Atitudes e conhecimentos em relação à velhice em estudantes de graduação em educação e em saúde: subsídios ao planejamento curricular Atitudes e conhecimentos em relação à velhice em estudantes de graduação em educação e em saúde: subsídios ao planejamento curricular</w:t>
        </w:r>
      </w:hyperlink>
      <w:r w:rsidRPr="00AD4BB5">
        <w:rPr>
          <w:rFonts w:cs="Arial"/>
          <w:szCs w:val="24"/>
        </w:rPr>
        <w:t xml:space="preserve"> . Acesso em: 27 de novembro de 2023.</w:t>
      </w:r>
    </w:p>
    <w:p w14:paraId="254C4A70" w14:textId="77777777" w:rsidR="004A04F7" w:rsidRPr="00AD4BB5" w:rsidRDefault="004A04F7" w:rsidP="00125E62">
      <w:pPr>
        <w:ind w:firstLine="709"/>
        <w:rPr>
          <w:rFonts w:eastAsia="Arial Nova" w:cs="Arial"/>
          <w:szCs w:val="24"/>
        </w:rPr>
      </w:pPr>
    </w:p>
    <w:p w14:paraId="7AD07CE1" w14:textId="2889D14A" w:rsidR="00634AF4" w:rsidRPr="000553BA" w:rsidRDefault="00634AF4" w:rsidP="00125E62">
      <w:pPr>
        <w:jc w:val="both"/>
      </w:pPr>
      <w:r>
        <w:t xml:space="preserve">Oliveira, H. S. B. de, &amp; Corradi, M. L. G. (2018). Aspectos farmacológicos do idoso: uma revisão integrativa de literatura. Revista de Medicina, 97(2), 165. </w:t>
      </w:r>
      <w:hyperlink r:id="rId28" w:history="1">
        <w:r w:rsidRPr="00403839">
          <w:rPr>
            <w:rStyle w:val="Hyperlink"/>
          </w:rPr>
          <w:t>https://doi.org/10.11606/issn.1679-9836.v97i2p165-176</w:t>
        </w:r>
      </w:hyperlink>
      <w:r w:rsidR="000553BA">
        <w:rPr>
          <w:rStyle w:val="Hyperlink"/>
          <w:u w:val="none"/>
        </w:rPr>
        <w:t xml:space="preserve">. </w:t>
      </w:r>
      <w:r w:rsidR="000553BA" w:rsidRPr="000553BA">
        <w:rPr>
          <w:rStyle w:val="Hyperlink"/>
          <w:color w:val="auto"/>
          <w:u w:val="none"/>
        </w:rPr>
        <w:t>Acessado em 23 de novembro de 2023.</w:t>
      </w:r>
    </w:p>
    <w:p w14:paraId="2B53CDE8" w14:textId="77777777" w:rsidR="00634AF4" w:rsidRDefault="00634AF4" w:rsidP="00125E62">
      <w:pPr>
        <w:jc w:val="both"/>
        <w:rPr>
          <w:color w:val="000000"/>
          <w:szCs w:val="24"/>
        </w:rPr>
      </w:pPr>
    </w:p>
    <w:p w14:paraId="490F1506" w14:textId="1B79AE89" w:rsidR="00634AF4" w:rsidRDefault="00634AF4" w:rsidP="00125E62">
      <w:pPr>
        <w:jc w:val="both"/>
      </w:pPr>
      <w:r>
        <w:t xml:space="preserve">Walker, N., </w:t>
      </w:r>
      <w:proofErr w:type="spellStart"/>
      <w:r>
        <w:t>Dissanayaka</w:t>
      </w:r>
      <w:proofErr w:type="spellEnd"/>
      <w:r>
        <w:t xml:space="preserve">, N. N., Scott, T., </w:t>
      </w:r>
      <w:proofErr w:type="spellStart"/>
      <w:r>
        <w:t>Manchha</w:t>
      </w:r>
      <w:proofErr w:type="spellEnd"/>
      <w:r>
        <w:t xml:space="preserve">, A., &amp; </w:t>
      </w:r>
      <w:proofErr w:type="spellStart"/>
      <w:r>
        <w:t>Pachana</w:t>
      </w:r>
      <w:proofErr w:type="spellEnd"/>
      <w:r>
        <w:t xml:space="preserve">, N. A. (2019). </w:t>
      </w:r>
      <w:proofErr w:type="spellStart"/>
      <w:r>
        <w:t>Shaping</w:t>
      </w:r>
      <w:proofErr w:type="spellEnd"/>
      <w:r>
        <w:t xml:space="preserve"> </w:t>
      </w:r>
      <w:proofErr w:type="spellStart"/>
      <w:r>
        <w:t>attitudes</w:t>
      </w:r>
      <w:proofErr w:type="spellEnd"/>
      <w:r>
        <w:t xml:space="preserve">: The </w:t>
      </w:r>
      <w:proofErr w:type="spellStart"/>
      <w:r>
        <w:t>association</w:t>
      </w:r>
      <w:proofErr w:type="spellEnd"/>
      <w:r>
        <w:t xml:space="preserve"> </w:t>
      </w:r>
      <w:proofErr w:type="spellStart"/>
      <w:r>
        <w:t>between</w:t>
      </w:r>
      <w:proofErr w:type="spellEnd"/>
      <w:r>
        <w:t xml:space="preserve"> prior </w:t>
      </w:r>
      <w:proofErr w:type="spellStart"/>
      <w:r>
        <w:t>contact</w:t>
      </w:r>
      <w:proofErr w:type="spellEnd"/>
      <w:r>
        <w:t xml:space="preserve"> </w:t>
      </w:r>
      <w:proofErr w:type="spellStart"/>
      <w:r>
        <w:t>with</w:t>
      </w:r>
      <w:proofErr w:type="spellEnd"/>
      <w:r>
        <w:t xml:space="preserve"> </w:t>
      </w:r>
      <w:proofErr w:type="spellStart"/>
      <w:r>
        <w:t>residential</w:t>
      </w:r>
      <w:proofErr w:type="spellEnd"/>
      <w:r>
        <w:t xml:space="preserve"> </w:t>
      </w:r>
      <w:proofErr w:type="spellStart"/>
      <w:r>
        <w:t>aged</w:t>
      </w:r>
      <w:proofErr w:type="spellEnd"/>
      <w:r>
        <w:t xml:space="preserve"> </w:t>
      </w:r>
      <w:proofErr w:type="spellStart"/>
      <w:r>
        <w:t>care</w:t>
      </w:r>
      <w:proofErr w:type="spellEnd"/>
      <w:r>
        <w:t xml:space="preserve"> </w:t>
      </w:r>
      <w:proofErr w:type="spellStart"/>
      <w:r>
        <w:t>and</w:t>
      </w:r>
      <w:proofErr w:type="spellEnd"/>
      <w:r>
        <w:t xml:space="preserve"> </w:t>
      </w:r>
      <w:proofErr w:type="spellStart"/>
      <w:r>
        <w:t>resistance</w:t>
      </w:r>
      <w:proofErr w:type="spellEnd"/>
      <w:r>
        <w:t xml:space="preserve"> </w:t>
      </w:r>
      <w:proofErr w:type="spellStart"/>
      <w:r>
        <w:t>to</w:t>
      </w:r>
      <w:proofErr w:type="spellEnd"/>
      <w:r>
        <w:t xml:space="preserve"> </w:t>
      </w:r>
      <w:proofErr w:type="spellStart"/>
      <w:r>
        <w:t>enter</w:t>
      </w:r>
      <w:proofErr w:type="spellEnd"/>
      <w:r>
        <w:t xml:space="preserve"> </w:t>
      </w:r>
      <w:proofErr w:type="spellStart"/>
      <w:r>
        <w:t>residential</w:t>
      </w:r>
      <w:proofErr w:type="spellEnd"/>
      <w:r>
        <w:t xml:space="preserve"> </w:t>
      </w:r>
      <w:proofErr w:type="spellStart"/>
      <w:r>
        <w:t>aged</w:t>
      </w:r>
      <w:proofErr w:type="spellEnd"/>
      <w:r>
        <w:t xml:space="preserve"> </w:t>
      </w:r>
      <w:proofErr w:type="spellStart"/>
      <w:r>
        <w:t>care</w:t>
      </w:r>
      <w:proofErr w:type="spellEnd"/>
      <w:r>
        <w:t xml:space="preserv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Older</w:t>
      </w:r>
      <w:proofErr w:type="spellEnd"/>
      <w:r>
        <w:t xml:space="preserve"> People </w:t>
      </w:r>
      <w:proofErr w:type="spellStart"/>
      <w:r>
        <w:t>Nursing</w:t>
      </w:r>
      <w:proofErr w:type="spellEnd"/>
      <w:r>
        <w:t xml:space="preserve">, April, 1–10. </w:t>
      </w:r>
      <w:hyperlink r:id="rId29" w:history="1">
        <w:r w:rsidRPr="00403839">
          <w:rPr>
            <w:rStyle w:val="Hyperlink"/>
          </w:rPr>
          <w:t>https://doi.org/10.1111/opn.12268</w:t>
        </w:r>
      </w:hyperlink>
      <w:r w:rsidR="00E64CAB">
        <w:t xml:space="preserve">  . Acesso em</w:t>
      </w:r>
      <w:r w:rsidR="00AB6516">
        <w:t>: 12 junho de 2024.</w:t>
      </w:r>
    </w:p>
    <w:p w14:paraId="7EC4C4A6" w14:textId="77777777" w:rsidR="00E64CAB" w:rsidRDefault="00E64CAB" w:rsidP="00125E62">
      <w:pPr>
        <w:jc w:val="both"/>
      </w:pPr>
    </w:p>
    <w:p w14:paraId="62A6558E" w14:textId="6A66D9B2" w:rsidR="00634AF4" w:rsidRDefault="00634AF4" w:rsidP="00125E62">
      <w:pPr>
        <w:jc w:val="both"/>
      </w:pPr>
      <w:r>
        <w:t xml:space="preserve">Wilson, M. A. G., </w:t>
      </w:r>
      <w:proofErr w:type="spellStart"/>
      <w:r>
        <w:t>Kurrle</w:t>
      </w:r>
      <w:proofErr w:type="spellEnd"/>
      <w:r>
        <w:t xml:space="preserve">, S. E., &amp; Wilson, I. (2018). </w:t>
      </w:r>
      <w:proofErr w:type="spellStart"/>
      <w:r>
        <w:t>Understanding</w:t>
      </w:r>
      <w:proofErr w:type="spellEnd"/>
      <w:r>
        <w:t xml:space="preserve"> Australian medical </w:t>
      </w:r>
      <w:proofErr w:type="spellStart"/>
      <w:r>
        <w:t>student</w:t>
      </w:r>
      <w:proofErr w:type="spellEnd"/>
      <w:r>
        <w:t xml:space="preserve"> </w:t>
      </w:r>
      <w:proofErr w:type="spellStart"/>
      <w:r>
        <w:t>attitudes</w:t>
      </w:r>
      <w:proofErr w:type="spellEnd"/>
      <w:r>
        <w:t xml:space="preserve"> </w:t>
      </w:r>
      <w:proofErr w:type="spellStart"/>
      <w:r>
        <w:t>towards</w:t>
      </w:r>
      <w:proofErr w:type="spellEnd"/>
      <w:r>
        <w:t xml:space="preserve"> </w:t>
      </w:r>
      <w:proofErr w:type="spellStart"/>
      <w:r>
        <w:t>older</w:t>
      </w:r>
      <w:proofErr w:type="spellEnd"/>
      <w:r>
        <w:t xml:space="preserve"> </w:t>
      </w:r>
      <w:proofErr w:type="spellStart"/>
      <w:r>
        <w:t>people</w:t>
      </w:r>
      <w:proofErr w:type="spellEnd"/>
      <w:r>
        <w:t xml:space="preserve">. </w:t>
      </w:r>
      <w:proofErr w:type="spellStart"/>
      <w:r>
        <w:t>Australasian</w:t>
      </w:r>
      <w:proofErr w:type="spellEnd"/>
      <w:r>
        <w:t xml:space="preserve"> </w:t>
      </w:r>
      <w:proofErr w:type="spellStart"/>
      <w:r>
        <w:t>Journal</w:t>
      </w:r>
      <w:proofErr w:type="spellEnd"/>
      <w:r>
        <w:t xml:space="preserve"> </w:t>
      </w:r>
      <w:proofErr w:type="spellStart"/>
      <w:r>
        <w:t>on</w:t>
      </w:r>
      <w:proofErr w:type="spellEnd"/>
      <w:r>
        <w:t xml:space="preserve"> </w:t>
      </w:r>
      <w:proofErr w:type="spellStart"/>
      <w:r>
        <w:t>Ageing</w:t>
      </w:r>
      <w:proofErr w:type="spellEnd"/>
      <w:r>
        <w:t xml:space="preserve">, 37(2), 93–98. </w:t>
      </w:r>
      <w:hyperlink r:id="rId30" w:history="1">
        <w:r w:rsidR="00BF209B" w:rsidRPr="00072D60">
          <w:rPr>
            <w:rStyle w:val="Hyperlink"/>
          </w:rPr>
          <w:t>https://doi.org/10.1111/ajag.12495</w:t>
        </w:r>
      </w:hyperlink>
      <w:r w:rsidR="00BF209B">
        <w:t>.</w:t>
      </w:r>
      <w:r w:rsidR="00AB6516">
        <w:t xml:space="preserve"> Acesso em: 12 de junho de 2024.</w:t>
      </w:r>
    </w:p>
    <w:p w14:paraId="53D9DE86" w14:textId="77777777" w:rsidR="00BF209B" w:rsidRPr="000553BA" w:rsidRDefault="00BF209B" w:rsidP="007332BF">
      <w:pPr>
        <w:rPr>
          <w:rFonts w:cs="Arial"/>
          <w:color w:val="000000"/>
          <w:szCs w:val="24"/>
        </w:rPr>
      </w:pPr>
    </w:p>
    <w:p w14:paraId="60C8BF6F" w14:textId="77777777" w:rsidR="00DF46C8" w:rsidRPr="000553BA" w:rsidRDefault="00DF46C8" w:rsidP="00E231EA">
      <w:pPr>
        <w:rPr>
          <w:szCs w:val="24"/>
        </w:rPr>
      </w:pPr>
    </w:p>
    <w:p w14:paraId="5BB6DA16" w14:textId="55B74745" w:rsidR="00DF46C8" w:rsidRPr="00E920B4" w:rsidRDefault="00DF46C8" w:rsidP="00E231EA">
      <w:pPr>
        <w:rPr>
          <w:rFonts w:cs="Arial"/>
          <w:color w:val="000000" w:themeColor="text1"/>
          <w:szCs w:val="24"/>
        </w:rPr>
      </w:pPr>
    </w:p>
    <w:p w14:paraId="63D52E45" w14:textId="77777777" w:rsidR="003A0541" w:rsidRDefault="003A0541" w:rsidP="00E231EA">
      <w:pPr>
        <w:ind w:left="1429"/>
      </w:pPr>
    </w:p>
    <w:p w14:paraId="045D0328" w14:textId="77777777" w:rsidR="003A0541" w:rsidRDefault="003A0541" w:rsidP="00E231EA">
      <w:pPr>
        <w:rPr>
          <w:b/>
        </w:rPr>
      </w:pPr>
    </w:p>
    <w:p w14:paraId="18A38DBC" w14:textId="77777777" w:rsidR="00BF209B" w:rsidRPr="006E6B72" w:rsidRDefault="00BF209B" w:rsidP="00125E62">
      <w:pPr>
        <w:jc w:val="both"/>
        <w:rPr>
          <w:color w:val="000000"/>
          <w:szCs w:val="24"/>
        </w:rPr>
      </w:pPr>
    </w:p>
    <w:sectPr w:rsidR="00BF209B" w:rsidRPr="006E6B72" w:rsidSect="006164AB">
      <w:headerReference w:type="default" r:id="rId31"/>
      <w:headerReference w:type="first" r:id="rId32"/>
      <w:pgSz w:w="11907" w:h="16840" w:code="9"/>
      <w:pgMar w:top="1701" w:right="1134" w:bottom="1134" w:left="1701" w:header="1134" w:footer="720" w:gutter="0"/>
      <w:pgNumType w:start="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A828D" w14:textId="77777777" w:rsidR="00B80C7A" w:rsidRDefault="00B80C7A">
      <w:r>
        <w:separator/>
      </w:r>
    </w:p>
  </w:endnote>
  <w:endnote w:type="continuationSeparator" w:id="0">
    <w:p w14:paraId="688B5FBA" w14:textId="77777777" w:rsidR="00B80C7A" w:rsidRDefault="00B8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5659" w14:textId="77777777" w:rsidR="00B80C7A" w:rsidRDefault="00B80C7A">
      <w:r>
        <w:separator/>
      </w:r>
    </w:p>
  </w:footnote>
  <w:footnote w:type="continuationSeparator" w:id="0">
    <w:p w14:paraId="0B9BCC93" w14:textId="77777777" w:rsidR="00B80C7A" w:rsidRDefault="00B8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301C" w14:textId="77777777" w:rsidR="00A66483" w:rsidRDefault="00A66483">
    <w:pPr>
      <w:pStyle w:val="Cabealho"/>
      <w:jc w:val="right"/>
    </w:pPr>
  </w:p>
  <w:p w14:paraId="45846FF3" w14:textId="77777777" w:rsidR="00A66483" w:rsidRDefault="00A664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89D4" w14:textId="77777777" w:rsidR="00845BEC" w:rsidRPr="00845BEC" w:rsidRDefault="00845BEC" w:rsidP="000E7605">
    <w:pPr>
      <w:pStyle w:val="Cabealho"/>
      <w:jc w:val="center"/>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4FD0" w14:textId="77777777" w:rsidR="00A66483" w:rsidRPr="00845BEC" w:rsidRDefault="00A66483">
    <w:pPr>
      <w:pStyle w:val="Cabealho"/>
      <w:jc w:val="right"/>
      <w:rPr>
        <w:rFonts w:ascii="Times New Roman" w:hAnsi="Times New Roman"/>
        <w:sz w:val="22"/>
        <w:szCs w:val="22"/>
      </w:rPr>
    </w:pPr>
    <w:r w:rsidRPr="00845BEC">
      <w:rPr>
        <w:rFonts w:ascii="Times New Roman" w:hAnsi="Times New Roman"/>
        <w:sz w:val="22"/>
        <w:szCs w:val="22"/>
      </w:rPr>
      <w:fldChar w:fldCharType="begin"/>
    </w:r>
    <w:r w:rsidRPr="00845BEC">
      <w:rPr>
        <w:rFonts w:ascii="Times New Roman" w:hAnsi="Times New Roman"/>
        <w:sz w:val="22"/>
        <w:szCs w:val="22"/>
      </w:rPr>
      <w:instrText>PAGE   \* MERGEFORMAT</w:instrText>
    </w:r>
    <w:r w:rsidRPr="00845BEC">
      <w:rPr>
        <w:rFonts w:ascii="Times New Roman" w:hAnsi="Times New Roman"/>
        <w:sz w:val="22"/>
        <w:szCs w:val="22"/>
      </w:rPr>
      <w:fldChar w:fldCharType="separate"/>
    </w:r>
    <w:r w:rsidR="00052F9C">
      <w:rPr>
        <w:rFonts w:ascii="Times New Roman" w:hAnsi="Times New Roman"/>
        <w:noProof/>
        <w:sz w:val="22"/>
        <w:szCs w:val="22"/>
      </w:rPr>
      <w:t>1</w:t>
    </w:r>
    <w:r w:rsidR="00052F9C">
      <w:rPr>
        <w:rFonts w:ascii="Times New Roman" w:hAnsi="Times New Roman"/>
        <w:noProof/>
        <w:sz w:val="22"/>
        <w:szCs w:val="22"/>
      </w:rPr>
      <w:t>1</w:t>
    </w:r>
    <w:r w:rsidRPr="00845BEC">
      <w:rPr>
        <w:rFonts w:ascii="Times New Roman" w:hAnsi="Times New Roman"/>
        <w:sz w:val="22"/>
        <w:szCs w:val="22"/>
      </w:rPr>
      <w:fldChar w:fldCharType="end"/>
    </w:r>
  </w:p>
  <w:p w14:paraId="08D1C3CB" w14:textId="77777777" w:rsidR="00A66483" w:rsidRDefault="00A6648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4021" w14:textId="77777777" w:rsidR="001E1496" w:rsidRDefault="001E1496">
    <w:pPr>
      <w:pStyle w:val="Cabealho"/>
      <w:jc w:val="right"/>
    </w:pPr>
    <w:r>
      <w:fldChar w:fldCharType="begin"/>
    </w:r>
    <w:r>
      <w:instrText>PAGE   \* MERGEFORMAT</w:instrText>
    </w:r>
    <w:r>
      <w:fldChar w:fldCharType="separate"/>
    </w:r>
    <w:r>
      <w:rPr>
        <w:lang w:val="pt-BR"/>
      </w:rPr>
      <w:t>2</w:t>
    </w:r>
    <w:r>
      <w:fldChar w:fldCharType="end"/>
    </w:r>
  </w:p>
  <w:p w14:paraId="208AEC82" w14:textId="77777777" w:rsidR="001E1496" w:rsidRPr="00845BEC" w:rsidRDefault="001E1496" w:rsidP="000E7605">
    <w:pPr>
      <w:pStyle w:val="Cabealho"/>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3623"/>
    <w:multiLevelType w:val="multilevel"/>
    <w:tmpl w:val="88CCA57A"/>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9AC4B29"/>
    <w:multiLevelType w:val="multilevel"/>
    <w:tmpl w:val="8ACA0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376379"/>
    <w:multiLevelType w:val="singleLevel"/>
    <w:tmpl w:val="C21EAD0A"/>
    <w:lvl w:ilvl="0">
      <w:numFmt w:val="bullet"/>
      <w:lvlText w:val="-"/>
      <w:lvlJc w:val="left"/>
      <w:pPr>
        <w:tabs>
          <w:tab w:val="num" w:pos="1069"/>
        </w:tabs>
        <w:ind w:left="1069" w:hanging="360"/>
      </w:pPr>
      <w:rPr>
        <w:rFonts w:hint="default"/>
      </w:rPr>
    </w:lvl>
  </w:abstractNum>
  <w:abstractNum w:abstractNumId="3" w15:restartNumberingAfterBreak="0">
    <w:nsid w:val="3E743071"/>
    <w:multiLevelType w:val="singleLevel"/>
    <w:tmpl w:val="2A764A74"/>
    <w:lvl w:ilvl="0">
      <w:start w:val="1"/>
      <w:numFmt w:val="lowerLetter"/>
      <w:lvlText w:val="%1)"/>
      <w:lvlJc w:val="left"/>
      <w:pPr>
        <w:tabs>
          <w:tab w:val="num" w:pos="1069"/>
        </w:tabs>
        <w:ind w:left="1069" w:hanging="360"/>
      </w:pPr>
      <w:rPr>
        <w:rFonts w:hint="default"/>
      </w:rPr>
    </w:lvl>
  </w:abstractNum>
  <w:abstractNum w:abstractNumId="4" w15:restartNumberingAfterBreak="0">
    <w:nsid w:val="48D00AEC"/>
    <w:multiLevelType w:val="hybridMultilevel"/>
    <w:tmpl w:val="28B045C0"/>
    <w:lvl w:ilvl="0" w:tplc="3EDCEDD6">
      <w:start w:val="1"/>
      <w:numFmt w:val="decimal"/>
      <w:lvlText w:val="%1-"/>
      <w:lvlJc w:val="left"/>
      <w:pPr>
        <w:ind w:left="720" w:hanging="360"/>
      </w:pPr>
      <w:rPr>
        <w:rFonts w:ascii="Times New Roman" w:hAnsi="Times New Roman" w:hint="default"/>
        <w:b w:val="0"/>
        <w:bCs w:val="0"/>
        <w:color w:val="000000"/>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C70708D"/>
    <w:multiLevelType w:val="hybridMultilevel"/>
    <w:tmpl w:val="3FEEE4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772476D"/>
    <w:multiLevelType w:val="hybridMultilevel"/>
    <w:tmpl w:val="5EA8D3B8"/>
    <w:lvl w:ilvl="0" w:tplc="76CCEC64">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69BE6D07"/>
    <w:multiLevelType w:val="multilevel"/>
    <w:tmpl w:val="9B72090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Ttulo3"/>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D4B2063"/>
    <w:multiLevelType w:val="hybridMultilevel"/>
    <w:tmpl w:val="375E6CBE"/>
    <w:lvl w:ilvl="0" w:tplc="F65A65D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79E94362"/>
    <w:multiLevelType w:val="multilevel"/>
    <w:tmpl w:val="025CBC1E"/>
    <w:lvl w:ilvl="0">
      <w:start w:val="1"/>
      <w:numFmt w:val="decimal"/>
      <w:pStyle w:val="SessoPrimEME"/>
      <w:suff w:val="space"/>
      <w:lvlText w:val="%1."/>
      <w:lvlJc w:val="left"/>
      <w:pPr>
        <w:ind w:left="0" w:firstLine="0"/>
      </w:pPr>
    </w:lvl>
    <w:lvl w:ilvl="1">
      <w:start w:val="1"/>
      <w:numFmt w:val="decimal"/>
      <w:pStyle w:val="SessoSecundria"/>
      <w:suff w:val="space"/>
      <w:lvlText w:val="%1.%2."/>
      <w:lvlJc w:val="left"/>
      <w:pPr>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02264055">
    <w:abstractNumId w:val="3"/>
  </w:num>
  <w:num w:numId="2" w16cid:durableId="123083117">
    <w:abstractNumId w:val="2"/>
  </w:num>
  <w:num w:numId="3" w16cid:durableId="607546651">
    <w:abstractNumId w:val="9"/>
  </w:num>
  <w:num w:numId="4" w16cid:durableId="1680230799">
    <w:abstractNumId w:val="7"/>
  </w:num>
  <w:num w:numId="5" w16cid:durableId="1062022984">
    <w:abstractNumId w:val="0"/>
  </w:num>
  <w:num w:numId="6" w16cid:durableId="631636491">
    <w:abstractNumId w:val="1"/>
  </w:num>
  <w:num w:numId="7" w16cid:durableId="565922293">
    <w:abstractNumId w:val="8"/>
  </w:num>
  <w:num w:numId="8" w16cid:durableId="1928883994">
    <w:abstractNumId w:val="6"/>
  </w:num>
  <w:num w:numId="9" w16cid:durableId="394203065">
    <w:abstractNumId w:val="4"/>
  </w:num>
  <w:num w:numId="10" w16cid:durableId="419107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3F"/>
    <w:rsid w:val="00001182"/>
    <w:rsid w:val="0000137F"/>
    <w:rsid w:val="00004C6E"/>
    <w:rsid w:val="000277B4"/>
    <w:rsid w:val="00032B6D"/>
    <w:rsid w:val="00041B99"/>
    <w:rsid w:val="00043958"/>
    <w:rsid w:val="00043D5E"/>
    <w:rsid w:val="00052F9C"/>
    <w:rsid w:val="000532E5"/>
    <w:rsid w:val="000553BA"/>
    <w:rsid w:val="000561F9"/>
    <w:rsid w:val="000638E6"/>
    <w:rsid w:val="00067BC1"/>
    <w:rsid w:val="00072C35"/>
    <w:rsid w:val="0007352C"/>
    <w:rsid w:val="000A412C"/>
    <w:rsid w:val="000C350C"/>
    <w:rsid w:val="000C663A"/>
    <w:rsid w:val="000C6843"/>
    <w:rsid w:val="000D5B37"/>
    <w:rsid w:val="000E0D59"/>
    <w:rsid w:val="000E7605"/>
    <w:rsid w:val="001047E7"/>
    <w:rsid w:val="00125E62"/>
    <w:rsid w:val="00127528"/>
    <w:rsid w:val="0013772A"/>
    <w:rsid w:val="0013786F"/>
    <w:rsid w:val="00147DA6"/>
    <w:rsid w:val="00163970"/>
    <w:rsid w:val="00173665"/>
    <w:rsid w:val="001815B6"/>
    <w:rsid w:val="001848F9"/>
    <w:rsid w:val="001A723D"/>
    <w:rsid w:val="001A760F"/>
    <w:rsid w:val="001C2397"/>
    <w:rsid w:val="001C3CDF"/>
    <w:rsid w:val="001D23CA"/>
    <w:rsid w:val="001D2DF2"/>
    <w:rsid w:val="001D3E4C"/>
    <w:rsid w:val="001D4EA6"/>
    <w:rsid w:val="001E1496"/>
    <w:rsid w:val="001E66BC"/>
    <w:rsid w:val="001F0B8E"/>
    <w:rsid w:val="001F64EB"/>
    <w:rsid w:val="00205640"/>
    <w:rsid w:val="00207479"/>
    <w:rsid w:val="00215E3B"/>
    <w:rsid w:val="0021734C"/>
    <w:rsid w:val="0022328E"/>
    <w:rsid w:val="00230C3E"/>
    <w:rsid w:val="0023166E"/>
    <w:rsid w:val="0023511C"/>
    <w:rsid w:val="00242567"/>
    <w:rsid w:val="00250152"/>
    <w:rsid w:val="00262340"/>
    <w:rsid w:val="002643C0"/>
    <w:rsid w:val="00274824"/>
    <w:rsid w:val="002870A0"/>
    <w:rsid w:val="002877BB"/>
    <w:rsid w:val="0029737A"/>
    <w:rsid w:val="002A3F20"/>
    <w:rsid w:val="002B125F"/>
    <w:rsid w:val="002B5B1D"/>
    <w:rsid w:val="002B60EF"/>
    <w:rsid w:val="002B70C8"/>
    <w:rsid w:val="002E0AC7"/>
    <w:rsid w:val="002E31F1"/>
    <w:rsid w:val="002F122A"/>
    <w:rsid w:val="00301355"/>
    <w:rsid w:val="00301412"/>
    <w:rsid w:val="00301CD7"/>
    <w:rsid w:val="003149C7"/>
    <w:rsid w:val="00335A50"/>
    <w:rsid w:val="00336BA7"/>
    <w:rsid w:val="003509B7"/>
    <w:rsid w:val="00356111"/>
    <w:rsid w:val="00356488"/>
    <w:rsid w:val="0036086E"/>
    <w:rsid w:val="00361676"/>
    <w:rsid w:val="00375EFC"/>
    <w:rsid w:val="00395FAD"/>
    <w:rsid w:val="003A0541"/>
    <w:rsid w:val="003B572C"/>
    <w:rsid w:val="003D0027"/>
    <w:rsid w:val="003D2FFE"/>
    <w:rsid w:val="003E1470"/>
    <w:rsid w:val="003E5C57"/>
    <w:rsid w:val="003F6957"/>
    <w:rsid w:val="0040199D"/>
    <w:rsid w:val="00402AFA"/>
    <w:rsid w:val="00413423"/>
    <w:rsid w:val="004215E6"/>
    <w:rsid w:val="00427003"/>
    <w:rsid w:val="00430130"/>
    <w:rsid w:val="00440158"/>
    <w:rsid w:val="00450BF4"/>
    <w:rsid w:val="00454730"/>
    <w:rsid w:val="00475162"/>
    <w:rsid w:val="0048355B"/>
    <w:rsid w:val="004849A1"/>
    <w:rsid w:val="004A04F7"/>
    <w:rsid w:val="004B1454"/>
    <w:rsid w:val="004B5CF4"/>
    <w:rsid w:val="004C2BD2"/>
    <w:rsid w:val="004C4B9B"/>
    <w:rsid w:val="004C5D08"/>
    <w:rsid w:val="004D1603"/>
    <w:rsid w:val="004D3E8C"/>
    <w:rsid w:val="004D4DEC"/>
    <w:rsid w:val="00501CB0"/>
    <w:rsid w:val="00511E26"/>
    <w:rsid w:val="005231C7"/>
    <w:rsid w:val="0052546B"/>
    <w:rsid w:val="00525768"/>
    <w:rsid w:val="0053125F"/>
    <w:rsid w:val="0053228D"/>
    <w:rsid w:val="00544B73"/>
    <w:rsid w:val="0054736C"/>
    <w:rsid w:val="005537A4"/>
    <w:rsid w:val="00563016"/>
    <w:rsid w:val="00566DE1"/>
    <w:rsid w:val="005872F7"/>
    <w:rsid w:val="0059103F"/>
    <w:rsid w:val="00592337"/>
    <w:rsid w:val="00592592"/>
    <w:rsid w:val="005A2ADA"/>
    <w:rsid w:val="005A5931"/>
    <w:rsid w:val="005B25A1"/>
    <w:rsid w:val="005B2612"/>
    <w:rsid w:val="005B261C"/>
    <w:rsid w:val="005B4397"/>
    <w:rsid w:val="005C20BB"/>
    <w:rsid w:val="005C2407"/>
    <w:rsid w:val="005D1DC9"/>
    <w:rsid w:val="005D2291"/>
    <w:rsid w:val="005D5337"/>
    <w:rsid w:val="005E1721"/>
    <w:rsid w:val="005E3E55"/>
    <w:rsid w:val="005F11AD"/>
    <w:rsid w:val="005F4338"/>
    <w:rsid w:val="00602D9C"/>
    <w:rsid w:val="006137F0"/>
    <w:rsid w:val="006164AB"/>
    <w:rsid w:val="0062190D"/>
    <w:rsid w:val="00622299"/>
    <w:rsid w:val="00634AF4"/>
    <w:rsid w:val="006350F8"/>
    <w:rsid w:val="006377D1"/>
    <w:rsid w:val="0064088E"/>
    <w:rsid w:val="00643C7A"/>
    <w:rsid w:val="006467FF"/>
    <w:rsid w:val="00656BEC"/>
    <w:rsid w:val="006570B0"/>
    <w:rsid w:val="006804E0"/>
    <w:rsid w:val="00682A6B"/>
    <w:rsid w:val="00684181"/>
    <w:rsid w:val="00696DF2"/>
    <w:rsid w:val="00697D05"/>
    <w:rsid w:val="006A29B6"/>
    <w:rsid w:val="006B7073"/>
    <w:rsid w:val="006B70D6"/>
    <w:rsid w:val="006E6B72"/>
    <w:rsid w:val="006F17B5"/>
    <w:rsid w:val="00711589"/>
    <w:rsid w:val="007332BF"/>
    <w:rsid w:val="00734E81"/>
    <w:rsid w:val="00743EE5"/>
    <w:rsid w:val="007457F0"/>
    <w:rsid w:val="00745C0A"/>
    <w:rsid w:val="00745DE1"/>
    <w:rsid w:val="00755BF1"/>
    <w:rsid w:val="00762770"/>
    <w:rsid w:val="00764338"/>
    <w:rsid w:val="007767BB"/>
    <w:rsid w:val="00783370"/>
    <w:rsid w:val="0079569A"/>
    <w:rsid w:val="007A3BAB"/>
    <w:rsid w:val="007A4EAD"/>
    <w:rsid w:val="007A6BBB"/>
    <w:rsid w:val="007B3D33"/>
    <w:rsid w:val="007C1237"/>
    <w:rsid w:val="0080084B"/>
    <w:rsid w:val="008039F8"/>
    <w:rsid w:val="0080621C"/>
    <w:rsid w:val="00811646"/>
    <w:rsid w:val="00815515"/>
    <w:rsid w:val="00820595"/>
    <w:rsid w:val="00821194"/>
    <w:rsid w:val="00824B4D"/>
    <w:rsid w:val="00836420"/>
    <w:rsid w:val="00836CA2"/>
    <w:rsid w:val="00845BEC"/>
    <w:rsid w:val="00853D22"/>
    <w:rsid w:val="00862800"/>
    <w:rsid w:val="0086619E"/>
    <w:rsid w:val="00871BDC"/>
    <w:rsid w:val="00874D7E"/>
    <w:rsid w:val="0087582E"/>
    <w:rsid w:val="008773B9"/>
    <w:rsid w:val="00887B24"/>
    <w:rsid w:val="0089015B"/>
    <w:rsid w:val="008A5C46"/>
    <w:rsid w:val="008A5DBF"/>
    <w:rsid w:val="008B1537"/>
    <w:rsid w:val="008B2591"/>
    <w:rsid w:val="008B42DE"/>
    <w:rsid w:val="008D54E4"/>
    <w:rsid w:val="008D7B91"/>
    <w:rsid w:val="008F2690"/>
    <w:rsid w:val="00910F8C"/>
    <w:rsid w:val="00913BC5"/>
    <w:rsid w:val="00920B44"/>
    <w:rsid w:val="00921146"/>
    <w:rsid w:val="009438F7"/>
    <w:rsid w:val="00944BE1"/>
    <w:rsid w:val="00945B9B"/>
    <w:rsid w:val="00965CE5"/>
    <w:rsid w:val="009777A6"/>
    <w:rsid w:val="009808D2"/>
    <w:rsid w:val="009A42AA"/>
    <w:rsid w:val="009C472E"/>
    <w:rsid w:val="009D6DCB"/>
    <w:rsid w:val="009F19A8"/>
    <w:rsid w:val="009F233F"/>
    <w:rsid w:val="00A00168"/>
    <w:rsid w:val="00A02493"/>
    <w:rsid w:val="00A04125"/>
    <w:rsid w:val="00A0599C"/>
    <w:rsid w:val="00A064D6"/>
    <w:rsid w:val="00A321DE"/>
    <w:rsid w:val="00A33EFF"/>
    <w:rsid w:val="00A358DC"/>
    <w:rsid w:val="00A36829"/>
    <w:rsid w:val="00A541BA"/>
    <w:rsid w:val="00A56ECE"/>
    <w:rsid w:val="00A63262"/>
    <w:rsid w:val="00A66483"/>
    <w:rsid w:val="00A711D0"/>
    <w:rsid w:val="00A80A81"/>
    <w:rsid w:val="00A86CCD"/>
    <w:rsid w:val="00A90ADF"/>
    <w:rsid w:val="00AA739C"/>
    <w:rsid w:val="00AB22AC"/>
    <w:rsid w:val="00AB6516"/>
    <w:rsid w:val="00AB6C53"/>
    <w:rsid w:val="00AC0F20"/>
    <w:rsid w:val="00AC3E4F"/>
    <w:rsid w:val="00AC5F96"/>
    <w:rsid w:val="00AC682E"/>
    <w:rsid w:val="00AC70D3"/>
    <w:rsid w:val="00AD0F5A"/>
    <w:rsid w:val="00AE24ED"/>
    <w:rsid w:val="00AF197F"/>
    <w:rsid w:val="00B0771D"/>
    <w:rsid w:val="00B1017A"/>
    <w:rsid w:val="00B11F4E"/>
    <w:rsid w:val="00B21778"/>
    <w:rsid w:val="00B5342B"/>
    <w:rsid w:val="00B63AA1"/>
    <w:rsid w:val="00B80C7A"/>
    <w:rsid w:val="00B82C7F"/>
    <w:rsid w:val="00B851E7"/>
    <w:rsid w:val="00B93F17"/>
    <w:rsid w:val="00BA1085"/>
    <w:rsid w:val="00BA1DD3"/>
    <w:rsid w:val="00BA73EC"/>
    <w:rsid w:val="00BC1A0D"/>
    <w:rsid w:val="00BC7F1C"/>
    <w:rsid w:val="00BE449F"/>
    <w:rsid w:val="00BF209B"/>
    <w:rsid w:val="00BF54BE"/>
    <w:rsid w:val="00BF7B03"/>
    <w:rsid w:val="00C16CF3"/>
    <w:rsid w:val="00C2143F"/>
    <w:rsid w:val="00C2565C"/>
    <w:rsid w:val="00C27BF8"/>
    <w:rsid w:val="00C423F8"/>
    <w:rsid w:val="00C47333"/>
    <w:rsid w:val="00C55C0D"/>
    <w:rsid w:val="00C5798E"/>
    <w:rsid w:val="00C6146F"/>
    <w:rsid w:val="00C6484F"/>
    <w:rsid w:val="00C70C03"/>
    <w:rsid w:val="00C80259"/>
    <w:rsid w:val="00C814C2"/>
    <w:rsid w:val="00C85052"/>
    <w:rsid w:val="00C901D4"/>
    <w:rsid w:val="00C94478"/>
    <w:rsid w:val="00CA0FD7"/>
    <w:rsid w:val="00CA4FDA"/>
    <w:rsid w:val="00CB7733"/>
    <w:rsid w:val="00CD3687"/>
    <w:rsid w:val="00CD6C7C"/>
    <w:rsid w:val="00CE5894"/>
    <w:rsid w:val="00CE6649"/>
    <w:rsid w:val="00D01C11"/>
    <w:rsid w:val="00D03CC3"/>
    <w:rsid w:val="00D04B11"/>
    <w:rsid w:val="00D230D9"/>
    <w:rsid w:val="00D23AD3"/>
    <w:rsid w:val="00D2691D"/>
    <w:rsid w:val="00D4329C"/>
    <w:rsid w:val="00D56057"/>
    <w:rsid w:val="00D56F6A"/>
    <w:rsid w:val="00D63FB6"/>
    <w:rsid w:val="00D71761"/>
    <w:rsid w:val="00D751E1"/>
    <w:rsid w:val="00D76F0A"/>
    <w:rsid w:val="00DB633E"/>
    <w:rsid w:val="00DD090B"/>
    <w:rsid w:val="00DD5EBA"/>
    <w:rsid w:val="00DE731B"/>
    <w:rsid w:val="00DF46C8"/>
    <w:rsid w:val="00E11578"/>
    <w:rsid w:val="00E253EC"/>
    <w:rsid w:val="00E278B4"/>
    <w:rsid w:val="00E34D16"/>
    <w:rsid w:val="00E354EA"/>
    <w:rsid w:val="00E35BF2"/>
    <w:rsid w:val="00E51EAF"/>
    <w:rsid w:val="00E54799"/>
    <w:rsid w:val="00E6453A"/>
    <w:rsid w:val="00E64CAB"/>
    <w:rsid w:val="00E74DB2"/>
    <w:rsid w:val="00E75DE8"/>
    <w:rsid w:val="00E822B4"/>
    <w:rsid w:val="00E920B4"/>
    <w:rsid w:val="00E93586"/>
    <w:rsid w:val="00EA2A00"/>
    <w:rsid w:val="00EB6C7F"/>
    <w:rsid w:val="00EC1567"/>
    <w:rsid w:val="00EC3728"/>
    <w:rsid w:val="00EC6139"/>
    <w:rsid w:val="00ED428F"/>
    <w:rsid w:val="00EE2E27"/>
    <w:rsid w:val="00EE3A8A"/>
    <w:rsid w:val="00EF1611"/>
    <w:rsid w:val="00F20540"/>
    <w:rsid w:val="00F2113E"/>
    <w:rsid w:val="00F341A6"/>
    <w:rsid w:val="00F43C67"/>
    <w:rsid w:val="00F56ABB"/>
    <w:rsid w:val="00F921B5"/>
    <w:rsid w:val="00F931AE"/>
    <w:rsid w:val="00F95596"/>
    <w:rsid w:val="00F96730"/>
    <w:rsid w:val="00F97DF2"/>
    <w:rsid w:val="00FA292D"/>
    <w:rsid w:val="00FA6066"/>
    <w:rsid w:val="00FA68B8"/>
    <w:rsid w:val="00FA71E0"/>
    <w:rsid w:val="00FB1F96"/>
    <w:rsid w:val="00FB5C8F"/>
    <w:rsid w:val="00FB7D26"/>
    <w:rsid w:val="00FD7929"/>
    <w:rsid w:val="00FE118A"/>
    <w:rsid w:val="00FE290C"/>
    <w:rsid w:val="00FE6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45961"/>
  <w15:chartTrackingRefBased/>
  <w15:docId w15:val="{5079A2C8-4AF3-304E-92C2-E034C97B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rsid w:val="00043958"/>
    <w:pPr>
      <w:keepNext/>
      <w:spacing w:line="360" w:lineRule="auto"/>
      <w:outlineLvl w:val="0"/>
    </w:pPr>
    <w:rPr>
      <w:b/>
      <w:kern w:val="28"/>
    </w:rPr>
  </w:style>
  <w:style w:type="paragraph" w:styleId="Ttulo2">
    <w:name w:val="heading 2"/>
    <w:basedOn w:val="Normal"/>
    <w:next w:val="Normal"/>
    <w:qFormat/>
    <w:rsid w:val="00043958"/>
    <w:pPr>
      <w:keepNext/>
      <w:spacing w:line="360" w:lineRule="auto"/>
      <w:outlineLvl w:val="1"/>
    </w:pPr>
    <w:rPr>
      <w:b/>
    </w:rPr>
  </w:style>
  <w:style w:type="paragraph" w:styleId="Ttulo3">
    <w:name w:val="heading 3"/>
    <w:basedOn w:val="Normal"/>
    <w:next w:val="Normal"/>
    <w:qFormat/>
    <w:pPr>
      <w:keepNext/>
      <w:numPr>
        <w:ilvl w:val="2"/>
        <w:numId w:val="4"/>
      </w:numPr>
      <w:spacing w:before="240" w:after="60"/>
      <w:outlineLvl w:val="2"/>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rFonts w:ascii="Arial" w:hAnsi="Arial"/>
      <w:lang w:val="x-none" w:eastAsia="x-none"/>
    </w:rPr>
  </w:style>
  <w:style w:type="paragraph" w:styleId="Corpodetexto">
    <w:name w:val="Body Text"/>
    <w:basedOn w:val="Normal"/>
    <w:link w:val="CorpodetextoChar"/>
    <w:pPr>
      <w:ind w:firstLine="709"/>
      <w:jc w:val="both"/>
    </w:pPr>
  </w:style>
  <w:style w:type="paragraph" w:customStyle="1" w:styleId="PFCorpodeTexto">
    <w:name w:val="PF_Corpo_de_Texto"/>
    <w:basedOn w:val="Normal"/>
    <w:pPr>
      <w:spacing w:after="240" w:line="360" w:lineRule="auto"/>
      <w:jc w:val="both"/>
    </w:pPr>
    <w:rPr>
      <w:rFonts w:ascii="Arial" w:hAnsi="Arial"/>
    </w:rPr>
  </w:style>
  <w:style w:type="paragraph" w:customStyle="1" w:styleId="PFLegNumEqu">
    <w:name w:val="PF_Leg_Num_Equ"/>
    <w:basedOn w:val="Normal"/>
    <w:pPr>
      <w:spacing w:before="240" w:after="240" w:line="360" w:lineRule="auto"/>
      <w:jc w:val="right"/>
    </w:pPr>
    <w:rPr>
      <w:rFonts w:ascii="Arial" w:hAnsi="Arial"/>
      <w:i/>
      <w:smallCaps/>
    </w:rPr>
  </w:style>
  <w:style w:type="paragraph" w:customStyle="1" w:styleId="CorpoTexto">
    <w:name w:val="Corpo_Texto"/>
    <w:basedOn w:val="Normal"/>
    <w:pPr>
      <w:ind w:firstLine="425"/>
      <w:jc w:val="both"/>
    </w:pPr>
  </w:style>
  <w:style w:type="character" w:styleId="Nmerodepgina">
    <w:name w:val="page number"/>
    <w:basedOn w:val="Fontepargpadro"/>
    <w:rsid w:val="00430130"/>
  </w:style>
  <w:style w:type="paragraph" w:customStyle="1" w:styleId="PFRefBiblio">
    <w:name w:val="PF_Ref_Biblio"/>
    <w:basedOn w:val="Corpodetexto"/>
    <w:link w:val="PFRefBiblioChar"/>
    <w:pPr>
      <w:spacing w:after="120" w:line="360" w:lineRule="auto"/>
      <w:ind w:left="709" w:firstLine="0"/>
    </w:pPr>
  </w:style>
  <w:style w:type="paragraph" w:customStyle="1" w:styleId="SessoPrimEME">
    <w:name w:val="Sessão_Prim_EME"/>
    <w:basedOn w:val="Corpodetexto"/>
    <w:next w:val="Corpodetexto0"/>
    <w:pPr>
      <w:numPr>
        <w:numId w:val="3"/>
      </w:numPr>
      <w:spacing w:after="240"/>
    </w:pPr>
    <w:rPr>
      <w:b/>
      <w:sz w:val="26"/>
    </w:rPr>
  </w:style>
  <w:style w:type="paragraph" w:customStyle="1" w:styleId="TtuloPrin">
    <w:name w:val="Título_Prin_"/>
    <w:basedOn w:val="Ttulo1"/>
    <w:pPr>
      <w:jc w:val="center"/>
    </w:pPr>
    <w:rPr>
      <w:caps/>
      <w:sz w:val="30"/>
    </w:rPr>
  </w:style>
  <w:style w:type="paragraph" w:customStyle="1" w:styleId="AutorEME">
    <w:name w:val="Autor_EME"/>
    <w:basedOn w:val="Corpodetexto"/>
    <w:next w:val="Instituio"/>
    <w:pPr>
      <w:ind w:firstLine="0"/>
      <w:jc w:val="center"/>
    </w:pPr>
    <w:rPr>
      <w:b/>
      <w:sz w:val="26"/>
    </w:rPr>
  </w:style>
  <w:style w:type="paragraph" w:customStyle="1" w:styleId="Instituio">
    <w:name w:val="Instituição_"/>
    <w:basedOn w:val="Corpodetexto"/>
    <w:next w:val="Corpodetexto"/>
    <w:pPr>
      <w:jc w:val="center"/>
    </w:pPr>
    <w:rPr>
      <w:sz w:val="20"/>
    </w:rPr>
  </w:style>
  <w:style w:type="paragraph" w:customStyle="1" w:styleId="Corpodetexto0">
    <w:name w:val="Corpo de texto_"/>
    <w:basedOn w:val="Corpodetexto"/>
    <w:link w:val="CorpodetextoChar0"/>
    <w:pPr>
      <w:spacing w:after="240"/>
      <w:ind w:firstLine="0"/>
    </w:pPr>
  </w:style>
  <w:style w:type="paragraph" w:customStyle="1" w:styleId="AbstractEME">
    <w:name w:val="Abstract_EME"/>
    <w:basedOn w:val="Corpodetexto0"/>
    <w:pPr>
      <w:jc w:val="center"/>
    </w:pPr>
    <w:rPr>
      <w:b/>
      <w:i/>
      <w:sz w:val="26"/>
    </w:rPr>
  </w:style>
  <w:style w:type="paragraph" w:customStyle="1" w:styleId="AbstracttextEME">
    <w:name w:val="Abstract text_EME"/>
    <w:basedOn w:val="Corpodetexto0"/>
    <w:next w:val="Corpodetexto"/>
    <w:rPr>
      <w:i/>
    </w:rPr>
  </w:style>
  <w:style w:type="paragraph" w:customStyle="1" w:styleId="KeyWords">
    <w:name w:val="KeyWords_"/>
    <w:basedOn w:val="Corpodetexto0"/>
    <w:rPr>
      <w:i/>
    </w:rPr>
  </w:style>
  <w:style w:type="paragraph" w:customStyle="1" w:styleId="EspeamentoEME">
    <w:name w:val="Espeçamento_EME"/>
    <w:basedOn w:val="Corpodetexto0"/>
    <w:pPr>
      <w:spacing w:after="0"/>
    </w:pPr>
  </w:style>
  <w:style w:type="paragraph" w:customStyle="1" w:styleId="SessoSecundria">
    <w:name w:val="Sessão_Secundária_"/>
    <w:basedOn w:val="Corpodetexto0"/>
    <w:next w:val="Corpodetexto0"/>
    <w:pPr>
      <w:numPr>
        <w:ilvl w:val="1"/>
        <w:numId w:val="3"/>
      </w:numPr>
      <w:spacing w:after="120"/>
    </w:pPr>
    <w:rPr>
      <w:i/>
    </w:rPr>
  </w:style>
  <w:style w:type="paragraph" w:customStyle="1" w:styleId="Figura">
    <w:name w:val="Figura_"/>
    <w:basedOn w:val="Corpodetexto0"/>
    <w:next w:val="Corpodetexto0"/>
    <w:link w:val="FiguraChar"/>
    <w:pPr>
      <w:jc w:val="center"/>
    </w:pPr>
  </w:style>
  <w:style w:type="paragraph" w:customStyle="1" w:styleId="Tabela">
    <w:name w:val="Tabela_"/>
    <w:basedOn w:val="Figura"/>
    <w:next w:val="Corpodetexto0"/>
    <w:pPr>
      <w:spacing w:before="120"/>
    </w:pPr>
  </w:style>
  <w:style w:type="paragraph" w:customStyle="1" w:styleId="Referencia">
    <w:name w:val="Referencia_"/>
    <w:basedOn w:val="PFRefBiblio"/>
    <w:link w:val="ReferenciaChar"/>
    <w:pPr>
      <w:spacing w:line="240" w:lineRule="auto"/>
    </w:pPr>
  </w:style>
  <w:style w:type="paragraph" w:styleId="Rodap">
    <w:name w:val="footer"/>
    <w:basedOn w:val="Normal"/>
    <w:rsid w:val="00430130"/>
    <w:pPr>
      <w:tabs>
        <w:tab w:val="center" w:pos="4419"/>
        <w:tab w:val="right" w:pos="8838"/>
      </w:tabs>
    </w:pPr>
  </w:style>
  <w:style w:type="paragraph" w:customStyle="1" w:styleId="EstiloAbstracttextArial">
    <w:name w:val="Estilo Abstract text + Arial"/>
    <w:basedOn w:val="AbstracttextEME"/>
    <w:rsid w:val="002B70C8"/>
    <w:rPr>
      <w:rFonts w:ascii="Arial" w:hAnsi="Arial"/>
      <w:iCs/>
    </w:rPr>
  </w:style>
  <w:style w:type="paragraph" w:customStyle="1" w:styleId="EstiloFiguraArial">
    <w:name w:val="Estilo Figura_ + Arial"/>
    <w:basedOn w:val="Figura"/>
    <w:link w:val="EstiloFiguraArialChar"/>
    <w:rsid w:val="002B70C8"/>
    <w:rPr>
      <w:rFonts w:ascii="Arial" w:hAnsi="Arial"/>
    </w:rPr>
  </w:style>
  <w:style w:type="character" w:customStyle="1" w:styleId="CorpodetextoChar">
    <w:name w:val="Corpo de texto Char"/>
    <w:link w:val="Corpodetexto"/>
    <w:rsid w:val="002B70C8"/>
    <w:rPr>
      <w:sz w:val="24"/>
      <w:lang w:val="pt-BR" w:eastAsia="pt-BR" w:bidi="ar-SA"/>
    </w:rPr>
  </w:style>
  <w:style w:type="character" w:customStyle="1" w:styleId="CorpodetextoChar0">
    <w:name w:val="Corpo de texto_ Char"/>
    <w:basedOn w:val="CorpodetextoChar"/>
    <w:link w:val="Corpodetexto0"/>
    <w:rsid w:val="002B70C8"/>
    <w:rPr>
      <w:sz w:val="24"/>
      <w:lang w:val="pt-BR" w:eastAsia="pt-BR" w:bidi="ar-SA"/>
    </w:rPr>
  </w:style>
  <w:style w:type="character" w:customStyle="1" w:styleId="FiguraChar">
    <w:name w:val="Figura_ Char"/>
    <w:basedOn w:val="CorpodetextoChar0"/>
    <w:link w:val="Figura"/>
    <w:rsid w:val="002B70C8"/>
    <w:rPr>
      <w:sz w:val="24"/>
      <w:lang w:val="pt-BR" w:eastAsia="pt-BR" w:bidi="ar-SA"/>
    </w:rPr>
  </w:style>
  <w:style w:type="character" w:customStyle="1" w:styleId="EstiloFiguraArialChar">
    <w:name w:val="Estilo Figura_ + Arial Char"/>
    <w:link w:val="EstiloFiguraArial"/>
    <w:rsid w:val="002B70C8"/>
    <w:rPr>
      <w:rFonts w:ascii="Arial" w:hAnsi="Arial"/>
      <w:sz w:val="24"/>
      <w:lang w:val="pt-BR" w:eastAsia="pt-BR" w:bidi="ar-SA"/>
    </w:rPr>
  </w:style>
  <w:style w:type="paragraph" w:customStyle="1" w:styleId="EstiloEspeamentoArial">
    <w:name w:val="Estilo Espeçamento_ + Arial"/>
    <w:basedOn w:val="EspeamentoEME"/>
    <w:rsid w:val="002B70C8"/>
    <w:rPr>
      <w:rFonts w:ascii="Arial" w:hAnsi="Arial"/>
    </w:rPr>
  </w:style>
  <w:style w:type="paragraph" w:customStyle="1" w:styleId="EstiloReferenciaArialNegrito">
    <w:name w:val="Estilo Referencia_ + Arial Negrito"/>
    <w:basedOn w:val="Referencia"/>
    <w:link w:val="EstiloReferenciaArialNegritoChar"/>
    <w:rsid w:val="002B70C8"/>
    <w:rPr>
      <w:rFonts w:ascii="Arial" w:hAnsi="Arial"/>
      <w:b/>
      <w:bCs/>
    </w:rPr>
  </w:style>
  <w:style w:type="character" w:customStyle="1" w:styleId="PFRefBiblioChar">
    <w:name w:val="PF_Ref_Biblio Char"/>
    <w:basedOn w:val="CorpodetextoChar"/>
    <w:link w:val="PFRefBiblio"/>
    <w:rsid w:val="002B70C8"/>
    <w:rPr>
      <w:sz w:val="24"/>
      <w:lang w:val="pt-BR" w:eastAsia="pt-BR" w:bidi="ar-SA"/>
    </w:rPr>
  </w:style>
  <w:style w:type="character" w:customStyle="1" w:styleId="ReferenciaChar">
    <w:name w:val="Referencia_ Char"/>
    <w:basedOn w:val="PFRefBiblioChar"/>
    <w:link w:val="Referencia"/>
    <w:rsid w:val="002B70C8"/>
    <w:rPr>
      <w:sz w:val="24"/>
      <w:lang w:val="pt-BR" w:eastAsia="pt-BR" w:bidi="ar-SA"/>
    </w:rPr>
  </w:style>
  <w:style w:type="character" w:customStyle="1" w:styleId="EstiloReferenciaArialNegritoChar">
    <w:name w:val="Estilo Referencia_ + Arial Negrito Char"/>
    <w:link w:val="EstiloReferenciaArialNegrito"/>
    <w:rsid w:val="002B70C8"/>
    <w:rPr>
      <w:rFonts w:ascii="Arial" w:hAnsi="Arial"/>
      <w:b/>
      <w:bCs/>
      <w:sz w:val="24"/>
      <w:lang w:val="pt-BR" w:eastAsia="pt-BR" w:bidi="ar-SA"/>
    </w:rPr>
  </w:style>
  <w:style w:type="paragraph" w:customStyle="1" w:styleId="EstiloSessoPrimArial">
    <w:name w:val="Estilo Sessão_Prim_ + Arial"/>
    <w:basedOn w:val="SessoPrimEME"/>
    <w:rsid w:val="002B70C8"/>
    <w:rPr>
      <w:rFonts w:ascii="Arial" w:hAnsi="Arial"/>
      <w:bCs/>
    </w:rPr>
  </w:style>
  <w:style w:type="paragraph" w:customStyle="1" w:styleId="EstiloAbstractArial">
    <w:name w:val="Estilo Abstract_ + Arial"/>
    <w:basedOn w:val="AbstractEME"/>
    <w:rsid w:val="002B70C8"/>
    <w:rPr>
      <w:rFonts w:ascii="Arial" w:hAnsi="Arial"/>
      <w:bCs/>
      <w:iCs/>
    </w:rPr>
  </w:style>
  <w:style w:type="paragraph" w:customStyle="1" w:styleId="EstiloAutorArial">
    <w:name w:val="Estilo Autor_ + Arial"/>
    <w:basedOn w:val="AutorEME"/>
    <w:rsid w:val="002B70C8"/>
    <w:rPr>
      <w:rFonts w:ascii="Arial" w:hAnsi="Arial"/>
      <w:bCs/>
    </w:rPr>
  </w:style>
  <w:style w:type="paragraph" w:customStyle="1" w:styleId="EstiloCorpodetextoArial">
    <w:name w:val="Estilo Corpo de texto_ + Arial"/>
    <w:basedOn w:val="Corpodetexto0"/>
    <w:link w:val="EstiloCorpodetextoArialChar"/>
    <w:rsid w:val="002B70C8"/>
    <w:rPr>
      <w:rFonts w:ascii="Arial" w:hAnsi="Arial"/>
    </w:rPr>
  </w:style>
  <w:style w:type="character" w:customStyle="1" w:styleId="EstiloCorpodetextoArialChar">
    <w:name w:val="Estilo Corpo de texto_ + Arial Char"/>
    <w:link w:val="EstiloCorpodetextoArial"/>
    <w:rsid w:val="002B70C8"/>
    <w:rPr>
      <w:rFonts w:ascii="Arial" w:hAnsi="Arial"/>
      <w:sz w:val="24"/>
      <w:lang w:val="pt-BR" w:eastAsia="pt-BR" w:bidi="ar-SA"/>
    </w:rPr>
  </w:style>
  <w:style w:type="paragraph" w:customStyle="1" w:styleId="EstiloCorpodetextoArialItlico">
    <w:name w:val="Estilo Corpo de texto_ + Arial Itálico"/>
    <w:basedOn w:val="Corpodetexto0"/>
    <w:link w:val="EstiloCorpodetextoArialItlicoChar"/>
    <w:rsid w:val="002B70C8"/>
    <w:rPr>
      <w:rFonts w:ascii="Arial" w:hAnsi="Arial"/>
      <w:i/>
      <w:iCs/>
    </w:rPr>
  </w:style>
  <w:style w:type="character" w:customStyle="1" w:styleId="EstiloCorpodetextoArialItlicoChar">
    <w:name w:val="Estilo Corpo de texto_ + Arial Itálico Char"/>
    <w:link w:val="EstiloCorpodetextoArialItlico"/>
    <w:rsid w:val="002B70C8"/>
    <w:rPr>
      <w:rFonts w:ascii="Arial" w:hAnsi="Arial"/>
      <w:i/>
      <w:iCs/>
      <w:sz w:val="24"/>
      <w:lang w:val="pt-BR" w:eastAsia="pt-BR" w:bidi="ar-SA"/>
    </w:rPr>
  </w:style>
  <w:style w:type="paragraph" w:customStyle="1" w:styleId="EstiloCorpodetextoArialItlicoVermelho">
    <w:name w:val="Estilo Corpo de texto_ + Arial Itálico Vermelho"/>
    <w:basedOn w:val="Corpodetexto0"/>
    <w:link w:val="EstiloCorpodetextoArialItlicoVermelhoChar"/>
    <w:rsid w:val="002B70C8"/>
    <w:rPr>
      <w:rFonts w:ascii="Arial" w:hAnsi="Arial"/>
      <w:i/>
      <w:iCs/>
      <w:color w:val="FF0000"/>
    </w:rPr>
  </w:style>
  <w:style w:type="character" w:customStyle="1" w:styleId="EstiloCorpodetextoArialItlicoVermelhoChar">
    <w:name w:val="Estilo Corpo de texto_ + Arial Itálico Vermelho Char"/>
    <w:link w:val="EstiloCorpodetextoArialItlicoVermelho"/>
    <w:rsid w:val="002B70C8"/>
    <w:rPr>
      <w:rFonts w:ascii="Arial" w:hAnsi="Arial"/>
      <w:i/>
      <w:iCs/>
      <w:color w:val="FF0000"/>
      <w:sz w:val="24"/>
      <w:lang w:val="pt-BR" w:eastAsia="pt-BR" w:bidi="ar-SA"/>
    </w:rPr>
  </w:style>
  <w:style w:type="paragraph" w:customStyle="1" w:styleId="EstiloCorpodetextoArialNegrito">
    <w:name w:val="Estilo Corpo de texto_ + Arial Negrito"/>
    <w:basedOn w:val="Corpodetexto0"/>
    <w:link w:val="EstiloCorpodetextoArialNegritoChar"/>
    <w:rsid w:val="002B70C8"/>
    <w:rPr>
      <w:rFonts w:ascii="Arial" w:hAnsi="Arial"/>
      <w:b/>
      <w:bCs/>
    </w:rPr>
  </w:style>
  <w:style w:type="character" w:customStyle="1" w:styleId="EstiloCorpodetextoArialNegritoChar">
    <w:name w:val="Estilo Corpo de texto_ + Arial Negrito Char"/>
    <w:link w:val="EstiloCorpodetextoArialNegrito"/>
    <w:rsid w:val="002B70C8"/>
    <w:rPr>
      <w:rFonts w:ascii="Arial" w:hAnsi="Arial"/>
      <w:b/>
      <w:bCs/>
      <w:sz w:val="24"/>
      <w:lang w:val="pt-BR" w:eastAsia="pt-BR" w:bidi="ar-SA"/>
    </w:rPr>
  </w:style>
  <w:style w:type="paragraph" w:customStyle="1" w:styleId="EstiloCorpodetextoArialNegritoItlico">
    <w:name w:val="Estilo Corpo de texto_ + Arial Negrito Itálico"/>
    <w:basedOn w:val="Corpodetexto0"/>
    <w:link w:val="EstiloCorpodetextoArialNegritoItlicoChar"/>
    <w:rsid w:val="002B70C8"/>
    <w:rPr>
      <w:rFonts w:ascii="Arial" w:hAnsi="Arial"/>
      <w:b/>
      <w:bCs/>
      <w:i/>
      <w:iCs/>
    </w:rPr>
  </w:style>
  <w:style w:type="character" w:customStyle="1" w:styleId="EstiloCorpodetextoArialNegritoItlicoChar">
    <w:name w:val="Estilo Corpo de texto_ + Arial Negrito Itálico Char"/>
    <w:link w:val="EstiloCorpodetextoArialNegritoItlico"/>
    <w:rsid w:val="002B70C8"/>
    <w:rPr>
      <w:rFonts w:ascii="Arial" w:hAnsi="Arial"/>
      <w:b/>
      <w:bCs/>
      <w:i/>
      <w:iCs/>
      <w:sz w:val="24"/>
      <w:lang w:val="pt-BR" w:eastAsia="pt-BR" w:bidi="ar-SA"/>
    </w:rPr>
  </w:style>
  <w:style w:type="character" w:styleId="Hyperlink">
    <w:name w:val="Hyperlink"/>
    <w:uiPriority w:val="99"/>
    <w:rsid w:val="004849A1"/>
    <w:rPr>
      <w:color w:val="0000FF"/>
      <w:u w:val="single"/>
    </w:rPr>
  </w:style>
  <w:style w:type="paragraph" w:styleId="Recuodecorpodetexto">
    <w:name w:val="Body Text Indent"/>
    <w:basedOn w:val="Normal"/>
    <w:link w:val="RecuodecorpodetextoChar"/>
    <w:rsid w:val="002E31F1"/>
    <w:pPr>
      <w:spacing w:after="120"/>
      <w:ind w:left="283"/>
    </w:pPr>
    <w:rPr>
      <w:lang w:val="x-none" w:eastAsia="x-none"/>
    </w:rPr>
  </w:style>
  <w:style w:type="character" w:customStyle="1" w:styleId="RecuodecorpodetextoChar">
    <w:name w:val="Recuo de corpo de texto Char"/>
    <w:link w:val="Recuodecorpodetexto"/>
    <w:rsid w:val="002E31F1"/>
    <w:rPr>
      <w:sz w:val="24"/>
    </w:rPr>
  </w:style>
  <w:style w:type="paragraph" w:styleId="Legenda">
    <w:name w:val="caption"/>
    <w:basedOn w:val="Normal"/>
    <w:next w:val="Normal"/>
    <w:uiPriority w:val="35"/>
    <w:unhideWhenUsed/>
    <w:qFormat/>
    <w:rsid w:val="00824B4D"/>
    <w:pPr>
      <w:spacing w:after="200"/>
    </w:pPr>
    <w:rPr>
      <w:rFonts w:ascii="Calibri" w:eastAsia="Calibri" w:hAnsi="Calibri"/>
      <w:b/>
      <w:bCs/>
      <w:color w:val="4F81BD"/>
      <w:sz w:val="18"/>
      <w:szCs w:val="18"/>
      <w:lang w:eastAsia="en-US"/>
    </w:rPr>
  </w:style>
  <w:style w:type="character" w:customStyle="1" w:styleId="CabealhoChar">
    <w:name w:val="Cabeçalho Char"/>
    <w:link w:val="Cabealho"/>
    <w:uiPriority w:val="99"/>
    <w:rsid w:val="007457F0"/>
    <w:rPr>
      <w:rFonts w:ascii="Arial" w:hAnsi="Arial"/>
      <w:sz w:val="24"/>
    </w:rPr>
  </w:style>
  <w:style w:type="table" w:styleId="Tabelacomgrade">
    <w:name w:val="Table Grid"/>
    <w:basedOn w:val="Tabelanormal"/>
    <w:uiPriority w:val="39"/>
    <w:rsid w:val="00CE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
    <w:name w:val="Mention"/>
    <w:uiPriority w:val="99"/>
    <w:semiHidden/>
    <w:unhideWhenUsed/>
    <w:rsid w:val="005E1721"/>
    <w:rPr>
      <w:color w:val="2B579A"/>
      <w:shd w:val="clear" w:color="auto" w:fill="E6E6E6"/>
    </w:rPr>
  </w:style>
  <w:style w:type="paragraph" w:customStyle="1" w:styleId="N1">
    <w:name w:val="N1"/>
    <w:basedOn w:val="Recuodecorpodetexto"/>
    <w:qFormat/>
    <w:rsid w:val="002B125F"/>
    <w:pPr>
      <w:spacing w:after="0" w:line="360" w:lineRule="auto"/>
      <w:ind w:left="0" w:firstLine="709"/>
      <w:jc w:val="both"/>
    </w:pPr>
    <w:rPr>
      <w:lang w:val="pt-BR"/>
    </w:rPr>
  </w:style>
  <w:style w:type="paragraph" w:styleId="CabealhodoSumrio">
    <w:name w:val="TOC Heading"/>
    <w:basedOn w:val="Ttulo1"/>
    <w:next w:val="Normal"/>
    <w:uiPriority w:val="39"/>
    <w:unhideWhenUsed/>
    <w:qFormat/>
    <w:rsid w:val="00845BEC"/>
    <w:pPr>
      <w:keepLines/>
      <w:spacing w:before="240" w:line="259" w:lineRule="auto"/>
      <w:outlineLvl w:val="9"/>
    </w:pPr>
    <w:rPr>
      <w:rFonts w:ascii="Calibri Light" w:hAnsi="Calibri Light"/>
      <w:b w:val="0"/>
      <w:color w:val="2E74B5"/>
      <w:kern w:val="0"/>
      <w:sz w:val="32"/>
      <w:szCs w:val="32"/>
    </w:rPr>
  </w:style>
  <w:style w:type="paragraph" w:styleId="Sumrio1">
    <w:name w:val="toc 1"/>
    <w:basedOn w:val="Normal"/>
    <w:next w:val="Normal"/>
    <w:autoRedefine/>
    <w:uiPriority w:val="39"/>
    <w:rsid w:val="00845BEC"/>
    <w:pPr>
      <w:tabs>
        <w:tab w:val="left" w:pos="567"/>
        <w:tab w:val="right" w:leader="dot" w:pos="9062"/>
      </w:tabs>
      <w:spacing w:after="120"/>
    </w:pPr>
    <w:rPr>
      <w:b/>
      <w:noProof/>
    </w:rPr>
  </w:style>
  <w:style w:type="paragraph" w:styleId="Sumrio2">
    <w:name w:val="toc 2"/>
    <w:basedOn w:val="Normal"/>
    <w:next w:val="Normal"/>
    <w:autoRedefine/>
    <w:uiPriority w:val="39"/>
    <w:rsid w:val="00845BEC"/>
    <w:pPr>
      <w:tabs>
        <w:tab w:val="left" w:pos="567"/>
        <w:tab w:val="right" w:leader="dot" w:pos="9062"/>
      </w:tabs>
      <w:spacing w:after="120"/>
    </w:pPr>
    <w:rPr>
      <w:b/>
      <w:noProof/>
    </w:rPr>
  </w:style>
  <w:style w:type="paragraph" w:styleId="Textodebalo">
    <w:name w:val="Balloon Text"/>
    <w:basedOn w:val="Normal"/>
    <w:link w:val="TextodebaloChar"/>
    <w:rsid w:val="00845BEC"/>
    <w:rPr>
      <w:rFonts w:ascii="Segoe UI" w:hAnsi="Segoe UI"/>
      <w:sz w:val="18"/>
      <w:szCs w:val="18"/>
      <w:lang w:val="x-none" w:eastAsia="x-none"/>
    </w:rPr>
  </w:style>
  <w:style w:type="character" w:customStyle="1" w:styleId="TextodebaloChar">
    <w:name w:val="Texto de balão Char"/>
    <w:link w:val="Textodebalo"/>
    <w:rsid w:val="00845BEC"/>
    <w:rPr>
      <w:rFonts w:ascii="Segoe UI" w:hAnsi="Segoe UI" w:cs="Segoe UI"/>
      <w:sz w:val="18"/>
      <w:szCs w:val="18"/>
    </w:rPr>
  </w:style>
  <w:style w:type="character" w:styleId="Forte">
    <w:name w:val="Strong"/>
    <w:uiPriority w:val="22"/>
    <w:qFormat/>
    <w:rsid w:val="00A358DC"/>
    <w:rPr>
      <w:b/>
      <w:bCs/>
    </w:rPr>
  </w:style>
  <w:style w:type="character" w:styleId="Refdecomentrio">
    <w:name w:val="annotation reference"/>
    <w:rsid w:val="00711589"/>
    <w:rPr>
      <w:sz w:val="16"/>
      <w:szCs w:val="16"/>
    </w:rPr>
  </w:style>
  <w:style w:type="paragraph" w:styleId="Textodecomentrio">
    <w:name w:val="annotation text"/>
    <w:basedOn w:val="Normal"/>
    <w:link w:val="TextodecomentrioChar"/>
    <w:rsid w:val="00711589"/>
    <w:rPr>
      <w:sz w:val="20"/>
    </w:rPr>
  </w:style>
  <w:style w:type="character" w:customStyle="1" w:styleId="TextodecomentrioChar">
    <w:name w:val="Texto de comentário Char"/>
    <w:basedOn w:val="Fontepargpadro"/>
    <w:link w:val="Textodecomentrio"/>
    <w:rsid w:val="00711589"/>
  </w:style>
  <w:style w:type="paragraph" w:styleId="Assuntodocomentrio">
    <w:name w:val="annotation subject"/>
    <w:basedOn w:val="Textodecomentrio"/>
    <w:next w:val="Textodecomentrio"/>
    <w:link w:val="AssuntodocomentrioChar"/>
    <w:rsid w:val="00711589"/>
    <w:rPr>
      <w:b/>
      <w:bCs/>
    </w:rPr>
  </w:style>
  <w:style w:type="character" w:customStyle="1" w:styleId="AssuntodocomentrioChar">
    <w:name w:val="Assunto do comentário Char"/>
    <w:link w:val="Assuntodocomentrio"/>
    <w:rsid w:val="00711589"/>
    <w:rPr>
      <w:b/>
      <w:bCs/>
    </w:rPr>
  </w:style>
  <w:style w:type="paragraph" w:styleId="Reviso">
    <w:name w:val="Revision"/>
    <w:hidden/>
    <w:uiPriority w:val="99"/>
    <w:semiHidden/>
    <w:rsid w:val="00F43C67"/>
    <w:rPr>
      <w:sz w:val="24"/>
    </w:rPr>
  </w:style>
  <w:style w:type="paragraph" w:styleId="NormalWeb">
    <w:name w:val="Normal (Web)"/>
    <w:basedOn w:val="Normal"/>
    <w:uiPriority w:val="99"/>
    <w:unhideWhenUsed/>
    <w:rsid w:val="001E1496"/>
    <w:pPr>
      <w:spacing w:before="100" w:beforeAutospacing="1" w:after="100" w:afterAutospacing="1"/>
    </w:pPr>
    <w:rPr>
      <w:szCs w:val="24"/>
    </w:rPr>
  </w:style>
  <w:style w:type="character" w:customStyle="1" w:styleId="field">
    <w:name w:val="field"/>
    <w:basedOn w:val="Fontepargpadro"/>
    <w:rsid w:val="001E1496"/>
  </w:style>
  <w:style w:type="character" w:customStyle="1" w:styleId="rynqvb">
    <w:name w:val="rynqvb"/>
    <w:rsid w:val="004A04F7"/>
  </w:style>
  <w:style w:type="character" w:styleId="MenoPendente">
    <w:name w:val="Unresolved Mention"/>
    <w:uiPriority w:val="99"/>
    <w:semiHidden/>
    <w:unhideWhenUsed/>
    <w:rsid w:val="004A04F7"/>
    <w:rPr>
      <w:color w:val="605E5C"/>
      <w:shd w:val="clear" w:color="auto" w:fill="E1DFDD"/>
    </w:rPr>
  </w:style>
  <w:style w:type="paragraph" w:styleId="Pr-formataoHTML">
    <w:name w:val="HTML Preformatted"/>
    <w:basedOn w:val="Normal"/>
    <w:link w:val="Pr-formataoHTMLChar"/>
    <w:uiPriority w:val="99"/>
    <w:unhideWhenUsed/>
    <w:rsid w:val="0041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link w:val="Pr-formataoHTML"/>
    <w:uiPriority w:val="99"/>
    <w:rsid w:val="00413423"/>
    <w:rPr>
      <w:rFonts w:ascii="Courier New" w:hAnsi="Courier New" w:cs="Courier New"/>
    </w:rPr>
  </w:style>
  <w:style w:type="character" w:customStyle="1" w:styleId="y2iqfc">
    <w:name w:val="y2iqfc"/>
    <w:rsid w:val="00413423"/>
  </w:style>
  <w:style w:type="paragraph" w:customStyle="1" w:styleId="autor">
    <w:name w:val="autor"/>
    <w:basedOn w:val="Normal"/>
    <w:rsid w:val="00375EFC"/>
    <w:pPr>
      <w:spacing w:before="100" w:beforeAutospacing="1" w:after="100" w:afterAutospacing="1"/>
    </w:pPr>
    <w:rPr>
      <w:szCs w:val="24"/>
    </w:rPr>
  </w:style>
  <w:style w:type="paragraph" w:styleId="PargrafodaLista">
    <w:name w:val="List Paragraph"/>
    <w:basedOn w:val="Normal"/>
    <w:uiPriority w:val="34"/>
    <w:qFormat/>
    <w:rsid w:val="00622299"/>
    <w:pPr>
      <w:ind w:left="720"/>
      <w:contextualSpacing/>
    </w:pPr>
  </w:style>
  <w:style w:type="paragraph" w:customStyle="1" w:styleId="p1">
    <w:name w:val="p1"/>
    <w:basedOn w:val="Normal"/>
    <w:rsid w:val="000A412C"/>
    <w:pPr>
      <w:ind w:left="1620"/>
    </w:pPr>
    <w:rPr>
      <w:rFonts w:ascii=".AppleSystemUIFont" w:eastAsiaTheme="minorEastAsia" w:hAnsi=".AppleSystemUIFont"/>
      <w:sz w:val="26"/>
      <w:szCs w:val="26"/>
    </w:rPr>
  </w:style>
  <w:style w:type="character" w:customStyle="1" w:styleId="s1">
    <w:name w:val="s1"/>
    <w:basedOn w:val="Fontepargpadro"/>
    <w:rsid w:val="000A412C"/>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0618">
      <w:bodyDiv w:val="1"/>
      <w:marLeft w:val="0"/>
      <w:marRight w:val="0"/>
      <w:marTop w:val="0"/>
      <w:marBottom w:val="0"/>
      <w:divBdr>
        <w:top w:val="none" w:sz="0" w:space="0" w:color="auto"/>
        <w:left w:val="none" w:sz="0" w:space="0" w:color="auto"/>
        <w:bottom w:val="none" w:sz="0" w:space="0" w:color="auto"/>
        <w:right w:val="none" w:sz="0" w:space="0" w:color="auto"/>
      </w:divBdr>
    </w:div>
    <w:div w:id="344869805">
      <w:bodyDiv w:val="1"/>
      <w:marLeft w:val="0"/>
      <w:marRight w:val="0"/>
      <w:marTop w:val="0"/>
      <w:marBottom w:val="0"/>
      <w:divBdr>
        <w:top w:val="none" w:sz="0" w:space="0" w:color="auto"/>
        <w:left w:val="none" w:sz="0" w:space="0" w:color="auto"/>
        <w:bottom w:val="none" w:sz="0" w:space="0" w:color="auto"/>
        <w:right w:val="none" w:sz="0" w:space="0" w:color="auto"/>
      </w:divBdr>
    </w:div>
    <w:div w:id="476996258">
      <w:bodyDiv w:val="1"/>
      <w:marLeft w:val="0"/>
      <w:marRight w:val="0"/>
      <w:marTop w:val="0"/>
      <w:marBottom w:val="0"/>
      <w:divBdr>
        <w:top w:val="none" w:sz="0" w:space="0" w:color="auto"/>
        <w:left w:val="none" w:sz="0" w:space="0" w:color="auto"/>
        <w:bottom w:val="none" w:sz="0" w:space="0" w:color="auto"/>
        <w:right w:val="none" w:sz="0" w:space="0" w:color="auto"/>
      </w:divBdr>
    </w:div>
    <w:div w:id="563680268">
      <w:bodyDiv w:val="1"/>
      <w:marLeft w:val="0"/>
      <w:marRight w:val="0"/>
      <w:marTop w:val="0"/>
      <w:marBottom w:val="0"/>
      <w:divBdr>
        <w:top w:val="none" w:sz="0" w:space="0" w:color="auto"/>
        <w:left w:val="none" w:sz="0" w:space="0" w:color="auto"/>
        <w:bottom w:val="none" w:sz="0" w:space="0" w:color="auto"/>
        <w:right w:val="none" w:sz="0" w:space="0" w:color="auto"/>
      </w:divBdr>
    </w:div>
    <w:div w:id="617877783">
      <w:bodyDiv w:val="1"/>
      <w:marLeft w:val="0"/>
      <w:marRight w:val="0"/>
      <w:marTop w:val="0"/>
      <w:marBottom w:val="0"/>
      <w:divBdr>
        <w:top w:val="none" w:sz="0" w:space="0" w:color="auto"/>
        <w:left w:val="none" w:sz="0" w:space="0" w:color="auto"/>
        <w:bottom w:val="none" w:sz="0" w:space="0" w:color="auto"/>
        <w:right w:val="none" w:sz="0" w:space="0" w:color="auto"/>
      </w:divBdr>
      <w:divsChild>
        <w:div w:id="444351618">
          <w:marLeft w:val="547"/>
          <w:marRight w:val="0"/>
          <w:marTop w:val="200"/>
          <w:marBottom w:val="0"/>
          <w:divBdr>
            <w:top w:val="none" w:sz="0" w:space="0" w:color="auto"/>
            <w:left w:val="none" w:sz="0" w:space="0" w:color="auto"/>
            <w:bottom w:val="none" w:sz="0" w:space="0" w:color="auto"/>
            <w:right w:val="none" w:sz="0" w:space="0" w:color="auto"/>
          </w:divBdr>
        </w:div>
        <w:div w:id="1064527640">
          <w:marLeft w:val="547"/>
          <w:marRight w:val="0"/>
          <w:marTop w:val="200"/>
          <w:marBottom w:val="0"/>
          <w:divBdr>
            <w:top w:val="none" w:sz="0" w:space="0" w:color="auto"/>
            <w:left w:val="none" w:sz="0" w:space="0" w:color="auto"/>
            <w:bottom w:val="none" w:sz="0" w:space="0" w:color="auto"/>
            <w:right w:val="none" w:sz="0" w:space="0" w:color="auto"/>
          </w:divBdr>
        </w:div>
        <w:div w:id="1076823208">
          <w:marLeft w:val="547"/>
          <w:marRight w:val="0"/>
          <w:marTop w:val="200"/>
          <w:marBottom w:val="0"/>
          <w:divBdr>
            <w:top w:val="none" w:sz="0" w:space="0" w:color="auto"/>
            <w:left w:val="none" w:sz="0" w:space="0" w:color="auto"/>
            <w:bottom w:val="none" w:sz="0" w:space="0" w:color="auto"/>
            <w:right w:val="none" w:sz="0" w:space="0" w:color="auto"/>
          </w:divBdr>
        </w:div>
        <w:div w:id="1490438930">
          <w:marLeft w:val="547"/>
          <w:marRight w:val="0"/>
          <w:marTop w:val="200"/>
          <w:marBottom w:val="0"/>
          <w:divBdr>
            <w:top w:val="none" w:sz="0" w:space="0" w:color="auto"/>
            <w:left w:val="none" w:sz="0" w:space="0" w:color="auto"/>
            <w:bottom w:val="none" w:sz="0" w:space="0" w:color="auto"/>
            <w:right w:val="none" w:sz="0" w:space="0" w:color="auto"/>
          </w:divBdr>
        </w:div>
      </w:divsChild>
    </w:div>
    <w:div w:id="1441878565">
      <w:bodyDiv w:val="1"/>
      <w:marLeft w:val="0"/>
      <w:marRight w:val="0"/>
      <w:marTop w:val="0"/>
      <w:marBottom w:val="0"/>
      <w:divBdr>
        <w:top w:val="none" w:sz="0" w:space="0" w:color="auto"/>
        <w:left w:val="none" w:sz="0" w:space="0" w:color="auto"/>
        <w:bottom w:val="none" w:sz="0" w:space="0" w:color="auto"/>
        <w:right w:val="none" w:sz="0" w:space="0" w:color="auto"/>
      </w:divBdr>
    </w:div>
    <w:div w:id="1810778175">
      <w:bodyDiv w:val="1"/>
      <w:marLeft w:val="0"/>
      <w:marRight w:val="0"/>
      <w:marTop w:val="0"/>
      <w:marBottom w:val="0"/>
      <w:divBdr>
        <w:top w:val="none" w:sz="0" w:space="0" w:color="auto"/>
        <w:left w:val="none" w:sz="0" w:space="0" w:color="auto"/>
        <w:bottom w:val="none" w:sz="0" w:space="0" w:color="auto"/>
        <w:right w:val="none" w:sz="0" w:space="0" w:color="auto"/>
      </w:divBdr>
    </w:div>
    <w:div w:id="1827623267">
      <w:bodyDiv w:val="1"/>
      <w:marLeft w:val="0"/>
      <w:marRight w:val="0"/>
      <w:marTop w:val="0"/>
      <w:marBottom w:val="0"/>
      <w:divBdr>
        <w:top w:val="none" w:sz="0" w:space="0" w:color="auto"/>
        <w:left w:val="none" w:sz="0" w:space="0" w:color="auto"/>
        <w:bottom w:val="none" w:sz="0" w:space="0" w:color="auto"/>
        <w:right w:val="none" w:sz="0" w:space="0" w:color="auto"/>
      </w:divBdr>
    </w:div>
    <w:div w:id="1951159892">
      <w:bodyDiv w:val="1"/>
      <w:marLeft w:val="0"/>
      <w:marRight w:val="0"/>
      <w:marTop w:val="0"/>
      <w:marBottom w:val="0"/>
      <w:divBdr>
        <w:top w:val="none" w:sz="0" w:space="0" w:color="auto"/>
        <w:left w:val="none" w:sz="0" w:space="0" w:color="auto"/>
        <w:bottom w:val="none" w:sz="0" w:space="0" w:color="auto"/>
        <w:right w:val="none" w:sz="0" w:space="0" w:color="auto"/>
      </w:divBdr>
      <w:divsChild>
        <w:div w:id="156581565">
          <w:marLeft w:val="547"/>
          <w:marRight w:val="0"/>
          <w:marTop w:val="200"/>
          <w:marBottom w:val="0"/>
          <w:divBdr>
            <w:top w:val="none" w:sz="0" w:space="0" w:color="auto"/>
            <w:left w:val="none" w:sz="0" w:space="0" w:color="auto"/>
            <w:bottom w:val="none" w:sz="0" w:space="0" w:color="auto"/>
            <w:right w:val="none" w:sz="0" w:space="0" w:color="auto"/>
          </w:divBdr>
        </w:div>
        <w:div w:id="328024506">
          <w:marLeft w:val="547"/>
          <w:marRight w:val="0"/>
          <w:marTop w:val="200"/>
          <w:marBottom w:val="0"/>
          <w:divBdr>
            <w:top w:val="none" w:sz="0" w:space="0" w:color="auto"/>
            <w:left w:val="none" w:sz="0" w:space="0" w:color="auto"/>
            <w:bottom w:val="none" w:sz="0" w:space="0" w:color="auto"/>
            <w:right w:val="none" w:sz="0" w:space="0" w:color="auto"/>
          </w:divBdr>
        </w:div>
        <w:div w:id="19064051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nursing-and-health-professions/cohort-analysis" TargetMode="External"/><Relationship Id="rId18" Type="http://schemas.openxmlformats.org/officeDocument/2006/relationships/hyperlink" Target="https://doi.org/10.1590/1413-81232015207.14072014" TargetMode="External"/><Relationship Id="rId26" Type="http://schemas.openxmlformats.org/officeDocument/2006/relationships/hyperlink" Target="http://www.eaic.uem.br/eaic2017/anais/artigos/2024.pdf" TargetMode="External"/><Relationship Id="rId3" Type="http://schemas.openxmlformats.org/officeDocument/2006/relationships/styles" Target="styles.xml"/><Relationship Id="rId21" Type="http://schemas.openxmlformats.org/officeDocument/2006/relationships/hyperlink" Target="http://dx.doi.org/10.1590/1518-8345.6851.411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nursing-and-health-professions/checklist" TargetMode="External"/><Relationship Id="rId17" Type="http://schemas.openxmlformats.org/officeDocument/2006/relationships/hyperlink" Target="https://bvsms.saude.gov.br/bvs/publicacoes/guia_cuidados_pessoa_idosa.pdf" TargetMode="External"/><Relationship Id="rId25" Type="http://schemas.openxmlformats.org/officeDocument/2006/relationships/hyperlink" Target="http://hdl.handle.net/10884/1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3886/gga.e0230032" TargetMode="External"/><Relationship Id="rId20" Type="http://schemas.openxmlformats.org/officeDocument/2006/relationships/hyperlink" Target="http://www.revenf.bvs.br/scielo.php?script=sci_arttext&amp;pid=S0104-11692024000100307&amp;lng=pt&amp;nrm=iso" TargetMode="External"/><Relationship Id="rId29" Type="http://schemas.openxmlformats.org/officeDocument/2006/relationships/hyperlink" Target="https://doi.org/10.1111/opn.122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social-sciences/ageism" TargetMode="External"/><Relationship Id="rId24" Type="http://schemas.openxmlformats.org/officeDocument/2006/relationships/hyperlink" Target="https://sci-hub.st/10.1111/ppc.12652"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016/j.nedt.2023.105739" TargetMode="External"/><Relationship Id="rId23" Type="http://schemas.openxmlformats.org/officeDocument/2006/relationships/hyperlink" Target="https://sci-hub.st/10.1016/j.nedt.2016.11.018" TargetMode="External"/><Relationship Id="rId28" Type="http://schemas.openxmlformats.org/officeDocument/2006/relationships/hyperlink" Target="https://doi.org/10.11606/issn.1679-9836.v97i2p165-176" TargetMode="External"/><Relationship Id="rId10" Type="http://schemas.openxmlformats.org/officeDocument/2006/relationships/header" Target="header2.xml"/><Relationship Id="rId19" Type="http://schemas.openxmlformats.org/officeDocument/2006/relationships/hyperlink" Target="https://doi.org/10.1093/geront/gnac06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cedirect.com/science/article/pii/S1877042815002451" TargetMode="External"/><Relationship Id="rId22" Type="http://schemas.openxmlformats.org/officeDocument/2006/relationships/hyperlink" Target="https://www.scielo.br/j/es/a/PBGcfLysHXVXtcfbrhJjdbF/" TargetMode="External"/><Relationship Id="rId27" Type="http://schemas.openxmlformats.org/officeDocument/2006/relationships/hyperlink" Target="https://www.scielo.br/j/estpsi/a/P9V5MD5XLGZp3PYGSjkYt7n/?lang=pt" TargetMode="External"/><Relationship Id="rId30" Type="http://schemas.openxmlformats.org/officeDocument/2006/relationships/hyperlink" Target="https://doi.org/10.1111/ajag.12495" TargetMode="External"/><Relationship Id="rId8"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719D-BE78-4E4A-A4C7-D778E3C56E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5737</Words>
  <Characters>36435</Characters>
  <Application>Microsoft Office Word</Application>
  <DocSecurity>0</DocSecurity>
  <Lines>303</Lines>
  <Paragraphs>84</Paragraphs>
  <ScaleCrop>false</ScaleCrop>
  <HeadingPairs>
    <vt:vector size="2" baseType="variant">
      <vt:variant>
        <vt:lpstr>Título</vt:lpstr>
      </vt:variant>
      <vt:variant>
        <vt:i4>1</vt:i4>
      </vt:variant>
    </vt:vector>
  </HeadingPairs>
  <TitlesOfParts>
    <vt:vector size="1" baseType="lpstr">
      <vt:lpstr>Modelo de Artigo</vt:lpstr>
    </vt:vector>
  </TitlesOfParts>
  <Company/>
  <LinksUpToDate>false</LinksUpToDate>
  <CharactersWithSpaces>42088</CharactersWithSpaces>
  <SharedDoc>false</SharedDoc>
  <HLinks>
    <vt:vector size="108" baseType="variant">
      <vt:variant>
        <vt:i4>4718680</vt:i4>
      </vt:variant>
      <vt:variant>
        <vt:i4>51</vt:i4>
      </vt:variant>
      <vt:variant>
        <vt:i4>0</vt:i4>
      </vt:variant>
      <vt:variant>
        <vt:i4>5</vt:i4>
      </vt:variant>
      <vt:variant>
        <vt:lpwstr>https://doi.org/10.1111/opn.12268</vt:lpwstr>
      </vt:variant>
      <vt:variant>
        <vt:lpwstr/>
      </vt:variant>
      <vt:variant>
        <vt:i4>2031626</vt:i4>
      </vt:variant>
      <vt:variant>
        <vt:i4>48</vt:i4>
      </vt:variant>
      <vt:variant>
        <vt:i4>0</vt:i4>
      </vt:variant>
      <vt:variant>
        <vt:i4>5</vt:i4>
      </vt:variant>
      <vt:variant>
        <vt:lpwstr>https://doi.org/10.11606/issn.1679-9836.v97i2p165-176</vt:lpwstr>
      </vt:variant>
      <vt:variant>
        <vt:lpwstr/>
      </vt:variant>
      <vt:variant>
        <vt:i4>65606</vt:i4>
      </vt:variant>
      <vt:variant>
        <vt:i4>45</vt:i4>
      </vt:variant>
      <vt:variant>
        <vt:i4>0</vt:i4>
      </vt:variant>
      <vt:variant>
        <vt:i4>5</vt:i4>
      </vt:variant>
      <vt:variant>
        <vt:lpwstr>https://www.scielo.br/j/estpsi/a/P9V5MD5XLGZp3PYGSjkYt7n/?lang=pt</vt:lpwstr>
      </vt:variant>
      <vt:variant>
        <vt:lpwstr/>
      </vt:variant>
      <vt:variant>
        <vt:i4>7405626</vt:i4>
      </vt:variant>
      <vt:variant>
        <vt:i4>42</vt:i4>
      </vt:variant>
      <vt:variant>
        <vt:i4>0</vt:i4>
      </vt:variant>
      <vt:variant>
        <vt:i4>5</vt:i4>
      </vt:variant>
      <vt:variant>
        <vt:lpwstr>http://www.eaic.uem.br/eaic2017/anais/artigos/2024.pdf</vt:lpwstr>
      </vt:variant>
      <vt:variant>
        <vt:lpwstr/>
      </vt:variant>
      <vt:variant>
        <vt:i4>5177370</vt:i4>
      </vt:variant>
      <vt:variant>
        <vt:i4>39</vt:i4>
      </vt:variant>
      <vt:variant>
        <vt:i4>0</vt:i4>
      </vt:variant>
      <vt:variant>
        <vt:i4>5</vt:i4>
      </vt:variant>
      <vt:variant>
        <vt:lpwstr>https://www.scielo.br/j/es/a/PBGcfLysHXVXtcfbrhJjdbF/</vt:lpwstr>
      </vt:variant>
      <vt:variant>
        <vt:lpwstr/>
      </vt:variant>
      <vt:variant>
        <vt:i4>6357046</vt:i4>
      </vt:variant>
      <vt:variant>
        <vt:i4>36</vt:i4>
      </vt:variant>
      <vt:variant>
        <vt:i4>0</vt:i4>
      </vt:variant>
      <vt:variant>
        <vt:i4>5</vt:i4>
      </vt:variant>
      <vt:variant>
        <vt:lpwstr>https://doi.org/10.1093/geront/gnac063</vt:lpwstr>
      </vt:variant>
      <vt:variant>
        <vt:lpwstr/>
      </vt:variant>
      <vt:variant>
        <vt:i4>1245272</vt:i4>
      </vt:variant>
      <vt:variant>
        <vt:i4>33</vt:i4>
      </vt:variant>
      <vt:variant>
        <vt:i4>0</vt:i4>
      </vt:variant>
      <vt:variant>
        <vt:i4>5</vt:i4>
      </vt:variant>
      <vt:variant>
        <vt:lpwstr>https://doi.org/10.1590/1413-81232015207.14072014</vt:lpwstr>
      </vt:variant>
      <vt:variant>
        <vt:lpwstr/>
      </vt:variant>
      <vt:variant>
        <vt:i4>1179704</vt:i4>
      </vt:variant>
      <vt:variant>
        <vt:i4>30</vt:i4>
      </vt:variant>
      <vt:variant>
        <vt:i4>0</vt:i4>
      </vt:variant>
      <vt:variant>
        <vt:i4>5</vt:i4>
      </vt:variant>
      <vt:variant>
        <vt:lpwstr>https://bvsms.saude.gov.br/bvs/publicacoes/guia_cuidados_pessoa_idosa.pdf</vt:lpwstr>
      </vt:variant>
      <vt:variant>
        <vt:lpwstr/>
      </vt:variant>
      <vt:variant>
        <vt:i4>6291581</vt:i4>
      </vt:variant>
      <vt:variant>
        <vt:i4>27</vt:i4>
      </vt:variant>
      <vt:variant>
        <vt:i4>0</vt:i4>
      </vt:variant>
      <vt:variant>
        <vt:i4>5</vt:i4>
      </vt:variant>
      <vt:variant>
        <vt:lpwstr>https://www.sciencedirect.com/science/article/pii/S1877042815002451</vt:lpwstr>
      </vt:variant>
      <vt:variant>
        <vt:lpwstr/>
      </vt:variant>
      <vt:variant>
        <vt:i4>4784202</vt:i4>
      </vt:variant>
      <vt:variant>
        <vt:i4>24</vt:i4>
      </vt:variant>
      <vt:variant>
        <vt:i4>0</vt:i4>
      </vt:variant>
      <vt:variant>
        <vt:i4>5</vt:i4>
      </vt:variant>
      <vt:variant>
        <vt:lpwstr>https://sci-hub.st/10.1111/ppc.12652</vt:lpwstr>
      </vt:variant>
      <vt:variant>
        <vt:lpwstr/>
      </vt:variant>
      <vt:variant>
        <vt:i4>983040</vt:i4>
      </vt:variant>
      <vt:variant>
        <vt:i4>21</vt:i4>
      </vt:variant>
      <vt:variant>
        <vt:i4>0</vt:i4>
      </vt:variant>
      <vt:variant>
        <vt:i4>5</vt:i4>
      </vt:variant>
      <vt:variant>
        <vt:lpwstr>https://sci-hub.st/10.1016/j.nedt.2016.11.018</vt:lpwstr>
      </vt:variant>
      <vt:variant>
        <vt:lpwstr/>
      </vt:variant>
      <vt:variant>
        <vt:i4>3997734</vt:i4>
      </vt:variant>
      <vt:variant>
        <vt:i4>18</vt:i4>
      </vt:variant>
      <vt:variant>
        <vt:i4>0</vt:i4>
      </vt:variant>
      <vt:variant>
        <vt:i4>5</vt:i4>
      </vt:variant>
      <vt:variant>
        <vt:lpwstr>https://doi.org/10.1016/j.nedt.2023.105739</vt:lpwstr>
      </vt:variant>
      <vt:variant>
        <vt:lpwstr/>
      </vt:variant>
      <vt:variant>
        <vt:i4>3080248</vt:i4>
      </vt:variant>
      <vt:variant>
        <vt:i4>15</vt:i4>
      </vt:variant>
      <vt:variant>
        <vt:i4>0</vt:i4>
      </vt:variant>
      <vt:variant>
        <vt:i4>5</vt:i4>
      </vt:variant>
      <vt:variant>
        <vt:lpwstr>https://www.sciencedirect.com/topics/nursing-and-health-professions/cohort-analysis</vt:lpwstr>
      </vt:variant>
      <vt:variant>
        <vt:lpwstr/>
      </vt:variant>
      <vt:variant>
        <vt:i4>6225945</vt:i4>
      </vt:variant>
      <vt:variant>
        <vt:i4>12</vt:i4>
      </vt:variant>
      <vt:variant>
        <vt:i4>0</vt:i4>
      </vt:variant>
      <vt:variant>
        <vt:i4>5</vt:i4>
      </vt:variant>
      <vt:variant>
        <vt:lpwstr>https://www.sciencedirect.com/topics/nursing-and-health-professions/checklist</vt:lpwstr>
      </vt:variant>
      <vt:variant>
        <vt:lpwstr/>
      </vt:variant>
      <vt:variant>
        <vt:i4>8257589</vt:i4>
      </vt:variant>
      <vt:variant>
        <vt:i4>9</vt:i4>
      </vt:variant>
      <vt:variant>
        <vt:i4>0</vt:i4>
      </vt:variant>
      <vt:variant>
        <vt:i4>5</vt:i4>
      </vt:variant>
      <vt:variant>
        <vt:lpwstr>https://www.sciencedirect.com/topics/social-sciences/ageism</vt:lpwstr>
      </vt:variant>
      <vt:variant>
        <vt:lpwstr/>
      </vt:variant>
      <vt:variant>
        <vt:i4>327687</vt:i4>
      </vt:variant>
      <vt:variant>
        <vt:i4>6</vt:i4>
      </vt:variant>
      <vt:variant>
        <vt:i4>0</vt:i4>
      </vt:variant>
      <vt:variant>
        <vt:i4>5</vt:i4>
      </vt:variant>
      <vt:variant>
        <vt:lpwstr>http://hdl.handle.net/10884/1023</vt:lpwstr>
      </vt:variant>
      <vt:variant>
        <vt:lpwstr/>
      </vt:variant>
      <vt:variant>
        <vt:i4>4784217</vt:i4>
      </vt:variant>
      <vt:variant>
        <vt:i4>3</vt:i4>
      </vt:variant>
      <vt:variant>
        <vt:i4>0</vt:i4>
      </vt:variant>
      <vt:variant>
        <vt:i4>5</vt:i4>
      </vt:variant>
      <vt:variant>
        <vt:lpwstr>http://dx.doi.org/10.1590/1518-8345.6851.4116</vt:lpwstr>
      </vt:variant>
      <vt:variant>
        <vt:lpwstr/>
      </vt:variant>
      <vt:variant>
        <vt:i4>1703988</vt:i4>
      </vt:variant>
      <vt:variant>
        <vt:i4>0</vt:i4>
      </vt:variant>
      <vt:variant>
        <vt:i4>0</vt:i4>
      </vt:variant>
      <vt:variant>
        <vt:i4>5</vt:i4>
      </vt:variant>
      <vt:variant>
        <vt:lpwstr>http://www.revenf.bvs.br/scielo.php?script=sci_arttext&amp;pid=S0104-11692024000100307&amp;lng=pt&amp;nrm=iso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subject/>
  <dc:creator>Professor Ricardo Daher</dc:creator>
  <cp:keywords/>
  <cp:lastModifiedBy>MARINA ALEIXO DINIZ REZENDE</cp:lastModifiedBy>
  <cp:revision>2</cp:revision>
  <cp:lastPrinted>2001-05-17T00:39:00Z</cp:lastPrinted>
  <dcterms:created xsi:type="dcterms:W3CDTF">2024-06-29T02:28:00Z</dcterms:created>
  <dcterms:modified xsi:type="dcterms:W3CDTF">2024-06-29T02:28:00Z</dcterms:modified>
</cp:coreProperties>
</file>