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E97B4" w14:textId="3EFFE3E6" w:rsidR="001861F2" w:rsidRPr="004B7275" w:rsidRDefault="008E6741" w:rsidP="00DE70A1">
      <w:pPr>
        <w:spacing w:line="276" w:lineRule="auto"/>
        <w:ind w:firstLine="0"/>
        <w:jc w:val="center"/>
        <w:rPr>
          <w:szCs w:val="24"/>
        </w:rPr>
      </w:pPr>
      <w:bookmarkStart w:id="0" w:name="_Hlk165818511"/>
      <w:bookmarkStart w:id="1" w:name="_GoBack"/>
      <w:bookmarkEnd w:id="1"/>
      <w:r>
        <w:rPr>
          <w:noProof/>
          <w:szCs w:val="24"/>
        </w:rPr>
        <mc:AlternateContent>
          <mc:Choice Requires="wps">
            <w:drawing>
              <wp:anchor distT="0" distB="0" distL="114300" distR="114300" simplePos="0" relativeHeight="251661312" behindDoc="0" locked="0" layoutInCell="1" allowOverlap="1" wp14:anchorId="79D6B668" wp14:editId="57E49E40">
                <wp:simplePos x="0" y="0"/>
                <wp:positionH relativeFrom="column">
                  <wp:posOffset>5495925</wp:posOffset>
                </wp:positionH>
                <wp:positionV relativeFrom="paragraph">
                  <wp:posOffset>-668655</wp:posOffset>
                </wp:positionV>
                <wp:extent cx="388620" cy="281940"/>
                <wp:effectExtent l="0" t="0" r="11430" b="22860"/>
                <wp:wrapNone/>
                <wp:docPr id="2028697942" name="Caixa de Texto 1"/>
                <wp:cNvGraphicFramePr/>
                <a:graphic xmlns:a="http://schemas.openxmlformats.org/drawingml/2006/main">
                  <a:graphicData uri="http://schemas.microsoft.com/office/word/2010/wordprocessingShape">
                    <wps:wsp>
                      <wps:cNvSpPr txBox="1"/>
                      <wps:spPr>
                        <a:xfrm>
                          <a:off x="0" y="0"/>
                          <a:ext cx="388620" cy="281940"/>
                        </a:xfrm>
                        <a:prstGeom prst="rect">
                          <a:avLst/>
                        </a:prstGeom>
                        <a:solidFill>
                          <a:schemeClr val="bg1"/>
                        </a:solidFill>
                        <a:ln w="6350">
                          <a:solidFill>
                            <a:schemeClr val="bg1"/>
                          </a:solidFill>
                        </a:ln>
                      </wps:spPr>
                      <wps:txbx>
                        <w:txbxContent>
                          <w:p w14:paraId="60317760" w14:textId="77777777" w:rsidR="008E6741" w:rsidRDefault="008E6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D6B668" id="_x0000_t202" coordsize="21600,21600" o:spt="202" path="m,l,21600r21600,l21600,xe">
                <v:stroke joinstyle="miter"/>
                <v:path gradientshapeok="t" o:connecttype="rect"/>
              </v:shapetype>
              <v:shape id="Caixa de Texto 1" o:spid="_x0000_s1026" type="#_x0000_t202" style="position:absolute;left:0;text-align:left;margin-left:432.75pt;margin-top:-52.65pt;width:30.6pt;height:2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" fillcolor="white [3212]" strokecolor="white [3212]" strokeweight=".5pt">
                <v:textbox>
                  <w:txbxContent>
                    <w:p w14:paraId="60317760" w14:textId="77777777" w:rsidR="008E6741" w:rsidRDefault="008E6741"/>
                  </w:txbxContent>
                </v:textbox>
              </v:shape>
            </w:pict>
          </mc:Fallback>
        </mc:AlternateContent>
      </w:r>
      <w:r w:rsidR="002C4C1D">
        <w:rPr>
          <w:noProof/>
          <w:szCs w:val="24"/>
        </w:rPr>
        <mc:AlternateContent>
          <mc:Choice Requires="wps">
            <w:drawing>
              <wp:anchor distT="0" distB="0" distL="114300" distR="114300" simplePos="0" relativeHeight="251659264" behindDoc="0" locked="0" layoutInCell="1" allowOverlap="1" wp14:anchorId="538D5DF1" wp14:editId="38382192">
                <wp:simplePos x="0" y="0"/>
                <wp:positionH relativeFrom="column">
                  <wp:posOffset>5225662</wp:posOffset>
                </wp:positionH>
                <wp:positionV relativeFrom="paragraph">
                  <wp:posOffset>-389156</wp:posOffset>
                </wp:positionV>
                <wp:extent cx="296884" cy="166255"/>
                <wp:effectExtent l="0" t="0" r="27305" b="24765"/>
                <wp:wrapNone/>
                <wp:docPr id="1" name="Retângulo 1"/>
                <wp:cNvGraphicFramePr/>
                <a:graphic xmlns:a="http://schemas.openxmlformats.org/drawingml/2006/main">
                  <a:graphicData uri="http://schemas.microsoft.com/office/word/2010/wordprocessingShape">
                    <wps:wsp>
                      <wps:cNvSpPr/>
                      <wps:spPr>
                        <a:xfrm>
                          <a:off x="0" y="0"/>
                          <a:ext cx="296884" cy="16625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BA7B0" id="Retângulo 1" o:spid="_x0000_s1026" style="position:absolute;margin-left:411.45pt;margin-top:-30.65pt;width:23.4pt;height:1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" fillcolor="white [3212]" strokecolor="white [3212]" strokeweight="1pt"/>
            </w:pict>
          </mc:Fallback>
        </mc:AlternateContent>
      </w:r>
      <w:r w:rsidR="001861F2" w:rsidRPr="004B7275">
        <w:rPr>
          <w:noProof/>
          <w:szCs w:val="24"/>
        </w:rPr>
        <w:drawing>
          <wp:inline distT="0" distB="0" distL="0" distR="0" wp14:anchorId="150989DD" wp14:editId="0BF7ABA3">
            <wp:extent cx="2598177" cy="822325"/>
            <wp:effectExtent l="0" t="0" r="0" b="0"/>
            <wp:docPr id="21" name="Imagem 2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Desenho de personagem de desenho animado&#10;&#10;Descrição gerada automaticamente com confiança mé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8175" cy="844479"/>
                    </a:xfrm>
                    <a:prstGeom prst="rect">
                      <a:avLst/>
                    </a:prstGeom>
                    <a:noFill/>
                    <a:ln>
                      <a:noFill/>
                    </a:ln>
                  </pic:spPr>
                </pic:pic>
              </a:graphicData>
            </a:graphic>
          </wp:inline>
        </w:drawing>
      </w:r>
    </w:p>
    <w:p w14:paraId="1C6EB93F" w14:textId="77777777" w:rsidR="001861F2" w:rsidRPr="00DE70A1" w:rsidRDefault="001861F2" w:rsidP="00DE70A1">
      <w:pPr>
        <w:spacing w:before="240" w:line="240" w:lineRule="auto"/>
        <w:ind w:firstLine="0"/>
        <w:jc w:val="center"/>
        <w:outlineLvl w:val="0"/>
        <w:rPr>
          <w:rFonts w:cs="Arial"/>
          <w:b/>
          <w:szCs w:val="24"/>
        </w:rPr>
      </w:pPr>
      <w:bookmarkStart w:id="2" w:name="_Toc48196429"/>
      <w:bookmarkStart w:id="3" w:name="_Toc48197340"/>
      <w:bookmarkStart w:id="4" w:name="_Toc48197503"/>
      <w:bookmarkStart w:id="5" w:name="_Toc48198003"/>
      <w:r w:rsidRPr="00DE70A1">
        <w:rPr>
          <w:rFonts w:cs="Arial"/>
          <w:b/>
          <w:szCs w:val="24"/>
        </w:rPr>
        <w:t>PONTIFÍCIA UNIVERSIDADE CATÓLICA DE GOIÁS</w:t>
      </w:r>
      <w:bookmarkEnd w:id="2"/>
      <w:bookmarkEnd w:id="3"/>
      <w:bookmarkEnd w:id="4"/>
      <w:bookmarkEnd w:id="5"/>
    </w:p>
    <w:p w14:paraId="5EC56C18" w14:textId="28D785A6" w:rsidR="001861F2" w:rsidRPr="00DE70A1" w:rsidRDefault="008062E0" w:rsidP="00DE70A1">
      <w:pPr>
        <w:spacing w:before="240" w:line="240" w:lineRule="auto"/>
        <w:ind w:firstLine="0"/>
        <w:jc w:val="center"/>
        <w:rPr>
          <w:rFonts w:cs="Arial"/>
          <w:b/>
          <w:szCs w:val="24"/>
        </w:rPr>
      </w:pPr>
      <w:r w:rsidRPr="00DE70A1">
        <w:rPr>
          <w:rFonts w:cs="Arial"/>
          <w:b/>
          <w:szCs w:val="24"/>
        </w:rPr>
        <w:t>ESCOLA DE DIREITO</w:t>
      </w:r>
      <w:r w:rsidR="00C37151">
        <w:rPr>
          <w:rFonts w:cs="Arial"/>
          <w:b/>
          <w:szCs w:val="24"/>
        </w:rPr>
        <w:t>,</w:t>
      </w:r>
      <w:r w:rsidRPr="00DE70A1">
        <w:rPr>
          <w:rFonts w:cs="Arial"/>
          <w:b/>
          <w:szCs w:val="24"/>
        </w:rPr>
        <w:t xml:space="preserve"> NEGÓCIOS E COMUNICAÇÃO</w:t>
      </w:r>
    </w:p>
    <w:p w14:paraId="56D0B620" w14:textId="77777777" w:rsidR="001861F2" w:rsidRPr="00DE70A1" w:rsidRDefault="001861F2" w:rsidP="00DE70A1">
      <w:pPr>
        <w:spacing w:before="240" w:line="240" w:lineRule="auto"/>
        <w:ind w:firstLine="0"/>
        <w:jc w:val="center"/>
        <w:rPr>
          <w:rFonts w:cs="Arial"/>
          <w:b/>
          <w:szCs w:val="24"/>
        </w:rPr>
      </w:pPr>
      <w:r w:rsidRPr="00DE70A1">
        <w:rPr>
          <w:rFonts w:cs="Arial"/>
          <w:b/>
          <w:szCs w:val="24"/>
        </w:rPr>
        <w:t>NÚCLEO DE PRÁTICA JURÍDICA</w:t>
      </w:r>
    </w:p>
    <w:p w14:paraId="1FE7C890" w14:textId="6FE46A86" w:rsidR="001861F2" w:rsidRPr="00DE70A1" w:rsidRDefault="001861F2" w:rsidP="00DE70A1">
      <w:pPr>
        <w:spacing w:before="240" w:line="240" w:lineRule="auto"/>
        <w:ind w:firstLine="0"/>
        <w:jc w:val="center"/>
        <w:rPr>
          <w:rFonts w:cs="Arial"/>
          <w:b/>
          <w:szCs w:val="24"/>
        </w:rPr>
      </w:pPr>
      <w:r w:rsidRPr="00DE70A1">
        <w:rPr>
          <w:rFonts w:cs="Arial"/>
          <w:b/>
          <w:szCs w:val="24"/>
        </w:rPr>
        <w:t>COORDENAÇÃO ADJUNTA DE TRABALHO DE CURSO</w:t>
      </w:r>
      <w:r w:rsidR="00F177D0" w:rsidRPr="00DE70A1">
        <w:rPr>
          <w:rFonts w:cs="Arial"/>
          <w:b/>
          <w:szCs w:val="24"/>
        </w:rPr>
        <w:t xml:space="preserve"> </w:t>
      </w:r>
    </w:p>
    <w:p w14:paraId="01B38AFD" w14:textId="199F3653" w:rsidR="00774158" w:rsidRPr="00DE70A1" w:rsidRDefault="00F177D0" w:rsidP="00DE70A1">
      <w:pPr>
        <w:spacing w:before="240" w:line="240" w:lineRule="auto"/>
        <w:ind w:firstLine="0"/>
        <w:jc w:val="center"/>
        <w:rPr>
          <w:rFonts w:cs="Arial"/>
          <w:b/>
          <w:szCs w:val="24"/>
        </w:rPr>
      </w:pPr>
      <w:r w:rsidRPr="00DE70A1">
        <w:rPr>
          <w:rFonts w:cs="Arial"/>
          <w:b/>
          <w:szCs w:val="24"/>
        </w:rPr>
        <w:t xml:space="preserve">ARTIGO CIENTÍFICO </w:t>
      </w:r>
    </w:p>
    <w:bookmarkEnd w:id="0"/>
    <w:p w14:paraId="5630BBDA" w14:textId="5516654F" w:rsidR="00774158" w:rsidRPr="00DE70A1" w:rsidRDefault="00774158" w:rsidP="00DD6FD8">
      <w:pPr>
        <w:spacing w:line="240" w:lineRule="auto"/>
        <w:ind w:firstLine="0"/>
        <w:jc w:val="center"/>
        <w:rPr>
          <w:rFonts w:cs="Arial"/>
          <w:b/>
          <w:szCs w:val="24"/>
        </w:rPr>
      </w:pPr>
    </w:p>
    <w:p w14:paraId="57396EB9" w14:textId="72B2FEB7" w:rsidR="00774158" w:rsidRPr="00DE70A1" w:rsidRDefault="00774158" w:rsidP="00DD6FD8">
      <w:pPr>
        <w:spacing w:line="240" w:lineRule="auto"/>
        <w:ind w:firstLine="0"/>
        <w:jc w:val="center"/>
        <w:rPr>
          <w:rFonts w:cs="Arial"/>
          <w:b/>
          <w:szCs w:val="24"/>
        </w:rPr>
      </w:pPr>
    </w:p>
    <w:p w14:paraId="613F874E" w14:textId="1ECC1016" w:rsidR="00774158" w:rsidRPr="00DE70A1" w:rsidRDefault="00774158" w:rsidP="00DD6FD8">
      <w:pPr>
        <w:spacing w:line="240" w:lineRule="auto"/>
        <w:ind w:firstLine="0"/>
        <w:jc w:val="center"/>
        <w:rPr>
          <w:rFonts w:cs="Arial"/>
          <w:b/>
          <w:szCs w:val="24"/>
        </w:rPr>
      </w:pPr>
    </w:p>
    <w:p w14:paraId="1591D8D6" w14:textId="6847324A" w:rsidR="00774158" w:rsidRDefault="00774158" w:rsidP="00DD6FD8">
      <w:pPr>
        <w:spacing w:line="240" w:lineRule="auto"/>
        <w:ind w:firstLine="0"/>
        <w:jc w:val="center"/>
        <w:rPr>
          <w:rFonts w:cs="Arial"/>
          <w:b/>
          <w:szCs w:val="24"/>
        </w:rPr>
      </w:pPr>
    </w:p>
    <w:p w14:paraId="738071D3" w14:textId="77777777" w:rsidR="0019346C" w:rsidRPr="00DE70A1" w:rsidRDefault="0019346C" w:rsidP="00DD6FD8">
      <w:pPr>
        <w:spacing w:line="240" w:lineRule="auto"/>
        <w:ind w:firstLine="0"/>
        <w:jc w:val="center"/>
        <w:rPr>
          <w:rFonts w:cs="Arial"/>
          <w:b/>
          <w:szCs w:val="24"/>
        </w:rPr>
      </w:pPr>
    </w:p>
    <w:p w14:paraId="0E6120CB" w14:textId="3893A9A3" w:rsidR="00774158" w:rsidRDefault="00774158" w:rsidP="00DD6FD8">
      <w:pPr>
        <w:spacing w:line="240" w:lineRule="auto"/>
        <w:ind w:firstLine="0"/>
        <w:jc w:val="center"/>
        <w:rPr>
          <w:rFonts w:cs="Arial"/>
          <w:b/>
          <w:szCs w:val="24"/>
        </w:rPr>
      </w:pPr>
    </w:p>
    <w:p w14:paraId="08EAE4DF" w14:textId="77777777" w:rsidR="0019346C" w:rsidRPr="00DE70A1" w:rsidRDefault="0019346C" w:rsidP="00DD6FD8">
      <w:pPr>
        <w:spacing w:line="240" w:lineRule="auto"/>
        <w:ind w:firstLine="0"/>
        <w:jc w:val="center"/>
        <w:rPr>
          <w:rFonts w:cs="Arial"/>
          <w:b/>
          <w:szCs w:val="24"/>
        </w:rPr>
      </w:pPr>
    </w:p>
    <w:p w14:paraId="76685E5A" w14:textId="75F77331" w:rsidR="00422E7C" w:rsidRPr="007D2276" w:rsidRDefault="004D298A" w:rsidP="00DD6FD8">
      <w:pPr>
        <w:spacing w:before="240" w:line="240" w:lineRule="auto"/>
        <w:ind w:firstLine="0"/>
        <w:jc w:val="center"/>
        <w:rPr>
          <w:rFonts w:cs="Arial"/>
          <w:b/>
          <w:bCs/>
          <w:szCs w:val="24"/>
        </w:rPr>
      </w:pPr>
      <w:r w:rsidRPr="007D2276">
        <w:rPr>
          <w:rFonts w:cs="Arial"/>
          <w:b/>
          <w:bCs/>
          <w:szCs w:val="24"/>
        </w:rPr>
        <w:t>ESTUPRO VIRTUAL CONTRA CRIANÇA</w:t>
      </w:r>
      <w:r w:rsidR="00906740" w:rsidRPr="007D2276">
        <w:rPr>
          <w:rFonts w:cs="Arial"/>
          <w:b/>
          <w:bCs/>
          <w:szCs w:val="24"/>
        </w:rPr>
        <w:t>S</w:t>
      </w:r>
      <w:r w:rsidR="00DB5E49">
        <w:rPr>
          <w:rFonts w:cs="Arial"/>
          <w:b/>
          <w:bCs/>
          <w:szCs w:val="24"/>
        </w:rPr>
        <w:t xml:space="preserve"> E</w:t>
      </w:r>
      <w:r w:rsidR="007168BB">
        <w:rPr>
          <w:rFonts w:cs="Arial"/>
          <w:b/>
          <w:bCs/>
          <w:szCs w:val="24"/>
        </w:rPr>
        <w:t xml:space="preserve"> </w:t>
      </w:r>
      <w:r w:rsidRPr="007D2276">
        <w:rPr>
          <w:rFonts w:cs="Arial"/>
          <w:b/>
          <w:bCs/>
          <w:szCs w:val="24"/>
        </w:rPr>
        <w:t>ADOLESCENTE</w:t>
      </w:r>
      <w:r w:rsidR="00906740" w:rsidRPr="007D2276">
        <w:rPr>
          <w:rFonts w:cs="Arial"/>
          <w:b/>
          <w:bCs/>
          <w:szCs w:val="24"/>
        </w:rPr>
        <w:t>S</w:t>
      </w:r>
    </w:p>
    <w:p w14:paraId="10D91BAF" w14:textId="60BE89FF" w:rsidR="001861F2" w:rsidRPr="00DE70A1" w:rsidRDefault="001861F2" w:rsidP="00DD6FD8">
      <w:pPr>
        <w:spacing w:line="240" w:lineRule="auto"/>
        <w:ind w:firstLine="0"/>
        <w:jc w:val="center"/>
        <w:rPr>
          <w:rFonts w:cs="Arial"/>
          <w:szCs w:val="24"/>
        </w:rPr>
      </w:pPr>
    </w:p>
    <w:p w14:paraId="5B8FB811" w14:textId="33955BB0" w:rsidR="007A388C" w:rsidRPr="00DE70A1" w:rsidRDefault="007A388C" w:rsidP="00DD6FD8">
      <w:pPr>
        <w:spacing w:line="240" w:lineRule="auto"/>
        <w:ind w:firstLine="0"/>
        <w:jc w:val="center"/>
        <w:rPr>
          <w:rFonts w:cs="Arial"/>
          <w:szCs w:val="24"/>
        </w:rPr>
      </w:pPr>
    </w:p>
    <w:p w14:paraId="03EB3DEA" w14:textId="77777777" w:rsidR="007A388C" w:rsidRPr="00DE70A1" w:rsidRDefault="007A388C" w:rsidP="00DD6FD8">
      <w:pPr>
        <w:spacing w:line="240" w:lineRule="auto"/>
        <w:ind w:firstLine="0"/>
        <w:jc w:val="center"/>
        <w:rPr>
          <w:rFonts w:cs="Arial"/>
          <w:szCs w:val="24"/>
        </w:rPr>
      </w:pPr>
    </w:p>
    <w:p w14:paraId="7407B17B" w14:textId="5A45809F" w:rsidR="001861F2" w:rsidRPr="00DE70A1" w:rsidRDefault="001861F2" w:rsidP="00DD6FD8">
      <w:pPr>
        <w:spacing w:line="240" w:lineRule="auto"/>
        <w:ind w:firstLine="0"/>
        <w:rPr>
          <w:rFonts w:cs="Arial"/>
          <w:szCs w:val="24"/>
        </w:rPr>
      </w:pPr>
    </w:p>
    <w:p w14:paraId="37642C8D" w14:textId="6688A285" w:rsidR="00774158" w:rsidRPr="00DE70A1" w:rsidRDefault="00774158" w:rsidP="00DD6FD8">
      <w:pPr>
        <w:spacing w:line="240" w:lineRule="auto"/>
        <w:ind w:firstLine="0"/>
        <w:jc w:val="center"/>
        <w:rPr>
          <w:rFonts w:cs="Arial"/>
          <w:szCs w:val="24"/>
        </w:rPr>
      </w:pPr>
    </w:p>
    <w:p w14:paraId="22CFA47B" w14:textId="77777777" w:rsidR="00D86BA6" w:rsidRPr="00DE70A1" w:rsidRDefault="00D86BA6" w:rsidP="00DD6FD8">
      <w:pPr>
        <w:spacing w:line="240" w:lineRule="auto"/>
        <w:ind w:firstLine="0"/>
        <w:jc w:val="center"/>
        <w:rPr>
          <w:rFonts w:cs="Arial"/>
          <w:szCs w:val="24"/>
        </w:rPr>
      </w:pPr>
    </w:p>
    <w:p w14:paraId="3AEAB842" w14:textId="77777777" w:rsidR="00774158" w:rsidRPr="00DE70A1" w:rsidRDefault="00774158" w:rsidP="00DD6FD8">
      <w:pPr>
        <w:spacing w:line="240" w:lineRule="auto"/>
        <w:ind w:firstLine="0"/>
        <w:jc w:val="center"/>
        <w:rPr>
          <w:rFonts w:cs="Arial"/>
          <w:szCs w:val="24"/>
        </w:rPr>
      </w:pPr>
    </w:p>
    <w:p w14:paraId="6630C2A1" w14:textId="65A52C56" w:rsidR="001861F2" w:rsidRPr="00DE70A1" w:rsidRDefault="001861F2" w:rsidP="00B35047">
      <w:pPr>
        <w:spacing w:before="240" w:line="240" w:lineRule="auto"/>
        <w:ind w:firstLine="0"/>
        <w:jc w:val="center"/>
        <w:outlineLvl w:val="0"/>
        <w:rPr>
          <w:rFonts w:cs="Arial"/>
          <w:szCs w:val="24"/>
        </w:rPr>
      </w:pPr>
      <w:bookmarkStart w:id="6" w:name="_Toc48196431"/>
      <w:bookmarkStart w:id="7" w:name="_Toc48197342"/>
      <w:bookmarkStart w:id="8" w:name="_Toc48197505"/>
      <w:bookmarkStart w:id="9" w:name="_Toc48198005"/>
      <w:r w:rsidRPr="00DE70A1">
        <w:rPr>
          <w:rFonts w:cs="Arial"/>
          <w:szCs w:val="24"/>
        </w:rPr>
        <w:t>ORIENTAND</w:t>
      </w:r>
      <w:r w:rsidR="008E6741" w:rsidRPr="00DE70A1">
        <w:rPr>
          <w:rFonts w:cs="Arial"/>
          <w:szCs w:val="24"/>
        </w:rPr>
        <w:t>A</w:t>
      </w:r>
      <w:r w:rsidR="00317582" w:rsidRPr="00DE70A1">
        <w:rPr>
          <w:rFonts w:cs="Arial"/>
          <w:szCs w:val="24"/>
        </w:rPr>
        <w:t>:</w:t>
      </w:r>
      <w:r w:rsidRPr="00DE70A1">
        <w:rPr>
          <w:rFonts w:cs="Arial"/>
          <w:szCs w:val="24"/>
        </w:rPr>
        <w:t xml:space="preserve"> </w:t>
      </w:r>
      <w:bookmarkEnd w:id="6"/>
      <w:bookmarkEnd w:id="7"/>
      <w:bookmarkEnd w:id="8"/>
      <w:bookmarkEnd w:id="9"/>
      <w:r w:rsidR="002C3C29" w:rsidRPr="00DE70A1">
        <w:rPr>
          <w:rFonts w:cs="Arial"/>
          <w:szCs w:val="24"/>
        </w:rPr>
        <w:t>JOSILENE LUIZ CORDEIRO</w:t>
      </w:r>
    </w:p>
    <w:p w14:paraId="77A77992" w14:textId="60AAB64A" w:rsidR="001861F2" w:rsidRPr="00DE70A1" w:rsidRDefault="007A388C" w:rsidP="00B35047">
      <w:pPr>
        <w:spacing w:before="240" w:line="240" w:lineRule="auto"/>
        <w:ind w:firstLine="0"/>
        <w:jc w:val="center"/>
        <w:rPr>
          <w:rFonts w:cs="Arial"/>
          <w:szCs w:val="24"/>
        </w:rPr>
      </w:pPr>
      <w:r w:rsidRPr="00DE70A1">
        <w:rPr>
          <w:rFonts w:cs="Arial"/>
          <w:szCs w:val="24"/>
        </w:rPr>
        <w:t>ORIENTADORA</w:t>
      </w:r>
      <w:r w:rsidR="008E6741" w:rsidRPr="00DE70A1">
        <w:rPr>
          <w:rFonts w:cs="Arial"/>
          <w:szCs w:val="24"/>
        </w:rPr>
        <w:t xml:space="preserve">: </w:t>
      </w:r>
      <w:r w:rsidR="001C4A96" w:rsidRPr="00DE70A1">
        <w:rPr>
          <w:rFonts w:cs="Arial"/>
          <w:szCs w:val="24"/>
        </w:rPr>
        <w:t>P</w:t>
      </w:r>
      <w:r w:rsidR="001C4A96">
        <w:rPr>
          <w:rFonts w:cs="Arial"/>
          <w:szCs w:val="24"/>
        </w:rPr>
        <w:t xml:space="preserve">rof.ª </w:t>
      </w:r>
      <w:r w:rsidR="001C4A96" w:rsidRPr="00DE70A1">
        <w:rPr>
          <w:rFonts w:cs="Arial"/>
          <w:szCs w:val="24"/>
        </w:rPr>
        <w:t>Ms.</w:t>
      </w:r>
      <w:r w:rsidR="00A96A90" w:rsidRPr="00DE70A1">
        <w:rPr>
          <w:rFonts w:cs="Arial"/>
          <w:szCs w:val="24"/>
        </w:rPr>
        <w:t xml:space="preserve"> </w:t>
      </w:r>
      <w:r w:rsidR="00F177D0" w:rsidRPr="00DE70A1">
        <w:rPr>
          <w:rFonts w:cs="Arial"/>
          <w:szCs w:val="24"/>
        </w:rPr>
        <w:t>MIRIAM MOEMA DE CASTRO MACHADO RORIZ</w:t>
      </w:r>
    </w:p>
    <w:p w14:paraId="05C9D1EE" w14:textId="2A874BD6" w:rsidR="007A388C" w:rsidRPr="00DE70A1" w:rsidRDefault="007A388C" w:rsidP="00DD6FD8">
      <w:pPr>
        <w:spacing w:line="240" w:lineRule="auto"/>
        <w:ind w:firstLine="0"/>
        <w:rPr>
          <w:rFonts w:cs="Arial"/>
          <w:szCs w:val="24"/>
        </w:rPr>
      </w:pPr>
    </w:p>
    <w:p w14:paraId="2375294F" w14:textId="77777777" w:rsidR="007A388C" w:rsidRPr="00DE70A1" w:rsidRDefault="007A388C" w:rsidP="00DD6FD8">
      <w:pPr>
        <w:spacing w:line="240" w:lineRule="auto"/>
        <w:ind w:firstLine="0"/>
        <w:jc w:val="center"/>
        <w:rPr>
          <w:rFonts w:cs="Arial"/>
          <w:szCs w:val="24"/>
        </w:rPr>
      </w:pPr>
    </w:p>
    <w:p w14:paraId="376E0F83" w14:textId="77231432" w:rsidR="001861F2" w:rsidRPr="00DE70A1" w:rsidRDefault="001861F2" w:rsidP="00DD6FD8">
      <w:pPr>
        <w:spacing w:line="240" w:lineRule="auto"/>
        <w:ind w:firstLine="0"/>
        <w:jc w:val="center"/>
        <w:rPr>
          <w:rFonts w:cs="Arial"/>
          <w:szCs w:val="24"/>
        </w:rPr>
      </w:pPr>
    </w:p>
    <w:p w14:paraId="17CAC178" w14:textId="586CE372" w:rsidR="00D86BA6" w:rsidRPr="00DE70A1" w:rsidRDefault="00D86BA6" w:rsidP="00DD6FD8">
      <w:pPr>
        <w:spacing w:line="240" w:lineRule="auto"/>
        <w:ind w:firstLine="0"/>
        <w:jc w:val="center"/>
        <w:rPr>
          <w:rFonts w:cs="Arial"/>
          <w:szCs w:val="24"/>
        </w:rPr>
      </w:pPr>
    </w:p>
    <w:p w14:paraId="645E77DC" w14:textId="77777777" w:rsidR="00D86BA6" w:rsidRPr="00DE70A1" w:rsidRDefault="00D86BA6" w:rsidP="00DD6FD8">
      <w:pPr>
        <w:spacing w:line="240" w:lineRule="auto"/>
        <w:ind w:firstLine="0"/>
        <w:jc w:val="center"/>
        <w:rPr>
          <w:rFonts w:cs="Arial"/>
          <w:szCs w:val="24"/>
        </w:rPr>
      </w:pPr>
    </w:p>
    <w:p w14:paraId="17FA8E31" w14:textId="77777777" w:rsidR="008062E0" w:rsidRDefault="008062E0" w:rsidP="00DD6FD8">
      <w:pPr>
        <w:spacing w:line="240" w:lineRule="auto"/>
        <w:ind w:firstLine="0"/>
        <w:jc w:val="center"/>
        <w:outlineLvl w:val="0"/>
        <w:rPr>
          <w:rFonts w:cs="Arial"/>
          <w:szCs w:val="24"/>
        </w:rPr>
      </w:pPr>
      <w:bookmarkStart w:id="10" w:name="_Toc48196432"/>
      <w:bookmarkStart w:id="11" w:name="_Toc48197343"/>
      <w:bookmarkStart w:id="12" w:name="_Toc48197506"/>
      <w:bookmarkStart w:id="13" w:name="_Toc48198006"/>
    </w:p>
    <w:p w14:paraId="45F3A7FD" w14:textId="77777777" w:rsidR="004F1007" w:rsidRDefault="004F1007" w:rsidP="00DD6FD8">
      <w:pPr>
        <w:spacing w:line="240" w:lineRule="auto"/>
        <w:ind w:firstLine="0"/>
        <w:jc w:val="center"/>
        <w:outlineLvl w:val="0"/>
        <w:rPr>
          <w:rFonts w:cs="Arial"/>
          <w:szCs w:val="24"/>
        </w:rPr>
      </w:pPr>
    </w:p>
    <w:p w14:paraId="6B6AE156" w14:textId="77777777" w:rsidR="004F1007" w:rsidRDefault="004F1007" w:rsidP="00DD6FD8">
      <w:pPr>
        <w:spacing w:line="240" w:lineRule="auto"/>
        <w:ind w:firstLine="0"/>
        <w:jc w:val="center"/>
        <w:outlineLvl w:val="0"/>
        <w:rPr>
          <w:rFonts w:cs="Arial"/>
          <w:szCs w:val="24"/>
        </w:rPr>
      </w:pPr>
    </w:p>
    <w:p w14:paraId="668D2632" w14:textId="77777777" w:rsidR="004F1007" w:rsidRDefault="004F1007" w:rsidP="00DD6FD8">
      <w:pPr>
        <w:spacing w:line="240" w:lineRule="auto"/>
        <w:ind w:firstLine="0"/>
        <w:jc w:val="center"/>
        <w:outlineLvl w:val="0"/>
        <w:rPr>
          <w:rFonts w:cs="Arial"/>
          <w:szCs w:val="24"/>
        </w:rPr>
      </w:pPr>
    </w:p>
    <w:p w14:paraId="0FDC86ED" w14:textId="77777777" w:rsidR="004F1007" w:rsidRDefault="004F1007" w:rsidP="00DD6FD8">
      <w:pPr>
        <w:spacing w:line="240" w:lineRule="auto"/>
        <w:ind w:firstLine="0"/>
        <w:jc w:val="center"/>
        <w:outlineLvl w:val="0"/>
        <w:rPr>
          <w:rFonts w:cs="Arial"/>
          <w:szCs w:val="24"/>
        </w:rPr>
      </w:pPr>
    </w:p>
    <w:p w14:paraId="6425A491" w14:textId="77777777" w:rsidR="004F1007" w:rsidRDefault="004F1007" w:rsidP="00DD6FD8">
      <w:pPr>
        <w:spacing w:line="240" w:lineRule="auto"/>
        <w:ind w:firstLine="0"/>
        <w:jc w:val="center"/>
        <w:outlineLvl w:val="0"/>
        <w:rPr>
          <w:rFonts w:cs="Arial"/>
          <w:szCs w:val="24"/>
        </w:rPr>
      </w:pPr>
    </w:p>
    <w:p w14:paraId="65186A46" w14:textId="77777777" w:rsidR="004F1007" w:rsidRDefault="004F1007" w:rsidP="00DD6FD8">
      <w:pPr>
        <w:spacing w:line="240" w:lineRule="auto"/>
        <w:ind w:firstLine="0"/>
        <w:jc w:val="center"/>
        <w:outlineLvl w:val="0"/>
        <w:rPr>
          <w:rFonts w:cs="Arial"/>
          <w:szCs w:val="24"/>
        </w:rPr>
      </w:pPr>
    </w:p>
    <w:p w14:paraId="2CB90525" w14:textId="77777777" w:rsidR="008062E0" w:rsidRPr="00DE70A1" w:rsidRDefault="008062E0" w:rsidP="00DD6FD8">
      <w:pPr>
        <w:spacing w:line="240" w:lineRule="auto"/>
        <w:ind w:firstLine="0"/>
        <w:jc w:val="center"/>
        <w:outlineLvl w:val="0"/>
        <w:rPr>
          <w:rFonts w:cs="Arial"/>
          <w:szCs w:val="24"/>
        </w:rPr>
      </w:pPr>
    </w:p>
    <w:p w14:paraId="1455D70E" w14:textId="022DA900" w:rsidR="001861F2" w:rsidRPr="00DE70A1" w:rsidRDefault="001861F2" w:rsidP="00DD6FD8">
      <w:pPr>
        <w:spacing w:line="240" w:lineRule="auto"/>
        <w:ind w:firstLine="0"/>
        <w:jc w:val="center"/>
        <w:outlineLvl w:val="0"/>
        <w:rPr>
          <w:rFonts w:cs="Arial"/>
          <w:szCs w:val="24"/>
        </w:rPr>
      </w:pPr>
      <w:r w:rsidRPr="00DE70A1">
        <w:rPr>
          <w:rFonts w:cs="Arial"/>
          <w:szCs w:val="24"/>
        </w:rPr>
        <w:t>GOIÂNIA-GO</w:t>
      </w:r>
      <w:bookmarkEnd w:id="10"/>
      <w:bookmarkEnd w:id="11"/>
      <w:bookmarkEnd w:id="12"/>
      <w:bookmarkEnd w:id="13"/>
    </w:p>
    <w:p w14:paraId="72F982B2" w14:textId="4E6CC3E7" w:rsidR="007D2276" w:rsidRDefault="00101229" w:rsidP="00360CFE">
      <w:pPr>
        <w:spacing w:line="240" w:lineRule="auto"/>
        <w:ind w:firstLine="0"/>
        <w:jc w:val="center"/>
        <w:rPr>
          <w:rFonts w:cs="Arial"/>
          <w:szCs w:val="24"/>
        </w:rPr>
      </w:pPr>
      <w:r w:rsidRPr="00DE70A1">
        <w:rPr>
          <w:rFonts w:cs="Arial"/>
          <w:szCs w:val="24"/>
        </w:rPr>
        <w:t>202</w:t>
      </w:r>
      <w:r w:rsidR="00F177D0" w:rsidRPr="00DE70A1">
        <w:rPr>
          <w:rFonts w:cs="Arial"/>
          <w:szCs w:val="24"/>
        </w:rPr>
        <w:t>4</w:t>
      </w:r>
    </w:p>
    <w:p w14:paraId="3DA4549A" w14:textId="77777777" w:rsidR="00360CFE" w:rsidRPr="00DE70A1" w:rsidRDefault="00360CFE" w:rsidP="00360CFE">
      <w:pPr>
        <w:spacing w:line="240" w:lineRule="auto"/>
        <w:ind w:firstLine="0"/>
        <w:jc w:val="center"/>
        <w:rPr>
          <w:rFonts w:cs="Arial"/>
          <w:szCs w:val="24"/>
        </w:rPr>
      </w:pPr>
    </w:p>
    <w:p w14:paraId="58BD4D51" w14:textId="77185CD7" w:rsidR="00A96A90" w:rsidRPr="00DE70A1" w:rsidRDefault="002C646D" w:rsidP="00810F7A">
      <w:pPr>
        <w:spacing w:line="240" w:lineRule="auto"/>
        <w:ind w:firstLine="0"/>
        <w:jc w:val="center"/>
        <w:rPr>
          <w:rFonts w:cs="Arial"/>
          <w:szCs w:val="24"/>
        </w:rPr>
      </w:pPr>
      <w:r w:rsidRPr="00DE70A1">
        <w:rPr>
          <w:rFonts w:cs="Arial"/>
          <w:noProof/>
          <w:szCs w:val="24"/>
        </w:rPr>
        <w:lastRenderedPageBreak/>
        <mc:AlternateContent>
          <mc:Choice Requires="wps">
            <w:drawing>
              <wp:anchor distT="0" distB="0" distL="114300" distR="114300" simplePos="0" relativeHeight="251660288" behindDoc="0" locked="0" layoutInCell="1" allowOverlap="1" wp14:anchorId="44364886" wp14:editId="1B78C7EE">
                <wp:simplePos x="0" y="0"/>
                <wp:positionH relativeFrom="column">
                  <wp:posOffset>5261288</wp:posOffset>
                </wp:positionH>
                <wp:positionV relativeFrom="paragraph">
                  <wp:posOffset>-496034</wp:posOffset>
                </wp:positionV>
                <wp:extent cx="178130" cy="332509"/>
                <wp:effectExtent l="0" t="0" r="12700" b="10795"/>
                <wp:wrapNone/>
                <wp:docPr id="2" name="Elipse 2"/>
                <wp:cNvGraphicFramePr/>
                <a:graphic xmlns:a="http://schemas.openxmlformats.org/drawingml/2006/main">
                  <a:graphicData uri="http://schemas.microsoft.com/office/word/2010/wordprocessingShape">
                    <wps:wsp>
                      <wps:cNvSpPr/>
                      <wps:spPr>
                        <a:xfrm>
                          <a:off x="0" y="0"/>
                          <a:ext cx="178130" cy="332509"/>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6B0892" id="Elipse 2" o:spid="_x0000_s1026" style="position:absolute;margin-left:414.25pt;margin-top:-39.05pt;width:14.05pt;height:26.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" fillcolor="white [3212]" strokecolor="white [3212]" strokeweight="1pt">
                <v:stroke joinstyle="miter"/>
              </v:oval>
            </w:pict>
          </mc:Fallback>
        </mc:AlternateContent>
      </w:r>
      <w:r w:rsidR="008A33D3" w:rsidRPr="00DE70A1">
        <w:rPr>
          <w:rFonts w:cs="Arial"/>
          <w:szCs w:val="24"/>
        </w:rPr>
        <w:t>JOSILENE LUIZ CORDEIRO</w:t>
      </w:r>
    </w:p>
    <w:p w14:paraId="5646450D" w14:textId="60D3D624" w:rsidR="00422E7C" w:rsidRPr="00DE70A1" w:rsidRDefault="00422E7C" w:rsidP="00DE70A1">
      <w:pPr>
        <w:spacing w:line="240" w:lineRule="auto"/>
        <w:jc w:val="center"/>
        <w:rPr>
          <w:rFonts w:cs="Arial"/>
          <w:szCs w:val="24"/>
        </w:rPr>
      </w:pPr>
    </w:p>
    <w:p w14:paraId="39CB1BCA" w14:textId="3FF5DFC3" w:rsidR="00422E7C" w:rsidRPr="00DE70A1" w:rsidRDefault="00422E7C" w:rsidP="00DE70A1">
      <w:pPr>
        <w:spacing w:line="240" w:lineRule="auto"/>
        <w:jc w:val="center"/>
        <w:rPr>
          <w:rFonts w:cs="Arial"/>
          <w:szCs w:val="24"/>
        </w:rPr>
      </w:pPr>
    </w:p>
    <w:p w14:paraId="373EB1F7" w14:textId="77777777" w:rsidR="001861F2" w:rsidRPr="00DE70A1" w:rsidRDefault="001861F2" w:rsidP="00DE70A1">
      <w:pPr>
        <w:spacing w:line="240" w:lineRule="auto"/>
        <w:ind w:firstLine="0"/>
        <w:jc w:val="center"/>
        <w:rPr>
          <w:rFonts w:cs="Arial"/>
          <w:szCs w:val="24"/>
        </w:rPr>
      </w:pPr>
    </w:p>
    <w:p w14:paraId="7B3E2014" w14:textId="77777777" w:rsidR="001861F2" w:rsidRPr="00DE70A1" w:rsidRDefault="001861F2" w:rsidP="00DE70A1">
      <w:pPr>
        <w:spacing w:line="240" w:lineRule="auto"/>
        <w:jc w:val="center"/>
        <w:rPr>
          <w:rFonts w:cs="Arial"/>
          <w:szCs w:val="24"/>
        </w:rPr>
      </w:pPr>
    </w:p>
    <w:p w14:paraId="196186D2" w14:textId="2A74462B" w:rsidR="001861F2" w:rsidRPr="00DE70A1" w:rsidRDefault="001861F2" w:rsidP="00DE70A1">
      <w:pPr>
        <w:spacing w:line="240" w:lineRule="auto"/>
        <w:jc w:val="center"/>
        <w:rPr>
          <w:rFonts w:cs="Arial"/>
          <w:szCs w:val="24"/>
        </w:rPr>
      </w:pPr>
    </w:p>
    <w:p w14:paraId="49B4AD52" w14:textId="336A0A7E" w:rsidR="00774158" w:rsidRPr="00DE70A1" w:rsidRDefault="00774158" w:rsidP="00DE70A1">
      <w:pPr>
        <w:spacing w:line="240" w:lineRule="auto"/>
        <w:jc w:val="center"/>
        <w:rPr>
          <w:rFonts w:cs="Arial"/>
          <w:szCs w:val="24"/>
        </w:rPr>
      </w:pPr>
    </w:p>
    <w:p w14:paraId="6F219A3B" w14:textId="77777777" w:rsidR="00774158" w:rsidRDefault="00774158" w:rsidP="00DE70A1">
      <w:pPr>
        <w:spacing w:line="240" w:lineRule="auto"/>
        <w:jc w:val="center"/>
        <w:rPr>
          <w:rFonts w:cs="Arial"/>
          <w:szCs w:val="24"/>
        </w:rPr>
      </w:pPr>
    </w:p>
    <w:p w14:paraId="2969973E" w14:textId="77777777" w:rsidR="00C573F1" w:rsidRDefault="00C573F1" w:rsidP="00DE70A1">
      <w:pPr>
        <w:spacing w:line="240" w:lineRule="auto"/>
        <w:jc w:val="center"/>
        <w:rPr>
          <w:rFonts w:cs="Arial"/>
          <w:szCs w:val="24"/>
        </w:rPr>
      </w:pPr>
    </w:p>
    <w:p w14:paraId="32BB5930" w14:textId="77777777" w:rsidR="00C573F1" w:rsidRDefault="00C573F1" w:rsidP="001C4A96">
      <w:pPr>
        <w:spacing w:line="240" w:lineRule="auto"/>
        <w:ind w:firstLine="0"/>
        <w:rPr>
          <w:rFonts w:cs="Arial"/>
          <w:szCs w:val="24"/>
        </w:rPr>
      </w:pPr>
    </w:p>
    <w:p w14:paraId="266B7B4C" w14:textId="77777777" w:rsidR="00C573F1" w:rsidRDefault="00C573F1" w:rsidP="00DE70A1">
      <w:pPr>
        <w:spacing w:line="240" w:lineRule="auto"/>
        <w:jc w:val="center"/>
        <w:rPr>
          <w:rFonts w:cs="Arial"/>
          <w:szCs w:val="24"/>
        </w:rPr>
      </w:pPr>
    </w:p>
    <w:p w14:paraId="611ADDF9" w14:textId="77777777" w:rsidR="00C573F1" w:rsidRDefault="00C573F1" w:rsidP="0065241A">
      <w:pPr>
        <w:spacing w:line="240" w:lineRule="auto"/>
        <w:ind w:firstLine="0"/>
        <w:rPr>
          <w:rFonts w:cs="Arial"/>
          <w:szCs w:val="24"/>
        </w:rPr>
      </w:pPr>
    </w:p>
    <w:p w14:paraId="2EDAC4B6" w14:textId="77777777" w:rsidR="00C573F1" w:rsidRDefault="00C573F1" w:rsidP="00DE70A1">
      <w:pPr>
        <w:spacing w:line="240" w:lineRule="auto"/>
        <w:jc w:val="center"/>
        <w:rPr>
          <w:rFonts w:cs="Arial"/>
          <w:szCs w:val="24"/>
        </w:rPr>
      </w:pPr>
    </w:p>
    <w:p w14:paraId="67A25C0C" w14:textId="77777777" w:rsidR="00C573F1" w:rsidRDefault="00C573F1" w:rsidP="00DE70A1">
      <w:pPr>
        <w:spacing w:line="240" w:lineRule="auto"/>
        <w:jc w:val="center"/>
        <w:rPr>
          <w:rFonts w:cs="Arial"/>
          <w:szCs w:val="24"/>
        </w:rPr>
      </w:pPr>
    </w:p>
    <w:p w14:paraId="17624A6F" w14:textId="77777777" w:rsidR="00C573F1" w:rsidRDefault="00C573F1" w:rsidP="00DE70A1">
      <w:pPr>
        <w:spacing w:line="240" w:lineRule="auto"/>
        <w:jc w:val="center"/>
        <w:rPr>
          <w:rFonts w:cs="Arial"/>
          <w:szCs w:val="24"/>
        </w:rPr>
      </w:pPr>
    </w:p>
    <w:p w14:paraId="1CFFBE98" w14:textId="77777777" w:rsidR="004E5EE1" w:rsidRPr="00DE70A1" w:rsidRDefault="004E5EE1" w:rsidP="00DE70A1">
      <w:pPr>
        <w:spacing w:line="240" w:lineRule="auto"/>
        <w:jc w:val="center"/>
        <w:rPr>
          <w:rFonts w:cs="Arial"/>
          <w:szCs w:val="24"/>
        </w:rPr>
      </w:pPr>
    </w:p>
    <w:p w14:paraId="704603CE" w14:textId="10137952" w:rsidR="001861F2" w:rsidRPr="007D2276" w:rsidRDefault="00EA12BD" w:rsidP="00810F7A">
      <w:pPr>
        <w:spacing w:before="240" w:line="240" w:lineRule="auto"/>
        <w:ind w:firstLine="0"/>
        <w:jc w:val="center"/>
        <w:rPr>
          <w:rFonts w:cs="Arial"/>
          <w:b/>
          <w:bCs/>
          <w:szCs w:val="24"/>
        </w:rPr>
      </w:pPr>
      <w:r w:rsidRPr="007D2276">
        <w:rPr>
          <w:rFonts w:cs="Arial"/>
          <w:b/>
          <w:bCs/>
          <w:szCs w:val="24"/>
        </w:rPr>
        <w:t>ESTUPRO VIRTUAL CONTRA CRIANÇA</w:t>
      </w:r>
      <w:r w:rsidR="00D86BA6" w:rsidRPr="007D2276">
        <w:rPr>
          <w:rFonts w:cs="Arial"/>
          <w:b/>
          <w:bCs/>
          <w:szCs w:val="24"/>
        </w:rPr>
        <w:t>S</w:t>
      </w:r>
      <w:r w:rsidRPr="007D2276">
        <w:rPr>
          <w:rFonts w:cs="Arial"/>
          <w:b/>
          <w:bCs/>
          <w:szCs w:val="24"/>
        </w:rPr>
        <w:t xml:space="preserve"> </w:t>
      </w:r>
      <w:r w:rsidR="00DB5E49">
        <w:rPr>
          <w:rFonts w:cs="Arial"/>
          <w:b/>
          <w:bCs/>
          <w:szCs w:val="24"/>
        </w:rPr>
        <w:t xml:space="preserve">E </w:t>
      </w:r>
      <w:r w:rsidRPr="007D2276">
        <w:rPr>
          <w:rFonts w:cs="Arial"/>
          <w:b/>
          <w:bCs/>
          <w:szCs w:val="24"/>
        </w:rPr>
        <w:t>ADOLESCENTE</w:t>
      </w:r>
      <w:r w:rsidR="00D86BA6" w:rsidRPr="007D2276">
        <w:rPr>
          <w:rFonts w:cs="Arial"/>
          <w:b/>
          <w:bCs/>
          <w:szCs w:val="24"/>
        </w:rPr>
        <w:t>S</w:t>
      </w:r>
    </w:p>
    <w:p w14:paraId="490CDA04" w14:textId="553DD7BB" w:rsidR="001861F2" w:rsidRPr="00DE70A1" w:rsidRDefault="001861F2" w:rsidP="00DE70A1">
      <w:pPr>
        <w:spacing w:line="240" w:lineRule="auto"/>
        <w:jc w:val="center"/>
        <w:rPr>
          <w:rFonts w:cs="Arial"/>
          <w:szCs w:val="24"/>
        </w:rPr>
      </w:pPr>
    </w:p>
    <w:p w14:paraId="4089F394" w14:textId="07525C05" w:rsidR="00422E7C" w:rsidRPr="00DE70A1" w:rsidRDefault="00422E7C" w:rsidP="00DE70A1">
      <w:pPr>
        <w:spacing w:line="240" w:lineRule="auto"/>
        <w:jc w:val="center"/>
        <w:rPr>
          <w:rFonts w:cs="Arial"/>
          <w:szCs w:val="24"/>
        </w:rPr>
      </w:pPr>
    </w:p>
    <w:p w14:paraId="7DA0EAD4" w14:textId="7726B434" w:rsidR="00422E7C" w:rsidRDefault="00422E7C" w:rsidP="00DE70A1">
      <w:pPr>
        <w:spacing w:line="240" w:lineRule="auto"/>
        <w:jc w:val="center"/>
        <w:rPr>
          <w:rFonts w:cs="Arial"/>
          <w:szCs w:val="24"/>
        </w:rPr>
      </w:pPr>
    </w:p>
    <w:p w14:paraId="3AC25678" w14:textId="77777777" w:rsidR="00810F7A" w:rsidRPr="00DE70A1" w:rsidRDefault="00810F7A" w:rsidP="00DE70A1">
      <w:pPr>
        <w:spacing w:line="240" w:lineRule="auto"/>
        <w:jc w:val="center"/>
        <w:rPr>
          <w:rFonts w:cs="Arial"/>
          <w:szCs w:val="24"/>
        </w:rPr>
      </w:pPr>
    </w:p>
    <w:p w14:paraId="0D149FC0" w14:textId="77777777" w:rsidR="001861F2" w:rsidRPr="00DE70A1" w:rsidRDefault="001861F2" w:rsidP="00DE70A1">
      <w:pPr>
        <w:spacing w:line="240" w:lineRule="auto"/>
        <w:ind w:firstLine="0"/>
        <w:rPr>
          <w:rFonts w:cs="Arial"/>
          <w:szCs w:val="24"/>
        </w:rPr>
      </w:pPr>
    </w:p>
    <w:p w14:paraId="6B4E95AA" w14:textId="6C109DCB" w:rsidR="003316DB" w:rsidRPr="00810F7A" w:rsidRDefault="001861F2" w:rsidP="00212035">
      <w:pPr>
        <w:spacing w:line="240" w:lineRule="auto"/>
        <w:ind w:left="4536" w:right="-1" w:firstLine="0"/>
        <w:rPr>
          <w:rFonts w:cs="Arial"/>
          <w:sz w:val="20"/>
        </w:rPr>
      </w:pPr>
      <w:r w:rsidRPr="00810F7A">
        <w:rPr>
          <w:rFonts w:cs="Arial"/>
          <w:sz w:val="20"/>
        </w:rPr>
        <w:t>Artigo Científico apresentado à disciplina Trabalho de Curso I</w:t>
      </w:r>
      <w:r w:rsidR="00E109F1" w:rsidRPr="00810F7A">
        <w:rPr>
          <w:rFonts w:cs="Arial"/>
          <w:sz w:val="20"/>
        </w:rPr>
        <w:t>I</w:t>
      </w:r>
      <w:r w:rsidRPr="00810F7A">
        <w:rPr>
          <w:rFonts w:cs="Arial"/>
          <w:sz w:val="20"/>
        </w:rPr>
        <w:t>, da Escola de Direito e Relações Internacionais, Curso de Direito, da Pontifícia Universidade Católica de Goiás</w:t>
      </w:r>
      <w:r w:rsidR="001414D0" w:rsidRPr="00810F7A">
        <w:rPr>
          <w:rFonts w:cs="Arial"/>
          <w:sz w:val="20"/>
        </w:rPr>
        <w:t xml:space="preserve"> </w:t>
      </w:r>
      <w:r w:rsidRPr="00810F7A">
        <w:rPr>
          <w:rFonts w:cs="Arial"/>
          <w:sz w:val="20"/>
        </w:rPr>
        <w:t>(PUC</w:t>
      </w:r>
      <w:r w:rsidR="00B8624B" w:rsidRPr="00810F7A">
        <w:rPr>
          <w:rFonts w:cs="Arial"/>
          <w:sz w:val="20"/>
        </w:rPr>
        <w:t xml:space="preserve"> </w:t>
      </w:r>
      <w:r w:rsidRPr="00810F7A">
        <w:rPr>
          <w:rFonts w:cs="Arial"/>
          <w:sz w:val="20"/>
        </w:rPr>
        <w:t>GOIÁS).</w:t>
      </w:r>
      <w:r w:rsidR="00F177D0" w:rsidRPr="00810F7A">
        <w:rPr>
          <w:rFonts w:cs="Arial"/>
          <w:sz w:val="20"/>
        </w:rPr>
        <w:t xml:space="preserve"> </w:t>
      </w:r>
      <w:r w:rsidRPr="00810F7A">
        <w:rPr>
          <w:rFonts w:cs="Arial"/>
          <w:sz w:val="20"/>
        </w:rPr>
        <w:t>Profa</w:t>
      </w:r>
      <w:r w:rsidR="00101229" w:rsidRPr="00810F7A">
        <w:rPr>
          <w:rFonts w:cs="Arial"/>
          <w:sz w:val="20"/>
        </w:rPr>
        <w:t>.</w:t>
      </w:r>
      <w:r w:rsidR="00A81C49" w:rsidRPr="00810F7A">
        <w:rPr>
          <w:rFonts w:cs="Arial"/>
          <w:sz w:val="20"/>
        </w:rPr>
        <w:t xml:space="preserve"> Orientadora</w:t>
      </w:r>
      <w:r w:rsidR="008A33D3" w:rsidRPr="00810F7A">
        <w:rPr>
          <w:rFonts w:cs="Arial"/>
          <w:sz w:val="20"/>
        </w:rPr>
        <w:t xml:space="preserve"> </w:t>
      </w:r>
      <w:r w:rsidR="00585AD0">
        <w:rPr>
          <w:rFonts w:cs="Arial"/>
          <w:sz w:val="20"/>
        </w:rPr>
        <w:t>- Ms</w:t>
      </w:r>
      <w:r w:rsidR="008A33D3" w:rsidRPr="00810F7A">
        <w:rPr>
          <w:rFonts w:cs="Arial"/>
          <w:sz w:val="20"/>
        </w:rPr>
        <w:t xml:space="preserve">. </w:t>
      </w:r>
      <w:r w:rsidR="00F177D0" w:rsidRPr="00810F7A">
        <w:rPr>
          <w:rFonts w:cs="Arial"/>
          <w:sz w:val="20"/>
        </w:rPr>
        <w:t>Miriam Moema de Castro Machado Roriz</w:t>
      </w:r>
      <w:bookmarkStart w:id="14" w:name="_Toc48196434"/>
      <w:bookmarkStart w:id="15" w:name="_Toc48197345"/>
      <w:bookmarkStart w:id="16" w:name="_Toc48197508"/>
      <w:bookmarkStart w:id="17" w:name="_Toc48198008"/>
    </w:p>
    <w:p w14:paraId="53368ACE" w14:textId="080BB560" w:rsidR="003316DB" w:rsidRPr="00DE70A1" w:rsidRDefault="003316DB" w:rsidP="00DE70A1">
      <w:pPr>
        <w:tabs>
          <w:tab w:val="left" w:pos="2127"/>
          <w:tab w:val="left" w:pos="2410"/>
          <w:tab w:val="left" w:pos="3828"/>
          <w:tab w:val="left" w:pos="3969"/>
        </w:tabs>
        <w:spacing w:line="240" w:lineRule="auto"/>
        <w:ind w:left="4536" w:right="-285" w:firstLine="0"/>
        <w:rPr>
          <w:rFonts w:cs="Arial"/>
          <w:szCs w:val="24"/>
        </w:rPr>
      </w:pPr>
    </w:p>
    <w:p w14:paraId="4439DC5F" w14:textId="7AC800B3" w:rsidR="003316DB" w:rsidRPr="00DE70A1" w:rsidRDefault="003316DB" w:rsidP="00DE70A1">
      <w:pPr>
        <w:tabs>
          <w:tab w:val="left" w:pos="2127"/>
          <w:tab w:val="left" w:pos="2410"/>
          <w:tab w:val="left" w:pos="3828"/>
          <w:tab w:val="left" w:pos="3969"/>
        </w:tabs>
        <w:spacing w:line="240" w:lineRule="auto"/>
        <w:ind w:left="4536" w:right="-285" w:firstLine="0"/>
        <w:rPr>
          <w:rFonts w:cs="Arial"/>
          <w:szCs w:val="24"/>
        </w:rPr>
      </w:pPr>
    </w:p>
    <w:p w14:paraId="65CFCB36" w14:textId="236834BF" w:rsidR="003316DB" w:rsidRPr="00DE70A1" w:rsidRDefault="003316DB" w:rsidP="00DE70A1">
      <w:pPr>
        <w:tabs>
          <w:tab w:val="left" w:pos="2127"/>
          <w:tab w:val="left" w:pos="2410"/>
          <w:tab w:val="left" w:pos="3828"/>
          <w:tab w:val="left" w:pos="3969"/>
        </w:tabs>
        <w:spacing w:line="240" w:lineRule="auto"/>
        <w:ind w:left="4536" w:right="-285" w:firstLine="0"/>
        <w:rPr>
          <w:rFonts w:cs="Arial"/>
          <w:szCs w:val="24"/>
        </w:rPr>
      </w:pPr>
    </w:p>
    <w:p w14:paraId="6FBC5A0A" w14:textId="70547D0C" w:rsidR="007A388C" w:rsidRPr="00DE70A1" w:rsidRDefault="007A388C" w:rsidP="00DE70A1">
      <w:pPr>
        <w:tabs>
          <w:tab w:val="left" w:pos="2127"/>
          <w:tab w:val="left" w:pos="2410"/>
          <w:tab w:val="left" w:pos="3828"/>
          <w:tab w:val="left" w:pos="3969"/>
        </w:tabs>
        <w:spacing w:line="240" w:lineRule="auto"/>
        <w:ind w:left="4536" w:right="-285" w:firstLine="0"/>
        <w:rPr>
          <w:rFonts w:cs="Arial"/>
          <w:szCs w:val="24"/>
        </w:rPr>
      </w:pPr>
    </w:p>
    <w:p w14:paraId="744E34D0" w14:textId="774CFF47" w:rsidR="007A388C" w:rsidRPr="00DE70A1" w:rsidRDefault="007A388C" w:rsidP="00DE70A1">
      <w:pPr>
        <w:tabs>
          <w:tab w:val="left" w:pos="2127"/>
          <w:tab w:val="left" w:pos="2410"/>
          <w:tab w:val="left" w:pos="3828"/>
          <w:tab w:val="left" w:pos="3969"/>
        </w:tabs>
        <w:spacing w:line="240" w:lineRule="auto"/>
        <w:ind w:left="4536" w:right="-285" w:firstLine="0"/>
        <w:rPr>
          <w:rFonts w:cs="Arial"/>
          <w:szCs w:val="24"/>
        </w:rPr>
      </w:pPr>
    </w:p>
    <w:p w14:paraId="6786A566" w14:textId="77777777" w:rsidR="007A388C" w:rsidRPr="00DE70A1" w:rsidRDefault="007A388C" w:rsidP="00DE70A1">
      <w:pPr>
        <w:tabs>
          <w:tab w:val="left" w:pos="2127"/>
          <w:tab w:val="left" w:pos="2410"/>
          <w:tab w:val="left" w:pos="3828"/>
          <w:tab w:val="left" w:pos="3969"/>
        </w:tabs>
        <w:spacing w:line="240" w:lineRule="auto"/>
        <w:ind w:right="-285" w:firstLine="0"/>
        <w:rPr>
          <w:rFonts w:cs="Arial"/>
          <w:szCs w:val="24"/>
        </w:rPr>
      </w:pPr>
    </w:p>
    <w:p w14:paraId="54DFA159" w14:textId="77777777" w:rsidR="00810F7A" w:rsidRDefault="00810F7A" w:rsidP="00DE70A1">
      <w:pPr>
        <w:tabs>
          <w:tab w:val="left" w:pos="2127"/>
          <w:tab w:val="left" w:pos="2410"/>
          <w:tab w:val="left" w:pos="3828"/>
          <w:tab w:val="left" w:pos="3969"/>
        </w:tabs>
        <w:spacing w:line="240" w:lineRule="auto"/>
        <w:ind w:right="-285" w:firstLine="0"/>
        <w:jc w:val="center"/>
        <w:rPr>
          <w:rFonts w:cs="Arial"/>
          <w:szCs w:val="24"/>
        </w:rPr>
      </w:pPr>
    </w:p>
    <w:p w14:paraId="342BF705" w14:textId="77777777" w:rsidR="00810F7A" w:rsidRDefault="00810F7A" w:rsidP="00DE70A1">
      <w:pPr>
        <w:tabs>
          <w:tab w:val="left" w:pos="2127"/>
          <w:tab w:val="left" w:pos="2410"/>
          <w:tab w:val="left" w:pos="3828"/>
          <w:tab w:val="left" w:pos="3969"/>
        </w:tabs>
        <w:spacing w:line="240" w:lineRule="auto"/>
        <w:ind w:right="-285" w:firstLine="0"/>
        <w:jc w:val="center"/>
        <w:rPr>
          <w:rFonts w:cs="Arial"/>
          <w:szCs w:val="24"/>
        </w:rPr>
      </w:pPr>
    </w:p>
    <w:p w14:paraId="24C42FB6" w14:textId="77777777" w:rsidR="00810F7A" w:rsidRDefault="00810F7A" w:rsidP="00DE70A1">
      <w:pPr>
        <w:tabs>
          <w:tab w:val="left" w:pos="2127"/>
          <w:tab w:val="left" w:pos="2410"/>
          <w:tab w:val="left" w:pos="3828"/>
          <w:tab w:val="left" w:pos="3969"/>
        </w:tabs>
        <w:spacing w:line="240" w:lineRule="auto"/>
        <w:ind w:right="-285" w:firstLine="0"/>
        <w:jc w:val="center"/>
        <w:rPr>
          <w:rFonts w:cs="Arial"/>
          <w:szCs w:val="24"/>
        </w:rPr>
      </w:pPr>
    </w:p>
    <w:p w14:paraId="36F2C118" w14:textId="77777777" w:rsidR="00810F7A" w:rsidRDefault="00810F7A" w:rsidP="005D30C5">
      <w:pPr>
        <w:tabs>
          <w:tab w:val="left" w:pos="2127"/>
          <w:tab w:val="left" w:pos="2410"/>
          <w:tab w:val="left" w:pos="3828"/>
          <w:tab w:val="left" w:pos="3969"/>
        </w:tabs>
        <w:spacing w:line="240" w:lineRule="auto"/>
        <w:ind w:right="-285" w:firstLine="0"/>
        <w:rPr>
          <w:rFonts w:cs="Arial"/>
          <w:szCs w:val="24"/>
        </w:rPr>
      </w:pPr>
    </w:p>
    <w:p w14:paraId="3E3DA5B0" w14:textId="77777777" w:rsidR="00810F7A" w:rsidRDefault="00810F7A" w:rsidP="00DE70A1">
      <w:pPr>
        <w:tabs>
          <w:tab w:val="left" w:pos="2127"/>
          <w:tab w:val="left" w:pos="2410"/>
          <w:tab w:val="left" w:pos="3828"/>
          <w:tab w:val="left" w:pos="3969"/>
        </w:tabs>
        <w:spacing w:line="240" w:lineRule="auto"/>
        <w:ind w:right="-285" w:firstLine="0"/>
        <w:jc w:val="center"/>
        <w:rPr>
          <w:rFonts w:cs="Arial"/>
          <w:szCs w:val="24"/>
        </w:rPr>
      </w:pPr>
    </w:p>
    <w:p w14:paraId="488215AB" w14:textId="77777777" w:rsidR="00810F7A" w:rsidRDefault="00810F7A" w:rsidP="00DE70A1">
      <w:pPr>
        <w:tabs>
          <w:tab w:val="left" w:pos="2127"/>
          <w:tab w:val="left" w:pos="2410"/>
          <w:tab w:val="left" w:pos="3828"/>
          <w:tab w:val="left" w:pos="3969"/>
        </w:tabs>
        <w:spacing w:line="240" w:lineRule="auto"/>
        <w:ind w:right="-285" w:firstLine="0"/>
        <w:jc w:val="center"/>
        <w:rPr>
          <w:rFonts w:cs="Arial"/>
          <w:szCs w:val="24"/>
        </w:rPr>
      </w:pPr>
    </w:p>
    <w:p w14:paraId="20C6A173" w14:textId="77777777" w:rsidR="00810F7A" w:rsidRDefault="00810F7A" w:rsidP="00DE70A1">
      <w:pPr>
        <w:tabs>
          <w:tab w:val="left" w:pos="2127"/>
          <w:tab w:val="left" w:pos="2410"/>
          <w:tab w:val="left" w:pos="3828"/>
          <w:tab w:val="left" w:pos="3969"/>
        </w:tabs>
        <w:spacing w:line="240" w:lineRule="auto"/>
        <w:ind w:right="-285" w:firstLine="0"/>
        <w:jc w:val="center"/>
        <w:rPr>
          <w:rFonts w:cs="Arial"/>
          <w:szCs w:val="24"/>
        </w:rPr>
      </w:pPr>
    </w:p>
    <w:p w14:paraId="037CC37E" w14:textId="6B10C534" w:rsidR="00810F7A" w:rsidRDefault="00810F7A" w:rsidP="00DE70A1">
      <w:pPr>
        <w:tabs>
          <w:tab w:val="left" w:pos="2127"/>
          <w:tab w:val="left" w:pos="2410"/>
          <w:tab w:val="left" w:pos="3828"/>
          <w:tab w:val="left" w:pos="3969"/>
        </w:tabs>
        <w:spacing w:line="240" w:lineRule="auto"/>
        <w:ind w:right="-285" w:firstLine="0"/>
        <w:jc w:val="center"/>
        <w:rPr>
          <w:rFonts w:cs="Arial"/>
          <w:szCs w:val="24"/>
        </w:rPr>
      </w:pPr>
    </w:p>
    <w:p w14:paraId="7D6A47DC" w14:textId="77777777" w:rsidR="00360CFE" w:rsidRPr="00DE70A1" w:rsidRDefault="00360CFE" w:rsidP="00DE70A1">
      <w:pPr>
        <w:tabs>
          <w:tab w:val="left" w:pos="2127"/>
          <w:tab w:val="left" w:pos="2410"/>
          <w:tab w:val="left" w:pos="3828"/>
          <w:tab w:val="left" w:pos="3969"/>
        </w:tabs>
        <w:spacing w:line="240" w:lineRule="auto"/>
        <w:ind w:right="-285" w:firstLine="0"/>
        <w:jc w:val="center"/>
        <w:rPr>
          <w:rFonts w:cs="Arial"/>
          <w:szCs w:val="24"/>
        </w:rPr>
      </w:pPr>
    </w:p>
    <w:p w14:paraId="6CD4975F" w14:textId="77777777" w:rsidR="001C4A96" w:rsidRDefault="001C4A96" w:rsidP="00212035">
      <w:pPr>
        <w:spacing w:line="240" w:lineRule="auto"/>
        <w:ind w:right="-1" w:firstLine="0"/>
        <w:jc w:val="center"/>
        <w:outlineLvl w:val="0"/>
        <w:rPr>
          <w:rFonts w:cs="Arial"/>
          <w:szCs w:val="24"/>
        </w:rPr>
      </w:pPr>
    </w:p>
    <w:p w14:paraId="36727FD8" w14:textId="63025DC7" w:rsidR="001861F2" w:rsidRPr="00DE70A1" w:rsidRDefault="001861F2" w:rsidP="00212035">
      <w:pPr>
        <w:spacing w:line="240" w:lineRule="auto"/>
        <w:ind w:right="-1" w:firstLine="0"/>
        <w:jc w:val="center"/>
        <w:outlineLvl w:val="0"/>
        <w:rPr>
          <w:rFonts w:cs="Arial"/>
          <w:szCs w:val="24"/>
        </w:rPr>
      </w:pPr>
      <w:r w:rsidRPr="00DE70A1">
        <w:rPr>
          <w:rFonts w:cs="Arial"/>
          <w:szCs w:val="24"/>
        </w:rPr>
        <w:t>GOIÂNIA-GO</w:t>
      </w:r>
      <w:bookmarkEnd w:id="14"/>
      <w:bookmarkEnd w:id="15"/>
      <w:bookmarkEnd w:id="16"/>
      <w:bookmarkEnd w:id="17"/>
    </w:p>
    <w:p w14:paraId="453B4C3C" w14:textId="7F5CACA7" w:rsidR="00DE2E2D" w:rsidRPr="00DE70A1" w:rsidRDefault="00101229" w:rsidP="00212035">
      <w:pPr>
        <w:spacing w:line="240" w:lineRule="auto"/>
        <w:ind w:right="-1" w:firstLine="0"/>
        <w:jc w:val="center"/>
        <w:rPr>
          <w:rFonts w:cs="Arial"/>
          <w:szCs w:val="24"/>
        </w:rPr>
      </w:pPr>
      <w:r w:rsidRPr="00DE70A1">
        <w:rPr>
          <w:rFonts w:cs="Arial"/>
          <w:szCs w:val="24"/>
        </w:rPr>
        <w:t>202</w:t>
      </w:r>
      <w:r w:rsidR="00317582" w:rsidRPr="00DE70A1">
        <w:rPr>
          <w:rFonts w:cs="Arial"/>
          <w:szCs w:val="24"/>
        </w:rPr>
        <w:t>4</w:t>
      </w:r>
    </w:p>
    <w:p w14:paraId="6C08E886" w14:textId="25071E01" w:rsidR="007D2276" w:rsidRDefault="007D2276" w:rsidP="000702C4">
      <w:pPr>
        <w:ind w:firstLine="0"/>
        <w:rPr>
          <w:rFonts w:eastAsiaTheme="minorHAnsi"/>
          <w:b/>
          <w:bCs/>
        </w:rPr>
      </w:pPr>
    </w:p>
    <w:p w14:paraId="1D16D665" w14:textId="102BA5DA" w:rsidR="001C4A96" w:rsidRDefault="001C4A96" w:rsidP="000702C4">
      <w:pPr>
        <w:ind w:firstLine="0"/>
        <w:rPr>
          <w:rFonts w:eastAsiaTheme="minorHAnsi"/>
          <w:b/>
          <w:bCs/>
        </w:rPr>
      </w:pPr>
    </w:p>
    <w:p w14:paraId="26E81869" w14:textId="644E700F" w:rsidR="0065241A" w:rsidRDefault="0065241A" w:rsidP="00535264">
      <w:pPr>
        <w:ind w:firstLine="0"/>
        <w:jc w:val="center"/>
      </w:pPr>
    </w:p>
    <w:p w14:paraId="302DE0AB" w14:textId="77777777" w:rsidR="00360CFE" w:rsidRDefault="00360CFE" w:rsidP="00535264">
      <w:pPr>
        <w:ind w:firstLine="0"/>
        <w:jc w:val="center"/>
      </w:pPr>
    </w:p>
    <w:p w14:paraId="4913A84A" w14:textId="54825447" w:rsidR="001C4A96" w:rsidRDefault="001C4A96" w:rsidP="00535264">
      <w:pPr>
        <w:ind w:firstLine="0"/>
        <w:jc w:val="center"/>
      </w:pPr>
      <w:r>
        <w:t>JOSILENE LUIZ CORDEIRO</w:t>
      </w:r>
    </w:p>
    <w:p w14:paraId="1C8F3EE9" w14:textId="3E6D3F9F" w:rsidR="001C4A96" w:rsidRDefault="001C4A96" w:rsidP="00535264">
      <w:pPr>
        <w:ind w:firstLine="0"/>
        <w:jc w:val="center"/>
      </w:pPr>
    </w:p>
    <w:p w14:paraId="002E7B7A" w14:textId="12439A17" w:rsidR="001C4A96" w:rsidRDefault="001C4A96" w:rsidP="00535264">
      <w:pPr>
        <w:ind w:firstLine="0"/>
        <w:jc w:val="center"/>
      </w:pPr>
    </w:p>
    <w:p w14:paraId="467B229F" w14:textId="7CEC13CB" w:rsidR="001C4A96" w:rsidRDefault="001C4A96" w:rsidP="00535264">
      <w:pPr>
        <w:ind w:firstLine="0"/>
        <w:jc w:val="center"/>
      </w:pPr>
    </w:p>
    <w:p w14:paraId="07C04398" w14:textId="75EDC09C" w:rsidR="001C4A96" w:rsidRDefault="001C4A96" w:rsidP="00535264">
      <w:pPr>
        <w:ind w:firstLine="0"/>
        <w:jc w:val="center"/>
      </w:pPr>
    </w:p>
    <w:p w14:paraId="3D0308D3" w14:textId="38764CB6" w:rsidR="001C4A96" w:rsidRDefault="001C4A96" w:rsidP="00535264">
      <w:pPr>
        <w:ind w:firstLine="0"/>
        <w:jc w:val="center"/>
      </w:pPr>
    </w:p>
    <w:p w14:paraId="2D69B597" w14:textId="4B6822AB" w:rsidR="001C4A96" w:rsidRDefault="001C4A96" w:rsidP="00535264">
      <w:pPr>
        <w:ind w:firstLine="0"/>
        <w:jc w:val="center"/>
      </w:pPr>
    </w:p>
    <w:p w14:paraId="7506D887" w14:textId="22ADAE27" w:rsidR="001C4A96" w:rsidRDefault="001C4A96" w:rsidP="00535264">
      <w:pPr>
        <w:ind w:firstLine="0"/>
        <w:jc w:val="center"/>
      </w:pPr>
    </w:p>
    <w:p w14:paraId="7BFED26D" w14:textId="42D769C0" w:rsidR="001C4A96" w:rsidRDefault="001C4A96" w:rsidP="00535264">
      <w:pPr>
        <w:ind w:firstLine="0"/>
        <w:jc w:val="center"/>
      </w:pPr>
      <w:r>
        <w:t>ESTUPRO VIRTUAL CONTRA CRIANÇAS E ADOLESCENTES</w:t>
      </w:r>
    </w:p>
    <w:p w14:paraId="52244AEE" w14:textId="555B6C85" w:rsidR="001C4A96" w:rsidRDefault="001C4A96" w:rsidP="00535264">
      <w:pPr>
        <w:ind w:firstLine="0"/>
        <w:jc w:val="center"/>
      </w:pPr>
    </w:p>
    <w:p w14:paraId="2F5EFEE9" w14:textId="6A660D41" w:rsidR="001C4A96" w:rsidRDefault="001C4A96" w:rsidP="00535264">
      <w:pPr>
        <w:ind w:firstLine="0"/>
        <w:jc w:val="center"/>
      </w:pPr>
    </w:p>
    <w:p w14:paraId="681763EE" w14:textId="77777777" w:rsidR="001C4A96" w:rsidRDefault="001C4A96" w:rsidP="00535264">
      <w:pPr>
        <w:ind w:firstLine="0"/>
        <w:jc w:val="center"/>
      </w:pPr>
    </w:p>
    <w:p w14:paraId="2E99E296" w14:textId="77777777" w:rsidR="001C4A96" w:rsidRDefault="001C4A96" w:rsidP="00535264">
      <w:pPr>
        <w:ind w:firstLine="0"/>
        <w:jc w:val="center"/>
      </w:pPr>
    </w:p>
    <w:p w14:paraId="04BA9413" w14:textId="77777777" w:rsidR="001C4A96" w:rsidRDefault="001C4A96" w:rsidP="00535264">
      <w:pPr>
        <w:ind w:firstLine="0"/>
        <w:jc w:val="center"/>
      </w:pPr>
    </w:p>
    <w:p w14:paraId="1F9932EE" w14:textId="77777777" w:rsidR="001C4A96" w:rsidRDefault="001C4A96" w:rsidP="00535264">
      <w:pPr>
        <w:ind w:firstLine="0"/>
        <w:jc w:val="center"/>
      </w:pPr>
    </w:p>
    <w:p w14:paraId="647D28EC" w14:textId="76E9041F" w:rsidR="001C4A96" w:rsidRDefault="001C4A96" w:rsidP="00535264">
      <w:pPr>
        <w:ind w:firstLine="0"/>
        <w:jc w:val="center"/>
      </w:pPr>
      <w:r>
        <w:t xml:space="preserve">Data da defesa: ______ de ___________________ </w:t>
      </w:r>
      <w:proofErr w:type="spellStart"/>
      <w:r>
        <w:t>de</w:t>
      </w:r>
      <w:proofErr w:type="spellEnd"/>
      <w:r>
        <w:t xml:space="preserve"> </w:t>
      </w:r>
      <w:r w:rsidR="00C85303">
        <w:t>20______</w:t>
      </w:r>
      <w:r>
        <w:t>.</w:t>
      </w:r>
    </w:p>
    <w:p w14:paraId="4A7A669B" w14:textId="77777777" w:rsidR="001C4A96" w:rsidRDefault="001C4A96" w:rsidP="00535264">
      <w:pPr>
        <w:ind w:firstLine="0"/>
        <w:jc w:val="center"/>
      </w:pPr>
    </w:p>
    <w:p w14:paraId="4473D321" w14:textId="77777777" w:rsidR="001C4A96" w:rsidRDefault="001C4A96" w:rsidP="00535264">
      <w:pPr>
        <w:ind w:firstLine="0"/>
        <w:jc w:val="center"/>
      </w:pPr>
    </w:p>
    <w:p w14:paraId="2B2B62B4" w14:textId="77777777" w:rsidR="001C4A96" w:rsidRDefault="001C4A96" w:rsidP="00C85303">
      <w:pPr>
        <w:ind w:firstLine="0"/>
      </w:pPr>
    </w:p>
    <w:p w14:paraId="670DBE5F" w14:textId="77777777" w:rsidR="001C4A96" w:rsidRDefault="001C4A96" w:rsidP="00535264">
      <w:pPr>
        <w:ind w:firstLine="0"/>
        <w:jc w:val="center"/>
      </w:pPr>
    </w:p>
    <w:p w14:paraId="5204DB08" w14:textId="33FBC52F" w:rsidR="001C4A96" w:rsidRDefault="001C4A96" w:rsidP="00535264">
      <w:pPr>
        <w:ind w:firstLine="0"/>
        <w:jc w:val="center"/>
      </w:pPr>
      <w:r>
        <w:t>BANCA EXAMINADORA</w:t>
      </w:r>
    </w:p>
    <w:p w14:paraId="5CC87B28" w14:textId="77777777" w:rsidR="00360CFE" w:rsidRDefault="00360CFE" w:rsidP="00535264">
      <w:pPr>
        <w:ind w:firstLine="0"/>
        <w:jc w:val="center"/>
      </w:pPr>
    </w:p>
    <w:p w14:paraId="6417F0BD" w14:textId="77777777" w:rsidR="001C4A96" w:rsidRDefault="001C4A96" w:rsidP="00535264">
      <w:pPr>
        <w:ind w:firstLine="0"/>
        <w:jc w:val="center"/>
      </w:pPr>
    </w:p>
    <w:p w14:paraId="390295C7" w14:textId="47591B51" w:rsidR="001C4A96" w:rsidRDefault="001C4A96" w:rsidP="00535264">
      <w:pPr>
        <w:ind w:firstLine="0"/>
        <w:jc w:val="center"/>
      </w:pPr>
      <w:r>
        <w:t>________________________________________________</w:t>
      </w:r>
      <w:r w:rsidR="00535264">
        <w:t xml:space="preserve">          </w:t>
      </w:r>
      <w:r w:rsidR="00C12F17">
        <w:t xml:space="preserve">      </w:t>
      </w:r>
      <w:r>
        <w:t xml:space="preserve"> ______.</w:t>
      </w:r>
    </w:p>
    <w:p w14:paraId="6D8D3CD2" w14:textId="12299AA1" w:rsidR="001C4A96" w:rsidRDefault="001C4A96" w:rsidP="00535264">
      <w:pPr>
        <w:ind w:firstLine="0"/>
        <w:jc w:val="center"/>
      </w:pPr>
      <w:r>
        <w:t>Profa. Orientadora – MS. Mirian Moema</w:t>
      </w:r>
      <w:r w:rsidR="00535264">
        <w:t xml:space="preserve"> de Castro Machado Roriz.   Nota</w:t>
      </w:r>
    </w:p>
    <w:p w14:paraId="611DD7F2" w14:textId="50F2475D" w:rsidR="00360CFE" w:rsidRDefault="00360CFE" w:rsidP="00535264">
      <w:pPr>
        <w:ind w:firstLine="0"/>
        <w:jc w:val="center"/>
      </w:pPr>
    </w:p>
    <w:p w14:paraId="79A89C90" w14:textId="77777777" w:rsidR="00360CFE" w:rsidRDefault="00360CFE" w:rsidP="00535264">
      <w:pPr>
        <w:ind w:firstLine="0"/>
        <w:jc w:val="center"/>
      </w:pPr>
    </w:p>
    <w:p w14:paraId="69666060" w14:textId="178C3631" w:rsidR="00535264" w:rsidRDefault="00535264" w:rsidP="00535264">
      <w:pPr>
        <w:ind w:firstLine="0"/>
        <w:jc w:val="center"/>
      </w:pPr>
    </w:p>
    <w:p w14:paraId="06BFF62E" w14:textId="7D6C251D" w:rsidR="00535264" w:rsidRDefault="001C4A96" w:rsidP="00535264">
      <w:pPr>
        <w:spacing w:before="240" w:line="240" w:lineRule="auto"/>
        <w:ind w:firstLine="0"/>
        <w:jc w:val="center"/>
      </w:pPr>
      <w:r>
        <w:t>_______________________________</w:t>
      </w:r>
      <w:r w:rsidR="00535264">
        <w:t xml:space="preserve">    </w:t>
      </w:r>
      <w:r w:rsidR="00C12F17">
        <w:t xml:space="preserve">          </w:t>
      </w:r>
      <w:r>
        <w:t xml:space="preserve"> ______.</w:t>
      </w:r>
    </w:p>
    <w:p w14:paraId="5BDEB088" w14:textId="7188812A" w:rsidR="000702C4" w:rsidRPr="00C85303" w:rsidRDefault="001C4A96" w:rsidP="00C85303">
      <w:pPr>
        <w:spacing w:before="240" w:line="240" w:lineRule="auto"/>
        <w:ind w:firstLine="0"/>
        <w:jc w:val="center"/>
        <w:rPr>
          <w:rFonts w:cs="Arial"/>
          <w:szCs w:val="24"/>
        </w:rPr>
      </w:pPr>
      <w:r>
        <w:t>Profa.</w:t>
      </w:r>
      <w:r w:rsidR="00535264">
        <w:t xml:space="preserve"> e</w:t>
      </w:r>
      <w:r>
        <w:t xml:space="preserve">xaminadora – </w:t>
      </w:r>
      <w:r w:rsidR="00C12F17">
        <w:t xml:space="preserve">Dr.ª </w:t>
      </w:r>
      <w:proofErr w:type="spellStart"/>
      <w:r w:rsidR="00535264">
        <w:t>Goda</w:t>
      </w:r>
      <w:r w:rsidR="00DB5E49">
        <w:t>m</w:t>
      </w:r>
      <w:r w:rsidR="00535264">
        <w:t>eyr</w:t>
      </w:r>
      <w:proofErr w:type="spellEnd"/>
      <w:r w:rsidR="00535264">
        <w:t xml:space="preserve"> Alves.    </w:t>
      </w:r>
      <w:r>
        <w:t xml:space="preserve"> Not</w:t>
      </w:r>
      <w:r w:rsidR="00535264">
        <w:t>a</w:t>
      </w:r>
    </w:p>
    <w:p w14:paraId="00392CEA" w14:textId="77777777" w:rsidR="007D2276" w:rsidRPr="00DB5E49" w:rsidRDefault="007D2276" w:rsidP="007D2276">
      <w:pPr>
        <w:autoSpaceDE w:val="0"/>
        <w:autoSpaceDN w:val="0"/>
        <w:adjustRightInd w:val="0"/>
        <w:spacing w:after="120"/>
        <w:ind w:right="-568" w:firstLine="0"/>
        <w:rPr>
          <w:rFonts w:eastAsiaTheme="minorHAnsi" w:cs="Arial"/>
          <w:b/>
          <w:bCs/>
          <w:szCs w:val="24"/>
          <w:lang w:eastAsia="en-US"/>
        </w:rPr>
      </w:pPr>
    </w:p>
    <w:p w14:paraId="5DD0125B" w14:textId="77777777" w:rsidR="00360CFE" w:rsidRPr="00DB5E49" w:rsidRDefault="00360CFE" w:rsidP="00C85303">
      <w:pPr>
        <w:autoSpaceDE w:val="0"/>
        <w:autoSpaceDN w:val="0"/>
        <w:adjustRightInd w:val="0"/>
        <w:spacing w:after="120"/>
        <w:ind w:right="-568" w:firstLine="0"/>
        <w:rPr>
          <w:rFonts w:eastAsiaTheme="minorHAnsi" w:cs="Arial"/>
          <w:b/>
          <w:bCs/>
          <w:szCs w:val="24"/>
          <w:lang w:eastAsia="en-US"/>
        </w:rPr>
      </w:pPr>
    </w:p>
    <w:p w14:paraId="4BFD89FE" w14:textId="65B7F8C9" w:rsidR="00F86626" w:rsidRPr="00DE70A1" w:rsidRDefault="003E180F" w:rsidP="0001093D">
      <w:pPr>
        <w:autoSpaceDE w:val="0"/>
        <w:autoSpaceDN w:val="0"/>
        <w:adjustRightInd w:val="0"/>
        <w:spacing w:after="120"/>
        <w:ind w:right="-568" w:firstLine="0"/>
        <w:jc w:val="center"/>
        <w:rPr>
          <w:rFonts w:eastAsiaTheme="minorHAnsi" w:cs="Arial"/>
          <w:b/>
          <w:bCs/>
          <w:szCs w:val="24"/>
          <w:lang w:eastAsia="en-US"/>
        </w:rPr>
      </w:pPr>
      <w:r w:rsidRPr="00DE70A1">
        <w:rPr>
          <w:rFonts w:eastAsiaTheme="minorHAnsi" w:cs="Arial"/>
          <w:b/>
          <w:bCs/>
          <w:szCs w:val="24"/>
          <w:lang w:eastAsia="en-US"/>
        </w:rPr>
        <w:lastRenderedPageBreak/>
        <w:t>SUMÁRIO</w:t>
      </w:r>
    </w:p>
    <w:p w14:paraId="3110105B" w14:textId="3CBF2F09" w:rsidR="001E30E8" w:rsidRDefault="00C85303" w:rsidP="001E30E8">
      <w:pPr>
        <w:autoSpaceDE w:val="0"/>
        <w:autoSpaceDN w:val="0"/>
        <w:adjustRightInd w:val="0"/>
        <w:ind w:left="284" w:right="-1" w:hanging="284"/>
        <w:rPr>
          <w:rFonts w:eastAsiaTheme="minorHAnsi" w:cs="Arial"/>
          <w:b/>
          <w:bCs/>
          <w:szCs w:val="24"/>
          <w:lang w:eastAsia="en-US"/>
        </w:rPr>
      </w:pPr>
      <w:r>
        <w:rPr>
          <w:rFonts w:eastAsiaTheme="minorHAnsi" w:cs="Arial"/>
          <w:b/>
          <w:bCs/>
          <w:szCs w:val="24"/>
          <w:lang w:eastAsia="en-US"/>
        </w:rPr>
        <w:t>RESUMO....................................................................................................................04</w:t>
      </w:r>
    </w:p>
    <w:p w14:paraId="277E9DCD" w14:textId="70BD72D2" w:rsidR="00625251" w:rsidRDefault="00625251" w:rsidP="001E30E8">
      <w:pPr>
        <w:autoSpaceDE w:val="0"/>
        <w:autoSpaceDN w:val="0"/>
        <w:adjustRightInd w:val="0"/>
        <w:ind w:left="284" w:right="-1" w:hanging="284"/>
        <w:rPr>
          <w:rFonts w:eastAsiaTheme="minorHAnsi" w:cs="Arial"/>
          <w:b/>
          <w:bCs/>
          <w:szCs w:val="24"/>
          <w:lang w:eastAsia="en-US"/>
        </w:rPr>
      </w:pPr>
      <w:r w:rsidRPr="00DE70A1">
        <w:rPr>
          <w:rFonts w:eastAsiaTheme="minorHAnsi" w:cs="Arial"/>
          <w:b/>
          <w:bCs/>
          <w:szCs w:val="24"/>
          <w:lang w:eastAsia="en-US"/>
        </w:rPr>
        <w:t>INTRODUÇÃO.....................................................</w:t>
      </w:r>
      <w:r w:rsidR="00DE70A1" w:rsidRPr="00DE70A1">
        <w:rPr>
          <w:rFonts w:eastAsiaTheme="minorHAnsi" w:cs="Arial"/>
          <w:b/>
          <w:bCs/>
          <w:szCs w:val="24"/>
          <w:lang w:eastAsia="en-US"/>
        </w:rPr>
        <w:t>..</w:t>
      </w:r>
      <w:r w:rsidRPr="00DE70A1">
        <w:rPr>
          <w:rFonts w:eastAsiaTheme="minorHAnsi" w:cs="Arial"/>
          <w:b/>
          <w:bCs/>
          <w:szCs w:val="24"/>
          <w:lang w:eastAsia="en-US"/>
        </w:rPr>
        <w:t>...........</w:t>
      </w:r>
      <w:r w:rsidR="003334A2" w:rsidRPr="00DE70A1">
        <w:rPr>
          <w:rFonts w:eastAsiaTheme="minorHAnsi" w:cs="Arial"/>
          <w:b/>
          <w:bCs/>
          <w:szCs w:val="24"/>
          <w:lang w:eastAsia="en-US"/>
        </w:rPr>
        <w:t>.</w:t>
      </w:r>
      <w:r w:rsidR="001E30E8">
        <w:rPr>
          <w:rFonts w:eastAsiaTheme="minorHAnsi" w:cs="Arial"/>
          <w:b/>
          <w:bCs/>
          <w:szCs w:val="24"/>
          <w:lang w:eastAsia="en-US"/>
        </w:rPr>
        <w:t>...</w:t>
      </w:r>
      <w:r w:rsidR="003334A2" w:rsidRPr="00DE70A1">
        <w:rPr>
          <w:rFonts w:eastAsiaTheme="minorHAnsi" w:cs="Arial"/>
          <w:b/>
          <w:bCs/>
          <w:szCs w:val="24"/>
          <w:lang w:eastAsia="en-US"/>
        </w:rPr>
        <w:t>....</w:t>
      </w:r>
      <w:r w:rsidR="00F3674E" w:rsidRPr="00DE70A1">
        <w:rPr>
          <w:rFonts w:eastAsiaTheme="minorHAnsi" w:cs="Arial"/>
          <w:b/>
          <w:bCs/>
          <w:szCs w:val="24"/>
          <w:lang w:eastAsia="en-US"/>
        </w:rPr>
        <w:t>.................................</w:t>
      </w:r>
      <w:r w:rsidR="003E180F" w:rsidRPr="00DE70A1">
        <w:rPr>
          <w:rFonts w:eastAsiaTheme="minorHAnsi" w:cs="Arial"/>
          <w:b/>
          <w:bCs/>
          <w:szCs w:val="24"/>
          <w:lang w:eastAsia="en-US"/>
        </w:rPr>
        <w:t>0</w:t>
      </w:r>
      <w:r w:rsidR="00C85303">
        <w:rPr>
          <w:rFonts w:eastAsiaTheme="minorHAnsi" w:cs="Arial"/>
          <w:b/>
          <w:bCs/>
          <w:szCs w:val="24"/>
          <w:lang w:eastAsia="en-US"/>
        </w:rPr>
        <w:t>5</w:t>
      </w:r>
    </w:p>
    <w:p w14:paraId="6150E83E" w14:textId="00709698" w:rsidR="003E06AD" w:rsidRDefault="003E06AD" w:rsidP="001E30E8">
      <w:pPr>
        <w:autoSpaceDE w:val="0"/>
        <w:autoSpaceDN w:val="0"/>
        <w:adjustRightInd w:val="0"/>
        <w:ind w:left="284" w:right="-1" w:hanging="284"/>
        <w:rPr>
          <w:rFonts w:eastAsiaTheme="minorHAnsi" w:cs="Arial"/>
          <w:b/>
          <w:bCs/>
          <w:szCs w:val="24"/>
          <w:lang w:eastAsia="en-US"/>
        </w:rPr>
      </w:pPr>
      <w:r>
        <w:rPr>
          <w:rFonts w:eastAsiaTheme="minorHAnsi" w:cs="Arial"/>
          <w:b/>
          <w:bCs/>
          <w:szCs w:val="24"/>
          <w:lang w:eastAsia="en-US"/>
        </w:rPr>
        <w:t>1. DO ESTUPRO VIRTUAL</w:t>
      </w:r>
      <w:r w:rsidR="0065241A">
        <w:rPr>
          <w:rFonts w:eastAsiaTheme="minorHAnsi" w:cs="Arial"/>
          <w:b/>
          <w:bCs/>
          <w:szCs w:val="24"/>
          <w:lang w:eastAsia="en-US"/>
        </w:rPr>
        <w:t>...................................</w:t>
      </w:r>
      <w:r>
        <w:rPr>
          <w:rFonts w:eastAsiaTheme="minorHAnsi" w:cs="Arial"/>
          <w:b/>
          <w:bCs/>
          <w:szCs w:val="24"/>
          <w:lang w:eastAsia="en-US"/>
        </w:rPr>
        <w:t>.....................</w:t>
      </w:r>
      <w:r w:rsidR="008F5CC9">
        <w:rPr>
          <w:rFonts w:eastAsiaTheme="minorHAnsi" w:cs="Arial"/>
          <w:b/>
          <w:bCs/>
          <w:szCs w:val="24"/>
          <w:lang w:eastAsia="en-US"/>
        </w:rPr>
        <w:t>................................</w:t>
      </w:r>
      <w:r w:rsidR="003F1659">
        <w:rPr>
          <w:rFonts w:eastAsiaTheme="minorHAnsi" w:cs="Arial"/>
          <w:b/>
          <w:bCs/>
          <w:szCs w:val="24"/>
          <w:lang w:eastAsia="en-US"/>
        </w:rPr>
        <w:t>0</w:t>
      </w:r>
      <w:r w:rsidR="00C85303">
        <w:rPr>
          <w:rFonts w:eastAsiaTheme="minorHAnsi" w:cs="Arial"/>
          <w:b/>
          <w:bCs/>
          <w:szCs w:val="24"/>
          <w:lang w:eastAsia="en-US"/>
        </w:rPr>
        <w:t>6</w:t>
      </w:r>
    </w:p>
    <w:p w14:paraId="1695E20C" w14:textId="1E9D9B92" w:rsidR="00B07A27" w:rsidRDefault="00611257" w:rsidP="001E30E8">
      <w:pPr>
        <w:tabs>
          <w:tab w:val="left" w:pos="8931"/>
        </w:tabs>
        <w:autoSpaceDE w:val="0"/>
        <w:autoSpaceDN w:val="0"/>
        <w:adjustRightInd w:val="0"/>
        <w:ind w:left="284" w:right="-1" w:hanging="284"/>
        <w:jc w:val="left"/>
        <w:rPr>
          <w:rFonts w:eastAsiaTheme="minorHAnsi" w:cs="Arial"/>
          <w:szCs w:val="24"/>
          <w:lang w:eastAsia="en-US"/>
        </w:rPr>
      </w:pPr>
      <w:r w:rsidRPr="003E06AD">
        <w:rPr>
          <w:rFonts w:eastAsiaTheme="minorHAnsi" w:cs="Arial"/>
          <w:szCs w:val="24"/>
          <w:lang w:eastAsia="en-US"/>
        </w:rPr>
        <w:t>1</w:t>
      </w:r>
      <w:r w:rsidR="003E06AD" w:rsidRPr="003E06AD">
        <w:rPr>
          <w:rFonts w:eastAsiaTheme="minorHAnsi" w:cs="Arial"/>
          <w:szCs w:val="24"/>
          <w:lang w:eastAsia="en-US"/>
        </w:rPr>
        <w:t xml:space="preserve">.1 </w:t>
      </w:r>
      <w:r w:rsidR="00B07A27" w:rsidRPr="003E06AD">
        <w:rPr>
          <w:rFonts w:eastAsiaTheme="minorHAnsi" w:cs="Arial"/>
          <w:szCs w:val="24"/>
          <w:lang w:eastAsia="en-US"/>
        </w:rPr>
        <w:t>TIPIFICAÇÃO DO</w:t>
      </w:r>
      <w:r w:rsidR="003E06AD" w:rsidRPr="003E06AD">
        <w:rPr>
          <w:rFonts w:eastAsiaTheme="minorHAnsi" w:cs="Arial"/>
          <w:szCs w:val="24"/>
          <w:lang w:eastAsia="en-US"/>
        </w:rPr>
        <w:t xml:space="preserve"> </w:t>
      </w:r>
      <w:r w:rsidR="00B07A27" w:rsidRPr="003E06AD">
        <w:rPr>
          <w:rFonts w:eastAsiaTheme="minorHAnsi" w:cs="Arial"/>
          <w:szCs w:val="24"/>
          <w:lang w:eastAsia="en-US"/>
        </w:rPr>
        <w:t>ESTUPRO</w:t>
      </w:r>
      <w:r w:rsidR="00B14C88" w:rsidRPr="003E06AD">
        <w:rPr>
          <w:rFonts w:eastAsiaTheme="minorHAnsi" w:cs="Arial"/>
          <w:szCs w:val="24"/>
          <w:lang w:eastAsia="en-US"/>
        </w:rPr>
        <w:t>........................</w:t>
      </w:r>
      <w:r w:rsidR="00DE70A1" w:rsidRPr="003E06AD">
        <w:rPr>
          <w:rFonts w:eastAsiaTheme="minorHAnsi" w:cs="Arial"/>
          <w:szCs w:val="24"/>
          <w:lang w:eastAsia="en-US"/>
        </w:rPr>
        <w:t>.</w:t>
      </w:r>
      <w:r w:rsidR="00B14C88" w:rsidRPr="003E06AD">
        <w:rPr>
          <w:rFonts w:eastAsiaTheme="minorHAnsi" w:cs="Arial"/>
          <w:szCs w:val="24"/>
          <w:lang w:eastAsia="en-US"/>
        </w:rPr>
        <w:t>....</w:t>
      </w:r>
      <w:r w:rsidR="003334A2" w:rsidRPr="003E06AD">
        <w:rPr>
          <w:rFonts w:eastAsiaTheme="minorHAnsi" w:cs="Arial"/>
          <w:szCs w:val="24"/>
          <w:lang w:eastAsia="en-US"/>
        </w:rPr>
        <w:t>.....</w:t>
      </w:r>
      <w:r w:rsidR="00F3674E" w:rsidRPr="003E06AD">
        <w:rPr>
          <w:rFonts w:eastAsiaTheme="minorHAnsi" w:cs="Arial"/>
          <w:szCs w:val="24"/>
          <w:lang w:eastAsia="en-US"/>
        </w:rPr>
        <w:t>..............</w:t>
      </w:r>
      <w:r w:rsidR="001E30E8" w:rsidRPr="003E06AD">
        <w:rPr>
          <w:rFonts w:eastAsiaTheme="minorHAnsi" w:cs="Arial"/>
          <w:szCs w:val="24"/>
          <w:lang w:eastAsia="en-US"/>
        </w:rPr>
        <w:t>...</w:t>
      </w:r>
      <w:r w:rsidR="00F3674E" w:rsidRPr="003E06AD">
        <w:rPr>
          <w:rFonts w:eastAsiaTheme="minorHAnsi" w:cs="Arial"/>
          <w:szCs w:val="24"/>
          <w:lang w:eastAsia="en-US"/>
        </w:rPr>
        <w:t>........................</w:t>
      </w:r>
      <w:r w:rsidR="003E06AD" w:rsidRPr="003E06AD">
        <w:rPr>
          <w:rFonts w:eastAsiaTheme="minorHAnsi" w:cs="Arial"/>
          <w:szCs w:val="24"/>
          <w:lang w:eastAsia="en-US"/>
        </w:rPr>
        <w:t>.</w:t>
      </w:r>
      <w:r w:rsidR="00F3674E" w:rsidRPr="003E06AD">
        <w:rPr>
          <w:rFonts w:eastAsiaTheme="minorHAnsi" w:cs="Arial"/>
          <w:szCs w:val="24"/>
          <w:lang w:eastAsia="en-US"/>
        </w:rPr>
        <w:t>..</w:t>
      </w:r>
      <w:r w:rsidR="003E180F" w:rsidRPr="003E06AD">
        <w:rPr>
          <w:rFonts w:eastAsiaTheme="minorHAnsi" w:cs="Arial"/>
          <w:szCs w:val="24"/>
          <w:lang w:eastAsia="en-US"/>
        </w:rPr>
        <w:t>0</w:t>
      </w:r>
      <w:r w:rsidR="00C85303">
        <w:rPr>
          <w:rFonts w:eastAsiaTheme="minorHAnsi" w:cs="Arial"/>
          <w:szCs w:val="24"/>
          <w:lang w:eastAsia="en-US"/>
        </w:rPr>
        <w:t>6</w:t>
      </w:r>
    </w:p>
    <w:p w14:paraId="08068A9F" w14:textId="23268D02" w:rsidR="003E06AD" w:rsidRPr="003E06AD" w:rsidRDefault="003E06AD" w:rsidP="001E30E8">
      <w:pPr>
        <w:tabs>
          <w:tab w:val="left" w:pos="8931"/>
        </w:tabs>
        <w:autoSpaceDE w:val="0"/>
        <w:autoSpaceDN w:val="0"/>
        <w:adjustRightInd w:val="0"/>
        <w:ind w:left="284" w:right="-1" w:hanging="284"/>
        <w:jc w:val="left"/>
        <w:rPr>
          <w:rFonts w:eastAsiaTheme="minorHAnsi" w:cs="Arial"/>
          <w:szCs w:val="24"/>
          <w:lang w:eastAsia="en-US"/>
        </w:rPr>
      </w:pPr>
      <w:r>
        <w:rPr>
          <w:rFonts w:eastAsiaTheme="minorHAnsi" w:cs="Arial"/>
          <w:szCs w:val="24"/>
          <w:lang w:eastAsia="en-US"/>
        </w:rPr>
        <w:t>1.2 ESTUPRO DE VULNERÁVEL.............................................................................</w:t>
      </w:r>
      <w:r w:rsidR="009C0779">
        <w:rPr>
          <w:rFonts w:eastAsiaTheme="minorHAnsi" w:cs="Arial"/>
          <w:szCs w:val="24"/>
          <w:lang w:eastAsia="en-US"/>
        </w:rPr>
        <w:t>0</w:t>
      </w:r>
      <w:r w:rsidR="00C85303">
        <w:rPr>
          <w:rFonts w:eastAsiaTheme="minorHAnsi" w:cs="Arial"/>
          <w:szCs w:val="24"/>
          <w:lang w:eastAsia="en-US"/>
        </w:rPr>
        <w:t>7</w:t>
      </w:r>
    </w:p>
    <w:p w14:paraId="729AA644" w14:textId="73B2CEF1" w:rsidR="00B07A27" w:rsidRPr="00DE70A1" w:rsidRDefault="007A5B64" w:rsidP="001E30E8">
      <w:pPr>
        <w:tabs>
          <w:tab w:val="left" w:pos="8931"/>
        </w:tabs>
        <w:autoSpaceDE w:val="0"/>
        <w:autoSpaceDN w:val="0"/>
        <w:adjustRightInd w:val="0"/>
        <w:ind w:left="284" w:right="-1" w:hanging="284"/>
        <w:rPr>
          <w:rFonts w:eastAsiaTheme="minorHAnsi" w:cs="Arial"/>
          <w:szCs w:val="24"/>
          <w:lang w:eastAsia="en-US"/>
        </w:rPr>
      </w:pPr>
      <w:r w:rsidRPr="00DE70A1">
        <w:rPr>
          <w:rFonts w:eastAsiaTheme="minorHAnsi" w:cs="Arial"/>
          <w:szCs w:val="24"/>
          <w:lang w:eastAsia="en-US"/>
        </w:rPr>
        <w:t>1.</w:t>
      </w:r>
      <w:r w:rsidR="009658DC">
        <w:rPr>
          <w:rFonts w:eastAsiaTheme="minorHAnsi" w:cs="Arial"/>
          <w:szCs w:val="24"/>
          <w:lang w:eastAsia="en-US"/>
        </w:rPr>
        <w:t>3</w:t>
      </w:r>
      <w:r w:rsidR="00BB56BF" w:rsidRPr="00DE70A1">
        <w:rPr>
          <w:rFonts w:eastAsiaTheme="minorHAnsi" w:cs="Arial"/>
          <w:szCs w:val="24"/>
          <w:lang w:eastAsia="en-US"/>
        </w:rPr>
        <w:t xml:space="preserve"> </w:t>
      </w:r>
      <w:r w:rsidR="00AF52D0" w:rsidRPr="00DE70A1">
        <w:rPr>
          <w:rFonts w:eastAsiaTheme="minorHAnsi" w:cs="Arial"/>
          <w:szCs w:val="24"/>
          <w:lang w:eastAsia="en-US"/>
        </w:rPr>
        <w:t>VULNERABILIDADE PRECOCE DAS CRIANÇAS E ADOLESCENTES NA INTERNET</w:t>
      </w:r>
      <w:r w:rsidR="00AF52D0" w:rsidRPr="0001093D">
        <w:rPr>
          <w:rFonts w:eastAsiaTheme="minorHAnsi" w:cs="Arial"/>
          <w:b/>
          <w:bCs/>
          <w:szCs w:val="24"/>
          <w:lang w:eastAsia="en-US"/>
        </w:rPr>
        <w:t>.......</w:t>
      </w:r>
      <w:r w:rsidR="0001093D" w:rsidRPr="0001093D">
        <w:rPr>
          <w:rFonts w:eastAsiaTheme="minorHAnsi" w:cs="Arial"/>
          <w:b/>
          <w:bCs/>
          <w:szCs w:val="24"/>
          <w:lang w:eastAsia="en-US"/>
        </w:rPr>
        <w:t>.</w:t>
      </w:r>
      <w:r w:rsidR="00AF52D0" w:rsidRPr="0001093D">
        <w:rPr>
          <w:rFonts w:eastAsiaTheme="minorHAnsi" w:cs="Arial"/>
          <w:b/>
          <w:bCs/>
          <w:szCs w:val="24"/>
          <w:lang w:eastAsia="en-US"/>
        </w:rPr>
        <w:t>.......</w:t>
      </w:r>
      <w:r w:rsidR="001E30E8">
        <w:rPr>
          <w:rFonts w:eastAsiaTheme="minorHAnsi" w:cs="Arial"/>
          <w:b/>
          <w:bCs/>
          <w:szCs w:val="24"/>
          <w:lang w:eastAsia="en-US"/>
        </w:rPr>
        <w:t>...</w:t>
      </w:r>
      <w:r w:rsidR="00AF52D0" w:rsidRPr="0001093D">
        <w:rPr>
          <w:rFonts w:eastAsiaTheme="minorHAnsi" w:cs="Arial"/>
          <w:b/>
          <w:bCs/>
          <w:szCs w:val="24"/>
          <w:lang w:eastAsia="en-US"/>
        </w:rPr>
        <w:t>...............................................................................</w:t>
      </w:r>
      <w:r w:rsidR="002915D2" w:rsidRPr="0001093D">
        <w:rPr>
          <w:rFonts w:eastAsiaTheme="minorHAnsi" w:cs="Arial"/>
          <w:b/>
          <w:bCs/>
          <w:szCs w:val="24"/>
          <w:lang w:eastAsia="en-US"/>
        </w:rPr>
        <w:t>.</w:t>
      </w:r>
      <w:r w:rsidR="00AF52D0" w:rsidRPr="0001093D">
        <w:rPr>
          <w:rFonts w:eastAsiaTheme="minorHAnsi" w:cs="Arial"/>
          <w:b/>
          <w:bCs/>
          <w:szCs w:val="24"/>
          <w:lang w:eastAsia="en-US"/>
        </w:rPr>
        <w:t>.........</w:t>
      </w:r>
      <w:r w:rsidR="00CD23FB" w:rsidRPr="0001093D">
        <w:rPr>
          <w:rFonts w:eastAsiaTheme="minorHAnsi" w:cs="Arial"/>
          <w:b/>
          <w:bCs/>
          <w:szCs w:val="24"/>
          <w:lang w:eastAsia="en-US"/>
        </w:rPr>
        <w:t>.</w:t>
      </w:r>
      <w:r w:rsidR="00AF52D0" w:rsidRPr="0001093D">
        <w:rPr>
          <w:rFonts w:eastAsiaTheme="minorHAnsi" w:cs="Arial"/>
          <w:b/>
          <w:bCs/>
          <w:szCs w:val="24"/>
          <w:lang w:eastAsia="en-US"/>
        </w:rPr>
        <w:t>.</w:t>
      </w:r>
      <w:r w:rsidR="00CD23FB" w:rsidRPr="0001093D">
        <w:rPr>
          <w:rFonts w:eastAsiaTheme="minorHAnsi" w:cs="Arial"/>
          <w:b/>
          <w:bCs/>
          <w:szCs w:val="24"/>
          <w:lang w:eastAsia="en-US"/>
        </w:rPr>
        <w:t>0</w:t>
      </w:r>
      <w:r w:rsidR="00A54390">
        <w:rPr>
          <w:rFonts w:eastAsiaTheme="minorHAnsi" w:cs="Arial"/>
          <w:b/>
          <w:bCs/>
          <w:szCs w:val="24"/>
          <w:lang w:eastAsia="en-US"/>
        </w:rPr>
        <w:t>8</w:t>
      </w:r>
    </w:p>
    <w:p w14:paraId="5EBEBBA5" w14:textId="50E02F69" w:rsidR="000C233F" w:rsidRPr="002E011B" w:rsidRDefault="002E011B" w:rsidP="002E011B">
      <w:pPr>
        <w:tabs>
          <w:tab w:val="left" w:pos="8931"/>
        </w:tabs>
        <w:autoSpaceDE w:val="0"/>
        <w:autoSpaceDN w:val="0"/>
        <w:adjustRightInd w:val="0"/>
        <w:ind w:right="-1" w:firstLine="0"/>
        <w:rPr>
          <w:rFonts w:eastAsiaTheme="minorHAnsi" w:cs="Arial"/>
          <w:szCs w:val="24"/>
          <w:lang w:eastAsia="en-US"/>
        </w:rPr>
      </w:pPr>
      <w:r>
        <w:rPr>
          <w:rFonts w:eastAsiaTheme="minorEastAsia" w:cs="Arial"/>
          <w:color w:val="000000" w:themeColor="text1"/>
          <w:szCs w:val="24"/>
        </w:rPr>
        <w:t>1.4</w:t>
      </w:r>
      <w:r w:rsidR="001E30E8" w:rsidRPr="002E011B">
        <w:rPr>
          <w:rFonts w:eastAsiaTheme="minorEastAsia" w:cs="Arial"/>
          <w:color w:val="000000" w:themeColor="text1"/>
          <w:szCs w:val="24"/>
        </w:rPr>
        <w:t xml:space="preserve"> </w:t>
      </w:r>
      <w:r w:rsidR="002915D2" w:rsidRPr="002E011B">
        <w:rPr>
          <w:rFonts w:eastAsiaTheme="minorEastAsia" w:cs="Arial"/>
          <w:color w:val="000000" w:themeColor="text1"/>
          <w:szCs w:val="24"/>
        </w:rPr>
        <w:t>E</w:t>
      </w:r>
      <w:r w:rsidR="00AF52D0" w:rsidRPr="002E011B">
        <w:rPr>
          <w:rFonts w:eastAsiaTheme="minorEastAsia" w:cs="Arial"/>
          <w:color w:val="000000" w:themeColor="text1"/>
          <w:szCs w:val="24"/>
        </w:rPr>
        <w:t xml:space="preserve">XPOSIÇÃO DAS CRIANÇAS E ADOLESCENTES AO CRIME </w:t>
      </w:r>
      <w:r w:rsidR="00CD23FB" w:rsidRPr="002E011B">
        <w:rPr>
          <w:rFonts w:eastAsiaTheme="minorEastAsia" w:cs="Arial"/>
          <w:color w:val="000000" w:themeColor="text1"/>
          <w:szCs w:val="24"/>
        </w:rPr>
        <w:t>DE PEDOFILIA</w:t>
      </w:r>
      <w:r w:rsidR="003A4EF9" w:rsidRPr="002E011B">
        <w:rPr>
          <w:rFonts w:eastAsiaTheme="minorEastAsia" w:cs="Arial"/>
          <w:b/>
          <w:bCs/>
          <w:color w:val="000000" w:themeColor="text1"/>
          <w:szCs w:val="24"/>
        </w:rPr>
        <w:t>..</w:t>
      </w:r>
      <w:r w:rsidR="006422D6" w:rsidRPr="002E011B">
        <w:rPr>
          <w:rFonts w:eastAsiaTheme="minorEastAsia" w:cs="Arial"/>
          <w:b/>
          <w:bCs/>
          <w:color w:val="000000" w:themeColor="text1"/>
          <w:szCs w:val="24"/>
        </w:rPr>
        <w:t>..........</w:t>
      </w:r>
      <w:r w:rsidR="001E30E8" w:rsidRPr="002E011B">
        <w:rPr>
          <w:rFonts w:eastAsiaTheme="minorEastAsia" w:cs="Arial"/>
          <w:b/>
          <w:bCs/>
          <w:color w:val="000000" w:themeColor="text1"/>
          <w:szCs w:val="24"/>
        </w:rPr>
        <w:t>...</w:t>
      </w:r>
      <w:r w:rsidR="006422D6" w:rsidRPr="002E011B">
        <w:rPr>
          <w:rFonts w:eastAsiaTheme="minorEastAsia" w:cs="Arial"/>
          <w:b/>
          <w:bCs/>
          <w:color w:val="000000" w:themeColor="text1"/>
          <w:szCs w:val="24"/>
        </w:rPr>
        <w:t>....................................................................</w:t>
      </w:r>
      <w:r w:rsidR="001E30E8" w:rsidRPr="002E011B">
        <w:rPr>
          <w:rFonts w:eastAsiaTheme="minorEastAsia" w:cs="Arial"/>
          <w:b/>
          <w:bCs/>
          <w:color w:val="000000" w:themeColor="text1"/>
          <w:szCs w:val="24"/>
        </w:rPr>
        <w:t>.</w:t>
      </w:r>
      <w:r w:rsidR="006422D6" w:rsidRPr="002E011B">
        <w:rPr>
          <w:rFonts w:eastAsiaTheme="minorEastAsia" w:cs="Arial"/>
          <w:b/>
          <w:bCs/>
          <w:color w:val="000000" w:themeColor="text1"/>
          <w:szCs w:val="24"/>
        </w:rPr>
        <w:t>......................</w:t>
      </w:r>
      <w:r w:rsidR="003A4EF9" w:rsidRPr="002E011B">
        <w:rPr>
          <w:rFonts w:eastAsiaTheme="minorEastAsia" w:cs="Arial"/>
          <w:b/>
          <w:bCs/>
          <w:color w:val="000000" w:themeColor="text1"/>
          <w:szCs w:val="24"/>
        </w:rPr>
        <w:t>.</w:t>
      </w:r>
      <w:r>
        <w:rPr>
          <w:rFonts w:eastAsiaTheme="minorEastAsia" w:cs="Arial"/>
          <w:b/>
          <w:bCs/>
          <w:color w:val="000000" w:themeColor="text1"/>
          <w:szCs w:val="24"/>
        </w:rPr>
        <w:t>......</w:t>
      </w:r>
      <w:r w:rsidR="00CD23FB" w:rsidRPr="002E011B">
        <w:rPr>
          <w:rFonts w:eastAsiaTheme="minorEastAsia" w:cs="Arial"/>
          <w:b/>
          <w:bCs/>
          <w:color w:val="000000" w:themeColor="text1"/>
          <w:szCs w:val="24"/>
        </w:rPr>
        <w:t>0</w:t>
      </w:r>
      <w:r w:rsidR="00A54390">
        <w:rPr>
          <w:rFonts w:eastAsiaTheme="minorEastAsia" w:cs="Arial"/>
          <w:b/>
          <w:bCs/>
          <w:color w:val="000000" w:themeColor="text1"/>
          <w:szCs w:val="24"/>
        </w:rPr>
        <w:t>9</w:t>
      </w:r>
    </w:p>
    <w:p w14:paraId="534FAE12" w14:textId="1498DE00" w:rsidR="00B07A27" w:rsidRPr="00DE70A1" w:rsidRDefault="00C37911" w:rsidP="001E30E8">
      <w:pPr>
        <w:tabs>
          <w:tab w:val="left" w:pos="8931"/>
        </w:tabs>
        <w:autoSpaceDE w:val="0"/>
        <w:autoSpaceDN w:val="0"/>
        <w:adjustRightInd w:val="0"/>
        <w:ind w:left="284" w:right="-1" w:hanging="284"/>
        <w:rPr>
          <w:rFonts w:eastAsiaTheme="minorHAnsi" w:cs="Arial"/>
          <w:b/>
          <w:bCs/>
          <w:szCs w:val="24"/>
          <w:lang w:eastAsia="en-US"/>
        </w:rPr>
      </w:pPr>
      <w:r w:rsidRPr="00DE70A1">
        <w:rPr>
          <w:rFonts w:eastAsiaTheme="minorHAnsi" w:cs="Arial"/>
          <w:b/>
          <w:bCs/>
          <w:szCs w:val="24"/>
          <w:lang w:eastAsia="en-US"/>
        </w:rPr>
        <w:t>2.</w:t>
      </w:r>
      <w:r w:rsidR="006422D6">
        <w:rPr>
          <w:rFonts w:eastAsiaTheme="minorHAnsi" w:cs="Arial"/>
          <w:b/>
          <w:bCs/>
          <w:szCs w:val="24"/>
          <w:lang w:eastAsia="en-US"/>
        </w:rPr>
        <w:t xml:space="preserve"> </w:t>
      </w:r>
      <w:r w:rsidR="00CD23FB" w:rsidRPr="00DE70A1">
        <w:rPr>
          <w:rFonts w:eastAsiaTheme="minorHAnsi" w:cs="Arial"/>
          <w:b/>
          <w:bCs/>
          <w:szCs w:val="24"/>
          <w:lang w:eastAsia="en-US"/>
        </w:rPr>
        <w:t>CIBERSEXO</w:t>
      </w:r>
      <w:r w:rsidR="00C83028">
        <w:rPr>
          <w:rFonts w:eastAsiaTheme="minorHAnsi" w:cs="Arial"/>
          <w:b/>
          <w:bCs/>
          <w:szCs w:val="24"/>
          <w:lang w:eastAsia="en-US"/>
        </w:rPr>
        <w:t>................................................................................</w:t>
      </w:r>
      <w:r w:rsidRPr="00DE70A1">
        <w:rPr>
          <w:rFonts w:eastAsiaTheme="minorHAnsi" w:cs="Arial"/>
          <w:b/>
          <w:bCs/>
          <w:szCs w:val="24"/>
          <w:lang w:eastAsia="en-US"/>
        </w:rPr>
        <w:t>.........</w:t>
      </w:r>
      <w:r w:rsidR="009C71CD">
        <w:rPr>
          <w:rFonts w:eastAsiaTheme="minorHAnsi" w:cs="Arial"/>
          <w:b/>
          <w:bCs/>
          <w:szCs w:val="24"/>
          <w:lang w:eastAsia="en-US"/>
        </w:rPr>
        <w:t>....</w:t>
      </w:r>
      <w:r w:rsidRPr="00DE70A1">
        <w:rPr>
          <w:rFonts w:eastAsiaTheme="minorHAnsi" w:cs="Arial"/>
          <w:b/>
          <w:bCs/>
          <w:szCs w:val="24"/>
          <w:lang w:eastAsia="en-US"/>
        </w:rPr>
        <w:t>.............</w:t>
      </w:r>
      <w:r w:rsidR="00CD23FB" w:rsidRPr="00DE70A1">
        <w:rPr>
          <w:rFonts w:eastAsiaTheme="minorHAnsi" w:cs="Arial"/>
          <w:b/>
          <w:bCs/>
          <w:szCs w:val="24"/>
          <w:lang w:eastAsia="en-US"/>
        </w:rPr>
        <w:t>.</w:t>
      </w:r>
      <w:r w:rsidR="00A54390">
        <w:rPr>
          <w:rFonts w:eastAsiaTheme="minorHAnsi" w:cs="Arial"/>
          <w:b/>
          <w:bCs/>
          <w:szCs w:val="24"/>
          <w:lang w:eastAsia="en-US"/>
        </w:rPr>
        <w:t>10</w:t>
      </w:r>
    </w:p>
    <w:p w14:paraId="2D43D79E" w14:textId="05DE0B01" w:rsidR="00BB56BF" w:rsidRPr="00DE70A1" w:rsidRDefault="001E30E8" w:rsidP="001E30E8">
      <w:pPr>
        <w:tabs>
          <w:tab w:val="left" w:pos="8931"/>
        </w:tabs>
        <w:autoSpaceDE w:val="0"/>
        <w:autoSpaceDN w:val="0"/>
        <w:adjustRightInd w:val="0"/>
        <w:ind w:left="284" w:right="-1" w:hanging="284"/>
        <w:rPr>
          <w:rFonts w:eastAsiaTheme="minorHAnsi" w:cs="Arial"/>
          <w:szCs w:val="24"/>
          <w:lang w:eastAsia="en-US"/>
        </w:rPr>
      </w:pPr>
      <w:r w:rsidRPr="00DE70A1">
        <w:rPr>
          <w:rFonts w:eastAsiaTheme="minorHAnsi" w:cs="Arial"/>
          <w:szCs w:val="24"/>
          <w:lang w:eastAsia="en-US"/>
        </w:rPr>
        <w:t xml:space="preserve">2.1 ESTUPRO VIRTUAL (SEXO E EXTORSÃO) </w:t>
      </w:r>
      <w:r w:rsidRPr="001E30E8">
        <w:rPr>
          <w:rFonts w:eastAsiaTheme="minorHAnsi" w:cs="Arial"/>
          <w:b/>
          <w:bCs/>
          <w:szCs w:val="24"/>
          <w:lang w:eastAsia="en-US"/>
        </w:rPr>
        <w:t>........................</w:t>
      </w:r>
      <w:r w:rsidR="009C71CD">
        <w:rPr>
          <w:rFonts w:eastAsiaTheme="minorHAnsi" w:cs="Arial"/>
          <w:b/>
          <w:bCs/>
          <w:szCs w:val="24"/>
          <w:lang w:eastAsia="en-US"/>
        </w:rPr>
        <w:t>...</w:t>
      </w:r>
      <w:r w:rsidRPr="001E30E8">
        <w:rPr>
          <w:rFonts w:eastAsiaTheme="minorHAnsi" w:cs="Arial"/>
          <w:b/>
          <w:bCs/>
          <w:szCs w:val="24"/>
          <w:lang w:eastAsia="en-US"/>
        </w:rPr>
        <w:t>............................</w:t>
      </w:r>
      <w:r w:rsidR="00A54390">
        <w:rPr>
          <w:rFonts w:eastAsiaTheme="minorHAnsi" w:cs="Arial"/>
          <w:b/>
          <w:bCs/>
          <w:szCs w:val="24"/>
          <w:lang w:eastAsia="en-US"/>
        </w:rPr>
        <w:t>10</w:t>
      </w:r>
    </w:p>
    <w:p w14:paraId="41C8BEF3" w14:textId="17B40890" w:rsidR="008A33D3" w:rsidRPr="00DE70A1" w:rsidRDefault="001E30E8" w:rsidP="001E30E8">
      <w:pPr>
        <w:tabs>
          <w:tab w:val="left" w:pos="8931"/>
        </w:tabs>
        <w:autoSpaceDE w:val="0"/>
        <w:autoSpaceDN w:val="0"/>
        <w:adjustRightInd w:val="0"/>
        <w:ind w:left="284" w:right="-1" w:hanging="284"/>
        <w:rPr>
          <w:rFonts w:eastAsiaTheme="minorHAnsi" w:cs="Arial"/>
          <w:szCs w:val="24"/>
          <w:lang w:eastAsia="en-US"/>
        </w:rPr>
      </w:pPr>
      <w:r w:rsidRPr="00DE70A1">
        <w:rPr>
          <w:rFonts w:eastAsiaTheme="minorHAnsi" w:cs="Arial"/>
          <w:szCs w:val="24"/>
          <w:lang w:eastAsia="en-US"/>
        </w:rPr>
        <w:t>2.1.1</w:t>
      </w:r>
      <w:r>
        <w:rPr>
          <w:rFonts w:cs="Arial"/>
          <w:i/>
          <w:iCs/>
          <w:szCs w:val="24"/>
        </w:rPr>
        <w:t>C</w:t>
      </w:r>
      <w:r w:rsidRPr="00DE70A1">
        <w:rPr>
          <w:rFonts w:cs="Arial"/>
          <w:i/>
          <w:iCs/>
          <w:szCs w:val="24"/>
        </w:rPr>
        <w:t>yberbullying</w:t>
      </w:r>
      <w:r w:rsidRPr="001E30E8">
        <w:rPr>
          <w:rFonts w:eastAsiaTheme="minorHAnsi" w:cs="Arial"/>
          <w:b/>
          <w:bCs/>
          <w:szCs w:val="24"/>
          <w:lang w:eastAsia="en-US"/>
        </w:rPr>
        <w:t>..............................................................</w:t>
      </w:r>
      <w:r w:rsidR="009C71CD">
        <w:rPr>
          <w:rFonts w:eastAsiaTheme="minorHAnsi" w:cs="Arial"/>
          <w:b/>
          <w:bCs/>
          <w:szCs w:val="24"/>
          <w:lang w:eastAsia="en-US"/>
        </w:rPr>
        <w:t>...</w:t>
      </w:r>
      <w:r w:rsidRPr="001E30E8">
        <w:rPr>
          <w:rFonts w:eastAsiaTheme="minorHAnsi" w:cs="Arial"/>
          <w:b/>
          <w:bCs/>
          <w:szCs w:val="24"/>
          <w:lang w:eastAsia="en-US"/>
        </w:rPr>
        <w:t>.....................................1</w:t>
      </w:r>
      <w:r w:rsidR="00A54390">
        <w:rPr>
          <w:rFonts w:eastAsiaTheme="minorHAnsi" w:cs="Arial"/>
          <w:b/>
          <w:bCs/>
          <w:szCs w:val="24"/>
          <w:lang w:eastAsia="en-US"/>
        </w:rPr>
        <w:t>1</w:t>
      </w:r>
    </w:p>
    <w:p w14:paraId="2EC6A7AD" w14:textId="0BA78758" w:rsidR="00B07A27" w:rsidRPr="00DE70A1" w:rsidRDefault="001E30E8" w:rsidP="001E30E8">
      <w:pPr>
        <w:tabs>
          <w:tab w:val="left" w:pos="8931"/>
        </w:tabs>
        <w:ind w:left="284" w:right="-1" w:hanging="284"/>
        <w:rPr>
          <w:rFonts w:eastAsiaTheme="minorEastAsia" w:cs="Arial"/>
          <w:szCs w:val="24"/>
        </w:rPr>
      </w:pPr>
      <w:r w:rsidRPr="00DE70A1">
        <w:rPr>
          <w:rFonts w:eastAsiaTheme="minorEastAsia" w:cs="Arial"/>
          <w:szCs w:val="24"/>
        </w:rPr>
        <w:t>2.1.</w:t>
      </w:r>
      <w:r w:rsidR="00A35B80">
        <w:rPr>
          <w:rFonts w:eastAsiaTheme="minorEastAsia" w:cs="Arial"/>
          <w:szCs w:val="24"/>
        </w:rPr>
        <w:t>2</w:t>
      </w:r>
      <w:r w:rsidRPr="00DE70A1">
        <w:rPr>
          <w:rFonts w:eastAsiaTheme="minorEastAsia" w:cs="Arial"/>
          <w:szCs w:val="24"/>
        </w:rPr>
        <w:t xml:space="preserve"> </w:t>
      </w:r>
      <w:r w:rsidRPr="00DE70A1">
        <w:rPr>
          <w:rFonts w:cs="Arial"/>
          <w:szCs w:val="24"/>
        </w:rPr>
        <w:t>VIOLÊNCIA CIBERNÉTICA</w:t>
      </w:r>
      <w:r w:rsidRPr="009C71CD">
        <w:rPr>
          <w:rFonts w:eastAsiaTheme="minorHAnsi" w:cs="Arial"/>
          <w:b/>
          <w:bCs/>
          <w:szCs w:val="24"/>
          <w:lang w:eastAsia="en-US"/>
        </w:rPr>
        <w:t>...............................................................................1</w:t>
      </w:r>
      <w:r w:rsidR="00A54390">
        <w:rPr>
          <w:rFonts w:eastAsiaTheme="minorHAnsi" w:cs="Arial"/>
          <w:b/>
          <w:bCs/>
          <w:szCs w:val="24"/>
          <w:lang w:eastAsia="en-US"/>
        </w:rPr>
        <w:t>2</w:t>
      </w:r>
    </w:p>
    <w:p w14:paraId="4FA38ACD" w14:textId="57E46EAC" w:rsidR="00B07A27" w:rsidRPr="00C37151" w:rsidRDefault="00C37911" w:rsidP="00C37151">
      <w:pPr>
        <w:ind w:firstLine="0"/>
        <w:rPr>
          <w:rFonts w:cs="Arial"/>
          <w:b/>
          <w:bCs/>
          <w:szCs w:val="24"/>
        </w:rPr>
      </w:pPr>
      <w:r w:rsidRPr="00DE70A1">
        <w:rPr>
          <w:rFonts w:eastAsiaTheme="minorHAnsi" w:cs="Arial"/>
          <w:b/>
          <w:bCs/>
          <w:szCs w:val="24"/>
          <w:lang w:eastAsia="en-US"/>
        </w:rPr>
        <w:t>3</w:t>
      </w:r>
      <w:r w:rsidR="00AF52D0" w:rsidRPr="00DE70A1">
        <w:rPr>
          <w:rFonts w:eastAsiaTheme="minorHAnsi" w:cs="Arial"/>
          <w:b/>
          <w:bCs/>
          <w:szCs w:val="24"/>
          <w:lang w:eastAsia="en-US"/>
        </w:rPr>
        <w:t>.</w:t>
      </w:r>
      <w:r w:rsidR="00C37151" w:rsidRPr="00C37151">
        <w:rPr>
          <w:rFonts w:cs="Arial"/>
          <w:b/>
          <w:bCs/>
          <w:szCs w:val="24"/>
        </w:rPr>
        <w:t xml:space="preserve"> </w:t>
      </w:r>
      <w:r w:rsidR="00C37151" w:rsidRPr="00191CD0">
        <w:rPr>
          <w:rFonts w:cs="Arial"/>
          <w:b/>
          <w:bCs/>
          <w:szCs w:val="24"/>
        </w:rPr>
        <w:t>INICIATIVAS EXISTENTES</w:t>
      </w:r>
      <w:r w:rsidR="00C37151" w:rsidRPr="00191CD0">
        <w:rPr>
          <w:rFonts w:eastAsiaTheme="minorHAnsi" w:cs="Arial"/>
          <w:b/>
          <w:bCs/>
          <w:szCs w:val="24"/>
          <w:lang w:eastAsia="en-US"/>
        </w:rPr>
        <w:t xml:space="preserve"> PARA A MINIMIZAÇÃO DO CRIME VIRTUAL</w:t>
      </w:r>
      <w:r w:rsidRPr="00DE70A1">
        <w:rPr>
          <w:rFonts w:eastAsiaTheme="minorHAnsi" w:cs="Arial"/>
          <w:b/>
          <w:bCs/>
          <w:szCs w:val="24"/>
          <w:lang w:eastAsia="en-US"/>
        </w:rPr>
        <w:t>..</w:t>
      </w:r>
      <w:r w:rsidR="009C71CD">
        <w:rPr>
          <w:rFonts w:eastAsiaTheme="minorHAnsi" w:cs="Arial"/>
          <w:b/>
          <w:bCs/>
          <w:szCs w:val="24"/>
          <w:lang w:eastAsia="en-US"/>
        </w:rPr>
        <w:t>..</w:t>
      </w:r>
      <w:r w:rsidRPr="00DE70A1">
        <w:rPr>
          <w:rFonts w:eastAsiaTheme="minorHAnsi" w:cs="Arial"/>
          <w:b/>
          <w:bCs/>
          <w:szCs w:val="24"/>
          <w:lang w:eastAsia="en-US"/>
        </w:rPr>
        <w:t>...</w:t>
      </w:r>
      <w:r w:rsidR="00637569" w:rsidRPr="00DE70A1">
        <w:rPr>
          <w:rFonts w:eastAsiaTheme="minorHAnsi" w:cs="Arial"/>
          <w:b/>
          <w:bCs/>
          <w:szCs w:val="24"/>
          <w:lang w:eastAsia="en-US"/>
        </w:rPr>
        <w:t>..</w:t>
      </w:r>
      <w:r w:rsidR="00D42FFE" w:rsidRPr="00DE70A1">
        <w:rPr>
          <w:rFonts w:eastAsiaTheme="minorHAnsi" w:cs="Arial"/>
          <w:b/>
          <w:bCs/>
          <w:szCs w:val="24"/>
          <w:lang w:eastAsia="en-US"/>
        </w:rPr>
        <w:t>1</w:t>
      </w:r>
      <w:r w:rsidR="00A54390">
        <w:rPr>
          <w:rFonts w:eastAsiaTheme="minorHAnsi" w:cs="Arial"/>
          <w:b/>
          <w:bCs/>
          <w:szCs w:val="24"/>
          <w:lang w:eastAsia="en-US"/>
        </w:rPr>
        <w:t>3</w:t>
      </w:r>
    </w:p>
    <w:p w14:paraId="31D568D9" w14:textId="70E1583F" w:rsidR="00875880" w:rsidRPr="00A35B80" w:rsidRDefault="00A35B80" w:rsidP="00A35B80">
      <w:pPr>
        <w:tabs>
          <w:tab w:val="left" w:pos="8931"/>
        </w:tabs>
        <w:ind w:right="-1" w:firstLine="0"/>
        <w:rPr>
          <w:rFonts w:eastAsiaTheme="minorHAnsi" w:cs="Arial"/>
          <w:b/>
          <w:bCs/>
          <w:szCs w:val="24"/>
          <w:lang w:eastAsia="en-US"/>
        </w:rPr>
      </w:pPr>
      <w:r>
        <w:rPr>
          <w:rFonts w:cs="Arial"/>
          <w:szCs w:val="24"/>
        </w:rPr>
        <w:t>3.1</w:t>
      </w:r>
      <w:r w:rsidR="00875880" w:rsidRPr="00A35B80">
        <w:rPr>
          <w:rFonts w:cs="Arial"/>
          <w:szCs w:val="24"/>
        </w:rPr>
        <w:t xml:space="preserve"> </w:t>
      </w:r>
      <w:r w:rsidR="00875880" w:rsidRPr="00A35B80">
        <w:rPr>
          <w:rFonts w:eastAsiaTheme="minorEastAsia"/>
          <w:color w:val="000000" w:themeColor="text1"/>
        </w:rPr>
        <w:t>LEI 12.737/2012 – O CASO CAROLINA DIECKMANN...................................</w:t>
      </w:r>
      <w:r w:rsidR="00C37151">
        <w:rPr>
          <w:rFonts w:eastAsiaTheme="minorEastAsia"/>
          <w:color w:val="000000" w:themeColor="text1"/>
        </w:rPr>
        <w:t>...</w:t>
      </w:r>
      <w:r>
        <w:rPr>
          <w:rFonts w:eastAsiaTheme="minorEastAsia"/>
          <w:color w:val="000000" w:themeColor="text1"/>
        </w:rPr>
        <w:t>.</w:t>
      </w:r>
      <w:r w:rsidR="00875880" w:rsidRPr="00A35B80">
        <w:rPr>
          <w:rFonts w:eastAsiaTheme="minorEastAsia"/>
          <w:color w:val="000000" w:themeColor="text1"/>
        </w:rPr>
        <w:t>..1</w:t>
      </w:r>
      <w:r w:rsidR="00A54390">
        <w:rPr>
          <w:rFonts w:eastAsiaTheme="minorEastAsia"/>
          <w:color w:val="000000" w:themeColor="text1"/>
        </w:rPr>
        <w:t>3</w:t>
      </w:r>
    </w:p>
    <w:p w14:paraId="2C29834B" w14:textId="6E8FE157" w:rsidR="00D42FFE" w:rsidRPr="00DE70A1" w:rsidRDefault="00D42FFE" w:rsidP="001E30E8">
      <w:pPr>
        <w:tabs>
          <w:tab w:val="left" w:pos="8931"/>
        </w:tabs>
        <w:ind w:left="284" w:right="-1" w:hanging="284"/>
        <w:rPr>
          <w:rFonts w:eastAsiaTheme="minorHAnsi" w:cs="Arial"/>
          <w:b/>
          <w:bCs/>
          <w:szCs w:val="24"/>
          <w:lang w:eastAsia="en-US"/>
        </w:rPr>
      </w:pPr>
      <w:r w:rsidRPr="00DE70A1">
        <w:rPr>
          <w:rFonts w:cs="Arial"/>
          <w:szCs w:val="24"/>
        </w:rPr>
        <w:t>3.1.</w:t>
      </w:r>
      <w:r w:rsidR="00A35B80">
        <w:rPr>
          <w:rFonts w:cs="Arial"/>
          <w:szCs w:val="24"/>
        </w:rPr>
        <w:t>2</w:t>
      </w:r>
      <w:r w:rsidRPr="00DE70A1">
        <w:rPr>
          <w:rFonts w:cs="Arial"/>
          <w:szCs w:val="24"/>
        </w:rPr>
        <w:t xml:space="preserve"> Denúncias pelo Proteja Brasil</w:t>
      </w:r>
      <w:r w:rsidRPr="00530DE2">
        <w:rPr>
          <w:rFonts w:cs="Arial"/>
          <w:b/>
          <w:bCs/>
          <w:szCs w:val="24"/>
        </w:rPr>
        <w:t>....</w:t>
      </w:r>
      <w:r w:rsidR="009C71CD" w:rsidRPr="00530DE2">
        <w:rPr>
          <w:rFonts w:cs="Arial"/>
          <w:b/>
          <w:bCs/>
          <w:szCs w:val="24"/>
        </w:rPr>
        <w:t>.....</w:t>
      </w:r>
      <w:r w:rsidRPr="00530DE2">
        <w:rPr>
          <w:rFonts w:cs="Arial"/>
          <w:b/>
          <w:bCs/>
          <w:szCs w:val="24"/>
        </w:rPr>
        <w:t>...................................................................</w:t>
      </w:r>
      <w:r w:rsidR="00380728" w:rsidRPr="00530DE2">
        <w:rPr>
          <w:rFonts w:cs="Arial"/>
          <w:b/>
          <w:bCs/>
          <w:szCs w:val="24"/>
        </w:rPr>
        <w:t>1</w:t>
      </w:r>
      <w:r w:rsidR="00A54390">
        <w:rPr>
          <w:rFonts w:cs="Arial"/>
          <w:b/>
          <w:bCs/>
          <w:szCs w:val="24"/>
        </w:rPr>
        <w:t>4</w:t>
      </w:r>
    </w:p>
    <w:p w14:paraId="0E4BB6C2" w14:textId="36767742" w:rsidR="00F83F43" w:rsidRPr="00DE70A1" w:rsidRDefault="00D42FFE" w:rsidP="001E30E8">
      <w:pPr>
        <w:tabs>
          <w:tab w:val="left" w:pos="8931"/>
        </w:tabs>
        <w:ind w:left="284" w:right="-1" w:hanging="284"/>
        <w:rPr>
          <w:rFonts w:cs="Arial"/>
          <w:szCs w:val="24"/>
        </w:rPr>
      </w:pPr>
      <w:r w:rsidRPr="00DE70A1">
        <w:rPr>
          <w:rFonts w:cs="Arial"/>
          <w:szCs w:val="24"/>
        </w:rPr>
        <w:t>3.1.</w:t>
      </w:r>
      <w:r w:rsidR="00A35B80">
        <w:rPr>
          <w:rFonts w:cs="Arial"/>
          <w:szCs w:val="24"/>
        </w:rPr>
        <w:t>3</w:t>
      </w:r>
      <w:r w:rsidRPr="00DE70A1">
        <w:rPr>
          <w:rFonts w:cs="Arial"/>
          <w:szCs w:val="24"/>
        </w:rPr>
        <w:t xml:space="preserve"> Cartilhas de segurança do CERT.br</w:t>
      </w:r>
      <w:r w:rsidR="00380728" w:rsidRPr="00D54FC4">
        <w:rPr>
          <w:rFonts w:cs="Arial"/>
          <w:b/>
          <w:bCs/>
          <w:szCs w:val="24"/>
        </w:rPr>
        <w:t>.......</w:t>
      </w:r>
      <w:r w:rsidR="009C71CD" w:rsidRPr="00D54FC4">
        <w:rPr>
          <w:rFonts w:cs="Arial"/>
          <w:b/>
          <w:bCs/>
          <w:szCs w:val="24"/>
        </w:rPr>
        <w:t>......</w:t>
      </w:r>
      <w:r w:rsidR="00380728" w:rsidRPr="00D54FC4">
        <w:rPr>
          <w:rFonts w:cs="Arial"/>
          <w:b/>
          <w:bCs/>
          <w:szCs w:val="24"/>
        </w:rPr>
        <w:t>......................................................</w:t>
      </w:r>
      <w:r w:rsidR="00C83028">
        <w:rPr>
          <w:rFonts w:cs="Arial"/>
          <w:b/>
          <w:bCs/>
          <w:szCs w:val="24"/>
        </w:rPr>
        <w:t>1</w:t>
      </w:r>
      <w:r w:rsidR="00A54390">
        <w:rPr>
          <w:rFonts w:cs="Arial"/>
          <w:b/>
          <w:bCs/>
          <w:szCs w:val="24"/>
        </w:rPr>
        <w:t>5</w:t>
      </w:r>
    </w:p>
    <w:p w14:paraId="215BBCFF" w14:textId="51787CD5" w:rsidR="00380728" w:rsidRPr="00D54FC4" w:rsidRDefault="00705A51" w:rsidP="001E30E8">
      <w:pPr>
        <w:tabs>
          <w:tab w:val="left" w:pos="8931"/>
        </w:tabs>
        <w:ind w:left="284" w:right="-1" w:hanging="284"/>
        <w:rPr>
          <w:rFonts w:cs="Arial"/>
          <w:b/>
          <w:bCs/>
          <w:szCs w:val="24"/>
        </w:rPr>
      </w:pPr>
      <w:r>
        <w:rPr>
          <w:rFonts w:cs="Arial"/>
          <w:szCs w:val="24"/>
        </w:rPr>
        <w:t>3</w:t>
      </w:r>
      <w:r w:rsidR="00056E49">
        <w:rPr>
          <w:rFonts w:cs="Arial"/>
          <w:szCs w:val="24"/>
        </w:rPr>
        <w:t>.</w:t>
      </w:r>
      <w:r w:rsidR="00C76FBD">
        <w:rPr>
          <w:rFonts w:cs="Arial"/>
          <w:szCs w:val="24"/>
        </w:rPr>
        <w:t>1.4</w:t>
      </w:r>
      <w:r w:rsidR="00056E49">
        <w:rPr>
          <w:rFonts w:cs="Arial"/>
          <w:szCs w:val="24"/>
        </w:rPr>
        <w:t xml:space="preserve"> </w:t>
      </w:r>
      <w:r w:rsidR="00380728" w:rsidRPr="00DE70A1">
        <w:rPr>
          <w:rFonts w:cs="Arial"/>
          <w:szCs w:val="24"/>
        </w:rPr>
        <w:t xml:space="preserve">NECESSIDADE </w:t>
      </w:r>
      <w:r>
        <w:rPr>
          <w:rFonts w:cs="Arial"/>
          <w:szCs w:val="24"/>
        </w:rPr>
        <w:t>DA EDUCAÇÃO</w:t>
      </w:r>
      <w:r w:rsidR="00380728" w:rsidRPr="00DE70A1">
        <w:rPr>
          <w:rFonts w:cs="Arial"/>
          <w:szCs w:val="24"/>
        </w:rPr>
        <w:t xml:space="preserve"> FAMILIAR</w:t>
      </w:r>
      <w:r w:rsidR="00380728" w:rsidRPr="00D54FC4">
        <w:rPr>
          <w:rFonts w:cs="Arial"/>
          <w:b/>
          <w:bCs/>
          <w:szCs w:val="24"/>
        </w:rPr>
        <w:t>.....</w:t>
      </w:r>
      <w:r w:rsidR="009C71CD" w:rsidRPr="00D54FC4">
        <w:rPr>
          <w:rFonts w:cs="Arial"/>
          <w:b/>
          <w:bCs/>
          <w:szCs w:val="24"/>
        </w:rPr>
        <w:t>....</w:t>
      </w:r>
      <w:r w:rsidR="00380728" w:rsidRPr="00D54FC4">
        <w:rPr>
          <w:rFonts w:cs="Arial"/>
          <w:b/>
          <w:bCs/>
          <w:szCs w:val="24"/>
        </w:rPr>
        <w:t>.......................................</w:t>
      </w:r>
      <w:r w:rsidR="00056E49">
        <w:rPr>
          <w:rFonts w:cs="Arial"/>
          <w:b/>
          <w:bCs/>
          <w:szCs w:val="24"/>
        </w:rPr>
        <w:t>.</w:t>
      </w:r>
      <w:r w:rsidR="00380728" w:rsidRPr="00D54FC4">
        <w:rPr>
          <w:rFonts w:cs="Arial"/>
          <w:b/>
          <w:bCs/>
          <w:szCs w:val="24"/>
        </w:rPr>
        <w:t>....1</w:t>
      </w:r>
      <w:r w:rsidR="00A54390">
        <w:rPr>
          <w:rFonts w:cs="Arial"/>
          <w:b/>
          <w:bCs/>
          <w:szCs w:val="24"/>
        </w:rPr>
        <w:t>6</w:t>
      </w:r>
    </w:p>
    <w:p w14:paraId="64EE835B" w14:textId="7A73BF4A" w:rsidR="009C71CD" w:rsidRPr="00DE70A1" w:rsidRDefault="009C71CD" w:rsidP="00056E49">
      <w:pPr>
        <w:tabs>
          <w:tab w:val="left" w:pos="9072"/>
        </w:tabs>
        <w:autoSpaceDE w:val="0"/>
        <w:autoSpaceDN w:val="0"/>
        <w:adjustRightInd w:val="0"/>
        <w:ind w:left="284" w:right="-1" w:hanging="284"/>
        <w:rPr>
          <w:rFonts w:eastAsiaTheme="minorHAnsi" w:cs="Arial"/>
          <w:b/>
          <w:bCs/>
          <w:szCs w:val="24"/>
          <w:lang w:eastAsia="en-US"/>
        </w:rPr>
      </w:pPr>
      <w:r>
        <w:rPr>
          <w:rFonts w:eastAsiaTheme="minorHAnsi" w:cs="Arial"/>
          <w:b/>
          <w:bCs/>
          <w:szCs w:val="24"/>
          <w:lang w:eastAsia="en-US"/>
        </w:rPr>
        <w:t>CONCLUS</w:t>
      </w:r>
      <w:r w:rsidR="00A35B80">
        <w:rPr>
          <w:rFonts w:eastAsiaTheme="minorHAnsi" w:cs="Arial"/>
          <w:b/>
          <w:bCs/>
          <w:szCs w:val="24"/>
          <w:lang w:eastAsia="en-US"/>
        </w:rPr>
        <w:t>ÃO..</w:t>
      </w:r>
      <w:r w:rsidRPr="00DE70A1">
        <w:rPr>
          <w:rFonts w:eastAsiaTheme="minorHAnsi" w:cs="Arial"/>
          <w:b/>
          <w:bCs/>
          <w:szCs w:val="24"/>
          <w:lang w:eastAsia="en-US"/>
        </w:rPr>
        <w:t>...............</w:t>
      </w:r>
      <w:r>
        <w:rPr>
          <w:rFonts w:eastAsiaTheme="minorHAnsi" w:cs="Arial"/>
          <w:b/>
          <w:bCs/>
          <w:szCs w:val="24"/>
          <w:lang w:eastAsia="en-US"/>
        </w:rPr>
        <w:t>.</w:t>
      </w:r>
      <w:r w:rsidR="00CC5C52">
        <w:rPr>
          <w:rFonts w:eastAsiaTheme="minorHAnsi" w:cs="Arial"/>
          <w:b/>
          <w:bCs/>
          <w:szCs w:val="24"/>
          <w:lang w:eastAsia="en-US"/>
        </w:rPr>
        <w:t>.</w:t>
      </w:r>
      <w:r>
        <w:rPr>
          <w:rFonts w:eastAsiaTheme="minorHAnsi" w:cs="Arial"/>
          <w:b/>
          <w:bCs/>
          <w:szCs w:val="24"/>
          <w:lang w:eastAsia="en-US"/>
        </w:rPr>
        <w:t>.....</w:t>
      </w:r>
      <w:r w:rsidRPr="00DE70A1">
        <w:rPr>
          <w:rFonts w:eastAsiaTheme="minorHAnsi" w:cs="Arial"/>
          <w:b/>
          <w:bCs/>
          <w:szCs w:val="24"/>
          <w:lang w:eastAsia="en-US"/>
        </w:rPr>
        <w:t>.............................................................................</w:t>
      </w:r>
      <w:r>
        <w:rPr>
          <w:rFonts w:eastAsiaTheme="minorHAnsi" w:cs="Arial"/>
          <w:b/>
          <w:bCs/>
          <w:szCs w:val="24"/>
          <w:lang w:eastAsia="en-US"/>
        </w:rPr>
        <w:t>.</w:t>
      </w:r>
      <w:r w:rsidRPr="00DE70A1">
        <w:rPr>
          <w:rFonts w:eastAsiaTheme="minorHAnsi" w:cs="Arial"/>
          <w:b/>
          <w:bCs/>
          <w:szCs w:val="24"/>
          <w:lang w:eastAsia="en-US"/>
        </w:rPr>
        <w:t>...</w:t>
      </w:r>
      <w:r w:rsidR="00056E49">
        <w:rPr>
          <w:rFonts w:eastAsiaTheme="minorHAnsi" w:cs="Arial"/>
          <w:b/>
          <w:bCs/>
          <w:szCs w:val="24"/>
          <w:lang w:eastAsia="en-US"/>
        </w:rPr>
        <w:t>...1</w:t>
      </w:r>
      <w:r w:rsidR="00A54390">
        <w:rPr>
          <w:rFonts w:eastAsiaTheme="minorHAnsi" w:cs="Arial"/>
          <w:b/>
          <w:bCs/>
          <w:szCs w:val="24"/>
          <w:lang w:eastAsia="en-US"/>
        </w:rPr>
        <w:t>7</w:t>
      </w:r>
    </w:p>
    <w:p w14:paraId="14368EDB" w14:textId="122BBB72" w:rsidR="00C37911" w:rsidRDefault="001414D0" w:rsidP="001E30E8">
      <w:pPr>
        <w:tabs>
          <w:tab w:val="left" w:pos="8931"/>
        </w:tabs>
        <w:autoSpaceDE w:val="0"/>
        <w:autoSpaceDN w:val="0"/>
        <w:adjustRightInd w:val="0"/>
        <w:ind w:left="284" w:right="-1" w:hanging="284"/>
        <w:rPr>
          <w:rFonts w:eastAsiaTheme="minorHAnsi" w:cs="Arial"/>
          <w:b/>
          <w:bCs/>
          <w:szCs w:val="24"/>
          <w:lang w:eastAsia="en-US"/>
        </w:rPr>
      </w:pPr>
      <w:r w:rsidRPr="00DE70A1">
        <w:rPr>
          <w:rFonts w:eastAsiaTheme="minorHAnsi" w:cs="Arial"/>
          <w:b/>
          <w:bCs/>
          <w:szCs w:val="24"/>
          <w:lang w:eastAsia="en-US"/>
        </w:rPr>
        <w:t>REFERÊNCIAS..........................................</w:t>
      </w:r>
      <w:r w:rsidR="009C71CD">
        <w:rPr>
          <w:rFonts w:eastAsiaTheme="minorHAnsi" w:cs="Arial"/>
          <w:b/>
          <w:bCs/>
          <w:szCs w:val="24"/>
          <w:lang w:eastAsia="en-US"/>
        </w:rPr>
        <w:t>.......</w:t>
      </w:r>
      <w:r w:rsidRPr="00DE70A1">
        <w:rPr>
          <w:rFonts w:eastAsiaTheme="minorHAnsi" w:cs="Arial"/>
          <w:b/>
          <w:bCs/>
          <w:szCs w:val="24"/>
          <w:lang w:eastAsia="en-US"/>
        </w:rPr>
        <w:t>....................................................</w:t>
      </w:r>
      <w:r w:rsidR="00090376" w:rsidRPr="00DE70A1">
        <w:rPr>
          <w:rFonts w:eastAsiaTheme="minorHAnsi" w:cs="Arial"/>
          <w:b/>
          <w:bCs/>
          <w:szCs w:val="24"/>
          <w:lang w:eastAsia="en-US"/>
        </w:rPr>
        <w:t>.</w:t>
      </w:r>
      <w:r w:rsidRPr="00DE70A1">
        <w:rPr>
          <w:rFonts w:eastAsiaTheme="minorHAnsi" w:cs="Arial"/>
          <w:b/>
          <w:bCs/>
          <w:szCs w:val="24"/>
          <w:lang w:eastAsia="en-US"/>
        </w:rPr>
        <w:t>....</w:t>
      </w:r>
      <w:r w:rsidR="00C83028">
        <w:rPr>
          <w:rFonts w:eastAsiaTheme="minorHAnsi" w:cs="Arial"/>
          <w:b/>
          <w:bCs/>
          <w:szCs w:val="24"/>
          <w:lang w:eastAsia="en-US"/>
        </w:rPr>
        <w:t>1</w:t>
      </w:r>
      <w:r w:rsidR="00A54390">
        <w:rPr>
          <w:rFonts w:eastAsiaTheme="minorHAnsi" w:cs="Arial"/>
          <w:b/>
          <w:bCs/>
          <w:szCs w:val="24"/>
          <w:lang w:eastAsia="en-US"/>
        </w:rPr>
        <w:t>8</w:t>
      </w:r>
    </w:p>
    <w:p w14:paraId="559D5492" w14:textId="0FC238E3" w:rsidR="00C85303" w:rsidRDefault="00C85303" w:rsidP="001E30E8">
      <w:pPr>
        <w:tabs>
          <w:tab w:val="left" w:pos="8931"/>
        </w:tabs>
        <w:autoSpaceDE w:val="0"/>
        <w:autoSpaceDN w:val="0"/>
        <w:adjustRightInd w:val="0"/>
        <w:ind w:left="284" w:right="-1" w:hanging="284"/>
        <w:rPr>
          <w:rFonts w:eastAsiaTheme="minorHAnsi" w:cs="Arial"/>
          <w:b/>
          <w:bCs/>
          <w:szCs w:val="24"/>
          <w:lang w:eastAsia="en-US"/>
        </w:rPr>
      </w:pPr>
    </w:p>
    <w:p w14:paraId="290D19C2" w14:textId="76A1F147" w:rsidR="00C85303" w:rsidRDefault="00C85303" w:rsidP="001E30E8">
      <w:pPr>
        <w:tabs>
          <w:tab w:val="left" w:pos="8931"/>
        </w:tabs>
        <w:autoSpaceDE w:val="0"/>
        <w:autoSpaceDN w:val="0"/>
        <w:adjustRightInd w:val="0"/>
        <w:ind w:left="284" w:right="-1" w:hanging="284"/>
        <w:rPr>
          <w:rFonts w:eastAsiaTheme="minorHAnsi" w:cs="Arial"/>
          <w:b/>
          <w:bCs/>
          <w:szCs w:val="24"/>
          <w:lang w:eastAsia="en-US"/>
        </w:rPr>
      </w:pPr>
    </w:p>
    <w:p w14:paraId="3DB22DC6" w14:textId="77777777" w:rsidR="00C85303" w:rsidRPr="00DE70A1" w:rsidRDefault="00C85303" w:rsidP="001E30E8">
      <w:pPr>
        <w:tabs>
          <w:tab w:val="left" w:pos="8931"/>
        </w:tabs>
        <w:autoSpaceDE w:val="0"/>
        <w:autoSpaceDN w:val="0"/>
        <w:adjustRightInd w:val="0"/>
        <w:ind w:left="284" w:right="-1" w:hanging="284"/>
        <w:rPr>
          <w:rFonts w:eastAsiaTheme="minorHAnsi" w:cs="Arial"/>
          <w:b/>
          <w:bCs/>
          <w:szCs w:val="24"/>
          <w:lang w:eastAsia="en-US"/>
        </w:rPr>
      </w:pPr>
    </w:p>
    <w:p w14:paraId="2C6BFFE3" w14:textId="63442220" w:rsidR="0087703C" w:rsidRPr="00DB5E49" w:rsidRDefault="0087703C" w:rsidP="001E30E8">
      <w:pPr>
        <w:autoSpaceDE w:val="0"/>
        <w:autoSpaceDN w:val="0"/>
        <w:adjustRightInd w:val="0"/>
        <w:ind w:left="284" w:right="-1" w:hanging="284"/>
        <w:rPr>
          <w:rFonts w:eastAsiaTheme="minorHAnsi" w:cs="Arial"/>
          <w:b/>
          <w:bCs/>
          <w:szCs w:val="24"/>
          <w:lang w:eastAsia="en-US"/>
        </w:rPr>
      </w:pPr>
    </w:p>
    <w:p w14:paraId="4C9A4516" w14:textId="3C76EE0A" w:rsidR="0087703C" w:rsidRPr="00DB5E49" w:rsidRDefault="0087703C" w:rsidP="006422D6">
      <w:pPr>
        <w:autoSpaceDE w:val="0"/>
        <w:autoSpaceDN w:val="0"/>
        <w:adjustRightInd w:val="0"/>
        <w:spacing w:line="240" w:lineRule="auto"/>
        <w:ind w:right="140"/>
        <w:rPr>
          <w:rFonts w:eastAsiaTheme="minorHAnsi" w:cs="Arial"/>
          <w:b/>
          <w:bCs/>
          <w:szCs w:val="24"/>
          <w:lang w:eastAsia="en-US"/>
        </w:rPr>
      </w:pPr>
    </w:p>
    <w:p w14:paraId="6E0E3A7F" w14:textId="77777777" w:rsidR="00AF52D0" w:rsidRPr="00DB5E49" w:rsidRDefault="00AF52D0" w:rsidP="00DE70A1">
      <w:pPr>
        <w:autoSpaceDE w:val="0"/>
        <w:autoSpaceDN w:val="0"/>
        <w:adjustRightInd w:val="0"/>
        <w:spacing w:line="240" w:lineRule="auto"/>
        <w:ind w:right="140"/>
        <w:rPr>
          <w:rFonts w:eastAsiaTheme="minorHAnsi" w:cs="Arial"/>
          <w:b/>
          <w:bCs/>
          <w:szCs w:val="24"/>
          <w:lang w:eastAsia="en-US"/>
        </w:rPr>
      </w:pPr>
    </w:p>
    <w:p w14:paraId="664394DA" w14:textId="77777777" w:rsidR="00AF52D0" w:rsidRPr="00DB5E49" w:rsidRDefault="00AF52D0" w:rsidP="00DE70A1">
      <w:pPr>
        <w:autoSpaceDE w:val="0"/>
        <w:autoSpaceDN w:val="0"/>
        <w:adjustRightInd w:val="0"/>
        <w:spacing w:line="240" w:lineRule="auto"/>
        <w:ind w:right="140"/>
        <w:rPr>
          <w:rFonts w:eastAsiaTheme="minorHAnsi" w:cs="Arial"/>
          <w:b/>
          <w:bCs/>
          <w:szCs w:val="24"/>
          <w:lang w:eastAsia="en-US"/>
        </w:rPr>
      </w:pPr>
    </w:p>
    <w:p w14:paraId="59F5F56E" w14:textId="77777777" w:rsidR="00AF52D0" w:rsidRPr="00DB5E49" w:rsidRDefault="00AF52D0" w:rsidP="00DE70A1">
      <w:pPr>
        <w:tabs>
          <w:tab w:val="left" w:pos="8789"/>
        </w:tabs>
        <w:autoSpaceDE w:val="0"/>
        <w:autoSpaceDN w:val="0"/>
        <w:adjustRightInd w:val="0"/>
        <w:spacing w:line="240" w:lineRule="auto"/>
        <w:ind w:right="140"/>
        <w:rPr>
          <w:rFonts w:eastAsiaTheme="minorHAnsi" w:cs="Arial"/>
          <w:b/>
          <w:bCs/>
          <w:szCs w:val="24"/>
          <w:lang w:eastAsia="en-US"/>
        </w:rPr>
      </w:pPr>
    </w:p>
    <w:p w14:paraId="523EEA58" w14:textId="77777777" w:rsidR="00AF52D0" w:rsidRPr="00DB5E49" w:rsidRDefault="00AF52D0" w:rsidP="00DE70A1">
      <w:pPr>
        <w:autoSpaceDE w:val="0"/>
        <w:autoSpaceDN w:val="0"/>
        <w:adjustRightInd w:val="0"/>
        <w:spacing w:line="240" w:lineRule="auto"/>
        <w:ind w:right="140"/>
        <w:rPr>
          <w:rFonts w:eastAsiaTheme="minorHAnsi" w:cs="Arial"/>
          <w:b/>
          <w:bCs/>
          <w:szCs w:val="24"/>
          <w:lang w:eastAsia="en-US"/>
        </w:rPr>
      </w:pPr>
    </w:p>
    <w:p w14:paraId="7108159F" w14:textId="77777777" w:rsidR="008927EE" w:rsidRPr="00DB5E49" w:rsidRDefault="008927EE" w:rsidP="00DE70A1">
      <w:pPr>
        <w:tabs>
          <w:tab w:val="left" w:pos="3000"/>
        </w:tabs>
        <w:autoSpaceDE w:val="0"/>
        <w:autoSpaceDN w:val="0"/>
        <w:adjustRightInd w:val="0"/>
        <w:spacing w:line="240" w:lineRule="auto"/>
        <w:ind w:right="140"/>
        <w:rPr>
          <w:rFonts w:eastAsiaTheme="minorHAnsi" w:cs="Arial"/>
          <w:b/>
          <w:bCs/>
          <w:szCs w:val="24"/>
          <w:lang w:eastAsia="en-US"/>
        </w:rPr>
        <w:sectPr w:rsidR="008927EE" w:rsidRPr="00DB5E49" w:rsidSect="00DE64AA">
          <w:headerReference w:type="default" r:id="rId12"/>
          <w:pgSz w:w="11906" w:h="16838" w:code="9"/>
          <w:pgMar w:top="1701" w:right="1134" w:bottom="1134" w:left="1701" w:header="709" w:footer="709" w:gutter="0"/>
          <w:pgNumType w:start="0"/>
          <w:cols w:space="708"/>
          <w:docGrid w:linePitch="381"/>
        </w:sectPr>
      </w:pPr>
      <w:r w:rsidRPr="00DB5E49">
        <w:rPr>
          <w:rFonts w:eastAsiaTheme="minorHAnsi" w:cs="Arial"/>
          <w:b/>
          <w:bCs/>
          <w:szCs w:val="24"/>
          <w:lang w:eastAsia="en-US"/>
        </w:rPr>
        <w:tab/>
      </w:r>
    </w:p>
    <w:p w14:paraId="5EC3EED1" w14:textId="77777777" w:rsidR="00C85303" w:rsidRPr="00360CFE" w:rsidRDefault="00C85303" w:rsidP="00C85303">
      <w:pPr>
        <w:ind w:firstLine="0"/>
        <w:rPr>
          <w:rFonts w:eastAsiaTheme="minorHAnsi"/>
          <w:b/>
          <w:bCs/>
        </w:rPr>
      </w:pPr>
      <w:r w:rsidRPr="00CD6F5E">
        <w:rPr>
          <w:rFonts w:eastAsiaTheme="minorHAnsi"/>
          <w:b/>
          <w:bCs/>
        </w:rPr>
        <w:lastRenderedPageBreak/>
        <w:t>RESUMO</w:t>
      </w:r>
    </w:p>
    <w:p w14:paraId="1DADBA58" w14:textId="77777777" w:rsidR="00C85303" w:rsidRDefault="00C85303" w:rsidP="00C85303">
      <w:pPr>
        <w:ind w:firstLine="0"/>
      </w:pPr>
    </w:p>
    <w:p w14:paraId="2CD28375" w14:textId="77777777" w:rsidR="00C85303" w:rsidRPr="00B82A5B" w:rsidRDefault="00C85303" w:rsidP="00C85303">
      <w:pPr>
        <w:spacing w:line="240" w:lineRule="auto"/>
        <w:ind w:firstLine="0"/>
      </w:pPr>
      <w:r w:rsidRPr="00B82A5B">
        <w:t>A pesquisa aborda os impactos da ausência de tipificação do estupro virtual de vulnerável no âmbito jurídico e social, com objetivos específicos de tipificar o crime, descrever crimes cibernéticos e propor intervenções para combatê-lo. Destaca-se a relevância da tipificação do crime, evidenciada pela primeira condenação em 2018, que gerou repercussão e inicial resistência no Ministério Público. A sentença pioneira abriu caminho para outras condenações, refletindo uma evolução jurídica e tecnológica no enfrentamento desse tipo de crime.</w:t>
      </w:r>
    </w:p>
    <w:p w14:paraId="2309EFE7" w14:textId="77777777" w:rsidR="00C85303" w:rsidRPr="00B82A5B" w:rsidRDefault="00C85303" w:rsidP="00C85303">
      <w:pPr>
        <w:spacing w:line="240" w:lineRule="auto"/>
        <w:ind w:firstLine="0"/>
      </w:pPr>
      <w:r w:rsidRPr="00B82A5B">
        <w:t>A pesquisa levanta questões sobre o contexto e conceito do estupro virtual de vulnerável, evidenciando a vulnerabilidade de crianças e adolescentes na internet. Aborda ainda os impactos</w:t>
      </w:r>
      <w:r>
        <w:t xml:space="preserve"> que causa os cibercrimes na vida das crianças</w:t>
      </w:r>
      <w:r w:rsidRPr="00B82A5B">
        <w:t>, bem como propõe alternativas de intervenção. Como hipótese, sugere-se a tipificação do estupro virtual de vulnerável absoluto como medida necessária para enfrentar os desafios legais e sociais dessa questão, considerando a ausência de um tipo penal específico para esse tipo de crime</w:t>
      </w:r>
      <w:r>
        <w:t>.</w:t>
      </w:r>
    </w:p>
    <w:p w14:paraId="075F87A0" w14:textId="77777777" w:rsidR="00670D4D" w:rsidRDefault="00670D4D" w:rsidP="00670D4D">
      <w:pPr>
        <w:spacing w:line="240" w:lineRule="auto"/>
        <w:ind w:firstLine="0"/>
        <w:rPr>
          <w:rFonts w:cs="Arial"/>
          <w:szCs w:val="24"/>
        </w:rPr>
      </w:pPr>
      <w:r w:rsidRPr="00DE70A1">
        <w:rPr>
          <w:rFonts w:cs="Arial"/>
          <w:szCs w:val="24"/>
        </w:rPr>
        <w:t>Por fim, est</w:t>
      </w:r>
      <w:r>
        <w:rPr>
          <w:rFonts w:cs="Arial"/>
          <w:szCs w:val="24"/>
        </w:rPr>
        <w:t>e estudo teve como mérito contribuir com a sociedade, conscientizando as famílias brasileiras sobre um tema desconhecido por muitos, mostrando-lhes quais medidas apropriada devem ser tomadas contra o estupro virtual de grupos vulneráveis, e trabalhando em conjunto para preveni-lo e denuncia-lo.</w:t>
      </w:r>
    </w:p>
    <w:p w14:paraId="4F4546EF" w14:textId="77777777" w:rsidR="00C85303" w:rsidRDefault="00C85303" w:rsidP="00C85303">
      <w:pPr>
        <w:ind w:firstLine="0"/>
        <w:rPr>
          <w:rFonts w:eastAsiaTheme="minorHAnsi"/>
        </w:rPr>
      </w:pPr>
    </w:p>
    <w:p w14:paraId="2FBF2CBF" w14:textId="77777777" w:rsidR="00C85303" w:rsidRDefault="00C85303" w:rsidP="00C85303">
      <w:pPr>
        <w:spacing w:line="240" w:lineRule="auto"/>
        <w:ind w:firstLine="0"/>
      </w:pPr>
      <w:r w:rsidRPr="00B82A5B">
        <w:rPr>
          <w:rFonts w:eastAsiaTheme="minorHAnsi"/>
          <w:b/>
          <w:bCs/>
        </w:rPr>
        <w:t>Palavras-Chave</w:t>
      </w:r>
      <w:r w:rsidRPr="00B82A5B">
        <w:rPr>
          <w:rFonts w:eastAsiaTheme="minorHAnsi"/>
        </w:rPr>
        <w:t xml:space="preserve">: </w:t>
      </w:r>
      <w:r>
        <w:rPr>
          <w:rFonts w:eastAsiaTheme="minorHAnsi"/>
        </w:rPr>
        <w:t>E</w:t>
      </w:r>
      <w:r w:rsidRPr="00B82A5B">
        <w:t xml:space="preserve">stupro virtual, </w:t>
      </w:r>
      <w:r>
        <w:t>V</w:t>
      </w:r>
      <w:r w:rsidRPr="00B82A5B">
        <w:t xml:space="preserve">ulnerabilidade, </w:t>
      </w:r>
      <w:r>
        <w:t>C</w:t>
      </w:r>
      <w:r w:rsidRPr="00B82A5B">
        <w:t>rimes cibernéticos</w:t>
      </w:r>
      <w:r>
        <w:t>,</w:t>
      </w:r>
      <w:r w:rsidRPr="00B82A5B">
        <w:t xml:space="preserve"> </w:t>
      </w:r>
      <w:r>
        <w:t>I</w:t>
      </w:r>
      <w:r w:rsidRPr="00B82A5B">
        <w:t xml:space="preserve">ntervenções, </w:t>
      </w:r>
      <w:r>
        <w:t>I</w:t>
      </w:r>
      <w:r w:rsidRPr="00B82A5B">
        <w:t>mpactos.</w:t>
      </w:r>
    </w:p>
    <w:p w14:paraId="542460C5" w14:textId="77777777" w:rsidR="00C85303" w:rsidRDefault="00C85303" w:rsidP="00C85303">
      <w:pPr>
        <w:spacing w:line="240" w:lineRule="auto"/>
        <w:ind w:firstLine="0"/>
      </w:pPr>
    </w:p>
    <w:p w14:paraId="12A1470D" w14:textId="77777777" w:rsidR="00C85303" w:rsidRDefault="00C85303" w:rsidP="00C85303">
      <w:pPr>
        <w:spacing w:line="240" w:lineRule="auto"/>
        <w:ind w:firstLine="0"/>
      </w:pPr>
    </w:p>
    <w:p w14:paraId="502F7D43" w14:textId="77777777" w:rsidR="00C85303" w:rsidRDefault="00C85303" w:rsidP="00C85303">
      <w:pPr>
        <w:spacing w:line="240" w:lineRule="auto"/>
        <w:ind w:firstLine="0"/>
      </w:pPr>
    </w:p>
    <w:p w14:paraId="48E54E61" w14:textId="77777777" w:rsidR="00C85303" w:rsidRPr="001D33AC" w:rsidRDefault="00C85303" w:rsidP="00C85303">
      <w:pPr>
        <w:spacing w:line="240" w:lineRule="auto"/>
        <w:ind w:firstLine="0"/>
        <w:rPr>
          <w:b/>
          <w:bCs/>
          <w:lang w:val="en-US"/>
        </w:rPr>
      </w:pPr>
      <w:r w:rsidRPr="001D33AC">
        <w:rPr>
          <w:b/>
          <w:bCs/>
          <w:lang w:val="en-US"/>
        </w:rPr>
        <w:t>ABSTRACT</w:t>
      </w:r>
    </w:p>
    <w:p w14:paraId="1FFCAD51" w14:textId="77777777" w:rsidR="00C85303" w:rsidRPr="001D33AC" w:rsidRDefault="00C85303" w:rsidP="00C85303">
      <w:pPr>
        <w:spacing w:line="240" w:lineRule="auto"/>
        <w:ind w:firstLine="0"/>
        <w:rPr>
          <w:b/>
          <w:bCs/>
          <w:lang w:val="en-US"/>
        </w:rPr>
      </w:pPr>
    </w:p>
    <w:p w14:paraId="3B91BA3E" w14:textId="77777777" w:rsidR="00C85303" w:rsidRPr="001D33AC" w:rsidRDefault="00C85303" w:rsidP="00C85303">
      <w:pPr>
        <w:spacing w:line="240" w:lineRule="auto"/>
        <w:ind w:firstLine="0"/>
        <w:rPr>
          <w:lang w:val="en-US"/>
        </w:rPr>
      </w:pPr>
    </w:p>
    <w:p w14:paraId="60A2B0BE" w14:textId="77777777" w:rsidR="00C85303" w:rsidRPr="007D2276" w:rsidRDefault="00C85303" w:rsidP="00C85303">
      <w:pPr>
        <w:spacing w:line="240" w:lineRule="auto"/>
        <w:ind w:firstLine="0"/>
        <w:rPr>
          <w:rFonts w:eastAsiaTheme="minorHAnsi"/>
          <w:i/>
          <w:iCs/>
          <w:lang w:val="en-US"/>
        </w:rPr>
      </w:pPr>
      <w:r w:rsidRPr="007D2276">
        <w:rPr>
          <w:rFonts w:eastAsiaTheme="minorHAnsi"/>
          <w:i/>
          <w:iCs/>
          <w:lang w:val="en-US"/>
        </w:rPr>
        <w:t>The research addresses the impacts of the lack of classification of virtual rape of vulnerable people in the legal and social sphere, with specific objectives of classifying the crime, describing cybercrimes and proposing interventions to combat it. The relevance of the classification of the crime stands out, evidenced by the first conviction in 2018, which generated repercussions and initial resistance from the Public Ministry. The pioneering sentence paved the way for other convictions, reflecting legal and technological evolution in tackling this type of crime.</w:t>
      </w:r>
    </w:p>
    <w:p w14:paraId="5C634928" w14:textId="2B424D47" w:rsidR="00C85303" w:rsidRDefault="00C85303" w:rsidP="00C85303">
      <w:pPr>
        <w:spacing w:line="240" w:lineRule="auto"/>
        <w:ind w:firstLine="0"/>
        <w:rPr>
          <w:rFonts w:eastAsiaTheme="minorHAnsi"/>
          <w:i/>
          <w:iCs/>
          <w:lang w:val="en-US"/>
        </w:rPr>
      </w:pPr>
      <w:r w:rsidRPr="007D2276">
        <w:rPr>
          <w:rFonts w:eastAsiaTheme="minorHAnsi"/>
          <w:i/>
          <w:iCs/>
          <w:lang w:val="en-US"/>
        </w:rPr>
        <w:t>The research raises questions about the context and concept of vulnerable virtual rape, highlighting the vulnerability of children and adolescents on the internet. It also addresses the impacts of the lack of classification of virtual rape of vulnerable people in the legal and social sphere, as well as proposing alternative interventions. As a hypothesis, we suggest classifying virtual rape as absolutely vulnerable as a necessary measure to face the legal and social challenges of this issue, considering the absence of a specific criminal type for this type of crime.</w:t>
      </w:r>
    </w:p>
    <w:p w14:paraId="299B73DD" w14:textId="04FC364F" w:rsidR="00670D4D" w:rsidRDefault="00670D4D" w:rsidP="00C85303">
      <w:pPr>
        <w:spacing w:line="240" w:lineRule="auto"/>
        <w:ind w:firstLine="0"/>
        <w:rPr>
          <w:rFonts w:eastAsiaTheme="minorHAnsi"/>
          <w:i/>
          <w:iCs/>
          <w:lang w:val="en-US"/>
        </w:rPr>
      </w:pPr>
      <w:r w:rsidRPr="00670D4D">
        <w:rPr>
          <w:rFonts w:eastAsiaTheme="minorHAnsi"/>
          <w:i/>
          <w:iCs/>
          <w:lang w:val="en-US"/>
        </w:rPr>
        <w:t>Finally, this study had the merit of contributing to society, raising awareness among Brazilian families about a topic unknown to many, showing them what appropriate measures should be taken against the virtual rape of vulnerable groups, and working together to prevent it and report him.</w:t>
      </w:r>
    </w:p>
    <w:p w14:paraId="5ABC1571" w14:textId="77777777" w:rsidR="00670D4D" w:rsidRPr="007D2276" w:rsidRDefault="00670D4D" w:rsidP="00C85303">
      <w:pPr>
        <w:spacing w:line="240" w:lineRule="auto"/>
        <w:ind w:firstLine="0"/>
        <w:rPr>
          <w:rFonts w:eastAsiaTheme="minorHAnsi"/>
          <w:i/>
          <w:iCs/>
          <w:lang w:val="en-US"/>
        </w:rPr>
      </w:pPr>
    </w:p>
    <w:p w14:paraId="0B1EF436" w14:textId="510AED66" w:rsidR="00C85303" w:rsidRPr="007D2276" w:rsidRDefault="00C85303" w:rsidP="00C85303">
      <w:pPr>
        <w:spacing w:line="240" w:lineRule="auto"/>
        <w:ind w:firstLine="0"/>
        <w:rPr>
          <w:rFonts w:eastAsiaTheme="minorHAnsi"/>
          <w:i/>
          <w:iCs/>
          <w:lang w:val="en-US"/>
        </w:rPr>
      </w:pPr>
      <w:r w:rsidRPr="007D2276">
        <w:rPr>
          <w:rFonts w:eastAsiaTheme="minorHAnsi"/>
          <w:i/>
          <w:iCs/>
          <w:lang w:val="en-US"/>
        </w:rPr>
        <w:t xml:space="preserve">Keywords: Virtual rape, Vulnerability, </w:t>
      </w:r>
      <w:proofErr w:type="spellStart"/>
      <w:r w:rsidRPr="007D2276">
        <w:rPr>
          <w:rFonts w:eastAsiaTheme="minorHAnsi"/>
          <w:i/>
          <w:iCs/>
          <w:lang w:val="en-US"/>
        </w:rPr>
        <w:t>Cyber ​​crimes</w:t>
      </w:r>
      <w:proofErr w:type="spellEnd"/>
      <w:r w:rsidRPr="007D2276">
        <w:rPr>
          <w:rFonts w:eastAsiaTheme="minorHAnsi"/>
          <w:i/>
          <w:iCs/>
          <w:lang w:val="en-US"/>
        </w:rPr>
        <w:t>, Interventions, Impacts.</w:t>
      </w:r>
    </w:p>
    <w:p w14:paraId="3D8B82F3" w14:textId="77777777" w:rsidR="00C85303" w:rsidRDefault="00C85303" w:rsidP="00C85303">
      <w:pPr>
        <w:autoSpaceDE w:val="0"/>
        <w:autoSpaceDN w:val="0"/>
        <w:adjustRightInd w:val="0"/>
        <w:spacing w:after="120"/>
        <w:ind w:right="-568" w:firstLine="0"/>
        <w:rPr>
          <w:rFonts w:eastAsiaTheme="minorHAnsi" w:cs="Arial"/>
          <w:b/>
          <w:bCs/>
          <w:szCs w:val="24"/>
          <w:lang w:val="en-US" w:eastAsia="en-US"/>
        </w:rPr>
      </w:pPr>
    </w:p>
    <w:p w14:paraId="7B8C09C5" w14:textId="77777777" w:rsidR="00C85303" w:rsidRPr="00C85303" w:rsidRDefault="00C85303" w:rsidP="00C8353E">
      <w:pPr>
        <w:autoSpaceDE w:val="0"/>
        <w:autoSpaceDN w:val="0"/>
        <w:adjustRightInd w:val="0"/>
        <w:spacing w:line="240" w:lineRule="auto"/>
        <w:ind w:right="140" w:firstLine="0"/>
        <w:rPr>
          <w:rFonts w:eastAsiaTheme="minorHAnsi" w:cs="Arial"/>
          <w:b/>
          <w:bCs/>
          <w:szCs w:val="24"/>
          <w:lang w:val="en-US" w:eastAsia="en-US"/>
        </w:rPr>
      </w:pPr>
    </w:p>
    <w:p w14:paraId="1BB8C433" w14:textId="2C2B7B1F" w:rsidR="00C85303" w:rsidRDefault="00C85303" w:rsidP="00C8353E">
      <w:pPr>
        <w:autoSpaceDE w:val="0"/>
        <w:autoSpaceDN w:val="0"/>
        <w:adjustRightInd w:val="0"/>
        <w:spacing w:line="240" w:lineRule="auto"/>
        <w:ind w:right="140" w:firstLine="0"/>
        <w:rPr>
          <w:rFonts w:eastAsiaTheme="minorHAnsi" w:cs="Arial"/>
          <w:b/>
          <w:bCs/>
          <w:szCs w:val="24"/>
          <w:lang w:val="en-US" w:eastAsia="en-US"/>
        </w:rPr>
      </w:pPr>
    </w:p>
    <w:p w14:paraId="1B1F1BBF" w14:textId="77777777" w:rsidR="00C85303" w:rsidRPr="00C85303" w:rsidRDefault="00C85303" w:rsidP="00C8353E">
      <w:pPr>
        <w:autoSpaceDE w:val="0"/>
        <w:autoSpaceDN w:val="0"/>
        <w:adjustRightInd w:val="0"/>
        <w:spacing w:line="240" w:lineRule="auto"/>
        <w:ind w:right="140" w:firstLine="0"/>
        <w:rPr>
          <w:rFonts w:eastAsiaTheme="minorHAnsi" w:cs="Arial"/>
          <w:b/>
          <w:bCs/>
          <w:szCs w:val="24"/>
          <w:lang w:val="en-US" w:eastAsia="en-US"/>
        </w:rPr>
      </w:pPr>
    </w:p>
    <w:p w14:paraId="625D5078" w14:textId="77777777" w:rsidR="00C85303" w:rsidRPr="00C85303" w:rsidRDefault="00C85303" w:rsidP="00C8353E">
      <w:pPr>
        <w:autoSpaceDE w:val="0"/>
        <w:autoSpaceDN w:val="0"/>
        <w:adjustRightInd w:val="0"/>
        <w:spacing w:line="240" w:lineRule="auto"/>
        <w:ind w:right="140" w:firstLine="0"/>
        <w:rPr>
          <w:rFonts w:eastAsiaTheme="minorHAnsi" w:cs="Arial"/>
          <w:b/>
          <w:bCs/>
          <w:szCs w:val="24"/>
          <w:lang w:val="en-US" w:eastAsia="en-US"/>
        </w:rPr>
      </w:pPr>
    </w:p>
    <w:p w14:paraId="5AD4E761" w14:textId="77777777" w:rsidR="00C85303" w:rsidRPr="00C85303" w:rsidRDefault="00C85303" w:rsidP="00C8353E">
      <w:pPr>
        <w:autoSpaceDE w:val="0"/>
        <w:autoSpaceDN w:val="0"/>
        <w:adjustRightInd w:val="0"/>
        <w:spacing w:line="240" w:lineRule="auto"/>
        <w:ind w:right="140" w:firstLine="0"/>
        <w:rPr>
          <w:rFonts w:eastAsiaTheme="minorHAnsi" w:cs="Arial"/>
          <w:b/>
          <w:bCs/>
          <w:szCs w:val="24"/>
          <w:lang w:val="en-US" w:eastAsia="en-US"/>
        </w:rPr>
      </w:pPr>
    </w:p>
    <w:p w14:paraId="5FA52D33" w14:textId="77777777" w:rsidR="00C85303" w:rsidRPr="00C85303" w:rsidRDefault="00C85303" w:rsidP="00C8353E">
      <w:pPr>
        <w:autoSpaceDE w:val="0"/>
        <w:autoSpaceDN w:val="0"/>
        <w:adjustRightInd w:val="0"/>
        <w:spacing w:line="240" w:lineRule="auto"/>
        <w:ind w:right="140" w:firstLine="0"/>
        <w:rPr>
          <w:rFonts w:eastAsiaTheme="minorHAnsi" w:cs="Arial"/>
          <w:b/>
          <w:bCs/>
          <w:szCs w:val="24"/>
          <w:lang w:val="en-US" w:eastAsia="en-US"/>
        </w:rPr>
      </w:pPr>
    </w:p>
    <w:p w14:paraId="043BE777" w14:textId="34BD5CFD" w:rsidR="00AF52D0" w:rsidRDefault="00D57B7A" w:rsidP="00C8353E">
      <w:pPr>
        <w:autoSpaceDE w:val="0"/>
        <w:autoSpaceDN w:val="0"/>
        <w:adjustRightInd w:val="0"/>
        <w:spacing w:line="240" w:lineRule="auto"/>
        <w:ind w:right="140" w:firstLine="0"/>
        <w:rPr>
          <w:rFonts w:eastAsiaTheme="minorHAnsi" w:cs="Arial"/>
          <w:b/>
          <w:bCs/>
          <w:szCs w:val="24"/>
          <w:lang w:eastAsia="en-US"/>
        </w:rPr>
      </w:pPr>
      <w:r w:rsidRPr="00DE70A1">
        <w:rPr>
          <w:rFonts w:eastAsiaTheme="minorHAnsi" w:cs="Arial"/>
          <w:b/>
          <w:bCs/>
          <w:szCs w:val="24"/>
          <w:lang w:eastAsia="en-US"/>
        </w:rPr>
        <w:t>I</w:t>
      </w:r>
      <w:r w:rsidR="00DF75BD" w:rsidRPr="00DE70A1">
        <w:rPr>
          <w:rFonts w:eastAsiaTheme="minorHAnsi" w:cs="Arial"/>
          <w:b/>
          <w:bCs/>
          <w:szCs w:val="24"/>
          <w:lang w:eastAsia="en-US"/>
        </w:rPr>
        <w:t>NTRODUÇÃO</w:t>
      </w:r>
    </w:p>
    <w:p w14:paraId="3119120B" w14:textId="77777777" w:rsidR="00942392" w:rsidRPr="00DE70A1" w:rsidRDefault="00942392" w:rsidP="00C8353E">
      <w:pPr>
        <w:autoSpaceDE w:val="0"/>
        <w:autoSpaceDN w:val="0"/>
        <w:adjustRightInd w:val="0"/>
        <w:spacing w:line="240" w:lineRule="auto"/>
        <w:ind w:right="140" w:firstLine="0"/>
        <w:rPr>
          <w:rFonts w:eastAsiaTheme="minorHAnsi" w:cs="Arial"/>
          <w:b/>
          <w:bCs/>
          <w:szCs w:val="24"/>
          <w:lang w:eastAsia="en-US"/>
        </w:rPr>
      </w:pPr>
    </w:p>
    <w:p w14:paraId="0C67C11B" w14:textId="77777777" w:rsidR="00DF75BD" w:rsidRPr="00DE70A1" w:rsidRDefault="00DF75BD" w:rsidP="00DE70A1">
      <w:pPr>
        <w:autoSpaceDE w:val="0"/>
        <w:autoSpaceDN w:val="0"/>
        <w:adjustRightInd w:val="0"/>
        <w:spacing w:line="240" w:lineRule="auto"/>
        <w:ind w:right="140"/>
        <w:rPr>
          <w:rFonts w:eastAsiaTheme="minorHAnsi" w:cs="Arial"/>
          <w:b/>
          <w:bCs/>
          <w:szCs w:val="24"/>
          <w:lang w:eastAsia="en-US"/>
        </w:rPr>
      </w:pPr>
    </w:p>
    <w:p w14:paraId="6D253444" w14:textId="0B9D7288" w:rsidR="00DF75BD" w:rsidRPr="00DE70A1" w:rsidRDefault="00DF75BD" w:rsidP="00C8353E">
      <w:pPr>
        <w:autoSpaceDE w:val="0"/>
        <w:autoSpaceDN w:val="0"/>
        <w:adjustRightInd w:val="0"/>
        <w:ind w:right="142"/>
        <w:rPr>
          <w:rFonts w:cs="Arial"/>
          <w:szCs w:val="24"/>
        </w:rPr>
      </w:pPr>
      <w:r w:rsidRPr="00DE70A1">
        <w:rPr>
          <w:rFonts w:cs="Arial"/>
          <w:szCs w:val="24"/>
        </w:rPr>
        <w:t>A pesquisa tem como objetivo geral analisar os impactos da ausência da tipificação do estupro virtual de vulnerável no âmbito jurídico e na sociedade. Apresenta como objetivos específicos: a) a tipificação do estupro virtual; b) descrever sobre os crimes cibernéticos; c) as alternativas de intervenções do Estado, da sociedade e dos responsáveis para combater o crime.</w:t>
      </w:r>
    </w:p>
    <w:p w14:paraId="323F8986" w14:textId="1776E734" w:rsidR="00DF75BD" w:rsidRPr="00DE70A1" w:rsidRDefault="00DF75BD" w:rsidP="00C8353E">
      <w:pPr>
        <w:autoSpaceDE w:val="0"/>
        <w:autoSpaceDN w:val="0"/>
        <w:adjustRightInd w:val="0"/>
        <w:ind w:right="142"/>
        <w:rPr>
          <w:rFonts w:cs="Arial"/>
          <w:szCs w:val="24"/>
        </w:rPr>
      </w:pPr>
      <w:r w:rsidRPr="00DE70A1">
        <w:rPr>
          <w:rFonts w:cs="Arial"/>
          <w:szCs w:val="24"/>
        </w:rPr>
        <w:t>A necessidade de tipificação do crime de estupro virtual de vulnerável é de grande relevância em razão dos desafios encontrados pelos juristas. Em 2018, houve a primeira condenação deste crime, o que gerou grande repercussão na esfera judiciária.</w:t>
      </w:r>
    </w:p>
    <w:p w14:paraId="47907B6D" w14:textId="7062A866" w:rsidR="00DF75BD" w:rsidRPr="00DE70A1" w:rsidRDefault="00DF75BD" w:rsidP="00C8353E">
      <w:pPr>
        <w:autoSpaceDE w:val="0"/>
        <w:autoSpaceDN w:val="0"/>
        <w:adjustRightInd w:val="0"/>
        <w:ind w:right="142"/>
        <w:rPr>
          <w:rFonts w:cs="Arial"/>
          <w:szCs w:val="24"/>
        </w:rPr>
      </w:pPr>
      <w:r w:rsidRPr="00DE70A1">
        <w:rPr>
          <w:rFonts w:cs="Arial"/>
          <w:szCs w:val="24"/>
        </w:rPr>
        <w:t xml:space="preserve">Dessa maneira, o promotor Júlio Almeida (GRANCHI, 2023), o qual trabalhou na denúncia do caso, afirma que houve resistência dos membros do Ministério Público para concordar totalmente com a tese, mas por fim compreenderam que se tratava de estupro virtual de vulnerável. Em razão disso, o </w:t>
      </w:r>
      <w:r w:rsidR="00C8353E" w:rsidRPr="00DE70A1">
        <w:rPr>
          <w:rFonts w:cs="Arial"/>
          <w:szCs w:val="24"/>
        </w:rPr>
        <w:t>resultado</w:t>
      </w:r>
      <w:r w:rsidRPr="00DE70A1">
        <w:rPr>
          <w:rFonts w:cs="Arial"/>
          <w:szCs w:val="24"/>
        </w:rPr>
        <w:t xml:space="preserve"> consistiu em uma denúncia complexa e diferente das demais.</w:t>
      </w:r>
    </w:p>
    <w:p w14:paraId="6AF8F1D4" w14:textId="44C9F9E6" w:rsidR="00DF75BD" w:rsidRPr="00DE70A1" w:rsidRDefault="00DF75BD" w:rsidP="00C8353E">
      <w:pPr>
        <w:autoSpaceDE w:val="0"/>
        <w:autoSpaceDN w:val="0"/>
        <w:adjustRightInd w:val="0"/>
        <w:ind w:right="142"/>
        <w:rPr>
          <w:rFonts w:cs="Arial"/>
          <w:szCs w:val="24"/>
        </w:rPr>
      </w:pPr>
      <w:r w:rsidRPr="00DE70A1">
        <w:rPr>
          <w:rFonts w:cs="Arial"/>
          <w:szCs w:val="24"/>
        </w:rPr>
        <w:t>A sentença inicial foi inédita, servindo de possibilidade para o surgimento de outras condenações no mesmo sentido. A referida sentença se apresenta como uma genuína tentativa de adequação do direito, evolução societária e tecnológica.</w:t>
      </w:r>
    </w:p>
    <w:p w14:paraId="1384D3BC" w14:textId="6F826F00" w:rsidR="00DF75BD" w:rsidRPr="00DE70A1" w:rsidRDefault="00DF75BD" w:rsidP="00C8353E">
      <w:pPr>
        <w:autoSpaceDE w:val="0"/>
        <w:autoSpaceDN w:val="0"/>
        <w:adjustRightInd w:val="0"/>
        <w:ind w:right="142"/>
        <w:rPr>
          <w:rFonts w:cs="Arial"/>
          <w:szCs w:val="24"/>
        </w:rPr>
      </w:pPr>
      <w:r w:rsidRPr="00DE70A1">
        <w:rPr>
          <w:rFonts w:cs="Arial"/>
          <w:szCs w:val="24"/>
        </w:rPr>
        <w:t>Sendo assim, emerge como problemática: q</w:t>
      </w:r>
      <w:bookmarkStart w:id="18" w:name="_Hlk163723122"/>
      <w:r w:rsidRPr="00DE70A1">
        <w:rPr>
          <w:rFonts w:cs="Arial"/>
          <w:szCs w:val="24"/>
        </w:rPr>
        <w:t>ual o contexto e o conceito de estupro virtual de vulnerável? O que é e como ocorre a vulnerabilidade da exposição precoce das crianças e adolescentes na internet? Quais os impactos da ausência da tipificação do estupro virtual de vulnerável no âmbito jurídico e na sociedade? Quais as propostas para combater o crime de estupro virtual de vulnerável?</w:t>
      </w:r>
    </w:p>
    <w:bookmarkEnd w:id="18"/>
    <w:p w14:paraId="79E94D5B" w14:textId="12A8830A" w:rsidR="00DF75BD" w:rsidRPr="00DE70A1" w:rsidRDefault="00DF75BD" w:rsidP="00C8353E">
      <w:pPr>
        <w:autoSpaceDE w:val="0"/>
        <w:autoSpaceDN w:val="0"/>
        <w:adjustRightInd w:val="0"/>
        <w:ind w:right="142"/>
        <w:rPr>
          <w:rFonts w:cs="Arial"/>
          <w:szCs w:val="24"/>
        </w:rPr>
      </w:pPr>
      <w:r w:rsidRPr="00DE70A1">
        <w:rPr>
          <w:rFonts w:cs="Arial"/>
          <w:szCs w:val="24"/>
        </w:rPr>
        <w:t xml:space="preserve">Como possível hipótese apta a responder à indagação, demonstra-se necessário o surgimento da devida tipificação do estupro virtual de vulnerável absoluto, devido os desafios encontrados tanto no ordenamento jurídico quanto na comunidade em razão da ausência de um tipo penal </w:t>
      </w:r>
      <w:r w:rsidR="00C8353E" w:rsidRPr="00DE70A1">
        <w:rPr>
          <w:rFonts w:cs="Arial"/>
          <w:szCs w:val="24"/>
        </w:rPr>
        <w:t>específico</w:t>
      </w:r>
      <w:r w:rsidRPr="00DE70A1">
        <w:rPr>
          <w:rFonts w:cs="Arial"/>
          <w:szCs w:val="24"/>
        </w:rPr>
        <w:t>.</w:t>
      </w:r>
    </w:p>
    <w:p w14:paraId="077D3BA7" w14:textId="6C0B3B8D" w:rsidR="00346257" w:rsidRPr="00DE70A1" w:rsidRDefault="00346257" w:rsidP="00C8353E">
      <w:pPr>
        <w:autoSpaceDE w:val="0"/>
        <w:autoSpaceDN w:val="0"/>
        <w:adjustRightInd w:val="0"/>
        <w:ind w:right="142"/>
        <w:rPr>
          <w:rFonts w:cs="Arial"/>
          <w:szCs w:val="24"/>
        </w:rPr>
      </w:pPr>
      <w:r w:rsidRPr="00DE70A1">
        <w:rPr>
          <w:rFonts w:cs="Arial"/>
          <w:szCs w:val="24"/>
        </w:rPr>
        <w:lastRenderedPageBreak/>
        <w:t xml:space="preserve">De modo a situar o estudo, na primeira seção, </w:t>
      </w:r>
      <w:r w:rsidR="00F0134D">
        <w:rPr>
          <w:rFonts w:cs="Arial"/>
          <w:szCs w:val="24"/>
        </w:rPr>
        <w:t>será</w:t>
      </w:r>
      <w:r w:rsidRPr="00DE70A1">
        <w:rPr>
          <w:rFonts w:cs="Arial"/>
          <w:szCs w:val="24"/>
        </w:rPr>
        <w:t xml:space="preserve"> contextualizado a tipificação de estupro virtual em virtude do avanço tecnológico e social, bem como os perigos gerados a partir disso, como a erotização precoce, os menores tornam-se alvos fáceis, vez que são ingênuos e imaturos.</w:t>
      </w:r>
    </w:p>
    <w:p w14:paraId="6088D494" w14:textId="67BB015C" w:rsidR="00346257" w:rsidRDefault="00346257" w:rsidP="00C8353E">
      <w:pPr>
        <w:autoSpaceDE w:val="0"/>
        <w:autoSpaceDN w:val="0"/>
        <w:adjustRightInd w:val="0"/>
        <w:ind w:right="142"/>
        <w:rPr>
          <w:rFonts w:cs="Arial"/>
          <w:szCs w:val="24"/>
        </w:rPr>
      </w:pPr>
      <w:r w:rsidRPr="00DE70A1">
        <w:rPr>
          <w:rFonts w:cs="Arial"/>
          <w:szCs w:val="24"/>
        </w:rPr>
        <w:t>Na segunda seção,</w:t>
      </w:r>
      <w:r w:rsidR="00F0134D">
        <w:rPr>
          <w:rFonts w:cs="Arial"/>
          <w:szCs w:val="24"/>
        </w:rPr>
        <w:t xml:space="preserve"> ser</w:t>
      </w:r>
      <w:r w:rsidR="00670D4D">
        <w:rPr>
          <w:rFonts w:cs="Arial"/>
          <w:szCs w:val="24"/>
        </w:rPr>
        <w:t>ão</w:t>
      </w:r>
      <w:r w:rsidRPr="00DE70A1">
        <w:rPr>
          <w:rFonts w:cs="Arial"/>
          <w:szCs w:val="24"/>
        </w:rPr>
        <w:t xml:space="preserve"> analisa</w:t>
      </w:r>
      <w:r w:rsidR="00670D4D">
        <w:rPr>
          <w:rFonts w:cs="Arial"/>
          <w:szCs w:val="24"/>
        </w:rPr>
        <w:t>d</w:t>
      </w:r>
      <w:r w:rsidRPr="00DE70A1">
        <w:rPr>
          <w:rFonts w:cs="Arial"/>
          <w:szCs w:val="24"/>
        </w:rPr>
        <w:t>o</w:t>
      </w:r>
      <w:r w:rsidR="00670D4D">
        <w:rPr>
          <w:rFonts w:cs="Arial"/>
          <w:szCs w:val="24"/>
        </w:rPr>
        <w:t>s</w:t>
      </w:r>
      <w:r w:rsidRPr="00DE70A1">
        <w:rPr>
          <w:rFonts w:cs="Arial"/>
          <w:szCs w:val="24"/>
        </w:rPr>
        <w:t xml:space="preserve"> os tipos crimes cibernéticos e casos que já aconteceram. Adiante, na terceira </w:t>
      </w:r>
      <w:r w:rsidR="00670D4D" w:rsidRPr="00DE70A1">
        <w:rPr>
          <w:rFonts w:cs="Arial"/>
          <w:szCs w:val="24"/>
        </w:rPr>
        <w:t>seção,</w:t>
      </w:r>
      <w:r w:rsidR="00670D4D">
        <w:rPr>
          <w:rFonts w:cs="Arial"/>
          <w:szCs w:val="24"/>
        </w:rPr>
        <w:t xml:space="preserve"> será</w:t>
      </w:r>
      <w:r w:rsidRPr="00DE70A1">
        <w:rPr>
          <w:rFonts w:cs="Arial"/>
          <w:szCs w:val="24"/>
        </w:rPr>
        <w:t xml:space="preserve"> demonstrado quais as intervenções e propostas no âmbito jurídico, societário e familiar ao combate do estupro virtual de vulnerável.</w:t>
      </w:r>
    </w:p>
    <w:p w14:paraId="09D86BCF" w14:textId="77777777" w:rsidR="003E06AD" w:rsidRDefault="003E06AD" w:rsidP="003E06AD">
      <w:pPr>
        <w:autoSpaceDE w:val="0"/>
        <w:autoSpaceDN w:val="0"/>
        <w:adjustRightInd w:val="0"/>
        <w:ind w:right="140" w:firstLine="0"/>
        <w:rPr>
          <w:rFonts w:eastAsiaTheme="minorHAnsi" w:cs="Arial"/>
          <w:b/>
          <w:bCs/>
          <w:szCs w:val="24"/>
          <w:lang w:eastAsia="en-US"/>
        </w:rPr>
      </w:pPr>
    </w:p>
    <w:p w14:paraId="3996DADD" w14:textId="1866087F" w:rsidR="00637569" w:rsidRDefault="003E06AD" w:rsidP="003E06AD">
      <w:pPr>
        <w:autoSpaceDE w:val="0"/>
        <w:autoSpaceDN w:val="0"/>
        <w:adjustRightInd w:val="0"/>
        <w:ind w:right="140" w:firstLine="0"/>
        <w:rPr>
          <w:rFonts w:eastAsiaTheme="minorHAnsi" w:cs="Arial"/>
          <w:b/>
          <w:bCs/>
          <w:szCs w:val="24"/>
          <w:lang w:eastAsia="en-US"/>
        </w:rPr>
      </w:pPr>
      <w:r>
        <w:rPr>
          <w:rFonts w:eastAsiaTheme="minorHAnsi" w:cs="Arial"/>
          <w:b/>
          <w:bCs/>
          <w:szCs w:val="24"/>
          <w:lang w:eastAsia="en-US"/>
        </w:rPr>
        <w:t>1</w:t>
      </w:r>
      <w:r w:rsidRPr="003E06AD">
        <w:rPr>
          <w:rFonts w:eastAsiaTheme="minorHAnsi" w:cs="Arial"/>
          <w:b/>
          <w:bCs/>
          <w:szCs w:val="24"/>
          <w:lang w:eastAsia="en-US"/>
        </w:rPr>
        <w:t xml:space="preserve"> DO ESTUPRO VIRTUA</w:t>
      </w:r>
      <w:r w:rsidR="00B8027C">
        <w:rPr>
          <w:rFonts w:eastAsiaTheme="minorHAnsi" w:cs="Arial"/>
          <w:b/>
          <w:bCs/>
          <w:szCs w:val="24"/>
          <w:lang w:eastAsia="en-US"/>
        </w:rPr>
        <w:t>L</w:t>
      </w:r>
    </w:p>
    <w:p w14:paraId="76AF0060" w14:textId="295819B6" w:rsidR="003E06AD" w:rsidRDefault="003E06AD" w:rsidP="003E06AD">
      <w:pPr>
        <w:autoSpaceDE w:val="0"/>
        <w:autoSpaceDN w:val="0"/>
        <w:adjustRightInd w:val="0"/>
        <w:ind w:left="851" w:right="140" w:firstLine="0"/>
        <w:rPr>
          <w:rFonts w:eastAsiaTheme="minorHAnsi" w:cs="Arial"/>
          <w:b/>
          <w:bCs/>
          <w:szCs w:val="24"/>
          <w:lang w:eastAsia="en-US"/>
        </w:rPr>
      </w:pPr>
    </w:p>
    <w:p w14:paraId="5756EA18" w14:textId="042439B7" w:rsidR="003E06AD" w:rsidRPr="00E600AB" w:rsidRDefault="003E06AD" w:rsidP="00E600AB">
      <w:pPr>
        <w:autoSpaceDE w:val="0"/>
        <w:autoSpaceDN w:val="0"/>
        <w:adjustRightInd w:val="0"/>
        <w:ind w:left="-142" w:right="140" w:firstLine="993"/>
        <w:rPr>
          <w:rFonts w:eastAsiaTheme="minorHAnsi" w:cs="Arial"/>
          <w:szCs w:val="24"/>
          <w:lang w:eastAsia="en-US"/>
        </w:rPr>
      </w:pPr>
      <w:r w:rsidRPr="003E06AD">
        <w:rPr>
          <w:rFonts w:eastAsiaTheme="minorHAnsi" w:cs="Arial"/>
          <w:szCs w:val="24"/>
          <w:lang w:eastAsia="en-US"/>
        </w:rPr>
        <w:t>N</w:t>
      </w:r>
      <w:r>
        <w:rPr>
          <w:rFonts w:eastAsiaTheme="minorHAnsi" w:cs="Arial"/>
          <w:szCs w:val="24"/>
          <w:lang w:eastAsia="en-US"/>
        </w:rPr>
        <w:t>esta seção</w:t>
      </w:r>
      <w:r w:rsidR="00670D4D">
        <w:rPr>
          <w:rFonts w:eastAsiaTheme="minorHAnsi" w:cs="Arial"/>
          <w:szCs w:val="24"/>
          <w:lang w:eastAsia="en-US"/>
        </w:rPr>
        <w:t>,</w:t>
      </w:r>
      <w:r>
        <w:rPr>
          <w:rFonts w:eastAsiaTheme="minorHAnsi" w:cs="Arial"/>
          <w:szCs w:val="24"/>
          <w:lang w:eastAsia="en-US"/>
        </w:rPr>
        <w:t xml:space="preserve"> serão tratados a tipificação de estupro, de estupro de vulnerável</w:t>
      </w:r>
      <w:r w:rsidR="00E600AB">
        <w:rPr>
          <w:rFonts w:eastAsiaTheme="minorHAnsi" w:cs="Arial"/>
          <w:szCs w:val="24"/>
          <w:lang w:eastAsia="en-US"/>
        </w:rPr>
        <w:t>, a vulnerabilidade precoce das crianças e adolescentes na internet e a exposição das crianças ao crime de pedofilia na internet.</w:t>
      </w:r>
    </w:p>
    <w:p w14:paraId="369CB163" w14:textId="77777777" w:rsidR="003E06AD" w:rsidRPr="003E06AD" w:rsidRDefault="003E06AD" w:rsidP="003E06AD">
      <w:pPr>
        <w:pStyle w:val="PargrafodaLista"/>
        <w:autoSpaceDE w:val="0"/>
        <w:autoSpaceDN w:val="0"/>
        <w:adjustRightInd w:val="0"/>
        <w:ind w:right="140" w:firstLine="0"/>
        <w:rPr>
          <w:rFonts w:eastAsiaTheme="minorHAnsi" w:cs="Arial"/>
          <w:b/>
          <w:bCs/>
          <w:szCs w:val="24"/>
          <w:lang w:eastAsia="en-US"/>
        </w:rPr>
      </w:pPr>
    </w:p>
    <w:p w14:paraId="1F36C267" w14:textId="70DD17A4" w:rsidR="00FA0041" w:rsidRPr="00DE70A1" w:rsidRDefault="00545985" w:rsidP="00C8353E">
      <w:pPr>
        <w:autoSpaceDE w:val="0"/>
        <w:autoSpaceDN w:val="0"/>
        <w:adjustRightInd w:val="0"/>
        <w:ind w:right="-568" w:firstLine="0"/>
        <w:rPr>
          <w:rFonts w:eastAsiaTheme="minorHAnsi" w:cs="Arial"/>
          <w:b/>
          <w:bCs/>
          <w:szCs w:val="24"/>
          <w:lang w:eastAsia="en-US"/>
        </w:rPr>
      </w:pPr>
      <w:r w:rsidRPr="00DE70A1">
        <w:rPr>
          <w:rFonts w:eastAsiaTheme="minorHAnsi" w:cs="Arial"/>
          <w:b/>
          <w:bCs/>
          <w:szCs w:val="24"/>
          <w:lang w:eastAsia="en-US"/>
        </w:rPr>
        <w:t>1</w:t>
      </w:r>
      <w:r w:rsidR="00464E35" w:rsidRPr="00DE70A1">
        <w:rPr>
          <w:rFonts w:eastAsiaTheme="minorHAnsi" w:cs="Arial"/>
          <w:b/>
          <w:bCs/>
          <w:szCs w:val="24"/>
          <w:lang w:eastAsia="en-US"/>
        </w:rPr>
        <w:t>.</w:t>
      </w:r>
      <w:r w:rsidR="00E600AB">
        <w:rPr>
          <w:rFonts w:eastAsiaTheme="minorHAnsi" w:cs="Arial"/>
          <w:b/>
          <w:bCs/>
          <w:szCs w:val="24"/>
          <w:lang w:eastAsia="en-US"/>
        </w:rPr>
        <w:t xml:space="preserve">1 </w:t>
      </w:r>
      <w:r w:rsidR="0072660B" w:rsidRPr="00DE70A1">
        <w:rPr>
          <w:rFonts w:eastAsiaTheme="minorHAnsi" w:cs="Arial"/>
          <w:b/>
          <w:bCs/>
          <w:szCs w:val="24"/>
          <w:lang w:eastAsia="en-US"/>
        </w:rPr>
        <w:t>TIPIFICAÇÃO DO ESTUPRO VIRTUAL</w:t>
      </w:r>
    </w:p>
    <w:p w14:paraId="21BD2BF9" w14:textId="77777777" w:rsidR="00E60337" w:rsidRPr="00DE70A1" w:rsidRDefault="00E60337" w:rsidP="00C8353E">
      <w:pPr>
        <w:rPr>
          <w:rFonts w:cs="Arial"/>
          <w:szCs w:val="24"/>
        </w:rPr>
      </w:pPr>
    </w:p>
    <w:p w14:paraId="2B86BC5C" w14:textId="36101332" w:rsidR="001922E7" w:rsidRPr="00DE70A1" w:rsidRDefault="001922E7" w:rsidP="00C8353E">
      <w:pPr>
        <w:rPr>
          <w:rFonts w:cs="Arial"/>
          <w:szCs w:val="24"/>
        </w:rPr>
      </w:pPr>
      <w:r w:rsidRPr="00DE70A1">
        <w:rPr>
          <w:rFonts w:cs="Arial"/>
          <w:szCs w:val="24"/>
        </w:rPr>
        <w:t>A tipificação do estupro virtual, enquanto fenômeno abordado pelo Direito Penal, encontra previsão no artigo 213 do Código Penal, cuja atualização mais significativa ocorreu por meio da Lei n. 12.015/2009. A legislação objetiva garantir a liberdade sexual dos indivíduos, proporcionando-lhes proteção para o exercício pleno do controle sobre seus corpos.</w:t>
      </w:r>
    </w:p>
    <w:p w14:paraId="2FE92548" w14:textId="5A3E343C" w:rsidR="001922E7" w:rsidRPr="00DE70A1" w:rsidRDefault="001922E7" w:rsidP="00C8353E">
      <w:pPr>
        <w:spacing w:line="240" w:lineRule="auto"/>
        <w:rPr>
          <w:rFonts w:eastAsiaTheme="minorEastAsia" w:cs="Arial"/>
          <w:szCs w:val="24"/>
        </w:rPr>
      </w:pPr>
      <w:r w:rsidRPr="00DE70A1">
        <w:rPr>
          <w:rFonts w:eastAsiaTheme="minorEastAsia" w:cs="Arial"/>
          <w:szCs w:val="24"/>
        </w:rPr>
        <w:t>Em uma publicação feita no jus Brasil, Pádua</w:t>
      </w:r>
      <w:r w:rsidR="00B31198" w:rsidRPr="00DE70A1">
        <w:rPr>
          <w:rFonts w:eastAsiaTheme="minorEastAsia" w:cs="Arial"/>
          <w:szCs w:val="24"/>
        </w:rPr>
        <w:t xml:space="preserve"> (2009)</w:t>
      </w:r>
      <w:r w:rsidRPr="00DE70A1">
        <w:rPr>
          <w:rFonts w:eastAsiaTheme="minorEastAsia" w:cs="Arial"/>
          <w:szCs w:val="24"/>
        </w:rPr>
        <w:t xml:space="preserve"> afirma:</w:t>
      </w:r>
    </w:p>
    <w:p w14:paraId="1B4BC1DA" w14:textId="77777777" w:rsidR="00B31198" w:rsidRPr="00C8353E" w:rsidRDefault="00B31198" w:rsidP="00C8353E">
      <w:pPr>
        <w:spacing w:line="240" w:lineRule="auto"/>
        <w:ind w:left="2268" w:firstLine="0"/>
        <w:rPr>
          <w:rFonts w:cs="Arial"/>
          <w:sz w:val="20"/>
        </w:rPr>
      </w:pPr>
    </w:p>
    <w:p w14:paraId="4ADC5487" w14:textId="3A103847" w:rsidR="001922E7" w:rsidRPr="00C8353E" w:rsidRDefault="001922E7" w:rsidP="00C8353E">
      <w:pPr>
        <w:spacing w:line="240" w:lineRule="auto"/>
        <w:ind w:left="2268" w:firstLine="0"/>
        <w:rPr>
          <w:rFonts w:cs="Arial"/>
          <w:sz w:val="20"/>
        </w:rPr>
      </w:pPr>
      <w:r w:rsidRPr="00C8353E">
        <w:rPr>
          <w:rFonts w:cs="Arial"/>
          <w:sz w:val="20"/>
        </w:rPr>
        <w:t xml:space="preserve">A nova redação dada pela Lei 12.015 de 2009 </w:t>
      </w:r>
      <w:bookmarkStart w:id="19" w:name="_Hlk166396257"/>
      <w:r w:rsidRPr="00C8353E">
        <w:rPr>
          <w:rFonts w:cs="Arial"/>
          <w:sz w:val="20"/>
        </w:rPr>
        <w:t>alcançou dois objetivos: o primeiro de fundir num mesmo dispositivo o crime de estupro e atentado violento ao pudor; e o segundo de admitir o reconhecimento de violência sexual contra qualquer pessoa, mesmo que não seja do sexo feminino, sujeito passivo exclusivo do anterior crime de estupro.</w:t>
      </w:r>
    </w:p>
    <w:bookmarkEnd w:id="19"/>
    <w:p w14:paraId="4F79D8F4" w14:textId="77777777" w:rsidR="001922E7" w:rsidRPr="00C8353E" w:rsidRDefault="001922E7" w:rsidP="00DE70A1">
      <w:pPr>
        <w:spacing w:line="240" w:lineRule="auto"/>
        <w:ind w:left="2268" w:firstLine="0"/>
        <w:rPr>
          <w:rFonts w:cs="Arial"/>
          <w:sz w:val="20"/>
        </w:rPr>
      </w:pPr>
    </w:p>
    <w:p w14:paraId="7CB84967" w14:textId="0C92E58C" w:rsidR="0076608E" w:rsidRPr="00DE70A1" w:rsidRDefault="001922E7" w:rsidP="00DE70A1">
      <w:pPr>
        <w:spacing w:line="240" w:lineRule="auto"/>
        <w:rPr>
          <w:rFonts w:cs="Arial"/>
          <w:szCs w:val="24"/>
        </w:rPr>
      </w:pPr>
      <w:r w:rsidRPr="00DE70A1">
        <w:rPr>
          <w:rFonts w:cs="Arial"/>
          <w:szCs w:val="24"/>
        </w:rPr>
        <w:t xml:space="preserve">A referida Lei, ao revogar o </w:t>
      </w:r>
      <w:r w:rsidR="00CD2C57" w:rsidRPr="00DE70A1">
        <w:rPr>
          <w:rFonts w:cs="Arial"/>
          <w:szCs w:val="24"/>
        </w:rPr>
        <w:t>C</w:t>
      </w:r>
      <w:r w:rsidRPr="00DE70A1">
        <w:rPr>
          <w:rFonts w:cs="Arial"/>
          <w:szCs w:val="24"/>
        </w:rPr>
        <w:t xml:space="preserve">ódigo </w:t>
      </w:r>
      <w:r w:rsidR="00CD2C57" w:rsidRPr="00DE70A1">
        <w:rPr>
          <w:rFonts w:cs="Arial"/>
          <w:szCs w:val="24"/>
        </w:rPr>
        <w:t>P</w:t>
      </w:r>
      <w:r w:rsidRPr="00DE70A1">
        <w:rPr>
          <w:rFonts w:cs="Arial"/>
          <w:szCs w:val="24"/>
        </w:rPr>
        <w:t xml:space="preserve">enal de 1940, reformulou o </w:t>
      </w:r>
      <w:r w:rsidR="00CD2C57" w:rsidRPr="00DE70A1">
        <w:rPr>
          <w:rFonts w:cs="Arial"/>
          <w:szCs w:val="24"/>
        </w:rPr>
        <w:t>A</w:t>
      </w:r>
      <w:r w:rsidRPr="00DE70A1">
        <w:rPr>
          <w:rFonts w:cs="Arial"/>
          <w:szCs w:val="24"/>
        </w:rPr>
        <w:t>rtigo 213, anteriormente circunscrito à</w:t>
      </w:r>
      <w:r w:rsidR="0076608E" w:rsidRPr="00DE70A1">
        <w:rPr>
          <w:rFonts w:cs="Arial"/>
          <w:szCs w:val="24"/>
        </w:rPr>
        <w:t>:</w:t>
      </w:r>
      <w:r w:rsidRPr="00DE70A1">
        <w:rPr>
          <w:rFonts w:cs="Arial"/>
          <w:szCs w:val="24"/>
        </w:rPr>
        <w:t xml:space="preserve"> </w:t>
      </w:r>
    </w:p>
    <w:p w14:paraId="1ED3D5DE" w14:textId="77777777" w:rsidR="00CD2C57" w:rsidRPr="00C8353E" w:rsidRDefault="00CD2C57" w:rsidP="00C8353E">
      <w:pPr>
        <w:spacing w:line="240" w:lineRule="auto"/>
        <w:rPr>
          <w:rFonts w:cs="Arial"/>
          <w:sz w:val="20"/>
        </w:rPr>
      </w:pPr>
    </w:p>
    <w:p w14:paraId="6AF4E48B" w14:textId="2A2F8970" w:rsidR="001922E7" w:rsidRPr="00C8353E" w:rsidRDefault="001922E7" w:rsidP="00C8353E">
      <w:pPr>
        <w:spacing w:line="240" w:lineRule="auto"/>
        <w:ind w:left="2268" w:firstLine="0"/>
        <w:rPr>
          <w:rFonts w:cs="Arial"/>
          <w:sz w:val="20"/>
        </w:rPr>
      </w:pPr>
      <w:bookmarkStart w:id="20" w:name="_Hlk166396663"/>
      <w:r w:rsidRPr="00C8353E">
        <w:rPr>
          <w:rFonts w:cs="Arial"/>
          <w:sz w:val="20"/>
        </w:rPr>
        <w:t>"Constranger mulher à conjunção carnal, mediante violência ou grave ameaça", passando a descrever o delito como "Constranger alguém, mediante violência ou grave ameaça, a ter conjunção carnal ou a praticar ou permitir que com ele se pratique outro ato libidinoso".</w:t>
      </w:r>
    </w:p>
    <w:bookmarkEnd w:id="20"/>
    <w:p w14:paraId="3348F402" w14:textId="77777777" w:rsidR="0076608E" w:rsidRPr="00C8353E" w:rsidRDefault="0076608E" w:rsidP="00C8353E">
      <w:pPr>
        <w:spacing w:line="240" w:lineRule="auto"/>
        <w:rPr>
          <w:rFonts w:cs="Arial"/>
          <w:sz w:val="20"/>
        </w:rPr>
      </w:pPr>
    </w:p>
    <w:p w14:paraId="4FF0A181" w14:textId="7CA5D435" w:rsidR="001922E7" w:rsidRPr="00DE70A1" w:rsidRDefault="001922E7" w:rsidP="00C8353E">
      <w:pPr>
        <w:rPr>
          <w:rFonts w:cs="Arial"/>
          <w:szCs w:val="24"/>
        </w:rPr>
      </w:pPr>
      <w:r w:rsidRPr="00DE70A1">
        <w:rPr>
          <w:rFonts w:cs="Arial"/>
          <w:szCs w:val="24"/>
        </w:rPr>
        <w:t xml:space="preserve">É evidente que a versão anterior do </w:t>
      </w:r>
      <w:r w:rsidR="00670D4D">
        <w:rPr>
          <w:rFonts w:cs="Arial"/>
          <w:szCs w:val="24"/>
        </w:rPr>
        <w:t>C</w:t>
      </w:r>
      <w:r w:rsidRPr="00DE70A1">
        <w:rPr>
          <w:rFonts w:cs="Arial"/>
          <w:szCs w:val="24"/>
        </w:rPr>
        <w:t xml:space="preserve">ódigo </w:t>
      </w:r>
      <w:r w:rsidR="00670D4D">
        <w:rPr>
          <w:rFonts w:cs="Arial"/>
          <w:szCs w:val="24"/>
        </w:rPr>
        <w:t>P</w:t>
      </w:r>
      <w:r w:rsidRPr="00DE70A1">
        <w:rPr>
          <w:rFonts w:cs="Arial"/>
          <w:szCs w:val="24"/>
        </w:rPr>
        <w:t xml:space="preserve">enal restringia o estupro à figura feminina como vítima, enquanto a legislação atual não faz distinção de gênero, </w:t>
      </w:r>
      <w:r w:rsidRPr="00DE70A1">
        <w:rPr>
          <w:rFonts w:cs="Arial"/>
          <w:szCs w:val="24"/>
        </w:rPr>
        <w:lastRenderedPageBreak/>
        <w:t xml:space="preserve">abrangendo qualquer indivíduo sujeito à conduta descrita no </w:t>
      </w:r>
      <w:r w:rsidR="00CD2C57" w:rsidRPr="00DE70A1">
        <w:rPr>
          <w:rFonts w:cs="Arial"/>
          <w:szCs w:val="24"/>
        </w:rPr>
        <w:t>A</w:t>
      </w:r>
      <w:r w:rsidRPr="00DE70A1">
        <w:rPr>
          <w:rFonts w:cs="Arial"/>
          <w:szCs w:val="24"/>
        </w:rPr>
        <w:t>rtigo 213 do código penal.</w:t>
      </w:r>
    </w:p>
    <w:p w14:paraId="5D70B930" w14:textId="5BA42741" w:rsidR="001922E7" w:rsidRPr="00DE70A1" w:rsidRDefault="001922E7" w:rsidP="00C8353E">
      <w:pPr>
        <w:rPr>
          <w:rFonts w:cs="Arial"/>
          <w:szCs w:val="24"/>
        </w:rPr>
      </w:pPr>
      <w:r w:rsidRPr="00DE70A1">
        <w:rPr>
          <w:rFonts w:cs="Arial"/>
          <w:szCs w:val="24"/>
        </w:rPr>
        <w:t>Uma análise das condutas</w:t>
      </w:r>
      <w:r w:rsidR="00670D4D">
        <w:rPr>
          <w:rFonts w:cs="Arial"/>
          <w:szCs w:val="24"/>
        </w:rPr>
        <w:t>,</w:t>
      </w:r>
      <w:r w:rsidRPr="00DE70A1">
        <w:rPr>
          <w:rFonts w:cs="Arial"/>
          <w:szCs w:val="24"/>
        </w:rPr>
        <w:t xml:space="preserve"> à luz da interpretação de doutrinadores renomados é pertinente.</w:t>
      </w:r>
    </w:p>
    <w:p w14:paraId="32238AA2" w14:textId="777E7A2B" w:rsidR="00B31198" w:rsidRPr="00DE70A1" w:rsidRDefault="001922E7" w:rsidP="00C8353E">
      <w:pPr>
        <w:rPr>
          <w:rFonts w:eastAsiaTheme="minorEastAsia" w:cs="Arial"/>
          <w:szCs w:val="24"/>
        </w:rPr>
      </w:pPr>
      <w:r w:rsidRPr="00DE70A1">
        <w:rPr>
          <w:rFonts w:cs="Arial"/>
          <w:szCs w:val="24"/>
        </w:rPr>
        <w:t>Segundo Masson</w:t>
      </w:r>
      <w:r w:rsidR="00B31198" w:rsidRPr="00DE70A1">
        <w:rPr>
          <w:rFonts w:cs="Arial"/>
          <w:szCs w:val="24"/>
        </w:rPr>
        <w:t xml:space="preserve"> (2014; p.823)</w:t>
      </w:r>
      <w:r w:rsidRPr="00DE70A1">
        <w:rPr>
          <w:rFonts w:cs="Arial"/>
          <w:szCs w:val="24"/>
        </w:rPr>
        <w:t>, o verbo "constranger" denota a coerção sobre alguém para realizar ou deixar de fazer algo, implicando na privação da liberdade de autodeterminação da pessoa</w:t>
      </w:r>
      <w:r w:rsidR="00B31198" w:rsidRPr="00DE70A1">
        <w:rPr>
          <w:rFonts w:eastAsiaTheme="minorEastAsia" w:cs="Arial"/>
          <w:szCs w:val="24"/>
        </w:rPr>
        <w:t>.</w:t>
      </w:r>
    </w:p>
    <w:p w14:paraId="0ADDB586" w14:textId="77777777" w:rsidR="001922E7" w:rsidRPr="00DE70A1" w:rsidRDefault="001922E7" w:rsidP="00C8353E">
      <w:pPr>
        <w:rPr>
          <w:rFonts w:cs="Arial"/>
          <w:szCs w:val="24"/>
        </w:rPr>
      </w:pPr>
      <w:r w:rsidRPr="00DE70A1">
        <w:rPr>
          <w:rFonts w:cs="Arial"/>
          <w:szCs w:val="24"/>
        </w:rPr>
        <w:t>O Código Penal estabelece como requisito para configurar o crime de estupro que o agente atue mediante violência ou grave ameaça.</w:t>
      </w:r>
    </w:p>
    <w:p w14:paraId="37C94F3F" w14:textId="7CB82462" w:rsidR="00B31198" w:rsidRPr="00DE70A1" w:rsidRDefault="001922E7" w:rsidP="00C8353E">
      <w:pPr>
        <w:rPr>
          <w:rFonts w:eastAsiaTheme="minorEastAsia" w:cs="Arial"/>
          <w:szCs w:val="24"/>
        </w:rPr>
      </w:pPr>
      <w:r w:rsidRPr="00DE70A1">
        <w:rPr>
          <w:rFonts w:cs="Arial"/>
          <w:szCs w:val="24"/>
        </w:rPr>
        <w:t>Para Greco</w:t>
      </w:r>
      <w:r w:rsidR="00B31198" w:rsidRPr="00DE70A1">
        <w:rPr>
          <w:rFonts w:cs="Arial"/>
          <w:szCs w:val="24"/>
        </w:rPr>
        <w:t xml:space="preserve"> (2011, p.614)</w:t>
      </w:r>
      <w:r w:rsidRPr="00DE70A1">
        <w:rPr>
          <w:rFonts w:cs="Arial"/>
          <w:szCs w:val="24"/>
        </w:rPr>
        <w:t>, a "violência" refere-se à aplicação de força física para subjugar a vítima, enquanto a "grave ameaça" pode assumir formas diretas, indiretas, implícitas ou explícitas</w:t>
      </w:r>
      <w:r w:rsidR="00B31198" w:rsidRPr="00DE70A1">
        <w:rPr>
          <w:rFonts w:eastAsiaTheme="minorEastAsia" w:cs="Arial"/>
          <w:szCs w:val="24"/>
        </w:rPr>
        <w:t>.</w:t>
      </w:r>
    </w:p>
    <w:p w14:paraId="523115C9" w14:textId="0E7491F5" w:rsidR="006F455B" w:rsidRPr="00DE70A1" w:rsidRDefault="006F455B" w:rsidP="00C8353E">
      <w:pPr>
        <w:pStyle w:val="Default"/>
        <w:ind w:firstLine="709"/>
        <w:jc w:val="both"/>
        <w:rPr>
          <w:rFonts w:eastAsiaTheme="minorEastAsia"/>
          <w:color w:val="000000" w:themeColor="text1"/>
        </w:rPr>
      </w:pPr>
      <w:r w:rsidRPr="00DE70A1">
        <w:rPr>
          <w:rFonts w:eastAsiaTheme="minorEastAsia"/>
          <w:color w:val="000000" w:themeColor="text1"/>
        </w:rPr>
        <w:t>Assim estabelece o doutrinador Greco</w:t>
      </w:r>
      <w:r w:rsidR="000D5073" w:rsidRPr="00DE70A1">
        <w:rPr>
          <w:rFonts w:eastAsiaTheme="minorEastAsia"/>
          <w:color w:val="000000" w:themeColor="text1"/>
        </w:rPr>
        <w:t xml:space="preserve"> (2011; p.614)</w:t>
      </w:r>
      <w:r w:rsidRPr="00DE70A1">
        <w:rPr>
          <w:rFonts w:eastAsiaTheme="minorEastAsia"/>
          <w:color w:val="000000" w:themeColor="text1"/>
        </w:rPr>
        <w:t>:</w:t>
      </w:r>
    </w:p>
    <w:p w14:paraId="401D9091" w14:textId="77777777" w:rsidR="006F455B" w:rsidRPr="00DE70A1" w:rsidRDefault="006F455B" w:rsidP="00C8353E">
      <w:pPr>
        <w:pStyle w:val="Default"/>
        <w:ind w:left="2268"/>
        <w:jc w:val="both"/>
        <w:rPr>
          <w:rFonts w:eastAsiaTheme="minorEastAsia"/>
          <w:color w:val="000000" w:themeColor="text1"/>
        </w:rPr>
      </w:pPr>
    </w:p>
    <w:p w14:paraId="493FEEA1" w14:textId="0C95F607" w:rsidR="006F455B" w:rsidRPr="00326790" w:rsidRDefault="00CD2C57" w:rsidP="00C8353E">
      <w:pPr>
        <w:pStyle w:val="Default"/>
        <w:ind w:left="2268"/>
        <w:jc w:val="both"/>
        <w:rPr>
          <w:rFonts w:eastAsiaTheme="minorEastAsia"/>
          <w:color w:val="000000" w:themeColor="text1"/>
          <w:sz w:val="20"/>
          <w:szCs w:val="20"/>
        </w:rPr>
      </w:pPr>
      <w:r w:rsidRPr="00326790">
        <w:rPr>
          <w:rFonts w:eastAsiaTheme="minorEastAsia"/>
          <w:color w:val="000000" w:themeColor="text1"/>
          <w:sz w:val="20"/>
          <w:szCs w:val="20"/>
        </w:rPr>
        <w:t>N</w:t>
      </w:r>
      <w:r w:rsidR="006F455B" w:rsidRPr="00326790">
        <w:rPr>
          <w:rFonts w:eastAsiaTheme="minorEastAsia"/>
          <w:color w:val="000000" w:themeColor="text1"/>
          <w:sz w:val="20"/>
          <w:szCs w:val="20"/>
        </w:rPr>
        <w:t>o que tange a forma direta e indireta de grave ameaça, aquela é proferida com efeito direto, ou seja, contra a própria vítima. De outro modo, a indireta será realizada indiretamente, ou seja, a ameaça é realizada contra pessoas ou coisas próximas a vítima, capaz de produzir efeitos psicológicos que a levem a temer o agente.</w:t>
      </w:r>
    </w:p>
    <w:p w14:paraId="23AA2A9A" w14:textId="77777777" w:rsidR="006F455B" w:rsidRPr="00DE70A1" w:rsidRDefault="006F455B" w:rsidP="00C8353E">
      <w:pPr>
        <w:spacing w:line="240" w:lineRule="auto"/>
        <w:ind w:left="2268" w:firstLine="0"/>
        <w:rPr>
          <w:rFonts w:eastAsiaTheme="minorEastAsia" w:cs="Arial"/>
          <w:szCs w:val="24"/>
        </w:rPr>
      </w:pPr>
    </w:p>
    <w:p w14:paraId="17FD5713" w14:textId="34D2AA11" w:rsidR="001922E7" w:rsidRPr="00DE70A1" w:rsidRDefault="006F455B" w:rsidP="00C8353E">
      <w:pPr>
        <w:rPr>
          <w:rFonts w:cs="Arial"/>
          <w:szCs w:val="24"/>
        </w:rPr>
      </w:pPr>
      <w:r w:rsidRPr="00DE70A1">
        <w:rPr>
          <w:rFonts w:cs="Arial"/>
          <w:szCs w:val="24"/>
        </w:rPr>
        <w:t>Ou seja,</w:t>
      </w:r>
      <w:r w:rsidR="000D5073" w:rsidRPr="00DE70A1">
        <w:rPr>
          <w:rFonts w:cs="Arial"/>
          <w:szCs w:val="24"/>
        </w:rPr>
        <w:t xml:space="preserve"> </w:t>
      </w:r>
      <w:r w:rsidR="001922E7" w:rsidRPr="00DE70A1">
        <w:rPr>
          <w:rFonts w:cs="Arial"/>
          <w:szCs w:val="24"/>
        </w:rPr>
        <w:t>distingue as formas diretas e indiretas de grave ameaça, sendo a primeira dirigida diretamente à vítima e a segunda realizada de modo indireto, envolvendo ameaças contra pessoas ou objetos próximos à vítima, capazes de gerar efeitos psicológicos que a induzam ao temor</w:t>
      </w:r>
      <w:r w:rsidR="000D5073" w:rsidRPr="00DE70A1">
        <w:rPr>
          <w:rFonts w:cs="Arial"/>
          <w:szCs w:val="24"/>
        </w:rPr>
        <w:t xml:space="preserve"> (GREGO, 2011; p.614)</w:t>
      </w:r>
      <w:r w:rsidR="001922E7" w:rsidRPr="00DE70A1">
        <w:rPr>
          <w:rFonts w:cs="Arial"/>
          <w:szCs w:val="24"/>
        </w:rPr>
        <w:t>.</w:t>
      </w:r>
    </w:p>
    <w:p w14:paraId="06740880" w14:textId="26E65AEA" w:rsidR="001922E7" w:rsidRPr="00DE70A1" w:rsidRDefault="001922E7" w:rsidP="00C8353E">
      <w:pPr>
        <w:rPr>
          <w:rFonts w:cs="Arial"/>
          <w:szCs w:val="24"/>
        </w:rPr>
      </w:pPr>
      <w:r w:rsidRPr="00DE70A1">
        <w:rPr>
          <w:rFonts w:cs="Arial"/>
          <w:szCs w:val="24"/>
        </w:rPr>
        <w:t xml:space="preserve">No que diz respeito ao estupro ou constrangimento que obriga a vítima a praticar ou permitir que com ela se pratique ato libidinoso, Greco </w:t>
      </w:r>
      <w:r w:rsidR="006F455B" w:rsidRPr="00DE70A1">
        <w:rPr>
          <w:rFonts w:cs="Arial"/>
          <w:szCs w:val="24"/>
        </w:rPr>
        <w:t xml:space="preserve">(2014) </w:t>
      </w:r>
      <w:r w:rsidRPr="00DE70A1">
        <w:rPr>
          <w:rFonts w:cs="Arial"/>
          <w:szCs w:val="24"/>
        </w:rPr>
        <w:t>define "ato libidinoso" como todas as condutas de natureza sexual que não configuram conjunção carnal e que visam satisfazer a libido do agente.</w:t>
      </w:r>
    </w:p>
    <w:p w14:paraId="19D54813" w14:textId="263AB4D4" w:rsidR="00E600AB" w:rsidRDefault="00E600AB" w:rsidP="00E600AB">
      <w:pPr>
        <w:pStyle w:val="Default"/>
        <w:spacing w:line="360" w:lineRule="auto"/>
        <w:jc w:val="both"/>
        <w:rPr>
          <w:rFonts w:eastAsiaTheme="minorEastAsia"/>
          <w:color w:val="auto"/>
        </w:rPr>
      </w:pPr>
    </w:p>
    <w:p w14:paraId="3537FE23" w14:textId="71BDA1F5" w:rsidR="00E600AB" w:rsidRDefault="00E600AB" w:rsidP="00E600AB">
      <w:pPr>
        <w:tabs>
          <w:tab w:val="left" w:pos="8931"/>
        </w:tabs>
        <w:autoSpaceDE w:val="0"/>
        <w:autoSpaceDN w:val="0"/>
        <w:adjustRightInd w:val="0"/>
        <w:ind w:left="284" w:right="-1" w:hanging="284"/>
        <w:jc w:val="left"/>
        <w:rPr>
          <w:rFonts w:eastAsiaTheme="minorHAnsi" w:cs="Arial"/>
          <w:szCs w:val="24"/>
          <w:lang w:eastAsia="en-US"/>
        </w:rPr>
      </w:pPr>
      <w:r>
        <w:rPr>
          <w:rFonts w:eastAsiaTheme="minorHAnsi" w:cs="Arial"/>
          <w:szCs w:val="24"/>
          <w:lang w:eastAsia="en-US"/>
        </w:rPr>
        <w:t>1.2 ESTUPRO DE VULNERÁVEL</w:t>
      </w:r>
    </w:p>
    <w:p w14:paraId="12FB2932" w14:textId="486819F0" w:rsidR="001D7EC6" w:rsidRDefault="001D7EC6" w:rsidP="00E600AB">
      <w:pPr>
        <w:tabs>
          <w:tab w:val="left" w:pos="8931"/>
        </w:tabs>
        <w:autoSpaceDE w:val="0"/>
        <w:autoSpaceDN w:val="0"/>
        <w:adjustRightInd w:val="0"/>
        <w:ind w:left="284" w:right="-1" w:hanging="284"/>
        <w:jc w:val="left"/>
        <w:rPr>
          <w:rFonts w:eastAsiaTheme="minorHAnsi" w:cs="Arial"/>
          <w:szCs w:val="24"/>
          <w:lang w:eastAsia="en-US"/>
        </w:rPr>
      </w:pPr>
    </w:p>
    <w:p w14:paraId="405D61DA" w14:textId="51C05B29" w:rsidR="001D7EC6" w:rsidRDefault="00976133" w:rsidP="00E108FC">
      <w:pPr>
        <w:autoSpaceDE w:val="0"/>
        <w:autoSpaceDN w:val="0"/>
        <w:adjustRightInd w:val="0"/>
        <w:ind w:left="142" w:right="-143"/>
        <w:rPr>
          <w:rFonts w:eastAsiaTheme="minorHAnsi" w:cs="Arial"/>
          <w:szCs w:val="24"/>
          <w:lang w:eastAsia="en-US"/>
        </w:rPr>
      </w:pPr>
      <w:r w:rsidRPr="003F7D91">
        <w:rPr>
          <w:rFonts w:cs="Arial"/>
          <w:color w:val="0D0D0D"/>
          <w:shd w:val="clear" w:color="auto" w:fill="FFFFFF"/>
        </w:rPr>
        <w:t xml:space="preserve">O estupro de vulnerável é um dos crimes contra a dignidade sexual </w:t>
      </w:r>
      <w:r w:rsidR="009134D3">
        <w:rPr>
          <w:rFonts w:cs="Arial"/>
          <w:color w:val="0D0D0D"/>
          <w:shd w:val="clear" w:color="auto" w:fill="FFFFFF"/>
        </w:rPr>
        <w:t>a</w:t>
      </w:r>
      <w:r w:rsidRPr="003F7D91">
        <w:rPr>
          <w:rFonts w:cs="Arial"/>
          <w:color w:val="0D0D0D"/>
          <w:shd w:val="clear" w:color="auto" w:fill="FFFFFF"/>
        </w:rPr>
        <w:t>bordado n</w:t>
      </w:r>
      <w:r w:rsidR="009134D3">
        <w:rPr>
          <w:rFonts w:cs="Arial"/>
          <w:color w:val="0D0D0D"/>
          <w:shd w:val="clear" w:color="auto" w:fill="FFFFFF"/>
        </w:rPr>
        <w:t>o artigo 217-A do Código Penal</w:t>
      </w:r>
      <w:r w:rsidRPr="003F7D91">
        <w:rPr>
          <w:rFonts w:cs="Arial"/>
          <w:color w:val="0D0D0D"/>
          <w:shd w:val="clear" w:color="auto" w:fill="FFFFFF"/>
        </w:rPr>
        <w:t>. Este crime visa proteger a integridade de determinados indivíduos que são considerados vulneráveis</w:t>
      </w:r>
      <w:r w:rsidR="00BA26EB">
        <w:rPr>
          <w:rFonts w:cs="Arial"/>
          <w:color w:val="0D0D0D"/>
          <w:shd w:val="clear" w:color="auto" w:fill="FFFFFF"/>
        </w:rPr>
        <w:t xml:space="preserve"> </w:t>
      </w:r>
      <w:r w:rsidR="001D7EC6">
        <w:rPr>
          <w:rFonts w:eastAsiaTheme="minorHAnsi" w:cs="Arial"/>
          <w:szCs w:val="24"/>
          <w:lang w:eastAsia="en-US"/>
        </w:rPr>
        <w:t>(BRASIL, 1940).</w:t>
      </w:r>
    </w:p>
    <w:p w14:paraId="74673CCB" w14:textId="4A6A2B83" w:rsidR="00BA26EB" w:rsidRDefault="00BA26EB" w:rsidP="00BA26EB">
      <w:pPr>
        <w:autoSpaceDE w:val="0"/>
        <w:autoSpaceDN w:val="0"/>
        <w:adjustRightInd w:val="0"/>
        <w:ind w:left="284" w:right="-143" w:firstLine="567"/>
        <w:rPr>
          <w:rFonts w:eastAsiaTheme="minorHAnsi" w:cs="Arial"/>
          <w:szCs w:val="24"/>
          <w:lang w:eastAsia="en-US"/>
        </w:rPr>
      </w:pPr>
      <w:r>
        <w:rPr>
          <w:rFonts w:eastAsiaTheme="minorHAnsi" w:cs="Arial"/>
          <w:szCs w:val="24"/>
          <w:lang w:eastAsia="en-US"/>
        </w:rPr>
        <w:t xml:space="preserve">A legislação prevê a vulnerabilidade em três hipóteses: os menores de 14 nos, em razão do incompleto desenvolvimento físico, mental ou moral para o ingresso precoce na vida sexual; aqueles que possuem enfermidade ou deficiência mental </w:t>
      </w:r>
      <w:r>
        <w:rPr>
          <w:rFonts w:eastAsiaTheme="minorHAnsi" w:cs="Arial"/>
          <w:szCs w:val="24"/>
          <w:lang w:eastAsia="en-US"/>
        </w:rPr>
        <w:lastRenderedPageBreak/>
        <w:t>pode ser temporária ou permanente, congênita ou adquirida. E, por último, aqueles que não podem oferecer resistência ao ato sexual por qualquer causa (CUNHA, 2020).</w:t>
      </w:r>
    </w:p>
    <w:p w14:paraId="3E22404A" w14:textId="77777777" w:rsidR="00A84ABB" w:rsidRDefault="001D7EC6" w:rsidP="001D7EC6">
      <w:pPr>
        <w:autoSpaceDE w:val="0"/>
        <w:autoSpaceDN w:val="0"/>
        <w:adjustRightInd w:val="0"/>
        <w:ind w:left="284" w:right="-143" w:firstLine="567"/>
        <w:rPr>
          <w:rFonts w:eastAsiaTheme="minorHAnsi" w:cs="Arial"/>
          <w:szCs w:val="24"/>
          <w:lang w:eastAsia="en-US"/>
        </w:rPr>
      </w:pPr>
      <w:r>
        <w:rPr>
          <w:rFonts w:eastAsiaTheme="minorHAnsi" w:cs="Arial"/>
          <w:szCs w:val="24"/>
          <w:lang w:eastAsia="en-US"/>
        </w:rPr>
        <w:t>O artigo 217</w:t>
      </w:r>
      <w:r w:rsidR="00A84ABB">
        <w:rPr>
          <w:rFonts w:eastAsiaTheme="minorHAnsi" w:cs="Arial"/>
          <w:szCs w:val="24"/>
          <w:lang w:eastAsia="en-US"/>
        </w:rPr>
        <w:t>- A do código Penal incrimina a conduta de qualquer sujeito que praticar conjunção carnal ou ato libidinoso, com ou sem violência, ou grave ameaça contra vitima vulnerável (GRECO, 2022)</w:t>
      </w:r>
    </w:p>
    <w:p w14:paraId="2A9B17EB" w14:textId="2CAB5B1C" w:rsidR="00F5494B" w:rsidRDefault="00A84ABB" w:rsidP="00BA26EB">
      <w:pPr>
        <w:autoSpaceDE w:val="0"/>
        <w:autoSpaceDN w:val="0"/>
        <w:adjustRightInd w:val="0"/>
        <w:ind w:left="284" w:right="-143" w:firstLine="567"/>
        <w:rPr>
          <w:rFonts w:eastAsiaTheme="minorHAnsi" w:cs="Arial"/>
          <w:szCs w:val="24"/>
          <w:lang w:eastAsia="en-US"/>
        </w:rPr>
      </w:pPr>
      <w:r>
        <w:rPr>
          <w:rFonts w:eastAsiaTheme="minorHAnsi" w:cs="Arial"/>
          <w:szCs w:val="24"/>
          <w:lang w:eastAsia="en-US"/>
        </w:rPr>
        <w:t>Neste cenário</w:t>
      </w:r>
      <w:r w:rsidR="00C5378C">
        <w:rPr>
          <w:rFonts w:eastAsiaTheme="minorHAnsi" w:cs="Arial"/>
          <w:szCs w:val="24"/>
          <w:lang w:eastAsia="en-US"/>
        </w:rPr>
        <w:t xml:space="preserve">, destaca-se a Súmula n° 593, do Superior Tribunal da Justiça (BRASIL, 2017, </w:t>
      </w:r>
      <w:r w:rsidR="00C5378C" w:rsidRPr="00C5378C">
        <w:rPr>
          <w:rFonts w:eastAsiaTheme="minorHAnsi" w:cs="Arial"/>
          <w:i/>
          <w:iCs/>
          <w:szCs w:val="24"/>
          <w:lang w:eastAsia="en-US"/>
        </w:rPr>
        <w:t>online</w:t>
      </w:r>
      <w:r w:rsidR="00C5378C">
        <w:rPr>
          <w:rFonts w:eastAsiaTheme="minorHAnsi" w:cs="Arial"/>
          <w:szCs w:val="24"/>
          <w:lang w:eastAsia="en-US"/>
        </w:rPr>
        <w:t>), a qual afirma que a vulnerabilidade do menor de 14 anos independe da conscientização da prática do ato. Veja-se:</w:t>
      </w:r>
    </w:p>
    <w:p w14:paraId="44D2FD6A" w14:textId="77777777" w:rsidR="00BA26EB" w:rsidRDefault="00BA26EB" w:rsidP="00BA26EB">
      <w:pPr>
        <w:autoSpaceDE w:val="0"/>
        <w:autoSpaceDN w:val="0"/>
        <w:adjustRightInd w:val="0"/>
        <w:ind w:left="284" w:right="-143" w:firstLine="567"/>
        <w:rPr>
          <w:rFonts w:eastAsiaTheme="minorHAnsi" w:cs="Arial"/>
          <w:szCs w:val="24"/>
          <w:lang w:eastAsia="en-US"/>
        </w:rPr>
      </w:pPr>
    </w:p>
    <w:p w14:paraId="1229F1AD" w14:textId="7B0DECF3" w:rsidR="00C5378C" w:rsidRDefault="00C5378C" w:rsidP="00F5494B">
      <w:pPr>
        <w:autoSpaceDE w:val="0"/>
        <w:autoSpaceDN w:val="0"/>
        <w:adjustRightInd w:val="0"/>
        <w:spacing w:line="240" w:lineRule="auto"/>
        <w:ind w:left="2268" w:right="-143" w:firstLine="0"/>
        <w:rPr>
          <w:rFonts w:eastAsiaTheme="minorHAnsi" w:cs="Arial"/>
          <w:sz w:val="20"/>
          <w:lang w:eastAsia="en-US"/>
        </w:rPr>
      </w:pPr>
      <w:r w:rsidRPr="00F5494B">
        <w:rPr>
          <w:rFonts w:eastAsiaTheme="minorHAnsi" w:cs="Arial"/>
          <w:sz w:val="20"/>
          <w:lang w:eastAsia="en-US"/>
        </w:rPr>
        <w:t>O crime de estupro de vulnerável configura-se com a conjunção carnal ou prática de ato libidinoso com menor de 14 anos, sendo irrelevante o eventual consentimento da vítima para a pratica do ato,</w:t>
      </w:r>
      <w:r w:rsidR="00F5494B" w:rsidRPr="00F5494B">
        <w:rPr>
          <w:rFonts w:eastAsiaTheme="minorHAnsi" w:cs="Arial"/>
          <w:sz w:val="20"/>
          <w:lang w:eastAsia="en-US"/>
        </w:rPr>
        <w:t xml:space="preserve"> experiência sexual anterior ou existência de relacionamento amoroso com o agente.</w:t>
      </w:r>
    </w:p>
    <w:p w14:paraId="60482428" w14:textId="5E1CA277" w:rsidR="00F5494B" w:rsidRDefault="00F5494B" w:rsidP="00F5494B">
      <w:pPr>
        <w:autoSpaceDE w:val="0"/>
        <w:autoSpaceDN w:val="0"/>
        <w:adjustRightInd w:val="0"/>
        <w:spacing w:line="240" w:lineRule="auto"/>
        <w:ind w:right="-143"/>
        <w:rPr>
          <w:rFonts w:eastAsiaTheme="minorHAnsi" w:cs="Arial"/>
          <w:sz w:val="20"/>
          <w:lang w:eastAsia="en-US"/>
        </w:rPr>
      </w:pPr>
    </w:p>
    <w:p w14:paraId="6E087203" w14:textId="371C7246" w:rsidR="00E600AB" w:rsidRDefault="00F5494B" w:rsidP="00976133">
      <w:pPr>
        <w:autoSpaceDE w:val="0"/>
        <w:autoSpaceDN w:val="0"/>
        <w:adjustRightInd w:val="0"/>
        <w:ind w:right="-143"/>
        <w:rPr>
          <w:rFonts w:eastAsiaTheme="minorHAnsi" w:cs="Arial"/>
          <w:szCs w:val="24"/>
          <w:lang w:eastAsia="en-US"/>
        </w:rPr>
      </w:pPr>
      <w:r w:rsidRPr="00F5494B">
        <w:rPr>
          <w:rFonts w:eastAsiaTheme="minorHAnsi" w:cs="Arial"/>
          <w:szCs w:val="24"/>
          <w:lang w:eastAsia="en-US"/>
        </w:rPr>
        <w:t xml:space="preserve">Da mesma forma o delito de estupro previsto no art. 213 do Código Penal, o crime de estupro de vulnerável não requer o contato físico entre o autor e a vítima, e prevê que possa ser cometido até mesmo à distância, ou seja, a ausência do toque não configura o ato ilícito (PIMENTA, 2016 </w:t>
      </w:r>
      <w:proofErr w:type="spellStart"/>
      <w:r w:rsidRPr="00F5494B">
        <w:rPr>
          <w:rFonts w:eastAsiaTheme="minorHAnsi" w:cs="Arial"/>
          <w:szCs w:val="24"/>
          <w:lang w:eastAsia="en-US"/>
        </w:rPr>
        <w:t>apoud</w:t>
      </w:r>
      <w:proofErr w:type="spellEnd"/>
      <w:r w:rsidRPr="00F5494B">
        <w:rPr>
          <w:rFonts w:eastAsiaTheme="minorHAnsi" w:cs="Arial"/>
          <w:szCs w:val="24"/>
          <w:lang w:eastAsia="en-US"/>
        </w:rPr>
        <w:t xml:space="preserve"> KORNDOERFER, 2021).</w:t>
      </w:r>
    </w:p>
    <w:p w14:paraId="5EE59241" w14:textId="77777777" w:rsidR="00B8027C" w:rsidRPr="00E600AB" w:rsidRDefault="00B8027C" w:rsidP="001D7EC6">
      <w:pPr>
        <w:tabs>
          <w:tab w:val="left" w:pos="8931"/>
        </w:tabs>
        <w:autoSpaceDE w:val="0"/>
        <w:autoSpaceDN w:val="0"/>
        <w:adjustRightInd w:val="0"/>
        <w:ind w:right="-1" w:firstLine="0"/>
        <w:jc w:val="left"/>
        <w:rPr>
          <w:rFonts w:eastAsiaTheme="minorHAnsi" w:cs="Arial"/>
          <w:szCs w:val="24"/>
          <w:lang w:eastAsia="en-US"/>
        </w:rPr>
      </w:pPr>
    </w:p>
    <w:p w14:paraId="4B9C3A81" w14:textId="42E4CB0E" w:rsidR="005F66FA" w:rsidRPr="00DE70A1" w:rsidRDefault="00D70A93" w:rsidP="00C97870">
      <w:pPr>
        <w:pStyle w:val="Default"/>
        <w:tabs>
          <w:tab w:val="left" w:pos="426"/>
        </w:tabs>
        <w:spacing w:line="360" w:lineRule="auto"/>
        <w:jc w:val="both"/>
        <w:rPr>
          <w:rFonts w:eastAsiaTheme="minorEastAsia"/>
          <w:color w:val="000000" w:themeColor="text1"/>
        </w:rPr>
      </w:pPr>
      <w:r w:rsidRPr="00DE70A1">
        <w:rPr>
          <w:rFonts w:eastAsiaTheme="minorEastAsia"/>
          <w:color w:val="000000" w:themeColor="text1"/>
        </w:rPr>
        <w:t>1.</w:t>
      </w:r>
      <w:r w:rsidR="009658DC">
        <w:rPr>
          <w:rFonts w:eastAsiaTheme="minorEastAsia"/>
          <w:color w:val="000000" w:themeColor="text1"/>
        </w:rPr>
        <w:t>3</w:t>
      </w:r>
      <w:r w:rsidR="005F66FA" w:rsidRPr="00DE70A1">
        <w:rPr>
          <w:rFonts w:eastAsiaTheme="minorEastAsia"/>
          <w:color w:val="000000" w:themeColor="text1"/>
        </w:rPr>
        <w:t xml:space="preserve"> </w:t>
      </w:r>
      <w:bookmarkStart w:id="21" w:name="_Hlk166336188"/>
      <w:r w:rsidR="003A4EF9" w:rsidRPr="00DE70A1">
        <w:rPr>
          <w:rFonts w:eastAsiaTheme="minorEastAsia"/>
          <w:color w:val="000000" w:themeColor="text1"/>
        </w:rPr>
        <w:t>VULNERABILIDADE</w:t>
      </w:r>
      <w:r w:rsidR="005F66FA" w:rsidRPr="00DE70A1">
        <w:rPr>
          <w:rFonts w:eastAsiaTheme="minorEastAsia"/>
          <w:color w:val="000000" w:themeColor="text1"/>
        </w:rPr>
        <w:t xml:space="preserve"> PRECOCE</w:t>
      </w:r>
      <w:r w:rsidR="0047600D" w:rsidRPr="00DE70A1">
        <w:rPr>
          <w:rFonts w:eastAsiaTheme="minorEastAsia"/>
          <w:color w:val="000000" w:themeColor="text1"/>
        </w:rPr>
        <w:t xml:space="preserve"> </w:t>
      </w:r>
      <w:r w:rsidR="005F66FA" w:rsidRPr="00DE70A1">
        <w:rPr>
          <w:rFonts w:eastAsiaTheme="minorEastAsia"/>
          <w:color w:val="000000" w:themeColor="text1"/>
        </w:rPr>
        <w:t>DE</w:t>
      </w:r>
      <w:r w:rsidR="0047600D" w:rsidRPr="00DE70A1">
        <w:rPr>
          <w:rFonts w:eastAsiaTheme="minorEastAsia"/>
          <w:color w:val="000000" w:themeColor="text1"/>
        </w:rPr>
        <w:t xml:space="preserve"> CRIANÇAS E ADOLESCENTES NA INTERNET</w:t>
      </w:r>
    </w:p>
    <w:bookmarkEnd w:id="21"/>
    <w:p w14:paraId="414D852B" w14:textId="61FA911F" w:rsidR="005F66FA" w:rsidRPr="00DE70A1" w:rsidRDefault="005F66FA" w:rsidP="00C97870">
      <w:pPr>
        <w:pStyle w:val="Default"/>
        <w:spacing w:line="360" w:lineRule="auto"/>
        <w:ind w:firstLine="709"/>
        <w:jc w:val="both"/>
        <w:rPr>
          <w:rFonts w:eastAsiaTheme="minorEastAsia"/>
          <w:color w:val="000000" w:themeColor="text1"/>
        </w:rPr>
      </w:pPr>
    </w:p>
    <w:p w14:paraId="77F8137D" w14:textId="7BDDFB95" w:rsidR="009C0779" w:rsidRDefault="005F66FA" w:rsidP="00C97870">
      <w:r w:rsidRPr="00DE70A1">
        <w:rPr>
          <w:rFonts w:eastAsiaTheme="minorEastAsia" w:cs="Arial"/>
          <w:szCs w:val="24"/>
        </w:rPr>
        <w:t>Atualmente</w:t>
      </w:r>
      <w:r w:rsidR="000702C4">
        <w:rPr>
          <w:rFonts w:eastAsiaTheme="minorEastAsia" w:cs="Arial"/>
          <w:szCs w:val="24"/>
        </w:rPr>
        <w:t>,</w:t>
      </w:r>
      <w:r w:rsidRPr="00DE70A1">
        <w:rPr>
          <w:rFonts w:eastAsiaTheme="minorEastAsia" w:cs="Arial"/>
          <w:szCs w:val="24"/>
        </w:rPr>
        <w:t xml:space="preserve"> é muito comum presenciar crianças e adolescentes </w:t>
      </w:r>
      <w:r w:rsidR="000943DA" w:rsidRPr="00DE70A1">
        <w:rPr>
          <w:rFonts w:eastAsiaTheme="minorEastAsia" w:cs="Arial"/>
          <w:szCs w:val="24"/>
        </w:rPr>
        <w:t xml:space="preserve">com acesso </w:t>
      </w:r>
      <w:r w:rsidR="00D922F5" w:rsidRPr="00DE70A1">
        <w:rPr>
          <w:rFonts w:eastAsiaTheme="minorEastAsia" w:cs="Arial"/>
          <w:szCs w:val="24"/>
        </w:rPr>
        <w:t>as redes</w:t>
      </w:r>
      <w:r w:rsidRPr="00DE70A1">
        <w:rPr>
          <w:rFonts w:eastAsiaTheme="minorEastAsia" w:cs="Arial"/>
          <w:szCs w:val="24"/>
        </w:rPr>
        <w:t xml:space="preserve"> sociais, </w:t>
      </w:r>
      <w:r w:rsidR="009C0779">
        <w:rPr>
          <w:rFonts w:eastAsiaTheme="minorEastAsia" w:cs="Arial"/>
          <w:szCs w:val="24"/>
        </w:rPr>
        <w:t>até mesmo antes dos</w:t>
      </w:r>
      <w:r w:rsidR="009C0779">
        <w:t xml:space="preserve"> 13 anos de idade, pois essa é uma idade solicitada pelos próprios aplicativos de redes sociais para se criar um perfil. Os pais ao criarem um perfil para seus filhos logo após o nascimento estão burlando os códigos de privacidade e segurança das redes sociais.</w:t>
      </w:r>
    </w:p>
    <w:p w14:paraId="0E098CED" w14:textId="72F6BE31" w:rsidR="009C0779" w:rsidRDefault="009C0779" w:rsidP="00C97870">
      <w:r>
        <w:t>A autora do livro “os novos perigos que rondam nossos filhos para papais do século 21”, Tania Zagury (2017, P. 22), afirma que:</w:t>
      </w:r>
    </w:p>
    <w:p w14:paraId="2CD62E57" w14:textId="77777777" w:rsidR="009C0779" w:rsidRDefault="009C0779" w:rsidP="00C97870"/>
    <w:p w14:paraId="457DD983" w14:textId="5CFDF428" w:rsidR="009C0779" w:rsidRDefault="009C0779" w:rsidP="009C0779">
      <w:pPr>
        <w:spacing w:line="240" w:lineRule="auto"/>
        <w:ind w:left="2268" w:firstLine="0"/>
        <w:rPr>
          <w:rFonts w:cs="Arial"/>
          <w:sz w:val="20"/>
        </w:rPr>
      </w:pPr>
      <w:r w:rsidRPr="009C0779">
        <w:rPr>
          <w:rFonts w:cs="Arial"/>
          <w:sz w:val="20"/>
        </w:rPr>
        <w:t xml:space="preserve">Sim, </w:t>
      </w:r>
      <w:bookmarkStart w:id="22" w:name="_Hlk166402009"/>
      <w:r w:rsidRPr="009C0779">
        <w:rPr>
          <w:rFonts w:cs="Arial"/>
          <w:sz w:val="20"/>
        </w:rPr>
        <w:t>existe uma idade</w:t>
      </w:r>
      <w:r w:rsidR="00C82A82">
        <w:rPr>
          <w:rFonts w:cs="Arial"/>
          <w:sz w:val="20"/>
        </w:rPr>
        <w:t xml:space="preserve"> mínima de 13 anos</w:t>
      </w:r>
      <w:r w:rsidRPr="009C0779">
        <w:rPr>
          <w:rFonts w:cs="Arial"/>
          <w:sz w:val="20"/>
        </w:rPr>
        <w:t xml:space="preserve"> </w:t>
      </w:r>
      <w:bookmarkEnd w:id="22"/>
      <w:r w:rsidRPr="009C0779">
        <w:rPr>
          <w:rFonts w:cs="Arial"/>
          <w:sz w:val="20"/>
        </w:rPr>
        <w:t xml:space="preserve">e forma adequada de uso da web- </w:t>
      </w:r>
      <w:r w:rsidR="00C82A82">
        <w:rPr>
          <w:rFonts w:cs="Arial"/>
          <w:sz w:val="20"/>
        </w:rPr>
        <w:t>e</w:t>
      </w:r>
      <w:r w:rsidRPr="009C0779">
        <w:rPr>
          <w:rFonts w:cs="Arial"/>
          <w:sz w:val="20"/>
        </w:rPr>
        <w:t xml:space="preserve"> envolve e depende da segurança dos pais, orientação clara e objetiva aos filhos e também de supervisão continua, de forma a garantir os benefícios e a afastar, o mais possível, os riscos.</w:t>
      </w:r>
    </w:p>
    <w:p w14:paraId="71B377F2" w14:textId="77777777" w:rsidR="009C0779" w:rsidRPr="009C0779" w:rsidRDefault="009C0779" w:rsidP="009C0779">
      <w:pPr>
        <w:spacing w:line="240" w:lineRule="auto"/>
        <w:ind w:left="2268" w:firstLine="0"/>
        <w:rPr>
          <w:rFonts w:cs="Arial"/>
          <w:sz w:val="20"/>
        </w:rPr>
      </w:pPr>
    </w:p>
    <w:p w14:paraId="1611F56A" w14:textId="77777777" w:rsidR="00840FCC" w:rsidRDefault="00F66574" w:rsidP="00C97870">
      <w:pPr>
        <w:rPr>
          <w:rFonts w:eastAsiaTheme="minorEastAsia" w:cs="Arial"/>
          <w:szCs w:val="24"/>
        </w:rPr>
      </w:pPr>
      <w:r w:rsidRPr="00DE70A1">
        <w:rPr>
          <w:rFonts w:eastAsiaTheme="minorEastAsia" w:cs="Arial"/>
          <w:szCs w:val="24"/>
        </w:rPr>
        <w:lastRenderedPageBreak/>
        <w:t>A</w:t>
      </w:r>
      <w:r w:rsidR="009C0779">
        <w:rPr>
          <w:rFonts w:eastAsiaTheme="minorEastAsia" w:cs="Arial"/>
          <w:szCs w:val="24"/>
        </w:rPr>
        <w:t>lém do mais, a exibição da</w:t>
      </w:r>
      <w:r w:rsidRPr="00DE70A1">
        <w:rPr>
          <w:rFonts w:eastAsiaTheme="minorEastAsia" w:cs="Arial"/>
          <w:szCs w:val="24"/>
        </w:rPr>
        <w:t xml:space="preserve"> criança</w:t>
      </w:r>
      <w:r w:rsidR="00840FCC">
        <w:rPr>
          <w:rFonts w:eastAsiaTheme="minorEastAsia" w:cs="Arial"/>
          <w:szCs w:val="24"/>
        </w:rPr>
        <w:t xml:space="preserve"> e dos adolescentes nas redes sociais pode levar a uma crise de identidade que ainda está em formação, infringido os direitos básicos e gerando danos psicológicos. </w:t>
      </w:r>
    </w:p>
    <w:p w14:paraId="34673CA4" w14:textId="0F962D07" w:rsidR="009128AA" w:rsidRPr="00DE70A1" w:rsidRDefault="00840FCC" w:rsidP="009658DC">
      <w:pPr>
        <w:rPr>
          <w:rFonts w:eastAsiaTheme="minorEastAsia" w:cs="Arial"/>
          <w:szCs w:val="24"/>
        </w:rPr>
      </w:pPr>
      <w:r>
        <w:rPr>
          <w:rFonts w:eastAsiaTheme="minorEastAsia" w:cs="Arial"/>
          <w:szCs w:val="24"/>
        </w:rPr>
        <w:t xml:space="preserve">Além disso, as crianças que já conseguem manter contato com outras usuários da internet estão ainda mais expostas aos riscos, tendo em vista que o agente pode ter diversos tipos de conversa com a criança, dentre essas, a conversa de cunho sexual, que pode despertar precocemente </w:t>
      </w:r>
      <w:r w:rsidR="009658DC">
        <w:rPr>
          <w:rFonts w:eastAsiaTheme="minorEastAsia" w:cs="Arial"/>
          <w:szCs w:val="24"/>
        </w:rPr>
        <w:t>na criança</w:t>
      </w:r>
      <w:r>
        <w:rPr>
          <w:rFonts w:eastAsiaTheme="minorEastAsia" w:cs="Arial"/>
          <w:szCs w:val="24"/>
        </w:rPr>
        <w:t xml:space="preserve"> </w:t>
      </w:r>
      <w:r w:rsidRPr="00DE70A1">
        <w:rPr>
          <w:rFonts w:eastAsiaTheme="minorEastAsia" w:cs="Arial"/>
          <w:szCs w:val="24"/>
        </w:rPr>
        <w:t>desejos de c</w:t>
      </w:r>
      <w:r>
        <w:rPr>
          <w:rFonts w:eastAsiaTheme="minorEastAsia" w:cs="Arial"/>
          <w:szCs w:val="24"/>
        </w:rPr>
        <w:t>u</w:t>
      </w:r>
      <w:r w:rsidRPr="00DE70A1">
        <w:rPr>
          <w:rFonts w:eastAsiaTheme="minorEastAsia" w:cs="Arial"/>
          <w:szCs w:val="24"/>
        </w:rPr>
        <w:t>nho sexual</w:t>
      </w:r>
      <w:r>
        <w:rPr>
          <w:rFonts w:eastAsiaTheme="minorEastAsia" w:cs="Arial"/>
          <w:szCs w:val="24"/>
        </w:rPr>
        <w:t xml:space="preserve">, tendo em vista que em muitos casos, o agente primeiro ganha a confiança da criança para depois </w:t>
      </w:r>
      <w:r w:rsidR="009658DC">
        <w:rPr>
          <w:rFonts w:eastAsiaTheme="minorEastAsia" w:cs="Arial"/>
          <w:szCs w:val="24"/>
        </w:rPr>
        <w:t>a</w:t>
      </w:r>
      <w:r>
        <w:rPr>
          <w:rFonts w:eastAsiaTheme="minorEastAsia" w:cs="Arial"/>
          <w:szCs w:val="24"/>
        </w:rPr>
        <w:t>tacá-la</w:t>
      </w:r>
      <w:r w:rsidR="009658DC">
        <w:rPr>
          <w:rFonts w:eastAsiaTheme="minorEastAsia" w:cs="Arial"/>
          <w:szCs w:val="24"/>
        </w:rPr>
        <w:t>, como nos casos abaixo.</w:t>
      </w:r>
    </w:p>
    <w:p w14:paraId="6CAE8456" w14:textId="608C6075" w:rsidR="009128AA" w:rsidRPr="00DE70A1" w:rsidRDefault="00D922F5" w:rsidP="00C97870">
      <w:pPr>
        <w:rPr>
          <w:rFonts w:eastAsiaTheme="minorEastAsia" w:cs="Arial"/>
          <w:szCs w:val="24"/>
        </w:rPr>
      </w:pPr>
      <w:r w:rsidRPr="00DE70A1">
        <w:rPr>
          <w:rFonts w:eastAsiaTheme="minorEastAsia" w:cs="Arial"/>
          <w:szCs w:val="24"/>
        </w:rPr>
        <w:t xml:space="preserve">Segundo o Tribunal de Justiça do Rio Grande do Sul – TJRS,2020, ocorreu </w:t>
      </w:r>
      <w:r w:rsidR="009128AA" w:rsidRPr="00DE70A1">
        <w:rPr>
          <w:rFonts w:eastAsiaTheme="minorEastAsia" w:cs="Arial"/>
          <w:szCs w:val="24"/>
        </w:rPr>
        <w:t xml:space="preserve">o caso de estupro virtual, onde um acadêmico foi condenado por tal </w:t>
      </w:r>
      <w:r w:rsidR="000D5073" w:rsidRPr="00DE70A1">
        <w:rPr>
          <w:rFonts w:eastAsiaTheme="minorEastAsia" w:cs="Arial"/>
          <w:szCs w:val="24"/>
        </w:rPr>
        <w:t>prática</w:t>
      </w:r>
      <w:r w:rsidR="009128AA" w:rsidRPr="00DE70A1">
        <w:rPr>
          <w:rFonts w:eastAsiaTheme="minorEastAsia" w:cs="Arial"/>
          <w:szCs w:val="24"/>
        </w:rPr>
        <w:t xml:space="preserve"> contra um menino de 10 anos </w:t>
      </w:r>
      <w:r w:rsidR="0053515D" w:rsidRPr="00DE70A1">
        <w:rPr>
          <w:rFonts w:eastAsiaTheme="minorEastAsia" w:cs="Arial"/>
          <w:szCs w:val="24"/>
        </w:rPr>
        <w:t>- universitário</w:t>
      </w:r>
      <w:r w:rsidR="009128AA" w:rsidRPr="00DE70A1">
        <w:rPr>
          <w:rFonts w:eastAsiaTheme="minorEastAsia" w:cs="Arial"/>
          <w:szCs w:val="24"/>
        </w:rPr>
        <w:t xml:space="preserve"> mantinha conversas de cunho sexual com a </w:t>
      </w:r>
      <w:r w:rsidR="0053515D" w:rsidRPr="00DE70A1">
        <w:rPr>
          <w:rFonts w:eastAsiaTheme="minorEastAsia" w:cs="Arial"/>
          <w:szCs w:val="24"/>
        </w:rPr>
        <w:t>vítima</w:t>
      </w:r>
      <w:r w:rsidR="009128AA" w:rsidRPr="00DE70A1">
        <w:rPr>
          <w:rFonts w:eastAsiaTheme="minorEastAsia" w:cs="Arial"/>
          <w:szCs w:val="24"/>
        </w:rPr>
        <w:t xml:space="preserve">, sem roupa, utilizando-se de </w:t>
      </w:r>
      <w:r w:rsidR="009128AA" w:rsidRPr="00DE70A1">
        <w:rPr>
          <w:rFonts w:eastAsiaTheme="minorEastAsia" w:cs="Arial"/>
          <w:i/>
          <w:iCs/>
          <w:szCs w:val="24"/>
        </w:rPr>
        <w:t>software</w:t>
      </w:r>
      <w:r w:rsidR="009128AA" w:rsidRPr="00DE70A1">
        <w:rPr>
          <w:rFonts w:eastAsiaTheme="minorEastAsia" w:cs="Arial"/>
          <w:szCs w:val="24"/>
        </w:rPr>
        <w:t xml:space="preserve"> de áudio e vídeo (TJRS,2020)</w:t>
      </w:r>
      <w:r w:rsidR="0053515D" w:rsidRPr="00DE70A1">
        <w:rPr>
          <w:rFonts w:eastAsiaTheme="minorEastAsia" w:cs="Arial"/>
          <w:szCs w:val="24"/>
        </w:rPr>
        <w:t>.</w:t>
      </w:r>
    </w:p>
    <w:p w14:paraId="5341A9A6" w14:textId="1338941A" w:rsidR="0053515D" w:rsidRPr="00DE70A1" w:rsidRDefault="0053515D" w:rsidP="00C97870">
      <w:pPr>
        <w:rPr>
          <w:rFonts w:eastAsiaTheme="minorEastAsia" w:cs="Arial"/>
          <w:szCs w:val="24"/>
        </w:rPr>
      </w:pPr>
      <w:r w:rsidRPr="00DE70A1">
        <w:rPr>
          <w:rFonts w:eastAsiaTheme="minorEastAsia" w:cs="Arial"/>
          <w:szCs w:val="24"/>
        </w:rPr>
        <w:t>Outro cas</w:t>
      </w:r>
      <w:r w:rsidR="00763A83" w:rsidRPr="00DE70A1">
        <w:rPr>
          <w:rFonts w:eastAsiaTheme="minorEastAsia" w:cs="Arial"/>
          <w:szCs w:val="24"/>
        </w:rPr>
        <w:t xml:space="preserve">o </w:t>
      </w:r>
      <w:r w:rsidRPr="00DE70A1">
        <w:rPr>
          <w:rFonts w:eastAsiaTheme="minorEastAsia" w:cs="Arial"/>
          <w:szCs w:val="24"/>
        </w:rPr>
        <w:t>ocorrido,</w:t>
      </w:r>
      <w:r w:rsidR="00763A83" w:rsidRPr="00DE70A1">
        <w:rPr>
          <w:rFonts w:eastAsiaTheme="minorEastAsia" w:cs="Arial"/>
          <w:szCs w:val="24"/>
        </w:rPr>
        <w:t xml:space="preserve"> segundo o Ministério Público do Paraná – MPPR, 2023, um</w:t>
      </w:r>
      <w:r w:rsidRPr="00DE70A1">
        <w:rPr>
          <w:rFonts w:eastAsiaTheme="minorEastAsia" w:cs="Arial"/>
          <w:szCs w:val="24"/>
        </w:rPr>
        <w:t xml:space="preserve"> criminoso de 28 anos foi condenado a 11 anos de prisão, por utilizar-se de um perfil fake para constranger uma </w:t>
      </w:r>
      <w:r w:rsidR="00CD2C57" w:rsidRPr="00DE70A1">
        <w:rPr>
          <w:rFonts w:eastAsiaTheme="minorEastAsia" w:cs="Arial"/>
          <w:szCs w:val="24"/>
        </w:rPr>
        <w:t>vítima</w:t>
      </w:r>
      <w:r w:rsidRPr="00DE70A1">
        <w:rPr>
          <w:rFonts w:eastAsiaTheme="minorEastAsia" w:cs="Arial"/>
          <w:szCs w:val="24"/>
        </w:rPr>
        <w:t xml:space="preserve"> de 17 anos; após ter conseguido a confiança da menor, obteve imagens </w:t>
      </w:r>
      <w:r w:rsidR="008912CE" w:rsidRPr="00DE70A1">
        <w:rPr>
          <w:rFonts w:eastAsiaTheme="minorEastAsia" w:cs="Arial"/>
          <w:szCs w:val="24"/>
        </w:rPr>
        <w:t>intimas e</w:t>
      </w:r>
      <w:r w:rsidRPr="00DE70A1">
        <w:rPr>
          <w:rFonts w:eastAsiaTheme="minorEastAsia" w:cs="Arial"/>
          <w:szCs w:val="24"/>
        </w:rPr>
        <w:t xml:space="preserve">, posteriormente, passou a </w:t>
      </w:r>
      <w:r w:rsidR="00CD2C57" w:rsidRPr="00DE70A1">
        <w:rPr>
          <w:rFonts w:eastAsiaTheme="minorEastAsia" w:cs="Arial"/>
          <w:szCs w:val="24"/>
        </w:rPr>
        <w:t>ameaçá-la</w:t>
      </w:r>
      <w:r w:rsidRPr="00DE70A1">
        <w:rPr>
          <w:rFonts w:eastAsiaTheme="minorEastAsia" w:cs="Arial"/>
          <w:szCs w:val="24"/>
        </w:rPr>
        <w:t>, obrigando-</w:t>
      </w:r>
      <w:r w:rsidR="00636671" w:rsidRPr="00DE70A1">
        <w:rPr>
          <w:rFonts w:eastAsiaTheme="minorEastAsia" w:cs="Arial"/>
          <w:szCs w:val="24"/>
        </w:rPr>
        <w:t>a a</w:t>
      </w:r>
      <w:r w:rsidRPr="00DE70A1">
        <w:rPr>
          <w:rFonts w:eastAsiaTheme="minorEastAsia" w:cs="Arial"/>
          <w:szCs w:val="24"/>
        </w:rPr>
        <w:t xml:space="preserve"> gravar vídeos e tirar fotos intimas da forma ordenada por ele</w:t>
      </w:r>
      <w:r w:rsidR="00FE2C34" w:rsidRPr="00DE70A1">
        <w:rPr>
          <w:rFonts w:eastAsiaTheme="minorEastAsia" w:cs="Arial"/>
          <w:szCs w:val="24"/>
        </w:rPr>
        <w:t>.</w:t>
      </w:r>
    </w:p>
    <w:p w14:paraId="7EBC29C5" w14:textId="2B34709D" w:rsidR="008912CE" w:rsidRPr="00DE70A1" w:rsidRDefault="008912CE" w:rsidP="00C97870">
      <w:pPr>
        <w:rPr>
          <w:rFonts w:eastAsiaTheme="minorEastAsia" w:cs="Arial"/>
          <w:szCs w:val="24"/>
        </w:rPr>
      </w:pPr>
      <w:r w:rsidRPr="00DE70A1">
        <w:rPr>
          <w:rFonts w:eastAsiaTheme="minorEastAsia" w:cs="Arial"/>
          <w:szCs w:val="24"/>
        </w:rPr>
        <w:t xml:space="preserve">Contudo, nota-se que é imprescindível o acompanhamento e orientação dos pais quando, a fim de evitar que as crianças tornem </w:t>
      </w:r>
      <w:r w:rsidR="002F1864" w:rsidRPr="00DE70A1">
        <w:rPr>
          <w:rFonts w:eastAsiaTheme="minorEastAsia" w:cs="Arial"/>
          <w:szCs w:val="24"/>
        </w:rPr>
        <w:t>vítimas</w:t>
      </w:r>
      <w:r w:rsidRPr="00DE70A1">
        <w:rPr>
          <w:rFonts w:eastAsiaTheme="minorEastAsia" w:cs="Arial"/>
          <w:szCs w:val="24"/>
        </w:rPr>
        <w:t xml:space="preserve"> do</w:t>
      </w:r>
      <w:r w:rsidR="00062AEE" w:rsidRPr="00DE70A1">
        <w:rPr>
          <w:rFonts w:eastAsiaTheme="minorEastAsia" w:cs="Arial"/>
          <w:szCs w:val="24"/>
        </w:rPr>
        <w:t xml:space="preserve"> crime de estupro virtual</w:t>
      </w:r>
      <w:r w:rsidR="00F51411" w:rsidRPr="00DE70A1">
        <w:rPr>
          <w:rFonts w:eastAsiaTheme="minorEastAsia" w:cs="Arial"/>
          <w:szCs w:val="24"/>
        </w:rPr>
        <w:t>.</w:t>
      </w:r>
    </w:p>
    <w:p w14:paraId="0B4B6F0F" w14:textId="77777777" w:rsidR="00F51411" w:rsidRPr="00DE70A1" w:rsidRDefault="00F51411" w:rsidP="00C97870">
      <w:pPr>
        <w:rPr>
          <w:rFonts w:eastAsiaTheme="minorEastAsia" w:cs="Arial"/>
          <w:szCs w:val="24"/>
        </w:rPr>
      </w:pPr>
    </w:p>
    <w:p w14:paraId="6BBC18CC" w14:textId="4ACB9320" w:rsidR="000C233F" w:rsidRDefault="00D70A93" w:rsidP="00C97870">
      <w:pPr>
        <w:pStyle w:val="PargrafodaLista"/>
        <w:autoSpaceDE w:val="0"/>
        <w:autoSpaceDN w:val="0"/>
        <w:adjustRightInd w:val="0"/>
        <w:ind w:left="0" w:firstLine="0"/>
        <w:rPr>
          <w:rFonts w:eastAsiaTheme="minorEastAsia" w:cs="Arial"/>
          <w:color w:val="000000" w:themeColor="text1"/>
          <w:szCs w:val="24"/>
        </w:rPr>
      </w:pPr>
      <w:r w:rsidRPr="00DE70A1">
        <w:rPr>
          <w:rFonts w:eastAsiaTheme="minorEastAsia" w:cs="Arial"/>
          <w:color w:val="000000" w:themeColor="text1"/>
          <w:szCs w:val="24"/>
        </w:rPr>
        <w:t>1.</w:t>
      </w:r>
      <w:r w:rsidR="002E011B">
        <w:rPr>
          <w:rFonts w:eastAsiaTheme="minorEastAsia" w:cs="Arial"/>
          <w:color w:val="000000" w:themeColor="text1"/>
          <w:szCs w:val="24"/>
        </w:rPr>
        <w:t>4</w:t>
      </w:r>
      <w:r w:rsidR="00F51411" w:rsidRPr="00DE70A1">
        <w:rPr>
          <w:rFonts w:eastAsiaTheme="minorEastAsia" w:cs="Arial"/>
          <w:color w:val="000000" w:themeColor="text1"/>
          <w:szCs w:val="24"/>
        </w:rPr>
        <w:t xml:space="preserve"> </w:t>
      </w:r>
      <w:r w:rsidR="000B4D3B" w:rsidRPr="00DE70A1">
        <w:rPr>
          <w:rFonts w:eastAsiaTheme="minorEastAsia" w:cs="Arial"/>
          <w:color w:val="000000" w:themeColor="text1"/>
          <w:szCs w:val="24"/>
        </w:rPr>
        <w:t xml:space="preserve">EXPOSIÇÃO DAS CRIANÇAS E ADOLESCENTES AO CRIME DE </w:t>
      </w:r>
      <w:r w:rsidR="00EA2C5B" w:rsidRPr="00DE70A1">
        <w:rPr>
          <w:rFonts w:eastAsiaTheme="minorEastAsia" w:cs="Arial"/>
          <w:color w:val="000000" w:themeColor="text1"/>
          <w:szCs w:val="24"/>
        </w:rPr>
        <w:t>PEDOFILIA</w:t>
      </w:r>
    </w:p>
    <w:p w14:paraId="40953645" w14:textId="374FC3BE" w:rsidR="00C12F17" w:rsidRDefault="00C12F17" w:rsidP="00C97870">
      <w:pPr>
        <w:pStyle w:val="PargrafodaLista"/>
        <w:autoSpaceDE w:val="0"/>
        <w:autoSpaceDN w:val="0"/>
        <w:adjustRightInd w:val="0"/>
        <w:ind w:left="0" w:firstLine="0"/>
        <w:rPr>
          <w:rFonts w:eastAsiaTheme="minorEastAsia" w:cs="Arial"/>
          <w:color w:val="000000" w:themeColor="text1"/>
          <w:szCs w:val="24"/>
        </w:rPr>
      </w:pPr>
    </w:p>
    <w:p w14:paraId="696335B8" w14:textId="77777777" w:rsidR="0016765A" w:rsidRDefault="0016765A" w:rsidP="00C12F17">
      <w:pPr>
        <w:pStyle w:val="PargrafodaLista"/>
        <w:autoSpaceDE w:val="0"/>
        <w:autoSpaceDN w:val="0"/>
        <w:adjustRightInd w:val="0"/>
        <w:ind w:left="0" w:firstLine="851"/>
      </w:pPr>
      <w:r>
        <w:t xml:space="preserve">A pedofilia é uma doença de distúrbio e comportamento sexual, em que o indivíduo adulto sente atração sexual por crianças (meninos e meninas), que geralmente estão na fase </w:t>
      </w:r>
      <w:proofErr w:type="spellStart"/>
      <w:r>
        <w:t>pré</w:t>
      </w:r>
      <w:proofErr w:type="spellEnd"/>
      <w:r>
        <w:t>-púbere, ou seja, ainda não atingiram a puberdade.</w:t>
      </w:r>
    </w:p>
    <w:p w14:paraId="62EE5468" w14:textId="7CECED68" w:rsidR="00900FF9" w:rsidRDefault="00900FF9" w:rsidP="00C12F17">
      <w:pPr>
        <w:pStyle w:val="PargrafodaLista"/>
        <w:autoSpaceDE w:val="0"/>
        <w:autoSpaceDN w:val="0"/>
        <w:adjustRightInd w:val="0"/>
        <w:ind w:left="0" w:firstLine="851"/>
      </w:pPr>
      <w:r>
        <w:t>O Ministério Público de Santa Catarina</w:t>
      </w:r>
      <w:r w:rsidR="00BD00E7">
        <w:t xml:space="preserve"> (2012)</w:t>
      </w:r>
      <w:r>
        <w:t xml:space="preserve"> conceituou a pedofilia na internet como:</w:t>
      </w:r>
    </w:p>
    <w:p w14:paraId="5A1DA2C8" w14:textId="70C06CDE" w:rsidR="004F2878" w:rsidRPr="008C06F1" w:rsidRDefault="00900FF9" w:rsidP="008C06F1">
      <w:pPr>
        <w:pStyle w:val="PargrafodaLista"/>
        <w:autoSpaceDE w:val="0"/>
        <w:autoSpaceDN w:val="0"/>
        <w:adjustRightInd w:val="0"/>
        <w:spacing w:line="240" w:lineRule="auto"/>
        <w:ind w:left="2268" w:firstLine="0"/>
        <w:rPr>
          <w:rFonts w:eastAsiaTheme="minorHAnsi" w:cs="Arial"/>
          <w:sz w:val="20"/>
          <w:lang w:eastAsia="en-US"/>
        </w:rPr>
      </w:pPr>
      <w:bookmarkStart w:id="23" w:name="_Hlk166402342"/>
      <w:r>
        <w:t xml:space="preserve"> </w:t>
      </w:r>
      <w:r w:rsidRPr="00900FF9">
        <w:rPr>
          <w:sz w:val="20"/>
        </w:rPr>
        <w:t>Consiste em produzir, publicar, vender, adquirir e armazenar pornografia infantil pela rede mundial de computadores, por meio das páginas da Web, e-mail, newsgroups, salas de bate-papo (chat), ou qualquer outra forma. Compreende, ainda, o uso da internet com a finalidade de aliciar crianças ou adolescentes para realizarem atividades sexuais ou para se exporem de forma pornográfica.</w:t>
      </w:r>
    </w:p>
    <w:bookmarkEnd w:id="23"/>
    <w:p w14:paraId="01D55963" w14:textId="70D2DD17" w:rsidR="0016765A" w:rsidRDefault="0016765A" w:rsidP="004F2878">
      <w:pPr>
        <w:ind w:firstLine="0"/>
        <w:rPr>
          <w:rFonts w:cs="Arial"/>
          <w:szCs w:val="24"/>
        </w:rPr>
      </w:pPr>
    </w:p>
    <w:p w14:paraId="6478A90D" w14:textId="3692A21D" w:rsidR="0016765A" w:rsidRDefault="0016765A" w:rsidP="0016765A">
      <w:pPr>
        <w:ind w:firstLine="993"/>
      </w:pPr>
      <w:r>
        <w:lastRenderedPageBreak/>
        <w:t>A pedofilia também é definida como parafilia por alguns estudiosos. Segundo o Dicionário da língua portuguesa, Paschoal (2005, 654), pedofilia é a “atração forte, fantasia ou desejos sexuais por crianças “</w:t>
      </w:r>
      <w:proofErr w:type="spellStart"/>
      <w:r>
        <w:t>pré</w:t>
      </w:r>
      <w:proofErr w:type="spellEnd"/>
      <w:r>
        <w:t>-púberes”</w:t>
      </w:r>
    </w:p>
    <w:p w14:paraId="5656432F" w14:textId="04DDBE91" w:rsidR="004F2878" w:rsidRPr="00976747" w:rsidRDefault="002E011B" w:rsidP="00C37151">
      <w:pPr>
        <w:ind w:firstLine="993"/>
        <w:rPr>
          <w:rFonts w:cs="Arial"/>
          <w:szCs w:val="24"/>
        </w:rPr>
      </w:pPr>
      <w:r>
        <w:t>Como conceituado acima, é evidente o risco que as crianças sofrem ao estar nas redes sociais sem o monitoramento dos pais ou responsáveis.</w:t>
      </w:r>
    </w:p>
    <w:p w14:paraId="1884C4D6" w14:textId="77777777" w:rsidR="008C06F1" w:rsidRDefault="008C06F1" w:rsidP="00976747">
      <w:pPr>
        <w:ind w:firstLine="0"/>
        <w:rPr>
          <w:rFonts w:cs="Arial"/>
          <w:b/>
          <w:bCs/>
          <w:szCs w:val="24"/>
        </w:rPr>
      </w:pPr>
    </w:p>
    <w:p w14:paraId="1A93FE4D" w14:textId="00AA18C4" w:rsidR="00464E35" w:rsidRPr="00976747" w:rsidRDefault="00464E35" w:rsidP="00976747">
      <w:pPr>
        <w:ind w:firstLine="0"/>
        <w:rPr>
          <w:rFonts w:eastAsiaTheme="minorHAnsi" w:cs="Arial"/>
          <w:b/>
          <w:bCs/>
          <w:szCs w:val="24"/>
          <w:lang w:eastAsia="en-US"/>
        </w:rPr>
      </w:pPr>
      <w:r w:rsidRPr="00976747">
        <w:rPr>
          <w:rFonts w:cs="Arial"/>
          <w:b/>
          <w:bCs/>
          <w:szCs w:val="24"/>
        </w:rPr>
        <w:t xml:space="preserve">2. </w:t>
      </w:r>
      <w:bookmarkStart w:id="24" w:name="_Hlk165212820"/>
      <w:r w:rsidRPr="00976747">
        <w:rPr>
          <w:rFonts w:eastAsiaTheme="minorHAnsi" w:cs="Arial"/>
          <w:b/>
          <w:bCs/>
          <w:szCs w:val="24"/>
          <w:lang w:eastAsia="en-US"/>
        </w:rPr>
        <w:t>CIBERSEXO</w:t>
      </w:r>
      <w:bookmarkEnd w:id="24"/>
    </w:p>
    <w:p w14:paraId="31E78988" w14:textId="77777777" w:rsidR="00464E35" w:rsidRPr="00976747" w:rsidRDefault="00464E35" w:rsidP="00976747">
      <w:pPr>
        <w:rPr>
          <w:rFonts w:cs="Arial"/>
          <w:szCs w:val="24"/>
        </w:rPr>
      </w:pPr>
    </w:p>
    <w:p w14:paraId="34A206F3" w14:textId="46F1593D" w:rsidR="00C83028" w:rsidRPr="00976747" w:rsidRDefault="006E3256" w:rsidP="00C83028">
      <w:pPr>
        <w:rPr>
          <w:rFonts w:cs="Arial"/>
          <w:szCs w:val="24"/>
        </w:rPr>
      </w:pPr>
      <w:r w:rsidRPr="00976747">
        <w:rPr>
          <w:rFonts w:cs="Arial"/>
          <w:szCs w:val="24"/>
        </w:rPr>
        <w:t xml:space="preserve">Os casos de estupro virtual são abordados por essa legislação devido à impunidade que prevalecia antes de sua promulgação. Para serem enquadrados na legislação, </w:t>
      </w:r>
      <w:r w:rsidR="00C83028">
        <w:rPr>
          <w:rFonts w:cs="Arial"/>
          <w:szCs w:val="24"/>
        </w:rPr>
        <w:t xml:space="preserve">como já visto anteriormente, </w:t>
      </w:r>
      <w:r w:rsidRPr="00976747">
        <w:rPr>
          <w:rFonts w:cs="Arial"/>
          <w:szCs w:val="24"/>
        </w:rPr>
        <w:t xml:space="preserve">é necessário que os agressores </w:t>
      </w:r>
      <w:proofErr w:type="spellStart"/>
      <w:r w:rsidRPr="00976747">
        <w:rPr>
          <w:rFonts w:cs="Arial"/>
          <w:i/>
          <w:iCs/>
          <w:szCs w:val="24"/>
        </w:rPr>
        <w:t>hackeiem</w:t>
      </w:r>
      <w:proofErr w:type="spellEnd"/>
      <w:r w:rsidRPr="00976747">
        <w:rPr>
          <w:rFonts w:cs="Arial"/>
          <w:szCs w:val="24"/>
        </w:rPr>
        <w:t xml:space="preserve"> computadores ou outros dispositivos pessoais para obter, adulterar ou destruir dados ou informações, refletindo a complexidade e a gravidade dos crimes cibernéticos.</w:t>
      </w:r>
    </w:p>
    <w:p w14:paraId="5381D837" w14:textId="6D563287" w:rsidR="000A42BF" w:rsidRDefault="00C83028" w:rsidP="00976747">
      <w:pPr>
        <w:rPr>
          <w:rFonts w:cs="Arial"/>
          <w:szCs w:val="24"/>
        </w:rPr>
      </w:pPr>
      <w:r>
        <w:rPr>
          <w:rFonts w:cs="Arial"/>
          <w:szCs w:val="24"/>
        </w:rPr>
        <w:t xml:space="preserve">Assim, aprofunda-se na pesquisa sobre o </w:t>
      </w:r>
      <w:proofErr w:type="spellStart"/>
      <w:r>
        <w:rPr>
          <w:rFonts w:cs="Arial"/>
          <w:szCs w:val="24"/>
        </w:rPr>
        <w:t>cibersexo</w:t>
      </w:r>
      <w:proofErr w:type="spellEnd"/>
      <w:r>
        <w:rPr>
          <w:rFonts w:cs="Arial"/>
          <w:szCs w:val="24"/>
        </w:rPr>
        <w:t xml:space="preserve"> no</w:t>
      </w:r>
      <w:r w:rsidR="005D30C5">
        <w:rPr>
          <w:rFonts w:cs="Arial"/>
          <w:szCs w:val="24"/>
        </w:rPr>
        <w:t>s</w:t>
      </w:r>
      <w:r>
        <w:rPr>
          <w:rFonts w:cs="Arial"/>
          <w:szCs w:val="24"/>
        </w:rPr>
        <w:t xml:space="preserve"> próximo</w:t>
      </w:r>
      <w:r w:rsidR="005D30C5">
        <w:rPr>
          <w:rFonts w:cs="Arial"/>
          <w:szCs w:val="24"/>
        </w:rPr>
        <w:t>s</w:t>
      </w:r>
      <w:r>
        <w:rPr>
          <w:rFonts w:cs="Arial"/>
          <w:szCs w:val="24"/>
        </w:rPr>
        <w:t xml:space="preserve"> </w:t>
      </w:r>
      <w:r w:rsidR="005D30C5">
        <w:rPr>
          <w:rFonts w:cs="Arial"/>
          <w:szCs w:val="24"/>
        </w:rPr>
        <w:t>tópicos</w:t>
      </w:r>
      <w:r>
        <w:rPr>
          <w:rFonts w:cs="Arial"/>
          <w:szCs w:val="24"/>
        </w:rPr>
        <w:t>.</w:t>
      </w:r>
    </w:p>
    <w:p w14:paraId="38E5618A" w14:textId="77777777" w:rsidR="00C83028" w:rsidRPr="00976747" w:rsidRDefault="00C83028" w:rsidP="00976747">
      <w:pPr>
        <w:rPr>
          <w:rFonts w:eastAsiaTheme="minorEastAsia" w:cs="Arial"/>
          <w:szCs w:val="24"/>
        </w:rPr>
      </w:pPr>
    </w:p>
    <w:p w14:paraId="34DCB648" w14:textId="4FF5B977" w:rsidR="009B691C" w:rsidRPr="00976747" w:rsidRDefault="00555A6D" w:rsidP="00976747">
      <w:pPr>
        <w:autoSpaceDE w:val="0"/>
        <w:autoSpaceDN w:val="0"/>
        <w:adjustRightInd w:val="0"/>
        <w:ind w:right="140" w:firstLine="0"/>
        <w:rPr>
          <w:rFonts w:eastAsiaTheme="minorHAnsi" w:cs="Arial"/>
          <w:b/>
          <w:bCs/>
          <w:szCs w:val="24"/>
          <w:lang w:eastAsia="en-US"/>
        </w:rPr>
      </w:pPr>
      <w:r w:rsidRPr="00976747">
        <w:rPr>
          <w:rFonts w:eastAsiaTheme="minorHAnsi" w:cs="Arial"/>
          <w:b/>
          <w:bCs/>
          <w:szCs w:val="24"/>
          <w:lang w:eastAsia="en-US"/>
        </w:rPr>
        <w:t>2.</w:t>
      </w:r>
      <w:r w:rsidR="000175EF">
        <w:rPr>
          <w:rFonts w:eastAsiaTheme="minorHAnsi" w:cs="Arial"/>
          <w:b/>
          <w:bCs/>
          <w:szCs w:val="24"/>
          <w:lang w:eastAsia="en-US"/>
        </w:rPr>
        <w:t>1</w:t>
      </w:r>
      <w:r w:rsidRPr="00976747">
        <w:rPr>
          <w:rFonts w:eastAsiaTheme="minorHAnsi" w:cs="Arial"/>
          <w:b/>
          <w:bCs/>
          <w:szCs w:val="24"/>
          <w:lang w:eastAsia="en-US"/>
        </w:rPr>
        <w:t xml:space="preserve"> </w:t>
      </w:r>
      <w:bookmarkStart w:id="25" w:name="_Hlk165213606"/>
      <w:bookmarkStart w:id="26" w:name="_Hlk166336541"/>
      <w:r w:rsidR="000175EF" w:rsidRPr="00976747">
        <w:rPr>
          <w:rFonts w:eastAsiaTheme="minorHAnsi" w:cs="Arial"/>
          <w:b/>
          <w:bCs/>
          <w:szCs w:val="24"/>
          <w:lang w:eastAsia="en-US"/>
        </w:rPr>
        <w:t>ESTUPRO VIRTUAL (SEXO E EXTORSÃO</w:t>
      </w:r>
      <w:bookmarkEnd w:id="25"/>
      <w:r w:rsidR="000175EF" w:rsidRPr="00976747">
        <w:rPr>
          <w:rFonts w:eastAsiaTheme="minorHAnsi" w:cs="Arial"/>
          <w:b/>
          <w:bCs/>
          <w:szCs w:val="24"/>
          <w:lang w:eastAsia="en-US"/>
        </w:rPr>
        <w:t>)</w:t>
      </w:r>
    </w:p>
    <w:bookmarkEnd w:id="26"/>
    <w:p w14:paraId="31EBC3FB" w14:textId="77777777" w:rsidR="00555A6D" w:rsidRPr="00976747" w:rsidRDefault="00555A6D" w:rsidP="00976747">
      <w:pPr>
        <w:rPr>
          <w:rFonts w:cs="Arial"/>
          <w:szCs w:val="24"/>
        </w:rPr>
      </w:pPr>
    </w:p>
    <w:p w14:paraId="1FCDD2D1" w14:textId="247000FA" w:rsidR="007938FD" w:rsidRPr="00976747" w:rsidRDefault="007938FD" w:rsidP="00976747">
      <w:pPr>
        <w:rPr>
          <w:rFonts w:cs="Arial"/>
          <w:szCs w:val="24"/>
        </w:rPr>
      </w:pPr>
      <w:r w:rsidRPr="00976747">
        <w:rPr>
          <w:rFonts w:cs="Arial"/>
          <w:szCs w:val="24"/>
        </w:rPr>
        <w:t xml:space="preserve">O estupro virtual é uma forma de violência sexual que ocorre no ambiente digital, envolvendo a coerção, manipulação ou extorsão para obter satisfação sexual </w:t>
      </w:r>
      <w:r w:rsidR="0051476A">
        <w:rPr>
          <w:rFonts w:cs="Arial"/>
          <w:szCs w:val="24"/>
        </w:rPr>
        <w:t xml:space="preserve">ou até mesmo dinheiro </w:t>
      </w:r>
      <w:r w:rsidRPr="00976747">
        <w:rPr>
          <w:rFonts w:cs="Arial"/>
          <w:szCs w:val="24"/>
        </w:rPr>
        <w:t>de uma pessoa sem seu consentimento. Essa prática pode assumir diferentes formas e modalidades, sendo duas das mais comuns a extorsão sexual e a coerção para o compartilhamento de conteúdo íntimo.</w:t>
      </w:r>
    </w:p>
    <w:p w14:paraId="361D5698" w14:textId="77777777" w:rsidR="007938FD" w:rsidRPr="00976747" w:rsidRDefault="007938FD" w:rsidP="00976747">
      <w:pPr>
        <w:rPr>
          <w:rFonts w:cs="Arial"/>
          <w:szCs w:val="24"/>
        </w:rPr>
      </w:pPr>
      <w:bookmarkStart w:id="27" w:name="_Hlk166408996"/>
      <w:r w:rsidRPr="00976747">
        <w:rPr>
          <w:rFonts w:cs="Arial"/>
          <w:szCs w:val="24"/>
        </w:rPr>
        <w:t xml:space="preserve">A extorsão sexual, conforme descrita por </w:t>
      </w:r>
      <w:proofErr w:type="spellStart"/>
      <w:r w:rsidRPr="00976747">
        <w:rPr>
          <w:rFonts w:cs="Arial"/>
          <w:szCs w:val="24"/>
        </w:rPr>
        <w:t>Reyns</w:t>
      </w:r>
      <w:proofErr w:type="spellEnd"/>
      <w:r w:rsidRPr="00976747">
        <w:rPr>
          <w:rFonts w:cs="Arial"/>
          <w:szCs w:val="24"/>
        </w:rPr>
        <w:t xml:space="preserve"> (2011), envolve a "ameaça ou uso real de violência, força física, coação, intimidação ou retenção contra alguém para obter atos sexuais, atos sexuais forçados, favores sexuais ou atos lascivos". </w:t>
      </w:r>
      <w:bookmarkEnd w:id="27"/>
      <w:r w:rsidRPr="00976747">
        <w:rPr>
          <w:rFonts w:cs="Arial"/>
          <w:szCs w:val="24"/>
        </w:rPr>
        <w:t>Nesse contexto, o agressor utiliza informações íntimas ou comprometedoras para chantagear a vítima, exigindo mais fotos, vídeos ou encontros sexuais sob ameaça de divulgar o conteúdo já em seu poder.</w:t>
      </w:r>
    </w:p>
    <w:p w14:paraId="11B7A540" w14:textId="12186DC8" w:rsidR="007938FD" w:rsidRPr="00976747" w:rsidRDefault="007938FD" w:rsidP="00976747">
      <w:pPr>
        <w:rPr>
          <w:rFonts w:cs="Arial"/>
          <w:szCs w:val="24"/>
        </w:rPr>
      </w:pPr>
      <w:r w:rsidRPr="00976747">
        <w:rPr>
          <w:rFonts w:cs="Arial"/>
          <w:szCs w:val="24"/>
        </w:rPr>
        <w:t xml:space="preserve">Essas formas de coerção são facilitadas pelo ambiente </w:t>
      </w:r>
      <w:r w:rsidR="008062E0" w:rsidRPr="00976747">
        <w:rPr>
          <w:rFonts w:cs="Arial"/>
          <w:i/>
          <w:iCs/>
          <w:szCs w:val="24"/>
        </w:rPr>
        <w:t>online</w:t>
      </w:r>
      <w:r w:rsidRPr="00976747">
        <w:rPr>
          <w:rFonts w:cs="Arial"/>
          <w:szCs w:val="24"/>
        </w:rPr>
        <w:t>, onde os agressores podem ocultar sua identidade e manipular as vítimas de maneira mais fácil e eficaz. Através de ameaças, manipulação emocional e pressão psicológica, os agressores buscam obter controle sobre as vítimas e explorar sua vulnerabilidade.</w:t>
      </w:r>
    </w:p>
    <w:p w14:paraId="4D4B5414" w14:textId="5F791E41" w:rsidR="007938FD" w:rsidRPr="00976747" w:rsidRDefault="007938FD" w:rsidP="00976747">
      <w:pPr>
        <w:rPr>
          <w:rFonts w:cs="Arial"/>
          <w:szCs w:val="24"/>
        </w:rPr>
      </w:pPr>
      <w:r w:rsidRPr="00976747">
        <w:rPr>
          <w:rFonts w:cs="Arial"/>
          <w:szCs w:val="24"/>
        </w:rPr>
        <w:t xml:space="preserve">Autores como </w:t>
      </w:r>
      <w:proofErr w:type="spellStart"/>
      <w:r w:rsidRPr="00976747">
        <w:rPr>
          <w:rFonts w:cs="Arial"/>
          <w:szCs w:val="24"/>
        </w:rPr>
        <w:t>Reyns</w:t>
      </w:r>
      <w:proofErr w:type="spellEnd"/>
      <w:r w:rsidRPr="00976747">
        <w:rPr>
          <w:rFonts w:cs="Arial"/>
          <w:szCs w:val="24"/>
        </w:rPr>
        <w:t xml:space="preserve"> (2011) e Powell, Henry, &amp; Flynn (2018) destacam a importância de entender e reconhecer o estupro virtual como uma forma grave de </w:t>
      </w:r>
      <w:r w:rsidRPr="00976747">
        <w:rPr>
          <w:rFonts w:cs="Arial"/>
          <w:szCs w:val="24"/>
        </w:rPr>
        <w:lastRenderedPageBreak/>
        <w:t xml:space="preserve">violência sexual, exigindo uma resposta eficaz e abrangente por parte da sociedade e das autoridades. A educação sobre segurança digital, a conscientização sobre os riscos </w:t>
      </w:r>
      <w:r w:rsidR="008062E0" w:rsidRPr="00976747">
        <w:rPr>
          <w:rFonts w:cs="Arial"/>
          <w:i/>
          <w:iCs/>
          <w:szCs w:val="24"/>
        </w:rPr>
        <w:t>online</w:t>
      </w:r>
      <w:r w:rsidRPr="00976747">
        <w:rPr>
          <w:rFonts w:cs="Arial"/>
          <w:szCs w:val="24"/>
        </w:rPr>
        <w:t xml:space="preserve"> e o apoio às vítimas são medidas essenciais para prevenir e combater esse tipo de crime.</w:t>
      </w:r>
    </w:p>
    <w:p w14:paraId="5DE55636" w14:textId="13DB5033" w:rsidR="007938FD" w:rsidRPr="00976747" w:rsidRDefault="007938FD" w:rsidP="00976747">
      <w:pPr>
        <w:rPr>
          <w:rFonts w:cs="Arial"/>
          <w:szCs w:val="24"/>
        </w:rPr>
      </w:pPr>
      <w:r w:rsidRPr="00976747">
        <w:rPr>
          <w:rFonts w:cs="Arial"/>
          <w:szCs w:val="24"/>
        </w:rPr>
        <w:t xml:space="preserve">Em resumo, o estupro virtual é uma forma insidiosa de violência sexual que ocorre no ambiente digital, explorando a vulnerabilidade das vítimas e causando danos psicológicos significativos. É crucial reconhecer e abordar esse problema de forma séria e proativa, visando proteger a integridade e a dignidade das pessoas </w:t>
      </w:r>
      <w:r w:rsidR="008062E0" w:rsidRPr="00976747">
        <w:rPr>
          <w:rFonts w:cs="Arial"/>
          <w:i/>
          <w:iCs/>
          <w:szCs w:val="24"/>
        </w:rPr>
        <w:t>online</w:t>
      </w:r>
      <w:r w:rsidRPr="00976747">
        <w:rPr>
          <w:rFonts w:cs="Arial"/>
          <w:szCs w:val="24"/>
        </w:rPr>
        <w:t>.</w:t>
      </w:r>
    </w:p>
    <w:p w14:paraId="2FFA7AB1" w14:textId="77777777" w:rsidR="007938FD" w:rsidRPr="00976747" w:rsidRDefault="007938FD" w:rsidP="00976747">
      <w:pPr>
        <w:rPr>
          <w:rFonts w:cs="Arial"/>
          <w:szCs w:val="24"/>
        </w:rPr>
      </w:pPr>
      <w:r w:rsidRPr="00976747">
        <w:rPr>
          <w:rFonts w:cs="Arial"/>
          <w:szCs w:val="24"/>
        </w:rPr>
        <w:t xml:space="preserve">A ameaça de exposição pública é uma das estratégias mais comuns usadas pelos agressores no estupro virtual. Autores como </w:t>
      </w:r>
      <w:proofErr w:type="spellStart"/>
      <w:r w:rsidRPr="00976747">
        <w:rPr>
          <w:rFonts w:cs="Arial"/>
          <w:szCs w:val="24"/>
        </w:rPr>
        <w:t>Reyns</w:t>
      </w:r>
      <w:proofErr w:type="spellEnd"/>
      <w:r w:rsidRPr="00976747">
        <w:rPr>
          <w:rFonts w:cs="Arial"/>
          <w:szCs w:val="24"/>
        </w:rPr>
        <w:t xml:space="preserve"> (2011) observam que a simples possibilidade de que fotos ou vídeos íntimos sejam divulgados pode ser suficiente para coagir as vítimas a ceder às demandas dos agressores, criando um ciclo de abuso e controle.</w:t>
      </w:r>
    </w:p>
    <w:p w14:paraId="3741A939" w14:textId="505B741E" w:rsidR="007938FD" w:rsidRPr="00976747" w:rsidRDefault="007938FD" w:rsidP="00976747">
      <w:pPr>
        <w:rPr>
          <w:rFonts w:cs="Arial"/>
          <w:szCs w:val="24"/>
        </w:rPr>
      </w:pPr>
      <w:r w:rsidRPr="00976747">
        <w:rPr>
          <w:rFonts w:cs="Arial"/>
          <w:szCs w:val="24"/>
        </w:rPr>
        <w:t xml:space="preserve">É importante ressaltar que o estupro virtual não se limita a um único tipo de vítima ou agressor. Qualquer pessoa, independentemente de sexo, idade ou orientação sexual, pode ser alvo desse tipo de crime. Da mesma forma, os agressores podem ser indivíduos conhecidos das vítimas, como ex-parceiros, ou pessoas desconhecidas que se aproveitam da vulnerabilidade </w:t>
      </w:r>
      <w:r w:rsidR="008062E0" w:rsidRPr="00976747">
        <w:rPr>
          <w:rFonts w:cs="Arial"/>
          <w:i/>
          <w:iCs/>
          <w:szCs w:val="24"/>
        </w:rPr>
        <w:t>online</w:t>
      </w:r>
      <w:r w:rsidRPr="00976747">
        <w:rPr>
          <w:rFonts w:cs="Arial"/>
          <w:szCs w:val="24"/>
        </w:rPr>
        <w:t xml:space="preserve"> das vítimas.</w:t>
      </w:r>
    </w:p>
    <w:p w14:paraId="130EC627" w14:textId="7EB68143" w:rsidR="007938FD" w:rsidRPr="00976747" w:rsidRDefault="007938FD" w:rsidP="00976747">
      <w:pPr>
        <w:rPr>
          <w:rFonts w:cs="Arial"/>
          <w:szCs w:val="24"/>
        </w:rPr>
      </w:pPr>
      <w:r w:rsidRPr="00976747">
        <w:rPr>
          <w:rFonts w:cs="Arial"/>
          <w:szCs w:val="24"/>
        </w:rPr>
        <w:t xml:space="preserve">Em conclusão, o estupro virtual é um fenômeno complexo e perturbador que exige uma abordagem abrangente e multidisciplinar. Somente assim poderemos criar um ambiente </w:t>
      </w:r>
      <w:r w:rsidR="008062E0" w:rsidRPr="00976747">
        <w:rPr>
          <w:rFonts w:cs="Arial"/>
          <w:i/>
          <w:iCs/>
          <w:szCs w:val="24"/>
        </w:rPr>
        <w:t>online</w:t>
      </w:r>
      <w:r w:rsidRPr="00976747">
        <w:rPr>
          <w:rFonts w:cs="Arial"/>
          <w:szCs w:val="24"/>
        </w:rPr>
        <w:t xml:space="preserve"> seguro e livre de abusos para todos.</w:t>
      </w:r>
    </w:p>
    <w:p w14:paraId="08081195" w14:textId="77777777" w:rsidR="00F51411" w:rsidRPr="00976747" w:rsidRDefault="00F51411" w:rsidP="00976747">
      <w:pPr>
        <w:rPr>
          <w:rFonts w:eastAsiaTheme="minorEastAsia" w:cs="Arial"/>
          <w:szCs w:val="24"/>
        </w:rPr>
      </w:pPr>
    </w:p>
    <w:p w14:paraId="5EEA2B08" w14:textId="371370C9" w:rsidR="00125EE9" w:rsidRPr="00976747" w:rsidRDefault="00555A6D" w:rsidP="00976747">
      <w:pPr>
        <w:ind w:firstLine="0"/>
        <w:rPr>
          <w:rFonts w:cs="Arial"/>
          <w:b/>
          <w:bCs/>
          <w:szCs w:val="24"/>
        </w:rPr>
      </w:pPr>
      <w:r w:rsidRPr="00976747">
        <w:rPr>
          <w:rFonts w:cs="Arial"/>
          <w:b/>
          <w:bCs/>
          <w:szCs w:val="24"/>
        </w:rPr>
        <w:t>2.</w:t>
      </w:r>
      <w:r w:rsidR="00D70A93" w:rsidRPr="00976747">
        <w:rPr>
          <w:rFonts w:cs="Arial"/>
          <w:b/>
          <w:bCs/>
          <w:szCs w:val="24"/>
        </w:rPr>
        <w:t xml:space="preserve">1.1 </w:t>
      </w:r>
      <w:bookmarkStart w:id="28" w:name="_Hlk165214711"/>
      <w:r w:rsidR="00D70A93" w:rsidRPr="00976747">
        <w:rPr>
          <w:rFonts w:cs="Arial"/>
          <w:b/>
          <w:bCs/>
          <w:i/>
          <w:iCs/>
          <w:szCs w:val="24"/>
        </w:rPr>
        <w:t>Cyberbullying</w:t>
      </w:r>
    </w:p>
    <w:bookmarkEnd w:id="28"/>
    <w:p w14:paraId="465F904C" w14:textId="77777777" w:rsidR="00125EE9" w:rsidRPr="00976747" w:rsidRDefault="00125EE9" w:rsidP="00976747">
      <w:pPr>
        <w:rPr>
          <w:rFonts w:cs="Arial"/>
          <w:szCs w:val="24"/>
        </w:rPr>
      </w:pPr>
    </w:p>
    <w:p w14:paraId="5881BAA8" w14:textId="1D97FA3A" w:rsidR="00125EE9" w:rsidRPr="00976747" w:rsidRDefault="008062E0" w:rsidP="00976747">
      <w:pPr>
        <w:rPr>
          <w:rFonts w:cs="Arial"/>
          <w:szCs w:val="24"/>
        </w:rPr>
      </w:pPr>
      <w:r w:rsidRPr="00976747">
        <w:rPr>
          <w:rFonts w:cs="Arial"/>
          <w:i/>
          <w:iCs/>
          <w:szCs w:val="24"/>
        </w:rPr>
        <w:t>Cyberbullying</w:t>
      </w:r>
      <w:r w:rsidR="00125EE9" w:rsidRPr="00976747">
        <w:rPr>
          <w:rFonts w:cs="Arial"/>
          <w:szCs w:val="24"/>
        </w:rPr>
        <w:t xml:space="preserve"> é um fenômeno que vem ganhando destaque devido ao aumento do uso da internet e das redes sociais. É caracterizado pelo uso de tecnologias digitais para intimidar, assediar, ameaçar ou humilhar outra pessoa</w:t>
      </w:r>
      <w:r w:rsidR="00C129B5">
        <w:rPr>
          <w:rFonts w:cs="Arial"/>
          <w:szCs w:val="24"/>
        </w:rPr>
        <w:t>.</w:t>
      </w:r>
    </w:p>
    <w:p w14:paraId="26ADB915" w14:textId="58299E57" w:rsidR="00125EE9" w:rsidRPr="00976747" w:rsidRDefault="00125EE9" w:rsidP="00976747">
      <w:pPr>
        <w:rPr>
          <w:rFonts w:cs="Arial"/>
          <w:szCs w:val="24"/>
        </w:rPr>
      </w:pPr>
      <w:r w:rsidRPr="00976747">
        <w:rPr>
          <w:rFonts w:cs="Arial"/>
          <w:szCs w:val="24"/>
        </w:rPr>
        <w:t xml:space="preserve">O </w:t>
      </w:r>
      <w:r w:rsidR="008062E0" w:rsidRPr="00976747">
        <w:rPr>
          <w:rFonts w:cs="Arial"/>
          <w:i/>
          <w:iCs/>
          <w:szCs w:val="24"/>
        </w:rPr>
        <w:t>cyberbullying</w:t>
      </w:r>
      <w:r w:rsidRPr="00976747">
        <w:rPr>
          <w:rFonts w:cs="Arial"/>
          <w:szCs w:val="24"/>
        </w:rPr>
        <w:t xml:space="preserve"> pode assumir várias formas, incluindo mensagens de texto ou </w:t>
      </w:r>
      <w:proofErr w:type="spellStart"/>
      <w:r w:rsidRPr="00976747">
        <w:rPr>
          <w:rFonts w:cs="Arial"/>
          <w:i/>
          <w:iCs/>
          <w:szCs w:val="24"/>
        </w:rPr>
        <w:t>emails</w:t>
      </w:r>
      <w:proofErr w:type="spellEnd"/>
      <w:r w:rsidRPr="00976747">
        <w:rPr>
          <w:rFonts w:cs="Arial"/>
          <w:szCs w:val="24"/>
        </w:rPr>
        <w:t xml:space="preserve"> ameaçadores, compartilhamento de informações pessoais sem consentimento, disseminação de rumores ou boatos </w:t>
      </w:r>
      <w:r w:rsidR="008062E0" w:rsidRPr="00976747">
        <w:rPr>
          <w:rFonts w:cs="Arial"/>
          <w:i/>
          <w:iCs/>
          <w:szCs w:val="24"/>
        </w:rPr>
        <w:t>online</w:t>
      </w:r>
      <w:r w:rsidRPr="00976747">
        <w:rPr>
          <w:rFonts w:cs="Arial"/>
          <w:szCs w:val="24"/>
        </w:rPr>
        <w:t xml:space="preserve">, criação de perfis falsos para difamar alguém e exclusão deliberada de grupos </w:t>
      </w:r>
      <w:r w:rsidR="008062E0" w:rsidRPr="00976747">
        <w:rPr>
          <w:rFonts w:cs="Arial"/>
          <w:i/>
          <w:iCs/>
          <w:szCs w:val="24"/>
        </w:rPr>
        <w:t>online</w:t>
      </w:r>
      <w:r w:rsidRPr="00976747">
        <w:rPr>
          <w:rFonts w:cs="Arial"/>
          <w:szCs w:val="24"/>
        </w:rPr>
        <w:t xml:space="preserve">. De acordo com </w:t>
      </w:r>
      <w:proofErr w:type="spellStart"/>
      <w:r w:rsidRPr="00976747">
        <w:rPr>
          <w:rFonts w:cs="Arial"/>
          <w:szCs w:val="24"/>
        </w:rPr>
        <w:t>Mishna</w:t>
      </w:r>
      <w:proofErr w:type="spellEnd"/>
      <w:r w:rsidRPr="00976747">
        <w:rPr>
          <w:rFonts w:cs="Arial"/>
          <w:szCs w:val="24"/>
        </w:rPr>
        <w:t xml:space="preserve"> et al. (2015), o </w:t>
      </w:r>
      <w:r w:rsidR="008062E0" w:rsidRPr="00976747">
        <w:rPr>
          <w:rFonts w:cs="Arial"/>
          <w:i/>
          <w:iCs/>
          <w:szCs w:val="24"/>
        </w:rPr>
        <w:t>cyberbullying</w:t>
      </w:r>
      <w:r w:rsidRPr="00976747">
        <w:rPr>
          <w:rFonts w:cs="Arial"/>
          <w:szCs w:val="24"/>
        </w:rPr>
        <w:t xml:space="preserve"> pode ser direto, envolvendo agressão direta à vítima, ou indireto, como a disseminação de rumores.</w:t>
      </w:r>
    </w:p>
    <w:p w14:paraId="71A226AE" w14:textId="4E0FA830" w:rsidR="00125EE9" w:rsidRPr="00976747" w:rsidRDefault="00125EE9" w:rsidP="00976747">
      <w:pPr>
        <w:rPr>
          <w:rFonts w:cs="Arial"/>
          <w:szCs w:val="24"/>
        </w:rPr>
      </w:pPr>
      <w:r w:rsidRPr="00976747">
        <w:rPr>
          <w:rFonts w:cs="Arial"/>
          <w:szCs w:val="24"/>
        </w:rPr>
        <w:lastRenderedPageBreak/>
        <w:t xml:space="preserve">Além disso, o </w:t>
      </w:r>
      <w:r w:rsidR="008062E0" w:rsidRPr="00976747">
        <w:rPr>
          <w:rFonts w:cs="Arial"/>
          <w:i/>
          <w:iCs/>
          <w:szCs w:val="24"/>
        </w:rPr>
        <w:t>cyberbullying</w:t>
      </w:r>
      <w:r w:rsidRPr="00976747">
        <w:rPr>
          <w:rFonts w:cs="Arial"/>
          <w:szCs w:val="24"/>
        </w:rPr>
        <w:t xml:space="preserve"> também pode envolver o uso de tecnologias avançadas, como </w:t>
      </w:r>
      <w:proofErr w:type="spellStart"/>
      <w:r w:rsidRPr="00976747">
        <w:rPr>
          <w:rFonts w:cs="Arial"/>
          <w:i/>
          <w:iCs/>
          <w:szCs w:val="24"/>
        </w:rPr>
        <w:t>deepfakes</w:t>
      </w:r>
      <w:proofErr w:type="spellEnd"/>
      <w:r w:rsidRPr="00976747">
        <w:rPr>
          <w:rFonts w:cs="Arial"/>
          <w:szCs w:val="24"/>
        </w:rPr>
        <w:t>, que permitem a criação de vídeos falsos realistas usando inteligência artificial. Esses vídeos podem ser usados para difamar e chantagear as vítimas, aumentando ainda mais o impacto psicológico e emocional do crime.</w:t>
      </w:r>
    </w:p>
    <w:p w14:paraId="09D83B5D" w14:textId="6A67412F" w:rsidR="00125EE9" w:rsidRPr="00976747" w:rsidRDefault="00125EE9" w:rsidP="00976747">
      <w:pPr>
        <w:rPr>
          <w:rFonts w:cs="Arial"/>
          <w:szCs w:val="24"/>
        </w:rPr>
      </w:pPr>
      <w:r w:rsidRPr="00976747">
        <w:rPr>
          <w:rFonts w:cs="Arial"/>
          <w:szCs w:val="24"/>
        </w:rPr>
        <w:t xml:space="preserve">As consequências do </w:t>
      </w:r>
      <w:r w:rsidR="008062E0" w:rsidRPr="00976747">
        <w:rPr>
          <w:rFonts w:cs="Arial"/>
          <w:i/>
          <w:iCs/>
          <w:szCs w:val="24"/>
        </w:rPr>
        <w:t>cyberbullying</w:t>
      </w:r>
      <w:r w:rsidRPr="00976747">
        <w:rPr>
          <w:rFonts w:cs="Arial"/>
          <w:szCs w:val="24"/>
        </w:rPr>
        <w:t xml:space="preserve"> podem ser devastadoras para as vítimas, levando a problemas emocionais, sociais e acadêmicos. Estudos como o de </w:t>
      </w:r>
      <w:bookmarkStart w:id="29" w:name="_Hlk166409017"/>
      <w:proofErr w:type="spellStart"/>
      <w:r w:rsidRPr="00976747">
        <w:rPr>
          <w:rFonts w:cs="Arial"/>
          <w:szCs w:val="24"/>
        </w:rPr>
        <w:t>Hinduja</w:t>
      </w:r>
      <w:proofErr w:type="spellEnd"/>
      <w:r w:rsidRPr="00976747">
        <w:rPr>
          <w:rFonts w:cs="Arial"/>
          <w:szCs w:val="24"/>
        </w:rPr>
        <w:t xml:space="preserve"> e </w:t>
      </w:r>
      <w:proofErr w:type="spellStart"/>
      <w:r w:rsidRPr="00976747">
        <w:rPr>
          <w:rFonts w:cs="Arial"/>
          <w:szCs w:val="24"/>
        </w:rPr>
        <w:t>Patchin</w:t>
      </w:r>
      <w:proofErr w:type="spellEnd"/>
      <w:r w:rsidRPr="00976747">
        <w:rPr>
          <w:rFonts w:cs="Arial"/>
          <w:szCs w:val="24"/>
        </w:rPr>
        <w:t xml:space="preserve"> </w:t>
      </w:r>
      <w:bookmarkEnd w:id="29"/>
      <w:r w:rsidRPr="00976747">
        <w:rPr>
          <w:rFonts w:cs="Arial"/>
          <w:szCs w:val="24"/>
        </w:rPr>
        <w:t xml:space="preserve">(2015) mostram que as vítimas de </w:t>
      </w:r>
      <w:r w:rsidR="008062E0" w:rsidRPr="00976747">
        <w:rPr>
          <w:rFonts w:cs="Arial"/>
          <w:i/>
          <w:iCs/>
          <w:szCs w:val="24"/>
        </w:rPr>
        <w:t>cyberbullying</w:t>
      </w:r>
      <w:r w:rsidRPr="00976747">
        <w:rPr>
          <w:rFonts w:cs="Arial"/>
          <w:szCs w:val="24"/>
        </w:rPr>
        <w:t xml:space="preserve"> podem experimentar ansiedade, depressão, baixa autoestima e até mesmo pensamentos suicidas. </w:t>
      </w:r>
    </w:p>
    <w:p w14:paraId="3BFD9B9C" w14:textId="238DDFE3" w:rsidR="00125EE9" w:rsidRPr="00976747" w:rsidRDefault="00125EE9" w:rsidP="00976747">
      <w:pPr>
        <w:rPr>
          <w:rFonts w:cs="Arial"/>
          <w:szCs w:val="24"/>
        </w:rPr>
      </w:pPr>
      <w:r w:rsidRPr="00976747">
        <w:rPr>
          <w:rFonts w:cs="Arial"/>
          <w:szCs w:val="24"/>
        </w:rPr>
        <w:t xml:space="preserve">A prevenção do </w:t>
      </w:r>
      <w:r w:rsidR="008062E0" w:rsidRPr="00976747">
        <w:rPr>
          <w:rFonts w:cs="Arial"/>
          <w:i/>
          <w:iCs/>
          <w:szCs w:val="24"/>
        </w:rPr>
        <w:t>cyberbullying</w:t>
      </w:r>
      <w:r w:rsidRPr="00976747">
        <w:rPr>
          <w:rFonts w:cs="Arial"/>
          <w:szCs w:val="24"/>
        </w:rPr>
        <w:t xml:space="preserve"> requer esforços conjuntos de escolas, pais, comunidades e empresas de tecnologia. Medidas como educação sobre uso responsável da internet, incentivo à empatia e ao respeito </w:t>
      </w:r>
      <w:r w:rsidR="008062E0" w:rsidRPr="00976747">
        <w:rPr>
          <w:rFonts w:cs="Arial"/>
          <w:i/>
          <w:iCs/>
          <w:szCs w:val="24"/>
        </w:rPr>
        <w:t>online</w:t>
      </w:r>
      <w:r w:rsidRPr="00976747">
        <w:rPr>
          <w:rFonts w:cs="Arial"/>
          <w:szCs w:val="24"/>
        </w:rPr>
        <w:t xml:space="preserve">, e o estabelecimento de políticas claras contra o </w:t>
      </w:r>
      <w:r w:rsidR="008062E0" w:rsidRPr="00976747">
        <w:rPr>
          <w:rFonts w:cs="Arial"/>
          <w:i/>
          <w:iCs/>
          <w:szCs w:val="24"/>
        </w:rPr>
        <w:t>cyberbullying</w:t>
      </w:r>
      <w:r w:rsidRPr="00976747">
        <w:rPr>
          <w:rFonts w:cs="Arial"/>
          <w:szCs w:val="24"/>
        </w:rPr>
        <w:t xml:space="preserve"> são essenciais. Além disso, é importante oferecer apoio e recursos às vítimas e implementar medidas de intervenção eficazes para lidar com o </w:t>
      </w:r>
      <w:r w:rsidR="008062E0" w:rsidRPr="00976747">
        <w:rPr>
          <w:rFonts w:cs="Arial"/>
          <w:i/>
          <w:iCs/>
          <w:szCs w:val="24"/>
        </w:rPr>
        <w:t>cyberbullying</w:t>
      </w:r>
      <w:r w:rsidRPr="00976747">
        <w:rPr>
          <w:rFonts w:cs="Arial"/>
          <w:szCs w:val="24"/>
        </w:rPr>
        <w:t xml:space="preserve"> quando ocorre.</w:t>
      </w:r>
    </w:p>
    <w:p w14:paraId="52989694" w14:textId="50EA1843" w:rsidR="00125EE9" w:rsidRPr="00976747" w:rsidRDefault="00125EE9" w:rsidP="00976747">
      <w:pPr>
        <w:rPr>
          <w:rFonts w:cs="Arial"/>
          <w:szCs w:val="24"/>
        </w:rPr>
      </w:pPr>
      <w:r w:rsidRPr="00976747">
        <w:rPr>
          <w:rFonts w:cs="Arial"/>
          <w:szCs w:val="24"/>
        </w:rPr>
        <w:t xml:space="preserve">Em muitos países, o </w:t>
      </w:r>
      <w:r w:rsidR="008062E0" w:rsidRPr="00976747">
        <w:rPr>
          <w:rFonts w:cs="Arial"/>
          <w:i/>
          <w:iCs/>
          <w:szCs w:val="24"/>
        </w:rPr>
        <w:t>cyberbullying</w:t>
      </w:r>
      <w:r w:rsidRPr="00976747">
        <w:rPr>
          <w:rFonts w:cs="Arial"/>
          <w:szCs w:val="24"/>
        </w:rPr>
        <w:t xml:space="preserve"> é considerado um crime e está sujeito a penalidades legais. No entanto, a aplicação da lei nem sempre é fácil devido à natureza complexa e global da internet. É importante que as leis sejam atualizadas e adaptadas para lidar com o </w:t>
      </w:r>
      <w:r w:rsidR="008062E0" w:rsidRPr="00976747">
        <w:rPr>
          <w:rFonts w:cs="Arial"/>
          <w:i/>
          <w:iCs/>
          <w:szCs w:val="24"/>
        </w:rPr>
        <w:t>cyberbullying</w:t>
      </w:r>
      <w:r w:rsidRPr="00976747">
        <w:rPr>
          <w:rFonts w:cs="Arial"/>
          <w:szCs w:val="24"/>
        </w:rPr>
        <w:t xml:space="preserve"> de forma eficaz, garantindo a responsabilização dos agressores e a proteção das vítimas.</w:t>
      </w:r>
    </w:p>
    <w:p w14:paraId="17DA55CC" w14:textId="3BA1F9CB" w:rsidR="00125EE9" w:rsidRPr="00976747" w:rsidRDefault="00125EE9" w:rsidP="00976747">
      <w:pPr>
        <w:rPr>
          <w:rFonts w:cs="Arial"/>
          <w:szCs w:val="24"/>
        </w:rPr>
      </w:pPr>
      <w:r w:rsidRPr="00976747">
        <w:rPr>
          <w:rFonts w:cs="Arial"/>
          <w:szCs w:val="24"/>
        </w:rPr>
        <w:t xml:space="preserve">Em conclusão, o </w:t>
      </w:r>
      <w:r w:rsidR="008062E0" w:rsidRPr="00976747">
        <w:rPr>
          <w:rFonts w:cs="Arial"/>
          <w:i/>
          <w:iCs/>
          <w:szCs w:val="24"/>
        </w:rPr>
        <w:t>cyberbullying</w:t>
      </w:r>
      <w:r w:rsidRPr="00976747">
        <w:rPr>
          <w:rFonts w:cs="Arial"/>
          <w:szCs w:val="24"/>
        </w:rPr>
        <w:t xml:space="preserve"> é um problema sério e crescente que requer uma abordagem abrangente e colaborativa. É fundamental que as pessoas estejam cientes dos riscos </w:t>
      </w:r>
      <w:r w:rsidR="008062E0" w:rsidRPr="00976747">
        <w:rPr>
          <w:rFonts w:cs="Arial"/>
          <w:i/>
          <w:iCs/>
          <w:szCs w:val="24"/>
        </w:rPr>
        <w:t>online</w:t>
      </w:r>
      <w:r w:rsidRPr="00976747">
        <w:rPr>
          <w:rFonts w:cs="Arial"/>
          <w:szCs w:val="24"/>
        </w:rPr>
        <w:t xml:space="preserve"> e saibam como se proteger e apoiar os outros. A educação, a legislação e a intervenção são componentes-chave na luta contra o </w:t>
      </w:r>
      <w:r w:rsidR="008062E0" w:rsidRPr="00976747">
        <w:rPr>
          <w:rFonts w:cs="Arial"/>
          <w:i/>
          <w:iCs/>
          <w:szCs w:val="24"/>
        </w:rPr>
        <w:t>cyberbullying</w:t>
      </w:r>
      <w:r w:rsidRPr="00976747">
        <w:rPr>
          <w:rFonts w:cs="Arial"/>
          <w:szCs w:val="24"/>
        </w:rPr>
        <w:t xml:space="preserve">, visando criar um ambiente </w:t>
      </w:r>
      <w:r w:rsidR="008062E0" w:rsidRPr="00976747">
        <w:rPr>
          <w:rFonts w:cs="Arial"/>
          <w:i/>
          <w:iCs/>
          <w:szCs w:val="24"/>
        </w:rPr>
        <w:t>online</w:t>
      </w:r>
      <w:r w:rsidRPr="00976747">
        <w:rPr>
          <w:rFonts w:cs="Arial"/>
          <w:szCs w:val="24"/>
        </w:rPr>
        <w:t xml:space="preserve"> seguro e respeitoso para todos.</w:t>
      </w:r>
    </w:p>
    <w:p w14:paraId="2E1A3772" w14:textId="132C48E7" w:rsidR="00125EE9" w:rsidRPr="00976747" w:rsidRDefault="00125EE9" w:rsidP="00976747">
      <w:pPr>
        <w:rPr>
          <w:rFonts w:cs="Arial"/>
          <w:szCs w:val="24"/>
        </w:rPr>
      </w:pPr>
      <w:r w:rsidRPr="00976747">
        <w:rPr>
          <w:rFonts w:cs="Arial"/>
          <w:szCs w:val="24"/>
        </w:rPr>
        <w:t xml:space="preserve">O </w:t>
      </w:r>
      <w:r w:rsidR="008062E0" w:rsidRPr="00976747">
        <w:rPr>
          <w:rFonts w:cs="Arial"/>
          <w:i/>
          <w:iCs/>
          <w:szCs w:val="24"/>
        </w:rPr>
        <w:t>cyberbullying</w:t>
      </w:r>
      <w:r w:rsidRPr="00976747">
        <w:rPr>
          <w:rFonts w:cs="Arial"/>
          <w:szCs w:val="24"/>
        </w:rPr>
        <w:t xml:space="preserve"> é um problema complexo que afeta pessoas de todas as idades e backgrounds. Através da conscientização, educação e intervenção, podemos trabalhar juntos para combater o </w:t>
      </w:r>
      <w:r w:rsidR="008062E0" w:rsidRPr="00976747">
        <w:rPr>
          <w:rFonts w:cs="Arial"/>
          <w:i/>
          <w:iCs/>
          <w:szCs w:val="24"/>
        </w:rPr>
        <w:t>cyberbullying</w:t>
      </w:r>
      <w:r w:rsidRPr="00976747">
        <w:rPr>
          <w:rFonts w:cs="Arial"/>
          <w:szCs w:val="24"/>
        </w:rPr>
        <w:t xml:space="preserve"> e criar um ambiente </w:t>
      </w:r>
      <w:r w:rsidR="008062E0" w:rsidRPr="00976747">
        <w:rPr>
          <w:rFonts w:cs="Arial"/>
          <w:i/>
          <w:iCs/>
          <w:szCs w:val="24"/>
        </w:rPr>
        <w:t>online</w:t>
      </w:r>
      <w:r w:rsidRPr="00976747">
        <w:rPr>
          <w:rFonts w:cs="Arial"/>
          <w:szCs w:val="24"/>
        </w:rPr>
        <w:t xml:space="preserve"> mais seguro e acolhedor para todos.</w:t>
      </w:r>
    </w:p>
    <w:p w14:paraId="7C277D33" w14:textId="77777777" w:rsidR="008062E0" w:rsidRPr="00976747" w:rsidRDefault="008062E0" w:rsidP="00976747">
      <w:pPr>
        <w:rPr>
          <w:rFonts w:cs="Arial"/>
          <w:szCs w:val="24"/>
        </w:rPr>
      </w:pPr>
    </w:p>
    <w:p w14:paraId="1B14D821" w14:textId="75B28550" w:rsidR="00F51411" w:rsidRPr="00976747" w:rsidRDefault="00D70A93" w:rsidP="00976747">
      <w:pPr>
        <w:ind w:firstLine="0"/>
        <w:rPr>
          <w:rFonts w:eastAsiaTheme="minorEastAsia" w:cs="Arial"/>
          <w:b/>
          <w:bCs/>
          <w:szCs w:val="24"/>
        </w:rPr>
      </w:pPr>
      <w:r w:rsidRPr="00976747">
        <w:rPr>
          <w:rFonts w:eastAsiaTheme="minorEastAsia" w:cs="Arial"/>
          <w:b/>
          <w:bCs/>
          <w:szCs w:val="24"/>
        </w:rPr>
        <w:t xml:space="preserve">2.1.2 </w:t>
      </w:r>
      <w:r w:rsidRPr="00976747">
        <w:rPr>
          <w:rFonts w:cs="Arial"/>
          <w:b/>
          <w:bCs/>
          <w:szCs w:val="24"/>
        </w:rPr>
        <w:t>Violência Cibernética</w:t>
      </w:r>
    </w:p>
    <w:p w14:paraId="63B2BA10" w14:textId="77777777" w:rsidR="008062E0" w:rsidRPr="00976747" w:rsidRDefault="008062E0" w:rsidP="00976747">
      <w:pPr>
        <w:rPr>
          <w:rFonts w:cs="Arial"/>
          <w:szCs w:val="24"/>
        </w:rPr>
      </w:pPr>
    </w:p>
    <w:p w14:paraId="5F6E74C5" w14:textId="7E7328A2" w:rsidR="008062E0" w:rsidRPr="00976747" w:rsidRDefault="008062E0" w:rsidP="00976747">
      <w:pPr>
        <w:rPr>
          <w:rFonts w:cs="Arial"/>
          <w:szCs w:val="24"/>
        </w:rPr>
      </w:pPr>
      <w:r w:rsidRPr="00976747">
        <w:rPr>
          <w:rFonts w:cs="Arial"/>
          <w:szCs w:val="24"/>
        </w:rPr>
        <w:t xml:space="preserve">A violência cibernética é um fenômeno crescente e preocupante na sociedade contemporânea, sendo definida como qualquer forma de violência que ocorre através </w:t>
      </w:r>
      <w:r w:rsidRPr="00976747">
        <w:rPr>
          <w:rFonts w:cs="Arial"/>
          <w:szCs w:val="24"/>
        </w:rPr>
        <w:lastRenderedPageBreak/>
        <w:t xml:space="preserve">do uso da tecnologia e da internet. Essa forma de violência pode assumir várias formas, incluindo </w:t>
      </w:r>
      <w:r w:rsidRPr="00976747">
        <w:rPr>
          <w:rFonts w:cs="Arial"/>
          <w:i/>
          <w:iCs/>
          <w:szCs w:val="24"/>
        </w:rPr>
        <w:t>cyberbullying</w:t>
      </w:r>
      <w:r w:rsidRPr="00976747">
        <w:rPr>
          <w:rFonts w:cs="Arial"/>
          <w:szCs w:val="24"/>
        </w:rPr>
        <w:t xml:space="preserve">, </w:t>
      </w:r>
      <w:proofErr w:type="spellStart"/>
      <w:r w:rsidRPr="00976747">
        <w:rPr>
          <w:rFonts w:cs="Arial"/>
          <w:i/>
          <w:iCs/>
          <w:szCs w:val="24"/>
        </w:rPr>
        <w:t>stalking</w:t>
      </w:r>
      <w:proofErr w:type="spellEnd"/>
      <w:r w:rsidRPr="00976747">
        <w:rPr>
          <w:rFonts w:cs="Arial"/>
          <w:szCs w:val="24"/>
        </w:rPr>
        <w:t xml:space="preserve"> </w:t>
      </w:r>
      <w:r w:rsidRPr="00976747">
        <w:rPr>
          <w:rFonts w:cs="Arial"/>
          <w:i/>
          <w:iCs/>
          <w:szCs w:val="24"/>
        </w:rPr>
        <w:t>online</w:t>
      </w:r>
      <w:r w:rsidRPr="00976747">
        <w:rPr>
          <w:rFonts w:cs="Arial"/>
          <w:szCs w:val="24"/>
        </w:rPr>
        <w:t xml:space="preserve">, assédio sexual virtual, exposição não consensual de imagens íntimas (pornografia de vingança) e ameaças </w:t>
      </w:r>
      <w:r w:rsidRPr="00976747">
        <w:rPr>
          <w:rFonts w:cs="Arial"/>
          <w:i/>
          <w:iCs/>
          <w:szCs w:val="24"/>
        </w:rPr>
        <w:t>online</w:t>
      </w:r>
      <w:r w:rsidRPr="00976747">
        <w:rPr>
          <w:rFonts w:cs="Arial"/>
          <w:szCs w:val="24"/>
        </w:rPr>
        <w:t>. A violência cibernética pode ter sérios impactos nas vítimas, incluindo danos emocionais, psicológicos e sociais.</w:t>
      </w:r>
    </w:p>
    <w:p w14:paraId="2B828CD9" w14:textId="5B760D93" w:rsidR="008062E0" w:rsidRPr="00976747" w:rsidRDefault="008062E0" w:rsidP="00976747">
      <w:pPr>
        <w:rPr>
          <w:rFonts w:cs="Arial"/>
          <w:szCs w:val="24"/>
        </w:rPr>
      </w:pPr>
      <w:r w:rsidRPr="00976747">
        <w:rPr>
          <w:rFonts w:cs="Arial"/>
          <w:szCs w:val="24"/>
        </w:rPr>
        <w:t xml:space="preserve">Uma das formas mais comuns de violência cibernética é o </w:t>
      </w:r>
      <w:r w:rsidRPr="00976747">
        <w:rPr>
          <w:rFonts w:cs="Arial"/>
          <w:i/>
          <w:iCs/>
          <w:szCs w:val="24"/>
        </w:rPr>
        <w:t>cyberbullying</w:t>
      </w:r>
      <w:r w:rsidRPr="00976747">
        <w:rPr>
          <w:rFonts w:cs="Arial"/>
          <w:szCs w:val="24"/>
        </w:rPr>
        <w:t>, que envolve o uso de tecnologia para intimidar, assediar ou humilhar uma pessoa</w:t>
      </w:r>
      <w:r w:rsidR="00216CF3">
        <w:rPr>
          <w:rFonts w:cs="Arial"/>
          <w:szCs w:val="24"/>
        </w:rPr>
        <w:t>, podendo</w:t>
      </w:r>
      <w:r w:rsidR="00216CF3" w:rsidRPr="00976747">
        <w:rPr>
          <w:rFonts w:cs="Arial"/>
          <w:szCs w:val="24"/>
        </w:rPr>
        <w:t xml:space="preserve"> ocorrer através de mensagens de texto, </w:t>
      </w:r>
      <w:proofErr w:type="spellStart"/>
      <w:r w:rsidR="00216CF3" w:rsidRPr="00976747">
        <w:rPr>
          <w:rFonts w:cs="Arial"/>
          <w:szCs w:val="24"/>
        </w:rPr>
        <w:t>emails</w:t>
      </w:r>
      <w:proofErr w:type="spellEnd"/>
      <w:r w:rsidR="00216CF3" w:rsidRPr="00976747">
        <w:rPr>
          <w:rFonts w:cs="Arial"/>
          <w:szCs w:val="24"/>
        </w:rPr>
        <w:t xml:space="preserve">, redes sociais e outros meios </w:t>
      </w:r>
      <w:r w:rsidR="00216CF3" w:rsidRPr="00976747">
        <w:rPr>
          <w:rFonts w:cs="Arial"/>
          <w:i/>
          <w:iCs/>
          <w:szCs w:val="24"/>
        </w:rPr>
        <w:t>online</w:t>
      </w:r>
      <w:r w:rsidR="00216CF3" w:rsidRPr="00976747">
        <w:rPr>
          <w:rFonts w:cs="Arial"/>
          <w:szCs w:val="24"/>
        </w:rPr>
        <w:t xml:space="preserve">. </w:t>
      </w:r>
      <w:r w:rsidRPr="00976747">
        <w:rPr>
          <w:rFonts w:cs="Arial"/>
          <w:szCs w:val="24"/>
        </w:rPr>
        <w:t xml:space="preserve"> </w:t>
      </w:r>
      <w:r w:rsidR="00216CF3">
        <w:t>Como diz Melo (2011), é uma forma de agressão ou assédio moral que se pratica e se propaga através da internet, celulares ou mediante o uso de novas tecnologias e meios de comunicação.</w:t>
      </w:r>
    </w:p>
    <w:p w14:paraId="33919FC1" w14:textId="34707E41" w:rsidR="008062E0" w:rsidRPr="00976747" w:rsidRDefault="00216CF3" w:rsidP="00216CF3">
      <w:pPr>
        <w:rPr>
          <w:rFonts w:cs="Arial"/>
          <w:szCs w:val="24"/>
        </w:rPr>
      </w:pPr>
      <w:r>
        <w:t>Sua maior diferença, é que ele não se limita ao espaço, ele tem a capacidade de exceder as fronteiras territoriais.</w:t>
      </w:r>
      <w:r w:rsidR="008062E0" w:rsidRPr="00976747">
        <w:rPr>
          <w:rFonts w:cs="Arial"/>
          <w:szCs w:val="24"/>
        </w:rPr>
        <w:t xml:space="preserve"> Os </w:t>
      </w:r>
      <w:proofErr w:type="spellStart"/>
      <w:r w:rsidR="008062E0" w:rsidRPr="00976747">
        <w:rPr>
          <w:rFonts w:cs="Arial"/>
          <w:i/>
          <w:iCs/>
          <w:szCs w:val="24"/>
        </w:rPr>
        <w:t>stalker</w:t>
      </w:r>
      <w:r w:rsidR="008062E0" w:rsidRPr="00976747">
        <w:rPr>
          <w:rFonts w:cs="Arial"/>
          <w:szCs w:val="24"/>
        </w:rPr>
        <w:t>s</w:t>
      </w:r>
      <w:proofErr w:type="spellEnd"/>
      <w:r w:rsidR="008062E0" w:rsidRPr="00976747">
        <w:rPr>
          <w:rFonts w:cs="Arial"/>
          <w:szCs w:val="24"/>
        </w:rPr>
        <w:t xml:space="preserve"> podem usar redes sociais, aplicativos de mensagens e outros meios </w:t>
      </w:r>
      <w:r w:rsidR="008062E0" w:rsidRPr="00976747">
        <w:rPr>
          <w:rFonts w:cs="Arial"/>
          <w:i/>
          <w:iCs/>
          <w:szCs w:val="24"/>
        </w:rPr>
        <w:t>online</w:t>
      </w:r>
      <w:r w:rsidR="008062E0" w:rsidRPr="00976747">
        <w:rPr>
          <w:rFonts w:cs="Arial"/>
          <w:szCs w:val="24"/>
        </w:rPr>
        <w:t xml:space="preserve"> para seguir e vigiar suas vítimas, causando-lhes medo e desconforto. </w:t>
      </w:r>
      <w:r>
        <w:t>O cyberbullying é visto por muitos como uma forma atual do bullying, que ultrapassa os limites do ambiente escolar, do ambiente de trabalho ou até mesmo naquele ambiente familiar (Lacerda, Padilha, &amp; Amaral, 2018, p. 176).</w:t>
      </w:r>
    </w:p>
    <w:p w14:paraId="2A09C903" w14:textId="77777777" w:rsidR="00216CF3" w:rsidRDefault="00216CF3" w:rsidP="00976747">
      <w:r>
        <w:t>Lacerda, Padilha e Amaral (2018) ainda destacam que no bullying virtual as humilhações e insultos costumam repercutir com maior intensidade, isso acontece porque o poder da internet faz com que as mensagens se propaguem rapidamente e seus efeitos se tornam mais violentos e sua durabilidade imensurável.</w:t>
      </w:r>
    </w:p>
    <w:p w14:paraId="58B4EA92" w14:textId="7355C8C5" w:rsidR="008062E0" w:rsidRPr="00976747" w:rsidRDefault="008062E0" w:rsidP="00976747">
      <w:pPr>
        <w:rPr>
          <w:rFonts w:cs="Arial"/>
          <w:szCs w:val="24"/>
        </w:rPr>
      </w:pPr>
      <w:proofErr w:type="spellStart"/>
      <w:r w:rsidRPr="00976747">
        <w:rPr>
          <w:rFonts w:cs="Arial"/>
          <w:szCs w:val="24"/>
        </w:rPr>
        <w:t>Mishna</w:t>
      </w:r>
      <w:proofErr w:type="spellEnd"/>
      <w:r w:rsidRPr="00976747">
        <w:rPr>
          <w:rFonts w:cs="Arial"/>
          <w:szCs w:val="24"/>
        </w:rPr>
        <w:t xml:space="preserve"> et al. (2015) e </w:t>
      </w:r>
      <w:proofErr w:type="spellStart"/>
      <w:r w:rsidRPr="00976747">
        <w:rPr>
          <w:rFonts w:cs="Arial"/>
          <w:szCs w:val="24"/>
        </w:rPr>
        <w:t>Hinduja</w:t>
      </w:r>
      <w:proofErr w:type="spellEnd"/>
      <w:r w:rsidRPr="00976747">
        <w:rPr>
          <w:rFonts w:cs="Arial"/>
          <w:szCs w:val="24"/>
        </w:rPr>
        <w:t xml:space="preserve"> e </w:t>
      </w:r>
      <w:proofErr w:type="spellStart"/>
      <w:r w:rsidRPr="00976747">
        <w:rPr>
          <w:rFonts w:cs="Arial"/>
          <w:szCs w:val="24"/>
        </w:rPr>
        <w:t>Patchin</w:t>
      </w:r>
      <w:proofErr w:type="spellEnd"/>
      <w:r w:rsidRPr="00976747">
        <w:rPr>
          <w:rFonts w:cs="Arial"/>
          <w:szCs w:val="24"/>
        </w:rPr>
        <w:t xml:space="preserve"> (2015) destacam a importância de compreender e abordar a violência cibernética como um problema sério que requer atenção e intervenção. Esses autores ressaltam a necessidade de políticas e estratégias eficazes para prevenir e combater a violência cibernética, protegendo assim a integridade e a segurança das pessoas </w:t>
      </w:r>
      <w:r w:rsidRPr="00976747">
        <w:rPr>
          <w:rFonts w:cs="Arial"/>
          <w:i/>
          <w:iCs/>
          <w:szCs w:val="24"/>
        </w:rPr>
        <w:t>online</w:t>
      </w:r>
      <w:r w:rsidRPr="00976747">
        <w:rPr>
          <w:rFonts w:cs="Arial"/>
          <w:szCs w:val="24"/>
        </w:rPr>
        <w:t>.</w:t>
      </w:r>
    </w:p>
    <w:p w14:paraId="3D0435F0" w14:textId="65960224" w:rsidR="005362D6" w:rsidRPr="00976747" w:rsidRDefault="005362D6" w:rsidP="00976747">
      <w:pPr>
        <w:rPr>
          <w:rFonts w:cs="Arial"/>
          <w:szCs w:val="24"/>
        </w:rPr>
      </w:pPr>
    </w:p>
    <w:p w14:paraId="04C3A2C1" w14:textId="1346A03E" w:rsidR="005362D6" w:rsidRPr="00191CD0" w:rsidRDefault="00975991" w:rsidP="00976747">
      <w:pPr>
        <w:ind w:firstLine="0"/>
        <w:rPr>
          <w:rFonts w:cs="Arial"/>
          <w:b/>
          <w:bCs/>
          <w:szCs w:val="24"/>
        </w:rPr>
      </w:pPr>
      <w:r w:rsidRPr="00191CD0">
        <w:rPr>
          <w:rFonts w:eastAsiaTheme="minorHAnsi" w:cs="Arial"/>
          <w:b/>
          <w:bCs/>
          <w:szCs w:val="24"/>
          <w:lang w:eastAsia="en-US"/>
        </w:rPr>
        <w:t xml:space="preserve">3. </w:t>
      </w:r>
      <w:r w:rsidR="00191CD0" w:rsidRPr="00191CD0">
        <w:rPr>
          <w:rFonts w:cs="Arial"/>
          <w:b/>
          <w:bCs/>
          <w:szCs w:val="24"/>
        </w:rPr>
        <w:t>INICIATIVAS EXISTENTES</w:t>
      </w:r>
      <w:r w:rsidRPr="00191CD0">
        <w:rPr>
          <w:rFonts w:eastAsiaTheme="minorHAnsi" w:cs="Arial"/>
          <w:b/>
          <w:bCs/>
          <w:szCs w:val="24"/>
          <w:lang w:eastAsia="en-US"/>
        </w:rPr>
        <w:t xml:space="preserve"> PARA A MINIMIZAÇÃO DO CRIME VIRTUAL</w:t>
      </w:r>
    </w:p>
    <w:p w14:paraId="42185D2E" w14:textId="3BBB9869" w:rsidR="00E109F1" w:rsidRPr="00DE70A1" w:rsidRDefault="00E109F1" w:rsidP="00976747">
      <w:pPr>
        <w:ind w:firstLine="0"/>
        <w:rPr>
          <w:rFonts w:eastAsiaTheme="minorHAnsi" w:cs="Arial"/>
          <w:b/>
          <w:bCs/>
          <w:szCs w:val="24"/>
          <w:lang w:eastAsia="en-US"/>
        </w:rPr>
      </w:pPr>
    </w:p>
    <w:p w14:paraId="130929E1" w14:textId="177E2053" w:rsidR="00E109F1" w:rsidRDefault="00AC64BD" w:rsidP="00191CD0">
      <w:pPr>
        <w:rPr>
          <w:rFonts w:cs="Arial"/>
          <w:szCs w:val="24"/>
        </w:rPr>
      </w:pPr>
      <w:r>
        <w:rPr>
          <w:rFonts w:cs="Arial"/>
          <w:szCs w:val="24"/>
        </w:rPr>
        <w:t>A</w:t>
      </w:r>
      <w:r w:rsidR="00E109F1" w:rsidRPr="00DE70A1">
        <w:rPr>
          <w:rFonts w:cs="Arial"/>
          <w:szCs w:val="24"/>
        </w:rPr>
        <w:t>s seções a seguir</w:t>
      </w:r>
      <w:r>
        <w:rPr>
          <w:rFonts w:cs="Arial"/>
          <w:szCs w:val="24"/>
        </w:rPr>
        <w:t xml:space="preserve"> destacam algumas das iniciativas sociais existentes no Brasil para abordar a questão do estupro </w:t>
      </w:r>
      <w:r w:rsidR="0076231F">
        <w:rPr>
          <w:rFonts w:cs="Arial"/>
          <w:szCs w:val="24"/>
        </w:rPr>
        <w:t>de fato de populações vulneráveis. As famílias e o parlamento do brasil propuseram uma intervenção pra combater o crime de estupro de fato de pessoas.</w:t>
      </w:r>
    </w:p>
    <w:p w14:paraId="6F7E3000" w14:textId="77777777" w:rsidR="004F2878" w:rsidRDefault="004F2878" w:rsidP="00191CD0">
      <w:pPr>
        <w:ind w:firstLine="0"/>
        <w:rPr>
          <w:rFonts w:cs="Arial"/>
          <w:szCs w:val="24"/>
        </w:rPr>
      </w:pPr>
    </w:p>
    <w:p w14:paraId="38043A74" w14:textId="7F6C356E" w:rsidR="004F2878" w:rsidRPr="008C06F1" w:rsidRDefault="004F2878" w:rsidP="004F2878">
      <w:pPr>
        <w:pStyle w:val="Default"/>
        <w:tabs>
          <w:tab w:val="left" w:pos="284"/>
          <w:tab w:val="left" w:pos="426"/>
        </w:tabs>
        <w:spacing w:line="360" w:lineRule="auto"/>
        <w:jc w:val="both"/>
        <w:rPr>
          <w:rFonts w:eastAsiaTheme="minorEastAsia"/>
          <w:color w:val="000000" w:themeColor="text1"/>
        </w:rPr>
      </w:pPr>
      <w:r w:rsidRPr="008C06F1">
        <w:rPr>
          <w:rFonts w:eastAsiaTheme="minorEastAsia"/>
          <w:color w:val="000000" w:themeColor="text1"/>
        </w:rPr>
        <w:lastRenderedPageBreak/>
        <w:t xml:space="preserve">3.1 </w:t>
      </w:r>
      <w:r w:rsidR="008C06F1">
        <w:rPr>
          <w:rFonts w:eastAsiaTheme="minorEastAsia"/>
          <w:color w:val="000000" w:themeColor="text1"/>
        </w:rPr>
        <w:t>Lei</w:t>
      </w:r>
      <w:r w:rsidRPr="008C06F1">
        <w:rPr>
          <w:rFonts w:eastAsiaTheme="minorEastAsia"/>
          <w:color w:val="000000" w:themeColor="text1"/>
        </w:rPr>
        <w:t xml:space="preserve"> 12.737/2012 – </w:t>
      </w:r>
      <w:r w:rsidR="008C06F1" w:rsidRPr="008C06F1">
        <w:rPr>
          <w:rFonts w:eastAsiaTheme="minorEastAsia"/>
          <w:color w:val="000000" w:themeColor="text1"/>
        </w:rPr>
        <w:t>o</w:t>
      </w:r>
      <w:r w:rsidRPr="008C06F1">
        <w:rPr>
          <w:rFonts w:eastAsiaTheme="minorEastAsia"/>
          <w:color w:val="000000" w:themeColor="text1"/>
        </w:rPr>
        <w:t xml:space="preserve"> </w:t>
      </w:r>
      <w:r w:rsidR="008C06F1" w:rsidRPr="008C06F1">
        <w:rPr>
          <w:rFonts w:eastAsiaTheme="minorEastAsia"/>
          <w:color w:val="000000" w:themeColor="text1"/>
        </w:rPr>
        <w:t>caso Carolina Dieckmann</w:t>
      </w:r>
    </w:p>
    <w:p w14:paraId="15434D29" w14:textId="77777777" w:rsidR="004F2878" w:rsidRPr="00976747" w:rsidRDefault="004F2878" w:rsidP="004F2878">
      <w:pPr>
        <w:ind w:firstLine="0"/>
        <w:rPr>
          <w:rFonts w:eastAsiaTheme="minorEastAsia" w:cs="Arial"/>
          <w:szCs w:val="24"/>
        </w:rPr>
      </w:pPr>
    </w:p>
    <w:p w14:paraId="51F3C947" w14:textId="6C88B5B9" w:rsidR="004F2878" w:rsidRPr="00976747" w:rsidRDefault="004F2878" w:rsidP="004F2878">
      <w:pPr>
        <w:rPr>
          <w:rFonts w:cs="Arial"/>
          <w:szCs w:val="24"/>
        </w:rPr>
      </w:pPr>
      <w:r w:rsidRPr="00976747">
        <w:rPr>
          <w:rFonts w:cs="Arial"/>
          <w:szCs w:val="24"/>
        </w:rPr>
        <w:t>O caso emblemático envolvendo a atriz Carolina Dieckmann</w:t>
      </w:r>
      <w:r w:rsidR="00BD00E7">
        <w:rPr>
          <w:rFonts w:cs="Arial"/>
          <w:szCs w:val="24"/>
        </w:rPr>
        <w:t xml:space="preserve">, em </w:t>
      </w:r>
      <w:proofErr w:type="gramStart"/>
      <w:r w:rsidR="00BD00E7">
        <w:rPr>
          <w:rFonts w:cs="Arial"/>
          <w:szCs w:val="24"/>
        </w:rPr>
        <w:t>Maio</w:t>
      </w:r>
      <w:proofErr w:type="gramEnd"/>
      <w:r w:rsidR="00BD00E7">
        <w:rPr>
          <w:rFonts w:cs="Arial"/>
          <w:szCs w:val="24"/>
        </w:rPr>
        <w:t xml:space="preserve"> de 2011,</w:t>
      </w:r>
      <w:r w:rsidRPr="00976747">
        <w:rPr>
          <w:rFonts w:cs="Arial"/>
          <w:szCs w:val="24"/>
        </w:rPr>
        <w:t xml:space="preserve"> ilustra a importância do monitoramento das atividades </w:t>
      </w:r>
      <w:r w:rsidRPr="00976747">
        <w:rPr>
          <w:rFonts w:cs="Arial"/>
          <w:i/>
          <w:iCs/>
          <w:szCs w:val="24"/>
        </w:rPr>
        <w:t>online</w:t>
      </w:r>
      <w:r w:rsidRPr="00976747">
        <w:rPr>
          <w:rFonts w:cs="Arial"/>
          <w:szCs w:val="24"/>
        </w:rPr>
        <w:t>, especialmente para crianças e adolescentes. Esse incidente, que afetou uma pessoa adulta, destaca a vulnerabilidade mesmo de indivíduos plenamente capazes, evidenciando a necessidade de proteção para os mais jovens, que muitas vezes não possuem discernimento para identificar condutas criminosas na internet.</w:t>
      </w:r>
    </w:p>
    <w:p w14:paraId="2EC11430" w14:textId="1543324B" w:rsidR="008551A5" w:rsidRPr="003B1E9A" w:rsidRDefault="004F2878" w:rsidP="003B1E9A">
      <w:pPr>
        <w:rPr>
          <w:rFonts w:cs="Arial"/>
          <w:szCs w:val="24"/>
        </w:rPr>
      </w:pPr>
      <w:r w:rsidRPr="00976747">
        <w:rPr>
          <w:rFonts w:cs="Arial"/>
          <w:szCs w:val="24"/>
        </w:rPr>
        <w:t xml:space="preserve">Popularmente conhecida como "Lei Carolina Dieckmann", essa legislação recebeu </w:t>
      </w:r>
      <w:r w:rsidR="00361908">
        <w:rPr>
          <w:rFonts w:cs="Arial"/>
          <w:szCs w:val="24"/>
        </w:rPr>
        <w:t xml:space="preserve">o </w:t>
      </w:r>
      <w:r w:rsidRPr="00976747">
        <w:rPr>
          <w:rFonts w:cs="Arial"/>
          <w:szCs w:val="24"/>
        </w:rPr>
        <w:t>nome devido ao caso da atriz, que foi vítima de crime cibernético ao ter suas fotos íntimas divulgadas na internet sem seu consentimento.</w:t>
      </w:r>
    </w:p>
    <w:p w14:paraId="65591437" w14:textId="571523A1" w:rsidR="008551A5" w:rsidRPr="008551A5" w:rsidRDefault="003B1E9A" w:rsidP="003B1E9A">
      <w:pPr>
        <w:pStyle w:val="8aua4"/>
        <w:spacing w:before="0" w:beforeAutospacing="0" w:after="0" w:afterAutospacing="0" w:line="360" w:lineRule="auto"/>
        <w:ind w:firstLine="567"/>
        <w:jc w:val="both"/>
        <w:textAlignment w:val="baseline"/>
        <w:rPr>
          <w:rFonts w:ascii="Arial" w:hAnsi="Arial" w:cs="Arial"/>
        </w:rPr>
      </w:pPr>
      <w:r w:rsidRPr="00361908">
        <w:rPr>
          <w:rFonts w:ascii="Arial" w:hAnsi="Arial" w:cs="Arial"/>
          <w:bdr w:val="none" w:sz="0" w:space="0" w:color="auto" w:frame="1"/>
        </w:rPr>
        <w:t>A</w:t>
      </w:r>
      <w:r w:rsidR="008551A5" w:rsidRPr="00361908">
        <w:rPr>
          <w:rFonts w:ascii="Arial" w:hAnsi="Arial" w:cs="Arial"/>
          <w:bdr w:val="none" w:sz="0" w:space="0" w:color="auto" w:frame="1"/>
        </w:rPr>
        <w:t xml:space="preserve"> Lei Carolina Dieckmann foi sancionada para assegurar a privacidade e informações pessoais dos cidadãos no âmbito digital</w:t>
      </w:r>
      <w:r w:rsidRPr="00361908">
        <w:rPr>
          <w:rFonts w:ascii="Arial" w:hAnsi="Arial" w:cs="Arial"/>
          <w:bdr w:val="none" w:sz="0" w:space="0" w:color="auto" w:frame="1"/>
        </w:rPr>
        <w:t>, acrescentando no</w:t>
      </w:r>
      <w:r w:rsidR="008551A5" w:rsidRPr="008551A5">
        <w:rPr>
          <w:rFonts w:ascii="Arial" w:hAnsi="Arial" w:cs="Arial"/>
          <w:bdr w:val="none" w:sz="0" w:space="0" w:color="auto" w:frame="1"/>
        </w:rPr>
        <w:t xml:space="preserve"> Código Penal, o artigo 154-A</w:t>
      </w:r>
      <w:r w:rsidRPr="00361908">
        <w:rPr>
          <w:rFonts w:ascii="Arial" w:hAnsi="Arial" w:cs="Arial"/>
          <w:bdr w:val="none" w:sz="0" w:space="0" w:color="auto" w:frame="1"/>
        </w:rPr>
        <w:t xml:space="preserve"> da seguinte forma:</w:t>
      </w:r>
    </w:p>
    <w:p w14:paraId="50C05756" w14:textId="2415D54D" w:rsidR="003B1E9A" w:rsidRPr="00361908" w:rsidRDefault="003B1E9A" w:rsidP="003B1E9A">
      <w:pPr>
        <w:pStyle w:val="8aua4"/>
        <w:spacing w:before="0" w:beforeAutospacing="0" w:after="0" w:afterAutospacing="0"/>
        <w:ind w:left="2268"/>
        <w:jc w:val="both"/>
        <w:textAlignment w:val="baseline"/>
        <w:rPr>
          <w:rStyle w:val="nfase"/>
          <w:rFonts w:ascii="Arial" w:hAnsi="Arial" w:cs="Arial"/>
          <w:i w:val="0"/>
          <w:iCs w:val="0"/>
          <w:sz w:val="20"/>
          <w:szCs w:val="20"/>
          <w:bdr w:val="none" w:sz="0" w:space="0" w:color="auto" w:frame="1"/>
        </w:rPr>
      </w:pPr>
      <w:r w:rsidRPr="00361908">
        <w:rPr>
          <w:rStyle w:val="nfase"/>
          <w:rFonts w:ascii="Arial" w:hAnsi="Arial" w:cs="Arial"/>
          <w:i w:val="0"/>
          <w:iCs w:val="0"/>
          <w:sz w:val="20"/>
          <w:szCs w:val="20"/>
          <w:bdr w:val="none" w:sz="0" w:space="0" w:color="auto" w:frame="1"/>
        </w:rPr>
        <w:t xml:space="preserve">Invadir dispositivo informático de uso alheio, conectado ou não à rede de computadores, com o fim de obter, adulterar ou destruir dados ou informações sem autorização expressa ou tácita do usuário do dispositivo ou de instalar vulnerabilidades para obter vantagem ilícita: </w:t>
      </w:r>
    </w:p>
    <w:p w14:paraId="63C278E1" w14:textId="77777777" w:rsidR="003B1E9A" w:rsidRPr="00361908" w:rsidRDefault="003B1E9A" w:rsidP="003B1E9A">
      <w:pPr>
        <w:pStyle w:val="8aua4"/>
        <w:spacing w:before="0" w:beforeAutospacing="0" w:after="0" w:afterAutospacing="0"/>
        <w:ind w:left="2268"/>
        <w:jc w:val="both"/>
        <w:textAlignment w:val="baseline"/>
        <w:rPr>
          <w:rFonts w:ascii="Arial" w:hAnsi="Arial" w:cs="Arial"/>
          <w:sz w:val="20"/>
          <w:szCs w:val="20"/>
        </w:rPr>
      </w:pPr>
    </w:p>
    <w:p w14:paraId="7DE34FB0" w14:textId="77777777" w:rsidR="003B1E9A" w:rsidRPr="00361908" w:rsidRDefault="003B1E9A" w:rsidP="003B1E9A">
      <w:pPr>
        <w:pStyle w:val="8aua4"/>
        <w:spacing w:before="0" w:beforeAutospacing="0" w:after="0" w:afterAutospacing="0"/>
        <w:ind w:left="2268"/>
        <w:jc w:val="both"/>
        <w:textAlignment w:val="baseline"/>
        <w:rPr>
          <w:rFonts w:ascii="Arial" w:hAnsi="Arial" w:cs="Arial"/>
          <w:sz w:val="20"/>
          <w:szCs w:val="20"/>
        </w:rPr>
      </w:pPr>
      <w:r w:rsidRPr="00361908">
        <w:rPr>
          <w:rStyle w:val="nfase"/>
          <w:rFonts w:ascii="Arial" w:hAnsi="Arial" w:cs="Arial"/>
          <w:i w:val="0"/>
          <w:iCs w:val="0"/>
          <w:sz w:val="20"/>
          <w:szCs w:val="20"/>
          <w:bdr w:val="none" w:sz="0" w:space="0" w:color="auto" w:frame="1"/>
        </w:rPr>
        <w:t xml:space="preserve">Pena – reclusão, de 1 (um) a 4 (quatro) anos, e multa. </w:t>
      </w:r>
    </w:p>
    <w:p w14:paraId="22236A86" w14:textId="43BA64C1" w:rsidR="00E109F1" w:rsidRPr="003B1E9A" w:rsidRDefault="00E109F1" w:rsidP="00976747">
      <w:pPr>
        <w:ind w:firstLine="0"/>
        <w:rPr>
          <w:rFonts w:cs="Arial"/>
          <w:szCs w:val="24"/>
        </w:rPr>
      </w:pPr>
    </w:p>
    <w:p w14:paraId="60B8244A" w14:textId="0A5BDEBD" w:rsidR="00E109F1" w:rsidRPr="00DE70A1" w:rsidRDefault="00E109F1" w:rsidP="00976747">
      <w:pPr>
        <w:ind w:firstLine="0"/>
        <w:rPr>
          <w:rFonts w:cs="Arial"/>
          <w:b/>
          <w:bCs/>
          <w:szCs w:val="24"/>
        </w:rPr>
      </w:pPr>
      <w:r w:rsidRPr="00DE70A1">
        <w:rPr>
          <w:rFonts w:cs="Arial"/>
          <w:b/>
          <w:bCs/>
          <w:szCs w:val="24"/>
        </w:rPr>
        <w:t>3.1.</w:t>
      </w:r>
      <w:r w:rsidR="00A35B80">
        <w:rPr>
          <w:rFonts w:cs="Arial"/>
          <w:b/>
          <w:bCs/>
          <w:szCs w:val="24"/>
        </w:rPr>
        <w:t>2</w:t>
      </w:r>
      <w:r w:rsidRPr="00DE70A1">
        <w:rPr>
          <w:rFonts w:cs="Arial"/>
          <w:b/>
          <w:bCs/>
          <w:szCs w:val="24"/>
        </w:rPr>
        <w:t xml:space="preserve"> Denúncias pelo Proteja Brasil</w:t>
      </w:r>
    </w:p>
    <w:p w14:paraId="7D5BE581" w14:textId="498082FE" w:rsidR="00E109F1" w:rsidRPr="00DE70A1" w:rsidRDefault="00E109F1" w:rsidP="00976747">
      <w:pPr>
        <w:ind w:firstLine="0"/>
        <w:rPr>
          <w:rFonts w:cs="Arial"/>
          <w:szCs w:val="24"/>
        </w:rPr>
      </w:pPr>
    </w:p>
    <w:p w14:paraId="622E314C" w14:textId="4EEDCF7F" w:rsidR="00E109F1" w:rsidRPr="00DE70A1" w:rsidRDefault="0076231F" w:rsidP="00C40BD6">
      <w:pPr>
        <w:rPr>
          <w:rFonts w:cs="Arial"/>
          <w:szCs w:val="24"/>
        </w:rPr>
      </w:pPr>
      <w:r>
        <w:rPr>
          <w:rFonts w:cs="Arial"/>
          <w:szCs w:val="24"/>
        </w:rPr>
        <w:t xml:space="preserve">O crime de estupro virtual contra uma pessoa vulnerável traz diversas consequências, incluindo dano emocionais </w:t>
      </w:r>
      <w:r w:rsidR="00E109F1" w:rsidRPr="00DE70A1">
        <w:rPr>
          <w:rFonts w:cs="Arial"/>
          <w:szCs w:val="24"/>
        </w:rPr>
        <w:t>psicológicos, os distúrbios do sono, perda d</w:t>
      </w:r>
      <w:r>
        <w:rPr>
          <w:rFonts w:cs="Arial"/>
          <w:szCs w:val="24"/>
        </w:rPr>
        <w:t xml:space="preserve">e </w:t>
      </w:r>
      <w:r w:rsidR="00E109F1" w:rsidRPr="00DE70A1">
        <w:rPr>
          <w:rFonts w:cs="Arial"/>
          <w:szCs w:val="24"/>
        </w:rPr>
        <w:t xml:space="preserve">autoestima, o sentimento de despersonalização, a culpa, a ansiedade, o temor, o pânico, a depressão e os pensamentos suicidas (MOTTA, 2023). </w:t>
      </w:r>
      <w:r>
        <w:rPr>
          <w:rFonts w:cs="Arial"/>
          <w:szCs w:val="24"/>
        </w:rPr>
        <w:t xml:space="preserve">Algumas vítimas não denunciam o estupro porque sabem que não sabem que o estupro pode ocorrer em um ambiente virtual. Portanto, é evidente que existe a necessidade de sensibilizar a população e informar sobre a existência deste tipo de crime como medida protetiva </w:t>
      </w:r>
      <w:r w:rsidR="00E109F1" w:rsidRPr="00DE70A1">
        <w:rPr>
          <w:rFonts w:cs="Arial"/>
          <w:szCs w:val="24"/>
        </w:rPr>
        <w:t>(MOTTA, 2023). Allen (2010, p. 05), Presidente e Diretor Executivo Centro Internacional para Crianças Exploradas &amp; Desaparecidas (</w:t>
      </w:r>
      <w:proofErr w:type="spellStart"/>
      <w:r w:rsidR="00E109F1" w:rsidRPr="001E06D9">
        <w:rPr>
          <w:rFonts w:cs="Arial"/>
          <w:i/>
          <w:iCs/>
          <w:szCs w:val="24"/>
        </w:rPr>
        <w:t>International</w:t>
      </w:r>
      <w:proofErr w:type="spellEnd"/>
      <w:r w:rsidR="00E109F1" w:rsidRPr="001E06D9">
        <w:rPr>
          <w:rFonts w:cs="Arial"/>
          <w:i/>
          <w:iCs/>
          <w:szCs w:val="24"/>
        </w:rPr>
        <w:t xml:space="preserve"> Centre for </w:t>
      </w:r>
      <w:proofErr w:type="spellStart"/>
      <w:r w:rsidR="00E109F1" w:rsidRPr="001E06D9">
        <w:rPr>
          <w:rFonts w:cs="Arial"/>
          <w:i/>
          <w:iCs/>
          <w:szCs w:val="24"/>
        </w:rPr>
        <w:t>Missing</w:t>
      </w:r>
      <w:proofErr w:type="spellEnd"/>
      <w:r w:rsidR="00E109F1" w:rsidRPr="001E06D9">
        <w:rPr>
          <w:rFonts w:cs="Arial"/>
          <w:i/>
          <w:iCs/>
          <w:szCs w:val="24"/>
        </w:rPr>
        <w:t xml:space="preserve"> &amp; </w:t>
      </w:r>
      <w:proofErr w:type="spellStart"/>
      <w:r w:rsidR="00E109F1" w:rsidRPr="001E06D9">
        <w:rPr>
          <w:rFonts w:cs="Arial"/>
          <w:i/>
          <w:iCs/>
          <w:szCs w:val="24"/>
        </w:rPr>
        <w:t>Exploited</w:t>
      </w:r>
      <w:proofErr w:type="spellEnd"/>
      <w:r w:rsidR="00E109F1" w:rsidRPr="001E06D9">
        <w:rPr>
          <w:rFonts w:cs="Arial"/>
          <w:i/>
          <w:iCs/>
          <w:szCs w:val="24"/>
        </w:rPr>
        <w:t xml:space="preserve"> </w:t>
      </w:r>
      <w:proofErr w:type="spellStart"/>
      <w:r w:rsidR="00E109F1" w:rsidRPr="001E06D9">
        <w:rPr>
          <w:rFonts w:cs="Arial"/>
          <w:i/>
          <w:iCs/>
          <w:szCs w:val="24"/>
        </w:rPr>
        <w:t>Children</w:t>
      </w:r>
      <w:proofErr w:type="spellEnd"/>
      <w:r w:rsidR="00E109F1" w:rsidRPr="00DE70A1">
        <w:rPr>
          <w:rFonts w:cs="Arial"/>
          <w:szCs w:val="24"/>
        </w:rPr>
        <w:t>, em inglês, ou ICMEC) ressalta o seguinte:</w:t>
      </w:r>
    </w:p>
    <w:p w14:paraId="24F09EEB" w14:textId="20B0A493" w:rsidR="00E109F1" w:rsidRPr="001E06D9" w:rsidRDefault="00E109F1" w:rsidP="00DE70A1">
      <w:pPr>
        <w:spacing w:line="240" w:lineRule="auto"/>
        <w:ind w:left="2268" w:firstLine="0"/>
        <w:rPr>
          <w:rFonts w:cs="Arial"/>
          <w:sz w:val="20"/>
        </w:rPr>
      </w:pPr>
      <w:r w:rsidRPr="001E06D9">
        <w:rPr>
          <w:rFonts w:cs="Arial"/>
          <w:sz w:val="20"/>
        </w:rPr>
        <w:t xml:space="preserve">As vidas das crianças exploradas através da pornografia infantil ficam para sempre alteradas, não só́ pela memória do ato em si, mas também pelo registro permanente da exploração. Uma vez ocorrido o abuso sexual, o abusador muitas vezes documenta o ato em filme ou vídeo. Estas imagens podem ser usadas como “munição” para chantagear a criança, tornando-a submissa, a fim de garantir a continuidade do relacionamento e do sigilo. </w:t>
      </w:r>
      <w:r w:rsidRPr="001E06D9">
        <w:rPr>
          <w:rFonts w:cs="Arial"/>
          <w:sz w:val="20"/>
        </w:rPr>
        <w:lastRenderedPageBreak/>
        <w:t>Essas imagens documentadas também permitem que o abusador sexual de crianças "reviva" suas fantasias sexuais ao vê-las.</w:t>
      </w:r>
    </w:p>
    <w:p w14:paraId="5279C4B3" w14:textId="247BDA33" w:rsidR="000005B2" w:rsidRPr="00DE70A1" w:rsidRDefault="000005B2" w:rsidP="00DE70A1">
      <w:pPr>
        <w:spacing w:line="240" w:lineRule="auto"/>
        <w:ind w:firstLine="0"/>
        <w:rPr>
          <w:rFonts w:cs="Arial"/>
          <w:szCs w:val="24"/>
        </w:rPr>
      </w:pPr>
    </w:p>
    <w:p w14:paraId="3E6EA1D5" w14:textId="3AAEADD8" w:rsidR="000005B2" w:rsidRPr="00DE70A1" w:rsidRDefault="000005B2" w:rsidP="00C40BD6">
      <w:pPr>
        <w:rPr>
          <w:rFonts w:cs="Arial"/>
          <w:szCs w:val="24"/>
        </w:rPr>
      </w:pPr>
      <w:r w:rsidRPr="00DE70A1">
        <w:rPr>
          <w:rFonts w:cs="Arial"/>
          <w:szCs w:val="24"/>
        </w:rPr>
        <w:t xml:space="preserve">A Constituição Federal </w:t>
      </w:r>
      <w:r w:rsidR="0076231F">
        <w:rPr>
          <w:rFonts w:cs="Arial"/>
          <w:szCs w:val="24"/>
        </w:rPr>
        <w:t>estabele</w:t>
      </w:r>
      <w:r w:rsidR="006D57AC">
        <w:rPr>
          <w:rFonts w:cs="Arial"/>
          <w:szCs w:val="24"/>
        </w:rPr>
        <w:t>ce</w:t>
      </w:r>
      <w:r w:rsidR="0076231F">
        <w:rPr>
          <w:rFonts w:cs="Arial"/>
          <w:szCs w:val="24"/>
        </w:rPr>
        <w:t xml:space="preserve"> que é dever da fam</w:t>
      </w:r>
      <w:r w:rsidR="006D57AC">
        <w:rPr>
          <w:rFonts w:cs="Arial"/>
          <w:szCs w:val="24"/>
        </w:rPr>
        <w:t>ília, da</w:t>
      </w:r>
      <w:r w:rsidRPr="00DE70A1">
        <w:rPr>
          <w:rFonts w:cs="Arial"/>
          <w:szCs w:val="24"/>
        </w:rPr>
        <w:t xml:space="preserve"> sociedade e do Estado</w:t>
      </w:r>
      <w:r w:rsidR="006D57AC">
        <w:rPr>
          <w:rFonts w:cs="Arial"/>
          <w:szCs w:val="24"/>
        </w:rPr>
        <w:t xml:space="preserve"> proporcionar </w:t>
      </w:r>
      <w:r w:rsidRPr="00DE70A1">
        <w:rPr>
          <w:rFonts w:cs="Arial"/>
          <w:szCs w:val="24"/>
        </w:rPr>
        <w:t xml:space="preserve">às crianças e </w:t>
      </w:r>
      <w:r w:rsidR="006D57AC">
        <w:rPr>
          <w:rFonts w:cs="Arial"/>
          <w:szCs w:val="24"/>
        </w:rPr>
        <w:t xml:space="preserve">aos jovens os direitos à vida, </w:t>
      </w:r>
      <w:r w:rsidRPr="00DE70A1">
        <w:rPr>
          <w:rFonts w:cs="Arial"/>
          <w:szCs w:val="24"/>
        </w:rPr>
        <w:t>à saúde, à alimentação, à educação, ao lazer, à</w:t>
      </w:r>
      <w:r w:rsidR="006D57AC">
        <w:rPr>
          <w:rFonts w:cs="Arial"/>
          <w:szCs w:val="24"/>
        </w:rPr>
        <w:t xml:space="preserve"> especialização</w:t>
      </w:r>
      <w:r w:rsidRPr="00DE70A1">
        <w:rPr>
          <w:rFonts w:cs="Arial"/>
          <w:szCs w:val="24"/>
        </w:rPr>
        <w:t xml:space="preserve">, à cultura, à dignidade, ao respeito, à liberdade e à convivência familiar e comunitária. Além </w:t>
      </w:r>
      <w:r w:rsidR="006D57AC">
        <w:rPr>
          <w:rFonts w:cs="Arial"/>
          <w:szCs w:val="24"/>
        </w:rPr>
        <w:t>disso, protege-los de todas as formas de negligência</w:t>
      </w:r>
      <w:r w:rsidRPr="00DE70A1">
        <w:rPr>
          <w:rFonts w:cs="Arial"/>
          <w:szCs w:val="24"/>
        </w:rPr>
        <w:t xml:space="preserve">s, discriminação, exploração, violência, crueldade e opressão (BRASIL, 1988). O Estado pode intervir </w:t>
      </w:r>
      <w:r w:rsidR="006D57AC">
        <w:rPr>
          <w:rFonts w:cs="Arial"/>
          <w:szCs w:val="24"/>
        </w:rPr>
        <w:t>através de ações estatais para garantir que a violação do direito de pessoas vulneráveis seja devidamente criminalizada</w:t>
      </w:r>
      <w:r w:rsidRPr="00DE70A1">
        <w:rPr>
          <w:rFonts w:cs="Arial"/>
          <w:szCs w:val="24"/>
        </w:rPr>
        <w:t>. Em 2013, houve um</w:t>
      </w:r>
      <w:r w:rsidR="006D57AC">
        <w:rPr>
          <w:rFonts w:cs="Arial"/>
          <w:szCs w:val="24"/>
        </w:rPr>
        <w:t xml:space="preserve"> esforço</w:t>
      </w:r>
      <w:r w:rsidRPr="00DE70A1">
        <w:rPr>
          <w:rFonts w:cs="Arial"/>
          <w:szCs w:val="24"/>
        </w:rPr>
        <w:t xml:space="preserve"> da Secretaria</w:t>
      </w:r>
      <w:r w:rsidR="006D57AC">
        <w:rPr>
          <w:rFonts w:cs="Arial"/>
          <w:szCs w:val="24"/>
        </w:rPr>
        <w:t xml:space="preserve"> Presidencial</w:t>
      </w:r>
      <w:r w:rsidRPr="00DE70A1">
        <w:rPr>
          <w:rFonts w:cs="Arial"/>
          <w:szCs w:val="24"/>
        </w:rPr>
        <w:t xml:space="preserve"> de Direitos Humanos da Presidência da República (SDH/PR) em </w:t>
      </w:r>
      <w:r w:rsidR="006D57AC">
        <w:rPr>
          <w:rFonts w:cs="Arial"/>
          <w:szCs w:val="24"/>
        </w:rPr>
        <w:t xml:space="preserve">colaboração </w:t>
      </w:r>
      <w:r w:rsidRPr="00DE70A1">
        <w:rPr>
          <w:rFonts w:cs="Arial"/>
          <w:szCs w:val="24"/>
        </w:rPr>
        <w:t xml:space="preserve">com o Fundo das Nações Unidas para a Infância (UNICEF), para </w:t>
      </w:r>
      <w:r w:rsidR="006D57AC">
        <w:rPr>
          <w:rFonts w:cs="Arial"/>
          <w:szCs w:val="24"/>
        </w:rPr>
        <w:t xml:space="preserve">desenvolver um aplicativo gratuito chamado </w:t>
      </w:r>
      <w:r w:rsidRPr="00DE70A1">
        <w:rPr>
          <w:rFonts w:cs="Arial"/>
          <w:szCs w:val="24"/>
        </w:rPr>
        <w:t>Proteja Brasil</w:t>
      </w:r>
      <w:r w:rsidR="006D57AC">
        <w:rPr>
          <w:rFonts w:cs="Arial"/>
          <w:szCs w:val="24"/>
        </w:rPr>
        <w:t xml:space="preserve"> que roda em</w:t>
      </w:r>
      <w:r w:rsidRPr="00DE70A1">
        <w:rPr>
          <w:rFonts w:cs="Arial"/>
          <w:szCs w:val="24"/>
        </w:rPr>
        <w:t xml:space="preserve"> celulares e tablets e permite que a população se engaje na proteção de crianças e adolescentes (UNICEF, 2017).</w:t>
      </w:r>
    </w:p>
    <w:p w14:paraId="7816E9A5" w14:textId="4937CB4D" w:rsidR="000005B2" w:rsidRPr="00DE70A1" w:rsidRDefault="000005B2" w:rsidP="00C40BD6">
      <w:pPr>
        <w:rPr>
          <w:rFonts w:cs="Arial"/>
          <w:szCs w:val="24"/>
        </w:rPr>
      </w:pPr>
      <w:r w:rsidRPr="00DE70A1">
        <w:rPr>
          <w:rFonts w:cs="Arial"/>
          <w:szCs w:val="24"/>
        </w:rPr>
        <w:t>O Proteja Brasil trata de um canal de comunicação por celular que recebe denúncias anônimas de qualquer violência contra crianças e adolescentes, principalmente a violência sexual e os crimes de Internet. No caso de suspeitas de violação dos direitos de crianças e adolescentes, as denúncias são encaminhadas para o Disque 100, serviço de atendimento do governo federal (UNICEF, 2017). O aplicativo apresenta a geolocalização de telefones, endereços e indicações de como encontrar delegacias especializadas de infância e juventude, conselhos tutelares, varas da infância e organizações que atuam no enfrentamento da violência contra crianças e adolescentes. Além de encontrar informações sobre os diversos tipos de violação dos direitos de crianças e adolescentes e outras populações vulneráveis (UNICEF, 2017). As políticas públicas podem ser desenvolvidas através de campanhas que sensibilizem e conscientizem a sociedade sobre o que é e como combater o estupro virtual, principalmente mediante denúncias dos abusos sexuais na internet (TOMAZ, 2023). As campanhas devem mencionar sobre a gravidade desses crimes e quais danos causados aos menores, como também caracterizar o delito, para serem reconhecidas pela população quais são as situações de abuso e quais medidas devem ser aplicadas. Isto significa que as campanhas devem ser utilizadas para conscientizar sobre o crime, como preveni-los e denunciá-los (RIBEIRO, 2019 apud TOMAZ, 2023).</w:t>
      </w:r>
    </w:p>
    <w:p w14:paraId="3CE6DF57" w14:textId="0012F3F0" w:rsidR="000005B2" w:rsidRPr="00DE70A1" w:rsidRDefault="000005B2" w:rsidP="007172BE">
      <w:pPr>
        <w:ind w:firstLine="0"/>
        <w:rPr>
          <w:rFonts w:cs="Arial"/>
          <w:szCs w:val="24"/>
        </w:rPr>
      </w:pPr>
    </w:p>
    <w:p w14:paraId="7224DDCE" w14:textId="26C4EDD0" w:rsidR="000005B2" w:rsidRPr="00DE70A1" w:rsidRDefault="000005B2" w:rsidP="007172BE">
      <w:pPr>
        <w:ind w:firstLine="0"/>
        <w:rPr>
          <w:rFonts w:cs="Arial"/>
          <w:b/>
          <w:bCs/>
          <w:szCs w:val="24"/>
        </w:rPr>
      </w:pPr>
      <w:r w:rsidRPr="00DE70A1">
        <w:rPr>
          <w:rFonts w:cs="Arial"/>
          <w:b/>
          <w:bCs/>
          <w:szCs w:val="24"/>
        </w:rPr>
        <w:lastRenderedPageBreak/>
        <w:t>3.1.</w:t>
      </w:r>
      <w:r w:rsidR="00A35B80">
        <w:rPr>
          <w:rFonts w:cs="Arial"/>
          <w:b/>
          <w:bCs/>
          <w:szCs w:val="24"/>
        </w:rPr>
        <w:t>3</w:t>
      </w:r>
      <w:r w:rsidRPr="00DE70A1">
        <w:rPr>
          <w:rFonts w:cs="Arial"/>
          <w:b/>
          <w:bCs/>
          <w:szCs w:val="24"/>
        </w:rPr>
        <w:t xml:space="preserve"> </w:t>
      </w:r>
      <w:bookmarkStart w:id="30" w:name="_Hlk166337861"/>
      <w:r w:rsidRPr="00DE70A1">
        <w:rPr>
          <w:rFonts w:cs="Arial"/>
          <w:b/>
          <w:bCs/>
          <w:szCs w:val="24"/>
        </w:rPr>
        <w:t>Cartilhas de segurança do</w:t>
      </w:r>
      <w:r w:rsidR="00AD25ED">
        <w:rPr>
          <w:rFonts w:cs="Arial"/>
          <w:b/>
          <w:bCs/>
          <w:szCs w:val="24"/>
        </w:rPr>
        <w:t xml:space="preserve"> (</w:t>
      </w:r>
      <w:r w:rsidR="00AD25ED" w:rsidRPr="00DE70A1">
        <w:rPr>
          <w:rFonts w:cs="Arial"/>
          <w:b/>
          <w:bCs/>
          <w:szCs w:val="24"/>
        </w:rPr>
        <w:t>CERT.br</w:t>
      </w:r>
      <w:r w:rsidR="00AD25ED">
        <w:rPr>
          <w:rFonts w:cs="Arial"/>
          <w:b/>
          <w:bCs/>
          <w:szCs w:val="24"/>
        </w:rPr>
        <w:t>)</w:t>
      </w:r>
      <w:r w:rsidRPr="00DE70A1">
        <w:rPr>
          <w:rFonts w:cs="Arial"/>
          <w:b/>
          <w:bCs/>
          <w:szCs w:val="24"/>
        </w:rPr>
        <w:t xml:space="preserve"> </w:t>
      </w:r>
      <w:r w:rsidR="00AD25ED">
        <w:rPr>
          <w:rFonts w:cs="Arial"/>
          <w:b/>
          <w:bCs/>
          <w:szCs w:val="24"/>
        </w:rPr>
        <w:t>Centro de Estudos Resposta e Tratamento de Incidentes de Segurança no Brasil</w:t>
      </w:r>
    </w:p>
    <w:bookmarkEnd w:id="30"/>
    <w:p w14:paraId="4E979988" w14:textId="28E9CADA" w:rsidR="000005B2" w:rsidRPr="00DE70A1" w:rsidRDefault="000005B2" w:rsidP="0001093D">
      <w:pPr>
        <w:ind w:firstLine="0"/>
        <w:rPr>
          <w:rFonts w:cs="Arial"/>
          <w:szCs w:val="24"/>
        </w:rPr>
      </w:pPr>
    </w:p>
    <w:p w14:paraId="23F5A911" w14:textId="44B85982" w:rsidR="000005B2" w:rsidRPr="00DE70A1" w:rsidRDefault="000005B2" w:rsidP="0001093D">
      <w:pPr>
        <w:rPr>
          <w:rFonts w:cs="Arial"/>
          <w:szCs w:val="24"/>
        </w:rPr>
      </w:pPr>
      <w:r w:rsidRPr="00DE70A1">
        <w:rPr>
          <w:rFonts w:cs="Arial"/>
          <w:szCs w:val="24"/>
        </w:rPr>
        <w:t>O</w:t>
      </w:r>
      <w:r w:rsidR="00AD25ED">
        <w:rPr>
          <w:rFonts w:cs="Arial"/>
          <w:szCs w:val="24"/>
        </w:rPr>
        <w:t xml:space="preserve"> </w:t>
      </w:r>
      <w:r w:rsidRPr="00DE70A1">
        <w:rPr>
          <w:rFonts w:cs="Arial"/>
          <w:szCs w:val="24"/>
        </w:rPr>
        <w:t>CERT.br, criado em 1997, é um Grupo de Resposta a Incidentes de Segurança (CSIRT) de Responsabilidade Nacional de último recurso. Mantido pelo NIC.br, entidade civil de direito privado e sem fins de lucro, que conduz ações e projetos que trazem benefícios à infraestrutura da Internet no Brasil (CERT.BR, 2022).</w:t>
      </w:r>
    </w:p>
    <w:p w14:paraId="687284A7" w14:textId="6E9CD217" w:rsidR="000005B2" w:rsidRPr="00DE70A1" w:rsidRDefault="000005B2" w:rsidP="0001093D">
      <w:pPr>
        <w:rPr>
          <w:rFonts w:cs="Arial"/>
          <w:szCs w:val="24"/>
        </w:rPr>
      </w:pPr>
      <w:r w:rsidRPr="00DE70A1">
        <w:rPr>
          <w:rFonts w:cs="Arial"/>
          <w:szCs w:val="24"/>
        </w:rPr>
        <w:t>O CERT.br tem por objetivo aumentar os níveis de segurança e capacidade para o tratamento de incidentes nas redes conectadas à Internet no Brasil. Desenvolve atividades para conscientização sobre os problemas de segurança, análise de tendências e correlação entre eventos na Internet (CERT.BR, 2022).</w:t>
      </w:r>
    </w:p>
    <w:p w14:paraId="645869E6" w14:textId="1134AE2D" w:rsidR="000005B2" w:rsidRPr="00DE70A1" w:rsidRDefault="000005B2" w:rsidP="0001093D">
      <w:pPr>
        <w:rPr>
          <w:rFonts w:cs="Arial"/>
          <w:szCs w:val="24"/>
        </w:rPr>
      </w:pPr>
      <w:r w:rsidRPr="00DE70A1">
        <w:rPr>
          <w:rFonts w:cs="Arial"/>
          <w:szCs w:val="24"/>
        </w:rPr>
        <w:t>Além disso, o CERT.br investe em serviços que transmitem conhecimento para a população, disponibilizando materiais de conscientização para prevenir e tratar incidentes de segurança (CERT.BR, 2022).</w:t>
      </w:r>
    </w:p>
    <w:p w14:paraId="2C17DBDF" w14:textId="1803A755" w:rsidR="000005B2" w:rsidRDefault="000005B2" w:rsidP="0001093D">
      <w:pPr>
        <w:rPr>
          <w:rFonts w:cs="Arial"/>
          <w:szCs w:val="24"/>
        </w:rPr>
      </w:pPr>
      <w:r w:rsidRPr="00DE70A1">
        <w:rPr>
          <w:rFonts w:cs="Arial"/>
          <w:szCs w:val="24"/>
        </w:rPr>
        <w:t>Um dos trabalhos do CERT.br é feito por meio de cartilhas de segurança para Internet. A segunda edição do “Guia Internet Segura” apresenta recomendações destinadas ao público infantil para que estes possam aprender de forma lúdica a se proteger na Internet. Além da cartilha, são disponibilizados jogos educativos como personagens de montar, caça-palavras, jogo da memória, dominó e labirinto (CERT.BR, 2023). A conscientização dos responsáveis é oferecida pelo CERT.br pela cartilha “Guia Internet Segura - para seus filhos” que contém recomendações e sugestões para que pais e responsáveis possam orientar seus filhos a usarem a Internet de forma segura (CERT.BR, 2023).</w:t>
      </w:r>
    </w:p>
    <w:p w14:paraId="5F37156F" w14:textId="77777777" w:rsidR="006133E3" w:rsidRPr="00DE70A1" w:rsidRDefault="006133E3" w:rsidP="0001093D">
      <w:pPr>
        <w:rPr>
          <w:rFonts w:cs="Arial"/>
          <w:szCs w:val="24"/>
        </w:rPr>
      </w:pPr>
    </w:p>
    <w:p w14:paraId="094246F4" w14:textId="5C03560B" w:rsidR="000005B2" w:rsidRPr="00DE70A1" w:rsidRDefault="00BE74E5" w:rsidP="0001093D">
      <w:pPr>
        <w:ind w:firstLine="0"/>
        <w:rPr>
          <w:rFonts w:cs="Arial"/>
          <w:szCs w:val="24"/>
        </w:rPr>
      </w:pPr>
      <w:r w:rsidRPr="00DE70A1">
        <w:rPr>
          <w:rFonts w:cs="Arial"/>
          <w:szCs w:val="24"/>
        </w:rPr>
        <w:t>3.</w:t>
      </w:r>
      <w:r w:rsidR="00C76FBD">
        <w:rPr>
          <w:rFonts w:cs="Arial"/>
          <w:szCs w:val="24"/>
        </w:rPr>
        <w:t xml:space="preserve">1.4 </w:t>
      </w:r>
      <w:r w:rsidR="000005B2" w:rsidRPr="00DE70A1">
        <w:rPr>
          <w:rFonts w:cs="Arial"/>
          <w:szCs w:val="24"/>
        </w:rPr>
        <w:t>NECESSIDADE DA EDUCAÇÃO FAMILIAR</w:t>
      </w:r>
    </w:p>
    <w:p w14:paraId="544C2481" w14:textId="08215716" w:rsidR="000005B2" w:rsidRPr="00DE70A1" w:rsidRDefault="000005B2" w:rsidP="0001093D">
      <w:pPr>
        <w:ind w:firstLine="0"/>
        <w:rPr>
          <w:rFonts w:cs="Arial"/>
          <w:szCs w:val="24"/>
        </w:rPr>
      </w:pPr>
    </w:p>
    <w:p w14:paraId="0216A1E4" w14:textId="4722537B" w:rsidR="000005B2" w:rsidRPr="00DE70A1" w:rsidRDefault="000005B2" w:rsidP="0001093D">
      <w:pPr>
        <w:rPr>
          <w:rFonts w:cs="Arial"/>
          <w:szCs w:val="24"/>
        </w:rPr>
      </w:pPr>
      <w:r w:rsidRPr="00DE70A1">
        <w:rPr>
          <w:rFonts w:cs="Arial"/>
          <w:szCs w:val="24"/>
        </w:rPr>
        <w:t>A responsabilidade para proteção dos menores não se restringe apenas ao Estado e a sociedade, a família também deve atuar na garantia dos direitos fundamentais das crianças e adolescentes.</w:t>
      </w:r>
    </w:p>
    <w:p w14:paraId="0AE95E11" w14:textId="3F12385E" w:rsidR="000005B2" w:rsidRPr="00DE70A1" w:rsidRDefault="000005B2" w:rsidP="0001093D">
      <w:pPr>
        <w:rPr>
          <w:rFonts w:cs="Arial"/>
          <w:szCs w:val="24"/>
        </w:rPr>
      </w:pPr>
      <w:r w:rsidRPr="00DE70A1">
        <w:rPr>
          <w:rFonts w:cs="Arial"/>
          <w:szCs w:val="24"/>
        </w:rPr>
        <w:t>Para o CERT.br (2023), há diversas formas de atuação dos responsáveis em relação ao uso seguro da Internet para seus filhos.</w:t>
      </w:r>
    </w:p>
    <w:p w14:paraId="390940CC" w14:textId="15F7862C" w:rsidR="000005B2" w:rsidRPr="00DE70A1" w:rsidRDefault="000005B2" w:rsidP="0001093D">
      <w:pPr>
        <w:rPr>
          <w:rFonts w:cs="Arial"/>
          <w:szCs w:val="24"/>
        </w:rPr>
      </w:pPr>
      <w:r w:rsidRPr="00DE70A1">
        <w:rPr>
          <w:rFonts w:cs="Arial"/>
          <w:szCs w:val="24"/>
        </w:rPr>
        <w:t xml:space="preserve">Os pais devem estimular o diálogo educativo com seus filhos, esclarecendo dúvidas e tornando o relacionamento mais tranquilo e saudável. Devem ser observados os comportamentos dos menores de idade e supervisionado o uso </w:t>
      </w:r>
      <w:r w:rsidRPr="00DE70A1">
        <w:rPr>
          <w:rFonts w:cs="Arial"/>
          <w:szCs w:val="24"/>
        </w:rPr>
        <w:lastRenderedPageBreak/>
        <w:t>adequado da Internet. Nesse caso, a relação de confiança pais-filhos é indispensável (CERT.BR, 2023).</w:t>
      </w:r>
    </w:p>
    <w:p w14:paraId="53E2FF87" w14:textId="083B13E2" w:rsidR="000005B2" w:rsidRPr="00DE70A1" w:rsidRDefault="000005B2" w:rsidP="0001093D">
      <w:pPr>
        <w:rPr>
          <w:rFonts w:cs="Arial"/>
          <w:szCs w:val="24"/>
        </w:rPr>
      </w:pPr>
      <w:r w:rsidRPr="00DE70A1">
        <w:rPr>
          <w:rFonts w:cs="Arial"/>
          <w:szCs w:val="24"/>
        </w:rPr>
        <w:t>As crianças devem ser orientadas sobre a importância da privacidade na Internet, informadas aos limites de idade nas mídias sociais para evitar a exposição a riscos de contato com pessoas mal-intencionadas (CERT.BR, 2023).</w:t>
      </w:r>
    </w:p>
    <w:p w14:paraId="5D76694A" w14:textId="4DA44E49" w:rsidR="000005B2" w:rsidRPr="00DE70A1" w:rsidRDefault="000005B2" w:rsidP="0001093D">
      <w:pPr>
        <w:rPr>
          <w:rFonts w:cs="Arial"/>
          <w:szCs w:val="24"/>
        </w:rPr>
      </w:pPr>
      <w:r w:rsidRPr="00DE70A1">
        <w:rPr>
          <w:rFonts w:cs="Arial"/>
          <w:szCs w:val="24"/>
        </w:rPr>
        <w:t>O estabelecimento de regras é importante para o controle parental, determinar limites ao uso da Internet, desde que respeite e preserve a saúde física e mental dos filhos (CERT.BR, 2023).</w:t>
      </w:r>
    </w:p>
    <w:p w14:paraId="335C3005" w14:textId="029B6E85" w:rsidR="000005B2" w:rsidRPr="00DE70A1" w:rsidRDefault="000005B2" w:rsidP="0001093D">
      <w:pPr>
        <w:rPr>
          <w:rFonts w:cs="Arial"/>
          <w:szCs w:val="24"/>
        </w:rPr>
      </w:pPr>
      <w:r w:rsidRPr="00DE70A1">
        <w:rPr>
          <w:rFonts w:cs="Arial"/>
          <w:szCs w:val="24"/>
        </w:rPr>
        <w:t>A tecnologia pode ser uma ferramenta para os pais no controle e supervisionamento, existem recursos de segurança disponíveis em sistemas operacionais, como por exemplo, a filtragem da classificação etária dos sites de pesquisa (CERT.BR, 2023).</w:t>
      </w:r>
    </w:p>
    <w:p w14:paraId="188A736C" w14:textId="77777777" w:rsidR="00E9378A" w:rsidRPr="00DE70A1" w:rsidRDefault="000005B2" w:rsidP="0001093D">
      <w:pPr>
        <w:rPr>
          <w:rFonts w:cs="Arial"/>
          <w:szCs w:val="24"/>
        </w:rPr>
      </w:pPr>
      <w:r w:rsidRPr="00DE70A1">
        <w:rPr>
          <w:rFonts w:cs="Arial"/>
          <w:szCs w:val="24"/>
        </w:rPr>
        <w:t>Os sistemas operacionais oferecem a pais e responsáveis funcionalidades de restrição de sites e aplicativos que as crianças podem ou não acessar e com quem podem se comunicar, restrição do limite do tempo de uso diário da Internet, ferramentas que impedem a alteração de senhas e permitem a visualização de histórico de atividades, como sites e aplicativos visitados (CERT.BR, 2023).</w:t>
      </w:r>
    </w:p>
    <w:p w14:paraId="761B5600" w14:textId="54511465" w:rsidR="00E9378A" w:rsidRPr="00DE70A1" w:rsidRDefault="000005B2" w:rsidP="0001093D">
      <w:pPr>
        <w:rPr>
          <w:rFonts w:cs="Arial"/>
          <w:szCs w:val="24"/>
        </w:rPr>
      </w:pPr>
      <w:r w:rsidRPr="00DE70A1">
        <w:rPr>
          <w:rFonts w:cs="Arial"/>
          <w:szCs w:val="24"/>
        </w:rPr>
        <w:t>Além disso, os pais podem utilizar ferramentas educativas para ensinar os seus filhos. O CERT.br disponibiliza passatempos para que as crianças possam aprender de forma lúdica a se proteger e usar a Internet com segurança (CERT.BR, 2023).</w:t>
      </w:r>
    </w:p>
    <w:p w14:paraId="22B0DE74" w14:textId="77777777" w:rsidR="00875880" w:rsidRPr="00DE70A1" w:rsidRDefault="00875880" w:rsidP="0001093D">
      <w:pPr>
        <w:ind w:firstLine="0"/>
        <w:rPr>
          <w:rFonts w:cs="Arial"/>
          <w:szCs w:val="24"/>
        </w:rPr>
      </w:pPr>
    </w:p>
    <w:p w14:paraId="10A25C46" w14:textId="329564A9" w:rsidR="005643F3" w:rsidRDefault="005643F3" w:rsidP="0001093D">
      <w:pPr>
        <w:ind w:firstLine="0"/>
        <w:rPr>
          <w:rFonts w:cs="Arial"/>
          <w:b/>
          <w:bCs/>
          <w:szCs w:val="24"/>
        </w:rPr>
      </w:pPr>
      <w:r w:rsidRPr="00DE70A1">
        <w:rPr>
          <w:rFonts w:cs="Arial"/>
          <w:b/>
          <w:bCs/>
          <w:szCs w:val="24"/>
        </w:rPr>
        <w:t>CONCLUSÃO</w:t>
      </w:r>
    </w:p>
    <w:p w14:paraId="61729FBF" w14:textId="77777777" w:rsidR="00875880" w:rsidRPr="00DE70A1" w:rsidRDefault="00875880" w:rsidP="0001093D">
      <w:pPr>
        <w:ind w:firstLine="0"/>
        <w:rPr>
          <w:rFonts w:cs="Arial"/>
          <w:b/>
          <w:bCs/>
          <w:szCs w:val="24"/>
        </w:rPr>
      </w:pPr>
    </w:p>
    <w:p w14:paraId="06FA96EF" w14:textId="77777777" w:rsidR="00A33389" w:rsidRDefault="005643F3" w:rsidP="0001093D">
      <w:pPr>
        <w:rPr>
          <w:rFonts w:cs="Arial"/>
          <w:szCs w:val="24"/>
        </w:rPr>
      </w:pPr>
      <w:r w:rsidRPr="00DE70A1">
        <w:rPr>
          <w:rFonts w:cs="Arial"/>
          <w:szCs w:val="24"/>
        </w:rPr>
        <w:t>A pr</w:t>
      </w:r>
      <w:r w:rsidR="00A33389">
        <w:rPr>
          <w:rFonts w:cs="Arial"/>
          <w:szCs w:val="24"/>
        </w:rPr>
        <w:t>emissa deste estudo é discutir a necessidade de criminalizar o estupro virtual de grupos vulnerais no direito penal brasileiro, levando em consideração o progresso tecnológico e social das últimas décadas e o confronto entre aspectos jurídicos.</w:t>
      </w:r>
    </w:p>
    <w:p w14:paraId="14F574BC" w14:textId="6DC77B71" w:rsidR="005643F3" w:rsidRPr="00DE70A1" w:rsidRDefault="00A33389" w:rsidP="0001093D">
      <w:pPr>
        <w:rPr>
          <w:rFonts w:cs="Arial"/>
          <w:szCs w:val="24"/>
        </w:rPr>
      </w:pPr>
      <w:r>
        <w:rPr>
          <w:rFonts w:cs="Arial"/>
          <w:szCs w:val="24"/>
        </w:rPr>
        <w:t xml:space="preserve">A falta de uma classificação adequada tem diversas implicações para o sistema jurídico, tanto para a sociedade como para as vítimas. </w:t>
      </w:r>
    </w:p>
    <w:p w14:paraId="75586A6E" w14:textId="0EA8690F" w:rsidR="003227F2" w:rsidRDefault="00A33389" w:rsidP="0001093D">
      <w:pPr>
        <w:rPr>
          <w:rFonts w:cs="Arial"/>
          <w:szCs w:val="24"/>
        </w:rPr>
      </w:pPr>
      <w:r>
        <w:rPr>
          <w:rFonts w:cs="Arial"/>
          <w:szCs w:val="24"/>
        </w:rPr>
        <w:t>Como mencionado anteriormente, as crianças são extremamente vulneráveis no mundo digital, especialmente se forem expostas à internet nos primeiros anos.</w:t>
      </w:r>
      <w:r w:rsidR="003227F2">
        <w:rPr>
          <w:rFonts w:cs="Arial"/>
          <w:szCs w:val="24"/>
        </w:rPr>
        <w:t xml:space="preserve"> </w:t>
      </w:r>
    </w:p>
    <w:p w14:paraId="5F7224CD" w14:textId="64F422CE" w:rsidR="005643F3" w:rsidRPr="00DE70A1" w:rsidRDefault="005643F3" w:rsidP="003227F2">
      <w:pPr>
        <w:rPr>
          <w:rFonts w:cs="Arial"/>
          <w:szCs w:val="24"/>
        </w:rPr>
      </w:pPr>
      <w:r w:rsidRPr="00DE70A1">
        <w:rPr>
          <w:rFonts w:cs="Arial"/>
          <w:szCs w:val="24"/>
        </w:rPr>
        <w:t xml:space="preserve">A </w:t>
      </w:r>
      <w:r w:rsidR="003227F2">
        <w:rPr>
          <w:rFonts w:cs="Arial"/>
          <w:szCs w:val="24"/>
        </w:rPr>
        <w:t>falt</w:t>
      </w:r>
      <w:r w:rsidRPr="00DE70A1">
        <w:rPr>
          <w:rFonts w:cs="Arial"/>
          <w:szCs w:val="24"/>
        </w:rPr>
        <w:t>a legislativa</w:t>
      </w:r>
      <w:r w:rsidR="003227F2">
        <w:rPr>
          <w:rFonts w:cs="Arial"/>
          <w:szCs w:val="24"/>
        </w:rPr>
        <w:t xml:space="preserve"> levou os juristas a compreender que este tr</w:t>
      </w:r>
      <w:r w:rsidR="00F0134D">
        <w:rPr>
          <w:rFonts w:cs="Arial"/>
          <w:szCs w:val="24"/>
        </w:rPr>
        <w:t>a</w:t>
      </w:r>
      <w:r w:rsidR="003227F2">
        <w:rPr>
          <w:rFonts w:cs="Arial"/>
          <w:szCs w:val="24"/>
        </w:rPr>
        <w:t xml:space="preserve">balho está encapsulado nos princípios da dignidade humana, da proporcionalidade, da proteção integral e da legalidade das crianças e dos adolescentes, e que esta é a primeira </w:t>
      </w:r>
      <w:r w:rsidR="003227F2">
        <w:rPr>
          <w:rFonts w:cs="Arial"/>
          <w:szCs w:val="24"/>
        </w:rPr>
        <w:lastRenderedPageBreak/>
        <w:t>legislação contra este crime. Também destaca e apresenta recomendações existentes que precisam ser implementadas para aumentar a conscientização das pessoas vulneráveis e combater o estupro cibernético.</w:t>
      </w:r>
    </w:p>
    <w:p w14:paraId="69D8B06F" w14:textId="12C6D88A" w:rsidR="005643F3" w:rsidRPr="00DE70A1" w:rsidRDefault="003227F2" w:rsidP="0001093D">
      <w:pPr>
        <w:rPr>
          <w:rFonts w:cs="Arial"/>
          <w:szCs w:val="24"/>
        </w:rPr>
      </w:pPr>
      <w:r>
        <w:rPr>
          <w:rFonts w:cs="Arial"/>
          <w:szCs w:val="24"/>
        </w:rPr>
        <w:t xml:space="preserve">Este </w:t>
      </w:r>
      <w:r w:rsidR="00BD00E7">
        <w:rPr>
          <w:rFonts w:cs="Arial"/>
          <w:szCs w:val="24"/>
        </w:rPr>
        <w:t>é</w:t>
      </w:r>
      <w:r>
        <w:rPr>
          <w:rFonts w:cs="Arial"/>
          <w:szCs w:val="24"/>
        </w:rPr>
        <w:t xml:space="preserve"> um tema </w:t>
      </w:r>
      <w:r w:rsidR="005643F3" w:rsidRPr="00DE70A1">
        <w:rPr>
          <w:rFonts w:cs="Arial"/>
          <w:szCs w:val="24"/>
        </w:rPr>
        <w:t xml:space="preserve">relevante e atual, </w:t>
      </w:r>
      <w:r>
        <w:rPr>
          <w:rFonts w:cs="Arial"/>
          <w:szCs w:val="24"/>
        </w:rPr>
        <w:t>pois a crianças e os adolescentes precisam de proteção total.</w:t>
      </w:r>
    </w:p>
    <w:p w14:paraId="4B32F6D6" w14:textId="7B4A9B45" w:rsidR="00127B96" w:rsidRDefault="00127B96" w:rsidP="0001093D">
      <w:pPr>
        <w:rPr>
          <w:rFonts w:cs="Arial"/>
          <w:szCs w:val="24"/>
        </w:rPr>
      </w:pPr>
      <w:r>
        <w:rPr>
          <w:rFonts w:cs="Arial"/>
          <w:szCs w:val="24"/>
        </w:rPr>
        <w:t>No entanto, é razoável concluir que certos tipos d</w:t>
      </w:r>
      <w:r w:rsidR="00BD00E7">
        <w:rPr>
          <w:rFonts w:cs="Arial"/>
          <w:szCs w:val="24"/>
        </w:rPr>
        <w:t>e</w:t>
      </w:r>
      <w:r>
        <w:rPr>
          <w:rFonts w:cs="Arial"/>
          <w:szCs w:val="24"/>
        </w:rPr>
        <w:t xml:space="preserve"> infrações t</w:t>
      </w:r>
      <w:r w:rsidR="00BD00E7">
        <w:rPr>
          <w:rFonts w:cs="Arial"/>
          <w:szCs w:val="24"/>
        </w:rPr>
        <w:t>ê</w:t>
      </w:r>
      <w:r>
        <w:rPr>
          <w:rFonts w:cs="Arial"/>
          <w:szCs w:val="24"/>
        </w:rPr>
        <w:t>m uma base jurídica adequada, o que aumenta a segurança jurídica permite aos juízes utilizar parâmetros apropriados para o nível de consideração para evitar a violação do princípio da proporcionalidade.</w:t>
      </w:r>
    </w:p>
    <w:p w14:paraId="2F103EF5" w14:textId="37139637" w:rsidR="000005B2" w:rsidRPr="00DB5E49" w:rsidRDefault="005643F3" w:rsidP="00DB5E49">
      <w:pPr>
        <w:rPr>
          <w:rFonts w:cs="Arial"/>
          <w:szCs w:val="24"/>
        </w:rPr>
      </w:pPr>
      <w:r w:rsidRPr="00DE70A1">
        <w:rPr>
          <w:rFonts w:cs="Arial"/>
          <w:szCs w:val="24"/>
        </w:rPr>
        <w:t>Posto isso, razoável que se conclua pela existência de um fundamento jurídico relevante para um tipo penal específico, gerando maior segurança jurídica e permitindo que o magistrado possa ter parâmetros adequados ao grau de ponderação para não ferir o princípio da proporcionalidade.</w:t>
      </w:r>
    </w:p>
    <w:p w14:paraId="22D0A5F3" w14:textId="77777777" w:rsidR="002D4DDE" w:rsidRPr="001D33AC" w:rsidRDefault="002D4DDE" w:rsidP="00DE70A1">
      <w:pPr>
        <w:spacing w:line="240" w:lineRule="auto"/>
        <w:ind w:firstLine="0"/>
        <w:rPr>
          <w:rFonts w:eastAsiaTheme="minorEastAsia" w:cs="Arial"/>
          <w:b/>
          <w:bCs/>
          <w:szCs w:val="24"/>
        </w:rPr>
      </w:pPr>
    </w:p>
    <w:p w14:paraId="4205C75F" w14:textId="77777777" w:rsidR="002D4DDE" w:rsidRPr="001D33AC" w:rsidRDefault="002D4DDE" w:rsidP="00DE70A1">
      <w:pPr>
        <w:spacing w:line="240" w:lineRule="auto"/>
        <w:ind w:firstLine="0"/>
        <w:rPr>
          <w:rFonts w:eastAsiaTheme="minorEastAsia" w:cs="Arial"/>
          <w:b/>
          <w:bCs/>
          <w:szCs w:val="24"/>
        </w:rPr>
      </w:pPr>
    </w:p>
    <w:p w14:paraId="111B098F" w14:textId="1B5EB398" w:rsidR="0006533A" w:rsidRDefault="0006533A" w:rsidP="00DE70A1">
      <w:pPr>
        <w:spacing w:line="240" w:lineRule="auto"/>
        <w:ind w:firstLine="0"/>
        <w:rPr>
          <w:rFonts w:eastAsiaTheme="minorEastAsia" w:cs="Arial"/>
          <w:b/>
          <w:bCs/>
          <w:szCs w:val="24"/>
        </w:rPr>
      </w:pPr>
      <w:r w:rsidRPr="00C12F17">
        <w:rPr>
          <w:rFonts w:eastAsiaTheme="minorEastAsia" w:cs="Arial"/>
          <w:b/>
          <w:bCs/>
          <w:szCs w:val="24"/>
        </w:rPr>
        <w:t>REFER</w:t>
      </w:r>
      <w:r w:rsidR="000B0714" w:rsidRPr="00C12F17">
        <w:rPr>
          <w:rFonts w:eastAsiaTheme="minorEastAsia" w:cs="Arial"/>
          <w:b/>
          <w:bCs/>
          <w:szCs w:val="24"/>
        </w:rPr>
        <w:t>Ê</w:t>
      </w:r>
      <w:r w:rsidRPr="00C12F17">
        <w:rPr>
          <w:rFonts w:eastAsiaTheme="minorEastAsia" w:cs="Arial"/>
          <w:b/>
          <w:bCs/>
          <w:szCs w:val="24"/>
        </w:rPr>
        <w:t>NCIAS</w:t>
      </w:r>
    </w:p>
    <w:p w14:paraId="1B1C7CC1" w14:textId="2EEAAF60" w:rsidR="002E011B" w:rsidRDefault="002E011B" w:rsidP="00DE70A1">
      <w:pPr>
        <w:spacing w:line="240" w:lineRule="auto"/>
        <w:ind w:firstLine="0"/>
        <w:rPr>
          <w:rFonts w:eastAsiaTheme="minorEastAsia" w:cs="Arial"/>
          <w:b/>
          <w:bCs/>
          <w:szCs w:val="24"/>
        </w:rPr>
      </w:pPr>
    </w:p>
    <w:p w14:paraId="7C56BAFE" w14:textId="6A463696" w:rsidR="002E011B" w:rsidRDefault="002E011B" w:rsidP="00DE70A1">
      <w:pPr>
        <w:spacing w:line="240" w:lineRule="auto"/>
        <w:ind w:firstLine="0"/>
      </w:pPr>
      <w:r>
        <w:t xml:space="preserve">CEGALLA, Domingos Paschoal, </w:t>
      </w:r>
      <w:r w:rsidRPr="002E011B">
        <w:rPr>
          <w:b/>
          <w:bCs/>
        </w:rPr>
        <w:t>Dicionário</w:t>
      </w:r>
      <w:r>
        <w:t>. Edição: 1</w:t>
      </w:r>
    </w:p>
    <w:p w14:paraId="22A91660" w14:textId="4BCC1A58" w:rsidR="00430372" w:rsidRDefault="00430372" w:rsidP="00DE70A1">
      <w:pPr>
        <w:spacing w:line="240" w:lineRule="auto"/>
        <w:ind w:firstLine="0"/>
      </w:pPr>
    </w:p>
    <w:p w14:paraId="6B3E10CA" w14:textId="77777777" w:rsidR="00430372" w:rsidRPr="00430372" w:rsidRDefault="00430372" w:rsidP="00430372">
      <w:pPr>
        <w:spacing w:line="240" w:lineRule="auto"/>
        <w:ind w:firstLine="0"/>
        <w:rPr>
          <w:rFonts w:cs="Arial"/>
          <w:szCs w:val="24"/>
        </w:rPr>
      </w:pPr>
      <w:r w:rsidRPr="002D367E">
        <w:rPr>
          <w:rFonts w:cs="Arial"/>
          <w:szCs w:val="24"/>
        </w:rPr>
        <w:t xml:space="preserve">CUNHA, Rogério Sanches. </w:t>
      </w:r>
      <w:r w:rsidRPr="002D367E">
        <w:rPr>
          <w:rFonts w:cs="Arial"/>
          <w:b/>
          <w:bCs/>
          <w:szCs w:val="24"/>
        </w:rPr>
        <w:t>Manual direito penal: parte especial</w:t>
      </w:r>
      <w:r w:rsidRPr="002D367E">
        <w:rPr>
          <w:rFonts w:cs="Arial"/>
          <w:szCs w:val="24"/>
        </w:rPr>
        <w:t xml:space="preserve"> (</w:t>
      </w:r>
      <w:proofErr w:type="spellStart"/>
      <w:r w:rsidRPr="002D367E">
        <w:rPr>
          <w:rFonts w:cs="Arial"/>
          <w:szCs w:val="24"/>
        </w:rPr>
        <w:t>arts</w:t>
      </w:r>
      <w:proofErr w:type="spellEnd"/>
      <w:r w:rsidRPr="002D367E">
        <w:rPr>
          <w:rFonts w:cs="Arial"/>
          <w:szCs w:val="24"/>
        </w:rPr>
        <w:t xml:space="preserve">. </w:t>
      </w:r>
      <w:r w:rsidRPr="00430372">
        <w:rPr>
          <w:rFonts w:cs="Arial"/>
          <w:szCs w:val="24"/>
        </w:rPr>
        <w:t xml:space="preserve">121 ao 361). 12. ed. Salvador: </w:t>
      </w:r>
      <w:proofErr w:type="spellStart"/>
      <w:r w:rsidRPr="00430372">
        <w:rPr>
          <w:rFonts w:cs="Arial"/>
          <w:szCs w:val="24"/>
        </w:rPr>
        <w:t>Juspodivm</w:t>
      </w:r>
      <w:proofErr w:type="spellEnd"/>
      <w:r w:rsidRPr="00430372">
        <w:rPr>
          <w:rFonts w:cs="Arial"/>
          <w:szCs w:val="24"/>
        </w:rPr>
        <w:t>, 2020. 1.088 p.</w:t>
      </w:r>
    </w:p>
    <w:p w14:paraId="471701A7" w14:textId="77777777" w:rsidR="00430372" w:rsidRPr="00430372" w:rsidRDefault="00430372" w:rsidP="00430372">
      <w:pPr>
        <w:spacing w:line="240" w:lineRule="auto"/>
        <w:ind w:firstLine="0"/>
        <w:rPr>
          <w:rFonts w:cs="Arial"/>
          <w:szCs w:val="24"/>
        </w:rPr>
      </w:pPr>
    </w:p>
    <w:p w14:paraId="58A74FA3" w14:textId="77777777" w:rsidR="00430372" w:rsidRPr="00034488" w:rsidRDefault="00430372" w:rsidP="00430372">
      <w:pPr>
        <w:spacing w:line="240" w:lineRule="auto"/>
        <w:ind w:firstLine="0"/>
        <w:rPr>
          <w:rFonts w:cs="Arial"/>
          <w:color w:val="0D0D0D"/>
          <w:szCs w:val="24"/>
          <w:shd w:val="clear" w:color="auto" w:fill="FFFFFF"/>
        </w:rPr>
      </w:pPr>
      <w:r w:rsidRPr="00034488">
        <w:rPr>
          <w:rFonts w:cs="Arial"/>
          <w:color w:val="0D0D0D"/>
          <w:szCs w:val="24"/>
          <w:shd w:val="clear" w:color="auto" w:fill="FFFFFF"/>
        </w:rPr>
        <w:t xml:space="preserve">GRANCHI, Giulia. Como promotor do RS conseguiu primeira condenação por estupro virtual no Brasil. BBC NEWS BRASIL, [S. I.], 4 abr. 2023. Disponível em: </w:t>
      </w:r>
      <w:hyperlink r:id="rId13" w:history="1">
        <w:r w:rsidRPr="00034488">
          <w:rPr>
            <w:rStyle w:val="Hyperlink"/>
            <w:rFonts w:cs="Arial"/>
            <w:szCs w:val="24"/>
            <w:shd w:val="clear" w:color="auto" w:fill="FFFFFF"/>
          </w:rPr>
          <w:t>https://www.bbc.com/portuguese/articles/cyxpw613pd4o</w:t>
        </w:r>
      </w:hyperlink>
      <w:r w:rsidRPr="00034488">
        <w:rPr>
          <w:rFonts w:cs="Arial"/>
          <w:color w:val="0D0D0D"/>
          <w:szCs w:val="24"/>
          <w:shd w:val="clear" w:color="auto" w:fill="FFFFFF"/>
        </w:rPr>
        <w:t>. Acesso em 02 dez 2023.</w:t>
      </w:r>
    </w:p>
    <w:p w14:paraId="25A7169A" w14:textId="77777777" w:rsidR="00430372" w:rsidRPr="00034488" w:rsidRDefault="00430372" w:rsidP="00430372">
      <w:pPr>
        <w:spacing w:line="240" w:lineRule="auto"/>
        <w:ind w:firstLine="0"/>
        <w:rPr>
          <w:rFonts w:cs="Arial"/>
          <w:color w:val="0D0D0D"/>
          <w:szCs w:val="24"/>
          <w:shd w:val="clear" w:color="auto" w:fill="FFFFFF"/>
        </w:rPr>
      </w:pPr>
    </w:p>
    <w:p w14:paraId="161AEB7D" w14:textId="77777777" w:rsidR="00430372" w:rsidRDefault="00430372" w:rsidP="00430372">
      <w:pPr>
        <w:pStyle w:val="NormalWeb"/>
        <w:shd w:val="clear" w:color="auto" w:fill="FFFFFF"/>
        <w:spacing w:before="0" w:beforeAutospacing="0" w:after="0" w:afterAutospacing="0"/>
        <w:jc w:val="both"/>
        <w:rPr>
          <w:rFonts w:ascii="Arial" w:hAnsi="Arial" w:cs="Arial"/>
          <w:spacing w:val="2"/>
        </w:rPr>
      </w:pPr>
      <w:r w:rsidRPr="00034488">
        <w:rPr>
          <w:rFonts w:ascii="Arial" w:hAnsi="Arial" w:cs="Arial"/>
          <w:spacing w:val="2"/>
        </w:rPr>
        <w:t>GRECO, Rogério. </w:t>
      </w:r>
      <w:hyperlink r:id="rId14" w:tooltip="DECRETO-LEI No 2.848, DE 7 DE DEZEMBRO DE 1940." w:history="1">
        <w:r w:rsidRPr="00034488">
          <w:rPr>
            <w:rStyle w:val="Hyperlink"/>
            <w:rFonts w:ascii="Arial" w:hAnsi="Arial" w:cs="Arial"/>
            <w:b/>
            <w:bCs/>
            <w:color w:val="auto"/>
            <w:spacing w:val="2"/>
            <w:u w:val="none"/>
          </w:rPr>
          <w:t>Código Penal</w:t>
        </w:r>
      </w:hyperlink>
      <w:r w:rsidRPr="00034488">
        <w:rPr>
          <w:rFonts w:ascii="Arial" w:hAnsi="Arial" w:cs="Arial"/>
          <w:b/>
          <w:bCs/>
          <w:spacing w:val="2"/>
        </w:rPr>
        <w:t> </w:t>
      </w:r>
      <w:r w:rsidRPr="00034488">
        <w:rPr>
          <w:rFonts w:ascii="Arial" w:hAnsi="Arial" w:cs="Arial"/>
          <w:spacing w:val="2"/>
        </w:rPr>
        <w:t>Comentado. 5ª ed. Niterói, RJ: impetus,2011.</w:t>
      </w:r>
    </w:p>
    <w:p w14:paraId="21C8D036" w14:textId="77777777" w:rsidR="00430372" w:rsidRDefault="00430372" w:rsidP="00430372">
      <w:pPr>
        <w:pStyle w:val="NormalWeb"/>
        <w:shd w:val="clear" w:color="auto" w:fill="FFFFFF"/>
        <w:spacing w:before="0" w:beforeAutospacing="0" w:after="0" w:afterAutospacing="0"/>
        <w:jc w:val="both"/>
        <w:rPr>
          <w:rFonts w:ascii="Arial" w:hAnsi="Arial" w:cs="Arial"/>
          <w:spacing w:val="2"/>
        </w:rPr>
      </w:pPr>
    </w:p>
    <w:p w14:paraId="2FE86B21" w14:textId="77777777" w:rsidR="00430372" w:rsidRDefault="00430372" w:rsidP="00430372">
      <w:pPr>
        <w:pStyle w:val="NormalWeb"/>
        <w:shd w:val="clear" w:color="auto" w:fill="FFFFFF"/>
        <w:spacing w:before="0" w:beforeAutospacing="0" w:after="0" w:afterAutospacing="0"/>
        <w:jc w:val="both"/>
        <w:rPr>
          <w:rFonts w:ascii="Arial" w:hAnsi="Arial" w:cs="Arial"/>
          <w:spacing w:val="2"/>
        </w:rPr>
      </w:pPr>
      <w:r w:rsidRPr="00034488">
        <w:rPr>
          <w:rFonts w:ascii="Arial" w:hAnsi="Arial" w:cs="Arial"/>
          <w:spacing w:val="2"/>
        </w:rPr>
        <w:t xml:space="preserve">GRECO, Rogério. </w:t>
      </w:r>
      <w:r w:rsidRPr="00034488">
        <w:rPr>
          <w:rFonts w:ascii="Arial" w:hAnsi="Arial" w:cs="Arial"/>
          <w:b/>
          <w:bCs/>
          <w:spacing w:val="2"/>
        </w:rPr>
        <w:t>Curso de Direito Penal: parte especial</w:t>
      </w:r>
      <w:r w:rsidRPr="00034488">
        <w:rPr>
          <w:rFonts w:ascii="Arial" w:hAnsi="Arial" w:cs="Arial"/>
          <w:spacing w:val="2"/>
        </w:rPr>
        <w:t>, volume III / Rogério Greco. – 14ª ed. Niterói, RJ: Impetus:2017.</w:t>
      </w:r>
    </w:p>
    <w:p w14:paraId="02629DB8" w14:textId="77777777" w:rsidR="00430372" w:rsidRDefault="00430372" w:rsidP="00430372">
      <w:pPr>
        <w:pStyle w:val="NormalWeb"/>
        <w:shd w:val="clear" w:color="auto" w:fill="FFFFFF"/>
        <w:spacing w:before="0" w:beforeAutospacing="0" w:after="0" w:afterAutospacing="0"/>
        <w:jc w:val="both"/>
        <w:rPr>
          <w:rFonts w:ascii="Arial" w:hAnsi="Arial" w:cs="Arial"/>
          <w:spacing w:val="2"/>
        </w:rPr>
      </w:pPr>
      <w:r w:rsidRPr="00034488">
        <w:rPr>
          <w:rFonts w:ascii="Arial" w:hAnsi="Arial" w:cs="Arial"/>
          <w:spacing w:val="2"/>
        </w:rPr>
        <w:t xml:space="preserve"> </w:t>
      </w:r>
    </w:p>
    <w:p w14:paraId="35AFCF49" w14:textId="77777777" w:rsidR="003B1E9A" w:rsidRDefault="00430372" w:rsidP="00430372">
      <w:pPr>
        <w:pStyle w:val="NormalWeb"/>
        <w:shd w:val="clear" w:color="auto" w:fill="FFFFFF"/>
        <w:spacing w:before="0" w:beforeAutospacing="0" w:after="480" w:afterAutospacing="0"/>
        <w:jc w:val="both"/>
        <w:rPr>
          <w:rFonts w:ascii="Arial" w:hAnsi="Arial" w:cs="Arial"/>
          <w:spacing w:val="2"/>
        </w:rPr>
      </w:pPr>
      <w:r w:rsidRPr="002D367E">
        <w:rPr>
          <w:rFonts w:ascii="Arial" w:hAnsi="Arial" w:cs="Arial"/>
          <w:spacing w:val="2"/>
        </w:rPr>
        <w:t xml:space="preserve">GRECO, Rogério. </w:t>
      </w:r>
      <w:r w:rsidRPr="002D367E">
        <w:rPr>
          <w:rFonts w:ascii="Arial" w:hAnsi="Arial" w:cs="Arial"/>
          <w:b/>
          <w:bCs/>
          <w:spacing w:val="2"/>
        </w:rPr>
        <w:t>Curso de direito penal: volume 3</w:t>
      </w:r>
      <w:r w:rsidRPr="002D367E">
        <w:rPr>
          <w:rFonts w:ascii="Arial" w:hAnsi="Arial" w:cs="Arial"/>
          <w:spacing w:val="2"/>
        </w:rPr>
        <w:t>: parte especial: artigos 213 a 361 do código penal. - 19. ed. - Barueri [SP]: Atlas, 2022.</w:t>
      </w:r>
    </w:p>
    <w:p w14:paraId="46FCDC9A" w14:textId="0D9203FE" w:rsidR="00F72291" w:rsidRPr="00430372" w:rsidRDefault="004347EE" w:rsidP="00430372">
      <w:pPr>
        <w:pStyle w:val="NormalWeb"/>
        <w:shd w:val="clear" w:color="auto" w:fill="FFFFFF"/>
        <w:spacing w:before="0" w:beforeAutospacing="0" w:after="480" w:afterAutospacing="0"/>
        <w:jc w:val="both"/>
        <w:rPr>
          <w:rFonts w:ascii="Arial" w:hAnsi="Arial" w:cs="Arial"/>
          <w:spacing w:val="2"/>
        </w:rPr>
      </w:pPr>
      <w:r w:rsidRPr="00DE70A1">
        <w:rPr>
          <w:rFonts w:cs="Arial"/>
          <w:color w:val="0D0D0D"/>
          <w:shd w:val="clear" w:color="auto" w:fill="FFFFFF"/>
          <w:lang w:val="en-US"/>
        </w:rPr>
        <w:t>HINDUJA, S., &amp; PATCHIN, J. W</w:t>
      </w:r>
      <w:r w:rsidR="00F72291" w:rsidRPr="00DE70A1">
        <w:rPr>
          <w:rFonts w:cs="Arial"/>
          <w:color w:val="0D0D0D"/>
          <w:shd w:val="clear" w:color="auto" w:fill="FFFFFF"/>
          <w:lang w:val="en-US"/>
        </w:rPr>
        <w:t xml:space="preserve">. </w:t>
      </w:r>
      <w:r w:rsidR="00F72291" w:rsidRPr="00DE70A1">
        <w:rPr>
          <w:rFonts w:cs="Arial"/>
          <w:b/>
          <w:bCs/>
          <w:i/>
          <w:iCs/>
          <w:color w:val="0D0D0D"/>
          <w:shd w:val="clear" w:color="auto" w:fill="FFFFFF"/>
          <w:lang w:val="en-US"/>
        </w:rPr>
        <w:t>"Bullying beyond the schoolyard: Preventing and responding to cyberbullying."</w:t>
      </w:r>
      <w:r w:rsidR="00F72291" w:rsidRPr="00DE70A1">
        <w:rPr>
          <w:rFonts w:cs="Arial"/>
          <w:color w:val="0D0D0D"/>
          <w:shd w:val="clear" w:color="auto" w:fill="FFFFFF"/>
          <w:lang w:val="en-US"/>
        </w:rPr>
        <w:t xml:space="preserve"> </w:t>
      </w:r>
      <w:r w:rsidR="00F72291" w:rsidRPr="00DE70A1">
        <w:rPr>
          <w:rFonts w:cs="Arial"/>
          <w:color w:val="0D0D0D"/>
          <w:shd w:val="clear" w:color="auto" w:fill="FFFFFF"/>
        </w:rPr>
        <w:t xml:space="preserve">Thousand Oaks, CA: </w:t>
      </w:r>
      <w:proofErr w:type="spellStart"/>
      <w:r w:rsidR="00F72291" w:rsidRPr="00DE70A1">
        <w:rPr>
          <w:rFonts w:cs="Arial"/>
          <w:color w:val="0D0D0D"/>
          <w:shd w:val="clear" w:color="auto" w:fill="FFFFFF"/>
        </w:rPr>
        <w:t>Sage</w:t>
      </w:r>
      <w:proofErr w:type="spellEnd"/>
      <w:r w:rsidR="00F72291" w:rsidRPr="00DE70A1">
        <w:rPr>
          <w:rFonts w:cs="Arial"/>
          <w:color w:val="0D0D0D"/>
          <w:shd w:val="clear" w:color="auto" w:fill="FFFFFF"/>
        </w:rPr>
        <w:t xml:space="preserve"> </w:t>
      </w:r>
      <w:proofErr w:type="spellStart"/>
      <w:r w:rsidR="00F72291" w:rsidRPr="00DE70A1">
        <w:rPr>
          <w:rFonts w:cs="Arial"/>
          <w:color w:val="0D0D0D"/>
          <w:shd w:val="clear" w:color="auto" w:fill="FFFFFF"/>
        </w:rPr>
        <w:t>Publications</w:t>
      </w:r>
      <w:proofErr w:type="spellEnd"/>
      <w:r w:rsidR="00F72291" w:rsidRPr="00DE70A1">
        <w:rPr>
          <w:rFonts w:cs="Arial"/>
          <w:color w:val="0D0D0D"/>
          <w:shd w:val="clear" w:color="auto" w:fill="FFFFFF"/>
        </w:rPr>
        <w:t>. 2015.</w:t>
      </w:r>
    </w:p>
    <w:p w14:paraId="350DE9BA" w14:textId="76E3F27A" w:rsidR="001E1338" w:rsidRPr="00DE70A1" w:rsidRDefault="001E1338" w:rsidP="00DE70A1">
      <w:pPr>
        <w:spacing w:line="240" w:lineRule="auto"/>
        <w:ind w:firstLine="0"/>
        <w:rPr>
          <w:rFonts w:cs="Arial"/>
          <w:szCs w:val="24"/>
        </w:rPr>
      </w:pPr>
      <w:r w:rsidRPr="00DE70A1">
        <w:rPr>
          <w:rFonts w:cs="Arial"/>
          <w:b/>
          <w:bCs/>
          <w:szCs w:val="24"/>
        </w:rPr>
        <w:t>Homem que usava perfil falso para coagir adolescente a praticar atos libidinosos é condenado a 11 anos de prisão por estupro na modalidade virtual.</w:t>
      </w:r>
      <w:r w:rsidRPr="00DE70A1">
        <w:rPr>
          <w:rFonts w:cs="Arial"/>
          <w:szCs w:val="24"/>
        </w:rPr>
        <w:t xml:space="preserve"> Disponível em: </w:t>
      </w:r>
      <w:hyperlink r:id="rId15" w:tgtFrame="_new" w:history="1">
        <w:r w:rsidRPr="00DE70A1">
          <w:rPr>
            <w:rStyle w:val="Hyperlink"/>
            <w:rFonts w:cs="Arial"/>
            <w:szCs w:val="24"/>
          </w:rPr>
          <w:t>https://cgn.inf.br/noticia/1113578/homem-que-usava-perfil-falso-para-coagir-adolescente-a-praticar-atos-libidinosos-e-condenado-a-11-anos-de-prisao-por-estupro-na-modalidade-virtual</w:t>
        </w:r>
      </w:hyperlink>
      <w:r w:rsidRPr="00DE70A1">
        <w:rPr>
          <w:rFonts w:cs="Arial"/>
          <w:szCs w:val="24"/>
        </w:rPr>
        <w:t>. Acesso em 02 dez 2023.</w:t>
      </w:r>
    </w:p>
    <w:p w14:paraId="23D81E44" w14:textId="77777777" w:rsidR="001E1338" w:rsidRPr="00DE70A1" w:rsidRDefault="001E1338" w:rsidP="00DE70A1">
      <w:pPr>
        <w:spacing w:line="240" w:lineRule="auto"/>
        <w:ind w:firstLine="0"/>
        <w:rPr>
          <w:rFonts w:cs="Arial"/>
          <w:szCs w:val="24"/>
        </w:rPr>
      </w:pPr>
    </w:p>
    <w:p w14:paraId="7EB37465" w14:textId="585A861E" w:rsidR="00F05D06" w:rsidRPr="00DE70A1" w:rsidRDefault="00F05D06" w:rsidP="00DE70A1">
      <w:pPr>
        <w:spacing w:line="240" w:lineRule="auto"/>
        <w:ind w:firstLine="0"/>
        <w:rPr>
          <w:rFonts w:cs="Arial"/>
          <w:szCs w:val="24"/>
        </w:rPr>
      </w:pPr>
      <w:r w:rsidRPr="00DE70A1">
        <w:rPr>
          <w:rFonts w:cs="Arial"/>
          <w:szCs w:val="24"/>
        </w:rPr>
        <w:t xml:space="preserve">JORNAL DA USP. </w:t>
      </w:r>
      <w:r w:rsidRPr="00DE70A1">
        <w:rPr>
          <w:rFonts w:cs="Arial"/>
          <w:b/>
          <w:bCs/>
          <w:szCs w:val="24"/>
        </w:rPr>
        <w:t xml:space="preserve">Casos de pedofilia virtual se multiplicam no </w:t>
      </w:r>
      <w:r w:rsidR="001703C2" w:rsidRPr="00DE70A1">
        <w:rPr>
          <w:rFonts w:cs="Arial"/>
          <w:b/>
          <w:bCs/>
          <w:szCs w:val="24"/>
        </w:rPr>
        <w:t>B</w:t>
      </w:r>
      <w:r w:rsidRPr="00DE70A1">
        <w:rPr>
          <w:rFonts w:cs="Arial"/>
          <w:b/>
          <w:bCs/>
          <w:szCs w:val="24"/>
        </w:rPr>
        <w:t>rasil com os avanços da Inteligência Artificial.</w:t>
      </w:r>
      <w:r w:rsidRPr="00DE70A1">
        <w:rPr>
          <w:rFonts w:cs="Arial"/>
          <w:szCs w:val="24"/>
        </w:rPr>
        <w:t xml:space="preserve"> Jornal da USP. São Paulo. 02 dez 2023. Disponível em: </w:t>
      </w:r>
      <w:hyperlink r:id="rId16" w:tgtFrame="_new" w:history="1">
        <w:r w:rsidRPr="00DE70A1">
          <w:rPr>
            <w:rStyle w:val="Hyperlink"/>
            <w:rFonts w:cs="Arial"/>
            <w:szCs w:val="24"/>
          </w:rPr>
          <w:t>https://jornal.usp.br/atualidades/casos-de-pedofilia-virtual-se-multiplicam-no-brasil-com-os-avancos-da-inteligencia-artificial/</w:t>
        </w:r>
      </w:hyperlink>
      <w:r w:rsidRPr="00DE70A1">
        <w:rPr>
          <w:rFonts w:cs="Arial"/>
          <w:szCs w:val="24"/>
        </w:rPr>
        <w:t>. Acesso em 02 dez 2023.</w:t>
      </w:r>
    </w:p>
    <w:p w14:paraId="58B6F426" w14:textId="52083645" w:rsidR="00F05D06" w:rsidRDefault="00F05D06" w:rsidP="00DE70A1">
      <w:pPr>
        <w:spacing w:line="240" w:lineRule="auto"/>
        <w:ind w:firstLine="0"/>
        <w:rPr>
          <w:rFonts w:cs="Arial"/>
          <w:szCs w:val="24"/>
        </w:rPr>
      </w:pPr>
    </w:p>
    <w:p w14:paraId="10D532E4" w14:textId="6EB4509A" w:rsidR="00FD375E" w:rsidRDefault="00FD375E" w:rsidP="00FD375E">
      <w:pPr>
        <w:spacing w:line="240" w:lineRule="auto"/>
        <w:ind w:firstLine="0"/>
        <w:rPr>
          <w:rFonts w:cs="Arial"/>
          <w:szCs w:val="24"/>
        </w:rPr>
      </w:pPr>
      <w:r>
        <w:rPr>
          <w:rFonts w:cs="Arial"/>
          <w:szCs w:val="24"/>
        </w:rPr>
        <w:t xml:space="preserve">KORNDOERFER, Rafaela. </w:t>
      </w:r>
      <w:r w:rsidRPr="00FD375E">
        <w:rPr>
          <w:rFonts w:cs="Arial"/>
          <w:b/>
          <w:bCs/>
          <w:szCs w:val="24"/>
        </w:rPr>
        <w:t>Possibilidade jurídica do estupro virtual de vulnerável</w:t>
      </w:r>
      <w:r w:rsidRPr="00FD375E">
        <w:rPr>
          <w:rFonts w:cs="Arial"/>
          <w:szCs w:val="24"/>
        </w:rPr>
        <w:t xml:space="preserve">. Orientador: </w:t>
      </w:r>
      <w:r>
        <w:rPr>
          <w:rFonts w:cs="Arial"/>
          <w:szCs w:val="24"/>
        </w:rPr>
        <w:t>Â</w:t>
      </w:r>
      <w:r w:rsidRPr="00FD375E">
        <w:rPr>
          <w:rFonts w:cs="Arial"/>
          <w:szCs w:val="24"/>
        </w:rPr>
        <w:t>ngelo Roberto Ilha da Silva. 2021. Monografia para conclusão de curso (Bacharelado em Ciências Jurídicas e Sociais) - Faculdade de Direito da Universidade Federal do Rio Grande do Sul, Porto Alegre, 2021.</w:t>
      </w:r>
    </w:p>
    <w:p w14:paraId="16850CB3" w14:textId="77777777" w:rsidR="00361908" w:rsidRPr="00FD375E" w:rsidRDefault="00361908" w:rsidP="00FD375E">
      <w:pPr>
        <w:spacing w:line="240" w:lineRule="auto"/>
        <w:ind w:firstLine="0"/>
        <w:rPr>
          <w:rFonts w:cs="Arial"/>
          <w:szCs w:val="24"/>
        </w:rPr>
      </w:pPr>
    </w:p>
    <w:p w14:paraId="2016D906" w14:textId="0944E01C" w:rsidR="00EA4FB9" w:rsidRDefault="00FD375E" w:rsidP="00FD375E">
      <w:pPr>
        <w:spacing w:line="240" w:lineRule="auto"/>
        <w:ind w:firstLine="0"/>
        <w:rPr>
          <w:rFonts w:cs="Arial"/>
          <w:szCs w:val="24"/>
        </w:rPr>
      </w:pPr>
      <w:r w:rsidRPr="00FD375E">
        <w:rPr>
          <w:rFonts w:cs="Arial"/>
          <w:szCs w:val="24"/>
        </w:rPr>
        <w:t>Disponível em: &lt;https://www.lume.ufrgs.br/</w:t>
      </w:r>
      <w:proofErr w:type="spellStart"/>
      <w:r w:rsidRPr="00FD375E">
        <w:rPr>
          <w:rFonts w:cs="Arial"/>
          <w:szCs w:val="24"/>
        </w:rPr>
        <w:t>handle</w:t>
      </w:r>
      <w:proofErr w:type="spellEnd"/>
      <w:r w:rsidRPr="00FD375E">
        <w:rPr>
          <w:rFonts w:cs="Arial"/>
          <w:szCs w:val="24"/>
        </w:rPr>
        <w:t>/10183/237709&gt;. Acesso em: 1 set.</w:t>
      </w:r>
    </w:p>
    <w:p w14:paraId="325644AD" w14:textId="77777777" w:rsidR="00361908" w:rsidRPr="00DE70A1" w:rsidRDefault="00361908" w:rsidP="00FD375E">
      <w:pPr>
        <w:spacing w:line="240" w:lineRule="auto"/>
        <w:ind w:firstLine="0"/>
        <w:rPr>
          <w:rFonts w:cs="Arial"/>
          <w:szCs w:val="24"/>
        </w:rPr>
      </w:pPr>
    </w:p>
    <w:p w14:paraId="36FAAB23" w14:textId="16C63DBC" w:rsidR="001703C2" w:rsidRPr="00DE70A1" w:rsidRDefault="001703C2" w:rsidP="00DE70A1">
      <w:pPr>
        <w:spacing w:line="240" w:lineRule="auto"/>
        <w:ind w:firstLine="0"/>
        <w:rPr>
          <w:rFonts w:cs="Arial"/>
          <w:szCs w:val="24"/>
        </w:rPr>
      </w:pPr>
      <w:r w:rsidRPr="00DE70A1">
        <w:rPr>
          <w:rFonts w:cs="Arial"/>
          <w:b/>
          <w:bCs/>
          <w:szCs w:val="24"/>
        </w:rPr>
        <w:t>Lei n. 8.069</w:t>
      </w:r>
      <w:r w:rsidRPr="00DE70A1">
        <w:rPr>
          <w:rFonts w:cs="Arial"/>
          <w:szCs w:val="24"/>
        </w:rPr>
        <w:t xml:space="preserve">, de 13 de julho de 1990. Disponível em: </w:t>
      </w:r>
      <w:hyperlink r:id="rId17" w:anchor=":~:text=%C3%89%20assegurado%20atendimento%20m%C3%A9dico%20%C3%A0,prote%C3%A7%C3%A3o%20e%20recupera%C3%A7%C3%A3o%20da%20sa%C3%BAde" w:tgtFrame="_new" w:history="1">
        <w:r w:rsidRPr="00DE70A1">
          <w:rPr>
            <w:rStyle w:val="Hyperlink"/>
            <w:rFonts w:cs="Arial"/>
            <w:szCs w:val="24"/>
          </w:rPr>
          <w:t>https://www.planalto.gov.br/ccivil_03/leis/l8069.htm#:~:text=%C3%89%20assegurado%20atendimento%20m%C3%A9dico%20%C3%A0,prote%C3%A7%C3%A3o%20e%20recupera%C3%A7%C3%A3o%20da%20sa%C3%BAde</w:t>
        </w:r>
      </w:hyperlink>
      <w:r w:rsidRPr="00DE70A1">
        <w:rPr>
          <w:rFonts w:cs="Arial"/>
          <w:szCs w:val="24"/>
        </w:rPr>
        <w:t xml:space="preserve">. Acesso em </w:t>
      </w:r>
      <w:r w:rsidR="00FD375E">
        <w:rPr>
          <w:rFonts w:cs="Arial"/>
          <w:szCs w:val="24"/>
        </w:rPr>
        <w:t>10</w:t>
      </w:r>
      <w:r w:rsidRPr="00DE70A1">
        <w:rPr>
          <w:rFonts w:cs="Arial"/>
          <w:szCs w:val="24"/>
        </w:rPr>
        <w:t xml:space="preserve"> </w:t>
      </w:r>
      <w:r w:rsidR="00FD375E">
        <w:rPr>
          <w:rFonts w:cs="Arial"/>
          <w:szCs w:val="24"/>
        </w:rPr>
        <w:t xml:space="preserve">out de </w:t>
      </w:r>
      <w:r w:rsidRPr="00DE70A1">
        <w:rPr>
          <w:rFonts w:cs="Arial"/>
          <w:szCs w:val="24"/>
        </w:rPr>
        <w:t>2023.</w:t>
      </w:r>
    </w:p>
    <w:p w14:paraId="040E630D" w14:textId="77777777" w:rsidR="001703C2" w:rsidRPr="00DE70A1" w:rsidRDefault="001703C2" w:rsidP="00DE70A1">
      <w:pPr>
        <w:spacing w:line="240" w:lineRule="auto"/>
        <w:ind w:firstLine="0"/>
        <w:rPr>
          <w:rFonts w:cs="Arial"/>
          <w:szCs w:val="24"/>
        </w:rPr>
      </w:pPr>
    </w:p>
    <w:p w14:paraId="27C1217D" w14:textId="4EA534CD" w:rsidR="00361908" w:rsidRDefault="001703C2" w:rsidP="00361908">
      <w:pPr>
        <w:spacing w:line="240" w:lineRule="auto"/>
        <w:ind w:firstLine="0"/>
        <w:rPr>
          <w:rFonts w:cs="Arial"/>
          <w:szCs w:val="24"/>
        </w:rPr>
      </w:pPr>
      <w:r w:rsidRPr="00DE70A1">
        <w:rPr>
          <w:rFonts w:cs="Arial"/>
          <w:b/>
          <w:bCs/>
          <w:szCs w:val="24"/>
        </w:rPr>
        <w:t>Lei 12.737</w:t>
      </w:r>
      <w:r w:rsidRPr="00DE70A1">
        <w:rPr>
          <w:rFonts w:cs="Arial"/>
          <w:szCs w:val="24"/>
        </w:rPr>
        <w:t xml:space="preserve">, de 30 de novembro de 2012. Disponível em: </w:t>
      </w:r>
      <w:hyperlink r:id="rId18" w:tgtFrame="_new" w:history="1">
        <w:r w:rsidRPr="00DE70A1">
          <w:rPr>
            <w:rStyle w:val="Hyperlink"/>
            <w:rFonts w:cs="Arial"/>
            <w:szCs w:val="24"/>
          </w:rPr>
          <w:t>https://www.planalto.gov.br/ccivil_03/_ato2011-2014/2012/lei/l12737.htm</w:t>
        </w:r>
      </w:hyperlink>
      <w:r w:rsidRPr="00DE70A1">
        <w:rPr>
          <w:rFonts w:cs="Arial"/>
          <w:szCs w:val="24"/>
        </w:rPr>
        <w:t>. Acesso em 02 dez 2023</w:t>
      </w:r>
    </w:p>
    <w:p w14:paraId="32E7787C" w14:textId="750608FB" w:rsidR="00361908" w:rsidRDefault="00361908" w:rsidP="00361908">
      <w:pPr>
        <w:spacing w:line="240" w:lineRule="auto"/>
        <w:ind w:firstLine="0"/>
        <w:rPr>
          <w:rFonts w:cs="Arial"/>
          <w:szCs w:val="24"/>
        </w:rPr>
      </w:pPr>
    </w:p>
    <w:p w14:paraId="2225E316" w14:textId="09A3DF25" w:rsidR="00361908" w:rsidRPr="00DE70A1" w:rsidRDefault="00361908" w:rsidP="00DE70A1">
      <w:pPr>
        <w:spacing w:line="240" w:lineRule="auto"/>
        <w:ind w:firstLine="0"/>
        <w:rPr>
          <w:rFonts w:cs="Arial"/>
          <w:szCs w:val="24"/>
        </w:rPr>
      </w:pPr>
      <w:r w:rsidRPr="00361908">
        <w:rPr>
          <w:rFonts w:cs="Arial"/>
          <w:b/>
          <w:bCs/>
          <w:szCs w:val="24"/>
        </w:rPr>
        <w:t xml:space="preserve">Lei </w:t>
      </w:r>
      <w:proofErr w:type="spellStart"/>
      <w:r w:rsidRPr="00361908">
        <w:rPr>
          <w:rFonts w:cs="Arial"/>
          <w:b/>
          <w:bCs/>
          <w:szCs w:val="24"/>
        </w:rPr>
        <w:t>Carolinann</w:t>
      </w:r>
      <w:proofErr w:type="spellEnd"/>
      <w:r w:rsidRPr="00361908">
        <w:rPr>
          <w:rFonts w:cs="Arial"/>
          <w:b/>
          <w:bCs/>
          <w:szCs w:val="24"/>
        </w:rPr>
        <w:t xml:space="preserve"> Diekmann:</w:t>
      </w:r>
      <w:hyperlink r:id="rId19" w:history="1">
        <w:r w:rsidRPr="00902A8B">
          <w:rPr>
            <w:rStyle w:val="Hyperlink"/>
            <w:rFonts w:cs="Arial"/>
            <w:szCs w:val="24"/>
          </w:rPr>
          <w:t>https://www.gbfadvogados.com.br/single-post/lei-carolina-dieckmann-o-que-e</w:t>
        </w:r>
      </w:hyperlink>
      <w:r>
        <w:rPr>
          <w:rFonts w:cs="Arial"/>
          <w:szCs w:val="24"/>
        </w:rPr>
        <w:t>. Acesso 10 março 2024.</w:t>
      </w:r>
    </w:p>
    <w:p w14:paraId="34CD4D8F" w14:textId="77777777" w:rsidR="001703C2" w:rsidRPr="00DE70A1" w:rsidRDefault="001703C2" w:rsidP="00DE70A1">
      <w:pPr>
        <w:spacing w:line="240" w:lineRule="auto"/>
        <w:ind w:firstLine="0"/>
        <w:rPr>
          <w:rFonts w:cs="Arial"/>
          <w:szCs w:val="24"/>
        </w:rPr>
      </w:pPr>
    </w:p>
    <w:p w14:paraId="2E32A24E" w14:textId="5227B77C" w:rsidR="007468AC" w:rsidRPr="00DE70A1" w:rsidRDefault="007468AC" w:rsidP="00DE70A1">
      <w:pPr>
        <w:spacing w:line="240" w:lineRule="auto"/>
        <w:ind w:firstLine="0"/>
        <w:rPr>
          <w:rFonts w:cs="Arial"/>
          <w:szCs w:val="24"/>
        </w:rPr>
      </w:pPr>
      <w:r w:rsidRPr="00DE70A1">
        <w:rPr>
          <w:rFonts w:cs="Arial"/>
          <w:szCs w:val="24"/>
        </w:rPr>
        <w:t xml:space="preserve">MASSON, Cleber. </w:t>
      </w:r>
      <w:r w:rsidRPr="00DE70A1">
        <w:rPr>
          <w:rFonts w:cs="Arial"/>
          <w:b/>
          <w:bCs/>
          <w:szCs w:val="24"/>
        </w:rPr>
        <w:t>Código Penal comentado</w:t>
      </w:r>
      <w:r w:rsidRPr="00DE70A1">
        <w:rPr>
          <w:rFonts w:cs="Arial"/>
          <w:szCs w:val="24"/>
        </w:rPr>
        <w:t xml:space="preserve">. 2. ed. rev., atual. e </w:t>
      </w:r>
      <w:proofErr w:type="spellStart"/>
      <w:r w:rsidRPr="00DE70A1">
        <w:rPr>
          <w:rFonts w:cs="Arial"/>
          <w:szCs w:val="24"/>
        </w:rPr>
        <w:t>ampl</w:t>
      </w:r>
      <w:proofErr w:type="spellEnd"/>
      <w:r w:rsidRPr="00DE70A1">
        <w:rPr>
          <w:rFonts w:cs="Arial"/>
          <w:szCs w:val="24"/>
        </w:rPr>
        <w:t>. Rio de Janeiro: Forense; São Paulo: Método, 2014.</w:t>
      </w:r>
    </w:p>
    <w:p w14:paraId="14919D04" w14:textId="77777777" w:rsidR="007468AC" w:rsidRPr="00DE70A1" w:rsidRDefault="007468AC" w:rsidP="00DE70A1">
      <w:pPr>
        <w:spacing w:line="240" w:lineRule="auto"/>
        <w:ind w:firstLine="0"/>
        <w:rPr>
          <w:rFonts w:cs="Arial"/>
          <w:szCs w:val="24"/>
        </w:rPr>
      </w:pPr>
    </w:p>
    <w:p w14:paraId="31F6B2B0" w14:textId="780C339D" w:rsidR="006D329C" w:rsidRPr="00DE70A1" w:rsidRDefault="006D329C" w:rsidP="00DE70A1">
      <w:pPr>
        <w:spacing w:line="240" w:lineRule="auto"/>
        <w:ind w:firstLine="0"/>
        <w:rPr>
          <w:rFonts w:cs="Arial"/>
          <w:szCs w:val="24"/>
        </w:rPr>
      </w:pPr>
      <w:r w:rsidRPr="00DE70A1">
        <w:rPr>
          <w:rFonts w:cs="Arial"/>
          <w:szCs w:val="24"/>
        </w:rPr>
        <w:t xml:space="preserve">MASSON, Cleber. </w:t>
      </w:r>
      <w:r w:rsidRPr="00DE70A1">
        <w:rPr>
          <w:rFonts w:cs="Arial"/>
          <w:b/>
          <w:bCs/>
          <w:szCs w:val="24"/>
        </w:rPr>
        <w:t xml:space="preserve">Direito </w:t>
      </w:r>
      <w:r w:rsidR="00A56343" w:rsidRPr="00DE70A1">
        <w:rPr>
          <w:rFonts w:cs="Arial"/>
          <w:b/>
          <w:bCs/>
          <w:szCs w:val="24"/>
        </w:rPr>
        <w:t>P</w:t>
      </w:r>
      <w:r w:rsidRPr="00DE70A1">
        <w:rPr>
          <w:rFonts w:cs="Arial"/>
          <w:b/>
          <w:bCs/>
          <w:szCs w:val="24"/>
        </w:rPr>
        <w:t>enal esquematizado</w:t>
      </w:r>
      <w:r w:rsidRPr="00DE70A1">
        <w:rPr>
          <w:rFonts w:cs="Arial"/>
          <w:szCs w:val="24"/>
        </w:rPr>
        <w:t xml:space="preserve"> – Parte geral. 9. ed. rev., atual. e </w:t>
      </w:r>
      <w:proofErr w:type="spellStart"/>
      <w:r w:rsidRPr="00DE70A1">
        <w:rPr>
          <w:rFonts w:cs="Arial"/>
          <w:szCs w:val="24"/>
        </w:rPr>
        <w:t>ampl</w:t>
      </w:r>
      <w:proofErr w:type="spellEnd"/>
      <w:r w:rsidRPr="00DE70A1">
        <w:rPr>
          <w:rFonts w:cs="Arial"/>
          <w:szCs w:val="24"/>
        </w:rPr>
        <w:t>. Rio de Janeiro: Forense; São Paulo: Método vol.1, 2015.</w:t>
      </w:r>
    </w:p>
    <w:p w14:paraId="0A1DBD60" w14:textId="77777777" w:rsidR="006D329C" w:rsidRPr="00DE70A1" w:rsidRDefault="006D329C" w:rsidP="00DE70A1">
      <w:pPr>
        <w:spacing w:line="240" w:lineRule="auto"/>
        <w:ind w:firstLine="0"/>
        <w:rPr>
          <w:rFonts w:cs="Arial"/>
          <w:szCs w:val="24"/>
        </w:rPr>
      </w:pPr>
    </w:p>
    <w:p w14:paraId="51D11A05" w14:textId="77777777" w:rsidR="00A56343" w:rsidRPr="000702C4" w:rsidRDefault="00A56343" w:rsidP="00DE70A1">
      <w:pPr>
        <w:spacing w:line="240" w:lineRule="auto"/>
        <w:ind w:firstLine="0"/>
        <w:rPr>
          <w:rFonts w:cs="Arial"/>
          <w:szCs w:val="24"/>
        </w:rPr>
      </w:pPr>
      <w:r w:rsidRPr="00DE70A1">
        <w:rPr>
          <w:rFonts w:cs="Arial"/>
          <w:szCs w:val="24"/>
        </w:rPr>
        <w:t xml:space="preserve">MASSON, Cleber. </w:t>
      </w:r>
      <w:r w:rsidRPr="00DE70A1">
        <w:rPr>
          <w:rFonts w:cs="Arial"/>
          <w:b/>
          <w:bCs/>
          <w:szCs w:val="24"/>
        </w:rPr>
        <w:t>Direito Penal</w:t>
      </w:r>
      <w:r w:rsidRPr="00DE70A1">
        <w:rPr>
          <w:rFonts w:cs="Arial"/>
          <w:szCs w:val="24"/>
        </w:rPr>
        <w:t xml:space="preserve"> - Parte Especial. 8. ed. vol. 3, 2015. Disponível em: </w:t>
      </w:r>
      <w:hyperlink r:id="rId20" w:anchor="/books/9788530979102/" w:tgtFrame="_new" w:history="1">
        <w:r w:rsidRPr="00DE70A1">
          <w:rPr>
            <w:rStyle w:val="Hyperlink"/>
            <w:rFonts w:cs="Arial"/>
            <w:szCs w:val="24"/>
          </w:rPr>
          <w:t>https://integrada.minhabiblioteca.com.br/#/books/9788530979102/</w:t>
        </w:r>
      </w:hyperlink>
      <w:r w:rsidRPr="00DE70A1">
        <w:rPr>
          <w:rFonts w:cs="Arial"/>
          <w:szCs w:val="24"/>
        </w:rPr>
        <w:t xml:space="preserve">. </w:t>
      </w:r>
      <w:r w:rsidRPr="000702C4">
        <w:rPr>
          <w:rFonts w:cs="Arial"/>
          <w:szCs w:val="24"/>
        </w:rPr>
        <w:t>Acesso em 11/11/2023.</w:t>
      </w:r>
    </w:p>
    <w:p w14:paraId="574A2097" w14:textId="77777777" w:rsidR="00A56343" w:rsidRPr="000702C4" w:rsidRDefault="00A56343" w:rsidP="00DE70A1">
      <w:pPr>
        <w:spacing w:line="240" w:lineRule="auto"/>
        <w:ind w:firstLine="0"/>
        <w:rPr>
          <w:rFonts w:cs="Arial"/>
          <w:szCs w:val="24"/>
        </w:rPr>
      </w:pPr>
    </w:p>
    <w:p w14:paraId="1C92F708" w14:textId="2EB365F2" w:rsidR="004347EE" w:rsidRPr="00DE70A1" w:rsidRDefault="004347EE" w:rsidP="00DE70A1">
      <w:pPr>
        <w:spacing w:line="240" w:lineRule="auto"/>
        <w:ind w:firstLine="0"/>
        <w:rPr>
          <w:rFonts w:cs="Arial"/>
          <w:szCs w:val="24"/>
        </w:rPr>
      </w:pPr>
      <w:r w:rsidRPr="00DE70A1">
        <w:rPr>
          <w:rFonts w:cs="Arial"/>
          <w:color w:val="0D0D0D"/>
          <w:szCs w:val="24"/>
          <w:shd w:val="clear" w:color="auto" w:fill="FFFFFF"/>
          <w:lang w:val="en-US"/>
        </w:rPr>
        <w:t xml:space="preserve">MISHNA, F., COOK, C., GADALLA, T., DACIUK, J., &amp; SOLOMON, S. </w:t>
      </w:r>
      <w:r w:rsidRPr="00DE70A1">
        <w:rPr>
          <w:rFonts w:cs="Arial"/>
          <w:b/>
          <w:bCs/>
          <w:i/>
          <w:iCs/>
          <w:color w:val="0D0D0D"/>
          <w:szCs w:val="24"/>
          <w:shd w:val="clear" w:color="auto" w:fill="FFFFFF"/>
          <w:lang w:val="en-US"/>
        </w:rPr>
        <w:t>"Cyber Bullying Behaviors among Middle and High School Students."</w:t>
      </w:r>
      <w:r w:rsidRPr="00DE70A1">
        <w:rPr>
          <w:rFonts w:cs="Arial"/>
          <w:color w:val="0D0D0D"/>
          <w:szCs w:val="24"/>
          <w:shd w:val="clear" w:color="auto" w:fill="FFFFFF"/>
          <w:lang w:val="en-US"/>
        </w:rPr>
        <w:t xml:space="preserve"> </w:t>
      </w:r>
      <w:r w:rsidRPr="00DE70A1">
        <w:rPr>
          <w:rFonts w:cs="Arial"/>
          <w:i/>
          <w:iCs/>
          <w:color w:val="0D0D0D"/>
          <w:szCs w:val="24"/>
          <w:shd w:val="clear" w:color="auto" w:fill="FFFFFF"/>
        </w:rPr>
        <w:t xml:space="preserve">American </w:t>
      </w:r>
      <w:proofErr w:type="spellStart"/>
      <w:r w:rsidRPr="00DE70A1">
        <w:rPr>
          <w:rFonts w:cs="Arial"/>
          <w:i/>
          <w:iCs/>
          <w:color w:val="0D0D0D"/>
          <w:szCs w:val="24"/>
          <w:shd w:val="clear" w:color="auto" w:fill="FFFFFF"/>
        </w:rPr>
        <w:t>Journal</w:t>
      </w:r>
      <w:proofErr w:type="spellEnd"/>
      <w:r w:rsidRPr="00DE70A1">
        <w:rPr>
          <w:rFonts w:cs="Arial"/>
          <w:i/>
          <w:iCs/>
          <w:color w:val="0D0D0D"/>
          <w:szCs w:val="24"/>
          <w:shd w:val="clear" w:color="auto" w:fill="FFFFFF"/>
        </w:rPr>
        <w:t xml:space="preserve"> </w:t>
      </w:r>
      <w:proofErr w:type="spellStart"/>
      <w:r w:rsidRPr="00DE70A1">
        <w:rPr>
          <w:rFonts w:cs="Arial"/>
          <w:i/>
          <w:iCs/>
          <w:color w:val="0D0D0D"/>
          <w:szCs w:val="24"/>
          <w:shd w:val="clear" w:color="auto" w:fill="FFFFFF"/>
        </w:rPr>
        <w:t>of</w:t>
      </w:r>
      <w:proofErr w:type="spellEnd"/>
      <w:r w:rsidRPr="00DE70A1">
        <w:rPr>
          <w:rFonts w:cs="Arial"/>
          <w:i/>
          <w:iCs/>
          <w:color w:val="0D0D0D"/>
          <w:szCs w:val="24"/>
          <w:shd w:val="clear" w:color="auto" w:fill="FFFFFF"/>
        </w:rPr>
        <w:t xml:space="preserve"> </w:t>
      </w:r>
      <w:proofErr w:type="spellStart"/>
      <w:r w:rsidRPr="00DE70A1">
        <w:rPr>
          <w:rFonts w:cs="Arial"/>
          <w:i/>
          <w:iCs/>
          <w:color w:val="0D0D0D"/>
          <w:szCs w:val="24"/>
          <w:shd w:val="clear" w:color="auto" w:fill="FFFFFF"/>
        </w:rPr>
        <w:t>Orthopsychiatry</w:t>
      </w:r>
      <w:proofErr w:type="spellEnd"/>
      <w:r w:rsidRPr="00DE70A1">
        <w:rPr>
          <w:rFonts w:cs="Arial"/>
          <w:color w:val="0D0D0D"/>
          <w:szCs w:val="24"/>
          <w:shd w:val="clear" w:color="auto" w:fill="FFFFFF"/>
        </w:rPr>
        <w:t>, 80(3), 362-374. 2010.</w:t>
      </w:r>
    </w:p>
    <w:p w14:paraId="515FBFBA" w14:textId="77777777" w:rsidR="004347EE" w:rsidRPr="00DE70A1" w:rsidRDefault="004347EE" w:rsidP="00DE70A1">
      <w:pPr>
        <w:spacing w:line="240" w:lineRule="auto"/>
        <w:ind w:firstLine="0"/>
        <w:rPr>
          <w:rFonts w:cs="Arial"/>
          <w:szCs w:val="24"/>
        </w:rPr>
      </w:pPr>
    </w:p>
    <w:p w14:paraId="67895FFA" w14:textId="0CB8743A" w:rsidR="007468AC" w:rsidRPr="00DE70A1" w:rsidRDefault="007468AC" w:rsidP="00DE70A1">
      <w:pPr>
        <w:spacing w:line="240" w:lineRule="auto"/>
        <w:ind w:firstLine="0"/>
        <w:rPr>
          <w:rFonts w:cs="Arial"/>
          <w:szCs w:val="24"/>
        </w:rPr>
      </w:pPr>
      <w:r w:rsidRPr="00DE70A1">
        <w:rPr>
          <w:rFonts w:cs="Arial"/>
          <w:szCs w:val="24"/>
        </w:rPr>
        <w:t xml:space="preserve">PÁDUA, Bruna. </w:t>
      </w:r>
      <w:r w:rsidRPr="00DE70A1">
        <w:rPr>
          <w:rFonts w:cs="Arial"/>
          <w:b/>
          <w:bCs/>
          <w:szCs w:val="24"/>
        </w:rPr>
        <w:t>A mudança do artigo 213 do código penal após a lei 12.015/09</w:t>
      </w:r>
      <w:r w:rsidRPr="00DE70A1">
        <w:rPr>
          <w:rFonts w:cs="Arial"/>
          <w:szCs w:val="24"/>
        </w:rPr>
        <w:t xml:space="preserve">. Disponível em: </w:t>
      </w:r>
      <w:hyperlink r:id="rId21" w:history="1">
        <w:r w:rsidRPr="00DE70A1">
          <w:rPr>
            <w:rStyle w:val="Hyperlink"/>
            <w:rFonts w:cs="Arial"/>
            <w:szCs w:val="24"/>
          </w:rPr>
          <w:t>https://brunaancelmo.jusbrasil.com.br/artigos/563756220/amudança-do-art-213-do-codigo-penal-apos-a-lei-12015-09</w:t>
        </w:r>
      </w:hyperlink>
      <w:r w:rsidRPr="00DE70A1">
        <w:rPr>
          <w:rFonts w:cs="Arial"/>
          <w:szCs w:val="24"/>
        </w:rPr>
        <w:t xml:space="preserve"> Acesso em 12/11/2023.</w:t>
      </w:r>
    </w:p>
    <w:p w14:paraId="36C04CA3" w14:textId="77777777" w:rsidR="007468AC" w:rsidRPr="00DE70A1" w:rsidRDefault="007468AC" w:rsidP="00DE70A1">
      <w:pPr>
        <w:spacing w:line="240" w:lineRule="auto"/>
        <w:ind w:firstLine="0"/>
        <w:rPr>
          <w:rFonts w:cs="Arial"/>
          <w:szCs w:val="24"/>
        </w:rPr>
      </w:pPr>
    </w:p>
    <w:p w14:paraId="61884129" w14:textId="7999A891" w:rsidR="003F6F54" w:rsidRPr="00DE70A1" w:rsidRDefault="003F6F54" w:rsidP="00DE70A1">
      <w:pPr>
        <w:spacing w:line="240" w:lineRule="auto"/>
        <w:ind w:firstLine="0"/>
        <w:rPr>
          <w:rFonts w:cs="Arial"/>
          <w:szCs w:val="24"/>
          <w:lang w:val="en-US"/>
        </w:rPr>
      </w:pPr>
      <w:r w:rsidRPr="00DE70A1">
        <w:rPr>
          <w:rFonts w:cs="Arial"/>
          <w:color w:val="0D0D0D"/>
          <w:szCs w:val="24"/>
          <w:shd w:val="clear" w:color="auto" w:fill="FFFFFF"/>
          <w:lang w:val="en-US"/>
        </w:rPr>
        <w:t>POWELL, A., HENRY, N., &amp; FLYNN, A. "</w:t>
      </w:r>
      <w:r w:rsidRPr="00DE70A1">
        <w:rPr>
          <w:rFonts w:cs="Arial"/>
          <w:b/>
          <w:bCs/>
          <w:i/>
          <w:iCs/>
          <w:color w:val="0D0D0D"/>
          <w:szCs w:val="24"/>
          <w:shd w:val="clear" w:color="auto" w:fill="FFFFFF"/>
          <w:lang w:val="en-US"/>
        </w:rPr>
        <w:t>Coerced to Cyber Share: Non-consensual pornography (‘revenge porn’) and youth</w:t>
      </w:r>
      <w:r w:rsidRPr="00DE70A1">
        <w:rPr>
          <w:rFonts w:cs="Arial"/>
          <w:color w:val="0D0D0D"/>
          <w:szCs w:val="24"/>
          <w:shd w:val="clear" w:color="auto" w:fill="FFFFFF"/>
          <w:lang w:val="en-US"/>
        </w:rPr>
        <w:t>." Journal of Youth Studies, 21(6), 796-812. 2018.</w:t>
      </w:r>
    </w:p>
    <w:p w14:paraId="7BECD5BC" w14:textId="77777777" w:rsidR="003F6F54" w:rsidRPr="00DE70A1" w:rsidRDefault="003F6F54" w:rsidP="00DE70A1">
      <w:pPr>
        <w:spacing w:line="240" w:lineRule="auto"/>
        <w:ind w:firstLine="0"/>
        <w:rPr>
          <w:rFonts w:cs="Arial"/>
          <w:color w:val="0D0D0D"/>
          <w:szCs w:val="24"/>
          <w:shd w:val="clear" w:color="auto" w:fill="FFFFFF"/>
          <w:lang w:val="en-US"/>
        </w:rPr>
      </w:pPr>
    </w:p>
    <w:p w14:paraId="4327D61A" w14:textId="70A819A5" w:rsidR="00836DDD" w:rsidRPr="00DE70A1" w:rsidRDefault="00836DDD" w:rsidP="00DE70A1">
      <w:pPr>
        <w:spacing w:line="240" w:lineRule="auto"/>
        <w:ind w:firstLine="0"/>
        <w:rPr>
          <w:rFonts w:cs="Arial"/>
          <w:szCs w:val="24"/>
        </w:rPr>
      </w:pPr>
      <w:r w:rsidRPr="00DE70A1">
        <w:rPr>
          <w:rFonts w:cs="Arial"/>
          <w:color w:val="0D0D0D"/>
          <w:szCs w:val="24"/>
          <w:shd w:val="clear" w:color="auto" w:fill="FFFFFF"/>
          <w:lang w:val="en-US"/>
        </w:rPr>
        <w:lastRenderedPageBreak/>
        <w:t xml:space="preserve">REYNS, B. W. </w:t>
      </w:r>
      <w:r w:rsidRPr="00DE70A1">
        <w:rPr>
          <w:rFonts w:cs="Arial"/>
          <w:b/>
          <w:bCs/>
          <w:i/>
          <w:iCs/>
          <w:color w:val="0D0D0D"/>
          <w:szCs w:val="24"/>
          <w:shd w:val="clear" w:color="auto" w:fill="FFFFFF"/>
          <w:lang w:val="en-US"/>
        </w:rPr>
        <w:t>"The National online resource center on violence against women."</w:t>
      </w:r>
      <w:r w:rsidRPr="00DE70A1">
        <w:rPr>
          <w:rFonts w:cs="Arial"/>
          <w:color w:val="0D0D0D"/>
          <w:szCs w:val="24"/>
          <w:shd w:val="clear" w:color="auto" w:fill="FFFFFF"/>
          <w:lang w:val="en-US"/>
        </w:rPr>
        <w:t xml:space="preserve"> </w:t>
      </w:r>
      <w:r w:rsidRPr="00DE70A1">
        <w:rPr>
          <w:rFonts w:cs="Arial"/>
          <w:color w:val="0D0D0D"/>
          <w:szCs w:val="24"/>
          <w:shd w:val="clear" w:color="auto" w:fill="FFFFFF"/>
        </w:rPr>
        <w:t xml:space="preserve">Extorsão sexual. (2011). Disponível em </w:t>
      </w:r>
      <w:hyperlink r:id="rId22" w:history="1">
        <w:r w:rsidRPr="00DE70A1">
          <w:rPr>
            <w:rStyle w:val="Hyperlink"/>
            <w:rFonts w:cs="Arial"/>
            <w:szCs w:val="24"/>
          </w:rPr>
          <w:t>https://www.vawnet.org/sc/extors-o-sexual</w:t>
        </w:r>
      </w:hyperlink>
      <w:r w:rsidRPr="00DE70A1">
        <w:rPr>
          <w:rFonts w:cs="Arial"/>
          <w:szCs w:val="24"/>
        </w:rPr>
        <w:t>. Acesso em 14 março 2024.</w:t>
      </w:r>
    </w:p>
    <w:p w14:paraId="17CF2C6B" w14:textId="77777777" w:rsidR="00836DDD" w:rsidRPr="00DE70A1" w:rsidRDefault="00836DDD" w:rsidP="00DE70A1">
      <w:pPr>
        <w:spacing w:line="240" w:lineRule="auto"/>
        <w:ind w:firstLine="0"/>
        <w:rPr>
          <w:rFonts w:cs="Arial"/>
          <w:szCs w:val="24"/>
        </w:rPr>
      </w:pPr>
    </w:p>
    <w:p w14:paraId="298809F0" w14:textId="088A2836" w:rsidR="007468AC" w:rsidRDefault="007468AC" w:rsidP="00DE70A1">
      <w:pPr>
        <w:spacing w:line="240" w:lineRule="auto"/>
        <w:ind w:firstLine="0"/>
        <w:rPr>
          <w:rFonts w:cs="Arial"/>
          <w:szCs w:val="24"/>
        </w:rPr>
      </w:pPr>
      <w:r w:rsidRPr="00DE70A1">
        <w:rPr>
          <w:rFonts w:cs="Arial"/>
          <w:szCs w:val="24"/>
        </w:rPr>
        <w:t xml:space="preserve">RIO GRANDE DO SUL, Ministério Público. </w:t>
      </w:r>
      <w:r w:rsidRPr="00DE70A1">
        <w:rPr>
          <w:rFonts w:cs="Arial"/>
          <w:b/>
          <w:bCs/>
          <w:szCs w:val="24"/>
        </w:rPr>
        <w:t xml:space="preserve">TJ Reconhece tese </w:t>
      </w:r>
      <w:r w:rsidR="001703C2" w:rsidRPr="00DE70A1">
        <w:rPr>
          <w:rFonts w:cs="Arial"/>
          <w:b/>
          <w:bCs/>
          <w:szCs w:val="24"/>
        </w:rPr>
        <w:t>inédita</w:t>
      </w:r>
      <w:r w:rsidRPr="00DE70A1">
        <w:rPr>
          <w:rFonts w:cs="Arial"/>
          <w:b/>
          <w:bCs/>
          <w:szCs w:val="24"/>
        </w:rPr>
        <w:t xml:space="preserve"> de estupro virtual defendida pelo MP e </w:t>
      </w:r>
      <w:r w:rsidR="001703C2" w:rsidRPr="00DE70A1">
        <w:rPr>
          <w:rFonts w:cs="Arial"/>
          <w:b/>
          <w:bCs/>
          <w:szCs w:val="24"/>
        </w:rPr>
        <w:t>mantém</w:t>
      </w:r>
      <w:r w:rsidRPr="00DE70A1">
        <w:rPr>
          <w:rFonts w:cs="Arial"/>
          <w:b/>
          <w:bCs/>
          <w:szCs w:val="24"/>
        </w:rPr>
        <w:t xml:space="preserve"> </w:t>
      </w:r>
      <w:r w:rsidR="001703C2" w:rsidRPr="00DE70A1">
        <w:rPr>
          <w:rFonts w:cs="Arial"/>
          <w:b/>
          <w:bCs/>
          <w:szCs w:val="24"/>
        </w:rPr>
        <w:t>condenação</w:t>
      </w:r>
      <w:r w:rsidRPr="00DE70A1">
        <w:rPr>
          <w:rFonts w:cs="Arial"/>
          <w:b/>
          <w:bCs/>
          <w:szCs w:val="24"/>
        </w:rPr>
        <w:t xml:space="preserve"> de </w:t>
      </w:r>
      <w:r w:rsidR="001703C2" w:rsidRPr="00DE70A1">
        <w:rPr>
          <w:rFonts w:cs="Arial"/>
          <w:b/>
          <w:bCs/>
          <w:szCs w:val="24"/>
        </w:rPr>
        <w:t>universitário</w:t>
      </w:r>
      <w:r w:rsidRPr="00DE70A1">
        <w:rPr>
          <w:rFonts w:cs="Arial"/>
          <w:b/>
          <w:bCs/>
          <w:szCs w:val="24"/>
        </w:rPr>
        <w:t xml:space="preserve"> preso durante </w:t>
      </w:r>
      <w:r w:rsidR="001703C2" w:rsidRPr="00DE70A1">
        <w:rPr>
          <w:rFonts w:cs="Arial"/>
          <w:b/>
          <w:bCs/>
          <w:szCs w:val="24"/>
        </w:rPr>
        <w:t>operação</w:t>
      </w:r>
      <w:r w:rsidRPr="00DE70A1">
        <w:rPr>
          <w:rFonts w:cs="Arial"/>
          <w:b/>
          <w:bCs/>
          <w:szCs w:val="24"/>
        </w:rPr>
        <w:t xml:space="preserve"> contra pedofilia</w:t>
      </w:r>
      <w:r w:rsidRPr="00DE70A1">
        <w:rPr>
          <w:rFonts w:cs="Arial"/>
          <w:szCs w:val="24"/>
        </w:rPr>
        <w:t xml:space="preserve">. Disponível em: </w:t>
      </w:r>
      <w:hyperlink r:id="rId23" w:tgtFrame="_new" w:history="1">
        <w:r w:rsidRPr="00DE70A1">
          <w:rPr>
            <w:rStyle w:val="Hyperlink"/>
            <w:rFonts w:cs="Arial"/>
            <w:szCs w:val="24"/>
          </w:rPr>
          <w:t>https://www.mprs.mp.br/noticias/infancia/50730/</w:t>
        </w:r>
      </w:hyperlink>
      <w:r w:rsidRPr="00DE70A1">
        <w:rPr>
          <w:rFonts w:cs="Arial"/>
          <w:szCs w:val="24"/>
        </w:rPr>
        <w:t>. Acesso em 02 dez 2023.</w:t>
      </w:r>
    </w:p>
    <w:p w14:paraId="373562AE" w14:textId="1617767E" w:rsidR="006B64CA" w:rsidRDefault="006B64CA" w:rsidP="00DE70A1">
      <w:pPr>
        <w:spacing w:line="240" w:lineRule="auto"/>
        <w:ind w:firstLine="0"/>
        <w:rPr>
          <w:rFonts w:cs="Arial"/>
          <w:szCs w:val="24"/>
        </w:rPr>
      </w:pPr>
    </w:p>
    <w:p w14:paraId="5DEBC53E" w14:textId="53B7E76E" w:rsidR="006B64CA" w:rsidRPr="00900FF9" w:rsidRDefault="006B64CA" w:rsidP="006B64CA">
      <w:pPr>
        <w:spacing w:line="240" w:lineRule="auto"/>
        <w:ind w:firstLine="0"/>
        <w:rPr>
          <w:rFonts w:cs="Arial"/>
          <w:szCs w:val="24"/>
        </w:rPr>
      </w:pPr>
      <w:r w:rsidRPr="00DE70A1">
        <w:rPr>
          <w:rFonts w:cs="Arial"/>
          <w:szCs w:val="24"/>
        </w:rPr>
        <w:t>RIO GRANDE DO SUL, Ministério Público</w:t>
      </w:r>
      <w:r>
        <w:rPr>
          <w:rFonts w:cs="Arial"/>
          <w:szCs w:val="24"/>
        </w:rPr>
        <w:t xml:space="preserve"> de Santa Catarina. </w:t>
      </w:r>
      <w:r w:rsidRPr="006B64CA">
        <w:rPr>
          <w:rFonts w:cs="Arial"/>
          <w:b/>
          <w:bCs/>
          <w:szCs w:val="24"/>
        </w:rPr>
        <w:t>Sobre a Pedofilia</w:t>
      </w:r>
      <w:r>
        <w:rPr>
          <w:rFonts w:cs="Arial"/>
          <w:b/>
          <w:bCs/>
          <w:szCs w:val="24"/>
        </w:rPr>
        <w:t>. Disponível em:</w:t>
      </w:r>
      <w:r>
        <w:rPr>
          <w:rFonts w:cs="Arial"/>
          <w:szCs w:val="24"/>
        </w:rPr>
        <w:t xml:space="preserve"> </w:t>
      </w:r>
      <w:hyperlink r:id="rId24" w:history="1">
        <w:r w:rsidRPr="00B03B82">
          <w:rPr>
            <w:rStyle w:val="Hyperlink"/>
            <w:rFonts w:cs="Arial"/>
            <w:szCs w:val="24"/>
          </w:rPr>
          <w:t>https://www.mpsc.mp.br/navegacao-segura-na-internet-e-combate-a-pedofilia/sobre-a-pedofilia</w:t>
        </w:r>
      </w:hyperlink>
      <w:r>
        <w:rPr>
          <w:rFonts w:cs="Arial"/>
          <w:szCs w:val="24"/>
        </w:rPr>
        <w:t>. Acesso em 05 dez 2023</w:t>
      </w:r>
    </w:p>
    <w:p w14:paraId="1D298BFA" w14:textId="77777777" w:rsidR="006B64CA" w:rsidRDefault="006B64CA" w:rsidP="00DE70A1">
      <w:pPr>
        <w:spacing w:line="240" w:lineRule="auto"/>
        <w:ind w:firstLine="0"/>
        <w:rPr>
          <w:rFonts w:cs="Arial"/>
          <w:szCs w:val="24"/>
        </w:rPr>
      </w:pPr>
    </w:p>
    <w:p w14:paraId="0D460256" w14:textId="77777777" w:rsidR="006B64CA" w:rsidRDefault="006B64CA" w:rsidP="00DE70A1">
      <w:pPr>
        <w:spacing w:line="240" w:lineRule="auto"/>
        <w:ind w:firstLine="0"/>
        <w:rPr>
          <w:rFonts w:cs="Arial"/>
          <w:szCs w:val="24"/>
        </w:rPr>
      </w:pPr>
    </w:p>
    <w:p w14:paraId="54ABEB03" w14:textId="7105E525" w:rsidR="006445CA" w:rsidRPr="007D2276" w:rsidRDefault="006445CA" w:rsidP="006445CA">
      <w:pPr>
        <w:spacing w:line="240" w:lineRule="auto"/>
        <w:ind w:firstLine="0"/>
        <w:rPr>
          <w:rFonts w:cs="Arial"/>
          <w:szCs w:val="24"/>
          <w:lang w:val="en-US"/>
        </w:rPr>
      </w:pPr>
      <w:r w:rsidRPr="00DE70A1">
        <w:rPr>
          <w:rFonts w:cs="Arial"/>
          <w:szCs w:val="24"/>
        </w:rPr>
        <w:t xml:space="preserve">UNICEF. Aplicativo Proteja Brasil: Tecnologia e Inovação na Proteção dos Direitos da Criança e do Adolescente. [S. l.], 2017. Disponível em: </w:t>
      </w:r>
      <w:hyperlink r:id="rId25" w:history="1">
        <w:r w:rsidRPr="00DE70A1">
          <w:rPr>
            <w:rStyle w:val="Hyperlink"/>
            <w:rFonts w:cs="Arial"/>
            <w:szCs w:val="24"/>
          </w:rPr>
          <w:t>https://www.unicef.org/brazil/media/1281/file/Aplicativo_Proteja_Brasil_Relatorio2017.pdf</w:t>
        </w:r>
      </w:hyperlink>
      <w:r w:rsidRPr="00DE70A1">
        <w:rPr>
          <w:rFonts w:cs="Arial"/>
          <w:szCs w:val="24"/>
        </w:rPr>
        <w:t xml:space="preserve">.  </w:t>
      </w:r>
      <w:proofErr w:type="spellStart"/>
      <w:r w:rsidRPr="007D2276">
        <w:rPr>
          <w:rFonts w:cs="Arial"/>
          <w:szCs w:val="24"/>
          <w:lang w:val="en-US"/>
        </w:rPr>
        <w:t>Acesso</w:t>
      </w:r>
      <w:proofErr w:type="spellEnd"/>
      <w:r w:rsidRPr="007D2276">
        <w:rPr>
          <w:rFonts w:cs="Arial"/>
          <w:szCs w:val="24"/>
          <w:lang w:val="en-US"/>
        </w:rPr>
        <w:t xml:space="preserve"> </w:t>
      </w:r>
      <w:proofErr w:type="spellStart"/>
      <w:r w:rsidRPr="007D2276">
        <w:rPr>
          <w:rFonts w:cs="Arial"/>
          <w:szCs w:val="24"/>
          <w:lang w:val="en-US"/>
        </w:rPr>
        <w:t>em</w:t>
      </w:r>
      <w:proofErr w:type="spellEnd"/>
      <w:r w:rsidRPr="007D2276">
        <w:rPr>
          <w:rFonts w:cs="Arial"/>
          <w:szCs w:val="24"/>
          <w:lang w:val="en-US"/>
        </w:rPr>
        <w:t xml:space="preserve">: 24 </w:t>
      </w:r>
      <w:proofErr w:type="spellStart"/>
      <w:r w:rsidRPr="007D2276">
        <w:rPr>
          <w:rFonts w:cs="Arial"/>
          <w:szCs w:val="24"/>
          <w:lang w:val="en-US"/>
        </w:rPr>
        <w:t>març</w:t>
      </w:r>
      <w:r w:rsidR="00900FF9">
        <w:rPr>
          <w:rFonts w:cs="Arial"/>
          <w:szCs w:val="24"/>
          <w:lang w:val="en-US"/>
        </w:rPr>
        <w:t>o</w:t>
      </w:r>
      <w:proofErr w:type="spellEnd"/>
      <w:r w:rsidRPr="007D2276">
        <w:rPr>
          <w:rFonts w:cs="Arial"/>
          <w:szCs w:val="24"/>
          <w:lang w:val="en-US"/>
        </w:rPr>
        <w:t xml:space="preserve"> 2024.</w:t>
      </w:r>
    </w:p>
    <w:p w14:paraId="42D085DB" w14:textId="22AEE947" w:rsidR="006445CA" w:rsidRDefault="006445CA" w:rsidP="00DE70A1">
      <w:pPr>
        <w:spacing w:line="240" w:lineRule="auto"/>
        <w:ind w:firstLine="0"/>
        <w:rPr>
          <w:rFonts w:cs="Arial"/>
          <w:szCs w:val="24"/>
          <w:lang w:val="en-US"/>
        </w:rPr>
      </w:pPr>
    </w:p>
    <w:p w14:paraId="7DFDDF44" w14:textId="2BF35022" w:rsidR="00A622F8" w:rsidRPr="00DE70A1" w:rsidRDefault="00A622F8" w:rsidP="00DE70A1">
      <w:pPr>
        <w:spacing w:line="240" w:lineRule="auto"/>
        <w:ind w:firstLine="0"/>
        <w:rPr>
          <w:rFonts w:cs="Arial"/>
          <w:color w:val="0D0D0D"/>
          <w:szCs w:val="24"/>
          <w:shd w:val="clear" w:color="auto" w:fill="FFFFFF"/>
        </w:rPr>
      </w:pPr>
      <w:r w:rsidRPr="00DE70A1">
        <w:rPr>
          <w:rFonts w:cs="Arial"/>
          <w:color w:val="0D0D0D"/>
          <w:szCs w:val="24"/>
          <w:shd w:val="clear" w:color="auto" w:fill="FFFFFF"/>
          <w:lang w:val="en-US"/>
        </w:rPr>
        <w:t xml:space="preserve">WHITTLE, H. C., HAMILTON-GIACHRITSIS, C. E., BEECH, A. R., &amp; COLLINGS, G.  </w:t>
      </w:r>
      <w:r w:rsidRPr="00DE70A1">
        <w:rPr>
          <w:rFonts w:cs="Arial"/>
          <w:b/>
          <w:bCs/>
          <w:i/>
          <w:iCs/>
          <w:color w:val="0D0D0D"/>
          <w:szCs w:val="24"/>
          <w:shd w:val="clear" w:color="auto" w:fill="FFFFFF"/>
          <w:lang w:val="en-US"/>
        </w:rPr>
        <w:t>"A review of online grooming: Characteristics and concerns." Aggression and violent behavior</w:t>
      </w:r>
      <w:r w:rsidRPr="00DE70A1">
        <w:rPr>
          <w:rFonts w:cs="Arial"/>
          <w:color w:val="0D0D0D"/>
          <w:szCs w:val="24"/>
          <w:shd w:val="clear" w:color="auto" w:fill="FFFFFF"/>
          <w:lang w:val="en-US"/>
        </w:rPr>
        <w:t xml:space="preserve">, 18(1), 62-70. </w:t>
      </w:r>
      <w:r w:rsidRPr="00DE70A1">
        <w:rPr>
          <w:rFonts w:cs="Arial"/>
          <w:color w:val="0D0D0D"/>
          <w:szCs w:val="24"/>
          <w:shd w:val="clear" w:color="auto" w:fill="FFFFFF"/>
        </w:rPr>
        <w:t>2013.</w:t>
      </w:r>
    </w:p>
    <w:p w14:paraId="3055F694" w14:textId="292D20CD" w:rsidR="003E180F" w:rsidRDefault="003E180F" w:rsidP="00DE70A1">
      <w:pPr>
        <w:spacing w:line="240" w:lineRule="auto"/>
        <w:ind w:firstLine="0"/>
        <w:rPr>
          <w:rFonts w:cs="Arial"/>
          <w:color w:val="0D0D0D"/>
          <w:szCs w:val="24"/>
          <w:shd w:val="clear" w:color="auto" w:fill="FFFFFF"/>
        </w:rPr>
      </w:pPr>
    </w:p>
    <w:p w14:paraId="435015FD" w14:textId="11C187E1" w:rsidR="009658DC" w:rsidRPr="00DE70A1" w:rsidRDefault="009658DC" w:rsidP="00DE70A1">
      <w:pPr>
        <w:spacing w:line="240" w:lineRule="auto"/>
        <w:ind w:firstLine="0"/>
        <w:rPr>
          <w:rFonts w:cs="Arial"/>
          <w:color w:val="0D0D0D"/>
          <w:szCs w:val="24"/>
          <w:shd w:val="clear" w:color="auto" w:fill="FFFFFF"/>
        </w:rPr>
      </w:pPr>
      <w:r>
        <w:t xml:space="preserve">ZAGURY, Tania, 2017. </w:t>
      </w:r>
      <w:r w:rsidRPr="009658DC">
        <w:rPr>
          <w:b/>
          <w:bCs/>
        </w:rPr>
        <w:t>Os novos perigos que rondam nossos filhos, para papais do século 21.</w:t>
      </w:r>
      <w:r>
        <w:t xml:space="preserve"> Editora: Bicicleta Amarela Rocco.</w:t>
      </w:r>
    </w:p>
    <w:p w14:paraId="278B2193" w14:textId="77777777" w:rsidR="003E180F" w:rsidRPr="00DE70A1" w:rsidRDefault="003E180F" w:rsidP="00DE70A1">
      <w:pPr>
        <w:spacing w:line="240" w:lineRule="auto"/>
        <w:ind w:firstLine="0"/>
        <w:rPr>
          <w:rFonts w:eastAsiaTheme="minorEastAsia" w:cs="Arial"/>
          <w:color w:val="000000" w:themeColor="text1"/>
          <w:szCs w:val="24"/>
        </w:rPr>
      </w:pPr>
    </w:p>
    <w:sectPr w:rsidR="003E180F" w:rsidRPr="00DE70A1" w:rsidSect="00DE64AA">
      <w:headerReference w:type="even" r:id="rId26"/>
      <w:headerReference w:type="default" r:id="rId27"/>
      <w:footerReference w:type="default" r:id="rId28"/>
      <w:pgSz w:w="11906" w:h="16838" w:code="9"/>
      <w:pgMar w:top="1701" w:right="1134" w:bottom="1134" w:left="1701" w:header="709" w:footer="709" w:gutter="0"/>
      <w:pgNumType w:start="4"/>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211C6" w14:textId="77777777" w:rsidR="00454E52" w:rsidRDefault="00454E52" w:rsidP="002C4C1D">
      <w:r>
        <w:separator/>
      </w:r>
    </w:p>
  </w:endnote>
  <w:endnote w:type="continuationSeparator" w:id="0">
    <w:p w14:paraId="3189E583" w14:textId="77777777" w:rsidR="00454E52" w:rsidRDefault="00454E52" w:rsidP="002C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B28A" w14:textId="0A4CDDC9" w:rsidR="006944DB" w:rsidRDefault="006944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659B0" w14:textId="77777777" w:rsidR="00454E52" w:rsidRDefault="00454E52" w:rsidP="002C4C1D">
      <w:r>
        <w:separator/>
      </w:r>
    </w:p>
  </w:footnote>
  <w:footnote w:type="continuationSeparator" w:id="0">
    <w:p w14:paraId="7C337645" w14:textId="77777777" w:rsidR="00454E52" w:rsidRDefault="00454E52" w:rsidP="002C4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043566"/>
      <w:docPartObj>
        <w:docPartGallery w:val="Page Numbers (Top of Page)"/>
        <w:docPartUnique/>
      </w:docPartObj>
    </w:sdtPr>
    <w:sdtEndPr/>
    <w:sdtContent>
      <w:p w14:paraId="4D5E72B9" w14:textId="11C31DE1" w:rsidR="006944DB" w:rsidRDefault="0025683A">
        <w:pPr>
          <w:pStyle w:val="Cabealho"/>
        </w:pPr>
      </w:p>
    </w:sdtContent>
  </w:sdt>
  <w:p w14:paraId="11BC7A0B" w14:textId="77777777" w:rsidR="006944DB" w:rsidRDefault="006944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D446" w14:textId="6E314114" w:rsidR="00016E53" w:rsidRDefault="00016E5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617877"/>
      <w:docPartObj>
        <w:docPartGallery w:val="Page Numbers (Top of Page)"/>
        <w:docPartUnique/>
      </w:docPartObj>
    </w:sdtPr>
    <w:sdtEndPr>
      <w:rPr>
        <w:sz w:val="20"/>
      </w:rPr>
    </w:sdtEndPr>
    <w:sdtContent>
      <w:p w14:paraId="241436A0" w14:textId="735F9EED" w:rsidR="008927EE" w:rsidRPr="00976747" w:rsidRDefault="008927EE">
        <w:pPr>
          <w:pStyle w:val="Cabealho"/>
          <w:jc w:val="right"/>
          <w:rPr>
            <w:sz w:val="20"/>
          </w:rPr>
        </w:pPr>
        <w:r w:rsidRPr="00976747">
          <w:rPr>
            <w:sz w:val="20"/>
          </w:rPr>
          <w:fldChar w:fldCharType="begin"/>
        </w:r>
        <w:r w:rsidRPr="00976747">
          <w:rPr>
            <w:sz w:val="20"/>
          </w:rPr>
          <w:instrText>PAGE   \* MERGEFORMAT</w:instrText>
        </w:r>
        <w:r w:rsidRPr="00976747">
          <w:rPr>
            <w:sz w:val="20"/>
          </w:rPr>
          <w:fldChar w:fldCharType="separate"/>
        </w:r>
        <w:r w:rsidRPr="00976747">
          <w:rPr>
            <w:sz w:val="20"/>
          </w:rPr>
          <w:t>2</w:t>
        </w:r>
        <w:r w:rsidRPr="00976747">
          <w:rPr>
            <w:sz w:val="20"/>
          </w:rPr>
          <w:fldChar w:fldCharType="end"/>
        </w:r>
      </w:p>
    </w:sdtContent>
  </w:sdt>
  <w:p w14:paraId="4F898A6E" w14:textId="1551EA37" w:rsidR="006944DB" w:rsidRDefault="006944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1F62"/>
    <w:multiLevelType w:val="hybridMultilevel"/>
    <w:tmpl w:val="4C523F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3A68F4"/>
    <w:multiLevelType w:val="hybridMultilevel"/>
    <w:tmpl w:val="36CCA374"/>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697CCB"/>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D89526E"/>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FAC5055"/>
    <w:multiLevelType w:val="multilevel"/>
    <w:tmpl w:val="08BA3E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3B7B2E"/>
    <w:multiLevelType w:val="hybridMultilevel"/>
    <w:tmpl w:val="A8A2BE46"/>
    <w:lvl w:ilvl="0" w:tplc="5C86EB5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32A64FC9"/>
    <w:multiLevelType w:val="hybridMultilevel"/>
    <w:tmpl w:val="56B4CA18"/>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7435D2"/>
    <w:multiLevelType w:val="multilevel"/>
    <w:tmpl w:val="80385A5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A53D21"/>
    <w:multiLevelType w:val="multilevel"/>
    <w:tmpl w:val="AC8875F2"/>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080388"/>
    <w:multiLevelType w:val="hybridMultilevel"/>
    <w:tmpl w:val="DE3E69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465376"/>
    <w:multiLevelType w:val="hybridMultilevel"/>
    <w:tmpl w:val="FDF8CCC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55660A"/>
    <w:multiLevelType w:val="hybridMultilevel"/>
    <w:tmpl w:val="C76AD6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71B2C44"/>
    <w:multiLevelType w:val="multilevel"/>
    <w:tmpl w:val="B05C490A"/>
    <w:lvl w:ilvl="0">
      <w:start w:val="3"/>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3" w15:restartNumberingAfterBreak="0">
    <w:nsid w:val="4C145770"/>
    <w:multiLevelType w:val="multilevel"/>
    <w:tmpl w:val="5C56C000"/>
    <w:lvl w:ilvl="0">
      <w:start w:val="3"/>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4" w15:restartNumberingAfterBreak="0">
    <w:nsid w:val="539D6AE0"/>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2F39B1"/>
    <w:multiLevelType w:val="hybridMultilevel"/>
    <w:tmpl w:val="1B2242CE"/>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A954BA"/>
    <w:multiLevelType w:val="multilevel"/>
    <w:tmpl w:val="FFFFFFFF"/>
    <w:lvl w:ilvl="0">
      <w:start w:val="1"/>
      <w:numFmt w:val="decimal"/>
      <w:lvlText w:val="%1"/>
      <w:lvlJc w:val="left"/>
      <w:pPr>
        <w:ind w:left="481" w:hanging="481"/>
      </w:pPr>
      <w:rPr>
        <w:rFonts w:hint="default"/>
      </w:rPr>
    </w:lvl>
    <w:lvl w:ilvl="1">
      <w:start w:val="1"/>
      <w:numFmt w:val="decimal"/>
      <w:lvlText w:val="%1.%2"/>
      <w:lvlJc w:val="left"/>
      <w:pPr>
        <w:ind w:left="481" w:hanging="481"/>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807994"/>
    <w:multiLevelType w:val="multilevel"/>
    <w:tmpl w:val="02200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7F1279"/>
    <w:multiLevelType w:val="multilevel"/>
    <w:tmpl w:val="9CCE06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5EC6C76"/>
    <w:multiLevelType w:val="hybridMultilevel"/>
    <w:tmpl w:val="2492716C"/>
    <w:lvl w:ilvl="0" w:tplc="C212E8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70792C"/>
    <w:multiLevelType w:val="multilevel"/>
    <w:tmpl w:val="B95EBB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920C7"/>
    <w:multiLevelType w:val="multilevel"/>
    <w:tmpl w:val="62245A7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4447F6"/>
    <w:multiLevelType w:val="multilevel"/>
    <w:tmpl w:val="FFFFFFFF"/>
    <w:lvl w:ilvl="0">
      <w:start w:val="1"/>
      <w:numFmt w:val="decimal"/>
      <w:lvlText w:val="%1"/>
      <w:lvlJc w:val="left"/>
      <w:pPr>
        <w:ind w:left="422" w:hanging="422"/>
      </w:pPr>
      <w:rPr>
        <w:rFonts w:hint="default"/>
      </w:rPr>
    </w:lvl>
    <w:lvl w:ilvl="1">
      <w:start w:val="12"/>
      <w:numFmt w:val="decimal"/>
      <w:lvlText w:val="%1.%2"/>
      <w:lvlJc w:val="left"/>
      <w:pPr>
        <w:ind w:left="422" w:hanging="42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D876D2"/>
    <w:multiLevelType w:val="multilevel"/>
    <w:tmpl w:val="54F6CC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B955FC"/>
    <w:multiLevelType w:val="multilevel"/>
    <w:tmpl w:val="FFFFFFFF"/>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77862822"/>
    <w:multiLevelType w:val="multilevel"/>
    <w:tmpl w:val="72C8EB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B314BB8"/>
    <w:multiLevelType w:val="multilevel"/>
    <w:tmpl w:val="FFFFFFFF"/>
    <w:lvl w:ilvl="0">
      <w:start w:val="1"/>
      <w:numFmt w:val="decimal"/>
      <w:lvlText w:val="%1"/>
      <w:lvlJc w:val="left"/>
      <w:pPr>
        <w:ind w:left="481" w:hanging="481"/>
      </w:pPr>
      <w:rPr>
        <w:rFonts w:hint="default"/>
      </w:rPr>
    </w:lvl>
    <w:lvl w:ilvl="1">
      <w:start w:val="1"/>
      <w:numFmt w:val="decimal"/>
      <w:lvlText w:val="%1.%2"/>
      <w:lvlJc w:val="left"/>
      <w:pPr>
        <w:ind w:left="481" w:hanging="48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
  </w:num>
  <w:num w:numId="3">
    <w:abstractNumId w:val="24"/>
  </w:num>
  <w:num w:numId="4">
    <w:abstractNumId w:val="1"/>
  </w:num>
  <w:num w:numId="5">
    <w:abstractNumId w:val="6"/>
  </w:num>
  <w:num w:numId="6">
    <w:abstractNumId w:val="15"/>
  </w:num>
  <w:num w:numId="7">
    <w:abstractNumId w:val="22"/>
  </w:num>
  <w:num w:numId="8">
    <w:abstractNumId w:val="25"/>
  </w:num>
  <w:num w:numId="9">
    <w:abstractNumId w:val="18"/>
  </w:num>
  <w:num w:numId="10">
    <w:abstractNumId w:val="2"/>
  </w:num>
  <w:num w:numId="11">
    <w:abstractNumId w:val="7"/>
  </w:num>
  <w:num w:numId="12">
    <w:abstractNumId w:val="16"/>
  </w:num>
  <w:num w:numId="13">
    <w:abstractNumId w:val="26"/>
  </w:num>
  <w:num w:numId="14">
    <w:abstractNumId w:val="14"/>
  </w:num>
  <w:num w:numId="15">
    <w:abstractNumId w:val="21"/>
  </w:num>
  <w:num w:numId="16">
    <w:abstractNumId w:val="17"/>
  </w:num>
  <w:num w:numId="17">
    <w:abstractNumId w:val="20"/>
  </w:num>
  <w:num w:numId="18">
    <w:abstractNumId w:val="10"/>
  </w:num>
  <w:num w:numId="19">
    <w:abstractNumId w:val="9"/>
  </w:num>
  <w:num w:numId="20">
    <w:abstractNumId w:val="4"/>
  </w:num>
  <w:num w:numId="21">
    <w:abstractNumId w:val="23"/>
  </w:num>
  <w:num w:numId="22">
    <w:abstractNumId w:val="8"/>
  </w:num>
  <w:num w:numId="23">
    <w:abstractNumId w:val="5"/>
  </w:num>
  <w:num w:numId="24">
    <w:abstractNumId w:val="13"/>
  </w:num>
  <w:num w:numId="25">
    <w:abstractNumId w:val="11"/>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1F2"/>
    <w:rsid w:val="000005B2"/>
    <w:rsid w:val="00001E0E"/>
    <w:rsid w:val="00004E8F"/>
    <w:rsid w:val="0001093D"/>
    <w:rsid w:val="00016E53"/>
    <w:rsid w:val="000175EF"/>
    <w:rsid w:val="00024C80"/>
    <w:rsid w:val="0003013D"/>
    <w:rsid w:val="0004008A"/>
    <w:rsid w:val="0004415E"/>
    <w:rsid w:val="00050400"/>
    <w:rsid w:val="00053191"/>
    <w:rsid w:val="0005489F"/>
    <w:rsid w:val="00055BCC"/>
    <w:rsid w:val="00056E49"/>
    <w:rsid w:val="00062AEE"/>
    <w:rsid w:val="0006533A"/>
    <w:rsid w:val="000702C4"/>
    <w:rsid w:val="00080CB5"/>
    <w:rsid w:val="00081499"/>
    <w:rsid w:val="00090376"/>
    <w:rsid w:val="000943DA"/>
    <w:rsid w:val="0009570E"/>
    <w:rsid w:val="000A42BF"/>
    <w:rsid w:val="000B0714"/>
    <w:rsid w:val="000B2F40"/>
    <w:rsid w:val="000B4D3B"/>
    <w:rsid w:val="000C233F"/>
    <w:rsid w:val="000C54CE"/>
    <w:rsid w:val="000D5073"/>
    <w:rsid w:val="000D6F76"/>
    <w:rsid w:val="000D7EC3"/>
    <w:rsid w:val="00101229"/>
    <w:rsid w:val="00125EE9"/>
    <w:rsid w:val="00127B96"/>
    <w:rsid w:val="00132C68"/>
    <w:rsid w:val="00135EFE"/>
    <w:rsid w:val="001414D0"/>
    <w:rsid w:val="00153CF7"/>
    <w:rsid w:val="00166663"/>
    <w:rsid w:val="0016765A"/>
    <w:rsid w:val="001703C2"/>
    <w:rsid w:val="0018101C"/>
    <w:rsid w:val="001861F2"/>
    <w:rsid w:val="00191CD0"/>
    <w:rsid w:val="001922E7"/>
    <w:rsid w:val="00192A2F"/>
    <w:rsid w:val="00192D45"/>
    <w:rsid w:val="0019346C"/>
    <w:rsid w:val="00196360"/>
    <w:rsid w:val="001B20F2"/>
    <w:rsid w:val="001B241B"/>
    <w:rsid w:val="001B6E77"/>
    <w:rsid w:val="001C4A96"/>
    <w:rsid w:val="001C5F79"/>
    <w:rsid w:val="001D33AC"/>
    <w:rsid w:val="001D37F8"/>
    <w:rsid w:val="001D7E4F"/>
    <w:rsid w:val="001D7EC6"/>
    <w:rsid w:val="001E06D9"/>
    <w:rsid w:val="001E1338"/>
    <w:rsid w:val="001E30E8"/>
    <w:rsid w:val="001E7501"/>
    <w:rsid w:val="001F1459"/>
    <w:rsid w:val="002065FA"/>
    <w:rsid w:val="00212035"/>
    <w:rsid w:val="00213BD6"/>
    <w:rsid w:val="00216CF3"/>
    <w:rsid w:val="00224660"/>
    <w:rsid w:val="002255EB"/>
    <w:rsid w:val="002320DB"/>
    <w:rsid w:val="00232C5B"/>
    <w:rsid w:val="00246046"/>
    <w:rsid w:val="00250E4C"/>
    <w:rsid w:val="0025683A"/>
    <w:rsid w:val="00264FDA"/>
    <w:rsid w:val="002876B4"/>
    <w:rsid w:val="002915D2"/>
    <w:rsid w:val="00297A46"/>
    <w:rsid w:val="002A227F"/>
    <w:rsid w:val="002A40AE"/>
    <w:rsid w:val="002B0BFE"/>
    <w:rsid w:val="002C3C29"/>
    <w:rsid w:val="002C4C1D"/>
    <w:rsid w:val="002C554D"/>
    <w:rsid w:val="002C646D"/>
    <w:rsid w:val="002D16C7"/>
    <w:rsid w:val="002D219A"/>
    <w:rsid w:val="002D4DDE"/>
    <w:rsid w:val="002E011B"/>
    <w:rsid w:val="002F1864"/>
    <w:rsid w:val="00303FB3"/>
    <w:rsid w:val="003044CE"/>
    <w:rsid w:val="0031467E"/>
    <w:rsid w:val="00317582"/>
    <w:rsid w:val="003227F2"/>
    <w:rsid w:val="00326790"/>
    <w:rsid w:val="00326D44"/>
    <w:rsid w:val="003316DB"/>
    <w:rsid w:val="003334A2"/>
    <w:rsid w:val="003365F4"/>
    <w:rsid w:val="003366D3"/>
    <w:rsid w:val="00343F2C"/>
    <w:rsid w:val="00346257"/>
    <w:rsid w:val="0035433F"/>
    <w:rsid w:val="00360CFE"/>
    <w:rsid w:val="00361908"/>
    <w:rsid w:val="00364E81"/>
    <w:rsid w:val="00372E7E"/>
    <w:rsid w:val="00374C06"/>
    <w:rsid w:val="00380728"/>
    <w:rsid w:val="00380F27"/>
    <w:rsid w:val="00387C22"/>
    <w:rsid w:val="003A4EF9"/>
    <w:rsid w:val="003A4FE4"/>
    <w:rsid w:val="003B1E9A"/>
    <w:rsid w:val="003C73BE"/>
    <w:rsid w:val="003D7D2F"/>
    <w:rsid w:val="003E06AD"/>
    <w:rsid w:val="003E180F"/>
    <w:rsid w:val="003F1659"/>
    <w:rsid w:val="003F28B8"/>
    <w:rsid w:val="003F4520"/>
    <w:rsid w:val="003F6F54"/>
    <w:rsid w:val="0040167C"/>
    <w:rsid w:val="0041241E"/>
    <w:rsid w:val="004147D4"/>
    <w:rsid w:val="00422E7C"/>
    <w:rsid w:val="004277C9"/>
    <w:rsid w:val="00430372"/>
    <w:rsid w:val="004347EE"/>
    <w:rsid w:val="00454E52"/>
    <w:rsid w:val="00457E54"/>
    <w:rsid w:val="004639C0"/>
    <w:rsid w:val="00464E35"/>
    <w:rsid w:val="0047600D"/>
    <w:rsid w:val="00477B32"/>
    <w:rsid w:val="00487EA8"/>
    <w:rsid w:val="004918A9"/>
    <w:rsid w:val="0049570A"/>
    <w:rsid w:val="004A0370"/>
    <w:rsid w:val="004A4CCA"/>
    <w:rsid w:val="004A6944"/>
    <w:rsid w:val="004B1CB6"/>
    <w:rsid w:val="004C25F2"/>
    <w:rsid w:val="004C4A9E"/>
    <w:rsid w:val="004D298A"/>
    <w:rsid w:val="004D3ACB"/>
    <w:rsid w:val="004E5EE1"/>
    <w:rsid w:val="004E6E31"/>
    <w:rsid w:val="004E786F"/>
    <w:rsid w:val="004F1007"/>
    <w:rsid w:val="004F1958"/>
    <w:rsid w:val="004F2878"/>
    <w:rsid w:val="004F75AA"/>
    <w:rsid w:val="005055BF"/>
    <w:rsid w:val="0051476A"/>
    <w:rsid w:val="00515A3B"/>
    <w:rsid w:val="00516A1B"/>
    <w:rsid w:val="00516AC7"/>
    <w:rsid w:val="00530DE2"/>
    <w:rsid w:val="0053515D"/>
    <w:rsid w:val="00535264"/>
    <w:rsid w:val="005362D6"/>
    <w:rsid w:val="00542D36"/>
    <w:rsid w:val="00545985"/>
    <w:rsid w:val="00554D22"/>
    <w:rsid w:val="00555A6D"/>
    <w:rsid w:val="005643F3"/>
    <w:rsid w:val="00567D4E"/>
    <w:rsid w:val="0057054D"/>
    <w:rsid w:val="005706C0"/>
    <w:rsid w:val="005769E6"/>
    <w:rsid w:val="00583BF2"/>
    <w:rsid w:val="00585AD0"/>
    <w:rsid w:val="00590675"/>
    <w:rsid w:val="005B59E5"/>
    <w:rsid w:val="005C1037"/>
    <w:rsid w:val="005C33A0"/>
    <w:rsid w:val="005D0F26"/>
    <w:rsid w:val="005D30C5"/>
    <w:rsid w:val="005E7831"/>
    <w:rsid w:val="005F1C2E"/>
    <w:rsid w:val="005F4C6B"/>
    <w:rsid w:val="005F66FA"/>
    <w:rsid w:val="00611257"/>
    <w:rsid w:val="006133E3"/>
    <w:rsid w:val="006213E7"/>
    <w:rsid w:val="00625251"/>
    <w:rsid w:val="00636671"/>
    <w:rsid w:val="00637569"/>
    <w:rsid w:val="006408D9"/>
    <w:rsid w:val="006422D6"/>
    <w:rsid w:val="00642969"/>
    <w:rsid w:val="006445CA"/>
    <w:rsid w:val="0065241A"/>
    <w:rsid w:val="00662B94"/>
    <w:rsid w:val="00670D4D"/>
    <w:rsid w:val="00673B8F"/>
    <w:rsid w:val="00677807"/>
    <w:rsid w:val="00684F3F"/>
    <w:rsid w:val="006944DB"/>
    <w:rsid w:val="006A007E"/>
    <w:rsid w:val="006A643E"/>
    <w:rsid w:val="006B3477"/>
    <w:rsid w:val="006B64CA"/>
    <w:rsid w:val="006C0857"/>
    <w:rsid w:val="006C4C00"/>
    <w:rsid w:val="006D0D02"/>
    <w:rsid w:val="006D0E4B"/>
    <w:rsid w:val="006D329C"/>
    <w:rsid w:val="006D499F"/>
    <w:rsid w:val="006D4E4D"/>
    <w:rsid w:val="006D57AC"/>
    <w:rsid w:val="006E3256"/>
    <w:rsid w:val="006F26D0"/>
    <w:rsid w:val="006F455B"/>
    <w:rsid w:val="006F47DA"/>
    <w:rsid w:val="00705A51"/>
    <w:rsid w:val="007168BB"/>
    <w:rsid w:val="007172BE"/>
    <w:rsid w:val="00721425"/>
    <w:rsid w:val="0072660B"/>
    <w:rsid w:val="007418BA"/>
    <w:rsid w:val="007468AC"/>
    <w:rsid w:val="00750A2E"/>
    <w:rsid w:val="00752730"/>
    <w:rsid w:val="0076231F"/>
    <w:rsid w:val="00763A83"/>
    <w:rsid w:val="0076608E"/>
    <w:rsid w:val="00767D3E"/>
    <w:rsid w:val="00774158"/>
    <w:rsid w:val="007938FD"/>
    <w:rsid w:val="007A388C"/>
    <w:rsid w:val="007A5B64"/>
    <w:rsid w:val="007C6A08"/>
    <w:rsid w:val="007D2276"/>
    <w:rsid w:val="007D22F1"/>
    <w:rsid w:val="007D461F"/>
    <w:rsid w:val="007D751C"/>
    <w:rsid w:val="007F4A53"/>
    <w:rsid w:val="008062E0"/>
    <w:rsid w:val="00810F7A"/>
    <w:rsid w:val="00816827"/>
    <w:rsid w:val="00836DDD"/>
    <w:rsid w:val="00840FCC"/>
    <w:rsid w:val="00854180"/>
    <w:rsid w:val="008550EE"/>
    <w:rsid w:val="008551A5"/>
    <w:rsid w:val="00871573"/>
    <w:rsid w:val="00875880"/>
    <w:rsid w:val="0087703C"/>
    <w:rsid w:val="00881987"/>
    <w:rsid w:val="008912CE"/>
    <w:rsid w:val="008927EE"/>
    <w:rsid w:val="008A038D"/>
    <w:rsid w:val="008A33D3"/>
    <w:rsid w:val="008A4F1D"/>
    <w:rsid w:val="008B3722"/>
    <w:rsid w:val="008C06F1"/>
    <w:rsid w:val="008C2040"/>
    <w:rsid w:val="008C6E52"/>
    <w:rsid w:val="008D0056"/>
    <w:rsid w:val="008D2761"/>
    <w:rsid w:val="008D74B7"/>
    <w:rsid w:val="008D7C44"/>
    <w:rsid w:val="008E6741"/>
    <w:rsid w:val="008E7EFF"/>
    <w:rsid w:val="008F1823"/>
    <w:rsid w:val="008F5CC9"/>
    <w:rsid w:val="00900FF9"/>
    <w:rsid w:val="00906740"/>
    <w:rsid w:val="009128AA"/>
    <w:rsid w:val="009134D3"/>
    <w:rsid w:val="0091708D"/>
    <w:rsid w:val="00924335"/>
    <w:rsid w:val="00933255"/>
    <w:rsid w:val="009332B6"/>
    <w:rsid w:val="009333BD"/>
    <w:rsid w:val="00940FC3"/>
    <w:rsid w:val="00942392"/>
    <w:rsid w:val="00953B99"/>
    <w:rsid w:val="00956731"/>
    <w:rsid w:val="009658DC"/>
    <w:rsid w:val="009667B9"/>
    <w:rsid w:val="00967CD3"/>
    <w:rsid w:val="009711CA"/>
    <w:rsid w:val="009736B0"/>
    <w:rsid w:val="00974405"/>
    <w:rsid w:val="00974D8B"/>
    <w:rsid w:val="00975991"/>
    <w:rsid w:val="00976133"/>
    <w:rsid w:val="00976747"/>
    <w:rsid w:val="0098151D"/>
    <w:rsid w:val="009A1D1D"/>
    <w:rsid w:val="009B1B9C"/>
    <w:rsid w:val="009B29E2"/>
    <w:rsid w:val="009B691C"/>
    <w:rsid w:val="009B7B20"/>
    <w:rsid w:val="009B7E7A"/>
    <w:rsid w:val="009C0779"/>
    <w:rsid w:val="009C71CD"/>
    <w:rsid w:val="009D0DAC"/>
    <w:rsid w:val="009D569D"/>
    <w:rsid w:val="009E2E1F"/>
    <w:rsid w:val="009E63C5"/>
    <w:rsid w:val="009F0CED"/>
    <w:rsid w:val="00A01918"/>
    <w:rsid w:val="00A07F83"/>
    <w:rsid w:val="00A12A48"/>
    <w:rsid w:val="00A16B5A"/>
    <w:rsid w:val="00A33389"/>
    <w:rsid w:val="00A35B80"/>
    <w:rsid w:val="00A41CEE"/>
    <w:rsid w:val="00A4515C"/>
    <w:rsid w:val="00A47FD7"/>
    <w:rsid w:val="00A54390"/>
    <w:rsid w:val="00A55169"/>
    <w:rsid w:val="00A56343"/>
    <w:rsid w:val="00A622F8"/>
    <w:rsid w:val="00A626D3"/>
    <w:rsid w:val="00A71E20"/>
    <w:rsid w:val="00A75582"/>
    <w:rsid w:val="00A77180"/>
    <w:rsid w:val="00A81C49"/>
    <w:rsid w:val="00A821F8"/>
    <w:rsid w:val="00A84ABB"/>
    <w:rsid w:val="00A8728F"/>
    <w:rsid w:val="00A87747"/>
    <w:rsid w:val="00A90734"/>
    <w:rsid w:val="00A96A90"/>
    <w:rsid w:val="00AA041B"/>
    <w:rsid w:val="00AB53B5"/>
    <w:rsid w:val="00AC5361"/>
    <w:rsid w:val="00AC64BD"/>
    <w:rsid w:val="00AD25ED"/>
    <w:rsid w:val="00AE5921"/>
    <w:rsid w:val="00AF52D0"/>
    <w:rsid w:val="00AF7B53"/>
    <w:rsid w:val="00B07A27"/>
    <w:rsid w:val="00B1346F"/>
    <w:rsid w:val="00B14C88"/>
    <w:rsid w:val="00B2554F"/>
    <w:rsid w:val="00B31198"/>
    <w:rsid w:val="00B35047"/>
    <w:rsid w:val="00B37FF1"/>
    <w:rsid w:val="00B55AF3"/>
    <w:rsid w:val="00B56F4B"/>
    <w:rsid w:val="00B60B4D"/>
    <w:rsid w:val="00B67ECE"/>
    <w:rsid w:val="00B703AC"/>
    <w:rsid w:val="00B8027C"/>
    <w:rsid w:val="00B82A5B"/>
    <w:rsid w:val="00B8624B"/>
    <w:rsid w:val="00B909D7"/>
    <w:rsid w:val="00BA1491"/>
    <w:rsid w:val="00BA25F3"/>
    <w:rsid w:val="00BA26EB"/>
    <w:rsid w:val="00BA36F0"/>
    <w:rsid w:val="00BA44DB"/>
    <w:rsid w:val="00BB0C14"/>
    <w:rsid w:val="00BB56BF"/>
    <w:rsid w:val="00BB6A0D"/>
    <w:rsid w:val="00BD00E7"/>
    <w:rsid w:val="00BD21F6"/>
    <w:rsid w:val="00BE32CA"/>
    <w:rsid w:val="00BE38D2"/>
    <w:rsid w:val="00BE74E5"/>
    <w:rsid w:val="00C129B5"/>
    <w:rsid w:val="00C12F17"/>
    <w:rsid w:val="00C13F4F"/>
    <w:rsid w:val="00C33E92"/>
    <w:rsid w:val="00C36DB3"/>
    <w:rsid w:val="00C37151"/>
    <w:rsid w:val="00C37911"/>
    <w:rsid w:val="00C40BD6"/>
    <w:rsid w:val="00C42BD4"/>
    <w:rsid w:val="00C5378C"/>
    <w:rsid w:val="00C573F1"/>
    <w:rsid w:val="00C75DBF"/>
    <w:rsid w:val="00C76FBD"/>
    <w:rsid w:val="00C82A82"/>
    <w:rsid w:val="00C83028"/>
    <w:rsid w:val="00C8353E"/>
    <w:rsid w:val="00C85303"/>
    <w:rsid w:val="00C90B7D"/>
    <w:rsid w:val="00C97870"/>
    <w:rsid w:val="00CA505E"/>
    <w:rsid w:val="00CB006D"/>
    <w:rsid w:val="00CB4393"/>
    <w:rsid w:val="00CB5590"/>
    <w:rsid w:val="00CC5C52"/>
    <w:rsid w:val="00CC649D"/>
    <w:rsid w:val="00CD23FB"/>
    <w:rsid w:val="00CD2C57"/>
    <w:rsid w:val="00CD6F5E"/>
    <w:rsid w:val="00CF29F2"/>
    <w:rsid w:val="00CF45F4"/>
    <w:rsid w:val="00CF75BF"/>
    <w:rsid w:val="00D057E2"/>
    <w:rsid w:val="00D1301F"/>
    <w:rsid w:val="00D20F1C"/>
    <w:rsid w:val="00D24635"/>
    <w:rsid w:val="00D3310C"/>
    <w:rsid w:val="00D42FFE"/>
    <w:rsid w:val="00D539C7"/>
    <w:rsid w:val="00D53E9C"/>
    <w:rsid w:val="00D54FC4"/>
    <w:rsid w:val="00D57B7A"/>
    <w:rsid w:val="00D70A93"/>
    <w:rsid w:val="00D86BA6"/>
    <w:rsid w:val="00D922F5"/>
    <w:rsid w:val="00D9347E"/>
    <w:rsid w:val="00D968E1"/>
    <w:rsid w:val="00DB22E8"/>
    <w:rsid w:val="00DB4BD3"/>
    <w:rsid w:val="00DB4C66"/>
    <w:rsid w:val="00DB5E49"/>
    <w:rsid w:val="00DC0451"/>
    <w:rsid w:val="00DC7688"/>
    <w:rsid w:val="00DD6B79"/>
    <w:rsid w:val="00DD6FD8"/>
    <w:rsid w:val="00DE2E2D"/>
    <w:rsid w:val="00DE64AA"/>
    <w:rsid w:val="00DE70A1"/>
    <w:rsid w:val="00DF169A"/>
    <w:rsid w:val="00DF75BD"/>
    <w:rsid w:val="00E051D8"/>
    <w:rsid w:val="00E108FC"/>
    <w:rsid w:val="00E109F1"/>
    <w:rsid w:val="00E157C4"/>
    <w:rsid w:val="00E161B9"/>
    <w:rsid w:val="00E248D2"/>
    <w:rsid w:val="00E274F5"/>
    <w:rsid w:val="00E277E3"/>
    <w:rsid w:val="00E4041A"/>
    <w:rsid w:val="00E600AB"/>
    <w:rsid w:val="00E60337"/>
    <w:rsid w:val="00E605CB"/>
    <w:rsid w:val="00E7756F"/>
    <w:rsid w:val="00E80136"/>
    <w:rsid w:val="00E82366"/>
    <w:rsid w:val="00E831E3"/>
    <w:rsid w:val="00E83CC1"/>
    <w:rsid w:val="00E83D75"/>
    <w:rsid w:val="00E83F0C"/>
    <w:rsid w:val="00E84F10"/>
    <w:rsid w:val="00E87D3B"/>
    <w:rsid w:val="00E9378A"/>
    <w:rsid w:val="00E9484C"/>
    <w:rsid w:val="00EA0918"/>
    <w:rsid w:val="00EA12BD"/>
    <w:rsid w:val="00EA2C5B"/>
    <w:rsid w:val="00EA4FB9"/>
    <w:rsid w:val="00EA7875"/>
    <w:rsid w:val="00EB4C19"/>
    <w:rsid w:val="00EC19E9"/>
    <w:rsid w:val="00EF586A"/>
    <w:rsid w:val="00EF6CE9"/>
    <w:rsid w:val="00F0037E"/>
    <w:rsid w:val="00F00CE5"/>
    <w:rsid w:val="00F0134D"/>
    <w:rsid w:val="00F04A18"/>
    <w:rsid w:val="00F05D06"/>
    <w:rsid w:val="00F12DA5"/>
    <w:rsid w:val="00F177D0"/>
    <w:rsid w:val="00F3674E"/>
    <w:rsid w:val="00F51411"/>
    <w:rsid w:val="00F5467B"/>
    <w:rsid w:val="00F5494B"/>
    <w:rsid w:val="00F66574"/>
    <w:rsid w:val="00F67F69"/>
    <w:rsid w:val="00F72291"/>
    <w:rsid w:val="00F75945"/>
    <w:rsid w:val="00F83F43"/>
    <w:rsid w:val="00F86626"/>
    <w:rsid w:val="00FA0041"/>
    <w:rsid w:val="00FB029C"/>
    <w:rsid w:val="00FB186B"/>
    <w:rsid w:val="00FB4575"/>
    <w:rsid w:val="00FC597F"/>
    <w:rsid w:val="00FD375E"/>
    <w:rsid w:val="00FD40CC"/>
    <w:rsid w:val="00FE2657"/>
    <w:rsid w:val="00FE2C34"/>
    <w:rsid w:val="00FE7190"/>
    <w:rsid w:val="00FF703E"/>
    <w:rsid w:val="56CAE1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FCDF4"/>
  <w15:chartTrackingRefBased/>
  <w15:docId w15:val="{CAC70EF2-1D7C-427E-8A77-14C40735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180"/>
    <w:pPr>
      <w:spacing w:after="0" w:line="360" w:lineRule="auto"/>
      <w:ind w:firstLine="709"/>
      <w:jc w:val="both"/>
    </w:pPr>
    <w:rPr>
      <w:rFonts w:ascii="Arial" w:eastAsia="Times New Roman" w:hAnsi="Arial" w:cs="Times New Roman"/>
      <w:sz w:val="24"/>
      <w:szCs w:val="20"/>
      <w:lang w:eastAsia="pt-BR"/>
    </w:rPr>
  </w:style>
  <w:style w:type="paragraph" w:styleId="Ttulo1">
    <w:name w:val="heading 1"/>
    <w:basedOn w:val="Normal"/>
    <w:next w:val="Normal"/>
    <w:link w:val="Ttulo1Char"/>
    <w:uiPriority w:val="9"/>
    <w:qFormat/>
    <w:rsid w:val="001861F2"/>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Ttulo2">
    <w:name w:val="heading 2"/>
    <w:basedOn w:val="Normal"/>
    <w:next w:val="Normal"/>
    <w:link w:val="Ttulo2Char"/>
    <w:uiPriority w:val="9"/>
    <w:semiHidden/>
    <w:unhideWhenUsed/>
    <w:qFormat/>
    <w:rsid w:val="00906740"/>
    <w:pPr>
      <w:keepNext/>
      <w:keepLines/>
      <w:spacing w:before="40"/>
      <w:ind w:firstLine="0"/>
      <w:outlineLvl w:val="1"/>
    </w:pPr>
    <w:rPr>
      <w:rFonts w:eastAsiaTheme="majorEastAsia" w:cstheme="majorBidi"/>
      <w:szCs w:val="26"/>
    </w:rPr>
  </w:style>
  <w:style w:type="paragraph" w:styleId="Ttulo3">
    <w:name w:val="heading 3"/>
    <w:basedOn w:val="Normal"/>
    <w:next w:val="Normal"/>
    <w:link w:val="Ttulo3Char"/>
    <w:uiPriority w:val="9"/>
    <w:semiHidden/>
    <w:unhideWhenUsed/>
    <w:qFormat/>
    <w:rsid w:val="00F75945"/>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861F2"/>
    <w:rPr>
      <w:rFonts w:asciiTheme="majorHAnsi" w:eastAsiaTheme="majorEastAsia" w:hAnsiTheme="majorHAnsi" w:cstheme="majorBidi"/>
      <w:b/>
      <w:bCs/>
      <w:color w:val="2F5496" w:themeColor="accent1" w:themeShade="BF"/>
      <w:sz w:val="28"/>
      <w:szCs w:val="28"/>
      <w:lang w:eastAsia="pt-BR"/>
    </w:rPr>
  </w:style>
  <w:style w:type="table" w:styleId="Tabelacomgrade">
    <w:name w:val="Table Grid"/>
    <w:basedOn w:val="Tabelanormal"/>
    <w:uiPriority w:val="59"/>
    <w:rsid w:val="00186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1F2"/>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2C4C1D"/>
    <w:pPr>
      <w:tabs>
        <w:tab w:val="center" w:pos="4252"/>
        <w:tab w:val="right" w:pos="8504"/>
      </w:tabs>
    </w:pPr>
  </w:style>
  <w:style w:type="character" w:customStyle="1" w:styleId="CabealhoChar">
    <w:name w:val="Cabeçalho Char"/>
    <w:basedOn w:val="Fontepargpadro"/>
    <w:link w:val="Cabealho"/>
    <w:uiPriority w:val="99"/>
    <w:rsid w:val="002C4C1D"/>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2C4C1D"/>
    <w:pPr>
      <w:tabs>
        <w:tab w:val="center" w:pos="4252"/>
        <w:tab w:val="right" w:pos="8504"/>
      </w:tabs>
    </w:pPr>
  </w:style>
  <w:style w:type="character" w:customStyle="1" w:styleId="RodapChar">
    <w:name w:val="Rodapé Char"/>
    <w:basedOn w:val="Fontepargpadro"/>
    <w:link w:val="Rodap"/>
    <w:uiPriority w:val="99"/>
    <w:rsid w:val="002C4C1D"/>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B07A27"/>
    <w:pPr>
      <w:ind w:left="720"/>
      <w:contextualSpacing/>
    </w:pPr>
  </w:style>
  <w:style w:type="character" w:styleId="Hyperlink">
    <w:name w:val="Hyperlink"/>
    <w:basedOn w:val="Fontepargpadro"/>
    <w:uiPriority w:val="99"/>
    <w:unhideWhenUsed/>
    <w:rsid w:val="00477B32"/>
    <w:rPr>
      <w:color w:val="0563C1" w:themeColor="hyperlink"/>
      <w:u w:val="single"/>
    </w:rPr>
  </w:style>
  <w:style w:type="character" w:styleId="MenoPendente">
    <w:name w:val="Unresolved Mention"/>
    <w:basedOn w:val="Fontepargpadro"/>
    <w:uiPriority w:val="99"/>
    <w:semiHidden/>
    <w:unhideWhenUsed/>
    <w:rsid w:val="00477B32"/>
    <w:rPr>
      <w:color w:val="605E5C"/>
      <w:shd w:val="clear" w:color="auto" w:fill="E1DFDD"/>
    </w:rPr>
  </w:style>
  <w:style w:type="character" w:customStyle="1" w:styleId="Ttulo3Char">
    <w:name w:val="Título 3 Char"/>
    <w:basedOn w:val="Fontepargpadro"/>
    <w:link w:val="Ttulo3"/>
    <w:uiPriority w:val="9"/>
    <w:semiHidden/>
    <w:rsid w:val="00F75945"/>
    <w:rPr>
      <w:rFonts w:asciiTheme="majorHAnsi" w:eastAsiaTheme="majorEastAsia" w:hAnsiTheme="majorHAnsi" w:cstheme="majorBidi"/>
      <w:color w:val="1F3763" w:themeColor="accent1" w:themeShade="7F"/>
      <w:sz w:val="24"/>
      <w:szCs w:val="24"/>
      <w:lang w:eastAsia="pt-BR"/>
    </w:rPr>
  </w:style>
  <w:style w:type="character" w:customStyle="1" w:styleId="Ttulo2Char">
    <w:name w:val="Título 2 Char"/>
    <w:basedOn w:val="Fontepargpadro"/>
    <w:link w:val="Ttulo2"/>
    <w:uiPriority w:val="9"/>
    <w:semiHidden/>
    <w:rsid w:val="00906740"/>
    <w:rPr>
      <w:rFonts w:ascii="Arial" w:eastAsiaTheme="majorEastAsia" w:hAnsi="Arial" w:cstheme="majorBidi"/>
      <w:sz w:val="24"/>
      <w:szCs w:val="26"/>
      <w:lang w:eastAsia="pt-BR"/>
    </w:rPr>
  </w:style>
  <w:style w:type="paragraph" w:styleId="CabealhodoSumrio">
    <w:name w:val="TOC Heading"/>
    <w:basedOn w:val="Ttulo1"/>
    <w:next w:val="Normal"/>
    <w:uiPriority w:val="39"/>
    <w:unhideWhenUsed/>
    <w:qFormat/>
    <w:rsid w:val="00C36DB3"/>
    <w:pPr>
      <w:spacing w:before="240" w:line="259" w:lineRule="auto"/>
      <w:ind w:firstLine="0"/>
      <w:jc w:val="left"/>
      <w:outlineLvl w:val="9"/>
    </w:pPr>
    <w:rPr>
      <w:b w:val="0"/>
      <w:bCs w:val="0"/>
      <w:sz w:val="32"/>
      <w:szCs w:val="32"/>
    </w:rPr>
  </w:style>
  <w:style w:type="paragraph" w:styleId="Sumrio1">
    <w:name w:val="toc 1"/>
    <w:basedOn w:val="Normal"/>
    <w:next w:val="Normal"/>
    <w:autoRedefine/>
    <w:uiPriority w:val="39"/>
    <w:unhideWhenUsed/>
    <w:rsid w:val="00C36DB3"/>
    <w:pPr>
      <w:spacing w:after="100"/>
    </w:pPr>
  </w:style>
  <w:style w:type="character" w:customStyle="1" w:styleId="paraphrase">
    <w:name w:val="paraphrase"/>
    <w:basedOn w:val="Fontepargpadro"/>
    <w:rsid w:val="00A4515C"/>
  </w:style>
  <w:style w:type="character" w:customStyle="1" w:styleId="synonyms">
    <w:name w:val="synonyms"/>
    <w:basedOn w:val="Fontepargpadro"/>
    <w:rsid w:val="00A4515C"/>
  </w:style>
  <w:style w:type="character" w:customStyle="1" w:styleId="added">
    <w:name w:val="added"/>
    <w:basedOn w:val="Fontepargpadro"/>
    <w:rsid w:val="00A4515C"/>
  </w:style>
  <w:style w:type="paragraph" w:styleId="NormalWeb">
    <w:name w:val="Normal (Web)"/>
    <w:basedOn w:val="Normal"/>
    <w:uiPriority w:val="99"/>
    <w:unhideWhenUsed/>
    <w:rsid w:val="001922E7"/>
    <w:pPr>
      <w:spacing w:before="100" w:beforeAutospacing="1" w:after="100" w:afterAutospacing="1" w:line="240" w:lineRule="auto"/>
      <w:ind w:firstLine="0"/>
      <w:jc w:val="left"/>
    </w:pPr>
    <w:rPr>
      <w:rFonts w:ascii="Times New Roman" w:hAnsi="Times New Roman"/>
      <w:szCs w:val="24"/>
    </w:rPr>
  </w:style>
  <w:style w:type="character" w:styleId="Forte">
    <w:name w:val="Strong"/>
    <w:basedOn w:val="Fontepargpadro"/>
    <w:uiPriority w:val="22"/>
    <w:qFormat/>
    <w:rsid w:val="00125EE9"/>
    <w:rPr>
      <w:b/>
      <w:bCs/>
    </w:rPr>
  </w:style>
  <w:style w:type="paragraph" w:customStyle="1" w:styleId="8aua4">
    <w:name w:val="_8aua4"/>
    <w:basedOn w:val="Normal"/>
    <w:rsid w:val="008551A5"/>
    <w:pPr>
      <w:spacing w:before="100" w:beforeAutospacing="1" w:after="100" w:afterAutospacing="1" w:line="240" w:lineRule="auto"/>
      <w:ind w:firstLine="0"/>
      <w:jc w:val="left"/>
    </w:pPr>
    <w:rPr>
      <w:rFonts w:ascii="Times New Roman" w:hAnsi="Times New Roman"/>
      <w:szCs w:val="24"/>
    </w:rPr>
  </w:style>
  <w:style w:type="character" w:customStyle="1" w:styleId="jawrd">
    <w:name w:val="jawrd"/>
    <w:basedOn w:val="Fontepargpadro"/>
    <w:rsid w:val="008551A5"/>
  </w:style>
  <w:style w:type="character" w:styleId="nfase">
    <w:name w:val="Emphasis"/>
    <w:basedOn w:val="Fontepargpadro"/>
    <w:uiPriority w:val="20"/>
    <w:qFormat/>
    <w:rsid w:val="003B1E9A"/>
    <w:rPr>
      <w:i/>
      <w:iCs/>
    </w:rPr>
  </w:style>
  <w:style w:type="character" w:customStyle="1" w:styleId="blog-post-title-font">
    <w:name w:val="blog-post-title-font"/>
    <w:basedOn w:val="Fontepargpadro"/>
    <w:rsid w:val="00361908"/>
  </w:style>
  <w:style w:type="paragraph" w:styleId="Pr-formataoHTML">
    <w:name w:val="HTML Preformatted"/>
    <w:basedOn w:val="Normal"/>
    <w:link w:val="Pr-formataoHTMLChar"/>
    <w:uiPriority w:val="99"/>
    <w:semiHidden/>
    <w:unhideWhenUsed/>
    <w:rsid w:val="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670D4D"/>
    <w:rPr>
      <w:rFonts w:ascii="Courier New" w:eastAsia="Times New Roman" w:hAnsi="Courier New" w:cs="Courier New"/>
      <w:sz w:val="20"/>
      <w:szCs w:val="20"/>
      <w:lang w:eastAsia="pt-BR"/>
    </w:rPr>
  </w:style>
  <w:style w:type="character" w:customStyle="1" w:styleId="y2iqfc">
    <w:name w:val="y2iqfc"/>
    <w:basedOn w:val="Fontepargpadro"/>
    <w:rsid w:val="00670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5887">
      <w:bodyDiv w:val="1"/>
      <w:marLeft w:val="0"/>
      <w:marRight w:val="0"/>
      <w:marTop w:val="0"/>
      <w:marBottom w:val="0"/>
      <w:divBdr>
        <w:top w:val="none" w:sz="0" w:space="0" w:color="auto"/>
        <w:left w:val="none" w:sz="0" w:space="0" w:color="auto"/>
        <w:bottom w:val="none" w:sz="0" w:space="0" w:color="auto"/>
        <w:right w:val="none" w:sz="0" w:space="0" w:color="auto"/>
      </w:divBdr>
    </w:div>
    <w:div w:id="209609119">
      <w:bodyDiv w:val="1"/>
      <w:marLeft w:val="0"/>
      <w:marRight w:val="0"/>
      <w:marTop w:val="0"/>
      <w:marBottom w:val="0"/>
      <w:divBdr>
        <w:top w:val="none" w:sz="0" w:space="0" w:color="auto"/>
        <w:left w:val="none" w:sz="0" w:space="0" w:color="auto"/>
        <w:bottom w:val="none" w:sz="0" w:space="0" w:color="auto"/>
        <w:right w:val="none" w:sz="0" w:space="0" w:color="auto"/>
      </w:divBdr>
      <w:divsChild>
        <w:div w:id="1271549380">
          <w:marLeft w:val="0"/>
          <w:marRight w:val="0"/>
          <w:marTop w:val="0"/>
          <w:marBottom w:val="0"/>
          <w:divBdr>
            <w:top w:val="none" w:sz="0" w:space="0" w:color="auto"/>
            <w:left w:val="none" w:sz="0" w:space="0" w:color="auto"/>
            <w:bottom w:val="none" w:sz="0" w:space="0" w:color="auto"/>
            <w:right w:val="none" w:sz="0" w:space="0" w:color="auto"/>
          </w:divBdr>
        </w:div>
        <w:div w:id="1636376678">
          <w:marLeft w:val="0"/>
          <w:marRight w:val="0"/>
          <w:marTop w:val="0"/>
          <w:marBottom w:val="0"/>
          <w:divBdr>
            <w:top w:val="none" w:sz="0" w:space="0" w:color="auto"/>
            <w:left w:val="none" w:sz="0" w:space="0" w:color="auto"/>
            <w:bottom w:val="none" w:sz="0" w:space="0" w:color="auto"/>
            <w:right w:val="none" w:sz="0" w:space="0" w:color="auto"/>
          </w:divBdr>
          <w:divsChild>
            <w:div w:id="1766683018">
              <w:marLeft w:val="0"/>
              <w:marRight w:val="0"/>
              <w:marTop w:val="0"/>
              <w:marBottom w:val="0"/>
              <w:divBdr>
                <w:top w:val="none" w:sz="0" w:space="0" w:color="auto"/>
                <w:left w:val="none" w:sz="0" w:space="0" w:color="auto"/>
                <w:bottom w:val="none" w:sz="0" w:space="0" w:color="auto"/>
                <w:right w:val="none" w:sz="0" w:space="0" w:color="auto"/>
              </w:divBdr>
            </w:div>
          </w:divsChild>
        </w:div>
        <w:div w:id="1791626374">
          <w:marLeft w:val="0"/>
          <w:marRight w:val="0"/>
          <w:marTop w:val="0"/>
          <w:marBottom w:val="0"/>
          <w:divBdr>
            <w:top w:val="none" w:sz="0" w:space="0" w:color="auto"/>
            <w:left w:val="none" w:sz="0" w:space="0" w:color="auto"/>
            <w:bottom w:val="none" w:sz="0" w:space="0" w:color="auto"/>
            <w:right w:val="none" w:sz="0" w:space="0" w:color="auto"/>
          </w:divBdr>
        </w:div>
      </w:divsChild>
    </w:div>
    <w:div w:id="238370142">
      <w:bodyDiv w:val="1"/>
      <w:marLeft w:val="0"/>
      <w:marRight w:val="0"/>
      <w:marTop w:val="0"/>
      <w:marBottom w:val="0"/>
      <w:divBdr>
        <w:top w:val="none" w:sz="0" w:space="0" w:color="auto"/>
        <w:left w:val="none" w:sz="0" w:space="0" w:color="auto"/>
        <w:bottom w:val="none" w:sz="0" w:space="0" w:color="auto"/>
        <w:right w:val="none" w:sz="0" w:space="0" w:color="auto"/>
      </w:divBdr>
    </w:div>
    <w:div w:id="361825336">
      <w:bodyDiv w:val="1"/>
      <w:marLeft w:val="0"/>
      <w:marRight w:val="0"/>
      <w:marTop w:val="0"/>
      <w:marBottom w:val="0"/>
      <w:divBdr>
        <w:top w:val="none" w:sz="0" w:space="0" w:color="auto"/>
        <w:left w:val="none" w:sz="0" w:space="0" w:color="auto"/>
        <w:bottom w:val="none" w:sz="0" w:space="0" w:color="auto"/>
        <w:right w:val="none" w:sz="0" w:space="0" w:color="auto"/>
      </w:divBdr>
    </w:div>
    <w:div w:id="375810574">
      <w:bodyDiv w:val="1"/>
      <w:marLeft w:val="0"/>
      <w:marRight w:val="0"/>
      <w:marTop w:val="0"/>
      <w:marBottom w:val="0"/>
      <w:divBdr>
        <w:top w:val="none" w:sz="0" w:space="0" w:color="auto"/>
        <w:left w:val="none" w:sz="0" w:space="0" w:color="auto"/>
        <w:bottom w:val="none" w:sz="0" w:space="0" w:color="auto"/>
        <w:right w:val="none" w:sz="0" w:space="0" w:color="auto"/>
      </w:divBdr>
    </w:div>
    <w:div w:id="406196505">
      <w:bodyDiv w:val="1"/>
      <w:marLeft w:val="0"/>
      <w:marRight w:val="0"/>
      <w:marTop w:val="0"/>
      <w:marBottom w:val="0"/>
      <w:divBdr>
        <w:top w:val="none" w:sz="0" w:space="0" w:color="auto"/>
        <w:left w:val="none" w:sz="0" w:space="0" w:color="auto"/>
        <w:bottom w:val="none" w:sz="0" w:space="0" w:color="auto"/>
        <w:right w:val="none" w:sz="0" w:space="0" w:color="auto"/>
      </w:divBdr>
    </w:div>
    <w:div w:id="534972963">
      <w:bodyDiv w:val="1"/>
      <w:marLeft w:val="0"/>
      <w:marRight w:val="0"/>
      <w:marTop w:val="0"/>
      <w:marBottom w:val="0"/>
      <w:divBdr>
        <w:top w:val="none" w:sz="0" w:space="0" w:color="auto"/>
        <w:left w:val="none" w:sz="0" w:space="0" w:color="auto"/>
        <w:bottom w:val="none" w:sz="0" w:space="0" w:color="auto"/>
        <w:right w:val="none" w:sz="0" w:space="0" w:color="auto"/>
      </w:divBdr>
    </w:div>
    <w:div w:id="537936119">
      <w:bodyDiv w:val="1"/>
      <w:marLeft w:val="0"/>
      <w:marRight w:val="0"/>
      <w:marTop w:val="0"/>
      <w:marBottom w:val="0"/>
      <w:divBdr>
        <w:top w:val="none" w:sz="0" w:space="0" w:color="auto"/>
        <w:left w:val="none" w:sz="0" w:space="0" w:color="auto"/>
        <w:bottom w:val="none" w:sz="0" w:space="0" w:color="auto"/>
        <w:right w:val="none" w:sz="0" w:space="0" w:color="auto"/>
      </w:divBdr>
    </w:div>
    <w:div w:id="553010807">
      <w:bodyDiv w:val="1"/>
      <w:marLeft w:val="0"/>
      <w:marRight w:val="0"/>
      <w:marTop w:val="0"/>
      <w:marBottom w:val="0"/>
      <w:divBdr>
        <w:top w:val="none" w:sz="0" w:space="0" w:color="auto"/>
        <w:left w:val="none" w:sz="0" w:space="0" w:color="auto"/>
        <w:bottom w:val="none" w:sz="0" w:space="0" w:color="auto"/>
        <w:right w:val="none" w:sz="0" w:space="0" w:color="auto"/>
      </w:divBdr>
      <w:divsChild>
        <w:div w:id="939029019">
          <w:marLeft w:val="0"/>
          <w:marRight w:val="0"/>
          <w:marTop w:val="0"/>
          <w:marBottom w:val="0"/>
          <w:divBdr>
            <w:top w:val="none" w:sz="0" w:space="0" w:color="auto"/>
            <w:left w:val="none" w:sz="0" w:space="0" w:color="auto"/>
            <w:bottom w:val="none" w:sz="0" w:space="0" w:color="auto"/>
            <w:right w:val="none" w:sz="0" w:space="0" w:color="auto"/>
          </w:divBdr>
        </w:div>
        <w:div w:id="252935554">
          <w:marLeft w:val="0"/>
          <w:marRight w:val="0"/>
          <w:marTop w:val="0"/>
          <w:marBottom w:val="0"/>
          <w:divBdr>
            <w:top w:val="none" w:sz="0" w:space="0" w:color="auto"/>
            <w:left w:val="none" w:sz="0" w:space="0" w:color="auto"/>
            <w:bottom w:val="none" w:sz="0" w:space="0" w:color="auto"/>
            <w:right w:val="none" w:sz="0" w:space="0" w:color="auto"/>
          </w:divBdr>
        </w:div>
      </w:divsChild>
    </w:div>
    <w:div w:id="575017664">
      <w:bodyDiv w:val="1"/>
      <w:marLeft w:val="0"/>
      <w:marRight w:val="0"/>
      <w:marTop w:val="0"/>
      <w:marBottom w:val="0"/>
      <w:divBdr>
        <w:top w:val="none" w:sz="0" w:space="0" w:color="auto"/>
        <w:left w:val="none" w:sz="0" w:space="0" w:color="auto"/>
        <w:bottom w:val="none" w:sz="0" w:space="0" w:color="auto"/>
        <w:right w:val="none" w:sz="0" w:space="0" w:color="auto"/>
      </w:divBdr>
    </w:div>
    <w:div w:id="686297674">
      <w:bodyDiv w:val="1"/>
      <w:marLeft w:val="0"/>
      <w:marRight w:val="0"/>
      <w:marTop w:val="0"/>
      <w:marBottom w:val="0"/>
      <w:divBdr>
        <w:top w:val="none" w:sz="0" w:space="0" w:color="auto"/>
        <w:left w:val="none" w:sz="0" w:space="0" w:color="auto"/>
        <w:bottom w:val="none" w:sz="0" w:space="0" w:color="auto"/>
        <w:right w:val="none" w:sz="0" w:space="0" w:color="auto"/>
      </w:divBdr>
    </w:div>
    <w:div w:id="733891362">
      <w:bodyDiv w:val="1"/>
      <w:marLeft w:val="0"/>
      <w:marRight w:val="0"/>
      <w:marTop w:val="0"/>
      <w:marBottom w:val="0"/>
      <w:divBdr>
        <w:top w:val="none" w:sz="0" w:space="0" w:color="auto"/>
        <w:left w:val="none" w:sz="0" w:space="0" w:color="auto"/>
        <w:bottom w:val="none" w:sz="0" w:space="0" w:color="auto"/>
        <w:right w:val="none" w:sz="0" w:space="0" w:color="auto"/>
      </w:divBdr>
    </w:div>
    <w:div w:id="800686041">
      <w:bodyDiv w:val="1"/>
      <w:marLeft w:val="0"/>
      <w:marRight w:val="0"/>
      <w:marTop w:val="0"/>
      <w:marBottom w:val="0"/>
      <w:divBdr>
        <w:top w:val="none" w:sz="0" w:space="0" w:color="auto"/>
        <w:left w:val="none" w:sz="0" w:space="0" w:color="auto"/>
        <w:bottom w:val="none" w:sz="0" w:space="0" w:color="auto"/>
        <w:right w:val="none" w:sz="0" w:space="0" w:color="auto"/>
      </w:divBdr>
    </w:div>
    <w:div w:id="815758545">
      <w:bodyDiv w:val="1"/>
      <w:marLeft w:val="0"/>
      <w:marRight w:val="0"/>
      <w:marTop w:val="0"/>
      <w:marBottom w:val="0"/>
      <w:divBdr>
        <w:top w:val="none" w:sz="0" w:space="0" w:color="auto"/>
        <w:left w:val="none" w:sz="0" w:space="0" w:color="auto"/>
        <w:bottom w:val="none" w:sz="0" w:space="0" w:color="auto"/>
        <w:right w:val="none" w:sz="0" w:space="0" w:color="auto"/>
      </w:divBdr>
    </w:div>
    <w:div w:id="908461595">
      <w:bodyDiv w:val="1"/>
      <w:marLeft w:val="0"/>
      <w:marRight w:val="0"/>
      <w:marTop w:val="0"/>
      <w:marBottom w:val="0"/>
      <w:divBdr>
        <w:top w:val="none" w:sz="0" w:space="0" w:color="auto"/>
        <w:left w:val="none" w:sz="0" w:space="0" w:color="auto"/>
        <w:bottom w:val="none" w:sz="0" w:space="0" w:color="auto"/>
        <w:right w:val="none" w:sz="0" w:space="0" w:color="auto"/>
      </w:divBdr>
    </w:div>
    <w:div w:id="1220704563">
      <w:bodyDiv w:val="1"/>
      <w:marLeft w:val="0"/>
      <w:marRight w:val="0"/>
      <w:marTop w:val="0"/>
      <w:marBottom w:val="0"/>
      <w:divBdr>
        <w:top w:val="none" w:sz="0" w:space="0" w:color="auto"/>
        <w:left w:val="none" w:sz="0" w:space="0" w:color="auto"/>
        <w:bottom w:val="none" w:sz="0" w:space="0" w:color="auto"/>
        <w:right w:val="none" w:sz="0" w:space="0" w:color="auto"/>
      </w:divBdr>
    </w:div>
    <w:div w:id="1500198700">
      <w:bodyDiv w:val="1"/>
      <w:marLeft w:val="0"/>
      <w:marRight w:val="0"/>
      <w:marTop w:val="0"/>
      <w:marBottom w:val="0"/>
      <w:divBdr>
        <w:top w:val="none" w:sz="0" w:space="0" w:color="auto"/>
        <w:left w:val="none" w:sz="0" w:space="0" w:color="auto"/>
        <w:bottom w:val="none" w:sz="0" w:space="0" w:color="auto"/>
        <w:right w:val="none" w:sz="0" w:space="0" w:color="auto"/>
      </w:divBdr>
    </w:div>
    <w:div w:id="1642886453">
      <w:bodyDiv w:val="1"/>
      <w:marLeft w:val="0"/>
      <w:marRight w:val="0"/>
      <w:marTop w:val="0"/>
      <w:marBottom w:val="0"/>
      <w:divBdr>
        <w:top w:val="none" w:sz="0" w:space="0" w:color="auto"/>
        <w:left w:val="none" w:sz="0" w:space="0" w:color="auto"/>
        <w:bottom w:val="none" w:sz="0" w:space="0" w:color="auto"/>
        <w:right w:val="none" w:sz="0" w:space="0" w:color="auto"/>
      </w:divBdr>
    </w:div>
    <w:div w:id="1709064391">
      <w:bodyDiv w:val="1"/>
      <w:marLeft w:val="0"/>
      <w:marRight w:val="0"/>
      <w:marTop w:val="0"/>
      <w:marBottom w:val="0"/>
      <w:divBdr>
        <w:top w:val="none" w:sz="0" w:space="0" w:color="auto"/>
        <w:left w:val="none" w:sz="0" w:space="0" w:color="auto"/>
        <w:bottom w:val="none" w:sz="0" w:space="0" w:color="auto"/>
        <w:right w:val="none" w:sz="0" w:space="0" w:color="auto"/>
      </w:divBdr>
    </w:div>
    <w:div w:id="1757551154">
      <w:bodyDiv w:val="1"/>
      <w:marLeft w:val="0"/>
      <w:marRight w:val="0"/>
      <w:marTop w:val="0"/>
      <w:marBottom w:val="0"/>
      <w:divBdr>
        <w:top w:val="none" w:sz="0" w:space="0" w:color="auto"/>
        <w:left w:val="none" w:sz="0" w:space="0" w:color="auto"/>
        <w:bottom w:val="none" w:sz="0" w:space="0" w:color="auto"/>
        <w:right w:val="none" w:sz="0" w:space="0" w:color="auto"/>
      </w:divBdr>
    </w:div>
    <w:div w:id="1869636529">
      <w:bodyDiv w:val="1"/>
      <w:marLeft w:val="0"/>
      <w:marRight w:val="0"/>
      <w:marTop w:val="0"/>
      <w:marBottom w:val="0"/>
      <w:divBdr>
        <w:top w:val="none" w:sz="0" w:space="0" w:color="auto"/>
        <w:left w:val="none" w:sz="0" w:space="0" w:color="auto"/>
        <w:bottom w:val="none" w:sz="0" w:space="0" w:color="auto"/>
        <w:right w:val="none" w:sz="0" w:space="0" w:color="auto"/>
      </w:divBdr>
    </w:div>
    <w:div w:id="1897161235">
      <w:bodyDiv w:val="1"/>
      <w:marLeft w:val="0"/>
      <w:marRight w:val="0"/>
      <w:marTop w:val="0"/>
      <w:marBottom w:val="0"/>
      <w:divBdr>
        <w:top w:val="none" w:sz="0" w:space="0" w:color="auto"/>
        <w:left w:val="none" w:sz="0" w:space="0" w:color="auto"/>
        <w:bottom w:val="none" w:sz="0" w:space="0" w:color="auto"/>
        <w:right w:val="none" w:sz="0" w:space="0" w:color="auto"/>
      </w:divBdr>
    </w:div>
    <w:div w:id="1922255035">
      <w:bodyDiv w:val="1"/>
      <w:marLeft w:val="0"/>
      <w:marRight w:val="0"/>
      <w:marTop w:val="0"/>
      <w:marBottom w:val="0"/>
      <w:divBdr>
        <w:top w:val="none" w:sz="0" w:space="0" w:color="auto"/>
        <w:left w:val="none" w:sz="0" w:space="0" w:color="auto"/>
        <w:bottom w:val="none" w:sz="0" w:space="0" w:color="auto"/>
        <w:right w:val="none" w:sz="0" w:space="0" w:color="auto"/>
      </w:divBdr>
    </w:div>
    <w:div w:id="20794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m/portuguese/articles/cyxpw613pd4o" TargetMode="External"/><Relationship Id="rId18" Type="http://schemas.openxmlformats.org/officeDocument/2006/relationships/hyperlink" Target="https://www.planalto.gov.br/ccivil_03/_ato2011-2014/2012/lei/l12737.ht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brunaancelmo.jusbrasil.com.br/artigos/563756220/amudan&#231;a-do-art-213-do-codigo-penal-apos-a-lei-12015-09"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planalto.gov.br/ccivil_03/leis/l8069.htm" TargetMode="External"/><Relationship Id="rId25" Type="http://schemas.openxmlformats.org/officeDocument/2006/relationships/hyperlink" Target="https://www.unicef.org/brazil/media/1281/file/Aplicativo_Proteja_Brasil_Relatorio2017.pdf" TargetMode="External"/><Relationship Id="rId2" Type="http://schemas.openxmlformats.org/officeDocument/2006/relationships/customXml" Target="../customXml/item2.xml"/><Relationship Id="rId16" Type="http://schemas.openxmlformats.org/officeDocument/2006/relationships/hyperlink" Target="https://jornal.usp.br/atualidades/casos-de-pedofilia-virtual-se-multiplicam-no-brasil-com-os-avancos-da-inteligencia-artificial/" TargetMode="External"/><Relationship Id="rId20" Type="http://schemas.openxmlformats.org/officeDocument/2006/relationships/hyperlink" Target="https://integrada.minhabibliotec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psc.mp.br/navegacao-segura-na-internet-e-combate-a-pedofilia/sobre-a-pedofilia" TargetMode="External"/><Relationship Id="rId5" Type="http://schemas.openxmlformats.org/officeDocument/2006/relationships/numbering" Target="numbering.xml"/><Relationship Id="rId15" Type="http://schemas.openxmlformats.org/officeDocument/2006/relationships/hyperlink" Target="https://cgn.inf.br/noticia/1113578/homem-que-usava-perfil-falso-para-coagir-adolescente-a-praticar-atos-libidinosos-e-condenado-a-11-anos-de-prisao-por-estupro-na-modalidade-virtual" TargetMode="External"/><Relationship Id="rId23" Type="http://schemas.openxmlformats.org/officeDocument/2006/relationships/hyperlink" Target="https://www.mprs.mp.br/noticias/infancia/5073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bfadvogados.com.br/single-post/lei-carolina-dieckmann-o-qu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brasil.com.br/legislacao/91614/codigo-penal-decreto-lei-2848-40" TargetMode="External"/><Relationship Id="rId22" Type="http://schemas.openxmlformats.org/officeDocument/2006/relationships/hyperlink" Target="https://www.vawnet.org/sc/extors-o-sexua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0350E6EB76DFF418EECC4A4567DAC74" ma:contentTypeVersion="3" ma:contentTypeDescription="Crie um novo documento." ma:contentTypeScope="" ma:versionID="6f95c5be522f2169e93c6232851c31b5">
  <xsd:schema xmlns:xsd="http://www.w3.org/2001/XMLSchema" xmlns:xs="http://www.w3.org/2001/XMLSchema" xmlns:p="http://schemas.microsoft.com/office/2006/metadata/properties" xmlns:ns2="0270ce95-f7e2-4d8a-99c1-9161a51f7229" targetNamespace="http://schemas.microsoft.com/office/2006/metadata/properties" ma:root="true" ma:fieldsID="2a7355fbafeba980372b4e3472321f8c" ns2:_="">
    <xsd:import namespace="0270ce95-f7e2-4d8a-99c1-9161a51f72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0ce95-f7e2-4d8a-99c1-9161a51f7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6C330-B402-4465-9E0B-DA03B7B7DF0F}">
  <ds:schemaRef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0270ce95-f7e2-4d8a-99c1-9161a51f7229"/>
  </ds:schemaRefs>
</ds:datastoreItem>
</file>

<file path=customXml/itemProps2.xml><?xml version="1.0" encoding="utf-8"?>
<ds:datastoreItem xmlns:ds="http://schemas.openxmlformats.org/officeDocument/2006/customXml" ds:itemID="{A4D9E23C-0D96-4E97-940B-A0E25BAFE52A}">
  <ds:schemaRefs>
    <ds:schemaRef ds:uri="http://schemas.microsoft.com/sharepoint/v3/contenttype/forms"/>
  </ds:schemaRefs>
</ds:datastoreItem>
</file>

<file path=customXml/itemProps3.xml><?xml version="1.0" encoding="utf-8"?>
<ds:datastoreItem xmlns:ds="http://schemas.openxmlformats.org/officeDocument/2006/customXml" ds:itemID="{B603EDBD-8D7B-41E4-B3FE-7C70CF9B7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0ce95-f7e2-4d8a-99c1-9161a51f7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0C610-993D-4940-947E-D3752D0D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6579</Words>
  <Characters>35530</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de Paula Ferreira</dc:creator>
  <cp:keywords/>
  <dc:description/>
  <cp:lastModifiedBy>MIRIAM MOEMA DE CASTRO MACHADO RORIZ</cp:lastModifiedBy>
  <cp:revision>2</cp:revision>
  <cp:lastPrinted>2024-05-13T14:06:00Z</cp:lastPrinted>
  <dcterms:created xsi:type="dcterms:W3CDTF">2024-06-24T11:17:00Z</dcterms:created>
  <dcterms:modified xsi:type="dcterms:W3CDTF">2024-06-24T11:17:00Z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0x010100F0350E6EB76DFF418EECC4A4567DAC74</vt:lpwstr>
  </property>
</Properties>
</file>