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8A65" w14:textId="32AA9A04" w:rsidR="00886394" w:rsidRPr="00144F18" w:rsidRDefault="2C7D3643" w:rsidP="22CA3892">
      <w:pPr>
        <w:jc w:val="center"/>
        <w:rPr>
          <w:rFonts w:ascii="Times New Roman" w:hAnsi="Times New Roman" w:cs="Times New Roman"/>
        </w:rPr>
      </w:pPr>
      <w:r w:rsidRPr="00144F18">
        <w:rPr>
          <w:rFonts w:ascii="Times New Roman" w:hAnsi="Times New Roman" w:cs="Times New Roman"/>
          <w:noProof/>
          <w:lang w:eastAsia="pt-BR"/>
        </w:rPr>
        <w:drawing>
          <wp:inline distT="0" distB="0" distL="0" distR="0" wp14:anchorId="34E14F8F" wp14:editId="37BBBB05">
            <wp:extent cx="1771650" cy="1028700"/>
            <wp:effectExtent l="0" t="0" r="0" b="0"/>
            <wp:docPr id="394988057" name="Imagem 39498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71650" cy="1028700"/>
                    </a:xfrm>
                    <a:prstGeom prst="rect">
                      <a:avLst/>
                    </a:prstGeom>
                  </pic:spPr>
                </pic:pic>
              </a:graphicData>
            </a:graphic>
          </wp:inline>
        </w:drawing>
      </w:r>
    </w:p>
    <w:p w14:paraId="4B8BCBC2" w14:textId="0D5EE4A2"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PONTIFÍCIA UNIVERSIDADE CATÓLICA DE GOIÁS </w:t>
      </w:r>
    </w:p>
    <w:p w14:paraId="7705874A" w14:textId="2B13C380"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PRO-REITORIA DE GRADUAÇÃO </w:t>
      </w:r>
    </w:p>
    <w:p w14:paraId="79A4979A" w14:textId="46F3B29F"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ESCOLA DE DIREITO, NEGÓCIOS E COMUNICAÇÃO </w:t>
      </w:r>
    </w:p>
    <w:p w14:paraId="61027B55" w14:textId="04E718F0"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CURSO DE DIREITO </w:t>
      </w:r>
    </w:p>
    <w:p w14:paraId="427E6D5C" w14:textId="02890915"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NÚCLEO DE PRÁTICA JURÍDICA </w:t>
      </w:r>
    </w:p>
    <w:p w14:paraId="7663AC4F" w14:textId="138D4CBE"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COORDENAÇÃO ADJUNTA DE TRABALHO DE CURSO I</w:t>
      </w:r>
      <w:r w:rsidR="00144F18">
        <w:rPr>
          <w:rFonts w:ascii="Times New Roman" w:eastAsia="Arial" w:hAnsi="Times New Roman" w:cs="Times New Roman"/>
          <w:b/>
          <w:bCs/>
          <w:sz w:val="24"/>
          <w:szCs w:val="24"/>
        </w:rPr>
        <w:t>I</w:t>
      </w:r>
      <w:r w:rsidRPr="00144F18">
        <w:rPr>
          <w:rFonts w:ascii="Times New Roman" w:eastAsia="Arial" w:hAnsi="Times New Roman" w:cs="Times New Roman"/>
          <w:b/>
          <w:bCs/>
          <w:sz w:val="24"/>
          <w:szCs w:val="24"/>
        </w:rPr>
        <w:t xml:space="preserve"> </w:t>
      </w:r>
    </w:p>
    <w:p w14:paraId="07C7A42A" w14:textId="131B6FDD"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0E94D6B4" w14:textId="01B149CF"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60EAA96C" w14:textId="05E6FB7E"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4A2E8FFE" w14:textId="6D4DE55A"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5543BE0E" w14:textId="0219279E"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13B018AE" w14:textId="14FF48F8"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b/>
          <w:bCs/>
          <w:sz w:val="24"/>
          <w:szCs w:val="24"/>
        </w:rPr>
        <w:t xml:space="preserve">INCIDÊNCIA DE CRIMES SEXUAIS CONTRA PESSOAS COM DEFICIÊNCIA </w:t>
      </w:r>
    </w:p>
    <w:p w14:paraId="7E30C5CF" w14:textId="25248ACD" w:rsidR="00886394" w:rsidRPr="00144F18" w:rsidRDefault="000E7007" w:rsidP="22CA3892">
      <w:pPr>
        <w:spacing w:line="360" w:lineRule="auto"/>
        <w:jc w:val="center"/>
        <w:rPr>
          <w:rFonts w:ascii="Times New Roman" w:hAnsi="Times New Roman" w:cs="Times New Roman"/>
        </w:rPr>
      </w:pPr>
      <w:r>
        <w:rPr>
          <w:rFonts w:ascii="Times New Roman" w:eastAsia="Arial" w:hAnsi="Times New Roman" w:cs="Times New Roman"/>
          <w:sz w:val="24"/>
          <w:szCs w:val="24"/>
        </w:rPr>
        <w:t>UMA VISÃO A PARTIR DO MUNDO JURÍDICO</w:t>
      </w:r>
    </w:p>
    <w:p w14:paraId="6F201E95" w14:textId="78669493" w:rsidR="00886394" w:rsidRPr="00144F18" w:rsidRDefault="2C7D3643" w:rsidP="22CA3892">
      <w:pPr>
        <w:spacing w:line="360" w:lineRule="auto"/>
        <w:jc w:val="center"/>
        <w:rPr>
          <w:rFonts w:ascii="Times New Roman" w:hAnsi="Times New Roman" w:cs="Times New Roman"/>
        </w:rPr>
      </w:pPr>
      <w:r w:rsidRPr="00144F18">
        <w:rPr>
          <w:rFonts w:ascii="Times New Roman" w:eastAsia="Calibri" w:hAnsi="Times New Roman" w:cs="Times New Roman"/>
        </w:rPr>
        <w:t xml:space="preserve"> </w:t>
      </w:r>
    </w:p>
    <w:p w14:paraId="00A640A6" w14:textId="79BF9586" w:rsidR="00886394" w:rsidRPr="00144F18" w:rsidRDefault="2C7D3643" w:rsidP="22CA3892">
      <w:pPr>
        <w:spacing w:line="360" w:lineRule="auto"/>
        <w:jc w:val="center"/>
        <w:rPr>
          <w:rFonts w:ascii="Times New Roman" w:hAnsi="Times New Roman" w:cs="Times New Roman"/>
        </w:rPr>
      </w:pPr>
      <w:r w:rsidRPr="00144F18">
        <w:rPr>
          <w:rFonts w:ascii="Times New Roman" w:eastAsia="Calibri" w:hAnsi="Times New Roman" w:cs="Times New Roman"/>
        </w:rPr>
        <w:t xml:space="preserve"> </w:t>
      </w:r>
    </w:p>
    <w:p w14:paraId="496AC0EC" w14:textId="7FAD7957"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sz w:val="24"/>
          <w:szCs w:val="24"/>
        </w:rPr>
        <w:t xml:space="preserve">ORIENTANDA – </w:t>
      </w:r>
      <w:bookmarkStart w:id="0" w:name="_GoBack"/>
      <w:r w:rsidRPr="00144F18">
        <w:rPr>
          <w:rFonts w:ascii="Times New Roman" w:eastAsia="Arial" w:hAnsi="Times New Roman" w:cs="Times New Roman"/>
          <w:sz w:val="24"/>
          <w:szCs w:val="24"/>
        </w:rPr>
        <w:t>ANA GABRIELLE SOUZA COSTA</w:t>
      </w:r>
      <w:bookmarkEnd w:id="0"/>
    </w:p>
    <w:p w14:paraId="2F76FCD8" w14:textId="3A12F154"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sz w:val="24"/>
          <w:szCs w:val="24"/>
        </w:rPr>
        <w:t>ORIENTADOR - PROF. DOUTOR NIVALDO DOS SANTOS</w:t>
      </w:r>
    </w:p>
    <w:p w14:paraId="38651668" w14:textId="0F7A9281"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sz w:val="24"/>
          <w:szCs w:val="24"/>
        </w:rPr>
        <w:t xml:space="preserve"> </w:t>
      </w:r>
    </w:p>
    <w:p w14:paraId="1E75A2B5" w14:textId="6B78BF6B"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sz w:val="24"/>
          <w:szCs w:val="24"/>
        </w:rPr>
        <w:t xml:space="preserve"> </w:t>
      </w:r>
    </w:p>
    <w:p w14:paraId="2980D2D7" w14:textId="1481C5B9"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sz w:val="24"/>
          <w:szCs w:val="24"/>
        </w:rPr>
        <w:t xml:space="preserve"> </w:t>
      </w:r>
    </w:p>
    <w:p w14:paraId="255CD2A9" w14:textId="73959256"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sz w:val="24"/>
          <w:szCs w:val="24"/>
        </w:rPr>
        <w:t xml:space="preserve"> </w:t>
      </w:r>
    </w:p>
    <w:p w14:paraId="31712F02" w14:textId="5E253717" w:rsidR="00144F18" w:rsidRPr="00144F18" w:rsidRDefault="2C7D3643" w:rsidP="22CA3892">
      <w:pPr>
        <w:spacing w:line="360" w:lineRule="auto"/>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 </w:t>
      </w:r>
    </w:p>
    <w:p w14:paraId="7704071F" w14:textId="23CA4788"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sz w:val="24"/>
          <w:szCs w:val="24"/>
        </w:rPr>
        <w:t xml:space="preserve">GOIÂNIA-GO </w:t>
      </w:r>
    </w:p>
    <w:p w14:paraId="2F6B72AF" w14:textId="47CA2819" w:rsidR="00886394" w:rsidRPr="00144F18" w:rsidRDefault="2C7D3643" w:rsidP="00144F18">
      <w:pPr>
        <w:jc w:val="center"/>
        <w:rPr>
          <w:rFonts w:ascii="Times New Roman" w:hAnsi="Times New Roman" w:cs="Times New Roman"/>
        </w:rPr>
      </w:pPr>
      <w:r w:rsidRPr="00144F18">
        <w:rPr>
          <w:rFonts w:ascii="Times New Roman" w:eastAsia="Arial" w:hAnsi="Times New Roman" w:cs="Times New Roman"/>
          <w:sz w:val="24"/>
          <w:szCs w:val="24"/>
        </w:rPr>
        <w:t>202</w:t>
      </w:r>
      <w:r w:rsidR="60221EE4" w:rsidRPr="00144F18">
        <w:rPr>
          <w:rFonts w:ascii="Times New Roman" w:eastAsia="Arial" w:hAnsi="Times New Roman" w:cs="Times New Roman"/>
          <w:sz w:val="24"/>
          <w:szCs w:val="24"/>
        </w:rPr>
        <w:t>4</w:t>
      </w:r>
    </w:p>
    <w:p w14:paraId="1B07801B" w14:textId="5AEDEAAE"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sz w:val="24"/>
          <w:szCs w:val="24"/>
        </w:rPr>
        <w:lastRenderedPageBreak/>
        <w:t>ANA GABRIELLE SOUZA COSTA</w:t>
      </w:r>
    </w:p>
    <w:p w14:paraId="1EAC6573" w14:textId="279AC6FD"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4D76511F" w14:textId="4552FE5A"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0365C4E8" w14:textId="541D6BD2"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0E065D24" w14:textId="2A4E498A"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6B3CCF7B" w14:textId="5B9E3945"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3DD292A3" w14:textId="365EDABC"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0DBAA53A" w14:textId="6DA12715"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b/>
          <w:bCs/>
          <w:sz w:val="24"/>
          <w:szCs w:val="24"/>
        </w:rPr>
        <w:t xml:space="preserve"> </w:t>
      </w:r>
    </w:p>
    <w:p w14:paraId="4E63E6E8" w14:textId="443EA04E" w:rsidR="00886394" w:rsidRPr="00144F18" w:rsidRDefault="2C7D3643" w:rsidP="22CA3892">
      <w:pPr>
        <w:spacing w:line="360" w:lineRule="auto"/>
        <w:jc w:val="center"/>
        <w:rPr>
          <w:rFonts w:ascii="Times New Roman" w:hAnsi="Times New Roman" w:cs="Times New Roman"/>
        </w:rPr>
      </w:pPr>
      <w:r w:rsidRPr="00144F18">
        <w:rPr>
          <w:rFonts w:ascii="Times New Roman" w:eastAsia="Arial" w:hAnsi="Times New Roman" w:cs="Times New Roman"/>
          <w:b/>
          <w:bCs/>
          <w:sz w:val="24"/>
          <w:szCs w:val="24"/>
        </w:rPr>
        <w:t xml:space="preserve">INCIDÊNCIA DE CRIMES SEXUAIS CONTRA PESSOAS COM DEFICIÊNCIA </w:t>
      </w:r>
    </w:p>
    <w:p w14:paraId="056E54D3" w14:textId="77777777" w:rsidR="000E7007" w:rsidRPr="00144F18" w:rsidRDefault="000E7007" w:rsidP="000E7007">
      <w:pPr>
        <w:spacing w:line="360" w:lineRule="auto"/>
        <w:jc w:val="center"/>
        <w:rPr>
          <w:rFonts w:ascii="Times New Roman" w:hAnsi="Times New Roman" w:cs="Times New Roman"/>
        </w:rPr>
      </w:pPr>
      <w:r>
        <w:rPr>
          <w:rFonts w:ascii="Times New Roman" w:eastAsia="Arial" w:hAnsi="Times New Roman" w:cs="Times New Roman"/>
          <w:sz w:val="24"/>
          <w:szCs w:val="24"/>
        </w:rPr>
        <w:t>UMA VISÃO A PARTIR DO MUNDO JURÍDICO</w:t>
      </w:r>
    </w:p>
    <w:p w14:paraId="258E17FD" w14:textId="2004BC3F" w:rsidR="00886394" w:rsidRDefault="2C7D3643" w:rsidP="22CA3892">
      <w:pPr>
        <w:spacing w:line="360" w:lineRule="auto"/>
        <w:jc w:val="center"/>
      </w:pPr>
      <w:r w:rsidRPr="22CA3892">
        <w:rPr>
          <w:rFonts w:ascii="Calibri" w:eastAsia="Calibri" w:hAnsi="Calibri" w:cs="Calibri"/>
        </w:rPr>
        <w:t xml:space="preserve"> </w:t>
      </w:r>
    </w:p>
    <w:p w14:paraId="1D6452E7" w14:textId="41CB470F" w:rsidR="00886394" w:rsidRPr="00144F18" w:rsidRDefault="2C7D3643" w:rsidP="22CA3892">
      <w:pPr>
        <w:spacing w:line="360" w:lineRule="auto"/>
        <w:jc w:val="center"/>
        <w:rPr>
          <w:rFonts w:ascii="Times New Roman" w:hAnsi="Times New Roman" w:cs="Times New Roman"/>
        </w:rPr>
      </w:pPr>
      <w:r w:rsidRPr="00144F18">
        <w:rPr>
          <w:rFonts w:ascii="Times New Roman" w:eastAsia="Calibri" w:hAnsi="Times New Roman" w:cs="Times New Roman"/>
        </w:rPr>
        <w:t xml:space="preserve"> </w:t>
      </w:r>
    </w:p>
    <w:p w14:paraId="27D26E62" w14:textId="1CB2A212" w:rsidR="00886394" w:rsidRPr="00144F18" w:rsidRDefault="2C7D3643" w:rsidP="22CA3892">
      <w:pPr>
        <w:ind w:left="2268"/>
        <w:jc w:val="both"/>
        <w:rPr>
          <w:rFonts w:ascii="Times New Roman" w:hAnsi="Times New Roman" w:cs="Times New Roman"/>
        </w:rPr>
      </w:pPr>
      <w:r w:rsidRPr="00144F18">
        <w:rPr>
          <w:rFonts w:ascii="Times New Roman" w:eastAsia="Arial" w:hAnsi="Times New Roman" w:cs="Times New Roman"/>
          <w:sz w:val="20"/>
          <w:szCs w:val="20"/>
        </w:rPr>
        <w:t>Artigo Científico apresentado à disciplina Trabalho de Curso I</w:t>
      </w:r>
      <w:r w:rsidR="00144F18">
        <w:rPr>
          <w:rFonts w:ascii="Times New Roman" w:eastAsia="Arial" w:hAnsi="Times New Roman" w:cs="Times New Roman"/>
          <w:sz w:val="20"/>
          <w:szCs w:val="20"/>
        </w:rPr>
        <w:t>I</w:t>
      </w:r>
      <w:r w:rsidRPr="00144F18">
        <w:rPr>
          <w:rFonts w:ascii="Times New Roman" w:eastAsia="Arial" w:hAnsi="Times New Roman" w:cs="Times New Roman"/>
          <w:sz w:val="20"/>
          <w:szCs w:val="20"/>
        </w:rPr>
        <w:t xml:space="preserve">, da Escola de Direito, Negócios e Comunicação da Pontifícia Universidade Católica de Goiás (PUCGOIÁS).           </w:t>
      </w:r>
    </w:p>
    <w:p w14:paraId="6797841D" w14:textId="5A5AF034" w:rsidR="00886394" w:rsidRPr="00144F18" w:rsidRDefault="2C7D3643" w:rsidP="22CA3892">
      <w:pPr>
        <w:ind w:left="2268"/>
        <w:jc w:val="both"/>
        <w:rPr>
          <w:rFonts w:ascii="Times New Roman" w:hAnsi="Times New Roman" w:cs="Times New Roman"/>
        </w:rPr>
      </w:pPr>
      <w:r w:rsidRPr="00144F18">
        <w:rPr>
          <w:rFonts w:ascii="Times New Roman" w:eastAsia="Arial" w:hAnsi="Times New Roman" w:cs="Times New Roman"/>
          <w:sz w:val="20"/>
          <w:szCs w:val="20"/>
        </w:rPr>
        <w:t>Prof. Orientador - DOUTOR NIVALDO DOS SANTOS.</w:t>
      </w:r>
    </w:p>
    <w:p w14:paraId="195B5D5B" w14:textId="41661FB3" w:rsidR="00886394" w:rsidRDefault="2C7D3643" w:rsidP="22CA3892">
      <w:pPr>
        <w:spacing w:line="360" w:lineRule="auto"/>
        <w:jc w:val="center"/>
      </w:pPr>
      <w:r w:rsidRPr="22CA3892">
        <w:rPr>
          <w:rFonts w:ascii="Arial" w:eastAsia="Arial" w:hAnsi="Arial" w:cs="Arial"/>
          <w:sz w:val="20"/>
          <w:szCs w:val="20"/>
        </w:rPr>
        <w:t xml:space="preserve"> </w:t>
      </w:r>
    </w:p>
    <w:p w14:paraId="5C598F16" w14:textId="28B33FB0" w:rsidR="00886394" w:rsidRDefault="2C7D3643" w:rsidP="22CA3892">
      <w:pPr>
        <w:spacing w:line="360" w:lineRule="auto"/>
        <w:jc w:val="center"/>
      </w:pPr>
      <w:r w:rsidRPr="22CA3892">
        <w:rPr>
          <w:rFonts w:ascii="Arial" w:eastAsia="Arial" w:hAnsi="Arial" w:cs="Arial"/>
          <w:sz w:val="24"/>
          <w:szCs w:val="24"/>
        </w:rPr>
        <w:t xml:space="preserve"> </w:t>
      </w:r>
    </w:p>
    <w:p w14:paraId="7DE2E8CE" w14:textId="18BDCF05" w:rsidR="00886394" w:rsidRDefault="2C7D3643" w:rsidP="22CA3892">
      <w:pPr>
        <w:spacing w:line="360" w:lineRule="auto"/>
        <w:jc w:val="center"/>
      </w:pPr>
      <w:r w:rsidRPr="22CA3892">
        <w:rPr>
          <w:rFonts w:ascii="Arial" w:eastAsia="Arial" w:hAnsi="Arial" w:cs="Arial"/>
          <w:sz w:val="24"/>
          <w:szCs w:val="24"/>
        </w:rPr>
        <w:t xml:space="preserve"> </w:t>
      </w:r>
    </w:p>
    <w:p w14:paraId="717BE43D" w14:textId="50C8FE59" w:rsidR="00886394" w:rsidRDefault="2C7D3643" w:rsidP="22CA3892">
      <w:pPr>
        <w:spacing w:line="360" w:lineRule="auto"/>
        <w:jc w:val="center"/>
      </w:pPr>
      <w:r w:rsidRPr="22CA3892">
        <w:rPr>
          <w:rFonts w:ascii="Arial" w:eastAsia="Arial" w:hAnsi="Arial" w:cs="Arial"/>
          <w:sz w:val="24"/>
          <w:szCs w:val="24"/>
        </w:rPr>
        <w:t xml:space="preserve"> </w:t>
      </w:r>
    </w:p>
    <w:p w14:paraId="7F80F755" w14:textId="3CADECCD" w:rsidR="00886394" w:rsidRDefault="2C7D3643" w:rsidP="22CA3892">
      <w:pPr>
        <w:spacing w:line="360" w:lineRule="auto"/>
        <w:jc w:val="center"/>
      </w:pPr>
      <w:r w:rsidRPr="22CA3892">
        <w:rPr>
          <w:rFonts w:ascii="Arial" w:eastAsia="Arial" w:hAnsi="Arial" w:cs="Arial"/>
          <w:sz w:val="24"/>
          <w:szCs w:val="24"/>
        </w:rPr>
        <w:t xml:space="preserve"> </w:t>
      </w:r>
    </w:p>
    <w:p w14:paraId="5E03F44C" w14:textId="63EBABB5" w:rsidR="00886394" w:rsidRDefault="2C7D3643" w:rsidP="22CA3892">
      <w:pPr>
        <w:spacing w:line="360" w:lineRule="auto"/>
        <w:jc w:val="center"/>
      </w:pPr>
      <w:r w:rsidRPr="22CA3892">
        <w:rPr>
          <w:rFonts w:ascii="Arial" w:eastAsia="Arial" w:hAnsi="Arial" w:cs="Arial"/>
          <w:sz w:val="24"/>
          <w:szCs w:val="24"/>
        </w:rPr>
        <w:t xml:space="preserve"> </w:t>
      </w:r>
    </w:p>
    <w:p w14:paraId="06B70277" w14:textId="22361B2B" w:rsidR="00886394" w:rsidRDefault="2C7D3643" w:rsidP="22CA3892">
      <w:pPr>
        <w:spacing w:line="360" w:lineRule="auto"/>
        <w:jc w:val="center"/>
      </w:pPr>
      <w:r w:rsidRPr="22CA3892">
        <w:rPr>
          <w:rFonts w:ascii="Arial" w:eastAsia="Arial" w:hAnsi="Arial" w:cs="Arial"/>
          <w:sz w:val="24"/>
          <w:szCs w:val="24"/>
        </w:rPr>
        <w:t xml:space="preserve"> </w:t>
      </w:r>
    </w:p>
    <w:p w14:paraId="23D18CA1" w14:textId="7A8C84D5" w:rsidR="00886394" w:rsidRDefault="2C7D3643" w:rsidP="22CA3892">
      <w:pPr>
        <w:spacing w:line="360" w:lineRule="auto"/>
        <w:jc w:val="center"/>
      </w:pPr>
      <w:r w:rsidRPr="22CA3892">
        <w:rPr>
          <w:rFonts w:ascii="Arial" w:eastAsia="Arial" w:hAnsi="Arial" w:cs="Arial"/>
          <w:sz w:val="24"/>
          <w:szCs w:val="24"/>
        </w:rPr>
        <w:t xml:space="preserve"> </w:t>
      </w:r>
    </w:p>
    <w:p w14:paraId="41A81737" w14:textId="66004C6F" w:rsidR="00886394" w:rsidRDefault="2C7D3643" w:rsidP="22CA3892">
      <w:pPr>
        <w:spacing w:line="360" w:lineRule="auto"/>
        <w:jc w:val="center"/>
      </w:pPr>
      <w:r w:rsidRPr="22CA3892">
        <w:rPr>
          <w:rFonts w:ascii="Arial" w:eastAsia="Arial" w:hAnsi="Arial" w:cs="Arial"/>
          <w:sz w:val="24"/>
          <w:szCs w:val="24"/>
        </w:rPr>
        <w:t xml:space="preserve"> </w:t>
      </w:r>
    </w:p>
    <w:p w14:paraId="48BDE854" w14:textId="72CD51F8" w:rsidR="00886394" w:rsidRDefault="2C7D3643" w:rsidP="22CA3892">
      <w:pPr>
        <w:spacing w:line="360" w:lineRule="auto"/>
      </w:pPr>
      <w:r w:rsidRPr="22CA3892">
        <w:rPr>
          <w:rFonts w:ascii="Arial" w:eastAsia="Arial" w:hAnsi="Arial" w:cs="Arial"/>
          <w:sz w:val="24"/>
          <w:szCs w:val="24"/>
        </w:rPr>
        <w:t xml:space="preserve"> </w:t>
      </w:r>
    </w:p>
    <w:p w14:paraId="21FB8D69" w14:textId="2B9AC17D" w:rsidR="00886394" w:rsidRPr="00144F18" w:rsidRDefault="2C7D3643" w:rsidP="22CA3892">
      <w:pPr>
        <w:spacing w:line="360" w:lineRule="auto"/>
        <w:rPr>
          <w:rFonts w:ascii="Times New Roman" w:hAnsi="Times New Roman" w:cs="Times New Roman"/>
        </w:rPr>
      </w:pPr>
      <w:r w:rsidRPr="22CA3892">
        <w:rPr>
          <w:rFonts w:ascii="Arial" w:eastAsia="Arial" w:hAnsi="Arial" w:cs="Arial"/>
          <w:sz w:val="24"/>
          <w:szCs w:val="24"/>
        </w:rPr>
        <w:t xml:space="preserve"> </w:t>
      </w:r>
    </w:p>
    <w:p w14:paraId="7FBA2032" w14:textId="04C4D3E0" w:rsidR="00886394" w:rsidRPr="00144F18" w:rsidRDefault="2C7D3643" w:rsidP="22CA3892">
      <w:pPr>
        <w:jc w:val="center"/>
        <w:rPr>
          <w:rFonts w:ascii="Times New Roman" w:hAnsi="Times New Roman" w:cs="Times New Roman"/>
        </w:rPr>
      </w:pPr>
      <w:r w:rsidRPr="00144F18">
        <w:rPr>
          <w:rFonts w:ascii="Times New Roman" w:eastAsia="Arial" w:hAnsi="Times New Roman" w:cs="Times New Roman"/>
          <w:sz w:val="24"/>
          <w:szCs w:val="24"/>
        </w:rPr>
        <w:t xml:space="preserve">GOIÂNIA-GO </w:t>
      </w:r>
    </w:p>
    <w:p w14:paraId="1C4D98C4" w14:textId="3765646B" w:rsidR="00886394" w:rsidRPr="00144F18" w:rsidRDefault="2C7D3643" w:rsidP="00144F18">
      <w:pPr>
        <w:jc w:val="center"/>
        <w:rPr>
          <w:rFonts w:ascii="Times New Roman" w:hAnsi="Times New Roman" w:cs="Times New Roman"/>
        </w:rPr>
      </w:pPr>
      <w:r w:rsidRPr="00144F18">
        <w:rPr>
          <w:rFonts w:ascii="Times New Roman" w:eastAsia="Arial" w:hAnsi="Times New Roman" w:cs="Times New Roman"/>
          <w:sz w:val="24"/>
          <w:szCs w:val="24"/>
        </w:rPr>
        <w:t>202</w:t>
      </w:r>
      <w:r w:rsidR="77B2E04A" w:rsidRPr="00144F18">
        <w:rPr>
          <w:rFonts w:ascii="Times New Roman" w:eastAsia="Arial" w:hAnsi="Times New Roman" w:cs="Times New Roman"/>
          <w:sz w:val="24"/>
          <w:szCs w:val="24"/>
        </w:rPr>
        <w:t>4</w:t>
      </w:r>
      <w:r w:rsidRPr="22CA3892">
        <w:rPr>
          <w:rFonts w:ascii="Arial" w:eastAsia="Arial" w:hAnsi="Arial" w:cs="Arial"/>
          <w:sz w:val="24"/>
          <w:szCs w:val="24"/>
        </w:rPr>
        <w:t xml:space="preserve"> </w:t>
      </w:r>
    </w:p>
    <w:p w14:paraId="664633B8" w14:textId="77777777" w:rsidR="009030D2" w:rsidRPr="009030D2" w:rsidRDefault="009030D2" w:rsidP="009030D2">
      <w:pPr>
        <w:jc w:val="center"/>
        <w:rPr>
          <w:rFonts w:ascii="Times New Roman" w:hAnsi="Times New Roman" w:cs="Times New Roman"/>
          <w:sz w:val="24"/>
          <w:szCs w:val="24"/>
        </w:rPr>
      </w:pPr>
      <w:r w:rsidRPr="009030D2">
        <w:rPr>
          <w:rFonts w:ascii="Times New Roman" w:eastAsia="Arial" w:hAnsi="Times New Roman" w:cs="Times New Roman"/>
          <w:sz w:val="24"/>
          <w:szCs w:val="24"/>
        </w:rPr>
        <w:lastRenderedPageBreak/>
        <w:t>ANA GABRIELLE SOUZA COSTA</w:t>
      </w:r>
    </w:p>
    <w:p w14:paraId="780D1136"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285A4725"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2A681A1A"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76BE321B"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79952DC4"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6B09B10F"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6DDA8C33"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74417530"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4E1CCE5B" w14:textId="77777777" w:rsidR="009030D2" w:rsidRPr="009030D2" w:rsidRDefault="009030D2" w:rsidP="009030D2">
      <w:pPr>
        <w:spacing w:line="360" w:lineRule="auto"/>
        <w:jc w:val="center"/>
        <w:rPr>
          <w:rFonts w:ascii="Times New Roman" w:hAnsi="Times New Roman" w:cs="Times New Roman"/>
          <w:sz w:val="24"/>
          <w:szCs w:val="24"/>
        </w:rPr>
      </w:pPr>
      <w:r w:rsidRPr="009030D2">
        <w:rPr>
          <w:rFonts w:ascii="Times New Roman" w:eastAsia="Arial" w:hAnsi="Times New Roman" w:cs="Times New Roman"/>
          <w:b/>
          <w:bCs/>
          <w:sz w:val="24"/>
          <w:szCs w:val="24"/>
        </w:rPr>
        <w:t xml:space="preserve">INCIDÊNCIA DE CRIMES SEXUAIS CONTRA PESSOAS COM DEFICIÊNCIA </w:t>
      </w:r>
    </w:p>
    <w:p w14:paraId="42254B2E" w14:textId="77777777" w:rsidR="009030D2" w:rsidRPr="009030D2" w:rsidRDefault="009030D2" w:rsidP="009030D2">
      <w:pPr>
        <w:spacing w:line="360" w:lineRule="auto"/>
        <w:jc w:val="center"/>
        <w:rPr>
          <w:rFonts w:ascii="Times New Roman" w:hAnsi="Times New Roman" w:cs="Times New Roman"/>
          <w:sz w:val="24"/>
          <w:szCs w:val="24"/>
        </w:rPr>
      </w:pPr>
      <w:r w:rsidRPr="009030D2">
        <w:rPr>
          <w:rFonts w:ascii="Times New Roman" w:eastAsia="Arial" w:hAnsi="Times New Roman" w:cs="Times New Roman"/>
          <w:sz w:val="24"/>
          <w:szCs w:val="24"/>
        </w:rPr>
        <w:t>SUBTÍTULO EM CAIXA ALTA, CENTRALIZADO, SEM NEGRITO</w:t>
      </w:r>
      <w:r w:rsidRPr="009030D2">
        <w:rPr>
          <w:rFonts w:ascii="Times New Roman" w:eastAsia="Calibri" w:hAnsi="Times New Roman" w:cs="Times New Roman"/>
          <w:sz w:val="24"/>
          <w:szCs w:val="24"/>
        </w:rPr>
        <w:t xml:space="preserve"> </w:t>
      </w:r>
    </w:p>
    <w:p w14:paraId="564ACFA2"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0F0C5E1C"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68830CFF"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06966EA7"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541FB23E"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5F05C97E" w14:textId="48F7B0CC" w:rsidR="009030D2" w:rsidRPr="009030D2" w:rsidRDefault="009030D2" w:rsidP="009030D2">
      <w:pPr>
        <w:pStyle w:val="Corpo"/>
        <w:jc w:val="center"/>
        <w:outlineLvl w:val="0"/>
        <w:rPr>
          <w:rStyle w:val="Nenhum"/>
          <w14:textOutline w14:w="12700" w14:cap="flat" w14:cmpd="sng" w14:algn="ctr">
            <w14:noFill/>
            <w14:prstDash w14:val="solid"/>
            <w14:miter w14:lim="100000"/>
          </w14:textOutline>
        </w:rPr>
      </w:pPr>
      <w:r w:rsidRPr="009030D2">
        <w:rPr>
          <w:rStyle w:val="Nenhum"/>
          <w:lang w:val="en-US"/>
          <w14:textOutline w14:w="12700" w14:cap="flat" w14:cmpd="sng" w14:algn="ctr">
            <w14:noFill/>
            <w14:prstDash w14:val="solid"/>
            <w14:miter w14:lim="100000"/>
          </w14:textOutline>
        </w:rPr>
        <w:t>Data da Defesa: 29 de maio de 2024.</w:t>
      </w:r>
    </w:p>
    <w:p w14:paraId="7C0FBFDC"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03405A01"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56C98E3C"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0D6284A5"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17876730"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408E6D96" w14:textId="77777777" w:rsidR="009030D2" w:rsidRPr="009030D2" w:rsidRDefault="009030D2" w:rsidP="009030D2">
      <w:pPr>
        <w:pStyle w:val="Corpo"/>
        <w:jc w:val="center"/>
        <w:outlineLvl w:val="0"/>
        <w:rPr>
          <w:rStyle w:val="Nenhum"/>
          <w14:textOutline w14:w="12700" w14:cap="flat" w14:cmpd="sng" w14:algn="ctr">
            <w14:noFill/>
            <w14:prstDash w14:val="solid"/>
            <w14:miter w14:lim="100000"/>
          </w14:textOutline>
        </w:rPr>
      </w:pPr>
      <w:r w:rsidRPr="009030D2">
        <w:rPr>
          <w:rStyle w:val="Nenhum"/>
          <w:lang w:val="es-ES_tradnl"/>
          <w14:textOutline w14:w="12700" w14:cap="flat" w14:cmpd="sng" w14:algn="ctr">
            <w14:noFill/>
            <w14:prstDash w14:val="solid"/>
            <w14:miter w14:lim="100000"/>
          </w14:textOutline>
        </w:rPr>
        <w:t>BANCA EXAMINADORA</w:t>
      </w:r>
    </w:p>
    <w:p w14:paraId="330EE278"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5D12DA4D"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374DAB78"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39B7D8DC"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5D074796"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7B523342"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r w:rsidRPr="009030D2">
        <w:rPr>
          <w:rStyle w:val="Nenhum"/>
          <w:lang w:val="en-US"/>
          <w14:textOutline w14:w="12700" w14:cap="flat" w14:cmpd="sng" w14:algn="ctr">
            <w14:noFill/>
            <w14:prstDash w14:val="solid"/>
            <w14:miter w14:lim="100000"/>
          </w14:textOutline>
        </w:rPr>
        <w:t>______________________________________________________</w:t>
      </w:r>
    </w:p>
    <w:p w14:paraId="1B856F27" w14:textId="0948BBC9" w:rsidR="009030D2" w:rsidRPr="009030D2" w:rsidRDefault="009030D2" w:rsidP="009030D2">
      <w:pPr>
        <w:pStyle w:val="Corpo"/>
        <w:jc w:val="center"/>
        <w:rPr>
          <w:rStyle w:val="Nenhum"/>
          <w14:textOutline w14:w="12700" w14:cap="flat" w14:cmpd="sng" w14:algn="ctr">
            <w14:noFill/>
            <w14:prstDash w14:val="solid"/>
            <w14:miter w14:lim="100000"/>
          </w14:textOutline>
        </w:rPr>
      </w:pPr>
      <w:r w:rsidRPr="009030D2">
        <w:rPr>
          <w:rStyle w:val="Nenhum"/>
          <w:lang w:val="pt-PT"/>
          <w14:textOutline w14:w="12700" w14:cap="flat" w14:cmpd="sng" w14:algn="ctr">
            <w14:noFill/>
            <w14:prstDash w14:val="solid"/>
            <w14:miter w14:lim="100000"/>
          </w14:textOutline>
        </w:rPr>
        <w:t>Orientad</w:t>
      </w:r>
      <w:r>
        <w:rPr>
          <w:rStyle w:val="Nenhum"/>
          <w:lang w:val="pt-PT"/>
          <w14:textOutline w14:w="12700" w14:cap="flat" w14:cmpd="sng" w14:algn="ctr">
            <w14:noFill/>
            <w14:prstDash w14:val="solid"/>
            <w14:miter w14:lim="100000"/>
          </w14:textOutline>
        </w:rPr>
        <w:t>or (a): Prof.</w:t>
      </w:r>
      <w:r w:rsidRPr="009030D2">
        <w:rPr>
          <w:rStyle w:val="Nenhum"/>
          <w:lang w:val="pt-PT"/>
          <w14:textOutline w14:w="12700" w14:cap="flat" w14:cmpd="sng" w14:algn="ctr">
            <w14:noFill/>
            <w14:prstDash w14:val="solid"/>
            <w14:miter w14:lim="100000"/>
          </w14:textOutline>
        </w:rPr>
        <w:t xml:space="preserve">: </w:t>
      </w:r>
      <w:r w:rsidRPr="009030D2">
        <w:rPr>
          <w:rFonts w:eastAsia="Arial" w:cs="Times New Roman"/>
        </w:rPr>
        <w:t>D</w:t>
      </w:r>
      <w:r>
        <w:rPr>
          <w:rFonts w:eastAsia="Arial" w:cs="Times New Roman"/>
        </w:rPr>
        <w:t>outor</w:t>
      </w:r>
      <w:r w:rsidRPr="009030D2">
        <w:rPr>
          <w:rFonts w:eastAsia="Arial" w:cs="Times New Roman"/>
        </w:rPr>
        <w:t xml:space="preserve"> N</w:t>
      </w:r>
      <w:r>
        <w:rPr>
          <w:rFonts w:eastAsia="Arial" w:cs="Times New Roman"/>
        </w:rPr>
        <w:t>ivaldo</w:t>
      </w:r>
      <w:r w:rsidRPr="009030D2">
        <w:rPr>
          <w:rFonts w:eastAsia="Arial" w:cs="Times New Roman"/>
        </w:rPr>
        <w:t xml:space="preserve"> D</w:t>
      </w:r>
      <w:r>
        <w:rPr>
          <w:rFonts w:eastAsia="Arial" w:cs="Times New Roman"/>
        </w:rPr>
        <w:t>os</w:t>
      </w:r>
      <w:r w:rsidRPr="009030D2">
        <w:rPr>
          <w:rFonts w:eastAsia="Arial" w:cs="Times New Roman"/>
        </w:rPr>
        <w:t xml:space="preserve"> S</w:t>
      </w:r>
      <w:r>
        <w:rPr>
          <w:rFonts w:eastAsia="Arial" w:cs="Times New Roman"/>
        </w:rPr>
        <w:t>antos</w:t>
      </w:r>
      <w:r w:rsidRPr="009030D2">
        <w:rPr>
          <w:rStyle w:val="Nenhum"/>
          <w14:textOutline w14:w="12700" w14:cap="flat" w14:cmpd="sng" w14:algn="ctr">
            <w14:noFill/>
            <w14:prstDash w14:val="solid"/>
            <w14:miter w14:lim="100000"/>
          </w14:textOutline>
        </w:rPr>
        <w:t xml:space="preserve">                            Nota</w:t>
      </w:r>
    </w:p>
    <w:p w14:paraId="6905EE87"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239C9633"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493ADE3F"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726CE7CE"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5705D0A1"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p>
    <w:p w14:paraId="1521A800" w14:textId="77777777" w:rsidR="009030D2" w:rsidRPr="009030D2" w:rsidRDefault="009030D2" w:rsidP="009030D2">
      <w:pPr>
        <w:pStyle w:val="Corpo"/>
        <w:jc w:val="center"/>
        <w:rPr>
          <w:rStyle w:val="Nenhum"/>
          <w14:textOutline w14:w="12700" w14:cap="flat" w14:cmpd="sng" w14:algn="ctr">
            <w14:noFill/>
            <w14:prstDash w14:val="solid"/>
            <w14:miter w14:lim="100000"/>
          </w14:textOutline>
        </w:rPr>
      </w:pPr>
      <w:r w:rsidRPr="009030D2">
        <w:rPr>
          <w:rStyle w:val="Nenhum"/>
          <w:lang w:val="en-US"/>
          <w14:textOutline w14:w="12700" w14:cap="flat" w14:cmpd="sng" w14:algn="ctr">
            <w14:noFill/>
            <w14:prstDash w14:val="solid"/>
            <w14:miter w14:lim="100000"/>
          </w14:textOutline>
        </w:rPr>
        <w:t>______________________________________________________</w:t>
      </w:r>
    </w:p>
    <w:p w14:paraId="4736D6F9" w14:textId="0E683E85" w:rsidR="009030D2" w:rsidRPr="009030D2" w:rsidRDefault="009030D2" w:rsidP="009030D2">
      <w:pPr>
        <w:pStyle w:val="Corpo"/>
        <w:jc w:val="center"/>
        <w:rPr>
          <w:rStyle w:val="Nenhum"/>
          <w14:textOutline w14:w="12700" w14:cap="flat" w14:cmpd="sng" w14:algn="ctr">
            <w14:noFill/>
            <w14:prstDash w14:val="solid"/>
            <w14:miter w14:lim="100000"/>
          </w14:textOutline>
        </w:rPr>
      </w:pPr>
      <w:r w:rsidRPr="009030D2">
        <w:rPr>
          <w:rStyle w:val="Nenhum"/>
          <w:rFonts w:cs="Times New Roman"/>
          <w:lang w:val="pt-PT"/>
          <w14:textOutline w14:w="12700" w14:cap="flat" w14:cmpd="sng" w14:algn="ctr">
            <w14:noFill/>
            <w14:prstDash w14:val="solid"/>
            <w14:miter w14:lim="100000"/>
          </w14:textOutline>
        </w:rPr>
        <w:t xml:space="preserve">Examinador (a) Convidado (a): Prof.: </w:t>
      </w:r>
      <w:r w:rsidRPr="009030D2">
        <w:rPr>
          <w:rFonts w:cs="Times New Roman"/>
          <w:bCs/>
        </w:rPr>
        <w:t>Altamir Rodrigues Vieira Júnior</w:t>
      </w:r>
      <w:r w:rsidRPr="009030D2">
        <w:rPr>
          <w:rStyle w:val="Nenhum"/>
          <w:lang w:val="de-DE"/>
          <w14:textOutline w14:w="12700" w14:cap="flat" w14:cmpd="sng" w14:algn="ctr">
            <w14:noFill/>
            <w14:prstDash w14:val="solid"/>
            <w14:miter w14:lim="100000"/>
          </w14:textOutline>
        </w:rPr>
        <w:t xml:space="preserve">           Nota</w:t>
      </w:r>
    </w:p>
    <w:p w14:paraId="23BBA8DD" w14:textId="012E9F8A" w:rsidR="009030D2" w:rsidRPr="009030D2" w:rsidRDefault="009030D2" w:rsidP="009030D2">
      <w:pPr>
        <w:pStyle w:val="Corpo"/>
        <w:spacing w:after="200" w:line="276" w:lineRule="auto"/>
        <w:jc w:val="center"/>
      </w:pPr>
      <w:r>
        <w:rPr>
          <w:rStyle w:val="Nenhum"/>
          <w:rFonts w:ascii="Arial Unicode MS" w:hAnsi="Arial Unicode MS" w:hint="eastAsia"/>
          <w14:textOutline w14:w="12700" w14:cap="flat" w14:cmpd="sng" w14:algn="ctr">
            <w14:noFill/>
            <w14:prstDash w14:val="solid"/>
            <w14:miter w14:lim="100000"/>
          </w14:textOutline>
        </w:rPr>
        <w:br w:type="page"/>
      </w:r>
    </w:p>
    <w:p w14:paraId="5C19CA53" w14:textId="3FE011A2" w:rsidR="00886394" w:rsidRPr="009504CD" w:rsidRDefault="2C7D3643" w:rsidP="22CA3892">
      <w:pPr>
        <w:jc w:val="center"/>
        <w:rPr>
          <w:rFonts w:ascii="Times New Roman" w:hAnsi="Times New Roman" w:cs="Times New Roman"/>
        </w:rPr>
      </w:pPr>
      <w:r w:rsidRPr="009504CD">
        <w:rPr>
          <w:rFonts w:ascii="Times New Roman" w:eastAsia="Arial" w:hAnsi="Times New Roman" w:cs="Times New Roman"/>
          <w:b/>
          <w:bCs/>
          <w:sz w:val="24"/>
          <w:szCs w:val="24"/>
        </w:rPr>
        <w:lastRenderedPageBreak/>
        <w:t xml:space="preserve">SUMÁRIO </w:t>
      </w:r>
    </w:p>
    <w:p w14:paraId="679D3E3C" w14:textId="363CBAB0" w:rsidR="00886394" w:rsidRPr="009504CD" w:rsidRDefault="2C7D3643" w:rsidP="22CA3892">
      <w:pPr>
        <w:jc w:val="center"/>
        <w:rPr>
          <w:rFonts w:ascii="Times New Roman" w:hAnsi="Times New Roman" w:cs="Times New Roman"/>
        </w:rPr>
      </w:pPr>
      <w:r w:rsidRPr="009504CD">
        <w:rPr>
          <w:rFonts w:ascii="Times New Roman" w:eastAsia="Arial" w:hAnsi="Times New Roman" w:cs="Times New Roman"/>
          <w:b/>
          <w:bCs/>
          <w:sz w:val="24"/>
          <w:szCs w:val="24"/>
        </w:rPr>
        <w:t xml:space="preserve"> </w:t>
      </w:r>
    </w:p>
    <w:p w14:paraId="4187D125" w14:textId="0337566C" w:rsidR="00886394" w:rsidRPr="009504CD" w:rsidRDefault="2C7D3643" w:rsidP="22CA3892">
      <w:pPr>
        <w:jc w:val="center"/>
        <w:rPr>
          <w:rFonts w:ascii="Times New Roman" w:hAnsi="Times New Roman" w:cs="Times New Roman"/>
        </w:rPr>
      </w:pPr>
      <w:r w:rsidRPr="009504CD">
        <w:rPr>
          <w:rFonts w:ascii="Times New Roman" w:eastAsia="Arial" w:hAnsi="Times New Roman" w:cs="Times New Roman"/>
          <w:b/>
          <w:bCs/>
          <w:sz w:val="24"/>
          <w:szCs w:val="24"/>
        </w:rPr>
        <w:t xml:space="preserve"> </w:t>
      </w:r>
    </w:p>
    <w:p w14:paraId="7CC8D263" w14:textId="0E7F4CBB" w:rsidR="009504CD" w:rsidRPr="009C32C9" w:rsidRDefault="03D89C1D" w:rsidP="22CA3892">
      <w:pPr>
        <w:jc w:val="both"/>
        <w:rPr>
          <w:b/>
          <w:bCs/>
        </w:rPr>
      </w:pPr>
      <w:r w:rsidRPr="009504CD">
        <w:rPr>
          <w:rFonts w:ascii="Times New Roman" w:eastAsia="Arial" w:hAnsi="Times New Roman" w:cs="Times New Roman"/>
          <w:b/>
          <w:bCs/>
          <w:sz w:val="24"/>
          <w:szCs w:val="24"/>
        </w:rPr>
        <w:t>RESUMO</w:t>
      </w:r>
      <w:r w:rsidR="009C32C9">
        <w:ptab w:relativeTo="margin" w:alignment="right" w:leader="dot"/>
      </w:r>
      <w:r w:rsidR="009C32C9">
        <w:rPr>
          <w:b/>
          <w:bCs/>
        </w:rPr>
        <w:t>5</w:t>
      </w:r>
    </w:p>
    <w:p w14:paraId="19B6B59B" w14:textId="77777777" w:rsidR="009A02B7" w:rsidRPr="009A02B7" w:rsidRDefault="009A02B7" w:rsidP="22CA3892">
      <w:pPr>
        <w:jc w:val="both"/>
        <w:rPr>
          <w:rFonts w:ascii="Times New Roman" w:eastAsia="Arial" w:hAnsi="Times New Roman" w:cs="Times New Roman"/>
          <w:b/>
          <w:bCs/>
          <w:sz w:val="24"/>
          <w:szCs w:val="24"/>
        </w:rPr>
      </w:pPr>
    </w:p>
    <w:sdt>
      <w:sdtPr>
        <w:id w:val="341139361"/>
        <w:docPartObj>
          <w:docPartGallery w:val="Table of Contents"/>
          <w:docPartUnique/>
        </w:docPartObj>
      </w:sdtPr>
      <w:sdtEndPr/>
      <w:sdtContent>
        <w:p w14:paraId="0226524D" w14:textId="72754893" w:rsidR="009504CD" w:rsidRDefault="009504CD" w:rsidP="009504CD">
          <w:pPr>
            <w:jc w:val="both"/>
            <w:rPr>
              <w:b/>
              <w:bCs/>
            </w:rPr>
          </w:pPr>
          <w:r w:rsidRPr="009504CD">
            <w:rPr>
              <w:rFonts w:ascii="Times New Roman" w:eastAsia="Arial" w:hAnsi="Times New Roman" w:cs="Times New Roman"/>
              <w:b/>
              <w:bCs/>
              <w:sz w:val="24"/>
              <w:szCs w:val="24"/>
            </w:rPr>
            <w:t>INTRODUÇÃO</w:t>
          </w:r>
          <w:r>
            <w:rPr>
              <w:rFonts w:ascii="Times New Roman" w:eastAsia="Arial" w:hAnsi="Times New Roman"/>
              <w:b/>
              <w:bCs/>
              <w:sz w:val="24"/>
              <w:szCs w:val="24"/>
            </w:rPr>
            <w:t xml:space="preserve"> </w:t>
          </w:r>
          <w:r>
            <w:ptab w:relativeTo="margin" w:alignment="right" w:leader="dot"/>
          </w:r>
          <w:r w:rsidR="009C32C9">
            <w:rPr>
              <w:b/>
              <w:bCs/>
            </w:rPr>
            <w:t>5</w:t>
          </w:r>
        </w:p>
        <w:p w14:paraId="362B0784" w14:textId="77777777" w:rsidR="009A02B7" w:rsidRDefault="009A02B7" w:rsidP="009504CD">
          <w:pPr>
            <w:jc w:val="both"/>
            <w:rPr>
              <w:b/>
              <w:bCs/>
            </w:rPr>
          </w:pPr>
        </w:p>
        <w:p w14:paraId="7C5F4A9F" w14:textId="5E5013D3" w:rsidR="009504CD" w:rsidRPr="009504CD" w:rsidRDefault="009504CD" w:rsidP="009504CD">
          <w:pPr>
            <w:jc w:val="both"/>
            <w:rPr>
              <w:rFonts w:ascii="Times New Roman" w:eastAsia="Arial" w:hAnsi="Times New Roman" w:cs="Times New Roman"/>
              <w:b/>
              <w:bCs/>
              <w:sz w:val="24"/>
              <w:szCs w:val="24"/>
            </w:rPr>
          </w:pPr>
          <w:r w:rsidRPr="009504CD">
            <w:rPr>
              <w:rFonts w:ascii="Times New Roman" w:eastAsia="Arial" w:hAnsi="Times New Roman" w:cs="Times New Roman"/>
              <w:b/>
              <w:bCs/>
              <w:color w:val="000000" w:themeColor="text1"/>
              <w:sz w:val="24"/>
              <w:szCs w:val="24"/>
            </w:rPr>
            <w:t>1 O ESTATUTO DA PESSOA COM DEFICIÊNCIA</w:t>
          </w:r>
          <w:r>
            <w:t xml:space="preserve"> </w:t>
          </w:r>
          <w:r>
            <w:ptab w:relativeTo="margin" w:alignment="right" w:leader="dot"/>
          </w:r>
          <w:r w:rsidR="00CE6A67">
            <w:rPr>
              <w:b/>
              <w:bCs/>
            </w:rPr>
            <w:t>9</w:t>
          </w:r>
        </w:p>
        <w:p w14:paraId="13300714" w14:textId="20718363" w:rsidR="009504CD" w:rsidRDefault="009504CD">
          <w:pPr>
            <w:pStyle w:val="Sumrio2"/>
            <w:ind w:left="216"/>
          </w:pPr>
          <w:r w:rsidRPr="009504CD">
            <w:rPr>
              <w:rFonts w:ascii="Times New Roman" w:eastAsia="Arial" w:hAnsi="Times New Roman"/>
              <w:color w:val="000000" w:themeColor="text1"/>
              <w:sz w:val="24"/>
              <w:szCs w:val="24"/>
            </w:rPr>
            <w:t>1.1 A CRIAÇÃO DO ESTATUTO DA PESSOA COM DEFICIÊNCIA</w:t>
          </w:r>
          <w:r>
            <w:rPr>
              <w:rFonts w:ascii="Times New Roman" w:eastAsia="Arial" w:hAnsi="Times New Roman"/>
              <w:color w:val="000000" w:themeColor="text1"/>
              <w:sz w:val="24"/>
              <w:szCs w:val="24"/>
            </w:rPr>
            <w:t xml:space="preserve"> </w:t>
          </w:r>
          <w:r>
            <w:ptab w:relativeTo="margin" w:alignment="right" w:leader="dot"/>
          </w:r>
          <w:r w:rsidR="00CE6A67">
            <w:t>9</w:t>
          </w:r>
        </w:p>
        <w:p w14:paraId="348C3919" w14:textId="449C4A27" w:rsidR="009504CD" w:rsidRDefault="009504CD">
          <w:pPr>
            <w:pStyle w:val="Sumrio3"/>
            <w:ind w:left="446"/>
          </w:pPr>
          <w:r w:rsidRPr="009504CD">
            <w:rPr>
              <w:rFonts w:ascii="Times New Roman" w:eastAsia="Arial" w:hAnsi="Times New Roman"/>
              <w:color w:val="000000" w:themeColor="text1"/>
              <w:sz w:val="24"/>
              <w:szCs w:val="24"/>
            </w:rPr>
            <w:t xml:space="preserve">1.1.1 Tratados Internacionais </w:t>
          </w:r>
          <w:r>
            <w:ptab w:relativeTo="margin" w:alignment="right" w:leader="dot"/>
          </w:r>
          <w:r w:rsidR="001954A5">
            <w:t>9</w:t>
          </w:r>
        </w:p>
        <w:p w14:paraId="083FE513" w14:textId="0EF2193A" w:rsidR="009504CD" w:rsidRPr="009504CD" w:rsidRDefault="009504CD" w:rsidP="009504CD">
          <w:pPr>
            <w:spacing w:line="36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sidRPr="009504CD">
            <w:rPr>
              <w:rFonts w:ascii="Times New Roman" w:eastAsia="Arial" w:hAnsi="Times New Roman" w:cs="Times New Roman"/>
              <w:color w:val="000000" w:themeColor="text1"/>
              <w:sz w:val="24"/>
              <w:szCs w:val="24"/>
            </w:rPr>
            <w:t xml:space="preserve">1.1.1.1 Proteção jurídica </w:t>
          </w:r>
          <w:r>
            <w:ptab w:relativeTo="margin" w:alignment="right" w:leader="dot"/>
          </w:r>
          <w:r w:rsidR="009C32C9">
            <w:t>1</w:t>
          </w:r>
          <w:r w:rsidR="00CE6A67">
            <w:t>0</w:t>
          </w:r>
        </w:p>
        <w:p w14:paraId="027752B8" w14:textId="3CE55191" w:rsidR="009504CD" w:rsidRDefault="009504CD">
          <w:pPr>
            <w:pStyle w:val="Sumrio1"/>
          </w:pPr>
          <w:r w:rsidRPr="009504CD">
            <w:rPr>
              <w:rFonts w:ascii="Times New Roman" w:eastAsia="Arial" w:hAnsi="Times New Roman"/>
              <w:b/>
              <w:bCs/>
              <w:color w:val="000000" w:themeColor="text1"/>
              <w:sz w:val="24"/>
              <w:szCs w:val="24"/>
            </w:rPr>
            <w:t>2 A VIOLÊNCIA SEXUAL CONTRA PESSOAS COM DEFICIÊNCIA</w:t>
          </w:r>
          <w:r>
            <w:rPr>
              <w:rFonts w:ascii="Times New Roman" w:eastAsia="Arial" w:hAnsi="Times New Roman"/>
              <w:b/>
              <w:bCs/>
              <w:color w:val="000000" w:themeColor="text1"/>
              <w:sz w:val="24"/>
              <w:szCs w:val="24"/>
            </w:rPr>
            <w:t xml:space="preserve"> </w:t>
          </w:r>
          <w:r>
            <w:ptab w:relativeTo="margin" w:alignment="right" w:leader="dot"/>
          </w:r>
          <w:r w:rsidR="009C32C9">
            <w:rPr>
              <w:b/>
              <w:bCs/>
            </w:rPr>
            <w:t>1</w:t>
          </w:r>
          <w:r w:rsidR="00CE6A67">
            <w:rPr>
              <w:b/>
              <w:bCs/>
            </w:rPr>
            <w:t>1</w:t>
          </w:r>
        </w:p>
        <w:p w14:paraId="36AD2021" w14:textId="264DE1EF" w:rsidR="009504CD" w:rsidRDefault="009A02B7">
          <w:pPr>
            <w:pStyle w:val="Sumrio2"/>
            <w:ind w:left="216"/>
          </w:pPr>
          <w:r w:rsidRPr="009504CD">
            <w:rPr>
              <w:rFonts w:ascii="Times New Roman" w:eastAsia="Arial" w:hAnsi="Times New Roman"/>
              <w:color w:val="000000" w:themeColor="text1"/>
              <w:sz w:val="24"/>
              <w:szCs w:val="24"/>
            </w:rPr>
            <w:t xml:space="preserve">2.1 O AMPARO LEGAL </w:t>
          </w:r>
          <w:r>
            <w:rPr>
              <w:rFonts w:ascii="Times New Roman" w:eastAsia="Arial" w:hAnsi="Times New Roman"/>
              <w:color w:val="000000" w:themeColor="text1"/>
              <w:sz w:val="24"/>
              <w:szCs w:val="24"/>
            </w:rPr>
            <w:t xml:space="preserve"> </w:t>
          </w:r>
          <w:r w:rsidR="009504CD">
            <w:ptab w:relativeTo="margin" w:alignment="right" w:leader="dot"/>
          </w:r>
          <w:r w:rsidR="009C32C9">
            <w:t>1</w:t>
          </w:r>
          <w:r w:rsidR="00CE6A67">
            <w:t>1</w:t>
          </w:r>
        </w:p>
        <w:p w14:paraId="3AA2A5E7" w14:textId="252D839F" w:rsidR="009A02B7" w:rsidRDefault="009A02B7">
          <w:pPr>
            <w:pStyle w:val="Sumrio3"/>
            <w:ind w:left="446"/>
          </w:pPr>
          <w:r w:rsidRPr="009504CD">
            <w:rPr>
              <w:rFonts w:ascii="Times New Roman" w:eastAsia="Arial" w:hAnsi="Times New Roman"/>
              <w:color w:val="000000" w:themeColor="text1"/>
              <w:sz w:val="24"/>
              <w:szCs w:val="24"/>
            </w:rPr>
            <w:t>2.1.1 Moti</w:t>
          </w:r>
          <w:r>
            <w:rPr>
              <w:rFonts w:ascii="Times New Roman" w:eastAsia="Arial" w:hAnsi="Times New Roman"/>
              <w:color w:val="000000" w:themeColor="text1"/>
              <w:sz w:val="24"/>
              <w:szCs w:val="24"/>
            </w:rPr>
            <w:t xml:space="preserve">vos sociológicos e psicológicos </w:t>
          </w:r>
          <w:r w:rsidR="009504CD">
            <w:ptab w:relativeTo="margin" w:alignment="right" w:leader="dot"/>
          </w:r>
          <w:r w:rsidR="009C32C9">
            <w:t>1</w:t>
          </w:r>
          <w:r w:rsidR="00CE6A67">
            <w:t>2</w:t>
          </w:r>
        </w:p>
        <w:p w14:paraId="30F56647" w14:textId="70471D3C" w:rsidR="009A02B7" w:rsidRDefault="009A02B7" w:rsidP="009A02B7">
          <w:pPr>
            <w:spacing w:line="360" w:lineRule="auto"/>
            <w:jc w:val="both"/>
          </w:pPr>
          <w:r>
            <w:rPr>
              <w:rFonts w:ascii="Times New Roman" w:eastAsia="Arial" w:hAnsi="Times New Roman" w:cs="Times New Roman"/>
              <w:color w:val="000000" w:themeColor="text1"/>
              <w:sz w:val="24"/>
              <w:szCs w:val="24"/>
            </w:rPr>
            <w:t xml:space="preserve">       </w:t>
          </w:r>
          <w:r w:rsidRPr="009504CD">
            <w:rPr>
              <w:rFonts w:ascii="Times New Roman" w:eastAsia="Arial" w:hAnsi="Times New Roman" w:cs="Times New Roman"/>
              <w:color w:val="000000" w:themeColor="text1"/>
              <w:sz w:val="24"/>
              <w:szCs w:val="24"/>
            </w:rPr>
            <w:t xml:space="preserve">2.1.1.1 Ocorrência em crianças e mulheres </w:t>
          </w:r>
          <w:r>
            <w:ptab w:relativeTo="margin" w:alignment="right" w:leader="dot"/>
          </w:r>
          <w:r w:rsidR="009C32C9">
            <w:t>1</w:t>
          </w:r>
          <w:r w:rsidR="00CE6A67">
            <w:t>3</w:t>
          </w:r>
        </w:p>
      </w:sdtContent>
    </w:sdt>
    <w:p w14:paraId="6360EB2B" w14:textId="00F71D02" w:rsidR="009A02B7" w:rsidRDefault="009A02B7" w:rsidP="009A02B7">
      <w:pPr>
        <w:pStyle w:val="Sumrio1"/>
        <w:spacing w:line="240" w:lineRule="auto"/>
      </w:pPr>
      <w:r w:rsidRPr="009504CD">
        <w:rPr>
          <w:rFonts w:ascii="Times New Roman" w:eastAsia="Arial" w:hAnsi="Times New Roman"/>
          <w:b/>
          <w:bCs/>
          <w:color w:val="000000" w:themeColor="text1"/>
          <w:sz w:val="24"/>
          <w:szCs w:val="24"/>
        </w:rPr>
        <w:t>3 COMO A LEGISLAÇÃO PODE SE APLICAR DE MANEIRA EFETIVA EM POLÍTICAS PÚBLICAS</w:t>
      </w:r>
      <w:r>
        <w:ptab w:relativeTo="margin" w:alignment="right" w:leader="dot"/>
      </w:r>
      <w:r w:rsidR="009C32C9">
        <w:rPr>
          <w:b/>
          <w:bCs/>
        </w:rPr>
        <w:t>1</w:t>
      </w:r>
      <w:r w:rsidR="00CE6A67">
        <w:rPr>
          <w:b/>
          <w:bCs/>
        </w:rPr>
        <w:t>4</w:t>
      </w:r>
    </w:p>
    <w:p w14:paraId="3C01D2B0" w14:textId="347587F5" w:rsidR="009A02B7" w:rsidRPr="009A02B7" w:rsidRDefault="009A02B7" w:rsidP="009A02B7">
      <w:pPr>
        <w:spacing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sidRPr="009504CD">
        <w:rPr>
          <w:rFonts w:ascii="Times New Roman" w:eastAsia="Arial" w:hAnsi="Times New Roman" w:cs="Times New Roman"/>
          <w:color w:val="000000" w:themeColor="text1"/>
          <w:sz w:val="24"/>
          <w:szCs w:val="24"/>
        </w:rPr>
        <w:t xml:space="preserve">3.1 A CONCRETIZAÇÃO DAS LEIS POR MEIO DE POLÍTICAS PÚBLICAS </w:t>
      </w:r>
      <w:r>
        <w:ptab w:relativeTo="margin" w:alignment="right" w:leader="dot"/>
      </w:r>
      <w:r w:rsidR="009C32C9">
        <w:t>1</w:t>
      </w:r>
      <w:r w:rsidR="00CE6A67">
        <w:t>4</w:t>
      </w:r>
    </w:p>
    <w:p w14:paraId="73927D40" w14:textId="059BCDEA" w:rsidR="009A02B7" w:rsidRPr="009A02B7" w:rsidRDefault="009A02B7" w:rsidP="009A02B7">
      <w:pPr>
        <w:spacing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sidRPr="009504CD">
        <w:rPr>
          <w:rFonts w:ascii="Times New Roman" w:eastAsia="Arial" w:hAnsi="Times New Roman" w:cs="Times New Roman"/>
          <w:color w:val="000000" w:themeColor="text1"/>
          <w:sz w:val="24"/>
          <w:szCs w:val="24"/>
        </w:rPr>
        <w:t xml:space="preserve">3.1.1 Estudos existentes </w:t>
      </w:r>
      <w:r>
        <w:ptab w:relativeTo="margin" w:alignment="right" w:leader="dot"/>
      </w:r>
      <w:r w:rsidR="009C32C9">
        <w:t>1</w:t>
      </w:r>
      <w:r w:rsidR="00CE6A67">
        <w:t>5</w:t>
      </w:r>
    </w:p>
    <w:p w14:paraId="7080BC8C" w14:textId="6C23F690" w:rsidR="009A02B7" w:rsidRPr="009504CD" w:rsidRDefault="009A02B7" w:rsidP="009A02B7">
      <w:pPr>
        <w:spacing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sidR="001954A5">
        <w:rPr>
          <w:rFonts w:ascii="Times New Roman" w:eastAsia="Arial" w:hAnsi="Times New Roman" w:cs="Times New Roman"/>
          <w:color w:val="000000" w:themeColor="text1"/>
          <w:sz w:val="24"/>
          <w:szCs w:val="24"/>
        </w:rPr>
        <w:t>3.1.1.1 P</w:t>
      </w:r>
      <w:r w:rsidRPr="009504CD">
        <w:rPr>
          <w:rFonts w:ascii="Times New Roman" w:eastAsia="Arial" w:hAnsi="Times New Roman" w:cs="Times New Roman"/>
          <w:color w:val="000000" w:themeColor="text1"/>
          <w:sz w:val="24"/>
          <w:szCs w:val="24"/>
        </w:rPr>
        <w:t>ossível diminuição da incidência criminal</w:t>
      </w:r>
      <w:r>
        <w:rPr>
          <w:rFonts w:ascii="Times New Roman" w:eastAsia="Arial" w:hAnsi="Times New Roman" w:cs="Times New Roman"/>
          <w:color w:val="000000" w:themeColor="text1"/>
          <w:sz w:val="24"/>
          <w:szCs w:val="24"/>
        </w:rPr>
        <w:t xml:space="preserve"> </w:t>
      </w:r>
      <w:r>
        <w:ptab w:relativeTo="margin" w:alignment="right" w:leader="dot"/>
      </w:r>
      <w:r w:rsidR="009C32C9">
        <w:t>1</w:t>
      </w:r>
      <w:r w:rsidR="00CE6A67">
        <w:t>5</w:t>
      </w:r>
    </w:p>
    <w:p w14:paraId="469E1E6A" w14:textId="3B019FF3" w:rsidR="009A02B7" w:rsidRPr="009504CD" w:rsidRDefault="009A02B7" w:rsidP="009A02B7">
      <w:pPr>
        <w:spacing w:line="360" w:lineRule="auto"/>
        <w:jc w:val="both"/>
        <w:rPr>
          <w:rFonts w:ascii="Times New Roman" w:eastAsia="Arial" w:hAnsi="Times New Roman" w:cs="Times New Roman"/>
          <w:color w:val="000000" w:themeColor="text1"/>
          <w:sz w:val="24"/>
          <w:szCs w:val="24"/>
        </w:rPr>
      </w:pPr>
    </w:p>
    <w:p w14:paraId="6B2DACE4" w14:textId="2B61E7A7" w:rsidR="009A02B7" w:rsidRPr="009504CD" w:rsidRDefault="009A02B7" w:rsidP="009A02B7">
      <w:pPr>
        <w:spacing w:line="360" w:lineRule="auto"/>
        <w:jc w:val="both"/>
        <w:rPr>
          <w:rFonts w:ascii="Times New Roman" w:eastAsia="Arial" w:hAnsi="Times New Roman" w:cs="Times New Roman"/>
          <w:color w:val="000000" w:themeColor="text1"/>
          <w:sz w:val="24"/>
          <w:szCs w:val="24"/>
        </w:rPr>
      </w:pPr>
      <w:r w:rsidRPr="009504CD">
        <w:rPr>
          <w:rFonts w:ascii="Times New Roman" w:eastAsia="Arial" w:hAnsi="Times New Roman" w:cs="Times New Roman"/>
          <w:b/>
          <w:bCs/>
          <w:color w:val="000000" w:themeColor="text1"/>
          <w:sz w:val="24"/>
          <w:szCs w:val="24"/>
        </w:rPr>
        <w:t>CONCLUSÃO</w:t>
      </w:r>
      <w:r>
        <w:ptab w:relativeTo="margin" w:alignment="right" w:leader="dot"/>
      </w:r>
      <w:r w:rsidR="009C32C9">
        <w:rPr>
          <w:b/>
        </w:rPr>
        <w:t>1</w:t>
      </w:r>
      <w:r w:rsidR="00CE6A67">
        <w:rPr>
          <w:b/>
        </w:rPr>
        <w:t>6</w:t>
      </w:r>
    </w:p>
    <w:p w14:paraId="1662AC48" w14:textId="42F740AA" w:rsidR="009A02B7" w:rsidRPr="009504CD" w:rsidRDefault="009A02B7" w:rsidP="009A02B7">
      <w:pPr>
        <w:spacing w:line="360" w:lineRule="auto"/>
        <w:jc w:val="both"/>
        <w:rPr>
          <w:rFonts w:ascii="Times New Roman" w:eastAsia="Arial" w:hAnsi="Times New Roman" w:cs="Times New Roman"/>
          <w:b/>
          <w:bCs/>
          <w:color w:val="000000" w:themeColor="text1"/>
          <w:sz w:val="24"/>
          <w:szCs w:val="24"/>
        </w:rPr>
      </w:pPr>
      <w:r w:rsidRPr="009504CD">
        <w:rPr>
          <w:rFonts w:ascii="Times New Roman" w:eastAsia="Arial" w:hAnsi="Times New Roman" w:cs="Times New Roman"/>
          <w:b/>
          <w:bCs/>
          <w:color w:val="000000" w:themeColor="text1"/>
          <w:sz w:val="24"/>
          <w:szCs w:val="24"/>
        </w:rPr>
        <w:t>REFERÊNCIAS</w:t>
      </w:r>
      <w:r>
        <w:rPr>
          <w:rFonts w:ascii="Times New Roman" w:eastAsia="Arial" w:hAnsi="Times New Roman" w:cs="Times New Roman"/>
          <w:b/>
          <w:bCs/>
          <w:color w:val="000000" w:themeColor="text1"/>
          <w:sz w:val="24"/>
          <w:szCs w:val="24"/>
        </w:rPr>
        <w:t xml:space="preserve"> </w:t>
      </w:r>
      <w:r>
        <w:ptab w:relativeTo="margin" w:alignment="right" w:leader="dot"/>
      </w:r>
      <w:r w:rsidR="009C32C9">
        <w:rPr>
          <w:b/>
        </w:rPr>
        <w:t>1</w:t>
      </w:r>
      <w:r w:rsidR="00CE6A67">
        <w:rPr>
          <w:b/>
        </w:rPr>
        <w:t>6</w:t>
      </w:r>
    </w:p>
    <w:p w14:paraId="330CD0ED" w14:textId="77777777" w:rsidR="009A02B7" w:rsidRPr="009504CD" w:rsidRDefault="009A02B7" w:rsidP="009A02B7">
      <w:pPr>
        <w:spacing w:line="360" w:lineRule="auto"/>
        <w:jc w:val="both"/>
        <w:rPr>
          <w:rFonts w:ascii="Times New Roman" w:eastAsia="Arial" w:hAnsi="Times New Roman" w:cs="Times New Roman"/>
          <w:color w:val="000000" w:themeColor="text1"/>
          <w:sz w:val="24"/>
          <w:szCs w:val="24"/>
        </w:rPr>
      </w:pPr>
    </w:p>
    <w:p w14:paraId="7B1B1C65" w14:textId="13DF68EC" w:rsidR="00886394" w:rsidRDefault="00886394" w:rsidP="22CA3892">
      <w:pPr>
        <w:jc w:val="both"/>
        <w:rPr>
          <w:rFonts w:ascii="Arial" w:eastAsia="Arial" w:hAnsi="Arial" w:cs="Arial"/>
          <w:b/>
          <w:bCs/>
          <w:sz w:val="24"/>
          <w:szCs w:val="24"/>
        </w:rPr>
      </w:pPr>
    </w:p>
    <w:p w14:paraId="0D72E325" w14:textId="77777777" w:rsidR="009A02B7" w:rsidRDefault="009A02B7" w:rsidP="22CA3892">
      <w:pPr>
        <w:jc w:val="both"/>
        <w:rPr>
          <w:rFonts w:ascii="Arial" w:eastAsia="Arial" w:hAnsi="Arial" w:cs="Arial"/>
          <w:b/>
          <w:bCs/>
          <w:sz w:val="24"/>
          <w:szCs w:val="24"/>
        </w:rPr>
      </w:pPr>
    </w:p>
    <w:p w14:paraId="0B80ADAE" w14:textId="77777777" w:rsidR="009A02B7" w:rsidRDefault="009A02B7" w:rsidP="22CA3892">
      <w:pPr>
        <w:jc w:val="both"/>
        <w:rPr>
          <w:rFonts w:ascii="Arial" w:eastAsia="Arial" w:hAnsi="Arial" w:cs="Arial"/>
          <w:b/>
          <w:bCs/>
          <w:sz w:val="24"/>
          <w:szCs w:val="24"/>
        </w:rPr>
      </w:pPr>
    </w:p>
    <w:p w14:paraId="62939844" w14:textId="77777777" w:rsidR="009A02B7" w:rsidRDefault="009A02B7" w:rsidP="22CA3892">
      <w:pPr>
        <w:jc w:val="both"/>
        <w:rPr>
          <w:rFonts w:ascii="Arial" w:eastAsia="Arial" w:hAnsi="Arial" w:cs="Arial"/>
          <w:b/>
          <w:bCs/>
          <w:sz w:val="24"/>
          <w:szCs w:val="24"/>
        </w:rPr>
      </w:pPr>
    </w:p>
    <w:p w14:paraId="53456169" w14:textId="77777777" w:rsidR="009A02B7" w:rsidRDefault="009A02B7" w:rsidP="22CA3892">
      <w:pPr>
        <w:jc w:val="both"/>
        <w:rPr>
          <w:rFonts w:ascii="Arial" w:eastAsia="Arial" w:hAnsi="Arial" w:cs="Arial"/>
          <w:b/>
          <w:bCs/>
          <w:sz w:val="24"/>
          <w:szCs w:val="24"/>
        </w:rPr>
      </w:pPr>
    </w:p>
    <w:p w14:paraId="52517D56" w14:textId="0DDCB354" w:rsidR="00886394" w:rsidRDefault="2C7D3643" w:rsidP="22CA3892">
      <w:pPr>
        <w:jc w:val="both"/>
      </w:pPr>
      <w:r w:rsidRPr="22CA3892">
        <w:rPr>
          <w:rFonts w:ascii="Arial" w:eastAsia="Arial" w:hAnsi="Arial" w:cs="Arial"/>
          <w:b/>
          <w:bCs/>
          <w:sz w:val="24"/>
          <w:szCs w:val="24"/>
        </w:rPr>
        <w:t xml:space="preserve"> </w:t>
      </w:r>
    </w:p>
    <w:p w14:paraId="74AA0488" w14:textId="4FBB4ABC" w:rsidR="005074AC" w:rsidRDefault="005074AC" w:rsidP="005A7851">
      <w:pPr>
        <w:spacing w:line="240" w:lineRule="auto"/>
        <w:jc w:val="both"/>
        <w:rPr>
          <w:rFonts w:ascii="Times New Roman" w:eastAsia="Arial" w:hAnsi="Times New Roman" w:cs="Times New Roman"/>
          <w:bCs/>
          <w:sz w:val="24"/>
          <w:szCs w:val="24"/>
        </w:rPr>
      </w:pPr>
      <w:r>
        <w:rPr>
          <w:rFonts w:ascii="Times New Roman" w:eastAsia="Arial" w:hAnsi="Times New Roman" w:cs="Times New Roman"/>
          <w:b/>
          <w:bCs/>
          <w:sz w:val="24"/>
          <w:szCs w:val="24"/>
        </w:rPr>
        <w:lastRenderedPageBreak/>
        <w:t xml:space="preserve">RESUMO: </w:t>
      </w:r>
      <w:r>
        <w:rPr>
          <w:rFonts w:ascii="Times New Roman" w:eastAsia="Arial" w:hAnsi="Times New Roman" w:cs="Times New Roman"/>
          <w:bCs/>
          <w:sz w:val="24"/>
          <w:szCs w:val="24"/>
        </w:rPr>
        <w:t>Os crimes sexuais direcionados a pessoas com deficiência traz interesse aos pesquisadores de diversas áreas do conhecimento, tais como: saúde, sociologia, psicobiologia, educação e Direito. Desse modo o objetivo do presente artigo explora os fatores jurídicos relacionados a presente temática, bem como a incidência em grupos ainda mais vulneráveis e a presença de pesquisas já realizadas com relaç</w:t>
      </w:r>
      <w:r w:rsidR="00397F9D">
        <w:rPr>
          <w:rFonts w:ascii="Times New Roman" w:eastAsia="Arial" w:hAnsi="Times New Roman" w:cs="Times New Roman"/>
          <w:bCs/>
          <w:sz w:val="24"/>
          <w:szCs w:val="24"/>
        </w:rPr>
        <w:t>ão à presente, ademais</w:t>
      </w:r>
      <w:r>
        <w:rPr>
          <w:rFonts w:ascii="Times New Roman" w:eastAsia="Arial" w:hAnsi="Times New Roman" w:cs="Times New Roman"/>
          <w:bCs/>
          <w:sz w:val="24"/>
          <w:szCs w:val="24"/>
        </w:rPr>
        <w:t xml:space="preserve"> as políticas públicas implementadas a partir</w:t>
      </w:r>
      <w:r w:rsidR="00397F9D">
        <w:rPr>
          <w:rFonts w:ascii="Times New Roman" w:eastAsia="Arial" w:hAnsi="Times New Roman" w:cs="Times New Roman"/>
          <w:bCs/>
          <w:sz w:val="24"/>
          <w:szCs w:val="24"/>
        </w:rPr>
        <w:t xml:space="preserve"> da situação fática existente no Brasil.</w:t>
      </w:r>
    </w:p>
    <w:p w14:paraId="67A300C9" w14:textId="77777777" w:rsidR="00397F9D" w:rsidRPr="00397F9D" w:rsidRDefault="00397F9D" w:rsidP="005A7851">
      <w:pPr>
        <w:spacing w:line="240" w:lineRule="auto"/>
        <w:jc w:val="both"/>
        <w:rPr>
          <w:rFonts w:ascii="Times New Roman" w:eastAsia="Arial" w:hAnsi="Times New Roman" w:cs="Times New Roman"/>
          <w:b/>
          <w:bCs/>
          <w:sz w:val="24"/>
          <w:szCs w:val="24"/>
        </w:rPr>
      </w:pPr>
    </w:p>
    <w:p w14:paraId="4655416A" w14:textId="20359B31" w:rsidR="00397F9D" w:rsidRDefault="00397F9D" w:rsidP="005A7851">
      <w:pPr>
        <w:spacing w:line="240" w:lineRule="auto"/>
        <w:jc w:val="both"/>
        <w:rPr>
          <w:rFonts w:ascii="Times New Roman" w:eastAsia="Arial" w:hAnsi="Times New Roman" w:cs="Times New Roman"/>
          <w:bCs/>
          <w:sz w:val="24"/>
          <w:szCs w:val="24"/>
        </w:rPr>
      </w:pPr>
      <w:r w:rsidRPr="00397F9D">
        <w:rPr>
          <w:rFonts w:ascii="Times New Roman" w:eastAsia="Arial" w:hAnsi="Times New Roman" w:cs="Times New Roman"/>
          <w:b/>
          <w:bCs/>
          <w:sz w:val="24"/>
          <w:szCs w:val="24"/>
        </w:rPr>
        <w:t>PALAVRAS-CHAVE:</w:t>
      </w:r>
      <w:r>
        <w:rPr>
          <w:rFonts w:ascii="Times New Roman" w:eastAsia="Arial" w:hAnsi="Times New Roman" w:cs="Times New Roman"/>
          <w:bCs/>
          <w:sz w:val="24"/>
          <w:szCs w:val="24"/>
        </w:rPr>
        <w:t xml:space="preserve"> Violência sexual. Pessoa com Deficiência. Legislação. Políticas Públicas.</w:t>
      </w:r>
    </w:p>
    <w:p w14:paraId="539E1D20" w14:textId="77777777" w:rsidR="00397F9D" w:rsidRDefault="00397F9D" w:rsidP="005A7851">
      <w:pPr>
        <w:spacing w:line="240" w:lineRule="auto"/>
        <w:jc w:val="both"/>
        <w:rPr>
          <w:rFonts w:ascii="Times New Roman" w:eastAsia="Arial" w:hAnsi="Times New Roman" w:cs="Times New Roman"/>
          <w:bCs/>
          <w:sz w:val="24"/>
          <w:szCs w:val="24"/>
        </w:rPr>
      </w:pPr>
    </w:p>
    <w:p w14:paraId="3A296154" w14:textId="54695957" w:rsidR="00397F9D" w:rsidRDefault="00397F9D" w:rsidP="005A7851">
      <w:pPr>
        <w:pStyle w:val="Pr-formataoHTML"/>
        <w:shd w:val="clear" w:color="auto" w:fill="FFFFFF" w:themeFill="background1"/>
        <w:jc w:val="both"/>
        <w:rPr>
          <w:rFonts w:ascii="Times New Roman" w:hAnsi="Times New Roman" w:cs="Times New Roman"/>
          <w:i/>
          <w:color w:val="202124"/>
          <w:sz w:val="24"/>
          <w:szCs w:val="24"/>
          <w:lang w:val="en"/>
        </w:rPr>
      </w:pPr>
      <w:r w:rsidRPr="00397F9D">
        <w:rPr>
          <w:rFonts w:ascii="Times New Roman" w:eastAsia="Arial" w:hAnsi="Times New Roman" w:cs="Times New Roman"/>
          <w:b/>
          <w:bCs/>
          <w:i/>
          <w:sz w:val="24"/>
          <w:szCs w:val="24"/>
        </w:rPr>
        <w:t xml:space="preserve">ABSTRACT: </w:t>
      </w:r>
      <w:r w:rsidRPr="00397F9D">
        <w:rPr>
          <w:rFonts w:ascii="Times New Roman" w:hAnsi="Times New Roman" w:cs="Times New Roman"/>
          <w:i/>
          <w:color w:val="202124"/>
          <w:sz w:val="24"/>
          <w:szCs w:val="24"/>
          <w:lang w:val="en"/>
        </w:rPr>
        <w:t xml:space="preserve">Sexual crimes targeting people with disabilities </w:t>
      </w:r>
      <w:r>
        <w:rPr>
          <w:rFonts w:ascii="Times New Roman" w:hAnsi="Times New Roman" w:cs="Times New Roman"/>
          <w:i/>
          <w:color w:val="202124"/>
          <w:sz w:val="24"/>
          <w:szCs w:val="24"/>
          <w:lang w:val="en"/>
        </w:rPr>
        <w:t xml:space="preserve">bring </w:t>
      </w:r>
      <w:r w:rsidRPr="00397F9D">
        <w:rPr>
          <w:rFonts w:ascii="Times New Roman" w:hAnsi="Times New Roman" w:cs="Times New Roman"/>
          <w:i/>
          <w:color w:val="202124"/>
          <w:sz w:val="24"/>
          <w:szCs w:val="24"/>
          <w:lang w:val="en"/>
        </w:rPr>
        <w:t>interest to researchers from different areas of knowledge, such as: health, sociology, psychobiology, education and Law. Thus, the objective of this article explores the legal factors related to this topic, as well as the incidence in even more vulnerable groups and the presence of research already carried out in relation to this, in addition to public policies implemented based on the factu</w:t>
      </w:r>
      <w:r>
        <w:rPr>
          <w:rFonts w:ascii="Times New Roman" w:hAnsi="Times New Roman" w:cs="Times New Roman"/>
          <w:i/>
          <w:color w:val="202124"/>
          <w:sz w:val="24"/>
          <w:szCs w:val="24"/>
          <w:lang w:val="en"/>
        </w:rPr>
        <w:t>al situation existing in Brazil</w:t>
      </w:r>
      <w:r w:rsidRPr="00397F9D">
        <w:rPr>
          <w:rFonts w:ascii="Times New Roman" w:hAnsi="Times New Roman" w:cs="Times New Roman"/>
          <w:i/>
          <w:color w:val="202124"/>
          <w:sz w:val="24"/>
          <w:szCs w:val="24"/>
          <w:lang w:val="en"/>
        </w:rPr>
        <w:t>.</w:t>
      </w:r>
    </w:p>
    <w:p w14:paraId="0E4EEC86" w14:textId="77777777" w:rsidR="00397F9D" w:rsidRDefault="00397F9D" w:rsidP="005A7851">
      <w:pPr>
        <w:pStyle w:val="Pr-formataoHTML"/>
        <w:shd w:val="clear" w:color="auto" w:fill="FFFFFF" w:themeFill="background1"/>
        <w:jc w:val="both"/>
        <w:rPr>
          <w:rFonts w:ascii="Times New Roman" w:hAnsi="Times New Roman" w:cs="Times New Roman"/>
          <w:i/>
          <w:color w:val="202124"/>
          <w:sz w:val="24"/>
          <w:szCs w:val="24"/>
          <w:lang w:val="en"/>
        </w:rPr>
      </w:pPr>
    </w:p>
    <w:p w14:paraId="2183AB3C" w14:textId="7B7AA470" w:rsidR="00397F9D" w:rsidRPr="00397F9D" w:rsidRDefault="00397F9D" w:rsidP="005A7851">
      <w:pPr>
        <w:pStyle w:val="Pr-formataoHTML"/>
        <w:shd w:val="clear" w:color="auto" w:fill="FFFFFF" w:themeFill="background1"/>
        <w:rPr>
          <w:rFonts w:ascii="Times New Roman" w:hAnsi="Times New Roman" w:cs="Times New Roman"/>
          <w:i/>
          <w:color w:val="202124"/>
          <w:sz w:val="24"/>
          <w:szCs w:val="24"/>
        </w:rPr>
      </w:pPr>
      <w:r w:rsidRPr="00397F9D">
        <w:rPr>
          <w:rFonts w:ascii="Times New Roman" w:hAnsi="Times New Roman" w:cs="Times New Roman"/>
          <w:b/>
          <w:i/>
          <w:color w:val="202124"/>
          <w:sz w:val="24"/>
          <w:szCs w:val="24"/>
          <w:lang w:val="en"/>
        </w:rPr>
        <w:t>KEYWORDS:</w:t>
      </w:r>
      <w:r w:rsidRPr="00397F9D">
        <w:rPr>
          <w:rFonts w:ascii="Times New Roman" w:hAnsi="Times New Roman" w:cs="Times New Roman"/>
          <w:i/>
          <w:color w:val="202124"/>
          <w:sz w:val="24"/>
          <w:szCs w:val="24"/>
          <w:lang w:val="en"/>
        </w:rPr>
        <w:t xml:space="preserve"> Sexual violence. People with disabilities. </w:t>
      </w:r>
      <w:r w:rsidRPr="00397F9D">
        <w:rPr>
          <w:rStyle w:val="y2iqfc"/>
          <w:rFonts w:ascii="Times New Roman" w:hAnsi="Times New Roman" w:cs="Times New Roman"/>
          <w:i/>
          <w:color w:val="202124"/>
          <w:sz w:val="24"/>
          <w:szCs w:val="24"/>
          <w:lang w:val="en"/>
        </w:rPr>
        <w:t>Legislation. Public policy.</w:t>
      </w:r>
    </w:p>
    <w:p w14:paraId="736211F5" w14:textId="77777777" w:rsidR="00397F9D" w:rsidRDefault="00397F9D" w:rsidP="22CA3892">
      <w:pPr>
        <w:jc w:val="both"/>
        <w:rPr>
          <w:rFonts w:ascii="Times New Roman" w:eastAsia="Times New Roman" w:hAnsi="Times New Roman" w:cs="Times New Roman"/>
          <w:i/>
          <w:color w:val="202124"/>
          <w:sz w:val="24"/>
          <w:szCs w:val="24"/>
          <w:lang w:eastAsia="pt-BR"/>
        </w:rPr>
      </w:pPr>
    </w:p>
    <w:p w14:paraId="03771E28" w14:textId="77777777" w:rsidR="00397F9D" w:rsidRPr="005074AC" w:rsidRDefault="00397F9D" w:rsidP="22CA3892">
      <w:pPr>
        <w:jc w:val="both"/>
        <w:rPr>
          <w:rFonts w:ascii="Times New Roman" w:eastAsia="Arial" w:hAnsi="Times New Roman" w:cs="Times New Roman"/>
          <w:bCs/>
          <w:sz w:val="24"/>
          <w:szCs w:val="24"/>
        </w:rPr>
      </w:pPr>
    </w:p>
    <w:p w14:paraId="2D1FAFC9" w14:textId="144855A1" w:rsidR="00886394" w:rsidRPr="00144F18" w:rsidRDefault="2B8C6ECC" w:rsidP="22CA3892">
      <w:pPr>
        <w:jc w:val="both"/>
        <w:rPr>
          <w:rFonts w:ascii="Times New Roman" w:eastAsia="Arial" w:hAnsi="Times New Roman" w:cs="Times New Roman"/>
          <w:b/>
          <w:bCs/>
          <w:sz w:val="24"/>
          <w:szCs w:val="24"/>
        </w:rPr>
      </w:pPr>
      <w:r w:rsidRPr="00144F18">
        <w:rPr>
          <w:rFonts w:ascii="Times New Roman" w:eastAsia="Arial" w:hAnsi="Times New Roman" w:cs="Times New Roman"/>
          <w:b/>
          <w:bCs/>
          <w:sz w:val="24"/>
          <w:szCs w:val="24"/>
        </w:rPr>
        <w:t>INTRODUÇÃO</w:t>
      </w:r>
    </w:p>
    <w:p w14:paraId="74939C4D" w14:textId="69089F46" w:rsidR="00886394" w:rsidRPr="00144F18" w:rsidRDefault="2C7D3643" w:rsidP="22CA3892">
      <w:pPr>
        <w:jc w:val="both"/>
        <w:rPr>
          <w:rFonts w:ascii="Times New Roman" w:eastAsia="Arial" w:hAnsi="Times New Roman" w:cs="Times New Roman"/>
          <w:b/>
          <w:bCs/>
          <w:sz w:val="24"/>
          <w:szCs w:val="24"/>
        </w:rPr>
      </w:pPr>
      <w:r w:rsidRPr="00144F18">
        <w:rPr>
          <w:rFonts w:ascii="Times New Roman" w:eastAsia="Arial" w:hAnsi="Times New Roman" w:cs="Times New Roman"/>
          <w:b/>
          <w:bCs/>
          <w:sz w:val="24"/>
          <w:szCs w:val="24"/>
        </w:rPr>
        <w:t xml:space="preserve"> </w:t>
      </w:r>
    </w:p>
    <w:p w14:paraId="1D511F05" w14:textId="13E6A274"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Nova" w:hAnsi="Times New Roman" w:cs="Times New Roman"/>
          <w:color w:val="000000" w:themeColor="text1"/>
          <w:sz w:val="24"/>
          <w:szCs w:val="24"/>
        </w:rPr>
        <w:t>Desde o início da graduação nos deparamos com o insigne Princípio da Igualdade (</w:t>
      </w:r>
      <w:r w:rsidRPr="00144F18">
        <w:rPr>
          <w:rFonts w:ascii="Times New Roman" w:eastAsia="Arial Nova" w:hAnsi="Times New Roman" w:cs="Times New Roman"/>
          <w:color w:val="040C28"/>
          <w:sz w:val="24"/>
          <w:szCs w:val="24"/>
        </w:rPr>
        <w:t>tratar igualmente os iguais e desigualmente os desiguais, na exata medida de suas desigualdades)</w:t>
      </w:r>
      <w:r w:rsidRPr="00144F18">
        <w:rPr>
          <w:rFonts w:ascii="Times New Roman" w:eastAsia="Arial Nova" w:hAnsi="Times New Roman" w:cs="Times New Roman"/>
          <w:color w:val="000000" w:themeColor="text1"/>
          <w:sz w:val="24"/>
          <w:szCs w:val="24"/>
        </w:rPr>
        <w:t>, este previsto, inclusive, no artigo 5º da Constituição Federal; porém, o intento de busca pelo pleno significado deste princípio gera diversos desdobramentos, como por exemplo, a criação da Lei Nacional n.º 13.146, de 6 de julho de 2015, o chamado Estatuto da Pessoa com Deficiência. Ou seja, na tentativa de cumprimento do Princípio acima citado, assegurando e promovendo condições de harmonia com o restante da sociedade, foi-se criado o Estatuto da Pessoa com Deficiência.</w:t>
      </w:r>
    </w:p>
    <w:p w14:paraId="4A7519FA" w14:textId="4EFAA112"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Nova" w:hAnsi="Times New Roman" w:cs="Times New Roman"/>
          <w:color w:val="000000" w:themeColor="text1"/>
          <w:sz w:val="24"/>
          <w:szCs w:val="24"/>
        </w:rPr>
        <w:t xml:space="preserve">Entretanto, mesmo com uma legislação que dispõe de maior segurança jurídica às partes hipossuficientes, nota-se enorme vulnerabilidade às situações de violência vividas pelo grupo aqui abordado, esta gerando uma cadeia de problemas em diversos âmbitos sociais. Em sendo assim, a par de todas as violações vivenciadas pelos </w:t>
      </w:r>
      <w:proofErr w:type="spellStart"/>
      <w:r w:rsidRPr="00144F18">
        <w:rPr>
          <w:rFonts w:ascii="Times New Roman" w:eastAsia="Arial Nova" w:hAnsi="Times New Roman" w:cs="Times New Roman"/>
          <w:color w:val="000000" w:themeColor="text1"/>
          <w:sz w:val="24"/>
          <w:szCs w:val="24"/>
        </w:rPr>
        <w:t>PcD</w:t>
      </w:r>
      <w:proofErr w:type="spellEnd"/>
      <w:r w:rsidRPr="00144F18">
        <w:rPr>
          <w:rFonts w:ascii="Times New Roman" w:eastAsia="Arial Nova" w:hAnsi="Times New Roman" w:cs="Times New Roman"/>
          <w:color w:val="000000" w:themeColor="text1"/>
          <w:sz w:val="24"/>
          <w:szCs w:val="24"/>
        </w:rPr>
        <w:t xml:space="preserve">, uma que se destaca de maneira predominante é a violência sexual, está que será objeto de estudo do presente trabalho. </w:t>
      </w:r>
    </w:p>
    <w:p w14:paraId="52B457B4" w14:textId="28C09FE6"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Nova" w:hAnsi="Times New Roman" w:cs="Times New Roman"/>
          <w:color w:val="000000" w:themeColor="text1"/>
          <w:sz w:val="24"/>
          <w:szCs w:val="24"/>
        </w:rPr>
        <w:t xml:space="preserve">Contudo, para além da relevância pessoal, a incidência de crimes sexuais contra </w:t>
      </w:r>
      <w:proofErr w:type="spellStart"/>
      <w:r w:rsidRPr="00144F18">
        <w:rPr>
          <w:rFonts w:ascii="Times New Roman" w:eastAsia="Arial Nova" w:hAnsi="Times New Roman" w:cs="Times New Roman"/>
          <w:color w:val="000000" w:themeColor="text1"/>
          <w:sz w:val="24"/>
          <w:szCs w:val="24"/>
        </w:rPr>
        <w:t>PcD</w:t>
      </w:r>
      <w:proofErr w:type="spellEnd"/>
      <w:r w:rsidRPr="00144F18">
        <w:rPr>
          <w:rFonts w:ascii="Times New Roman" w:eastAsia="Arial Nova" w:hAnsi="Times New Roman" w:cs="Times New Roman"/>
          <w:color w:val="000000" w:themeColor="text1"/>
          <w:sz w:val="24"/>
          <w:szCs w:val="24"/>
        </w:rPr>
        <w:t xml:space="preserve"> é uma problemática que engloba discussões de saúde coletiva, assistência social, e com maior </w:t>
      </w:r>
      <w:r w:rsidRPr="00144F18">
        <w:rPr>
          <w:rFonts w:ascii="Times New Roman" w:eastAsia="Arial Nova" w:hAnsi="Times New Roman" w:cs="Times New Roman"/>
          <w:color w:val="000000" w:themeColor="text1"/>
          <w:sz w:val="24"/>
          <w:szCs w:val="24"/>
        </w:rPr>
        <w:lastRenderedPageBreak/>
        <w:t>enfoque aqui explorado, o Direito; não havendo, dúvidas sobre a relevância social e jurídica emergentes da temática interpelada.</w:t>
      </w:r>
    </w:p>
    <w:p w14:paraId="14A34F64" w14:textId="3888C3D6" w:rsidR="00886394" w:rsidRPr="00144F18" w:rsidRDefault="002B0FFC" w:rsidP="00CE6A67">
      <w:pPr>
        <w:spacing w:line="360" w:lineRule="auto"/>
        <w:ind w:firstLine="708"/>
        <w:jc w:val="both"/>
        <w:rPr>
          <w:rFonts w:ascii="Times New Roman" w:hAnsi="Times New Roman" w:cs="Times New Roman"/>
        </w:rPr>
      </w:pPr>
      <w:r>
        <w:rPr>
          <w:rFonts w:ascii="Times New Roman" w:eastAsia="Arial Nova" w:hAnsi="Times New Roman" w:cs="Times New Roman"/>
          <w:color w:val="000000" w:themeColor="text1"/>
          <w:sz w:val="24"/>
          <w:szCs w:val="24"/>
        </w:rPr>
        <w:t>Ademais</w:t>
      </w:r>
      <w:r w:rsidR="2C7D3643" w:rsidRPr="00144F18">
        <w:rPr>
          <w:rFonts w:ascii="Times New Roman" w:eastAsia="Arial Nova" w:hAnsi="Times New Roman" w:cs="Times New Roman"/>
          <w:color w:val="000000" w:themeColor="text1"/>
          <w:sz w:val="24"/>
          <w:szCs w:val="24"/>
        </w:rPr>
        <w:t xml:space="preserve">, não há grande quantidade de material produzido em relação à questão que será aprofundada, então o presente trabalho de curso será uma contribuição em uma área ainda não muito abrangida e pesquisada, contribuindo, </w:t>
      </w:r>
      <w:proofErr w:type="spellStart"/>
      <w:r w:rsidR="2C7D3643" w:rsidRPr="00144F18">
        <w:rPr>
          <w:rFonts w:ascii="Times New Roman" w:eastAsia="Arial Nova" w:hAnsi="Times New Roman" w:cs="Times New Roman"/>
          <w:color w:val="000000" w:themeColor="text1"/>
          <w:sz w:val="24"/>
          <w:szCs w:val="24"/>
        </w:rPr>
        <w:t>dessarte</w:t>
      </w:r>
      <w:proofErr w:type="spellEnd"/>
      <w:r w:rsidR="2C7D3643" w:rsidRPr="00144F18">
        <w:rPr>
          <w:rFonts w:ascii="Times New Roman" w:eastAsia="Arial Nova" w:hAnsi="Times New Roman" w:cs="Times New Roman"/>
          <w:color w:val="000000" w:themeColor="text1"/>
          <w:sz w:val="24"/>
          <w:szCs w:val="24"/>
        </w:rPr>
        <w:t>, na elucidação e possíveis surgimentos de ramos de investigações, estes que serão devidamente abrangidos no decorrer do presente instrumento.</w:t>
      </w:r>
      <w:r w:rsidR="2C7D3643" w:rsidRPr="00144F18">
        <w:rPr>
          <w:rFonts w:ascii="Times New Roman" w:eastAsia="Arial" w:hAnsi="Times New Roman" w:cs="Times New Roman"/>
          <w:b/>
          <w:bCs/>
          <w:sz w:val="24"/>
          <w:szCs w:val="24"/>
        </w:rPr>
        <w:t xml:space="preserve"> </w:t>
      </w:r>
      <w:r w:rsidR="2C7D3643" w:rsidRPr="00144F18">
        <w:rPr>
          <w:rFonts w:ascii="Times New Roman" w:eastAsia="Arial" w:hAnsi="Times New Roman" w:cs="Times New Roman"/>
          <w:sz w:val="24"/>
          <w:szCs w:val="24"/>
        </w:rPr>
        <w:t>No presente tópico serão abrangidas a violência sexual e suas classificações doutrinárias no campo jurídico, além das visões e especificações acerca da Lei n.º 13.146/2015, por fim, a contextualização de como a violência sexual atinge as Pessoas com Deficiência.</w:t>
      </w:r>
    </w:p>
    <w:p w14:paraId="00B91AF8" w14:textId="328D87F1"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Primeiramente, é importante destacar como a violência sexual é entendida em diferentes seguimentos científicos, como por exemplo, para a Organização Mundial da Saúde ela é conceituada como:</w:t>
      </w:r>
    </w:p>
    <w:p w14:paraId="6EBD5E9B" w14:textId="2CC04B24" w:rsidR="00886394" w:rsidRPr="00144F18" w:rsidRDefault="2C7D3643" w:rsidP="22CA3892">
      <w:pPr>
        <w:spacing w:line="360" w:lineRule="auto"/>
        <w:ind w:firstLine="708"/>
        <w:jc w:val="both"/>
        <w:rPr>
          <w:rFonts w:ascii="Times New Roman" w:hAnsi="Times New Roman" w:cs="Times New Roman"/>
        </w:rPr>
      </w:pPr>
      <w:r w:rsidRPr="22CA3892">
        <w:rPr>
          <w:rFonts w:ascii="Arial" w:eastAsia="Arial" w:hAnsi="Arial" w:cs="Arial"/>
          <w:sz w:val="24"/>
          <w:szCs w:val="24"/>
        </w:rPr>
        <w:t xml:space="preserve"> </w:t>
      </w:r>
    </w:p>
    <w:p w14:paraId="3222FD87" w14:textId="797A4BF4" w:rsidR="00886394" w:rsidRPr="00144F18" w:rsidRDefault="2C7D3643" w:rsidP="22CA3892">
      <w:pPr>
        <w:ind w:left="2268"/>
        <w:jc w:val="both"/>
        <w:rPr>
          <w:rFonts w:ascii="Times New Roman" w:hAnsi="Times New Roman" w:cs="Times New Roman"/>
        </w:rPr>
      </w:pPr>
      <w:r w:rsidRPr="00144F18">
        <w:rPr>
          <w:rFonts w:ascii="Times New Roman" w:eastAsia="Arial" w:hAnsi="Times New Roman" w:cs="Times New Roman"/>
          <w:sz w:val="20"/>
          <w:szCs w:val="20"/>
        </w:rPr>
        <w:t>[...] qualquer ato sexual, tentativa de obter um ato sexual, comentários inapropriados ou avanços de natureza sexual, além do tráfico sexual, realizados sem consentimento ou usando de coerção, sendo realizada por qualquer pessoa, independentemente de sua relação com a vítima, em qualquer situação, incluindo, mas não se limitando, a casa e ao trabalho (Organização Mundial da Saúde, 2002, p. 149).</w:t>
      </w:r>
    </w:p>
    <w:p w14:paraId="5A4998F5" w14:textId="01BF50E8" w:rsidR="00886394" w:rsidRDefault="2C7D3643" w:rsidP="22CA3892">
      <w:pPr>
        <w:spacing w:line="360" w:lineRule="auto"/>
        <w:jc w:val="both"/>
      </w:pPr>
      <w:r w:rsidRPr="22CA3892">
        <w:rPr>
          <w:rFonts w:ascii="Arial" w:eastAsia="Arial" w:hAnsi="Arial" w:cs="Arial"/>
          <w:sz w:val="20"/>
          <w:szCs w:val="20"/>
        </w:rPr>
        <w:t xml:space="preserve"> </w:t>
      </w:r>
    </w:p>
    <w:p w14:paraId="0117DA5A" w14:textId="7BD15703"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 xml:space="preserve">Em contrapartida, o insigne Rogério Sanches Cunha traz uma elucidação jurídica em relação à temática, sendo essa </w:t>
      </w:r>
      <w:r w:rsidRPr="00144F18">
        <w:rPr>
          <w:rFonts w:ascii="Times New Roman" w:eastAsia="Arial" w:hAnsi="Times New Roman" w:cs="Times New Roman"/>
          <w:b/>
          <w:bCs/>
          <w:i/>
          <w:iCs/>
          <w:sz w:val="24"/>
          <w:szCs w:val="24"/>
        </w:rPr>
        <w:t xml:space="preserve">in </w:t>
      </w:r>
      <w:proofErr w:type="spellStart"/>
      <w:r w:rsidRPr="00144F18">
        <w:rPr>
          <w:rFonts w:ascii="Times New Roman" w:eastAsia="Arial" w:hAnsi="Times New Roman" w:cs="Times New Roman"/>
          <w:b/>
          <w:bCs/>
          <w:i/>
          <w:iCs/>
          <w:sz w:val="24"/>
          <w:szCs w:val="24"/>
        </w:rPr>
        <w:t>verbis</w:t>
      </w:r>
      <w:proofErr w:type="spellEnd"/>
      <w:r w:rsidRPr="00144F18">
        <w:rPr>
          <w:rFonts w:ascii="Times New Roman" w:eastAsia="Arial" w:hAnsi="Times New Roman" w:cs="Times New Roman"/>
          <w:sz w:val="24"/>
          <w:szCs w:val="24"/>
        </w:rPr>
        <w:t>:</w:t>
      </w:r>
    </w:p>
    <w:p w14:paraId="5760EBF1" w14:textId="644167D7" w:rsidR="00886394" w:rsidRDefault="2C7D3643" w:rsidP="22CA3892">
      <w:pPr>
        <w:jc w:val="both"/>
      </w:pPr>
      <w:r w:rsidRPr="22CA3892">
        <w:rPr>
          <w:rFonts w:ascii="Arial" w:eastAsia="Arial" w:hAnsi="Arial" w:cs="Arial"/>
          <w:sz w:val="20"/>
          <w:szCs w:val="20"/>
        </w:rPr>
        <w:t xml:space="preserve"> </w:t>
      </w:r>
    </w:p>
    <w:p w14:paraId="518B9138" w14:textId="2AF61235" w:rsidR="00886394" w:rsidRPr="00144F18" w:rsidRDefault="2C7D3643" w:rsidP="22CA3892">
      <w:pPr>
        <w:ind w:left="2268"/>
        <w:jc w:val="both"/>
        <w:rPr>
          <w:rFonts w:ascii="Times New Roman" w:eastAsia="Arial" w:hAnsi="Times New Roman" w:cs="Times New Roman"/>
          <w:sz w:val="20"/>
          <w:szCs w:val="20"/>
        </w:rPr>
      </w:pPr>
      <w:r w:rsidRPr="00144F18">
        <w:rPr>
          <w:rFonts w:ascii="Times New Roman" w:eastAsia="Arial" w:hAnsi="Times New Roman" w:cs="Times New Roman"/>
          <w:sz w:val="20"/>
          <w:szCs w:val="20"/>
        </w:rPr>
        <w:t>[...] Resolveu o legislador, com a edição da Lei 12.015/2009, seguir a sistemática de outros países (México, Argentina e Portugal), reunindo os dois crimes num só tipo penal, gerando, desse modo, uma nova acepção ao vocábulo estupro, hoje significando não apenas conjunção carnal violenta, contra homem ou mulher, mas também o comportamento de obrigar a vítima, homem ou mulher, a praticar ou permitir que com ela se pratique outro ato libidinoso. O art. 1º, inc. V, da Lei 8.072/90 classifica como hediondo o estupro praticado tanto na forma simples quanto na forma qualificada. (</w:t>
      </w:r>
      <w:r w:rsidR="28D6392F" w:rsidRPr="00144F18">
        <w:rPr>
          <w:rFonts w:ascii="Times New Roman" w:eastAsia="Arial" w:hAnsi="Times New Roman" w:cs="Times New Roman"/>
          <w:sz w:val="20"/>
          <w:szCs w:val="20"/>
        </w:rPr>
        <w:t>C</w:t>
      </w:r>
      <w:r w:rsidR="69154E81" w:rsidRPr="00144F18">
        <w:rPr>
          <w:rFonts w:ascii="Times New Roman" w:eastAsia="Arial" w:hAnsi="Times New Roman" w:cs="Times New Roman"/>
          <w:sz w:val="20"/>
          <w:szCs w:val="20"/>
        </w:rPr>
        <w:t>unha</w:t>
      </w:r>
      <w:r w:rsidR="28D6392F" w:rsidRPr="00144F18">
        <w:rPr>
          <w:rFonts w:ascii="Times New Roman" w:eastAsia="Arial" w:hAnsi="Times New Roman" w:cs="Times New Roman"/>
          <w:sz w:val="20"/>
          <w:szCs w:val="20"/>
        </w:rPr>
        <w:t>, 2021</w:t>
      </w:r>
      <w:r w:rsidRPr="00144F18">
        <w:rPr>
          <w:rFonts w:ascii="Times New Roman" w:eastAsia="Arial" w:hAnsi="Times New Roman" w:cs="Times New Roman"/>
          <w:sz w:val="20"/>
          <w:szCs w:val="20"/>
        </w:rPr>
        <w:t>, p. 538 e 539).</w:t>
      </w:r>
    </w:p>
    <w:p w14:paraId="05C37B03" w14:textId="24890BD5" w:rsidR="00886394" w:rsidRDefault="2C7D3643" w:rsidP="22CA3892">
      <w:pPr>
        <w:jc w:val="both"/>
      </w:pPr>
      <w:r w:rsidRPr="22CA3892">
        <w:rPr>
          <w:rFonts w:ascii="Arial" w:eastAsia="Arial" w:hAnsi="Arial" w:cs="Arial"/>
          <w:sz w:val="20"/>
          <w:szCs w:val="20"/>
        </w:rPr>
        <w:t xml:space="preserve"> </w:t>
      </w:r>
    </w:p>
    <w:p w14:paraId="40FC32C1" w14:textId="25E26E4D"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Ademais, o doutrinador discorre sob o art. 217-A do Código Penal, sendo considerável retratá-lo no presente projeto por motivos de abordar a punição do agente que tem conjunção carnal ou prática de ato libidinoso com vítimas menores de 14 anos, portadora de enfermidade ou deficiência mental, sendo incapaz de discernimento para prática do ato. Por óbvio, o aumento de pena do CP é objeto do atual Trabalho de Curso.</w:t>
      </w:r>
    </w:p>
    <w:p w14:paraId="62ACF855" w14:textId="09829FC8" w:rsidR="00886394" w:rsidRPr="00144F18" w:rsidRDefault="2C7D3643" w:rsidP="22CA3892">
      <w:pPr>
        <w:spacing w:line="360" w:lineRule="auto"/>
        <w:ind w:firstLine="525"/>
        <w:jc w:val="both"/>
        <w:rPr>
          <w:rFonts w:ascii="Times New Roman" w:hAnsi="Times New Roman" w:cs="Times New Roman"/>
        </w:rPr>
      </w:pPr>
      <w:r w:rsidRPr="00144F18">
        <w:rPr>
          <w:rFonts w:ascii="Times New Roman" w:eastAsia="Arial" w:hAnsi="Times New Roman" w:cs="Times New Roman"/>
          <w:color w:val="000000" w:themeColor="text1"/>
          <w:sz w:val="24"/>
          <w:szCs w:val="24"/>
        </w:rPr>
        <w:lastRenderedPageBreak/>
        <w:t xml:space="preserve">É importante conceituar que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é o previsto no art. 2º da Lei n.º </w:t>
      </w:r>
      <w:r w:rsidRPr="00144F18">
        <w:rPr>
          <w:rFonts w:ascii="Times New Roman" w:eastAsia="Arial Nova" w:hAnsi="Times New Roman" w:cs="Times New Roman"/>
          <w:color w:val="000000" w:themeColor="text1"/>
          <w:sz w:val="24"/>
          <w:szCs w:val="24"/>
        </w:rPr>
        <w:t>13.146/2015.</w:t>
      </w:r>
    </w:p>
    <w:p w14:paraId="45F007ED" w14:textId="5D59F26C" w:rsidR="00886394" w:rsidRPr="00144F18" w:rsidRDefault="2C7D3643" w:rsidP="22CA3892">
      <w:pPr>
        <w:spacing w:line="360" w:lineRule="auto"/>
        <w:ind w:firstLine="525"/>
        <w:jc w:val="both"/>
        <w:rPr>
          <w:rFonts w:ascii="Times New Roman" w:hAnsi="Times New Roman" w:cs="Times New Roman"/>
        </w:rPr>
      </w:pPr>
      <w:r w:rsidRPr="00144F18">
        <w:rPr>
          <w:rFonts w:ascii="Times New Roman" w:eastAsia="Arial Nova" w:hAnsi="Times New Roman" w:cs="Times New Roman"/>
          <w:color w:val="000000" w:themeColor="text1"/>
          <w:sz w:val="24"/>
          <w:szCs w:val="24"/>
        </w:rPr>
        <w:t xml:space="preserve">Ao unir os grandes temas trazidos, </w:t>
      </w:r>
      <w:r w:rsidRPr="00144F18">
        <w:rPr>
          <w:rFonts w:ascii="Times New Roman" w:eastAsia="Arial Nova" w:hAnsi="Times New Roman" w:cs="Times New Roman"/>
          <w:sz w:val="24"/>
          <w:szCs w:val="24"/>
        </w:rPr>
        <w:t>Assis et al. (2012, p. 2315) afirma que:</w:t>
      </w:r>
    </w:p>
    <w:p w14:paraId="33B78CE4" w14:textId="1B07C1B9" w:rsidR="00886394" w:rsidRPr="00144F18" w:rsidRDefault="2C7D3643" w:rsidP="22CA3892">
      <w:pPr>
        <w:spacing w:line="360" w:lineRule="auto"/>
        <w:ind w:firstLine="525"/>
        <w:jc w:val="both"/>
        <w:rPr>
          <w:rFonts w:ascii="Times New Roman" w:hAnsi="Times New Roman" w:cs="Times New Roman"/>
        </w:rPr>
      </w:pPr>
      <w:r w:rsidRPr="22CA3892">
        <w:rPr>
          <w:rFonts w:ascii="Arial Nova" w:eastAsia="Arial Nova" w:hAnsi="Arial Nova" w:cs="Arial Nova"/>
          <w:sz w:val="24"/>
          <w:szCs w:val="24"/>
        </w:rPr>
        <w:t xml:space="preserve"> </w:t>
      </w:r>
    </w:p>
    <w:p w14:paraId="4B8B4071" w14:textId="03139DB6" w:rsidR="00886394" w:rsidRPr="00144F18" w:rsidRDefault="2C7D3643" w:rsidP="22CA3892">
      <w:pPr>
        <w:ind w:left="2268"/>
        <w:jc w:val="both"/>
        <w:rPr>
          <w:rFonts w:ascii="Times New Roman" w:hAnsi="Times New Roman" w:cs="Times New Roman"/>
        </w:rPr>
      </w:pPr>
      <w:r w:rsidRPr="00144F18">
        <w:rPr>
          <w:rFonts w:ascii="Times New Roman" w:eastAsia="Arial Nova" w:hAnsi="Times New Roman" w:cs="Times New Roman"/>
          <w:sz w:val="20"/>
          <w:szCs w:val="20"/>
        </w:rPr>
        <w:t>A maior sensibilização dos profissionais na atenção aos casos de violência sexual; a gravidade destes casos, que exigem a busca de atendimento pelo serviço de saúde; e a banalização da violência física contra a criança são algumas das justificativas para o maior número de notificações de abuso sexual pelo profissional de saúde, em comparação as outras violências.</w:t>
      </w:r>
    </w:p>
    <w:p w14:paraId="7306E2E5" w14:textId="3621FD98" w:rsidR="00886394" w:rsidRDefault="2C7D3643" w:rsidP="22CA3892">
      <w:pPr>
        <w:jc w:val="both"/>
      </w:pPr>
      <w:r w:rsidRPr="22CA3892">
        <w:rPr>
          <w:rFonts w:ascii="Arial Nova" w:eastAsia="Arial Nova" w:hAnsi="Arial Nova" w:cs="Arial Nova"/>
          <w:sz w:val="20"/>
          <w:szCs w:val="20"/>
        </w:rPr>
        <w:t xml:space="preserve"> </w:t>
      </w:r>
    </w:p>
    <w:p w14:paraId="38ACCF01" w14:textId="5990846A" w:rsidR="00886394" w:rsidRPr="00144F18" w:rsidRDefault="2C7D3643" w:rsidP="002B0FFC">
      <w:pPr>
        <w:spacing w:line="360" w:lineRule="auto"/>
        <w:ind w:firstLine="525"/>
        <w:jc w:val="both"/>
        <w:rPr>
          <w:rFonts w:ascii="Times New Roman" w:hAnsi="Times New Roman" w:cs="Times New Roman"/>
        </w:rPr>
      </w:pPr>
      <w:r w:rsidRPr="00144F18">
        <w:rPr>
          <w:rFonts w:ascii="Times New Roman" w:eastAsia="Arial Nova" w:hAnsi="Times New Roman" w:cs="Times New Roman"/>
          <w:color w:val="000000" w:themeColor="text1"/>
          <w:sz w:val="24"/>
          <w:szCs w:val="24"/>
        </w:rPr>
        <w:t xml:space="preserve">Desse modo, a violência sexual afeta </w:t>
      </w:r>
      <w:proofErr w:type="spellStart"/>
      <w:r w:rsidRPr="00144F18">
        <w:rPr>
          <w:rFonts w:ascii="Times New Roman" w:eastAsia="Arial Nova" w:hAnsi="Times New Roman" w:cs="Times New Roman"/>
          <w:color w:val="000000" w:themeColor="text1"/>
          <w:sz w:val="24"/>
          <w:szCs w:val="24"/>
        </w:rPr>
        <w:t>PcD</w:t>
      </w:r>
      <w:proofErr w:type="spellEnd"/>
      <w:r w:rsidRPr="00144F18">
        <w:rPr>
          <w:rFonts w:ascii="Times New Roman" w:eastAsia="Arial Nova" w:hAnsi="Times New Roman" w:cs="Times New Roman"/>
          <w:color w:val="000000" w:themeColor="text1"/>
          <w:sz w:val="24"/>
          <w:szCs w:val="24"/>
        </w:rPr>
        <w:t xml:space="preserve"> de maneira complexa e ramificada, dentre os quais há a diferença de gênero, e, </w:t>
      </w:r>
      <w:r w:rsidRPr="00144F18">
        <w:rPr>
          <w:rFonts w:ascii="Times New Roman" w:eastAsia="Arial Nova" w:hAnsi="Times New Roman" w:cs="Times New Roman"/>
          <w:sz w:val="24"/>
          <w:szCs w:val="24"/>
        </w:rPr>
        <w:t>estima-se que entre 40% a 68% das mulheres com deficiência tenha sofrido alguma situação de violência sexual até os 18 anos. Na população brasileira, há estimativa de que até 90% das mulheres com deficiência vivenciem algum estilo de violência sexual ao longo de sua vida (ABRAÇA, 2016).</w:t>
      </w:r>
      <w:r w:rsidR="002B0FFC">
        <w:rPr>
          <w:rFonts w:ascii="Times New Roman" w:hAnsi="Times New Roman" w:cs="Times New Roman"/>
        </w:rPr>
        <w:t xml:space="preserve"> </w:t>
      </w:r>
      <w:r w:rsidRPr="00144F18">
        <w:rPr>
          <w:rFonts w:ascii="Times New Roman" w:eastAsia="Arial Nova" w:hAnsi="Times New Roman" w:cs="Times New Roman"/>
          <w:sz w:val="24"/>
          <w:szCs w:val="24"/>
        </w:rPr>
        <w:t>Isso posto, o Estatuto da Pessoa com Deficiência é um diploma legal protetivo, em especial aqui tratando do amparo prestado as vítimas de violência sexual, abrangendo, para além do Direito, questões de gênero, idade, psicologia, saúde e educação.</w:t>
      </w:r>
      <w:r w:rsidRPr="00144F18">
        <w:rPr>
          <w:rFonts w:ascii="Times New Roman" w:eastAsia="Arial" w:hAnsi="Times New Roman" w:cs="Times New Roman"/>
          <w:sz w:val="24"/>
          <w:szCs w:val="24"/>
        </w:rPr>
        <w:t xml:space="preserve"> </w:t>
      </w:r>
    </w:p>
    <w:p w14:paraId="5D5C0DE4" w14:textId="21781DEE" w:rsidR="00886394" w:rsidRPr="00144F18" w:rsidRDefault="677B1E60" w:rsidP="22CA3892">
      <w:pPr>
        <w:spacing w:line="360" w:lineRule="auto"/>
        <w:ind w:firstLine="525"/>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O objetivo geral de nosso trabalho será a</w:t>
      </w:r>
      <w:r w:rsidR="2C7D3643" w:rsidRPr="00144F18">
        <w:rPr>
          <w:rFonts w:ascii="Times New Roman" w:eastAsia="Arial" w:hAnsi="Times New Roman" w:cs="Times New Roman"/>
          <w:sz w:val="24"/>
          <w:szCs w:val="24"/>
        </w:rPr>
        <w:t>nalisar a incidência de crimes sexuais contra Pessoas com Deficiência</w:t>
      </w:r>
      <w:r w:rsidR="0C53965D" w:rsidRPr="00144F18">
        <w:rPr>
          <w:rFonts w:ascii="Times New Roman" w:eastAsia="Arial" w:hAnsi="Times New Roman" w:cs="Times New Roman"/>
          <w:sz w:val="24"/>
          <w:szCs w:val="24"/>
        </w:rPr>
        <w:t>. Já os objetivos específicos serão: e</w:t>
      </w:r>
      <w:r w:rsidR="2C7D3643" w:rsidRPr="00144F18">
        <w:rPr>
          <w:rFonts w:ascii="Times New Roman" w:eastAsia="Arial" w:hAnsi="Times New Roman" w:cs="Times New Roman"/>
          <w:sz w:val="24"/>
          <w:szCs w:val="24"/>
        </w:rPr>
        <w:t>sclarecer amparo jurídico com objetivo protecional às Pessoas com Deficiência;</w:t>
      </w:r>
      <w:r w:rsidR="6DE1B4C4" w:rsidRPr="00144F18">
        <w:rPr>
          <w:rFonts w:ascii="Times New Roman" w:eastAsia="Arial" w:hAnsi="Times New Roman" w:cs="Times New Roman"/>
          <w:sz w:val="24"/>
          <w:szCs w:val="24"/>
        </w:rPr>
        <w:t xml:space="preserve"> d</w:t>
      </w:r>
      <w:r w:rsidR="2C7D3643" w:rsidRPr="00144F18">
        <w:rPr>
          <w:rFonts w:ascii="Times New Roman" w:eastAsia="Arial" w:hAnsi="Times New Roman" w:cs="Times New Roman"/>
          <w:sz w:val="24"/>
          <w:szCs w:val="24"/>
        </w:rPr>
        <w:t xml:space="preserve">estrinchar motivos que levam ocorrências de violência sexual contra </w:t>
      </w:r>
      <w:proofErr w:type="spellStart"/>
      <w:r w:rsidR="2C7D3643" w:rsidRPr="00144F18">
        <w:rPr>
          <w:rFonts w:ascii="Times New Roman" w:eastAsia="Arial" w:hAnsi="Times New Roman" w:cs="Times New Roman"/>
          <w:sz w:val="24"/>
          <w:szCs w:val="24"/>
        </w:rPr>
        <w:t>PcD</w:t>
      </w:r>
      <w:proofErr w:type="spellEnd"/>
      <w:r w:rsidR="374F735F" w:rsidRPr="00144F18">
        <w:rPr>
          <w:rFonts w:ascii="Times New Roman" w:eastAsia="Arial" w:hAnsi="Times New Roman" w:cs="Times New Roman"/>
          <w:sz w:val="24"/>
          <w:szCs w:val="24"/>
        </w:rPr>
        <w:t xml:space="preserve"> e a</w:t>
      </w:r>
      <w:r w:rsidR="2C7D3643" w:rsidRPr="00144F18">
        <w:rPr>
          <w:rFonts w:ascii="Times New Roman" w:eastAsia="Arial" w:hAnsi="Times New Roman" w:cs="Times New Roman"/>
          <w:sz w:val="24"/>
          <w:szCs w:val="24"/>
        </w:rPr>
        <w:t>veriguar ocorrências de abusos sexuais em relação a mulheres deficientes.</w:t>
      </w:r>
      <w:r w:rsidR="2C7D3643" w:rsidRPr="00144F18">
        <w:rPr>
          <w:rFonts w:ascii="Times New Roman" w:eastAsia="Arial" w:hAnsi="Times New Roman" w:cs="Times New Roman"/>
          <w:b/>
          <w:bCs/>
          <w:sz w:val="24"/>
          <w:szCs w:val="24"/>
        </w:rPr>
        <w:t xml:space="preserve"> </w:t>
      </w:r>
    </w:p>
    <w:p w14:paraId="1962ED10" w14:textId="4BD8F899" w:rsidR="00886394" w:rsidRPr="00144F18" w:rsidRDefault="2C7D3643" w:rsidP="00CE6A67">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O Estatuto da Pessoa com Deficiência surgiu como uma inovação jurídica, resultado do reflexo da introdução de Tratados Internacionais no cenário brasileiro e a necessidade de maior proteção judicial àqueles que necessitam de tal.</w:t>
      </w:r>
      <w:r w:rsidR="002B0FFC">
        <w:rPr>
          <w:rFonts w:ascii="Times New Roman" w:hAnsi="Times New Roman" w:cs="Times New Roman"/>
        </w:rPr>
        <w:t xml:space="preserve"> </w:t>
      </w:r>
      <w:r w:rsidRPr="00144F18">
        <w:rPr>
          <w:rFonts w:ascii="Times New Roman" w:eastAsia="Arial" w:hAnsi="Times New Roman" w:cs="Times New Roman"/>
          <w:sz w:val="24"/>
          <w:szCs w:val="24"/>
        </w:rPr>
        <w:t>Entretanto, a salvaguarda legal não impede o acontecimento de crimes sexuais contra Pessoas com Deficiências, e, no esforço de buscar explicações para a continuidade das transgressões é essencial adentrar nas ciências sociais e psicossociais.</w:t>
      </w:r>
      <w:r w:rsidR="00CE6A67">
        <w:rPr>
          <w:rFonts w:ascii="Times New Roman" w:hAnsi="Times New Roman" w:cs="Times New Roman"/>
        </w:rPr>
        <w:t xml:space="preserve"> </w:t>
      </w:r>
      <w:r w:rsidRPr="00144F18">
        <w:rPr>
          <w:rFonts w:ascii="Times New Roman" w:eastAsia="Arial" w:hAnsi="Times New Roman" w:cs="Times New Roman"/>
          <w:sz w:val="24"/>
          <w:szCs w:val="24"/>
        </w:rPr>
        <w:t xml:space="preserve">Bem assim a presente pesquisa tem o intento de responder o seguinte problema: </w:t>
      </w:r>
      <w:r w:rsidRPr="00144F18">
        <w:rPr>
          <w:rFonts w:ascii="Times New Roman" w:eastAsia="Arial" w:hAnsi="Times New Roman" w:cs="Times New Roman"/>
          <w:sz w:val="24"/>
          <w:szCs w:val="24"/>
        </w:rPr>
        <w:lastRenderedPageBreak/>
        <w:t>Como a legislação brasileira, principalmente através da aplicação da lei em políticas públicas, pode efetivamente proteger Pessoas com Deficiência de sofrerem violência sexual?</w:t>
      </w:r>
    </w:p>
    <w:p w14:paraId="6BA1C49C" w14:textId="7DEB5F7D" w:rsidR="00886394" w:rsidRPr="00144F18" w:rsidRDefault="26200392"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As hipóteses ficaram focadas em: c</w:t>
      </w:r>
      <w:r w:rsidR="2C7D3643" w:rsidRPr="00144F18">
        <w:rPr>
          <w:rFonts w:ascii="Times New Roman" w:eastAsia="Arial" w:hAnsi="Times New Roman" w:cs="Times New Roman"/>
          <w:sz w:val="24"/>
          <w:szCs w:val="24"/>
        </w:rPr>
        <w:t xml:space="preserve">omo o estigma e falta de informações contribuem para ocorrência, muitas vezes de maneira silenciosa, para a continuidade das violências sexuais contra </w:t>
      </w:r>
      <w:proofErr w:type="spellStart"/>
      <w:r w:rsidR="2C7D3643" w:rsidRPr="00144F18">
        <w:rPr>
          <w:rFonts w:ascii="Times New Roman" w:eastAsia="Arial" w:hAnsi="Times New Roman" w:cs="Times New Roman"/>
          <w:sz w:val="24"/>
          <w:szCs w:val="24"/>
        </w:rPr>
        <w:t>PcD</w:t>
      </w:r>
      <w:proofErr w:type="spellEnd"/>
      <w:r w:rsidR="2C7D3643" w:rsidRPr="00144F18">
        <w:rPr>
          <w:rFonts w:ascii="Times New Roman" w:eastAsia="Arial" w:hAnsi="Times New Roman" w:cs="Times New Roman"/>
          <w:sz w:val="24"/>
          <w:szCs w:val="24"/>
        </w:rPr>
        <w:t>, especialmente crianças e mulheres;</w:t>
      </w:r>
      <w:r w:rsidR="2C8699F6" w:rsidRPr="00144F18">
        <w:rPr>
          <w:rFonts w:ascii="Times New Roman" w:eastAsia="Arial" w:hAnsi="Times New Roman" w:cs="Times New Roman"/>
          <w:sz w:val="24"/>
          <w:szCs w:val="24"/>
        </w:rPr>
        <w:t xml:space="preserve"> d</w:t>
      </w:r>
      <w:r w:rsidR="2C7D3643" w:rsidRPr="00144F18">
        <w:rPr>
          <w:rFonts w:ascii="Times New Roman" w:eastAsia="Arial" w:hAnsi="Times New Roman" w:cs="Times New Roman"/>
          <w:sz w:val="24"/>
          <w:szCs w:val="24"/>
        </w:rPr>
        <w:t>e que maneira a falta de pesquisas da corrente temática continua contribuindo para o acontecimento do crime supracitado</w:t>
      </w:r>
      <w:r w:rsidR="3C55354E" w:rsidRPr="00144F18">
        <w:rPr>
          <w:rFonts w:ascii="Times New Roman" w:eastAsia="Arial" w:hAnsi="Times New Roman" w:cs="Times New Roman"/>
          <w:sz w:val="24"/>
          <w:szCs w:val="24"/>
        </w:rPr>
        <w:t xml:space="preserve"> e c</w:t>
      </w:r>
      <w:r w:rsidR="2C7D3643" w:rsidRPr="00144F18">
        <w:rPr>
          <w:rFonts w:ascii="Times New Roman" w:eastAsia="Arial" w:hAnsi="Times New Roman" w:cs="Times New Roman"/>
          <w:sz w:val="24"/>
          <w:szCs w:val="24"/>
        </w:rPr>
        <w:t xml:space="preserve">omo a falta de políticas públicas contribui para não efetividade do previsto nos dispositivos legais. </w:t>
      </w:r>
    </w:p>
    <w:p w14:paraId="08DB7B4B" w14:textId="7747ACD9"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 xml:space="preserve">Tendo em vista o tema a ser tratado, o trabalho será realizado utilizando o método bibliográfico, porquanto serão analisadas publicações de livros, teses e artigos já existentes. Tal método foi devidamente conceituado por Cervo, </w:t>
      </w:r>
      <w:proofErr w:type="spellStart"/>
      <w:r w:rsidRPr="00144F18">
        <w:rPr>
          <w:rFonts w:ascii="Times New Roman" w:eastAsia="Arial" w:hAnsi="Times New Roman" w:cs="Times New Roman"/>
          <w:sz w:val="24"/>
          <w:szCs w:val="24"/>
        </w:rPr>
        <w:t>Bervian</w:t>
      </w:r>
      <w:proofErr w:type="spellEnd"/>
      <w:r w:rsidRPr="00144F18">
        <w:rPr>
          <w:rFonts w:ascii="Times New Roman" w:eastAsia="Arial" w:hAnsi="Times New Roman" w:cs="Times New Roman"/>
          <w:sz w:val="24"/>
          <w:szCs w:val="24"/>
        </w:rPr>
        <w:t xml:space="preserve"> e da Silva (2007, p.61), no qual “constitui o procedimento básico para os estudos monográficos, pelos quais se busca o domínio do estado da arte sobre determinado </w:t>
      </w:r>
      <w:r w:rsidR="00144F18" w:rsidRPr="00144F18">
        <w:rPr>
          <w:rFonts w:ascii="Times New Roman" w:eastAsia="Arial" w:hAnsi="Times New Roman" w:cs="Times New Roman"/>
          <w:sz w:val="24"/>
          <w:szCs w:val="24"/>
        </w:rPr>
        <w:t>tema. ”</w:t>
      </w:r>
    </w:p>
    <w:p w14:paraId="61BE6A3A" w14:textId="00EB20E2"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 xml:space="preserve">A pesquisa também envolverá o instrumento metodológico dedutivo, no qual através da análise da legislação do Código Penal, Estatuto da Pessoa com Deficiência e implicitamente Tratados Internacionais, será ponderada a ocorrência de crimes sexuais contra Pessoas com Deficiência, por consequência a punição do delito cometido e como evitar que esse continue ocorrendo, tal método também foi definido por Cervo, </w:t>
      </w:r>
      <w:proofErr w:type="spellStart"/>
      <w:r w:rsidRPr="00144F18">
        <w:rPr>
          <w:rFonts w:ascii="Times New Roman" w:eastAsia="Arial" w:hAnsi="Times New Roman" w:cs="Times New Roman"/>
          <w:sz w:val="24"/>
          <w:szCs w:val="24"/>
        </w:rPr>
        <w:t>Bervian</w:t>
      </w:r>
      <w:proofErr w:type="spellEnd"/>
      <w:r w:rsidRPr="00144F18">
        <w:rPr>
          <w:rFonts w:ascii="Times New Roman" w:eastAsia="Arial" w:hAnsi="Times New Roman" w:cs="Times New Roman"/>
          <w:sz w:val="24"/>
          <w:szCs w:val="24"/>
        </w:rPr>
        <w:t xml:space="preserve"> e da Silva (2007, p.61), no qual, quando se registra, analisa e correlaciona fatos ou fenômenos, sem manipulá-los (2007, p. 79).</w:t>
      </w:r>
    </w:p>
    <w:p w14:paraId="6A1CD644" w14:textId="5DD25B8D"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Ademais o presente constituirá em uma</w:t>
      </w:r>
      <w:r w:rsidRPr="00144F18">
        <w:rPr>
          <w:rFonts w:ascii="Times New Roman" w:eastAsia="Arial" w:hAnsi="Times New Roman" w:cs="Times New Roman"/>
          <w:sz w:val="24"/>
          <w:szCs w:val="24"/>
          <w:lang w:val="pt"/>
        </w:rPr>
        <w:t xml:space="preserve"> abordagem qualitativa, onde para o embasamento teórico contou-se com dados quantitativos, ou seja, por </w:t>
      </w:r>
      <w:r w:rsidR="00144F18" w:rsidRPr="00144F18">
        <w:rPr>
          <w:rFonts w:ascii="Times New Roman" w:eastAsia="Arial" w:hAnsi="Times New Roman" w:cs="Times New Roman"/>
          <w:sz w:val="24"/>
          <w:szCs w:val="24"/>
          <w:lang w:val="pt"/>
        </w:rPr>
        <w:t>intermédio</w:t>
      </w:r>
      <w:r w:rsidRPr="00144F18">
        <w:rPr>
          <w:rFonts w:ascii="Times New Roman" w:eastAsia="Arial" w:hAnsi="Times New Roman" w:cs="Times New Roman"/>
          <w:sz w:val="24"/>
          <w:szCs w:val="24"/>
          <w:lang w:val="pt"/>
        </w:rPr>
        <w:t xml:space="preserve"> de dados já trazidos por pesquisas previamente realizadas serão retiradas as conclusões do presente projeto de curso. É o que corretamente define Maria Cecília de Souza:</w:t>
      </w:r>
    </w:p>
    <w:p w14:paraId="504CB3ED" w14:textId="75D2946C" w:rsidR="00886394" w:rsidRDefault="2C7D3643" w:rsidP="22CA3892">
      <w:pPr>
        <w:spacing w:line="360" w:lineRule="auto"/>
        <w:ind w:left="2268" w:firstLine="708"/>
        <w:jc w:val="both"/>
      </w:pPr>
      <w:r w:rsidRPr="22CA3892">
        <w:rPr>
          <w:rFonts w:ascii="Arial" w:eastAsia="Arial" w:hAnsi="Arial" w:cs="Arial"/>
          <w:sz w:val="24"/>
          <w:szCs w:val="24"/>
          <w:lang w:val="pt"/>
        </w:rPr>
        <w:t xml:space="preserve"> </w:t>
      </w:r>
    </w:p>
    <w:p w14:paraId="3BB57A3A" w14:textId="45551031" w:rsidR="00886394" w:rsidRPr="00144F18" w:rsidRDefault="2C7D3643" w:rsidP="22CA3892">
      <w:pPr>
        <w:ind w:left="2268"/>
        <w:jc w:val="both"/>
        <w:rPr>
          <w:rFonts w:ascii="Times New Roman" w:hAnsi="Times New Roman" w:cs="Times New Roman"/>
        </w:rPr>
      </w:pPr>
      <w:r w:rsidRPr="00144F18">
        <w:rPr>
          <w:rFonts w:ascii="Times New Roman" w:eastAsia="Arial" w:hAnsi="Times New Roman" w:cs="Times New Roman"/>
          <w:color w:val="202124"/>
          <w:sz w:val="20"/>
          <w:szCs w:val="20"/>
          <w:lang w:val="pt"/>
        </w:rPr>
        <w:t>O método qualitativo é o que se aplica ao estudo da história, das relações, das representações, das crenças, das percepções e das opiniões, produtos das interpretações que os humanos fazem a respeito de como vivem, constroem seus artefatos e a si mesmos, sentem e pensam (</w:t>
      </w:r>
      <w:proofErr w:type="spellStart"/>
      <w:r w:rsidRPr="00144F18">
        <w:rPr>
          <w:rFonts w:ascii="Times New Roman" w:eastAsia="Arial" w:hAnsi="Times New Roman" w:cs="Times New Roman"/>
          <w:color w:val="040C28"/>
          <w:sz w:val="20"/>
          <w:szCs w:val="20"/>
          <w:lang w:val="pt"/>
        </w:rPr>
        <w:t>Minayo</w:t>
      </w:r>
      <w:proofErr w:type="spellEnd"/>
      <w:r w:rsidRPr="00144F18">
        <w:rPr>
          <w:rFonts w:ascii="Times New Roman" w:eastAsia="Arial" w:hAnsi="Times New Roman" w:cs="Times New Roman"/>
          <w:color w:val="040C28"/>
          <w:sz w:val="20"/>
          <w:szCs w:val="20"/>
          <w:lang w:val="pt"/>
        </w:rPr>
        <w:t>, 2014, p.</w:t>
      </w:r>
      <w:r w:rsidRPr="00144F18">
        <w:rPr>
          <w:rFonts w:ascii="Times New Roman" w:eastAsia="Arial" w:hAnsi="Times New Roman" w:cs="Times New Roman"/>
          <w:color w:val="202124"/>
          <w:sz w:val="20"/>
          <w:szCs w:val="20"/>
          <w:lang w:val="pt"/>
        </w:rPr>
        <w:t xml:space="preserve"> </w:t>
      </w:r>
      <w:r w:rsidRPr="00144F18">
        <w:rPr>
          <w:rFonts w:ascii="Times New Roman" w:eastAsia="Arial" w:hAnsi="Times New Roman" w:cs="Times New Roman"/>
          <w:color w:val="040C28"/>
          <w:sz w:val="20"/>
          <w:szCs w:val="20"/>
          <w:lang w:val="pt"/>
        </w:rPr>
        <w:t>57</w:t>
      </w:r>
      <w:r w:rsidRPr="00144F18">
        <w:rPr>
          <w:rFonts w:ascii="Times New Roman" w:eastAsia="Arial" w:hAnsi="Times New Roman" w:cs="Times New Roman"/>
          <w:color w:val="202124"/>
          <w:sz w:val="20"/>
          <w:szCs w:val="20"/>
          <w:lang w:val="pt"/>
        </w:rPr>
        <w:t>).</w:t>
      </w:r>
    </w:p>
    <w:p w14:paraId="744ADF1F" w14:textId="7617FBF2" w:rsidR="00886394" w:rsidRDefault="2C7D3643" w:rsidP="22CA3892">
      <w:pPr>
        <w:jc w:val="both"/>
      </w:pPr>
      <w:r w:rsidRPr="22CA3892">
        <w:rPr>
          <w:rFonts w:ascii="Arial" w:eastAsia="Arial" w:hAnsi="Arial" w:cs="Arial"/>
          <w:sz w:val="20"/>
          <w:szCs w:val="20"/>
          <w:lang w:val="pt"/>
        </w:rPr>
        <w:t xml:space="preserve"> </w:t>
      </w:r>
    </w:p>
    <w:p w14:paraId="525036D3" w14:textId="0AF45D17" w:rsidR="00886394" w:rsidRPr="00144F18" w:rsidRDefault="2C7D3643" w:rsidP="22CA3892">
      <w:pPr>
        <w:spacing w:line="360" w:lineRule="auto"/>
        <w:ind w:firstLine="708"/>
        <w:jc w:val="both"/>
        <w:rPr>
          <w:rFonts w:ascii="Times New Roman" w:hAnsi="Times New Roman" w:cs="Times New Roman"/>
        </w:rPr>
      </w:pPr>
      <w:r w:rsidRPr="00144F18">
        <w:rPr>
          <w:rFonts w:ascii="Times New Roman" w:eastAsia="Arial" w:hAnsi="Times New Roman" w:cs="Times New Roman"/>
          <w:sz w:val="24"/>
          <w:szCs w:val="24"/>
        </w:rPr>
        <w:t xml:space="preserve">Por fim será utilizado o método dialético, vez que a análise entre os conceitos e posições possibilitará compreender diferentes entendimentos doutrinários que podem ser aplicados a matéria em questão, porquanto este é alvo de variadas discussões, por óbvio, respeitando os </w:t>
      </w:r>
      <w:r w:rsidRPr="00144F18">
        <w:rPr>
          <w:rFonts w:ascii="Times New Roman" w:eastAsia="Arial" w:hAnsi="Times New Roman" w:cs="Times New Roman"/>
          <w:sz w:val="24"/>
          <w:szCs w:val="24"/>
        </w:rPr>
        <w:lastRenderedPageBreak/>
        <w:t xml:space="preserve">princípios basilares do Direito e buscando compreender recentes atualizações jurisprudenciais acerca da temática. </w:t>
      </w:r>
    </w:p>
    <w:p w14:paraId="4523F08D" w14:textId="6E70D7AD" w:rsidR="23C82705" w:rsidRPr="00144F18" w:rsidRDefault="23C82705" w:rsidP="23C82705">
      <w:pPr>
        <w:spacing w:line="360" w:lineRule="auto"/>
        <w:ind w:firstLine="708"/>
        <w:jc w:val="both"/>
        <w:rPr>
          <w:rFonts w:ascii="Times New Roman" w:eastAsia="Arial" w:hAnsi="Times New Roman" w:cs="Times New Roman"/>
          <w:sz w:val="24"/>
          <w:szCs w:val="24"/>
        </w:rPr>
      </w:pPr>
    </w:p>
    <w:p w14:paraId="60C5652F" w14:textId="2ABE5014" w:rsidR="23C82705" w:rsidRPr="00144F18" w:rsidRDefault="773F588D" w:rsidP="535CEF00">
      <w:pPr>
        <w:spacing w:line="36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b/>
          <w:bCs/>
          <w:color w:val="000000" w:themeColor="text1"/>
          <w:sz w:val="24"/>
          <w:szCs w:val="24"/>
        </w:rPr>
        <w:t xml:space="preserve">1 O ESTATUTO DA PESSOA COM DEFICIÊNCIA </w:t>
      </w:r>
    </w:p>
    <w:p w14:paraId="0AE6C885" w14:textId="33AA1194" w:rsidR="535CEF00" w:rsidRPr="00144F18" w:rsidRDefault="535CEF00" w:rsidP="535CEF00">
      <w:pPr>
        <w:spacing w:line="360" w:lineRule="auto"/>
        <w:jc w:val="both"/>
        <w:rPr>
          <w:rFonts w:ascii="Times New Roman" w:eastAsia="Arial" w:hAnsi="Times New Roman" w:cs="Times New Roman"/>
          <w:b/>
          <w:bCs/>
          <w:color w:val="000000" w:themeColor="text1"/>
          <w:sz w:val="24"/>
          <w:szCs w:val="24"/>
        </w:rPr>
      </w:pPr>
    </w:p>
    <w:p w14:paraId="5E96CED4" w14:textId="5027EE28" w:rsidR="773F588D" w:rsidRPr="00144F18" w:rsidRDefault="773F588D" w:rsidP="23C82705">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 xml:space="preserve">1.1 </w:t>
      </w:r>
      <w:r w:rsidR="74F90009" w:rsidRPr="00144F18">
        <w:rPr>
          <w:rFonts w:ascii="Times New Roman" w:eastAsia="Arial" w:hAnsi="Times New Roman" w:cs="Times New Roman"/>
          <w:b/>
          <w:bCs/>
          <w:color w:val="000000" w:themeColor="text1"/>
          <w:sz w:val="24"/>
          <w:szCs w:val="24"/>
        </w:rPr>
        <w:t xml:space="preserve">A </w:t>
      </w:r>
      <w:r w:rsidRPr="00144F18">
        <w:rPr>
          <w:rFonts w:ascii="Times New Roman" w:eastAsia="Arial" w:hAnsi="Times New Roman" w:cs="Times New Roman"/>
          <w:b/>
          <w:bCs/>
          <w:color w:val="000000" w:themeColor="text1"/>
          <w:sz w:val="24"/>
          <w:szCs w:val="24"/>
        </w:rPr>
        <w:t>CRIAÇÃO DO ESTATUTO DA PESSOA COM DEFICIÊNCIA</w:t>
      </w:r>
    </w:p>
    <w:p w14:paraId="2758988F" w14:textId="3A1FF1DA" w:rsidR="23C82705" w:rsidRPr="00144F18" w:rsidRDefault="23C82705" w:rsidP="23C82705">
      <w:pPr>
        <w:spacing w:line="360" w:lineRule="auto"/>
        <w:jc w:val="both"/>
        <w:rPr>
          <w:rFonts w:ascii="Times New Roman" w:eastAsia="Arial" w:hAnsi="Times New Roman" w:cs="Times New Roman"/>
          <w:sz w:val="24"/>
          <w:szCs w:val="24"/>
        </w:rPr>
      </w:pPr>
    </w:p>
    <w:p w14:paraId="6A15C81C" w14:textId="34C2903A" w:rsidR="00886394" w:rsidRPr="00144F18" w:rsidRDefault="4E5C6A92" w:rsidP="152CD374">
      <w:pPr>
        <w:spacing w:before="120" w:line="360" w:lineRule="auto"/>
        <w:ind w:firstLine="708"/>
        <w:jc w:val="both"/>
        <w:rPr>
          <w:rFonts w:ascii="Times New Roman" w:eastAsia="Arial" w:hAnsi="Times New Roman" w:cs="Times New Roman"/>
          <w:i/>
          <w:iCs/>
          <w:sz w:val="24"/>
          <w:szCs w:val="24"/>
        </w:rPr>
      </w:pPr>
      <w:r w:rsidRPr="00144F18">
        <w:rPr>
          <w:rFonts w:ascii="Times New Roman" w:eastAsia="Arial" w:hAnsi="Times New Roman" w:cs="Times New Roman"/>
          <w:sz w:val="24"/>
          <w:szCs w:val="24"/>
        </w:rPr>
        <w:t xml:space="preserve">As intervenções legislativas </w:t>
      </w:r>
      <w:r w:rsidR="2D86E26B" w:rsidRPr="00144F18">
        <w:rPr>
          <w:rFonts w:ascii="Times New Roman" w:eastAsia="Arial" w:hAnsi="Times New Roman" w:cs="Times New Roman"/>
          <w:sz w:val="24"/>
          <w:szCs w:val="24"/>
        </w:rPr>
        <w:t xml:space="preserve">tendem a favorecer aqueles que sofrem reflexos de uma sociedade desigual, por exemplo, </w:t>
      </w:r>
      <w:r w:rsidR="1C4B5008" w:rsidRPr="00144F18">
        <w:rPr>
          <w:rFonts w:ascii="Times New Roman" w:eastAsia="Arial" w:hAnsi="Times New Roman" w:cs="Times New Roman"/>
          <w:sz w:val="24"/>
          <w:szCs w:val="24"/>
        </w:rPr>
        <w:t>aqueles com insuficiência de recursos podem recorrer a Defensoria Pública</w:t>
      </w:r>
      <w:r w:rsidR="0FDD2F08" w:rsidRPr="00144F18">
        <w:rPr>
          <w:rFonts w:ascii="Times New Roman" w:eastAsia="Arial" w:hAnsi="Times New Roman" w:cs="Times New Roman"/>
          <w:sz w:val="24"/>
          <w:szCs w:val="24"/>
        </w:rPr>
        <w:t xml:space="preserve">, </w:t>
      </w:r>
      <w:r w:rsidR="715DF2AB" w:rsidRPr="00144F18">
        <w:rPr>
          <w:rFonts w:ascii="Times New Roman" w:eastAsia="Arial" w:hAnsi="Times New Roman" w:cs="Times New Roman"/>
          <w:sz w:val="24"/>
          <w:szCs w:val="24"/>
        </w:rPr>
        <w:t>requerendo</w:t>
      </w:r>
      <w:r w:rsidR="1C4B5008" w:rsidRPr="00144F18">
        <w:rPr>
          <w:rFonts w:ascii="Times New Roman" w:eastAsia="Arial" w:hAnsi="Times New Roman" w:cs="Times New Roman"/>
          <w:sz w:val="24"/>
          <w:szCs w:val="24"/>
        </w:rPr>
        <w:t xml:space="preserve"> acesso de gratuidade à justiça</w:t>
      </w:r>
      <w:r w:rsidR="4CF34849" w:rsidRPr="00144F18">
        <w:rPr>
          <w:rFonts w:ascii="Times New Roman" w:eastAsia="Arial" w:hAnsi="Times New Roman" w:cs="Times New Roman"/>
          <w:sz w:val="24"/>
          <w:szCs w:val="24"/>
        </w:rPr>
        <w:t>, esses inclusive constitucionalmente garantidos</w:t>
      </w:r>
      <w:r w:rsidR="52CBEF8C" w:rsidRPr="00144F18">
        <w:rPr>
          <w:rFonts w:ascii="Times New Roman" w:eastAsia="Arial" w:hAnsi="Times New Roman" w:cs="Times New Roman"/>
          <w:sz w:val="24"/>
          <w:szCs w:val="24"/>
        </w:rPr>
        <w:t xml:space="preserve">, </w:t>
      </w:r>
      <w:r w:rsidR="4CF34849" w:rsidRPr="00144F18">
        <w:rPr>
          <w:rFonts w:ascii="Times New Roman" w:eastAsia="Arial" w:hAnsi="Times New Roman" w:cs="Times New Roman"/>
          <w:sz w:val="24"/>
          <w:szCs w:val="24"/>
        </w:rPr>
        <w:t xml:space="preserve">Art. 5º, LXXIV </w:t>
      </w:r>
      <w:r w:rsidR="7E0E7524" w:rsidRPr="00144F18">
        <w:rPr>
          <w:rFonts w:ascii="Times New Roman" w:eastAsia="Arial" w:hAnsi="Times New Roman" w:cs="Times New Roman"/>
          <w:i/>
          <w:iCs/>
          <w:sz w:val="24"/>
          <w:szCs w:val="24"/>
        </w:rPr>
        <w:t>“</w:t>
      </w:r>
      <w:r w:rsidR="4CF34849" w:rsidRPr="00144F18">
        <w:rPr>
          <w:rFonts w:ascii="Times New Roman" w:eastAsia="Arial" w:hAnsi="Times New Roman" w:cs="Times New Roman"/>
          <w:i/>
          <w:iCs/>
          <w:sz w:val="24"/>
          <w:szCs w:val="24"/>
        </w:rPr>
        <w:t>o Estado prestará assistência jurídica integral e gratuita aos que comprovarem insuficiência de recursos</w:t>
      </w:r>
      <w:r w:rsidR="239C33A6" w:rsidRPr="00144F18">
        <w:rPr>
          <w:rFonts w:ascii="Times New Roman" w:eastAsia="Arial" w:hAnsi="Times New Roman" w:cs="Times New Roman"/>
          <w:i/>
          <w:iCs/>
          <w:sz w:val="24"/>
          <w:szCs w:val="24"/>
        </w:rPr>
        <w:t>”</w:t>
      </w:r>
      <w:r w:rsidR="5BDCC528" w:rsidRPr="00144F18">
        <w:rPr>
          <w:rFonts w:ascii="Times New Roman" w:eastAsia="Arial" w:hAnsi="Times New Roman" w:cs="Times New Roman"/>
          <w:i/>
          <w:iCs/>
          <w:sz w:val="24"/>
          <w:szCs w:val="24"/>
        </w:rPr>
        <w:t>.</w:t>
      </w:r>
    </w:p>
    <w:p w14:paraId="12F36ED8" w14:textId="20615823" w:rsidR="00886394" w:rsidRPr="00144F18" w:rsidRDefault="0684CB5C" w:rsidP="23C82705">
      <w:pPr>
        <w:spacing w:before="120"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Nesse mesmo sentido</w:t>
      </w:r>
      <w:r w:rsidR="0ED2E47E" w:rsidRPr="00144F18">
        <w:rPr>
          <w:rFonts w:ascii="Times New Roman" w:eastAsia="Arial" w:hAnsi="Times New Roman" w:cs="Times New Roman"/>
          <w:sz w:val="24"/>
          <w:szCs w:val="24"/>
        </w:rPr>
        <w:t>,</w:t>
      </w:r>
      <w:r w:rsidRPr="00144F18">
        <w:rPr>
          <w:rFonts w:ascii="Times New Roman" w:eastAsia="Arial" w:hAnsi="Times New Roman" w:cs="Times New Roman"/>
          <w:sz w:val="24"/>
          <w:szCs w:val="24"/>
        </w:rPr>
        <w:t xml:space="preserve"> </w:t>
      </w:r>
      <w:r w:rsidR="4B7A8762" w:rsidRPr="00144F18">
        <w:rPr>
          <w:rFonts w:ascii="Times New Roman" w:eastAsia="Arial" w:hAnsi="Times New Roman" w:cs="Times New Roman"/>
          <w:sz w:val="24"/>
          <w:szCs w:val="24"/>
        </w:rPr>
        <w:t xml:space="preserve">as Pessoas com Deficiência estiveram </w:t>
      </w:r>
      <w:r w:rsidR="0B2283B7" w:rsidRPr="00144F18">
        <w:rPr>
          <w:rFonts w:ascii="Times New Roman" w:eastAsia="Arial" w:hAnsi="Times New Roman" w:cs="Times New Roman"/>
          <w:sz w:val="24"/>
          <w:szCs w:val="24"/>
        </w:rPr>
        <w:t>à</w:t>
      </w:r>
      <w:r w:rsidR="1F195D3B" w:rsidRPr="00144F18">
        <w:rPr>
          <w:rFonts w:ascii="Times New Roman" w:eastAsia="Arial" w:hAnsi="Times New Roman" w:cs="Times New Roman"/>
          <w:sz w:val="24"/>
          <w:szCs w:val="24"/>
        </w:rPr>
        <w:t xml:space="preserve"> margem </w:t>
      </w:r>
      <w:r w:rsidR="22F03E5F" w:rsidRPr="00144F18">
        <w:rPr>
          <w:rFonts w:ascii="Times New Roman" w:eastAsia="Arial" w:hAnsi="Times New Roman" w:cs="Times New Roman"/>
          <w:sz w:val="24"/>
          <w:szCs w:val="24"/>
        </w:rPr>
        <w:t>da comunidade</w:t>
      </w:r>
      <w:r w:rsidR="685885A8" w:rsidRPr="00144F18">
        <w:rPr>
          <w:rFonts w:ascii="Times New Roman" w:eastAsia="Arial" w:hAnsi="Times New Roman" w:cs="Times New Roman"/>
          <w:sz w:val="24"/>
          <w:szCs w:val="24"/>
        </w:rPr>
        <w:t xml:space="preserve"> por muito tempo, exemplificando, na Roma Antiga</w:t>
      </w:r>
      <w:r w:rsidR="71A68CBF" w:rsidRPr="00144F18">
        <w:rPr>
          <w:rFonts w:ascii="Times New Roman" w:eastAsia="Arial" w:hAnsi="Times New Roman" w:cs="Times New Roman"/>
          <w:sz w:val="24"/>
          <w:szCs w:val="24"/>
        </w:rPr>
        <w:t>,</w:t>
      </w:r>
      <w:r w:rsidR="685885A8" w:rsidRPr="00144F18">
        <w:rPr>
          <w:rFonts w:ascii="Times New Roman" w:eastAsia="Arial" w:hAnsi="Times New Roman" w:cs="Times New Roman"/>
          <w:sz w:val="24"/>
          <w:szCs w:val="24"/>
        </w:rPr>
        <w:t xml:space="preserve"> </w:t>
      </w:r>
      <w:r w:rsidR="2EFC3FC3" w:rsidRPr="00144F18">
        <w:rPr>
          <w:rFonts w:ascii="Times New Roman" w:eastAsia="Arial" w:hAnsi="Times New Roman" w:cs="Times New Roman"/>
          <w:sz w:val="24"/>
          <w:szCs w:val="24"/>
        </w:rPr>
        <w:t xml:space="preserve">Platão traz </w:t>
      </w:r>
      <w:r w:rsidR="7A6E51BC" w:rsidRPr="00144F18">
        <w:rPr>
          <w:rFonts w:ascii="Times New Roman" w:eastAsia="Arial" w:hAnsi="Times New Roman" w:cs="Times New Roman"/>
          <w:sz w:val="24"/>
          <w:szCs w:val="24"/>
        </w:rPr>
        <w:t>à</w:t>
      </w:r>
      <w:r w:rsidR="2EFC3FC3" w:rsidRPr="00144F18">
        <w:rPr>
          <w:rFonts w:ascii="Times New Roman" w:eastAsia="Arial" w:hAnsi="Times New Roman" w:cs="Times New Roman"/>
          <w:sz w:val="24"/>
          <w:szCs w:val="24"/>
        </w:rPr>
        <w:t xml:space="preserve"> tona um pensamento da época ao dizer em A República, Livro IV, 460c: então os filhos dos homens superiores, e levá-los-ão para o aprisco, para junto de amas que moram á parte num bairro da cidade; os dos homens inferiores, e qualquer dos outros que seja disforme, escondê-los-ão num lugar interdito e oculto, como convém </w:t>
      </w:r>
      <w:r w:rsidR="5C76F9F2" w:rsidRPr="00144F18">
        <w:rPr>
          <w:rFonts w:ascii="Times New Roman" w:eastAsia="Arial" w:hAnsi="Times New Roman" w:cs="Times New Roman"/>
          <w:sz w:val="24"/>
          <w:szCs w:val="24"/>
        </w:rPr>
        <w:t>(</w:t>
      </w:r>
      <w:proofErr w:type="spellStart"/>
      <w:r w:rsidR="5C76F9F2" w:rsidRPr="00144F18">
        <w:rPr>
          <w:rFonts w:ascii="Times New Roman" w:eastAsia="Arial" w:hAnsi="Times New Roman" w:cs="Times New Roman"/>
          <w:sz w:val="24"/>
          <w:szCs w:val="24"/>
        </w:rPr>
        <w:t>G</w:t>
      </w:r>
      <w:r w:rsidR="01F6A5BE" w:rsidRPr="00144F18">
        <w:rPr>
          <w:rFonts w:ascii="Times New Roman" w:eastAsia="Arial" w:hAnsi="Times New Roman" w:cs="Times New Roman"/>
          <w:sz w:val="24"/>
          <w:szCs w:val="24"/>
        </w:rPr>
        <w:t>ugel</w:t>
      </w:r>
      <w:proofErr w:type="spellEnd"/>
      <w:r w:rsidR="2EFC3FC3" w:rsidRPr="00144F18">
        <w:rPr>
          <w:rFonts w:ascii="Times New Roman" w:eastAsia="Arial" w:hAnsi="Times New Roman" w:cs="Times New Roman"/>
          <w:sz w:val="24"/>
          <w:szCs w:val="24"/>
        </w:rPr>
        <w:t>, 2007, p. 63).</w:t>
      </w:r>
    </w:p>
    <w:p w14:paraId="116692BD" w14:textId="607363FA" w:rsidR="00886394" w:rsidRPr="00144F18" w:rsidRDefault="29E4DB8D" w:rsidP="152CD374">
      <w:pPr>
        <w:spacing w:before="120"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Assim concluímos que</w:t>
      </w:r>
      <w:r w:rsidR="5B5C349D" w:rsidRPr="00144F18">
        <w:rPr>
          <w:rFonts w:ascii="Times New Roman" w:eastAsia="Arial" w:hAnsi="Times New Roman" w:cs="Times New Roman"/>
          <w:sz w:val="24"/>
          <w:szCs w:val="24"/>
        </w:rPr>
        <w:t>,</w:t>
      </w:r>
      <w:r w:rsidRPr="00144F18">
        <w:rPr>
          <w:rFonts w:ascii="Times New Roman" w:eastAsia="Arial" w:hAnsi="Times New Roman" w:cs="Times New Roman"/>
          <w:sz w:val="24"/>
          <w:szCs w:val="24"/>
        </w:rPr>
        <w:t xml:space="preserve"> um grupo </w:t>
      </w:r>
      <w:r w:rsidR="6889C0BE" w:rsidRPr="00144F18">
        <w:rPr>
          <w:rFonts w:ascii="Times New Roman" w:eastAsia="Arial" w:hAnsi="Times New Roman" w:cs="Times New Roman"/>
          <w:sz w:val="24"/>
          <w:szCs w:val="24"/>
        </w:rPr>
        <w:t xml:space="preserve">descriminalizado, rebaixado e mantido na escuridão </w:t>
      </w:r>
      <w:r w:rsidR="26D1C7FB" w:rsidRPr="00144F18">
        <w:rPr>
          <w:rFonts w:ascii="Times New Roman" w:eastAsia="Arial" w:hAnsi="Times New Roman" w:cs="Times New Roman"/>
          <w:sz w:val="24"/>
          <w:szCs w:val="24"/>
        </w:rPr>
        <w:t xml:space="preserve">por tantos séculos deve </w:t>
      </w:r>
      <w:r w:rsidR="4401C61E" w:rsidRPr="00144F18">
        <w:rPr>
          <w:rFonts w:ascii="Times New Roman" w:eastAsia="Arial" w:hAnsi="Times New Roman" w:cs="Times New Roman"/>
          <w:sz w:val="24"/>
          <w:szCs w:val="24"/>
        </w:rPr>
        <w:t>receber proteção jurídica</w:t>
      </w:r>
      <w:r w:rsidR="656946D9" w:rsidRPr="00144F18">
        <w:rPr>
          <w:rFonts w:ascii="Times New Roman" w:eastAsia="Arial" w:hAnsi="Times New Roman" w:cs="Times New Roman"/>
          <w:sz w:val="24"/>
          <w:szCs w:val="24"/>
        </w:rPr>
        <w:t xml:space="preserve"> como</w:t>
      </w:r>
      <w:r w:rsidR="31915D5F" w:rsidRPr="00144F18">
        <w:rPr>
          <w:rFonts w:ascii="Times New Roman" w:eastAsia="Arial" w:hAnsi="Times New Roman" w:cs="Times New Roman"/>
          <w:sz w:val="24"/>
          <w:szCs w:val="24"/>
        </w:rPr>
        <w:t xml:space="preserve"> uma</w:t>
      </w:r>
      <w:r w:rsidR="656946D9" w:rsidRPr="00144F18">
        <w:rPr>
          <w:rFonts w:ascii="Times New Roman" w:eastAsia="Arial" w:hAnsi="Times New Roman" w:cs="Times New Roman"/>
          <w:sz w:val="24"/>
          <w:szCs w:val="24"/>
        </w:rPr>
        <w:t xml:space="preserve"> tentativa de reparação histórica</w:t>
      </w:r>
      <w:r w:rsidR="170B3E11" w:rsidRPr="00144F18">
        <w:rPr>
          <w:rFonts w:ascii="Times New Roman" w:eastAsia="Arial" w:hAnsi="Times New Roman" w:cs="Times New Roman"/>
          <w:sz w:val="24"/>
          <w:szCs w:val="24"/>
        </w:rPr>
        <w:t>, portanto, a criação da L</w:t>
      </w:r>
      <w:r w:rsidR="170B3E11" w:rsidRPr="00144F18">
        <w:rPr>
          <w:rFonts w:ascii="Times New Roman" w:eastAsia="Arial" w:hAnsi="Times New Roman" w:cs="Times New Roman"/>
          <w:color w:val="040C28"/>
          <w:sz w:val="24"/>
          <w:szCs w:val="24"/>
        </w:rPr>
        <w:t xml:space="preserve">ei </w:t>
      </w:r>
      <w:r w:rsidR="2A54F764" w:rsidRPr="00144F18">
        <w:rPr>
          <w:rFonts w:ascii="Times New Roman" w:eastAsia="Arial" w:hAnsi="Times New Roman" w:cs="Times New Roman"/>
          <w:color w:val="040C28"/>
          <w:sz w:val="24"/>
          <w:szCs w:val="24"/>
        </w:rPr>
        <w:t xml:space="preserve">n.º </w:t>
      </w:r>
      <w:r w:rsidR="170B3E11" w:rsidRPr="00144F18">
        <w:rPr>
          <w:rFonts w:ascii="Times New Roman" w:eastAsia="Arial" w:hAnsi="Times New Roman" w:cs="Times New Roman"/>
          <w:color w:val="040C28"/>
          <w:sz w:val="24"/>
          <w:szCs w:val="24"/>
        </w:rPr>
        <w:t>13.146/2015</w:t>
      </w:r>
      <w:r w:rsidR="170B3E11" w:rsidRPr="00144F18">
        <w:rPr>
          <w:rFonts w:ascii="Times New Roman" w:eastAsia="Arial" w:hAnsi="Times New Roman" w:cs="Times New Roman"/>
          <w:color w:val="202124"/>
          <w:sz w:val="24"/>
          <w:szCs w:val="24"/>
        </w:rPr>
        <w:t xml:space="preserve"> instituiu o</w:t>
      </w:r>
      <w:r w:rsidR="2A02CA0A" w:rsidRPr="00144F18">
        <w:rPr>
          <w:rFonts w:ascii="Times New Roman" w:eastAsia="Arial" w:hAnsi="Times New Roman" w:cs="Times New Roman"/>
          <w:color w:val="202124"/>
          <w:sz w:val="24"/>
          <w:szCs w:val="24"/>
        </w:rPr>
        <w:t xml:space="preserve"> chamado</w:t>
      </w:r>
      <w:r w:rsidR="170B3E11" w:rsidRPr="00144F18">
        <w:rPr>
          <w:rFonts w:ascii="Times New Roman" w:eastAsia="Arial" w:hAnsi="Times New Roman" w:cs="Times New Roman"/>
          <w:color w:val="202124"/>
          <w:sz w:val="24"/>
          <w:szCs w:val="24"/>
        </w:rPr>
        <w:t xml:space="preserve"> </w:t>
      </w:r>
      <w:r w:rsidR="2E3F6681" w:rsidRPr="00144F18">
        <w:rPr>
          <w:rFonts w:ascii="Times New Roman" w:eastAsia="Arial" w:hAnsi="Times New Roman" w:cs="Times New Roman"/>
          <w:color w:val="202124"/>
          <w:sz w:val="24"/>
          <w:szCs w:val="24"/>
        </w:rPr>
        <w:t>E</w:t>
      </w:r>
      <w:r w:rsidR="170B3E11" w:rsidRPr="00144F18">
        <w:rPr>
          <w:rFonts w:ascii="Times New Roman" w:eastAsia="Arial" w:hAnsi="Times New Roman" w:cs="Times New Roman"/>
          <w:color w:val="202124"/>
          <w:sz w:val="24"/>
          <w:szCs w:val="24"/>
        </w:rPr>
        <w:t xml:space="preserve">statuto da </w:t>
      </w:r>
      <w:r w:rsidR="583DC645" w:rsidRPr="00144F18">
        <w:rPr>
          <w:rFonts w:ascii="Times New Roman" w:eastAsia="Arial" w:hAnsi="Times New Roman" w:cs="Times New Roman"/>
          <w:color w:val="202124"/>
          <w:sz w:val="24"/>
          <w:szCs w:val="24"/>
        </w:rPr>
        <w:t>P</w:t>
      </w:r>
      <w:r w:rsidR="170B3E11" w:rsidRPr="00144F18">
        <w:rPr>
          <w:rFonts w:ascii="Times New Roman" w:eastAsia="Arial" w:hAnsi="Times New Roman" w:cs="Times New Roman"/>
          <w:color w:val="202124"/>
          <w:sz w:val="24"/>
          <w:szCs w:val="24"/>
        </w:rPr>
        <w:t xml:space="preserve">essoa com </w:t>
      </w:r>
      <w:r w:rsidR="4FF861C9" w:rsidRPr="00144F18">
        <w:rPr>
          <w:rFonts w:ascii="Times New Roman" w:eastAsia="Arial" w:hAnsi="Times New Roman" w:cs="Times New Roman"/>
          <w:color w:val="202124"/>
          <w:sz w:val="24"/>
          <w:szCs w:val="24"/>
        </w:rPr>
        <w:t>D</w:t>
      </w:r>
      <w:r w:rsidR="170B3E11" w:rsidRPr="00144F18">
        <w:rPr>
          <w:rFonts w:ascii="Times New Roman" w:eastAsia="Arial" w:hAnsi="Times New Roman" w:cs="Times New Roman"/>
          <w:color w:val="202124"/>
          <w:sz w:val="24"/>
          <w:szCs w:val="24"/>
        </w:rPr>
        <w:t>eficiência, no intento de realizar a inclusão social e a cidadania de</w:t>
      </w:r>
      <w:r w:rsidR="41BED368" w:rsidRPr="00144F18">
        <w:rPr>
          <w:rFonts w:ascii="Times New Roman" w:eastAsia="Arial" w:hAnsi="Times New Roman" w:cs="Times New Roman"/>
          <w:color w:val="202124"/>
          <w:sz w:val="24"/>
          <w:szCs w:val="24"/>
        </w:rPr>
        <w:t>sses</w:t>
      </w:r>
      <w:r w:rsidR="719581CA" w:rsidRPr="00144F18">
        <w:rPr>
          <w:rFonts w:ascii="Times New Roman" w:eastAsia="Arial" w:hAnsi="Times New Roman" w:cs="Times New Roman"/>
          <w:color w:val="202124"/>
          <w:sz w:val="24"/>
          <w:szCs w:val="24"/>
        </w:rPr>
        <w:t>, aliás tal conceito é expressamente exposto no</w:t>
      </w:r>
      <w:r w:rsidR="719581CA" w:rsidRPr="00144F18">
        <w:rPr>
          <w:rFonts w:ascii="Times New Roman" w:eastAsia="Arial" w:hAnsi="Times New Roman" w:cs="Times New Roman"/>
          <w:sz w:val="24"/>
          <w:szCs w:val="24"/>
        </w:rPr>
        <w:t xml:space="preserve"> art. 4º</w:t>
      </w:r>
      <w:r w:rsidR="77FC182E" w:rsidRPr="00144F18">
        <w:rPr>
          <w:rFonts w:ascii="Times New Roman" w:eastAsia="Arial" w:hAnsi="Times New Roman" w:cs="Times New Roman"/>
          <w:sz w:val="24"/>
          <w:szCs w:val="24"/>
        </w:rPr>
        <w:t xml:space="preserve"> da supracitada lei:</w:t>
      </w:r>
      <w:r w:rsidR="719581CA" w:rsidRPr="00144F18">
        <w:rPr>
          <w:rFonts w:ascii="Times New Roman" w:eastAsia="Arial" w:hAnsi="Times New Roman" w:cs="Times New Roman"/>
          <w:sz w:val="24"/>
          <w:szCs w:val="24"/>
        </w:rPr>
        <w:t xml:space="preserve"> </w:t>
      </w:r>
      <w:r w:rsidR="303A66FC" w:rsidRPr="00144F18">
        <w:rPr>
          <w:rFonts w:ascii="Times New Roman" w:eastAsia="Arial" w:hAnsi="Times New Roman" w:cs="Times New Roman"/>
          <w:i/>
          <w:iCs/>
          <w:sz w:val="24"/>
          <w:szCs w:val="24"/>
        </w:rPr>
        <w:t>“</w:t>
      </w:r>
      <w:r w:rsidR="719581CA" w:rsidRPr="00144F18">
        <w:rPr>
          <w:rFonts w:ascii="Times New Roman" w:eastAsia="Arial" w:hAnsi="Times New Roman" w:cs="Times New Roman"/>
          <w:i/>
          <w:iCs/>
          <w:sz w:val="24"/>
          <w:szCs w:val="24"/>
        </w:rPr>
        <w:t>Toda pessoa com deficiência tem direito à igualdade de oportunidades com as demais pessoas e não sofrerá nenhuma espécie de discriminação</w:t>
      </w:r>
      <w:r w:rsidR="5E33A2A5" w:rsidRPr="00144F18">
        <w:rPr>
          <w:rFonts w:ascii="Times New Roman" w:eastAsia="Arial" w:hAnsi="Times New Roman" w:cs="Times New Roman"/>
          <w:i/>
          <w:iCs/>
          <w:sz w:val="24"/>
          <w:szCs w:val="24"/>
        </w:rPr>
        <w:t>”</w:t>
      </w:r>
      <w:r w:rsidR="719581CA" w:rsidRPr="00144F18">
        <w:rPr>
          <w:rFonts w:ascii="Times New Roman" w:eastAsia="Arial" w:hAnsi="Times New Roman" w:cs="Times New Roman"/>
          <w:sz w:val="24"/>
          <w:szCs w:val="24"/>
        </w:rPr>
        <w:t>.</w:t>
      </w:r>
    </w:p>
    <w:p w14:paraId="5B626F95" w14:textId="2C65FF7E" w:rsidR="00886394" w:rsidRPr="00144F18" w:rsidRDefault="00886394" w:rsidP="640B0B5A">
      <w:pPr>
        <w:spacing w:before="120" w:line="360" w:lineRule="auto"/>
        <w:ind w:firstLine="708"/>
        <w:jc w:val="both"/>
        <w:rPr>
          <w:rFonts w:ascii="Times New Roman" w:eastAsia="Arial" w:hAnsi="Times New Roman" w:cs="Times New Roman"/>
          <w:color w:val="202124"/>
          <w:sz w:val="24"/>
          <w:szCs w:val="24"/>
        </w:rPr>
      </w:pPr>
    </w:p>
    <w:p w14:paraId="005F275A" w14:textId="37AE7804" w:rsidR="00886394" w:rsidRPr="00144F18" w:rsidRDefault="4BDF4DD3" w:rsidP="23C82705">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1.1.1 Tratados Internacionais</w:t>
      </w:r>
    </w:p>
    <w:p w14:paraId="6B113DD2" w14:textId="0AB03726" w:rsidR="00886394" w:rsidRPr="00144F18" w:rsidRDefault="00886394" w:rsidP="23C82705">
      <w:pPr>
        <w:spacing w:line="360" w:lineRule="auto"/>
        <w:jc w:val="both"/>
        <w:rPr>
          <w:rFonts w:ascii="Times New Roman" w:eastAsia="Arial" w:hAnsi="Times New Roman" w:cs="Times New Roman"/>
          <w:b/>
          <w:bCs/>
          <w:color w:val="000000" w:themeColor="text1"/>
          <w:sz w:val="24"/>
          <w:szCs w:val="24"/>
        </w:rPr>
      </w:pPr>
    </w:p>
    <w:p w14:paraId="72BC4626" w14:textId="2A6CBDF8" w:rsidR="00886394" w:rsidRPr="002B0FFC" w:rsidRDefault="713893C3" w:rsidP="002B0FFC">
      <w:pPr>
        <w:spacing w:before="120" w:line="360" w:lineRule="auto"/>
        <w:ind w:firstLine="708"/>
        <w:jc w:val="both"/>
        <w:rPr>
          <w:rFonts w:ascii="Times New Roman" w:eastAsia="Arial" w:hAnsi="Times New Roman" w:cs="Times New Roman"/>
          <w:sz w:val="24"/>
          <w:szCs w:val="24"/>
        </w:rPr>
      </w:pPr>
      <w:r w:rsidRPr="002B0FFC">
        <w:rPr>
          <w:rFonts w:ascii="Times New Roman" w:eastAsia="Arial" w:hAnsi="Times New Roman" w:cs="Times New Roman"/>
          <w:color w:val="1F2125"/>
          <w:sz w:val="24"/>
          <w:szCs w:val="24"/>
        </w:rPr>
        <w:lastRenderedPageBreak/>
        <w:t xml:space="preserve">No cenário internacional é importante realizar uma análise dos avanços em linha temporal, </w:t>
      </w:r>
      <w:r w:rsidR="0262BEC6" w:rsidRPr="002B0FFC">
        <w:rPr>
          <w:rFonts w:ascii="Times New Roman" w:eastAsia="Arial" w:hAnsi="Times New Roman" w:cs="Times New Roman"/>
          <w:color w:val="1F2125"/>
          <w:sz w:val="24"/>
          <w:szCs w:val="24"/>
        </w:rPr>
        <w:t xml:space="preserve">assim sendo, </w:t>
      </w:r>
      <w:r w:rsidR="002B0FFC" w:rsidRPr="002B0FFC">
        <w:rPr>
          <w:rFonts w:ascii="Times New Roman" w:eastAsia="Arial" w:hAnsi="Times New Roman" w:cs="Times New Roman"/>
          <w:color w:val="1F2125"/>
          <w:sz w:val="24"/>
          <w:szCs w:val="24"/>
        </w:rPr>
        <w:t xml:space="preserve">a </w:t>
      </w:r>
      <w:r w:rsidR="0262BEC6" w:rsidRPr="002B0FFC">
        <w:rPr>
          <w:rFonts w:ascii="Times New Roman" w:eastAsia="Arial" w:hAnsi="Times New Roman" w:cs="Times New Roman"/>
          <w:sz w:val="24"/>
          <w:szCs w:val="24"/>
        </w:rPr>
        <w:t>década de 1980</w:t>
      </w:r>
      <w:r w:rsidR="002B0FFC" w:rsidRPr="002B0FFC">
        <w:rPr>
          <w:rFonts w:ascii="Times New Roman" w:eastAsia="Arial" w:hAnsi="Times New Roman" w:cs="Times New Roman"/>
          <w:sz w:val="24"/>
          <w:szCs w:val="24"/>
        </w:rPr>
        <w:t xml:space="preserve"> foi um</w:t>
      </w:r>
      <w:r w:rsidR="0262BEC6" w:rsidRPr="002B0FFC">
        <w:rPr>
          <w:rFonts w:ascii="Times New Roman" w:eastAsia="Arial" w:hAnsi="Times New Roman" w:cs="Times New Roman"/>
          <w:sz w:val="24"/>
          <w:szCs w:val="24"/>
        </w:rPr>
        <w:t xml:space="preserve"> período que várias ações foram implementadas, favorecendo a consolidação do novo paradigma de Educação Inclusiva que se iniciava.</w:t>
      </w:r>
    </w:p>
    <w:p w14:paraId="33C083EE" w14:textId="6231A412" w:rsidR="00886394" w:rsidRPr="00144F18" w:rsidRDefault="4B224FD6" w:rsidP="23C82705">
      <w:pPr>
        <w:spacing w:before="120"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Isso posto, um</w:t>
      </w:r>
      <w:r w:rsidR="108C0BCC" w:rsidRPr="00144F18">
        <w:rPr>
          <w:rFonts w:ascii="Times New Roman" w:eastAsia="Arial" w:hAnsi="Times New Roman" w:cs="Times New Roman"/>
          <w:sz w:val="24"/>
          <w:szCs w:val="24"/>
        </w:rPr>
        <w:t xml:space="preserve"> grande marco foi a Convenção 159 da Organização Internacional do Trabalho, </w:t>
      </w:r>
      <w:r w:rsidR="0616D441" w:rsidRPr="00144F18">
        <w:rPr>
          <w:rFonts w:ascii="Times New Roman" w:eastAsia="Arial" w:hAnsi="Times New Roman" w:cs="Times New Roman"/>
          <w:sz w:val="24"/>
          <w:szCs w:val="24"/>
        </w:rPr>
        <w:t xml:space="preserve">acontecida em 1983, </w:t>
      </w:r>
      <w:r w:rsidR="108C0BCC" w:rsidRPr="00144F18">
        <w:rPr>
          <w:rFonts w:ascii="Times New Roman" w:eastAsia="Arial" w:hAnsi="Times New Roman" w:cs="Times New Roman"/>
          <w:sz w:val="24"/>
          <w:szCs w:val="24"/>
        </w:rPr>
        <w:t>es</w:t>
      </w:r>
      <w:r w:rsidR="28A0FF54" w:rsidRPr="00144F18">
        <w:rPr>
          <w:rFonts w:ascii="Times New Roman" w:eastAsia="Arial" w:hAnsi="Times New Roman" w:cs="Times New Roman"/>
          <w:sz w:val="24"/>
          <w:szCs w:val="24"/>
        </w:rPr>
        <w:t>sa</w:t>
      </w:r>
      <w:r w:rsidR="108C0BCC" w:rsidRPr="00144F18">
        <w:rPr>
          <w:rFonts w:ascii="Times New Roman" w:eastAsia="Arial" w:hAnsi="Times New Roman" w:cs="Times New Roman"/>
          <w:sz w:val="24"/>
          <w:szCs w:val="24"/>
        </w:rPr>
        <w:t xml:space="preserve"> com finalidade de </w:t>
      </w:r>
      <w:r w:rsidR="0AA9A78A" w:rsidRPr="00144F18">
        <w:rPr>
          <w:rFonts w:ascii="Times New Roman" w:eastAsia="Arial" w:hAnsi="Times New Roman" w:cs="Times New Roman"/>
          <w:sz w:val="24"/>
          <w:szCs w:val="24"/>
        </w:rPr>
        <w:t xml:space="preserve">reabilitação profissional e garantia de emprego de deficientes, </w:t>
      </w:r>
      <w:r w:rsidR="527C8D34" w:rsidRPr="00144F18">
        <w:rPr>
          <w:rFonts w:ascii="Times New Roman" w:eastAsia="Arial" w:hAnsi="Times New Roman" w:cs="Times New Roman"/>
          <w:sz w:val="24"/>
          <w:szCs w:val="24"/>
        </w:rPr>
        <w:t xml:space="preserve">e, </w:t>
      </w:r>
      <w:r w:rsidR="0AA9A78A" w:rsidRPr="00144F18">
        <w:rPr>
          <w:rFonts w:ascii="Times New Roman" w:eastAsia="Arial" w:hAnsi="Times New Roman" w:cs="Times New Roman"/>
          <w:sz w:val="24"/>
          <w:szCs w:val="24"/>
        </w:rPr>
        <w:t xml:space="preserve">embora tal matéria seja </w:t>
      </w:r>
      <w:r w:rsidR="7BC6030E" w:rsidRPr="00144F18">
        <w:rPr>
          <w:rFonts w:ascii="Times New Roman" w:eastAsia="Arial" w:hAnsi="Times New Roman" w:cs="Times New Roman"/>
          <w:sz w:val="24"/>
          <w:szCs w:val="24"/>
        </w:rPr>
        <w:t>d</w:t>
      </w:r>
      <w:r w:rsidR="0AA9A78A" w:rsidRPr="00144F18">
        <w:rPr>
          <w:rFonts w:ascii="Times New Roman" w:eastAsia="Arial" w:hAnsi="Times New Roman" w:cs="Times New Roman"/>
          <w:sz w:val="24"/>
          <w:szCs w:val="24"/>
        </w:rPr>
        <w:t xml:space="preserve">o âmbito trabalhista, é importante abordá-la por se tratar de </w:t>
      </w:r>
      <w:r w:rsidR="55978761" w:rsidRPr="00144F18">
        <w:rPr>
          <w:rFonts w:ascii="Times New Roman" w:eastAsia="Arial" w:hAnsi="Times New Roman" w:cs="Times New Roman"/>
          <w:sz w:val="24"/>
          <w:szCs w:val="24"/>
        </w:rPr>
        <w:t xml:space="preserve">desenvolvimento </w:t>
      </w:r>
      <w:r w:rsidR="1A3E3E67" w:rsidRPr="00144F18">
        <w:rPr>
          <w:rFonts w:ascii="Times New Roman" w:eastAsia="Arial" w:hAnsi="Times New Roman" w:cs="Times New Roman"/>
          <w:sz w:val="24"/>
          <w:szCs w:val="24"/>
        </w:rPr>
        <w:t>na garantia de direito de Pessoas com Deficiência.</w:t>
      </w:r>
    </w:p>
    <w:p w14:paraId="2215435A" w14:textId="1AD9B674" w:rsidR="00886394" w:rsidRPr="00144F18" w:rsidRDefault="09553CA3" w:rsidP="152CD374">
      <w:pPr>
        <w:spacing w:before="120"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color w:val="1F2125"/>
          <w:sz w:val="24"/>
          <w:szCs w:val="24"/>
        </w:rPr>
        <w:t xml:space="preserve">Avançando, </w:t>
      </w:r>
      <w:r w:rsidR="4DD88573" w:rsidRPr="00144F18">
        <w:rPr>
          <w:rFonts w:ascii="Times New Roman" w:eastAsia="Arial" w:hAnsi="Times New Roman" w:cs="Times New Roman"/>
          <w:color w:val="1F2125"/>
          <w:sz w:val="24"/>
          <w:szCs w:val="24"/>
        </w:rPr>
        <w:t>e</w:t>
      </w:r>
      <w:r w:rsidR="2BA89A6C" w:rsidRPr="00144F18">
        <w:rPr>
          <w:rFonts w:ascii="Times New Roman" w:eastAsia="Arial" w:hAnsi="Times New Roman" w:cs="Times New Roman"/>
          <w:color w:val="1F2125"/>
          <w:sz w:val="24"/>
          <w:szCs w:val="24"/>
        </w:rPr>
        <w:t xml:space="preserve">m 9 de julho de 2008, foi aprovado o Decreto Legislativo </w:t>
      </w:r>
      <w:r w:rsidR="0AFB0D05" w:rsidRPr="00144F18">
        <w:rPr>
          <w:rFonts w:ascii="Times New Roman" w:eastAsia="Arial" w:hAnsi="Times New Roman" w:cs="Times New Roman"/>
          <w:color w:val="1F2125"/>
          <w:sz w:val="24"/>
          <w:szCs w:val="24"/>
        </w:rPr>
        <w:t>186</w:t>
      </w:r>
      <w:r w:rsidR="15FFB1DB" w:rsidRPr="00144F18">
        <w:rPr>
          <w:rFonts w:ascii="Times New Roman" w:eastAsia="Arial" w:hAnsi="Times New Roman" w:cs="Times New Roman"/>
          <w:color w:val="1F2125"/>
          <w:sz w:val="24"/>
          <w:szCs w:val="24"/>
        </w:rPr>
        <w:t>,</w:t>
      </w:r>
      <w:r w:rsidR="0AFB0D05" w:rsidRPr="00144F18">
        <w:rPr>
          <w:rFonts w:ascii="Times New Roman" w:eastAsia="Arial" w:hAnsi="Times New Roman" w:cs="Times New Roman"/>
          <w:color w:val="1F2125"/>
          <w:sz w:val="24"/>
          <w:szCs w:val="24"/>
        </w:rPr>
        <w:t xml:space="preserve"> a chamada</w:t>
      </w:r>
      <w:r w:rsidR="2BA89A6C" w:rsidRPr="00144F18">
        <w:rPr>
          <w:rFonts w:ascii="Times New Roman" w:eastAsia="Arial" w:hAnsi="Times New Roman" w:cs="Times New Roman"/>
          <w:color w:val="1F2125"/>
          <w:sz w:val="24"/>
          <w:szCs w:val="24"/>
        </w:rPr>
        <w:t xml:space="preserve"> “Convenção sobre os direitos das pessoas com deficiência”,</w:t>
      </w:r>
      <w:r w:rsidR="36F0612C" w:rsidRPr="00144F18">
        <w:rPr>
          <w:rFonts w:ascii="Times New Roman" w:eastAsia="Arial" w:hAnsi="Times New Roman" w:cs="Times New Roman"/>
          <w:color w:val="1F2125"/>
          <w:sz w:val="24"/>
          <w:szCs w:val="24"/>
        </w:rPr>
        <w:t xml:space="preserve"> esse</w:t>
      </w:r>
      <w:r w:rsidR="5C5EB495" w:rsidRPr="00144F18">
        <w:rPr>
          <w:rFonts w:ascii="Times New Roman" w:eastAsia="Arial" w:hAnsi="Times New Roman" w:cs="Times New Roman"/>
          <w:color w:val="1F2125"/>
          <w:sz w:val="24"/>
          <w:szCs w:val="24"/>
        </w:rPr>
        <w:t xml:space="preserve"> que </w:t>
      </w:r>
      <w:r w:rsidR="5C5EB495" w:rsidRPr="00144F18">
        <w:rPr>
          <w:rFonts w:ascii="Times New Roman" w:eastAsia="Arial" w:hAnsi="Times New Roman" w:cs="Times New Roman"/>
          <w:sz w:val="24"/>
          <w:szCs w:val="24"/>
        </w:rPr>
        <w:t xml:space="preserve">possui valor de norma Constitucional, por ter sido </w:t>
      </w:r>
      <w:r w:rsidR="36F0612C" w:rsidRPr="00144F18">
        <w:rPr>
          <w:rFonts w:ascii="Times New Roman" w:eastAsia="Arial" w:hAnsi="Times New Roman" w:cs="Times New Roman"/>
          <w:color w:val="1F2125"/>
          <w:sz w:val="24"/>
          <w:szCs w:val="24"/>
        </w:rPr>
        <w:t xml:space="preserve">aprovado nos termos do </w:t>
      </w:r>
      <w:r w:rsidR="36F0612C" w:rsidRPr="00144F18">
        <w:rPr>
          <w:rFonts w:ascii="Times New Roman" w:eastAsia="Arial" w:hAnsi="Times New Roman" w:cs="Times New Roman"/>
          <w:sz w:val="24"/>
          <w:szCs w:val="24"/>
        </w:rPr>
        <w:t>Art. 5º, § 3º da C</w:t>
      </w:r>
      <w:r w:rsidR="47FA21D4" w:rsidRPr="00144F18">
        <w:rPr>
          <w:rFonts w:ascii="Times New Roman" w:eastAsia="Arial" w:hAnsi="Times New Roman" w:cs="Times New Roman"/>
          <w:sz w:val="24"/>
          <w:szCs w:val="24"/>
        </w:rPr>
        <w:t>onstituição Federal:</w:t>
      </w:r>
    </w:p>
    <w:p w14:paraId="676AFFFD" w14:textId="435AF9D1" w:rsidR="00886394" w:rsidRDefault="00886394" w:rsidP="152CD374">
      <w:pPr>
        <w:spacing w:before="120" w:line="360" w:lineRule="auto"/>
        <w:ind w:firstLine="708"/>
        <w:jc w:val="both"/>
        <w:rPr>
          <w:rFonts w:ascii="Arial" w:eastAsia="Arial" w:hAnsi="Arial" w:cs="Arial"/>
          <w:sz w:val="24"/>
          <w:szCs w:val="24"/>
        </w:rPr>
      </w:pPr>
    </w:p>
    <w:p w14:paraId="27FF73F3" w14:textId="23781629" w:rsidR="00886394" w:rsidRPr="00144F18" w:rsidRDefault="36F0612C" w:rsidP="535CEF00">
      <w:pPr>
        <w:spacing w:before="120" w:line="240" w:lineRule="auto"/>
        <w:ind w:left="2268"/>
        <w:jc w:val="both"/>
        <w:rPr>
          <w:rFonts w:ascii="Times New Roman" w:eastAsia="Arial" w:hAnsi="Times New Roman" w:cs="Times New Roman"/>
          <w:sz w:val="20"/>
          <w:szCs w:val="20"/>
        </w:rPr>
      </w:pPr>
      <w:r w:rsidRPr="00144F18">
        <w:rPr>
          <w:rFonts w:ascii="Times New Roman" w:eastAsia="Arial" w:hAnsi="Times New Roman" w:cs="Times New Roman"/>
          <w:sz w:val="20"/>
          <w:szCs w:val="20"/>
        </w:rPr>
        <w:t>Os tratados e convenções internacionais sobre direitos humanos que forem aprovados, em cada Casa do Congresso Nacional, em dois turnos, por três quintos dos votos dos respectivos membros, serão equivalentes às emendas constitucionais</w:t>
      </w:r>
      <w:r w:rsidR="680128C8" w:rsidRPr="00144F18">
        <w:rPr>
          <w:rFonts w:ascii="Times New Roman" w:eastAsia="Arial" w:hAnsi="Times New Roman" w:cs="Times New Roman"/>
          <w:sz w:val="20"/>
          <w:szCs w:val="20"/>
        </w:rPr>
        <w:t>.</w:t>
      </w:r>
    </w:p>
    <w:p w14:paraId="3AFE411A" w14:textId="71637A9E" w:rsidR="152CD374" w:rsidRPr="00144F18" w:rsidRDefault="152CD374" w:rsidP="152CD374">
      <w:pPr>
        <w:spacing w:before="120" w:line="360" w:lineRule="auto"/>
        <w:ind w:left="2268"/>
        <w:jc w:val="both"/>
        <w:rPr>
          <w:rFonts w:ascii="Times New Roman" w:eastAsia="Arial" w:hAnsi="Times New Roman" w:cs="Times New Roman"/>
          <w:sz w:val="20"/>
          <w:szCs w:val="20"/>
        </w:rPr>
      </w:pPr>
    </w:p>
    <w:p w14:paraId="57CAEC9B" w14:textId="54BD33F7" w:rsidR="00886394" w:rsidRPr="00144F18" w:rsidRDefault="2A74C26F" w:rsidP="152CD374">
      <w:pPr>
        <w:spacing w:before="120"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Tais acontecimentos impactaram </w:t>
      </w:r>
      <w:r w:rsidR="35BC892F" w:rsidRPr="00144F18">
        <w:rPr>
          <w:rFonts w:ascii="Times New Roman" w:eastAsia="Arial" w:hAnsi="Times New Roman" w:cs="Times New Roman"/>
          <w:sz w:val="24"/>
          <w:szCs w:val="24"/>
        </w:rPr>
        <w:t>a legislatura d</w:t>
      </w:r>
      <w:r w:rsidRPr="00144F18">
        <w:rPr>
          <w:rFonts w:ascii="Times New Roman" w:eastAsia="Arial" w:hAnsi="Times New Roman" w:cs="Times New Roman"/>
          <w:sz w:val="24"/>
          <w:szCs w:val="24"/>
        </w:rPr>
        <w:t>o Brasil</w:t>
      </w:r>
      <w:r w:rsidR="3541B125" w:rsidRPr="00144F18">
        <w:rPr>
          <w:rFonts w:ascii="Times New Roman" w:eastAsia="Arial" w:hAnsi="Times New Roman" w:cs="Times New Roman"/>
          <w:sz w:val="24"/>
          <w:szCs w:val="24"/>
        </w:rPr>
        <w:t xml:space="preserve">, porquanto ainda no ano de 2008 </w:t>
      </w:r>
      <w:r w:rsidR="31DC511C" w:rsidRPr="00144F18">
        <w:rPr>
          <w:rFonts w:ascii="Times New Roman" w:eastAsia="Arial" w:hAnsi="Times New Roman" w:cs="Times New Roman"/>
          <w:sz w:val="24"/>
          <w:szCs w:val="24"/>
        </w:rPr>
        <w:t>iniciou-se a criação do Estatuto da Pessoa com Deficiência, entretanto foi necessária muita luta e mobilização com elaboração de consultas pú</w:t>
      </w:r>
      <w:r w:rsidR="1D77BE5B" w:rsidRPr="00144F18">
        <w:rPr>
          <w:rFonts w:ascii="Times New Roman" w:eastAsia="Arial" w:hAnsi="Times New Roman" w:cs="Times New Roman"/>
          <w:sz w:val="24"/>
          <w:szCs w:val="24"/>
        </w:rPr>
        <w:t xml:space="preserve">blicas, audiências e debates em todo país, para que finalmente em </w:t>
      </w:r>
      <w:r w:rsidR="5C1CA38C" w:rsidRPr="00144F18">
        <w:rPr>
          <w:rFonts w:ascii="Times New Roman" w:eastAsia="Arial" w:hAnsi="Times New Roman" w:cs="Times New Roman"/>
          <w:sz w:val="24"/>
          <w:szCs w:val="24"/>
        </w:rPr>
        <w:t xml:space="preserve">06 de julho de </w:t>
      </w:r>
      <w:r w:rsidR="1D77BE5B" w:rsidRPr="00144F18">
        <w:rPr>
          <w:rFonts w:ascii="Times New Roman" w:eastAsia="Arial" w:hAnsi="Times New Roman" w:cs="Times New Roman"/>
          <w:sz w:val="24"/>
          <w:szCs w:val="24"/>
        </w:rPr>
        <w:t>2015</w:t>
      </w:r>
      <w:r w:rsidR="2F261B7F" w:rsidRPr="00144F18">
        <w:rPr>
          <w:rFonts w:ascii="Times New Roman" w:eastAsia="Arial" w:hAnsi="Times New Roman" w:cs="Times New Roman"/>
          <w:sz w:val="24"/>
          <w:szCs w:val="24"/>
        </w:rPr>
        <w:t xml:space="preserve"> entrasse em vigor a Lei 13.146, um avanço </w:t>
      </w:r>
      <w:r w:rsidR="409B8AEF" w:rsidRPr="00144F18">
        <w:rPr>
          <w:rFonts w:ascii="Times New Roman" w:eastAsia="Arial" w:hAnsi="Times New Roman" w:cs="Times New Roman"/>
          <w:sz w:val="24"/>
          <w:szCs w:val="24"/>
        </w:rPr>
        <w:t>legal</w:t>
      </w:r>
      <w:r w:rsidR="2F261B7F" w:rsidRPr="00144F18">
        <w:rPr>
          <w:rFonts w:ascii="Times New Roman" w:eastAsia="Arial" w:hAnsi="Times New Roman" w:cs="Times New Roman"/>
          <w:sz w:val="24"/>
          <w:szCs w:val="24"/>
        </w:rPr>
        <w:t xml:space="preserve"> imenso no cenário brasileiro, </w:t>
      </w:r>
      <w:r w:rsidR="67646A4C" w:rsidRPr="00144F18">
        <w:rPr>
          <w:rFonts w:ascii="Times New Roman" w:eastAsia="Arial" w:hAnsi="Times New Roman" w:cs="Times New Roman"/>
          <w:sz w:val="24"/>
          <w:szCs w:val="24"/>
        </w:rPr>
        <w:t xml:space="preserve">tratando de medidas de acessibilidade em todos os setores das garantias fundamentais (educação, trabalho, saúde, esporte, cultura, </w:t>
      </w:r>
      <w:r w:rsidR="33958F13" w:rsidRPr="00144F18">
        <w:rPr>
          <w:rFonts w:ascii="Times New Roman" w:eastAsia="Arial" w:hAnsi="Times New Roman" w:cs="Times New Roman"/>
          <w:sz w:val="24"/>
          <w:szCs w:val="24"/>
        </w:rPr>
        <w:t>entre outros</w:t>
      </w:r>
      <w:r w:rsidR="67646A4C" w:rsidRPr="00144F18">
        <w:rPr>
          <w:rFonts w:ascii="Times New Roman" w:eastAsia="Arial" w:hAnsi="Times New Roman" w:cs="Times New Roman"/>
          <w:sz w:val="24"/>
          <w:szCs w:val="24"/>
        </w:rPr>
        <w:t>).</w:t>
      </w:r>
    </w:p>
    <w:p w14:paraId="488A4CEA" w14:textId="5090A5FD" w:rsidR="00886394" w:rsidRPr="00144F18" w:rsidRDefault="00886394" w:rsidP="23C82705">
      <w:pPr>
        <w:spacing w:line="360" w:lineRule="auto"/>
        <w:ind w:firstLine="708"/>
        <w:jc w:val="both"/>
        <w:rPr>
          <w:rFonts w:ascii="Times New Roman" w:eastAsia="Arial" w:hAnsi="Times New Roman" w:cs="Times New Roman"/>
          <w:color w:val="1F2125"/>
          <w:sz w:val="24"/>
          <w:szCs w:val="24"/>
        </w:rPr>
      </w:pPr>
    </w:p>
    <w:p w14:paraId="49664A2E" w14:textId="27B4269A" w:rsidR="00886394" w:rsidRPr="00144F18" w:rsidRDefault="11A4BCBD" w:rsidP="23C82705">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1.1.1.1 Proteção jurídica</w:t>
      </w:r>
    </w:p>
    <w:p w14:paraId="7D4A362D" w14:textId="5BB73088" w:rsidR="1A422206" w:rsidRPr="00144F18" w:rsidRDefault="1A422206" w:rsidP="1A422206">
      <w:pPr>
        <w:spacing w:line="360" w:lineRule="auto"/>
        <w:jc w:val="both"/>
        <w:rPr>
          <w:rFonts w:ascii="Times New Roman" w:eastAsia="Arial" w:hAnsi="Times New Roman" w:cs="Times New Roman"/>
          <w:b/>
          <w:bCs/>
          <w:color w:val="000000" w:themeColor="text1"/>
          <w:sz w:val="24"/>
          <w:szCs w:val="24"/>
        </w:rPr>
      </w:pPr>
    </w:p>
    <w:p w14:paraId="5C016A91" w14:textId="6B94E270" w:rsidR="00886394" w:rsidRPr="00144F18" w:rsidRDefault="19444D0A" w:rsidP="152CD374">
      <w:pPr>
        <w:spacing w:line="360" w:lineRule="auto"/>
        <w:ind w:firstLine="708"/>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O Estatuto da Pessoa com Deficiência foi uma inovação </w:t>
      </w:r>
      <w:r w:rsidR="261179D2" w:rsidRPr="00144F18">
        <w:rPr>
          <w:rFonts w:ascii="Times New Roman" w:eastAsia="Arial" w:hAnsi="Times New Roman" w:cs="Times New Roman"/>
          <w:color w:val="000000" w:themeColor="text1"/>
          <w:sz w:val="24"/>
          <w:szCs w:val="24"/>
        </w:rPr>
        <w:t xml:space="preserve">jurídica que trouxe diversos reflexos no Direito, um deles foi </w:t>
      </w:r>
      <w:r w:rsidR="7A8D68B6" w:rsidRPr="00144F18">
        <w:rPr>
          <w:rFonts w:ascii="Times New Roman" w:eastAsia="Arial" w:hAnsi="Times New Roman" w:cs="Times New Roman"/>
          <w:color w:val="000000" w:themeColor="text1"/>
          <w:sz w:val="24"/>
          <w:szCs w:val="24"/>
        </w:rPr>
        <w:t xml:space="preserve">que o art. 2º da </w:t>
      </w:r>
      <w:r w:rsidR="3E53799E" w:rsidRPr="00144F18">
        <w:rPr>
          <w:rFonts w:ascii="Times New Roman" w:eastAsia="Arial" w:hAnsi="Times New Roman" w:cs="Times New Roman"/>
          <w:sz w:val="24"/>
          <w:szCs w:val="24"/>
        </w:rPr>
        <w:t>L</w:t>
      </w:r>
      <w:r w:rsidR="3E53799E" w:rsidRPr="00144F18">
        <w:rPr>
          <w:rFonts w:ascii="Times New Roman" w:eastAsia="Arial" w:hAnsi="Times New Roman" w:cs="Times New Roman"/>
          <w:color w:val="040C28"/>
          <w:sz w:val="24"/>
          <w:szCs w:val="24"/>
        </w:rPr>
        <w:t>ei n.º 13.146/2015 ao dispor:</w:t>
      </w:r>
      <w:r w:rsidR="3E53799E" w:rsidRPr="00144F18">
        <w:rPr>
          <w:rFonts w:ascii="Times New Roman" w:eastAsia="Arial" w:hAnsi="Times New Roman" w:cs="Times New Roman"/>
          <w:i/>
          <w:iCs/>
          <w:color w:val="040C28"/>
          <w:sz w:val="24"/>
          <w:szCs w:val="24"/>
        </w:rPr>
        <w:t xml:space="preserve"> “</w:t>
      </w:r>
      <w:r w:rsidR="4F7DA4A0" w:rsidRPr="00144F18">
        <w:rPr>
          <w:rFonts w:ascii="Times New Roman" w:eastAsia="Arial" w:hAnsi="Times New Roman" w:cs="Times New Roman"/>
          <w:i/>
          <w:iCs/>
          <w:color w:val="202124"/>
          <w:sz w:val="24"/>
          <w:szCs w:val="24"/>
        </w:rPr>
        <w:t>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r w:rsidR="269DB022" w:rsidRPr="00144F18">
        <w:rPr>
          <w:rFonts w:ascii="Times New Roman" w:eastAsia="Arial" w:hAnsi="Times New Roman" w:cs="Times New Roman"/>
          <w:i/>
          <w:iCs/>
          <w:color w:val="202124"/>
          <w:sz w:val="24"/>
          <w:szCs w:val="24"/>
        </w:rPr>
        <w:t xml:space="preserve"> </w:t>
      </w:r>
      <w:r w:rsidR="269DB022" w:rsidRPr="00144F18">
        <w:rPr>
          <w:rFonts w:ascii="Times New Roman" w:eastAsia="Arial" w:hAnsi="Times New Roman" w:cs="Times New Roman"/>
          <w:color w:val="202124"/>
          <w:sz w:val="24"/>
          <w:szCs w:val="24"/>
        </w:rPr>
        <w:t>modific</w:t>
      </w:r>
      <w:r w:rsidR="536A9CAA" w:rsidRPr="00144F18">
        <w:rPr>
          <w:rFonts w:ascii="Times New Roman" w:eastAsia="Arial" w:hAnsi="Times New Roman" w:cs="Times New Roman"/>
          <w:color w:val="202124"/>
          <w:sz w:val="24"/>
          <w:szCs w:val="24"/>
        </w:rPr>
        <w:t>ando</w:t>
      </w:r>
      <w:r w:rsidR="269DB022" w:rsidRPr="00144F18">
        <w:rPr>
          <w:rFonts w:ascii="Times New Roman" w:eastAsia="Arial" w:hAnsi="Times New Roman" w:cs="Times New Roman"/>
          <w:color w:val="202124"/>
          <w:sz w:val="24"/>
          <w:szCs w:val="24"/>
        </w:rPr>
        <w:t xml:space="preserve"> o Código Civil, pois até então pessoas com deficiência eram considerados absolutamente incapazes</w:t>
      </w:r>
      <w:r w:rsidR="693E57CF" w:rsidRPr="00144F18">
        <w:rPr>
          <w:rFonts w:ascii="Times New Roman" w:eastAsia="Arial" w:hAnsi="Times New Roman" w:cs="Times New Roman"/>
          <w:color w:val="202124"/>
          <w:sz w:val="24"/>
          <w:szCs w:val="24"/>
        </w:rPr>
        <w:t xml:space="preserve"> para exercerem atividades da vida cível</w:t>
      </w:r>
      <w:r w:rsidR="36409F07" w:rsidRPr="00144F18">
        <w:rPr>
          <w:rFonts w:ascii="Times New Roman" w:eastAsia="Arial" w:hAnsi="Times New Roman" w:cs="Times New Roman"/>
          <w:color w:val="202124"/>
          <w:sz w:val="24"/>
          <w:szCs w:val="24"/>
        </w:rPr>
        <w:t>.</w:t>
      </w:r>
    </w:p>
    <w:p w14:paraId="6C758261" w14:textId="6DC2F8A2" w:rsidR="00886394" w:rsidRPr="00144F18" w:rsidRDefault="36409F07" w:rsidP="152CD374">
      <w:pPr>
        <w:spacing w:before="120" w:line="360" w:lineRule="auto"/>
        <w:ind w:firstLine="708"/>
        <w:jc w:val="both"/>
        <w:rPr>
          <w:rFonts w:ascii="Times New Roman" w:eastAsia="Arial" w:hAnsi="Times New Roman" w:cs="Times New Roman"/>
          <w:sz w:val="20"/>
          <w:szCs w:val="20"/>
        </w:rPr>
      </w:pPr>
      <w:r w:rsidRPr="00144F18">
        <w:rPr>
          <w:rFonts w:ascii="Times New Roman" w:eastAsia="Arial" w:hAnsi="Times New Roman" w:cs="Times New Roman"/>
          <w:color w:val="202124"/>
          <w:sz w:val="24"/>
          <w:szCs w:val="24"/>
        </w:rPr>
        <w:lastRenderedPageBreak/>
        <w:t>Entretanto,</w:t>
      </w:r>
      <w:r w:rsidR="6ADCEDC9" w:rsidRPr="00144F18">
        <w:rPr>
          <w:rFonts w:ascii="Times New Roman" w:eastAsia="Arial" w:hAnsi="Times New Roman" w:cs="Times New Roman"/>
          <w:color w:val="202124"/>
          <w:sz w:val="24"/>
          <w:szCs w:val="24"/>
        </w:rPr>
        <w:t xml:space="preserve"> </w:t>
      </w:r>
      <w:r w:rsidR="7E02CDF2" w:rsidRPr="00144F18">
        <w:rPr>
          <w:rFonts w:ascii="Times New Roman" w:eastAsia="Arial" w:hAnsi="Times New Roman" w:cs="Times New Roman"/>
          <w:color w:val="202124"/>
          <w:sz w:val="24"/>
          <w:szCs w:val="24"/>
        </w:rPr>
        <w:t xml:space="preserve">o fato dessas se tornarem relativamente incapazes não </w:t>
      </w:r>
      <w:r w:rsidR="305EB87E" w:rsidRPr="00144F18">
        <w:rPr>
          <w:rFonts w:ascii="Times New Roman" w:eastAsia="Arial" w:hAnsi="Times New Roman" w:cs="Times New Roman"/>
          <w:color w:val="202124"/>
          <w:sz w:val="24"/>
          <w:szCs w:val="24"/>
        </w:rPr>
        <w:t xml:space="preserve">retira delas a vulnerabilidade </w:t>
      </w:r>
      <w:r w:rsidR="6F039DAF" w:rsidRPr="00144F18">
        <w:rPr>
          <w:rFonts w:ascii="Times New Roman" w:eastAsia="Arial" w:hAnsi="Times New Roman" w:cs="Times New Roman"/>
          <w:color w:val="202124"/>
          <w:sz w:val="24"/>
          <w:szCs w:val="24"/>
        </w:rPr>
        <w:t>que lhes enquadra no art. 2</w:t>
      </w:r>
      <w:r w:rsidR="78F29A1A" w:rsidRPr="00144F18">
        <w:rPr>
          <w:rFonts w:ascii="Times New Roman" w:eastAsia="Arial" w:hAnsi="Times New Roman" w:cs="Times New Roman"/>
          <w:color w:val="202124"/>
          <w:sz w:val="24"/>
          <w:szCs w:val="24"/>
        </w:rPr>
        <w:t>1</w:t>
      </w:r>
      <w:r w:rsidR="6F039DAF" w:rsidRPr="00144F18">
        <w:rPr>
          <w:rFonts w:ascii="Times New Roman" w:eastAsia="Arial" w:hAnsi="Times New Roman" w:cs="Times New Roman"/>
          <w:color w:val="202124"/>
          <w:sz w:val="24"/>
          <w:szCs w:val="24"/>
        </w:rPr>
        <w:t>7-A</w:t>
      </w:r>
      <w:r w:rsidR="6105A152" w:rsidRPr="00144F18">
        <w:rPr>
          <w:rFonts w:ascii="Times New Roman" w:eastAsia="Arial" w:hAnsi="Times New Roman" w:cs="Times New Roman"/>
          <w:color w:val="202124"/>
          <w:sz w:val="24"/>
          <w:szCs w:val="24"/>
        </w:rPr>
        <w:t>, § 1º</w:t>
      </w:r>
      <w:r w:rsidR="6F039DAF" w:rsidRPr="00144F18">
        <w:rPr>
          <w:rFonts w:ascii="Times New Roman" w:eastAsia="Arial" w:hAnsi="Times New Roman" w:cs="Times New Roman"/>
          <w:color w:val="202124"/>
          <w:sz w:val="24"/>
          <w:szCs w:val="24"/>
        </w:rPr>
        <w:t xml:space="preserve"> do Código Penal: </w:t>
      </w:r>
    </w:p>
    <w:p w14:paraId="7D46CD1B" w14:textId="46E94478" w:rsidR="152CD374" w:rsidRPr="00144F18" w:rsidRDefault="152CD374" w:rsidP="152CD374">
      <w:pPr>
        <w:spacing w:before="120" w:line="360" w:lineRule="auto"/>
        <w:ind w:firstLine="708"/>
        <w:jc w:val="both"/>
        <w:rPr>
          <w:rFonts w:ascii="Times New Roman" w:eastAsia="Arial" w:hAnsi="Times New Roman" w:cs="Times New Roman"/>
          <w:color w:val="202124"/>
          <w:sz w:val="24"/>
          <w:szCs w:val="24"/>
        </w:rPr>
      </w:pPr>
    </w:p>
    <w:p w14:paraId="1FED6A04" w14:textId="7B3CF08B" w:rsidR="00886394" w:rsidRPr="00144F18" w:rsidRDefault="48A1C7F7" w:rsidP="1A422206">
      <w:pPr>
        <w:spacing w:before="120" w:line="240" w:lineRule="auto"/>
        <w:ind w:left="2268"/>
        <w:jc w:val="both"/>
        <w:rPr>
          <w:rFonts w:ascii="Times New Roman" w:eastAsia="Arial" w:hAnsi="Times New Roman" w:cs="Times New Roman"/>
          <w:sz w:val="20"/>
          <w:szCs w:val="20"/>
        </w:rPr>
      </w:pPr>
      <w:r w:rsidRPr="00144F18">
        <w:rPr>
          <w:rFonts w:ascii="Times New Roman" w:eastAsia="Arial" w:hAnsi="Times New Roman" w:cs="Times New Roman"/>
          <w:sz w:val="20"/>
          <w:szCs w:val="20"/>
        </w:rPr>
        <w:t>Ter conjunção carnal ou praticar outro ato libidinoso com menor de 14 (catorze) anos: Incorre na mesma pena quem pratica as ações descritas no caput com alguém que, por enfermidade ou deficiência mental, não tem o necessário discernimento para a prática do ato, ou que, por qualquer outra causa, não pode oferecer resistência</w:t>
      </w:r>
      <w:r w:rsidR="1FAA8684" w:rsidRPr="00144F18">
        <w:rPr>
          <w:rFonts w:ascii="Times New Roman" w:eastAsia="Arial" w:hAnsi="Times New Roman" w:cs="Times New Roman"/>
          <w:sz w:val="20"/>
          <w:szCs w:val="20"/>
        </w:rPr>
        <w:t>.</w:t>
      </w:r>
    </w:p>
    <w:p w14:paraId="45B1E52E" w14:textId="3A3C4C63" w:rsidR="00886394" w:rsidRDefault="00886394" w:rsidP="1A422206">
      <w:pPr>
        <w:spacing w:before="120" w:line="240" w:lineRule="auto"/>
        <w:ind w:left="2268"/>
        <w:jc w:val="both"/>
        <w:rPr>
          <w:rFonts w:ascii="Arial" w:eastAsia="Arial" w:hAnsi="Arial" w:cs="Arial"/>
          <w:sz w:val="20"/>
          <w:szCs w:val="20"/>
        </w:rPr>
      </w:pPr>
    </w:p>
    <w:p w14:paraId="423915B4" w14:textId="05EEC399" w:rsidR="00886394" w:rsidRPr="00144F18" w:rsidRDefault="7D2E15CF" w:rsidP="640B0B5A">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color w:val="202124"/>
          <w:sz w:val="24"/>
          <w:szCs w:val="24"/>
        </w:rPr>
        <w:t xml:space="preserve">Ou seja, </w:t>
      </w:r>
      <w:r w:rsidR="72F38B29" w:rsidRPr="00144F18">
        <w:rPr>
          <w:rFonts w:ascii="Times New Roman" w:eastAsia="Arial" w:hAnsi="Times New Roman" w:cs="Times New Roman"/>
          <w:color w:val="202124"/>
          <w:sz w:val="24"/>
          <w:szCs w:val="24"/>
        </w:rPr>
        <w:t>h</w:t>
      </w:r>
      <w:r w:rsidR="72F38B29" w:rsidRPr="00144F18">
        <w:rPr>
          <w:rFonts w:ascii="Times New Roman" w:eastAsia="Arial" w:hAnsi="Times New Roman" w:cs="Times New Roman"/>
          <w:sz w:val="24"/>
          <w:szCs w:val="24"/>
        </w:rPr>
        <w:t xml:space="preserve">á </w:t>
      </w:r>
      <w:r w:rsidR="52BBCD39" w:rsidRPr="00144F18">
        <w:rPr>
          <w:rFonts w:ascii="Times New Roman" w:eastAsia="Arial" w:hAnsi="Times New Roman" w:cs="Times New Roman"/>
          <w:sz w:val="24"/>
          <w:szCs w:val="24"/>
        </w:rPr>
        <w:t>um encontro</w:t>
      </w:r>
      <w:r w:rsidR="72F38B29" w:rsidRPr="00144F18">
        <w:rPr>
          <w:rFonts w:ascii="Times New Roman" w:eastAsia="Arial" w:hAnsi="Times New Roman" w:cs="Times New Roman"/>
          <w:sz w:val="24"/>
          <w:szCs w:val="24"/>
        </w:rPr>
        <w:t xml:space="preserve"> entre o Direito Civil e o Direito Penal, porquanto para que o enfermo mental sem discernimento não seja prejudicado, perdendo a proteção legal que, necessariamente, deve lhe ser conferida, mas, também, reconhecendo a autonomia e liberdade inerentes às pessoas deficientes, detentoras de capacidade decisória suficiente para dar ou não seu consentimento em atos de natureza sexual.</w:t>
      </w:r>
    </w:p>
    <w:p w14:paraId="204966BA" w14:textId="67172B34" w:rsidR="4AB78DC8" w:rsidRPr="00144F18" w:rsidRDefault="389AF85A" w:rsidP="152CD374">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Consequentemente, fica evidenciada a proteção jurídica </w:t>
      </w:r>
      <w:r w:rsidR="172D726A" w:rsidRPr="00144F18">
        <w:rPr>
          <w:rFonts w:ascii="Times New Roman" w:eastAsia="Arial" w:hAnsi="Times New Roman" w:cs="Times New Roman"/>
          <w:sz w:val="24"/>
          <w:szCs w:val="24"/>
        </w:rPr>
        <w:t xml:space="preserve">prevista no Código Penal </w:t>
      </w:r>
      <w:r w:rsidRPr="00144F18">
        <w:rPr>
          <w:rFonts w:ascii="Times New Roman" w:eastAsia="Arial" w:hAnsi="Times New Roman" w:cs="Times New Roman"/>
          <w:sz w:val="24"/>
          <w:szCs w:val="24"/>
        </w:rPr>
        <w:t>que protege a dignidade sexual</w:t>
      </w:r>
      <w:r w:rsidR="0A46DFE7" w:rsidRPr="00144F18">
        <w:rPr>
          <w:rFonts w:ascii="Times New Roman" w:eastAsia="Arial" w:hAnsi="Times New Roman" w:cs="Times New Roman"/>
          <w:sz w:val="24"/>
          <w:szCs w:val="24"/>
        </w:rPr>
        <w:t xml:space="preserve"> </w:t>
      </w:r>
      <w:r w:rsidR="799DE1D7" w:rsidRPr="00144F18">
        <w:rPr>
          <w:rFonts w:ascii="Times New Roman" w:eastAsia="Arial" w:hAnsi="Times New Roman" w:cs="Times New Roman"/>
          <w:sz w:val="24"/>
          <w:szCs w:val="24"/>
        </w:rPr>
        <w:t>daqueles que</w:t>
      </w:r>
      <w:r w:rsidR="340228DF" w:rsidRPr="00144F18">
        <w:rPr>
          <w:rFonts w:ascii="Times New Roman" w:eastAsia="Arial" w:hAnsi="Times New Roman" w:cs="Times New Roman"/>
          <w:sz w:val="24"/>
          <w:szCs w:val="24"/>
        </w:rPr>
        <w:t xml:space="preserve"> não</w:t>
      </w:r>
      <w:r w:rsidR="799DE1D7" w:rsidRPr="00144F18">
        <w:rPr>
          <w:rFonts w:ascii="Times New Roman" w:eastAsia="Arial" w:hAnsi="Times New Roman" w:cs="Times New Roman"/>
          <w:sz w:val="24"/>
          <w:szCs w:val="24"/>
        </w:rPr>
        <w:t xml:space="preserve"> possuem </w:t>
      </w:r>
      <w:r w:rsidR="1517B461" w:rsidRPr="00144F18">
        <w:rPr>
          <w:rFonts w:ascii="Times New Roman" w:eastAsia="Arial" w:hAnsi="Times New Roman" w:cs="Times New Roman"/>
          <w:sz w:val="24"/>
          <w:szCs w:val="24"/>
        </w:rPr>
        <w:t>discernimento</w:t>
      </w:r>
      <w:r w:rsidR="799DE1D7" w:rsidRPr="00144F18">
        <w:rPr>
          <w:rFonts w:ascii="Times New Roman" w:eastAsia="Arial" w:hAnsi="Times New Roman" w:cs="Times New Roman"/>
          <w:sz w:val="24"/>
          <w:szCs w:val="24"/>
        </w:rPr>
        <w:t xml:space="preserve"> para prática de atos sexuais</w:t>
      </w:r>
      <w:r w:rsidR="5C6D054B" w:rsidRPr="00144F18">
        <w:rPr>
          <w:rFonts w:ascii="Times New Roman" w:eastAsia="Arial" w:hAnsi="Times New Roman" w:cs="Times New Roman"/>
          <w:sz w:val="24"/>
          <w:szCs w:val="24"/>
        </w:rPr>
        <w:t>, consagrando, assim, o disposto no art. 81 do Estat</w:t>
      </w:r>
      <w:r w:rsidR="4C71A0D9" w:rsidRPr="00144F18">
        <w:rPr>
          <w:rFonts w:ascii="Times New Roman" w:eastAsia="Arial" w:hAnsi="Times New Roman" w:cs="Times New Roman"/>
          <w:sz w:val="24"/>
          <w:szCs w:val="24"/>
        </w:rPr>
        <w:t xml:space="preserve">uto da Pessoa com Deficiência: </w:t>
      </w:r>
      <w:r w:rsidR="4C71A0D9" w:rsidRPr="00144F18">
        <w:rPr>
          <w:rFonts w:ascii="Times New Roman" w:eastAsia="Arial" w:hAnsi="Times New Roman" w:cs="Times New Roman"/>
          <w:i/>
          <w:iCs/>
          <w:sz w:val="24"/>
          <w:szCs w:val="24"/>
        </w:rPr>
        <w:t>“Os direitos da pessoa com deficiência serão garantidos por ocasião da aplicação de sanções penais”.</w:t>
      </w:r>
    </w:p>
    <w:p w14:paraId="4306AEFE" w14:textId="6668948F" w:rsidR="640B0B5A" w:rsidRPr="00144F18" w:rsidRDefault="640B0B5A" w:rsidP="640B0B5A">
      <w:pPr>
        <w:spacing w:line="360" w:lineRule="auto"/>
        <w:ind w:firstLine="708"/>
        <w:jc w:val="both"/>
        <w:rPr>
          <w:rFonts w:ascii="Times New Roman" w:eastAsia="Arial" w:hAnsi="Times New Roman" w:cs="Times New Roman"/>
          <w:i/>
          <w:iCs/>
          <w:sz w:val="24"/>
          <w:szCs w:val="24"/>
        </w:rPr>
      </w:pPr>
    </w:p>
    <w:p w14:paraId="4ABDF1EF" w14:textId="48C59A6D" w:rsidR="640B0B5A" w:rsidRPr="00144F18" w:rsidRDefault="68366BB4" w:rsidP="535CEF00">
      <w:pPr>
        <w:spacing w:line="36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b/>
          <w:bCs/>
          <w:color w:val="000000" w:themeColor="text1"/>
          <w:sz w:val="24"/>
          <w:szCs w:val="24"/>
        </w:rPr>
        <w:t>2 A VIOLÊNCIA SEXUAL CONTRA PESSOAS COM DEFICIÊNCIA</w:t>
      </w:r>
    </w:p>
    <w:p w14:paraId="38A8566E" w14:textId="47A992C7" w:rsidR="535CEF00" w:rsidRPr="00144F18" w:rsidRDefault="535CEF00" w:rsidP="535CEF00">
      <w:pPr>
        <w:spacing w:line="360" w:lineRule="auto"/>
        <w:jc w:val="both"/>
        <w:rPr>
          <w:rFonts w:ascii="Times New Roman" w:eastAsia="Arial" w:hAnsi="Times New Roman" w:cs="Times New Roman"/>
          <w:b/>
          <w:bCs/>
          <w:color w:val="000000" w:themeColor="text1"/>
          <w:sz w:val="24"/>
          <w:szCs w:val="24"/>
        </w:rPr>
      </w:pPr>
    </w:p>
    <w:p w14:paraId="37D7E163" w14:textId="27D3E097" w:rsidR="68366BB4" w:rsidRPr="00144F18" w:rsidRDefault="68366BB4" w:rsidP="640B0B5A">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2.1 O AMPARO LEGAL</w:t>
      </w:r>
    </w:p>
    <w:p w14:paraId="23074918" w14:textId="72CD0A79" w:rsidR="640B0B5A" w:rsidRPr="00144F18" w:rsidRDefault="640B0B5A" w:rsidP="640B0B5A">
      <w:pPr>
        <w:spacing w:line="360" w:lineRule="auto"/>
        <w:jc w:val="both"/>
        <w:rPr>
          <w:rFonts w:ascii="Times New Roman" w:eastAsia="Arial" w:hAnsi="Times New Roman" w:cs="Times New Roman"/>
          <w:b/>
          <w:bCs/>
          <w:color w:val="000000" w:themeColor="text1"/>
          <w:sz w:val="24"/>
          <w:szCs w:val="24"/>
        </w:rPr>
      </w:pPr>
    </w:p>
    <w:p w14:paraId="0E9C2BD0" w14:textId="094CE04B" w:rsidR="70DDD0CF" w:rsidRPr="00144F18" w:rsidRDefault="5AAB6F50" w:rsidP="152CD374">
      <w:pPr>
        <w:spacing w:line="360" w:lineRule="auto"/>
        <w:ind w:firstLine="708"/>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A violação do corpo de alguém, em qualquer de suas formas, gera diversas implicações jurídicas, visto que, há ofensa à integridade física, a honra e a liberdade, ou seja, tais ações reverberam em descumprimento de assegurações constitucionais, essas in</w:t>
      </w:r>
      <w:r w:rsidR="329899B8" w:rsidRPr="00144F18">
        <w:rPr>
          <w:rFonts w:ascii="Times New Roman" w:eastAsia="Arial" w:hAnsi="Times New Roman" w:cs="Times New Roman"/>
          <w:color w:val="000000" w:themeColor="text1"/>
          <w:sz w:val="24"/>
          <w:szCs w:val="24"/>
        </w:rPr>
        <w:t>alteráveis</w:t>
      </w:r>
      <w:r w:rsidRPr="00144F18">
        <w:rPr>
          <w:rFonts w:ascii="Times New Roman" w:eastAsia="Arial" w:hAnsi="Times New Roman" w:cs="Times New Roman"/>
          <w:color w:val="000000" w:themeColor="text1"/>
          <w:sz w:val="24"/>
          <w:szCs w:val="24"/>
        </w:rPr>
        <w:t xml:space="preserve"> e com alto grau de punibilidade. </w:t>
      </w:r>
      <w:proofErr w:type="spellStart"/>
      <w:r w:rsidRPr="00144F18">
        <w:rPr>
          <w:rFonts w:ascii="Times New Roman" w:eastAsia="Arial" w:hAnsi="Times New Roman" w:cs="Times New Roman"/>
          <w:color w:val="000000" w:themeColor="text1"/>
          <w:sz w:val="24"/>
          <w:szCs w:val="24"/>
        </w:rPr>
        <w:t>Dessarte</w:t>
      </w:r>
      <w:proofErr w:type="spellEnd"/>
      <w:r w:rsidRPr="00144F18">
        <w:rPr>
          <w:rFonts w:ascii="Times New Roman" w:eastAsia="Arial" w:hAnsi="Times New Roman" w:cs="Times New Roman"/>
          <w:color w:val="000000" w:themeColor="text1"/>
          <w:sz w:val="24"/>
          <w:szCs w:val="24"/>
        </w:rPr>
        <w:t>, trata-se aqui de direitos e garantias individuais, protegidos por cláusulas pétreas em nossa Constituição Federal, impossíveis de modificação nem mesmo por Emendas Constitucionais.</w:t>
      </w:r>
    </w:p>
    <w:p w14:paraId="021B2A1A" w14:textId="3ED9784A" w:rsidR="5AAB6F50" w:rsidRPr="00144F18" w:rsidRDefault="5AAB6F50" w:rsidP="152CD374">
      <w:pPr>
        <w:spacing w:line="360" w:lineRule="auto"/>
        <w:ind w:firstLine="708"/>
        <w:jc w:val="both"/>
        <w:rPr>
          <w:rFonts w:ascii="Times New Roman" w:eastAsia="Arial" w:hAnsi="Times New Roman" w:cs="Times New Roman"/>
          <w:color w:val="1F2125"/>
          <w:sz w:val="28"/>
          <w:szCs w:val="28"/>
        </w:rPr>
      </w:pPr>
      <w:r w:rsidRPr="00144F18">
        <w:rPr>
          <w:rFonts w:ascii="Times New Roman" w:eastAsia="Arial" w:hAnsi="Times New Roman" w:cs="Times New Roman"/>
          <w:color w:val="000000" w:themeColor="text1"/>
          <w:sz w:val="24"/>
          <w:szCs w:val="24"/>
        </w:rPr>
        <w:t xml:space="preserve">Entretanto, </w:t>
      </w:r>
      <w:r w:rsidR="082D8BA8" w:rsidRPr="00144F18">
        <w:rPr>
          <w:rFonts w:ascii="Times New Roman" w:eastAsia="Arial" w:hAnsi="Times New Roman" w:cs="Times New Roman"/>
          <w:color w:val="000000" w:themeColor="text1"/>
          <w:sz w:val="24"/>
          <w:szCs w:val="24"/>
        </w:rPr>
        <w:t xml:space="preserve">para maior segurança, </w:t>
      </w:r>
      <w:r w:rsidRPr="00144F18">
        <w:rPr>
          <w:rFonts w:ascii="Times New Roman" w:eastAsia="Arial" w:hAnsi="Times New Roman" w:cs="Times New Roman"/>
          <w:color w:val="000000" w:themeColor="text1"/>
          <w:sz w:val="24"/>
          <w:szCs w:val="24"/>
        </w:rPr>
        <w:t>a legislação brasileira aprofundou-se ainda mais</w:t>
      </w:r>
      <w:r w:rsidR="2BFFE58C" w:rsidRPr="00144F18">
        <w:rPr>
          <w:rFonts w:ascii="Times New Roman" w:eastAsia="Arial" w:hAnsi="Times New Roman" w:cs="Times New Roman"/>
          <w:color w:val="000000" w:themeColor="text1"/>
          <w:sz w:val="24"/>
          <w:szCs w:val="24"/>
        </w:rPr>
        <w:t xml:space="preserve">, assim sendo, os crimes contra dignidade sexual foram abrangidos por nosso Código Penal nos </w:t>
      </w:r>
      <w:r w:rsidR="2BFFE58C" w:rsidRPr="00144F18">
        <w:rPr>
          <w:rFonts w:ascii="Times New Roman" w:eastAsia="Arial" w:hAnsi="Times New Roman" w:cs="Times New Roman"/>
          <w:color w:val="000000" w:themeColor="text1"/>
          <w:sz w:val="24"/>
          <w:szCs w:val="24"/>
        </w:rPr>
        <w:lastRenderedPageBreak/>
        <w:t xml:space="preserve">artigos 213 a </w:t>
      </w:r>
      <w:r w:rsidR="6AA4CABD" w:rsidRPr="00144F18">
        <w:rPr>
          <w:rFonts w:ascii="Times New Roman" w:eastAsia="Arial" w:hAnsi="Times New Roman" w:cs="Times New Roman"/>
          <w:color w:val="000000" w:themeColor="text1"/>
          <w:sz w:val="24"/>
          <w:szCs w:val="24"/>
        </w:rPr>
        <w:t xml:space="preserve">226 </w:t>
      </w:r>
      <w:r w:rsidR="6AA4CABD" w:rsidRPr="00144F18">
        <w:rPr>
          <w:rFonts w:ascii="Times New Roman" w:eastAsia="Arial" w:hAnsi="Times New Roman" w:cs="Times New Roman"/>
          <w:color w:val="1F2125"/>
          <w:sz w:val="24"/>
          <w:szCs w:val="24"/>
        </w:rPr>
        <w:t>identificando tipos</w:t>
      </w:r>
      <w:r w:rsidR="553F0416" w:rsidRPr="00144F18">
        <w:rPr>
          <w:rFonts w:ascii="Times New Roman" w:eastAsia="Arial" w:hAnsi="Times New Roman" w:cs="Times New Roman"/>
          <w:color w:val="1F2125"/>
          <w:sz w:val="24"/>
          <w:szCs w:val="24"/>
        </w:rPr>
        <w:t>,</w:t>
      </w:r>
      <w:r w:rsidR="6AA4CABD" w:rsidRPr="00144F18">
        <w:rPr>
          <w:rFonts w:ascii="Times New Roman" w:eastAsia="Arial" w:hAnsi="Times New Roman" w:cs="Times New Roman"/>
          <w:color w:val="1F2125"/>
          <w:sz w:val="24"/>
          <w:szCs w:val="24"/>
        </w:rPr>
        <w:t xml:space="preserve"> </w:t>
      </w:r>
      <w:r w:rsidR="169A1EE5" w:rsidRPr="00144F18">
        <w:rPr>
          <w:rFonts w:ascii="Times New Roman" w:eastAsia="Arial" w:hAnsi="Times New Roman" w:cs="Times New Roman"/>
          <w:color w:val="1F2125"/>
          <w:sz w:val="24"/>
          <w:szCs w:val="24"/>
        </w:rPr>
        <w:t>tais como:</w:t>
      </w:r>
      <w:r w:rsidR="6AA4CABD" w:rsidRPr="00144F18">
        <w:rPr>
          <w:rFonts w:ascii="Times New Roman" w:eastAsia="Arial" w:hAnsi="Times New Roman" w:cs="Times New Roman"/>
          <w:color w:val="1F2125"/>
          <w:sz w:val="24"/>
          <w:szCs w:val="24"/>
        </w:rPr>
        <w:t xml:space="preserve"> o estupro (artigo 213), o estupro de vulnerável (artigo 217-A) e o favorecimento da prostituição ou de outra forma de exploração sexual de criança</w:t>
      </w:r>
      <w:r w:rsidR="2949AFEF" w:rsidRPr="00144F18">
        <w:rPr>
          <w:rFonts w:ascii="Times New Roman" w:eastAsia="Arial" w:hAnsi="Times New Roman" w:cs="Times New Roman"/>
          <w:color w:val="1F2125"/>
          <w:sz w:val="24"/>
          <w:szCs w:val="24"/>
        </w:rPr>
        <w:t xml:space="preserve">, </w:t>
      </w:r>
      <w:r w:rsidR="6AA4CABD" w:rsidRPr="00144F18">
        <w:rPr>
          <w:rFonts w:ascii="Times New Roman" w:eastAsia="Arial" w:hAnsi="Times New Roman" w:cs="Times New Roman"/>
          <w:color w:val="1F2125"/>
          <w:sz w:val="24"/>
          <w:szCs w:val="24"/>
        </w:rPr>
        <w:t>adolescente ou de vulnerável (artigo 218-A).</w:t>
      </w:r>
    </w:p>
    <w:p w14:paraId="1F86D8ED" w14:textId="1B46300F" w:rsidR="13949EA1" w:rsidRPr="00144F18" w:rsidRDefault="13949EA1" w:rsidP="152CD374">
      <w:pPr>
        <w:spacing w:line="360" w:lineRule="auto"/>
        <w:ind w:firstLine="708"/>
        <w:jc w:val="both"/>
        <w:rPr>
          <w:rFonts w:ascii="Times New Roman" w:eastAsia="Arial" w:hAnsi="Times New Roman" w:cs="Times New Roman"/>
          <w:color w:val="1F2125"/>
          <w:sz w:val="24"/>
          <w:szCs w:val="24"/>
        </w:rPr>
      </w:pPr>
      <w:r w:rsidRPr="00144F18">
        <w:rPr>
          <w:rFonts w:ascii="Times New Roman" w:eastAsia="Arial" w:hAnsi="Times New Roman" w:cs="Times New Roman"/>
          <w:color w:val="1F2125"/>
          <w:sz w:val="24"/>
          <w:szCs w:val="24"/>
        </w:rPr>
        <w:t>Outro grande progresso foi em</w:t>
      </w:r>
      <w:r w:rsidR="6F44E98C" w:rsidRPr="00144F18">
        <w:rPr>
          <w:rFonts w:ascii="Times New Roman" w:eastAsia="Arial" w:hAnsi="Times New Roman" w:cs="Times New Roman"/>
          <w:color w:val="1F2125"/>
          <w:sz w:val="24"/>
          <w:szCs w:val="24"/>
        </w:rPr>
        <w:t xml:space="preserve"> 2009</w:t>
      </w:r>
      <w:r w:rsidR="6F86BA9B" w:rsidRPr="00144F18">
        <w:rPr>
          <w:rFonts w:ascii="Times New Roman" w:eastAsia="Arial" w:hAnsi="Times New Roman" w:cs="Times New Roman"/>
          <w:color w:val="1F2125"/>
          <w:sz w:val="24"/>
          <w:szCs w:val="24"/>
        </w:rPr>
        <w:t>, ao</w:t>
      </w:r>
      <w:r w:rsidR="6F44E98C" w:rsidRPr="00144F18">
        <w:rPr>
          <w:rFonts w:ascii="Times New Roman" w:eastAsia="Arial" w:hAnsi="Times New Roman" w:cs="Times New Roman"/>
          <w:color w:val="1F2125"/>
          <w:sz w:val="24"/>
          <w:szCs w:val="24"/>
        </w:rPr>
        <w:t xml:space="preserve"> institu</w:t>
      </w:r>
      <w:r w:rsidR="580C197E" w:rsidRPr="00144F18">
        <w:rPr>
          <w:rFonts w:ascii="Times New Roman" w:eastAsia="Arial" w:hAnsi="Times New Roman" w:cs="Times New Roman"/>
          <w:color w:val="1F2125"/>
          <w:sz w:val="24"/>
          <w:szCs w:val="24"/>
        </w:rPr>
        <w:t xml:space="preserve">ir </w:t>
      </w:r>
      <w:r w:rsidR="6F44E98C" w:rsidRPr="00144F18">
        <w:rPr>
          <w:rFonts w:ascii="Times New Roman" w:eastAsia="Arial" w:hAnsi="Times New Roman" w:cs="Times New Roman"/>
          <w:color w:val="1F2125"/>
          <w:sz w:val="24"/>
          <w:szCs w:val="24"/>
        </w:rPr>
        <w:t>a Lei nº 12</w:t>
      </w:r>
      <w:r w:rsidR="4E975C25" w:rsidRPr="00144F18">
        <w:rPr>
          <w:rFonts w:ascii="Times New Roman" w:eastAsia="Arial" w:hAnsi="Times New Roman" w:cs="Times New Roman"/>
          <w:color w:val="1F2125"/>
          <w:sz w:val="24"/>
          <w:szCs w:val="24"/>
        </w:rPr>
        <w:t>.015, Lei de Crimes Sexuais (BRASIL, 2009), esse que definiu estupro, vi</w:t>
      </w:r>
      <w:r w:rsidR="72711831" w:rsidRPr="00144F18">
        <w:rPr>
          <w:rFonts w:ascii="Times New Roman" w:eastAsia="Arial" w:hAnsi="Times New Roman" w:cs="Times New Roman"/>
          <w:color w:val="1F2125"/>
          <w:sz w:val="24"/>
          <w:szCs w:val="24"/>
        </w:rPr>
        <w:t xml:space="preserve">olência e exploração sexual em consonância com a Organização Mundial da Saúde, </w:t>
      </w:r>
      <w:r w:rsidR="582A212E" w:rsidRPr="00144F18">
        <w:rPr>
          <w:rFonts w:ascii="Times New Roman" w:eastAsia="Arial" w:hAnsi="Times New Roman" w:cs="Times New Roman"/>
          <w:color w:val="1F2125"/>
          <w:sz w:val="24"/>
          <w:szCs w:val="24"/>
        </w:rPr>
        <w:t>outrossim estabelece</w:t>
      </w:r>
      <w:r w:rsidR="0B790686" w:rsidRPr="00144F18">
        <w:rPr>
          <w:rFonts w:ascii="Times New Roman" w:eastAsia="Arial" w:hAnsi="Times New Roman" w:cs="Times New Roman"/>
          <w:color w:val="1F2125"/>
          <w:sz w:val="24"/>
          <w:szCs w:val="24"/>
        </w:rPr>
        <w:t>u</w:t>
      </w:r>
      <w:r w:rsidR="582A212E" w:rsidRPr="00144F18">
        <w:rPr>
          <w:rFonts w:ascii="Times New Roman" w:eastAsia="Arial" w:hAnsi="Times New Roman" w:cs="Times New Roman"/>
          <w:color w:val="1F2125"/>
          <w:sz w:val="24"/>
          <w:szCs w:val="24"/>
        </w:rPr>
        <w:t xml:space="preserve"> pena de </w:t>
      </w:r>
      <w:r w:rsidR="6FBAE294" w:rsidRPr="00144F18">
        <w:rPr>
          <w:rFonts w:ascii="Times New Roman" w:eastAsia="Arial" w:hAnsi="Times New Roman" w:cs="Times New Roman"/>
          <w:color w:val="1F2125"/>
          <w:sz w:val="24"/>
          <w:szCs w:val="24"/>
        </w:rPr>
        <w:t>6</w:t>
      </w:r>
      <w:r w:rsidR="582A212E" w:rsidRPr="00144F18">
        <w:rPr>
          <w:rFonts w:ascii="Times New Roman" w:eastAsia="Arial" w:hAnsi="Times New Roman" w:cs="Times New Roman"/>
          <w:color w:val="1F2125"/>
          <w:sz w:val="24"/>
          <w:szCs w:val="24"/>
        </w:rPr>
        <w:t xml:space="preserve"> (</w:t>
      </w:r>
      <w:r w:rsidR="7D645CFA" w:rsidRPr="00144F18">
        <w:rPr>
          <w:rFonts w:ascii="Times New Roman" w:eastAsia="Arial" w:hAnsi="Times New Roman" w:cs="Times New Roman"/>
          <w:color w:val="1F2125"/>
          <w:sz w:val="24"/>
          <w:szCs w:val="24"/>
        </w:rPr>
        <w:t>seis</w:t>
      </w:r>
      <w:r w:rsidR="582A212E" w:rsidRPr="00144F18">
        <w:rPr>
          <w:rFonts w:ascii="Times New Roman" w:eastAsia="Arial" w:hAnsi="Times New Roman" w:cs="Times New Roman"/>
          <w:color w:val="1F2125"/>
          <w:sz w:val="24"/>
          <w:szCs w:val="24"/>
        </w:rPr>
        <w:t xml:space="preserve">) a </w:t>
      </w:r>
      <w:r w:rsidR="1C5D8AC4" w:rsidRPr="00144F18">
        <w:rPr>
          <w:rFonts w:ascii="Times New Roman" w:eastAsia="Arial" w:hAnsi="Times New Roman" w:cs="Times New Roman"/>
          <w:color w:val="1F2125"/>
          <w:sz w:val="24"/>
          <w:szCs w:val="24"/>
        </w:rPr>
        <w:t>10</w:t>
      </w:r>
      <w:r w:rsidR="582A212E" w:rsidRPr="00144F18">
        <w:rPr>
          <w:rFonts w:ascii="Times New Roman" w:eastAsia="Arial" w:hAnsi="Times New Roman" w:cs="Times New Roman"/>
          <w:color w:val="1F2125"/>
          <w:sz w:val="24"/>
          <w:szCs w:val="24"/>
        </w:rPr>
        <w:t xml:space="preserve"> (d</w:t>
      </w:r>
      <w:r w:rsidR="30989213" w:rsidRPr="00144F18">
        <w:rPr>
          <w:rFonts w:ascii="Times New Roman" w:eastAsia="Arial" w:hAnsi="Times New Roman" w:cs="Times New Roman"/>
          <w:color w:val="1F2125"/>
          <w:sz w:val="24"/>
          <w:szCs w:val="24"/>
        </w:rPr>
        <w:t>ez</w:t>
      </w:r>
      <w:r w:rsidR="582A212E" w:rsidRPr="00144F18">
        <w:rPr>
          <w:rFonts w:ascii="Times New Roman" w:eastAsia="Arial" w:hAnsi="Times New Roman" w:cs="Times New Roman"/>
          <w:color w:val="1F2125"/>
          <w:sz w:val="24"/>
          <w:szCs w:val="24"/>
        </w:rPr>
        <w:t>) anos para quem pratica o estupro</w:t>
      </w:r>
      <w:r w:rsidR="43C58E6D" w:rsidRPr="00144F18">
        <w:rPr>
          <w:rFonts w:ascii="Times New Roman" w:eastAsia="Arial" w:hAnsi="Times New Roman" w:cs="Times New Roman"/>
          <w:color w:val="1F2125"/>
          <w:sz w:val="24"/>
          <w:szCs w:val="24"/>
        </w:rPr>
        <w:t xml:space="preserve">, com possível aumento de </w:t>
      </w:r>
      <w:r w:rsidR="195B8911" w:rsidRPr="00144F18">
        <w:rPr>
          <w:rFonts w:ascii="Times New Roman" w:eastAsia="Arial" w:hAnsi="Times New Roman" w:cs="Times New Roman"/>
          <w:color w:val="1F2125"/>
          <w:sz w:val="24"/>
          <w:szCs w:val="24"/>
        </w:rPr>
        <w:t>pena em caso de vítima menor de idade.</w:t>
      </w:r>
    </w:p>
    <w:p w14:paraId="165E1B6A" w14:textId="6110E977" w:rsidR="5A8BDBFD" w:rsidRPr="00144F18" w:rsidRDefault="21F200A7" w:rsidP="152CD374">
      <w:pPr>
        <w:spacing w:line="360" w:lineRule="auto"/>
        <w:ind w:firstLine="708"/>
        <w:jc w:val="both"/>
        <w:rPr>
          <w:rFonts w:ascii="Times New Roman" w:eastAsia="Arial" w:hAnsi="Times New Roman" w:cs="Times New Roman"/>
          <w:color w:val="1F2125"/>
          <w:sz w:val="24"/>
          <w:szCs w:val="24"/>
        </w:rPr>
      </w:pPr>
      <w:r w:rsidRPr="00144F18">
        <w:rPr>
          <w:rFonts w:ascii="Times New Roman" w:eastAsia="Arial" w:hAnsi="Times New Roman" w:cs="Times New Roman"/>
          <w:color w:val="1F2125"/>
          <w:sz w:val="24"/>
          <w:szCs w:val="24"/>
        </w:rPr>
        <w:t xml:space="preserve">Remanesce </w:t>
      </w:r>
      <w:r w:rsidR="5A8BDBFD" w:rsidRPr="00144F18">
        <w:rPr>
          <w:rFonts w:ascii="Times New Roman" w:eastAsia="Arial" w:hAnsi="Times New Roman" w:cs="Times New Roman"/>
          <w:color w:val="1F2125"/>
          <w:sz w:val="24"/>
          <w:szCs w:val="24"/>
        </w:rPr>
        <w:t xml:space="preserve">evidenciado, que a violência sexual </w:t>
      </w:r>
      <w:r w:rsidR="4C8DDFA0" w:rsidRPr="00144F18">
        <w:rPr>
          <w:rFonts w:ascii="Times New Roman" w:eastAsia="Arial" w:hAnsi="Times New Roman" w:cs="Times New Roman"/>
          <w:color w:val="1F2125"/>
          <w:sz w:val="24"/>
          <w:szCs w:val="24"/>
        </w:rPr>
        <w:t xml:space="preserve">se enquadra </w:t>
      </w:r>
      <w:r w:rsidR="2BE05239" w:rsidRPr="00144F18">
        <w:rPr>
          <w:rFonts w:ascii="Times New Roman" w:eastAsia="Arial" w:hAnsi="Times New Roman" w:cs="Times New Roman"/>
          <w:color w:val="1F2125"/>
          <w:sz w:val="24"/>
          <w:szCs w:val="24"/>
        </w:rPr>
        <w:t>como</w:t>
      </w:r>
      <w:r w:rsidR="4C8DDFA0" w:rsidRPr="00144F18">
        <w:rPr>
          <w:rFonts w:ascii="Times New Roman" w:eastAsia="Arial" w:hAnsi="Times New Roman" w:cs="Times New Roman"/>
          <w:color w:val="1F2125"/>
          <w:sz w:val="24"/>
          <w:szCs w:val="24"/>
        </w:rPr>
        <w:t xml:space="preserve"> gênero, tendo várias espécies advindas de si, não podendo ser classificada</w:t>
      </w:r>
      <w:r w:rsidR="320E3FD2" w:rsidRPr="00144F18">
        <w:rPr>
          <w:rFonts w:ascii="Times New Roman" w:eastAsia="Arial" w:hAnsi="Times New Roman" w:cs="Times New Roman"/>
          <w:color w:val="1F2125"/>
          <w:sz w:val="24"/>
          <w:szCs w:val="24"/>
        </w:rPr>
        <w:t>, muito menos conduzida, de maneira</w:t>
      </w:r>
      <w:r w:rsidR="4C8DDFA0" w:rsidRPr="00144F18">
        <w:rPr>
          <w:rFonts w:ascii="Times New Roman" w:eastAsia="Arial" w:hAnsi="Times New Roman" w:cs="Times New Roman"/>
          <w:color w:val="1F2125"/>
          <w:sz w:val="24"/>
          <w:szCs w:val="24"/>
        </w:rPr>
        <w:t xml:space="preserve"> rasa e </w:t>
      </w:r>
      <w:r w:rsidR="0B32C4D2" w:rsidRPr="00144F18">
        <w:rPr>
          <w:rFonts w:ascii="Times New Roman" w:eastAsia="Arial" w:hAnsi="Times New Roman" w:cs="Times New Roman"/>
          <w:color w:val="1F2125"/>
          <w:sz w:val="24"/>
          <w:szCs w:val="24"/>
        </w:rPr>
        <w:t>simplória, porquan</w:t>
      </w:r>
      <w:r w:rsidR="28A5EA7A" w:rsidRPr="00144F18">
        <w:rPr>
          <w:rFonts w:ascii="Times New Roman" w:eastAsia="Arial" w:hAnsi="Times New Roman" w:cs="Times New Roman"/>
          <w:color w:val="1F2125"/>
          <w:sz w:val="24"/>
          <w:szCs w:val="24"/>
        </w:rPr>
        <w:t xml:space="preserve">to a violação corporal mostra-se de diferentes formas, com cenários distintos </w:t>
      </w:r>
      <w:r w:rsidR="35731742" w:rsidRPr="00144F18">
        <w:rPr>
          <w:rFonts w:ascii="Times New Roman" w:eastAsia="Arial" w:hAnsi="Times New Roman" w:cs="Times New Roman"/>
          <w:color w:val="1F2125"/>
          <w:sz w:val="24"/>
          <w:szCs w:val="24"/>
        </w:rPr>
        <w:t>e implicações que variam a depender do caso concreto.</w:t>
      </w:r>
    </w:p>
    <w:p w14:paraId="7110FA8F" w14:textId="7EC157DC" w:rsidR="640B0B5A" w:rsidRPr="00144F18" w:rsidRDefault="640B0B5A" w:rsidP="640B0B5A">
      <w:pPr>
        <w:spacing w:line="360" w:lineRule="auto"/>
        <w:jc w:val="both"/>
        <w:rPr>
          <w:rFonts w:ascii="Times New Roman" w:eastAsia="Arial" w:hAnsi="Times New Roman" w:cs="Times New Roman"/>
          <w:color w:val="000000" w:themeColor="text1"/>
          <w:sz w:val="24"/>
          <w:szCs w:val="24"/>
        </w:rPr>
      </w:pPr>
    </w:p>
    <w:p w14:paraId="63A25D19" w14:textId="36867A6E" w:rsidR="5AAB6F50" w:rsidRPr="00144F18" w:rsidRDefault="5AAB6F50" w:rsidP="640B0B5A">
      <w:pPr>
        <w:spacing w:line="360" w:lineRule="auto"/>
        <w:jc w:val="both"/>
        <w:rPr>
          <w:rFonts w:ascii="Times New Roman" w:eastAsia="Arial Nova" w:hAnsi="Times New Roman" w:cs="Times New Roman"/>
          <w:b/>
          <w:bCs/>
          <w:color w:val="000000" w:themeColor="text1"/>
          <w:sz w:val="24"/>
          <w:szCs w:val="24"/>
        </w:rPr>
      </w:pPr>
      <w:r w:rsidRPr="00144F18">
        <w:rPr>
          <w:rFonts w:ascii="Times New Roman" w:eastAsia="Arial Nova" w:hAnsi="Times New Roman" w:cs="Times New Roman"/>
          <w:b/>
          <w:bCs/>
          <w:color w:val="000000" w:themeColor="text1"/>
          <w:sz w:val="24"/>
          <w:szCs w:val="24"/>
        </w:rPr>
        <w:t xml:space="preserve"> </w:t>
      </w:r>
      <w:r w:rsidR="611205B4" w:rsidRPr="00144F18">
        <w:rPr>
          <w:rFonts w:ascii="Times New Roman" w:eastAsia="Arial Nova" w:hAnsi="Times New Roman" w:cs="Times New Roman"/>
          <w:b/>
          <w:bCs/>
          <w:color w:val="000000" w:themeColor="text1"/>
          <w:sz w:val="24"/>
          <w:szCs w:val="24"/>
        </w:rPr>
        <w:t>2.1.1 Motivos sociológicos e psicológicos</w:t>
      </w:r>
    </w:p>
    <w:p w14:paraId="27633744" w14:textId="6D2872F4" w:rsidR="640B0B5A" w:rsidRPr="00144F18" w:rsidRDefault="640B0B5A" w:rsidP="640B0B5A">
      <w:pPr>
        <w:spacing w:line="360" w:lineRule="auto"/>
        <w:jc w:val="both"/>
        <w:rPr>
          <w:rFonts w:ascii="Times New Roman" w:eastAsia="Arial" w:hAnsi="Times New Roman" w:cs="Times New Roman"/>
          <w:color w:val="000000" w:themeColor="text1"/>
          <w:sz w:val="24"/>
          <w:szCs w:val="24"/>
        </w:rPr>
      </w:pPr>
    </w:p>
    <w:p w14:paraId="01E1F03E" w14:textId="7C96E500" w:rsidR="6F59A158" w:rsidRPr="00144F18" w:rsidRDefault="6F59A158" w:rsidP="152CD374">
      <w:pPr>
        <w:spacing w:line="360" w:lineRule="auto"/>
        <w:ind w:firstLine="708"/>
        <w:jc w:val="both"/>
        <w:rPr>
          <w:rFonts w:ascii="Times New Roman" w:eastAsia="Arial Nova" w:hAnsi="Times New Roman" w:cs="Times New Roman"/>
          <w:sz w:val="24"/>
          <w:szCs w:val="24"/>
        </w:rPr>
      </w:pPr>
      <w:r w:rsidRPr="00144F18">
        <w:rPr>
          <w:rFonts w:ascii="Times New Roman" w:eastAsia="Arial Nova" w:hAnsi="Times New Roman" w:cs="Times New Roman"/>
          <w:sz w:val="24"/>
          <w:szCs w:val="24"/>
        </w:rPr>
        <w:t xml:space="preserve">Em uma busca para se entender </w:t>
      </w:r>
      <w:r w:rsidR="1915C1A7" w:rsidRPr="00144F18">
        <w:rPr>
          <w:rFonts w:ascii="Times New Roman" w:eastAsia="Arial Nova" w:hAnsi="Times New Roman" w:cs="Times New Roman"/>
          <w:sz w:val="24"/>
          <w:szCs w:val="24"/>
        </w:rPr>
        <w:t xml:space="preserve">o problema trazido, analisando </w:t>
      </w:r>
      <w:r w:rsidR="663CD557" w:rsidRPr="00144F18">
        <w:rPr>
          <w:rFonts w:ascii="Times New Roman" w:eastAsia="Arial Nova" w:hAnsi="Times New Roman" w:cs="Times New Roman"/>
          <w:sz w:val="24"/>
          <w:szCs w:val="24"/>
        </w:rPr>
        <w:t>a</w:t>
      </w:r>
      <w:r w:rsidR="1915C1A7" w:rsidRPr="00144F18">
        <w:rPr>
          <w:rFonts w:ascii="Times New Roman" w:eastAsia="Arial Nova" w:hAnsi="Times New Roman" w:cs="Times New Roman"/>
          <w:sz w:val="24"/>
          <w:szCs w:val="24"/>
        </w:rPr>
        <w:t>s causas</w:t>
      </w:r>
      <w:r w:rsidR="34695A05" w:rsidRPr="00144F18">
        <w:rPr>
          <w:rFonts w:ascii="Times New Roman" w:eastAsia="Arial Nova" w:hAnsi="Times New Roman" w:cs="Times New Roman"/>
          <w:sz w:val="24"/>
          <w:szCs w:val="24"/>
        </w:rPr>
        <w:t xml:space="preserve"> que levam ao cometimento de um crime, bem como</w:t>
      </w:r>
      <w:r w:rsidR="1915C1A7" w:rsidRPr="00144F18">
        <w:rPr>
          <w:rFonts w:ascii="Times New Roman" w:eastAsia="Arial Nova" w:hAnsi="Times New Roman" w:cs="Times New Roman"/>
          <w:sz w:val="24"/>
          <w:szCs w:val="24"/>
        </w:rPr>
        <w:t xml:space="preserve"> </w:t>
      </w:r>
      <w:r w:rsidR="42E2E8DE" w:rsidRPr="00144F18">
        <w:rPr>
          <w:rFonts w:ascii="Times New Roman" w:eastAsia="Arial Nova" w:hAnsi="Times New Roman" w:cs="Times New Roman"/>
          <w:sz w:val="24"/>
          <w:szCs w:val="24"/>
        </w:rPr>
        <w:t>as</w:t>
      </w:r>
      <w:r w:rsidR="1915C1A7" w:rsidRPr="00144F18">
        <w:rPr>
          <w:rFonts w:ascii="Times New Roman" w:eastAsia="Arial Nova" w:hAnsi="Times New Roman" w:cs="Times New Roman"/>
          <w:sz w:val="24"/>
          <w:szCs w:val="24"/>
        </w:rPr>
        <w:t xml:space="preserve"> consequências</w:t>
      </w:r>
      <w:r w:rsidR="13C373B4" w:rsidRPr="00144F18">
        <w:rPr>
          <w:rFonts w:ascii="Times New Roman" w:eastAsia="Arial Nova" w:hAnsi="Times New Roman" w:cs="Times New Roman"/>
          <w:sz w:val="24"/>
          <w:szCs w:val="24"/>
        </w:rPr>
        <w:t xml:space="preserve"> </w:t>
      </w:r>
      <w:r w:rsidR="70B042D6" w:rsidRPr="00144F18">
        <w:rPr>
          <w:rFonts w:ascii="Times New Roman" w:eastAsia="Arial Nova" w:hAnsi="Times New Roman" w:cs="Times New Roman"/>
          <w:sz w:val="24"/>
          <w:szCs w:val="24"/>
        </w:rPr>
        <w:t>que podem trazer a sociedade torna-se</w:t>
      </w:r>
      <w:r w:rsidR="16E3BE2C" w:rsidRPr="00144F18">
        <w:rPr>
          <w:rFonts w:ascii="Times New Roman" w:eastAsia="Arial Nova" w:hAnsi="Times New Roman" w:cs="Times New Roman"/>
          <w:sz w:val="24"/>
          <w:szCs w:val="24"/>
        </w:rPr>
        <w:t>,</w:t>
      </w:r>
      <w:r w:rsidR="70B042D6" w:rsidRPr="00144F18">
        <w:rPr>
          <w:rFonts w:ascii="Times New Roman" w:eastAsia="Arial Nova" w:hAnsi="Times New Roman" w:cs="Times New Roman"/>
          <w:sz w:val="24"/>
          <w:szCs w:val="24"/>
        </w:rPr>
        <w:t xml:space="preserve"> </w:t>
      </w:r>
      <w:r w:rsidR="3FACE3AE" w:rsidRPr="00144F18">
        <w:rPr>
          <w:rFonts w:ascii="Times New Roman" w:eastAsia="Arial Nova" w:hAnsi="Times New Roman" w:cs="Times New Roman"/>
          <w:sz w:val="24"/>
          <w:szCs w:val="24"/>
        </w:rPr>
        <w:t>indubitável</w:t>
      </w:r>
      <w:r w:rsidR="7C83719E" w:rsidRPr="00144F18">
        <w:rPr>
          <w:rFonts w:ascii="Times New Roman" w:eastAsia="Arial Nova" w:hAnsi="Times New Roman" w:cs="Times New Roman"/>
          <w:sz w:val="24"/>
          <w:szCs w:val="24"/>
        </w:rPr>
        <w:t>,</w:t>
      </w:r>
      <w:r w:rsidR="3FACE3AE" w:rsidRPr="00144F18">
        <w:rPr>
          <w:rFonts w:ascii="Times New Roman" w:eastAsia="Arial Nova" w:hAnsi="Times New Roman" w:cs="Times New Roman"/>
          <w:sz w:val="24"/>
          <w:szCs w:val="24"/>
        </w:rPr>
        <w:t xml:space="preserve"> uma análise voltada aos aspectos sociológicos e psicológicos do tema.</w:t>
      </w:r>
    </w:p>
    <w:p w14:paraId="2D23D7B0" w14:textId="0710A983" w:rsidR="640B0B5A" w:rsidRPr="00144F18" w:rsidRDefault="35870D37" w:rsidP="152CD374">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Destarte, em pesquisa realizada por Bastos e </w:t>
      </w:r>
      <w:proofErr w:type="spellStart"/>
      <w:r w:rsidRPr="00144F18">
        <w:rPr>
          <w:rFonts w:ascii="Times New Roman" w:eastAsia="Arial" w:hAnsi="Times New Roman" w:cs="Times New Roman"/>
          <w:sz w:val="24"/>
          <w:szCs w:val="24"/>
        </w:rPr>
        <w:t>Deslantes</w:t>
      </w:r>
      <w:proofErr w:type="spellEnd"/>
      <w:r w:rsidR="67E2F7C2" w:rsidRPr="00144F18">
        <w:rPr>
          <w:rFonts w:ascii="Times New Roman" w:eastAsia="Arial" w:hAnsi="Times New Roman" w:cs="Times New Roman"/>
          <w:sz w:val="24"/>
          <w:szCs w:val="24"/>
        </w:rPr>
        <w:t xml:space="preserve"> (2012)</w:t>
      </w:r>
      <w:r w:rsidRPr="00144F18">
        <w:rPr>
          <w:rFonts w:ascii="Times New Roman" w:eastAsia="Arial" w:hAnsi="Times New Roman" w:cs="Times New Roman"/>
          <w:sz w:val="24"/>
          <w:szCs w:val="24"/>
        </w:rPr>
        <w:t>, através de entrevistas com 14 familiares de adolescentes com deficiência</w:t>
      </w:r>
      <w:r w:rsidR="775A596C" w:rsidRPr="00144F18">
        <w:rPr>
          <w:rFonts w:ascii="Times New Roman" w:eastAsia="Arial" w:hAnsi="Times New Roman" w:cs="Times New Roman"/>
          <w:sz w:val="24"/>
          <w:szCs w:val="24"/>
        </w:rPr>
        <w:t xml:space="preserve"> restou-se evidenciado uma proteção extrema por parte da família em relação a seus filhos, não </w:t>
      </w:r>
      <w:r w:rsidR="00144F18" w:rsidRPr="00144F18">
        <w:rPr>
          <w:rFonts w:ascii="Times New Roman" w:eastAsia="Arial" w:hAnsi="Times New Roman" w:cs="Times New Roman"/>
          <w:sz w:val="24"/>
          <w:szCs w:val="24"/>
        </w:rPr>
        <w:t>os permitindo</w:t>
      </w:r>
      <w:r w:rsidR="775A596C" w:rsidRPr="00144F18">
        <w:rPr>
          <w:rFonts w:ascii="Times New Roman" w:eastAsia="Arial" w:hAnsi="Times New Roman" w:cs="Times New Roman"/>
          <w:sz w:val="24"/>
          <w:szCs w:val="24"/>
        </w:rPr>
        <w:t xml:space="preserve"> frequentar lugares s</w:t>
      </w:r>
      <w:r w:rsidR="59E4FB65" w:rsidRPr="00144F18">
        <w:rPr>
          <w:rFonts w:ascii="Times New Roman" w:eastAsia="Arial" w:hAnsi="Times New Roman" w:cs="Times New Roman"/>
          <w:sz w:val="24"/>
          <w:szCs w:val="24"/>
        </w:rPr>
        <w:t>ozinhos</w:t>
      </w:r>
      <w:r w:rsidR="50C82F64" w:rsidRPr="00144F18">
        <w:rPr>
          <w:rFonts w:ascii="Times New Roman" w:eastAsia="Arial" w:hAnsi="Times New Roman" w:cs="Times New Roman"/>
          <w:sz w:val="24"/>
          <w:szCs w:val="24"/>
        </w:rPr>
        <w:t xml:space="preserve"> ou </w:t>
      </w:r>
      <w:r w:rsidR="39376DFE" w:rsidRPr="00144F18">
        <w:rPr>
          <w:rFonts w:ascii="Times New Roman" w:eastAsia="Arial" w:hAnsi="Times New Roman" w:cs="Times New Roman"/>
          <w:sz w:val="24"/>
          <w:szCs w:val="24"/>
        </w:rPr>
        <w:t>conversar com estranhos</w:t>
      </w:r>
      <w:r w:rsidR="09EF7D98" w:rsidRPr="00144F18">
        <w:rPr>
          <w:rFonts w:ascii="Times New Roman" w:eastAsia="Arial" w:hAnsi="Times New Roman" w:cs="Times New Roman"/>
          <w:sz w:val="24"/>
          <w:szCs w:val="24"/>
        </w:rPr>
        <w:t>.</w:t>
      </w:r>
    </w:p>
    <w:p w14:paraId="7BF17565" w14:textId="0B023AB5" w:rsidR="640B0B5A" w:rsidRPr="00144F18" w:rsidRDefault="39376DFE" w:rsidP="152CD374">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 </w:t>
      </w:r>
      <w:r w:rsidR="1C0523FD" w:rsidRPr="00144F18">
        <w:rPr>
          <w:rFonts w:ascii="Times New Roman" w:eastAsia="Arial" w:hAnsi="Times New Roman" w:cs="Times New Roman"/>
          <w:sz w:val="24"/>
          <w:szCs w:val="24"/>
        </w:rPr>
        <w:t>T</w:t>
      </w:r>
      <w:r w:rsidR="2DE16E24" w:rsidRPr="00144F18">
        <w:rPr>
          <w:rFonts w:ascii="Times New Roman" w:eastAsia="Arial" w:hAnsi="Times New Roman" w:cs="Times New Roman"/>
          <w:sz w:val="24"/>
          <w:szCs w:val="24"/>
        </w:rPr>
        <w:t xml:space="preserve">odavia um ponto importante analisado </w:t>
      </w:r>
      <w:r w:rsidR="27FF09E2" w:rsidRPr="00144F18">
        <w:rPr>
          <w:rFonts w:ascii="Times New Roman" w:eastAsia="Arial" w:hAnsi="Times New Roman" w:cs="Times New Roman"/>
          <w:sz w:val="24"/>
          <w:szCs w:val="24"/>
        </w:rPr>
        <w:t>é que as filhas são tidas como seres frágeis e infantilizadas</w:t>
      </w:r>
      <w:r w:rsidR="6BF825CD" w:rsidRPr="00144F18">
        <w:rPr>
          <w:rFonts w:ascii="Times New Roman" w:eastAsia="Arial" w:hAnsi="Times New Roman" w:cs="Times New Roman"/>
          <w:sz w:val="24"/>
          <w:szCs w:val="24"/>
        </w:rPr>
        <w:t>, já os filhos são tidos como possíveis violentadores, por não terem capacidade de controlar seus desejos e pensamentos; em</w:t>
      </w:r>
      <w:r w:rsidR="4B4A9866" w:rsidRPr="00144F18">
        <w:rPr>
          <w:rFonts w:ascii="Times New Roman" w:eastAsia="Arial" w:hAnsi="Times New Roman" w:cs="Times New Roman"/>
          <w:sz w:val="24"/>
          <w:szCs w:val="24"/>
        </w:rPr>
        <w:t xml:space="preserve"> ambos os casos a educação sexual ainda é um tabu, não sendo tópico de conversa </w:t>
      </w:r>
      <w:r w:rsidR="0DA0E62B" w:rsidRPr="00144F18">
        <w:rPr>
          <w:rFonts w:ascii="Times New Roman" w:eastAsia="Arial" w:hAnsi="Times New Roman" w:cs="Times New Roman"/>
          <w:sz w:val="24"/>
          <w:szCs w:val="24"/>
        </w:rPr>
        <w:t>no ambiente familiar.</w:t>
      </w:r>
    </w:p>
    <w:p w14:paraId="1A2E7C6C" w14:textId="22942BED" w:rsidR="4F5F0D1B" w:rsidRPr="00144F18" w:rsidRDefault="4F5F0D1B" w:rsidP="152CD374">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Em outro estudo </w:t>
      </w:r>
      <w:r w:rsidR="620E9E25" w:rsidRPr="00144F18">
        <w:rPr>
          <w:rFonts w:ascii="Times New Roman" w:eastAsia="Arial" w:hAnsi="Times New Roman" w:cs="Times New Roman"/>
          <w:sz w:val="24"/>
          <w:szCs w:val="24"/>
        </w:rPr>
        <w:t xml:space="preserve">efetuado por Moreira et al. (2014) com 15 conselheiros tutelares a desigualdade econômica é </w:t>
      </w:r>
      <w:r w:rsidR="6D5664E5" w:rsidRPr="00144F18">
        <w:rPr>
          <w:rFonts w:ascii="Times New Roman" w:eastAsia="Arial" w:hAnsi="Times New Roman" w:cs="Times New Roman"/>
          <w:sz w:val="24"/>
          <w:szCs w:val="24"/>
        </w:rPr>
        <w:t xml:space="preserve">fator de preocupação, em razão de </w:t>
      </w:r>
      <w:r w:rsidR="712A2CA1" w:rsidRPr="00144F18">
        <w:rPr>
          <w:rFonts w:ascii="Times New Roman" w:eastAsia="Arial" w:hAnsi="Times New Roman" w:cs="Times New Roman"/>
          <w:sz w:val="24"/>
          <w:szCs w:val="24"/>
        </w:rPr>
        <w:t xml:space="preserve">maior incidência de negligência contra crianças deficientes que sofreram algum </w:t>
      </w:r>
      <w:r w:rsidR="7790C305" w:rsidRPr="00144F18">
        <w:rPr>
          <w:rFonts w:ascii="Times New Roman" w:eastAsia="Arial" w:hAnsi="Times New Roman" w:cs="Times New Roman"/>
          <w:sz w:val="24"/>
          <w:szCs w:val="24"/>
        </w:rPr>
        <w:t xml:space="preserve">tipo de violência sexual em famílias com condições de extrema pobreza, aliás </w:t>
      </w:r>
      <w:r w:rsidR="3635A837" w:rsidRPr="00144F18">
        <w:rPr>
          <w:rFonts w:ascii="Times New Roman" w:eastAsia="Arial" w:hAnsi="Times New Roman" w:cs="Times New Roman"/>
          <w:sz w:val="24"/>
          <w:szCs w:val="24"/>
        </w:rPr>
        <w:t>as denúncias de tais crimes são advindas de vizinhos que se mantêm no anonimato.</w:t>
      </w:r>
    </w:p>
    <w:p w14:paraId="74ABEBCD" w14:textId="2CDAA533" w:rsidR="152CD374" w:rsidRPr="00144F18" w:rsidRDefault="1731BB9D" w:rsidP="535CEF00">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lastRenderedPageBreak/>
        <w:t>Os p</w:t>
      </w:r>
      <w:r w:rsidR="793A63D2" w:rsidRPr="00144F18">
        <w:rPr>
          <w:rFonts w:ascii="Times New Roman" w:eastAsia="Arial" w:hAnsi="Times New Roman" w:cs="Times New Roman"/>
          <w:sz w:val="24"/>
          <w:szCs w:val="24"/>
        </w:rPr>
        <w:t>recedentes sociais e econômicos demo</w:t>
      </w:r>
      <w:r w:rsidR="3DC1AD46" w:rsidRPr="00144F18">
        <w:rPr>
          <w:rFonts w:ascii="Times New Roman" w:eastAsia="Arial" w:hAnsi="Times New Roman" w:cs="Times New Roman"/>
          <w:sz w:val="24"/>
          <w:szCs w:val="24"/>
        </w:rPr>
        <w:t>nstrados ajudam a entender o surgimento do problema</w:t>
      </w:r>
      <w:r w:rsidR="2BF7A6D9" w:rsidRPr="00144F18">
        <w:rPr>
          <w:rFonts w:ascii="Times New Roman" w:eastAsia="Arial" w:hAnsi="Times New Roman" w:cs="Times New Roman"/>
          <w:sz w:val="24"/>
          <w:szCs w:val="24"/>
        </w:rPr>
        <w:t xml:space="preserve">, em outras palavras, os mitos que envolvem a sexualidade de pessoas com necessidades especiais </w:t>
      </w:r>
      <w:r w:rsidR="01FC2F81" w:rsidRPr="00144F18">
        <w:rPr>
          <w:rFonts w:ascii="Times New Roman" w:eastAsia="Arial" w:hAnsi="Times New Roman" w:cs="Times New Roman"/>
          <w:sz w:val="24"/>
          <w:szCs w:val="24"/>
        </w:rPr>
        <w:t>são agentes imprescindíveis</w:t>
      </w:r>
      <w:r w:rsidR="4ED8F0E9" w:rsidRPr="00144F18">
        <w:rPr>
          <w:rFonts w:ascii="Times New Roman" w:eastAsia="Arial" w:hAnsi="Times New Roman" w:cs="Times New Roman"/>
          <w:sz w:val="24"/>
          <w:szCs w:val="24"/>
        </w:rPr>
        <w:t>.</w:t>
      </w:r>
    </w:p>
    <w:p w14:paraId="01798D21" w14:textId="0948D997" w:rsidR="535CEF00" w:rsidRPr="00144F18" w:rsidRDefault="535CEF00" w:rsidP="535CEF00">
      <w:pPr>
        <w:spacing w:line="360" w:lineRule="auto"/>
        <w:ind w:firstLine="708"/>
        <w:jc w:val="both"/>
        <w:rPr>
          <w:rFonts w:ascii="Times New Roman" w:eastAsia="Arial" w:hAnsi="Times New Roman" w:cs="Times New Roman"/>
          <w:sz w:val="24"/>
          <w:szCs w:val="24"/>
        </w:rPr>
      </w:pPr>
    </w:p>
    <w:p w14:paraId="032B8456" w14:textId="677B562B" w:rsidR="4ED8F0E9" w:rsidRPr="00144F18" w:rsidRDefault="4ED8F0E9" w:rsidP="152CD374">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2.1.1.1 Ocorrência em crianças e mulheres</w:t>
      </w:r>
    </w:p>
    <w:p w14:paraId="70CBCDFA" w14:textId="1F7A0DD7" w:rsidR="152CD374" w:rsidRPr="00144F18" w:rsidRDefault="152CD374" w:rsidP="152CD374">
      <w:pPr>
        <w:spacing w:line="360" w:lineRule="auto"/>
        <w:ind w:firstLine="708"/>
        <w:jc w:val="both"/>
        <w:rPr>
          <w:rFonts w:ascii="Times New Roman" w:eastAsia="Arial" w:hAnsi="Times New Roman" w:cs="Times New Roman"/>
          <w:sz w:val="24"/>
          <w:szCs w:val="24"/>
        </w:rPr>
      </w:pPr>
    </w:p>
    <w:p w14:paraId="64F11EC9" w14:textId="20A5DDC4" w:rsidR="00886394" w:rsidRPr="00144F18" w:rsidRDefault="62DF6653" w:rsidP="22CA3892">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Por óbvio, o grupo aqui retratado se enquadra como </w:t>
      </w:r>
      <w:r w:rsidR="2F6EA784" w:rsidRPr="00144F18">
        <w:rPr>
          <w:rFonts w:ascii="Times New Roman" w:eastAsia="Arial" w:hAnsi="Times New Roman" w:cs="Times New Roman"/>
          <w:sz w:val="24"/>
          <w:szCs w:val="24"/>
        </w:rPr>
        <w:t>vulnerável</w:t>
      </w:r>
      <w:r w:rsidRPr="00144F18">
        <w:rPr>
          <w:rFonts w:ascii="Times New Roman" w:eastAsia="Arial" w:hAnsi="Times New Roman" w:cs="Times New Roman"/>
          <w:sz w:val="24"/>
          <w:szCs w:val="24"/>
        </w:rPr>
        <w:t xml:space="preserve">, </w:t>
      </w:r>
      <w:r w:rsidR="6A37797F" w:rsidRPr="00144F18">
        <w:rPr>
          <w:rFonts w:ascii="Times New Roman" w:eastAsia="Arial" w:hAnsi="Times New Roman" w:cs="Times New Roman"/>
          <w:sz w:val="24"/>
          <w:szCs w:val="24"/>
        </w:rPr>
        <w:t>entretanto</w:t>
      </w:r>
      <w:r w:rsidR="559E77CE" w:rsidRPr="00144F18">
        <w:rPr>
          <w:rFonts w:ascii="Times New Roman" w:eastAsia="Arial" w:hAnsi="Times New Roman" w:cs="Times New Roman"/>
          <w:sz w:val="24"/>
          <w:szCs w:val="24"/>
        </w:rPr>
        <w:t xml:space="preserve"> </w:t>
      </w:r>
      <w:r w:rsidR="2208F925" w:rsidRPr="00144F18">
        <w:rPr>
          <w:rFonts w:ascii="Times New Roman" w:eastAsia="Arial" w:hAnsi="Times New Roman" w:cs="Times New Roman"/>
          <w:sz w:val="24"/>
          <w:szCs w:val="24"/>
        </w:rPr>
        <w:t>dentro desse existem dois focos que merecem atenção</w:t>
      </w:r>
      <w:r w:rsidR="38964BF9" w:rsidRPr="00144F18">
        <w:rPr>
          <w:rFonts w:ascii="Times New Roman" w:eastAsia="Arial" w:hAnsi="Times New Roman" w:cs="Times New Roman"/>
          <w:sz w:val="24"/>
          <w:szCs w:val="24"/>
        </w:rPr>
        <w:t xml:space="preserve">, sendo eles as crianças e mulheres, </w:t>
      </w:r>
      <w:r w:rsidR="26DC6A48" w:rsidRPr="00144F18">
        <w:rPr>
          <w:rFonts w:ascii="Times New Roman" w:eastAsia="Arial" w:hAnsi="Times New Roman" w:cs="Times New Roman"/>
          <w:sz w:val="24"/>
          <w:szCs w:val="24"/>
        </w:rPr>
        <w:t xml:space="preserve">desse modo nossa Carta Magna em seu artigo 227, § 4º </w:t>
      </w:r>
      <w:r w:rsidR="3F058D7D" w:rsidRPr="00144F18">
        <w:rPr>
          <w:rFonts w:ascii="Times New Roman" w:eastAsia="Arial" w:hAnsi="Times New Roman" w:cs="Times New Roman"/>
          <w:sz w:val="24"/>
          <w:szCs w:val="24"/>
        </w:rPr>
        <w:t xml:space="preserve">preceitua: </w:t>
      </w:r>
    </w:p>
    <w:p w14:paraId="0B4DA37A" w14:textId="7CD109BD" w:rsidR="72CF3F9E" w:rsidRDefault="72CF3F9E" w:rsidP="72CF3F9E">
      <w:pPr>
        <w:spacing w:line="360" w:lineRule="auto"/>
        <w:ind w:firstLine="708"/>
        <w:jc w:val="both"/>
        <w:rPr>
          <w:rFonts w:ascii="Arial" w:eastAsia="Arial" w:hAnsi="Arial" w:cs="Arial"/>
          <w:sz w:val="24"/>
          <w:szCs w:val="24"/>
        </w:rPr>
      </w:pPr>
    </w:p>
    <w:p w14:paraId="156A22CF" w14:textId="245CF1FD" w:rsidR="3F058D7D" w:rsidRPr="00144F18" w:rsidRDefault="3F058D7D" w:rsidP="00144F18">
      <w:pPr>
        <w:spacing w:line="240" w:lineRule="auto"/>
        <w:ind w:left="2268"/>
        <w:jc w:val="both"/>
        <w:rPr>
          <w:rFonts w:ascii="Times New Roman" w:eastAsia="Arial" w:hAnsi="Times New Roman" w:cs="Times New Roman"/>
          <w:sz w:val="20"/>
          <w:szCs w:val="20"/>
        </w:rPr>
      </w:pPr>
      <w:r w:rsidRPr="00144F18">
        <w:rPr>
          <w:rFonts w:ascii="Times New Roman" w:eastAsia="Arial" w:hAnsi="Times New Roman" w:cs="Times New Roman"/>
          <w:sz w:val="20"/>
          <w:szCs w:val="20"/>
        </w:rPr>
        <w:t>Art. 227 -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sidR="00144F18">
        <w:rPr>
          <w:rFonts w:ascii="Times New Roman" w:eastAsia="Arial" w:hAnsi="Times New Roman" w:cs="Times New Roman"/>
          <w:sz w:val="20"/>
          <w:szCs w:val="20"/>
        </w:rPr>
        <w:t xml:space="preserve"> </w:t>
      </w:r>
      <w:r w:rsidRPr="00144F18">
        <w:rPr>
          <w:rFonts w:ascii="Times New Roman" w:eastAsia="Arial" w:hAnsi="Times New Roman" w:cs="Times New Roman"/>
          <w:sz w:val="20"/>
          <w:szCs w:val="20"/>
        </w:rPr>
        <w:t>§ 4.º A lei punirá severamente o abuso, a violência e a exploração sexual da criança e do adolescente.</w:t>
      </w:r>
    </w:p>
    <w:p w14:paraId="183D623F" w14:textId="7690C66B" w:rsidR="72CF3F9E" w:rsidRDefault="72CF3F9E" w:rsidP="72CF3F9E">
      <w:pPr>
        <w:spacing w:line="360" w:lineRule="auto"/>
        <w:ind w:left="2268"/>
        <w:jc w:val="both"/>
        <w:rPr>
          <w:rFonts w:ascii="Arial" w:eastAsia="Arial" w:hAnsi="Arial" w:cs="Arial"/>
          <w:sz w:val="20"/>
          <w:szCs w:val="20"/>
        </w:rPr>
      </w:pPr>
    </w:p>
    <w:p w14:paraId="3051A522" w14:textId="3D3087C4" w:rsidR="0D42D8C4" w:rsidRPr="00144F18" w:rsidRDefault="0D42D8C4" w:rsidP="72CF3F9E">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O</w:t>
      </w:r>
      <w:r w:rsidR="193AB8CF" w:rsidRPr="00144F18">
        <w:rPr>
          <w:rFonts w:ascii="Times New Roman" w:eastAsia="Arial" w:hAnsi="Times New Roman" w:cs="Times New Roman"/>
          <w:sz w:val="24"/>
          <w:szCs w:val="24"/>
        </w:rPr>
        <w:t>utrossim</w:t>
      </w:r>
      <w:r w:rsidRPr="00144F18">
        <w:rPr>
          <w:rFonts w:ascii="Times New Roman" w:eastAsia="Arial" w:hAnsi="Times New Roman" w:cs="Times New Roman"/>
          <w:sz w:val="24"/>
          <w:szCs w:val="24"/>
        </w:rPr>
        <w:t>, o artigo 5º do Estatuto da Criança e do Adolescente é claro: “</w:t>
      </w:r>
      <w:r w:rsidRPr="00144F18">
        <w:rPr>
          <w:rFonts w:ascii="Times New Roman" w:eastAsia="Arial" w:hAnsi="Times New Roman" w:cs="Times New Roman"/>
          <w:i/>
          <w:iCs/>
          <w:color w:val="000000" w:themeColor="text1"/>
          <w:sz w:val="24"/>
          <w:szCs w:val="24"/>
        </w:rPr>
        <w:t>Nenhuma criança ou adolescente será objeto de qualquer forma de negligência, discriminação, exploração, violência, crueldade e opressão, punido na forma da lei qualquer atentado, por ação ou omissão, aos seus direitos fundamentais”.</w:t>
      </w:r>
      <w:r w:rsidRPr="00144F18">
        <w:rPr>
          <w:rFonts w:ascii="Times New Roman" w:eastAsia="Arial" w:hAnsi="Times New Roman" w:cs="Times New Roman"/>
          <w:sz w:val="24"/>
          <w:szCs w:val="24"/>
        </w:rPr>
        <w:t xml:space="preserve"> </w:t>
      </w:r>
    </w:p>
    <w:p w14:paraId="67C698A6" w14:textId="4EBF75C3" w:rsidR="500F2731" w:rsidRPr="00144F18" w:rsidRDefault="500F2731" w:rsidP="72CF3F9E">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E por mais que exista mais amparo legal </w:t>
      </w:r>
      <w:r w:rsidR="1926D7B1" w:rsidRPr="00144F18">
        <w:rPr>
          <w:rFonts w:ascii="Times New Roman" w:eastAsia="Arial" w:hAnsi="Times New Roman" w:cs="Times New Roman"/>
          <w:sz w:val="24"/>
          <w:szCs w:val="24"/>
        </w:rPr>
        <w:t xml:space="preserve">é fundamental trazer dados levantados </w:t>
      </w:r>
      <w:r w:rsidR="6C304FA3" w:rsidRPr="00144F18">
        <w:rPr>
          <w:rFonts w:ascii="Times New Roman" w:eastAsia="Arial" w:hAnsi="Times New Roman" w:cs="Times New Roman"/>
          <w:sz w:val="24"/>
          <w:szCs w:val="24"/>
        </w:rPr>
        <w:t>através de apurações, em suma, no cenário internacional</w:t>
      </w:r>
      <w:r w:rsidR="371E2F7B" w:rsidRPr="00144F18">
        <w:rPr>
          <w:rFonts w:ascii="Times New Roman" w:eastAsia="Arial" w:hAnsi="Times New Roman" w:cs="Times New Roman"/>
          <w:sz w:val="24"/>
          <w:szCs w:val="24"/>
        </w:rPr>
        <w:t xml:space="preserve"> mulheres com deficiência estão dez vezes mais suscetíveis a serem vítimas de violência sexual repetidamente (OMA, 2011; UNF</w:t>
      </w:r>
      <w:r w:rsidR="14376E3B" w:rsidRPr="00144F18">
        <w:rPr>
          <w:rFonts w:ascii="Times New Roman" w:eastAsia="Arial" w:hAnsi="Times New Roman" w:cs="Times New Roman"/>
          <w:sz w:val="24"/>
          <w:szCs w:val="24"/>
        </w:rPr>
        <w:t>PA, 2018a; 2018b), e, em conjuntura brasileira</w:t>
      </w:r>
      <w:r w:rsidR="48CC8C9F" w:rsidRPr="00144F18">
        <w:rPr>
          <w:rFonts w:ascii="Times New Roman" w:eastAsia="Arial" w:hAnsi="Times New Roman" w:cs="Times New Roman"/>
          <w:sz w:val="24"/>
          <w:szCs w:val="24"/>
        </w:rPr>
        <w:t>, estima-se que até 90% das mulheres com deficiência vivenciam algum estilo de violência sexual ao longo de sua vida (ABRAÇA</w:t>
      </w:r>
      <w:r w:rsidR="5B7C1DA9" w:rsidRPr="00144F18">
        <w:rPr>
          <w:rFonts w:ascii="Times New Roman" w:eastAsia="Arial" w:hAnsi="Times New Roman" w:cs="Times New Roman"/>
          <w:sz w:val="24"/>
          <w:szCs w:val="24"/>
        </w:rPr>
        <w:t>, 2016).</w:t>
      </w:r>
    </w:p>
    <w:p w14:paraId="30F2A4F2" w14:textId="0BFB2426" w:rsidR="37092942" w:rsidRPr="00144F18" w:rsidRDefault="37092942" w:rsidP="72CF3F9E">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Por fim, </w:t>
      </w:r>
      <w:r w:rsidR="0F13EFC5" w:rsidRPr="00144F18">
        <w:rPr>
          <w:rFonts w:ascii="Times New Roman" w:eastAsia="Arial" w:hAnsi="Times New Roman" w:cs="Times New Roman"/>
          <w:sz w:val="24"/>
          <w:szCs w:val="24"/>
        </w:rPr>
        <w:t>uma perspectiva doutrinária é crucial para explicação</w:t>
      </w:r>
      <w:r w:rsidR="04CAD3FF" w:rsidRPr="00144F18">
        <w:rPr>
          <w:rFonts w:ascii="Times New Roman" w:eastAsia="Arial" w:hAnsi="Times New Roman" w:cs="Times New Roman"/>
          <w:sz w:val="24"/>
          <w:szCs w:val="24"/>
        </w:rPr>
        <w:t xml:space="preserve"> final</w:t>
      </w:r>
      <w:r w:rsidR="0F13EFC5" w:rsidRPr="00144F18">
        <w:rPr>
          <w:rFonts w:ascii="Times New Roman" w:eastAsia="Arial" w:hAnsi="Times New Roman" w:cs="Times New Roman"/>
          <w:sz w:val="24"/>
          <w:szCs w:val="24"/>
        </w:rPr>
        <w:t xml:space="preserve"> do tema</w:t>
      </w:r>
      <w:r w:rsidR="2A371298" w:rsidRPr="00144F18">
        <w:rPr>
          <w:rFonts w:ascii="Times New Roman" w:eastAsia="Arial" w:hAnsi="Times New Roman" w:cs="Times New Roman"/>
          <w:sz w:val="24"/>
          <w:szCs w:val="24"/>
        </w:rPr>
        <w:t xml:space="preserve">, então com relação a violência sexual direcionada às crianças e adolescentes com deficiência, Assis </w:t>
      </w:r>
      <w:r w:rsidR="2A371298" w:rsidRPr="00144F18">
        <w:rPr>
          <w:rFonts w:ascii="Times New Roman" w:eastAsia="Arial" w:hAnsi="Times New Roman" w:cs="Times New Roman"/>
          <w:i/>
          <w:iCs/>
          <w:sz w:val="24"/>
          <w:szCs w:val="24"/>
        </w:rPr>
        <w:t>et al</w:t>
      </w:r>
      <w:r w:rsidR="309DA8FC" w:rsidRPr="00144F18">
        <w:rPr>
          <w:rFonts w:ascii="Times New Roman" w:eastAsia="Arial" w:hAnsi="Times New Roman" w:cs="Times New Roman"/>
          <w:i/>
          <w:iCs/>
          <w:sz w:val="24"/>
          <w:szCs w:val="24"/>
        </w:rPr>
        <w:t xml:space="preserve">. </w:t>
      </w:r>
      <w:r w:rsidR="309DA8FC" w:rsidRPr="00144F18">
        <w:rPr>
          <w:rFonts w:ascii="Times New Roman" w:eastAsia="Arial" w:hAnsi="Times New Roman" w:cs="Times New Roman"/>
          <w:sz w:val="24"/>
          <w:szCs w:val="24"/>
        </w:rPr>
        <w:t>afirmam que:</w:t>
      </w:r>
    </w:p>
    <w:p w14:paraId="33C1772B" w14:textId="7D166309" w:rsidR="72CF3F9E" w:rsidRDefault="72CF3F9E" w:rsidP="72CF3F9E">
      <w:pPr>
        <w:spacing w:line="360" w:lineRule="auto"/>
        <w:ind w:firstLine="708"/>
        <w:jc w:val="both"/>
        <w:rPr>
          <w:rFonts w:ascii="Arial" w:eastAsia="Arial" w:hAnsi="Arial" w:cs="Arial"/>
          <w:sz w:val="24"/>
          <w:szCs w:val="24"/>
        </w:rPr>
      </w:pPr>
    </w:p>
    <w:p w14:paraId="33994090" w14:textId="3D540C85" w:rsidR="309DA8FC" w:rsidRPr="00144F18" w:rsidRDefault="309DA8FC" w:rsidP="535CEF00">
      <w:pPr>
        <w:spacing w:line="240" w:lineRule="auto"/>
        <w:ind w:left="2268"/>
        <w:jc w:val="both"/>
        <w:rPr>
          <w:rFonts w:ascii="Times New Roman" w:eastAsia="Arial" w:hAnsi="Times New Roman" w:cs="Times New Roman"/>
          <w:sz w:val="20"/>
          <w:szCs w:val="20"/>
        </w:rPr>
      </w:pPr>
      <w:r w:rsidRPr="00144F18">
        <w:rPr>
          <w:rFonts w:ascii="Times New Roman" w:eastAsia="Arial" w:hAnsi="Times New Roman" w:cs="Times New Roman"/>
          <w:sz w:val="20"/>
          <w:szCs w:val="20"/>
        </w:rPr>
        <w:t>A maior sensibilização dos profissionais na atenção aos casos de violência sexual; a gravidade destes casos, que exigem a busca de atendimento pelo serviço de saúde</w:t>
      </w:r>
      <w:r w:rsidR="6F428E2D" w:rsidRPr="00144F18">
        <w:rPr>
          <w:rFonts w:ascii="Times New Roman" w:eastAsia="Arial" w:hAnsi="Times New Roman" w:cs="Times New Roman"/>
          <w:sz w:val="20"/>
          <w:szCs w:val="20"/>
        </w:rPr>
        <w:t xml:space="preserve">; e </w:t>
      </w:r>
      <w:r w:rsidR="6F428E2D" w:rsidRPr="00144F18">
        <w:rPr>
          <w:rFonts w:ascii="Times New Roman" w:eastAsia="Arial" w:hAnsi="Times New Roman" w:cs="Times New Roman"/>
          <w:sz w:val="20"/>
          <w:szCs w:val="20"/>
        </w:rPr>
        <w:lastRenderedPageBreak/>
        <w:t>a banalização da violência física contra a criança são algumas das justificativas para o maior número de notificações de abuso sexual pelo profissional de saúde, em comp</w:t>
      </w:r>
      <w:r w:rsidR="2DE7735F" w:rsidRPr="00144F18">
        <w:rPr>
          <w:rFonts w:ascii="Times New Roman" w:eastAsia="Arial" w:hAnsi="Times New Roman" w:cs="Times New Roman"/>
          <w:sz w:val="20"/>
          <w:szCs w:val="20"/>
        </w:rPr>
        <w:t xml:space="preserve">aração as outras violências (Assis </w:t>
      </w:r>
      <w:r w:rsidR="2DE7735F" w:rsidRPr="00144F18">
        <w:rPr>
          <w:rFonts w:ascii="Times New Roman" w:eastAsia="Arial" w:hAnsi="Times New Roman" w:cs="Times New Roman"/>
          <w:i/>
          <w:iCs/>
          <w:sz w:val="20"/>
          <w:szCs w:val="20"/>
        </w:rPr>
        <w:t>et al</w:t>
      </w:r>
      <w:r w:rsidR="2DE7735F" w:rsidRPr="00144F18">
        <w:rPr>
          <w:rFonts w:ascii="Times New Roman" w:eastAsia="Arial" w:hAnsi="Times New Roman" w:cs="Times New Roman"/>
          <w:sz w:val="20"/>
          <w:szCs w:val="20"/>
        </w:rPr>
        <w:t xml:space="preserve"> 2012, p. 2315).</w:t>
      </w:r>
    </w:p>
    <w:p w14:paraId="69BEA931" w14:textId="6A036C4A" w:rsidR="72CF3F9E" w:rsidRDefault="72CF3F9E" w:rsidP="72CF3F9E">
      <w:pPr>
        <w:spacing w:line="360" w:lineRule="auto"/>
        <w:ind w:left="2268"/>
        <w:jc w:val="both"/>
        <w:rPr>
          <w:rFonts w:ascii="Arial" w:eastAsia="Arial" w:hAnsi="Arial" w:cs="Arial"/>
          <w:sz w:val="20"/>
          <w:szCs w:val="20"/>
        </w:rPr>
      </w:pPr>
    </w:p>
    <w:p w14:paraId="518EBE10" w14:textId="095705D4" w:rsidR="565D5AA0" w:rsidRPr="00144F18" w:rsidRDefault="565D5AA0" w:rsidP="72CF3F9E">
      <w:pPr>
        <w:spacing w:line="360" w:lineRule="auto"/>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Com relação a mulheres com deficiência algumas hipóteses para as cau</w:t>
      </w:r>
      <w:r w:rsidR="2966D293" w:rsidRPr="00144F18">
        <w:rPr>
          <w:rFonts w:ascii="Times New Roman" w:eastAsia="Arial" w:hAnsi="Times New Roman" w:cs="Times New Roman"/>
          <w:sz w:val="24"/>
          <w:szCs w:val="24"/>
        </w:rPr>
        <w:t>sas deste fenômeno são:</w:t>
      </w:r>
    </w:p>
    <w:p w14:paraId="641085A7" w14:textId="51647830" w:rsidR="72CF3F9E" w:rsidRDefault="72CF3F9E" w:rsidP="72CF3F9E">
      <w:pPr>
        <w:spacing w:line="360" w:lineRule="auto"/>
        <w:jc w:val="both"/>
        <w:rPr>
          <w:rFonts w:ascii="Arial" w:eastAsia="Arial" w:hAnsi="Arial" w:cs="Arial"/>
          <w:sz w:val="24"/>
          <w:szCs w:val="24"/>
        </w:rPr>
      </w:pPr>
    </w:p>
    <w:p w14:paraId="48E4D351" w14:textId="674D93F9" w:rsidR="2966D293" w:rsidRPr="00144F18" w:rsidRDefault="2966D293" w:rsidP="535CEF00">
      <w:pPr>
        <w:spacing w:line="240" w:lineRule="auto"/>
        <w:ind w:left="2268"/>
        <w:jc w:val="both"/>
        <w:rPr>
          <w:rFonts w:ascii="Times New Roman" w:eastAsia="Arial" w:hAnsi="Times New Roman" w:cs="Times New Roman"/>
          <w:sz w:val="24"/>
          <w:szCs w:val="24"/>
        </w:rPr>
      </w:pPr>
      <w:r w:rsidRPr="00144F18">
        <w:rPr>
          <w:rFonts w:ascii="Times New Roman" w:eastAsia="Arial" w:hAnsi="Times New Roman" w:cs="Times New Roman"/>
          <w:sz w:val="20"/>
          <w:szCs w:val="20"/>
        </w:rPr>
        <w:t>O isolamento social, a dependência de educadoras/es, cuidadoras/es e prestadoras/es de serviços, o tipo de deficiência e o grau de funciona</w:t>
      </w:r>
      <w:r w:rsidR="680BB7C4" w:rsidRPr="00144F18">
        <w:rPr>
          <w:rFonts w:ascii="Times New Roman" w:eastAsia="Arial" w:hAnsi="Times New Roman" w:cs="Times New Roman"/>
          <w:sz w:val="20"/>
          <w:szCs w:val="20"/>
        </w:rPr>
        <w:t>lidade associada à deficiência, a impossibilidade de defesa física de algumas pessoas com deficiência e diversos outros impedimentos à percepção</w:t>
      </w:r>
      <w:r w:rsidR="7F9C792A" w:rsidRPr="00144F18">
        <w:rPr>
          <w:rFonts w:ascii="Times New Roman" w:eastAsia="Arial" w:hAnsi="Times New Roman" w:cs="Times New Roman"/>
          <w:sz w:val="20"/>
          <w:szCs w:val="20"/>
        </w:rPr>
        <w:t xml:space="preserve"> e à reação diante do abuso levam a situações de maior risco desse grupo social (Mello; </w:t>
      </w:r>
      <w:proofErr w:type="spellStart"/>
      <w:r w:rsidR="7F9C792A" w:rsidRPr="00144F18">
        <w:rPr>
          <w:rFonts w:ascii="Times New Roman" w:eastAsia="Arial" w:hAnsi="Times New Roman" w:cs="Times New Roman"/>
          <w:sz w:val="20"/>
          <w:szCs w:val="20"/>
        </w:rPr>
        <w:t>Nuernberg</w:t>
      </w:r>
      <w:proofErr w:type="spellEnd"/>
      <w:r w:rsidR="7F9C792A" w:rsidRPr="00144F18">
        <w:rPr>
          <w:rFonts w:ascii="Times New Roman" w:eastAsia="Arial" w:hAnsi="Times New Roman" w:cs="Times New Roman"/>
          <w:sz w:val="20"/>
          <w:szCs w:val="20"/>
        </w:rPr>
        <w:t>, 2012, p. 647)</w:t>
      </w:r>
      <w:r w:rsidR="06030F8F" w:rsidRPr="00144F18">
        <w:rPr>
          <w:rFonts w:ascii="Times New Roman" w:eastAsia="Arial" w:hAnsi="Times New Roman" w:cs="Times New Roman"/>
          <w:sz w:val="20"/>
          <w:szCs w:val="20"/>
        </w:rPr>
        <w:t>.</w:t>
      </w:r>
    </w:p>
    <w:p w14:paraId="74E5FA2E" w14:textId="27D239C5" w:rsidR="72CF3F9E" w:rsidRDefault="72CF3F9E" w:rsidP="535CEF00">
      <w:pPr>
        <w:spacing w:line="360" w:lineRule="auto"/>
        <w:ind w:left="2268"/>
        <w:jc w:val="both"/>
        <w:rPr>
          <w:rFonts w:ascii="Arial" w:eastAsia="Arial" w:hAnsi="Arial" w:cs="Arial"/>
          <w:sz w:val="20"/>
          <w:szCs w:val="20"/>
        </w:rPr>
      </w:pPr>
    </w:p>
    <w:p w14:paraId="1FE1AF79" w14:textId="1396814C" w:rsidR="72CF3F9E" w:rsidRPr="00144F18" w:rsidRDefault="75B04CA3" w:rsidP="535CEF00">
      <w:pPr>
        <w:spacing w:line="36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b/>
          <w:bCs/>
          <w:color w:val="000000" w:themeColor="text1"/>
          <w:sz w:val="24"/>
          <w:szCs w:val="24"/>
        </w:rPr>
        <w:t>3 COMO A LEGISLAÇÃO PODE SE APLICAR DE MANEIRA EFETIVA EM POLÍTICAS PÚBLICAS</w:t>
      </w:r>
    </w:p>
    <w:p w14:paraId="065E8585" w14:textId="4E9E5950" w:rsidR="72CF3F9E" w:rsidRPr="00144F18" w:rsidRDefault="72CF3F9E" w:rsidP="535CEF00">
      <w:pPr>
        <w:spacing w:line="360" w:lineRule="auto"/>
        <w:jc w:val="both"/>
        <w:rPr>
          <w:rFonts w:ascii="Times New Roman" w:eastAsia="Arial" w:hAnsi="Times New Roman" w:cs="Times New Roman"/>
          <w:b/>
          <w:bCs/>
          <w:color w:val="000000" w:themeColor="text1"/>
          <w:sz w:val="24"/>
          <w:szCs w:val="24"/>
        </w:rPr>
      </w:pPr>
    </w:p>
    <w:p w14:paraId="58A5E84C" w14:textId="012A46D9" w:rsidR="72CF3F9E" w:rsidRPr="00144F18" w:rsidRDefault="75B04CA3" w:rsidP="535CEF00">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3.1 A CONCRETIZAÇÃO DAS LEIS POR MEIO DE POLÍTICAS PÚBLICAS</w:t>
      </w:r>
    </w:p>
    <w:p w14:paraId="487A68E2" w14:textId="435F9C19" w:rsidR="72CF3F9E" w:rsidRPr="00144F18" w:rsidRDefault="72CF3F9E" w:rsidP="535CEF00">
      <w:pPr>
        <w:spacing w:line="360" w:lineRule="auto"/>
        <w:jc w:val="both"/>
        <w:rPr>
          <w:rFonts w:ascii="Times New Roman" w:eastAsia="Arial" w:hAnsi="Times New Roman" w:cs="Times New Roman"/>
          <w:b/>
          <w:bCs/>
          <w:color w:val="000000" w:themeColor="text1"/>
          <w:sz w:val="24"/>
          <w:szCs w:val="24"/>
        </w:rPr>
      </w:pPr>
    </w:p>
    <w:p w14:paraId="1F53EFC9" w14:textId="275630DC" w:rsidR="72CF3F9E" w:rsidRPr="00144F18" w:rsidRDefault="127D7383" w:rsidP="685CD5F4">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O papel do Estado é assegurar a proteção </w:t>
      </w:r>
      <w:r w:rsidR="1754A879" w:rsidRPr="00144F18">
        <w:rPr>
          <w:rFonts w:ascii="Times New Roman" w:eastAsia="Arial" w:hAnsi="Times New Roman" w:cs="Times New Roman"/>
          <w:sz w:val="24"/>
          <w:szCs w:val="24"/>
        </w:rPr>
        <w:t>prevista na legislação, sendo que tal se concretiza através de projetos e ações de políticas públicas impleme</w:t>
      </w:r>
      <w:r w:rsidR="0F39105E" w:rsidRPr="00144F18">
        <w:rPr>
          <w:rFonts w:ascii="Times New Roman" w:eastAsia="Arial" w:hAnsi="Times New Roman" w:cs="Times New Roman"/>
          <w:sz w:val="24"/>
          <w:szCs w:val="24"/>
        </w:rPr>
        <w:t>ntadas de maneira efetiva em favor da população</w:t>
      </w:r>
      <w:r w:rsidR="6EC23489" w:rsidRPr="00144F18">
        <w:rPr>
          <w:rFonts w:ascii="Times New Roman" w:eastAsia="Arial" w:hAnsi="Times New Roman" w:cs="Times New Roman"/>
          <w:sz w:val="24"/>
          <w:szCs w:val="24"/>
        </w:rPr>
        <w:t xml:space="preserve">, </w:t>
      </w:r>
      <w:r w:rsidR="15DF77C8" w:rsidRPr="00144F18">
        <w:rPr>
          <w:rFonts w:ascii="Times New Roman" w:eastAsia="Arial" w:hAnsi="Times New Roman" w:cs="Times New Roman"/>
          <w:sz w:val="24"/>
          <w:szCs w:val="24"/>
        </w:rPr>
        <w:t>essas indispensáveis face da</w:t>
      </w:r>
      <w:r w:rsidR="435A31F7" w:rsidRPr="00144F18">
        <w:rPr>
          <w:rFonts w:ascii="Times New Roman" w:eastAsia="Arial" w:hAnsi="Times New Roman" w:cs="Times New Roman"/>
          <w:sz w:val="24"/>
          <w:szCs w:val="24"/>
        </w:rPr>
        <w:t>dos divulgados pela Ouvidoria Nacional de Direitos Humanos (ONDH) no ano de 202</w:t>
      </w:r>
      <w:r w:rsidR="3E0678F6" w:rsidRPr="00144F18">
        <w:rPr>
          <w:rFonts w:ascii="Times New Roman" w:eastAsia="Arial" w:hAnsi="Times New Roman" w:cs="Times New Roman"/>
          <w:sz w:val="24"/>
          <w:szCs w:val="24"/>
        </w:rPr>
        <w:t>2</w:t>
      </w:r>
      <w:r w:rsidR="6733EE03" w:rsidRPr="00144F18">
        <w:rPr>
          <w:rFonts w:ascii="Times New Roman" w:eastAsia="Arial" w:hAnsi="Times New Roman" w:cs="Times New Roman"/>
          <w:sz w:val="24"/>
          <w:szCs w:val="24"/>
        </w:rPr>
        <w:t>, pois só no primeiro semestr</w:t>
      </w:r>
      <w:r w:rsidR="1D3908F8" w:rsidRPr="00144F18">
        <w:rPr>
          <w:rFonts w:ascii="Times New Roman" w:eastAsia="Arial" w:hAnsi="Times New Roman" w:cs="Times New Roman"/>
          <w:sz w:val="24"/>
          <w:szCs w:val="24"/>
        </w:rPr>
        <w:t xml:space="preserve">e </w:t>
      </w:r>
      <w:r w:rsidR="6733EE03" w:rsidRPr="00144F18">
        <w:rPr>
          <w:rFonts w:ascii="Times New Roman" w:eastAsia="Arial" w:hAnsi="Times New Roman" w:cs="Times New Roman"/>
          <w:sz w:val="24"/>
          <w:szCs w:val="24"/>
        </w:rPr>
        <w:t xml:space="preserve">foram registradas mais de 11 mil denúncias de violência sexual contra crianças e adolescentes. </w:t>
      </w:r>
      <w:r w:rsidR="1767D07A" w:rsidRPr="00144F18">
        <w:rPr>
          <w:rFonts w:ascii="Times New Roman" w:eastAsia="Arial" w:hAnsi="Times New Roman" w:cs="Times New Roman"/>
          <w:sz w:val="24"/>
          <w:szCs w:val="24"/>
        </w:rPr>
        <w:t>Dados</w:t>
      </w:r>
      <w:r w:rsidR="6733EE03" w:rsidRPr="00144F18">
        <w:rPr>
          <w:rFonts w:ascii="Times New Roman" w:eastAsia="Arial" w:hAnsi="Times New Roman" w:cs="Times New Roman"/>
          <w:sz w:val="24"/>
          <w:szCs w:val="24"/>
        </w:rPr>
        <w:t xml:space="preserve"> </w:t>
      </w:r>
      <w:r w:rsidR="1767D07A" w:rsidRPr="00144F18">
        <w:rPr>
          <w:rFonts w:ascii="Times New Roman" w:eastAsia="Arial" w:hAnsi="Times New Roman" w:cs="Times New Roman"/>
          <w:sz w:val="24"/>
          <w:szCs w:val="24"/>
        </w:rPr>
        <w:t>que representam grande aumento, porquanto no ano inteiro de 2020 houveram</w:t>
      </w:r>
      <w:r w:rsidR="6733EE03" w:rsidRPr="00144F18">
        <w:rPr>
          <w:rFonts w:ascii="Times New Roman" w:eastAsia="Arial" w:hAnsi="Times New Roman" w:cs="Times New Roman"/>
          <w:sz w:val="24"/>
          <w:szCs w:val="24"/>
        </w:rPr>
        <w:t xml:space="preserve"> 16 mil</w:t>
      </w:r>
      <w:r w:rsidR="2093534E" w:rsidRPr="00144F18">
        <w:rPr>
          <w:rFonts w:ascii="Times New Roman" w:eastAsia="Arial" w:hAnsi="Times New Roman" w:cs="Times New Roman"/>
          <w:sz w:val="24"/>
          <w:szCs w:val="24"/>
        </w:rPr>
        <w:t xml:space="preserve"> registros.</w:t>
      </w:r>
    </w:p>
    <w:p w14:paraId="054DEF34" w14:textId="294EEF30" w:rsidR="72CF3F9E" w:rsidRPr="00144F18" w:rsidRDefault="4C62A3ED" w:rsidP="535CEF00">
      <w:pPr>
        <w:spacing w:line="360" w:lineRule="auto"/>
        <w:ind w:firstLine="708"/>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D</w:t>
      </w:r>
      <w:r w:rsidR="6EC23489" w:rsidRPr="00144F18">
        <w:rPr>
          <w:rFonts w:ascii="Times New Roman" w:eastAsia="Arial" w:hAnsi="Times New Roman" w:cs="Times New Roman"/>
          <w:color w:val="000000" w:themeColor="text1"/>
          <w:sz w:val="24"/>
          <w:szCs w:val="24"/>
        </w:rPr>
        <w:t xml:space="preserve">esta maneira o Sistema Único de Saúde - SUS é nosso maior exemplo em práticas de atendimento </w:t>
      </w:r>
      <w:r w:rsidR="44F7DB21" w:rsidRPr="00144F18">
        <w:rPr>
          <w:rFonts w:ascii="Times New Roman" w:eastAsia="Arial" w:hAnsi="Times New Roman" w:cs="Times New Roman"/>
          <w:color w:val="000000" w:themeColor="text1"/>
          <w:sz w:val="24"/>
          <w:szCs w:val="24"/>
        </w:rPr>
        <w:t>ambulatorial às vítimas</w:t>
      </w:r>
      <w:r w:rsidR="6EC23489" w:rsidRPr="00144F18">
        <w:rPr>
          <w:rFonts w:ascii="Times New Roman" w:eastAsia="Arial" w:hAnsi="Times New Roman" w:cs="Times New Roman"/>
          <w:color w:val="000000" w:themeColor="text1"/>
          <w:sz w:val="24"/>
          <w:szCs w:val="24"/>
        </w:rPr>
        <w:t>, prevenção e conscientização a resp</w:t>
      </w:r>
      <w:r w:rsidR="41CBAC7C" w:rsidRPr="00144F18">
        <w:rPr>
          <w:rFonts w:ascii="Times New Roman" w:eastAsia="Arial" w:hAnsi="Times New Roman" w:cs="Times New Roman"/>
          <w:color w:val="000000" w:themeColor="text1"/>
          <w:sz w:val="24"/>
          <w:szCs w:val="24"/>
        </w:rPr>
        <w:t>eito da violência sexual (</w:t>
      </w:r>
      <w:r w:rsidR="2784B579" w:rsidRPr="00144F18">
        <w:rPr>
          <w:rFonts w:ascii="Times New Roman" w:eastAsia="Arial" w:hAnsi="Times New Roman" w:cs="Times New Roman"/>
          <w:color w:val="000000" w:themeColor="text1"/>
          <w:sz w:val="24"/>
          <w:szCs w:val="24"/>
        </w:rPr>
        <w:t>Campos, 2018)</w:t>
      </w:r>
      <w:r w:rsidR="244A4DBA" w:rsidRPr="00144F18">
        <w:rPr>
          <w:rFonts w:ascii="Times New Roman" w:eastAsia="Arial" w:hAnsi="Times New Roman" w:cs="Times New Roman"/>
          <w:color w:val="000000" w:themeColor="text1"/>
          <w:sz w:val="24"/>
          <w:szCs w:val="24"/>
        </w:rPr>
        <w:t>.</w:t>
      </w:r>
      <w:r w:rsidR="0AF76BDB" w:rsidRPr="00144F18">
        <w:rPr>
          <w:rFonts w:ascii="Times New Roman" w:eastAsia="Arial" w:hAnsi="Times New Roman" w:cs="Times New Roman"/>
          <w:color w:val="000000" w:themeColor="text1"/>
          <w:sz w:val="24"/>
          <w:szCs w:val="24"/>
        </w:rPr>
        <w:t xml:space="preserve"> </w:t>
      </w:r>
      <w:r w:rsidR="244A4DBA" w:rsidRPr="00144F18">
        <w:rPr>
          <w:rFonts w:ascii="Times New Roman" w:eastAsia="Arial" w:hAnsi="Times New Roman" w:cs="Times New Roman"/>
          <w:color w:val="000000" w:themeColor="text1"/>
          <w:sz w:val="24"/>
          <w:szCs w:val="24"/>
        </w:rPr>
        <w:t>Além do SUS</w:t>
      </w:r>
      <w:r w:rsidR="51F104C0" w:rsidRPr="00144F18">
        <w:rPr>
          <w:rFonts w:ascii="Times New Roman" w:eastAsia="Arial" w:hAnsi="Times New Roman" w:cs="Times New Roman"/>
          <w:color w:val="000000" w:themeColor="text1"/>
          <w:sz w:val="24"/>
          <w:szCs w:val="24"/>
        </w:rPr>
        <w:t>, há também o SUAS, local de realização de denúncias</w:t>
      </w:r>
      <w:r w:rsidR="650E4F07" w:rsidRPr="00144F18">
        <w:rPr>
          <w:rFonts w:ascii="Times New Roman" w:eastAsia="Arial" w:hAnsi="Times New Roman" w:cs="Times New Roman"/>
          <w:color w:val="000000" w:themeColor="text1"/>
          <w:sz w:val="24"/>
          <w:szCs w:val="24"/>
        </w:rPr>
        <w:t xml:space="preserve"> e atendimento multiprofissional, ou seja, após </w:t>
      </w:r>
      <w:r w:rsidR="14CD6F85" w:rsidRPr="00144F18">
        <w:rPr>
          <w:rFonts w:ascii="Times New Roman" w:eastAsia="Arial" w:hAnsi="Times New Roman" w:cs="Times New Roman"/>
          <w:color w:val="000000" w:themeColor="text1"/>
          <w:sz w:val="24"/>
          <w:szCs w:val="24"/>
        </w:rPr>
        <w:t>a assistência</w:t>
      </w:r>
      <w:r w:rsidR="6A74E894" w:rsidRPr="00144F18">
        <w:rPr>
          <w:rFonts w:ascii="Times New Roman" w:eastAsia="Arial" w:hAnsi="Times New Roman" w:cs="Times New Roman"/>
          <w:color w:val="000000" w:themeColor="text1"/>
          <w:sz w:val="24"/>
          <w:szCs w:val="24"/>
        </w:rPr>
        <w:t xml:space="preserve"> </w:t>
      </w:r>
      <w:r w:rsidR="650E4F07" w:rsidRPr="00144F18">
        <w:rPr>
          <w:rFonts w:ascii="Times New Roman" w:eastAsia="Arial" w:hAnsi="Times New Roman" w:cs="Times New Roman"/>
          <w:color w:val="000000" w:themeColor="text1"/>
          <w:sz w:val="24"/>
          <w:szCs w:val="24"/>
        </w:rPr>
        <w:t>incialmente realizad</w:t>
      </w:r>
      <w:r w:rsidR="58E02414" w:rsidRPr="00144F18">
        <w:rPr>
          <w:rFonts w:ascii="Times New Roman" w:eastAsia="Arial" w:hAnsi="Times New Roman" w:cs="Times New Roman"/>
          <w:color w:val="000000" w:themeColor="text1"/>
          <w:sz w:val="24"/>
          <w:szCs w:val="24"/>
        </w:rPr>
        <w:t xml:space="preserve">a, </w:t>
      </w:r>
      <w:r w:rsidR="650E4F07" w:rsidRPr="00144F18">
        <w:rPr>
          <w:rFonts w:ascii="Times New Roman" w:eastAsia="Arial" w:hAnsi="Times New Roman" w:cs="Times New Roman"/>
          <w:color w:val="000000" w:themeColor="text1"/>
          <w:sz w:val="24"/>
          <w:szCs w:val="24"/>
        </w:rPr>
        <w:t>são disponibilizados atendimentos médicos pelo SUAS</w:t>
      </w:r>
      <w:r w:rsidR="71B42F89" w:rsidRPr="00144F18">
        <w:rPr>
          <w:rFonts w:ascii="Times New Roman" w:eastAsia="Arial" w:hAnsi="Times New Roman" w:cs="Times New Roman"/>
          <w:color w:val="000000" w:themeColor="text1"/>
          <w:sz w:val="24"/>
          <w:szCs w:val="24"/>
        </w:rPr>
        <w:t xml:space="preserve"> para vítimas de abusos sexuais</w:t>
      </w:r>
      <w:r w:rsidR="08F458CE" w:rsidRPr="00144F18">
        <w:rPr>
          <w:rFonts w:ascii="Times New Roman" w:eastAsia="Arial" w:hAnsi="Times New Roman" w:cs="Times New Roman"/>
          <w:color w:val="000000" w:themeColor="text1"/>
          <w:sz w:val="24"/>
          <w:szCs w:val="24"/>
        </w:rPr>
        <w:t>.</w:t>
      </w:r>
    </w:p>
    <w:p w14:paraId="292FFAB6" w14:textId="646751E0" w:rsidR="72CF3F9E" w:rsidRPr="00144F18" w:rsidRDefault="49EF61C5" w:rsidP="535CEF00">
      <w:pPr>
        <w:spacing w:line="360" w:lineRule="auto"/>
        <w:ind w:firstLine="708"/>
        <w:jc w:val="both"/>
        <w:rPr>
          <w:rFonts w:ascii="Times New Roman" w:eastAsia="Arial" w:hAnsi="Times New Roman" w:cs="Times New Roman"/>
          <w:sz w:val="24"/>
          <w:szCs w:val="24"/>
        </w:rPr>
      </w:pPr>
      <w:r w:rsidRPr="00144F18">
        <w:rPr>
          <w:rFonts w:ascii="Times New Roman" w:eastAsia="Arial" w:hAnsi="Times New Roman" w:cs="Times New Roman"/>
          <w:color w:val="000000" w:themeColor="text1"/>
          <w:sz w:val="24"/>
          <w:szCs w:val="24"/>
        </w:rPr>
        <w:t xml:space="preserve">Para conclusão desse tópico </w:t>
      </w:r>
      <w:r w:rsidR="570BF259" w:rsidRPr="00144F18">
        <w:rPr>
          <w:rFonts w:ascii="Times New Roman" w:eastAsia="Arial" w:hAnsi="Times New Roman" w:cs="Times New Roman"/>
          <w:color w:val="000000" w:themeColor="text1"/>
          <w:sz w:val="24"/>
          <w:szCs w:val="24"/>
        </w:rPr>
        <w:t>deve-se abordar as chamadas “Salas Lilás”, aprovadas através de Projeto de Lei em 2023 e implementadas em todo</w:t>
      </w:r>
      <w:r w:rsidR="51298E17" w:rsidRPr="00144F18">
        <w:rPr>
          <w:rFonts w:ascii="Times New Roman" w:eastAsia="Arial" w:hAnsi="Times New Roman" w:cs="Times New Roman"/>
          <w:color w:val="000000" w:themeColor="text1"/>
          <w:sz w:val="24"/>
          <w:szCs w:val="24"/>
        </w:rPr>
        <w:t xml:space="preserve"> território brasileiro, cada uma dispondo </w:t>
      </w:r>
      <w:r w:rsidR="51298E17" w:rsidRPr="00144F18">
        <w:rPr>
          <w:rFonts w:ascii="Times New Roman" w:eastAsia="Arial" w:hAnsi="Times New Roman" w:cs="Times New Roman"/>
          <w:sz w:val="24"/>
          <w:szCs w:val="24"/>
        </w:rPr>
        <w:t xml:space="preserve">permanentemente de equipe composta por policiais, assistentes sociais, psicólogos e enfermeiras, bem como de equipamentos para a realização de exames periciais e de atendimento psicológico e jurídico às </w:t>
      </w:r>
      <w:r w:rsidR="275F34AF" w:rsidRPr="00144F18">
        <w:rPr>
          <w:rFonts w:ascii="Times New Roman" w:eastAsia="Arial" w:hAnsi="Times New Roman" w:cs="Times New Roman"/>
          <w:sz w:val="24"/>
          <w:szCs w:val="24"/>
        </w:rPr>
        <w:t xml:space="preserve">mulheres vítimas de violência física, sexual, psicológica, moral e </w:t>
      </w:r>
      <w:r w:rsidR="275F34AF" w:rsidRPr="00144F18">
        <w:rPr>
          <w:rFonts w:ascii="Times New Roman" w:eastAsia="Arial" w:hAnsi="Times New Roman" w:cs="Times New Roman"/>
          <w:sz w:val="24"/>
          <w:szCs w:val="24"/>
        </w:rPr>
        <w:lastRenderedPageBreak/>
        <w:t>patrimonial</w:t>
      </w:r>
      <w:r w:rsidR="718E0045" w:rsidRPr="00144F18">
        <w:rPr>
          <w:rFonts w:ascii="Times New Roman" w:eastAsia="Arial" w:hAnsi="Times New Roman" w:cs="Times New Roman"/>
          <w:sz w:val="24"/>
          <w:szCs w:val="24"/>
        </w:rPr>
        <w:t>;</w:t>
      </w:r>
      <w:r w:rsidR="4F7A1B9D" w:rsidRPr="00144F18">
        <w:rPr>
          <w:rFonts w:ascii="Times New Roman" w:eastAsia="Arial" w:hAnsi="Times New Roman" w:cs="Times New Roman"/>
          <w:sz w:val="24"/>
          <w:szCs w:val="24"/>
        </w:rPr>
        <w:t xml:space="preserve"> e, por mais que o foco aqui não seja exclusivamente atendimento àquelas que sofreram </w:t>
      </w:r>
      <w:r w:rsidR="01D60629" w:rsidRPr="00144F18">
        <w:rPr>
          <w:rFonts w:ascii="Times New Roman" w:eastAsia="Arial" w:hAnsi="Times New Roman" w:cs="Times New Roman"/>
          <w:sz w:val="24"/>
          <w:szCs w:val="24"/>
        </w:rPr>
        <w:t>abusos sexuais, sua importância como política pública é demasiada.</w:t>
      </w:r>
    </w:p>
    <w:p w14:paraId="303E42F4" w14:textId="1D52BAD2" w:rsidR="72CF3F9E" w:rsidRPr="00144F18" w:rsidRDefault="72CF3F9E" w:rsidP="535CEF00">
      <w:pPr>
        <w:spacing w:line="360" w:lineRule="auto"/>
        <w:ind w:left="-20" w:right="-20"/>
        <w:jc w:val="both"/>
        <w:rPr>
          <w:rFonts w:ascii="Times New Roman" w:eastAsia="Arial" w:hAnsi="Times New Roman" w:cs="Times New Roman"/>
          <w:sz w:val="24"/>
          <w:szCs w:val="24"/>
        </w:rPr>
      </w:pPr>
    </w:p>
    <w:p w14:paraId="645238B9" w14:textId="58144A56" w:rsidR="72CF3F9E" w:rsidRPr="00144F18" w:rsidRDefault="08F458CE" w:rsidP="535CEF00">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3.1.1 Estudos existentes</w:t>
      </w:r>
    </w:p>
    <w:p w14:paraId="34E65913" w14:textId="5159AD72" w:rsidR="685CD5F4" w:rsidRPr="00144F18" w:rsidRDefault="685CD5F4" w:rsidP="685CD5F4">
      <w:pPr>
        <w:spacing w:line="360" w:lineRule="auto"/>
        <w:ind w:firstLine="708"/>
        <w:jc w:val="both"/>
        <w:rPr>
          <w:rFonts w:ascii="Times New Roman" w:eastAsia="Arial" w:hAnsi="Times New Roman" w:cs="Times New Roman"/>
          <w:color w:val="000000" w:themeColor="text1"/>
          <w:sz w:val="24"/>
          <w:szCs w:val="24"/>
        </w:rPr>
      </w:pPr>
    </w:p>
    <w:p w14:paraId="550778AB" w14:textId="76D1D2EA" w:rsidR="72CF3F9E" w:rsidRPr="00144F18" w:rsidRDefault="09890271" w:rsidP="685CD5F4">
      <w:pPr>
        <w:spacing w:line="360" w:lineRule="auto"/>
        <w:ind w:firstLine="708"/>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O entendimento da situação aqui abordada é essencial para que o governo tenha consciência de como as políticas públicas serão implementadas e </w:t>
      </w:r>
      <w:r w:rsidR="6D08D794" w:rsidRPr="00144F18">
        <w:rPr>
          <w:rFonts w:ascii="Times New Roman" w:eastAsia="Arial" w:hAnsi="Times New Roman" w:cs="Times New Roman"/>
          <w:color w:val="000000" w:themeColor="text1"/>
          <w:sz w:val="24"/>
          <w:szCs w:val="24"/>
        </w:rPr>
        <w:t xml:space="preserve">sua eficiência para minimização da incidência de casos e amparo daqueles que foram vítimas, </w:t>
      </w:r>
      <w:r w:rsidR="550B30C1" w:rsidRPr="00144F18">
        <w:rPr>
          <w:rFonts w:ascii="Times New Roman" w:eastAsia="Arial" w:hAnsi="Times New Roman" w:cs="Times New Roman"/>
          <w:color w:val="000000" w:themeColor="text1"/>
          <w:sz w:val="24"/>
          <w:szCs w:val="24"/>
        </w:rPr>
        <w:t>outrossim tal entendimento advêm de estudos e pesquisas realizadas no mu</w:t>
      </w:r>
      <w:r w:rsidR="345DA35A" w:rsidRPr="00144F18">
        <w:rPr>
          <w:rFonts w:ascii="Times New Roman" w:eastAsia="Arial" w:hAnsi="Times New Roman" w:cs="Times New Roman"/>
          <w:color w:val="000000" w:themeColor="text1"/>
          <w:sz w:val="24"/>
          <w:szCs w:val="24"/>
        </w:rPr>
        <w:t>ndo acadêmico.</w:t>
      </w:r>
    </w:p>
    <w:p w14:paraId="0A1B92E6" w14:textId="0955B837" w:rsidR="5E137442" w:rsidRPr="00144F18" w:rsidRDefault="3CB42ABC" w:rsidP="00CE6A67">
      <w:pPr>
        <w:spacing w:line="360" w:lineRule="auto"/>
        <w:ind w:firstLine="708"/>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Nessa linha de raciocínio</w:t>
      </w:r>
      <w:r w:rsidR="3A51ECB6" w:rsidRPr="00144F18">
        <w:rPr>
          <w:rFonts w:ascii="Times New Roman" w:eastAsia="Arial" w:hAnsi="Times New Roman" w:cs="Times New Roman"/>
          <w:color w:val="000000" w:themeColor="text1"/>
          <w:sz w:val="24"/>
          <w:szCs w:val="24"/>
        </w:rPr>
        <w:t>,</w:t>
      </w:r>
      <w:r w:rsidRPr="00144F18">
        <w:rPr>
          <w:rFonts w:ascii="Times New Roman" w:eastAsia="Arial" w:hAnsi="Times New Roman" w:cs="Times New Roman"/>
          <w:color w:val="000000" w:themeColor="text1"/>
          <w:sz w:val="24"/>
          <w:szCs w:val="24"/>
        </w:rPr>
        <w:t xml:space="preserve"> </w:t>
      </w:r>
      <w:r w:rsidR="33EB5652" w:rsidRPr="00144F18">
        <w:rPr>
          <w:rFonts w:ascii="Times New Roman" w:eastAsia="Arial" w:hAnsi="Times New Roman" w:cs="Times New Roman"/>
          <w:color w:val="000000" w:themeColor="text1"/>
          <w:sz w:val="24"/>
          <w:szCs w:val="24"/>
        </w:rPr>
        <w:t xml:space="preserve">entre os anos de 2009 e 2019 </w:t>
      </w:r>
      <w:r w:rsidR="0FD64A7E" w:rsidRPr="00144F18">
        <w:rPr>
          <w:rFonts w:ascii="Times New Roman" w:eastAsia="Arial" w:hAnsi="Times New Roman" w:cs="Times New Roman"/>
          <w:color w:val="000000" w:themeColor="text1"/>
          <w:sz w:val="24"/>
          <w:szCs w:val="24"/>
        </w:rPr>
        <w:t>foram encontrados 26 artigos brasileiros produzidos sobre violência sexual direcionada a pessoas com deficiência</w:t>
      </w:r>
      <w:r w:rsidR="371784F7" w:rsidRPr="00144F18">
        <w:rPr>
          <w:rFonts w:ascii="Times New Roman" w:eastAsia="Arial" w:hAnsi="Times New Roman" w:cs="Times New Roman"/>
          <w:color w:val="000000" w:themeColor="text1"/>
          <w:sz w:val="24"/>
          <w:szCs w:val="24"/>
        </w:rPr>
        <w:t xml:space="preserve">, dentre esses 15 eram com pesquisas de campo, tanto com </w:t>
      </w:r>
      <w:proofErr w:type="spellStart"/>
      <w:r w:rsidR="371784F7" w:rsidRPr="00144F18">
        <w:rPr>
          <w:rFonts w:ascii="Times New Roman" w:eastAsia="Arial" w:hAnsi="Times New Roman" w:cs="Times New Roman"/>
          <w:color w:val="000000" w:themeColor="text1"/>
          <w:sz w:val="24"/>
          <w:szCs w:val="24"/>
        </w:rPr>
        <w:t>PcD</w:t>
      </w:r>
      <w:proofErr w:type="spellEnd"/>
      <w:r w:rsidR="371784F7" w:rsidRPr="00144F18">
        <w:rPr>
          <w:rFonts w:ascii="Times New Roman" w:eastAsia="Arial" w:hAnsi="Times New Roman" w:cs="Times New Roman"/>
          <w:color w:val="000000" w:themeColor="text1"/>
          <w:sz w:val="24"/>
          <w:szCs w:val="24"/>
        </w:rPr>
        <w:t xml:space="preserve"> quanto com familiares e profissionais, 4 dos artigos eram t</w:t>
      </w:r>
      <w:r w:rsidR="1087934E" w:rsidRPr="00144F18">
        <w:rPr>
          <w:rFonts w:ascii="Times New Roman" w:eastAsia="Arial" w:hAnsi="Times New Roman" w:cs="Times New Roman"/>
          <w:color w:val="000000" w:themeColor="text1"/>
          <w:sz w:val="24"/>
          <w:szCs w:val="24"/>
        </w:rPr>
        <w:t xml:space="preserve">eóricos e apenas 7 artigos discutiram e analisaram políticas públicas e direitos das </w:t>
      </w:r>
      <w:proofErr w:type="spellStart"/>
      <w:r w:rsidR="1087934E" w:rsidRPr="00144F18">
        <w:rPr>
          <w:rFonts w:ascii="Times New Roman" w:eastAsia="Arial" w:hAnsi="Times New Roman" w:cs="Times New Roman"/>
          <w:color w:val="000000" w:themeColor="text1"/>
          <w:sz w:val="24"/>
          <w:szCs w:val="24"/>
        </w:rPr>
        <w:t>PcD</w:t>
      </w:r>
      <w:proofErr w:type="spellEnd"/>
      <w:r w:rsidR="1087934E" w:rsidRPr="00144F18">
        <w:rPr>
          <w:rFonts w:ascii="Times New Roman" w:eastAsia="Arial" w:hAnsi="Times New Roman" w:cs="Times New Roman"/>
          <w:color w:val="000000" w:themeColor="text1"/>
          <w:sz w:val="24"/>
          <w:szCs w:val="24"/>
        </w:rPr>
        <w:t>.</w:t>
      </w:r>
      <w:r w:rsidR="00CE6A67">
        <w:rPr>
          <w:rFonts w:ascii="Times New Roman" w:eastAsia="Arial" w:hAnsi="Times New Roman" w:cs="Times New Roman"/>
          <w:color w:val="000000" w:themeColor="text1"/>
          <w:sz w:val="24"/>
          <w:szCs w:val="24"/>
        </w:rPr>
        <w:t xml:space="preserve"> </w:t>
      </w:r>
      <w:r w:rsidR="5E137442" w:rsidRPr="00144F18">
        <w:rPr>
          <w:rFonts w:ascii="Times New Roman" w:eastAsia="Arial" w:hAnsi="Times New Roman" w:cs="Times New Roman"/>
          <w:color w:val="000000" w:themeColor="text1"/>
          <w:sz w:val="24"/>
          <w:szCs w:val="24"/>
        </w:rPr>
        <w:t xml:space="preserve">Ou seja, para um assunto tão relevante inexistem </w:t>
      </w:r>
      <w:r w:rsidR="1651C310" w:rsidRPr="00144F18">
        <w:rPr>
          <w:rFonts w:ascii="Times New Roman" w:eastAsia="Arial" w:hAnsi="Times New Roman" w:cs="Times New Roman"/>
          <w:color w:val="000000" w:themeColor="text1"/>
          <w:sz w:val="24"/>
          <w:szCs w:val="24"/>
        </w:rPr>
        <w:t>estudos suficientes que abordem o tema de maneira a criar um</w:t>
      </w:r>
      <w:r w:rsidR="231EEFD8" w:rsidRPr="00144F18">
        <w:rPr>
          <w:rFonts w:ascii="Times New Roman" w:eastAsia="Arial" w:hAnsi="Times New Roman" w:cs="Times New Roman"/>
          <w:color w:val="000000" w:themeColor="text1"/>
          <w:sz w:val="24"/>
          <w:szCs w:val="24"/>
        </w:rPr>
        <w:t xml:space="preserve">a intersecção entre mundo científico e aplicação prática </w:t>
      </w:r>
      <w:r w:rsidR="3DB76981" w:rsidRPr="00144F18">
        <w:rPr>
          <w:rFonts w:ascii="Times New Roman" w:eastAsia="Arial" w:hAnsi="Times New Roman" w:cs="Times New Roman"/>
          <w:color w:val="000000" w:themeColor="text1"/>
          <w:sz w:val="24"/>
          <w:szCs w:val="24"/>
        </w:rPr>
        <w:t>realizada pelo Estado, assim o impacto gerado na sociedade tende a não ser t</w:t>
      </w:r>
      <w:r w:rsidR="1D09DC1A" w:rsidRPr="00144F18">
        <w:rPr>
          <w:rFonts w:ascii="Times New Roman" w:eastAsia="Arial" w:hAnsi="Times New Roman" w:cs="Times New Roman"/>
          <w:color w:val="000000" w:themeColor="text1"/>
          <w:sz w:val="24"/>
          <w:szCs w:val="24"/>
        </w:rPr>
        <w:t>ão efetivo.</w:t>
      </w:r>
    </w:p>
    <w:p w14:paraId="504EDE78" w14:textId="51D1793F" w:rsidR="685CD5F4" w:rsidRPr="00144F18" w:rsidRDefault="685CD5F4" w:rsidP="685CD5F4">
      <w:pPr>
        <w:spacing w:line="360" w:lineRule="auto"/>
        <w:ind w:firstLine="708"/>
        <w:jc w:val="both"/>
        <w:rPr>
          <w:rFonts w:ascii="Times New Roman" w:eastAsia="Arial" w:hAnsi="Times New Roman" w:cs="Times New Roman"/>
          <w:color w:val="000000" w:themeColor="text1"/>
          <w:sz w:val="24"/>
          <w:szCs w:val="24"/>
        </w:rPr>
      </w:pPr>
    </w:p>
    <w:p w14:paraId="42978404" w14:textId="5F9CE6FD" w:rsidR="4F65C6A5" w:rsidRPr="00144F18" w:rsidRDefault="00144F18" w:rsidP="685CD5F4">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3.1.1.1 possível</w:t>
      </w:r>
      <w:r w:rsidR="4F65C6A5" w:rsidRPr="00144F18">
        <w:rPr>
          <w:rFonts w:ascii="Times New Roman" w:eastAsia="Arial" w:hAnsi="Times New Roman" w:cs="Times New Roman"/>
          <w:b/>
          <w:bCs/>
          <w:color w:val="000000" w:themeColor="text1"/>
          <w:sz w:val="24"/>
          <w:szCs w:val="24"/>
        </w:rPr>
        <w:t xml:space="preserve"> diminuição da incidência criminal</w:t>
      </w:r>
    </w:p>
    <w:p w14:paraId="02EF3853" w14:textId="17FFC419" w:rsidR="623649B3" w:rsidRPr="00144F18" w:rsidRDefault="623649B3" w:rsidP="685CD5F4">
      <w:pPr>
        <w:spacing w:line="360" w:lineRule="auto"/>
        <w:jc w:val="both"/>
        <w:rPr>
          <w:rFonts w:ascii="Times New Roman" w:hAnsi="Times New Roman" w:cs="Times New Roman"/>
        </w:rPr>
      </w:pPr>
    </w:p>
    <w:p w14:paraId="3D61572A" w14:textId="4CA51C64" w:rsidR="623649B3" w:rsidRPr="00144F18" w:rsidRDefault="623649B3" w:rsidP="00144F18">
      <w:pPr>
        <w:spacing w:line="360" w:lineRule="auto"/>
        <w:ind w:firstLine="708"/>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O crime é fator social, gerado por diversos </w:t>
      </w:r>
      <w:r w:rsidR="002DA17E" w:rsidRPr="00144F18">
        <w:rPr>
          <w:rFonts w:ascii="Times New Roman" w:eastAsia="Arial" w:hAnsi="Times New Roman" w:cs="Times New Roman"/>
          <w:color w:val="000000" w:themeColor="text1"/>
          <w:sz w:val="24"/>
          <w:szCs w:val="24"/>
        </w:rPr>
        <w:t>antecedentes</w:t>
      </w:r>
      <w:r w:rsidR="1A749881" w:rsidRPr="00144F18">
        <w:rPr>
          <w:rFonts w:ascii="Times New Roman" w:eastAsia="Arial" w:hAnsi="Times New Roman" w:cs="Times New Roman"/>
          <w:color w:val="000000" w:themeColor="text1"/>
          <w:sz w:val="24"/>
          <w:szCs w:val="24"/>
        </w:rPr>
        <w:t>, não tendo causa e solução única</w:t>
      </w:r>
      <w:r w:rsidR="44B4EAF1" w:rsidRPr="00144F18">
        <w:rPr>
          <w:rFonts w:ascii="Times New Roman" w:eastAsia="Arial" w:hAnsi="Times New Roman" w:cs="Times New Roman"/>
          <w:color w:val="000000" w:themeColor="text1"/>
          <w:sz w:val="24"/>
          <w:szCs w:val="24"/>
        </w:rPr>
        <w:t xml:space="preserve"> e como restou-se evidente pelos tópicos anteriores</w:t>
      </w:r>
      <w:r w:rsidR="7D776BE0" w:rsidRPr="00144F18">
        <w:rPr>
          <w:rFonts w:ascii="Times New Roman" w:eastAsia="Arial" w:hAnsi="Times New Roman" w:cs="Times New Roman"/>
          <w:color w:val="000000" w:themeColor="text1"/>
          <w:sz w:val="24"/>
          <w:szCs w:val="24"/>
        </w:rPr>
        <w:t>,</w:t>
      </w:r>
      <w:r w:rsidR="44B4EAF1" w:rsidRPr="00144F18">
        <w:rPr>
          <w:rFonts w:ascii="Times New Roman" w:eastAsia="Arial" w:hAnsi="Times New Roman" w:cs="Times New Roman"/>
          <w:color w:val="000000" w:themeColor="text1"/>
          <w:sz w:val="24"/>
          <w:szCs w:val="24"/>
        </w:rPr>
        <w:t xml:space="preserve"> a legislação não tem força para agir sozinha</w:t>
      </w:r>
      <w:r w:rsidR="1E24F948" w:rsidRPr="00144F18">
        <w:rPr>
          <w:rFonts w:ascii="Times New Roman" w:eastAsia="Arial" w:hAnsi="Times New Roman" w:cs="Times New Roman"/>
          <w:color w:val="000000" w:themeColor="text1"/>
          <w:sz w:val="24"/>
          <w:szCs w:val="24"/>
        </w:rPr>
        <w:t>, dizeres em um papel não são suficientes para resolução</w:t>
      </w:r>
      <w:r w:rsidR="395DAF5D" w:rsidRPr="00144F18">
        <w:rPr>
          <w:rFonts w:ascii="Times New Roman" w:eastAsia="Arial" w:hAnsi="Times New Roman" w:cs="Times New Roman"/>
          <w:color w:val="000000" w:themeColor="text1"/>
          <w:sz w:val="24"/>
          <w:szCs w:val="24"/>
        </w:rPr>
        <w:t xml:space="preserve"> de um impasse tão grande.</w:t>
      </w:r>
      <w:r w:rsidR="0D51E369" w:rsidRPr="00144F18">
        <w:rPr>
          <w:rFonts w:ascii="Times New Roman" w:eastAsia="Arial" w:hAnsi="Times New Roman" w:cs="Times New Roman"/>
          <w:color w:val="000000" w:themeColor="text1"/>
          <w:sz w:val="24"/>
          <w:szCs w:val="24"/>
        </w:rPr>
        <w:t xml:space="preserve"> A violência sexual envolve fatores biológicos, sociológicos e psicológicos,</w:t>
      </w:r>
      <w:r w:rsidR="7AC13643" w:rsidRPr="00144F18">
        <w:rPr>
          <w:rFonts w:ascii="Times New Roman" w:eastAsia="Arial" w:hAnsi="Times New Roman" w:cs="Times New Roman"/>
          <w:color w:val="000000" w:themeColor="text1"/>
          <w:sz w:val="24"/>
          <w:szCs w:val="24"/>
        </w:rPr>
        <w:t xml:space="preserve"> tanto da vítima como daquele que comete o crime,</w:t>
      </w:r>
      <w:r w:rsidR="0D51E369" w:rsidRPr="00144F18">
        <w:rPr>
          <w:rFonts w:ascii="Times New Roman" w:eastAsia="Arial" w:hAnsi="Times New Roman" w:cs="Times New Roman"/>
          <w:color w:val="000000" w:themeColor="text1"/>
          <w:sz w:val="24"/>
          <w:szCs w:val="24"/>
        </w:rPr>
        <w:t xml:space="preserve"> </w:t>
      </w:r>
      <w:r w:rsidR="3C1C5112" w:rsidRPr="00144F18">
        <w:rPr>
          <w:rFonts w:ascii="Times New Roman" w:eastAsia="Arial" w:hAnsi="Times New Roman" w:cs="Times New Roman"/>
          <w:color w:val="000000" w:themeColor="text1"/>
          <w:sz w:val="24"/>
          <w:szCs w:val="24"/>
        </w:rPr>
        <w:t xml:space="preserve">esses que requerem auxílio de profissionais de outras áreas em conjunto para </w:t>
      </w:r>
      <w:r w:rsidR="4369333B" w:rsidRPr="00144F18">
        <w:rPr>
          <w:rFonts w:ascii="Times New Roman" w:eastAsia="Arial" w:hAnsi="Times New Roman" w:cs="Times New Roman"/>
          <w:color w:val="000000" w:themeColor="text1"/>
          <w:sz w:val="24"/>
          <w:szCs w:val="24"/>
        </w:rPr>
        <w:t>abordagem mais ampla e efetiva</w:t>
      </w:r>
      <w:r w:rsidR="7577DBE7" w:rsidRPr="00144F18">
        <w:rPr>
          <w:rFonts w:ascii="Times New Roman" w:eastAsia="Arial" w:hAnsi="Times New Roman" w:cs="Times New Roman"/>
          <w:color w:val="000000" w:themeColor="text1"/>
          <w:sz w:val="24"/>
          <w:szCs w:val="24"/>
        </w:rPr>
        <w:t>.</w:t>
      </w:r>
    </w:p>
    <w:p w14:paraId="302A7298" w14:textId="147C95DD" w:rsidR="7577DBE7" w:rsidRDefault="7577DBE7" w:rsidP="00144F18">
      <w:pPr>
        <w:spacing w:line="360" w:lineRule="auto"/>
        <w:ind w:firstLine="708"/>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Em síntese, </w:t>
      </w:r>
      <w:r w:rsidR="764952FB" w:rsidRPr="00144F18">
        <w:rPr>
          <w:rFonts w:ascii="Times New Roman" w:eastAsia="Arial" w:hAnsi="Times New Roman" w:cs="Times New Roman"/>
          <w:color w:val="000000" w:themeColor="text1"/>
          <w:sz w:val="24"/>
          <w:szCs w:val="24"/>
        </w:rPr>
        <w:t>o tratamento da pessoa com deficiência deve ser demandado desde sua infância</w:t>
      </w:r>
      <w:r w:rsidR="3E8F3650" w:rsidRPr="00144F18">
        <w:rPr>
          <w:rFonts w:ascii="Times New Roman" w:eastAsia="Arial" w:hAnsi="Times New Roman" w:cs="Times New Roman"/>
          <w:color w:val="000000" w:themeColor="text1"/>
          <w:sz w:val="24"/>
          <w:szCs w:val="24"/>
        </w:rPr>
        <w:t xml:space="preserve"> com seu entendimento acerca do mundo em um trabalho com a criança e sua família, sendo que em casos </w:t>
      </w:r>
      <w:r w:rsidR="5C868E1A" w:rsidRPr="00144F18">
        <w:rPr>
          <w:rFonts w:ascii="Times New Roman" w:eastAsia="Arial" w:hAnsi="Times New Roman" w:cs="Times New Roman"/>
          <w:color w:val="000000" w:themeColor="text1"/>
          <w:sz w:val="24"/>
          <w:szCs w:val="24"/>
        </w:rPr>
        <w:t xml:space="preserve">em que a violência sexual vier a acontecer o amparo deve também ser garantido, esse disponibilizado através </w:t>
      </w:r>
      <w:r w:rsidR="2C01A6B7" w:rsidRPr="00144F18">
        <w:rPr>
          <w:rFonts w:ascii="Times New Roman" w:eastAsia="Arial" w:hAnsi="Times New Roman" w:cs="Times New Roman"/>
          <w:color w:val="000000" w:themeColor="text1"/>
          <w:sz w:val="24"/>
          <w:szCs w:val="24"/>
        </w:rPr>
        <w:t xml:space="preserve">da aplicação </w:t>
      </w:r>
      <w:r w:rsidR="5C868E1A" w:rsidRPr="00144F18">
        <w:rPr>
          <w:rFonts w:ascii="Times New Roman" w:eastAsia="Arial" w:hAnsi="Times New Roman" w:cs="Times New Roman"/>
          <w:color w:val="000000" w:themeColor="text1"/>
          <w:sz w:val="24"/>
          <w:szCs w:val="24"/>
        </w:rPr>
        <w:t>de políticas públicas</w:t>
      </w:r>
      <w:r w:rsidR="30527037" w:rsidRPr="00144F18">
        <w:rPr>
          <w:rFonts w:ascii="Times New Roman" w:eastAsia="Arial" w:hAnsi="Times New Roman" w:cs="Times New Roman"/>
          <w:color w:val="000000" w:themeColor="text1"/>
          <w:sz w:val="24"/>
          <w:szCs w:val="24"/>
        </w:rPr>
        <w:t xml:space="preserve">, ademais </w:t>
      </w:r>
      <w:r w:rsidR="7545B74C" w:rsidRPr="00144F18">
        <w:rPr>
          <w:rFonts w:ascii="Times New Roman" w:eastAsia="Arial" w:hAnsi="Times New Roman" w:cs="Times New Roman"/>
          <w:color w:val="000000" w:themeColor="text1"/>
          <w:sz w:val="24"/>
          <w:szCs w:val="24"/>
        </w:rPr>
        <w:t xml:space="preserve">a punição e ressocialização daqueles que cometem o crime também é imprescindível para </w:t>
      </w:r>
      <w:r w:rsidR="213B0B74" w:rsidRPr="00144F18">
        <w:rPr>
          <w:rFonts w:ascii="Times New Roman" w:eastAsia="Arial" w:hAnsi="Times New Roman" w:cs="Times New Roman"/>
          <w:color w:val="000000" w:themeColor="text1"/>
          <w:sz w:val="24"/>
          <w:szCs w:val="24"/>
        </w:rPr>
        <w:t xml:space="preserve">diminuição da </w:t>
      </w:r>
      <w:r w:rsidR="213B0B74" w:rsidRPr="00144F18">
        <w:rPr>
          <w:rFonts w:ascii="Times New Roman" w:eastAsia="Arial" w:hAnsi="Times New Roman" w:cs="Times New Roman"/>
          <w:color w:val="000000" w:themeColor="text1"/>
          <w:sz w:val="24"/>
          <w:szCs w:val="24"/>
        </w:rPr>
        <w:lastRenderedPageBreak/>
        <w:t xml:space="preserve">incidência criminal, bem assim todos os pontos abordados </w:t>
      </w:r>
      <w:r w:rsidR="4514C780" w:rsidRPr="00144F18">
        <w:rPr>
          <w:rFonts w:ascii="Times New Roman" w:eastAsia="Arial" w:hAnsi="Times New Roman" w:cs="Times New Roman"/>
          <w:color w:val="000000" w:themeColor="text1"/>
          <w:sz w:val="24"/>
          <w:szCs w:val="24"/>
        </w:rPr>
        <w:t>devem ter amparo legal que preveja e guie as situações.</w:t>
      </w:r>
    </w:p>
    <w:p w14:paraId="04E4D85F" w14:textId="77777777" w:rsidR="00EC081E" w:rsidRPr="00144F18" w:rsidRDefault="00EC081E" w:rsidP="00144F18">
      <w:pPr>
        <w:spacing w:line="360" w:lineRule="auto"/>
        <w:ind w:firstLine="708"/>
        <w:jc w:val="both"/>
        <w:rPr>
          <w:rFonts w:ascii="Times New Roman" w:eastAsia="Arial" w:hAnsi="Times New Roman" w:cs="Times New Roman"/>
          <w:color w:val="000000" w:themeColor="text1"/>
          <w:sz w:val="24"/>
          <w:szCs w:val="24"/>
        </w:rPr>
      </w:pPr>
    </w:p>
    <w:p w14:paraId="0544D5D1" w14:textId="215669CE" w:rsidR="72CF3F9E" w:rsidRDefault="00144F18" w:rsidP="00144F18">
      <w:pPr>
        <w:spacing w:line="360" w:lineRule="auto"/>
        <w:jc w:val="both"/>
        <w:rPr>
          <w:rFonts w:ascii="Times New Roman" w:eastAsia="Arial" w:hAnsi="Times New Roman" w:cs="Times New Roman"/>
          <w:b/>
          <w:bCs/>
          <w:color w:val="000000" w:themeColor="text1"/>
          <w:sz w:val="24"/>
          <w:szCs w:val="24"/>
        </w:rPr>
      </w:pPr>
      <w:r w:rsidRPr="00144F18">
        <w:rPr>
          <w:rFonts w:ascii="Times New Roman" w:eastAsia="Arial" w:hAnsi="Times New Roman" w:cs="Times New Roman"/>
          <w:b/>
          <w:bCs/>
          <w:color w:val="000000" w:themeColor="text1"/>
          <w:sz w:val="24"/>
          <w:szCs w:val="24"/>
        </w:rPr>
        <w:t>CONCLUSÃO</w:t>
      </w:r>
    </w:p>
    <w:p w14:paraId="4D71296E" w14:textId="77777777" w:rsidR="00EC081E" w:rsidRDefault="00EC081E" w:rsidP="00144F18">
      <w:pPr>
        <w:spacing w:line="360" w:lineRule="auto"/>
        <w:jc w:val="both"/>
        <w:rPr>
          <w:rFonts w:ascii="Times New Roman" w:eastAsia="Arial" w:hAnsi="Times New Roman" w:cs="Times New Roman"/>
          <w:b/>
          <w:bCs/>
          <w:color w:val="000000" w:themeColor="text1"/>
          <w:sz w:val="24"/>
          <w:szCs w:val="24"/>
        </w:rPr>
      </w:pPr>
    </w:p>
    <w:p w14:paraId="5A4D5ACC" w14:textId="4A0FBC97" w:rsidR="00EC081E" w:rsidRDefault="00EC081E" w:rsidP="00144F18">
      <w:pPr>
        <w:spacing w:line="360" w:lineRule="auto"/>
        <w:jc w:val="both"/>
        <w:rPr>
          <w:rFonts w:ascii="Times New Roman" w:eastAsia="Arial" w:hAnsi="Times New Roman" w:cs="Times New Roman"/>
          <w:bCs/>
          <w:color w:val="000000" w:themeColor="text1"/>
          <w:sz w:val="24"/>
          <w:szCs w:val="24"/>
        </w:rPr>
      </w:pPr>
      <w:r>
        <w:rPr>
          <w:rFonts w:ascii="Times New Roman" w:eastAsia="Arial" w:hAnsi="Times New Roman" w:cs="Times New Roman"/>
          <w:b/>
          <w:bCs/>
          <w:color w:val="000000" w:themeColor="text1"/>
          <w:sz w:val="24"/>
          <w:szCs w:val="24"/>
        </w:rPr>
        <w:tab/>
      </w:r>
      <w:r>
        <w:rPr>
          <w:rFonts w:ascii="Times New Roman" w:eastAsia="Arial" w:hAnsi="Times New Roman" w:cs="Times New Roman"/>
          <w:bCs/>
          <w:color w:val="000000" w:themeColor="text1"/>
          <w:sz w:val="24"/>
          <w:szCs w:val="24"/>
        </w:rPr>
        <w:t xml:space="preserve">A discussão da violência sexual direcionada às pessoas com deficiência é complexa, englobando em si diversas noções teóricas. Em uma ampla análise realizada por pesquisadores nota-se </w:t>
      </w:r>
      <w:r w:rsidR="00A2469E">
        <w:rPr>
          <w:rFonts w:ascii="Times New Roman" w:eastAsia="Arial" w:hAnsi="Times New Roman" w:cs="Times New Roman"/>
          <w:bCs/>
          <w:color w:val="000000" w:themeColor="text1"/>
          <w:sz w:val="24"/>
          <w:szCs w:val="24"/>
        </w:rPr>
        <w:t>que embora haja legislação que ampare o grupo aqui abordado, a discussão torna-se mais abrangente.</w:t>
      </w:r>
    </w:p>
    <w:p w14:paraId="2F18DDCE" w14:textId="41E72CCD" w:rsidR="00944AE2" w:rsidRDefault="00A2469E" w:rsidP="00D231BA">
      <w:pPr>
        <w:spacing w:line="360" w:lineRule="auto"/>
        <w:ind w:firstLine="708"/>
        <w:jc w:val="both"/>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Para além do amparo legal e incidência direcionada à </w:t>
      </w:r>
      <w:proofErr w:type="spellStart"/>
      <w:r>
        <w:rPr>
          <w:rFonts w:ascii="Times New Roman" w:eastAsia="Arial" w:hAnsi="Times New Roman" w:cs="Times New Roman"/>
          <w:bCs/>
          <w:color w:val="000000" w:themeColor="text1"/>
          <w:sz w:val="24"/>
          <w:szCs w:val="24"/>
        </w:rPr>
        <w:t>PcD</w:t>
      </w:r>
      <w:proofErr w:type="spellEnd"/>
      <w:r>
        <w:rPr>
          <w:rFonts w:ascii="Times New Roman" w:eastAsia="Arial" w:hAnsi="Times New Roman" w:cs="Times New Roman"/>
          <w:bCs/>
          <w:color w:val="000000" w:themeColor="text1"/>
          <w:sz w:val="24"/>
          <w:szCs w:val="24"/>
        </w:rPr>
        <w:t xml:space="preserve">, há também a ocorrência de casos com relação a dois grupos ainda mais vulneráveis: o das mulheres e crianças, </w:t>
      </w:r>
      <w:r w:rsidR="00944AE2">
        <w:rPr>
          <w:rFonts w:ascii="Times New Roman" w:eastAsia="Arial" w:hAnsi="Times New Roman" w:cs="Times New Roman"/>
          <w:bCs/>
          <w:color w:val="000000" w:themeColor="text1"/>
          <w:sz w:val="24"/>
          <w:szCs w:val="24"/>
        </w:rPr>
        <w:t xml:space="preserve">bem como toda possível motivação para tais crimes através de um estudo sociológico e psicológico. Por fim, a aplicação de políticas públicas demonstra não somente </w:t>
      </w:r>
      <w:r w:rsidR="00D231BA">
        <w:rPr>
          <w:rFonts w:ascii="Times New Roman" w:eastAsia="Arial" w:hAnsi="Times New Roman" w:cs="Times New Roman"/>
          <w:bCs/>
          <w:color w:val="000000" w:themeColor="text1"/>
          <w:sz w:val="24"/>
          <w:szCs w:val="24"/>
        </w:rPr>
        <w:t>informações quanto ao atendimento de vítimas, mas também garante a concretização da previsão jurídica.</w:t>
      </w:r>
    </w:p>
    <w:p w14:paraId="3A329767" w14:textId="4F1BBFF2" w:rsidR="00D231BA" w:rsidRDefault="00D231BA" w:rsidP="00D231BA">
      <w:pPr>
        <w:spacing w:line="360" w:lineRule="auto"/>
        <w:ind w:firstLine="708"/>
        <w:jc w:val="both"/>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Ainda existem pesquisas a serem efetuadas para que o tema abordado se torne mais profundo e com novas possíveis vertentes ainda não analisadas, gerando ainda a implementação efetiva de novas políticas públicas, porquanto </w:t>
      </w:r>
      <w:r w:rsidR="00072587">
        <w:rPr>
          <w:rFonts w:ascii="Times New Roman" w:eastAsia="Arial" w:hAnsi="Times New Roman" w:cs="Times New Roman"/>
          <w:bCs/>
          <w:color w:val="000000" w:themeColor="text1"/>
          <w:sz w:val="24"/>
          <w:szCs w:val="24"/>
        </w:rPr>
        <w:t>boa parte da efetivação do Estado advém</w:t>
      </w:r>
      <w:r>
        <w:rPr>
          <w:rFonts w:ascii="Times New Roman" w:eastAsia="Arial" w:hAnsi="Times New Roman" w:cs="Times New Roman"/>
          <w:bCs/>
          <w:color w:val="000000" w:themeColor="text1"/>
          <w:sz w:val="24"/>
          <w:szCs w:val="24"/>
        </w:rPr>
        <w:t xml:space="preserve"> </w:t>
      </w:r>
      <w:r w:rsidR="00072587">
        <w:rPr>
          <w:rFonts w:ascii="Times New Roman" w:eastAsia="Arial" w:hAnsi="Times New Roman" w:cs="Times New Roman"/>
          <w:bCs/>
          <w:color w:val="000000" w:themeColor="text1"/>
          <w:sz w:val="24"/>
          <w:szCs w:val="24"/>
        </w:rPr>
        <w:t>de estudos realizados no âmbito acadêmico.</w:t>
      </w:r>
    </w:p>
    <w:p w14:paraId="094F37BB" w14:textId="77777777" w:rsidR="00EC081E" w:rsidRPr="00EC081E" w:rsidRDefault="00EC081E" w:rsidP="00144F18">
      <w:pPr>
        <w:spacing w:line="360" w:lineRule="auto"/>
        <w:jc w:val="both"/>
        <w:rPr>
          <w:rFonts w:ascii="Times New Roman" w:eastAsia="Arial" w:hAnsi="Times New Roman" w:cs="Times New Roman"/>
          <w:sz w:val="24"/>
          <w:szCs w:val="24"/>
        </w:rPr>
      </w:pPr>
    </w:p>
    <w:p w14:paraId="207FB3D9" w14:textId="221B035C" w:rsidR="00886394" w:rsidRPr="00144F18" w:rsidRDefault="6A82808C" w:rsidP="22CA3892">
      <w:pPr>
        <w:spacing w:line="36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b/>
          <w:bCs/>
          <w:color w:val="000000" w:themeColor="text1"/>
          <w:sz w:val="24"/>
          <w:szCs w:val="24"/>
        </w:rPr>
        <w:t>REFERÊNCIAS</w:t>
      </w:r>
    </w:p>
    <w:p w14:paraId="4467E423" w14:textId="549B654C" w:rsidR="00886394" w:rsidRPr="00144F18" w:rsidRDefault="00886394" w:rsidP="535CEF00">
      <w:pPr>
        <w:spacing w:line="360" w:lineRule="auto"/>
        <w:jc w:val="both"/>
        <w:rPr>
          <w:rFonts w:ascii="Times New Roman" w:eastAsia="Arial" w:hAnsi="Times New Roman" w:cs="Times New Roman"/>
          <w:b/>
          <w:bCs/>
          <w:color w:val="000000" w:themeColor="text1"/>
          <w:sz w:val="24"/>
          <w:szCs w:val="24"/>
        </w:rPr>
      </w:pPr>
    </w:p>
    <w:p w14:paraId="37649781" w14:textId="70415B98" w:rsidR="00886394" w:rsidRDefault="6A82808C" w:rsidP="001954A5">
      <w:pPr>
        <w:spacing w:line="24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ABRAÇA. </w:t>
      </w:r>
      <w:r w:rsidRPr="00144F18">
        <w:rPr>
          <w:rFonts w:ascii="Times New Roman" w:eastAsia="Arial" w:hAnsi="Times New Roman" w:cs="Times New Roman"/>
          <w:b/>
          <w:bCs/>
          <w:color w:val="000000" w:themeColor="text1"/>
          <w:sz w:val="24"/>
          <w:szCs w:val="24"/>
        </w:rPr>
        <w:t>Manifesto:</w:t>
      </w:r>
      <w:r w:rsidRPr="00144F18">
        <w:rPr>
          <w:rFonts w:ascii="Times New Roman" w:eastAsia="Arial" w:hAnsi="Times New Roman" w:cs="Times New Roman"/>
          <w:color w:val="000000" w:themeColor="text1"/>
          <w:sz w:val="24"/>
          <w:szCs w:val="24"/>
        </w:rPr>
        <w:t xml:space="preserve"> sou autista, tenho direito ao meu próprio corpo. Associação Brasileira para Ação por Direitos das Pessoas com Autismo. 2016. Disponível em: </w:t>
      </w:r>
      <w:hyperlink r:id="rId8">
        <w:r w:rsidRPr="00144F18">
          <w:rPr>
            <w:rStyle w:val="Hyperlink"/>
            <w:rFonts w:ascii="Times New Roman" w:eastAsia="Arial" w:hAnsi="Times New Roman" w:cs="Times New Roman"/>
            <w:sz w:val="24"/>
            <w:szCs w:val="24"/>
          </w:rPr>
          <w:t>http://abraca.autismobrasil.org/manifestocampanha2017/</w:t>
        </w:r>
      </w:hyperlink>
      <w:r w:rsidRPr="00144F18">
        <w:rPr>
          <w:rFonts w:ascii="Times New Roman" w:eastAsia="Arial" w:hAnsi="Times New Roman" w:cs="Times New Roman"/>
          <w:color w:val="000000" w:themeColor="text1"/>
          <w:sz w:val="24"/>
          <w:szCs w:val="24"/>
        </w:rPr>
        <w:t>. Acesso em 13 set. 2019.</w:t>
      </w:r>
    </w:p>
    <w:p w14:paraId="36FE7875" w14:textId="77777777" w:rsidR="009C32C9" w:rsidRPr="00144F18" w:rsidRDefault="009C32C9" w:rsidP="001954A5">
      <w:pPr>
        <w:spacing w:line="240" w:lineRule="auto"/>
        <w:jc w:val="both"/>
        <w:rPr>
          <w:rFonts w:ascii="Times New Roman" w:eastAsia="Arial" w:hAnsi="Times New Roman" w:cs="Times New Roman"/>
          <w:color w:val="000000" w:themeColor="text1"/>
          <w:sz w:val="24"/>
          <w:szCs w:val="24"/>
        </w:rPr>
      </w:pPr>
    </w:p>
    <w:p w14:paraId="69E04C12" w14:textId="10538C7D" w:rsidR="00886394" w:rsidRDefault="6A82808C" w:rsidP="001954A5">
      <w:pPr>
        <w:spacing w:line="24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ASSIS, S. G. et al. Notificações de violência doméstica, sexual e outras violências contra crianças no Brasil.</w:t>
      </w:r>
      <w:r w:rsidRPr="00144F18">
        <w:rPr>
          <w:rFonts w:ascii="Times New Roman" w:eastAsia="Arial" w:hAnsi="Times New Roman" w:cs="Times New Roman"/>
          <w:b/>
          <w:bCs/>
          <w:color w:val="000000" w:themeColor="text1"/>
          <w:sz w:val="24"/>
          <w:szCs w:val="24"/>
        </w:rPr>
        <w:t xml:space="preserve"> Ciênc. saúde coletiva</w:t>
      </w:r>
      <w:r w:rsidRPr="00144F18">
        <w:rPr>
          <w:rFonts w:ascii="Times New Roman" w:eastAsia="Arial" w:hAnsi="Times New Roman" w:cs="Times New Roman"/>
          <w:color w:val="000000" w:themeColor="text1"/>
          <w:sz w:val="24"/>
          <w:szCs w:val="24"/>
        </w:rPr>
        <w:t>, Rio de Janeiro, v. 17, n. 9, p. 2305-2317, 2012.</w:t>
      </w:r>
    </w:p>
    <w:p w14:paraId="5B5FE91C" w14:textId="77777777" w:rsidR="009C32C9" w:rsidRPr="00144F18" w:rsidRDefault="009C32C9" w:rsidP="001954A5">
      <w:pPr>
        <w:spacing w:line="240" w:lineRule="auto"/>
        <w:jc w:val="both"/>
        <w:rPr>
          <w:rFonts w:ascii="Times New Roman" w:eastAsia="Arial" w:hAnsi="Times New Roman" w:cs="Times New Roman"/>
          <w:color w:val="000000" w:themeColor="text1"/>
          <w:sz w:val="24"/>
          <w:szCs w:val="24"/>
        </w:rPr>
      </w:pPr>
    </w:p>
    <w:p w14:paraId="710B1881" w14:textId="614ADED5" w:rsidR="00886394" w:rsidRDefault="6A82808C" w:rsidP="001954A5">
      <w:pPr>
        <w:spacing w:line="24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BRASIL, 2015, Lei n. 13.146, de 6 de jul. de 2015. Lei Brasileira de Inclusão da Pessoa com Deficiência. Disponível em: </w:t>
      </w:r>
      <w:hyperlink r:id="rId9">
        <w:r w:rsidRPr="00144F18">
          <w:rPr>
            <w:rStyle w:val="Hyperlink"/>
            <w:rFonts w:ascii="Times New Roman" w:eastAsia="Arial" w:hAnsi="Times New Roman" w:cs="Times New Roman"/>
            <w:sz w:val="24"/>
            <w:szCs w:val="24"/>
          </w:rPr>
          <w:t>http://www.planalto.gov.br/ccivil_03/_Ato2015-2018/2015/Lei/L13146.htm</w:t>
        </w:r>
      </w:hyperlink>
      <w:r w:rsidRPr="00144F18">
        <w:rPr>
          <w:rFonts w:ascii="Times New Roman" w:eastAsia="Arial" w:hAnsi="Times New Roman" w:cs="Times New Roman"/>
          <w:color w:val="000000" w:themeColor="text1"/>
          <w:sz w:val="24"/>
          <w:szCs w:val="24"/>
        </w:rPr>
        <w:t>; acesso em: 24 Abril 2017.</w:t>
      </w:r>
    </w:p>
    <w:p w14:paraId="097EB164" w14:textId="77777777" w:rsidR="009C32C9" w:rsidRPr="00144F18" w:rsidRDefault="009C32C9" w:rsidP="001954A5">
      <w:pPr>
        <w:spacing w:line="240" w:lineRule="auto"/>
        <w:jc w:val="both"/>
        <w:rPr>
          <w:rFonts w:ascii="Times New Roman" w:eastAsia="Arial" w:hAnsi="Times New Roman" w:cs="Times New Roman"/>
          <w:color w:val="000000" w:themeColor="text1"/>
          <w:sz w:val="24"/>
          <w:szCs w:val="24"/>
        </w:rPr>
      </w:pPr>
    </w:p>
    <w:p w14:paraId="022A1AF1" w14:textId="76818150" w:rsidR="00886394" w:rsidRDefault="6A82808C" w:rsidP="001954A5">
      <w:pPr>
        <w:spacing w:line="240" w:lineRule="auto"/>
        <w:jc w:val="both"/>
        <w:rPr>
          <w:rFonts w:ascii="Times New Roman" w:eastAsia="Arial" w:hAnsi="Times New Roman" w:cs="Times New Roman"/>
          <w:color w:val="202124"/>
          <w:sz w:val="24"/>
          <w:szCs w:val="24"/>
        </w:rPr>
      </w:pPr>
      <w:r w:rsidRPr="00144F18">
        <w:rPr>
          <w:rFonts w:ascii="Times New Roman" w:eastAsia="Arial" w:hAnsi="Times New Roman" w:cs="Times New Roman"/>
          <w:color w:val="040C28"/>
          <w:sz w:val="24"/>
          <w:szCs w:val="24"/>
        </w:rPr>
        <w:t>BRASIL.</w:t>
      </w:r>
      <w:r w:rsidRPr="00144F18">
        <w:rPr>
          <w:rFonts w:ascii="Times New Roman" w:eastAsia="Arial" w:hAnsi="Times New Roman" w:cs="Times New Roman"/>
          <w:color w:val="202124"/>
          <w:sz w:val="24"/>
          <w:szCs w:val="24"/>
        </w:rPr>
        <w:t xml:space="preserve"> </w:t>
      </w:r>
      <w:r w:rsidRPr="00144F18">
        <w:rPr>
          <w:rFonts w:ascii="Times New Roman" w:eastAsia="Arial" w:hAnsi="Times New Roman" w:cs="Times New Roman"/>
          <w:color w:val="040C28"/>
          <w:sz w:val="24"/>
          <w:szCs w:val="24"/>
        </w:rPr>
        <w:t>Constituição (1988).</w:t>
      </w:r>
      <w:r w:rsidRPr="00144F18">
        <w:rPr>
          <w:rFonts w:ascii="Times New Roman" w:eastAsia="Arial" w:hAnsi="Times New Roman" w:cs="Times New Roman"/>
          <w:color w:val="202124"/>
          <w:sz w:val="24"/>
          <w:szCs w:val="24"/>
        </w:rPr>
        <w:t xml:space="preserve"> </w:t>
      </w:r>
      <w:r w:rsidRPr="00144F18">
        <w:rPr>
          <w:rFonts w:ascii="Times New Roman" w:eastAsia="Arial" w:hAnsi="Times New Roman" w:cs="Times New Roman"/>
          <w:color w:val="040C28"/>
          <w:sz w:val="24"/>
          <w:szCs w:val="24"/>
        </w:rPr>
        <w:t>Constituição da República Federativa do Brasil.</w:t>
      </w:r>
      <w:r w:rsidRPr="00144F18">
        <w:rPr>
          <w:rFonts w:ascii="Times New Roman" w:eastAsia="Arial" w:hAnsi="Times New Roman" w:cs="Times New Roman"/>
          <w:color w:val="202124"/>
          <w:sz w:val="24"/>
          <w:szCs w:val="24"/>
        </w:rPr>
        <w:t xml:space="preserve"> </w:t>
      </w:r>
      <w:r w:rsidRPr="00144F18">
        <w:rPr>
          <w:rFonts w:ascii="Times New Roman" w:eastAsia="Arial" w:hAnsi="Times New Roman" w:cs="Times New Roman"/>
          <w:color w:val="040C28"/>
          <w:sz w:val="24"/>
          <w:szCs w:val="24"/>
        </w:rPr>
        <w:t>Brasília, DF: Senado Federal: Centro Gráfico, 1988</w:t>
      </w:r>
      <w:r w:rsidRPr="00144F18">
        <w:rPr>
          <w:rFonts w:ascii="Times New Roman" w:eastAsia="Arial" w:hAnsi="Times New Roman" w:cs="Times New Roman"/>
          <w:color w:val="202124"/>
          <w:sz w:val="24"/>
          <w:szCs w:val="24"/>
        </w:rPr>
        <w:t>.</w:t>
      </w:r>
    </w:p>
    <w:p w14:paraId="5C67F11D" w14:textId="77777777" w:rsidR="009C32C9" w:rsidRPr="009C32C9" w:rsidRDefault="009C32C9" w:rsidP="001954A5">
      <w:pPr>
        <w:spacing w:line="240" w:lineRule="auto"/>
        <w:jc w:val="both"/>
        <w:rPr>
          <w:rFonts w:ascii="Times New Roman" w:eastAsia="Arial" w:hAnsi="Times New Roman" w:cs="Times New Roman"/>
          <w:color w:val="202124"/>
          <w:sz w:val="24"/>
          <w:szCs w:val="24"/>
        </w:rPr>
      </w:pPr>
    </w:p>
    <w:p w14:paraId="70417A15" w14:textId="554C9874" w:rsidR="00886394" w:rsidRDefault="6A82808C" w:rsidP="001954A5">
      <w:pPr>
        <w:spacing w:line="240" w:lineRule="auto"/>
        <w:jc w:val="both"/>
        <w:rPr>
          <w:rFonts w:ascii="Times New Roman" w:eastAsia="Arial" w:hAnsi="Times New Roman" w:cs="Times New Roman"/>
          <w:color w:val="040C28"/>
          <w:sz w:val="24"/>
          <w:szCs w:val="24"/>
        </w:rPr>
      </w:pPr>
      <w:r w:rsidRPr="00144F18">
        <w:rPr>
          <w:rFonts w:ascii="Times New Roman" w:eastAsia="Arial" w:hAnsi="Times New Roman" w:cs="Times New Roman"/>
          <w:color w:val="040C28"/>
          <w:sz w:val="24"/>
          <w:szCs w:val="24"/>
        </w:rPr>
        <w:t>BRASIL.</w:t>
      </w:r>
      <w:r w:rsidRPr="00144F18">
        <w:rPr>
          <w:rFonts w:ascii="Times New Roman" w:eastAsia="Arial" w:hAnsi="Times New Roman" w:cs="Times New Roman"/>
          <w:color w:val="4D5156"/>
          <w:sz w:val="24"/>
          <w:szCs w:val="24"/>
        </w:rPr>
        <w:t xml:space="preserve"> </w:t>
      </w:r>
      <w:r w:rsidRPr="00144F18">
        <w:rPr>
          <w:rFonts w:ascii="Times New Roman" w:eastAsia="Arial" w:hAnsi="Times New Roman" w:cs="Times New Roman"/>
          <w:color w:val="040C28"/>
          <w:sz w:val="24"/>
          <w:szCs w:val="24"/>
        </w:rPr>
        <w:t>Decreto-Lei 2.848, de 07 de dezembro de 1940.</w:t>
      </w:r>
      <w:r w:rsidRPr="00144F18">
        <w:rPr>
          <w:rFonts w:ascii="Times New Roman" w:eastAsia="Arial" w:hAnsi="Times New Roman" w:cs="Times New Roman"/>
          <w:color w:val="4D5156"/>
          <w:sz w:val="24"/>
          <w:szCs w:val="24"/>
        </w:rPr>
        <w:t xml:space="preserve"> </w:t>
      </w:r>
      <w:r w:rsidRPr="00144F18">
        <w:rPr>
          <w:rFonts w:ascii="Times New Roman" w:eastAsia="Arial" w:hAnsi="Times New Roman" w:cs="Times New Roman"/>
          <w:color w:val="040C28"/>
          <w:sz w:val="24"/>
          <w:szCs w:val="24"/>
        </w:rPr>
        <w:t>Código Penal.</w:t>
      </w:r>
      <w:r w:rsidRPr="00144F18">
        <w:rPr>
          <w:rFonts w:ascii="Times New Roman" w:eastAsia="Arial" w:hAnsi="Times New Roman" w:cs="Times New Roman"/>
          <w:color w:val="4D5156"/>
          <w:sz w:val="24"/>
          <w:szCs w:val="24"/>
        </w:rPr>
        <w:t xml:space="preserve"> </w:t>
      </w:r>
      <w:r w:rsidRPr="00144F18">
        <w:rPr>
          <w:rFonts w:ascii="Times New Roman" w:eastAsia="Arial" w:hAnsi="Times New Roman" w:cs="Times New Roman"/>
          <w:color w:val="040C28"/>
          <w:sz w:val="24"/>
          <w:szCs w:val="24"/>
        </w:rPr>
        <w:t>Diário Oficial da União, Rio de Janeiro, 31 dez.</w:t>
      </w:r>
    </w:p>
    <w:p w14:paraId="1A99D0AF" w14:textId="77777777" w:rsidR="009C32C9" w:rsidRPr="009C32C9" w:rsidRDefault="009C32C9" w:rsidP="001954A5">
      <w:pPr>
        <w:spacing w:line="240" w:lineRule="auto"/>
        <w:jc w:val="both"/>
        <w:rPr>
          <w:rFonts w:ascii="Times New Roman" w:eastAsia="Arial" w:hAnsi="Times New Roman" w:cs="Times New Roman"/>
          <w:color w:val="040C28"/>
          <w:sz w:val="24"/>
          <w:szCs w:val="24"/>
        </w:rPr>
      </w:pPr>
    </w:p>
    <w:p w14:paraId="3874DD33" w14:textId="2191112C" w:rsidR="00886394" w:rsidRDefault="6A82808C" w:rsidP="001954A5">
      <w:pPr>
        <w:spacing w:line="24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b/>
          <w:bCs/>
          <w:color w:val="000000" w:themeColor="text1"/>
          <w:sz w:val="24"/>
          <w:szCs w:val="24"/>
        </w:rPr>
        <w:t>CERVO</w:t>
      </w:r>
      <w:r w:rsidRPr="00144F18">
        <w:rPr>
          <w:rFonts w:ascii="Times New Roman" w:eastAsia="Arial" w:hAnsi="Times New Roman" w:cs="Times New Roman"/>
          <w:color w:val="000000" w:themeColor="text1"/>
          <w:sz w:val="24"/>
          <w:szCs w:val="24"/>
        </w:rPr>
        <w:t xml:space="preserve">, A. L.; </w:t>
      </w:r>
      <w:r w:rsidRPr="00144F18">
        <w:rPr>
          <w:rFonts w:ascii="Times New Roman" w:eastAsia="Arial" w:hAnsi="Times New Roman" w:cs="Times New Roman"/>
          <w:b/>
          <w:bCs/>
          <w:color w:val="000000" w:themeColor="text1"/>
          <w:sz w:val="24"/>
          <w:szCs w:val="24"/>
        </w:rPr>
        <w:t>BERVIAN</w:t>
      </w:r>
      <w:r w:rsidRPr="00144F18">
        <w:rPr>
          <w:rFonts w:ascii="Times New Roman" w:eastAsia="Arial" w:hAnsi="Times New Roman" w:cs="Times New Roman"/>
          <w:color w:val="000000" w:themeColor="text1"/>
          <w:sz w:val="24"/>
          <w:szCs w:val="24"/>
        </w:rPr>
        <w:t xml:space="preserve">, P. A.; </w:t>
      </w:r>
      <w:r w:rsidRPr="00144F18">
        <w:rPr>
          <w:rFonts w:ascii="Times New Roman" w:eastAsia="Arial" w:hAnsi="Times New Roman" w:cs="Times New Roman"/>
          <w:b/>
          <w:bCs/>
          <w:color w:val="000000" w:themeColor="text1"/>
          <w:sz w:val="24"/>
          <w:szCs w:val="24"/>
        </w:rPr>
        <w:t>SILVA</w:t>
      </w:r>
      <w:r w:rsidRPr="00144F18">
        <w:rPr>
          <w:rFonts w:ascii="Times New Roman" w:eastAsia="Arial" w:hAnsi="Times New Roman" w:cs="Times New Roman"/>
          <w:color w:val="000000" w:themeColor="text1"/>
          <w:sz w:val="24"/>
          <w:szCs w:val="24"/>
        </w:rPr>
        <w:t>, R. Metodologia científica. 6. ed. São Paulo: Pearson. Prentice Hall, 2007. CURTY, R. G.</w:t>
      </w:r>
    </w:p>
    <w:p w14:paraId="19E799AD" w14:textId="77777777" w:rsidR="009C32C9" w:rsidRPr="009C32C9" w:rsidRDefault="009C32C9" w:rsidP="001954A5">
      <w:pPr>
        <w:spacing w:line="240" w:lineRule="auto"/>
        <w:jc w:val="both"/>
        <w:rPr>
          <w:rFonts w:ascii="Times New Roman" w:eastAsia="Arial" w:hAnsi="Times New Roman" w:cs="Times New Roman"/>
          <w:color w:val="000000" w:themeColor="text1"/>
          <w:sz w:val="24"/>
          <w:szCs w:val="24"/>
        </w:rPr>
      </w:pPr>
    </w:p>
    <w:p w14:paraId="5DAE79E9" w14:textId="5CF0EBC0" w:rsidR="23C82705" w:rsidRDefault="6A82808C" w:rsidP="001954A5">
      <w:pPr>
        <w:spacing w:line="24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CUNHA, Rogério Sanches. </w:t>
      </w:r>
      <w:r w:rsidRPr="00144F18">
        <w:rPr>
          <w:rFonts w:ascii="Times New Roman" w:eastAsia="Arial" w:hAnsi="Times New Roman" w:cs="Times New Roman"/>
          <w:b/>
          <w:bCs/>
          <w:color w:val="000000" w:themeColor="text1"/>
          <w:sz w:val="24"/>
          <w:szCs w:val="24"/>
        </w:rPr>
        <w:t>Manual de Direito Penal: volume único</w:t>
      </w:r>
      <w:r w:rsidRPr="00144F18">
        <w:rPr>
          <w:rFonts w:ascii="Times New Roman" w:eastAsia="Arial" w:hAnsi="Times New Roman" w:cs="Times New Roman"/>
          <w:color w:val="000000" w:themeColor="text1"/>
          <w:sz w:val="24"/>
          <w:szCs w:val="24"/>
        </w:rPr>
        <w:t xml:space="preserve">. 13ª Edição. Salvador: </w:t>
      </w:r>
      <w:proofErr w:type="spellStart"/>
      <w:r w:rsidRPr="00144F18">
        <w:rPr>
          <w:rFonts w:ascii="Times New Roman" w:eastAsia="Arial" w:hAnsi="Times New Roman" w:cs="Times New Roman"/>
          <w:color w:val="000000" w:themeColor="text1"/>
          <w:sz w:val="24"/>
          <w:szCs w:val="24"/>
        </w:rPr>
        <w:t>JusPODIVM</w:t>
      </w:r>
      <w:proofErr w:type="spellEnd"/>
      <w:r w:rsidRPr="00144F18">
        <w:rPr>
          <w:rFonts w:ascii="Times New Roman" w:eastAsia="Arial" w:hAnsi="Times New Roman" w:cs="Times New Roman"/>
          <w:color w:val="000000" w:themeColor="text1"/>
          <w:sz w:val="24"/>
          <w:szCs w:val="24"/>
        </w:rPr>
        <w:t>, 2021.</w:t>
      </w:r>
    </w:p>
    <w:p w14:paraId="64FF3BFD" w14:textId="77777777" w:rsidR="009C32C9" w:rsidRPr="00144F18" w:rsidRDefault="009C32C9" w:rsidP="001954A5">
      <w:pPr>
        <w:spacing w:line="240" w:lineRule="auto"/>
        <w:jc w:val="both"/>
        <w:rPr>
          <w:rFonts w:ascii="Times New Roman" w:eastAsia="Arial" w:hAnsi="Times New Roman" w:cs="Times New Roman"/>
          <w:color w:val="000000" w:themeColor="text1"/>
          <w:sz w:val="24"/>
          <w:szCs w:val="24"/>
        </w:rPr>
      </w:pPr>
    </w:p>
    <w:p w14:paraId="5BFF4EA9" w14:textId="77C782C8" w:rsidR="009504CD" w:rsidRDefault="492D1C12" w:rsidP="001954A5">
      <w:pPr>
        <w:spacing w:line="240" w:lineRule="auto"/>
        <w:jc w:val="both"/>
        <w:rPr>
          <w:rStyle w:val="Hyperlink"/>
          <w:rFonts w:ascii="Times New Roman" w:eastAsia="Arial" w:hAnsi="Times New Roman" w:cs="Times New Roman"/>
          <w:sz w:val="24"/>
          <w:szCs w:val="24"/>
        </w:rPr>
      </w:pPr>
      <w:r w:rsidRPr="00144F18">
        <w:rPr>
          <w:rFonts w:ascii="Times New Roman" w:eastAsia="Arial" w:hAnsi="Times New Roman" w:cs="Times New Roman"/>
          <w:sz w:val="24"/>
          <w:szCs w:val="24"/>
        </w:rPr>
        <w:t xml:space="preserve">Estatuto da Pessoa com Deficiência. Disponível em: </w:t>
      </w:r>
      <w:hyperlink r:id="rId10" w:history="1">
        <w:r w:rsidR="009C32C9" w:rsidRPr="00FA2DC2">
          <w:rPr>
            <w:rStyle w:val="Hyperlink"/>
            <w:rFonts w:ascii="Times New Roman" w:eastAsia="Arial" w:hAnsi="Times New Roman" w:cs="Times New Roman"/>
            <w:sz w:val="24"/>
            <w:szCs w:val="24"/>
          </w:rPr>
          <w:t>https://www.planalto.gov.br/ccivil_03/_ato2015-2018/2015/lei/l13146.htm</w:t>
        </w:r>
      </w:hyperlink>
    </w:p>
    <w:p w14:paraId="2EAD5751" w14:textId="77777777" w:rsidR="009C32C9" w:rsidRDefault="009C32C9" w:rsidP="001954A5">
      <w:pPr>
        <w:spacing w:line="240" w:lineRule="auto"/>
        <w:jc w:val="both"/>
        <w:rPr>
          <w:rFonts w:ascii="Times New Roman" w:eastAsia="Arial" w:hAnsi="Times New Roman" w:cs="Times New Roman"/>
          <w:color w:val="0563C1" w:themeColor="hyperlink"/>
          <w:sz w:val="24"/>
          <w:szCs w:val="24"/>
          <w:u w:val="single"/>
        </w:rPr>
      </w:pPr>
    </w:p>
    <w:p w14:paraId="3D9E9DC8" w14:textId="18C72805" w:rsidR="00886394" w:rsidRDefault="57F79F33" w:rsidP="001954A5">
      <w:pPr>
        <w:spacing w:line="240" w:lineRule="auto"/>
        <w:jc w:val="both"/>
        <w:rPr>
          <w:rFonts w:ascii="Times New Roman" w:eastAsia="Arial" w:hAnsi="Times New Roman" w:cs="Times New Roman"/>
          <w:sz w:val="24"/>
          <w:szCs w:val="24"/>
        </w:rPr>
      </w:pPr>
      <w:r w:rsidRPr="00144F18">
        <w:rPr>
          <w:rFonts w:ascii="Times New Roman" w:eastAsia="Arial" w:hAnsi="Times New Roman" w:cs="Times New Roman"/>
          <w:sz w:val="24"/>
          <w:szCs w:val="24"/>
        </w:rPr>
        <w:t>G</w:t>
      </w:r>
      <w:r w:rsidR="4BE351AF" w:rsidRPr="00144F18">
        <w:rPr>
          <w:rFonts w:ascii="Times New Roman" w:eastAsia="Arial" w:hAnsi="Times New Roman" w:cs="Times New Roman"/>
          <w:sz w:val="24"/>
          <w:szCs w:val="24"/>
        </w:rPr>
        <w:t>UGEL</w:t>
      </w:r>
      <w:r w:rsidRPr="00144F18">
        <w:rPr>
          <w:rFonts w:ascii="Times New Roman" w:eastAsia="Arial" w:hAnsi="Times New Roman" w:cs="Times New Roman"/>
          <w:sz w:val="24"/>
          <w:szCs w:val="24"/>
        </w:rPr>
        <w:t>, M.A.G. (2007). Pessoas com Deficiência e o Direito ao Trabalho. Florianópolis: Obra Jurídica.</w:t>
      </w:r>
    </w:p>
    <w:p w14:paraId="7287C482" w14:textId="77777777" w:rsidR="009C32C9" w:rsidRDefault="009C32C9" w:rsidP="001954A5">
      <w:pPr>
        <w:spacing w:line="240" w:lineRule="auto"/>
        <w:jc w:val="both"/>
        <w:rPr>
          <w:rFonts w:ascii="Times New Roman" w:eastAsia="Arial" w:hAnsi="Times New Roman" w:cs="Times New Roman"/>
          <w:sz w:val="24"/>
          <w:szCs w:val="24"/>
        </w:rPr>
      </w:pPr>
    </w:p>
    <w:p w14:paraId="6FD68A80" w14:textId="2B570901" w:rsidR="00886394" w:rsidRDefault="6A82808C" w:rsidP="001954A5">
      <w:pPr>
        <w:spacing w:line="240" w:lineRule="auto"/>
        <w:jc w:val="both"/>
        <w:rPr>
          <w:rFonts w:ascii="Times New Roman" w:eastAsia="Arial" w:hAnsi="Times New Roman" w:cs="Times New Roman"/>
          <w:color w:val="040C28"/>
          <w:sz w:val="24"/>
          <w:szCs w:val="24"/>
        </w:rPr>
      </w:pPr>
      <w:r w:rsidRPr="00144F18">
        <w:rPr>
          <w:rFonts w:ascii="Times New Roman" w:eastAsia="Arial" w:hAnsi="Times New Roman" w:cs="Times New Roman"/>
          <w:b/>
          <w:bCs/>
          <w:color w:val="040C28"/>
          <w:sz w:val="24"/>
          <w:szCs w:val="24"/>
        </w:rPr>
        <w:t>MINAYO</w:t>
      </w:r>
      <w:r w:rsidRPr="00144F18">
        <w:rPr>
          <w:rFonts w:ascii="Times New Roman" w:eastAsia="Arial" w:hAnsi="Times New Roman" w:cs="Times New Roman"/>
          <w:color w:val="040C28"/>
          <w:sz w:val="24"/>
          <w:szCs w:val="24"/>
        </w:rPr>
        <w:t>, Maria Cecilia de Souza.</w:t>
      </w:r>
      <w:r w:rsidRPr="00144F18">
        <w:rPr>
          <w:rFonts w:ascii="Times New Roman" w:eastAsia="Arial" w:hAnsi="Times New Roman" w:cs="Times New Roman"/>
          <w:color w:val="4D5156"/>
          <w:sz w:val="24"/>
          <w:szCs w:val="24"/>
        </w:rPr>
        <w:t xml:space="preserve"> </w:t>
      </w:r>
      <w:proofErr w:type="spellStart"/>
      <w:r w:rsidRPr="00144F18">
        <w:rPr>
          <w:rFonts w:ascii="Times New Roman" w:eastAsia="Arial" w:hAnsi="Times New Roman" w:cs="Times New Roman"/>
          <w:color w:val="040C28"/>
          <w:sz w:val="24"/>
          <w:szCs w:val="24"/>
        </w:rPr>
        <w:t>Sao</w:t>
      </w:r>
      <w:proofErr w:type="spellEnd"/>
      <w:r w:rsidRPr="00144F18">
        <w:rPr>
          <w:rFonts w:ascii="Times New Roman" w:eastAsia="Arial" w:hAnsi="Times New Roman" w:cs="Times New Roman"/>
          <w:color w:val="040C28"/>
          <w:sz w:val="24"/>
          <w:szCs w:val="24"/>
        </w:rPr>
        <w:t xml:space="preserve"> Paulo; </w:t>
      </w:r>
      <w:proofErr w:type="spellStart"/>
      <w:r w:rsidRPr="00144F18">
        <w:rPr>
          <w:rFonts w:ascii="Times New Roman" w:eastAsia="Arial" w:hAnsi="Times New Roman" w:cs="Times New Roman"/>
          <w:color w:val="040C28"/>
          <w:sz w:val="24"/>
          <w:szCs w:val="24"/>
        </w:rPr>
        <w:t>Hucitec</w:t>
      </w:r>
      <w:proofErr w:type="spellEnd"/>
      <w:r w:rsidRPr="00144F18">
        <w:rPr>
          <w:rFonts w:ascii="Times New Roman" w:eastAsia="Arial" w:hAnsi="Times New Roman" w:cs="Times New Roman"/>
          <w:color w:val="040C28"/>
          <w:sz w:val="24"/>
          <w:szCs w:val="24"/>
        </w:rPr>
        <w:t>; 14.</w:t>
      </w:r>
      <w:r w:rsidRPr="00144F18">
        <w:rPr>
          <w:rFonts w:ascii="Times New Roman" w:eastAsia="Arial" w:hAnsi="Times New Roman" w:cs="Times New Roman"/>
          <w:color w:val="4D5156"/>
          <w:sz w:val="24"/>
          <w:szCs w:val="24"/>
        </w:rPr>
        <w:t xml:space="preserve"> </w:t>
      </w:r>
      <w:proofErr w:type="spellStart"/>
      <w:r w:rsidRPr="00144F18">
        <w:rPr>
          <w:rFonts w:ascii="Times New Roman" w:eastAsia="Arial" w:hAnsi="Times New Roman" w:cs="Times New Roman"/>
          <w:color w:val="040C28"/>
          <w:sz w:val="24"/>
          <w:szCs w:val="24"/>
        </w:rPr>
        <w:t>ed</w:t>
      </w:r>
      <w:proofErr w:type="spellEnd"/>
      <w:r w:rsidRPr="00144F18">
        <w:rPr>
          <w:rFonts w:ascii="Times New Roman" w:eastAsia="Arial" w:hAnsi="Times New Roman" w:cs="Times New Roman"/>
          <w:color w:val="040C28"/>
          <w:sz w:val="24"/>
          <w:szCs w:val="24"/>
        </w:rPr>
        <w:t>; 2014.</w:t>
      </w:r>
    </w:p>
    <w:p w14:paraId="5D8AA3E3" w14:textId="77777777" w:rsidR="009C32C9" w:rsidRPr="00144F18" w:rsidRDefault="009C32C9" w:rsidP="001954A5">
      <w:pPr>
        <w:spacing w:line="240" w:lineRule="auto"/>
        <w:jc w:val="both"/>
        <w:rPr>
          <w:rFonts w:ascii="Times New Roman" w:eastAsia="Arial" w:hAnsi="Times New Roman" w:cs="Times New Roman"/>
          <w:color w:val="040C28"/>
          <w:sz w:val="24"/>
          <w:szCs w:val="24"/>
        </w:rPr>
      </w:pPr>
    </w:p>
    <w:p w14:paraId="2DD93135" w14:textId="690E034E" w:rsidR="00886394" w:rsidRPr="00144F18" w:rsidRDefault="6A82808C" w:rsidP="001954A5">
      <w:pPr>
        <w:spacing w:line="240" w:lineRule="auto"/>
        <w:jc w:val="both"/>
        <w:rPr>
          <w:rFonts w:ascii="Times New Roman" w:eastAsia="Arial" w:hAnsi="Times New Roman" w:cs="Times New Roman"/>
          <w:color w:val="000000" w:themeColor="text1"/>
          <w:sz w:val="24"/>
          <w:szCs w:val="24"/>
        </w:rPr>
      </w:pPr>
      <w:r w:rsidRPr="00144F18">
        <w:rPr>
          <w:rFonts w:ascii="Times New Roman" w:eastAsia="Arial" w:hAnsi="Times New Roman" w:cs="Times New Roman"/>
          <w:color w:val="000000" w:themeColor="text1"/>
          <w:sz w:val="24"/>
          <w:szCs w:val="24"/>
        </w:rPr>
        <w:t xml:space="preserve">OMS. ORGANIZAÇÃO MUNDIAL DA SAÚDE. </w:t>
      </w:r>
      <w:r w:rsidRPr="00144F18">
        <w:rPr>
          <w:rFonts w:ascii="Times New Roman" w:eastAsia="Arial" w:hAnsi="Times New Roman" w:cs="Times New Roman"/>
          <w:b/>
          <w:bCs/>
          <w:color w:val="000000" w:themeColor="text1"/>
          <w:sz w:val="24"/>
          <w:szCs w:val="24"/>
        </w:rPr>
        <w:t xml:space="preserve">World </w:t>
      </w:r>
      <w:proofErr w:type="spellStart"/>
      <w:r w:rsidRPr="00144F18">
        <w:rPr>
          <w:rFonts w:ascii="Times New Roman" w:eastAsia="Arial" w:hAnsi="Times New Roman" w:cs="Times New Roman"/>
          <w:b/>
          <w:bCs/>
          <w:color w:val="000000" w:themeColor="text1"/>
          <w:sz w:val="24"/>
          <w:szCs w:val="24"/>
        </w:rPr>
        <w:t>report</w:t>
      </w:r>
      <w:proofErr w:type="spellEnd"/>
      <w:r w:rsidRPr="00144F18">
        <w:rPr>
          <w:rFonts w:ascii="Times New Roman" w:eastAsia="Arial" w:hAnsi="Times New Roman" w:cs="Times New Roman"/>
          <w:b/>
          <w:bCs/>
          <w:color w:val="000000" w:themeColor="text1"/>
          <w:sz w:val="24"/>
          <w:szCs w:val="24"/>
        </w:rPr>
        <w:t xml:space="preserve"> </w:t>
      </w:r>
      <w:proofErr w:type="spellStart"/>
      <w:r w:rsidRPr="00144F18">
        <w:rPr>
          <w:rFonts w:ascii="Times New Roman" w:eastAsia="Arial" w:hAnsi="Times New Roman" w:cs="Times New Roman"/>
          <w:b/>
          <w:bCs/>
          <w:color w:val="000000" w:themeColor="text1"/>
          <w:sz w:val="24"/>
          <w:szCs w:val="24"/>
        </w:rPr>
        <w:t>on</w:t>
      </w:r>
      <w:proofErr w:type="spellEnd"/>
      <w:r w:rsidRPr="00144F18">
        <w:rPr>
          <w:rFonts w:ascii="Times New Roman" w:eastAsia="Arial" w:hAnsi="Times New Roman" w:cs="Times New Roman"/>
          <w:b/>
          <w:bCs/>
          <w:color w:val="000000" w:themeColor="text1"/>
          <w:sz w:val="24"/>
          <w:szCs w:val="24"/>
        </w:rPr>
        <w:t xml:space="preserve"> </w:t>
      </w:r>
      <w:proofErr w:type="spellStart"/>
      <w:r w:rsidRPr="00144F18">
        <w:rPr>
          <w:rFonts w:ascii="Times New Roman" w:eastAsia="Arial" w:hAnsi="Times New Roman" w:cs="Times New Roman"/>
          <w:b/>
          <w:bCs/>
          <w:color w:val="000000" w:themeColor="text1"/>
          <w:sz w:val="24"/>
          <w:szCs w:val="24"/>
        </w:rPr>
        <w:t>violence</w:t>
      </w:r>
      <w:proofErr w:type="spellEnd"/>
      <w:r w:rsidRPr="00144F18">
        <w:rPr>
          <w:rFonts w:ascii="Times New Roman" w:eastAsia="Arial" w:hAnsi="Times New Roman" w:cs="Times New Roman"/>
          <w:b/>
          <w:bCs/>
          <w:color w:val="000000" w:themeColor="text1"/>
          <w:sz w:val="24"/>
          <w:szCs w:val="24"/>
        </w:rPr>
        <w:t xml:space="preserve"> </w:t>
      </w:r>
      <w:proofErr w:type="spellStart"/>
      <w:r w:rsidRPr="00144F18">
        <w:rPr>
          <w:rFonts w:ascii="Times New Roman" w:eastAsia="Arial" w:hAnsi="Times New Roman" w:cs="Times New Roman"/>
          <w:b/>
          <w:bCs/>
          <w:color w:val="000000" w:themeColor="text1"/>
          <w:sz w:val="24"/>
          <w:szCs w:val="24"/>
        </w:rPr>
        <w:t>and</w:t>
      </w:r>
      <w:proofErr w:type="spellEnd"/>
      <w:r w:rsidRPr="00144F18">
        <w:rPr>
          <w:rFonts w:ascii="Times New Roman" w:eastAsia="Arial" w:hAnsi="Times New Roman" w:cs="Times New Roman"/>
          <w:b/>
          <w:bCs/>
          <w:color w:val="000000" w:themeColor="text1"/>
          <w:sz w:val="24"/>
          <w:szCs w:val="24"/>
        </w:rPr>
        <w:t xml:space="preserve"> </w:t>
      </w:r>
      <w:proofErr w:type="spellStart"/>
      <w:r w:rsidRPr="00144F18">
        <w:rPr>
          <w:rFonts w:ascii="Times New Roman" w:eastAsia="Arial" w:hAnsi="Times New Roman" w:cs="Times New Roman"/>
          <w:b/>
          <w:bCs/>
          <w:color w:val="000000" w:themeColor="text1"/>
          <w:sz w:val="24"/>
          <w:szCs w:val="24"/>
        </w:rPr>
        <w:t>health</w:t>
      </w:r>
      <w:proofErr w:type="spellEnd"/>
      <w:r w:rsidRPr="00144F18">
        <w:rPr>
          <w:rFonts w:ascii="Times New Roman" w:eastAsia="Arial" w:hAnsi="Times New Roman" w:cs="Times New Roman"/>
          <w:b/>
          <w:bCs/>
          <w:color w:val="000000" w:themeColor="text1"/>
          <w:sz w:val="24"/>
          <w:szCs w:val="24"/>
        </w:rPr>
        <w:t>.</w:t>
      </w:r>
      <w:r w:rsidRPr="00144F18">
        <w:rPr>
          <w:rFonts w:ascii="Times New Roman" w:eastAsia="Arial" w:hAnsi="Times New Roman" w:cs="Times New Roman"/>
          <w:color w:val="000000" w:themeColor="text1"/>
          <w:sz w:val="24"/>
          <w:szCs w:val="24"/>
        </w:rPr>
        <w:t xml:space="preserve"> </w:t>
      </w:r>
      <w:proofErr w:type="spellStart"/>
      <w:r w:rsidRPr="00144F18">
        <w:rPr>
          <w:rFonts w:ascii="Times New Roman" w:eastAsia="Arial" w:hAnsi="Times New Roman" w:cs="Times New Roman"/>
          <w:color w:val="000000" w:themeColor="text1"/>
          <w:sz w:val="24"/>
          <w:szCs w:val="24"/>
        </w:rPr>
        <w:t>Geneva</w:t>
      </w:r>
      <w:proofErr w:type="spellEnd"/>
      <w:r w:rsidRPr="00144F18">
        <w:rPr>
          <w:rFonts w:ascii="Times New Roman" w:eastAsia="Arial" w:hAnsi="Times New Roman" w:cs="Times New Roman"/>
          <w:color w:val="000000" w:themeColor="text1"/>
          <w:sz w:val="24"/>
          <w:szCs w:val="24"/>
        </w:rPr>
        <w:t>: OMS, 2002.</w:t>
      </w:r>
    </w:p>
    <w:p w14:paraId="2F08F8C8" w14:textId="6C2BEBF9" w:rsidR="23C82705" w:rsidRDefault="23C82705" w:rsidP="23C82705">
      <w:pPr>
        <w:spacing w:line="360" w:lineRule="auto"/>
        <w:jc w:val="both"/>
        <w:rPr>
          <w:rFonts w:ascii="Arial" w:eastAsia="Arial" w:hAnsi="Arial" w:cs="Arial"/>
          <w:color w:val="000000" w:themeColor="text1"/>
          <w:sz w:val="24"/>
          <w:szCs w:val="24"/>
        </w:rPr>
      </w:pPr>
    </w:p>
    <w:p w14:paraId="28DFF160" w14:textId="4D2ACCC0" w:rsidR="237F09E2" w:rsidRDefault="237F09E2" w:rsidP="237F09E2">
      <w:pPr>
        <w:spacing w:line="360" w:lineRule="auto"/>
        <w:jc w:val="both"/>
        <w:rPr>
          <w:rFonts w:ascii="Arial" w:eastAsia="Arial" w:hAnsi="Arial" w:cs="Arial"/>
          <w:color w:val="000000" w:themeColor="text1"/>
          <w:sz w:val="24"/>
          <w:szCs w:val="24"/>
        </w:rPr>
      </w:pPr>
    </w:p>
    <w:p w14:paraId="33B487F3" w14:textId="6E37427B" w:rsidR="00886394" w:rsidRDefault="00886394" w:rsidP="22CA3892">
      <w:pPr>
        <w:spacing w:line="360" w:lineRule="auto"/>
        <w:ind w:firstLine="708"/>
        <w:jc w:val="both"/>
        <w:rPr>
          <w:rFonts w:ascii="Arial" w:eastAsia="Arial" w:hAnsi="Arial" w:cs="Arial"/>
          <w:sz w:val="24"/>
          <w:szCs w:val="24"/>
        </w:rPr>
      </w:pPr>
    </w:p>
    <w:p w14:paraId="1E207724" w14:textId="5D1DC4C2" w:rsidR="00886394" w:rsidRDefault="00886394" w:rsidP="22CA3892">
      <w:pPr>
        <w:spacing w:line="360" w:lineRule="auto"/>
      </w:pPr>
    </w:p>
    <w:sectPr w:rsidR="00886394">
      <w:headerReference w:type="default" r:id="rId11"/>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65063" w14:textId="77777777" w:rsidR="007F4906" w:rsidRDefault="007F4906" w:rsidP="009A02B7">
      <w:pPr>
        <w:spacing w:after="0" w:line="240" w:lineRule="auto"/>
      </w:pPr>
      <w:r>
        <w:separator/>
      </w:r>
    </w:p>
  </w:endnote>
  <w:endnote w:type="continuationSeparator" w:id="0">
    <w:p w14:paraId="5D59DAAE" w14:textId="77777777" w:rsidR="007F4906" w:rsidRDefault="007F4906" w:rsidP="009A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68BFB" w14:textId="77777777" w:rsidR="007F4906" w:rsidRDefault="007F4906" w:rsidP="009A02B7">
      <w:pPr>
        <w:spacing w:after="0" w:line="240" w:lineRule="auto"/>
      </w:pPr>
      <w:r>
        <w:separator/>
      </w:r>
    </w:p>
  </w:footnote>
  <w:footnote w:type="continuationSeparator" w:id="0">
    <w:p w14:paraId="03DADBCE" w14:textId="77777777" w:rsidR="007F4906" w:rsidRDefault="007F4906" w:rsidP="009A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86393"/>
      <w:docPartObj>
        <w:docPartGallery w:val="Page Numbers (Top of Page)"/>
        <w:docPartUnique/>
      </w:docPartObj>
    </w:sdtPr>
    <w:sdtEndPr/>
    <w:sdtContent>
      <w:p w14:paraId="483E6CF0" w14:textId="1B5E1070" w:rsidR="009A02B7" w:rsidRDefault="009A02B7">
        <w:pPr>
          <w:pStyle w:val="Cabealho"/>
          <w:jc w:val="right"/>
        </w:pPr>
        <w:r>
          <w:fldChar w:fldCharType="begin"/>
        </w:r>
        <w:r>
          <w:instrText>PAGE   \* MERGEFORMAT</w:instrText>
        </w:r>
        <w:r>
          <w:fldChar w:fldCharType="separate"/>
        </w:r>
        <w:r w:rsidR="001954A5">
          <w:rPr>
            <w:noProof/>
          </w:rPr>
          <w:t>15</w:t>
        </w:r>
        <w:r>
          <w:fldChar w:fldCharType="end"/>
        </w:r>
      </w:p>
    </w:sdtContent>
  </w:sdt>
  <w:p w14:paraId="5163ECE3" w14:textId="77777777" w:rsidR="009A02B7" w:rsidRDefault="009A02B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1AA87D"/>
    <w:rsid w:val="00012DF2"/>
    <w:rsid w:val="00072587"/>
    <w:rsid w:val="00077FAC"/>
    <w:rsid w:val="000A5172"/>
    <w:rsid w:val="000B33EE"/>
    <w:rsid w:val="000E7007"/>
    <w:rsid w:val="0011274D"/>
    <w:rsid w:val="00144F18"/>
    <w:rsid w:val="001954A5"/>
    <w:rsid w:val="001F53EB"/>
    <w:rsid w:val="0022CFE2"/>
    <w:rsid w:val="002B0FFC"/>
    <w:rsid w:val="002BB3EC"/>
    <w:rsid w:val="002DA17E"/>
    <w:rsid w:val="00397F9D"/>
    <w:rsid w:val="005074AC"/>
    <w:rsid w:val="005A7851"/>
    <w:rsid w:val="006CDB65"/>
    <w:rsid w:val="006D4D1A"/>
    <w:rsid w:val="007F4906"/>
    <w:rsid w:val="0083275A"/>
    <w:rsid w:val="00886394"/>
    <w:rsid w:val="009030D2"/>
    <w:rsid w:val="00944AE2"/>
    <w:rsid w:val="009504CD"/>
    <w:rsid w:val="009A02B7"/>
    <w:rsid w:val="009C32C9"/>
    <w:rsid w:val="00A2469E"/>
    <w:rsid w:val="00B768D1"/>
    <w:rsid w:val="00CE6A67"/>
    <w:rsid w:val="00D231BA"/>
    <w:rsid w:val="00D90EEE"/>
    <w:rsid w:val="00E74751"/>
    <w:rsid w:val="00EC081E"/>
    <w:rsid w:val="0113BB1E"/>
    <w:rsid w:val="01AF0467"/>
    <w:rsid w:val="01BEA043"/>
    <w:rsid w:val="01D60629"/>
    <w:rsid w:val="01D9288C"/>
    <w:rsid w:val="01F6A5BE"/>
    <w:rsid w:val="01FC2F81"/>
    <w:rsid w:val="021FC332"/>
    <w:rsid w:val="024A51ED"/>
    <w:rsid w:val="0262BEC6"/>
    <w:rsid w:val="029D2ECC"/>
    <w:rsid w:val="02BFBF6B"/>
    <w:rsid w:val="02D2EA21"/>
    <w:rsid w:val="03157E63"/>
    <w:rsid w:val="03438985"/>
    <w:rsid w:val="036354AE"/>
    <w:rsid w:val="03881DEC"/>
    <w:rsid w:val="03D89C1D"/>
    <w:rsid w:val="03E6224E"/>
    <w:rsid w:val="046EBA82"/>
    <w:rsid w:val="04CAD3FF"/>
    <w:rsid w:val="04E6A529"/>
    <w:rsid w:val="05404C88"/>
    <w:rsid w:val="06030F8F"/>
    <w:rsid w:val="0616D441"/>
    <w:rsid w:val="064D1F25"/>
    <w:rsid w:val="06542EE9"/>
    <w:rsid w:val="066DFF0A"/>
    <w:rsid w:val="0684CB5C"/>
    <w:rsid w:val="06B9D951"/>
    <w:rsid w:val="07AEBF61"/>
    <w:rsid w:val="07DCCACD"/>
    <w:rsid w:val="082D8BA8"/>
    <w:rsid w:val="0835CF4D"/>
    <w:rsid w:val="0886F9A8"/>
    <w:rsid w:val="08BB2687"/>
    <w:rsid w:val="08F458CE"/>
    <w:rsid w:val="0903AB8E"/>
    <w:rsid w:val="090C7050"/>
    <w:rsid w:val="0936F49C"/>
    <w:rsid w:val="09553CA3"/>
    <w:rsid w:val="0968BD60"/>
    <w:rsid w:val="0983BDFD"/>
    <w:rsid w:val="09890271"/>
    <w:rsid w:val="09A56B7A"/>
    <w:rsid w:val="09D19FAE"/>
    <w:rsid w:val="09EF7D98"/>
    <w:rsid w:val="0A13BDAB"/>
    <w:rsid w:val="0A4063DA"/>
    <w:rsid w:val="0A46DFE7"/>
    <w:rsid w:val="0AA9A78A"/>
    <w:rsid w:val="0AD337A6"/>
    <w:rsid w:val="0AF76BDB"/>
    <w:rsid w:val="0AF9A231"/>
    <w:rsid w:val="0AFB0D05"/>
    <w:rsid w:val="0B146B8F"/>
    <w:rsid w:val="0B2283B7"/>
    <w:rsid w:val="0B32C4D2"/>
    <w:rsid w:val="0B494C6C"/>
    <w:rsid w:val="0B51A5A2"/>
    <w:rsid w:val="0B790686"/>
    <w:rsid w:val="0BAF8E0C"/>
    <w:rsid w:val="0BF13433"/>
    <w:rsid w:val="0C1EF2FD"/>
    <w:rsid w:val="0C2D0FA7"/>
    <w:rsid w:val="0C53965D"/>
    <w:rsid w:val="0C58AD2A"/>
    <w:rsid w:val="0C94EC05"/>
    <w:rsid w:val="0CE93BFE"/>
    <w:rsid w:val="0CF1B70E"/>
    <w:rsid w:val="0D08701C"/>
    <w:rsid w:val="0D1AA87D"/>
    <w:rsid w:val="0D42D8C4"/>
    <w:rsid w:val="0D4B5E6D"/>
    <w:rsid w:val="0D51E369"/>
    <w:rsid w:val="0DA0E62B"/>
    <w:rsid w:val="0E0A65BF"/>
    <w:rsid w:val="0E19C058"/>
    <w:rsid w:val="0E1D8A4E"/>
    <w:rsid w:val="0E39CE89"/>
    <w:rsid w:val="0E4C0C51"/>
    <w:rsid w:val="0EAC4C0F"/>
    <w:rsid w:val="0EBF027C"/>
    <w:rsid w:val="0ED2E47E"/>
    <w:rsid w:val="0EE72ECE"/>
    <w:rsid w:val="0EFF56A7"/>
    <w:rsid w:val="0F13EFC5"/>
    <w:rsid w:val="0F39105E"/>
    <w:rsid w:val="0F4629A0"/>
    <w:rsid w:val="0F6CC29B"/>
    <w:rsid w:val="0FD64A7E"/>
    <w:rsid w:val="0FDD2F08"/>
    <w:rsid w:val="0FED6620"/>
    <w:rsid w:val="1030593E"/>
    <w:rsid w:val="1040E132"/>
    <w:rsid w:val="1082FF2F"/>
    <w:rsid w:val="1087934E"/>
    <w:rsid w:val="108C0BCC"/>
    <w:rsid w:val="108D8669"/>
    <w:rsid w:val="112C1E0A"/>
    <w:rsid w:val="1151611A"/>
    <w:rsid w:val="11552B10"/>
    <w:rsid w:val="11716F4B"/>
    <w:rsid w:val="1183AD13"/>
    <w:rsid w:val="11A4BCBD"/>
    <w:rsid w:val="11B88DF0"/>
    <w:rsid w:val="11C34BCD"/>
    <w:rsid w:val="11CC299F"/>
    <w:rsid w:val="11DCB193"/>
    <w:rsid w:val="1204797E"/>
    <w:rsid w:val="121ECF90"/>
    <w:rsid w:val="127D7383"/>
    <w:rsid w:val="135F1C2E"/>
    <w:rsid w:val="13949EA1"/>
    <w:rsid w:val="13B7A6DE"/>
    <w:rsid w:val="13C373B4"/>
    <w:rsid w:val="1418329D"/>
    <w:rsid w:val="14376E3B"/>
    <w:rsid w:val="148682C3"/>
    <w:rsid w:val="14B0988B"/>
    <w:rsid w:val="14BB4DD5"/>
    <w:rsid w:val="14CD6F85"/>
    <w:rsid w:val="15057030"/>
    <w:rsid w:val="1517B461"/>
    <w:rsid w:val="152CD374"/>
    <w:rsid w:val="15343F0D"/>
    <w:rsid w:val="156E982B"/>
    <w:rsid w:val="159E383F"/>
    <w:rsid w:val="15DF77C8"/>
    <w:rsid w:val="15FFB1DB"/>
    <w:rsid w:val="1624D23D"/>
    <w:rsid w:val="16289C33"/>
    <w:rsid w:val="164C68EC"/>
    <w:rsid w:val="1651C310"/>
    <w:rsid w:val="169A1EE5"/>
    <w:rsid w:val="16C57507"/>
    <w:rsid w:val="16E3BE2C"/>
    <w:rsid w:val="16FF4552"/>
    <w:rsid w:val="170B3E11"/>
    <w:rsid w:val="172D726A"/>
    <w:rsid w:val="1731BB9D"/>
    <w:rsid w:val="1754A879"/>
    <w:rsid w:val="1766B9BD"/>
    <w:rsid w:val="1767D07A"/>
    <w:rsid w:val="17F87805"/>
    <w:rsid w:val="1824439F"/>
    <w:rsid w:val="18423D88"/>
    <w:rsid w:val="184BF317"/>
    <w:rsid w:val="18B7CA28"/>
    <w:rsid w:val="18C33B46"/>
    <w:rsid w:val="18E1A039"/>
    <w:rsid w:val="18ED0BE6"/>
    <w:rsid w:val="18F67A75"/>
    <w:rsid w:val="1904EAC8"/>
    <w:rsid w:val="1915C1A7"/>
    <w:rsid w:val="1926D7B1"/>
    <w:rsid w:val="19372FEF"/>
    <w:rsid w:val="193AB8CF"/>
    <w:rsid w:val="19444D0A"/>
    <w:rsid w:val="195B8911"/>
    <w:rsid w:val="19944866"/>
    <w:rsid w:val="19AA51D1"/>
    <w:rsid w:val="1A0996D6"/>
    <w:rsid w:val="1A3E3E67"/>
    <w:rsid w:val="1A422206"/>
    <w:rsid w:val="1A749881"/>
    <w:rsid w:val="1A757E47"/>
    <w:rsid w:val="1A88DC47"/>
    <w:rsid w:val="1A8FA091"/>
    <w:rsid w:val="1AD8F187"/>
    <w:rsid w:val="1B3D9FAE"/>
    <w:rsid w:val="1B73F7FD"/>
    <w:rsid w:val="1B98E62A"/>
    <w:rsid w:val="1BC1678B"/>
    <w:rsid w:val="1BD2B675"/>
    <w:rsid w:val="1C0523FD"/>
    <w:rsid w:val="1C3C8B8A"/>
    <w:rsid w:val="1C4B5008"/>
    <w:rsid w:val="1C5D8AC4"/>
    <w:rsid w:val="1C74C1E8"/>
    <w:rsid w:val="1C781447"/>
    <w:rsid w:val="1CD9700F"/>
    <w:rsid w:val="1CFB51DE"/>
    <w:rsid w:val="1D09DC1A"/>
    <w:rsid w:val="1D0FC85E"/>
    <w:rsid w:val="1D3908F8"/>
    <w:rsid w:val="1D472C25"/>
    <w:rsid w:val="1D4B91CC"/>
    <w:rsid w:val="1D77BE5B"/>
    <w:rsid w:val="1DAB15E4"/>
    <w:rsid w:val="1DAD1F09"/>
    <w:rsid w:val="1DCBAA46"/>
    <w:rsid w:val="1DD214C1"/>
    <w:rsid w:val="1E24F948"/>
    <w:rsid w:val="1E28E9B8"/>
    <w:rsid w:val="1E3C1235"/>
    <w:rsid w:val="1EA1CED5"/>
    <w:rsid w:val="1EAB98BF"/>
    <w:rsid w:val="1F195D3B"/>
    <w:rsid w:val="1F7D8DC3"/>
    <w:rsid w:val="1FAA8684"/>
    <w:rsid w:val="1FD7E296"/>
    <w:rsid w:val="201110D1"/>
    <w:rsid w:val="2093534E"/>
    <w:rsid w:val="213B0B74"/>
    <w:rsid w:val="2158751C"/>
    <w:rsid w:val="21608A7A"/>
    <w:rsid w:val="216F726A"/>
    <w:rsid w:val="21A063BE"/>
    <w:rsid w:val="21F200A7"/>
    <w:rsid w:val="2208F925"/>
    <w:rsid w:val="2280902C"/>
    <w:rsid w:val="22CA3892"/>
    <w:rsid w:val="22F03E5F"/>
    <w:rsid w:val="23153753"/>
    <w:rsid w:val="231EEFD8"/>
    <w:rsid w:val="233C6041"/>
    <w:rsid w:val="237F09E2"/>
    <w:rsid w:val="239C33A6"/>
    <w:rsid w:val="23C82705"/>
    <w:rsid w:val="23E1B9D1"/>
    <w:rsid w:val="23FF634B"/>
    <w:rsid w:val="24461CC3"/>
    <w:rsid w:val="244A4DBA"/>
    <w:rsid w:val="2522C4E5"/>
    <w:rsid w:val="256C614B"/>
    <w:rsid w:val="257D8A32"/>
    <w:rsid w:val="25B79327"/>
    <w:rsid w:val="25D8DC81"/>
    <w:rsid w:val="261179D2"/>
    <w:rsid w:val="26200392"/>
    <w:rsid w:val="26740103"/>
    <w:rsid w:val="2688D4D9"/>
    <w:rsid w:val="2699B720"/>
    <w:rsid w:val="269DB022"/>
    <w:rsid w:val="26D1C7FB"/>
    <w:rsid w:val="26DC6A48"/>
    <w:rsid w:val="26FFB97C"/>
    <w:rsid w:val="2720FF60"/>
    <w:rsid w:val="275F34AF"/>
    <w:rsid w:val="276034B2"/>
    <w:rsid w:val="277DBD85"/>
    <w:rsid w:val="2784B579"/>
    <w:rsid w:val="27DEB3EE"/>
    <w:rsid w:val="27FF09E2"/>
    <w:rsid w:val="280FD164"/>
    <w:rsid w:val="28A0FF54"/>
    <w:rsid w:val="28A5EA7A"/>
    <w:rsid w:val="28D6392F"/>
    <w:rsid w:val="291D1651"/>
    <w:rsid w:val="29459581"/>
    <w:rsid w:val="2949AFEF"/>
    <w:rsid w:val="295C4397"/>
    <w:rsid w:val="295EBDDE"/>
    <w:rsid w:val="2966D293"/>
    <w:rsid w:val="298D300C"/>
    <w:rsid w:val="29E4DB8D"/>
    <w:rsid w:val="2A02CA0A"/>
    <w:rsid w:val="2A0D1006"/>
    <w:rsid w:val="2A371298"/>
    <w:rsid w:val="2A49FE77"/>
    <w:rsid w:val="2A54F764"/>
    <w:rsid w:val="2A74C26F"/>
    <w:rsid w:val="2AB8E6B2"/>
    <w:rsid w:val="2AEA7F04"/>
    <w:rsid w:val="2B474604"/>
    <w:rsid w:val="2B8C6ECC"/>
    <w:rsid w:val="2BA3E894"/>
    <w:rsid w:val="2BA89A6C"/>
    <w:rsid w:val="2BA8E067"/>
    <w:rsid w:val="2BAFDB6B"/>
    <w:rsid w:val="2BE05239"/>
    <w:rsid w:val="2BF7A6D9"/>
    <w:rsid w:val="2BFBEAFF"/>
    <w:rsid w:val="2BFFE58C"/>
    <w:rsid w:val="2BFFF3AF"/>
    <w:rsid w:val="2C01A6B7"/>
    <w:rsid w:val="2C26A39C"/>
    <w:rsid w:val="2C423376"/>
    <w:rsid w:val="2C745239"/>
    <w:rsid w:val="2C7D3643"/>
    <w:rsid w:val="2C8699F6"/>
    <w:rsid w:val="2C9EB13A"/>
    <w:rsid w:val="2D4A32FA"/>
    <w:rsid w:val="2D86E26B"/>
    <w:rsid w:val="2D9BC410"/>
    <w:rsid w:val="2DE16E24"/>
    <w:rsid w:val="2DE7735F"/>
    <w:rsid w:val="2DF6BCD4"/>
    <w:rsid w:val="2E31F5F8"/>
    <w:rsid w:val="2E3F6681"/>
    <w:rsid w:val="2EE08129"/>
    <w:rsid w:val="2EEE983C"/>
    <w:rsid w:val="2EFC3FC3"/>
    <w:rsid w:val="2F261B7F"/>
    <w:rsid w:val="2F4840D1"/>
    <w:rsid w:val="2F52EE7B"/>
    <w:rsid w:val="2F6EA784"/>
    <w:rsid w:val="2F923D9C"/>
    <w:rsid w:val="2FBDF027"/>
    <w:rsid w:val="2FC2D9FB"/>
    <w:rsid w:val="2FCDC659"/>
    <w:rsid w:val="2FF5FE7E"/>
    <w:rsid w:val="2FFC7190"/>
    <w:rsid w:val="303A66FC"/>
    <w:rsid w:val="30527037"/>
    <w:rsid w:val="305EB87E"/>
    <w:rsid w:val="306E4C23"/>
    <w:rsid w:val="30989213"/>
    <w:rsid w:val="309DA8FC"/>
    <w:rsid w:val="311A9CC7"/>
    <w:rsid w:val="312E5D96"/>
    <w:rsid w:val="313AE024"/>
    <w:rsid w:val="31915D5F"/>
    <w:rsid w:val="319841F1"/>
    <w:rsid w:val="31DC511C"/>
    <w:rsid w:val="320E3FD2"/>
    <w:rsid w:val="32600949"/>
    <w:rsid w:val="327DDA8D"/>
    <w:rsid w:val="32980F68"/>
    <w:rsid w:val="329899B8"/>
    <w:rsid w:val="33341252"/>
    <w:rsid w:val="333D7178"/>
    <w:rsid w:val="336F4567"/>
    <w:rsid w:val="33958F13"/>
    <w:rsid w:val="33EB5652"/>
    <w:rsid w:val="340228DF"/>
    <w:rsid w:val="342E4D24"/>
    <w:rsid w:val="345DA35A"/>
    <w:rsid w:val="3465FE58"/>
    <w:rsid w:val="34695A05"/>
    <w:rsid w:val="350B15C8"/>
    <w:rsid w:val="3525A983"/>
    <w:rsid w:val="3541084E"/>
    <w:rsid w:val="3541B125"/>
    <w:rsid w:val="35731742"/>
    <w:rsid w:val="35870D37"/>
    <w:rsid w:val="35BC892F"/>
    <w:rsid w:val="35D6423E"/>
    <w:rsid w:val="35DD5202"/>
    <w:rsid w:val="3635A837"/>
    <w:rsid w:val="36409F07"/>
    <w:rsid w:val="36590831"/>
    <w:rsid w:val="36654002"/>
    <w:rsid w:val="366BB314"/>
    <w:rsid w:val="36F0612C"/>
    <w:rsid w:val="37092942"/>
    <w:rsid w:val="371784F7"/>
    <w:rsid w:val="371E2F7B"/>
    <w:rsid w:val="37234083"/>
    <w:rsid w:val="374F735F"/>
    <w:rsid w:val="3765EDE6"/>
    <w:rsid w:val="37B864CC"/>
    <w:rsid w:val="37CAF301"/>
    <w:rsid w:val="37E68376"/>
    <w:rsid w:val="37ED6D14"/>
    <w:rsid w:val="38144724"/>
    <w:rsid w:val="3827C26D"/>
    <w:rsid w:val="38964BF9"/>
    <w:rsid w:val="389AF85A"/>
    <w:rsid w:val="389B8383"/>
    <w:rsid w:val="390DE300"/>
    <w:rsid w:val="392E8BF7"/>
    <w:rsid w:val="39376DFE"/>
    <w:rsid w:val="393E9B5F"/>
    <w:rsid w:val="395DAF5D"/>
    <w:rsid w:val="39C9B315"/>
    <w:rsid w:val="3A321C5A"/>
    <w:rsid w:val="3A3334CB"/>
    <w:rsid w:val="3A3F2BBB"/>
    <w:rsid w:val="3A51ECB6"/>
    <w:rsid w:val="3A9D8EA8"/>
    <w:rsid w:val="3AD52219"/>
    <w:rsid w:val="3B482F57"/>
    <w:rsid w:val="3B50D8FE"/>
    <w:rsid w:val="3C1C5112"/>
    <w:rsid w:val="3C25C951"/>
    <w:rsid w:val="3C55354E"/>
    <w:rsid w:val="3C9AB088"/>
    <w:rsid w:val="3CA82614"/>
    <w:rsid w:val="3CB42ABC"/>
    <w:rsid w:val="3CB9916B"/>
    <w:rsid w:val="3D467C9C"/>
    <w:rsid w:val="3D69BD1C"/>
    <w:rsid w:val="3D8BE623"/>
    <w:rsid w:val="3DB76981"/>
    <w:rsid w:val="3DC1AD46"/>
    <w:rsid w:val="3DC5A14D"/>
    <w:rsid w:val="3DC9FD5F"/>
    <w:rsid w:val="3DD52F6A"/>
    <w:rsid w:val="3E0678F6"/>
    <w:rsid w:val="3E14CE24"/>
    <w:rsid w:val="3E3680E9"/>
    <w:rsid w:val="3E53799E"/>
    <w:rsid w:val="3E550974"/>
    <w:rsid w:val="3E8879C0"/>
    <w:rsid w:val="3E8F3650"/>
    <w:rsid w:val="3E956983"/>
    <w:rsid w:val="3EE24CFD"/>
    <w:rsid w:val="3F058D7D"/>
    <w:rsid w:val="3F2F5939"/>
    <w:rsid w:val="3F8CB84B"/>
    <w:rsid w:val="3FACE3AE"/>
    <w:rsid w:val="3FDC627F"/>
    <w:rsid w:val="4064784D"/>
    <w:rsid w:val="4076CB43"/>
    <w:rsid w:val="407BD6EA"/>
    <w:rsid w:val="409B8AEF"/>
    <w:rsid w:val="410CD02C"/>
    <w:rsid w:val="412888AC"/>
    <w:rsid w:val="41311325"/>
    <w:rsid w:val="41402613"/>
    <w:rsid w:val="416E21AB"/>
    <w:rsid w:val="41BED368"/>
    <w:rsid w:val="41C01A82"/>
    <w:rsid w:val="41CBAC7C"/>
    <w:rsid w:val="41FE56DD"/>
    <w:rsid w:val="42511184"/>
    <w:rsid w:val="42C336D6"/>
    <w:rsid w:val="42E2E8DE"/>
    <w:rsid w:val="42F4BF59"/>
    <w:rsid w:val="435A31F7"/>
    <w:rsid w:val="435FF393"/>
    <w:rsid w:val="4369333B"/>
    <w:rsid w:val="43A155B6"/>
    <w:rsid w:val="43C58E6D"/>
    <w:rsid w:val="43E748C2"/>
    <w:rsid w:val="4401C61E"/>
    <w:rsid w:val="446003C7"/>
    <w:rsid w:val="44B10FA6"/>
    <w:rsid w:val="44B4EAF1"/>
    <w:rsid w:val="44F7DB21"/>
    <w:rsid w:val="450C7054"/>
    <w:rsid w:val="4514C780"/>
    <w:rsid w:val="45566D1F"/>
    <w:rsid w:val="455B11FC"/>
    <w:rsid w:val="45821FAA"/>
    <w:rsid w:val="4588B246"/>
    <w:rsid w:val="464E9820"/>
    <w:rsid w:val="46A840B5"/>
    <w:rsid w:val="47157F60"/>
    <w:rsid w:val="471DF00B"/>
    <w:rsid w:val="47BBB06A"/>
    <w:rsid w:val="47DC3357"/>
    <w:rsid w:val="47FA21D4"/>
    <w:rsid w:val="481FD816"/>
    <w:rsid w:val="4840ED41"/>
    <w:rsid w:val="487D85A9"/>
    <w:rsid w:val="48A1C7F7"/>
    <w:rsid w:val="48B0A74A"/>
    <w:rsid w:val="48B3A142"/>
    <w:rsid w:val="48CC8C9F"/>
    <w:rsid w:val="492D1C12"/>
    <w:rsid w:val="49C16526"/>
    <w:rsid w:val="49DFE177"/>
    <w:rsid w:val="49EF61C5"/>
    <w:rsid w:val="4A5141C9"/>
    <w:rsid w:val="4AA96807"/>
    <w:rsid w:val="4AB78DC8"/>
    <w:rsid w:val="4AF3512C"/>
    <w:rsid w:val="4B220943"/>
    <w:rsid w:val="4B224FD6"/>
    <w:rsid w:val="4B4A9866"/>
    <w:rsid w:val="4B5AC42E"/>
    <w:rsid w:val="4B7A8762"/>
    <w:rsid w:val="4BD4E6E7"/>
    <w:rsid w:val="4BDF4DD3"/>
    <w:rsid w:val="4BDF6402"/>
    <w:rsid w:val="4BE351AF"/>
    <w:rsid w:val="4C62A3ED"/>
    <w:rsid w:val="4C71A0D9"/>
    <w:rsid w:val="4C85B57E"/>
    <w:rsid w:val="4C8DDFA0"/>
    <w:rsid w:val="4CF34849"/>
    <w:rsid w:val="4D178239"/>
    <w:rsid w:val="4D70B748"/>
    <w:rsid w:val="4DC53FE6"/>
    <w:rsid w:val="4DD88573"/>
    <w:rsid w:val="4E45B7A0"/>
    <w:rsid w:val="4E5C6A92"/>
    <w:rsid w:val="4E975C25"/>
    <w:rsid w:val="4EC7AE3A"/>
    <w:rsid w:val="4ECB58B6"/>
    <w:rsid w:val="4ED8F0E9"/>
    <w:rsid w:val="4F1864B0"/>
    <w:rsid w:val="4F283B68"/>
    <w:rsid w:val="4F5F0D1B"/>
    <w:rsid w:val="4F65C6A5"/>
    <w:rsid w:val="4F7A1B9D"/>
    <w:rsid w:val="4F7DA4A0"/>
    <w:rsid w:val="4F8DE298"/>
    <w:rsid w:val="4FB81D93"/>
    <w:rsid w:val="4FCB029D"/>
    <w:rsid w:val="4FF861C9"/>
    <w:rsid w:val="500F2731"/>
    <w:rsid w:val="501599F7"/>
    <w:rsid w:val="50637E9B"/>
    <w:rsid w:val="506F71CD"/>
    <w:rsid w:val="50BBB92F"/>
    <w:rsid w:val="50C82F64"/>
    <w:rsid w:val="50E19835"/>
    <w:rsid w:val="51298E17"/>
    <w:rsid w:val="5153EDF4"/>
    <w:rsid w:val="516EB7D9"/>
    <w:rsid w:val="51F104C0"/>
    <w:rsid w:val="52305325"/>
    <w:rsid w:val="527C8D34"/>
    <w:rsid w:val="5296A018"/>
    <w:rsid w:val="52BBCD39"/>
    <w:rsid w:val="52CBEF8C"/>
    <w:rsid w:val="52F1BD42"/>
    <w:rsid w:val="535CEF00"/>
    <w:rsid w:val="536A9CAA"/>
    <w:rsid w:val="53A583A6"/>
    <w:rsid w:val="53CF3FDC"/>
    <w:rsid w:val="53D6C800"/>
    <w:rsid w:val="541938F7"/>
    <w:rsid w:val="54A25BC5"/>
    <w:rsid w:val="54ACCF0F"/>
    <w:rsid w:val="54DAABE8"/>
    <w:rsid w:val="54EF683F"/>
    <w:rsid w:val="54F1B9D5"/>
    <w:rsid w:val="550B30C1"/>
    <w:rsid w:val="553F0416"/>
    <w:rsid w:val="55978761"/>
    <w:rsid w:val="559E77CE"/>
    <w:rsid w:val="55B50958"/>
    <w:rsid w:val="55B7296E"/>
    <w:rsid w:val="55FCF7FA"/>
    <w:rsid w:val="563E2C26"/>
    <w:rsid w:val="565D5AA0"/>
    <w:rsid w:val="56767C49"/>
    <w:rsid w:val="568ED8DE"/>
    <w:rsid w:val="56F7E56C"/>
    <w:rsid w:val="570BF259"/>
    <w:rsid w:val="5710DBD2"/>
    <w:rsid w:val="5798C85B"/>
    <w:rsid w:val="57F64FF3"/>
    <w:rsid w:val="57F79F33"/>
    <w:rsid w:val="580C197E"/>
    <w:rsid w:val="58124CAA"/>
    <w:rsid w:val="582A212E"/>
    <w:rsid w:val="583DC645"/>
    <w:rsid w:val="5893B5CD"/>
    <w:rsid w:val="58ACAC33"/>
    <w:rsid w:val="58E02414"/>
    <w:rsid w:val="59165325"/>
    <w:rsid w:val="5988D0CF"/>
    <w:rsid w:val="59E4FB65"/>
    <w:rsid w:val="5A8BDBFD"/>
    <w:rsid w:val="5AAB6F50"/>
    <w:rsid w:val="5AB22386"/>
    <w:rsid w:val="5AED256B"/>
    <w:rsid w:val="5B5A36FF"/>
    <w:rsid w:val="5B5C349D"/>
    <w:rsid w:val="5B780A28"/>
    <w:rsid w:val="5B7A6FEC"/>
    <w:rsid w:val="5B7C1DA9"/>
    <w:rsid w:val="5BA59A7A"/>
    <w:rsid w:val="5BA9FA40"/>
    <w:rsid w:val="5BD951AF"/>
    <w:rsid w:val="5BDCC528"/>
    <w:rsid w:val="5C1CA38C"/>
    <w:rsid w:val="5C4DF3E7"/>
    <w:rsid w:val="5C5EB495"/>
    <w:rsid w:val="5C6D054B"/>
    <w:rsid w:val="5C76F9F2"/>
    <w:rsid w:val="5C868E1A"/>
    <w:rsid w:val="5D801D56"/>
    <w:rsid w:val="5DCCC28D"/>
    <w:rsid w:val="5DEEE182"/>
    <w:rsid w:val="5E137442"/>
    <w:rsid w:val="5E3015AE"/>
    <w:rsid w:val="5E33A2A5"/>
    <w:rsid w:val="5E8142A5"/>
    <w:rsid w:val="5F5CDDFF"/>
    <w:rsid w:val="5F6892EE"/>
    <w:rsid w:val="5F8AB1E3"/>
    <w:rsid w:val="5F9125BC"/>
    <w:rsid w:val="6011E80E"/>
    <w:rsid w:val="60221EE4"/>
    <w:rsid w:val="60939A75"/>
    <w:rsid w:val="6105A152"/>
    <w:rsid w:val="611205B4"/>
    <w:rsid w:val="61200911"/>
    <w:rsid w:val="61933F9D"/>
    <w:rsid w:val="61E84C31"/>
    <w:rsid w:val="620E9E25"/>
    <w:rsid w:val="623649B3"/>
    <w:rsid w:val="627DED7A"/>
    <w:rsid w:val="6287A3C6"/>
    <w:rsid w:val="62DF6653"/>
    <w:rsid w:val="62F4A748"/>
    <w:rsid w:val="6301141C"/>
    <w:rsid w:val="632F0FFE"/>
    <w:rsid w:val="634B41E8"/>
    <w:rsid w:val="639BE3C8"/>
    <w:rsid w:val="640B0B5A"/>
    <w:rsid w:val="6477821D"/>
    <w:rsid w:val="648F0F83"/>
    <w:rsid w:val="64CAE05F"/>
    <w:rsid w:val="650E4F07"/>
    <w:rsid w:val="6537B429"/>
    <w:rsid w:val="65670B98"/>
    <w:rsid w:val="656946D9"/>
    <w:rsid w:val="65B2F726"/>
    <w:rsid w:val="65B61AAA"/>
    <w:rsid w:val="65B9C2D0"/>
    <w:rsid w:val="660A16F4"/>
    <w:rsid w:val="663CD557"/>
    <w:rsid w:val="668C548A"/>
    <w:rsid w:val="6733EE03"/>
    <w:rsid w:val="673A99D4"/>
    <w:rsid w:val="674EC787"/>
    <w:rsid w:val="67515E9D"/>
    <w:rsid w:val="67646A4C"/>
    <w:rsid w:val="677B1E60"/>
    <w:rsid w:val="67A25B55"/>
    <w:rsid w:val="67C8186B"/>
    <w:rsid w:val="67E2F7C2"/>
    <w:rsid w:val="680128C8"/>
    <w:rsid w:val="680BB7C4"/>
    <w:rsid w:val="68123C74"/>
    <w:rsid w:val="68366BB4"/>
    <w:rsid w:val="683EB764"/>
    <w:rsid w:val="685885A8"/>
    <w:rsid w:val="685CD5F4"/>
    <w:rsid w:val="686F54EB"/>
    <w:rsid w:val="6889C0BE"/>
    <w:rsid w:val="68A6DA81"/>
    <w:rsid w:val="68AEE592"/>
    <w:rsid w:val="68BB2FF8"/>
    <w:rsid w:val="68EA97E8"/>
    <w:rsid w:val="68ED2EFE"/>
    <w:rsid w:val="69154E81"/>
    <w:rsid w:val="693E57CF"/>
    <w:rsid w:val="6963E8CC"/>
    <w:rsid w:val="6A37797F"/>
    <w:rsid w:val="6A4F0482"/>
    <w:rsid w:val="6A74E894"/>
    <w:rsid w:val="6A7928A7"/>
    <w:rsid w:val="6A82808C"/>
    <w:rsid w:val="6AA4CABD"/>
    <w:rsid w:val="6ADCEDC9"/>
    <w:rsid w:val="6AE419B2"/>
    <w:rsid w:val="6B903629"/>
    <w:rsid w:val="6BF825CD"/>
    <w:rsid w:val="6C14F908"/>
    <w:rsid w:val="6C304FA3"/>
    <w:rsid w:val="6D08D794"/>
    <w:rsid w:val="6D24AE11"/>
    <w:rsid w:val="6D40E4A8"/>
    <w:rsid w:val="6D5664E5"/>
    <w:rsid w:val="6DBFA402"/>
    <w:rsid w:val="6DE1B4C4"/>
    <w:rsid w:val="6E119CD9"/>
    <w:rsid w:val="6E70DBB6"/>
    <w:rsid w:val="6E74CFA9"/>
    <w:rsid w:val="6EC23489"/>
    <w:rsid w:val="6F039DAF"/>
    <w:rsid w:val="6F428E2D"/>
    <w:rsid w:val="6F44E98C"/>
    <w:rsid w:val="6F477CB9"/>
    <w:rsid w:val="6F59A158"/>
    <w:rsid w:val="6F86BA9B"/>
    <w:rsid w:val="6F89D604"/>
    <w:rsid w:val="6F8E2F78"/>
    <w:rsid w:val="6FBAE294"/>
    <w:rsid w:val="6FD856E6"/>
    <w:rsid w:val="7037D1A0"/>
    <w:rsid w:val="70B042D6"/>
    <w:rsid w:val="70B1ABC5"/>
    <w:rsid w:val="70D5CCCC"/>
    <w:rsid w:val="70DDD0CF"/>
    <w:rsid w:val="712A2CA1"/>
    <w:rsid w:val="713893C3"/>
    <w:rsid w:val="715DF2AB"/>
    <w:rsid w:val="717D6F18"/>
    <w:rsid w:val="718E0045"/>
    <w:rsid w:val="719581CA"/>
    <w:rsid w:val="71A68CBF"/>
    <w:rsid w:val="71A7EF76"/>
    <w:rsid w:val="71AC9453"/>
    <w:rsid w:val="71B42F89"/>
    <w:rsid w:val="71D6F4B7"/>
    <w:rsid w:val="72456B95"/>
    <w:rsid w:val="72711831"/>
    <w:rsid w:val="72CF3F9E"/>
    <w:rsid w:val="72F38B29"/>
    <w:rsid w:val="732F186F"/>
    <w:rsid w:val="739F9333"/>
    <w:rsid w:val="7419B454"/>
    <w:rsid w:val="7475BB23"/>
    <w:rsid w:val="74E43515"/>
    <w:rsid w:val="74F90009"/>
    <w:rsid w:val="7545B74C"/>
    <w:rsid w:val="7577DBE7"/>
    <w:rsid w:val="75B04CA3"/>
    <w:rsid w:val="75D10876"/>
    <w:rsid w:val="75F5E5C2"/>
    <w:rsid w:val="76107624"/>
    <w:rsid w:val="7624A98B"/>
    <w:rsid w:val="762D04AF"/>
    <w:rsid w:val="764952FB"/>
    <w:rsid w:val="767BB032"/>
    <w:rsid w:val="773F588D"/>
    <w:rsid w:val="774C4C2A"/>
    <w:rsid w:val="775A596C"/>
    <w:rsid w:val="776CD8D7"/>
    <w:rsid w:val="7790C305"/>
    <w:rsid w:val="77B2E04A"/>
    <w:rsid w:val="77F39A59"/>
    <w:rsid w:val="77FC182E"/>
    <w:rsid w:val="7817BDFC"/>
    <w:rsid w:val="78D737D5"/>
    <w:rsid w:val="78E81C8B"/>
    <w:rsid w:val="78F29A1A"/>
    <w:rsid w:val="790FADFA"/>
    <w:rsid w:val="792D8684"/>
    <w:rsid w:val="793A63D2"/>
    <w:rsid w:val="7981FA1C"/>
    <w:rsid w:val="799DE1D7"/>
    <w:rsid w:val="79B38E5D"/>
    <w:rsid w:val="79CC1E25"/>
    <w:rsid w:val="79D59AC4"/>
    <w:rsid w:val="79E2069C"/>
    <w:rsid w:val="79E5DD42"/>
    <w:rsid w:val="79EB37B9"/>
    <w:rsid w:val="7A5D7701"/>
    <w:rsid w:val="7A6E51BC"/>
    <w:rsid w:val="7A77DD14"/>
    <w:rsid w:val="7A83ECEC"/>
    <w:rsid w:val="7A8D68B6"/>
    <w:rsid w:val="7AAB7E5B"/>
    <w:rsid w:val="7AC13643"/>
    <w:rsid w:val="7AC7D83B"/>
    <w:rsid w:val="7AE3E747"/>
    <w:rsid w:val="7B1DCA7D"/>
    <w:rsid w:val="7B2B3B1B"/>
    <w:rsid w:val="7B2C3B2D"/>
    <w:rsid w:val="7B695069"/>
    <w:rsid w:val="7B8D3196"/>
    <w:rsid w:val="7BC6030E"/>
    <w:rsid w:val="7C0ED897"/>
    <w:rsid w:val="7C13AD75"/>
    <w:rsid w:val="7C474EBC"/>
    <w:rsid w:val="7C83719E"/>
    <w:rsid w:val="7CA67D58"/>
    <w:rsid w:val="7CF41329"/>
    <w:rsid w:val="7D2E15CF"/>
    <w:rsid w:val="7D645CFA"/>
    <w:rsid w:val="7D776BE0"/>
    <w:rsid w:val="7D9B2777"/>
    <w:rsid w:val="7DA76F38"/>
    <w:rsid w:val="7DDD5564"/>
    <w:rsid w:val="7DFF78FD"/>
    <w:rsid w:val="7E02CDF2"/>
    <w:rsid w:val="7E0E7524"/>
    <w:rsid w:val="7E49FF92"/>
    <w:rsid w:val="7E7BDE93"/>
    <w:rsid w:val="7F12B12A"/>
    <w:rsid w:val="7F2BD987"/>
    <w:rsid w:val="7F4C6DE9"/>
    <w:rsid w:val="7F575E0F"/>
    <w:rsid w:val="7F7925C5"/>
    <w:rsid w:val="7F9B495E"/>
    <w:rsid w:val="7F9C792A"/>
    <w:rsid w:val="7FCF78CA"/>
    <w:rsid w:val="7FDDDDA0"/>
    <w:rsid w:val="7FF668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A87D"/>
  <w15:chartTrackingRefBased/>
  <w15:docId w15:val="{74A61A16-71B4-4580-8937-A377F4D8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504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character" w:customStyle="1" w:styleId="Ttulo1Char">
    <w:name w:val="Título 1 Char"/>
    <w:basedOn w:val="Fontepargpadro"/>
    <w:link w:val="Ttulo1"/>
    <w:uiPriority w:val="9"/>
    <w:rsid w:val="009504C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9504CD"/>
    <w:pPr>
      <w:outlineLvl w:val="9"/>
    </w:pPr>
    <w:rPr>
      <w:lang w:eastAsia="pt-BR"/>
    </w:rPr>
  </w:style>
  <w:style w:type="paragraph" w:styleId="Sumrio2">
    <w:name w:val="toc 2"/>
    <w:basedOn w:val="Normal"/>
    <w:next w:val="Normal"/>
    <w:autoRedefine/>
    <w:uiPriority w:val="39"/>
    <w:unhideWhenUsed/>
    <w:rsid w:val="009504CD"/>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9504CD"/>
    <w:pPr>
      <w:spacing w:after="100"/>
    </w:pPr>
    <w:rPr>
      <w:rFonts w:eastAsiaTheme="minorEastAsia" w:cs="Times New Roman"/>
      <w:lang w:eastAsia="pt-BR"/>
    </w:rPr>
  </w:style>
  <w:style w:type="paragraph" w:styleId="Sumrio3">
    <w:name w:val="toc 3"/>
    <w:basedOn w:val="Normal"/>
    <w:next w:val="Normal"/>
    <w:autoRedefine/>
    <w:uiPriority w:val="39"/>
    <w:unhideWhenUsed/>
    <w:rsid w:val="009504CD"/>
    <w:pPr>
      <w:spacing w:after="100"/>
      <w:ind w:left="440"/>
    </w:pPr>
    <w:rPr>
      <w:rFonts w:eastAsiaTheme="minorEastAsia" w:cs="Times New Roman"/>
      <w:lang w:eastAsia="pt-BR"/>
    </w:rPr>
  </w:style>
  <w:style w:type="paragraph" w:styleId="Cabealho">
    <w:name w:val="header"/>
    <w:basedOn w:val="Normal"/>
    <w:link w:val="CabealhoChar"/>
    <w:uiPriority w:val="99"/>
    <w:unhideWhenUsed/>
    <w:rsid w:val="009A02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02B7"/>
  </w:style>
  <w:style w:type="paragraph" w:styleId="Rodap">
    <w:name w:val="footer"/>
    <w:basedOn w:val="Normal"/>
    <w:link w:val="RodapChar"/>
    <w:uiPriority w:val="99"/>
    <w:unhideWhenUsed/>
    <w:rsid w:val="009A02B7"/>
    <w:pPr>
      <w:tabs>
        <w:tab w:val="center" w:pos="4252"/>
        <w:tab w:val="right" w:pos="8504"/>
      </w:tabs>
      <w:spacing w:after="0" w:line="240" w:lineRule="auto"/>
    </w:pPr>
  </w:style>
  <w:style w:type="character" w:customStyle="1" w:styleId="RodapChar">
    <w:name w:val="Rodapé Char"/>
    <w:basedOn w:val="Fontepargpadro"/>
    <w:link w:val="Rodap"/>
    <w:uiPriority w:val="99"/>
    <w:rsid w:val="009A02B7"/>
  </w:style>
  <w:style w:type="paragraph" w:styleId="Pr-formataoHTML">
    <w:name w:val="HTML Preformatted"/>
    <w:basedOn w:val="Normal"/>
    <w:link w:val="Pr-formataoHTMLChar"/>
    <w:uiPriority w:val="99"/>
    <w:semiHidden/>
    <w:unhideWhenUsed/>
    <w:rsid w:val="0039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97F9D"/>
    <w:rPr>
      <w:rFonts w:ascii="Courier New" w:eastAsia="Times New Roman" w:hAnsi="Courier New" w:cs="Courier New"/>
      <w:sz w:val="20"/>
      <w:szCs w:val="20"/>
      <w:lang w:eastAsia="pt-BR"/>
    </w:rPr>
  </w:style>
  <w:style w:type="character" w:customStyle="1" w:styleId="y2iqfc">
    <w:name w:val="y2iqfc"/>
    <w:basedOn w:val="Fontepargpadro"/>
    <w:rsid w:val="00397F9D"/>
  </w:style>
  <w:style w:type="paragraph" w:customStyle="1" w:styleId="Corpo">
    <w:name w:val="Corpo"/>
    <w:rsid w:val="009030D2"/>
    <w:pPr>
      <w:spacing w:after="0" w:line="240" w:lineRule="auto"/>
    </w:pPr>
    <w:rPr>
      <w:rFonts w:ascii="Times New Roman" w:eastAsia="Arial Unicode MS" w:hAnsi="Times New Roman" w:cs="Arial Unicode MS"/>
      <w:color w:val="000000"/>
      <w:sz w:val="24"/>
      <w:szCs w:val="24"/>
      <w:u w:color="000000"/>
      <w:lang w:eastAsia="pt-BR"/>
      <w14:textOutline w14:w="0" w14:cap="flat" w14:cmpd="sng" w14:algn="ctr">
        <w14:noFill/>
        <w14:prstDash w14:val="solid"/>
        <w14:bevel/>
      </w14:textOutline>
    </w:rPr>
  </w:style>
  <w:style w:type="character" w:customStyle="1" w:styleId="Nenhum">
    <w:name w:val="Nenhum"/>
    <w:rsid w:val="0090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30278">
      <w:bodyDiv w:val="1"/>
      <w:marLeft w:val="0"/>
      <w:marRight w:val="0"/>
      <w:marTop w:val="0"/>
      <w:marBottom w:val="0"/>
      <w:divBdr>
        <w:top w:val="none" w:sz="0" w:space="0" w:color="auto"/>
        <w:left w:val="none" w:sz="0" w:space="0" w:color="auto"/>
        <w:bottom w:val="none" w:sz="0" w:space="0" w:color="auto"/>
        <w:right w:val="none" w:sz="0" w:space="0" w:color="auto"/>
      </w:divBdr>
    </w:div>
    <w:div w:id="1008755130">
      <w:bodyDiv w:val="1"/>
      <w:marLeft w:val="0"/>
      <w:marRight w:val="0"/>
      <w:marTop w:val="0"/>
      <w:marBottom w:val="0"/>
      <w:divBdr>
        <w:top w:val="none" w:sz="0" w:space="0" w:color="auto"/>
        <w:left w:val="none" w:sz="0" w:space="0" w:color="auto"/>
        <w:bottom w:val="none" w:sz="0" w:space="0" w:color="auto"/>
        <w:right w:val="none" w:sz="0" w:space="0" w:color="auto"/>
      </w:divBdr>
    </w:div>
    <w:div w:id="1224368382">
      <w:bodyDiv w:val="1"/>
      <w:marLeft w:val="0"/>
      <w:marRight w:val="0"/>
      <w:marTop w:val="0"/>
      <w:marBottom w:val="0"/>
      <w:divBdr>
        <w:top w:val="none" w:sz="0" w:space="0" w:color="auto"/>
        <w:left w:val="none" w:sz="0" w:space="0" w:color="auto"/>
        <w:bottom w:val="none" w:sz="0" w:space="0" w:color="auto"/>
        <w:right w:val="none" w:sz="0" w:space="0" w:color="auto"/>
      </w:divBdr>
    </w:div>
    <w:div w:id="1560169612">
      <w:bodyDiv w:val="1"/>
      <w:marLeft w:val="0"/>
      <w:marRight w:val="0"/>
      <w:marTop w:val="0"/>
      <w:marBottom w:val="0"/>
      <w:divBdr>
        <w:top w:val="none" w:sz="0" w:space="0" w:color="auto"/>
        <w:left w:val="none" w:sz="0" w:space="0" w:color="auto"/>
        <w:bottom w:val="none" w:sz="0" w:space="0" w:color="auto"/>
        <w:right w:val="none" w:sz="0" w:space="0" w:color="auto"/>
      </w:divBdr>
    </w:div>
    <w:div w:id="1665166128">
      <w:bodyDiv w:val="1"/>
      <w:marLeft w:val="0"/>
      <w:marRight w:val="0"/>
      <w:marTop w:val="0"/>
      <w:marBottom w:val="0"/>
      <w:divBdr>
        <w:top w:val="none" w:sz="0" w:space="0" w:color="auto"/>
        <w:left w:val="none" w:sz="0" w:space="0" w:color="auto"/>
        <w:bottom w:val="none" w:sz="0" w:space="0" w:color="auto"/>
        <w:right w:val="none" w:sz="0" w:space="0" w:color="auto"/>
      </w:divBdr>
    </w:div>
    <w:div w:id="17755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raca.autismobrasil.org/manifestocampanha20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lanalto.gov.br/ccivil_03/_ato2015-2018/2015/lei/l13146.htm" TargetMode="External"/><Relationship Id="rId4" Type="http://schemas.openxmlformats.org/officeDocument/2006/relationships/webSettings" Target="webSettings.xml"/><Relationship Id="rId9" Type="http://schemas.openxmlformats.org/officeDocument/2006/relationships/hyperlink" Target="http://www.planalto.gov.br/ccivil_03/_Ato2015-2018/2015/Lei/L131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A086-9E4B-4B1C-9A6A-032E8D85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4607</Words>
  <Characters>24883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GABRIELLE SOUZA COSTA</dc:creator>
  <cp:keywords/>
  <dc:description/>
  <cp:lastModifiedBy>NIVALDO DOS SANTOS</cp:lastModifiedBy>
  <cp:revision>2</cp:revision>
  <dcterms:created xsi:type="dcterms:W3CDTF">2024-06-19T21:54:00Z</dcterms:created>
  <dcterms:modified xsi:type="dcterms:W3CDTF">2024-06-19T21:54:00Z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5e573b9312b1dc34c9778f6742ab2ed83579942723ad6571e5e7b0dc1c1851b0</vt:lpwstr>
  </property>
</Properties>
</file>