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B918" w14:textId="77777777" w:rsidR="000A2913" w:rsidRPr="00AD614D" w:rsidRDefault="000A2913" w:rsidP="000A2913">
      <w:pPr>
        <w:jc w:val="center"/>
        <w:rPr>
          <w:rFonts w:ascii="Times New Roman" w:hAnsi="Times New Roman"/>
          <w:b/>
          <w:bCs/>
          <w:sz w:val="24"/>
          <w:szCs w:val="24"/>
        </w:rPr>
      </w:pPr>
      <w:r w:rsidRPr="00AD614D">
        <w:rPr>
          <w:rFonts w:ascii="Times New Roman" w:hAnsi="Times New Roman"/>
          <w:b/>
          <w:bCs/>
          <w:sz w:val="24"/>
          <w:szCs w:val="24"/>
        </w:rPr>
        <w:t>PONTIFÍCIA UNIVERSIDADE CATÓLICA DE GOIÁS</w:t>
      </w:r>
    </w:p>
    <w:p w14:paraId="3E3F8338" w14:textId="2F1C0BB5" w:rsidR="000A2913" w:rsidRPr="00AD614D" w:rsidRDefault="000A2913" w:rsidP="000A2913">
      <w:pPr>
        <w:jc w:val="center"/>
        <w:rPr>
          <w:rFonts w:ascii="Times New Roman" w:hAnsi="Times New Roman"/>
          <w:b/>
          <w:bCs/>
          <w:sz w:val="24"/>
          <w:szCs w:val="24"/>
        </w:rPr>
      </w:pPr>
      <w:r w:rsidRPr="00AD614D">
        <w:rPr>
          <w:rFonts w:ascii="Times New Roman" w:hAnsi="Times New Roman"/>
          <w:b/>
          <w:bCs/>
          <w:sz w:val="24"/>
          <w:szCs w:val="24"/>
        </w:rPr>
        <w:t xml:space="preserve">ESCOLA DE CIÊNCIAS MÉDICAS </w:t>
      </w:r>
      <w:r w:rsidR="00434D5C">
        <w:rPr>
          <w:rFonts w:ascii="Times New Roman" w:hAnsi="Times New Roman"/>
          <w:b/>
          <w:bCs/>
          <w:sz w:val="24"/>
          <w:szCs w:val="24"/>
        </w:rPr>
        <w:t>E D</w:t>
      </w:r>
      <w:r w:rsidR="006212E6">
        <w:rPr>
          <w:rFonts w:ascii="Times New Roman" w:hAnsi="Times New Roman"/>
          <w:b/>
          <w:bCs/>
          <w:sz w:val="24"/>
          <w:szCs w:val="24"/>
        </w:rPr>
        <w:t xml:space="preserve">A </w:t>
      </w:r>
      <w:r w:rsidR="00434D5C">
        <w:rPr>
          <w:rFonts w:ascii="Times New Roman" w:hAnsi="Times New Roman"/>
          <w:b/>
          <w:bCs/>
          <w:sz w:val="24"/>
          <w:szCs w:val="24"/>
        </w:rPr>
        <w:t>VIDA</w:t>
      </w:r>
    </w:p>
    <w:p w14:paraId="2599C959" w14:textId="77777777" w:rsidR="000A2913" w:rsidRPr="00AD614D" w:rsidRDefault="000A2913" w:rsidP="000A2913">
      <w:pPr>
        <w:jc w:val="center"/>
        <w:rPr>
          <w:rFonts w:ascii="Times New Roman" w:hAnsi="Times New Roman"/>
          <w:b/>
          <w:bCs/>
          <w:sz w:val="24"/>
          <w:szCs w:val="24"/>
        </w:rPr>
      </w:pPr>
      <w:r w:rsidRPr="00AD614D">
        <w:rPr>
          <w:rFonts w:ascii="Times New Roman" w:hAnsi="Times New Roman"/>
          <w:b/>
          <w:bCs/>
          <w:sz w:val="24"/>
          <w:szCs w:val="24"/>
        </w:rPr>
        <w:t>CURSO DE MEDICINA</w:t>
      </w:r>
    </w:p>
    <w:p w14:paraId="17CE292F" w14:textId="77777777" w:rsidR="000A2913" w:rsidRPr="00AD614D" w:rsidRDefault="000A2913" w:rsidP="000A2913">
      <w:pPr>
        <w:spacing w:line="360" w:lineRule="auto"/>
        <w:jc w:val="center"/>
        <w:rPr>
          <w:rFonts w:ascii="Times New Roman" w:hAnsi="Times New Roman"/>
          <w:b/>
        </w:rPr>
      </w:pPr>
    </w:p>
    <w:p w14:paraId="5FCF99EA" w14:textId="77777777" w:rsidR="000A2913" w:rsidRPr="00AD614D" w:rsidRDefault="000A2913" w:rsidP="003F198A">
      <w:pPr>
        <w:spacing w:line="360" w:lineRule="auto"/>
        <w:rPr>
          <w:rFonts w:ascii="Times New Roman" w:hAnsi="Times New Roman"/>
          <w:b/>
          <w:bCs/>
        </w:rPr>
      </w:pPr>
    </w:p>
    <w:p w14:paraId="3A508504" w14:textId="416E974C" w:rsidR="000A2913" w:rsidRPr="00AD614D" w:rsidRDefault="00ED07EF" w:rsidP="000A2913">
      <w:pPr>
        <w:spacing w:line="360" w:lineRule="auto"/>
        <w:jc w:val="center"/>
        <w:rPr>
          <w:rFonts w:ascii="Times New Roman" w:hAnsi="Times New Roman"/>
          <w:b/>
          <w:bCs/>
        </w:rPr>
      </w:pPr>
      <w:r>
        <w:rPr>
          <w:rFonts w:ascii="Times New Roman" w:hAnsi="Times New Roman"/>
          <w:b/>
          <w:bCs/>
        </w:rPr>
        <w:t>KÁRITA FERNANDA DE OLIVEIRA RODRIGUES BRAVO</w:t>
      </w:r>
    </w:p>
    <w:p w14:paraId="3C776C5C" w14:textId="6E457159" w:rsidR="00ED07EF" w:rsidRPr="00AD614D" w:rsidRDefault="00ED07EF" w:rsidP="000A2913">
      <w:pPr>
        <w:spacing w:line="360" w:lineRule="auto"/>
        <w:jc w:val="center"/>
        <w:rPr>
          <w:rFonts w:ascii="Times New Roman" w:hAnsi="Times New Roman"/>
          <w:b/>
          <w:bCs/>
        </w:rPr>
      </w:pPr>
      <w:r>
        <w:rPr>
          <w:rFonts w:ascii="Times New Roman" w:hAnsi="Times New Roman"/>
          <w:b/>
          <w:bCs/>
        </w:rPr>
        <w:t xml:space="preserve">ROGÉRIO GOMES DE MELO FILHO </w:t>
      </w:r>
    </w:p>
    <w:p w14:paraId="3E0BD095" w14:textId="77777777" w:rsidR="000A2913" w:rsidRPr="00AD614D" w:rsidRDefault="000A2913" w:rsidP="000A2913">
      <w:pPr>
        <w:spacing w:line="360" w:lineRule="auto"/>
        <w:jc w:val="center"/>
        <w:rPr>
          <w:rFonts w:ascii="Times New Roman" w:hAnsi="Times New Roman"/>
          <w:b/>
          <w:bCs/>
        </w:rPr>
      </w:pPr>
    </w:p>
    <w:p w14:paraId="4D0DE0D4" w14:textId="77777777" w:rsidR="000A2913" w:rsidRPr="00AD614D" w:rsidRDefault="000A2913" w:rsidP="007D262B">
      <w:pPr>
        <w:spacing w:line="360" w:lineRule="auto"/>
        <w:rPr>
          <w:rFonts w:ascii="Times New Roman" w:hAnsi="Times New Roman"/>
          <w:b/>
          <w:bCs/>
        </w:rPr>
      </w:pPr>
    </w:p>
    <w:p w14:paraId="5D13FC6E" w14:textId="77777777" w:rsidR="000A2913" w:rsidRPr="00AD614D" w:rsidRDefault="000A2913" w:rsidP="003F198A">
      <w:pPr>
        <w:spacing w:line="360" w:lineRule="auto"/>
        <w:rPr>
          <w:rFonts w:ascii="Times New Roman" w:hAnsi="Times New Roman"/>
          <w:b/>
          <w:bCs/>
        </w:rPr>
      </w:pPr>
    </w:p>
    <w:p w14:paraId="79D3B571" w14:textId="77777777" w:rsidR="000A2913" w:rsidRPr="00AD614D" w:rsidRDefault="000A2913" w:rsidP="000A2913">
      <w:pPr>
        <w:spacing w:line="360" w:lineRule="auto"/>
        <w:jc w:val="center"/>
        <w:rPr>
          <w:rFonts w:ascii="Times New Roman" w:hAnsi="Times New Roman"/>
          <w:b/>
          <w:bCs/>
        </w:rPr>
      </w:pPr>
    </w:p>
    <w:p w14:paraId="49E49F18" w14:textId="1646CC81" w:rsidR="000A2913" w:rsidRPr="00AD614D" w:rsidRDefault="000A2913" w:rsidP="000A2913">
      <w:pPr>
        <w:spacing w:line="360" w:lineRule="auto"/>
        <w:jc w:val="center"/>
        <w:rPr>
          <w:rFonts w:ascii="Times New Roman" w:hAnsi="Times New Roman"/>
          <w:b/>
          <w:bCs/>
          <w:sz w:val="24"/>
          <w:szCs w:val="24"/>
        </w:rPr>
      </w:pPr>
      <w:r w:rsidRPr="00AD614D">
        <w:rPr>
          <w:rFonts w:ascii="Times New Roman" w:hAnsi="Times New Roman"/>
          <w:b/>
          <w:bCs/>
          <w:sz w:val="24"/>
          <w:szCs w:val="24"/>
        </w:rPr>
        <w:t xml:space="preserve">COLITE PSEUDOMEMBRANOSA </w:t>
      </w:r>
      <w:r w:rsidR="00B52E55">
        <w:rPr>
          <w:rFonts w:ascii="Times New Roman" w:hAnsi="Times New Roman"/>
          <w:b/>
          <w:bCs/>
          <w:sz w:val="24"/>
          <w:szCs w:val="24"/>
        </w:rPr>
        <w:t>EM PACIENTE JOVEM</w:t>
      </w:r>
      <w:r w:rsidRPr="00AD614D">
        <w:rPr>
          <w:rFonts w:ascii="Times New Roman" w:hAnsi="Times New Roman"/>
          <w:b/>
          <w:bCs/>
          <w:sz w:val="24"/>
          <w:szCs w:val="24"/>
        </w:rPr>
        <w:t xml:space="preserve">: RELATO DE CASO </w:t>
      </w:r>
    </w:p>
    <w:p w14:paraId="62B83D0C" w14:textId="77777777" w:rsidR="000A2913" w:rsidRPr="00AD614D" w:rsidRDefault="000A2913" w:rsidP="003F198A">
      <w:pPr>
        <w:spacing w:line="360" w:lineRule="auto"/>
        <w:rPr>
          <w:rFonts w:ascii="Times New Roman" w:hAnsi="Times New Roman"/>
          <w:b/>
        </w:rPr>
      </w:pPr>
    </w:p>
    <w:p w14:paraId="4FD19CDE" w14:textId="72CFE77A" w:rsidR="007D262B" w:rsidRPr="00FE3595" w:rsidRDefault="007D262B" w:rsidP="007D262B">
      <w:pPr>
        <w:jc w:val="center"/>
        <w:rPr>
          <w:rFonts w:ascii="Times New Roman" w:hAnsi="Times New Roman"/>
          <w:b/>
        </w:rPr>
      </w:pPr>
      <w:r w:rsidRPr="00FE3595">
        <w:rPr>
          <w:rFonts w:ascii="Times New Roman" w:hAnsi="Times New Roman"/>
        </w:rPr>
        <w:t>Orientador</w:t>
      </w:r>
      <w:r>
        <w:rPr>
          <w:rFonts w:ascii="Times New Roman" w:hAnsi="Times New Roman"/>
        </w:rPr>
        <w:t>a</w:t>
      </w:r>
      <w:r w:rsidRPr="00FE3595">
        <w:rPr>
          <w:rFonts w:ascii="Times New Roman" w:hAnsi="Times New Roman"/>
        </w:rPr>
        <w:t>: Prof.</w:t>
      </w:r>
      <w:r>
        <w:rPr>
          <w:rFonts w:ascii="Times New Roman" w:hAnsi="Times New Roman"/>
        </w:rPr>
        <w:t xml:space="preserve"> M</w:t>
      </w:r>
      <w:r w:rsidR="005E4109">
        <w:rPr>
          <w:rFonts w:ascii="Times New Roman" w:hAnsi="Times New Roman"/>
        </w:rPr>
        <w:t>s</w:t>
      </w:r>
      <w:r>
        <w:rPr>
          <w:rFonts w:ascii="Times New Roman" w:hAnsi="Times New Roman"/>
        </w:rPr>
        <w:t xml:space="preserve">. Luciana Morelli Caldeira </w:t>
      </w:r>
      <w:r w:rsidRPr="00FE3595">
        <w:rPr>
          <w:rFonts w:ascii="Times New Roman" w:hAnsi="Times New Roman"/>
        </w:rPr>
        <w:t xml:space="preserve"> </w:t>
      </w:r>
    </w:p>
    <w:p w14:paraId="510AF3B0" w14:textId="77777777" w:rsidR="000A2913" w:rsidRPr="00AD614D" w:rsidRDefault="000A2913" w:rsidP="000A2913">
      <w:pPr>
        <w:spacing w:line="360" w:lineRule="auto"/>
        <w:jc w:val="center"/>
        <w:rPr>
          <w:rFonts w:ascii="Times New Roman" w:hAnsi="Times New Roman"/>
          <w:b/>
        </w:rPr>
      </w:pPr>
    </w:p>
    <w:p w14:paraId="2C338A38" w14:textId="77777777" w:rsidR="000A2913" w:rsidRPr="00AD614D" w:rsidRDefault="000A2913" w:rsidP="000A2913">
      <w:pPr>
        <w:spacing w:line="360" w:lineRule="auto"/>
        <w:jc w:val="center"/>
        <w:rPr>
          <w:rFonts w:ascii="Times New Roman" w:hAnsi="Times New Roman"/>
          <w:b/>
        </w:rPr>
      </w:pPr>
    </w:p>
    <w:p w14:paraId="504A53AB" w14:textId="77777777" w:rsidR="000A2913" w:rsidRPr="00AD614D" w:rsidRDefault="000A2913" w:rsidP="000A2913">
      <w:pPr>
        <w:spacing w:after="0" w:line="240" w:lineRule="auto"/>
        <w:rPr>
          <w:rFonts w:ascii="Times New Roman" w:hAnsi="Times New Roman"/>
        </w:rPr>
      </w:pPr>
    </w:p>
    <w:p w14:paraId="06DA4B18" w14:textId="77777777" w:rsidR="000A2913" w:rsidRPr="00AD614D" w:rsidRDefault="000A2913" w:rsidP="00271E1E">
      <w:pPr>
        <w:spacing w:line="360" w:lineRule="auto"/>
        <w:rPr>
          <w:rFonts w:ascii="Times New Roman" w:hAnsi="Times New Roman"/>
          <w:b/>
        </w:rPr>
      </w:pPr>
    </w:p>
    <w:p w14:paraId="46FCF3F1" w14:textId="77777777" w:rsidR="003F198A" w:rsidRDefault="003F198A" w:rsidP="00271E1E">
      <w:pPr>
        <w:spacing w:line="360" w:lineRule="auto"/>
        <w:rPr>
          <w:rFonts w:ascii="Times New Roman" w:hAnsi="Times New Roman"/>
          <w:b/>
        </w:rPr>
      </w:pPr>
    </w:p>
    <w:p w14:paraId="31018288" w14:textId="77777777" w:rsidR="00C526BF" w:rsidRDefault="00C526BF" w:rsidP="00271E1E">
      <w:pPr>
        <w:spacing w:line="360" w:lineRule="auto"/>
        <w:rPr>
          <w:rFonts w:ascii="Times New Roman" w:hAnsi="Times New Roman"/>
          <w:b/>
        </w:rPr>
      </w:pPr>
    </w:p>
    <w:p w14:paraId="06EDD265" w14:textId="77777777" w:rsidR="003F198A" w:rsidRPr="00AD614D" w:rsidRDefault="003F198A" w:rsidP="00271E1E">
      <w:pPr>
        <w:spacing w:line="360" w:lineRule="auto"/>
        <w:rPr>
          <w:rFonts w:ascii="Times New Roman" w:hAnsi="Times New Roman"/>
          <w:b/>
        </w:rPr>
      </w:pPr>
    </w:p>
    <w:p w14:paraId="7F7F7B28" w14:textId="77777777" w:rsidR="000A2913" w:rsidRPr="00AD614D" w:rsidRDefault="000A2913" w:rsidP="000A2913">
      <w:pPr>
        <w:jc w:val="center"/>
        <w:rPr>
          <w:rFonts w:ascii="Times New Roman" w:hAnsi="Times New Roman"/>
          <w:b/>
          <w:bCs/>
          <w:sz w:val="24"/>
          <w:szCs w:val="24"/>
        </w:rPr>
      </w:pPr>
      <w:r w:rsidRPr="00AD614D">
        <w:rPr>
          <w:rFonts w:ascii="Times New Roman" w:hAnsi="Times New Roman"/>
          <w:b/>
          <w:bCs/>
          <w:sz w:val="24"/>
          <w:szCs w:val="24"/>
        </w:rPr>
        <w:t>GOIÂNIA</w:t>
      </w:r>
    </w:p>
    <w:p w14:paraId="58A4AA83" w14:textId="4E84CE3C" w:rsidR="000A2913" w:rsidRPr="00AD614D" w:rsidRDefault="000A2913" w:rsidP="000A2913">
      <w:pPr>
        <w:jc w:val="center"/>
        <w:rPr>
          <w:rFonts w:ascii="Times New Roman" w:hAnsi="Times New Roman"/>
          <w:b/>
          <w:bCs/>
          <w:sz w:val="24"/>
          <w:szCs w:val="24"/>
          <w:u w:val="single"/>
        </w:rPr>
      </w:pPr>
      <w:r w:rsidRPr="00AD614D">
        <w:rPr>
          <w:rFonts w:ascii="Times New Roman" w:hAnsi="Times New Roman"/>
          <w:b/>
          <w:bCs/>
          <w:sz w:val="24"/>
          <w:szCs w:val="24"/>
        </w:rPr>
        <w:t>202</w:t>
      </w:r>
      <w:r w:rsidR="003F49E1">
        <w:rPr>
          <w:rFonts w:ascii="Times New Roman" w:hAnsi="Times New Roman"/>
          <w:b/>
          <w:bCs/>
          <w:sz w:val="24"/>
          <w:szCs w:val="24"/>
        </w:rPr>
        <w:t>3</w:t>
      </w:r>
    </w:p>
    <w:p w14:paraId="6AB0E87B" w14:textId="77777777" w:rsidR="00093311" w:rsidRDefault="00093311" w:rsidP="00093311">
      <w:pPr>
        <w:spacing w:line="360" w:lineRule="auto"/>
        <w:jc w:val="center"/>
        <w:rPr>
          <w:rFonts w:ascii="Times New Roman" w:hAnsi="Times New Roman"/>
          <w:b/>
          <w:bCs/>
        </w:rPr>
      </w:pPr>
      <w:r>
        <w:rPr>
          <w:rFonts w:ascii="Times New Roman" w:hAnsi="Times New Roman"/>
          <w:b/>
          <w:bCs/>
        </w:rPr>
        <w:lastRenderedPageBreak/>
        <w:t>KÁRITA FERNANDA DE OLIVEIRA RODRIGUES BRAVO</w:t>
      </w:r>
    </w:p>
    <w:p w14:paraId="1FD39864" w14:textId="77777777" w:rsidR="00093311" w:rsidRPr="00AD614D" w:rsidRDefault="00093311" w:rsidP="00093311">
      <w:pPr>
        <w:spacing w:line="360" w:lineRule="auto"/>
        <w:jc w:val="center"/>
        <w:rPr>
          <w:rFonts w:ascii="Times New Roman" w:hAnsi="Times New Roman"/>
          <w:b/>
          <w:bCs/>
        </w:rPr>
      </w:pPr>
      <w:r>
        <w:rPr>
          <w:rFonts w:ascii="Times New Roman" w:hAnsi="Times New Roman"/>
          <w:b/>
          <w:bCs/>
        </w:rPr>
        <w:t xml:space="preserve">ROGÉRIO GOMES DE MELO FILHO </w:t>
      </w:r>
    </w:p>
    <w:p w14:paraId="709AFA28" w14:textId="77777777" w:rsidR="00093311" w:rsidRDefault="00093311" w:rsidP="000A2913">
      <w:pPr>
        <w:jc w:val="center"/>
        <w:rPr>
          <w:rFonts w:ascii="Times New Roman" w:hAnsi="Times New Roman"/>
          <w:b/>
          <w:bCs/>
          <w:sz w:val="24"/>
          <w:szCs w:val="24"/>
        </w:rPr>
      </w:pPr>
    </w:p>
    <w:p w14:paraId="1D5F89E8" w14:textId="77777777" w:rsidR="00093311" w:rsidRDefault="00093311" w:rsidP="000A2913">
      <w:pPr>
        <w:jc w:val="center"/>
        <w:rPr>
          <w:rFonts w:ascii="Times New Roman" w:hAnsi="Times New Roman"/>
          <w:b/>
          <w:bCs/>
          <w:sz w:val="24"/>
          <w:szCs w:val="24"/>
        </w:rPr>
      </w:pPr>
    </w:p>
    <w:p w14:paraId="207A574D" w14:textId="77777777" w:rsidR="00093311" w:rsidRDefault="00093311" w:rsidP="003533A1">
      <w:pPr>
        <w:rPr>
          <w:rFonts w:ascii="Times New Roman" w:hAnsi="Times New Roman"/>
          <w:b/>
          <w:bCs/>
          <w:sz w:val="24"/>
          <w:szCs w:val="24"/>
        </w:rPr>
      </w:pPr>
    </w:p>
    <w:p w14:paraId="47D8FEB9" w14:textId="77777777" w:rsidR="00093311" w:rsidRDefault="00093311" w:rsidP="000A2913">
      <w:pPr>
        <w:jc w:val="center"/>
        <w:rPr>
          <w:rFonts w:ascii="Times New Roman" w:hAnsi="Times New Roman"/>
          <w:b/>
          <w:bCs/>
          <w:sz w:val="24"/>
          <w:szCs w:val="24"/>
        </w:rPr>
      </w:pPr>
    </w:p>
    <w:p w14:paraId="59289C50" w14:textId="7142DF08" w:rsidR="000A2913" w:rsidRPr="003533A1" w:rsidRDefault="000A2913" w:rsidP="003533A1">
      <w:pPr>
        <w:jc w:val="center"/>
        <w:rPr>
          <w:rFonts w:ascii="Times New Roman" w:hAnsi="Times New Roman"/>
          <w:b/>
          <w:sz w:val="24"/>
          <w:szCs w:val="24"/>
        </w:rPr>
      </w:pPr>
      <w:r w:rsidRPr="00AD614D">
        <w:rPr>
          <w:rFonts w:ascii="Times New Roman" w:hAnsi="Times New Roman"/>
          <w:b/>
          <w:bCs/>
          <w:sz w:val="24"/>
          <w:szCs w:val="24"/>
        </w:rPr>
        <w:t xml:space="preserve">COLITE PSEUDOMEMBRANOSA </w:t>
      </w:r>
      <w:r w:rsidR="005D4675">
        <w:rPr>
          <w:rFonts w:ascii="Times New Roman" w:hAnsi="Times New Roman"/>
          <w:b/>
          <w:bCs/>
          <w:sz w:val="24"/>
          <w:szCs w:val="24"/>
        </w:rPr>
        <w:t>EM PACIENTE JOVEM</w:t>
      </w:r>
      <w:r w:rsidRPr="00AD614D">
        <w:rPr>
          <w:rFonts w:ascii="Times New Roman" w:hAnsi="Times New Roman"/>
          <w:b/>
          <w:bCs/>
          <w:sz w:val="24"/>
          <w:szCs w:val="24"/>
        </w:rPr>
        <w:t xml:space="preserve">: RELATO DE CASO </w:t>
      </w:r>
    </w:p>
    <w:p w14:paraId="06019F14" w14:textId="77777777" w:rsidR="000A2913" w:rsidRPr="00AD614D" w:rsidRDefault="000A2913" w:rsidP="000A2913">
      <w:pPr>
        <w:spacing w:line="360" w:lineRule="auto"/>
        <w:jc w:val="center"/>
        <w:rPr>
          <w:rFonts w:ascii="Times New Roman" w:hAnsi="Times New Roman"/>
          <w:b/>
        </w:rPr>
      </w:pPr>
    </w:p>
    <w:p w14:paraId="074078F8" w14:textId="77777777" w:rsidR="000A2913" w:rsidRPr="00AD614D" w:rsidRDefault="000A2913" w:rsidP="000A2913">
      <w:pPr>
        <w:spacing w:line="360" w:lineRule="auto"/>
        <w:jc w:val="center"/>
        <w:rPr>
          <w:rFonts w:ascii="Times New Roman" w:hAnsi="Times New Roman"/>
          <w:b/>
        </w:rPr>
      </w:pPr>
    </w:p>
    <w:p w14:paraId="4F6D6622" w14:textId="77777777" w:rsidR="000A2913" w:rsidRPr="00AD614D" w:rsidRDefault="000A2913" w:rsidP="000A2913">
      <w:pPr>
        <w:spacing w:after="0" w:line="240" w:lineRule="auto"/>
        <w:rPr>
          <w:rFonts w:ascii="Times New Roman" w:hAnsi="Times New Roman"/>
        </w:rPr>
      </w:pPr>
    </w:p>
    <w:p w14:paraId="32F40E5A" w14:textId="77777777" w:rsidR="000A2913" w:rsidRPr="00AD614D" w:rsidRDefault="000A2913" w:rsidP="000A2913">
      <w:pPr>
        <w:spacing w:after="0" w:line="240" w:lineRule="auto"/>
        <w:rPr>
          <w:rFonts w:ascii="Times New Roman" w:hAnsi="Times New Roman"/>
        </w:rPr>
      </w:pPr>
    </w:p>
    <w:p w14:paraId="57D77107" w14:textId="77777777" w:rsidR="000A2913" w:rsidRDefault="000A2913" w:rsidP="000A2913">
      <w:pPr>
        <w:spacing w:after="0" w:line="240" w:lineRule="auto"/>
        <w:rPr>
          <w:rFonts w:ascii="Times New Roman" w:hAnsi="Times New Roman"/>
        </w:rPr>
      </w:pPr>
    </w:p>
    <w:p w14:paraId="2D88DD15" w14:textId="77777777" w:rsidR="00C526BF" w:rsidRPr="00AD614D" w:rsidRDefault="00C526BF" w:rsidP="000A2913">
      <w:pPr>
        <w:spacing w:after="0" w:line="240" w:lineRule="auto"/>
        <w:rPr>
          <w:rFonts w:ascii="Times New Roman" w:hAnsi="Times New Roman"/>
        </w:rPr>
      </w:pPr>
    </w:p>
    <w:p w14:paraId="3F34638E" w14:textId="77777777" w:rsidR="000A2913" w:rsidRPr="00AD614D" w:rsidRDefault="000A2913" w:rsidP="000A2913">
      <w:pPr>
        <w:spacing w:after="0" w:line="240" w:lineRule="auto"/>
        <w:rPr>
          <w:rFonts w:ascii="Times New Roman" w:hAnsi="Times New Roman"/>
        </w:rPr>
      </w:pPr>
    </w:p>
    <w:p w14:paraId="57DC241D" w14:textId="77777777" w:rsidR="000A2913" w:rsidRPr="00AD614D" w:rsidRDefault="000A2913" w:rsidP="000A2913">
      <w:pPr>
        <w:spacing w:after="0" w:line="240" w:lineRule="auto"/>
        <w:rPr>
          <w:rFonts w:ascii="Times New Roman" w:hAnsi="Times New Roman"/>
        </w:rPr>
      </w:pPr>
    </w:p>
    <w:p w14:paraId="3362568F" w14:textId="77777777" w:rsidR="000A2913" w:rsidRPr="00AD614D" w:rsidRDefault="000A2913" w:rsidP="000A2913">
      <w:pPr>
        <w:spacing w:after="0" w:line="240" w:lineRule="auto"/>
        <w:rPr>
          <w:rFonts w:ascii="Times New Roman" w:hAnsi="Times New Roman"/>
        </w:rPr>
      </w:pPr>
    </w:p>
    <w:p w14:paraId="37B0DF2E" w14:textId="77777777" w:rsidR="00672BD1" w:rsidRDefault="00021355" w:rsidP="000A2913">
      <w:pPr>
        <w:pStyle w:val="paragraph"/>
        <w:spacing w:before="0" w:beforeAutospacing="0" w:after="0" w:afterAutospacing="0" w:line="360" w:lineRule="auto"/>
        <w:ind w:left="4530" w:right="-570"/>
        <w:jc w:val="both"/>
        <w:textAlignment w:val="baseline"/>
        <w:rPr>
          <w:rStyle w:val="normaltextrun"/>
        </w:rPr>
      </w:pPr>
      <w:r>
        <w:rPr>
          <w:rStyle w:val="normaltextrun"/>
        </w:rPr>
        <w:t>Trabalho de Conclusão de Curso, como componente avaliativo do curso de Medicina da PUC GOIÁS.</w:t>
      </w:r>
    </w:p>
    <w:p w14:paraId="0F9C690B" w14:textId="77777777" w:rsidR="00672BD1" w:rsidRDefault="00672BD1" w:rsidP="000A2913">
      <w:pPr>
        <w:pStyle w:val="paragraph"/>
        <w:spacing w:before="0" w:beforeAutospacing="0" w:after="0" w:afterAutospacing="0" w:line="360" w:lineRule="auto"/>
        <w:ind w:left="4530" w:right="-570"/>
        <w:jc w:val="both"/>
        <w:textAlignment w:val="baseline"/>
        <w:rPr>
          <w:rStyle w:val="normaltextrun"/>
        </w:rPr>
      </w:pPr>
    </w:p>
    <w:p w14:paraId="5E9F869C" w14:textId="1F28BC29" w:rsidR="000A2913" w:rsidRDefault="00672BD1" w:rsidP="000A2913">
      <w:pPr>
        <w:pStyle w:val="paragraph"/>
        <w:spacing w:before="0" w:beforeAutospacing="0" w:after="0" w:afterAutospacing="0" w:line="360" w:lineRule="auto"/>
        <w:ind w:left="4530" w:right="-570"/>
        <w:jc w:val="both"/>
        <w:textAlignment w:val="baseline"/>
        <w:rPr>
          <w:rStyle w:val="normaltextrun"/>
        </w:rPr>
      </w:pPr>
      <w:r w:rsidRPr="00154DAD">
        <w:rPr>
          <w:rStyle w:val="normaltextrun"/>
          <w:b/>
          <w:bCs/>
        </w:rPr>
        <w:t>Orientadora:</w:t>
      </w:r>
      <w:r>
        <w:rPr>
          <w:rStyle w:val="normaltextrun"/>
        </w:rPr>
        <w:t xml:space="preserve"> </w:t>
      </w:r>
      <w:r w:rsidR="000A2913" w:rsidRPr="00AD614D">
        <w:rPr>
          <w:rStyle w:val="normaltextrun"/>
        </w:rPr>
        <w:t xml:space="preserve">Luciana Morelli Caldeira. </w:t>
      </w:r>
    </w:p>
    <w:p w14:paraId="0B8319E9" w14:textId="40B902DE" w:rsidR="00672BD1" w:rsidRPr="00AD614D" w:rsidRDefault="00672BD1" w:rsidP="000A2913">
      <w:pPr>
        <w:pStyle w:val="paragraph"/>
        <w:spacing w:before="0" w:beforeAutospacing="0" w:after="0" w:afterAutospacing="0" w:line="360" w:lineRule="auto"/>
        <w:ind w:left="4530" w:right="-570"/>
        <w:jc w:val="both"/>
        <w:textAlignment w:val="baseline"/>
        <w:rPr>
          <w:rStyle w:val="normaltextrun"/>
        </w:rPr>
      </w:pPr>
      <w:r w:rsidRPr="00154DAD">
        <w:rPr>
          <w:rStyle w:val="normaltextrun"/>
          <w:b/>
          <w:bCs/>
        </w:rPr>
        <w:t>Orientados:</w:t>
      </w:r>
      <w:r>
        <w:rPr>
          <w:rStyle w:val="normaltextrun"/>
        </w:rPr>
        <w:t xml:space="preserve"> </w:t>
      </w:r>
      <w:proofErr w:type="spellStart"/>
      <w:r>
        <w:rPr>
          <w:rStyle w:val="normaltextrun"/>
        </w:rPr>
        <w:t>Kárita</w:t>
      </w:r>
      <w:proofErr w:type="spellEnd"/>
      <w:r>
        <w:rPr>
          <w:rStyle w:val="normaltextrun"/>
        </w:rPr>
        <w:t xml:space="preserve"> Fernanda</w:t>
      </w:r>
      <w:r w:rsidR="00154DAD">
        <w:rPr>
          <w:rStyle w:val="normaltextrun"/>
        </w:rPr>
        <w:t xml:space="preserve"> de Oliveira Rodrigues Bravo e Rogério Gomes de Melo Filho </w:t>
      </w:r>
    </w:p>
    <w:p w14:paraId="28FC06A2" w14:textId="77777777" w:rsidR="000A2913" w:rsidRDefault="000A2913" w:rsidP="000A2913">
      <w:pPr>
        <w:spacing w:line="360" w:lineRule="auto"/>
        <w:jc w:val="center"/>
        <w:rPr>
          <w:rFonts w:ascii="Times New Roman" w:hAnsi="Times New Roman"/>
          <w:b/>
        </w:rPr>
      </w:pPr>
    </w:p>
    <w:p w14:paraId="67974745" w14:textId="77777777" w:rsidR="000A2913" w:rsidRPr="00AD614D" w:rsidRDefault="000A2913" w:rsidP="000A2913">
      <w:pPr>
        <w:spacing w:line="360" w:lineRule="auto"/>
        <w:jc w:val="center"/>
        <w:rPr>
          <w:rFonts w:ascii="Times New Roman" w:hAnsi="Times New Roman"/>
          <w:b/>
        </w:rPr>
      </w:pPr>
    </w:p>
    <w:p w14:paraId="72FC08FB" w14:textId="77777777" w:rsidR="000A2913" w:rsidRPr="00AD614D" w:rsidRDefault="000A2913" w:rsidP="000A2913">
      <w:pPr>
        <w:spacing w:after="0" w:line="240" w:lineRule="auto"/>
        <w:rPr>
          <w:rFonts w:ascii="Times New Roman" w:hAnsi="Times New Roman"/>
        </w:rPr>
      </w:pPr>
    </w:p>
    <w:p w14:paraId="49F17AAC" w14:textId="77777777" w:rsidR="000A2913" w:rsidRPr="00AD614D" w:rsidRDefault="000A2913" w:rsidP="000A2913">
      <w:pPr>
        <w:spacing w:after="0" w:line="240" w:lineRule="auto"/>
        <w:rPr>
          <w:rFonts w:ascii="Times New Roman" w:hAnsi="Times New Roman"/>
        </w:rPr>
      </w:pPr>
    </w:p>
    <w:p w14:paraId="4FFBEB21" w14:textId="77777777" w:rsidR="000A2913" w:rsidRPr="00AD614D" w:rsidRDefault="000A2913" w:rsidP="000A2913">
      <w:pPr>
        <w:spacing w:after="0" w:line="240" w:lineRule="auto"/>
        <w:rPr>
          <w:rFonts w:ascii="Times New Roman" w:hAnsi="Times New Roman"/>
        </w:rPr>
      </w:pPr>
    </w:p>
    <w:p w14:paraId="71D5A58F" w14:textId="77777777" w:rsidR="005D4675" w:rsidRDefault="005D4675" w:rsidP="000A2913">
      <w:pPr>
        <w:spacing w:after="0" w:line="240" w:lineRule="auto"/>
        <w:rPr>
          <w:rFonts w:ascii="Times New Roman" w:hAnsi="Times New Roman"/>
        </w:rPr>
      </w:pPr>
    </w:p>
    <w:p w14:paraId="58D27C5B" w14:textId="77777777" w:rsidR="005D4675" w:rsidRDefault="005D4675" w:rsidP="000A2913">
      <w:pPr>
        <w:spacing w:after="0" w:line="240" w:lineRule="auto"/>
        <w:rPr>
          <w:rFonts w:ascii="Times New Roman" w:hAnsi="Times New Roman"/>
        </w:rPr>
      </w:pPr>
    </w:p>
    <w:p w14:paraId="091130B7" w14:textId="77777777" w:rsidR="005D4675" w:rsidRPr="00AD614D" w:rsidRDefault="005D4675" w:rsidP="000A2913">
      <w:pPr>
        <w:spacing w:after="0" w:line="240" w:lineRule="auto"/>
        <w:rPr>
          <w:rFonts w:ascii="Times New Roman" w:hAnsi="Times New Roman"/>
        </w:rPr>
      </w:pPr>
    </w:p>
    <w:p w14:paraId="0E78383E" w14:textId="77777777" w:rsidR="000A2913" w:rsidRPr="00AD614D" w:rsidRDefault="000A2913" w:rsidP="000A2913">
      <w:pPr>
        <w:spacing w:after="0" w:line="240" w:lineRule="auto"/>
        <w:rPr>
          <w:rFonts w:ascii="Times New Roman" w:hAnsi="Times New Roman"/>
        </w:rPr>
      </w:pPr>
    </w:p>
    <w:p w14:paraId="3512618A" w14:textId="77777777" w:rsidR="000A2913" w:rsidRPr="00AD614D" w:rsidRDefault="000A2913" w:rsidP="000A2913">
      <w:pPr>
        <w:spacing w:after="0" w:line="240" w:lineRule="auto"/>
        <w:rPr>
          <w:rFonts w:ascii="Times New Roman" w:hAnsi="Times New Roman"/>
        </w:rPr>
      </w:pPr>
    </w:p>
    <w:p w14:paraId="1D34BBC2" w14:textId="77777777" w:rsidR="000A2913" w:rsidRPr="00AD614D" w:rsidRDefault="000A2913" w:rsidP="000A2913">
      <w:pPr>
        <w:jc w:val="center"/>
        <w:rPr>
          <w:rFonts w:ascii="Times New Roman" w:hAnsi="Times New Roman"/>
          <w:b/>
          <w:bCs/>
        </w:rPr>
      </w:pPr>
      <w:r w:rsidRPr="00AD614D">
        <w:rPr>
          <w:rFonts w:ascii="Times New Roman" w:hAnsi="Times New Roman"/>
          <w:b/>
          <w:bCs/>
        </w:rPr>
        <w:t>GOIÂNIA</w:t>
      </w:r>
    </w:p>
    <w:p w14:paraId="0B13C60A" w14:textId="13154681" w:rsidR="000A2913" w:rsidRDefault="000A2913" w:rsidP="000A2913">
      <w:pPr>
        <w:pStyle w:val="Texto"/>
        <w:spacing w:line="360" w:lineRule="auto"/>
        <w:ind w:firstLine="0"/>
        <w:jc w:val="center"/>
        <w:rPr>
          <w:b/>
          <w:sz w:val="24"/>
          <w:szCs w:val="24"/>
          <w:lang w:val="pt-BR"/>
        </w:rPr>
        <w:sectPr w:rsidR="000A2913" w:rsidSect="00413631">
          <w:headerReference w:type="default" r:id="rId8"/>
          <w:headerReference w:type="first" r:id="rId9"/>
          <w:pgSz w:w="11906" w:h="16838" w:code="9"/>
          <w:pgMar w:top="1701" w:right="1134" w:bottom="1134" w:left="1701" w:header="709" w:footer="709" w:gutter="0"/>
          <w:pgNumType w:start="1"/>
          <w:cols w:space="708"/>
          <w:titlePg/>
          <w:docGrid w:linePitch="360"/>
        </w:sectPr>
      </w:pPr>
      <w:r w:rsidRPr="00AD614D">
        <w:rPr>
          <w:b/>
          <w:sz w:val="24"/>
          <w:szCs w:val="24"/>
          <w:lang w:val="pt-BR"/>
        </w:rPr>
        <w:t>202</w:t>
      </w:r>
      <w:r w:rsidR="003F49E1">
        <w:rPr>
          <w:b/>
          <w:sz w:val="24"/>
          <w:szCs w:val="24"/>
          <w:lang w:val="pt-BR"/>
        </w:rPr>
        <w:t>3</w:t>
      </w:r>
    </w:p>
    <w:p w14:paraId="7801D298" w14:textId="3D92A4A4" w:rsidR="000A2913" w:rsidRPr="009B710A" w:rsidRDefault="000A2913" w:rsidP="009B710A">
      <w:pPr>
        <w:spacing w:after="0" w:line="360" w:lineRule="auto"/>
        <w:rPr>
          <w:rFonts w:ascii="Times New Roman" w:hAnsi="Times New Roman"/>
          <w:b/>
          <w:bCs/>
          <w:sz w:val="24"/>
          <w:szCs w:val="24"/>
        </w:rPr>
      </w:pPr>
      <w:r w:rsidRPr="00AD614D">
        <w:rPr>
          <w:rFonts w:ascii="Times New Roman" w:hAnsi="Times New Roman"/>
          <w:b/>
          <w:bCs/>
          <w:sz w:val="24"/>
          <w:szCs w:val="24"/>
        </w:rPr>
        <w:lastRenderedPageBreak/>
        <w:t xml:space="preserve">SUMÁRIO  </w:t>
      </w:r>
    </w:p>
    <w:p w14:paraId="78F90607" w14:textId="77777777" w:rsidR="000A2913" w:rsidRPr="00AD614D" w:rsidRDefault="000A2913" w:rsidP="000A2913">
      <w:pPr>
        <w:pStyle w:val="CabealhodoSumrio"/>
        <w:rPr>
          <w:rFonts w:ascii="Times New Roman" w:hAnsi="Times New Roman"/>
        </w:rPr>
      </w:pPr>
    </w:p>
    <w:p w14:paraId="7981DB40" w14:textId="68A71C15" w:rsidR="00873991" w:rsidRDefault="000A2913">
      <w:pPr>
        <w:pStyle w:val="Sumrio1"/>
        <w:rPr>
          <w:rFonts w:asciiTheme="minorHAnsi" w:eastAsiaTheme="minorEastAsia" w:hAnsiTheme="minorHAnsi" w:cstheme="minorBidi"/>
          <w:b w:val="0"/>
          <w:bCs w:val="0"/>
          <w:kern w:val="2"/>
          <w:lang w:eastAsia="pt-BR"/>
          <w14:ligatures w14:val="standardContextual"/>
        </w:rPr>
      </w:pPr>
      <w:r w:rsidRPr="00AD614D">
        <w:fldChar w:fldCharType="begin"/>
      </w:r>
      <w:r w:rsidRPr="00AD614D">
        <w:instrText xml:space="preserve"> TOC \o "1-3" \h \z \u </w:instrText>
      </w:r>
      <w:r w:rsidRPr="00AD614D">
        <w:fldChar w:fldCharType="separate"/>
      </w:r>
      <w:hyperlink w:anchor="_Toc147735778" w:history="1">
        <w:r w:rsidR="00873991" w:rsidRPr="004F38B0">
          <w:rPr>
            <w:rStyle w:val="Hyperlink"/>
            <w:rFonts w:ascii="Times New Roman" w:hAnsi="Times New Roman"/>
          </w:rPr>
          <w:t>1.</w:t>
        </w:r>
        <w:r w:rsidR="00873991">
          <w:rPr>
            <w:rFonts w:asciiTheme="minorHAnsi" w:eastAsiaTheme="minorEastAsia" w:hAnsiTheme="minorHAnsi" w:cstheme="minorBidi"/>
            <w:b w:val="0"/>
            <w:bCs w:val="0"/>
            <w:kern w:val="2"/>
            <w:lang w:eastAsia="pt-BR"/>
            <w14:ligatures w14:val="standardContextual"/>
          </w:rPr>
          <w:tab/>
        </w:r>
        <w:r w:rsidR="00873991" w:rsidRPr="004F38B0">
          <w:rPr>
            <w:rStyle w:val="Hyperlink"/>
            <w:rFonts w:ascii="Times New Roman" w:hAnsi="Times New Roman"/>
          </w:rPr>
          <w:t>RESUMO</w:t>
        </w:r>
        <w:r w:rsidR="00873991">
          <w:rPr>
            <w:webHidden/>
          </w:rPr>
          <w:tab/>
        </w:r>
        <w:r w:rsidR="00873991">
          <w:rPr>
            <w:webHidden/>
          </w:rPr>
          <w:fldChar w:fldCharType="begin"/>
        </w:r>
        <w:r w:rsidR="00873991">
          <w:rPr>
            <w:webHidden/>
          </w:rPr>
          <w:instrText xml:space="preserve"> PAGEREF _Toc147735778 \h </w:instrText>
        </w:r>
        <w:r w:rsidR="00873991">
          <w:rPr>
            <w:webHidden/>
          </w:rPr>
        </w:r>
        <w:r w:rsidR="00873991">
          <w:rPr>
            <w:webHidden/>
          </w:rPr>
          <w:fldChar w:fldCharType="separate"/>
        </w:r>
        <w:r w:rsidR="00042E96">
          <w:rPr>
            <w:webHidden/>
          </w:rPr>
          <w:t>3</w:t>
        </w:r>
        <w:r w:rsidR="00873991">
          <w:rPr>
            <w:webHidden/>
          </w:rPr>
          <w:fldChar w:fldCharType="end"/>
        </w:r>
      </w:hyperlink>
    </w:p>
    <w:p w14:paraId="05C51DEA" w14:textId="3FA0A125" w:rsidR="00873991" w:rsidRDefault="00BE27FA">
      <w:pPr>
        <w:pStyle w:val="Sumrio1"/>
        <w:rPr>
          <w:rFonts w:asciiTheme="minorHAnsi" w:eastAsiaTheme="minorEastAsia" w:hAnsiTheme="minorHAnsi" w:cstheme="minorBidi"/>
          <w:b w:val="0"/>
          <w:bCs w:val="0"/>
          <w:kern w:val="2"/>
          <w:lang w:eastAsia="pt-BR"/>
          <w14:ligatures w14:val="standardContextual"/>
        </w:rPr>
      </w:pPr>
      <w:hyperlink w:anchor="_Toc147735779" w:history="1">
        <w:r w:rsidR="00873991" w:rsidRPr="004F38B0">
          <w:rPr>
            <w:rStyle w:val="Hyperlink"/>
            <w:rFonts w:ascii="Times New Roman" w:hAnsi="Times New Roman"/>
          </w:rPr>
          <w:t>2.</w:t>
        </w:r>
        <w:r w:rsidR="00873991">
          <w:rPr>
            <w:rFonts w:asciiTheme="minorHAnsi" w:eastAsiaTheme="minorEastAsia" w:hAnsiTheme="minorHAnsi" w:cstheme="minorBidi"/>
            <w:b w:val="0"/>
            <w:bCs w:val="0"/>
            <w:kern w:val="2"/>
            <w:lang w:eastAsia="pt-BR"/>
            <w14:ligatures w14:val="standardContextual"/>
          </w:rPr>
          <w:tab/>
        </w:r>
        <w:r w:rsidR="00873991" w:rsidRPr="004F38B0">
          <w:rPr>
            <w:rStyle w:val="Hyperlink"/>
            <w:rFonts w:ascii="Times New Roman" w:hAnsi="Times New Roman"/>
          </w:rPr>
          <w:t>ABSTRACT</w:t>
        </w:r>
        <w:r w:rsidR="00873991">
          <w:rPr>
            <w:webHidden/>
          </w:rPr>
          <w:tab/>
        </w:r>
        <w:r w:rsidR="00873991">
          <w:rPr>
            <w:webHidden/>
          </w:rPr>
          <w:fldChar w:fldCharType="begin"/>
        </w:r>
        <w:r w:rsidR="00873991">
          <w:rPr>
            <w:webHidden/>
          </w:rPr>
          <w:instrText xml:space="preserve"> PAGEREF _Toc147735779 \h </w:instrText>
        </w:r>
        <w:r w:rsidR="00873991">
          <w:rPr>
            <w:webHidden/>
          </w:rPr>
        </w:r>
        <w:r w:rsidR="00873991">
          <w:rPr>
            <w:webHidden/>
          </w:rPr>
          <w:fldChar w:fldCharType="separate"/>
        </w:r>
        <w:r w:rsidR="00042E96">
          <w:rPr>
            <w:webHidden/>
          </w:rPr>
          <w:t>4</w:t>
        </w:r>
        <w:r w:rsidR="00873991">
          <w:rPr>
            <w:webHidden/>
          </w:rPr>
          <w:fldChar w:fldCharType="end"/>
        </w:r>
      </w:hyperlink>
    </w:p>
    <w:p w14:paraId="761950A1" w14:textId="554FC661" w:rsidR="00873991" w:rsidRDefault="00BE27FA">
      <w:pPr>
        <w:pStyle w:val="Sumrio1"/>
        <w:rPr>
          <w:rFonts w:asciiTheme="minorHAnsi" w:eastAsiaTheme="minorEastAsia" w:hAnsiTheme="minorHAnsi" w:cstheme="minorBidi"/>
          <w:b w:val="0"/>
          <w:bCs w:val="0"/>
          <w:kern w:val="2"/>
          <w:lang w:eastAsia="pt-BR"/>
          <w14:ligatures w14:val="standardContextual"/>
        </w:rPr>
      </w:pPr>
      <w:hyperlink w:anchor="_Toc147735780" w:history="1">
        <w:r w:rsidR="00873991" w:rsidRPr="004F38B0">
          <w:rPr>
            <w:rStyle w:val="Hyperlink"/>
            <w:rFonts w:ascii="Times New Roman" w:hAnsi="Times New Roman"/>
          </w:rPr>
          <w:t>3.</w:t>
        </w:r>
        <w:r w:rsidR="00873991">
          <w:rPr>
            <w:rFonts w:asciiTheme="minorHAnsi" w:eastAsiaTheme="minorEastAsia" w:hAnsiTheme="minorHAnsi" w:cstheme="minorBidi"/>
            <w:b w:val="0"/>
            <w:bCs w:val="0"/>
            <w:kern w:val="2"/>
            <w:lang w:eastAsia="pt-BR"/>
            <w14:ligatures w14:val="standardContextual"/>
          </w:rPr>
          <w:tab/>
        </w:r>
        <w:r w:rsidR="00873991" w:rsidRPr="004F38B0">
          <w:rPr>
            <w:rStyle w:val="Hyperlink"/>
            <w:rFonts w:ascii="Times New Roman" w:hAnsi="Times New Roman"/>
          </w:rPr>
          <w:t>INTRODUÇÃO</w:t>
        </w:r>
        <w:r w:rsidR="00873991">
          <w:rPr>
            <w:webHidden/>
          </w:rPr>
          <w:tab/>
        </w:r>
        <w:r w:rsidR="00873991">
          <w:rPr>
            <w:webHidden/>
          </w:rPr>
          <w:fldChar w:fldCharType="begin"/>
        </w:r>
        <w:r w:rsidR="00873991">
          <w:rPr>
            <w:webHidden/>
          </w:rPr>
          <w:instrText xml:space="preserve"> PAGEREF _Toc147735780 \h </w:instrText>
        </w:r>
        <w:r w:rsidR="00873991">
          <w:rPr>
            <w:webHidden/>
          </w:rPr>
        </w:r>
        <w:r w:rsidR="00873991">
          <w:rPr>
            <w:webHidden/>
          </w:rPr>
          <w:fldChar w:fldCharType="separate"/>
        </w:r>
        <w:r w:rsidR="00042E96">
          <w:rPr>
            <w:webHidden/>
          </w:rPr>
          <w:t>5</w:t>
        </w:r>
        <w:r w:rsidR="00873991">
          <w:rPr>
            <w:webHidden/>
          </w:rPr>
          <w:fldChar w:fldCharType="end"/>
        </w:r>
      </w:hyperlink>
    </w:p>
    <w:p w14:paraId="44371A49" w14:textId="23C3CD0E" w:rsidR="00873991" w:rsidRDefault="00BE27FA">
      <w:pPr>
        <w:pStyle w:val="Sumrio1"/>
        <w:rPr>
          <w:rFonts w:asciiTheme="minorHAnsi" w:eastAsiaTheme="minorEastAsia" w:hAnsiTheme="minorHAnsi" w:cstheme="minorBidi"/>
          <w:b w:val="0"/>
          <w:bCs w:val="0"/>
          <w:kern w:val="2"/>
          <w:lang w:eastAsia="pt-BR"/>
          <w14:ligatures w14:val="standardContextual"/>
        </w:rPr>
      </w:pPr>
      <w:hyperlink w:anchor="_Toc147735781" w:history="1">
        <w:r w:rsidR="00873991" w:rsidRPr="004F38B0">
          <w:rPr>
            <w:rStyle w:val="Hyperlink"/>
            <w:rFonts w:ascii="Times New Roman" w:hAnsi="Times New Roman"/>
            <w:lang w:eastAsia="pt-BR"/>
          </w:rPr>
          <w:t>4.</w:t>
        </w:r>
        <w:r w:rsidR="00873991">
          <w:rPr>
            <w:rFonts w:asciiTheme="minorHAnsi" w:eastAsiaTheme="minorEastAsia" w:hAnsiTheme="minorHAnsi" w:cstheme="minorBidi"/>
            <w:b w:val="0"/>
            <w:bCs w:val="0"/>
            <w:kern w:val="2"/>
            <w:lang w:eastAsia="pt-BR"/>
            <w14:ligatures w14:val="standardContextual"/>
          </w:rPr>
          <w:tab/>
        </w:r>
        <w:r w:rsidR="00873991" w:rsidRPr="004F38B0">
          <w:rPr>
            <w:rStyle w:val="Hyperlink"/>
            <w:rFonts w:ascii="Times New Roman" w:hAnsi="Times New Roman"/>
            <w:lang w:eastAsia="pt-BR"/>
          </w:rPr>
          <w:t>MÉTODOS</w:t>
        </w:r>
        <w:r w:rsidR="00873991">
          <w:rPr>
            <w:webHidden/>
          </w:rPr>
          <w:tab/>
        </w:r>
        <w:r w:rsidR="00873991">
          <w:rPr>
            <w:webHidden/>
          </w:rPr>
          <w:fldChar w:fldCharType="begin"/>
        </w:r>
        <w:r w:rsidR="00873991">
          <w:rPr>
            <w:webHidden/>
          </w:rPr>
          <w:instrText xml:space="preserve"> PAGEREF _Toc147735781 \h </w:instrText>
        </w:r>
        <w:r w:rsidR="00873991">
          <w:rPr>
            <w:webHidden/>
          </w:rPr>
        </w:r>
        <w:r w:rsidR="00873991">
          <w:rPr>
            <w:webHidden/>
          </w:rPr>
          <w:fldChar w:fldCharType="separate"/>
        </w:r>
        <w:r w:rsidR="00042E96">
          <w:rPr>
            <w:webHidden/>
          </w:rPr>
          <w:t>8</w:t>
        </w:r>
        <w:r w:rsidR="00873991">
          <w:rPr>
            <w:webHidden/>
          </w:rPr>
          <w:fldChar w:fldCharType="end"/>
        </w:r>
      </w:hyperlink>
    </w:p>
    <w:p w14:paraId="10F84EA5" w14:textId="3A12DDA3" w:rsidR="00873991" w:rsidRDefault="00BE27FA">
      <w:pPr>
        <w:pStyle w:val="Sumrio1"/>
        <w:rPr>
          <w:rFonts w:asciiTheme="minorHAnsi" w:eastAsiaTheme="minorEastAsia" w:hAnsiTheme="minorHAnsi" w:cstheme="minorBidi"/>
          <w:b w:val="0"/>
          <w:bCs w:val="0"/>
          <w:kern w:val="2"/>
          <w:lang w:eastAsia="pt-BR"/>
          <w14:ligatures w14:val="standardContextual"/>
        </w:rPr>
      </w:pPr>
      <w:hyperlink w:anchor="_Toc147735782" w:history="1">
        <w:r w:rsidR="00873991" w:rsidRPr="004F38B0">
          <w:rPr>
            <w:rStyle w:val="Hyperlink"/>
            <w:rFonts w:ascii="Times New Roman" w:hAnsi="Times New Roman"/>
          </w:rPr>
          <w:t>5.</w:t>
        </w:r>
        <w:r w:rsidR="00873991">
          <w:rPr>
            <w:rFonts w:asciiTheme="minorHAnsi" w:eastAsiaTheme="minorEastAsia" w:hAnsiTheme="minorHAnsi" w:cstheme="minorBidi"/>
            <w:b w:val="0"/>
            <w:bCs w:val="0"/>
            <w:kern w:val="2"/>
            <w:lang w:eastAsia="pt-BR"/>
            <w14:ligatures w14:val="standardContextual"/>
          </w:rPr>
          <w:tab/>
        </w:r>
        <w:r w:rsidR="00873991" w:rsidRPr="004F38B0">
          <w:rPr>
            <w:rStyle w:val="Hyperlink"/>
            <w:rFonts w:ascii="Times New Roman" w:hAnsi="Times New Roman"/>
          </w:rPr>
          <w:t>RESULTADOS</w:t>
        </w:r>
        <w:r w:rsidR="00873991">
          <w:rPr>
            <w:webHidden/>
          </w:rPr>
          <w:tab/>
        </w:r>
        <w:r w:rsidR="00873991">
          <w:rPr>
            <w:webHidden/>
          </w:rPr>
          <w:fldChar w:fldCharType="begin"/>
        </w:r>
        <w:r w:rsidR="00873991">
          <w:rPr>
            <w:webHidden/>
          </w:rPr>
          <w:instrText xml:space="preserve"> PAGEREF _Toc147735782 \h </w:instrText>
        </w:r>
        <w:r w:rsidR="00873991">
          <w:rPr>
            <w:webHidden/>
          </w:rPr>
        </w:r>
        <w:r w:rsidR="00873991">
          <w:rPr>
            <w:webHidden/>
          </w:rPr>
          <w:fldChar w:fldCharType="separate"/>
        </w:r>
        <w:r w:rsidR="00042E96">
          <w:rPr>
            <w:webHidden/>
          </w:rPr>
          <w:t>9</w:t>
        </w:r>
        <w:r w:rsidR="00873991">
          <w:rPr>
            <w:webHidden/>
          </w:rPr>
          <w:fldChar w:fldCharType="end"/>
        </w:r>
      </w:hyperlink>
    </w:p>
    <w:p w14:paraId="20EDC78A" w14:textId="68BA7F27" w:rsidR="00873991" w:rsidRDefault="00BE27FA">
      <w:pPr>
        <w:pStyle w:val="Sumrio1"/>
        <w:rPr>
          <w:rFonts w:asciiTheme="minorHAnsi" w:eastAsiaTheme="minorEastAsia" w:hAnsiTheme="minorHAnsi" w:cstheme="minorBidi"/>
          <w:b w:val="0"/>
          <w:bCs w:val="0"/>
          <w:kern w:val="2"/>
          <w:lang w:eastAsia="pt-BR"/>
          <w14:ligatures w14:val="standardContextual"/>
        </w:rPr>
      </w:pPr>
      <w:hyperlink w:anchor="_Toc147735783" w:history="1">
        <w:r w:rsidR="00873991" w:rsidRPr="004F38B0">
          <w:rPr>
            <w:rStyle w:val="Hyperlink"/>
            <w:rFonts w:ascii="Times New Roman" w:hAnsi="Times New Roman"/>
          </w:rPr>
          <w:t>6.</w:t>
        </w:r>
        <w:r w:rsidR="00873991">
          <w:rPr>
            <w:rFonts w:asciiTheme="minorHAnsi" w:eastAsiaTheme="minorEastAsia" w:hAnsiTheme="minorHAnsi" w:cstheme="minorBidi"/>
            <w:b w:val="0"/>
            <w:bCs w:val="0"/>
            <w:kern w:val="2"/>
            <w:lang w:eastAsia="pt-BR"/>
            <w14:ligatures w14:val="standardContextual"/>
          </w:rPr>
          <w:tab/>
        </w:r>
        <w:r w:rsidR="00873991" w:rsidRPr="004F38B0">
          <w:rPr>
            <w:rStyle w:val="Hyperlink"/>
            <w:rFonts w:ascii="Times New Roman" w:hAnsi="Times New Roman"/>
          </w:rPr>
          <w:t>DISCUSSÃO</w:t>
        </w:r>
        <w:r w:rsidR="00873991">
          <w:rPr>
            <w:webHidden/>
          </w:rPr>
          <w:tab/>
        </w:r>
        <w:r w:rsidR="00873991">
          <w:rPr>
            <w:webHidden/>
          </w:rPr>
          <w:fldChar w:fldCharType="begin"/>
        </w:r>
        <w:r w:rsidR="00873991">
          <w:rPr>
            <w:webHidden/>
          </w:rPr>
          <w:instrText xml:space="preserve"> PAGEREF _Toc147735783 \h </w:instrText>
        </w:r>
        <w:r w:rsidR="00873991">
          <w:rPr>
            <w:webHidden/>
          </w:rPr>
        </w:r>
        <w:r w:rsidR="00873991">
          <w:rPr>
            <w:webHidden/>
          </w:rPr>
          <w:fldChar w:fldCharType="separate"/>
        </w:r>
        <w:r w:rsidR="00042E96">
          <w:rPr>
            <w:webHidden/>
          </w:rPr>
          <w:t>13</w:t>
        </w:r>
        <w:r w:rsidR="00873991">
          <w:rPr>
            <w:webHidden/>
          </w:rPr>
          <w:fldChar w:fldCharType="end"/>
        </w:r>
      </w:hyperlink>
    </w:p>
    <w:p w14:paraId="5D0CCA6E" w14:textId="66236071" w:rsidR="00873991" w:rsidRDefault="00BE27FA">
      <w:pPr>
        <w:pStyle w:val="Sumrio1"/>
        <w:rPr>
          <w:rFonts w:asciiTheme="minorHAnsi" w:eastAsiaTheme="minorEastAsia" w:hAnsiTheme="minorHAnsi" w:cstheme="minorBidi"/>
          <w:b w:val="0"/>
          <w:bCs w:val="0"/>
          <w:kern w:val="2"/>
          <w:lang w:eastAsia="pt-BR"/>
          <w14:ligatures w14:val="standardContextual"/>
        </w:rPr>
      </w:pPr>
      <w:hyperlink w:anchor="_Toc147735784" w:history="1">
        <w:r w:rsidR="00873991" w:rsidRPr="004F38B0">
          <w:rPr>
            <w:rStyle w:val="Hyperlink"/>
            <w:rFonts w:ascii="Times New Roman" w:hAnsi="Times New Roman"/>
          </w:rPr>
          <w:t>7.</w:t>
        </w:r>
        <w:r w:rsidR="00873991">
          <w:rPr>
            <w:rFonts w:asciiTheme="minorHAnsi" w:eastAsiaTheme="minorEastAsia" w:hAnsiTheme="minorHAnsi" w:cstheme="minorBidi"/>
            <w:b w:val="0"/>
            <w:bCs w:val="0"/>
            <w:kern w:val="2"/>
            <w:lang w:eastAsia="pt-BR"/>
            <w14:ligatures w14:val="standardContextual"/>
          </w:rPr>
          <w:tab/>
        </w:r>
        <w:r w:rsidR="00873991" w:rsidRPr="004F38B0">
          <w:rPr>
            <w:rStyle w:val="Hyperlink"/>
            <w:rFonts w:ascii="Times New Roman" w:hAnsi="Times New Roman"/>
          </w:rPr>
          <w:t>CONCLUSÃO</w:t>
        </w:r>
        <w:r w:rsidR="00873991">
          <w:rPr>
            <w:webHidden/>
          </w:rPr>
          <w:tab/>
        </w:r>
        <w:r w:rsidR="00873991">
          <w:rPr>
            <w:webHidden/>
          </w:rPr>
          <w:fldChar w:fldCharType="begin"/>
        </w:r>
        <w:r w:rsidR="00873991">
          <w:rPr>
            <w:webHidden/>
          </w:rPr>
          <w:instrText xml:space="preserve"> PAGEREF _Toc147735784 \h </w:instrText>
        </w:r>
        <w:r w:rsidR="00873991">
          <w:rPr>
            <w:webHidden/>
          </w:rPr>
        </w:r>
        <w:r w:rsidR="00873991">
          <w:rPr>
            <w:webHidden/>
          </w:rPr>
          <w:fldChar w:fldCharType="separate"/>
        </w:r>
        <w:r w:rsidR="00042E96">
          <w:rPr>
            <w:webHidden/>
          </w:rPr>
          <w:t>16</w:t>
        </w:r>
        <w:r w:rsidR="00873991">
          <w:rPr>
            <w:webHidden/>
          </w:rPr>
          <w:fldChar w:fldCharType="end"/>
        </w:r>
      </w:hyperlink>
    </w:p>
    <w:p w14:paraId="4EBEBADF" w14:textId="5379006B" w:rsidR="00873991" w:rsidRDefault="00BE27FA">
      <w:pPr>
        <w:pStyle w:val="Sumrio1"/>
        <w:rPr>
          <w:rFonts w:asciiTheme="minorHAnsi" w:eastAsiaTheme="minorEastAsia" w:hAnsiTheme="minorHAnsi" w:cstheme="minorBidi"/>
          <w:b w:val="0"/>
          <w:bCs w:val="0"/>
          <w:kern w:val="2"/>
          <w:lang w:eastAsia="pt-BR"/>
          <w14:ligatures w14:val="standardContextual"/>
        </w:rPr>
      </w:pPr>
      <w:hyperlink w:anchor="_Toc147735785" w:history="1">
        <w:r w:rsidR="00873991" w:rsidRPr="004F38B0">
          <w:rPr>
            <w:rStyle w:val="Hyperlink"/>
            <w:rFonts w:ascii="Times New Roman" w:hAnsi="Times New Roman"/>
            <w:lang w:val="en-US"/>
          </w:rPr>
          <w:t>8.</w:t>
        </w:r>
        <w:r w:rsidR="00873991">
          <w:rPr>
            <w:rFonts w:asciiTheme="minorHAnsi" w:eastAsiaTheme="minorEastAsia" w:hAnsiTheme="minorHAnsi" w:cstheme="minorBidi"/>
            <w:b w:val="0"/>
            <w:bCs w:val="0"/>
            <w:kern w:val="2"/>
            <w:lang w:eastAsia="pt-BR"/>
            <w14:ligatures w14:val="standardContextual"/>
          </w:rPr>
          <w:tab/>
        </w:r>
        <w:r w:rsidR="00873991" w:rsidRPr="004F38B0">
          <w:rPr>
            <w:rStyle w:val="Hyperlink"/>
            <w:rFonts w:ascii="Times New Roman" w:hAnsi="Times New Roman"/>
            <w:lang w:val="en-US"/>
          </w:rPr>
          <w:t>REFERÊNCIA</w:t>
        </w:r>
        <w:r w:rsidR="00734557">
          <w:rPr>
            <w:rStyle w:val="Hyperlink"/>
            <w:rFonts w:ascii="Times New Roman" w:hAnsi="Times New Roman"/>
            <w:lang w:val="en-US"/>
          </w:rPr>
          <w:t>S</w:t>
        </w:r>
        <w:r w:rsidR="00873991" w:rsidRPr="004F38B0">
          <w:rPr>
            <w:rStyle w:val="Hyperlink"/>
            <w:rFonts w:ascii="Times New Roman" w:hAnsi="Times New Roman"/>
            <w:lang w:val="en-US"/>
          </w:rPr>
          <w:t xml:space="preserve"> BIBLIOGRÁFICA</w:t>
        </w:r>
        <w:r w:rsidR="00734557">
          <w:rPr>
            <w:rStyle w:val="Hyperlink"/>
            <w:rFonts w:ascii="Times New Roman" w:hAnsi="Times New Roman"/>
            <w:lang w:val="en-US"/>
          </w:rPr>
          <w:t>S</w:t>
        </w:r>
        <w:r w:rsidR="00873991">
          <w:rPr>
            <w:webHidden/>
          </w:rPr>
          <w:tab/>
        </w:r>
        <w:r w:rsidR="00873991">
          <w:rPr>
            <w:webHidden/>
          </w:rPr>
          <w:fldChar w:fldCharType="begin"/>
        </w:r>
        <w:r w:rsidR="00873991">
          <w:rPr>
            <w:webHidden/>
          </w:rPr>
          <w:instrText xml:space="preserve"> PAGEREF _Toc147735785 \h </w:instrText>
        </w:r>
        <w:r w:rsidR="00873991">
          <w:rPr>
            <w:webHidden/>
          </w:rPr>
        </w:r>
        <w:r w:rsidR="00873991">
          <w:rPr>
            <w:webHidden/>
          </w:rPr>
          <w:fldChar w:fldCharType="separate"/>
        </w:r>
        <w:r w:rsidR="00042E96">
          <w:rPr>
            <w:webHidden/>
          </w:rPr>
          <w:t>17</w:t>
        </w:r>
        <w:r w:rsidR="00873991">
          <w:rPr>
            <w:webHidden/>
          </w:rPr>
          <w:fldChar w:fldCharType="end"/>
        </w:r>
      </w:hyperlink>
    </w:p>
    <w:p w14:paraId="6ECB199C" w14:textId="0613DFD9" w:rsidR="000A2913" w:rsidRPr="00BF2373" w:rsidRDefault="000A2913" w:rsidP="00BF2373">
      <w:pPr>
        <w:rPr>
          <w:rFonts w:ascii="Times New Roman" w:hAnsi="Times New Roman"/>
          <w:b/>
          <w:bCs/>
        </w:rPr>
      </w:pPr>
      <w:r w:rsidRPr="00AD614D">
        <w:rPr>
          <w:rFonts w:ascii="Times New Roman" w:hAnsi="Times New Roman"/>
          <w:b/>
          <w:bCs/>
        </w:rPr>
        <w:fldChar w:fldCharType="end"/>
      </w:r>
    </w:p>
    <w:p w14:paraId="00A26A7D" w14:textId="77777777" w:rsidR="000A2913" w:rsidRDefault="000A2913" w:rsidP="000A2913">
      <w:pPr>
        <w:spacing w:after="0" w:line="360" w:lineRule="auto"/>
        <w:jc w:val="both"/>
        <w:rPr>
          <w:rFonts w:ascii="Times New Roman" w:hAnsi="Times New Roman"/>
          <w:sz w:val="28"/>
          <w:szCs w:val="28"/>
        </w:rPr>
      </w:pPr>
    </w:p>
    <w:p w14:paraId="71DBF7C7" w14:textId="77777777" w:rsidR="000A2913" w:rsidRDefault="000A2913" w:rsidP="000A2913">
      <w:pPr>
        <w:spacing w:after="0" w:line="360" w:lineRule="auto"/>
        <w:jc w:val="both"/>
        <w:rPr>
          <w:rFonts w:ascii="Times New Roman" w:hAnsi="Times New Roman"/>
          <w:sz w:val="28"/>
          <w:szCs w:val="28"/>
        </w:rPr>
      </w:pPr>
    </w:p>
    <w:p w14:paraId="1EBD7A3E" w14:textId="77777777" w:rsidR="000A2913" w:rsidRPr="00AD614D" w:rsidRDefault="000A2913" w:rsidP="000A2913">
      <w:pPr>
        <w:spacing w:after="0" w:line="360" w:lineRule="auto"/>
        <w:jc w:val="both"/>
        <w:rPr>
          <w:rFonts w:ascii="Times New Roman" w:hAnsi="Times New Roman"/>
          <w:sz w:val="28"/>
          <w:szCs w:val="28"/>
        </w:rPr>
      </w:pPr>
    </w:p>
    <w:p w14:paraId="342A4CD2" w14:textId="77777777" w:rsidR="000A2913" w:rsidRDefault="000A2913" w:rsidP="000A2913">
      <w:pPr>
        <w:rPr>
          <w:rFonts w:ascii="Times New Roman" w:hAnsi="Times New Roman"/>
          <w:color w:val="000000"/>
          <w:sz w:val="20"/>
          <w:szCs w:val="20"/>
          <w:lang w:val="en-US"/>
        </w:rPr>
        <w:sectPr w:rsidR="000A2913" w:rsidSect="00413631">
          <w:headerReference w:type="default" r:id="rId10"/>
          <w:footerReference w:type="default" r:id="rId11"/>
          <w:headerReference w:type="first" r:id="rId12"/>
          <w:pgSz w:w="11906" w:h="16838" w:code="9"/>
          <w:pgMar w:top="1701" w:right="1134" w:bottom="1134" w:left="1701" w:header="709" w:footer="709" w:gutter="0"/>
          <w:pgNumType w:start="3"/>
          <w:cols w:space="708"/>
          <w:titlePg/>
          <w:docGrid w:linePitch="360"/>
        </w:sectPr>
      </w:pPr>
    </w:p>
    <w:p w14:paraId="5E67D4D2" w14:textId="3D03F73A" w:rsidR="005B01BD" w:rsidRDefault="0019756B" w:rsidP="00805AC1">
      <w:pPr>
        <w:pStyle w:val="Ttulo1"/>
        <w:numPr>
          <w:ilvl w:val="0"/>
          <w:numId w:val="28"/>
        </w:numPr>
        <w:rPr>
          <w:rFonts w:ascii="Times New Roman" w:hAnsi="Times New Roman"/>
        </w:rPr>
      </w:pPr>
      <w:bookmarkStart w:id="0" w:name="_Toc147735778"/>
      <w:r>
        <w:rPr>
          <w:rFonts w:ascii="Times New Roman" w:hAnsi="Times New Roman"/>
        </w:rPr>
        <w:lastRenderedPageBreak/>
        <w:t>RESUMO</w:t>
      </w:r>
      <w:bookmarkEnd w:id="0"/>
    </w:p>
    <w:p w14:paraId="56088AFE" w14:textId="77777777" w:rsidR="00805AC1" w:rsidRPr="00805AC1" w:rsidRDefault="00805AC1" w:rsidP="00805AC1"/>
    <w:p w14:paraId="5B994B72" w14:textId="07F62509" w:rsidR="00AF71F0" w:rsidRDefault="005B01BD" w:rsidP="005B01BD">
      <w:pPr>
        <w:spacing w:line="360" w:lineRule="auto"/>
        <w:jc w:val="both"/>
        <w:rPr>
          <w:rFonts w:ascii="Times New Roman" w:hAnsi="Times New Roman"/>
          <w:sz w:val="24"/>
          <w:szCs w:val="24"/>
        </w:rPr>
      </w:pPr>
      <w:r w:rsidRPr="00564673">
        <w:rPr>
          <w:rFonts w:ascii="Times New Roman" w:hAnsi="Times New Roman"/>
          <w:b/>
          <w:bCs/>
          <w:sz w:val="24"/>
          <w:szCs w:val="24"/>
        </w:rPr>
        <w:t>I</w:t>
      </w:r>
      <w:r w:rsidR="00564673" w:rsidRPr="00564673">
        <w:rPr>
          <w:rFonts w:ascii="Times New Roman" w:hAnsi="Times New Roman"/>
          <w:b/>
          <w:bCs/>
          <w:sz w:val="24"/>
          <w:szCs w:val="24"/>
        </w:rPr>
        <w:t>ntrodução</w:t>
      </w:r>
      <w:r w:rsidRPr="00564673">
        <w:rPr>
          <w:rFonts w:ascii="Times New Roman" w:hAnsi="Times New Roman"/>
          <w:b/>
          <w:bCs/>
          <w:sz w:val="24"/>
          <w:szCs w:val="24"/>
        </w:rPr>
        <w:t>:</w:t>
      </w:r>
      <w:r>
        <w:rPr>
          <w:rFonts w:ascii="Times New Roman" w:hAnsi="Times New Roman"/>
          <w:sz w:val="24"/>
          <w:szCs w:val="24"/>
        </w:rPr>
        <w:t xml:space="preserve"> </w:t>
      </w:r>
      <w:r w:rsidRPr="00735F24">
        <w:rPr>
          <w:rFonts w:ascii="Times New Roman" w:hAnsi="Times New Roman"/>
          <w:sz w:val="24"/>
          <w:szCs w:val="24"/>
        </w:rPr>
        <w:t xml:space="preserve">A colite pseudomembranosa é uma inflamação grave do intestino grosso causada pelo uso de antibióticos, levando à colonização do </w:t>
      </w:r>
      <w:proofErr w:type="spellStart"/>
      <w:r w:rsidRPr="00EA4DF4">
        <w:rPr>
          <w:rFonts w:ascii="Times New Roman" w:hAnsi="Times New Roman"/>
          <w:i/>
          <w:iCs/>
          <w:sz w:val="24"/>
          <w:szCs w:val="24"/>
        </w:rPr>
        <w:t>Clostridioides</w:t>
      </w:r>
      <w:proofErr w:type="spellEnd"/>
      <w:r w:rsidRPr="00EA4DF4">
        <w:rPr>
          <w:rFonts w:ascii="Times New Roman" w:hAnsi="Times New Roman"/>
          <w:i/>
          <w:iCs/>
          <w:sz w:val="24"/>
          <w:szCs w:val="24"/>
        </w:rPr>
        <w:t xml:space="preserve"> </w:t>
      </w:r>
      <w:proofErr w:type="spellStart"/>
      <w:r w:rsidRPr="00EA4DF4">
        <w:rPr>
          <w:rFonts w:ascii="Times New Roman" w:hAnsi="Times New Roman"/>
          <w:i/>
          <w:iCs/>
          <w:sz w:val="24"/>
          <w:szCs w:val="24"/>
        </w:rPr>
        <w:t>difficile</w:t>
      </w:r>
      <w:proofErr w:type="spellEnd"/>
      <w:r w:rsidR="00123B2C">
        <w:rPr>
          <w:rFonts w:ascii="Times New Roman" w:hAnsi="Times New Roman"/>
          <w:sz w:val="24"/>
          <w:szCs w:val="24"/>
        </w:rPr>
        <w:t>, a qual resulta</w:t>
      </w:r>
      <w:r w:rsidRPr="00735F24">
        <w:rPr>
          <w:rFonts w:ascii="Times New Roman" w:hAnsi="Times New Roman"/>
          <w:sz w:val="24"/>
          <w:szCs w:val="24"/>
        </w:rPr>
        <w:t xml:space="preserve"> em sintomas como diarreia, febre e dor abdominal.</w:t>
      </w:r>
      <w:r w:rsidR="003451CC">
        <w:rPr>
          <w:rFonts w:ascii="Times New Roman" w:hAnsi="Times New Roman"/>
          <w:sz w:val="24"/>
          <w:szCs w:val="24"/>
        </w:rPr>
        <w:t xml:space="preserve"> </w:t>
      </w:r>
      <w:r w:rsidR="003451CC" w:rsidRPr="003451CC">
        <w:rPr>
          <w:rFonts w:ascii="Times New Roman" w:hAnsi="Times New Roman"/>
          <w:sz w:val="24"/>
          <w:szCs w:val="24"/>
        </w:rPr>
        <w:t>Embora seja mais comum em idosos com histórico de</w:t>
      </w:r>
      <w:r w:rsidR="00253561">
        <w:rPr>
          <w:rFonts w:ascii="Times New Roman" w:hAnsi="Times New Roman"/>
          <w:sz w:val="24"/>
          <w:szCs w:val="24"/>
        </w:rPr>
        <w:t xml:space="preserve"> uso de</w:t>
      </w:r>
      <w:r w:rsidR="003451CC" w:rsidRPr="003451CC">
        <w:rPr>
          <w:rFonts w:ascii="Times New Roman" w:hAnsi="Times New Roman"/>
          <w:sz w:val="24"/>
          <w:szCs w:val="24"/>
        </w:rPr>
        <w:t xml:space="preserve"> antibióticos ou internações hospitalares, a infecção pode ocorrer em pacientes sem fatores de risco</w:t>
      </w:r>
      <w:r w:rsidR="00253561">
        <w:rPr>
          <w:rFonts w:ascii="Times New Roman" w:hAnsi="Times New Roman"/>
          <w:sz w:val="24"/>
          <w:szCs w:val="24"/>
        </w:rPr>
        <w:t>.</w:t>
      </w:r>
      <w:r w:rsidRPr="00735F24">
        <w:rPr>
          <w:rFonts w:ascii="Times New Roman" w:hAnsi="Times New Roman"/>
          <w:sz w:val="24"/>
          <w:szCs w:val="24"/>
        </w:rPr>
        <w:t xml:space="preserve"> O diagnóstico é feito por exames que detectam as toxinas A e B do </w:t>
      </w:r>
      <w:r w:rsidRPr="000A6375">
        <w:rPr>
          <w:rFonts w:ascii="Times New Roman" w:hAnsi="Times New Roman"/>
          <w:color w:val="FF0000"/>
          <w:sz w:val="24"/>
          <w:szCs w:val="24"/>
        </w:rPr>
        <w:t xml:space="preserve">C. </w:t>
      </w:r>
      <w:proofErr w:type="spellStart"/>
      <w:r w:rsidRPr="000A6375">
        <w:rPr>
          <w:rFonts w:ascii="Times New Roman" w:hAnsi="Times New Roman"/>
          <w:color w:val="FF0000"/>
          <w:sz w:val="24"/>
          <w:szCs w:val="24"/>
        </w:rPr>
        <w:t>difficile</w:t>
      </w:r>
      <w:proofErr w:type="spellEnd"/>
      <w:r w:rsidRPr="00735F24">
        <w:rPr>
          <w:rFonts w:ascii="Times New Roman" w:hAnsi="Times New Roman"/>
          <w:sz w:val="24"/>
          <w:szCs w:val="24"/>
        </w:rPr>
        <w:t xml:space="preserve">, e o tratamento envolve a interrupção do antibiótico e o uso de medicamentos como vancomicina e </w:t>
      </w:r>
      <w:proofErr w:type="spellStart"/>
      <w:r w:rsidRPr="00735F24">
        <w:rPr>
          <w:rFonts w:ascii="Times New Roman" w:hAnsi="Times New Roman"/>
          <w:sz w:val="24"/>
          <w:szCs w:val="24"/>
        </w:rPr>
        <w:t>metronidazol</w:t>
      </w:r>
      <w:proofErr w:type="spellEnd"/>
      <w:r w:rsidRPr="00735F24">
        <w:rPr>
          <w:rFonts w:ascii="Times New Roman" w:hAnsi="Times New Roman"/>
          <w:sz w:val="24"/>
          <w:szCs w:val="24"/>
        </w:rPr>
        <w:t>.</w:t>
      </w:r>
      <w:r>
        <w:rPr>
          <w:rFonts w:ascii="Times New Roman" w:hAnsi="Times New Roman"/>
          <w:sz w:val="24"/>
          <w:szCs w:val="24"/>
        </w:rPr>
        <w:t xml:space="preserve"> </w:t>
      </w:r>
      <w:r w:rsidR="00564673" w:rsidRPr="00564673">
        <w:rPr>
          <w:rFonts w:ascii="Times New Roman" w:hAnsi="Times New Roman"/>
          <w:b/>
          <w:bCs/>
          <w:sz w:val="24"/>
          <w:szCs w:val="24"/>
        </w:rPr>
        <w:t>Objetivo:</w:t>
      </w:r>
      <w:r w:rsidR="00FF35CC">
        <w:rPr>
          <w:rFonts w:ascii="Times New Roman" w:hAnsi="Times New Roman"/>
          <w:sz w:val="24"/>
          <w:szCs w:val="24"/>
        </w:rPr>
        <w:t xml:space="preserve"> </w:t>
      </w:r>
      <w:r w:rsidR="00977D8A" w:rsidRPr="00977D8A">
        <w:rPr>
          <w:rFonts w:ascii="Times New Roman" w:hAnsi="Times New Roman"/>
          <w:sz w:val="24"/>
          <w:szCs w:val="24"/>
        </w:rPr>
        <w:t xml:space="preserve">Relatar o caso de um paciente jovem e </w:t>
      </w:r>
      <w:r w:rsidR="005A0C7D">
        <w:rPr>
          <w:rFonts w:ascii="Times New Roman" w:hAnsi="Times New Roman"/>
          <w:sz w:val="24"/>
          <w:szCs w:val="24"/>
        </w:rPr>
        <w:t>hígido</w:t>
      </w:r>
      <w:r w:rsidR="00977D8A" w:rsidRPr="00977D8A">
        <w:rPr>
          <w:rFonts w:ascii="Times New Roman" w:hAnsi="Times New Roman"/>
          <w:sz w:val="24"/>
          <w:szCs w:val="24"/>
        </w:rPr>
        <w:t xml:space="preserve"> que desenvolveu colite pseudomembranosa devido ao uso </w:t>
      </w:r>
      <w:r w:rsidR="0034080C">
        <w:rPr>
          <w:rFonts w:ascii="Times New Roman" w:hAnsi="Times New Roman"/>
          <w:sz w:val="24"/>
          <w:szCs w:val="24"/>
        </w:rPr>
        <w:t>precoce</w:t>
      </w:r>
      <w:r w:rsidR="00977D8A" w:rsidRPr="00977D8A">
        <w:rPr>
          <w:rFonts w:ascii="Times New Roman" w:hAnsi="Times New Roman"/>
          <w:sz w:val="24"/>
          <w:szCs w:val="24"/>
        </w:rPr>
        <w:t xml:space="preserve"> de antibióticos após um episódio de diarreia aguda</w:t>
      </w:r>
      <w:r w:rsidR="00C02477">
        <w:rPr>
          <w:rFonts w:ascii="Times New Roman" w:hAnsi="Times New Roman"/>
          <w:sz w:val="24"/>
          <w:szCs w:val="24"/>
        </w:rPr>
        <w:t xml:space="preserve"> e </w:t>
      </w:r>
      <w:r w:rsidR="00977D8A" w:rsidRPr="00977D8A">
        <w:rPr>
          <w:rFonts w:ascii="Times New Roman" w:hAnsi="Times New Roman"/>
          <w:sz w:val="24"/>
          <w:szCs w:val="24"/>
        </w:rPr>
        <w:t xml:space="preserve">compreender o impacto dos antibióticos na </w:t>
      </w:r>
      <w:r w:rsidR="00977D8A" w:rsidRPr="000A6375">
        <w:rPr>
          <w:rFonts w:ascii="Times New Roman" w:hAnsi="Times New Roman"/>
          <w:color w:val="FF0000"/>
          <w:sz w:val="24"/>
          <w:szCs w:val="24"/>
        </w:rPr>
        <w:t>flora</w:t>
      </w:r>
      <w:r w:rsidR="000A6375">
        <w:rPr>
          <w:rFonts w:ascii="Times New Roman" w:hAnsi="Times New Roman"/>
          <w:sz w:val="24"/>
          <w:szCs w:val="24"/>
        </w:rPr>
        <w:t xml:space="preserve"> </w:t>
      </w:r>
      <w:r w:rsidR="000A6375" w:rsidRPr="000A6375">
        <w:rPr>
          <w:rFonts w:ascii="Times New Roman" w:hAnsi="Times New Roman"/>
          <w:color w:val="FF0000"/>
          <w:sz w:val="24"/>
          <w:szCs w:val="24"/>
        </w:rPr>
        <w:t>(microbiota)</w:t>
      </w:r>
      <w:r w:rsidR="00977D8A" w:rsidRPr="000A6375">
        <w:rPr>
          <w:rFonts w:ascii="Times New Roman" w:hAnsi="Times New Roman"/>
          <w:color w:val="FF0000"/>
          <w:sz w:val="24"/>
          <w:szCs w:val="24"/>
        </w:rPr>
        <w:t xml:space="preserve"> </w:t>
      </w:r>
      <w:r w:rsidR="00977D8A" w:rsidRPr="00977D8A">
        <w:rPr>
          <w:rFonts w:ascii="Times New Roman" w:hAnsi="Times New Roman"/>
          <w:sz w:val="24"/>
          <w:szCs w:val="24"/>
        </w:rPr>
        <w:t>intestinal e no desenvolvimento dessa condição.</w:t>
      </w:r>
      <w:r w:rsidR="00664593">
        <w:rPr>
          <w:rFonts w:ascii="Times New Roman" w:hAnsi="Times New Roman"/>
          <w:sz w:val="24"/>
          <w:szCs w:val="24"/>
        </w:rPr>
        <w:t xml:space="preserve"> </w:t>
      </w:r>
      <w:r w:rsidR="00564673" w:rsidRPr="00564673">
        <w:rPr>
          <w:rFonts w:ascii="Times New Roman" w:hAnsi="Times New Roman"/>
          <w:b/>
          <w:bCs/>
          <w:sz w:val="24"/>
          <w:szCs w:val="24"/>
        </w:rPr>
        <w:t>Métodos:</w:t>
      </w:r>
      <w:r>
        <w:rPr>
          <w:rFonts w:ascii="Times New Roman" w:hAnsi="Times New Roman"/>
          <w:sz w:val="24"/>
          <w:szCs w:val="24"/>
        </w:rPr>
        <w:t xml:space="preserve"> </w:t>
      </w:r>
      <w:r w:rsidRPr="00735F24">
        <w:rPr>
          <w:rFonts w:ascii="Times New Roman" w:hAnsi="Times New Roman"/>
          <w:sz w:val="24"/>
          <w:szCs w:val="24"/>
        </w:rPr>
        <w:t>Foi realizado</w:t>
      </w:r>
      <w:r w:rsidR="003C01EC">
        <w:rPr>
          <w:rFonts w:ascii="Times New Roman" w:hAnsi="Times New Roman"/>
          <w:sz w:val="24"/>
          <w:szCs w:val="24"/>
        </w:rPr>
        <w:t xml:space="preserve"> um</w:t>
      </w:r>
      <w:r w:rsidR="003D43D0">
        <w:rPr>
          <w:rFonts w:ascii="Times New Roman" w:hAnsi="Times New Roman"/>
          <w:sz w:val="24"/>
          <w:szCs w:val="24"/>
        </w:rPr>
        <w:t xml:space="preserve"> relato de caso</w:t>
      </w:r>
      <w:r w:rsidRPr="00735F24">
        <w:rPr>
          <w:rFonts w:ascii="Times New Roman" w:hAnsi="Times New Roman"/>
          <w:sz w:val="24"/>
          <w:szCs w:val="24"/>
        </w:rPr>
        <w:t xml:space="preserve"> de colite pseudomembranosa em um paciente jovem. O estudo seguiu os critérios da Resolução 466/12 do Conselho Nacional de Saúde, com aprovação do Comitê de Ética em Pesquisa da Pontifícia Universidade Católica de Goiás. Além disso, foi realizado um levantamento bibliográfico nas bases de dados </w:t>
      </w:r>
      <w:proofErr w:type="spellStart"/>
      <w:r w:rsidRPr="00735F24">
        <w:rPr>
          <w:rFonts w:ascii="Times New Roman" w:hAnsi="Times New Roman"/>
          <w:sz w:val="24"/>
          <w:szCs w:val="24"/>
        </w:rPr>
        <w:t>Medline</w:t>
      </w:r>
      <w:proofErr w:type="spellEnd"/>
      <w:r w:rsidRPr="00735F24">
        <w:rPr>
          <w:rFonts w:ascii="Times New Roman" w:hAnsi="Times New Roman"/>
          <w:sz w:val="24"/>
          <w:szCs w:val="24"/>
        </w:rPr>
        <w:t xml:space="preserve">, </w:t>
      </w:r>
      <w:proofErr w:type="spellStart"/>
      <w:r w:rsidRPr="00735F24">
        <w:rPr>
          <w:rFonts w:ascii="Times New Roman" w:hAnsi="Times New Roman"/>
          <w:sz w:val="24"/>
          <w:szCs w:val="24"/>
        </w:rPr>
        <w:t>Lilacs</w:t>
      </w:r>
      <w:proofErr w:type="spellEnd"/>
      <w:r w:rsidRPr="00735F24">
        <w:rPr>
          <w:rFonts w:ascii="Times New Roman" w:hAnsi="Times New Roman"/>
          <w:sz w:val="24"/>
          <w:szCs w:val="24"/>
        </w:rPr>
        <w:t xml:space="preserve">, </w:t>
      </w:r>
      <w:proofErr w:type="spellStart"/>
      <w:r w:rsidRPr="00735F24">
        <w:rPr>
          <w:rFonts w:ascii="Times New Roman" w:hAnsi="Times New Roman"/>
          <w:sz w:val="24"/>
          <w:szCs w:val="24"/>
        </w:rPr>
        <w:t>SciELO</w:t>
      </w:r>
      <w:proofErr w:type="spellEnd"/>
      <w:r w:rsidRPr="00735F24">
        <w:rPr>
          <w:rFonts w:ascii="Times New Roman" w:hAnsi="Times New Roman"/>
          <w:sz w:val="24"/>
          <w:szCs w:val="24"/>
        </w:rPr>
        <w:t xml:space="preserve"> e </w:t>
      </w:r>
      <w:proofErr w:type="spellStart"/>
      <w:r w:rsidRPr="00735F24">
        <w:rPr>
          <w:rFonts w:ascii="Times New Roman" w:hAnsi="Times New Roman"/>
          <w:sz w:val="24"/>
          <w:szCs w:val="24"/>
        </w:rPr>
        <w:t>PubMed</w:t>
      </w:r>
      <w:proofErr w:type="spellEnd"/>
      <w:r w:rsidRPr="00735F24">
        <w:rPr>
          <w:rFonts w:ascii="Times New Roman" w:hAnsi="Times New Roman"/>
          <w:sz w:val="24"/>
          <w:szCs w:val="24"/>
        </w:rPr>
        <w:t>.</w:t>
      </w:r>
      <w:r>
        <w:rPr>
          <w:rFonts w:ascii="Times New Roman" w:hAnsi="Times New Roman"/>
          <w:sz w:val="24"/>
          <w:szCs w:val="24"/>
        </w:rPr>
        <w:t xml:space="preserve"> </w:t>
      </w:r>
      <w:r w:rsidR="00564673" w:rsidRPr="00564673">
        <w:rPr>
          <w:rFonts w:ascii="Times New Roman" w:hAnsi="Times New Roman"/>
          <w:b/>
          <w:bCs/>
          <w:sz w:val="24"/>
          <w:szCs w:val="24"/>
        </w:rPr>
        <w:t>Resultados:</w:t>
      </w:r>
      <w:r>
        <w:rPr>
          <w:rFonts w:ascii="Times New Roman" w:hAnsi="Times New Roman"/>
          <w:sz w:val="24"/>
          <w:szCs w:val="24"/>
        </w:rPr>
        <w:t xml:space="preserve"> P</w:t>
      </w:r>
      <w:r w:rsidRPr="00AE5840">
        <w:rPr>
          <w:rFonts w:ascii="Times New Roman" w:hAnsi="Times New Roman"/>
          <w:sz w:val="24"/>
          <w:szCs w:val="24"/>
        </w:rPr>
        <w:t xml:space="preserve">aciente masculino, 22 anos, buscou atendimento médico com sintomas de febre, dor abdominal, cólicas e diarreia. Inicialmente, foi diagnosticado com </w:t>
      </w:r>
      <w:proofErr w:type="spellStart"/>
      <w:r w:rsidRPr="00AE5840">
        <w:rPr>
          <w:rFonts w:ascii="Times New Roman" w:hAnsi="Times New Roman"/>
          <w:sz w:val="24"/>
          <w:szCs w:val="24"/>
        </w:rPr>
        <w:t>gastroenterocolite</w:t>
      </w:r>
      <w:proofErr w:type="spellEnd"/>
      <w:r w:rsidRPr="00AE5840">
        <w:rPr>
          <w:rFonts w:ascii="Times New Roman" w:hAnsi="Times New Roman"/>
          <w:sz w:val="24"/>
          <w:szCs w:val="24"/>
        </w:rPr>
        <w:t xml:space="preserve"> aguda por intoxicação alimentar</w:t>
      </w:r>
      <w:r w:rsidR="00B05693">
        <w:rPr>
          <w:rFonts w:ascii="Times New Roman" w:hAnsi="Times New Roman"/>
          <w:sz w:val="24"/>
          <w:szCs w:val="24"/>
        </w:rPr>
        <w:t xml:space="preserve"> e tratado com </w:t>
      </w:r>
      <w:proofErr w:type="spellStart"/>
      <w:r w:rsidR="00B05693">
        <w:rPr>
          <w:rFonts w:ascii="Times New Roman" w:hAnsi="Times New Roman"/>
          <w:sz w:val="24"/>
          <w:szCs w:val="24"/>
        </w:rPr>
        <w:t>antibioticoterapia</w:t>
      </w:r>
      <w:proofErr w:type="spellEnd"/>
      <w:r w:rsidRPr="00AE5840">
        <w:rPr>
          <w:rFonts w:ascii="Times New Roman" w:hAnsi="Times New Roman"/>
          <w:sz w:val="24"/>
          <w:szCs w:val="24"/>
        </w:rPr>
        <w:t xml:space="preserve">. Após 10 dias, os sintomas retornaram, levando à internação </w:t>
      </w:r>
      <w:r w:rsidR="00DE58B4">
        <w:rPr>
          <w:rFonts w:ascii="Times New Roman" w:hAnsi="Times New Roman"/>
          <w:sz w:val="24"/>
          <w:szCs w:val="24"/>
        </w:rPr>
        <w:t xml:space="preserve">hospitalar, com perda de </w:t>
      </w:r>
      <w:r w:rsidRPr="00AE5840">
        <w:rPr>
          <w:rFonts w:ascii="Times New Roman" w:hAnsi="Times New Roman"/>
          <w:sz w:val="24"/>
          <w:szCs w:val="24"/>
        </w:rPr>
        <w:t>10 kg em um mês</w:t>
      </w:r>
      <w:r w:rsidR="00DE58B4">
        <w:rPr>
          <w:rFonts w:ascii="Times New Roman" w:hAnsi="Times New Roman"/>
          <w:sz w:val="24"/>
          <w:szCs w:val="24"/>
        </w:rPr>
        <w:t xml:space="preserve"> e piora do quadro abdominal</w:t>
      </w:r>
      <w:r w:rsidR="00954C23">
        <w:rPr>
          <w:rFonts w:ascii="Times New Roman" w:hAnsi="Times New Roman"/>
          <w:sz w:val="24"/>
          <w:szCs w:val="24"/>
        </w:rPr>
        <w:t xml:space="preserve">. O </w:t>
      </w:r>
      <w:r w:rsidRPr="00AE5840">
        <w:rPr>
          <w:rFonts w:ascii="Times New Roman" w:hAnsi="Times New Roman"/>
          <w:sz w:val="24"/>
          <w:szCs w:val="24"/>
        </w:rPr>
        <w:t xml:space="preserve">paciente foi diagnosticado com colite pseudomembranosa por </w:t>
      </w:r>
      <w:proofErr w:type="spellStart"/>
      <w:r w:rsidRPr="00343CEF">
        <w:rPr>
          <w:rFonts w:ascii="Times New Roman" w:hAnsi="Times New Roman"/>
          <w:i/>
          <w:iCs/>
          <w:sz w:val="24"/>
          <w:szCs w:val="24"/>
        </w:rPr>
        <w:t>Clostridioides</w:t>
      </w:r>
      <w:proofErr w:type="spellEnd"/>
      <w:r w:rsidRPr="00343CEF">
        <w:rPr>
          <w:rFonts w:ascii="Times New Roman" w:hAnsi="Times New Roman"/>
          <w:i/>
          <w:iCs/>
          <w:sz w:val="24"/>
          <w:szCs w:val="24"/>
        </w:rPr>
        <w:t xml:space="preserve"> </w:t>
      </w:r>
      <w:proofErr w:type="spellStart"/>
      <w:r w:rsidRPr="00343CEF">
        <w:rPr>
          <w:rFonts w:ascii="Times New Roman" w:hAnsi="Times New Roman"/>
          <w:i/>
          <w:iCs/>
          <w:sz w:val="24"/>
          <w:szCs w:val="24"/>
        </w:rPr>
        <w:t>difficile</w:t>
      </w:r>
      <w:proofErr w:type="spellEnd"/>
      <w:r w:rsidRPr="00AE5840">
        <w:rPr>
          <w:rFonts w:ascii="Times New Roman" w:hAnsi="Times New Roman"/>
          <w:sz w:val="24"/>
          <w:szCs w:val="24"/>
        </w:rPr>
        <w:t xml:space="preserve">, confirmado por </w:t>
      </w:r>
      <w:proofErr w:type="spellStart"/>
      <w:r w:rsidRPr="00AE5840">
        <w:rPr>
          <w:rFonts w:ascii="Times New Roman" w:hAnsi="Times New Roman"/>
          <w:sz w:val="24"/>
          <w:szCs w:val="24"/>
        </w:rPr>
        <w:t>retossigmoidoscopia</w:t>
      </w:r>
      <w:proofErr w:type="spellEnd"/>
      <w:r w:rsidRPr="00AE5840">
        <w:rPr>
          <w:rFonts w:ascii="Times New Roman" w:hAnsi="Times New Roman"/>
          <w:sz w:val="24"/>
          <w:szCs w:val="24"/>
        </w:rPr>
        <w:t xml:space="preserve"> e tomografia. O tratamento com vancomicina e </w:t>
      </w:r>
      <w:proofErr w:type="spellStart"/>
      <w:r w:rsidRPr="00AE5840">
        <w:rPr>
          <w:rFonts w:ascii="Times New Roman" w:hAnsi="Times New Roman"/>
          <w:sz w:val="24"/>
          <w:szCs w:val="24"/>
        </w:rPr>
        <w:t>metronidazol</w:t>
      </w:r>
      <w:proofErr w:type="spellEnd"/>
      <w:r w:rsidRPr="00AE5840">
        <w:rPr>
          <w:rFonts w:ascii="Times New Roman" w:hAnsi="Times New Roman"/>
          <w:sz w:val="24"/>
          <w:szCs w:val="24"/>
        </w:rPr>
        <w:t xml:space="preserve"> resultou em melhora significativa. Houve uma recidiva após cinco meses, tratad</w:t>
      </w:r>
      <w:r w:rsidR="00E267B7">
        <w:rPr>
          <w:rFonts w:ascii="Times New Roman" w:hAnsi="Times New Roman"/>
          <w:sz w:val="24"/>
          <w:szCs w:val="24"/>
        </w:rPr>
        <w:t xml:space="preserve">a com </w:t>
      </w:r>
      <w:proofErr w:type="spellStart"/>
      <w:r w:rsidR="00E267B7">
        <w:rPr>
          <w:rFonts w:ascii="Times New Roman" w:hAnsi="Times New Roman"/>
          <w:sz w:val="24"/>
          <w:szCs w:val="24"/>
        </w:rPr>
        <w:t>antibioticoterapia</w:t>
      </w:r>
      <w:proofErr w:type="spellEnd"/>
      <w:r w:rsidRPr="00AE5840">
        <w:rPr>
          <w:rFonts w:ascii="Times New Roman" w:hAnsi="Times New Roman"/>
          <w:sz w:val="24"/>
          <w:szCs w:val="24"/>
        </w:rPr>
        <w:t xml:space="preserve"> e </w:t>
      </w:r>
      <w:r w:rsidR="00BC32BA">
        <w:rPr>
          <w:rFonts w:ascii="Times New Roman" w:hAnsi="Times New Roman"/>
          <w:sz w:val="24"/>
          <w:szCs w:val="24"/>
        </w:rPr>
        <w:t>exames posteriores mostraram</w:t>
      </w:r>
      <w:r w:rsidRPr="00AE5840">
        <w:rPr>
          <w:rFonts w:ascii="Times New Roman" w:hAnsi="Times New Roman"/>
          <w:sz w:val="24"/>
          <w:szCs w:val="24"/>
        </w:rPr>
        <w:t xml:space="preserve"> normalidade.</w:t>
      </w:r>
      <w:r>
        <w:rPr>
          <w:rFonts w:ascii="Times New Roman" w:hAnsi="Times New Roman"/>
          <w:sz w:val="24"/>
          <w:szCs w:val="24"/>
        </w:rPr>
        <w:t xml:space="preserve"> </w:t>
      </w:r>
      <w:r w:rsidR="00564673" w:rsidRPr="00564673">
        <w:rPr>
          <w:rFonts w:ascii="Times New Roman" w:hAnsi="Times New Roman"/>
          <w:b/>
          <w:bCs/>
          <w:sz w:val="24"/>
          <w:szCs w:val="24"/>
        </w:rPr>
        <w:t>Conclusão:</w:t>
      </w:r>
      <w:r>
        <w:rPr>
          <w:rFonts w:ascii="Times New Roman" w:hAnsi="Times New Roman"/>
          <w:sz w:val="24"/>
          <w:szCs w:val="24"/>
        </w:rPr>
        <w:t xml:space="preserve"> </w:t>
      </w:r>
      <w:r w:rsidRPr="00735F24">
        <w:rPr>
          <w:rFonts w:ascii="Times New Roman" w:hAnsi="Times New Roman"/>
          <w:sz w:val="24"/>
          <w:szCs w:val="24"/>
        </w:rPr>
        <w:t>Este caso enfatiza a necessidade de conscientização sobre os riscos do uso indiscriminado de antibióticos, mesmo em pacientes jovens e saudáveis</w:t>
      </w:r>
      <w:r w:rsidR="002604C2">
        <w:rPr>
          <w:rFonts w:ascii="Times New Roman" w:hAnsi="Times New Roman"/>
          <w:sz w:val="24"/>
          <w:szCs w:val="24"/>
        </w:rPr>
        <w:t>,</w:t>
      </w:r>
      <w:r w:rsidRPr="00735F24">
        <w:rPr>
          <w:rFonts w:ascii="Times New Roman" w:hAnsi="Times New Roman"/>
          <w:sz w:val="24"/>
          <w:szCs w:val="24"/>
        </w:rPr>
        <w:t xml:space="preserve"> a importância de uma abordagem criteriosa na prescrição d</w:t>
      </w:r>
      <w:r w:rsidR="001641B9">
        <w:rPr>
          <w:rFonts w:ascii="Times New Roman" w:hAnsi="Times New Roman"/>
          <w:sz w:val="24"/>
          <w:szCs w:val="24"/>
        </w:rPr>
        <w:t>os mesmos</w:t>
      </w:r>
      <w:r w:rsidRPr="00735F24">
        <w:rPr>
          <w:rFonts w:ascii="Times New Roman" w:hAnsi="Times New Roman"/>
          <w:sz w:val="24"/>
          <w:szCs w:val="24"/>
        </w:rPr>
        <w:t xml:space="preserve"> e a necessidade de profissionais de saúde estarem atentos aos sintomas e fatores de risco, visando diagnosticar e intervir precocemente.</w:t>
      </w:r>
    </w:p>
    <w:p w14:paraId="3EDDDB9C" w14:textId="738AC34A" w:rsidR="00F015D4" w:rsidRPr="0036457C" w:rsidRDefault="00740DBF" w:rsidP="00F015D4">
      <w:pPr>
        <w:spacing w:line="360" w:lineRule="auto"/>
        <w:jc w:val="both"/>
        <w:rPr>
          <w:rFonts w:ascii="Times New Roman" w:hAnsi="Times New Roman"/>
          <w:sz w:val="24"/>
          <w:szCs w:val="24"/>
        </w:rPr>
      </w:pPr>
      <w:r>
        <w:rPr>
          <w:rFonts w:ascii="Times New Roman" w:hAnsi="Times New Roman"/>
          <w:sz w:val="24"/>
          <w:szCs w:val="24"/>
        </w:rPr>
        <w:t>Palavras-chave:</w:t>
      </w:r>
      <w:r w:rsidR="00F015D4">
        <w:rPr>
          <w:rFonts w:ascii="Times New Roman" w:hAnsi="Times New Roman"/>
          <w:sz w:val="24"/>
          <w:szCs w:val="24"/>
        </w:rPr>
        <w:t xml:space="preserve"> colite pseudomembranosa, </w:t>
      </w:r>
      <w:proofErr w:type="spellStart"/>
      <w:r w:rsidR="00F015D4" w:rsidRPr="00F015D4">
        <w:rPr>
          <w:rFonts w:ascii="Times New Roman" w:hAnsi="Times New Roman"/>
          <w:i/>
          <w:iCs/>
          <w:sz w:val="24"/>
          <w:szCs w:val="24"/>
        </w:rPr>
        <w:t>Clostridioides</w:t>
      </w:r>
      <w:proofErr w:type="spellEnd"/>
      <w:r w:rsidR="00F015D4" w:rsidRPr="00F015D4">
        <w:rPr>
          <w:rFonts w:ascii="Times New Roman" w:hAnsi="Times New Roman"/>
          <w:i/>
          <w:iCs/>
          <w:sz w:val="24"/>
          <w:szCs w:val="24"/>
        </w:rPr>
        <w:t xml:space="preserve"> </w:t>
      </w:r>
      <w:proofErr w:type="spellStart"/>
      <w:r w:rsidR="00F015D4" w:rsidRPr="00F015D4">
        <w:rPr>
          <w:rFonts w:ascii="Times New Roman" w:hAnsi="Times New Roman"/>
          <w:i/>
          <w:iCs/>
          <w:sz w:val="24"/>
          <w:szCs w:val="24"/>
        </w:rPr>
        <w:t>difficile</w:t>
      </w:r>
      <w:proofErr w:type="spellEnd"/>
      <w:r w:rsidR="00F015D4">
        <w:rPr>
          <w:rFonts w:ascii="Times New Roman" w:hAnsi="Times New Roman"/>
          <w:sz w:val="24"/>
          <w:szCs w:val="24"/>
        </w:rPr>
        <w:t xml:space="preserve">, antibióticos </w:t>
      </w:r>
    </w:p>
    <w:p w14:paraId="363EF1E5" w14:textId="77777777" w:rsidR="0019756B" w:rsidRDefault="0019756B" w:rsidP="0019756B">
      <w:pPr>
        <w:rPr>
          <w:rFonts w:ascii="Times New Roman" w:hAnsi="Times New Roman"/>
          <w:sz w:val="24"/>
          <w:szCs w:val="24"/>
        </w:rPr>
      </w:pPr>
    </w:p>
    <w:p w14:paraId="3B501929" w14:textId="77777777" w:rsidR="00042E96" w:rsidRPr="0019756B" w:rsidRDefault="00042E96" w:rsidP="0019756B"/>
    <w:p w14:paraId="24E7AE7F" w14:textId="5774FF44" w:rsidR="00805AC1" w:rsidRDefault="0019756B" w:rsidP="00805AC1">
      <w:pPr>
        <w:pStyle w:val="Ttulo1"/>
        <w:numPr>
          <w:ilvl w:val="0"/>
          <w:numId w:val="28"/>
        </w:numPr>
        <w:rPr>
          <w:rFonts w:ascii="Times New Roman" w:hAnsi="Times New Roman"/>
        </w:rPr>
      </w:pPr>
      <w:bookmarkStart w:id="1" w:name="_Toc147735779"/>
      <w:r>
        <w:rPr>
          <w:rFonts w:ascii="Times New Roman" w:hAnsi="Times New Roman"/>
        </w:rPr>
        <w:lastRenderedPageBreak/>
        <w:t>ABSTRACT</w:t>
      </w:r>
      <w:bookmarkEnd w:id="1"/>
      <w:r w:rsidR="00AA4544">
        <w:rPr>
          <w:rFonts w:ascii="Times New Roman" w:hAnsi="Times New Roman"/>
        </w:rPr>
        <w:t xml:space="preserve"> </w:t>
      </w:r>
    </w:p>
    <w:p w14:paraId="2CFB5E10" w14:textId="77777777" w:rsidR="004E7F15" w:rsidRPr="004E7F15" w:rsidRDefault="004E7F15" w:rsidP="004E7F15"/>
    <w:p w14:paraId="4C1CE1BF" w14:textId="77777777" w:rsidR="00E22CF8" w:rsidRPr="000A6375" w:rsidRDefault="00E22CF8" w:rsidP="00805AC1">
      <w:pPr>
        <w:spacing w:line="360" w:lineRule="auto"/>
        <w:jc w:val="both"/>
        <w:rPr>
          <w:rFonts w:ascii="Times New Roman" w:hAnsi="Times New Roman"/>
          <w:sz w:val="24"/>
          <w:szCs w:val="24"/>
          <w:lang w:val="en-US"/>
        </w:rPr>
      </w:pPr>
      <w:r w:rsidRPr="000A6375">
        <w:rPr>
          <w:rFonts w:ascii="Times New Roman" w:hAnsi="Times New Roman"/>
          <w:b/>
          <w:bCs/>
          <w:sz w:val="24"/>
          <w:szCs w:val="24"/>
          <w:lang w:val="en-US"/>
        </w:rPr>
        <w:t>Introduction:</w:t>
      </w:r>
      <w:r w:rsidRPr="000A6375">
        <w:rPr>
          <w:rFonts w:ascii="Times New Roman" w:hAnsi="Times New Roman"/>
          <w:sz w:val="24"/>
          <w:szCs w:val="24"/>
          <w:lang w:val="en-US"/>
        </w:rPr>
        <w:t xml:space="preserve"> Pseudomembranous colitis is a severe inflammation of the large intestine caused </w:t>
      </w:r>
      <w:proofErr w:type="gramStart"/>
      <w:r w:rsidRPr="000A6375">
        <w:rPr>
          <w:rFonts w:ascii="Times New Roman" w:hAnsi="Times New Roman"/>
          <w:sz w:val="24"/>
          <w:szCs w:val="24"/>
          <w:lang w:val="en-US"/>
        </w:rPr>
        <w:t>by the use of</w:t>
      </w:r>
      <w:proofErr w:type="gramEnd"/>
      <w:r w:rsidRPr="000A6375">
        <w:rPr>
          <w:rFonts w:ascii="Times New Roman" w:hAnsi="Times New Roman"/>
          <w:sz w:val="24"/>
          <w:szCs w:val="24"/>
          <w:lang w:val="en-US"/>
        </w:rPr>
        <w:t xml:space="preserve"> antibiotics, leading to the colonization of </w:t>
      </w:r>
      <w:proofErr w:type="spellStart"/>
      <w:r w:rsidRPr="000A6375">
        <w:rPr>
          <w:rFonts w:ascii="Times New Roman" w:hAnsi="Times New Roman"/>
          <w:i/>
          <w:iCs/>
          <w:sz w:val="24"/>
          <w:szCs w:val="24"/>
          <w:lang w:val="en-US"/>
        </w:rPr>
        <w:t>Clostridioides</w:t>
      </w:r>
      <w:proofErr w:type="spellEnd"/>
      <w:r w:rsidRPr="000A6375">
        <w:rPr>
          <w:rFonts w:ascii="Times New Roman" w:hAnsi="Times New Roman"/>
          <w:i/>
          <w:iCs/>
          <w:sz w:val="24"/>
          <w:szCs w:val="24"/>
          <w:lang w:val="en-US"/>
        </w:rPr>
        <w:t xml:space="preserve"> difficile</w:t>
      </w:r>
      <w:r w:rsidRPr="000A6375">
        <w:rPr>
          <w:rFonts w:ascii="Times New Roman" w:hAnsi="Times New Roman"/>
          <w:sz w:val="24"/>
          <w:szCs w:val="24"/>
          <w:lang w:val="en-US"/>
        </w:rPr>
        <w:t xml:space="preserve">, resulting in symptoms such as diarrhea, fever, and abdominal pain. Although more common in elderly individuals with a history of antibiotic use or hospitalizations, the infection can occur in patients without risk factors. Diagnosis is made through tests that detect the toxins A and B of </w:t>
      </w:r>
      <w:r w:rsidRPr="008C1881">
        <w:rPr>
          <w:rFonts w:ascii="Times New Roman" w:hAnsi="Times New Roman"/>
          <w:color w:val="FF0000"/>
          <w:sz w:val="24"/>
          <w:szCs w:val="24"/>
          <w:lang w:val="en-US"/>
        </w:rPr>
        <w:t>C.</w:t>
      </w:r>
      <w:r w:rsidRPr="000A6375">
        <w:rPr>
          <w:rFonts w:ascii="Times New Roman" w:hAnsi="Times New Roman"/>
          <w:sz w:val="24"/>
          <w:szCs w:val="24"/>
          <w:lang w:val="en-US"/>
        </w:rPr>
        <w:t xml:space="preserve"> </w:t>
      </w:r>
      <w:r w:rsidRPr="008C1881">
        <w:rPr>
          <w:rFonts w:ascii="Times New Roman" w:hAnsi="Times New Roman"/>
          <w:color w:val="FF0000"/>
          <w:sz w:val="24"/>
          <w:szCs w:val="24"/>
          <w:lang w:val="en-US"/>
        </w:rPr>
        <w:t>difficile,</w:t>
      </w:r>
      <w:r w:rsidRPr="000A6375">
        <w:rPr>
          <w:rFonts w:ascii="Times New Roman" w:hAnsi="Times New Roman"/>
          <w:sz w:val="24"/>
          <w:szCs w:val="24"/>
          <w:lang w:val="en-US"/>
        </w:rPr>
        <w:t xml:space="preserve"> and treatment involves discontinuing the antibiotic and using medications such as vancomycin and metronidazole. </w:t>
      </w:r>
      <w:r w:rsidRPr="000A6375">
        <w:rPr>
          <w:rFonts w:ascii="Times New Roman" w:hAnsi="Times New Roman"/>
          <w:b/>
          <w:bCs/>
          <w:sz w:val="24"/>
          <w:szCs w:val="24"/>
          <w:lang w:val="en-US"/>
        </w:rPr>
        <w:t>Objective:</w:t>
      </w:r>
      <w:r w:rsidRPr="000A6375">
        <w:rPr>
          <w:rFonts w:ascii="Times New Roman" w:hAnsi="Times New Roman"/>
          <w:sz w:val="24"/>
          <w:szCs w:val="24"/>
          <w:lang w:val="en-US"/>
        </w:rPr>
        <w:t xml:space="preserve"> To report the case of a young and healthy patient who developed pseudomembranous colitis due to early antibiotic use after an episode of acute diarrhea and to understand the impact of antibiotics on the intestinal flora and the development of this condition. </w:t>
      </w:r>
      <w:r w:rsidRPr="000A6375">
        <w:rPr>
          <w:rFonts w:ascii="Times New Roman" w:hAnsi="Times New Roman"/>
          <w:b/>
          <w:bCs/>
          <w:sz w:val="24"/>
          <w:szCs w:val="24"/>
          <w:lang w:val="en-US"/>
        </w:rPr>
        <w:t>Methods:</w:t>
      </w:r>
      <w:r w:rsidRPr="000A6375">
        <w:rPr>
          <w:rFonts w:ascii="Times New Roman" w:hAnsi="Times New Roman"/>
          <w:sz w:val="24"/>
          <w:szCs w:val="24"/>
          <w:lang w:val="en-US"/>
        </w:rPr>
        <w:t xml:space="preserve"> A case report of pseudomembranous colitis in a young patient was conducted. The study followed the criteria of Resolution 466/12 of the National Health Council, with approval from the Research Ethics Committee of the Pontifical Catholic University of </w:t>
      </w:r>
      <w:proofErr w:type="spellStart"/>
      <w:r w:rsidRPr="000A6375">
        <w:rPr>
          <w:rFonts w:ascii="Times New Roman" w:hAnsi="Times New Roman"/>
          <w:sz w:val="24"/>
          <w:szCs w:val="24"/>
          <w:lang w:val="en-US"/>
        </w:rPr>
        <w:t>Goiás</w:t>
      </w:r>
      <w:proofErr w:type="spellEnd"/>
      <w:r w:rsidRPr="000A6375">
        <w:rPr>
          <w:rFonts w:ascii="Times New Roman" w:hAnsi="Times New Roman"/>
          <w:sz w:val="24"/>
          <w:szCs w:val="24"/>
          <w:lang w:val="en-US"/>
        </w:rPr>
        <w:t xml:space="preserve">. In addition, a bibliographic search was conducted in the Medline, Lilacs, </w:t>
      </w:r>
      <w:proofErr w:type="spellStart"/>
      <w:r w:rsidRPr="000A6375">
        <w:rPr>
          <w:rFonts w:ascii="Times New Roman" w:hAnsi="Times New Roman"/>
          <w:sz w:val="24"/>
          <w:szCs w:val="24"/>
          <w:lang w:val="en-US"/>
        </w:rPr>
        <w:t>SciELO</w:t>
      </w:r>
      <w:proofErr w:type="spellEnd"/>
      <w:r w:rsidRPr="000A6375">
        <w:rPr>
          <w:rFonts w:ascii="Times New Roman" w:hAnsi="Times New Roman"/>
          <w:sz w:val="24"/>
          <w:szCs w:val="24"/>
          <w:lang w:val="en-US"/>
        </w:rPr>
        <w:t xml:space="preserve">, and PubMed databases. </w:t>
      </w:r>
      <w:r w:rsidRPr="000A6375">
        <w:rPr>
          <w:rFonts w:ascii="Times New Roman" w:hAnsi="Times New Roman"/>
          <w:b/>
          <w:bCs/>
          <w:sz w:val="24"/>
          <w:szCs w:val="24"/>
          <w:lang w:val="en-US"/>
        </w:rPr>
        <w:t xml:space="preserve">Results: </w:t>
      </w:r>
      <w:r w:rsidRPr="000A6375">
        <w:rPr>
          <w:rFonts w:ascii="Times New Roman" w:hAnsi="Times New Roman"/>
          <w:sz w:val="24"/>
          <w:szCs w:val="24"/>
          <w:lang w:val="en-US"/>
        </w:rPr>
        <w:t xml:space="preserve">A 22-year-old male patient sought medical attention with symptoms of fever, abdominal pain, cramps, and diarrhea. Initially, he was diagnosed with acute </w:t>
      </w:r>
      <w:proofErr w:type="spellStart"/>
      <w:r w:rsidRPr="000A6375">
        <w:rPr>
          <w:rFonts w:ascii="Times New Roman" w:hAnsi="Times New Roman"/>
          <w:sz w:val="24"/>
          <w:szCs w:val="24"/>
          <w:lang w:val="en-US"/>
        </w:rPr>
        <w:t>gastroenterocolitis</w:t>
      </w:r>
      <w:proofErr w:type="spellEnd"/>
      <w:r w:rsidRPr="000A6375">
        <w:rPr>
          <w:rFonts w:ascii="Times New Roman" w:hAnsi="Times New Roman"/>
          <w:sz w:val="24"/>
          <w:szCs w:val="24"/>
          <w:lang w:val="en-US"/>
        </w:rPr>
        <w:t xml:space="preserve"> due to food poisoning and treated with antibiotics. After 10 days, the symptoms returned, leading to hospitalization, with a weight loss of 10 kg in one month and worsening abdominal symptoms. The patient was diagnosed with pseudomembranous colitis due to </w:t>
      </w:r>
      <w:proofErr w:type="spellStart"/>
      <w:r w:rsidRPr="000A6375">
        <w:rPr>
          <w:rFonts w:ascii="Times New Roman" w:hAnsi="Times New Roman"/>
          <w:sz w:val="24"/>
          <w:szCs w:val="24"/>
          <w:lang w:val="en-US"/>
        </w:rPr>
        <w:t>Clostridioides</w:t>
      </w:r>
      <w:proofErr w:type="spellEnd"/>
      <w:r w:rsidRPr="000A6375">
        <w:rPr>
          <w:rFonts w:ascii="Times New Roman" w:hAnsi="Times New Roman"/>
          <w:sz w:val="24"/>
          <w:szCs w:val="24"/>
          <w:lang w:val="en-US"/>
        </w:rPr>
        <w:t xml:space="preserve"> difficile, confirmed by </w:t>
      </w:r>
      <w:proofErr w:type="spellStart"/>
      <w:r w:rsidRPr="000A6375">
        <w:rPr>
          <w:rFonts w:ascii="Times New Roman" w:hAnsi="Times New Roman"/>
          <w:sz w:val="24"/>
          <w:szCs w:val="24"/>
          <w:lang w:val="en-US"/>
        </w:rPr>
        <w:t>rectosigmoidoscopy</w:t>
      </w:r>
      <w:proofErr w:type="spellEnd"/>
      <w:r w:rsidRPr="000A6375">
        <w:rPr>
          <w:rFonts w:ascii="Times New Roman" w:hAnsi="Times New Roman"/>
          <w:sz w:val="24"/>
          <w:szCs w:val="24"/>
          <w:lang w:val="en-US"/>
        </w:rPr>
        <w:t xml:space="preserve"> and tomography. Treatment with vancomycin and metronidazole resulted in significant improvement. There was a recurrence after five months, treated with antibiotic therapy, and subsequent tests showed normalcy. </w:t>
      </w:r>
      <w:r w:rsidRPr="000A6375">
        <w:rPr>
          <w:rFonts w:ascii="Times New Roman" w:hAnsi="Times New Roman"/>
          <w:b/>
          <w:bCs/>
          <w:sz w:val="24"/>
          <w:szCs w:val="24"/>
          <w:lang w:val="en-US"/>
        </w:rPr>
        <w:t>Conclusion:</w:t>
      </w:r>
      <w:r w:rsidRPr="000A6375">
        <w:rPr>
          <w:rFonts w:ascii="Times New Roman" w:hAnsi="Times New Roman"/>
          <w:sz w:val="24"/>
          <w:szCs w:val="24"/>
          <w:lang w:val="en-US"/>
        </w:rPr>
        <w:t xml:space="preserve"> This case emphasizes the need for awareness of the risks of indiscriminate antibiotic use, even in young and healthy patients, the importance of a careful approach in their prescription, and the need for healthcare professionals to be vigilant about symptoms and risk factors </w:t>
      </w:r>
      <w:proofErr w:type="gramStart"/>
      <w:r w:rsidRPr="000A6375">
        <w:rPr>
          <w:rFonts w:ascii="Times New Roman" w:hAnsi="Times New Roman"/>
          <w:sz w:val="24"/>
          <w:szCs w:val="24"/>
          <w:lang w:val="en-US"/>
        </w:rPr>
        <w:t>in order to</w:t>
      </w:r>
      <w:proofErr w:type="gramEnd"/>
      <w:r w:rsidRPr="000A6375">
        <w:rPr>
          <w:rFonts w:ascii="Times New Roman" w:hAnsi="Times New Roman"/>
          <w:sz w:val="24"/>
          <w:szCs w:val="24"/>
          <w:lang w:val="en-US"/>
        </w:rPr>
        <w:t xml:space="preserve"> diagnose and intervene early.</w:t>
      </w:r>
    </w:p>
    <w:p w14:paraId="321D8B34" w14:textId="03AC043C" w:rsidR="00143177" w:rsidRPr="000A6375" w:rsidRDefault="00143177" w:rsidP="00805AC1">
      <w:pPr>
        <w:spacing w:line="360" w:lineRule="auto"/>
        <w:jc w:val="both"/>
        <w:rPr>
          <w:rFonts w:ascii="Times New Roman" w:hAnsi="Times New Roman"/>
          <w:sz w:val="24"/>
          <w:szCs w:val="24"/>
          <w:lang w:val="en-US"/>
        </w:rPr>
      </w:pPr>
      <w:r w:rsidRPr="000A6375">
        <w:rPr>
          <w:rFonts w:ascii="Times New Roman" w:hAnsi="Times New Roman"/>
          <w:sz w:val="24"/>
          <w:szCs w:val="24"/>
          <w:lang w:val="en-US"/>
        </w:rPr>
        <w:t xml:space="preserve">Keywords: </w:t>
      </w:r>
      <w:r w:rsidR="00F50AD6" w:rsidRPr="000A6375">
        <w:rPr>
          <w:rFonts w:ascii="Times New Roman" w:hAnsi="Times New Roman"/>
          <w:sz w:val="24"/>
          <w:szCs w:val="24"/>
          <w:lang w:val="en-US"/>
        </w:rPr>
        <w:t>p</w:t>
      </w:r>
      <w:r w:rsidRPr="000A6375">
        <w:rPr>
          <w:rFonts w:ascii="Times New Roman" w:hAnsi="Times New Roman"/>
          <w:sz w:val="24"/>
          <w:szCs w:val="24"/>
          <w:lang w:val="en-US"/>
        </w:rPr>
        <w:t xml:space="preserve">seudomembranous colitis, </w:t>
      </w:r>
      <w:proofErr w:type="spellStart"/>
      <w:r w:rsidRPr="000A6375">
        <w:rPr>
          <w:rFonts w:ascii="Times New Roman" w:hAnsi="Times New Roman"/>
          <w:i/>
          <w:iCs/>
          <w:sz w:val="24"/>
          <w:szCs w:val="24"/>
          <w:lang w:val="en-US"/>
        </w:rPr>
        <w:t>Clostridioides</w:t>
      </w:r>
      <w:proofErr w:type="spellEnd"/>
      <w:r w:rsidRPr="000A6375">
        <w:rPr>
          <w:rFonts w:ascii="Times New Roman" w:hAnsi="Times New Roman"/>
          <w:i/>
          <w:iCs/>
          <w:sz w:val="24"/>
          <w:szCs w:val="24"/>
          <w:lang w:val="en-US"/>
        </w:rPr>
        <w:t xml:space="preserve"> difficile</w:t>
      </w:r>
      <w:r w:rsidRPr="000A6375">
        <w:rPr>
          <w:rFonts w:ascii="Times New Roman" w:hAnsi="Times New Roman"/>
          <w:sz w:val="24"/>
          <w:szCs w:val="24"/>
          <w:lang w:val="en-US"/>
        </w:rPr>
        <w:t>, antibiotics</w:t>
      </w:r>
    </w:p>
    <w:p w14:paraId="082C5206" w14:textId="77777777" w:rsidR="00D62BEE" w:rsidRPr="000A6375" w:rsidRDefault="00D62BEE" w:rsidP="00805AC1">
      <w:pPr>
        <w:spacing w:line="360" w:lineRule="auto"/>
        <w:jc w:val="both"/>
        <w:rPr>
          <w:rFonts w:ascii="Times New Roman" w:hAnsi="Times New Roman"/>
          <w:sz w:val="24"/>
          <w:szCs w:val="24"/>
          <w:lang w:val="en-US"/>
        </w:rPr>
      </w:pPr>
    </w:p>
    <w:p w14:paraId="73E79C21" w14:textId="77777777" w:rsidR="00042E96" w:rsidRPr="000A6375" w:rsidRDefault="00042E96" w:rsidP="00805AC1">
      <w:pPr>
        <w:spacing w:line="360" w:lineRule="auto"/>
        <w:jc w:val="both"/>
        <w:rPr>
          <w:rFonts w:ascii="Times New Roman" w:hAnsi="Times New Roman"/>
          <w:sz w:val="24"/>
          <w:szCs w:val="24"/>
          <w:lang w:val="en-US"/>
        </w:rPr>
      </w:pPr>
    </w:p>
    <w:p w14:paraId="55D1EFED" w14:textId="622A2F20" w:rsidR="000A2913" w:rsidRPr="00AD614D" w:rsidRDefault="000A2913" w:rsidP="000A2913">
      <w:pPr>
        <w:pStyle w:val="Ttulo1"/>
        <w:numPr>
          <w:ilvl w:val="0"/>
          <w:numId w:val="28"/>
        </w:numPr>
        <w:rPr>
          <w:rFonts w:ascii="Times New Roman" w:hAnsi="Times New Roman"/>
        </w:rPr>
      </w:pPr>
      <w:bookmarkStart w:id="2" w:name="_Toc147735780"/>
      <w:r w:rsidRPr="00AD614D">
        <w:rPr>
          <w:rFonts w:ascii="Times New Roman" w:hAnsi="Times New Roman"/>
        </w:rPr>
        <w:lastRenderedPageBreak/>
        <w:t>INTRODUÇÃO</w:t>
      </w:r>
      <w:bookmarkEnd w:id="2"/>
    </w:p>
    <w:p w14:paraId="71EE368E" w14:textId="77777777" w:rsidR="000A2913" w:rsidRPr="00AD614D" w:rsidRDefault="000A2913" w:rsidP="000A2913">
      <w:pPr>
        <w:spacing w:after="0" w:line="240" w:lineRule="auto"/>
        <w:rPr>
          <w:rFonts w:ascii="Times New Roman" w:hAnsi="Times New Roman"/>
        </w:rPr>
      </w:pPr>
    </w:p>
    <w:p w14:paraId="25AB2F30" w14:textId="01B58478" w:rsidR="000A2913" w:rsidRDefault="000A2913" w:rsidP="000A2913">
      <w:pPr>
        <w:spacing w:after="0" w:line="360" w:lineRule="auto"/>
        <w:ind w:firstLine="709"/>
        <w:jc w:val="both"/>
        <w:rPr>
          <w:rFonts w:ascii="Times New Roman" w:hAnsi="Times New Roman"/>
          <w:color w:val="222222"/>
          <w:sz w:val="24"/>
          <w:szCs w:val="24"/>
          <w:shd w:val="clear" w:color="auto" w:fill="FFFFFF"/>
        </w:rPr>
      </w:pPr>
      <w:r w:rsidRPr="00AD614D">
        <w:rPr>
          <w:rFonts w:ascii="Times New Roman" w:hAnsi="Times New Roman"/>
          <w:sz w:val="24"/>
          <w:szCs w:val="24"/>
        </w:rPr>
        <w:t xml:space="preserve">A colite pseudomembranosa é uma inflamação grave do revestimento interno do intestino grosso. Ela </w:t>
      </w:r>
      <w:r w:rsidR="008C1881" w:rsidRPr="008C1881">
        <w:rPr>
          <w:rFonts w:ascii="Times New Roman" w:hAnsi="Times New Roman"/>
          <w:color w:val="FF0000"/>
          <w:sz w:val="24"/>
          <w:szCs w:val="24"/>
        </w:rPr>
        <w:t xml:space="preserve">se </w:t>
      </w:r>
      <w:r w:rsidRPr="008C1881">
        <w:rPr>
          <w:rFonts w:ascii="Times New Roman" w:hAnsi="Times New Roman"/>
          <w:color w:val="FF0000"/>
          <w:sz w:val="24"/>
          <w:szCs w:val="24"/>
        </w:rPr>
        <w:t xml:space="preserve">manifesta </w:t>
      </w:r>
      <w:r w:rsidRPr="00AD614D">
        <w:rPr>
          <w:rFonts w:ascii="Times New Roman" w:hAnsi="Times New Roman"/>
          <w:sz w:val="24"/>
          <w:szCs w:val="24"/>
        </w:rPr>
        <w:t xml:space="preserve">como uma complicação inflamatória </w:t>
      </w:r>
      <w:proofErr w:type="spellStart"/>
      <w:r w:rsidRPr="00AD614D">
        <w:rPr>
          <w:rFonts w:ascii="Times New Roman" w:hAnsi="Times New Roman"/>
          <w:sz w:val="24"/>
          <w:szCs w:val="24"/>
        </w:rPr>
        <w:t>colônica</w:t>
      </w:r>
      <w:proofErr w:type="spellEnd"/>
      <w:r w:rsidRPr="00AD614D">
        <w:rPr>
          <w:rFonts w:ascii="Times New Roman" w:hAnsi="Times New Roman"/>
          <w:sz w:val="24"/>
          <w:szCs w:val="24"/>
        </w:rPr>
        <w:t xml:space="preserve"> relacionada ao uso de antibióticos, os quais interrompem o bioma </w:t>
      </w:r>
      <w:proofErr w:type="spellStart"/>
      <w:r w:rsidRPr="00AD614D">
        <w:rPr>
          <w:rFonts w:ascii="Times New Roman" w:hAnsi="Times New Roman"/>
          <w:sz w:val="24"/>
          <w:szCs w:val="24"/>
        </w:rPr>
        <w:t>colônico</w:t>
      </w:r>
      <w:proofErr w:type="spellEnd"/>
      <w:r w:rsidRPr="00AD614D">
        <w:rPr>
          <w:rFonts w:ascii="Times New Roman" w:hAnsi="Times New Roman"/>
          <w:sz w:val="24"/>
          <w:szCs w:val="24"/>
        </w:rPr>
        <w:t xml:space="preserve"> normal, permitindo a colonização do </w:t>
      </w:r>
      <w:proofErr w:type="spellStart"/>
      <w:r w:rsidRPr="00AD614D">
        <w:rPr>
          <w:rFonts w:ascii="Times New Roman" w:hAnsi="Times New Roman"/>
          <w:i/>
          <w:iCs/>
          <w:sz w:val="24"/>
          <w:szCs w:val="24"/>
        </w:rPr>
        <w:t>C</w:t>
      </w:r>
      <w:r w:rsidR="00E04106">
        <w:rPr>
          <w:rFonts w:ascii="Times New Roman" w:hAnsi="Times New Roman"/>
          <w:i/>
          <w:iCs/>
          <w:sz w:val="24"/>
          <w:szCs w:val="24"/>
        </w:rPr>
        <w:t>lostri</w:t>
      </w:r>
      <w:r w:rsidR="007F402B">
        <w:rPr>
          <w:rFonts w:ascii="Times New Roman" w:hAnsi="Times New Roman"/>
          <w:i/>
          <w:iCs/>
          <w:sz w:val="24"/>
          <w:szCs w:val="24"/>
        </w:rPr>
        <w:t>d</w:t>
      </w:r>
      <w:r w:rsidR="002B3887">
        <w:rPr>
          <w:rFonts w:ascii="Times New Roman" w:hAnsi="Times New Roman"/>
          <w:i/>
          <w:iCs/>
          <w:sz w:val="24"/>
          <w:szCs w:val="24"/>
        </w:rPr>
        <w:t>ioi</w:t>
      </w:r>
      <w:r w:rsidR="002854F1">
        <w:rPr>
          <w:rFonts w:ascii="Times New Roman" w:hAnsi="Times New Roman"/>
          <w:i/>
          <w:iCs/>
          <w:sz w:val="24"/>
          <w:szCs w:val="24"/>
        </w:rPr>
        <w:t>des</w:t>
      </w:r>
      <w:proofErr w:type="spellEnd"/>
      <w:r w:rsidRPr="00AD614D">
        <w:rPr>
          <w:rFonts w:ascii="Times New Roman" w:hAnsi="Times New Roman"/>
          <w:i/>
          <w:iCs/>
          <w:sz w:val="24"/>
          <w:szCs w:val="24"/>
        </w:rPr>
        <w:t xml:space="preserve">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que vai induzir colite através da produção de duas toxinas: toxina A, também chamada de </w:t>
      </w:r>
      <w:proofErr w:type="spellStart"/>
      <w:r w:rsidRPr="00AD614D">
        <w:rPr>
          <w:rFonts w:ascii="Times New Roman" w:hAnsi="Times New Roman"/>
          <w:sz w:val="24"/>
          <w:szCs w:val="24"/>
        </w:rPr>
        <w:t>enterotoxina</w:t>
      </w:r>
      <w:proofErr w:type="spellEnd"/>
      <w:r w:rsidRPr="00AD614D">
        <w:rPr>
          <w:rFonts w:ascii="Times New Roman" w:hAnsi="Times New Roman"/>
          <w:sz w:val="24"/>
          <w:szCs w:val="24"/>
        </w:rPr>
        <w:t xml:space="preserve">, que causa o extravasamento de um líquido rico em células inflamatórias, e a toxina B, com ação citotóxica. Essas toxinas geram inflamação, ruptura do citoesqueleto das células </w:t>
      </w:r>
      <w:proofErr w:type="spellStart"/>
      <w:r w:rsidRPr="00AD614D">
        <w:rPr>
          <w:rFonts w:ascii="Times New Roman" w:hAnsi="Times New Roman"/>
          <w:sz w:val="24"/>
          <w:szCs w:val="24"/>
        </w:rPr>
        <w:t>colônicas</w:t>
      </w:r>
      <w:proofErr w:type="spellEnd"/>
      <w:r w:rsidRPr="00AD614D">
        <w:rPr>
          <w:rFonts w:ascii="Times New Roman" w:hAnsi="Times New Roman"/>
          <w:sz w:val="24"/>
          <w:szCs w:val="24"/>
        </w:rPr>
        <w:t xml:space="preserve"> e morte celular. Com isso </w:t>
      </w:r>
      <w:r w:rsidR="006B4724">
        <w:rPr>
          <w:rFonts w:ascii="Times New Roman" w:hAnsi="Times New Roman"/>
          <w:sz w:val="24"/>
          <w:szCs w:val="24"/>
        </w:rPr>
        <w:t>formam-se</w:t>
      </w:r>
      <w:r w:rsidRPr="00AD614D">
        <w:rPr>
          <w:rFonts w:ascii="Times New Roman" w:hAnsi="Times New Roman"/>
          <w:sz w:val="24"/>
          <w:szCs w:val="24"/>
        </w:rPr>
        <w:t xml:space="preserve"> pseudomembranas </w:t>
      </w:r>
      <w:r w:rsidR="006B4724">
        <w:rPr>
          <w:rFonts w:ascii="Times New Roman" w:hAnsi="Times New Roman"/>
          <w:sz w:val="24"/>
          <w:szCs w:val="24"/>
        </w:rPr>
        <w:t>na mu</w:t>
      </w:r>
      <w:r w:rsidR="009A217C">
        <w:rPr>
          <w:rFonts w:ascii="Times New Roman" w:hAnsi="Times New Roman"/>
          <w:sz w:val="24"/>
          <w:szCs w:val="24"/>
        </w:rPr>
        <w:t xml:space="preserve">cosa do </w:t>
      </w:r>
      <w:r w:rsidR="00D07ECB">
        <w:rPr>
          <w:rFonts w:ascii="Times New Roman" w:hAnsi="Times New Roman"/>
          <w:sz w:val="24"/>
          <w:szCs w:val="24"/>
        </w:rPr>
        <w:t>cólon</w:t>
      </w:r>
      <w:r w:rsidRPr="00AD614D">
        <w:rPr>
          <w:rFonts w:ascii="Times New Roman" w:hAnsi="Times New Roman"/>
          <w:sz w:val="24"/>
          <w:szCs w:val="24"/>
        </w:rPr>
        <w:t xml:space="preserve"> à medida que essas toxinas </w:t>
      </w:r>
      <w:proofErr w:type="spellStart"/>
      <w:r w:rsidRPr="00AD614D">
        <w:rPr>
          <w:rFonts w:ascii="Times New Roman" w:hAnsi="Times New Roman"/>
          <w:sz w:val="24"/>
          <w:szCs w:val="24"/>
        </w:rPr>
        <w:t>hiperestimulam</w:t>
      </w:r>
      <w:proofErr w:type="spellEnd"/>
      <w:r w:rsidRPr="00AD614D">
        <w:rPr>
          <w:rFonts w:ascii="Times New Roman" w:hAnsi="Times New Roman"/>
          <w:sz w:val="24"/>
          <w:szCs w:val="24"/>
        </w:rPr>
        <w:t xml:space="preserve"> patologicamente o sistema imunológico nativo, atraindo neutrófilos para invadi</w:t>
      </w:r>
      <w:r w:rsidR="009A217C">
        <w:rPr>
          <w:rFonts w:ascii="Times New Roman" w:hAnsi="Times New Roman"/>
          <w:sz w:val="24"/>
          <w:szCs w:val="24"/>
        </w:rPr>
        <w:t>-la</w:t>
      </w:r>
      <w:r>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"/>
          <w:id w:val="1305285360"/>
          <w:placeholder>
            <w:docPart w:val="DefaultPlaceholder_-1854013440"/>
          </w:placeholder>
        </w:sdtPr>
        <w:sdtEndPr/>
        <w:sdtContent>
          <w:r w:rsidR="00573FE7" w:rsidRPr="00573FE7">
            <w:rPr>
              <w:rFonts w:ascii="Times New Roman" w:hAnsi="Times New Roman"/>
              <w:color w:val="000000"/>
              <w:sz w:val="24"/>
              <w:szCs w:val="24"/>
            </w:rPr>
            <w:t>(1,2)</w:t>
          </w:r>
        </w:sdtContent>
      </w:sdt>
      <w:r w:rsidR="00822BCD">
        <w:rPr>
          <w:rFonts w:ascii="Times New Roman" w:hAnsi="Times New Roman"/>
          <w:sz w:val="24"/>
          <w:szCs w:val="24"/>
        </w:rPr>
        <w:t>.</w:t>
      </w:r>
    </w:p>
    <w:p w14:paraId="3A8D32FD" w14:textId="0546817F" w:rsidR="002E65FC" w:rsidRPr="00AD614D" w:rsidRDefault="002E65FC" w:rsidP="002E65FC">
      <w:pPr>
        <w:spacing w:after="0" w:line="360" w:lineRule="auto"/>
        <w:ind w:firstLine="709"/>
        <w:jc w:val="both"/>
        <w:rPr>
          <w:rFonts w:ascii="Times New Roman" w:hAnsi="Times New Roman"/>
          <w:sz w:val="24"/>
          <w:szCs w:val="24"/>
        </w:rPr>
      </w:pPr>
      <w:r w:rsidRPr="00AD614D">
        <w:rPr>
          <w:rFonts w:ascii="Times New Roman" w:hAnsi="Times New Roman"/>
          <w:sz w:val="24"/>
          <w:szCs w:val="24"/>
        </w:rPr>
        <w:t xml:space="preserve">As infecções por </w:t>
      </w:r>
      <w:bookmarkStart w:id="3" w:name="_Hlk116577923"/>
      <w:r w:rsidRPr="00AD614D">
        <w:rPr>
          <w:rFonts w:ascii="Times New Roman" w:hAnsi="Times New Roman"/>
          <w:i/>
          <w:iCs/>
          <w:sz w:val="24"/>
          <w:szCs w:val="24"/>
        </w:rPr>
        <w:t>C</w:t>
      </w:r>
      <w:r w:rsidR="002854F1">
        <w:rPr>
          <w:rFonts w:ascii="Times New Roman" w:hAnsi="Times New Roman"/>
          <w:i/>
          <w:iCs/>
          <w:sz w:val="24"/>
          <w:szCs w:val="24"/>
        </w:rPr>
        <w:t>.</w:t>
      </w:r>
      <w:r w:rsidRPr="00AD614D">
        <w:rPr>
          <w:rFonts w:ascii="Times New Roman" w:hAnsi="Times New Roman"/>
          <w:i/>
          <w:iCs/>
          <w:sz w:val="24"/>
          <w:szCs w:val="24"/>
        </w:rPr>
        <w:t xml:space="preserve">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w:t>
      </w:r>
      <w:bookmarkEnd w:id="3"/>
      <w:r w:rsidRPr="00AD614D">
        <w:rPr>
          <w:rFonts w:ascii="Times New Roman" w:hAnsi="Times New Roman"/>
          <w:sz w:val="24"/>
          <w:szCs w:val="24"/>
        </w:rPr>
        <w:t>aumentaram nos últimos 20 anos, com quase 500.000 episódios e 29.000 mortes associadas relatadas anualmente nos Estados Unidos, o que a torna uma das infecções hospitalares mais comuns. A colite pseudomembranosa, infecção ocasionada por esse patógeno, varia desde quadros totalmente assintomáticos até evoluções potencialmente fatais, respondendo por cerca de 20% de todos os casos de diarreia associada ao uso de antibióticos</w:t>
      </w:r>
      <w:r w:rsidR="00822BCD">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"/>
          <w:id w:val="-312419322"/>
          <w:placeholder>
            <w:docPart w:val="DefaultPlaceholder_-1854013440"/>
          </w:placeholder>
        </w:sdtPr>
        <w:sdtEndPr/>
        <w:sdtContent>
          <w:r w:rsidR="00573FE7" w:rsidRPr="00573FE7">
            <w:rPr>
              <w:rFonts w:ascii="Times New Roman" w:hAnsi="Times New Roman"/>
              <w:color w:val="000000"/>
              <w:sz w:val="24"/>
              <w:szCs w:val="24"/>
            </w:rPr>
            <w:t>(3,4)</w:t>
          </w:r>
        </w:sdtContent>
      </w:sdt>
      <w:r w:rsidR="009F326A">
        <w:rPr>
          <w:rFonts w:ascii="Times New Roman" w:hAnsi="Times New Roman"/>
          <w:sz w:val="24"/>
          <w:szCs w:val="24"/>
        </w:rPr>
        <w:t>.</w:t>
      </w:r>
    </w:p>
    <w:p w14:paraId="333E0F5E" w14:textId="07EEAF09" w:rsidR="000A2913" w:rsidRPr="00AD614D" w:rsidRDefault="009543B2" w:rsidP="000A2913">
      <w:pPr>
        <w:spacing w:after="0" w:line="360" w:lineRule="auto"/>
        <w:ind w:firstLine="709"/>
        <w:jc w:val="both"/>
        <w:rPr>
          <w:rFonts w:ascii="Times New Roman" w:hAnsi="Times New Roman"/>
          <w:sz w:val="24"/>
          <w:szCs w:val="24"/>
        </w:rPr>
      </w:pPr>
      <w:r>
        <w:rPr>
          <w:rFonts w:ascii="Times New Roman" w:hAnsi="Times New Roman"/>
          <w:sz w:val="24"/>
          <w:szCs w:val="24"/>
        </w:rPr>
        <w:t>Em relação ao</w:t>
      </w:r>
      <w:r w:rsidR="000A2913" w:rsidRPr="00AD614D">
        <w:rPr>
          <w:rFonts w:ascii="Times New Roman" w:hAnsi="Times New Roman"/>
          <w:sz w:val="24"/>
          <w:szCs w:val="24"/>
        </w:rPr>
        <w:t>s antibióticos</w:t>
      </w:r>
      <w:r>
        <w:rPr>
          <w:rFonts w:ascii="Times New Roman" w:hAnsi="Times New Roman"/>
          <w:sz w:val="24"/>
          <w:szCs w:val="24"/>
        </w:rPr>
        <w:t>, os</w:t>
      </w:r>
      <w:r w:rsidR="000A2913" w:rsidRPr="00AD614D">
        <w:rPr>
          <w:rFonts w:ascii="Times New Roman" w:hAnsi="Times New Roman"/>
          <w:sz w:val="24"/>
          <w:szCs w:val="24"/>
        </w:rPr>
        <w:t xml:space="preserve"> mais comumente associados ao rompimento do bioma normal do cólon são ampicilina, </w:t>
      </w:r>
      <w:proofErr w:type="spellStart"/>
      <w:r w:rsidR="000A2913" w:rsidRPr="00AD614D">
        <w:rPr>
          <w:rFonts w:ascii="Times New Roman" w:hAnsi="Times New Roman"/>
          <w:sz w:val="24"/>
          <w:szCs w:val="24"/>
        </w:rPr>
        <w:t>cefalosporinas</w:t>
      </w:r>
      <w:proofErr w:type="spellEnd"/>
      <w:r w:rsidR="000A2913" w:rsidRPr="00AD614D">
        <w:rPr>
          <w:rFonts w:ascii="Times New Roman" w:hAnsi="Times New Roman"/>
          <w:sz w:val="24"/>
          <w:szCs w:val="24"/>
        </w:rPr>
        <w:t xml:space="preserve"> e a </w:t>
      </w:r>
      <w:proofErr w:type="spellStart"/>
      <w:r w:rsidR="000A2913" w:rsidRPr="00AD614D">
        <w:rPr>
          <w:rFonts w:ascii="Times New Roman" w:hAnsi="Times New Roman"/>
          <w:sz w:val="24"/>
          <w:szCs w:val="24"/>
        </w:rPr>
        <w:t>clindamicina</w:t>
      </w:r>
      <w:proofErr w:type="spellEnd"/>
      <w:r w:rsidR="000A2913" w:rsidRPr="00AD614D">
        <w:rPr>
          <w:rFonts w:ascii="Times New Roman" w:hAnsi="Times New Roman"/>
          <w:sz w:val="24"/>
          <w:szCs w:val="24"/>
        </w:rPr>
        <w:t xml:space="preserve">, porém outros antibióticos com associação já descrita são as </w:t>
      </w:r>
      <w:proofErr w:type="spellStart"/>
      <w:r w:rsidR="000A2913" w:rsidRPr="00AD614D">
        <w:rPr>
          <w:rFonts w:ascii="Times New Roman" w:hAnsi="Times New Roman"/>
          <w:sz w:val="24"/>
          <w:szCs w:val="24"/>
        </w:rPr>
        <w:t>quinolonas</w:t>
      </w:r>
      <w:proofErr w:type="spellEnd"/>
      <w:r w:rsidR="000A2913" w:rsidRPr="00AD614D">
        <w:rPr>
          <w:rFonts w:ascii="Times New Roman" w:hAnsi="Times New Roman"/>
          <w:sz w:val="24"/>
          <w:szCs w:val="24"/>
        </w:rPr>
        <w:t xml:space="preserve">, tetraciclinas, eritromicina, </w:t>
      </w:r>
      <w:proofErr w:type="spellStart"/>
      <w:r w:rsidR="000A2913" w:rsidRPr="00AD614D">
        <w:rPr>
          <w:rFonts w:ascii="Times New Roman" w:hAnsi="Times New Roman"/>
          <w:sz w:val="24"/>
          <w:szCs w:val="24"/>
        </w:rPr>
        <w:t>trimetoprima</w:t>
      </w:r>
      <w:proofErr w:type="spellEnd"/>
      <w:r w:rsidR="000A2913" w:rsidRPr="00AD614D">
        <w:rPr>
          <w:rFonts w:ascii="Times New Roman" w:hAnsi="Times New Roman"/>
          <w:sz w:val="24"/>
          <w:szCs w:val="24"/>
        </w:rPr>
        <w:t xml:space="preserve"> e </w:t>
      </w:r>
      <w:proofErr w:type="spellStart"/>
      <w:r w:rsidR="000A2913" w:rsidRPr="00AD614D">
        <w:rPr>
          <w:rFonts w:ascii="Times New Roman" w:hAnsi="Times New Roman"/>
          <w:sz w:val="24"/>
          <w:szCs w:val="24"/>
        </w:rPr>
        <w:t>cloranfenicol</w:t>
      </w:r>
      <w:proofErr w:type="spellEnd"/>
      <w:r w:rsidR="000A2913" w:rsidRPr="00AD614D">
        <w:rPr>
          <w:rFonts w:ascii="Times New Roman" w:hAnsi="Times New Roman"/>
          <w:sz w:val="24"/>
          <w:szCs w:val="24"/>
        </w:rPr>
        <w:t xml:space="preserve">. Os sintomas, em geral, iniciam-se entre 4 e 9 dias do início do antibiótico, no entanto, podem aparecer até 8 semanas do fim do tratamento </w:t>
      </w:r>
      <w:sdt>
        <w:sdtPr>
          <w:rPr>
            <w:rFonts w:ascii="Times New Roman" w:hAnsi="Times New Roman"/>
            <w:color w:val="000000"/>
            <w:sz w:val="24"/>
            <w:szCs w:val="24"/>
          </w:rPr>
          <w:tag w:val="MENDELEY_CITATION_v3_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"/>
          <w:id w:val="1929462951"/>
          <w:placeholder>
            <w:docPart w:val="DefaultPlaceholder_-1854013440"/>
          </w:placeholder>
        </w:sdtPr>
        <w:sdtEndPr/>
        <w:sdtContent>
          <w:r w:rsidR="00573FE7" w:rsidRPr="00573FE7">
            <w:rPr>
              <w:rFonts w:ascii="Times New Roman" w:hAnsi="Times New Roman"/>
              <w:color w:val="000000"/>
              <w:sz w:val="24"/>
              <w:szCs w:val="24"/>
            </w:rPr>
            <w:t>(4)</w:t>
          </w:r>
          <w:r w:rsidR="000209B5">
            <w:rPr>
              <w:rFonts w:ascii="Times New Roman" w:hAnsi="Times New Roman"/>
              <w:color w:val="000000"/>
              <w:sz w:val="24"/>
              <w:szCs w:val="24"/>
            </w:rPr>
            <w:t>.</w:t>
          </w:r>
        </w:sdtContent>
      </w:sdt>
    </w:p>
    <w:p w14:paraId="6EE05533" w14:textId="6ABD9CD2" w:rsidR="000A2913" w:rsidRPr="00AD614D" w:rsidRDefault="000A2913" w:rsidP="000A2913">
      <w:pPr>
        <w:spacing w:after="0" w:line="360" w:lineRule="auto"/>
        <w:ind w:firstLine="709"/>
        <w:jc w:val="both"/>
        <w:rPr>
          <w:rFonts w:ascii="Times New Roman" w:hAnsi="Times New Roman"/>
          <w:sz w:val="24"/>
          <w:szCs w:val="24"/>
        </w:rPr>
      </w:pPr>
      <w:r w:rsidRPr="00AD614D">
        <w:rPr>
          <w:rFonts w:ascii="Times New Roman" w:hAnsi="Times New Roman"/>
          <w:sz w:val="24"/>
          <w:szCs w:val="24"/>
        </w:rPr>
        <w:t xml:space="preserve">O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causa mais comumente doenças diarreicas em idosos com histórico de utilização de </w:t>
      </w:r>
      <w:r w:rsidR="00034165">
        <w:rPr>
          <w:rFonts w:ascii="Times New Roman" w:hAnsi="Times New Roman"/>
          <w:sz w:val="24"/>
          <w:szCs w:val="24"/>
        </w:rPr>
        <w:t xml:space="preserve">antibióticos </w:t>
      </w:r>
      <w:r w:rsidRPr="00AD614D">
        <w:rPr>
          <w:rFonts w:ascii="Times New Roman" w:hAnsi="Times New Roman"/>
          <w:sz w:val="24"/>
          <w:szCs w:val="24"/>
        </w:rPr>
        <w:t xml:space="preserve">ou permanência em unidades de saúde. </w:t>
      </w:r>
      <w:r w:rsidR="00630EC8">
        <w:rPr>
          <w:rFonts w:ascii="Times New Roman" w:hAnsi="Times New Roman"/>
          <w:sz w:val="24"/>
          <w:szCs w:val="24"/>
        </w:rPr>
        <w:t>Além disso, o</w:t>
      </w:r>
      <w:r w:rsidRPr="00AD614D">
        <w:rPr>
          <w:rFonts w:ascii="Times New Roman" w:hAnsi="Times New Roman"/>
          <w:sz w:val="24"/>
          <w:szCs w:val="24"/>
        </w:rPr>
        <w:t xml:space="preserve">utros fatores de risco são história prévia de infecção por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idade avançada, uso de medicamentos supressores de ácido gástrico, cirurgia gastrointestinal, sondas de alimentação, imunodeficiência, quimioterapia, doença renal crônica e doença inflamatória intestinal. No entanto, a ausência de fatores de risco não exclui a presença de infecção por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"/>
          <w:id w:val="-780805151"/>
          <w:placeholder>
            <w:docPart w:val="DefaultPlaceholder_-1854013440"/>
          </w:placeholder>
        </w:sdtPr>
        <w:sdtEndPr/>
        <w:sdtContent>
          <w:r w:rsidR="00573FE7" w:rsidRPr="00573FE7">
            <w:rPr>
              <w:rFonts w:ascii="Times New Roman" w:hAnsi="Times New Roman"/>
              <w:color w:val="000000"/>
              <w:sz w:val="24"/>
              <w:szCs w:val="24"/>
            </w:rPr>
            <w:t>(5)</w:t>
          </w:r>
          <w:r w:rsidR="000209B5">
            <w:rPr>
              <w:rFonts w:ascii="Times New Roman" w:hAnsi="Times New Roman"/>
              <w:color w:val="000000"/>
              <w:sz w:val="24"/>
              <w:szCs w:val="24"/>
            </w:rPr>
            <w:t>.</w:t>
          </w:r>
        </w:sdtContent>
      </w:sdt>
    </w:p>
    <w:p w14:paraId="2F316D61" w14:textId="0736191B" w:rsidR="000A2913" w:rsidRPr="00AD614D" w:rsidRDefault="00D37B08" w:rsidP="000A2913">
      <w:pPr>
        <w:spacing w:after="0" w:line="360" w:lineRule="auto"/>
        <w:ind w:firstLine="709"/>
        <w:jc w:val="both"/>
        <w:rPr>
          <w:rFonts w:ascii="Times New Roman" w:hAnsi="Times New Roman"/>
          <w:sz w:val="24"/>
          <w:szCs w:val="24"/>
        </w:rPr>
      </w:pPr>
      <w:r>
        <w:rPr>
          <w:rFonts w:ascii="Times New Roman" w:hAnsi="Times New Roman"/>
          <w:sz w:val="24"/>
          <w:szCs w:val="24"/>
        </w:rPr>
        <w:t>Em relação aos sintomas, p</w:t>
      </w:r>
      <w:r w:rsidR="000A2913" w:rsidRPr="00AD614D">
        <w:rPr>
          <w:rFonts w:ascii="Times New Roman" w:hAnsi="Times New Roman"/>
          <w:sz w:val="24"/>
          <w:szCs w:val="24"/>
        </w:rPr>
        <w:t>acientes com colite pseudomembranosa relatam mais frequentemente diarreia sintomática, além de outros sintomas e sinais notáveis ​​como febre, cólicas abdominais e leucocitose. Em casos graves pode manifestar leucocitose profunda com contagem de leucócitos de até 100.000/mm</w:t>
      </w:r>
      <w:r w:rsidR="000A2913" w:rsidRPr="00AD614D">
        <w:rPr>
          <w:rFonts w:ascii="Times New Roman" w:hAnsi="Times New Roman"/>
          <w:sz w:val="24"/>
          <w:szCs w:val="24"/>
          <w:vertAlign w:val="superscript"/>
        </w:rPr>
        <w:t>3</w:t>
      </w:r>
      <w:r w:rsidR="000A2913" w:rsidRPr="00AD614D">
        <w:rPr>
          <w:rFonts w:ascii="Times New Roman" w:hAnsi="Times New Roman"/>
          <w:sz w:val="24"/>
          <w:szCs w:val="24"/>
        </w:rPr>
        <w:t xml:space="preserve">, hipovolemia, hipotensão, </w:t>
      </w:r>
      <w:proofErr w:type="spellStart"/>
      <w:r w:rsidR="000A2913" w:rsidRPr="00AD614D">
        <w:rPr>
          <w:rFonts w:ascii="Times New Roman" w:hAnsi="Times New Roman"/>
          <w:sz w:val="24"/>
          <w:szCs w:val="24"/>
        </w:rPr>
        <w:t>enteropatia</w:t>
      </w:r>
      <w:proofErr w:type="spellEnd"/>
      <w:r w:rsidR="000A2913" w:rsidRPr="00AD614D">
        <w:rPr>
          <w:rFonts w:ascii="Times New Roman" w:hAnsi="Times New Roman"/>
          <w:sz w:val="24"/>
          <w:szCs w:val="24"/>
        </w:rPr>
        <w:t xml:space="preserve"> perdedora de proteínas, artrite reativa e </w:t>
      </w:r>
      <w:proofErr w:type="spellStart"/>
      <w:r w:rsidR="000A2913" w:rsidRPr="00AD614D">
        <w:rPr>
          <w:rFonts w:ascii="Times New Roman" w:hAnsi="Times New Roman"/>
          <w:sz w:val="24"/>
          <w:szCs w:val="24"/>
        </w:rPr>
        <w:t>megacólon</w:t>
      </w:r>
      <w:proofErr w:type="spellEnd"/>
      <w:r w:rsidR="000A2913" w:rsidRPr="00AD614D">
        <w:rPr>
          <w:rFonts w:ascii="Times New Roman" w:hAnsi="Times New Roman"/>
          <w:sz w:val="24"/>
          <w:szCs w:val="24"/>
        </w:rPr>
        <w:t xml:space="preserve"> tóxico. Cerca de 3% a 8% dos casos de colite pseudomembranosa desenvolverá infecção fulminante, incluindo íleo grave, </w:t>
      </w:r>
      <w:proofErr w:type="spellStart"/>
      <w:r w:rsidR="000A2913" w:rsidRPr="00AD614D">
        <w:rPr>
          <w:rFonts w:ascii="Times New Roman" w:hAnsi="Times New Roman"/>
          <w:sz w:val="24"/>
          <w:szCs w:val="24"/>
        </w:rPr>
        <w:t>megacólon</w:t>
      </w:r>
      <w:proofErr w:type="spellEnd"/>
      <w:r w:rsidR="000A2913" w:rsidRPr="00AD614D">
        <w:rPr>
          <w:rFonts w:ascii="Times New Roman" w:hAnsi="Times New Roman"/>
          <w:sz w:val="24"/>
          <w:szCs w:val="24"/>
        </w:rPr>
        <w:t xml:space="preserve"> tóxico, </w:t>
      </w:r>
      <w:r w:rsidR="000A2913" w:rsidRPr="00AD614D">
        <w:rPr>
          <w:rFonts w:ascii="Times New Roman" w:hAnsi="Times New Roman"/>
          <w:sz w:val="24"/>
          <w:szCs w:val="24"/>
        </w:rPr>
        <w:lastRenderedPageBreak/>
        <w:t xml:space="preserve">hipovolemia, hipotensão, disfunção renal, perfuração </w:t>
      </w:r>
      <w:proofErr w:type="spellStart"/>
      <w:r w:rsidR="000A2913" w:rsidRPr="00AD614D">
        <w:rPr>
          <w:rFonts w:ascii="Times New Roman" w:hAnsi="Times New Roman"/>
          <w:sz w:val="24"/>
          <w:szCs w:val="24"/>
        </w:rPr>
        <w:t>colônica</w:t>
      </w:r>
      <w:proofErr w:type="spellEnd"/>
      <w:r w:rsidR="000A2913" w:rsidRPr="00AD614D">
        <w:rPr>
          <w:rFonts w:ascii="Times New Roman" w:hAnsi="Times New Roman"/>
          <w:sz w:val="24"/>
          <w:szCs w:val="24"/>
        </w:rPr>
        <w:t xml:space="preserve"> com peritonite concomitante e choque séptico </w:t>
      </w:r>
      <w:sdt>
        <w:sdtPr>
          <w:rPr>
            <w:rFonts w:ascii="Times New Roman" w:hAnsi="Times New Roman"/>
            <w:color w:val="000000"/>
            <w:sz w:val="24"/>
            <w:szCs w:val="24"/>
          </w:rPr>
          <w:tag w:val="MENDELEY_CITATION_v3_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"/>
          <w:id w:val="897713522"/>
          <w:placeholder>
            <w:docPart w:val="DefaultPlaceholder_-1854013440"/>
          </w:placeholder>
        </w:sdtPr>
        <w:sdtEndPr/>
        <w:sdtContent>
          <w:r w:rsidR="00573FE7" w:rsidRPr="00573FE7">
            <w:rPr>
              <w:rFonts w:ascii="Times New Roman" w:hAnsi="Times New Roman"/>
              <w:color w:val="000000"/>
              <w:sz w:val="24"/>
              <w:szCs w:val="24"/>
            </w:rPr>
            <w:t>(6)</w:t>
          </w:r>
          <w:r w:rsidR="000209B5">
            <w:rPr>
              <w:rFonts w:ascii="Times New Roman" w:hAnsi="Times New Roman"/>
              <w:color w:val="000000"/>
              <w:sz w:val="24"/>
              <w:szCs w:val="24"/>
            </w:rPr>
            <w:t>.</w:t>
          </w:r>
        </w:sdtContent>
      </w:sdt>
    </w:p>
    <w:p w14:paraId="163DF2CA" w14:textId="6C769FC9" w:rsidR="000A2913" w:rsidRPr="00717623" w:rsidRDefault="000A2913" w:rsidP="000A2913">
      <w:pPr>
        <w:spacing w:after="0" w:line="360" w:lineRule="auto"/>
        <w:ind w:firstLine="709"/>
        <w:jc w:val="both"/>
        <w:rPr>
          <w:rFonts w:ascii="Times New Roman" w:hAnsi="Times New Roman"/>
          <w:sz w:val="24"/>
          <w:szCs w:val="24"/>
        </w:rPr>
      </w:pPr>
      <w:r w:rsidRPr="00AD614D">
        <w:rPr>
          <w:rFonts w:ascii="Times New Roman" w:hAnsi="Times New Roman"/>
          <w:sz w:val="24"/>
          <w:szCs w:val="24"/>
        </w:rPr>
        <w:t>O método padrão</w:t>
      </w:r>
      <w:r w:rsidR="00FE7FF3">
        <w:rPr>
          <w:rFonts w:ascii="Times New Roman" w:hAnsi="Times New Roman"/>
          <w:sz w:val="24"/>
          <w:szCs w:val="24"/>
        </w:rPr>
        <w:t xml:space="preserve"> ouro</w:t>
      </w:r>
      <w:r w:rsidRPr="00AD614D">
        <w:rPr>
          <w:rFonts w:ascii="Times New Roman" w:hAnsi="Times New Roman"/>
          <w:sz w:val="24"/>
          <w:szCs w:val="24"/>
        </w:rPr>
        <w:t xml:space="preserve"> para o diagnóstico é a pesquisa da</w:t>
      </w:r>
      <w:r w:rsidR="00C04FB7">
        <w:rPr>
          <w:rFonts w:ascii="Times New Roman" w:hAnsi="Times New Roman"/>
          <w:sz w:val="24"/>
          <w:szCs w:val="24"/>
        </w:rPr>
        <w:t>s toxinas</w:t>
      </w:r>
      <w:r w:rsidR="0074576D">
        <w:rPr>
          <w:rFonts w:ascii="Times New Roman" w:hAnsi="Times New Roman"/>
          <w:sz w:val="24"/>
          <w:szCs w:val="24"/>
        </w:rPr>
        <w:t xml:space="preserve"> </w:t>
      </w:r>
      <w:r w:rsidR="001D30CB">
        <w:rPr>
          <w:rFonts w:ascii="Times New Roman" w:hAnsi="Times New Roman"/>
          <w:sz w:val="24"/>
          <w:szCs w:val="24"/>
        </w:rPr>
        <w:t xml:space="preserve">A e B </w:t>
      </w:r>
      <w:r w:rsidR="0074576D">
        <w:rPr>
          <w:rFonts w:ascii="Times New Roman" w:hAnsi="Times New Roman"/>
          <w:sz w:val="24"/>
          <w:szCs w:val="24"/>
        </w:rPr>
        <w:t>pela cultura de tecido</w:t>
      </w:r>
      <w:r w:rsidR="003C04C3">
        <w:rPr>
          <w:rFonts w:ascii="Times New Roman" w:hAnsi="Times New Roman"/>
          <w:sz w:val="24"/>
          <w:szCs w:val="24"/>
        </w:rPr>
        <w:t xml:space="preserve"> (</w:t>
      </w:r>
      <w:proofErr w:type="spellStart"/>
      <w:r w:rsidR="003C04C3">
        <w:rPr>
          <w:rFonts w:ascii="Times New Roman" w:hAnsi="Times New Roman"/>
          <w:sz w:val="24"/>
          <w:szCs w:val="24"/>
        </w:rPr>
        <w:t>citotoxicidade</w:t>
      </w:r>
      <w:proofErr w:type="spellEnd"/>
      <w:r w:rsidR="003C04C3">
        <w:rPr>
          <w:rFonts w:ascii="Times New Roman" w:hAnsi="Times New Roman"/>
          <w:sz w:val="24"/>
          <w:szCs w:val="24"/>
        </w:rPr>
        <w:t xml:space="preserve"> celular)</w:t>
      </w:r>
      <w:r w:rsidRPr="00AD614D">
        <w:rPr>
          <w:rFonts w:ascii="Times New Roman" w:hAnsi="Times New Roman"/>
          <w:sz w:val="24"/>
          <w:szCs w:val="24"/>
        </w:rPr>
        <w:t xml:space="preserve">, que contém uma sensibilidade que varia de 94 a 100% e uma especificidade de 97%, </w:t>
      </w:r>
      <w:r>
        <w:rPr>
          <w:rFonts w:ascii="Times New Roman" w:hAnsi="Times New Roman"/>
          <w:sz w:val="24"/>
          <w:szCs w:val="24"/>
        </w:rPr>
        <w:t>no entanto</w:t>
      </w:r>
      <w:r w:rsidRPr="00AD614D">
        <w:rPr>
          <w:rFonts w:ascii="Times New Roman" w:hAnsi="Times New Roman"/>
          <w:sz w:val="24"/>
          <w:szCs w:val="24"/>
        </w:rPr>
        <w:t xml:space="preserve"> este requer meio de cultura</w:t>
      </w:r>
      <w:r w:rsidR="00637032">
        <w:rPr>
          <w:rFonts w:ascii="Times New Roman" w:hAnsi="Times New Roman"/>
          <w:sz w:val="24"/>
          <w:szCs w:val="24"/>
        </w:rPr>
        <w:t xml:space="preserve"> e o </w:t>
      </w:r>
      <w:r w:rsidRPr="00AD614D">
        <w:rPr>
          <w:rFonts w:ascii="Times New Roman" w:hAnsi="Times New Roman"/>
          <w:sz w:val="24"/>
          <w:szCs w:val="24"/>
        </w:rPr>
        <w:t>diagnóstico s</w:t>
      </w:r>
      <w:r w:rsidR="00637032">
        <w:rPr>
          <w:rFonts w:ascii="Times New Roman" w:hAnsi="Times New Roman"/>
          <w:sz w:val="24"/>
          <w:szCs w:val="24"/>
        </w:rPr>
        <w:t>ó é</w:t>
      </w:r>
      <w:r w:rsidRPr="00AD614D">
        <w:rPr>
          <w:rFonts w:ascii="Times New Roman" w:hAnsi="Times New Roman"/>
          <w:sz w:val="24"/>
          <w:szCs w:val="24"/>
        </w:rPr>
        <w:t xml:space="preserve"> confirmado em 24 a 48h. Logo, a alternativa mais comumente usada é</w:t>
      </w:r>
      <w:r w:rsidR="00B5559B">
        <w:rPr>
          <w:rFonts w:ascii="Times New Roman" w:hAnsi="Times New Roman"/>
          <w:sz w:val="24"/>
          <w:szCs w:val="24"/>
        </w:rPr>
        <w:t xml:space="preserve"> a pesquisa das toxinas A e B</w:t>
      </w:r>
      <w:r w:rsidRPr="00AD614D">
        <w:rPr>
          <w:rFonts w:ascii="Times New Roman" w:hAnsi="Times New Roman"/>
          <w:sz w:val="24"/>
          <w:szCs w:val="24"/>
        </w:rPr>
        <w:t xml:space="preserve"> </w:t>
      </w:r>
      <w:r w:rsidR="00637032">
        <w:rPr>
          <w:rFonts w:ascii="Times New Roman" w:hAnsi="Times New Roman"/>
          <w:sz w:val="24"/>
          <w:szCs w:val="24"/>
        </w:rPr>
        <w:t>pel</w:t>
      </w:r>
      <w:r w:rsidRPr="00AD614D">
        <w:rPr>
          <w:rFonts w:ascii="Times New Roman" w:hAnsi="Times New Roman"/>
          <w:sz w:val="24"/>
          <w:szCs w:val="24"/>
        </w:rPr>
        <w:t xml:space="preserve">o método ensaio </w:t>
      </w:r>
      <w:proofErr w:type="spellStart"/>
      <w:r w:rsidR="008A1608">
        <w:rPr>
          <w:rFonts w:ascii="Times New Roman" w:hAnsi="Times New Roman"/>
          <w:sz w:val="24"/>
          <w:szCs w:val="24"/>
        </w:rPr>
        <w:t>imunoenzimático</w:t>
      </w:r>
      <w:proofErr w:type="spellEnd"/>
      <w:r w:rsidRPr="00AD614D">
        <w:rPr>
          <w:rFonts w:ascii="Times New Roman" w:hAnsi="Times New Roman"/>
          <w:sz w:val="24"/>
          <w:szCs w:val="24"/>
        </w:rPr>
        <w:t xml:space="preserve"> ELISA (</w:t>
      </w:r>
      <w:proofErr w:type="spellStart"/>
      <w:r w:rsidRPr="00AD614D">
        <w:rPr>
          <w:rFonts w:ascii="Times New Roman" w:hAnsi="Times New Roman"/>
          <w:sz w:val="24"/>
          <w:szCs w:val="24"/>
        </w:rPr>
        <w:t>enzymelinked</w:t>
      </w:r>
      <w:proofErr w:type="spellEnd"/>
      <w:r w:rsidRPr="00AD614D">
        <w:rPr>
          <w:rFonts w:ascii="Times New Roman" w:hAnsi="Times New Roman"/>
          <w:sz w:val="24"/>
          <w:szCs w:val="24"/>
        </w:rPr>
        <w:t xml:space="preserve"> </w:t>
      </w:r>
      <w:proofErr w:type="spellStart"/>
      <w:r w:rsidRPr="00AD614D">
        <w:rPr>
          <w:rFonts w:ascii="Times New Roman" w:hAnsi="Times New Roman"/>
          <w:sz w:val="24"/>
          <w:szCs w:val="24"/>
        </w:rPr>
        <w:t>immunosorbent</w:t>
      </w:r>
      <w:proofErr w:type="spellEnd"/>
      <w:r w:rsidRPr="00AD614D">
        <w:rPr>
          <w:rFonts w:ascii="Times New Roman" w:hAnsi="Times New Roman"/>
          <w:sz w:val="24"/>
          <w:szCs w:val="24"/>
        </w:rPr>
        <w:t xml:space="preserve"> </w:t>
      </w:r>
      <w:proofErr w:type="spellStart"/>
      <w:r w:rsidRPr="00AD614D">
        <w:rPr>
          <w:rFonts w:ascii="Times New Roman" w:hAnsi="Times New Roman"/>
          <w:sz w:val="24"/>
          <w:szCs w:val="24"/>
        </w:rPr>
        <w:t>assay</w:t>
      </w:r>
      <w:proofErr w:type="spellEnd"/>
      <w:r w:rsidRPr="00AD614D">
        <w:rPr>
          <w:rFonts w:ascii="Times New Roman" w:hAnsi="Times New Roman"/>
          <w:sz w:val="24"/>
          <w:szCs w:val="24"/>
        </w:rPr>
        <w:t>)</w:t>
      </w:r>
      <w:r w:rsidR="002D0650">
        <w:rPr>
          <w:rFonts w:ascii="Times New Roman" w:hAnsi="Times New Roman"/>
          <w:sz w:val="24"/>
          <w:szCs w:val="24"/>
        </w:rPr>
        <w:t xml:space="preserve"> por apresentar baixo custo e ser</w:t>
      </w:r>
      <w:r w:rsidR="008149A5">
        <w:rPr>
          <w:rFonts w:ascii="Times New Roman" w:hAnsi="Times New Roman"/>
          <w:sz w:val="24"/>
          <w:szCs w:val="24"/>
        </w:rPr>
        <w:t xml:space="preserve"> de rápida execução</w:t>
      </w:r>
      <w:r w:rsidRPr="00AD614D">
        <w:rPr>
          <w:rFonts w:ascii="Times New Roman" w:hAnsi="Times New Roman"/>
          <w:sz w:val="24"/>
          <w:szCs w:val="24"/>
        </w:rPr>
        <w:t xml:space="preserve">, </w:t>
      </w:r>
      <w:r>
        <w:rPr>
          <w:rFonts w:ascii="Times New Roman" w:hAnsi="Times New Roman"/>
          <w:sz w:val="24"/>
          <w:szCs w:val="24"/>
        </w:rPr>
        <w:t>apresenta</w:t>
      </w:r>
      <w:r w:rsidR="0060057E">
        <w:rPr>
          <w:rFonts w:ascii="Times New Roman" w:hAnsi="Times New Roman"/>
          <w:sz w:val="24"/>
          <w:szCs w:val="24"/>
        </w:rPr>
        <w:t>ndo</w:t>
      </w:r>
      <w:r w:rsidRPr="00AD614D">
        <w:rPr>
          <w:rFonts w:ascii="Times New Roman" w:hAnsi="Times New Roman"/>
          <w:sz w:val="24"/>
          <w:szCs w:val="24"/>
        </w:rPr>
        <w:t xml:space="preserve"> sensibilidade de 85% e especificidade de 100%.</w:t>
      </w:r>
      <w:r w:rsidR="00DB4F6A">
        <w:rPr>
          <w:rFonts w:ascii="Times New Roman" w:hAnsi="Times New Roman"/>
          <w:sz w:val="24"/>
          <w:szCs w:val="24"/>
        </w:rPr>
        <w:t xml:space="preserve"> </w:t>
      </w:r>
      <w:r w:rsidR="00DB4F6A" w:rsidRPr="00DB4F6A">
        <w:rPr>
          <w:rFonts w:ascii="Times New Roman" w:hAnsi="Times New Roman"/>
          <w:sz w:val="24"/>
          <w:szCs w:val="24"/>
        </w:rPr>
        <w:t>O exame de</w:t>
      </w:r>
      <w:r w:rsidR="00003A5D">
        <w:rPr>
          <w:rFonts w:ascii="Times New Roman" w:hAnsi="Times New Roman"/>
          <w:sz w:val="24"/>
          <w:szCs w:val="24"/>
        </w:rPr>
        <w:t xml:space="preserve"> RT</w:t>
      </w:r>
      <w:r w:rsidR="00400BE5">
        <w:rPr>
          <w:rFonts w:ascii="Times New Roman" w:hAnsi="Times New Roman"/>
          <w:sz w:val="24"/>
          <w:szCs w:val="24"/>
        </w:rPr>
        <w:t>-PCR</w:t>
      </w:r>
      <w:r w:rsidR="00DB4F6A" w:rsidRPr="00DB4F6A">
        <w:rPr>
          <w:rFonts w:ascii="Times New Roman" w:hAnsi="Times New Roman"/>
          <w:sz w:val="24"/>
          <w:szCs w:val="24"/>
        </w:rPr>
        <w:t xml:space="preserve"> </w:t>
      </w:r>
      <w:r w:rsidR="00400BE5">
        <w:rPr>
          <w:rFonts w:ascii="Times New Roman" w:hAnsi="Times New Roman"/>
          <w:sz w:val="24"/>
          <w:szCs w:val="24"/>
        </w:rPr>
        <w:t>(</w:t>
      </w:r>
      <w:r w:rsidR="00DB4F6A" w:rsidRPr="00DB4F6A">
        <w:rPr>
          <w:rFonts w:ascii="Times New Roman" w:hAnsi="Times New Roman"/>
          <w:sz w:val="24"/>
          <w:szCs w:val="24"/>
        </w:rPr>
        <w:t xml:space="preserve">real time </w:t>
      </w:r>
      <w:proofErr w:type="spellStart"/>
      <w:r w:rsidR="00DB4F6A" w:rsidRPr="00DB4F6A">
        <w:rPr>
          <w:rFonts w:ascii="Times New Roman" w:hAnsi="Times New Roman"/>
          <w:sz w:val="24"/>
          <w:szCs w:val="24"/>
        </w:rPr>
        <w:t>polymerase</w:t>
      </w:r>
      <w:proofErr w:type="spellEnd"/>
      <w:r w:rsidR="00DB4F6A" w:rsidRPr="00DB4F6A">
        <w:rPr>
          <w:rFonts w:ascii="Times New Roman" w:hAnsi="Times New Roman"/>
          <w:sz w:val="24"/>
          <w:szCs w:val="24"/>
        </w:rPr>
        <w:t xml:space="preserve"> </w:t>
      </w:r>
      <w:proofErr w:type="spellStart"/>
      <w:r w:rsidR="00DB4F6A" w:rsidRPr="00DB4F6A">
        <w:rPr>
          <w:rFonts w:ascii="Times New Roman" w:hAnsi="Times New Roman"/>
          <w:sz w:val="24"/>
          <w:szCs w:val="24"/>
        </w:rPr>
        <w:t>chain</w:t>
      </w:r>
      <w:proofErr w:type="spellEnd"/>
      <w:r w:rsidR="00DB4F6A" w:rsidRPr="00DB4F6A">
        <w:rPr>
          <w:rFonts w:ascii="Times New Roman" w:hAnsi="Times New Roman"/>
          <w:sz w:val="24"/>
          <w:szCs w:val="24"/>
        </w:rPr>
        <w:t xml:space="preserve"> </w:t>
      </w:r>
      <w:proofErr w:type="spellStart"/>
      <w:r w:rsidR="00DB4F6A" w:rsidRPr="00DB4F6A">
        <w:rPr>
          <w:rFonts w:ascii="Times New Roman" w:hAnsi="Times New Roman"/>
          <w:sz w:val="24"/>
          <w:szCs w:val="24"/>
        </w:rPr>
        <w:t>reaction</w:t>
      </w:r>
      <w:proofErr w:type="spellEnd"/>
      <w:r w:rsidR="00DB4F6A" w:rsidRPr="00DB4F6A">
        <w:rPr>
          <w:rFonts w:ascii="Times New Roman" w:hAnsi="Times New Roman"/>
          <w:sz w:val="24"/>
          <w:szCs w:val="24"/>
        </w:rPr>
        <w:t>), atualmente, tem sido muito usado devido a sua alta sensibilidade, maior que 90%, e sua especificidade de 100%; entretanto possui a desvantagem de não diferenciar pacientes apenas carreadores da bactéria daqueles com infecção</w:t>
      </w:r>
      <w:r w:rsidR="00DB4F6A">
        <w:rPr>
          <w:rFonts w:ascii="Times New Roman" w:hAnsi="Times New Roman"/>
          <w:sz w:val="24"/>
          <w:szCs w:val="24"/>
        </w:rPr>
        <w:t xml:space="preserve">. </w:t>
      </w:r>
      <w:r w:rsidR="00B058FE">
        <w:rPr>
          <w:rFonts w:ascii="Times New Roman" w:hAnsi="Times New Roman"/>
          <w:color w:val="222222"/>
          <w:sz w:val="24"/>
          <w:szCs w:val="24"/>
          <w:shd w:val="clear" w:color="auto" w:fill="FFFFFF"/>
        </w:rPr>
        <w:t>Dentre outros exames</w:t>
      </w:r>
      <w:r w:rsidR="008C4B2D">
        <w:rPr>
          <w:rFonts w:ascii="Times New Roman" w:hAnsi="Times New Roman"/>
          <w:color w:val="222222"/>
          <w:sz w:val="24"/>
          <w:szCs w:val="24"/>
          <w:shd w:val="clear" w:color="auto" w:fill="FFFFFF"/>
        </w:rPr>
        <w:t xml:space="preserve"> pod</w:t>
      </w:r>
      <w:r w:rsidR="009F63D4">
        <w:rPr>
          <w:rFonts w:ascii="Times New Roman" w:hAnsi="Times New Roman"/>
          <w:color w:val="222222"/>
          <w:sz w:val="24"/>
          <w:szCs w:val="24"/>
          <w:shd w:val="clear" w:color="auto" w:fill="FFFFFF"/>
        </w:rPr>
        <w:t>e-se destacar colonoscopia</w:t>
      </w:r>
      <w:r w:rsidR="00E36FFD">
        <w:rPr>
          <w:rFonts w:ascii="Times New Roman" w:hAnsi="Times New Roman"/>
          <w:color w:val="222222"/>
          <w:sz w:val="24"/>
          <w:szCs w:val="24"/>
          <w:shd w:val="clear" w:color="auto" w:fill="FFFFFF"/>
        </w:rPr>
        <w:t xml:space="preserve">, </w:t>
      </w:r>
      <w:proofErr w:type="spellStart"/>
      <w:r w:rsidR="00F844CC">
        <w:rPr>
          <w:rFonts w:ascii="Times New Roman" w:hAnsi="Times New Roman"/>
          <w:color w:val="222222"/>
          <w:sz w:val="24"/>
          <w:szCs w:val="24"/>
          <w:shd w:val="clear" w:color="auto" w:fill="FFFFFF"/>
        </w:rPr>
        <w:t>retossigmoidoscopia</w:t>
      </w:r>
      <w:proofErr w:type="spellEnd"/>
      <w:r w:rsidR="00F844CC">
        <w:rPr>
          <w:rFonts w:ascii="Times New Roman" w:hAnsi="Times New Roman"/>
          <w:color w:val="222222"/>
          <w:sz w:val="24"/>
          <w:szCs w:val="24"/>
          <w:shd w:val="clear" w:color="auto" w:fill="FFFFFF"/>
        </w:rPr>
        <w:t xml:space="preserve">, </w:t>
      </w:r>
      <w:r w:rsidR="005C26AB">
        <w:rPr>
          <w:rFonts w:ascii="Times New Roman" w:hAnsi="Times New Roman"/>
          <w:color w:val="222222"/>
          <w:sz w:val="24"/>
          <w:szCs w:val="24"/>
          <w:shd w:val="clear" w:color="auto" w:fill="FFFFFF"/>
        </w:rPr>
        <w:t>endoscopia</w:t>
      </w:r>
      <w:r w:rsidR="00814491">
        <w:rPr>
          <w:rFonts w:ascii="Times New Roman" w:hAnsi="Times New Roman"/>
          <w:color w:val="222222"/>
          <w:sz w:val="24"/>
          <w:szCs w:val="24"/>
          <w:shd w:val="clear" w:color="auto" w:fill="FFFFFF"/>
        </w:rPr>
        <w:t xml:space="preserve"> e</w:t>
      </w:r>
      <w:r w:rsidR="00E36FFD">
        <w:rPr>
          <w:rFonts w:ascii="Times New Roman" w:hAnsi="Times New Roman"/>
          <w:color w:val="222222"/>
          <w:sz w:val="24"/>
          <w:szCs w:val="24"/>
          <w:shd w:val="clear" w:color="auto" w:fill="FFFFFF"/>
        </w:rPr>
        <w:t xml:space="preserve"> </w:t>
      </w:r>
      <w:r w:rsidR="00617939">
        <w:rPr>
          <w:rFonts w:ascii="Times New Roman" w:hAnsi="Times New Roman"/>
          <w:color w:val="222222"/>
          <w:sz w:val="24"/>
          <w:szCs w:val="24"/>
          <w:shd w:val="clear" w:color="auto" w:fill="FFFFFF"/>
        </w:rPr>
        <w:t xml:space="preserve">tomografia computadorizada. </w:t>
      </w:r>
      <w:r w:rsidR="001413B2">
        <w:rPr>
          <w:rFonts w:ascii="Times New Roman" w:hAnsi="Times New Roman"/>
          <w:color w:val="222222"/>
          <w:sz w:val="24"/>
          <w:szCs w:val="24"/>
          <w:shd w:val="clear" w:color="auto" w:fill="FFFFFF"/>
        </w:rPr>
        <w:t xml:space="preserve">Os exames de colonoscopia e </w:t>
      </w:r>
      <w:proofErr w:type="spellStart"/>
      <w:r w:rsidR="001413B2">
        <w:rPr>
          <w:rFonts w:ascii="Times New Roman" w:hAnsi="Times New Roman"/>
          <w:color w:val="222222"/>
          <w:sz w:val="24"/>
          <w:szCs w:val="24"/>
          <w:shd w:val="clear" w:color="auto" w:fill="FFFFFF"/>
        </w:rPr>
        <w:t>retossigmoidoscopia</w:t>
      </w:r>
      <w:proofErr w:type="spellEnd"/>
      <w:r w:rsidR="001413B2">
        <w:rPr>
          <w:rFonts w:ascii="Times New Roman" w:hAnsi="Times New Roman"/>
          <w:color w:val="222222"/>
          <w:sz w:val="24"/>
          <w:szCs w:val="24"/>
          <w:shd w:val="clear" w:color="auto" w:fill="FFFFFF"/>
        </w:rPr>
        <w:t xml:space="preserve"> </w:t>
      </w:r>
      <w:r w:rsidR="005E29D6">
        <w:rPr>
          <w:rFonts w:ascii="Times New Roman" w:hAnsi="Times New Roman"/>
          <w:color w:val="222222"/>
          <w:sz w:val="24"/>
          <w:szCs w:val="24"/>
          <w:shd w:val="clear" w:color="auto" w:fill="FFFFFF"/>
        </w:rPr>
        <w:t>auxiliam no diagnóstico de</w:t>
      </w:r>
      <w:r w:rsidR="005E29D6" w:rsidRPr="00717623">
        <w:rPr>
          <w:rFonts w:ascii="Times New Roman" w:hAnsi="Times New Roman"/>
          <w:i/>
          <w:iCs/>
          <w:color w:val="222222"/>
          <w:sz w:val="24"/>
          <w:szCs w:val="24"/>
          <w:shd w:val="clear" w:color="auto" w:fill="FFFFFF"/>
        </w:rPr>
        <w:t xml:space="preserve"> C. </w:t>
      </w:r>
      <w:proofErr w:type="spellStart"/>
      <w:r w:rsidR="005E29D6" w:rsidRPr="00717623">
        <w:rPr>
          <w:rFonts w:ascii="Times New Roman" w:hAnsi="Times New Roman"/>
          <w:i/>
          <w:iCs/>
          <w:color w:val="222222"/>
          <w:sz w:val="24"/>
          <w:szCs w:val="24"/>
          <w:shd w:val="clear" w:color="auto" w:fill="FFFFFF"/>
        </w:rPr>
        <w:t>difficile</w:t>
      </w:r>
      <w:proofErr w:type="spellEnd"/>
      <w:r w:rsidR="008037E3">
        <w:rPr>
          <w:rFonts w:ascii="Times New Roman" w:hAnsi="Times New Roman"/>
          <w:color w:val="222222"/>
          <w:sz w:val="24"/>
          <w:szCs w:val="24"/>
          <w:shd w:val="clear" w:color="auto" w:fill="FFFFFF"/>
        </w:rPr>
        <w:t xml:space="preserve"> quando caracteriza a colite pseudomembranosa</w:t>
      </w:r>
      <w:r w:rsidR="00ED5905">
        <w:rPr>
          <w:rFonts w:ascii="Times New Roman" w:hAnsi="Times New Roman"/>
          <w:color w:val="222222"/>
          <w:sz w:val="24"/>
          <w:szCs w:val="24"/>
          <w:shd w:val="clear" w:color="auto" w:fill="FFFFFF"/>
        </w:rPr>
        <w:t>. A endoscopia pode, também, ser utilizada no diagnóstico, mas não é um exame de rotina</w:t>
      </w:r>
      <w:r w:rsidR="00672C5B">
        <w:rPr>
          <w:rFonts w:ascii="Times New Roman" w:hAnsi="Times New Roman"/>
          <w:color w:val="222222"/>
          <w:sz w:val="24"/>
          <w:szCs w:val="24"/>
          <w:shd w:val="clear" w:color="auto" w:fill="FFFFFF"/>
        </w:rPr>
        <w:t xml:space="preserve">, devido às suas possíveis </w:t>
      </w:r>
      <w:r w:rsidR="001865B4">
        <w:rPr>
          <w:rFonts w:ascii="Times New Roman" w:hAnsi="Times New Roman"/>
          <w:color w:val="222222"/>
          <w:sz w:val="24"/>
          <w:szCs w:val="24"/>
          <w:shd w:val="clear" w:color="auto" w:fill="FFFFFF"/>
        </w:rPr>
        <w:t xml:space="preserve">complicações, tais como, </w:t>
      </w:r>
      <w:r w:rsidR="007D1804">
        <w:rPr>
          <w:rFonts w:ascii="Times New Roman" w:hAnsi="Times New Roman"/>
          <w:color w:val="222222"/>
          <w:sz w:val="24"/>
          <w:szCs w:val="24"/>
          <w:shd w:val="clear" w:color="auto" w:fill="FFFFFF"/>
        </w:rPr>
        <w:t>perfuração intestinal</w:t>
      </w:r>
      <w:r w:rsidR="00AA5F76">
        <w:rPr>
          <w:rFonts w:ascii="Times New Roman" w:hAnsi="Times New Roman"/>
          <w:color w:val="222222"/>
          <w:sz w:val="24"/>
          <w:szCs w:val="24"/>
          <w:shd w:val="clear" w:color="auto" w:fill="FFFFFF"/>
        </w:rPr>
        <w:t>, sendo indicada apenas quando</w:t>
      </w:r>
      <w:r w:rsidR="00AF482F">
        <w:rPr>
          <w:rFonts w:ascii="Times New Roman" w:hAnsi="Times New Roman"/>
          <w:color w:val="222222"/>
          <w:sz w:val="24"/>
          <w:szCs w:val="24"/>
          <w:shd w:val="clear" w:color="auto" w:fill="FFFFFF"/>
        </w:rPr>
        <w:t xml:space="preserve"> o benefício supera o risco</w:t>
      </w:r>
      <w:r w:rsidR="002C5E15">
        <w:rPr>
          <w:rFonts w:ascii="Times New Roman" w:hAnsi="Times New Roman"/>
          <w:color w:val="222222"/>
          <w:sz w:val="24"/>
          <w:szCs w:val="24"/>
          <w:shd w:val="clear" w:color="auto" w:fill="FFFFFF"/>
        </w:rPr>
        <w:t>. A tomografia computadorizada</w:t>
      </w:r>
      <w:r w:rsidR="00D3615A">
        <w:rPr>
          <w:rFonts w:ascii="Times New Roman" w:hAnsi="Times New Roman"/>
          <w:color w:val="222222"/>
          <w:sz w:val="24"/>
          <w:szCs w:val="24"/>
          <w:shd w:val="clear" w:color="auto" w:fill="FFFFFF"/>
        </w:rPr>
        <w:t xml:space="preserve"> da região do abdome</w:t>
      </w:r>
      <w:r w:rsidR="000C297B">
        <w:rPr>
          <w:rFonts w:ascii="Times New Roman" w:hAnsi="Times New Roman"/>
          <w:color w:val="222222"/>
          <w:sz w:val="24"/>
          <w:szCs w:val="24"/>
          <w:shd w:val="clear" w:color="auto" w:fill="FFFFFF"/>
        </w:rPr>
        <w:t xml:space="preserve">, por sua vez, </w:t>
      </w:r>
      <w:r w:rsidR="00D3615A">
        <w:rPr>
          <w:rFonts w:ascii="Times New Roman" w:hAnsi="Times New Roman"/>
          <w:color w:val="222222"/>
          <w:sz w:val="24"/>
          <w:szCs w:val="24"/>
          <w:shd w:val="clear" w:color="auto" w:fill="FFFFFF"/>
        </w:rPr>
        <w:t xml:space="preserve">pode </w:t>
      </w:r>
      <w:r w:rsidR="007346EC">
        <w:rPr>
          <w:rFonts w:ascii="Times New Roman" w:hAnsi="Times New Roman"/>
          <w:color w:val="222222"/>
          <w:sz w:val="24"/>
          <w:szCs w:val="24"/>
          <w:shd w:val="clear" w:color="auto" w:fill="FFFFFF"/>
        </w:rPr>
        <w:t>re</w:t>
      </w:r>
      <w:r w:rsidR="001324BB">
        <w:rPr>
          <w:rFonts w:ascii="Times New Roman" w:hAnsi="Times New Roman"/>
          <w:color w:val="222222"/>
          <w:sz w:val="24"/>
          <w:szCs w:val="24"/>
          <w:shd w:val="clear" w:color="auto" w:fill="FFFFFF"/>
        </w:rPr>
        <w:t xml:space="preserve">velar edema da mucosa </w:t>
      </w:r>
      <w:proofErr w:type="spellStart"/>
      <w:r w:rsidR="001324BB">
        <w:rPr>
          <w:rFonts w:ascii="Times New Roman" w:hAnsi="Times New Roman"/>
          <w:color w:val="222222"/>
          <w:sz w:val="24"/>
          <w:szCs w:val="24"/>
          <w:shd w:val="clear" w:color="auto" w:fill="FFFFFF"/>
        </w:rPr>
        <w:t>colônica</w:t>
      </w:r>
      <w:proofErr w:type="spellEnd"/>
      <w:r w:rsidR="00A4179E">
        <w:rPr>
          <w:rFonts w:ascii="Times New Roman" w:hAnsi="Times New Roman"/>
          <w:color w:val="222222"/>
          <w:sz w:val="24"/>
          <w:szCs w:val="24"/>
          <w:shd w:val="clear" w:color="auto" w:fill="FFFFFF"/>
        </w:rPr>
        <w:t>, o que sugere a hipótese diagnóstica de forma indireta</w:t>
      </w:r>
      <w:r w:rsidR="00CC2B61">
        <w:rPr>
          <w:rFonts w:ascii="Times New Roman" w:hAnsi="Times New Roman"/>
          <w:color w:val="222222"/>
          <w:sz w:val="24"/>
          <w:szCs w:val="24"/>
          <w:shd w:val="clear" w:color="auto" w:fill="FFFFFF"/>
        </w:rPr>
        <w:t>, mas, também, não é realizado rotineiramente</w:t>
      </w:r>
      <w:r w:rsidR="0020139A">
        <w:rPr>
          <w:rFonts w:ascii="Times New Roman" w:hAnsi="Times New Roman"/>
          <w:color w:val="222222"/>
          <w:sz w:val="24"/>
          <w:szCs w:val="24"/>
          <w:shd w:val="clear" w:color="auto" w:fill="FFFFFF"/>
        </w:rPr>
        <w:t xml:space="preserve"> </w:t>
      </w:r>
      <w:sdt>
        <w:sdtPr>
          <w:rPr>
            <w:rFonts w:ascii="Times New Roman" w:hAnsi="Times New Roman"/>
            <w:color w:val="000000"/>
            <w:sz w:val="24"/>
            <w:szCs w:val="24"/>
            <w:shd w:val="clear" w:color="auto" w:fill="FFFFFF"/>
          </w:rPr>
          <w:tag w:val="MENDELEY_CITATION_v3_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"/>
          <w:id w:val="1507094108"/>
          <w:placeholder>
            <w:docPart w:val="DefaultPlaceholder_-1854013440"/>
          </w:placeholder>
        </w:sdtPr>
        <w:sdtEndPr/>
        <w:sdtContent>
          <w:r w:rsidR="00573FE7" w:rsidRPr="00573FE7">
            <w:rPr>
              <w:rFonts w:ascii="Times New Roman" w:hAnsi="Times New Roman"/>
              <w:color w:val="000000"/>
              <w:sz w:val="24"/>
              <w:szCs w:val="24"/>
              <w:shd w:val="clear" w:color="auto" w:fill="FFFFFF"/>
            </w:rPr>
            <w:t>(4,7)</w:t>
          </w:r>
          <w:r w:rsidR="000209B5">
            <w:rPr>
              <w:rFonts w:ascii="Times New Roman" w:hAnsi="Times New Roman"/>
              <w:color w:val="000000"/>
              <w:sz w:val="24"/>
              <w:szCs w:val="24"/>
              <w:shd w:val="clear" w:color="auto" w:fill="FFFFFF"/>
            </w:rPr>
            <w:t>.</w:t>
          </w:r>
        </w:sdtContent>
      </w:sdt>
    </w:p>
    <w:p w14:paraId="6197ECF9" w14:textId="4A0011D5" w:rsidR="000A2913" w:rsidRDefault="000A2913" w:rsidP="000A2913">
      <w:pPr>
        <w:spacing w:after="0" w:line="360" w:lineRule="auto"/>
        <w:ind w:firstLine="709"/>
        <w:jc w:val="both"/>
        <w:rPr>
          <w:rFonts w:ascii="Times New Roman" w:hAnsi="Times New Roman"/>
          <w:sz w:val="24"/>
          <w:szCs w:val="24"/>
        </w:rPr>
      </w:pPr>
      <w:r w:rsidRPr="00AD614D">
        <w:rPr>
          <w:rFonts w:ascii="Times New Roman" w:hAnsi="Times New Roman"/>
          <w:sz w:val="24"/>
          <w:szCs w:val="24"/>
        </w:rPr>
        <w:t xml:space="preserve">O tratamento da colite pseudomembranosa envolve a descontinuidade do antibiótico causador quando possível e a utilização de </w:t>
      </w:r>
      <w:proofErr w:type="spellStart"/>
      <w:r w:rsidRPr="00AD614D">
        <w:rPr>
          <w:rFonts w:ascii="Times New Roman" w:hAnsi="Times New Roman"/>
          <w:sz w:val="24"/>
          <w:szCs w:val="24"/>
        </w:rPr>
        <w:t>antibioticoterapia</w:t>
      </w:r>
      <w:proofErr w:type="spellEnd"/>
      <w:r w:rsidRPr="00AD614D">
        <w:rPr>
          <w:rFonts w:ascii="Times New Roman" w:hAnsi="Times New Roman"/>
          <w:sz w:val="24"/>
          <w:szCs w:val="24"/>
        </w:rPr>
        <w:t xml:space="preserve"> apropriada. Embora apenas a vancomicina oral e a </w:t>
      </w:r>
      <w:proofErr w:type="spellStart"/>
      <w:r w:rsidRPr="00AD614D">
        <w:rPr>
          <w:rFonts w:ascii="Times New Roman" w:hAnsi="Times New Roman"/>
          <w:sz w:val="24"/>
          <w:szCs w:val="24"/>
        </w:rPr>
        <w:t>fidaxomicina</w:t>
      </w:r>
      <w:proofErr w:type="spellEnd"/>
      <w:r w:rsidRPr="00AD614D">
        <w:rPr>
          <w:rFonts w:ascii="Times New Roman" w:hAnsi="Times New Roman"/>
          <w:sz w:val="24"/>
          <w:szCs w:val="24"/>
        </w:rPr>
        <w:t xml:space="preserve"> tenham aprovação da </w:t>
      </w:r>
      <w:proofErr w:type="spellStart"/>
      <w:r w:rsidRPr="00AD614D">
        <w:rPr>
          <w:rFonts w:ascii="Times New Roman" w:hAnsi="Times New Roman"/>
          <w:sz w:val="24"/>
          <w:szCs w:val="24"/>
        </w:rPr>
        <w:t>Food</w:t>
      </w:r>
      <w:proofErr w:type="spellEnd"/>
      <w:r w:rsidRPr="00AD614D">
        <w:rPr>
          <w:rFonts w:ascii="Times New Roman" w:hAnsi="Times New Roman"/>
          <w:sz w:val="24"/>
          <w:szCs w:val="24"/>
        </w:rPr>
        <w:t xml:space="preserve"> </w:t>
      </w:r>
      <w:proofErr w:type="spellStart"/>
      <w:r w:rsidRPr="00AD614D">
        <w:rPr>
          <w:rFonts w:ascii="Times New Roman" w:hAnsi="Times New Roman"/>
          <w:sz w:val="24"/>
          <w:szCs w:val="24"/>
        </w:rPr>
        <w:t>and</w:t>
      </w:r>
      <w:proofErr w:type="spellEnd"/>
      <w:r w:rsidRPr="00AD614D">
        <w:rPr>
          <w:rFonts w:ascii="Times New Roman" w:hAnsi="Times New Roman"/>
          <w:sz w:val="24"/>
          <w:szCs w:val="24"/>
        </w:rPr>
        <w:t xml:space="preserve"> </w:t>
      </w:r>
      <w:proofErr w:type="spellStart"/>
      <w:r w:rsidRPr="00AD614D">
        <w:rPr>
          <w:rFonts w:ascii="Times New Roman" w:hAnsi="Times New Roman"/>
          <w:sz w:val="24"/>
          <w:szCs w:val="24"/>
        </w:rPr>
        <w:t>Drug</w:t>
      </w:r>
      <w:proofErr w:type="spellEnd"/>
      <w:r w:rsidRPr="00AD614D">
        <w:rPr>
          <w:rFonts w:ascii="Times New Roman" w:hAnsi="Times New Roman"/>
          <w:sz w:val="24"/>
          <w:szCs w:val="24"/>
        </w:rPr>
        <w:t xml:space="preserve"> </w:t>
      </w:r>
      <w:proofErr w:type="spellStart"/>
      <w:r w:rsidRPr="00AD614D">
        <w:rPr>
          <w:rFonts w:ascii="Times New Roman" w:hAnsi="Times New Roman"/>
          <w:sz w:val="24"/>
          <w:szCs w:val="24"/>
        </w:rPr>
        <w:t>Administration</w:t>
      </w:r>
      <w:proofErr w:type="spellEnd"/>
      <w:r w:rsidRPr="00AD614D">
        <w:rPr>
          <w:rFonts w:ascii="Times New Roman" w:hAnsi="Times New Roman"/>
          <w:sz w:val="24"/>
          <w:szCs w:val="24"/>
        </w:rPr>
        <w:t xml:space="preserve"> dos EUA para o tratamento da colite por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o </w:t>
      </w:r>
      <w:proofErr w:type="spellStart"/>
      <w:r w:rsidRPr="00AD614D">
        <w:rPr>
          <w:rFonts w:ascii="Times New Roman" w:hAnsi="Times New Roman"/>
          <w:sz w:val="24"/>
          <w:szCs w:val="24"/>
        </w:rPr>
        <w:t>metronidazol</w:t>
      </w:r>
      <w:proofErr w:type="spellEnd"/>
      <w:r w:rsidRPr="00AD614D">
        <w:rPr>
          <w:rFonts w:ascii="Times New Roman" w:hAnsi="Times New Roman"/>
          <w:sz w:val="24"/>
          <w:szCs w:val="24"/>
        </w:rPr>
        <w:t xml:space="preserve"> permaneceu como agente de primeira linha por quatro décadas. Vários estudos documentam o efeito quase equivalente do </w:t>
      </w:r>
      <w:proofErr w:type="spellStart"/>
      <w:r w:rsidRPr="00AD614D">
        <w:rPr>
          <w:rFonts w:ascii="Times New Roman" w:hAnsi="Times New Roman"/>
          <w:sz w:val="24"/>
          <w:szCs w:val="24"/>
        </w:rPr>
        <w:t>metronidazol</w:t>
      </w:r>
      <w:proofErr w:type="spellEnd"/>
      <w:r w:rsidRPr="00AD614D">
        <w:rPr>
          <w:rFonts w:ascii="Times New Roman" w:hAnsi="Times New Roman"/>
          <w:sz w:val="24"/>
          <w:szCs w:val="24"/>
        </w:rPr>
        <w:t xml:space="preserve"> com a vancomicina para o tratamento inicial da colite por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leve a moderada. Sendo assim, o </w:t>
      </w:r>
      <w:proofErr w:type="spellStart"/>
      <w:r w:rsidRPr="00AD614D">
        <w:rPr>
          <w:rFonts w:ascii="Times New Roman" w:hAnsi="Times New Roman"/>
          <w:sz w:val="24"/>
          <w:szCs w:val="24"/>
        </w:rPr>
        <w:t>metronidazol</w:t>
      </w:r>
      <w:proofErr w:type="spellEnd"/>
      <w:r w:rsidRPr="00AD614D">
        <w:rPr>
          <w:rFonts w:ascii="Times New Roman" w:hAnsi="Times New Roman"/>
          <w:sz w:val="24"/>
          <w:szCs w:val="24"/>
        </w:rPr>
        <w:t xml:space="preserve"> deve ser usado nas doses de 500 mg 3 vezes/dia ou 250 mg 4 vezes/dia</w:t>
      </w:r>
      <w:r w:rsidR="00C52BD8">
        <w:rPr>
          <w:rFonts w:ascii="Times New Roman" w:hAnsi="Times New Roman"/>
          <w:sz w:val="24"/>
          <w:szCs w:val="24"/>
        </w:rPr>
        <w:t xml:space="preserve"> e </w:t>
      </w:r>
      <w:r w:rsidR="00077A7D">
        <w:rPr>
          <w:rFonts w:ascii="Times New Roman" w:hAnsi="Times New Roman"/>
          <w:sz w:val="24"/>
          <w:szCs w:val="24"/>
        </w:rPr>
        <w:t>a</w:t>
      </w:r>
      <w:r w:rsidRPr="00AD614D">
        <w:rPr>
          <w:rFonts w:ascii="Times New Roman" w:hAnsi="Times New Roman"/>
          <w:sz w:val="24"/>
          <w:szCs w:val="24"/>
        </w:rPr>
        <w:t xml:space="preserve"> vancomicina por via oral, 125 mg de 6 em 6 h</w:t>
      </w:r>
      <w:r w:rsidR="00B61257">
        <w:rPr>
          <w:rFonts w:ascii="Times New Roman" w:hAnsi="Times New Roman"/>
          <w:sz w:val="24"/>
          <w:szCs w:val="24"/>
        </w:rPr>
        <w:t>, a</w:t>
      </w:r>
      <w:r w:rsidRPr="00AD614D">
        <w:rPr>
          <w:rFonts w:ascii="Times New Roman" w:hAnsi="Times New Roman"/>
          <w:sz w:val="24"/>
          <w:szCs w:val="24"/>
        </w:rPr>
        <w:t xml:space="preserve">mbas as medicações devem ser administradas por 10 a 14 dias. Em caso de necessidade de uso intravenoso, a única alternativa viável é o </w:t>
      </w:r>
      <w:proofErr w:type="spellStart"/>
      <w:r w:rsidRPr="00AD614D">
        <w:rPr>
          <w:rFonts w:ascii="Times New Roman" w:hAnsi="Times New Roman"/>
          <w:sz w:val="24"/>
          <w:szCs w:val="24"/>
        </w:rPr>
        <w:t>metronidazol</w:t>
      </w:r>
      <w:proofErr w:type="spellEnd"/>
      <w:r w:rsidRPr="00AD614D">
        <w:rPr>
          <w:rFonts w:ascii="Times New Roman" w:hAnsi="Times New Roman"/>
          <w:sz w:val="24"/>
          <w:szCs w:val="24"/>
        </w:rPr>
        <w:t xml:space="preserve">, pois a vancomicina não alcança concentrações adequadas no tecido </w:t>
      </w:r>
      <w:proofErr w:type="spellStart"/>
      <w:r w:rsidRPr="00AD614D">
        <w:rPr>
          <w:rFonts w:ascii="Times New Roman" w:hAnsi="Times New Roman"/>
          <w:sz w:val="24"/>
          <w:szCs w:val="24"/>
        </w:rPr>
        <w:t>colônico</w:t>
      </w:r>
      <w:proofErr w:type="spellEnd"/>
      <w:r w:rsidRPr="00AD614D">
        <w:rPr>
          <w:rFonts w:ascii="Times New Roman" w:hAnsi="Times New Roman"/>
          <w:sz w:val="24"/>
          <w:szCs w:val="24"/>
        </w:rPr>
        <w:t xml:space="preserve">. A resposta costuma-se dar com o término da febre em 1 dia e da diarreia em 4 a 5 dias, sendo obtida em 90 a 97% dos casos com ambas as substâncias </w:t>
      </w:r>
      <w:sdt>
        <w:sdtPr>
          <w:rPr>
            <w:rFonts w:ascii="Times New Roman" w:hAnsi="Times New Roman"/>
            <w:color w:val="000000"/>
            <w:sz w:val="24"/>
            <w:szCs w:val="24"/>
          </w:rPr>
          <w:tag w:val="MENDELEY_CITATION_v3_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"/>
          <w:id w:val="-870924136"/>
          <w:placeholder>
            <w:docPart w:val="DefaultPlaceholder_-1854013440"/>
          </w:placeholder>
        </w:sdtPr>
        <w:sdtEndPr/>
        <w:sdtContent>
          <w:r w:rsidR="00573FE7" w:rsidRPr="00573FE7">
            <w:rPr>
              <w:rFonts w:ascii="Times New Roman" w:hAnsi="Times New Roman"/>
              <w:color w:val="000000"/>
              <w:sz w:val="24"/>
              <w:szCs w:val="24"/>
            </w:rPr>
            <w:t>(4,8)</w:t>
          </w:r>
          <w:r w:rsidR="000209B5">
            <w:rPr>
              <w:rFonts w:ascii="Times New Roman" w:hAnsi="Times New Roman"/>
              <w:color w:val="000000"/>
              <w:sz w:val="24"/>
              <w:szCs w:val="24"/>
            </w:rPr>
            <w:t>.</w:t>
          </w:r>
        </w:sdtContent>
      </w:sdt>
    </w:p>
    <w:p w14:paraId="1C6AF223" w14:textId="6574F0C1" w:rsidR="000A2913" w:rsidRPr="00AD614D" w:rsidRDefault="000A2913" w:rsidP="000A2913">
      <w:pPr>
        <w:spacing w:after="0" w:line="360" w:lineRule="auto"/>
        <w:ind w:firstLine="709"/>
        <w:jc w:val="both"/>
        <w:rPr>
          <w:rFonts w:ascii="Times New Roman" w:hAnsi="Times New Roman"/>
          <w:sz w:val="24"/>
          <w:szCs w:val="24"/>
        </w:rPr>
      </w:pPr>
      <w:r w:rsidRPr="00AD614D">
        <w:rPr>
          <w:rFonts w:ascii="Times New Roman" w:hAnsi="Times New Roman"/>
          <w:sz w:val="24"/>
          <w:szCs w:val="24"/>
        </w:rPr>
        <w:t>Em aproximadamente 15 a 20% dos casos</w:t>
      </w:r>
      <w:r w:rsidR="003A032C">
        <w:rPr>
          <w:rFonts w:ascii="Times New Roman" w:hAnsi="Times New Roman"/>
          <w:sz w:val="24"/>
          <w:szCs w:val="24"/>
        </w:rPr>
        <w:t xml:space="preserve"> </w:t>
      </w:r>
      <w:r w:rsidRPr="00AD614D">
        <w:rPr>
          <w:rFonts w:ascii="Times New Roman" w:hAnsi="Times New Roman"/>
          <w:sz w:val="24"/>
          <w:szCs w:val="24"/>
        </w:rPr>
        <w:t xml:space="preserve">há recorrência da afecção após término do tratamento, estando indicado uso prolongado da vancomicina e/ou em associação com </w:t>
      </w:r>
      <w:proofErr w:type="spellStart"/>
      <w:r w:rsidRPr="00AD614D">
        <w:rPr>
          <w:rFonts w:ascii="Times New Roman" w:hAnsi="Times New Roman"/>
          <w:sz w:val="24"/>
          <w:szCs w:val="24"/>
        </w:rPr>
        <w:lastRenderedPageBreak/>
        <w:t>rifampicina</w:t>
      </w:r>
      <w:proofErr w:type="spellEnd"/>
      <w:r w:rsidRPr="00AD614D">
        <w:rPr>
          <w:rFonts w:ascii="Times New Roman" w:hAnsi="Times New Roman"/>
          <w:sz w:val="24"/>
          <w:szCs w:val="24"/>
        </w:rPr>
        <w:t xml:space="preserve">, </w:t>
      </w:r>
      <w:proofErr w:type="spellStart"/>
      <w:r w:rsidRPr="00AD614D">
        <w:rPr>
          <w:rFonts w:ascii="Times New Roman" w:hAnsi="Times New Roman"/>
          <w:sz w:val="24"/>
          <w:szCs w:val="24"/>
        </w:rPr>
        <w:t>colestiramina</w:t>
      </w:r>
      <w:proofErr w:type="spellEnd"/>
      <w:r w:rsidRPr="00AD614D">
        <w:rPr>
          <w:rFonts w:ascii="Times New Roman" w:hAnsi="Times New Roman"/>
          <w:sz w:val="24"/>
          <w:szCs w:val="24"/>
        </w:rPr>
        <w:t xml:space="preserve"> ou imunoglobulina.</w:t>
      </w:r>
      <w:r>
        <w:rPr>
          <w:rFonts w:ascii="Times New Roman" w:hAnsi="Times New Roman"/>
          <w:sz w:val="24"/>
          <w:szCs w:val="24"/>
        </w:rPr>
        <w:t xml:space="preserve"> </w:t>
      </w:r>
      <w:r w:rsidRPr="00AD614D">
        <w:rPr>
          <w:rFonts w:ascii="Times New Roman" w:hAnsi="Times New Roman"/>
          <w:sz w:val="24"/>
          <w:szCs w:val="24"/>
        </w:rPr>
        <w:t xml:space="preserve">Alguns estudos demonstraram que devido às taxas de cura superiores para doenças graves, deve-se administrar vancomicina oral como tratamento de primeira linha da colite por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Já em casos de colite recorrente por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após terapia oral com vancomicina, considera-se a administração oral de </w:t>
      </w:r>
      <w:proofErr w:type="spellStart"/>
      <w:r w:rsidRPr="00AD614D">
        <w:rPr>
          <w:rFonts w:ascii="Times New Roman" w:hAnsi="Times New Roman"/>
          <w:sz w:val="24"/>
          <w:szCs w:val="24"/>
        </w:rPr>
        <w:t>fidaxomicina</w:t>
      </w:r>
      <w:proofErr w:type="spellEnd"/>
      <w:r w:rsidRPr="00AD614D">
        <w:rPr>
          <w:rFonts w:ascii="Times New Roman" w:hAnsi="Times New Roman"/>
          <w:sz w:val="24"/>
          <w:szCs w:val="24"/>
        </w:rPr>
        <w:t xml:space="preserve"> ou </w:t>
      </w:r>
      <w:proofErr w:type="spellStart"/>
      <w:r w:rsidRPr="00AD614D">
        <w:rPr>
          <w:rFonts w:ascii="Times New Roman" w:hAnsi="Times New Roman"/>
          <w:sz w:val="24"/>
          <w:szCs w:val="24"/>
        </w:rPr>
        <w:t>rifaximina</w:t>
      </w:r>
      <w:proofErr w:type="spellEnd"/>
      <w:r w:rsidRPr="00AD614D">
        <w:rPr>
          <w:rFonts w:ascii="Times New Roman" w:hAnsi="Times New Roman"/>
          <w:sz w:val="24"/>
          <w:szCs w:val="24"/>
        </w:rPr>
        <w:t xml:space="preserve">. Para colite pseudomembranosa por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fulminante refratária à terapia farmacológica ou com complicações como </w:t>
      </w:r>
      <w:proofErr w:type="spellStart"/>
      <w:r w:rsidRPr="00AD614D">
        <w:rPr>
          <w:rFonts w:ascii="Times New Roman" w:hAnsi="Times New Roman"/>
          <w:sz w:val="24"/>
          <w:szCs w:val="24"/>
        </w:rPr>
        <w:t>megacólon</w:t>
      </w:r>
      <w:proofErr w:type="spellEnd"/>
      <w:r w:rsidRPr="00AD614D">
        <w:rPr>
          <w:rFonts w:ascii="Times New Roman" w:hAnsi="Times New Roman"/>
          <w:sz w:val="24"/>
          <w:szCs w:val="24"/>
        </w:rPr>
        <w:t xml:space="preserve"> ou perfuração do cólon, a intervenção cirúrgica pode ser necessária, incluindo </w:t>
      </w:r>
      <w:proofErr w:type="spellStart"/>
      <w:r w:rsidRPr="00AD614D">
        <w:rPr>
          <w:rFonts w:ascii="Times New Roman" w:hAnsi="Times New Roman"/>
          <w:sz w:val="24"/>
          <w:szCs w:val="24"/>
        </w:rPr>
        <w:t>hemicolectomia</w:t>
      </w:r>
      <w:proofErr w:type="spellEnd"/>
      <w:r w:rsidR="006C3AD5">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"/>
          <w:id w:val="1037322739"/>
          <w:placeholder>
            <w:docPart w:val="DefaultPlaceholder_-1854013440"/>
          </w:placeholder>
        </w:sdtPr>
        <w:sdtEndPr/>
        <w:sdtContent>
          <w:r w:rsidR="00573FE7" w:rsidRPr="00573FE7">
            <w:rPr>
              <w:rFonts w:ascii="Times New Roman" w:hAnsi="Times New Roman"/>
              <w:color w:val="000000"/>
              <w:sz w:val="24"/>
              <w:szCs w:val="24"/>
            </w:rPr>
            <w:t>(4,8)</w:t>
          </w:r>
          <w:r w:rsidR="000209B5">
            <w:rPr>
              <w:rFonts w:ascii="Times New Roman" w:hAnsi="Times New Roman"/>
              <w:color w:val="000000"/>
              <w:sz w:val="24"/>
              <w:szCs w:val="24"/>
            </w:rPr>
            <w:t>.</w:t>
          </w:r>
        </w:sdtContent>
      </w:sdt>
    </w:p>
    <w:p w14:paraId="303E0453" w14:textId="1F9484EC" w:rsidR="000A2913" w:rsidRDefault="00415AE1" w:rsidP="00B129AC">
      <w:pPr>
        <w:spacing w:after="0" w:line="360" w:lineRule="auto"/>
        <w:ind w:firstLine="709"/>
        <w:jc w:val="both"/>
        <w:rPr>
          <w:rFonts w:ascii="Times New Roman" w:hAnsi="Times New Roman"/>
          <w:color w:val="222222"/>
          <w:sz w:val="24"/>
          <w:szCs w:val="24"/>
          <w:shd w:val="clear" w:color="auto" w:fill="FFFFFF"/>
        </w:rPr>
      </w:pPr>
      <w:r>
        <w:rPr>
          <w:rFonts w:ascii="Times New Roman" w:hAnsi="Times New Roman"/>
          <w:sz w:val="24"/>
          <w:szCs w:val="24"/>
        </w:rPr>
        <w:t>Dessa forma</w:t>
      </w:r>
      <w:r w:rsidR="00106C6B">
        <w:rPr>
          <w:rFonts w:ascii="Times New Roman" w:hAnsi="Times New Roman"/>
          <w:sz w:val="24"/>
          <w:szCs w:val="24"/>
        </w:rPr>
        <w:t>, c</w:t>
      </w:r>
      <w:r w:rsidR="000A2913" w:rsidRPr="00AD614D">
        <w:rPr>
          <w:rFonts w:ascii="Times New Roman" w:hAnsi="Times New Roman"/>
          <w:sz w:val="24"/>
          <w:szCs w:val="24"/>
        </w:rPr>
        <w:t>omo</w:t>
      </w:r>
      <w:r w:rsidR="008326F4">
        <w:rPr>
          <w:rFonts w:ascii="Times New Roman" w:hAnsi="Times New Roman"/>
          <w:sz w:val="24"/>
          <w:szCs w:val="24"/>
        </w:rPr>
        <w:tab/>
      </w:r>
      <w:r w:rsidR="000A2913" w:rsidRPr="00AD614D">
        <w:rPr>
          <w:rFonts w:ascii="Times New Roman" w:hAnsi="Times New Roman"/>
          <w:sz w:val="24"/>
          <w:szCs w:val="24"/>
        </w:rPr>
        <w:t xml:space="preserve"> a infecção por </w:t>
      </w:r>
      <w:r w:rsidR="000A2913" w:rsidRPr="00AD614D">
        <w:rPr>
          <w:rFonts w:ascii="Times New Roman" w:hAnsi="Times New Roman"/>
          <w:i/>
          <w:iCs/>
          <w:sz w:val="24"/>
          <w:szCs w:val="24"/>
        </w:rPr>
        <w:t xml:space="preserve">C. </w:t>
      </w:r>
      <w:proofErr w:type="spellStart"/>
      <w:r w:rsidR="000A2913" w:rsidRPr="00AD614D">
        <w:rPr>
          <w:rFonts w:ascii="Times New Roman" w:hAnsi="Times New Roman"/>
          <w:i/>
          <w:iCs/>
          <w:sz w:val="24"/>
          <w:szCs w:val="24"/>
        </w:rPr>
        <w:t>difficile</w:t>
      </w:r>
      <w:proofErr w:type="spellEnd"/>
      <w:r w:rsidR="000A2913" w:rsidRPr="00AD614D">
        <w:rPr>
          <w:rFonts w:ascii="Times New Roman" w:hAnsi="Times New Roman"/>
          <w:sz w:val="24"/>
          <w:szCs w:val="24"/>
        </w:rPr>
        <w:t xml:space="preserve"> pode estar associada a alta morbidade e mortalidade, hoje a ênfase está na prevenção. Todos os profissionais de saúde, incluindo enfermeiros e médicos, precisam desempenhar um papel proativo na prevenção da colite por </w:t>
      </w:r>
      <w:r w:rsidR="000A2913" w:rsidRPr="00AD614D">
        <w:rPr>
          <w:rFonts w:ascii="Times New Roman" w:hAnsi="Times New Roman"/>
          <w:i/>
          <w:iCs/>
          <w:sz w:val="24"/>
          <w:szCs w:val="24"/>
        </w:rPr>
        <w:t xml:space="preserve">C. </w:t>
      </w:r>
      <w:proofErr w:type="spellStart"/>
      <w:r w:rsidR="000A2913" w:rsidRPr="00AD614D">
        <w:rPr>
          <w:rFonts w:ascii="Times New Roman" w:hAnsi="Times New Roman"/>
          <w:i/>
          <w:iCs/>
          <w:sz w:val="24"/>
          <w:szCs w:val="24"/>
        </w:rPr>
        <w:t>difficile</w:t>
      </w:r>
      <w:proofErr w:type="spellEnd"/>
      <w:r w:rsidR="000A2913" w:rsidRPr="00AD614D">
        <w:rPr>
          <w:rFonts w:ascii="Times New Roman" w:hAnsi="Times New Roman"/>
          <w:sz w:val="24"/>
          <w:szCs w:val="24"/>
        </w:rPr>
        <w:t>. Sendo assim, ao lidar com esses pacientes, deve-s</w:t>
      </w:r>
      <w:r w:rsidR="006F5FCB">
        <w:rPr>
          <w:rFonts w:ascii="Times New Roman" w:hAnsi="Times New Roman"/>
          <w:sz w:val="24"/>
          <w:szCs w:val="24"/>
        </w:rPr>
        <w:t>e adotar precaução de contato</w:t>
      </w:r>
      <w:r w:rsidR="00C43A94">
        <w:rPr>
          <w:rFonts w:ascii="Times New Roman" w:hAnsi="Times New Roman"/>
          <w:sz w:val="24"/>
          <w:szCs w:val="24"/>
        </w:rPr>
        <w:t xml:space="preserve"> e</w:t>
      </w:r>
      <w:r w:rsidR="000A2913" w:rsidRPr="00AD614D">
        <w:rPr>
          <w:rFonts w:ascii="Times New Roman" w:hAnsi="Times New Roman"/>
          <w:sz w:val="24"/>
          <w:szCs w:val="24"/>
        </w:rPr>
        <w:t xml:space="preserve"> </w:t>
      </w:r>
      <w:r w:rsidR="00C43A94">
        <w:rPr>
          <w:rFonts w:ascii="Times New Roman" w:hAnsi="Times New Roman"/>
          <w:sz w:val="24"/>
          <w:szCs w:val="24"/>
        </w:rPr>
        <w:t>t</w:t>
      </w:r>
      <w:r w:rsidR="000A2913" w:rsidRPr="00AD614D">
        <w:rPr>
          <w:rFonts w:ascii="Times New Roman" w:hAnsi="Times New Roman"/>
          <w:sz w:val="24"/>
          <w:szCs w:val="24"/>
        </w:rPr>
        <w:t xml:space="preserve">odos os funcionários e visitantes precisam ser instruídos sobre a higiene das mãos e </w:t>
      </w:r>
      <w:r w:rsidR="00CC3D5A">
        <w:rPr>
          <w:rFonts w:ascii="Times New Roman" w:hAnsi="Times New Roman"/>
          <w:sz w:val="24"/>
          <w:szCs w:val="24"/>
        </w:rPr>
        <w:t xml:space="preserve">desinfecção de </w:t>
      </w:r>
      <w:r w:rsidR="000A2913" w:rsidRPr="00AD614D">
        <w:rPr>
          <w:rFonts w:ascii="Times New Roman" w:hAnsi="Times New Roman"/>
          <w:sz w:val="24"/>
          <w:szCs w:val="24"/>
        </w:rPr>
        <w:t>objetos inanimad</w:t>
      </w:r>
      <w:r w:rsidR="00CC3D5A">
        <w:rPr>
          <w:rFonts w:ascii="Times New Roman" w:hAnsi="Times New Roman"/>
          <w:sz w:val="24"/>
          <w:szCs w:val="24"/>
        </w:rPr>
        <w:t>os</w:t>
      </w:r>
      <w:r w:rsidR="000A2913" w:rsidRPr="00AD614D">
        <w:rPr>
          <w:rFonts w:ascii="Times New Roman" w:hAnsi="Times New Roman"/>
          <w:sz w:val="24"/>
          <w:szCs w:val="24"/>
        </w:rPr>
        <w:t xml:space="preserve">, incluindo termômetros, estetoscópios, </w:t>
      </w:r>
      <w:proofErr w:type="spellStart"/>
      <w:r w:rsidR="000A2913" w:rsidRPr="00AD614D">
        <w:rPr>
          <w:rFonts w:ascii="Times New Roman" w:hAnsi="Times New Roman"/>
          <w:sz w:val="24"/>
          <w:szCs w:val="24"/>
        </w:rPr>
        <w:t>esfigmomanômetros</w:t>
      </w:r>
      <w:proofErr w:type="spellEnd"/>
      <w:r w:rsidR="000A2913" w:rsidRPr="00AD614D">
        <w:rPr>
          <w:rFonts w:ascii="Times New Roman" w:hAnsi="Times New Roman"/>
          <w:sz w:val="24"/>
          <w:szCs w:val="24"/>
        </w:rPr>
        <w:t>, maçanetas e pias</w:t>
      </w:r>
      <w:r w:rsidR="000A2913">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"/>
          <w:id w:val="-436137327"/>
          <w:placeholder>
            <w:docPart w:val="DefaultPlaceholder_-1854013440"/>
          </w:placeholder>
        </w:sdtPr>
        <w:sdtEndPr/>
        <w:sdtContent>
          <w:r w:rsidR="00573FE7" w:rsidRPr="00573FE7">
            <w:rPr>
              <w:rFonts w:ascii="Times New Roman" w:hAnsi="Times New Roman"/>
              <w:color w:val="000000"/>
              <w:sz w:val="24"/>
              <w:szCs w:val="24"/>
            </w:rPr>
            <w:t>(9)</w:t>
          </w:r>
          <w:r w:rsidR="000209B5">
            <w:rPr>
              <w:rFonts w:ascii="Times New Roman" w:hAnsi="Times New Roman"/>
              <w:color w:val="000000"/>
              <w:sz w:val="24"/>
              <w:szCs w:val="24"/>
            </w:rPr>
            <w:t>.</w:t>
          </w:r>
        </w:sdtContent>
      </w:sdt>
    </w:p>
    <w:p w14:paraId="1C6D526C" w14:textId="6B811AB1" w:rsidR="002C388B" w:rsidRDefault="00613EDE" w:rsidP="00C97702">
      <w:pPr>
        <w:spacing w:after="0" w:line="360" w:lineRule="auto"/>
        <w:ind w:firstLineChars="295" w:firstLine="708"/>
        <w:jc w:val="both"/>
        <w:rPr>
          <w:rFonts w:ascii="Times New Roman" w:hAnsi="Times New Roman"/>
          <w:sz w:val="24"/>
          <w:szCs w:val="24"/>
        </w:rPr>
      </w:pPr>
      <w:r w:rsidRPr="00AD614D">
        <w:rPr>
          <w:rFonts w:ascii="Times New Roman" w:hAnsi="Times New Roman"/>
          <w:sz w:val="24"/>
          <w:szCs w:val="24"/>
        </w:rPr>
        <w:t xml:space="preserve">O </w:t>
      </w:r>
      <w:r w:rsidR="003B34CB">
        <w:rPr>
          <w:rFonts w:ascii="Times New Roman" w:hAnsi="Times New Roman"/>
          <w:sz w:val="24"/>
          <w:szCs w:val="24"/>
        </w:rPr>
        <w:t xml:space="preserve">presente </w:t>
      </w:r>
      <w:r w:rsidRPr="00AD614D">
        <w:rPr>
          <w:rFonts w:ascii="Times New Roman" w:hAnsi="Times New Roman"/>
          <w:sz w:val="24"/>
          <w:szCs w:val="24"/>
        </w:rPr>
        <w:t xml:space="preserve">estudo </w:t>
      </w:r>
      <w:r>
        <w:rPr>
          <w:rFonts w:ascii="Times New Roman" w:hAnsi="Times New Roman"/>
          <w:sz w:val="24"/>
          <w:szCs w:val="24"/>
        </w:rPr>
        <w:t xml:space="preserve">é importante, pois retrata um caso em que a </w:t>
      </w:r>
      <w:proofErr w:type="spellStart"/>
      <w:r>
        <w:rPr>
          <w:rFonts w:ascii="Times New Roman" w:hAnsi="Times New Roman"/>
          <w:sz w:val="24"/>
          <w:szCs w:val="24"/>
        </w:rPr>
        <w:t>antibioticoterapia</w:t>
      </w:r>
      <w:proofErr w:type="spellEnd"/>
      <w:r>
        <w:rPr>
          <w:rFonts w:ascii="Times New Roman" w:hAnsi="Times New Roman"/>
          <w:sz w:val="24"/>
          <w:szCs w:val="24"/>
        </w:rPr>
        <w:t xml:space="preserve"> precoce levou ao desenvolvimento de um quadro de colite pseudomembranosa, o qual poderia ter sido evitado </w:t>
      </w:r>
      <w:r w:rsidR="00E65926">
        <w:rPr>
          <w:rFonts w:ascii="Times New Roman" w:hAnsi="Times New Roman"/>
          <w:sz w:val="24"/>
          <w:szCs w:val="24"/>
        </w:rPr>
        <w:t>caso</w:t>
      </w:r>
      <w:r w:rsidR="00253B56">
        <w:rPr>
          <w:rFonts w:ascii="Times New Roman" w:hAnsi="Times New Roman"/>
          <w:sz w:val="24"/>
          <w:szCs w:val="24"/>
        </w:rPr>
        <w:t xml:space="preserve"> a</w:t>
      </w:r>
      <w:r w:rsidR="00687F56">
        <w:rPr>
          <w:rFonts w:ascii="Times New Roman" w:hAnsi="Times New Roman"/>
          <w:sz w:val="24"/>
          <w:szCs w:val="24"/>
        </w:rPr>
        <w:t xml:space="preserve"> </w:t>
      </w:r>
      <w:r>
        <w:rPr>
          <w:rFonts w:ascii="Times New Roman" w:hAnsi="Times New Roman"/>
          <w:sz w:val="24"/>
          <w:szCs w:val="24"/>
        </w:rPr>
        <w:t xml:space="preserve">terapêutica inicial </w:t>
      </w:r>
      <w:r w:rsidR="00687F56">
        <w:rPr>
          <w:rFonts w:ascii="Times New Roman" w:hAnsi="Times New Roman"/>
          <w:sz w:val="24"/>
          <w:szCs w:val="24"/>
        </w:rPr>
        <w:t xml:space="preserve">adotada fosse </w:t>
      </w:r>
      <w:r>
        <w:rPr>
          <w:rFonts w:ascii="Times New Roman" w:hAnsi="Times New Roman"/>
          <w:sz w:val="24"/>
          <w:szCs w:val="24"/>
        </w:rPr>
        <w:t>diferente.</w:t>
      </w:r>
      <w:r w:rsidR="00F16BD9">
        <w:rPr>
          <w:rFonts w:ascii="Times New Roman" w:hAnsi="Times New Roman"/>
          <w:sz w:val="24"/>
          <w:szCs w:val="24"/>
        </w:rPr>
        <w:t xml:space="preserve"> Esta temática </w:t>
      </w:r>
      <w:r w:rsidRPr="00AD614D">
        <w:rPr>
          <w:rFonts w:ascii="Times New Roman" w:hAnsi="Times New Roman"/>
          <w:sz w:val="24"/>
          <w:szCs w:val="24"/>
        </w:rPr>
        <w:t>é de grande interesse para a comunidade cient</w:t>
      </w:r>
      <w:r>
        <w:rPr>
          <w:rFonts w:ascii="Times New Roman" w:hAnsi="Times New Roman"/>
          <w:sz w:val="24"/>
          <w:szCs w:val="24"/>
        </w:rPr>
        <w:t>íf</w:t>
      </w:r>
      <w:r w:rsidRPr="00AD614D">
        <w:rPr>
          <w:rFonts w:ascii="Times New Roman" w:hAnsi="Times New Roman"/>
          <w:sz w:val="24"/>
          <w:szCs w:val="24"/>
        </w:rPr>
        <w:t xml:space="preserve">ica, pois </w:t>
      </w:r>
      <w:r>
        <w:rPr>
          <w:rFonts w:ascii="Times New Roman" w:hAnsi="Times New Roman"/>
          <w:sz w:val="24"/>
          <w:szCs w:val="24"/>
        </w:rPr>
        <w:t>aborda</w:t>
      </w:r>
      <w:r w:rsidRPr="00AD614D">
        <w:rPr>
          <w:rFonts w:ascii="Times New Roman" w:hAnsi="Times New Roman"/>
          <w:sz w:val="24"/>
          <w:szCs w:val="24"/>
        </w:rPr>
        <w:t xml:space="preserve"> um caso de colite pseudomembranosa </w:t>
      </w:r>
      <w:r>
        <w:rPr>
          <w:rFonts w:ascii="Times New Roman" w:hAnsi="Times New Roman"/>
          <w:sz w:val="24"/>
          <w:szCs w:val="24"/>
        </w:rPr>
        <w:t>em</w:t>
      </w:r>
      <w:r w:rsidRPr="00AD614D">
        <w:rPr>
          <w:rFonts w:ascii="Times New Roman" w:hAnsi="Times New Roman"/>
          <w:sz w:val="24"/>
          <w:szCs w:val="24"/>
        </w:rPr>
        <w:t xml:space="preserve"> pacient</w:t>
      </w:r>
      <w:r>
        <w:rPr>
          <w:rFonts w:ascii="Times New Roman" w:hAnsi="Times New Roman"/>
          <w:sz w:val="24"/>
          <w:szCs w:val="24"/>
        </w:rPr>
        <w:t>e</w:t>
      </w:r>
      <w:r w:rsidRPr="00AD614D">
        <w:rPr>
          <w:rFonts w:ascii="Times New Roman" w:hAnsi="Times New Roman"/>
          <w:sz w:val="24"/>
          <w:szCs w:val="24"/>
        </w:rPr>
        <w:t xml:space="preserve"> jovem</w:t>
      </w:r>
      <w:r>
        <w:rPr>
          <w:rFonts w:ascii="Times New Roman" w:hAnsi="Times New Roman"/>
          <w:sz w:val="24"/>
          <w:szCs w:val="24"/>
        </w:rPr>
        <w:t xml:space="preserve"> e hígido sem</w:t>
      </w:r>
      <w:r w:rsidR="00234698">
        <w:rPr>
          <w:rFonts w:ascii="Times New Roman" w:hAnsi="Times New Roman"/>
          <w:sz w:val="24"/>
          <w:szCs w:val="24"/>
        </w:rPr>
        <w:t xml:space="preserve"> </w:t>
      </w:r>
      <w:r>
        <w:rPr>
          <w:rFonts w:ascii="Times New Roman" w:hAnsi="Times New Roman"/>
          <w:sz w:val="24"/>
          <w:szCs w:val="24"/>
        </w:rPr>
        <w:t>fatores de risco</w:t>
      </w:r>
      <w:r w:rsidRPr="00AD614D">
        <w:rPr>
          <w:rFonts w:ascii="Times New Roman" w:hAnsi="Times New Roman"/>
          <w:sz w:val="24"/>
          <w:szCs w:val="24"/>
        </w:rPr>
        <w:t>, enquanto a literatura mostra uma maior recorrência em idosos com histórico de utilização de antibiótico</w:t>
      </w:r>
      <w:r w:rsidR="00DE7706">
        <w:rPr>
          <w:rFonts w:ascii="Times New Roman" w:hAnsi="Times New Roman"/>
          <w:sz w:val="24"/>
          <w:szCs w:val="24"/>
        </w:rPr>
        <w:t xml:space="preserve">, </w:t>
      </w:r>
      <w:r w:rsidRPr="00AD614D">
        <w:rPr>
          <w:rFonts w:ascii="Times New Roman" w:hAnsi="Times New Roman"/>
          <w:sz w:val="24"/>
          <w:szCs w:val="24"/>
        </w:rPr>
        <w:t xml:space="preserve">permanência em unidades de saúde </w:t>
      </w:r>
      <w:r w:rsidR="00DE7706">
        <w:rPr>
          <w:rFonts w:ascii="Times New Roman" w:hAnsi="Times New Roman"/>
          <w:sz w:val="24"/>
          <w:szCs w:val="24"/>
        </w:rPr>
        <w:t xml:space="preserve">e com o </w:t>
      </w:r>
      <w:r>
        <w:rPr>
          <w:rFonts w:ascii="Times New Roman" w:hAnsi="Times New Roman"/>
          <w:sz w:val="24"/>
          <w:szCs w:val="24"/>
        </w:rPr>
        <w:t>sistema imune</w:t>
      </w:r>
      <w:r w:rsidRPr="00AD614D">
        <w:rPr>
          <w:rFonts w:ascii="Times New Roman" w:hAnsi="Times New Roman"/>
          <w:sz w:val="24"/>
          <w:szCs w:val="24"/>
        </w:rPr>
        <w:t xml:space="preserve"> comprometid</w:t>
      </w:r>
      <w:r>
        <w:rPr>
          <w:rFonts w:ascii="Times New Roman" w:hAnsi="Times New Roman"/>
          <w:sz w:val="24"/>
          <w:szCs w:val="24"/>
        </w:rPr>
        <w:t>o</w:t>
      </w:r>
      <w:r w:rsidRPr="00AD614D">
        <w:rPr>
          <w:rFonts w:ascii="Times New Roman" w:hAnsi="Times New Roman"/>
          <w:sz w:val="24"/>
          <w:szCs w:val="24"/>
        </w:rPr>
        <w:t xml:space="preserve">. Além disso, trata-se de uma problemática atual, já que as infecções por </w:t>
      </w:r>
      <w:r w:rsidRPr="00AD614D">
        <w:rPr>
          <w:rFonts w:ascii="Times New Roman" w:hAnsi="Times New Roman"/>
          <w:i/>
          <w:iCs/>
          <w:sz w:val="24"/>
          <w:szCs w:val="24"/>
        </w:rPr>
        <w:t xml:space="preserve">C. </w:t>
      </w:r>
      <w:proofErr w:type="spellStart"/>
      <w:r w:rsidRPr="00AD614D">
        <w:rPr>
          <w:rFonts w:ascii="Times New Roman" w:hAnsi="Times New Roman"/>
          <w:i/>
          <w:iCs/>
          <w:sz w:val="24"/>
          <w:szCs w:val="24"/>
        </w:rPr>
        <w:t>difficile</w:t>
      </w:r>
      <w:proofErr w:type="spellEnd"/>
      <w:r w:rsidRPr="00AD614D">
        <w:rPr>
          <w:rFonts w:ascii="Times New Roman" w:hAnsi="Times New Roman"/>
          <w:sz w:val="24"/>
          <w:szCs w:val="24"/>
        </w:rPr>
        <w:t xml:space="preserve"> aumentaram nos últimos 20 anos</w:t>
      </w:r>
      <w:r>
        <w:rPr>
          <w:rFonts w:ascii="Times New Roman" w:hAnsi="Times New Roman"/>
          <w:sz w:val="24"/>
          <w:szCs w:val="24"/>
        </w:rPr>
        <w:t xml:space="preserve"> tanto em números de casos quanto em números de óbitos.</w:t>
      </w:r>
      <w:r w:rsidRPr="00AD614D">
        <w:rPr>
          <w:rFonts w:ascii="Times New Roman" w:hAnsi="Times New Roman"/>
          <w:sz w:val="24"/>
          <w:szCs w:val="24"/>
        </w:rPr>
        <w:t xml:space="preserve"> </w:t>
      </w:r>
      <w:r w:rsidR="00DA35EE">
        <w:rPr>
          <w:rFonts w:ascii="Times New Roman" w:hAnsi="Times New Roman"/>
          <w:sz w:val="24"/>
          <w:szCs w:val="24"/>
        </w:rPr>
        <w:t xml:space="preserve">Logo, </w:t>
      </w:r>
      <w:r w:rsidR="00C75474">
        <w:rPr>
          <w:rFonts w:ascii="Times New Roman" w:hAnsi="Times New Roman"/>
          <w:sz w:val="24"/>
          <w:szCs w:val="24"/>
        </w:rPr>
        <w:t>este estudo teve como objetivo relatar</w:t>
      </w:r>
      <w:r w:rsidR="00DA35EE" w:rsidRPr="00AD614D">
        <w:rPr>
          <w:rFonts w:ascii="Times New Roman" w:hAnsi="Times New Roman"/>
          <w:sz w:val="24"/>
          <w:szCs w:val="24"/>
        </w:rPr>
        <w:t xml:space="preserve"> o caso de um paciente adulto jovem e hígido que </w:t>
      </w:r>
      <w:r w:rsidR="00DA35EE">
        <w:rPr>
          <w:rFonts w:ascii="Times New Roman" w:hAnsi="Times New Roman"/>
          <w:sz w:val="24"/>
          <w:szCs w:val="24"/>
        </w:rPr>
        <w:t>apresentou</w:t>
      </w:r>
      <w:r w:rsidR="00DA35EE" w:rsidRPr="00AD614D">
        <w:rPr>
          <w:rFonts w:ascii="Times New Roman" w:hAnsi="Times New Roman"/>
          <w:sz w:val="24"/>
          <w:szCs w:val="24"/>
        </w:rPr>
        <w:t xml:space="preserve"> colite pseudomembranosa devido ao uso </w:t>
      </w:r>
      <w:r w:rsidR="00DA35EE">
        <w:rPr>
          <w:rFonts w:ascii="Times New Roman" w:hAnsi="Times New Roman"/>
          <w:sz w:val="24"/>
          <w:szCs w:val="24"/>
        </w:rPr>
        <w:t>precoce</w:t>
      </w:r>
      <w:r w:rsidR="00DA35EE" w:rsidRPr="00AD614D">
        <w:rPr>
          <w:rFonts w:ascii="Times New Roman" w:hAnsi="Times New Roman"/>
          <w:sz w:val="24"/>
          <w:szCs w:val="24"/>
        </w:rPr>
        <w:t xml:space="preserve"> de </w:t>
      </w:r>
      <w:r w:rsidR="00DA35EE">
        <w:rPr>
          <w:rFonts w:ascii="Times New Roman" w:hAnsi="Times New Roman"/>
          <w:sz w:val="24"/>
          <w:szCs w:val="24"/>
        </w:rPr>
        <w:t>antibiótico</w:t>
      </w:r>
      <w:r w:rsidR="00DA35EE" w:rsidRPr="00AD614D">
        <w:rPr>
          <w:rFonts w:ascii="Times New Roman" w:hAnsi="Times New Roman"/>
          <w:sz w:val="24"/>
          <w:szCs w:val="24"/>
        </w:rPr>
        <w:t xml:space="preserve"> </w:t>
      </w:r>
      <w:r w:rsidR="00DA35EE">
        <w:rPr>
          <w:rFonts w:ascii="Times New Roman" w:hAnsi="Times New Roman"/>
          <w:sz w:val="24"/>
          <w:szCs w:val="24"/>
        </w:rPr>
        <w:t>em quadro precedido de diarreia aguda</w:t>
      </w:r>
      <w:r w:rsidR="00BC0426">
        <w:rPr>
          <w:rFonts w:ascii="Times New Roman" w:hAnsi="Times New Roman"/>
          <w:sz w:val="24"/>
          <w:szCs w:val="24"/>
        </w:rPr>
        <w:t xml:space="preserve"> e compreender </w:t>
      </w:r>
      <w:r w:rsidR="00A41D46" w:rsidRPr="00AD614D">
        <w:rPr>
          <w:rFonts w:ascii="Times New Roman" w:hAnsi="Times New Roman"/>
          <w:sz w:val="24"/>
          <w:szCs w:val="24"/>
        </w:rPr>
        <w:t xml:space="preserve">o impacto do uso </w:t>
      </w:r>
      <w:r w:rsidR="00A41D46">
        <w:rPr>
          <w:rFonts w:ascii="Times New Roman" w:hAnsi="Times New Roman"/>
          <w:sz w:val="24"/>
          <w:szCs w:val="24"/>
        </w:rPr>
        <w:t>precoce</w:t>
      </w:r>
      <w:r w:rsidR="00A41D46" w:rsidRPr="00AD614D">
        <w:rPr>
          <w:rFonts w:ascii="Times New Roman" w:hAnsi="Times New Roman"/>
          <w:sz w:val="24"/>
          <w:szCs w:val="24"/>
        </w:rPr>
        <w:t xml:space="preserve"> de antibióticos na flora intestinal e no desenvolvimento de colite pseudomembranosa.</w:t>
      </w:r>
    </w:p>
    <w:p w14:paraId="6131D475" w14:textId="77777777" w:rsidR="009B2727" w:rsidRDefault="009B2727" w:rsidP="00BC0426">
      <w:pPr>
        <w:spacing w:after="0" w:line="360" w:lineRule="auto"/>
        <w:ind w:firstLineChars="295" w:firstLine="708"/>
        <w:jc w:val="both"/>
        <w:rPr>
          <w:rFonts w:ascii="Times New Roman" w:hAnsi="Times New Roman"/>
          <w:sz w:val="24"/>
          <w:szCs w:val="24"/>
        </w:rPr>
      </w:pPr>
    </w:p>
    <w:p w14:paraId="3D41D06B" w14:textId="77777777" w:rsidR="009B2727" w:rsidRDefault="009B2727" w:rsidP="00BC0426">
      <w:pPr>
        <w:spacing w:after="0" w:line="360" w:lineRule="auto"/>
        <w:ind w:firstLineChars="295" w:firstLine="708"/>
        <w:jc w:val="both"/>
        <w:rPr>
          <w:rFonts w:ascii="Times New Roman" w:hAnsi="Times New Roman"/>
          <w:sz w:val="24"/>
          <w:szCs w:val="24"/>
        </w:rPr>
      </w:pPr>
    </w:p>
    <w:p w14:paraId="7DE4A9CC" w14:textId="77777777" w:rsidR="00B90A69" w:rsidRDefault="00B90A69" w:rsidP="00BC0426">
      <w:pPr>
        <w:spacing w:after="0" w:line="360" w:lineRule="auto"/>
        <w:ind w:firstLineChars="295" w:firstLine="708"/>
        <w:jc w:val="both"/>
        <w:rPr>
          <w:rFonts w:ascii="Times New Roman" w:hAnsi="Times New Roman"/>
          <w:sz w:val="24"/>
          <w:szCs w:val="24"/>
        </w:rPr>
      </w:pPr>
    </w:p>
    <w:p w14:paraId="2052E7DD" w14:textId="77777777" w:rsidR="00B90A69" w:rsidRDefault="00B90A69" w:rsidP="00BC0426">
      <w:pPr>
        <w:spacing w:after="0" w:line="360" w:lineRule="auto"/>
        <w:ind w:firstLineChars="295" w:firstLine="708"/>
        <w:jc w:val="both"/>
        <w:rPr>
          <w:rFonts w:ascii="Times New Roman" w:hAnsi="Times New Roman"/>
          <w:sz w:val="24"/>
          <w:szCs w:val="24"/>
        </w:rPr>
      </w:pPr>
    </w:p>
    <w:p w14:paraId="71D2A2FA" w14:textId="77777777" w:rsidR="00BC0426" w:rsidRPr="00AD614D" w:rsidRDefault="00BC0426" w:rsidP="00BC0426">
      <w:pPr>
        <w:spacing w:after="0" w:line="360" w:lineRule="auto"/>
        <w:ind w:firstLineChars="295" w:firstLine="708"/>
        <w:jc w:val="both"/>
        <w:rPr>
          <w:rFonts w:ascii="Times New Roman" w:hAnsi="Times New Roman"/>
          <w:sz w:val="24"/>
          <w:szCs w:val="24"/>
        </w:rPr>
      </w:pPr>
    </w:p>
    <w:p w14:paraId="3B210039" w14:textId="1165EC60" w:rsidR="00BC3BC9" w:rsidRPr="00BC3BC9" w:rsidRDefault="000A2913" w:rsidP="00BC3BC9">
      <w:pPr>
        <w:pStyle w:val="Ttulo1"/>
        <w:numPr>
          <w:ilvl w:val="0"/>
          <w:numId w:val="28"/>
        </w:numPr>
        <w:spacing w:line="360" w:lineRule="auto"/>
        <w:rPr>
          <w:rFonts w:ascii="Times New Roman" w:hAnsi="Times New Roman"/>
          <w:lang w:eastAsia="pt-BR"/>
        </w:rPr>
      </w:pPr>
      <w:bookmarkStart w:id="4" w:name="_Toc147735781"/>
      <w:r w:rsidRPr="00AD614D">
        <w:rPr>
          <w:rFonts w:ascii="Times New Roman" w:hAnsi="Times New Roman"/>
          <w:lang w:eastAsia="pt-BR"/>
        </w:rPr>
        <w:lastRenderedPageBreak/>
        <w:t>M</w:t>
      </w:r>
      <w:r w:rsidR="00945BE4">
        <w:rPr>
          <w:rFonts w:ascii="Times New Roman" w:hAnsi="Times New Roman"/>
          <w:lang w:eastAsia="pt-BR"/>
        </w:rPr>
        <w:t>ÉTODOS</w:t>
      </w:r>
      <w:bookmarkEnd w:id="4"/>
      <w:r w:rsidRPr="00AD614D">
        <w:rPr>
          <w:rFonts w:ascii="Times New Roman" w:hAnsi="Times New Roman"/>
          <w:lang w:eastAsia="pt-BR"/>
        </w:rPr>
        <w:t xml:space="preserve"> </w:t>
      </w:r>
    </w:p>
    <w:p w14:paraId="7FDE0996" w14:textId="5498D639" w:rsidR="00B15FA6" w:rsidRDefault="00855B27" w:rsidP="006B0D00">
      <w:pPr>
        <w:spacing w:line="360" w:lineRule="auto"/>
        <w:ind w:firstLine="709"/>
        <w:jc w:val="both"/>
        <w:rPr>
          <w:rFonts w:ascii="Times New Roman" w:hAnsi="Times New Roman"/>
          <w:sz w:val="24"/>
          <w:szCs w:val="24"/>
        </w:rPr>
      </w:pPr>
      <w:r w:rsidRPr="000D7231">
        <w:rPr>
          <w:rFonts w:ascii="Times New Roman" w:hAnsi="Times New Roman"/>
          <w:sz w:val="24"/>
          <w:szCs w:val="24"/>
        </w:rPr>
        <w:t xml:space="preserve">Trata-se de um estudo observacional descritivo e de braço único, do tipo relato de caso, referente a um caso </w:t>
      </w:r>
      <w:r w:rsidR="0056068F" w:rsidRPr="000D7231">
        <w:rPr>
          <w:rFonts w:ascii="Times New Roman" w:hAnsi="Times New Roman"/>
          <w:sz w:val="24"/>
          <w:szCs w:val="24"/>
        </w:rPr>
        <w:t>de colite pseudomembranosa em paciente jovem.</w:t>
      </w:r>
      <w:r w:rsidR="00B20FD5">
        <w:rPr>
          <w:rFonts w:ascii="Times New Roman" w:hAnsi="Times New Roman"/>
          <w:sz w:val="24"/>
          <w:szCs w:val="24"/>
        </w:rPr>
        <w:t xml:space="preserve"> </w:t>
      </w:r>
      <w:r w:rsidR="0056068F" w:rsidRPr="000D7231">
        <w:rPr>
          <w:rFonts w:ascii="Times New Roman" w:hAnsi="Times New Roman"/>
          <w:sz w:val="24"/>
          <w:szCs w:val="24"/>
        </w:rPr>
        <w:t>O relato</w:t>
      </w:r>
      <w:r w:rsidR="00170DF9">
        <w:rPr>
          <w:rFonts w:ascii="Times New Roman" w:hAnsi="Times New Roman"/>
          <w:sz w:val="24"/>
          <w:szCs w:val="24"/>
        </w:rPr>
        <w:t xml:space="preserve"> do caso</w:t>
      </w:r>
      <w:r w:rsidR="0056068F" w:rsidRPr="000D7231">
        <w:rPr>
          <w:rFonts w:ascii="Times New Roman" w:hAnsi="Times New Roman"/>
          <w:sz w:val="24"/>
          <w:szCs w:val="24"/>
        </w:rPr>
        <w:t xml:space="preserve"> foi obtido no</w:t>
      </w:r>
      <w:r w:rsidR="00AA168B" w:rsidRPr="000D7231">
        <w:rPr>
          <w:rFonts w:ascii="Times New Roman" w:hAnsi="Times New Roman"/>
          <w:sz w:val="24"/>
          <w:szCs w:val="24"/>
        </w:rPr>
        <w:t xml:space="preserve"> </w:t>
      </w:r>
      <w:r w:rsidR="00AA168B" w:rsidRPr="000D7231">
        <w:rPr>
          <w:rFonts w:ascii="Times New Roman" w:hAnsi="Times New Roman"/>
          <w:sz w:val="24"/>
          <w:szCs w:val="24"/>
          <w:lang w:eastAsia="pt-BR"/>
        </w:rPr>
        <w:t>Hospital do Coração de Goiás</w:t>
      </w:r>
      <w:r w:rsidR="001E11AC" w:rsidRPr="000D7231">
        <w:rPr>
          <w:rFonts w:ascii="Times New Roman" w:hAnsi="Times New Roman"/>
          <w:sz w:val="24"/>
          <w:szCs w:val="24"/>
          <w:lang w:eastAsia="pt-BR"/>
        </w:rPr>
        <w:t xml:space="preserve">, </w:t>
      </w:r>
      <w:r w:rsidR="00170DF9">
        <w:rPr>
          <w:rFonts w:ascii="Times New Roman" w:hAnsi="Times New Roman"/>
          <w:sz w:val="24"/>
          <w:szCs w:val="24"/>
          <w:lang w:eastAsia="pt-BR"/>
        </w:rPr>
        <w:t xml:space="preserve">local </w:t>
      </w:r>
      <w:r w:rsidR="001E11AC" w:rsidRPr="000D7231">
        <w:rPr>
          <w:rFonts w:ascii="Times New Roman" w:hAnsi="Times New Roman"/>
          <w:sz w:val="24"/>
          <w:szCs w:val="24"/>
          <w:lang w:eastAsia="pt-BR"/>
        </w:rPr>
        <w:t>onde o paciente ficou internado para tratamento da colite pseudomembranosa.</w:t>
      </w:r>
      <w:r w:rsidR="00A92B0A">
        <w:rPr>
          <w:rFonts w:ascii="Times New Roman" w:hAnsi="Times New Roman"/>
          <w:sz w:val="24"/>
          <w:szCs w:val="24"/>
          <w:lang w:eastAsia="pt-BR"/>
        </w:rPr>
        <w:t xml:space="preserve"> </w:t>
      </w:r>
      <w:r w:rsidR="00A1693A" w:rsidRPr="000D7231">
        <w:rPr>
          <w:rFonts w:ascii="Times New Roman" w:hAnsi="Times New Roman"/>
          <w:sz w:val="24"/>
          <w:szCs w:val="24"/>
        </w:rPr>
        <w:t xml:space="preserve">Este estudo foi desenvolvido a partir </w:t>
      </w:r>
      <w:r w:rsidR="00CF015E">
        <w:rPr>
          <w:rFonts w:ascii="Times New Roman" w:hAnsi="Times New Roman"/>
          <w:sz w:val="24"/>
          <w:szCs w:val="24"/>
        </w:rPr>
        <w:t>d</w:t>
      </w:r>
      <w:r w:rsidR="00515110">
        <w:rPr>
          <w:rFonts w:ascii="Times New Roman" w:hAnsi="Times New Roman"/>
          <w:sz w:val="24"/>
          <w:szCs w:val="24"/>
        </w:rPr>
        <w:t>e uma entrevista em forma de consulta</w:t>
      </w:r>
      <w:r w:rsidR="000F56D5">
        <w:rPr>
          <w:rFonts w:ascii="Times New Roman" w:hAnsi="Times New Roman"/>
          <w:sz w:val="24"/>
          <w:szCs w:val="24"/>
        </w:rPr>
        <w:t xml:space="preserve"> com o paciente</w:t>
      </w:r>
      <w:r w:rsidR="00515110">
        <w:rPr>
          <w:rFonts w:ascii="Times New Roman" w:hAnsi="Times New Roman"/>
          <w:sz w:val="24"/>
          <w:szCs w:val="24"/>
        </w:rPr>
        <w:t xml:space="preserve">, </w:t>
      </w:r>
      <w:r w:rsidR="00CF015E">
        <w:rPr>
          <w:rFonts w:ascii="Times New Roman" w:hAnsi="Times New Roman"/>
          <w:sz w:val="24"/>
          <w:szCs w:val="24"/>
          <w:lang w:eastAsia="pt-BR"/>
        </w:rPr>
        <w:t>coleta</w:t>
      </w:r>
      <w:r w:rsidR="00CF015E" w:rsidRPr="00AD614D">
        <w:rPr>
          <w:rFonts w:ascii="Times New Roman" w:hAnsi="Times New Roman"/>
          <w:sz w:val="24"/>
          <w:szCs w:val="24"/>
          <w:lang w:eastAsia="pt-BR"/>
        </w:rPr>
        <w:t xml:space="preserve"> de</w:t>
      </w:r>
      <w:r w:rsidR="00CF015E">
        <w:rPr>
          <w:rFonts w:ascii="Times New Roman" w:hAnsi="Times New Roman"/>
          <w:sz w:val="24"/>
          <w:szCs w:val="24"/>
          <w:lang w:eastAsia="pt-BR"/>
        </w:rPr>
        <w:t xml:space="preserve"> dados</w:t>
      </w:r>
      <w:r w:rsidR="006D501C">
        <w:rPr>
          <w:rFonts w:ascii="Times New Roman" w:hAnsi="Times New Roman"/>
          <w:sz w:val="24"/>
          <w:szCs w:val="24"/>
          <w:lang w:eastAsia="pt-BR"/>
        </w:rPr>
        <w:t xml:space="preserve"> do prontuário</w:t>
      </w:r>
      <w:r w:rsidR="000F56D5">
        <w:rPr>
          <w:rFonts w:ascii="Times New Roman" w:hAnsi="Times New Roman"/>
          <w:sz w:val="24"/>
          <w:szCs w:val="24"/>
          <w:lang w:eastAsia="pt-BR"/>
        </w:rPr>
        <w:t xml:space="preserve"> e </w:t>
      </w:r>
      <w:r w:rsidR="00CF015E" w:rsidRPr="00AD614D">
        <w:rPr>
          <w:rFonts w:ascii="Times New Roman" w:hAnsi="Times New Roman"/>
          <w:sz w:val="24"/>
          <w:szCs w:val="24"/>
          <w:lang w:eastAsia="pt-BR"/>
        </w:rPr>
        <w:t>análise de exames laboratoriais e de imagem</w:t>
      </w:r>
      <w:r w:rsidR="00C820B6" w:rsidRPr="000D7231">
        <w:rPr>
          <w:rFonts w:ascii="Times New Roman" w:hAnsi="Times New Roman"/>
          <w:sz w:val="24"/>
          <w:szCs w:val="24"/>
        </w:rPr>
        <w:t xml:space="preserve"> </w:t>
      </w:r>
      <w:r w:rsidR="0062343D" w:rsidRPr="000D7231">
        <w:rPr>
          <w:rFonts w:ascii="Times New Roman" w:hAnsi="Times New Roman"/>
          <w:sz w:val="24"/>
          <w:szCs w:val="24"/>
        </w:rPr>
        <w:t>emitidos pelo Hospital do Coração de Goiás.</w:t>
      </w:r>
      <w:r w:rsidR="00FC05FA">
        <w:rPr>
          <w:rFonts w:ascii="Times New Roman" w:hAnsi="Times New Roman"/>
          <w:sz w:val="24"/>
          <w:szCs w:val="24"/>
        </w:rPr>
        <w:t xml:space="preserve"> </w:t>
      </w:r>
      <w:r w:rsidR="003B2E3F" w:rsidRPr="000D7231">
        <w:rPr>
          <w:rFonts w:ascii="Times New Roman" w:hAnsi="Times New Roman"/>
          <w:sz w:val="24"/>
          <w:szCs w:val="24"/>
        </w:rPr>
        <w:t>Este trabalho obedeceu aos critérios da Resolução 466/12 do Conselho Nacional de Saúde (CNS)</w:t>
      </w:r>
      <w:r w:rsidR="006C3E80" w:rsidRPr="000D7231">
        <w:rPr>
          <w:rFonts w:ascii="Times New Roman" w:hAnsi="Times New Roman"/>
          <w:sz w:val="24"/>
          <w:szCs w:val="24"/>
        </w:rPr>
        <w:t xml:space="preserve">, sendo assinado uma autorização do paciente </w:t>
      </w:r>
      <w:r w:rsidR="007A04A5" w:rsidRPr="000D7231">
        <w:rPr>
          <w:rFonts w:ascii="Times New Roman" w:hAnsi="Times New Roman"/>
          <w:sz w:val="24"/>
          <w:szCs w:val="24"/>
        </w:rPr>
        <w:t>por meio do Termo de Consentimento Livre e Esclarecido (TCLE</w:t>
      </w:r>
      <w:r w:rsidR="00BC3BC9">
        <w:rPr>
          <w:rFonts w:ascii="Times New Roman" w:hAnsi="Times New Roman"/>
          <w:sz w:val="24"/>
          <w:szCs w:val="24"/>
        </w:rPr>
        <w:t>) após</w:t>
      </w:r>
      <w:r w:rsidR="00C85D44">
        <w:rPr>
          <w:rFonts w:ascii="Times New Roman" w:hAnsi="Times New Roman"/>
          <w:sz w:val="24"/>
          <w:szCs w:val="24"/>
        </w:rPr>
        <w:t xml:space="preserve"> o trabalho</w:t>
      </w:r>
      <w:r w:rsidR="00BC3BC9">
        <w:rPr>
          <w:rFonts w:ascii="Times New Roman" w:hAnsi="Times New Roman"/>
          <w:sz w:val="24"/>
          <w:szCs w:val="24"/>
        </w:rPr>
        <w:t xml:space="preserve"> ser</w:t>
      </w:r>
      <w:r w:rsidR="007A04A5" w:rsidRPr="000D7231">
        <w:rPr>
          <w:rFonts w:ascii="Times New Roman" w:hAnsi="Times New Roman"/>
          <w:sz w:val="24"/>
          <w:szCs w:val="24"/>
        </w:rPr>
        <w:t xml:space="preserve"> submetido à Plataforma Brasil</w:t>
      </w:r>
      <w:r w:rsidR="00BC3BC9">
        <w:rPr>
          <w:rFonts w:ascii="Times New Roman" w:hAnsi="Times New Roman"/>
          <w:sz w:val="24"/>
          <w:szCs w:val="24"/>
        </w:rPr>
        <w:t xml:space="preserve"> e aprovado </w:t>
      </w:r>
      <w:r w:rsidR="009B5CF0" w:rsidRPr="000D7231">
        <w:rPr>
          <w:rFonts w:ascii="Times New Roman" w:hAnsi="Times New Roman"/>
          <w:sz w:val="24"/>
          <w:szCs w:val="24"/>
        </w:rPr>
        <w:t xml:space="preserve">pelo Comitê de Ética </w:t>
      </w:r>
      <w:r w:rsidR="00D148C3" w:rsidRPr="000D7231">
        <w:rPr>
          <w:rFonts w:ascii="Times New Roman" w:hAnsi="Times New Roman"/>
          <w:sz w:val="24"/>
          <w:szCs w:val="24"/>
        </w:rPr>
        <w:t>em Pesquisa d</w:t>
      </w:r>
      <w:r w:rsidR="003D6A29" w:rsidRPr="000D7231">
        <w:rPr>
          <w:rFonts w:ascii="Times New Roman" w:hAnsi="Times New Roman"/>
          <w:sz w:val="24"/>
          <w:szCs w:val="24"/>
        </w:rPr>
        <w:t>a Pontifícia Universidade Católica de Goiás - PUC/Goiás</w:t>
      </w:r>
      <w:r w:rsidR="00BC3BC9">
        <w:rPr>
          <w:rFonts w:ascii="Times New Roman" w:hAnsi="Times New Roman"/>
          <w:sz w:val="24"/>
          <w:szCs w:val="24"/>
        </w:rPr>
        <w:t xml:space="preserve">. </w:t>
      </w:r>
      <w:r w:rsidR="00FC05FA">
        <w:rPr>
          <w:rFonts w:ascii="Times New Roman" w:hAnsi="Times New Roman"/>
          <w:sz w:val="24"/>
          <w:szCs w:val="24"/>
        </w:rPr>
        <w:t xml:space="preserve">Além disso, foi realizado um levantamento bibliográfico </w:t>
      </w:r>
      <w:r w:rsidR="00CA7E7B">
        <w:rPr>
          <w:rFonts w:ascii="Times New Roman" w:hAnsi="Times New Roman"/>
          <w:sz w:val="24"/>
          <w:szCs w:val="24"/>
        </w:rPr>
        <w:t>e</w:t>
      </w:r>
      <w:r w:rsidR="00CA7E7B" w:rsidRPr="000D7231">
        <w:rPr>
          <w:rFonts w:ascii="Times New Roman" w:hAnsi="Times New Roman"/>
          <w:sz w:val="24"/>
          <w:szCs w:val="24"/>
          <w:lang w:eastAsia="pt-BR"/>
        </w:rPr>
        <w:t xml:space="preserve">ntre agosto de 2022 </w:t>
      </w:r>
      <w:r w:rsidR="00CA7E7B">
        <w:rPr>
          <w:rFonts w:ascii="Times New Roman" w:hAnsi="Times New Roman"/>
          <w:sz w:val="24"/>
          <w:szCs w:val="24"/>
          <w:lang w:eastAsia="pt-BR"/>
        </w:rPr>
        <w:t>e</w:t>
      </w:r>
      <w:r w:rsidR="00CA7E7B" w:rsidRPr="000D7231">
        <w:rPr>
          <w:rFonts w:ascii="Times New Roman" w:hAnsi="Times New Roman"/>
          <w:sz w:val="24"/>
          <w:szCs w:val="24"/>
          <w:lang w:eastAsia="pt-BR"/>
        </w:rPr>
        <w:t xml:space="preserve"> agosto de 2023</w:t>
      </w:r>
      <w:r w:rsidR="00CA7E7B">
        <w:rPr>
          <w:rFonts w:ascii="Times New Roman" w:hAnsi="Times New Roman"/>
          <w:sz w:val="24"/>
          <w:szCs w:val="24"/>
          <w:lang w:eastAsia="pt-BR"/>
        </w:rPr>
        <w:t xml:space="preserve"> </w:t>
      </w:r>
      <w:r w:rsidR="006B0D00">
        <w:rPr>
          <w:rFonts w:ascii="Times New Roman" w:hAnsi="Times New Roman"/>
          <w:sz w:val="24"/>
          <w:szCs w:val="24"/>
        </w:rPr>
        <w:t xml:space="preserve">nas </w:t>
      </w:r>
      <w:r w:rsidR="006B0D00" w:rsidRPr="000D7231">
        <w:rPr>
          <w:rFonts w:ascii="Times New Roman" w:hAnsi="Times New Roman"/>
          <w:sz w:val="24"/>
          <w:szCs w:val="24"/>
          <w:lang w:eastAsia="pt-BR"/>
        </w:rPr>
        <w:t xml:space="preserve">bases de dados eletrônicos </w:t>
      </w:r>
      <w:proofErr w:type="spellStart"/>
      <w:r w:rsidR="006B0D00" w:rsidRPr="000D7231">
        <w:rPr>
          <w:rFonts w:ascii="Times New Roman" w:hAnsi="Times New Roman"/>
          <w:sz w:val="24"/>
          <w:szCs w:val="24"/>
          <w:lang w:eastAsia="pt-BR"/>
        </w:rPr>
        <w:t>Medline</w:t>
      </w:r>
      <w:proofErr w:type="spellEnd"/>
      <w:r w:rsidR="006B0D00" w:rsidRPr="000D7231">
        <w:rPr>
          <w:rFonts w:ascii="Times New Roman" w:hAnsi="Times New Roman"/>
          <w:sz w:val="24"/>
          <w:szCs w:val="24"/>
          <w:lang w:eastAsia="pt-BR"/>
        </w:rPr>
        <w:t xml:space="preserve">, </w:t>
      </w:r>
      <w:proofErr w:type="spellStart"/>
      <w:r w:rsidR="006B0D00" w:rsidRPr="000D7231">
        <w:rPr>
          <w:rFonts w:ascii="Times New Roman" w:hAnsi="Times New Roman"/>
          <w:sz w:val="24"/>
          <w:szCs w:val="24"/>
          <w:lang w:eastAsia="pt-BR"/>
        </w:rPr>
        <w:t>Lilacs</w:t>
      </w:r>
      <w:proofErr w:type="spellEnd"/>
      <w:r w:rsidR="006B0D00" w:rsidRPr="000D7231">
        <w:rPr>
          <w:rFonts w:ascii="Times New Roman" w:hAnsi="Times New Roman"/>
          <w:sz w:val="24"/>
          <w:szCs w:val="24"/>
          <w:lang w:eastAsia="pt-BR"/>
        </w:rPr>
        <w:t xml:space="preserve">, </w:t>
      </w:r>
      <w:proofErr w:type="spellStart"/>
      <w:r w:rsidR="006B0D00" w:rsidRPr="000D7231">
        <w:rPr>
          <w:rFonts w:ascii="Times New Roman" w:hAnsi="Times New Roman"/>
          <w:sz w:val="24"/>
          <w:szCs w:val="24"/>
          <w:lang w:eastAsia="pt-BR"/>
        </w:rPr>
        <w:t>SciELO</w:t>
      </w:r>
      <w:proofErr w:type="spellEnd"/>
      <w:r w:rsidR="006B0D00" w:rsidRPr="000D7231">
        <w:rPr>
          <w:rFonts w:ascii="Times New Roman" w:hAnsi="Times New Roman"/>
          <w:sz w:val="24"/>
          <w:szCs w:val="24"/>
          <w:lang w:eastAsia="pt-BR"/>
        </w:rPr>
        <w:t xml:space="preserve"> e </w:t>
      </w:r>
      <w:proofErr w:type="spellStart"/>
      <w:r w:rsidR="006B0D00" w:rsidRPr="000D7231">
        <w:rPr>
          <w:rFonts w:ascii="Times New Roman" w:hAnsi="Times New Roman"/>
          <w:sz w:val="24"/>
          <w:szCs w:val="24"/>
          <w:lang w:eastAsia="pt-BR"/>
        </w:rPr>
        <w:t>PubMed</w:t>
      </w:r>
      <w:proofErr w:type="spellEnd"/>
      <w:r w:rsidR="00FC05FA" w:rsidRPr="000D7231">
        <w:rPr>
          <w:rFonts w:ascii="Times New Roman" w:hAnsi="Times New Roman"/>
          <w:sz w:val="24"/>
          <w:szCs w:val="24"/>
          <w:lang w:eastAsia="pt-BR"/>
        </w:rPr>
        <w:t xml:space="preserve">, </w:t>
      </w:r>
      <w:r w:rsidR="00354DF5">
        <w:rPr>
          <w:rFonts w:ascii="Times New Roman" w:hAnsi="Times New Roman"/>
          <w:sz w:val="24"/>
          <w:szCs w:val="24"/>
          <w:lang w:eastAsia="pt-BR"/>
        </w:rPr>
        <w:t xml:space="preserve">utilizando os descritores </w:t>
      </w:r>
      <w:r w:rsidR="00354DF5" w:rsidRPr="000D7231">
        <w:rPr>
          <w:rFonts w:ascii="Times New Roman" w:hAnsi="Times New Roman"/>
          <w:sz w:val="24"/>
          <w:szCs w:val="24"/>
          <w:lang w:eastAsia="pt-BR"/>
        </w:rPr>
        <w:t>“</w:t>
      </w:r>
      <w:proofErr w:type="spellStart"/>
      <w:r w:rsidR="00354DF5" w:rsidRPr="000D7231">
        <w:rPr>
          <w:rFonts w:ascii="Times New Roman" w:hAnsi="Times New Roman"/>
          <w:sz w:val="24"/>
          <w:szCs w:val="24"/>
          <w:lang w:eastAsia="pt-BR"/>
        </w:rPr>
        <w:t>enterocolitis</w:t>
      </w:r>
      <w:proofErr w:type="spellEnd"/>
      <w:r w:rsidR="00354DF5" w:rsidRPr="000D7231">
        <w:rPr>
          <w:rFonts w:ascii="Times New Roman" w:hAnsi="Times New Roman"/>
          <w:sz w:val="24"/>
          <w:szCs w:val="24"/>
          <w:lang w:eastAsia="pt-BR"/>
        </w:rPr>
        <w:t xml:space="preserve"> </w:t>
      </w:r>
      <w:proofErr w:type="spellStart"/>
      <w:r w:rsidR="00354DF5" w:rsidRPr="000D7231">
        <w:rPr>
          <w:rFonts w:ascii="Times New Roman" w:hAnsi="Times New Roman"/>
          <w:sz w:val="24"/>
          <w:szCs w:val="24"/>
          <w:lang w:eastAsia="pt-BR"/>
        </w:rPr>
        <w:t>pseudomembranous</w:t>
      </w:r>
      <w:proofErr w:type="spellEnd"/>
      <w:r w:rsidR="00354DF5" w:rsidRPr="000D7231">
        <w:rPr>
          <w:rFonts w:ascii="Times New Roman" w:hAnsi="Times New Roman"/>
          <w:sz w:val="24"/>
          <w:szCs w:val="24"/>
          <w:lang w:eastAsia="pt-BR"/>
        </w:rPr>
        <w:t>” e “</w:t>
      </w:r>
      <w:proofErr w:type="spellStart"/>
      <w:r w:rsidR="00354DF5" w:rsidRPr="000D7231">
        <w:rPr>
          <w:rFonts w:ascii="Times New Roman" w:hAnsi="Times New Roman"/>
          <w:sz w:val="24"/>
          <w:szCs w:val="24"/>
          <w:lang w:eastAsia="pt-BR"/>
        </w:rPr>
        <w:t>anti-bacterial</w:t>
      </w:r>
      <w:proofErr w:type="spellEnd"/>
      <w:r w:rsidR="00354DF5" w:rsidRPr="000D7231">
        <w:rPr>
          <w:rFonts w:ascii="Times New Roman" w:hAnsi="Times New Roman"/>
          <w:sz w:val="24"/>
          <w:szCs w:val="24"/>
          <w:lang w:eastAsia="pt-BR"/>
        </w:rPr>
        <w:t xml:space="preserve"> </w:t>
      </w:r>
      <w:proofErr w:type="spellStart"/>
      <w:r w:rsidR="00354DF5" w:rsidRPr="000D7231">
        <w:rPr>
          <w:rFonts w:ascii="Times New Roman" w:hAnsi="Times New Roman"/>
          <w:sz w:val="24"/>
          <w:szCs w:val="24"/>
          <w:lang w:eastAsia="pt-BR"/>
        </w:rPr>
        <w:t>agents</w:t>
      </w:r>
      <w:proofErr w:type="spellEnd"/>
      <w:r w:rsidR="00354DF5" w:rsidRPr="000D7231">
        <w:rPr>
          <w:rFonts w:ascii="Times New Roman" w:hAnsi="Times New Roman"/>
          <w:sz w:val="24"/>
          <w:szCs w:val="24"/>
          <w:lang w:eastAsia="pt-BR"/>
        </w:rPr>
        <w:t>”</w:t>
      </w:r>
      <w:r w:rsidR="00E10540">
        <w:rPr>
          <w:rFonts w:ascii="Times New Roman" w:hAnsi="Times New Roman"/>
          <w:sz w:val="24"/>
          <w:szCs w:val="24"/>
          <w:lang w:eastAsia="pt-BR"/>
        </w:rPr>
        <w:t xml:space="preserve">, </w:t>
      </w:r>
      <w:r w:rsidR="00A50A4F" w:rsidRPr="00A50A4F">
        <w:rPr>
          <w:rFonts w:ascii="Times New Roman" w:hAnsi="Times New Roman"/>
          <w:sz w:val="24"/>
          <w:szCs w:val="24"/>
          <w:lang w:eastAsia="pt-BR"/>
        </w:rPr>
        <w:t>resultando em uma limitada quantidade de artigos disponíveis sobre o tema</w:t>
      </w:r>
      <w:r w:rsidR="00E10540">
        <w:rPr>
          <w:rFonts w:ascii="Times New Roman" w:hAnsi="Times New Roman"/>
          <w:sz w:val="24"/>
          <w:szCs w:val="24"/>
          <w:lang w:eastAsia="pt-BR"/>
        </w:rPr>
        <w:t xml:space="preserve">. </w:t>
      </w:r>
    </w:p>
    <w:p w14:paraId="42A6C01C" w14:textId="77777777" w:rsidR="00886CE0" w:rsidRDefault="00886CE0" w:rsidP="005E63C1">
      <w:pPr>
        <w:ind w:firstLine="709"/>
        <w:jc w:val="both"/>
        <w:rPr>
          <w:rFonts w:ascii="Times New Roman" w:hAnsi="Times New Roman"/>
          <w:sz w:val="24"/>
          <w:szCs w:val="24"/>
        </w:rPr>
      </w:pPr>
    </w:p>
    <w:p w14:paraId="4DA0EC52" w14:textId="77777777" w:rsidR="000209B5" w:rsidRDefault="000209B5" w:rsidP="005E63C1">
      <w:pPr>
        <w:ind w:firstLine="709"/>
        <w:jc w:val="both"/>
        <w:rPr>
          <w:rFonts w:ascii="Times New Roman" w:hAnsi="Times New Roman"/>
          <w:sz w:val="24"/>
          <w:szCs w:val="24"/>
        </w:rPr>
      </w:pPr>
    </w:p>
    <w:p w14:paraId="04B4ADAA" w14:textId="77777777" w:rsidR="000209B5" w:rsidRDefault="000209B5" w:rsidP="005E63C1">
      <w:pPr>
        <w:ind w:firstLine="709"/>
        <w:jc w:val="both"/>
        <w:rPr>
          <w:rFonts w:ascii="Times New Roman" w:hAnsi="Times New Roman"/>
          <w:sz w:val="24"/>
          <w:szCs w:val="24"/>
        </w:rPr>
      </w:pPr>
    </w:p>
    <w:p w14:paraId="59DC61A1" w14:textId="77777777" w:rsidR="000209B5" w:rsidRDefault="000209B5" w:rsidP="005E63C1">
      <w:pPr>
        <w:ind w:firstLine="709"/>
        <w:jc w:val="both"/>
        <w:rPr>
          <w:rFonts w:ascii="Times New Roman" w:hAnsi="Times New Roman"/>
          <w:sz w:val="24"/>
          <w:szCs w:val="24"/>
        </w:rPr>
      </w:pPr>
    </w:p>
    <w:p w14:paraId="470E319B" w14:textId="77777777" w:rsidR="000209B5" w:rsidRDefault="000209B5" w:rsidP="005E63C1">
      <w:pPr>
        <w:ind w:firstLine="709"/>
        <w:jc w:val="both"/>
        <w:rPr>
          <w:rFonts w:ascii="Times New Roman" w:hAnsi="Times New Roman"/>
          <w:sz w:val="24"/>
          <w:szCs w:val="24"/>
        </w:rPr>
      </w:pPr>
    </w:p>
    <w:p w14:paraId="32F3907F" w14:textId="77777777" w:rsidR="000209B5" w:rsidRDefault="000209B5" w:rsidP="005E63C1">
      <w:pPr>
        <w:ind w:firstLine="709"/>
        <w:jc w:val="both"/>
        <w:rPr>
          <w:rFonts w:ascii="Times New Roman" w:hAnsi="Times New Roman"/>
          <w:sz w:val="24"/>
          <w:szCs w:val="24"/>
        </w:rPr>
      </w:pPr>
    </w:p>
    <w:p w14:paraId="1176F20F" w14:textId="77777777" w:rsidR="000209B5" w:rsidRDefault="000209B5" w:rsidP="005E63C1">
      <w:pPr>
        <w:ind w:firstLine="709"/>
        <w:jc w:val="both"/>
        <w:rPr>
          <w:rFonts w:ascii="Times New Roman" w:hAnsi="Times New Roman"/>
          <w:sz w:val="24"/>
          <w:szCs w:val="24"/>
        </w:rPr>
      </w:pPr>
    </w:p>
    <w:p w14:paraId="1B0AB1D1" w14:textId="77777777" w:rsidR="000209B5" w:rsidRDefault="000209B5" w:rsidP="005E63C1">
      <w:pPr>
        <w:ind w:firstLine="709"/>
        <w:jc w:val="both"/>
        <w:rPr>
          <w:rFonts w:ascii="Times New Roman" w:hAnsi="Times New Roman"/>
          <w:sz w:val="24"/>
          <w:szCs w:val="24"/>
        </w:rPr>
      </w:pPr>
    </w:p>
    <w:p w14:paraId="39B9B1B2" w14:textId="77777777" w:rsidR="000209B5" w:rsidRDefault="000209B5" w:rsidP="005E63C1">
      <w:pPr>
        <w:ind w:firstLine="709"/>
        <w:jc w:val="both"/>
        <w:rPr>
          <w:rFonts w:ascii="Times New Roman" w:hAnsi="Times New Roman"/>
          <w:sz w:val="24"/>
          <w:szCs w:val="24"/>
        </w:rPr>
      </w:pPr>
    </w:p>
    <w:p w14:paraId="58E890DC" w14:textId="77777777" w:rsidR="000209B5" w:rsidRDefault="000209B5" w:rsidP="005E63C1">
      <w:pPr>
        <w:ind w:firstLine="709"/>
        <w:jc w:val="both"/>
        <w:rPr>
          <w:rFonts w:ascii="Times New Roman" w:hAnsi="Times New Roman"/>
          <w:sz w:val="24"/>
          <w:szCs w:val="24"/>
        </w:rPr>
      </w:pPr>
    </w:p>
    <w:p w14:paraId="2C9C0EBB" w14:textId="77777777" w:rsidR="000209B5" w:rsidRDefault="000209B5" w:rsidP="00C85D44">
      <w:pPr>
        <w:jc w:val="both"/>
        <w:rPr>
          <w:rFonts w:ascii="Times New Roman" w:hAnsi="Times New Roman"/>
          <w:sz w:val="24"/>
          <w:szCs w:val="24"/>
        </w:rPr>
      </w:pPr>
    </w:p>
    <w:p w14:paraId="25C6F544" w14:textId="77777777" w:rsidR="008C4E98" w:rsidRDefault="008C4E98" w:rsidP="00C85D44">
      <w:pPr>
        <w:jc w:val="both"/>
        <w:rPr>
          <w:rFonts w:ascii="Times New Roman" w:hAnsi="Times New Roman"/>
          <w:sz w:val="24"/>
          <w:szCs w:val="24"/>
        </w:rPr>
      </w:pPr>
    </w:p>
    <w:p w14:paraId="5EA18570" w14:textId="77777777" w:rsidR="00C85D44" w:rsidRPr="005E63C1" w:rsidRDefault="00C85D44" w:rsidP="00C85D44">
      <w:pPr>
        <w:jc w:val="both"/>
        <w:rPr>
          <w:rFonts w:ascii="Times New Roman" w:hAnsi="Times New Roman"/>
          <w:sz w:val="24"/>
          <w:szCs w:val="24"/>
        </w:rPr>
      </w:pPr>
    </w:p>
    <w:p w14:paraId="0C59698F" w14:textId="541A476E" w:rsidR="4E042FC7" w:rsidRPr="00F85D9F" w:rsidRDefault="002F56EB" w:rsidP="4E042FC7">
      <w:pPr>
        <w:pStyle w:val="Ttulo1"/>
        <w:numPr>
          <w:ilvl w:val="0"/>
          <w:numId w:val="28"/>
        </w:numPr>
        <w:spacing w:line="360" w:lineRule="auto"/>
        <w:rPr>
          <w:rFonts w:ascii="Times New Roman" w:hAnsi="Times New Roman"/>
          <w:szCs w:val="24"/>
        </w:rPr>
      </w:pPr>
      <w:bookmarkStart w:id="5" w:name="_Toc147735782"/>
      <w:r w:rsidRPr="00BF2373">
        <w:rPr>
          <w:rFonts w:ascii="Times New Roman" w:hAnsi="Times New Roman"/>
          <w:szCs w:val="24"/>
        </w:rPr>
        <w:lastRenderedPageBreak/>
        <w:t>RESULTADOS</w:t>
      </w:r>
      <w:bookmarkEnd w:id="5"/>
      <w:r w:rsidRPr="00BF2373">
        <w:rPr>
          <w:rFonts w:ascii="Times New Roman" w:hAnsi="Times New Roman"/>
          <w:szCs w:val="24"/>
        </w:rPr>
        <w:t xml:space="preserve"> </w:t>
      </w:r>
    </w:p>
    <w:p w14:paraId="5F47AA10" w14:textId="3E4BB498" w:rsidR="4E042FC7" w:rsidRDefault="4E042FC7" w:rsidP="00815320">
      <w:pPr>
        <w:spacing w:line="360" w:lineRule="auto"/>
        <w:ind w:firstLine="708"/>
        <w:jc w:val="both"/>
        <w:rPr>
          <w:rFonts w:ascii="Times New Roman" w:hAnsi="Times New Roman"/>
          <w:sz w:val="24"/>
          <w:szCs w:val="24"/>
        </w:rPr>
      </w:pPr>
      <w:r w:rsidRPr="4E042FC7">
        <w:rPr>
          <w:rFonts w:ascii="Times New Roman" w:hAnsi="Times New Roman"/>
          <w:sz w:val="24"/>
          <w:szCs w:val="24"/>
        </w:rPr>
        <w:t>Paciente masculino, 22 anos, solteiro, estudante, procedente e residente em Goiânia, buscou atendimento no pronto-socorro do Hospital Neurológico de Goiânia</w:t>
      </w:r>
      <w:r w:rsidR="0028375F">
        <w:rPr>
          <w:rFonts w:ascii="Times New Roman" w:hAnsi="Times New Roman"/>
          <w:sz w:val="24"/>
          <w:szCs w:val="24"/>
        </w:rPr>
        <w:t>, no dia 06/04/202</w:t>
      </w:r>
      <w:r w:rsidR="00DD2A4F">
        <w:rPr>
          <w:rFonts w:ascii="Times New Roman" w:hAnsi="Times New Roman"/>
          <w:sz w:val="24"/>
          <w:szCs w:val="24"/>
        </w:rPr>
        <w:t>1</w:t>
      </w:r>
      <w:r w:rsidR="0028375F">
        <w:rPr>
          <w:rFonts w:ascii="Times New Roman" w:hAnsi="Times New Roman"/>
          <w:sz w:val="24"/>
          <w:szCs w:val="24"/>
        </w:rPr>
        <w:t xml:space="preserve">, </w:t>
      </w:r>
      <w:r w:rsidR="007C1872">
        <w:rPr>
          <w:rFonts w:ascii="Times New Roman" w:hAnsi="Times New Roman"/>
          <w:sz w:val="24"/>
          <w:szCs w:val="24"/>
        </w:rPr>
        <w:t>após</w:t>
      </w:r>
      <w:r w:rsidR="00ED3806">
        <w:rPr>
          <w:rFonts w:ascii="Times New Roman" w:hAnsi="Times New Roman"/>
          <w:sz w:val="24"/>
          <w:szCs w:val="24"/>
        </w:rPr>
        <w:t xml:space="preserve"> 6 horas do início do quadro, </w:t>
      </w:r>
      <w:r w:rsidRPr="4E042FC7">
        <w:rPr>
          <w:rFonts w:ascii="Times New Roman" w:hAnsi="Times New Roman"/>
          <w:sz w:val="24"/>
          <w:szCs w:val="24"/>
        </w:rPr>
        <w:t>com queixa de astenia, febre (38º C), dor abdominal, em cólicas e diarreia, foi feito um exame de proteína C reativa (PCR), cujo valor foi de 7,1mg/</w:t>
      </w:r>
      <w:proofErr w:type="spellStart"/>
      <w:r w:rsidRPr="4E042FC7">
        <w:rPr>
          <w:rFonts w:ascii="Times New Roman" w:hAnsi="Times New Roman"/>
          <w:sz w:val="24"/>
          <w:szCs w:val="24"/>
        </w:rPr>
        <w:t>dL</w:t>
      </w:r>
      <w:proofErr w:type="spellEnd"/>
      <w:r w:rsidRPr="4E042FC7">
        <w:rPr>
          <w:rFonts w:ascii="Times New Roman" w:hAnsi="Times New Roman"/>
          <w:sz w:val="24"/>
          <w:szCs w:val="24"/>
        </w:rPr>
        <w:t xml:space="preserve">, tendo como hipótese diagnóstica </w:t>
      </w:r>
      <w:proofErr w:type="spellStart"/>
      <w:r w:rsidRPr="4E042FC7">
        <w:rPr>
          <w:rFonts w:ascii="Times New Roman" w:hAnsi="Times New Roman"/>
          <w:sz w:val="24"/>
          <w:szCs w:val="24"/>
        </w:rPr>
        <w:t>gastroenterocolite</w:t>
      </w:r>
      <w:proofErr w:type="spellEnd"/>
      <w:r w:rsidR="008E7FF6">
        <w:rPr>
          <w:rFonts w:ascii="Times New Roman" w:hAnsi="Times New Roman"/>
          <w:sz w:val="24"/>
          <w:szCs w:val="24"/>
        </w:rPr>
        <w:t xml:space="preserve"> aguda</w:t>
      </w:r>
      <w:r w:rsidRPr="4E042FC7">
        <w:rPr>
          <w:rFonts w:ascii="Times New Roman" w:hAnsi="Times New Roman"/>
          <w:sz w:val="24"/>
          <w:szCs w:val="24"/>
        </w:rPr>
        <w:t xml:space="preserve"> por intoxicação alimentar. Sendo assim, foi receitado ao paciente medicamento para dor e antibiótico (</w:t>
      </w:r>
      <w:proofErr w:type="spellStart"/>
      <w:r w:rsidRPr="4E042FC7">
        <w:rPr>
          <w:rFonts w:ascii="Times New Roman" w:hAnsi="Times New Roman"/>
          <w:sz w:val="24"/>
          <w:szCs w:val="24"/>
        </w:rPr>
        <w:t>ciprofloxacino</w:t>
      </w:r>
      <w:proofErr w:type="spellEnd"/>
      <w:r w:rsidRPr="4E042FC7">
        <w:rPr>
          <w:rFonts w:ascii="Times New Roman" w:hAnsi="Times New Roman"/>
          <w:sz w:val="24"/>
          <w:szCs w:val="24"/>
        </w:rPr>
        <w:t xml:space="preserve"> – 500mg</w:t>
      </w:r>
      <w:r w:rsidR="00CD11ED">
        <w:rPr>
          <w:rFonts w:ascii="Times New Roman" w:hAnsi="Times New Roman"/>
          <w:sz w:val="24"/>
          <w:szCs w:val="24"/>
        </w:rPr>
        <w:t xml:space="preserve"> 2 vezes ao dia, por 7 dias</w:t>
      </w:r>
      <w:r w:rsidRPr="4E042FC7">
        <w:rPr>
          <w:rFonts w:ascii="Times New Roman" w:hAnsi="Times New Roman"/>
          <w:sz w:val="24"/>
          <w:szCs w:val="24"/>
        </w:rPr>
        <w:t xml:space="preserve">), os quais ajudaram no quadro sintomático, inicialmente. No entanto, </w:t>
      </w:r>
      <w:r w:rsidR="00A44BC4">
        <w:rPr>
          <w:rFonts w:ascii="Times New Roman" w:hAnsi="Times New Roman"/>
          <w:sz w:val="24"/>
          <w:szCs w:val="24"/>
        </w:rPr>
        <w:t>10</w:t>
      </w:r>
      <w:r w:rsidR="00892E82">
        <w:rPr>
          <w:rFonts w:ascii="Times New Roman" w:hAnsi="Times New Roman"/>
          <w:sz w:val="24"/>
          <w:szCs w:val="24"/>
        </w:rPr>
        <w:t xml:space="preserve"> dias</w:t>
      </w:r>
      <w:r w:rsidRPr="4E042FC7">
        <w:rPr>
          <w:rFonts w:ascii="Times New Roman" w:hAnsi="Times New Roman"/>
          <w:sz w:val="24"/>
          <w:szCs w:val="24"/>
        </w:rPr>
        <w:t xml:space="preserve"> após o ocorrido, os sintomas iniciais retornaram de forma intensa e persistente, sem melhora com medicação. Diante disso, o paciente foi submetido a uma série de exames para investigar a etiologia do quadro presente, sem sucesso. Frente a esse quadro exacerbado, ocorreu a internação no Hospital do Coração em Goiânia</w:t>
      </w:r>
      <w:r w:rsidR="00CC7DED">
        <w:rPr>
          <w:rFonts w:ascii="Times New Roman" w:hAnsi="Times New Roman"/>
          <w:sz w:val="24"/>
          <w:szCs w:val="24"/>
        </w:rPr>
        <w:t>, no dia 04/05/202</w:t>
      </w:r>
      <w:r w:rsidR="00DD2A4F">
        <w:rPr>
          <w:rFonts w:ascii="Times New Roman" w:hAnsi="Times New Roman"/>
          <w:sz w:val="24"/>
          <w:szCs w:val="24"/>
        </w:rPr>
        <w:t>1</w:t>
      </w:r>
      <w:r w:rsidRPr="4E042FC7">
        <w:rPr>
          <w:rFonts w:ascii="Times New Roman" w:hAnsi="Times New Roman"/>
          <w:sz w:val="24"/>
          <w:szCs w:val="24"/>
        </w:rPr>
        <w:t xml:space="preserve">. No momento da internação o paciente </w:t>
      </w:r>
      <w:r w:rsidRPr="005E4FB7">
        <w:rPr>
          <w:rFonts w:ascii="Times New Roman" w:hAnsi="Times New Roman"/>
          <w:color w:val="FF0000"/>
          <w:sz w:val="24"/>
          <w:szCs w:val="24"/>
        </w:rPr>
        <w:t>relata</w:t>
      </w:r>
      <w:r w:rsidR="005E4FB7" w:rsidRPr="005E4FB7">
        <w:rPr>
          <w:rFonts w:ascii="Times New Roman" w:hAnsi="Times New Roman"/>
          <w:color w:val="FF0000"/>
          <w:sz w:val="24"/>
          <w:szCs w:val="24"/>
        </w:rPr>
        <w:t>va</w:t>
      </w:r>
      <w:r w:rsidRPr="4E042FC7">
        <w:rPr>
          <w:rFonts w:ascii="Times New Roman" w:hAnsi="Times New Roman"/>
          <w:sz w:val="24"/>
          <w:szCs w:val="24"/>
        </w:rPr>
        <w:t xml:space="preserve"> febre, alteração de peso (perda de 10Kg</w:t>
      </w:r>
      <w:r w:rsidR="00597C2B">
        <w:rPr>
          <w:rFonts w:ascii="Times New Roman" w:hAnsi="Times New Roman"/>
          <w:sz w:val="24"/>
          <w:szCs w:val="24"/>
        </w:rPr>
        <w:t xml:space="preserve"> em 1 mês</w:t>
      </w:r>
      <w:r w:rsidR="00B27A14">
        <w:rPr>
          <w:rFonts w:ascii="Times New Roman" w:hAnsi="Times New Roman"/>
          <w:sz w:val="24"/>
          <w:szCs w:val="24"/>
        </w:rPr>
        <w:t>, sendo que o peso habitual do paciente era 72 Kg</w:t>
      </w:r>
      <w:r w:rsidRPr="4E042FC7">
        <w:rPr>
          <w:rFonts w:ascii="Times New Roman" w:hAnsi="Times New Roman"/>
          <w:sz w:val="24"/>
          <w:szCs w:val="24"/>
        </w:rPr>
        <w:t xml:space="preserve">), alteração de apetite, dor abdominal generalizada, </w:t>
      </w:r>
      <w:proofErr w:type="spellStart"/>
      <w:r w:rsidRPr="4E042FC7">
        <w:rPr>
          <w:rFonts w:ascii="Times New Roman" w:hAnsi="Times New Roman"/>
          <w:sz w:val="24"/>
          <w:szCs w:val="24"/>
        </w:rPr>
        <w:t>epigastralgia</w:t>
      </w:r>
      <w:proofErr w:type="spellEnd"/>
      <w:r w:rsidRPr="4E042FC7">
        <w:rPr>
          <w:rFonts w:ascii="Times New Roman" w:hAnsi="Times New Roman"/>
          <w:sz w:val="24"/>
          <w:szCs w:val="24"/>
        </w:rPr>
        <w:t xml:space="preserve">, náuseas, diarreia com a presença de muco e pus, distensão abdominal e flatulência. Além disso, </w:t>
      </w:r>
      <w:r w:rsidRPr="005E4FB7">
        <w:rPr>
          <w:rFonts w:ascii="Times New Roman" w:hAnsi="Times New Roman"/>
          <w:color w:val="FF0000"/>
          <w:sz w:val="24"/>
          <w:szCs w:val="24"/>
        </w:rPr>
        <w:t>nega</w:t>
      </w:r>
      <w:r w:rsidR="005E4FB7" w:rsidRPr="005E4FB7">
        <w:rPr>
          <w:rFonts w:ascii="Times New Roman" w:hAnsi="Times New Roman"/>
          <w:color w:val="FF0000"/>
          <w:sz w:val="24"/>
          <w:szCs w:val="24"/>
        </w:rPr>
        <w:t>va</w:t>
      </w:r>
      <w:r w:rsidRPr="005E4FB7">
        <w:rPr>
          <w:rFonts w:ascii="Times New Roman" w:hAnsi="Times New Roman"/>
          <w:color w:val="FF0000"/>
          <w:sz w:val="24"/>
          <w:szCs w:val="24"/>
        </w:rPr>
        <w:t xml:space="preserve"> </w:t>
      </w:r>
      <w:r w:rsidRPr="4E042FC7">
        <w:rPr>
          <w:rFonts w:ascii="Times New Roman" w:hAnsi="Times New Roman"/>
          <w:sz w:val="24"/>
          <w:szCs w:val="24"/>
        </w:rPr>
        <w:t xml:space="preserve">hematêmese, </w:t>
      </w:r>
      <w:proofErr w:type="spellStart"/>
      <w:r w:rsidRPr="4E042FC7">
        <w:rPr>
          <w:rFonts w:ascii="Times New Roman" w:hAnsi="Times New Roman"/>
          <w:sz w:val="24"/>
          <w:szCs w:val="24"/>
        </w:rPr>
        <w:t>enterorragia</w:t>
      </w:r>
      <w:proofErr w:type="spellEnd"/>
      <w:r w:rsidRPr="4E042FC7">
        <w:rPr>
          <w:rFonts w:ascii="Times New Roman" w:hAnsi="Times New Roman"/>
          <w:sz w:val="24"/>
          <w:szCs w:val="24"/>
        </w:rPr>
        <w:t>, melena, sangramento anal, tenesmo, incontinência fecal e prurido anal.</w:t>
      </w:r>
      <w:r w:rsidR="009B406C">
        <w:rPr>
          <w:rFonts w:ascii="Times New Roman" w:hAnsi="Times New Roman"/>
          <w:sz w:val="24"/>
          <w:szCs w:val="24"/>
        </w:rPr>
        <w:t xml:space="preserve"> </w:t>
      </w:r>
    </w:p>
    <w:p w14:paraId="1090ECB2" w14:textId="4F4BC9EF" w:rsidR="4E042FC7" w:rsidRDefault="4E042FC7" w:rsidP="00815320">
      <w:pPr>
        <w:spacing w:line="360" w:lineRule="auto"/>
        <w:ind w:firstLine="708"/>
        <w:jc w:val="both"/>
      </w:pPr>
      <w:r w:rsidRPr="4E042FC7">
        <w:rPr>
          <w:rFonts w:ascii="Times New Roman" w:hAnsi="Times New Roman"/>
          <w:sz w:val="24"/>
          <w:szCs w:val="24"/>
        </w:rPr>
        <w:t>No 1º dia de internação hospitalar (1ºDIH)</w:t>
      </w:r>
      <w:r w:rsidRPr="00D94303">
        <w:rPr>
          <w:rFonts w:ascii="Times New Roman" w:hAnsi="Times New Roman"/>
          <w:color w:val="FF0000"/>
          <w:sz w:val="24"/>
          <w:szCs w:val="24"/>
        </w:rPr>
        <w:t xml:space="preserve"> colheu</w:t>
      </w:r>
      <w:r w:rsidR="00D94303">
        <w:rPr>
          <w:rFonts w:ascii="Times New Roman" w:hAnsi="Times New Roman"/>
          <w:color w:val="FF0000"/>
          <w:sz w:val="24"/>
          <w:szCs w:val="24"/>
        </w:rPr>
        <w:t xml:space="preserve"> (foi colhido)</w:t>
      </w:r>
      <w:r w:rsidRPr="00D94303">
        <w:rPr>
          <w:rFonts w:ascii="Times New Roman" w:hAnsi="Times New Roman"/>
          <w:sz w:val="24"/>
          <w:szCs w:val="24"/>
        </w:rPr>
        <w:t xml:space="preserve"> </w:t>
      </w:r>
      <w:r w:rsidRPr="4E042FC7">
        <w:rPr>
          <w:rFonts w:ascii="Times New Roman" w:hAnsi="Times New Roman"/>
          <w:sz w:val="24"/>
          <w:szCs w:val="24"/>
        </w:rPr>
        <w:t xml:space="preserve">material para hemograma, proteínas totais e frações, ureia, creatinina, sódio e potássio, hemocultura para anaeróbios, aeróbios e fungos, amilase, bilirrubina total e frações, transaminase oxalacética (TGO), transaminase pirúvica (TGP), gama </w:t>
      </w:r>
      <w:proofErr w:type="spellStart"/>
      <w:r w:rsidRPr="4E042FC7">
        <w:rPr>
          <w:rFonts w:ascii="Times New Roman" w:hAnsi="Times New Roman"/>
          <w:sz w:val="24"/>
          <w:szCs w:val="24"/>
        </w:rPr>
        <w:t>glutamil</w:t>
      </w:r>
      <w:proofErr w:type="spellEnd"/>
      <w:r w:rsidRPr="4E042FC7">
        <w:rPr>
          <w:rFonts w:ascii="Times New Roman" w:hAnsi="Times New Roman"/>
          <w:sz w:val="24"/>
          <w:szCs w:val="24"/>
        </w:rPr>
        <w:t xml:space="preserve"> </w:t>
      </w:r>
      <w:proofErr w:type="spellStart"/>
      <w:r w:rsidRPr="4E042FC7">
        <w:rPr>
          <w:rFonts w:ascii="Times New Roman" w:hAnsi="Times New Roman"/>
          <w:sz w:val="24"/>
          <w:szCs w:val="24"/>
        </w:rPr>
        <w:t>transferase</w:t>
      </w:r>
      <w:proofErr w:type="spellEnd"/>
      <w:r w:rsidRPr="4E042FC7">
        <w:rPr>
          <w:rFonts w:ascii="Times New Roman" w:hAnsi="Times New Roman"/>
          <w:sz w:val="24"/>
          <w:szCs w:val="24"/>
        </w:rPr>
        <w:t xml:space="preserve"> (Gama-GT), </w:t>
      </w:r>
      <w:proofErr w:type="spellStart"/>
      <w:r w:rsidRPr="4E042FC7">
        <w:rPr>
          <w:rFonts w:ascii="Times New Roman" w:hAnsi="Times New Roman"/>
          <w:sz w:val="24"/>
          <w:szCs w:val="24"/>
        </w:rPr>
        <w:t>fosfatase</w:t>
      </w:r>
      <w:proofErr w:type="spellEnd"/>
      <w:r w:rsidRPr="4E042FC7">
        <w:rPr>
          <w:rFonts w:ascii="Times New Roman" w:hAnsi="Times New Roman"/>
          <w:sz w:val="24"/>
          <w:szCs w:val="24"/>
        </w:rPr>
        <w:t xml:space="preserve"> alcalina (FA)</w:t>
      </w:r>
      <w:r w:rsidR="00766ACF">
        <w:rPr>
          <w:rFonts w:ascii="Times New Roman" w:hAnsi="Times New Roman"/>
          <w:sz w:val="24"/>
          <w:szCs w:val="24"/>
        </w:rPr>
        <w:t xml:space="preserve">, toxina A e B para </w:t>
      </w:r>
      <w:r w:rsidR="00766ACF" w:rsidRPr="00766ACF">
        <w:rPr>
          <w:rFonts w:ascii="Times New Roman" w:hAnsi="Times New Roman"/>
          <w:i/>
          <w:iCs/>
          <w:sz w:val="24"/>
          <w:szCs w:val="24"/>
        </w:rPr>
        <w:t xml:space="preserve">C. </w:t>
      </w:r>
      <w:proofErr w:type="spellStart"/>
      <w:r w:rsidR="00766ACF" w:rsidRPr="00766ACF">
        <w:rPr>
          <w:rFonts w:ascii="Times New Roman" w:hAnsi="Times New Roman"/>
          <w:i/>
          <w:iCs/>
          <w:sz w:val="24"/>
          <w:szCs w:val="24"/>
        </w:rPr>
        <w:t>difficile</w:t>
      </w:r>
      <w:proofErr w:type="spellEnd"/>
      <w:r w:rsidR="00766ACF">
        <w:rPr>
          <w:rFonts w:ascii="Times New Roman" w:hAnsi="Times New Roman"/>
          <w:sz w:val="24"/>
          <w:szCs w:val="24"/>
        </w:rPr>
        <w:t xml:space="preserve"> </w:t>
      </w:r>
      <w:r w:rsidRPr="4E042FC7">
        <w:rPr>
          <w:rFonts w:ascii="Times New Roman" w:hAnsi="Times New Roman"/>
          <w:sz w:val="24"/>
          <w:szCs w:val="24"/>
        </w:rPr>
        <w:t xml:space="preserve">e PCR. </w:t>
      </w:r>
    </w:p>
    <w:p w14:paraId="2934DAB8" w14:textId="2A018D0F" w:rsidR="4E042FC7" w:rsidRDefault="4E042FC7" w:rsidP="00815320">
      <w:pPr>
        <w:spacing w:line="360" w:lineRule="auto"/>
        <w:ind w:firstLine="708"/>
        <w:jc w:val="both"/>
      </w:pPr>
      <w:r w:rsidRPr="4E042FC7">
        <w:rPr>
          <w:rFonts w:ascii="Times New Roman" w:hAnsi="Times New Roman"/>
          <w:sz w:val="24"/>
          <w:szCs w:val="24"/>
        </w:rPr>
        <w:t xml:space="preserve">No 2ºDIH o paciente precisou utilizar morfina devido à dor abdominal intensa, além disso, permanecia com o quadro diarreico intempestivo muito frequente, dor abdominal, náuseas e </w:t>
      </w:r>
      <w:proofErr w:type="spellStart"/>
      <w:r w:rsidRPr="4E042FC7">
        <w:rPr>
          <w:rFonts w:ascii="Times New Roman" w:hAnsi="Times New Roman"/>
          <w:sz w:val="24"/>
          <w:szCs w:val="24"/>
        </w:rPr>
        <w:t>hiporexia</w:t>
      </w:r>
      <w:proofErr w:type="spellEnd"/>
      <w:r w:rsidRPr="4E042FC7">
        <w:rPr>
          <w:rFonts w:ascii="Times New Roman" w:hAnsi="Times New Roman"/>
          <w:sz w:val="24"/>
          <w:szCs w:val="24"/>
        </w:rPr>
        <w:t xml:space="preserve">, tendo leve melhora nas últimas vinte e quatro horas de internação. Apresentou 6 evacuações diarreicas com muco, porém sem sangue e, no exame físico, estava em regular estado geral (REG), desidratado (+/4+), com abdome flácido, doloroso a palpação difusa, descompressão brusca positiva e ruídos hidroaéreos (RHA) presente. Foi submetido a </w:t>
      </w:r>
      <w:proofErr w:type="spellStart"/>
      <w:r w:rsidRPr="4E042FC7">
        <w:rPr>
          <w:rFonts w:ascii="Times New Roman" w:hAnsi="Times New Roman"/>
          <w:sz w:val="24"/>
          <w:szCs w:val="24"/>
        </w:rPr>
        <w:t>retossigmoidoscopia</w:t>
      </w:r>
      <w:proofErr w:type="spellEnd"/>
      <w:r w:rsidRPr="4E042FC7">
        <w:rPr>
          <w:rFonts w:ascii="Times New Roman" w:hAnsi="Times New Roman"/>
          <w:sz w:val="24"/>
          <w:szCs w:val="24"/>
        </w:rPr>
        <w:t xml:space="preserve"> com evidência de placas amareladas aderidas à mucosa até o sigmoide, diante disso foi feito o diagnóstico de colite pseudomembranosa por </w:t>
      </w:r>
      <w:proofErr w:type="spellStart"/>
      <w:r w:rsidRPr="007D6843">
        <w:rPr>
          <w:rFonts w:ascii="Times New Roman" w:hAnsi="Times New Roman"/>
          <w:i/>
          <w:iCs/>
          <w:sz w:val="24"/>
          <w:szCs w:val="24"/>
        </w:rPr>
        <w:t>Clostridioides</w:t>
      </w:r>
      <w:proofErr w:type="spellEnd"/>
      <w:r w:rsidRPr="007D6843">
        <w:rPr>
          <w:rFonts w:ascii="Times New Roman" w:hAnsi="Times New Roman"/>
          <w:i/>
          <w:iCs/>
          <w:sz w:val="24"/>
          <w:szCs w:val="24"/>
        </w:rPr>
        <w:t xml:space="preserve"> </w:t>
      </w:r>
      <w:proofErr w:type="spellStart"/>
      <w:r w:rsidRPr="007D6843">
        <w:rPr>
          <w:rFonts w:ascii="Times New Roman" w:hAnsi="Times New Roman"/>
          <w:i/>
          <w:iCs/>
          <w:sz w:val="24"/>
          <w:szCs w:val="24"/>
        </w:rPr>
        <w:t>difficile</w:t>
      </w:r>
      <w:proofErr w:type="spellEnd"/>
      <w:r w:rsidRPr="4E042FC7">
        <w:rPr>
          <w:rFonts w:ascii="Times New Roman" w:hAnsi="Times New Roman"/>
          <w:sz w:val="24"/>
          <w:szCs w:val="24"/>
        </w:rPr>
        <w:t xml:space="preserve"> (Figura 1). Além disso, foi feita uma tomografia computadorizada (TC) de abdome, em que foi consta</w:t>
      </w:r>
      <w:r w:rsidR="00B723EC">
        <w:rPr>
          <w:rFonts w:ascii="Times New Roman" w:hAnsi="Times New Roman"/>
          <w:sz w:val="24"/>
          <w:szCs w:val="24"/>
        </w:rPr>
        <w:t>tado</w:t>
      </w:r>
      <w:r w:rsidRPr="4E042FC7">
        <w:rPr>
          <w:rFonts w:ascii="Times New Roman" w:hAnsi="Times New Roman"/>
          <w:sz w:val="24"/>
          <w:szCs w:val="24"/>
        </w:rPr>
        <w:t xml:space="preserve"> sinais de </w:t>
      </w:r>
      <w:proofErr w:type="spellStart"/>
      <w:r w:rsidRPr="4E042FC7">
        <w:rPr>
          <w:rFonts w:ascii="Times New Roman" w:hAnsi="Times New Roman"/>
          <w:sz w:val="24"/>
          <w:szCs w:val="24"/>
        </w:rPr>
        <w:t>pancolite</w:t>
      </w:r>
      <w:proofErr w:type="spellEnd"/>
      <w:r w:rsidRPr="4E042FC7">
        <w:rPr>
          <w:rFonts w:ascii="Times New Roman" w:hAnsi="Times New Roman"/>
          <w:sz w:val="24"/>
          <w:szCs w:val="24"/>
        </w:rPr>
        <w:t xml:space="preserve">. Dentre os medicamentos prescritos, foi receitado </w:t>
      </w:r>
      <w:r w:rsidR="002B45F8">
        <w:rPr>
          <w:rFonts w:ascii="Times New Roman" w:hAnsi="Times New Roman"/>
          <w:sz w:val="24"/>
          <w:szCs w:val="24"/>
        </w:rPr>
        <w:t>v</w:t>
      </w:r>
      <w:r w:rsidRPr="4E042FC7">
        <w:rPr>
          <w:rFonts w:ascii="Times New Roman" w:hAnsi="Times New Roman"/>
          <w:sz w:val="24"/>
          <w:szCs w:val="24"/>
        </w:rPr>
        <w:t xml:space="preserve">ancomicina </w:t>
      </w:r>
      <w:r w:rsidR="002C024D">
        <w:rPr>
          <w:rFonts w:ascii="Times New Roman" w:hAnsi="Times New Roman"/>
          <w:sz w:val="24"/>
          <w:szCs w:val="24"/>
        </w:rPr>
        <w:lastRenderedPageBreak/>
        <w:t>125</w:t>
      </w:r>
      <w:r w:rsidRPr="4E042FC7">
        <w:rPr>
          <w:rFonts w:ascii="Times New Roman" w:hAnsi="Times New Roman"/>
          <w:sz w:val="24"/>
          <w:szCs w:val="24"/>
        </w:rPr>
        <w:t xml:space="preserve"> mg 4 vezes ao dia, via oral (VO), de 6 em 6 horas</w:t>
      </w:r>
      <w:r w:rsidR="005C66F9">
        <w:rPr>
          <w:rFonts w:ascii="Times New Roman" w:hAnsi="Times New Roman"/>
          <w:sz w:val="24"/>
          <w:szCs w:val="24"/>
        </w:rPr>
        <w:t xml:space="preserve"> e </w:t>
      </w:r>
      <w:proofErr w:type="spellStart"/>
      <w:r w:rsidR="002B45F8">
        <w:rPr>
          <w:rFonts w:ascii="Times New Roman" w:hAnsi="Times New Roman"/>
          <w:sz w:val="24"/>
          <w:szCs w:val="24"/>
        </w:rPr>
        <w:t>m</w:t>
      </w:r>
      <w:r w:rsidR="005C66F9">
        <w:rPr>
          <w:rFonts w:ascii="Times New Roman" w:hAnsi="Times New Roman"/>
          <w:sz w:val="24"/>
          <w:szCs w:val="24"/>
        </w:rPr>
        <w:t>etronidazol</w:t>
      </w:r>
      <w:proofErr w:type="spellEnd"/>
      <w:r w:rsidR="005C66F9">
        <w:rPr>
          <w:rFonts w:ascii="Times New Roman" w:hAnsi="Times New Roman"/>
          <w:sz w:val="24"/>
          <w:szCs w:val="24"/>
        </w:rPr>
        <w:t xml:space="preserve"> </w:t>
      </w:r>
      <w:r w:rsidR="009224D2">
        <w:rPr>
          <w:rFonts w:ascii="Times New Roman" w:hAnsi="Times New Roman"/>
          <w:sz w:val="24"/>
          <w:szCs w:val="24"/>
        </w:rPr>
        <w:t>500 mg 100 ml 3 vezes ao dia</w:t>
      </w:r>
      <w:r w:rsidR="00EC1D77">
        <w:rPr>
          <w:rFonts w:ascii="Times New Roman" w:hAnsi="Times New Roman"/>
          <w:sz w:val="24"/>
          <w:szCs w:val="24"/>
        </w:rPr>
        <w:t xml:space="preserve">, via intravenosa. </w:t>
      </w:r>
    </w:p>
    <w:p w14:paraId="71CD783D" w14:textId="7DE05E3B" w:rsidR="00841FBB" w:rsidRDefault="00364144" w:rsidP="00841FBB">
      <w:pPr>
        <w:spacing w:line="360" w:lineRule="auto"/>
        <w:jc w:val="center"/>
        <w:rPr>
          <w:rFonts w:ascii="Times New Roman" w:hAnsi="Times New Roman"/>
          <w:sz w:val="24"/>
          <w:szCs w:val="24"/>
        </w:rPr>
      </w:pPr>
      <w:r w:rsidRPr="00642985">
        <w:rPr>
          <w:noProof/>
        </w:rPr>
        <w:drawing>
          <wp:inline distT="0" distB="0" distL="0" distR="0" wp14:anchorId="238BF3BF" wp14:editId="5E6B41AA">
            <wp:extent cx="4699591" cy="3228681"/>
            <wp:effectExtent l="0" t="0" r="6350" b="0"/>
            <wp:docPr id="1290235082" name="Imagem 1290235082" descr="Bolo com frutas em ci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35082" name="Imagem 1" descr="Bolo com frutas em cima&#10;&#10;Descrição gerada automaticamente com confiança média"/>
                    <pic:cNvPicPr/>
                  </pic:nvPicPr>
                  <pic:blipFill>
                    <a:blip r:embed="rId13"/>
                    <a:stretch>
                      <a:fillRect/>
                    </a:stretch>
                  </pic:blipFill>
                  <pic:spPr>
                    <a:xfrm>
                      <a:off x="0" y="0"/>
                      <a:ext cx="4706361" cy="3233332"/>
                    </a:xfrm>
                    <a:prstGeom prst="rect">
                      <a:avLst/>
                    </a:prstGeom>
                    <a:effectLst>
                      <a:softEdge rad="31750"/>
                    </a:effectLst>
                  </pic:spPr>
                </pic:pic>
              </a:graphicData>
            </a:graphic>
          </wp:inline>
        </w:drawing>
      </w:r>
    </w:p>
    <w:p w14:paraId="7816712F" w14:textId="5066C7C1" w:rsidR="4E042FC7" w:rsidRPr="00364144" w:rsidRDefault="4E042FC7" w:rsidP="00841FBB">
      <w:pPr>
        <w:spacing w:line="360" w:lineRule="auto"/>
        <w:jc w:val="center"/>
        <w:rPr>
          <w:sz w:val="18"/>
          <w:szCs w:val="18"/>
        </w:rPr>
      </w:pPr>
      <w:r w:rsidRPr="00364144">
        <w:rPr>
          <w:rFonts w:ascii="Times New Roman" w:hAnsi="Times New Roman"/>
          <w:sz w:val="20"/>
          <w:szCs w:val="20"/>
        </w:rPr>
        <w:t xml:space="preserve">Figura 1 Exame de </w:t>
      </w:r>
      <w:proofErr w:type="spellStart"/>
      <w:r w:rsidR="00085435">
        <w:rPr>
          <w:rFonts w:ascii="Times New Roman" w:hAnsi="Times New Roman"/>
          <w:sz w:val="20"/>
          <w:szCs w:val="20"/>
        </w:rPr>
        <w:t>retossigmoidoscopia</w:t>
      </w:r>
      <w:proofErr w:type="spellEnd"/>
      <w:r w:rsidRPr="00364144">
        <w:rPr>
          <w:rFonts w:ascii="Times New Roman" w:hAnsi="Times New Roman"/>
          <w:sz w:val="20"/>
          <w:szCs w:val="20"/>
        </w:rPr>
        <w:t xml:space="preserve"> extraíd</w:t>
      </w:r>
      <w:r w:rsidR="006E2C4D">
        <w:rPr>
          <w:rFonts w:ascii="Times New Roman" w:hAnsi="Times New Roman"/>
          <w:sz w:val="20"/>
          <w:szCs w:val="20"/>
        </w:rPr>
        <w:t>o</w:t>
      </w:r>
      <w:r w:rsidRPr="00364144">
        <w:rPr>
          <w:rFonts w:ascii="Times New Roman" w:hAnsi="Times New Roman"/>
          <w:sz w:val="20"/>
          <w:szCs w:val="20"/>
        </w:rPr>
        <w:t xml:space="preserve"> do prontuário do paciente</w:t>
      </w:r>
    </w:p>
    <w:p w14:paraId="64739665" w14:textId="4D354998" w:rsidR="4E042FC7" w:rsidRDefault="4E042FC7" w:rsidP="00815320">
      <w:pPr>
        <w:spacing w:line="360" w:lineRule="auto"/>
        <w:ind w:firstLine="708"/>
        <w:jc w:val="both"/>
      </w:pPr>
      <w:r w:rsidRPr="4E042FC7">
        <w:rPr>
          <w:rFonts w:ascii="Times New Roman" w:hAnsi="Times New Roman"/>
          <w:sz w:val="24"/>
          <w:szCs w:val="24"/>
        </w:rPr>
        <w:t>No 3ºDIH</w:t>
      </w:r>
      <w:r w:rsidR="00CC1BAE">
        <w:rPr>
          <w:rFonts w:ascii="Times New Roman" w:hAnsi="Times New Roman"/>
          <w:sz w:val="24"/>
          <w:szCs w:val="24"/>
        </w:rPr>
        <w:t>, qu</w:t>
      </w:r>
      <w:r w:rsidR="00F75213">
        <w:rPr>
          <w:rFonts w:ascii="Times New Roman" w:hAnsi="Times New Roman"/>
          <w:sz w:val="24"/>
          <w:szCs w:val="24"/>
        </w:rPr>
        <w:t>ando completou 24 horas do uso de vancomicina,</w:t>
      </w:r>
      <w:r w:rsidR="009B57BE">
        <w:rPr>
          <w:rFonts w:ascii="Times New Roman" w:hAnsi="Times New Roman"/>
          <w:sz w:val="24"/>
          <w:szCs w:val="24"/>
        </w:rPr>
        <w:t xml:space="preserve"> </w:t>
      </w:r>
      <w:r w:rsidRPr="4E042FC7">
        <w:rPr>
          <w:rFonts w:ascii="Times New Roman" w:hAnsi="Times New Roman"/>
          <w:sz w:val="24"/>
          <w:szCs w:val="24"/>
        </w:rPr>
        <w:t>houve uma melhora importante da dor abdominal e</w:t>
      </w:r>
      <w:r w:rsidR="009B57BE">
        <w:rPr>
          <w:rFonts w:ascii="Times New Roman" w:hAnsi="Times New Roman"/>
          <w:sz w:val="24"/>
          <w:szCs w:val="24"/>
        </w:rPr>
        <w:t xml:space="preserve"> o paciente</w:t>
      </w:r>
      <w:r w:rsidRPr="4E042FC7">
        <w:rPr>
          <w:rFonts w:ascii="Times New Roman" w:hAnsi="Times New Roman"/>
          <w:sz w:val="24"/>
          <w:szCs w:val="24"/>
        </w:rPr>
        <w:t xml:space="preserve"> não </w:t>
      </w:r>
      <w:r w:rsidR="009B57BE">
        <w:rPr>
          <w:rFonts w:ascii="Times New Roman" w:hAnsi="Times New Roman"/>
          <w:sz w:val="24"/>
          <w:szCs w:val="24"/>
        </w:rPr>
        <w:t>apresentou</w:t>
      </w:r>
      <w:r w:rsidRPr="4E042FC7">
        <w:rPr>
          <w:rFonts w:ascii="Times New Roman" w:hAnsi="Times New Roman"/>
          <w:sz w:val="24"/>
          <w:szCs w:val="24"/>
        </w:rPr>
        <w:t xml:space="preserve"> evacuaç</w:t>
      </w:r>
      <w:r w:rsidR="009B57BE">
        <w:rPr>
          <w:rFonts w:ascii="Times New Roman" w:hAnsi="Times New Roman"/>
          <w:sz w:val="24"/>
          <w:szCs w:val="24"/>
        </w:rPr>
        <w:t>ões</w:t>
      </w:r>
      <w:r w:rsidRPr="4E042FC7">
        <w:rPr>
          <w:rFonts w:ascii="Times New Roman" w:hAnsi="Times New Roman"/>
          <w:sz w:val="24"/>
          <w:szCs w:val="24"/>
        </w:rPr>
        <w:t>. Ao exame físico apresentava</w:t>
      </w:r>
      <w:r w:rsidR="00B377DE">
        <w:rPr>
          <w:rFonts w:ascii="Times New Roman" w:hAnsi="Times New Roman"/>
          <w:sz w:val="24"/>
          <w:szCs w:val="24"/>
        </w:rPr>
        <w:t>-se</w:t>
      </w:r>
      <w:r w:rsidRPr="4E042FC7">
        <w:rPr>
          <w:rFonts w:ascii="Times New Roman" w:hAnsi="Times New Roman"/>
          <w:sz w:val="24"/>
          <w:szCs w:val="24"/>
        </w:rPr>
        <w:t xml:space="preserve"> em bom estado geral (BEG), corado, hidratado, afebril, acianótico, anictérico, com abdome plano, normotenso, RHA presente</w:t>
      </w:r>
      <w:r w:rsidR="00B377DE">
        <w:rPr>
          <w:rFonts w:ascii="Times New Roman" w:hAnsi="Times New Roman"/>
          <w:sz w:val="24"/>
          <w:szCs w:val="24"/>
        </w:rPr>
        <w:t>s</w:t>
      </w:r>
      <w:r w:rsidRPr="4E042FC7">
        <w:rPr>
          <w:rFonts w:ascii="Times New Roman" w:hAnsi="Times New Roman"/>
          <w:sz w:val="24"/>
          <w:szCs w:val="24"/>
        </w:rPr>
        <w:t xml:space="preserve">, sem massas ou </w:t>
      </w:r>
      <w:proofErr w:type="spellStart"/>
      <w:r w:rsidRPr="4E042FC7">
        <w:rPr>
          <w:rFonts w:ascii="Times New Roman" w:hAnsi="Times New Roman"/>
          <w:sz w:val="24"/>
          <w:szCs w:val="24"/>
        </w:rPr>
        <w:t>visceromegalias</w:t>
      </w:r>
      <w:proofErr w:type="spellEnd"/>
      <w:r w:rsidRPr="4E042FC7">
        <w:rPr>
          <w:rFonts w:ascii="Times New Roman" w:hAnsi="Times New Roman"/>
          <w:sz w:val="24"/>
          <w:szCs w:val="24"/>
        </w:rPr>
        <w:t xml:space="preserve">, </w:t>
      </w:r>
      <w:r w:rsidR="007B385E">
        <w:rPr>
          <w:rFonts w:ascii="Times New Roman" w:hAnsi="Times New Roman"/>
          <w:sz w:val="24"/>
          <w:szCs w:val="24"/>
        </w:rPr>
        <w:t xml:space="preserve">sem </w:t>
      </w:r>
      <w:r w:rsidRPr="4E042FC7">
        <w:rPr>
          <w:rFonts w:ascii="Times New Roman" w:hAnsi="Times New Roman"/>
          <w:sz w:val="24"/>
          <w:szCs w:val="24"/>
        </w:rPr>
        <w:t xml:space="preserve">dor </w:t>
      </w:r>
      <w:r w:rsidR="007B385E">
        <w:rPr>
          <w:rFonts w:ascii="Times New Roman" w:hAnsi="Times New Roman"/>
          <w:sz w:val="24"/>
          <w:szCs w:val="24"/>
        </w:rPr>
        <w:t xml:space="preserve">a descompressão brusca, mas ainda apresentando dor a </w:t>
      </w:r>
      <w:r w:rsidRPr="4E042FC7">
        <w:rPr>
          <w:rFonts w:ascii="Times New Roman" w:hAnsi="Times New Roman"/>
          <w:sz w:val="24"/>
          <w:szCs w:val="24"/>
        </w:rPr>
        <w:t>palpação profunda em fossa ilíaca direit</w:t>
      </w:r>
      <w:r w:rsidR="00CE515E">
        <w:rPr>
          <w:rFonts w:ascii="Times New Roman" w:hAnsi="Times New Roman"/>
          <w:sz w:val="24"/>
          <w:szCs w:val="24"/>
        </w:rPr>
        <w:t>a.</w:t>
      </w:r>
      <w:r w:rsidRPr="4E042FC7">
        <w:rPr>
          <w:rFonts w:ascii="Times New Roman" w:hAnsi="Times New Roman"/>
          <w:sz w:val="24"/>
          <w:szCs w:val="24"/>
        </w:rPr>
        <w:t xml:space="preserve"> Foram solicitados os seguintes exames: hemograma, creatinina, ureia, bilirrubina total e frações, FA, Gama-GT, potássio, PCR, proteínas total e frações, sódio, TGO, TGP, hemocultura automatizada para aeróbios e anaeróbios, e amilase.</w:t>
      </w:r>
      <w:r w:rsidR="00EE7BAA">
        <w:rPr>
          <w:rFonts w:ascii="Times New Roman" w:hAnsi="Times New Roman"/>
          <w:sz w:val="24"/>
          <w:szCs w:val="24"/>
        </w:rPr>
        <w:t xml:space="preserve"> </w:t>
      </w:r>
    </w:p>
    <w:p w14:paraId="3891FB24" w14:textId="1A759EA1" w:rsidR="4E042FC7" w:rsidRDefault="4E042FC7" w:rsidP="00815320">
      <w:pPr>
        <w:spacing w:line="360" w:lineRule="auto"/>
        <w:ind w:firstLine="708"/>
        <w:jc w:val="both"/>
      </w:pPr>
      <w:r w:rsidRPr="4E042FC7">
        <w:rPr>
          <w:rFonts w:ascii="Times New Roman" w:hAnsi="Times New Roman"/>
          <w:sz w:val="24"/>
          <w:szCs w:val="24"/>
        </w:rPr>
        <w:t xml:space="preserve">No 4ºDIH o paciente </w:t>
      </w:r>
      <w:r w:rsidR="003A6F93">
        <w:rPr>
          <w:rFonts w:ascii="Times New Roman" w:hAnsi="Times New Roman"/>
          <w:sz w:val="24"/>
          <w:szCs w:val="24"/>
        </w:rPr>
        <w:t>evacuou</w:t>
      </w:r>
      <w:r w:rsidRPr="4E042FC7">
        <w:rPr>
          <w:rFonts w:ascii="Times New Roman" w:hAnsi="Times New Roman"/>
          <w:sz w:val="24"/>
          <w:szCs w:val="24"/>
        </w:rPr>
        <w:t xml:space="preserve"> 9 vezes</w:t>
      </w:r>
      <w:r w:rsidR="00E276DD">
        <w:rPr>
          <w:rFonts w:ascii="Times New Roman" w:hAnsi="Times New Roman"/>
          <w:sz w:val="24"/>
          <w:szCs w:val="24"/>
        </w:rPr>
        <w:t xml:space="preserve"> em pequeno volume</w:t>
      </w:r>
      <w:r w:rsidRPr="4E042FC7">
        <w:rPr>
          <w:rFonts w:ascii="Times New Roman" w:hAnsi="Times New Roman"/>
          <w:sz w:val="24"/>
          <w:szCs w:val="24"/>
        </w:rPr>
        <w:t>, porém, persistia com a dor abdominal</w:t>
      </w:r>
      <w:r w:rsidR="00E276DD">
        <w:rPr>
          <w:rFonts w:ascii="Times New Roman" w:hAnsi="Times New Roman"/>
          <w:sz w:val="24"/>
          <w:szCs w:val="24"/>
        </w:rPr>
        <w:t xml:space="preserve"> difusa</w:t>
      </w:r>
      <w:r w:rsidRPr="4E042FC7">
        <w:rPr>
          <w:rFonts w:ascii="Times New Roman" w:hAnsi="Times New Roman"/>
          <w:sz w:val="24"/>
          <w:szCs w:val="24"/>
        </w:rPr>
        <w:t xml:space="preserve">. No exame físico se apresentava com BEG, </w:t>
      </w:r>
      <w:proofErr w:type="spellStart"/>
      <w:r w:rsidRPr="4E042FC7">
        <w:rPr>
          <w:rFonts w:ascii="Times New Roman" w:hAnsi="Times New Roman"/>
          <w:sz w:val="24"/>
          <w:szCs w:val="24"/>
        </w:rPr>
        <w:t>eupneico</w:t>
      </w:r>
      <w:proofErr w:type="spellEnd"/>
      <w:r w:rsidRPr="4E042FC7">
        <w:rPr>
          <w:rFonts w:ascii="Times New Roman" w:hAnsi="Times New Roman"/>
          <w:sz w:val="24"/>
          <w:szCs w:val="24"/>
        </w:rPr>
        <w:t>, corado, acianótico, anictérico, afebril, com abdome igualmente apresentado no dia anterior. Foram solicitados os exames de potássio, sódio, parasitológico de fezes, em 2 amostras, TGO, TGP, ureia, creatinina, magnésio, PCR, Gama-GT, lactato venoso, hemograma, FA, proteínas total e frações.</w:t>
      </w:r>
    </w:p>
    <w:p w14:paraId="572ACB87" w14:textId="12057E2B" w:rsidR="4E042FC7" w:rsidRDefault="4E042FC7" w:rsidP="00815320">
      <w:pPr>
        <w:spacing w:line="360" w:lineRule="auto"/>
        <w:ind w:firstLine="708"/>
        <w:jc w:val="both"/>
      </w:pPr>
      <w:r w:rsidRPr="4E042FC7">
        <w:rPr>
          <w:rFonts w:ascii="Times New Roman" w:hAnsi="Times New Roman"/>
          <w:sz w:val="24"/>
          <w:szCs w:val="24"/>
        </w:rPr>
        <w:t>No 5ºDIH houve uma melhora significativa do quadro, em que o paciente relat</w:t>
      </w:r>
      <w:r w:rsidR="00DC77C7">
        <w:rPr>
          <w:rFonts w:ascii="Times New Roman" w:hAnsi="Times New Roman"/>
          <w:sz w:val="24"/>
          <w:szCs w:val="24"/>
        </w:rPr>
        <w:t>ou</w:t>
      </w:r>
      <w:r w:rsidRPr="4E042FC7">
        <w:rPr>
          <w:rFonts w:ascii="Times New Roman" w:hAnsi="Times New Roman"/>
          <w:sz w:val="24"/>
          <w:szCs w:val="24"/>
        </w:rPr>
        <w:t xml:space="preserve"> apenas leve dor em hipocôndrio esquerdo e hipogástrio, tendo evacuado apenas uma vez</w:t>
      </w:r>
      <w:r w:rsidR="00DC77C7">
        <w:rPr>
          <w:rFonts w:ascii="Times New Roman" w:hAnsi="Times New Roman"/>
          <w:sz w:val="24"/>
          <w:szCs w:val="24"/>
        </w:rPr>
        <w:t xml:space="preserve"> com fezes de coloração </w:t>
      </w:r>
      <w:r w:rsidR="00926C9E">
        <w:rPr>
          <w:rFonts w:ascii="Times New Roman" w:hAnsi="Times New Roman"/>
          <w:sz w:val="24"/>
          <w:szCs w:val="24"/>
        </w:rPr>
        <w:t xml:space="preserve">normal </w:t>
      </w:r>
      <w:r w:rsidR="00DC77C7">
        <w:rPr>
          <w:rFonts w:ascii="Times New Roman" w:hAnsi="Times New Roman"/>
          <w:sz w:val="24"/>
          <w:szCs w:val="24"/>
        </w:rPr>
        <w:t xml:space="preserve">e </w:t>
      </w:r>
      <w:r w:rsidR="00DF7D73">
        <w:rPr>
          <w:rFonts w:ascii="Times New Roman" w:hAnsi="Times New Roman"/>
          <w:sz w:val="24"/>
          <w:szCs w:val="24"/>
        </w:rPr>
        <w:t>consistência</w:t>
      </w:r>
      <w:r w:rsidR="00245F0E">
        <w:rPr>
          <w:rFonts w:ascii="Times New Roman" w:hAnsi="Times New Roman"/>
          <w:sz w:val="24"/>
          <w:szCs w:val="24"/>
        </w:rPr>
        <w:t xml:space="preserve"> </w:t>
      </w:r>
      <w:r w:rsidR="00926C9E">
        <w:rPr>
          <w:rFonts w:ascii="Times New Roman" w:hAnsi="Times New Roman"/>
          <w:sz w:val="24"/>
          <w:szCs w:val="24"/>
        </w:rPr>
        <w:t>pastosa</w:t>
      </w:r>
      <w:r w:rsidRPr="4E042FC7">
        <w:rPr>
          <w:rFonts w:ascii="Times New Roman" w:hAnsi="Times New Roman"/>
          <w:sz w:val="24"/>
          <w:szCs w:val="24"/>
        </w:rPr>
        <w:t xml:space="preserve">.  Foram solicitados os últimos exames laboratoriais, </w:t>
      </w:r>
      <w:r w:rsidRPr="4E042FC7">
        <w:rPr>
          <w:rFonts w:ascii="Times New Roman" w:hAnsi="Times New Roman"/>
          <w:sz w:val="24"/>
          <w:szCs w:val="24"/>
        </w:rPr>
        <w:lastRenderedPageBreak/>
        <w:t xml:space="preserve">sendo eles: bilirrubina total e frações, lactato venoso, hemograma, TGO, TGP, ureia, creatinina, PCR, Gama-GT, potássio, sódio, </w:t>
      </w:r>
      <w:proofErr w:type="spellStart"/>
      <w:r w:rsidRPr="4E042FC7">
        <w:rPr>
          <w:rFonts w:ascii="Times New Roman" w:hAnsi="Times New Roman"/>
          <w:sz w:val="24"/>
          <w:szCs w:val="24"/>
        </w:rPr>
        <w:t>ferritina</w:t>
      </w:r>
      <w:proofErr w:type="spellEnd"/>
      <w:r w:rsidRPr="4E042FC7">
        <w:rPr>
          <w:rFonts w:ascii="Times New Roman" w:hAnsi="Times New Roman"/>
          <w:sz w:val="24"/>
          <w:szCs w:val="24"/>
        </w:rPr>
        <w:t>, amilase e hemossedimentação.</w:t>
      </w:r>
    </w:p>
    <w:p w14:paraId="7A0BBEE1" w14:textId="44690736" w:rsidR="4E042FC7" w:rsidRDefault="4E042FC7" w:rsidP="00815320">
      <w:pPr>
        <w:spacing w:line="360" w:lineRule="auto"/>
        <w:ind w:firstLine="708"/>
        <w:jc w:val="both"/>
        <w:rPr>
          <w:rFonts w:ascii="Times New Roman" w:hAnsi="Times New Roman"/>
          <w:sz w:val="24"/>
          <w:szCs w:val="24"/>
        </w:rPr>
      </w:pPr>
      <w:r w:rsidRPr="4E042FC7">
        <w:rPr>
          <w:rFonts w:ascii="Times New Roman" w:hAnsi="Times New Roman"/>
          <w:sz w:val="24"/>
          <w:szCs w:val="24"/>
        </w:rPr>
        <w:t xml:space="preserve">No 8ºDIH o paciente evoluía bem, sem dor, e apresentava fezes pastosas. </w:t>
      </w:r>
      <w:r w:rsidR="00BA0358">
        <w:rPr>
          <w:rFonts w:ascii="Times New Roman" w:hAnsi="Times New Roman"/>
          <w:sz w:val="24"/>
          <w:szCs w:val="24"/>
        </w:rPr>
        <w:t xml:space="preserve">O paciente recebeu alta hospitalar e </w:t>
      </w:r>
      <w:r w:rsidRPr="4E042FC7">
        <w:rPr>
          <w:rFonts w:ascii="Times New Roman" w:hAnsi="Times New Roman"/>
          <w:sz w:val="24"/>
          <w:szCs w:val="24"/>
        </w:rPr>
        <w:t>dentre os medicamentos receitados, foi prescrito vancomicina 125 mg VO de 6 em 6 horas por 10 dias</w:t>
      </w:r>
      <w:r w:rsidR="00B31949">
        <w:rPr>
          <w:rFonts w:ascii="Times New Roman" w:hAnsi="Times New Roman"/>
          <w:sz w:val="24"/>
          <w:szCs w:val="24"/>
        </w:rPr>
        <w:t xml:space="preserve"> e </w:t>
      </w:r>
      <w:proofErr w:type="spellStart"/>
      <w:r w:rsidR="00B31949">
        <w:rPr>
          <w:rFonts w:ascii="Times New Roman" w:hAnsi="Times New Roman"/>
          <w:sz w:val="24"/>
          <w:szCs w:val="24"/>
        </w:rPr>
        <w:t>metronidazol</w:t>
      </w:r>
      <w:proofErr w:type="spellEnd"/>
      <w:r w:rsidR="00B31949">
        <w:rPr>
          <w:rFonts w:ascii="Times New Roman" w:hAnsi="Times New Roman"/>
          <w:sz w:val="24"/>
          <w:szCs w:val="24"/>
        </w:rPr>
        <w:t xml:space="preserve"> </w:t>
      </w:r>
      <w:r w:rsidR="00482389">
        <w:rPr>
          <w:rFonts w:ascii="Times New Roman" w:hAnsi="Times New Roman"/>
          <w:sz w:val="24"/>
          <w:szCs w:val="24"/>
        </w:rPr>
        <w:t xml:space="preserve">400 mg, 1 comprimido de 8 em 8 horas por 10 dias. </w:t>
      </w:r>
    </w:p>
    <w:p w14:paraId="7C282977" w14:textId="0DCA39CD" w:rsidR="00441403" w:rsidRDefault="00B16770" w:rsidP="00441403">
      <w:pPr>
        <w:spacing w:line="360" w:lineRule="auto"/>
        <w:jc w:val="both"/>
        <w:rPr>
          <w:rFonts w:ascii="Times New Roman" w:hAnsi="Times New Roman"/>
          <w:b/>
          <w:bCs/>
          <w:sz w:val="20"/>
          <w:szCs w:val="20"/>
        </w:rPr>
      </w:pPr>
      <w:r w:rsidRPr="00B16770">
        <w:rPr>
          <w:rFonts w:ascii="Times New Roman" w:hAnsi="Times New Roman"/>
          <w:b/>
          <w:bCs/>
          <w:sz w:val="20"/>
          <w:szCs w:val="20"/>
        </w:rPr>
        <w:t>Quadro</w:t>
      </w:r>
      <w:r>
        <w:rPr>
          <w:rFonts w:ascii="Times New Roman" w:hAnsi="Times New Roman"/>
          <w:b/>
          <w:bCs/>
          <w:sz w:val="20"/>
          <w:szCs w:val="20"/>
        </w:rPr>
        <w:t xml:space="preserve"> 1 – Evolução dos exames laboratoriais durante a internação hospitalar</w:t>
      </w:r>
    </w:p>
    <w:tbl>
      <w:tblPr>
        <w:tblStyle w:val="GradeMdia3-nfase1"/>
        <w:tblW w:w="8995" w:type="dxa"/>
        <w:tblLook w:val="04A0" w:firstRow="1" w:lastRow="0" w:firstColumn="1" w:lastColumn="0" w:noHBand="0" w:noVBand="1"/>
      </w:tblPr>
      <w:tblGrid>
        <w:gridCol w:w="1785"/>
        <w:gridCol w:w="1457"/>
        <w:gridCol w:w="1367"/>
        <w:gridCol w:w="1460"/>
        <w:gridCol w:w="1466"/>
        <w:gridCol w:w="1460"/>
      </w:tblGrid>
      <w:tr w:rsidR="00F00A77" w14:paraId="47DF5F8E" w14:textId="77777777" w:rsidTr="00D43F05">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97" w:type="dxa"/>
          </w:tcPr>
          <w:p w14:paraId="3C39C1C1" w14:textId="77777777" w:rsidR="00D43F05" w:rsidRDefault="00D43F05" w:rsidP="0088097A">
            <w:pPr>
              <w:spacing w:line="360" w:lineRule="auto"/>
              <w:jc w:val="center"/>
              <w:rPr>
                <w:b/>
                <w:bCs/>
                <w:sz w:val="18"/>
                <w:szCs w:val="18"/>
              </w:rPr>
            </w:pPr>
          </w:p>
        </w:tc>
        <w:tc>
          <w:tcPr>
            <w:tcW w:w="1498" w:type="dxa"/>
          </w:tcPr>
          <w:p w14:paraId="0ECAD971" w14:textId="14EE1AB4" w:rsidR="00D43F05" w:rsidRDefault="00D43F05" w:rsidP="0088097A">
            <w:pPr>
              <w:spacing w:line="36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1º DIH</w:t>
            </w:r>
          </w:p>
        </w:tc>
        <w:tc>
          <w:tcPr>
            <w:tcW w:w="1500" w:type="dxa"/>
          </w:tcPr>
          <w:p w14:paraId="17046CBD" w14:textId="6C659E89" w:rsidR="00D43F05" w:rsidRDefault="00D43F05" w:rsidP="0088097A">
            <w:pPr>
              <w:spacing w:line="36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2º DIH</w:t>
            </w:r>
          </w:p>
        </w:tc>
        <w:tc>
          <w:tcPr>
            <w:tcW w:w="1500" w:type="dxa"/>
          </w:tcPr>
          <w:p w14:paraId="1FCC5A57" w14:textId="341820D0" w:rsidR="00D43F05" w:rsidRDefault="00D43F05" w:rsidP="0088097A">
            <w:pPr>
              <w:spacing w:line="36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3º DIH</w:t>
            </w:r>
          </w:p>
        </w:tc>
        <w:tc>
          <w:tcPr>
            <w:tcW w:w="1500" w:type="dxa"/>
          </w:tcPr>
          <w:p w14:paraId="7DB2809C" w14:textId="54A0DD2B" w:rsidR="00D43F05" w:rsidRDefault="00D43F05" w:rsidP="0088097A">
            <w:pPr>
              <w:spacing w:line="36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4º DIH</w:t>
            </w:r>
          </w:p>
        </w:tc>
        <w:tc>
          <w:tcPr>
            <w:tcW w:w="1500" w:type="dxa"/>
          </w:tcPr>
          <w:p w14:paraId="43FCEC0A" w14:textId="46CAAD69" w:rsidR="00D43F05" w:rsidRDefault="00D43F05" w:rsidP="00512694">
            <w:pPr>
              <w:spacing w:line="36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5º DIH</w:t>
            </w:r>
          </w:p>
        </w:tc>
      </w:tr>
      <w:tr w:rsidR="00F00A77" w14:paraId="5E2396D1" w14:textId="77777777" w:rsidTr="00D43F0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97" w:type="dxa"/>
          </w:tcPr>
          <w:p w14:paraId="5F619570" w14:textId="730ACCFF" w:rsidR="00D43F05" w:rsidRDefault="005845A5" w:rsidP="00574D46">
            <w:pPr>
              <w:spacing w:after="0" w:line="240" w:lineRule="auto"/>
              <w:jc w:val="center"/>
              <w:rPr>
                <w:b/>
                <w:bCs/>
                <w:sz w:val="18"/>
                <w:szCs w:val="18"/>
              </w:rPr>
            </w:pPr>
            <w:r>
              <w:rPr>
                <w:b/>
                <w:bCs/>
                <w:sz w:val="18"/>
                <w:szCs w:val="18"/>
              </w:rPr>
              <w:t>Hemograma</w:t>
            </w:r>
          </w:p>
        </w:tc>
        <w:tc>
          <w:tcPr>
            <w:tcW w:w="1498" w:type="dxa"/>
          </w:tcPr>
          <w:p w14:paraId="3DAED523" w14:textId="4528A7BF" w:rsidR="00D43F05" w:rsidRPr="0002052C" w:rsidRDefault="00B01DA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2052C">
              <w:rPr>
                <w:sz w:val="18"/>
                <w:szCs w:val="18"/>
              </w:rPr>
              <w:t>Leucocitose com elevação de segmentados e monócitos</w:t>
            </w:r>
          </w:p>
        </w:tc>
        <w:tc>
          <w:tcPr>
            <w:tcW w:w="1500" w:type="dxa"/>
          </w:tcPr>
          <w:p w14:paraId="77336552" w14:textId="67415A86" w:rsidR="00D43F05"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09C2F12E" w14:textId="7C57E806" w:rsidR="00D43F05" w:rsidRPr="0002052C" w:rsidRDefault="00373ECE"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Leucocitose com elevação de segmentados e monócitos</w:t>
            </w:r>
            <w:r w:rsidR="00D57F00">
              <w:rPr>
                <w:sz w:val="18"/>
                <w:szCs w:val="18"/>
              </w:rPr>
              <w:t>, e redução de linfócitos</w:t>
            </w:r>
          </w:p>
        </w:tc>
        <w:tc>
          <w:tcPr>
            <w:tcW w:w="1500" w:type="dxa"/>
          </w:tcPr>
          <w:p w14:paraId="16AB24E4" w14:textId="12A9F32C" w:rsidR="00D43F05" w:rsidRPr="0002052C" w:rsidRDefault="00F80835"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Anemia </w:t>
            </w:r>
            <w:proofErr w:type="spellStart"/>
            <w:r w:rsidR="00273B24">
              <w:rPr>
                <w:sz w:val="18"/>
                <w:szCs w:val="18"/>
              </w:rPr>
              <w:t>normocítica</w:t>
            </w:r>
            <w:proofErr w:type="spellEnd"/>
            <w:r w:rsidR="00785AD5">
              <w:rPr>
                <w:sz w:val="18"/>
                <w:szCs w:val="18"/>
              </w:rPr>
              <w:t xml:space="preserve"> e</w:t>
            </w:r>
            <w:r w:rsidR="00273B24">
              <w:rPr>
                <w:sz w:val="18"/>
                <w:szCs w:val="18"/>
              </w:rPr>
              <w:t xml:space="preserve"> </w:t>
            </w:r>
            <w:proofErr w:type="spellStart"/>
            <w:r w:rsidR="00B51FA1">
              <w:rPr>
                <w:sz w:val="18"/>
                <w:szCs w:val="18"/>
              </w:rPr>
              <w:t>hipercrômica</w:t>
            </w:r>
            <w:proofErr w:type="spellEnd"/>
            <w:r w:rsidR="00B51FA1">
              <w:rPr>
                <w:sz w:val="18"/>
                <w:szCs w:val="18"/>
              </w:rPr>
              <w:t xml:space="preserve"> sem</w:t>
            </w:r>
            <w:r w:rsidR="00273B24">
              <w:rPr>
                <w:sz w:val="18"/>
                <w:szCs w:val="18"/>
              </w:rPr>
              <w:t xml:space="preserve"> </w:t>
            </w:r>
            <w:proofErr w:type="spellStart"/>
            <w:r w:rsidR="00273B24">
              <w:rPr>
                <w:sz w:val="18"/>
                <w:szCs w:val="18"/>
              </w:rPr>
              <w:t>anisocitose</w:t>
            </w:r>
            <w:proofErr w:type="spellEnd"/>
            <w:r w:rsidR="00785AD5">
              <w:rPr>
                <w:sz w:val="18"/>
                <w:szCs w:val="18"/>
              </w:rPr>
              <w:t xml:space="preserve">. </w:t>
            </w:r>
            <w:r w:rsidR="00785AD5" w:rsidRPr="0002052C">
              <w:rPr>
                <w:sz w:val="18"/>
                <w:szCs w:val="18"/>
              </w:rPr>
              <w:t>Leucocitose com elevação de segmentados</w:t>
            </w:r>
            <w:r w:rsidR="00785AD5">
              <w:rPr>
                <w:sz w:val="18"/>
                <w:szCs w:val="18"/>
              </w:rPr>
              <w:t xml:space="preserve">, </w:t>
            </w:r>
            <w:r w:rsidR="00785AD5" w:rsidRPr="0002052C">
              <w:rPr>
                <w:sz w:val="18"/>
                <w:szCs w:val="18"/>
              </w:rPr>
              <w:t>monócitos</w:t>
            </w:r>
            <w:r w:rsidR="00785AD5">
              <w:rPr>
                <w:sz w:val="18"/>
                <w:szCs w:val="18"/>
              </w:rPr>
              <w:t xml:space="preserve"> e eosinófilos</w:t>
            </w:r>
          </w:p>
        </w:tc>
        <w:tc>
          <w:tcPr>
            <w:tcW w:w="1500" w:type="dxa"/>
          </w:tcPr>
          <w:p w14:paraId="3EB2F4A1" w14:textId="2045A3D1" w:rsidR="00D43F05" w:rsidRPr="0002052C" w:rsidRDefault="00B51FA1"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Anemia </w:t>
            </w:r>
            <w:proofErr w:type="spellStart"/>
            <w:r>
              <w:rPr>
                <w:sz w:val="18"/>
                <w:szCs w:val="18"/>
              </w:rPr>
              <w:t>normocítica</w:t>
            </w:r>
            <w:proofErr w:type="spellEnd"/>
            <w:r>
              <w:rPr>
                <w:sz w:val="18"/>
                <w:szCs w:val="18"/>
              </w:rPr>
              <w:t xml:space="preserve"> e </w:t>
            </w:r>
            <w:proofErr w:type="spellStart"/>
            <w:r>
              <w:rPr>
                <w:sz w:val="18"/>
                <w:szCs w:val="18"/>
              </w:rPr>
              <w:t>hipercrômica</w:t>
            </w:r>
            <w:proofErr w:type="spellEnd"/>
            <w:r>
              <w:rPr>
                <w:sz w:val="18"/>
                <w:szCs w:val="18"/>
              </w:rPr>
              <w:t xml:space="preserve"> sem </w:t>
            </w:r>
            <w:proofErr w:type="spellStart"/>
            <w:r>
              <w:rPr>
                <w:sz w:val="18"/>
                <w:szCs w:val="18"/>
              </w:rPr>
              <w:t>anisocitose</w:t>
            </w:r>
            <w:proofErr w:type="spellEnd"/>
            <w:r>
              <w:rPr>
                <w:sz w:val="18"/>
                <w:szCs w:val="18"/>
              </w:rPr>
              <w:t xml:space="preserve">. </w:t>
            </w:r>
            <w:r w:rsidRPr="0002052C">
              <w:rPr>
                <w:sz w:val="18"/>
                <w:szCs w:val="18"/>
              </w:rPr>
              <w:t>Leucocitose com elevação de segmentados</w:t>
            </w:r>
            <w:r w:rsidR="00030D9F">
              <w:rPr>
                <w:sz w:val="18"/>
                <w:szCs w:val="18"/>
              </w:rPr>
              <w:t xml:space="preserve"> e</w:t>
            </w:r>
            <w:r>
              <w:rPr>
                <w:sz w:val="18"/>
                <w:szCs w:val="18"/>
              </w:rPr>
              <w:t xml:space="preserve"> </w:t>
            </w:r>
            <w:r w:rsidRPr="0002052C">
              <w:rPr>
                <w:sz w:val="18"/>
                <w:szCs w:val="18"/>
              </w:rPr>
              <w:t>monócitos</w:t>
            </w:r>
          </w:p>
        </w:tc>
      </w:tr>
      <w:tr w:rsidR="00F00A77" w14:paraId="61065C2D" w14:textId="77777777" w:rsidTr="00D43F05">
        <w:trPr>
          <w:trHeight w:val="564"/>
        </w:trPr>
        <w:tc>
          <w:tcPr>
            <w:cnfStyle w:val="001000000000" w:firstRow="0" w:lastRow="0" w:firstColumn="1" w:lastColumn="0" w:oddVBand="0" w:evenVBand="0" w:oddHBand="0" w:evenHBand="0" w:firstRowFirstColumn="0" w:firstRowLastColumn="0" w:lastRowFirstColumn="0" w:lastRowLastColumn="0"/>
            <w:tcW w:w="1497" w:type="dxa"/>
          </w:tcPr>
          <w:p w14:paraId="284E6DC3" w14:textId="2008340E" w:rsidR="00F00A77" w:rsidRDefault="00F00A77" w:rsidP="00574D46">
            <w:pPr>
              <w:spacing w:after="0" w:line="240" w:lineRule="auto"/>
              <w:jc w:val="center"/>
              <w:rPr>
                <w:b/>
                <w:bCs/>
                <w:sz w:val="18"/>
                <w:szCs w:val="18"/>
              </w:rPr>
            </w:pPr>
            <w:r>
              <w:rPr>
                <w:b/>
                <w:bCs/>
                <w:sz w:val="18"/>
                <w:szCs w:val="18"/>
              </w:rPr>
              <w:t>Hemossedimentação I</w:t>
            </w:r>
          </w:p>
        </w:tc>
        <w:tc>
          <w:tcPr>
            <w:tcW w:w="1498" w:type="dxa"/>
          </w:tcPr>
          <w:p w14:paraId="63D59C64" w14:textId="75C1C371" w:rsidR="00F00A77" w:rsidRPr="0002052C" w:rsidRDefault="00F00A77"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14DD9E45" w14:textId="2573B565" w:rsidR="00F00A77" w:rsidRDefault="00F00A77"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150D6CCC" w14:textId="6302BA88" w:rsidR="00F00A77" w:rsidRDefault="00F00A77"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3F139CA2" w14:textId="7ABAE13F" w:rsidR="00F00A77" w:rsidRDefault="00F00A77"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6E6CDA7A" w14:textId="62C65086" w:rsidR="00F00A77" w:rsidRDefault="00F00A77"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 mm/h</w:t>
            </w:r>
          </w:p>
        </w:tc>
      </w:tr>
      <w:tr w:rsidR="00273B24" w14:paraId="2F0529FC" w14:textId="77777777" w:rsidTr="00D43F0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97" w:type="dxa"/>
          </w:tcPr>
          <w:p w14:paraId="7774ED21" w14:textId="078079BE" w:rsidR="00D43F05" w:rsidRDefault="00D32568" w:rsidP="00574D46">
            <w:pPr>
              <w:spacing w:after="0" w:line="240" w:lineRule="auto"/>
              <w:jc w:val="center"/>
              <w:rPr>
                <w:b/>
                <w:bCs/>
                <w:sz w:val="18"/>
                <w:szCs w:val="18"/>
              </w:rPr>
            </w:pPr>
            <w:r>
              <w:rPr>
                <w:b/>
                <w:bCs/>
                <w:sz w:val="18"/>
                <w:szCs w:val="18"/>
              </w:rPr>
              <w:t xml:space="preserve">Proteínas totais e frações </w:t>
            </w:r>
          </w:p>
        </w:tc>
        <w:tc>
          <w:tcPr>
            <w:tcW w:w="1498" w:type="dxa"/>
          </w:tcPr>
          <w:p w14:paraId="5BBA0D23" w14:textId="4E77DC0A" w:rsidR="002A3A1F"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Sem alterações </w:t>
            </w:r>
          </w:p>
        </w:tc>
        <w:tc>
          <w:tcPr>
            <w:tcW w:w="1500" w:type="dxa"/>
          </w:tcPr>
          <w:p w14:paraId="0B96E530" w14:textId="513AC04A" w:rsidR="00D43F05"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36E32460" w14:textId="4EE49062" w:rsidR="00D43F05" w:rsidRPr="0002052C" w:rsidRDefault="006F5C5F"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Albumina reduzida</w:t>
            </w:r>
          </w:p>
        </w:tc>
        <w:tc>
          <w:tcPr>
            <w:tcW w:w="1500" w:type="dxa"/>
          </w:tcPr>
          <w:p w14:paraId="42F74AB8" w14:textId="56633948" w:rsidR="00D43F05" w:rsidRPr="0002052C" w:rsidRDefault="00C93874"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Proteína total reduzida</w:t>
            </w:r>
          </w:p>
        </w:tc>
        <w:tc>
          <w:tcPr>
            <w:tcW w:w="1500" w:type="dxa"/>
          </w:tcPr>
          <w:p w14:paraId="23FA5880" w14:textId="77777777" w:rsidR="00D43F05" w:rsidRPr="0002052C" w:rsidRDefault="00D43F05"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73B24" w14:paraId="610D3453" w14:textId="77777777" w:rsidTr="00D43F05">
        <w:trPr>
          <w:trHeight w:val="564"/>
        </w:trPr>
        <w:tc>
          <w:tcPr>
            <w:cnfStyle w:val="001000000000" w:firstRow="0" w:lastRow="0" w:firstColumn="1" w:lastColumn="0" w:oddVBand="0" w:evenVBand="0" w:oddHBand="0" w:evenHBand="0" w:firstRowFirstColumn="0" w:firstRowLastColumn="0" w:lastRowFirstColumn="0" w:lastRowLastColumn="0"/>
            <w:tcW w:w="1497" w:type="dxa"/>
          </w:tcPr>
          <w:p w14:paraId="74286DA1" w14:textId="492E2BD7" w:rsidR="00D43F05" w:rsidRDefault="00213360" w:rsidP="00574D46">
            <w:pPr>
              <w:spacing w:after="0" w:line="240" w:lineRule="auto"/>
              <w:jc w:val="center"/>
              <w:rPr>
                <w:b/>
                <w:bCs/>
                <w:sz w:val="18"/>
                <w:szCs w:val="18"/>
              </w:rPr>
            </w:pPr>
            <w:r>
              <w:rPr>
                <w:b/>
                <w:bCs/>
                <w:sz w:val="18"/>
                <w:szCs w:val="18"/>
              </w:rPr>
              <w:t>Ureia</w:t>
            </w:r>
          </w:p>
        </w:tc>
        <w:tc>
          <w:tcPr>
            <w:tcW w:w="1498" w:type="dxa"/>
          </w:tcPr>
          <w:p w14:paraId="4E02A576" w14:textId="0AF1EE6B" w:rsidR="00D43F05" w:rsidRPr="0002052C" w:rsidRDefault="00D66762"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10 mg/</w:t>
            </w:r>
            <w:proofErr w:type="spellStart"/>
            <w:r w:rsidRPr="0002052C">
              <w:rPr>
                <w:sz w:val="18"/>
                <w:szCs w:val="18"/>
              </w:rPr>
              <w:t>dL</w:t>
            </w:r>
            <w:proofErr w:type="spellEnd"/>
          </w:p>
        </w:tc>
        <w:tc>
          <w:tcPr>
            <w:tcW w:w="1500" w:type="dxa"/>
          </w:tcPr>
          <w:p w14:paraId="56926FF7" w14:textId="39BE1C2C" w:rsidR="00D43F05"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4ADE373D" w14:textId="4B45AA2D" w:rsidR="00D43F05" w:rsidRPr="0002052C" w:rsidRDefault="003C42A2"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mg/</w:t>
            </w:r>
            <w:proofErr w:type="spellStart"/>
            <w:r>
              <w:rPr>
                <w:sz w:val="18"/>
                <w:szCs w:val="18"/>
              </w:rPr>
              <w:t>dL</w:t>
            </w:r>
            <w:proofErr w:type="spellEnd"/>
          </w:p>
        </w:tc>
        <w:tc>
          <w:tcPr>
            <w:tcW w:w="1500" w:type="dxa"/>
          </w:tcPr>
          <w:p w14:paraId="49F9F733" w14:textId="2CE01001" w:rsidR="00D43F05"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 mg/</w:t>
            </w:r>
            <w:proofErr w:type="spellStart"/>
            <w:r>
              <w:rPr>
                <w:sz w:val="18"/>
                <w:szCs w:val="18"/>
              </w:rPr>
              <w:t>dL</w:t>
            </w:r>
            <w:proofErr w:type="spellEnd"/>
          </w:p>
        </w:tc>
        <w:tc>
          <w:tcPr>
            <w:tcW w:w="1500" w:type="dxa"/>
          </w:tcPr>
          <w:p w14:paraId="158D49C7" w14:textId="07E78B04" w:rsidR="00D43F05" w:rsidRPr="0002052C" w:rsidRDefault="00FD3945"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10 </w:t>
            </w:r>
            <w:r w:rsidR="00B155DE">
              <w:rPr>
                <w:sz w:val="18"/>
                <w:szCs w:val="18"/>
              </w:rPr>
              <w:t>mg/</w:t>
            </w:r>
            <w:proofErr w:type="spellStart"/>
            <w:r w:rsidR="00B155DE">
              <w:rPr>
                <w:sz w:val="18"/>
                <w:szCs w:val="18"/>
              </w:rPr>
              <w:t>dL</w:t>
            </w:r>
            <w:proofErr w:type="spellEnd"/>
          </w:p>
        </w:tc>
      </w:tr>
      <w:tr w:rsidR="00273B24" w14:paraId="3FE2FCF8" w14:textId="77777777" w:rsidTr="00D43F0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97" w:type="dxa"/>
          </w:tcPr>
          <w:p w14:paraId="529D3569" w14:textId="03B5BB6E" w:rsidR="00D43F05" w:rsidRDefault="00D66762" w:rsidP="00574D46">
            <w:pPr>
              <w:spacing w:after="0" w:line="240" w:lineRule="auto"/>
              <w:jc w:val="center"/>
              <w:rPr>
                <w:b/>
                <w:bCs/>
                <w:sz w:val="18"/>
                <w:szCs w:val="18"/>
              </w:rPr>
            </w:pPr>
            <w:r>
              <w:rPr>
                <w:b/>
                <w:bCs/>
                <w:sz w:val="18"/>
                <w:szCs w:val="18"/>
              </w:rPr>
              <w:t xml:space="preserve">Creatinina </w:t>
            </w:r>
          </w:p>
        </w:tc>
        <w:tc>
          <w:tcPr>
            <w:tcW w:w="1498" w:type="dxa"/>
          </w:tcPr>
          <w:p w14:paraId="7416CE24" w14:textId="123F7184" w:rsidR="00D43F05" w:rsidRPr="0002052C" w:rsidRDefault="003E7506"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2052C">
              <w:rPr>
                <w:sz w:val="18"/>
                <w:szCs w:val="18"/>
              </w:rPr>
              <w:t>0,8 mg/</w:t>
            </w:r>
            <w:proofErr w:type="spellStart"/>
            <w:r w:rsidRPr="0002052C">
              <w:rPr>
                <w:sz w:val="18"/>
                <w:szCs w:val="18"/>
              </w:rPr>
              <w:t>dL</w:t>
            </w:r>
            <w:proofErr w:type="spellEnd"/>
          </w:p>
        </w:tc>
        <w:tc>
          <w:tcPr>
            <w:tcW w:w="1500" w:type="dxa"/>
          </w:tcPr>
          <w:p w14:paraId="29EF227B" w14:textId="4D4B92BC" w:rsidR="00D43F05"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560A95A2" w14:textId="19C0013F" w:rsidR="00D43F05" w:rsidRPr="0002052C" w:rsidRDefault="00D57F00"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 mg/</w:t>
            </w:r>
            <w:proofErr w:type="spellStart"/>
            <w:r>
              <w:rPr>
                <w:sz w:val="18"/>
                <w:szCs w:val="18"/>
              </w:rPr>
              <w:t>dL</w:t>
            </w:r>
            <w:proofErr w:type="spellEnd"/>
          </w:p>
        </w:tc>
        <w:tc>
          <w:tcPr>
            <w:tcW w:w="1500" w:type="dxa"/>
          </w:tcPr>
          <w:p w14:paraId="6F1B5698" w14:textId="727E5485" w:rsidR="00D43F05" w:rsidRPr="0002052C" w:rsidRDefault="002B31C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 mg/</w:t>
            </w:r>
            <w:proofErr w:type="spellStart"/>
            <w:r>
              <w:rPr>
                <w:sz w:val="18"/>
                <w:szCs w:val="18"/>
              </w:rPr>
              <w:t>dL</w:t>
            </w:r>
            <w:proofErr w:type="spellEnd"/>
          </w:p>
        </w:tc>
        <w:tc>
          <w:tcPr>
            <w:tcW w:w="1500" w:type="dxa"/>
          </w:tcPr>
          <w:p w14:paraId="06D5F0E5" w14:textId="1B30BA4C" w:rsidR="00D43F05" w:rsidRPr="0002052C" w:rsidRDefault="00B155DE"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 mg/</w:t>
            </w:r>
            <w:proofErr w:type="spellStart"/>
            <w:r>
              <w:rPr>
                <w:sz w:val="18"/>
                <w:szCs w:val="18"/>
              </w:rPr>
              <w:t>dL</w:t>
            </w:r>
            <w:proofErr w:type="spellEnd"/>
          </w:p>
        </w:tc>
      </w:tr>
      <w:tr w:rsidR="00785AD5" w14:paraId="28529D1C" w14:textId="77777777" w:rsidTr="00D43F05">
        <w:trPr>
          <w:trHeight w:val="573"/>
        </w:trPr>
        <w:tc>
          <w:tcPr>
            <w:cnfStyle w:val="001000000000" w:firstRow="0" w:lastRow="0" w:firstColumn="1" w:lastColumn="0" w:oddVBand="0" w:evenVBand="0" w:oddHBand="0" w:evenHBand="0" w:firstRowFirstColumn="0" w:firstRowLastColumn="0" w:lastRowFirstColumn="0" w:lastRowLastColumn="0"/>
            <w:tcW w:w="1497" w:type="dxa"/>
          </w:tcPr>
          <w:p w14:paraId="1816A60A" w14:textId="3E072EDB" w:rsidR="00D66762" w:rsidRDefault="00D66762" w:rsidP="00574D46">
            <w:pPr>
              <w:spacing w:after="0" w:line="240" w:lineRule="auto"/>
              <w:jc w:val="center"/>
              <w:rPr>
                <w:b/>
                <w:bCs/>
                <w:sz w:val="18"/>
                <w:szCs w:val="18"/>
              </w:rPr>
            </w:pPr>
            <w:r>
              <w:rPr>
                <w:b/>
                <w:bCs/>
                <w:sz w:val="18"/>
                <w:szCs w:val="18"/>
              </w:rPr>
              <w:t>Na</w:t>
            </w:r>
          </w:p>
        </w:tc>
        <w:tc>
          <w:tcPr>
            <w:tcW w:w="1498" w:type="dxa"/>
          </w:tcPr>
          <w:p w14:paraId="37EC8754" w14:textId="3A91B143" w:rsidR="00D66762" w:rsidRPr="0002052C" w:rsidRDefault="00D97DAC"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 xml:space="preserve">140 </w:t>
            </w:r>
            <w:proofErr w:type="spellStart"/>
            <w:r w:rsidRPr="0002052C">
              <w:rPr>
                <w:sz w:val="18"/>
                <w:szCs w:val="18"/>
              </w:rPr>
              <w:t>mmol</w:t>
            </w:r>
            <w:proofErr w:type="spellEnd"/>
            <w:r w:rsidRPr="0002052C">
              <w:rPr>
                <w:sz w:val="18"/>
                <w:szCs w:val="18"/>
              </w:rPr>
              <w:t>/L</w:t>
            </w:r>
          </w:p>
        </w:tc>
        <w:tc>
          <w:tcPr>
            <w:tcW w:w="1500" w:type="dxa"/>
          </w:tcPr>
          <w:p w14:paraId="0810761D" w14:textId="67490C76" w:rsidR="00D66762"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7A8FECC8" w14:textId="7D572247" w:rsidR="00D66762" w:rsidRPr="0002052C" w:rsidRDefault="00E722EC"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139 </w:t>
            </w:r>
            <w:proofErr w:type="spellStart"/>
            <w:r>
              <w:rPr>
                <w:sz w:val="18"/>
                <w:szCs w:val="18"/>
              </w:rPr>
              <w:t>mmol</w:t>
            </w:r>
            <w:proofErr w:type="spellEnd"/>
            <w:r>
              <w:rPr>
                <w:sz w:val="18"/>
                <w:szCs w:val="18"/>
              </w:rPr>
              <w:t>/L</w:t>
            </w:r>
          </w:p>
        </w:tc>
        <w:tc>
          <w:tcPr>
            <w:tcW w:w="1500" w:type="dxa"/>
          </w:tcPr>
          <w:p w14:paraId="7E7BA1F9" w14:textId="2E06B7E8" w:rsidR="00D66762" w:rsidRPr="0002052C" w:rsidRDefault="00EA7798"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138 </w:t>
            </w:r>
            <w:proofErr w:type="spellStart"/>
            <w:r>
              <w:rPr>
                <w:sz w:val="18"/>
                <w:szCs w:val="18"/>
              </w:rPr>
              <w:t>mmol</w:t>
            </w:r>
            <w:proofErr w:type="spellEnd"/>
            <w:r>
              <w:rPr>
                <w:sz w:val="18"/>
                <w:szCs w:val="18"/>
              </w:rPr>
              <w:t>/L</w:t>
            </w:r>
          </w:p>
        </w:tc>
        <w:tc>
          <w:tcPr>
            <w:tcW w:w="1500" w:type="dxa"/>
          </w:tcPr>
          <w:p w14:paraId="6801CE42" w14:textId="027301DA" w:rsidR="00D66762" w:rsidRPr="0002052C" w:rsidRDefault="00F414D8"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137 </w:t>
            </w:r>
            <w:proofErr w:type="spellStart"/>
            <w:r>
              <w:rPr>
                <w:sz w:val="18"/>
                <w:szCs w:val="18"/>
              </w:rPr>
              <w:t>mmol</w:t>
            </w:r>
            <w:proofErr w:type="spellEnd"/>
            <w:r>
              <w:rPr>
                <w:sz w:val="18"/>
                <w:szCs w:val="18"/>
              </w:rPr>
              <w:t>/L</w:t>
            </w:r>
          </w:p>
        </w:tc>
      </w:tr>
      <w:tr w:rsidR="00785AD5" w14:paraId="1FAB0701" w14:textId="77777777" w:rsidTr="00D43F0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97" w:type="dxa"/>
          </w:tcPr>
          <w:p w14:paraId="7D623397" w14:textId="7F388401" w:rsidR="00D66762" w:rsidRDefault="00D66762" w:rsidP="00574D46">
            <w:pPr>
              <w:spacing w:after="0" w:line="240" w:lineRule="auto"/>
              <w:jc w:val="center"/>
              <w:rPr>
                <w:b/>
                <w:bCs/>
                <w:sz w:val="18"/>
                <w:szCs w:val="18"/>
              </w:rPr>
            </w:pPr>
            <w:r>
              <w:rPr>
                <w:b/>
                <w:bCs/>
                <w:sz w:val="18"/>
                <w:szCs w:val="18"/>
              </w:rPr>
              <w:t>K</w:t>
            </w:r>
          </w:p>
        </w:tc>
        <w:tc>
          <w:tcPr>
            <w:tcW w:w="1498" w:type="dxa"/>
          </w:tcPr>
          <w:p w14:paraId="3B6210E8" w14:textId="455C0F5A" w:rsidR="00D66762" w:rsidRPr="0002052C" w:rsidRDefault="00D97DAC"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2052C">
              <w:rPr>
                <w:sz w:val="18"/>
                <w:szCs w:val="18"/>
              </w:rPr>
              <w:t xml:space="preserve">3,6 </w:t>
            </w:r>
            <w:proofErr w:type="spellStart"/>
            <w:r w:rsidRPr="0002052C">
              <w:rPr>
                <w:sz w:val="18"/>
                <w:szCs w:val="18"/>
              </w:rPr>
              <w:t>mmol</w:t>
            </w:r>
            <w:proofErr w:type="spellEnd"/>
            <w:r w:rsidRPr="0002052C">
              <w:rPr>
                <w:sz w:val="18"/>
                <w:szCs w:val="18"/>
              </w:rPr>
              <w:t>/L</w:t>
            </w:r>
          </w:p>
        </w:tc>
        <w:tc>
          <w:tcPr>
            <w:tcW w:w="1500" w:type="dxa"/>
          </w:tcPr>
          <w:p w14:paraId="3C2F613C" w14:textId="787006B8" w:rsidR="00D66762"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00B2032F" w14:textId="1F6C5402" w:rsidR="00D66762" w:rsidRPr="0002052C" w:rsidRDefault="00C07152"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5,1 </w:t>
            </w:r>
            <w:proofErr w:type="spellStart"/>
            <w:r>
              <w:rPr>
                <w:sz w:val="18"/>
                <w:szCs w:val="18"/>
              </w:rPr>
              <w:t>mmol</w:t>
            </w:r>
            <w:proofErr w:type="spellEnd"/>
            <w:r>
              <w:rPr>
                <w:sz w:val="18"/>
                <w:szCs w:val="18"/>
              </w:rPr>
              <w:t>/L</w:t>
            </w:r>
          </w:p>
        </w:tc>
        <w:tc>
          <w:tcPr>
            <w:tcW w:w="1500" w:type="dxa"/>
          </w:tcPr>
          <w:p w14:paraId="4830C105" w14:textId="5B4B527F" w:rsidR="00D66762" w:rsidRPr="0002052C" w:rsidRDefault="008C5BF8"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4,2 </w:t>
            </w:r>
            <w:proofErr w:type="spellStart"/>
            <w:r>
              <w:rPr>
                <w:sz w:val="18"/>
                <w:szCs w:val="18"/>
              </w:rPr>
              <w:t>mmol</w:t>
            </w:r>
            <w:proofErr w:type="spellEnd"/>
            <w:r>
              <w:rPr>
                <w:sz w:val="18"/>
                <w:szCs w:val="18"/>
              </w:rPr>
              <w:t>/L</w:t>
            </w:r>
          </w:p>
        </w:tc>
        <w:tc>
          <w:tcPr>
            <w:tcW w:w="1500" w:type="dxa"/>
          </w:tcPr>
          <w:p w14:paraId="1169B756" w14:textId="204097D5" w:rsidR="00D66762" w:rsidRPr="0002052C" w:rsidRDefault="00B155DE"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3,7 </w:t>
            </w:r>
            <w:proofErr w:type="spellStart"/>
            <w:r>
              <w:rPr>
                <w:sz w:val="18"/>
                <w:szCs w:val="18"/>
              </w:rPr>
              <w:t>mmol</w:t>
            </w:r>
            <w:proofErr w:type="spellEnd"/>
            <w:r>
              <w:rPr>
                <w:sz w:val="18"/>
                <w:szCs w:val="18"/>
              </w:rPr>
              <w:t>/L</w:t>
            </w:r>
          </w:p>
        </w:tc>
      </w:tr>
      <w:tr w:rsidR="002B31CA" w14:paraId="77F8371D" w14:textId="77777777" w:rsidTr="00D43F05">
        <w:trPr>
          <w:trHeight w:val="573"/>
        </w:trPr>
        <w:tc>
          <w:tcPr>
            <w:cnfStyle w:val="001000000000" w:firstRow="0" w:lastRow="0" w:firstColumn="1" w:lastColumn="0" w:oddVBand="0" w:evenVBand="0" w:oddHBand="0" w:evenHBand="0" w:firstRowFirstColumn="0" w:firstRowLastColumn="0" w:lastRowFirstColumn="0" w:lastRowLastColumn="0"/>
            <w:tcW w:w="1497" w:type="dxa"/>
          </w:tcPr>
          <w:p w14:paraId="66C7F409" w14:textId="7FCAA268" w:rsidR="002B31CA" w:rsidRDefault="002B31CA" w:rsidP="00574D46">
            <w:pPr>
              <w:spacing w:after="0" w:line="240" w:lineRule="auto"/>
              <w:jc w:val="center"/>
              <w:rPr>
                <w:b/>
                <w:bCs/>
                <w:sz w:val="18"/>
                <w:szCs w:val="18"/>
              </w:rPr>
            </w:pPr>
            <w:r>
              <w:rPr>
                <w:b/>
                <w:bCs/>
                <w:sz w:val="18"/>
                <w:szCs w:val="18"/>
              </w:rPr>
              <w:t>Mg</w:t>
            </w:r>
          </w:p>
        </w:tc>
        <w:tc>
          <w:tcPr>
            <w:tcW w:w="1498" w:type="dxa"/>
          </w:tcPr>
          <w:p w14:paraId="1FE9FD66" w14:textId="1BC55FBA" w:rsidR="002B31CA" w:rsidRPr="0002052C" w:rsidRDefault="002B31C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6EAAFCC1" w14:textId="7DF6246E" w:rsidR="002B31CA" w:rsidRDefault="002B31C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30AF7BFD" w14:textId="66E08333" w:rsidR="002B31CA" w:rsidRDefault="002B31C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573466C2" w14:textId="6D0DB059" w:rsidR="002B31CA" w:rsidRDefault="00FF1B75"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0,73 </w:t>
            </w:r>
            <w:proofErr w:type="spellStart"/>
            <w:r>
              <w:rPr>
                <w:sz w:val="18"/>
                <w:szCs w:val="18"/>
              </w:rPr>
              <w:t>mmol</w:t>
            </w:r>
            <w:proofErr w:type="spellEnd"/>
            <w:r>
              <w:rPr>
                <w:sz w:val="18"/>
                <w:szCs w:val="18"/>
              </w:rPr>
              <w:t>/L</w:t>
            </w:r>
          </w:p>
        </w:tc>
        <w:tc>
          <w:tcPr>
            <w:tcW w:w="1500" w:type="dxa"/>
          </w:tcPr>
          <w:p w14:paraId="1057161E" w14:textId="77777777" w:rsidR="002B31CA" w:rsidRPr="0002052C" w:rsidRDefault="002B31CA"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F414D8" w14:paraId="610FADDE" w14:textId="77777777" w:rsidTr="00D43F0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97" w:type="dxa"/>
          </w:tcPr>
          <w:p w14:paraId="756EDB37" w14:textId="0B1B4C2F" w:rsidR="00F414D8" w:rsidRDefault="00F414D8" w:rsidP="00574D46">
            <w:pPr>
              <w:spacing w:after="0" w:line="240" w:lineRule="auto"/>
              <w:jc w:val="center"/>
              <w:rPr>
                <w:b/>
                <w:bCs/>
                <w:sz w:val="18"/>
                <w:szCs w:val="18"/>
              </w:rPr>
            </w:pPr>
            <w:proofErr w:type="spellStart"/>
            <w:r>
              <w:rPr>
                <w:b/>
                <w:bCs/>
                <w:sz w:val="18"/>
                <w:szCs w:val="18"/>
              </w:rPr>
              <w:t>Ferritina</w:t>
            </w:r>
            <w:proofErr w:type="spellEnd"/>
          </w:p>
        </w:tc>
        <w:tc>
          <w:tcPr>
            <w:tcW w:w="1498" w:type="dxa"/>
          </w:tcPr>
          <w:p w14:paraId="38DCD055" w14:textId="314665F1" w:rsidR="00F414D8" w:rsidRDefault="00F414D8"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0A312752" w14:textId="74C1913C" w:rsidR="00F414D8" w:rsidRDefault="00F414D8"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1ABE317C" w14:textId="40ED9DF6" w:rsidR="00F414D8" w:rsidRDefault="00F414D8"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0D7D1A79" w14:textId="76D1C73F" w:rsidR="00F414D8" w:rsidRDefault="00F414D8"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136D3ED2" w14:textId="5643BF48" w:rsidR="00F414D8" w:rsidRPr="0002052C" w:rsidRDefault="00F414D8"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243 </w:t>
            </w:r>
            <w:proofErr w:type="spellStart"/>
            <w:r>
              <w:rPr>
                <w:sz w:val="18"/>
                <w:szCs w:val="18"/>
              </w:rPr>
              <w:t>n</w:t>
            </w:r>
            <w:r w:rsidR="00BD07B7">
              <w:rPr>
                <w:sz w:val="18"/>
                <w:szCs w:val="18"/>
              </w:rPr>
              <w:t>g</w:t>
            </w:r>
            <w:proofErr w:type="spellEnd"/>
            <w:r w:rsidR="00BD07B7">
              <w:rPr>
                <w:sz w:val="18"/>
                <w:szCs w:val="18"/>
              </w:rPr>
              <w:t>/</w:t>
            </w:r>
            <w:proofErr w:type="spellStart"/>
            <w:r w:rsidR="00BD07B7">
              <w:rPr>
                <w:sz w:val="18"/>
                <w:szCs w:val="18"/>
              </w:rPr>
              <w:t>mL</w:t>
            </w:r>
            <w:proofErr w:type="spellEnd"/>
          </w:p>
        </w:tc>
      </w:tr>
      <w:tr w:rsidR="00273B24" w14:paraId="5CF966F1" w14:textId="77777777" w:rsidTr="00D43F05">
        <w:trPr>
          <w:trHeight w:val="573"/>
        </w:trPr>
        <w:tc>
          <w:tcPr>
            <w:cnfStyle w:val="001000000000" w:firstRow="0" w:lastRow="0" w:firstColumn="1" w:lastColumn="0" w:oddVBand="0" w:evenVBand="0" w:oddHBand="0" w:evenHBand="0" w:firstRowFirstColumn="0" w:firstRowLastColumn="0" w:lastRowFirstColumn="0" w:lastRowLastColumn="0"/>
            <w:tcW w:w="1497" w:type="dxa"/>
          </w:tcPr>
          <w:p w14:paraId="0A563C09" w14:textId="26435753" w:rsidR="00D66762" w:rsidRDefault="00D66762" w:rsidP="00574D46">
            <w:pPr>
              <w:spacing w:after="0" w:line="240" w:lineRule="auto"/>
              <w:jc w:val="center"/>
              <w:rPr>
                <w:b/>
                <w:bCs/>
                <w:sz w:val="18"/>
                <w:szCs w:val="18"/>
              </w:rPr>
            </w:pPr>
            <w:r>
              <w:rPr>
                <w:b/>
                <w:bCs/>
                <w:sz w:val="18"/>
                <w:szCs w:val="18"/>
              </w:rPr>
              <w:t xml:space="preserve">Hemocultura automatizada </w:t>
            </w:r>
            <w:r w:rsidR="00A42965">
              <w:rPr>
                <w:b/>
                <w:bCs/>
                <w:sz w:val="18"/>
                <w:szCs w:val="18"/>
              </w:rPr>
              <w:t>para anaeróbios</w:t>
            </w:r>
            <w:r w:rsidR="003F4F44">
              <w:rPr>
                <w:b/>
                <w:bCs/>
                <w:sz w:val="18"/>
                <w:szCs w:val="18"/>
              </w:rPr>
              <w:t xml:space="preserve">, </w:t>
            </w:r>
            <w:r w:rsidR="00A42965">
              <w:rPr>
                <w:b/>
                <w:bCs/>
                <w:sz w:val="18"/>
                <w:szCs w:val="18"/>
              </w:rPr>
              <w:t>aeróbios</w:t>
            </w:r>
            <w:r w:rsidR="003F4F44">
              <w:rPr>
                <w:b/>
                <w:bCs/>
                <w:sz w:val="18"/>
                <w:szCs w:val="18"/>
              </w:rPr>
              <w:t xml:space="preserve"> e fungos</w:t>
            </w:r>
          </w:p>
        </w:tc>
        <w:tc>
          <w:tcPr>
            <w:tcW w:w="1498" w:type="dxa"/>
          </w:tcPr>
          <w:p w14:paraId="2949ECAE" w14:textId="06EB0406" w:rsidR="00D66762" w:rsidRPr="0002052C" w:rsidRDefault="00A42965"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Negativ</w:t>
            </w:r>
            <w:r w:rsidR="00DA0925">
              <w:rPr>
                <w:sz w:val="18"/>
                <w:szCs w:val="18"/>
              </w:rPr>
              <w:t>o</w:t>
            </w:r>
          </w:p>
        </w:tc>
        <w:tc>
          <w:tcPr>
            <w:tcW w:w="1500" w:type="dxa"/>
          </w:tcPr>
          <w:p w14:paraId="140986A9" w14:textId="7CBECAB5" w:rsidR="00D66762"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4C7FC4C1" w14:textId="10CF168C" w:rsidR="00D66762" w:rsidRPr="0002052C" w:rsidRDefault="00E722EC"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Negativo</w:t>
            </w:r>
          </w:p>
        </w:tc>
        <w:tc>
          <w:tcPr>
            <w:tcW w:w="1500" w:type="dxa"/>
          </w:tcPr>
          <w:p w14:paraId="5CAC0544" w14:textId="45319532" w:rsidR="00D66762" w:rsidRPr="0002052C" w:rsidRDefault="0093270D"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4E52E3C9" w14:textId="77777777" w:rsidR="00D66762" w:rsidRPr="0002052C" w:rsidRDefault="00D66762"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73B24" w14:paraId="48049375" w14:textId="77777777" w:rsidTr="00D43F0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97" w:type="dxa"/>
          </w:tcPr>
          <w:p w14:paraId="4A74BA9E" w14:textId="6C187C56" w:rsidR="00A42965" w:rsidRDefault="00A42965" w:rsidP="00574D46">
            <w:pPr>
              <w:spacing w:after="0" w:line="240" w:lineRule="auto"/>
              <w:jc w:val="center"/>
              <w:rPr>
                <w:b/>
                <w:bCs/>
                <w:sz w:val="18"/>
                <w:szCs w:val="18"/>
              </w:rPr>
            </w:pPr>
            <w:r>
              <w:rPr>
                <w:b/>
                <w:bCs/>
                <w:sz w:val="18"/>
                <w:szCs w:val="18"/>
              </w:rPr>
              <w:t>Amilase</w:t>
            </w:r>
          </w:p>
        </w:tc>
        <w:tc>
          <w:tcPr>
            <w:tcW w:w="1498" w:type="dxa"/>
          </w:tcPr>
          <w:p w14:paraId="7B282F0A" w14:textId="109E6E00" w:rsidR="00A42965" w:rsidRPr="0002052C" w:rsidRDefault="00A42965"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2052C">
              <w:rPr>
                <w:sz w:val="18"/>
                <w:szCs w:val="18"/>
              </w:rPr>
              <w:t>80 U/L</w:t>
            </w:r>
          </w:p>
        </w:tc>
        <w:tc>
          <w:tcPr>
            <w:tcW w:w="1500" w:type="dxa"/>
          </w:tcPr>
          <w:p w14:paraId="4FA18533" w14:textId="3E738A59" w:rsidR="00A42965"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027FC508" w14:textId="539A00F2" w:rsidR="00A42965" w:rsidRPr="0002052C" w:rsidRDefault="008C5BF8"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77 U/L</w:t>
            </w:r>
          </w:p>
        </w:tc>
        <w:tc>
          <w:tcPr>
            <w:tcW w:w="1500" w:type="dxa"/>
          </w:tcPr>
          <w:p w14:paraId="7AB66CAA" w14:textId="1A358AFD" w:rsidR="00A42965" w:rsidRPr="0002052C" w:rsidRDefault="0093270D"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4373AEC5" w14:textId="649F1AFA" w:rsidR="00A42965" w:rsidRPr="0002052C" w:rsidRDefault="00BD07B7"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 U/L</w:t>
            </w:r>
          </w:p>
        </w:tc>
      </w:tr>
      <w:tr w:rsidR="00273B24" w14:paraId="7D2B1797" w14:textId="77777777" w:rsidTr="00D43F05">
        <w:trPr>
          <w:trHeight w:val="573"/>
        </w:trPr>
        <w:tc>
          <w:tcPr>
            <w:cnfStyle w:val="001000000000" w:firstRow="0" w:lastRow="0" w:firstColumn="1" w:lastColumn="0" w:oddVBand="0" w:evenVBand="0" w:oddHBand="0" w:evenHBand="0" w:firstRowFirstColumn="0" w:firstRowLastColumn="0" w:lastRowFirstColumn="0" w:lastRowLastColumn="0"/>
            <w:tcW w:w="1497" w:type="dxa"/>
          </w:tcPr>
          <w:p w14:paraId="5E0670FD" w14:textId="026E23EA" w:rsidR="00A42965" w:rsidRDefault="00574D46" w:rsidP="00574D46">
            <w:pPr>
              <w:spacing w:after="0" w:line="240" w:lineRule="auto"/>
              <w:jc w:val="center"/>
              <w:rPr>
                <w:b/>
                <w:bCs/>
                <w:sz w:val="18"/>
                <w:szCs w:val="18"/>
              </w:rPr>
            </w:pPr>
            <w:r>
              <w:rPr>
                <w:b/>
                <w:bCs/>
                <w:sz w:val="18"/>
                <w:szCs w:val="18"/>
              </w:rPr>
              <w:t>Bilirrubina total e frações</w:t>
            </w:r>
          </w:p>
        </w:tc>
        <w:tc>
          <w:tcPr>
            <w:tcW w:w="1498" w:type="dxa"/>
          </w:tcPr>
          <w:p w14:paraId="597FEFA4" w14:textId="77777777" w:rsidR="00A42965" w:rsidRPr="000A6375" w:rsidRDefault="00574D46"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6375">
              <w:rPr>
                <w:sz w:val="18"/>
                <w:szCs w:val="18"/>
                <w:lang w:val="en-US"/>
              </w:rPr>
              <w:t>BT: 1,62 mg/dL</w:t>
            </w:r>
          </w:p>
          <w:p w14:paraId="6C46ACA2" w14:textId="77777777" w:rsidR="00574D46" w:rsidRPr="000A6375" w:rsidRDefault="00574D46"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6375">
              <w:rPr>
                <w:sz w:val="18"/>
                <w:szCs w:val="18"/>
                <w:lang w:val="en-US"/>
              </w:rPr>
              <w:t>BD: 0,52 mg/dL</w:t>
            </w:r>
          </w:p>
          <w:p w14:paraId="38297D7E" w14:textId="37DE13EE" w:rsidR="00574D46" w:rsidRPr="0002052C" w:rsidRDefault="00574D46"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BI: 1,10 mg/</w:t>
            </w:r>
            <w:proofErr w:type="spellStart"/>
            <w:r w:rsidRPr="0002052C">
              <w:rPr>
                <w:sz w:val="18"/>
                <w:szCs w:val="18"/>
              </w:rPr>
              <w:t>dL</w:t>
            </w:r>
            <w:proofErr w:type="spellEnd"/>
          </w:p>
        </w:tc>
        <w:tc>
          <w:tcPr>
            <w:tcW w:w="1500" w:type="dxa"/>
          </w:tcPr>
          <w:p w14:paraId="2AC00D9C" w14:textId="718F5743" w:rsidR="00A42965"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46BCBFE8" w14:textId="107F7406" w:rsidR="00D6350B" w:rsidRPr="000A6375" w:rsidRDefault="00D6350B" w:rsidP="00D6350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6375">
              <w:rPr>
                <w:sz w:val="18"/>
                <w:szCs w:val="18"/>
                <w:lang w:val="en-US"/>
              </w:rPr>
              <w:t xml:space="preserve">BT: </w:t>
            </w:r>
            <w:r w:rsidR="002E0127" w:rsidRPr="000A6375">
              <w:rPr>
                <w:sz w:val="18"/>
                <w:szCs w:val="18"/>
                <w:lang w:val="en-US"/>
              </w:rPr>
              <w:t>0,97</w:t>
            </w:r>
            <w:r w:rsidRPr="000A6375">
              <w:rPr>
                <w:sz w:val="18"/>
                <w:szCs w:val="18"/>
                <w:lang w:val="en-US"/>
              </w:rPr>
              <w:t xml:space="preserve"> mg/dL</w:t>
            </w:r>
          </w:p>
          <w:p w14:paraId="521AFC66" w14:textId="0B29B73A" w:rsidR="00D6350B" w:rsidRPr="000A6375" w:rsidRDefault="00D6350B" w:rsidP="00D6350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6375">
              <w:rPr>
                <w:sz w:val="18"/>
                <w:szCs w:val="18"/>
                <w:lang w:val="en-US"/>
              </w:rPr>
              <w:t>BD: 0,5</w:t>
            </w:r>
            <w:r w:rsidR="002E0127" w:rsidRPr="000A6375">
              <w:rPr>
                <w:sz w:val="18"/>
                <w:szCs w:val="18"/>
                <w:lang w:val="en-US"/>
              </w:rPr>
              <w:t>0</w:t>
            </w:r>
            <w:r w:rsidRPr="000A6375">
              <w:rPr>
                <w:sz w:val="18"/>
                <w:szCs w:val="18"/>
                <w:lang w:val="en-US"/>
              </w:rPr>
              <w:t xml:space="preserve"> mg/dL</w:t>
            </w:r>
          </w:p>
          <w:p w14:paraId="24D6F469" w14:textId="75D7408C" w:rsidR="00A42965" w:rsidRPr="0002052C" w:rsidRDefault="00D6350B" w:rsidP="00D6350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 xml:space="preserve">BI: </w:t>
            </w:r>
            <w:r w:rsidR="002E0127">
              <w:rPr>
                <w:sz w:val="18"/>
                <w:szCs w:val="18"/>
              </w:rPr>
              <w:t>0,47</w:t>
            </w:r>
            <w:r w:rsidRPr="0002052C">
              <w:rPr>
                <w:sz w:val="18"/>
                <w:szCs w:val="18"/>
              </w:rPr>
              <w:t xml:space="preserve"> mg/</w:t>
            </w:r>
            <w:proofErr w:type="spellStart"/>
            <w:r w:rsidRPr="0002052C">
              <w:rPr>
                <w:sz w:val="18"/>
                <w:szCs w:val="18"/>
              </w:rPr>
              <w:t>dL</w:t>
            </w:r>
            <w:proofErr w:type="spellEnd"/>
          </w:p>
        </w:tc>
        <w:tc>
          <w:tcPr>
            <w:tcW w:w="1500" w:type="dxa"/>
          </w:tcPr>
          <w:p w14:paraId="656B38B5" w14:textId="1321CE00" w:rsidR="00A42965" w:rsidRPr="0002052C" w:rsidRDefault="0093270D"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7725D0CA" w14:textId="5AE0BFCF" w:rsidR="0093270D" w:rsidRPr="000A6375" w:rsidRDefault="0093270D"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6375">
              <w:rPr>
                <w:sz w:val="18"/>
                <w:szCs w:val="18"/>
                <w:lang w:val="en-US"/>
              </w:rPr>
              <w:t>BT: 0,46 mg/dL</w:t>
            </w:r>
          </w:p>
          <w:p w14:paraId="00C7DFA1" w14:textId="7A607E4F" w:rsidR="0093270D" w:rsidRPr="000A6375" w:rsidRDefault="0093270D"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0A6375">
              <w:rPr>
                <w:sz w:val="18"/>
                <w:szCs w:val="18"/>
                <w:lang w:val="en-US"/>
              </w:rPr>
              <w:t>BD: 0,22 mg/dL</w:t>
            </w:r>
          </w:p>
          <w:p w14:paraId="5D6B6C6A" w14:textId="5785B3C8" w:rsidR="00A42965" w:rsidRPr="0002052C" w:rsidRDefault="0093270D"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 xml:space="preserve">BI: </w:t>
            </w:r>
            <w:r>
              <w:rPr>
                <w:sz w:val="18"/>
                <w:szCs w:val="18"/>
              </w:rPr>
              <w:t>0,</w:t>
            </w:r>
            <w:r w:rsidR="00512694">
              <w:rPr>
                <w:sz w:val="18"/>
                <w:szCs w:val="18"/>
              </w:rPr>
              <w:t>24</w:t>
            </w:r>
            <w:r w:rsidRPr="0002052C">
              <w:rPr>
                <w:sz w:val="18"/>
                <w:szCs w:val="18"/>
              </w:rPr>
              <w:t xml:space="preserve"> mg/</w:t>
            </w:r>
            <w:proofErr w:type="spellStart"/>
            <w:r w:rsidRPr="0002052C">
              <w:rPr>
                <w:sz w:val="18"/>
                <w:szCs w:val="18"/>
              </w:rPr>
              <w:t>dL</w:t>
            </w:r>
            <w:proofErr w:type="spellEnd"/>
          </w:p>
        </w:tc>
      </w:tr>
      <w:tr w:rsidR="00785AD5" w14:paraId="43F271F7" w14:textId="77777777" w:rsidTr="00D43F0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97" w:type="dxa"/>
          </w:tcPr>
          <w:p w14:paraId="07141F52" w14:textId="159A1BE8" w:rsidR="00D97DAC" w:rsidRDefault="00D97DAC" w:rsidP="00574D46">
            <w:pPr>
              <w:spacing w:after="0" w:line="240" w:lineRule="auto"/>
              <w:jc w:val="center"/>
              <w:rPr>
                <w:b/>
                <w:bCs/>
                <w:sz w:val="18"/>
                <w:szCs w:val="18"/>
              </w:rPr>
            </w:pPr>
            <w:r>
              <w:rPr>
                <w:b/>
                <w:bCs/>
                <w:sz w:val="18"/>
                <w:szCs w:val="18"/>
              </w:rPr>
              <w:t>TGO</w:t>
            </w:r>
          </w:p>
        </w:tc>
        <w:tc>
          <w:tcPr>
            <w:tcW w:w="1498" w:type="dxa"/>
          </w:tcPr>
          <w:p w14:paraId="2A024F7A" w14:textId="73E77F6C" w:rsidR="00D97DAC" w:rsidRPr="0002052C" w:rsidRDefault="00E579B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2052C">
              <w:rPr>
                <w:sz w:val="18"/>
                <w:szCs w:val="18"/>
              </w:rPr>
              <w:t>16 U/L</w:t>
            </w:r>
          </w:p>
        </w:tc>
        <w:tc>
          <w:tcPr>
            <w:tcW w:w="1500" w:type="dxa"/>
          </w:tcPr>
          <w:p w14:paraId="35AFC81F" w14:textId="2313AADD" w:rsidR="00D97DAC"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339D2E12" w14:textId="15AC7DDD" w:rsidR="00D97DAC" w:rsidRPr="0002052C" w:rsidRDefault="00E722EC"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U/L</w:t>
            </w:r>
          </w:p>
        </w:tc>
        <w:tc>
          <w:tcPr>
            <w:tcW w:w="1500" w:type="dxa"/>
          </w:tcPr>
          <w:p w14:paraId="2FFD3617" w14:textId="34526A3C" w:rsidR="00D97DAC"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 U/L</w:t>
            </w:r>
          </w:p>
        </w:tc>
        <w:tc>
          <w:tcPr>
            <w:tcW w:w="1500" w:type="dxa"/>
          </w:tcPr>
          <w:p w14:paraId="2010EA1F" w14:textId="5EB78CE5" w:rsidR="00D97DAC" w:rsidRPr="0002052C" w:rsidRDefault="00FD3945"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 U/L</w:t>
            </w:r>
          </w:p>
        </w:tc>
      </w:tr>
      <w:tr w:rsidR="00785AD5" w14:paraId="0856D767" w14:textId="77777777" w:rsidTr="00D43F05">
        <w:trPr>
          <w:trHeight w:val="573"/>
        </w:trPr>
        <w:tc>
          <w:tcPr>
            <w:cnfStyle w:val="001000000000" w:firstRow="0" w:lastRow="0" w:firstColumn="1" w:lastColumn="0" w:oddVBand="0" w:evenVBand="0" w:oddHBand="0" w:evenHBand="0" w:firstRowFirstColumn="0" w:firstRowLastColumn="0" w:lastRowFirstColumn="0" w:lastRowLastColumn="0"/>
            <w:tcW w:w="1497" w:type="dxa"/>
          </w:tcPr>
          <w:p w14:paraId="22D269F3" w14:textId="0F6785CE" w:rsidR="00E579BA" w:rsidRDefault="00E579BA" w:rsidP="00574D46">
            <w:pPr>
              <w:spacing w:after="0" w:line="240" w:lineRule="auto"/>
              <w:jc w:val="center"/>
              <w:rPr>
                <w:b/>
                <w:bCs/>
                <w:sz w:val="18"/>
                <w:szCs w:val="18"/>
              </w:rPr>
            </w:pPr>
            <w:r>
              <w:rPr>
                <w:b/>
                <w:bCs/>
                <w:sz w:val="18"/>
                <w:szCs w:val="18"/>
              </w:rPr>
              <w:lastRenderedPageBreak/>
              <w:t>TGP</w:t>
            </w:r>
          </w:p>
        </w:tc>
        <w:tc>
          <w:tcPr>
            <w:tcW w:w="1498" w:type="dxa"/>
          </w:tcPr>
          <w:p w14:paraId="7D375B53" w14:textId="76C117D3" w:rsidR="00E579BA" w:rsidRPr="0002052C" w:rsidRDefault="00E579B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16 U/L</w:t>
            </w:r>
          </w:p>
        </w:tc>
        <w:tc>
          <w:tcPr>
            <w:tcW w:w="1500" w:type="dxa"/>
          </w:tcPr>
          <w:p w14:paraId="4FB78D5E" w14:textId="448EAE23" w:rsidR="00E579BA"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4FB71FB2" w14:textId="256DBA7D" w:rsidR="00E579BA" w:rsidRPr="0002052C" w:rsidRDefault="00E722EC"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U/L</w:t>
            </w:r>
          </w:p>
        </w:tc>
        <w:tc>
          <w:tcPr>
            <w:tcW w:w="1500" w:type="dxa"/>
          </w:tcPr>
          <w:p w14:paraId="3F47D39E" w14:textId="4D296CC8" w:rsidR="00E579BA"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 U/L</w:t>
            </w:r>
          </w:p>
        </w:tc>
        <w:tc>
          <w:tcPr>
            <w:tcW w:w="1500" w:type="dxa"/>
          </w:tcPr>
          <w:p w14:paraId="418E3A14" w14:textId="6F8E752C" w:rsidR="00E579BA" w:rsidRPr="0002052C" w:rsidRDefault="00FD3945"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 U/L</w:t>
            </w:r>
          </w:p>
        </w:tc>
      </w:tr>
      <w:tr w:rsidR="00785AD5" w14:paraId="56632902" w14:textId="77777777" w:rsidTr="00D43F0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97" w:type="dxa"/>
          </w:tcPr>
          <w:p w14:paraId="76887F8E" w14:textId="288DB28E" w:rsidR="00E579BA" w:rsidRDefault="00E579BA" w:rsidP="00574D46">
            <w:pPr>
              <w:spacing w:after="0" w:line="240" w:lineRule="auto"/>
              <w:jc w:val="center"/>
              <w:rPr>
                <w:b/>
                <w:bCs/>
                <w:sz w:val="18"/>
                <w:szCs w:val="18"/>
              </w:rPr>
            </w:pPr>
            <w:r>
              <w:rPr>
                <w:b/>
                <w:bCs/>
                <w:sz w:val="18"/>
                <w:szCs w:val="18"/>
              </w:rPr>
              <w:t>Gama GT</w:t>
            </w:r>
          </w:p>
        </w:tc>
        <w:tc>
          <w:tcPr>
            <w:tcW w:w="1498" w:type="dxa"/>
          </w:tcPr>
          <w:p w14:paraId="6D926671" w14:textId="61A44C23" w:rsidR="00E579BA" w:rsidRPr="0002052C" w:rsidRDefault="00E579B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2052C">
              <w:rPr>
                <w:sz w:val="18"/>
                <w:szCs w:val="18"/>
              </w:rPr>
              <w:t>12 U/L</w:t>
            </w:r>
          </w:p>
        </w:tc>
        <w:tc>
          <w:tcPr>
            <w:tcW w:w="1500" w:type="dxa"/>
          </w:tcPr>
          <w:p w14:paraId="2470E0A2" w14:textId="30BB43FE" w:rsidR="00E579BA"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196669C4" w14:textId="61A9CA22" w:rsidR="00E579BA" w:rsidRPr="0002052C" w:rsidRDefault="00C07152"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U/L</w:t>
            </w:r>
          </w:p>
        </w:tc>
        <w:tc>
          <w:tcPr>
            <w:tcW w:w="1500" w:type="dxa"/>
          </w:tcPr>
          <w:p w14:paraId="08F43F8D" w14:textId="2E5E07F1" w:rsidR="00E579BA" w:rsidRPr="0002052C" w:rsidRDefault="00FF1B75"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U/L</w:t>
            </w:r>
          </w:p>
        </w:tc>
        <w:tc>
          <w:tcPr>
            <w:tcW w:w="1500" w:type="dxa"/>
          </w:tcPr>
          <w:p w14:paraId="1D36B24E" w14:textId="6DDD09AE" w:rsidR="00E579BA" w:rsidRPr="0002052C" w:rsidRDefault="00B155DE"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 U/L</w:t>
            </w:r>
          </w:p>
        </w:tc>
      </w:tr>
      <w:tr w:rsidR="00785AD5" w14:paraId="6BFD8591" w14:textId="77777777" w:rsidTr="00D43F05">
        <w:trPr>
          <w:trHeight w:val="573"/>
        </w:trPr>
        <w:tc>
          <w:tcPr>
            <w:cnfStyle w:val="001000000000" w:firstRow="0" w:lastRow="0" w:firstColumn="1" w:lastColumn="0" w:oddVBand="0" w:evenVBand="0" w:oddHBand="0" w:evenHBand="0" w:firstRowFirstColumn="0" w:firstRowLastColumn="0" w:lastRowFirstColumn="0" w:lastRowLastColumn="0"/>
            <w:tcW w:w="1497" w:type="dxa"/>
          </w:tcPr>
          <w:p w14:paraId="14A97154" w14:textId="14174F52" w:rsidR="00E579BA" w:rsidRDefault="00E579BA" w:rsidP="00574D46">
            <w:pPr>
              <w:spacing w:after="0" w:line="240" w:lineRule="auto"/>
              <w:jc w:val="center"/>
              <w:rPr>
                <w:b/>
                <w:bCs/>
                <w:sz w:val="18"/>
                <w:szCs w:val="18"/>
              </w:rPr>
            </w:pPr>
            <w:proofErr w:type="spellStart"/>
            <w:r>
              <w:rPr>
                <w:b/>
                <w:bCs/>
                <w:sz w:val="18"/>
                <w:szCs w:val="18"/>
              </w:rPr>
              <w:t>Fosfatase</w:t>
            </w:r>
            <w:proofErr w:type="spellEnd"/>
            <w:r>
              <w:rPr>
                <w:b/>
                <w:bCs/>
                <w:sz w:val="18"/>
                <w:szCs w:val="18"/>
              </w:rPr>
              <w:t xml:space="preserve"> alcalina</w:t>
            </w:r>
          </w:p>
        </w:tc>
        <w:tc>
          <w:tcPr>
            <w:tcW w:w="1498" w:type="dxa"/>
          </w:tcPr>
          <w:p w14:paraId="436D677A" w14:textId="32428E24" w:rsidR="00E579BA" w:rsidRPr="0002052C" w:rsidRDefault="00673607"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62 U/L</w:t>
            </w:r>
          </w:p>
        </w:tc>
        <w:tc>
          <w:tcPr>
            <w:tcW w:w="1500" w:type="dxa"/>
          </w:tcPr>
          <w:p w14:paraId="5727837E" w14:textId="1B2C217F" w:rsidR="00E579BA"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21EC6040" w14:textId="7B0A5D3F" w:rsidR="00E579BA" w:rsidRPr="0002052C" w:rsidRDefault="002E0127"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46 U/L</w:t>
            </w:r>
          </w:p>
        </w:tc>
        <w:tc>
          <w:tcPr>
            <w:tcW w:w="1500" w:type="dxa"/>
          </w:tcPr>
          <w:p w14:paraId="04354B2C" w14:textId="42A7E474" w:rsidR="00E579BA" w:rsidRPr="0002052C" w:rsidRDefault="000433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303 U/L</w:t>
            </w:r>
          </w:p>
        </w:tc>
        <w:tc>
          <w:tcPr>
            <w:tcW w:w="1500" w:type="dxa"/>
          </w:tcPr>
          <w:p w14:paraId="0B919B3F" w14:textId="77777777" w:rsidR="00E579BA" w:rsidRPr="0002052C" w:rsidRDefault="00E579BA"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F00A77" w14:paraId="5B23398C" w14:textId="77777777" w:rsidTr="00D43F0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97" w:type="dxa"/>
          </w:tcPr>
          <w:p w14:paraId="044A6A2E" w14:textId="4F28ACBD" w:rsidR="00FF1B75" w:rsidRDefault="00FF1B75" w:rsidP="00574D46">
            <w:pPr>
              <w:spacing w:after="0" w:line="240" w:lineRule="auto"/>
              <w:jc w:val="center"/>
              <w:rPr>
                <w:b/>
                <w:bCs/>
                <w:sz w:val="18"/>
                <w:szCs w:val="18"/>
              </w:rPr>
            </w:pPr>
            <w:r>
              <w:rPr>
                <w:b/>
                <w:bCs/>
                <w:sz w:val="18"/>
                <w:szCs w:val="18"/>
              </w:rPr>
              <w:t>Lactato venos</w:t>
            </w:r>
            <w:r w:rsidR="00512694">
              <w:rPr>
                <w:b/>
                <w:bCs/>
                <w:sz w:val="18"/>
                <w:szCs w:val="18"/>
              </w:rPr>
              <w:t>o</w:t>
            </w:r>
          </w:p>
        </w:tc>
        <w:tc>
          <w:tcPr>
            <w:tcW w:w="1498" w:type="dxa"/>
          </w:tcPr>
          <w:p w14:paraId="35D81218" w14:textId="7AF1393F" w:rsidR="00FF1B75" w:rsidRPr="0002052C" w:rsidRDefault="00FF1B75"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3D3B0314" w14:textId="132E0E6A" w:rsidR="00FF1B75" w:rsidRDefault="00FF1B75"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1BF1E05F" w14:textId="68EBBAF8" w:rsidR="00FF1B75" w:rsidRDefault="00FF1B75"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293968A4" w14:textId="39089958" w:rsidR="00FF1B75" w:rsidRPr="0002052C" w:rsidRDefault="00F80835"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0,9 </w:t>
            </w:r>
            <w:proofErr w:type="spellStart"/>
            <w:r>
              <w:rPr>
                <w:sz w:val="18"/>
                <w:szCs w:val="18"/>
              </w:rPr>
              <w:t>mmol</w:t>
            </w:r>
            <w:proofErr w:type="spellEnd"/>
            <w:r>
              <w:rPr>
                <w:sz w:val="18"/>
                <w:szCs w:val="18"/>
              </w:rPr>
              <w:t>/L</w:t>
            </w:r>
          </w:p>
        </w:tc>
        <w:tc>
          <w:tcPr>
            <w:tcW w:w="1500" w:type="dxa"/>
          </w:tcPr>
          <w:p w14:paraId="1A702409" w14:textId="3B34AC27" w:rsidR="00FF1B75" w:rsidRPr="0002052C" w:rsidRDefault="00512694"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0,7 </w:t>
            </w:r>
            <w:proofErr w:type="spellStart"/>
            <w:r>
              <w:rPr>
                <w:sz w:val="18"/>
                <w:szCs w:val="18"/>
              </w:rPr>
              <w:t>mmol</w:t>
            </w:r>
            <w:proofErr w:type="spellEnd"/>
            <w:r>
              <w:rPr>
                <w:sz w:val="18"/>
                <w:szCs w:val="18"/>
              </w:rPr>
              <w:t>/L</w:t>
            </w:r>
          </w:p>
        </w:tc>
      </w:tr>
      <w:tr w:rsidR="00273B24" w14:paraId="0CCE09A7" w14:textId="77777777" w:rsidTr="00D43F05">
        <w:trPr>
          <w:trHeight w:val="573"/>
        </w:trPr>
        <w:tc>
          <w:tcPr>
            <w:cnfStyle w:val="001000000000" w:firstRow="0" w:lastRow="0" w:firstColumn="1" w:lastColumn="0" w:oddVBand="0" w:evenVBand="0" w:oddHBand="0" w:evenHBand="0" w:firstRowFirstColumn="0" w:firstRowLastColumn="0" w:lastRowFirstColumn="0" w:lastRowLastColumn="0"/>
            <w:tcW w:w="1497" w:type="dxa"/>
          </w:tcPr>
          <w:p w14:paraId="04FE9D0B" w14:textId="39811E27" w:rsidR="00673607" w:rsidRDefault="00673607" w:rsidP="00574D46">
            <w:pPr>
              <w:spacing w:after="0" w:line="240" w:lineRule="auto"/>
              <w:jc w:val="center"/>
              <w:rPr>
                <w:b/>
                <w:bCs/>
                <w:sz w:val="18"/>
                <w:szCs w:val="18"/>
              </w:rPr>
            </w:pPr>
            <w:r>
              <w:rPr>
                <w:b/>
                <w:bCs/>
                <w:sz w:val="18"/>
                <w:szCs w:val="18"/>
              </w:rPr>
              <w:t>Proteína C reativa</w:t>
            </w:r>
          </w:p>
        </w:tc>
        <w:tc>
          <w:tcPr>
            <w:tcW w:w="1498" w:type="dxa"/>
          </w:tcPr>
          <w:p w14:paraId="36DB647F" w14:textId="3991AA79" w:rsidR="00673607" w:rsidRPr="0002052C" w:rsidRDefault="00673607"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052C">
              <w:rPr>
                <w:sz w:val="18"/>
                <w:szCs w:val="18"/>
              </w:rPr>
              <w:t>14,5 mg/</w:t>
            </w:r>
            <w:proofErr w:type="spellStart"/>
            <w:r w:rsidRPr="0002052C">
              <w:rPr>
                <w:sz w:val="18"/>
                <w:szCs w:val="18"/>
              </w:rPr>
              <w:t>dL</w:t>
            </w:r>
            <w:proofErr w:type="spellEnd"/>
          </w:p>
        </w:tc>
        <w:tc>
          <w:tcPr>
            <w:tcW w:w="1500" w:type="dxa"/>
          </w:tcPr>
          <w:p w14:paraId="19AB2A24" w14:textId="070DBDC9" w:rsidR="00673607"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567C5DED" w14:textId="5132AF31" w:rsidR="00673607" w:rsidRPr="0002052C" w:rsidRDefault="00C07152"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60,8</w:t>
            </w:r>
            <w:r w:rsidR="006F5C5F">
              <w:rPr>
                <w:sz w:val="18"/>
                <w:szCs w:val="18"/>
              </w:rPr>
              <w:t xml:space="preserve"> mg/</w:t>
            </w:r>
            <w:proofErr w:type="spellStart"/>
            <w:r w:rsidR="006F5C5F">
              <w:rPr>
                <w:sz w:val="18"/>
                <w:szCs w:val="18"/>
              </w:rPr>
              <w:t>dL</w:t>
            </w:r>
            <w:proofErr w:type="spellEnd"/>
          </w:p>
        </w:tc>
        <w:tc>
          <w:tcPr>
            <w:tcW w:w="1500" w:type="dxa"/>
          </w:tcPr>
          <w:p w14:paraId="7C2C256F" w14:textId="3D81ADAD" w:rsidR="00673607" w:rsidRPr="0002052C" w:rsidRDefault="00FF1B75"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53 mg/</w:t>
            </w:r>
            <w:proofErr w:type="spellStart"/>
            <w:r>
              <w:rPr>
                <w:sz w:val="18"/>
                <w:szCs w:val="18"/>
              </w:rPr>
              <w:t>dL</w:t>
            </w:r>
            <w:proofErr w:type="spellEnd"/>
          </w:p>
        </w:tc>
        <w:tc>
          <w:tcPr>
            <w:tcW w:w="1500" w:type="dxa"/>
          </w:tcPr>
          <w:p w14:paraId="44A51972" w14:textId="5F801CB2" w:rsidR="00673607" w:rsidRPr="0002052C" w:rsidRDefault="00B155DE"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40,3 mg/</w:t>
            </w:r>
            <w:proofErr w:type="spellStart"/>
            <w:r>
              <w:rPr>
                <w:sz w:val="18"/>
                <w:szCs w:val="18"/>
              </w:rPr>
              <w:t>dL</w:t>
            </w:r>
            <w:proofErr w:type="spellEnd"/>
          </w:p>
        </w:tc>
      </w:tr>
      <w:tr w:rsidR="00273B24" w14:paraId="01F342D3" w14:textId="77777777" w:rsidTr="00D43F0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97" w:type="dxa"/>
          </w:tcPr>
          <w:p w14:paraId="186534F9" w14:textId="18A3CE20" w:rsidR="00A46B89" w:rsidRPr="00A46B89" w:rsidRDefault="00A46B89" w:rsidP="00574D46">
            <w:pPr>
              <w:spacing w:after="0" w:line="240" w:lineRule="auto"/>
              <w:jc w:val="center"/>
              <w:rPr>
                <w:b/>
                <w:bCs/>
                <w:i/>
                <w:iCs/>
                <w:sz w:val="18"/>
                <w:szCs w:val="18"/>
              </w:rPr>
            </w:pPr>
            <w:r>
              <w:rPr>
                <w:b/>
                <w:bCs/>
                <w:sz w:val="18"/>
                <w:szCs w:val="18"/>
              </w:rPr>
              <w:t xml:space="preserve">Toxina A e B para </w:t>
            </w:r>
            <w:r>
              <w:rPr>
                <w:b/>
                <w:bCs/>
                <w:i/>
                <w:iCs/>
                <w:sz w:val="18"/>
                <w:szCs w:val="18"/>
              </w:rPr>
              <w:t xml:space="preserve">C. </w:t>
            </w:r>
            <w:proofErr w:type="spellStart"/>
            <w:r>
              <w:rPr>
                <w:b/>
                <w:bCs/>
                <w:i/>
                <w:iCs/>
                <w:sz w:val="18"/>
                <w:szCs w:val="18"/>
              </w:rPr>
              <w:t>dif</w:t>
            </w:r>
            <w:r w:rsidR="003F4F44">
              <w:rPr>
                <w:b/>
                <w:bCs/>
                <w:i/>
                <w:iCs/>
                <w:sz w:val="18"/>
                <w:szCs w:val="18"/>
              </w:rPr>
              <w:t>ficile</w:t>
            </w:r>
            <w:proofErr w:type="spellEnd"/>
          </w:p>
        </w:tc>
        <w:tc>
          <w:tcPr>
            <w:tcW w:w="1498" w:type="dxa"/>
          </w:tcPr>
          <w:p w14:paraId="7DADE515" w14:textId="1D8977B4" w:rsidR="00A46B89" w:rsidRPr="0002052C" w:rsidRDefault="003F4F44"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Negativo </w:t>
            </w:r>
          </w:p>
        </w:tc>
        <w:tc>
          <w:tcPr>
            <w:tcW w:w="1500" w:type="dxa"/>
          </w:tcPr>
          <w:p w14:paraId="133A526A" w14:textId="353687C9" w:rsidR="00A46B89"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3F7862AE" w14:textId="1AA51CA9" w:rsidR="00A46B89" w:rsidRPr="0002052C" w:rsidRDefault="00531B1A"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086E9391" w14:textId="12E8916C" w:rsidR="00A46B89" w:rsidRPr="0002052C" w:rsidRDefault="0093270D" w:rsidP="00574D4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500" w:type="dxa"/>
          </w:tcPr>
          <w:p w14:paraId="151FD9CD" w14:textId="77777777" w:rsidR="00A46B89" w:rsidRPr="0002052C" w:rsidRDefault="00A46B89" w:rsidP="0051269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F00A77" w14:paraId="709BB7C5" w14:textId="77777777" w:rsidTr="00D43F05">
        <w:trPr>
          <w:trHeight w:val="573"/>
        </w:trPr>
        <w:tc>
          <w:tcPr>
            <w:cnfStyle w:val="001000000000" w:firstRow="0" w:lastRow="0" w:firstColumn="1" w:lastColumn="0" w:oddVBand="0" w:evenVBand="0" w:oddHBand="0" w:evenHBand="0" w:firstRowFirstColumn="0" w:firstRowLastColumn="0" w:lastRowFirstColumn="0" w:lastRowLastColumn="0"/>
            <w:tcW w:w="1497" w:type="dxa"/>
          </w:tcPr>
          <w:p w14:paraId="27E3DCAD" w14:textId="10A227A7" w:rsidR="00EA7798" w:rsidRDefault="00EA7798" w:rsidP="00574D46">
            <w:pPr>
              <w:spacing w:after="0" w:line="240" w:lineRule="auto"/>
              <w:jc w:val="center"/>
              <w:rPr>
                <w:b/>
                <w:bCs/>
                <w:sz w:val="18"/>
                <w:szCs w:val="18"/>
              </w:rPr>
            </w:pPr>
            <w:r>
              <w:rPr>
                <w:b/>
                <w:bCs/>
                <w:sz w:val="18"/>
                <w:szCs w:val="18"/>
              </w:rPr>
              <w:t>Exame parasitológico de fezes (2 amostras)</w:t>
            </w:r>
          </w:p>
        </w:tc>
        <w:tc>
          <w:tcPr>
            <w:tcW w:w="1498" w:type="dxa"/>
          </w:tcPr>
          <w:p w14:paraId="6B9594B7" w14:textId="6CBF12FA" w:rsidR="00EA7798"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64770F56" w14:textId="0803F39A" w:rsidR="00EA7798"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469454F2" w14:textId="7947FB66" w:rsidR="00EA7798" w:rsidRPr="0002052C" w:rsidRDefault="00531B1A"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500" w:type="dxa"/>
          </w:tcPr>
          <w:p w14:paraId="438BA7AC" w14:textId="2A122769" w:rsidR="00EA7798" w:rsidRPr="0002052C" w:rsidRDefault="00EA7798" w:rsidP="00574D4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Negativo </w:t>
            </w:r>
          </w:p>
        </w:tc>
        <w:tc>
          <w:tcPr>
            <w:tcW w:w="1500" w:type="dxa"/>
          </w:tcPr>
          <w:p w14:paraId="5FAC5091" w14:textId="77777777" w:rsidR="00EA7798" w:rsidRPr="0002052C" w:rsidRDefault="00EA7798" w:rsidP="0051269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2EB68ED2" w14:textId="509EBE1B" w:rsidR="00B16770" w:rsidRPr="009B09BA" w:rsidRDefault="009B09BA" w:rsidP="00441403">
      <w:pPr>
        <w:spacing w:line="360" w:lineRule="auto"/>
        <w:jc w:val="both"/>
        <w:rPr>
          <w:rFonts w:ascii="Times New Roman" w:hAnsi="Times New Roman"/>
          <w:sz w:val="20"/>
          <w:szCs w:val="20"/>
        </w:rPr>
      </w:pPr>
      <w:r w:rsidRPr="009B09BA">
        <w:rPr>
          <w:rFonts w:ascii="Times New Roman" w:hAnsi="Times New Roman"/>
          <w:sz w:val="20"/>
          <w:szCs w:val="20"/>
        </w:rPr>
        <w:t>Fonte: Prontuário do paciente</w:t>
      </w:r>
    </w:p>
    <w:p w14:paraId="32BCCCB7" w14:textId="44DACB9D" w:rsidR="4E042FC7" w:rsidRDefault="4E042FC7" w:rsidP="00815320">
      <w:pPr>
        <w:spacing w:line="360" w:lineRule="auto"/>
        <w:ind w:firstLine="708"/>
        <w:jc w:val="both"/>
      </w:pPr>
      <w:r w:rsidRPr="4E042FC7">
        <w:rPr>
          <w:rFonts w:ascii="Times New Roman" w:hAnsi="Times New Roman"/>
          <w:sz w:val="24"/>
          <w:szCs w:val="24"/>
        </w:rPr>
        <w:t>Após a alta, o paciente relat</w:t>
      </w:r>
      <w:r w:rsidR="009761C0">
        <w:rPr>
          <w:rFonts w:ascii="Times New Roman" w:hAnsi="Times New Roman"/>
          <w:sz w:val="24"/>
          <w:szCs w:val="24"/>
        </w:rPr>
        <w:t>ou que</w:t>
      </w:r>
      <w:r w:rsidRPr="4E042FC7">
        <w:rPr>
          <w:rFonts w:ascii="Times New Roman" w:hAnsi="Times New Roman"/>
          <w:sz w:val="24"/>
          <w:szCs w:val="24"/>
        </w:rPr>
        <w:t xml:space="preserve"> </w:t>
      </w:r>
      <w:r w:rsidR="009761C0">
        <w:rPr>
          <w:rFonts w:ascii="Times New Roman" w:hAnsi="Times New Roman"/>
          <w:sz w:val="24"/>
          <w:szCs w:val="24"/>
        </w:rPr>
        <w:t>após</w:t>
      </w:r>
      <w:r w:rsidRPr="4E042FC7">
        <w:rPr>
          <w:rFonts w:ascii="Times New Roman" w:hAnsi="Times New Roman"/>
          <w:sz w:val="24"/>
          <w:szCs w:val="24"/>
        </w:rPr>
        <w:t xml:space="preserve"> uma semana havia se recuperado completamente, </w:t>
      </w:r>
      <w:r w:rsidR="009761C0">
        <w:rPr>
          <w:rFonts w:ascii="Times New Roman" w:hAnsi="Times New Roman"/>
          <w:sz w:val="24"/>
          <w:szCs w:val="24"/>
        </w:rPr>
        <w:t>porém</w:t>
      </w:r>
      <w:r w:rsidRPr="4E042FC7">
        <w:rPr>
          <w:rFonts w:ascii="Times New Roman" w:hAnsi="Times New Roman"/>
          <w:sz w:val="24"/>
          <w:szCs w:val="24"/>
        </w:rPr>
        <w:t xml:space="preserve"> cinco meses após a alta, houve recidiva do quadro</w:t>
      </w:r>
      <w:r w:rsidR="007C6225">
        <w:rPr>
          <w:rFonts w:ascii="Times New Roman" w:hAnsi="Times New Roman"/>
          <w:sz w:val="24"/>
          <w:szCs w:val="24"/>
        </w:rPr>
        <w:t xml:space="preserve"> com dor abdominal e diarreia explosiva na ausência de febre</w:t>
      </w:r>
      <w:r w:rsidRPr="4E042FC7">
        <w:rPr>
          <w:rFonts w:ascii="Times New Roman" w:hAnsi="Times New Roman"/>
          <w:sz w:val="24"/>
          <w:szCs w:val="24"/>
        </w:rPr>
        <w:t>,</w:t>
      </w:r>
      <w:r w:rsidR="007C6225">
        <w:rPr>
          <w:rFonts w:ascii="Times New Roman" w:hAnsi="Times New Roman"/>
          <w:sz w:val="24"/>
          <w:szCs w:val="24"/>
        </w:rPr>
        <w:t xml:space="preserve"> sendo tratada</w:t>
      </w:r>
      <w:r w:rsidR="00886E58">
        <w:rPr>
          <w:rFonts w:ascii="Times New Roman" w:hAnsi="Times New Roman"/>
          <w:sz w:val="24"/>
          <w:szCs w:val="24"/>
        </w:rPr>
        <w:t xml:space="preserve"> </w:t>
      </w:r>
      <w:r w:rsidRPr="4E042FC7">
        <w:rPr>
          <w:rFonts w:ascii="Times New Roman" w:hAnsi="Times New Roman"/>
          <w:sz w:val="24"/>
          <w:szCs w:val="24"/>
        </w:rPr>
        <w:t>da mesma maneira, utilizando</w:t>
      </w:r>
      <w:r w:rsidR="00886E58">
        <w:rPr>
          <w:rFonts w:ascii="Times New Roman" w:hAnsi="Times New Roman"/>
          <w:sz w:val="24"/>
          <w:szCs w:val="24"/>
        </w:rPr>
        <w:t>-se</w:t>
      </w:r>
      <w:r w:rsidRPr="4E042FC7">
        <w:rPr>
          <w:rFonts w:ascii="Times New Roman" w:hAnsi="Times New Roman"/>
          <w:sz w:val="24"/>
          <w:szCs w:val="24"/>
        </w:rPr>
        <w:t xml:space="preserve"> vancomicina, via oral, com sucesso. Por fim, quatro meses após esse episódio </w:t>
      </w:r>
      <w:proofErr w:type="spellStart"/>
      <w:r w:rsidRPr="4E042FC7">
        <w:rPr>
          <w:rFonts w:ascii="Times New Roman" w:hAnsi="Times New Roman"/>
          <w:sz w:val="24"/>
          <w:szCs w:val="24"/>
        </w:rPr>
        <w:t>recidivante</w:t>
      </w:r>
      <w:proofErr w:type="spellEnd"/>
      <w:r w:rsidRPr="4E042FC7">
        <w:rPr>
          <w:rFonts w:ascii="Times New Roman" w:hAnsi="Times New Roman"/>
          <w:sz w:val="24"/>
          <w:szCs w:val="24"/>
        </w:rPr>
        <w:t xml:space="preserve">, o paciente realizou um novo exame de </w:t>
      </w:r>
      <w:r w:rsidR="007D1C06">
        <w:rPr>
          <w:rFonts w:ascii="Times New Roman" w:hAnsi="Times New Roman"/>
          <w:sz w:val="24"/>
          <w:szCs w:val="24"/>
        </w:rPr>
        <w:t>colonoscopia</w:t>
      </w:r>
      <w:r w:rsidRPr="4E042FC7">
        <w:rPr>
          <w:rFonts w:ascii="Times New Roman" w:hAnsi="Times New Roman"/>
          <w:sz w:val="24"/>
          <w:szCs w:val="24"/>
        </w:rPr>
        <w:t xml:space="preserve"> para acompanhamento da colite, o qual apresentou resultado dentro dos padrões de normalidade (Figura 2).</w:t>
      </w:r>
    </w:p>
    <w:p w14:paraId="7695D3A0" w14:textId="3195B5B9" w:rsidR="00364144" w:rsidRDefault="000D4FB0" w:rsidP="00F67DAC">
      <w:pPr>
        <w:spacing w:line="240" w:lineRule="auto"/>
        <w:jc w:val="center"/>
        <w:rPr>
          <w:rFonts w:ascii="Times New Roman" w:hAnsi="Times New Roman"/>
          <w:sz w:val="24"/>
          <w:szCs w:val="24"/>
        </w:rPr>
      </w:pPr>
      <w:r w:rsidRPr="00313072">
        <w:rPr>
          <w:noProof/>
        </w:rPr>
        <w:drawing>
          <wp:inline distT="0" distB="0" distL="0" distR="0" wp14:anchorId="573C57A4" wp14:editId="4ADBF42F">
            <wp:extent cx="1953895" cy="1722582"/>
            <wp:effectExtent l="0" t="0" r="8255" b="0"/>
            <wp:docPr id="1306166597" name="Imagem 1306166597" descr="Rosquinha com cobertura de chocolat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66597" name="Imagem 1" descr="Rosquinha com cobertura de chocolate&#10;&#10;Descrição gerada automaticamente com confiança média"/>
                    <pic:cNvPicPr/>
                  </pic:nvPicPr>
                  <pic:blipFill rotWithShape="1">
                    <a:blip r:embed="rId14"/>
                    <a:srcRect r="7640"/>
                    <a:stretch/>
                  </pic:blipFill>
                  <pic:spPr bwMode="auto">
                    <a:xfrm>
                      <a:off x="0" y="0"/>
                      <a:ext cx="1953895" cy="1722582"/>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r w:rsidR="00E94D92" w:rsidRPr="00E94D92">
        <w:rPr>
          <w:rFonts w:ascii="Times New Roman" w:hAnsi="Times New Roman"/>
          <w:noProof/>
          <w:sz w:val="24"/>
          <w:szCs w:val="24"/>
        </w:rPr>
        <w:drawing>
          <wp:inline distT="0" distB="0" distL="0" distR="0" wp14:anchorId="60F52EE9" wp14:editId="6774D209">
            <wp:extent cx="1894114" cy="1714500"/>
            <wp:effectExtent l="0" t="0" r="0" b="0"/>
            <wp:docPr id="140546520" name="Imagem 1405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6520" name=""/>
                    <pic:cNvPicPr/>
                  </pic:nvPicPr>
                  <pic:blipFill>
                    <a:blip r:embed="rId15"/>
                    <a:stretch>
                      <a:fillRect/>
                    </a:stretch>
                  </pic:blipFill>
                  <pic:spPr>
                    <a:xfrm>
                      <a:off x="0" y="0"/>
                      <a:ext cx="1908117" cy="1727175"/>
                    </a:xfrm>
                    <a:prstGeom prst="rect">
                      <a:avLst/>
                    </a:prstGeom>
                  </pic:spPr>
                </pic:pic>
              </a:graphicData>
            </a:graphic>
          </wp:inline>
        </w:drawing>
      </w:r>
      <w:r w:rsidR="000E5540" w:rsidRPr="000E5540">
        <w:rPr>
          <w:rFonts w:ascii="Times New Roman" w:hAnsi="Times New Roman"/>
          <w:noProof/>
          <w:sz w:val="24"/>
          <w:szCs w:val="24"/>
        </w:rPr>
        <w:drawing>
          <wp:inline distT="0" distB="0" distL="0" distR="0" wp14:anchorId="59568718" wp14:editId="72C2B3BC">
            <wp:extent cx="1990487" cy="1777980"/>
            <wp:effectExtent l="0" t="0" r="0" b="0"/>
            <wp:docPr id="504103765" name="Imagem 504103765" descr="Uma imagem contendo tigela, comida, mesa, laranj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03765" name="Imagem 1" descr="Uma imagem contendo tigela, comida, mesa, laranja&#10;&#10;Descrição gerada automaticamente"/>
                    <pic:cNvPicPr/>
                  </pic:nvPicPr>
                  <pic:blipFill>
                    <a:blip r:embed="rId16"/>
                    <a:stretch>
                      <a:fillRect/>
                    </a:stretch>
                  </pic:blipFill>
                  <pic:spPr>
                    <a:xfrm>
                      <a:off x="0" y="0"/>
                      <a:ext cx="1999828" cy="1786324"/>
                    </a:xfrm>
                    <a:prstGeom prst="rect">
                      <a:avLst/>
                    </a:prstGeom>
                  </pic:spPr>
                </pic:pic>
              </a:graphicData>
            </a:graphic>
          </wp:inline>
        </w:drawing>
      </w:r>
      <w:r w:rsidR="00C46CB5" w:rsidRPr="00C46CB5">
        <w:rPr>
          <w:rFonts w:ascii="Times New Roman" w:hAnsi="Times New Roman"/>
          <w:noProof/>
          <w:sz w:val="24"/>
          <w:szCs w:val="24"/>
        </w:rPr>
        <w:drawing>
          <wp:inline distT="0" distB="0" distL="0" distR="0" wp14:anchorId="57695625" wp14:editId="1E663184">
            <wp:extent cx="1889185" cy="1777283"/>
            <wp:effectExtent l="0" t="0" r="0" b="0"/>
            <wp:docPr id="209833920" name="Imagem 209833920" descr="Laranja em cima de uma superfície de madeir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3920" name="Imagem 1" descr="Laranja em cima de uma superfície de madeira&#10;&#10;Descrição gerada automaticamente com confiança baixa"/>
                    <pic:cNvPicPr/>
                  </pic:nvPicPr>
                  <pic:blipFill>
                    <a:blip r:embed="rId17"/>
                    <a:stretch>
                      <a:fillRect/>
                    </a:stretch>
                  </pic:blipFill>
                  <pic:spPr>
                    <a:xfrm>
                      <a:off x="0" y="0"/>
                      <a:ext cx="1902946" cy="1790229"/>
                    </a:xfrm>
                    <a:prstGeom prst="rect">
                      <a:avLst/>
                    </a:prstGeom>
                  </pic:spPr>
                </pic:pic>
              </a:graphicData>
            </a:graphic>
          </wp:inline>
        </w:drawing>
      </w:r>
    </w:p>
    <w:p w14:paraId="6562A8A1" w14:textId="5913788B" w:rsidR="00CB4CB6" w:rsidRPr="00F613BD" w:rsidRDefault="4E042FC7" w:rsidP="00F613BD">
      <w:pPr>
        <w:spacing w:line="360" w:lineRule="auto"/>
        <w:jc w:val="center"/>
        <w:rPr>
          <w:rFonts w:ascii="Times New Roman" w:hAnsi="Times New Roman"/>
          <w:sz w:val="20"/>
          <w:szCs w:val="20"/>
        </w:rPr>
      </w:pPr>
      <w:r w:rsidRPr="00364144">
        <w:rPr>
          <w:rFonts w:ascii="Times New Roman" w:hAnsi="Times New Roman"/>
          <w:sz w:val="20"/>
          <w:szCs w:val="20"/>
        </w:rPr>
        <w:t xml:space="preserve">Figura 2 Exame de </w:t>
      </w:r>
      <w:r w:rsidR="00085435">
        <w:rPr>
          <w:rFonts w:ascii="Times New Roman" w:hAnsi="Times New Roman"/>
          <w:sz w:val="20"/>
          <w:szCs w:val="20"/>
        </w:rPr>
        <w:t>colonoscopia</w:t>
      </w:r>
      <w:r w:rsidRPr="00364144">
        <w:rPr>
          <w:rFonts w:ascii="Times New Roman" w:hAnsi="Times New Roman"/>
          <w:sz w:val="20"/>
          <w:szCs w:val="20"/>
        </w:rPr>
        <w:t xml:space="preserve"> após resolutividade do caso, extraíd</w:t>
      </w:r>
      <w:r w:rsidR="006E2C4D">
        <w:rPr>
          <w:rFonts w:ascii="Times New Roman" w:hAnsi="Times New Roman"/>
          <w:sz w:val="20"/>
          <w:szCs w:val="20"/>
        </w:rPr>
        <w:t>o</w:t>
      </w:r>
      <w:r w:rsidRPr="00364144">
        <w:rPr>
          <w:rFonts w:ascii="Times New Roman" w:hAnsi="Times New Roman"/>
          <w:sz w:val="20"/>
          <w:szCs w:val="20"/>
        </w:rPr>
        <w:t xml:space="preserve"> do prontuário do paciente</w:t>
      </w:r>
    </w:p>
    <w:p w14:paraId="02CDBECC" w14:textId="57B37B27" w:rsidR="00945BE4" w:rsidRPr="00F85D9F" w:rsidRDefault="002F56EB" w:rsidP="000209B5">
      <w:pPr>
        <w:pStyle w:val="Ttulo1"/>
        <w:numPr>
          <w:ilvl w:val="0"/>
          <w:numId w:val="28"/>
        </w:numPr>
        <w:spacing w:line="360" w:lineRule="auto"/>
        <w:rPr>
          <w:rFonts w:ascii="Times New Roman" w:hAnsi="Times New Roman"/>
          <w:szCs w:val="24"/>
        </w:rPr>
      </w:pPr>
      <w:bookmarkStart w:id="6" w:name="_Toc147735783"/>
      <w:r w:rsidRPr="00BF2373">
        <w:rPr>
          <w:rFonts w:ascii="Times New Roman" w:hAnsi="Times New Roman"/>
          <w:szCs w:val="24"/>
        </w:rPr>
        <w:lastRenderedPageBreak/>
        <w:t>DISCUSSÃO</w:t>
      </w:r>
      <w:bookmarkEnd w:id="6"/>
    </w:p>
    <w:p w14:paraId="1DF4F06E" w14:textId="36F1D0B4" w:rsidR="0098695F" w:rsidRPr="000F5E43" w:rsidRDefault="0098695F" w:rsidP="000209B5">
      <w:pPr>
        <w:spacing w:line="360" w:lineRule="auto"/>
        <w:ind w:firstLine="708"/>
        <w:jc w:val="both"/>
        <w:rPr>
          <w:rFonts w:ascii="Times New Roman" w:hAnsi="Times New Roman"/>
          <w:sz w:val="24"/>
          <w:szCs w:val="24"/>
        </w:rPr>
      </w:pPr>
      <w:r w:rsidRPr="000F5E43">
        <w:rPr>
          <w:rFonts w:ascii="Times New Roman" w:hAnsi="Times New Roman"/>
          <w:sz w:val="24"/>
          <w:szCs w:val="24"/>
        </w:rPr>
        <w:t>A colite pseudomembranosa</w:t>
      </w:r>
      <w:r w:rsidR="003D28A0">
        <w:rPr>
          <w:rFonts w:ascii="Times New Roman" w:hAnsi="Times New Roman"/>
          <w:sz w:val="24"/>
          <w:szCs w:val="24"/>
        </w:rPr>
        <w:t xml:space="preserve"> é u</w:t>
      </w:r>
      <w:r w:rsidR="003D28A0" w:rsidRPr="003D28A0">
        <w:rPr>
          <w:rFonts w:ascii="Times New Roman" w:hAnsi="Times New Roman"/>
          <w:sz w:val="24"/>
          <w:szCs w:val="24"/>
        </w:rPr>
        <w:t>ma inflamação</w:t>
      </w:r>
      <w:r w:rsidR="003D28A0">
        <w:rPr>
          <w:rFonts w:ascii="Times New Roman" w:hAnsi="Times New Roman"/>
          <w:sz w:val="24"/>
          <w:szCs w:val="24"/>
        </w:rPr>
        <w:t xml:space="preserve"> </w:t>
      </w:r>
      <w:r w:rsidR="003D28A0" w:rsidRPr="003D28A0">
        <w:rPr>
          <w:rFonts w:ascii="Times New Roman" w:hAnsi="Times New Roman"/>
          <w:sz w:val="24"/>
          <w:szCs w:val="24"/>
        </w:rPr>
        <w:t>d</w:t>
      </w:r>
      <w:r w:rsidR="009013CC">
        <w:rPr>
          <w:rFonts w:ascii="Times New Roman" w:hAnsi="Times New Roman"/>
          <w:sz w:val="24"/>
          <w:szCs w:val="24"/>
        </w:rPr>
        <w:t>a mucosa do</w:t>
      </w:r>
      <w:r w:rsidR="003D28A0" w:rsidRPr="003D28A0">
        <w:rPr>
          <w:rFonts w:ascii="Times New Roman" w:hAnsi="Times New Roman"/>
          <w:sz w:val="24"/>
          <w:szCs w:val="24"/>
        </w:rPr>
        <w:t xml:space="preserve"> intestino grosso</w:t>
      </w:r>
      <w:r w:rsidR="009D5709">
        <w:rPr>
          <w:rFonts w:ascii="Times New Roman" w:hAnsi="Times New Roman"/>
          <w:sz w:val="24"/>
          <w:szCs w:val="24"/>
        </w:rPr>
        <w:t xml:space="preserve"> que </w:t>
      </w:r>
      <w:r w:rsidR="009D5709" w:rsidRPr="003D28A0">
        <w:rPr>
          <w:rFonts w:ascii="Times New Roman" w:hAnsi="Times New Roman"/>
          <w:sz w:val="24"/>
          <w:szCs w:val="24"/>
        </w:rPr>
        <w:t>se manifesta</w:t>
      </w:r>
      <w:r w:rsidR="008F722A">
        <w:rPr>
          <w:rFonts w:ascii="Times New Roman" w:hAnsi="Times New Roman"/>
          <w:sz w:val="24"/>
          <w:szCs w:val="24"/>
        </w:rPr>
        <w:t xml:space="preserve"> </w:t>
      </w:r>
      <w:r w:rsidR="003D28A0" w:rsidRPr="003D28A0">
        <w:rPr>
          <w:rFonts w:ascii="Times New Roman" w:hAnsi="Times New Roman"/>
          <w:sz w:val="24"/>
          <w:szCs w:val="24"/>
        </w:rPr>
        <w:t>como uma complicação inflamatória</w:t>
      </w:r>
      <w:r w:rsidR="00430886">
        <w:rPr>
          <w:rFonts w:ascii="Times New Roman" w:hAnsi="Times New Roman"/>
          <w:sz w:val="24"/>
          <w:szCs w:val="24"/>
        </w:rPr>
        <w:t xml:space="preserve"> </w:t>
      </w:r>
      <w:r w:rsidR="003D28A0" w:rsidRPr="003D28A0">
        <w:rPr>
          <w:rFonts w:ascii="Times New Roman" w:hAnsi="Times New Roman"/>
          <w:sz w:val="24"/>
          <w:szCs w:val="24"/>
        </w:rPr>
        <w:t xml:space="preserve">associada </w:t>
      </w:r>
      <w:r w:rsidR="00430886">
        <w:rPr>
          <w:rFonts w:ascii="Times New Roman" w:hAnsi="Times New Roman"/>
          <w:sz w:val="24"/>
          <w:szCs w:val="24"/>
        </w:rPr>
        <w:t xml:space="preserve">ao uso de </w:t>
      </w:r>
      <w:r w:rsidR="003D28A0" w:rsidRPr="003D28A0">
        <w:rPr>
          <w:rFonts w:ascii="Times New Roman" w:hAnsi="Times New Roman"/>
          <w:sz w:val="24"/>
          <w:szCs w:val="24"/>
        </w:rPr>
        <w:t>antibióticos</w:t>
      </w:r>
      <w:r w:rsidR="006F1F78">
        <w:rPr>
          <w:rFonts w:ascii="Times New Roman" w:hAnsi="Times New Roman"/>
          <w:sz w:val="24"/>
          <w:szCs w:val="24"/>
        </w:rPr>
        <w:t>. Ela</w:t>
      </w:r>
      <w:r w:rsidRPr="000F5E43">
        <w:rPr>
          <w:rFonts w:ascii="Times New Roman" w:hAnsi="Times New Roman"/>
          <w:sz w:val="24"/>
          <w:szCs w:val="24"/>
        </w:rPr>
        <w:t xml:space="preserve"> pode apresentar uma ampla gama de manifestações clínicas, podendo variar de um estado de portador assintomático </w:t>
      </w:r>
      <w:r w:rsidR="00F72085">
        <w:rPr>
          <w:rFonts w:ascii="Times New Roman" w:hAnsi="Times New Roman"/>
          <w:sz w:val="24"/>
          <w:szCs w:val="24"/>
        </w:rPr>
        <w:t>à</w:t>
      </w:r>
      <w:r w:rsidRPr="000F5E43">
        <w:rPr>
          <w:rFonts w:ascii="Times New Roman" w:hAnsi="Times New Roman"/>
          <w:sz w:val="24"/>
          <w:szCs w:val="24"/>
        </w:rPr>
        <w:t xml:space="preserve"> colite fulminante. Em relação </w:t>
      </w:r>
      <w:r w:rsidR="00F72085">
        <w:rPr>
          <w:rFonts w:ascii="Times New Roman" w:hAnsi="Times New Roman"/>
          <w:sz w:val="24"/>
          <w:szCs w:val="24"/>
        </w:rPr>
        <w:t>à</w:t>
      </w:r>
      <w:r w:rsidRPr="000F5E43">
        <w:rPr>
          <w:rFonts w:ascii="Times New Roman" w:hAnsi="Times New Roman"/>
          <w:sz w:val="24"/>
          <w:szCs w:val="24"/>
        </w:rPr>
        <w:t>s manifestações, a frequência de diarreia é significativa, ocorrendo em cerca de 99% dos pacientes, sendo febre (29%), leucocitose (61%) e dor/cólicas abdominais (33%). No atual caso, o paciente apresentou todos esses sintomas referidos, além de astenia, náuseas</w:t>
      </w:r>
      <w:r>
        <w:rPr>
          <w:rFonts w:ascii="Times New Roman" w:hAnsi="Times New Roman"/>
          <w:sz w:val="24"/>
          <w:szCs w:val="24"/>
        </w:rPr>
        <w:t xml:space="preserve"> e </w:t>
      </w:r>
      <w:r w:rsidRPr="000F5E43">
        <w:rPr>
          <w:rFonts w:ascii="Times New Roman" w:hAnsi="Times New Roman"/>
          <w:sz w:val="24"/>
          <w:szCs w:val="24"/>
        </w:rPr>
        <w:t xml:space="preserve">distensão abdominal </w:t>
      </w:r>
      <w:sdt>
        <w:sdtPr>
          <w:rPr>
            <w:rFonts w:ascii="Times New Roman" w:hAnsi="Times New Roman"/>
            <w:color w:val="000000"/>
            <w:sz w:val="24"/>
            <w:szCs w:val="24"/>
          </w:rPr>
          <w:tag w:val="MENDELEY_CITATION_v3_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"/>
          <w:id w:val="-313341120"/>
          <w:placeholder>
            <w:docPart w:val="DefaultPlaceholder_-1854013440"/>
          </w:placeholder>
        </w:sdtPr>
        <w:sdtEndPr/>
        <w:sdtContent>
          <w:r w:rsidR="00573FE7" w:rsidRPr="00573FE7">
            <w:rPr>
              <w:rFonts w:ascii="Times New Roman" w:hAnsi="Times New Roman"/>
              <w:color w:val="000000"/>
              <w:sz w:val="24"/>
              <w:szCs w:val="24"/>
            </w:rPr>
            <w:t>(10,11)</w:t>
          </w:r>
          <w:r w:rsidR="004F544D">
            <w:rPr>
              <w:rFonts w:ascii="Times New Roman" w:hAnsi="Times New Roman"/>
              <w:color w:val="000000"/>
              <w:sz w:val="24"/>
              <w:szCs w:val="24"/>
            </w:rPr>
            <w:t>.</w:t>
          </w:r>
        </w:sdtContent>
      </w:sdt>
    </w:p>
    <w:p w14:paraId="58B87923" w14:textId="1D7ED054" w:rsidR="0098695F" w:rsidRPr="000F5E43" w:rsidRDefault="0098695F" w:rsidP="000209B5">
      <w:pPr>
        <w:spacing w:line="360" w:lineRule="auto"/>
        <w:ind w:firstLine="708"/>
        <w:jc w:val="both"/>
        <w:rPr>
          <w:rFonts w:ascii="Times New Roman" w:hAnsi="Times New Roman"/>
          <w:sz w:val="24"/>
          <w:szCs w:val="24"/>
        </w:rPr>
      </w:pPr>
      <w:r w:rsidRPr="000F5E43">
        <w:rPr>
          <w:rFonts w:ascii="Times New Roman" w:hAnsi="Times New Roman"/>
          <w:sz w:val="24"/>
          <w:szCs w:val="24"/>
        </w:rPr>
        <w:t>Embora a maioria dos casos de colite pseudomembranosa esteja ligada à exposição à saúde</w:t>
      </w:r>
      <w:r>
        <w:rPr>
          <w:rFonts w:ascii="Times New Roman" w:hAnsi="Times New Roman"/>
          <w:sz w:val="24"/>
          <w:szCs w:val="24"/>
        </w:rPr>
        <w:t xml:space="preserve"> em pacientes de idade avançada</w:t>
      </w:r>
      <w:r w:rsidRPr="000F5E43">
        <w:rPr>
          <w:rFonts w:ascii="Times New Roman" w:hAnsi="Times New Roman"/>
          <w:sz w:val="24"/>
          <w:szCs w:val="24"/>
        </w:rPr>
        <w:t xml:space="preserve">, seja hospitalização ou permanência em casa de repouso, </w:t>
      </w:r>
      <w:r>
        <w:rPr>
          <w:rFonts w:ascii="Times New Roman" w:hAnsi="Times New Roman"/>
          <w:sz w:val="24"/>
          <w:szCs w:val="24"/>
        </w:rPr>
        <w:t xml:space="preserve">estudos </w:t>
      </w:r>
      <w:r w:rsidRPr="000F5E43">
        <w:rPr>
          <w:rFonts w:ascii="Times New Roman" w:hAnsi="Times New Roman"/>
          <w:sz w:val="24"/>
          <w:szCs w:val="24"/>
        </w:rPr>
        <w:t>sugerem que a incidência de colite adquirida na comunidade está crescendo e pode ter atingido recentemente até 30% de todos os casos.</w:t>
      </w:r>
      <w:r>
        <w:rPr>
          <w:rFonts w:ascii="Times New Roman" w:hAnsi="Times New Roman"/>
          <w:sz w:val="24"/>
          <w:szCs w:val="24"/>
        </w:rPr>
        <w:t xml:space="preserve"> Consoante a isso</w:t>
      </w:r>
      <w:r w:rsidRPr="000F5E43">
        <w:rPr>
          <w:rFonts w:ascii="Times New Roman" w:hAnsi="Times New Roman"/>
          <w:sz w:val="24"/>
          <w:szCs w:val="24"/>
        </w:rPr>
        <w:t xml:space="preserve">, vemos </w:t>
      </w:r>
      <w:r>
        <w:rPr>
          <w:rFonts w:ascii="Times New Roman" w:hAnsi="Times New Roman"/>
          <w:sz w:val="24"/>
          <w:szCs w:val="24"/>
        </w:rPr>
        <w:t xml:space="preserve">no caso relatado </w:t>
      </w:r>
      <w:r w:rsidRPr="000F5E43">
        <w:rPr>
          <w:rFonts w:ascii="Times New Roman" w:hAnsi="Times New Roman"/>
          <w:sz w:val="24"/>
          <w:szCs w:val="24"/>
        </w:rPr>
        <w:t xml:space="preserve">um paciente jovem, sem internação prévia e outros fatores de risco, </w:t>
      </w:r>
      <w:r>
        <w:rPr>
          <w:rFonts w:ascii="Times New Roman" w:hAnsi="Times New Roman"/>
          <w:sz w:val="24"/>
          <w:szCs w:val="24"/>
        </w:rPr>
        <w:t xml:space="preserve">que desenvolveu colite pseudomembranosa em decorrência da infecção por </w:t>
      </w:r>
      <w:r w:rsidRPr="00C4307E">
        <w:rPr>
          <w:rFonts w:ascii="Times New Roman" w:hAnsi="Times New Roman"/>
          <w:i/>
          <w:iCs/>
          <w:sz w:val="24"/>
          <w:szCs w:val="24"/>
        </w:rPr>
        <w:t xml:space="preserve">C. </w:t>
      </w:r>
      <w:proofErr w:type="spellStart"/>
      <w:r w:rsidRPr="00C4307E">
        <w:rPr>
          <w:rFonts w:ascii="Times New Roman" w:hAnsi="Times New Roman"/>
          <w:i/>
          <w:iCs/>
          <w:sz w:val="24"/>
          <w:szCs w:val="24"/>
        </w:rPr>
        <w:t>difficile</w:t>
      </w:r>
      <w:proofErr w:type="spellEnd"/>
      <w:r w:rsidRPr="000F5E43">
        <w:rPr>
          <w:rFonts w:ascii="Times New Roman" w:hAnsi="Times New Roman"/>
          <w:sz w:val="24"/>
          <w:szCs w:val="24"/>
        </w:rPr>
        <w:t xml:space="preserve"> adquirido na comunidade. </w:t>
      </w:r>
      <w:r>
        <w:rPr>
          <w:rFonts w:ascii="Times New Roman" w:hAnsi="Times New Roman"/>
          <w:color w:val="222222"/>
          <w:sz w:val="24"/>
          <w:szCs w:val="24"/>
          <w:shd w:val="clear" w:color="auto" w:fill="FFFFFF"/>
        </w:rPr>
        <w:t>A literatura mostra</w:t>
      </w:r>
      <w:r w:rsidRPr="009D0B86">
        <w:rPr>
          <w:rFonts w:ascii="Times New Roman" w:hAnsi="Times New Roman"/>
          <w:sz w:val="24"/>
          <w:szCs w:val="24"/>
        </w:rPr>
        <w:t xml:space="preserve"> que entre 7% e 15% dos adultos saudáveis ​​são colonizados pelo </w:t>
      </w:r>
      <w:r w:rsidRPr="00C4307E">
        <w:rPr>
          <w:rFonts w:ascii="Times New Roman" w:hAnsi="Times New Roman"/>
          <w:i/>
          <w:iCs/>
          <w:sz w:val="24"/>
          <w:szCs w:val="24"/>
        </w:rPr>
        <w:t xml:space="preserve">C. </w:t>
      </w:r>
      <w:proofErr w:type="spellStart"/>
      <w:r w:rsidRPr="00C4307E">
        <w:rPr>
          <w:rFonts w:ascii="Times New Roman" w:hAnsi="Times New Roman"/>
          <w:i/>
          <w:iCs/>
          <w:sz w:val="24"/>
          <w:szCs w:val="24"/>
        </w:rPr>
        <w:t>difficile</w:t>
      </w:r>
      <w:proofErr w:type="spellEnd"/>
      <w:r w:rsidRPr="009D0B86">
        <w:rPr>
          <w:rFonts w:ascii="Times New Roman" w:hAnsi="Times New Roman"/>
          <w:sz w:val="24"/>
          <w:szCs w:val="24"/>
        </w:rPr>
        <w:t>, sendo que a maioria dessas pessoas é assintomática e uma minoria</w:t>
      </w:r>
      <w:r>
        <w:rPr>
          <w:rFonts w:ascii="Times New Roman" w:hAnsi="Times New Roman"/>
          <w:sz w:val="24"/>
          <w:szCs w:val="24"/>
        </w:rPr>
        <w:t xml:space="preserve">, assim como o paciente do relato, </w:t>
      </w:r>
      <w:r w:rsidRPr="009D0B86">
        <w:rPr>
          <w:rFonts w:ascii="Times New Roman" w:hAnsi="Times New Roman"/>
          <w:sz w:val="24"/>
          <w:szCs w:val="24"/>
        </w:rPr>
        <w:t>desenvolve sinais ou sintomas clínicos</w:t>
      </w:r>
      <w:r w:rsidRPr="000F5E43">
        <w:rPr>
          <w:rFonts w:ascii="Times New Roman" w:hAnsi="Times New Roman"/>
          <w:sz w:val="24"/>
          <w:szCs w:val="24"/>
        </w:rPr>
        <w:t xml:space="preserve"> de infecção quando associado a outros fatores, como o uso de antibióticos </w:t>
      </w:r>
      <w:sdt>
        <w:sdtPr>
          <w:rPr>
            <w:rFonts w:ascii="Times New Roman" w:hAnsi="Times New Roman"/>
            <w:color w:val="000000"/>
            <w:sz w:val="24"/>
            <w:szCs w:val="24"/>
          </w:rPr>
          <w:tag w:val="MENDELEY_CITATION_v3_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"/>
          <w:id w:val="-125696145"/>
          <w:placeholder>
            <w:docPart w:val="DefaultPlaceholder_-1854013440"/>
          </w:placeholder>
        </w:sdtPr>
        <w:sdtEndPr/>
        <w:sdtContent>
          <w:r w:rsidR="00573FE7" w:rsidRPr="00573FE7">
            <w:rPr>
              <w:rFonts w:ascii="Times New Roman" w:hAnsi="Times New Roman"/>
              <w:color w:val="000000"/>
              <w:sz w:val="24"/>
              <w:szCs w:val="24"/>
            </w:rPr>
            <w:t>(10,12–15)</w:t>
          </w:r>
          <w:r w:rsidR="004F544D">
            <w:rPr>
              <w:rFonts w:ascii="Times New Roman" w:hAnsi="Times New Roman"/>
              <w:color w:val="000000"/>
              <w:sz w:val="24"/>
              <w:szCs w:val="24"/>
            </w:rPr>
            <w:t>.</w:t>
          </w:r>
        </w:sdtContent>
      </w:sdt>
    </w:p>
    <w:p w14:paraId="380C1100" w14:textId="2F3D3FB3" w:rsidR="0098695F" w:rsidRPr="000F5E43" w:rsidRDefault="0098695F" w:rsidP="000209B5">
      <w:pPr>
        <w:spacing w:line="360" w:lineRule="auto"/>
        <w:jc w:val="both"/>
        <w:rPr>
          <w:rFonts w:ascii="Times New Roman" w:hAnsi="Times New Roman"/>
          <w:sz w:val="24"/>
          <w:szCs w:val="24"/>
          <w:shd w:val="clear" w:color="auto" w:fill="FFFFFF"/>
        </w:rPr>
      </w:pPr>
      <w:r w:rsidRPr="000F5E43">
        <w:rPr>
          <w:rFonts w:ascii="Times New Roman" w:hAnsi="Times New Roman"/>
          <w:sz w:val="24"/>
          <w:szCs w:val="24"/>
          <w:shd w:val="clear" w:color="auto" w:fill="FFFFFF"/>
        </w:rPr>
        <w:tab/>
      </w:r>
      <w:r>
        <w:rPr>
          <w:rFonts w:ascii="Times New Roman" w:hAnsi="Times New Roman"/>
          <w:sz w:val="24"/>
          <w:szCs w:val="24"/>
          <w:shd w:val="clear" w:color="auto" w:fill="FFFFFF"/>
        </w:rPr>
        <w:t>Analisando o relato</w:t>
      </w:r>
      <w:r w:rsidR="0002394E">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compreende-se que o</w:t>
      </w:r>
      <w:r w:rsidRPr="000F5E43">
        <w:rPr>
          <w:rFonts w:ascii="Times New Roman" w:hAnsi="Times New Roman"/>
          <w:sz w:val="24"/>
          <w:szCs w:val="24"/>
          <w:shd w:val="clear" w:color="auto" w:fill="FFFFFF"/>
        </w:rPr>
        <w:t xml:space="preserve"> problema </w:t>
      </w:r>
      <w:r>
        <w:rPr>
          <w:rFonts w:ascii="Times New Roman" w:hAnsi="Times New Roman"/>
          <w:sz w:val="24"/>
          <w:szCs w:val="24"/>
          <w:shd w:val="clear" w:color="auto" w:fill="FFFFFF"/>
        </w:rPr>
        <w:t xml:space="preserve">do paciente </w:t>
      </w:r>
      <w:r w:rsidR="00EE1F61">
        <w:rPr>
          <w:rFonts w:ascii="Times New Roman" w:hAnsi="Times New Roman"/>
          <w:sz w:val="24"/>
          <w:szCs w:val="24"/>
          <w:shd w:val="clear" w:color="auto" w:fill="FFFFFF"/>
        </w:rPr>
        <w:t xml:space="preserve">se </w:t>
      </w:r>
      <w:r>
        <w:rPr>
          <w:rFonts w:ascii="Times New Roman" w:hAnsi="Times New Roman"/>
          <w:sz w:val="24"/>
          <w:szCs w:val="24"/>
          <w:shd w:val="clear" w:color="auto" w:fill="FFFFFF"/>
        </w:rPr>
        <w:t>iniciou após</w:t>
      </w:r>
      <w:r w:rsidR="00C4307E">
        <w:rPr>
          <w:rFonts w:ascii="Times New Roman" w:hAnsi="Times New Roman"/>
          <w:sz w:val="24"/>
          <w:szCs w:val="24"/>
          <w:shd w:val="clear" w:color="auto" w:fill="FFFFFF"/>
        </w:rPr>
        <w:t xml:space="preserve"> </w:t>
      </w:r>
      <w:r w:rsidR="00746A01">
        <w:rPr>
          <w:rFonts w:ascii="Times New Roman" w:hAnsi="Times New Roman"/>
          <w:sz w:val="24"/>
          <w:szCs w:val="24"/>
          <w:shd w:val="clear" w:color="auto" w:fill="FFFFFF"/>
        </w:rPr>
        <w:t xml:space="preserve">realizar </w:t>
      </w:r>
      <w:proofErr w:type="spellStart"/>
      <w:r w:rsidR="00C4307E">
        <w:rPr>
          <w:rFonts w:ascii="Times New Roman" w:hAnsi="Times New Roman"/>
          <w:sz w:val="24"/>
          <w:szCs w:val="24"/>
          <w:shd w:val="clear" w:color="auto" w:fill="FFFFFF"/>
        </w:rPr>
        <w:t>antibioticoterapia</w:t>
      </w:r>
      <w:proofErr w:type="spellEnd"/>
      <w:r>
        <w:rPr>
          <w:rFonts w:ascii="Times New Roman" w:hAnsi="Times New Roman"/>
          <w:sz w:val="24"/>
          <w:szCs w:val="24"/>
          <w:shd w:val="clear" w:color="auto" w:fill="FFFFFF"/>
        </w:rPr>
        <w:t xml:space="preserve"> precoce </w:t>
      </w:r>
      <w:r w:rsidR="00422C8C">
        <w:rPr>
          <w:rFonts w:ascii="Times New Roman" w:hAnsi="Times New Roman"/>
          <w:sz w:val="24"/>
          <w:szCs w:val="24"/>
          <w:shd w:val="clear" w:color="auto" w:fill="FFFFFF"/>
        </w:rPr>
        <w:t>para tratar</w:t>
      </w:r>
      <w:r w:rsidRPr="000F5E43">
        <w:rPr>
          <w:rFonts w:ascii="Times New Roman" w:hAnsi="Times New Roman"/>
          <w:sz w:val="24"/>
          <w:szCs w:val="24"/>
          <w:shd w:val="clear" w:color="auto" w:fill="FFFFFF"/>
        </w:rPr>
        <w:t xml:space="preserve"> uma </w:t>
      </w:r>
      <w:proofErr w:type="spellStart"/>
      <w:r w:rsidRPr="000F5E43">
        <w:rPr>
          <w:rFonts w:ascii="Times New Roman" w:hAnsi="Times New Roman"/>
          <w:sz w:val="24"/>
          <w:szCs w:val="24"/>
          <w:shd w:val="clear" w:color="auto" w:fill="FFFFFF"/>
        </w:rPr>
        <w:t>gastroenter</w:t>
      </w:r>
      <w:r w:rsidR="004E761F">
        <w:rPr>
          <w:rFonts w:ascii="Times New Roman" w:hAnsi="Times New Roman"/>
          <w:sz w:val="24"/>
          <w:szCs w:val="24"/>
          <w:shd w:val="clear" w:color="auto" w:fill="FFFFFF"/>
        </w:rPr>
        <w:t>ocolite</w:t>
      </w:r>
      <w:proofErr w:type="spellEnd"/>
      <w:r w:rsidRPr="000F5E43">
        <w:rPr>
          <w:rFonts w:ascii="Times New Roman" w:hAnsi="Times New Roman"/>
          <w:sz w:val="24"/>
          <w:szCs w:val="24"/>
          <w:shd w:val="clear" w:color="auto" w:fill="FFFFFF"/>
        </w:rPr>
        <w:t xml:space="preserve"> aguda</w:t>
      </w:r>
      <w:r w:rsidR="00746A01">
        <w:rPr>
          <w:rFonts w:ascii="Times New Roman" w:hAnsi="Times New Roman"/>
          <w:sz w:val="24"/>
          <w:szCs w:val="24"/>
          <w:shd w:val="clear" w:color="auto" w:fill="FFFFFF"/>
        </w:rPr>
        <w:t>, que na maioria dos casos é de etiologia viral e autolimitada</w:t>
      </w:r>
      <w:r w:rsidR="00D97706">
        <w:rPr>
          <w:rFonts w:ascii="Times New Roman" w:hAnsi="Times New Roman"/>
          <w:sz w:val="24"/>
          <w:szCs w:val="24"/>
          <w:shd w:val="clear" w:color="auto" w:fill="FFFFFF"/>
        </w:rPr>
        <w:t>, de duração de até 7 dias</w:t>
      </w:r>
      <w:r w:rsidRPr="000F5E43">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No entanto, sabe-se</w:t>
      </w:r>
      <w:r w:rsidRPr="000F5E43">
        <w:rPr>
          <w:rFonts w:ascii="Times New Roman" w:hAnsi="Times New Roman"/>
          <w:sz w:val="24"/>
          <w:szCs w:val="24"/>
          <w:shd w:val="clear" w:color="auto" w:fill="FFFFFF"/>
        </w:rPr>
        <w:t xml:space="preserve"> que a maioria dos casos de </w:t>
      </w:r>
      <w:proofErr w:type="spellStart"/>
      <w:r w:rsidRPr="000F5E43">
        <w:rPr>
          <w:rFonts w:ascii="Times New Roman" w:hAnsi="Times New Roman"/>
          <w:sz w:val="24"/>
          <w:szCs w:val="24"/>
          <w:shd w:val="clear" w:color="auto" w:fill="FFFFFF"/>
        </w:rPr>
        <w:t>gastroenter</w:t>
      </w:r>
      <w:r w:rsidR="00C15713">
        <w:rPr>
          <w:rFonts w:ascii="Times New Roman" w:hAnsi="Times New Roman"/>
          <w:sz w:val="24"/>
          <w:szCs w:val="24"/>
          <w:shd w:val="clear" w:color="auto" w:fill="FFFFFF"/>
        </w:rPr>
        <w:t>ocolite</w:t>
      </w:r>
      <w:proofErr w:type="spellEnd"/>
      <w:r w:rsidRPr="000F5E43">
        <w:rPr>
          <w:rFonts w:ascii="Times New Roman" w:hAnsi="Times New Roman"/>
          <w:sz w:val="24"/>
          <w:szCs w:val="24"/>
          <w:shd w:val="clear" w:color="auto" w:fill="FFFFFF"/>
        </w:rPr>
        <w:t xml:space="preserve"> aguda, tanto virais quanto bacterianas, se resolvem sem terapia antimicrobiana específica, já que os antibióticos podem exercer efeitos negativos sobre a microbiota</w:t>
      </w:r>
      <w:r>
        <w:rPr>
          <w:rFonts w:ascii="Times New Roman" w:hAnsi="Times New Roman"/>
          <w:sz w:val="24"/>
          <w:szCs w:val="24"/>
          <w:shd w:val="clear" w:color="auto" w:fill="FFFFFF"/>
        </w:rPr>
        <w:t>,</w:t>
      </w:r>
      <w:r w:rsidRPr="000F5E43">
        <w:rPr>
          <w:rFonts w:ascii="Times New Roman" w:hAnsi="Times New Roman"/>
          <w:sz w:val="24"/>
          <w:szCs w:val="24"/>
          <w:shd w:val="clear" w:color="auto" w:fill="FFFFFF"/>
        </w:rPr>
        <w:t xml:space="preserve"> levando a consequências para a saúde humana que persistem muito além da infecção aguda. </w:t>
      </w:r>
      <w:r w:rsidR="00D97706">
        <w:rPr>
          <w:rFonts w:ascii="Times New Roman" w:hAnsi="Times New Roman"/>
          <w:sz w:val="24"/>
          <w:szCs w:val="24"/>
          <w:shd w:val="clear" w:color="auto" w:fill="FFFFFF"/>
        </w:rPr>
        <w:t>De</w:t>
      </w:r>
      <w:r>
        <w:rPr>
          <w:rFonts w:ascii="Times New Roman" w:hAnsi="Times New Roman"/>
          <w:sz w:val="24"/>
          <w:szCs w:val="24"/>
          <w:shd w:val="clear" w:color="auto" w:fill="FFFFFF"/>
        </w:rPr>
        <w:t xml:space="preserve">ntre essas consequências, tem, como abordado no caso, o </w:t>
      </w:r>
      <w:r w:rsidRPr="000F5E43">
        <w:rPr>
          <w:rFonts w:ascii="Times New Roman" w:hAnsi="Times New Roman"/>
          <w:sz w:val="24"/>
          <w:szCs w:val="24"/>
          <w:shd w:val="clear" w:color="auto" w:fill="FFFFFF"/>
        </w:rPr>
        <w:t>desenvolvimento de colite pseudomembranosa</w:t>
      </w:r>
      <w:r>
        <w:rPr>
          <w:rFonts w:ascii="Times New Roman" w:hAnsi="Times New Roman"/>
          <w:sz w:val="24"/>
          <w:szCs w:val="24"/>
          <w:shd w:val="clear" w:color="auto" w:fill="FFFFFF"/>
        </w:rPr>
        <w:t xml:space="preserve"> </w:t>
      </w:r>
      <w:r w:rsidRPr="000F5E43">
        <w:rPr>
          <w:rFonts w:ascii="Times New Roman" w:hAnsi="Times New Roman"/>
          <w:sz w:val="24"/>
          <w:szCs w:val="24"/>
          <w:shd w:val="clear" w:color="auto" w:fill="FFFFFF"/>
        </w:rPr>
        <w:t xml:space="preserve">após o uso </w:t>
      </w:r>
      <w:r>
        <w:rPr>
          <w:rFonts w:ascii="Times New Roman" w:hAnsi="Times New Roman"/>
          <w:sz w:val="24"/>
          <w:szCs w:val="24"/>
          <w:shd w:val="clear" w:color="auto" w:fill="FFFFFF"/>
        </w:rPr>
        <w:t>de</w:t>
      </w:r>
      <w:r w:rsidRPr="000F5E43">
        <w:rPr>
          <w:rFonts w:ascii="Times New Roman" w:hAnsi="Times New Roman"/>
          <w:sz w:val="24"/>
          <w:szCs w:val="24"/>
          <w:shd w:val="clear" w:color="auto" w:fill="FFFFFF"/>
        </w:rPr>
        <w:t xml:space="preserve"> </w:t>
      </w:r>
      <w:proofErr w:type="spellStart"/>
      <w:r w:rsidRPr="000F5E43">
        <w:rPr>
          <w:rFonts w:ascii="Times New Roman" w:hAnsi="Times New Roman"/>
          <w:sz w:val="24"/>
          <w:szCs w:val="24"/>
          <w:shd w:val="clear" w:color="auto" w:fill="FFFFFF"/>
        </w:rPr>
        <w:t>ciprofloxacino</w:t>
      </w:r>
      <w:proofErr w:type="spellEnd"/>
      <w:r w:rsidRPr="000F5E43">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um antibiótico </w:t>
      </w:r>
      <w:r w:rsidRPr="000F5E43">
        <w:rPr>
          <w:rFonts w:ascii="Times New Roman" w:hAnsi="Times New Roman"/>
          <w:sz w:val="24"/>
          <w:szCs w:val="24"/>
          <w:shd w:val="clear" w:color="auto" w:fill="FFFFFF"/>
        </w:rPr>
        <w:t xml:space="preserve">pertencente </w:t>
      </w:r>
      <w:r w:rsidR="009B72BA">
        <w:rPr>
          <w:rFonts w:ascii="Times New Roman" w:hAnsi="Times New Roman"/>
          <w:sz w:val="24"/>
          <w:szCs w:val="24"/>
          <w:shd w:val="clear" w:color="auto" w:fill="FFFFFF"/>
        </w:rPr>
        <w:t>à</w:t>
      </w:r>
      <w:r w:rsidRPr="000F5E43">
        <w:rPr>
          <w:rFonts w:ascii="Times New Roman" w:hAnsi="Times New Roman"/>
          <w:sz w:val="24"/>
          <w:szCs w:val="24"/>
          <w:shd w:val="clear" w:color="auto" w:fill="FFFFFF"/>
        </w:rPr>
        <w:t xml:space="preserve"> classe das </w:t>
      </w:r>
      <w:proofErr w:type="spellStart"/>
      <w:r w:rsidRPr="000F5E43">
        <w:rPr>
          <w:rFonts w:ascii="Times New Roman" w:hAnsi="Times New Roman"/>
          <w:sz w:val="24"/>
          <w:szCs w:val="24"/>
          <w:shd w:val="clear" w:color="auto" w:fill="FFFFFF"/>
        </w:rPr>
        <w:t>quinolonas</w:t>
      </w:r>
      <w:proofErr w:type="spellEnd"/>
      <w:r w:rsidRPr="000F5E43">
        <w:rPr>
          <w:rFonts w:ascii="Times New Roman" w:hAnsi="Times New Roman"/>
          <w:sz w:val="24"/>
          <w:szCs w:val="24"/>
          <w:shd w:val="clear" w:color="auto" w:fill="FFFFFF"/>
        </w:rPr>
        <w:t>.</w:t>
      </w:r>
      <w:r w:rsidR="005F122E">
        <w:rPr>
          <w:rFonts w:ascii="Times New Roman" w:hAnsi="Times New Roman"/>
          <w:sz w:val="24"/>
          <w:szCs w:val="24"/>
          <w:shd w:val="clear" w:color="auto" w:fill="FFFFFF"/>
        </w:rPr>
        <w:t xml:space="preserve"> Nesse sentido</w:t>
      </w:r>
      <w:r>
        <w:rPr>
          <w:rFonts w:ascii="Times New Roman" w:hAnsi="Times New Roman"/>
          <w:sz w:val="24"/>
          <w:szCs w:val="24"/>
          <w:shd w:val="clear" w:color="auto" w:fill="FFFFFF"/>
        </w:rPr>
        <w:t xml:space="preserve">, estudos </w:t>
      </w:r>
      <w:r w:rsidRPr="000F5E43">
        <w:rPr>
          <w:rFonts w:ascii="Times New Roman" w:hAnsi="Times New Roman"/>
          <w:sz w:val="24"/>
          <w:szCs w:val="24"/>
          <w:shd w:val="clear" w:color="auto" w:fill="FFFFFF"/>
        </w:rPr>
        <w:t>mostra</w:t>
      </w:r>
      <w:r>
        <w:rPr>
          <w:rFonts w:ascii="Times New Roman" w:hAnsi="Times New Roman"/>
          <w:sz w:val="24"/>
          <w:szCs w:val="24"/>
          <w:shd w:val="clear" w:color="auto" w:fill="FFFFFF"/>
        </w:rPr>
        <w:t>m</w:t>
      </w:r>
      <w:r w:rsidRPr="000F5E43">
        <w:rPr>
          <w:rFonts w:ascii="Times New Roman" w:hAnsi="Times New Roman"/>
          <w:sz w:val="24"/>
          <w:szCs w:val="24"/>
          <w:shd w:val="clear" w:color="auto" w:fill="FFFFFF"/>
        </w:rPr>
        <w:t xml:space="preserve"> </w:t>
      </w:r>
      <w:r w:rsidRPr="000F5E43">
        <w:rPr>
          <w:rFonts w:ascii="Times New Roman" w:hAnsi="Times New Roman"/>
          <w:sz w:val="24"/>
          <w:szCs w:val="24"/>
        </w:rPr>
        <w:t xml:space="preserve">que o risco mais conhecido de desenvolver colite pseudomembranosa é a exposição a antibióticos de amplo espectro como </w:t>
      </w:r>
      <w:proofErr w:type="spellStart"/>
      <w:r w:rsidRPr="000F5E43">
        <w:rPr>
          <w:rFonts w:ascii="Times New Roman" w:hAnsi="Times New Roman"/>
          <w:sz w:val="24"/>
          <w:szCs w:val="24"/>
        </w:rPr>
        <w:t>clindamicina</w:t>
      </w:r>
      <w:proofErr w:type="spellEnd"/>
      <w:r w:rsidRPr="000F5E43">
        <w:rPr>
          <w:rFonts w:ascii="Times New Roman" w:hAnsi="Times New Roman"/>
          <w:sz w:val="24"/>
          <w:szCs w:val="24"/>
        </w:rPr>
        <w:t xml:space="preserve">, </w:t>
      </w:r>
      <w:proofErr w:type="spellStart"/>
      <w:r w:rsidRPr="000F5E43">
        <w:rPr>
          <w:rFonts w:ascii="Times New Roman" w:hAnsi="Times New Roman"/>
          <w:sz w:val="24"/>
          <w:szCs w:val="24"/>
        </w:rPr>
        <w:t>quinolonas</w:t>
      </w:r>
      <w:proofErr w:type="spellEnd"/>
      <w:r w:rsidRPr="000F5E43">
        <w:rPr>
          <w:rFonts w:ascii="Times New Roman" w:hAnsi="Times New Roman"/>
          <w:sz w:val="24"/>
          <w:szCs w:val="24"/>
        </w:rPr>
        <w:t xml:space="preserve">, penicilinas de amplo espectro e </w:t>
      </w:r>
      <w:proofErr w:type="spellStart"/>
      <w:r w:rsidRPr="000F5E43">
        <w:rPr>
          <w:rFonts w:ascii="Times New Roman" w:hAnsi="Times New Roman"/>
          <w:sz w:val="24"/>
          <w:szCs w:val="24"/>
        </w:rPr>
        <w:t>cefalosporinas</w:t>
      </w:r>
      <w:proofErr w:type="spellEnd"/>
      <w:r w:rsidR="009B72BA">
        <w:rPr>
          <w:rFonts w:ascii="Times New Roman" w:hAnsi="Times New Roman"/>
          <w:sz w:val="24"/>
          <w:szCs w:val="24"/>
        </w:rPr>
        <w:t>, p</w:t>
      </w:r>
      <w:r>
        <w:rPr>
          <w:rFonts w:ascii="Times New Roman" w:hAnsi="Times New Roman"/>
          <w:sz w:val="24"/>
          <w:szCs w:val="24"/>
        </w:rPr>
        <w:t>orém</w:t>
      </w:r>
      <w:r w:rsidRPr="000F5E43">
        <w:rPr>
          <w:rFonts w:ascii="Times New Roman" w:hAnsi="Times New Roman"/>
          <w:sz w:val="24"/>
          <w:szCs w:val="24"/>
        </w:rPr>
        <w:t>, o uso de qualquer antibiótico pode aumentar o risco de colonização</w:t>
      </w:r>
      <w:r w:rsidR="009B72BA">
        <w:rPr>
          <w:rFonts w:ascii="Times New Roman" w:hAnsi="Times New Roman"/>
          <w:sz w:val="24"/>
          <w:szCs w:val="24"/>
        </w:rPr>
        <w:t xml:space="preserve"> do cólon</w:t>
      </w:r>
      <w:r w:rsidRPr="000F5E43">
        <w:rPr>
          <w:rFonts w:ascii="Times New Roman" w:hAnsi="Times New Roman"/>
          <w:sz w:val="24"/>
          <w:szCs w:val="24"/>
        </w:rPr>
        <w:t xml:space="preserve"> por </w:t>
      </w:r>
      <w:r w:rsidRPr="00FD148C">
        <w:rPr>
          <w:rFonts w:ascii="Times New Roman" w:hAnsi="Times New Roman"/>
          <w:i/>
          <w:iCs/>
          <w:sz w:val="24"/>
          <w:szCs w:val="24"/>
        </w:rPr>
        <w:t xml:space="preserve">C. </w:t>
      </w:r>
      <w:proofErr w:type="spellStart"/>
      <w:r w:rsidRPr="00FD148C">
        <w:rPr>
          <w:rFonts w:ascii="Times New Roman" w:hAnsi="Times New Roman"/>
          <w:i/>
          <w:iCs/>
          <w:sz w:val="24"/>
          <w:szCs w:val="24"/>
        </w:rPr>
        <w:t>difficile</w:t>
      </w:r>
      <w:proofErr w:type="spellEnd"/>
      <w:r w:rsidRPr="000F5E43">
        <w:rPr>
          <w:rFonts w:ascii="Times New Roman" w:hAnsi="Times New Roman"/>
          <w:sz w:val="24"/>
          <w:szCs w:val="24"/>
        </w:rPr>
        <w:t>, sendo</w:t>
      </w:r>
      <w:r w:rsidR="00B1674F">
        <w:rPr>
          <w:rFonts w:ascii="Times New Roman" w:hAnsi="Times New Roman"/>
          <w:sz w:val="24"/>
          <w:szCs w:val="24"/>
        </w:rPr>
        <w:t xml:space="preserve"> </w:t>
      </w:r>
      <w:r w:rsidRPr="000F5E43">
        <w:rPr>
          <w:rFonts w:ascii="Times New Roman" w:hAnsi="Times New Roman"/>
          <w:sz w:val="24"/>
          <w:szCs w:val="24"/>
        </w:rPr>
        <w:t>8 a 10 vezes maior durante a terapia antimicrobiana</w:t>
      </w:r>
      <w:r w:rsidR="009B72BA">
        <w:rPr>
          <w:rFonts w:ascii="Times New Roman" w:hAnsi="Times New Roman"/>
          <w:sz w:val="24"/>
          <w:szCs w:val="24"/>
        </w:rPr>
        <w:t>, sobretudo</w:t>
      </w:r>
      <w:r w:rsidRPr="000F5E43">
        <w:rPr>
          <w:rFonts w:ascii="Times New Roman" w:hAnsi="Times New Roman"/>
          <w:sz w:val="24"/>
          <w:szCs w:val="24"/>
        </w:rPr>
        <w:t xml:space="preserve"> 4 semanas</w:t>
      </w:r>
      <w:r w:rsidR="00B1674F">
        <w:rPr>
          <w:rFonts w:ascii="Times New Roman" w:hAnsi="Times New Roman"/>
          <w:sz w:val="24"/>
          <w:szCs w:val="24"/>
        </w:rPr>
        <w:t xml:space="preserve"> </w:t>
      </w:r>
      <w:r w:rsidR="00CC01DE">
        <w:rPr>
          <w:rFonts w:ascii="Times New Roman" w:hAnsi="Times New Roman"/>
          <w:sz w:val="24"/>
          <w:szCs w:val="24"/>
        </w:rPr>
        <w:t xml:space="preserve">após </w:t>
      </w:r>
      <w:r w:rsidR="00A43C63">
        <w:rPr>
          <w:rFonts w:ascii="Times New Roman" w:hAnsi="Times New Roman"/>
          <w:sz w:val="24"/>
          <w:szCs w:val="24"/>
        </w:rPr>
        <w:t>o início do tratamento</w:t>
      </w:r>
      <w:r w:rsidRPr="000F5E43">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"/>
          <w:id w:val="743846135"/>
          <w:placeholder>
            <w:docPart w:val="DefaultPlaceholder_-1854013440"/>
          </w:placeholder>
        </w:sdtPr>
        <w:sdtEndPr/>
        <w:sdtContent>
          <w:r w:rsidR="00475F5A" w:rsidRPr="00475F5A">
            <w:rPr>
              <w:rFonts w:ascii="Times New Roman" w:hAnsi="Times New Roman"/>
              <w:color w:val="000000"/>
              <w:sz w:val="24"/>
              <w:szCs w:val="24"/>
            </w:rPr>
            <w:t>(10,16–22)</w:t>
          </w:r>
          <w:r w:rsidR="004F544D">
            <w:rPr>
              <w:rFonts w:ascii="Times New Roman" w:hAnsi="Times New Roman"/>
              <w:color w:val="000000"/>
              <w:sz w:val="24"/>
              <w:szCs w:val="24"/>
            </w:rPr>
            <w:t>.</w:t>
          </w:r>
        </w:sdtContent>
      </w:sdt>
    </w:p>
    <w:p w14:paraId="41F50C4F" w14:textId="09CD0A8F" w:rsidR="0098695F" w:rsidRPr="000F5E43" w:rsidRDefault="0098695F" w:rsidP="000209B5">
      <w:pPr>
        <w:spacing w:line="360" w:lineRule="auto"/>
        <w:ind w:firstLine="708"/>
        <w:jc w:val="both"/>
        <w:rPr>
          <w:rFonts w:ascii="Times New Roman" w:hAnsi="Times New Roman"/>
          <w:sz w:val="24"/>
          <w:szCs w:val="24"/>
        </w:rPr>
      </w:pPr>
      <w:r>
        <w:rPr>
          <w:rFonts w:ascii="Times New Roman" w:hAnsi="Times New Roman"/>
          <w:sz w:val="24"/>
          <w:szCs w:val="24"/>
          <w:shd w:val="clear" w:color="auto" w:fill="FFFFFF"/>
        </w:rPr>
        <w:lastRenderedPageBreak/>
        <w:t>No caso descrito, o</w:t>
      </w:r>
      <w:r w:rsidRPr="000F5E43">
        <w:rPr>
          <w:rFonts w:ascii="Times New Roman" w:hAnsi="Times New Roman"/>
          <w:sz w:val="24"/>
          <w:szCs w:val="24"/>
          <w:shd w:val="clear" w:color="auto" w:fill="FFFFFF"/>
        </w:rPr>
        <w:t xml:space="preserve"> uso de antibiótico associado </w:t>
      </w:r>
      <w:r w:rsidR="00CC01DE">
        <w:rPr>
          <w:rFonts w:ascii="Times New Roman" w:hAnsi="Times New Roman"/>
          <w:sz w:val="24"/>
          <w:szCs w:val="24"/>
          <w:shd w:val="clear" w:color="auto" w:fill="FFFFFF"/>
        </w:rPr>
        <w:t>à</w:t>
      </w:r>
      <w:r w:rsidRPr="000F5E43">
        <w:rPr>
          <w:rFonts w:ascii="Times New Roman" w:hAnsi="Times New Roman"/>
          <w:sz w:val="24"/>
          <w:szCs w:val="24"/>
          <w:shd w:val="clear" w:color="auto" w:fill="FFFFFF"/>
        </w:rPr>
        <w:t xml:space="preserve"> colonização pelo </w:t>
      </w:r>
      <w:r w:rsidRPr="00FD148C">
        <w:rPr>
          <w:rFonts w:ascii="Times New Roman" w:hAnsi="Times New Roman"/>
          <w:i/>
          <w:iCs/>
          <w:sz w:val="24"/>
          <w:szCs w:val="24"/>
          <w:shd w:val="clear" w:color="auto" w:fill="FFFFFF"/>
        </w:rPr>
        <w:t xml:space="preserve">C. </w:t>
      </w:r>
      <w:proofErr w:type="spellStart"/>
      <w:r w:rsidRPr="00FD148C">
        <w:rPr>
          <w:rFonts w:ascii="Times New Roman" w:hAnsi="Times New Roman"/>
          <w:i/>
          <w:iCs/>
          <w:sz w:val="24"/>
          <w:szCs w:val="24"/>
          <w:shd w:val="clear" w:color="auto" w:fill="FFFFFF"/>
        </w:rPr>
        <w:t>difficile</w:t>
      </w:r>
      <w:proofErr w:type="spellEnd"/>
      <w:r w:rsidRPr="000F5E43">
        <w:rPr>
          <w:rFonts w:ascii="Times New Roman" w:hAnsi="Times New Roman"/>
          <w:sz w:val="24"/>
          <w:szCs w:val="24"/>
          <w:shd w:val="clear" w:color="auto" w:fill="FFFFFF"/>
        </w:rPr>
        <w:t xml:space="preserve"> foram os responsáveis por levar o paciente a desenvolver o quadro de colite pseudomembranosa</w:t>
      </w:r>
      <w:r>
        <w:rPr>
          <w:rFonts w:ascii="Times New Roman" w:hAnsi="Times New Roman"/>
          <w:sz w:val="24"/>
          <w:szCs w:val="24"/>
          <w:shd w:val="clear" w:color="auto" w:fill="FFFFFF"/>
        </w:rPr>
        <w:t xml:space="preserve">, pois </w:t>
      </w:r>
      <w:r w:rsidRPr="000F5E43">
        <w:rPr>
          <w:rFonts w:ascii="Times New Roman" w:hAnsi="Times New Roman"/>
          <w:sz w:val="24"/>
          <w:szCs w:val="24"/>
        </w:rPr>
        <w:t>o uso de antibióticos orais para o tratamento de outras infecções pode acabar com uma grande parte das bactérias residentes</w:t>
      </w:r>
      <w:r>
        <w:rPr>
          <w:rFonts w:ascii="Times New Roman" w:hAnsi="Times New Roman"/>
          <w:sz w:val="24"/>
          <w:szCs w:val="24"/>
        </w:rPr>
        <w:t xml:space="preserve"> da </w:t>
      </w:r>
      <w:r w:rsidR="00281C43" w:rsidRPr="00281C43">
        <w:rPr>
          <w:rFonts w:ascii="Times New Roman" w:hAnsi="Times New Roman"/>
          <w:color w:val="FF0000"/>
          <w:sz w:val="24"/>
          <w:szCs w:val="24"/>
        </w:rPr>
        <w:t>microbiota</w:t>
      </w:r>
      <w:r>
        <w:rPr>
          <w:rFonts w:ascii="Times New Roman" w:hAnsi="Times New Roman"/>
          <w:sz w:val="24"/>
          <w:szCs w:val="24"/>
        </w:rPr>
        <w:t xml:space="preserve"> intestinal</w:t>
      </w:r>
      <w:r w:rsidRPr="000F5E43">
        <w:rPr>
          <w:rFonts w:ascii="Times New Roman" w:hAnsi="Times New Roman"/>
          <w:sz w:val="24"/>
          <w:szCs w:val="24"/>
        </w:rPr>
        <w:t>, criando um nicho aberto</w:t>
      </w:r>
      <w:r w:rsidR="00CC01DE">
        <w:rPr>
          <w:rFonts w:ascii="Times New Roman" w:hAnsi="Times New Roman"/>
          <w:sz w:val="24"/>
          <w:szCs w:val="24"/>
        </w:rPr>
        <w:t>,</w:t>
      </w:r>
      <w:r w:rsidRPr="000F5E43">
        <w:rPr>
          <w:rFonts w:ascii="Times New Roman" w:hAnsi="Times New Roman"/>
          <w:sz w:val="24"/>
          <w:szCs w:val="24"/>
        </w:rPr>
        <w:t xml:space="preserve"> que </w:t>
      </w:r>
      <w:r>
        <w:rPr>
          <w:rFonts w:ascii="Times New Roman" w:hAnsi="Times New Roman"/>
          <w:sz w:val="24"/>
          <w:szCs w:val="24"/>
        </w:rPr>
        <w:t xml:space="preserve">o </w:t>
      </w:r>
      <w:r w:rsidRPr="00C1062C">
        <w:rPr>
          <w:rFonts w:ascii="Times New Roman" w:hAnsi="Times New Roman"/>
          <w:i/>
          <w:iCs/>
          <w:sz w:val="24"/>
          <w:szCs w:val="24"/>
        </w:rPr>
        <w:t xml:space="preserve">C. </w:t>
      </w:r>
      <w:proofErr w:type="spellStart"/>
      <w:r w:rsidRPr="00C1062C">
        <w:rPr>
          <w:rFonts w:ascii="Times New Roman" w:hAnsi="Times New Roman"/>
          <w:i/>
          <w:iCs/>
          <w:sz w:val="24"/>
          <w:szCs w:val="24"/>
        </w:rPr>
        <w:t>difficile</w:t>
      </w:r>
      <w:proofErr w:type="spellEnd"/>
      <w:r w:rsidRPr="000F5E43">
        <w:rPr>
          <w:rFonts w:ascii="Times New Roman" w:hAnsi="Times New Roman"/>
          <w:sz w:val="24"/>
          <w:szCs w:val="24"/>
        </w:rPr>
        <w:t xml:space="preserve"> pode preencher. Logo, quando o equilíbrio dos microrganismos intestinais é interrompido,</w:t>
      </w:r>
      <w:r>
        <w:rPr>
          <w:rFonts w:ascii="Times New Roman" w:hAnsi="Times New Roman"/>
          <w:sz w:val="24"/>
          <w:szCs w:val="24"/>
        </w:rPr>
        <w:t xml:space="preserve"> o</w:t>
      </w:r>
      <w:r w:rsidRPr="000F5E43">
        <w:rPr>
          <w:rFonts w:ascii="Times New Roman" w:hAnsi="Times New Roman"/>
          <w:sz w:val="24"/>
          <w:szCs w:val="24"/>
        </w:rPr>
        <w:t xml:space="preserve"> </w:t>
      </w:r>
      <w:r w:rsidRPr="001D209E">
        <w:rPr>
          <w:rFonts w:ascii="Times New Roman" w:hAnsi="Times New Roman"/>
          <w:i/>
          <w:iCs/>
          <w:sz w:val="24"/>
          <w:szCs w:val="24"/>
        </w:rPr>
        <w:t xml:space="preserve">C. </w:t>
      </w:r>
      <w:proofErr w:type="spellStart"/>
      <w:r w:rsidRPr="001D209E">
        <w:rPr>
          <w:rFonts w:ascii="Times New Roman" w:hAnsi="Times New Roman"/>
          <w:i/>
          <w:iCs/>
          <w:sz w:val="24"/>
          <w:szCs w:val="24"/>
        </w:rPr>
        <w:t>difficile</w:t>
      </w:r>
      <w:proofErr w:type="spellEnd"/>
      <w:r w:rsidRPr="000F5E43">
        <w:rPr>
          <w:rFonts w:ascii="Times New Roman" w:hAnsi="Times New Roman"/>
          <w:sz w:val="24"/>
          <w:szCs w:val="24"/>
        </w:rPr>
        <w:t xml:space="preserve"> começa a dominar e </w:t>
      </w:r>
      <w:r w:rsidR="00891866">
        <w:rPr>
          <w:rFonts w:ascii="Times New Roman" w:hAnsi="Times New Roman"/>
          <w:sz w:val="24"/>
          <w:szCs w:val="24"/>
        </w:rPr>
        <w:t xml:space="preserve">a </w:t>
      </w:r>
      <w:r w:rsidRPr="000F5E43">
        <w:rPr>
          <w:rFonts w:ascii="Times New Roman" w:hAnsi="Times New Roman"/>
          <w:sz w:val="24"/>
          <w:szCs w:val="24"/>
        </w:rPr>
        <w:t xml:space="preserve">colonizar o intestino grosso, o que pode ser o primeiro passo </w:t>
      </w:r>
      <w:r w:rsidR="00891866">
        <w:rPr>
          <w:rFonts w:ascii="Times New Roman" w:hAnsi="Times New Roman"/>
          <w:sz w:val="24"/>
          <w:szCs w:val="24"/>
        </w:rPr>
        <w:t xml:space="preserve">para a </w:t>
      </w:r>
      <w:r w:rsidRPr="000F5E43">
        <w:rPr>
          <w:rFonts w:ascii="Times New Roman" w:hAnsi="Times New Roman"/>
          <w:sz w:val="24"/>
          <w:szCs w:val="24"/>
        </w:rPr>
        <w:t>infecção. Ele coloniza o lúmen, levando a uma resposta inflamatória robusta e ao acúmulo de detritos inflamatórios e necróticos, conhecidos como pseudomembrana</w:t>
      </w:r>
      <w:r>
        <w:rPr>
          <w:rFonts w:ascii="Times New Roman" w:hAnsi="Times New Roman"/>
          <w:sz w:val="24"/>
          <w:szCs w:val="24"/>
        </w:rPr>
        <w:t>s</w:t>
      </w:r>
      <w:r w:rsidRPr="000F5E43">
        <w:rPr>
          <w:rFonts w:ascii="Times New Roman" w:hAnsi="Times New Roman"/>
          <w:sz w:val="24"/>
          <w:szCs w:val="24"/>
        </w:rPr>
        <w:t>, as quais aparecem como placas amarelas salientes espalhadas, variando de 2 mm a 10 mm de diâmetro</w:t>
      </w:r>
      <w:r>
        <w:rPr>
          <w:rFonts w:ascii="Times New Roman" w:hAnsi="Times New Roman"/>
          <w:sz w:val="24"/>
          <w:szCs w:val="24"/>
        </w:rPr>
        <w:t xml:space="preserve">, assim como pode ser visto na figura 1 </w:t>
      </w:r>
      <w:sdt>
        <w:sdtPr>
          <w:rPr>
            <w:rFonts w:ascii="Times New Roman" w:hAnsi="Times New Roman"/>
            <w:color w:val="000000"/>
            <w:sz w:val="24"/>
            <w:szCs w:val="24"/>
          </w:rPr>
          <w:tag w:val="MENDELEY_CITATION_v3_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"/>
          <w:id w:val="101393602"/>
          <w:placeholder>
            <w:docPart w:val="DefaultPlaceholder_-1854013440"/>
          </w:placeholder>
        </w:sdtPr>
        <w:sdtEndPr>
          <w:rPr>
            <w:color w:val="000000" w:themeColor="text1"/>
          </w:rPr>
        </w:sdtEndPr>
        <w:sdtContent>
          <w:r w:rsidR="005D2315" w:rsidRPr="005D2315">
            <w:rPr>
              <w:rFonts w:ascii="Times New Roman" w:hAnsi="Times New Roman"/>
              <w:color w:val="000000"/>
              <w:sz w:val="24"/>
              <w:szCs w:val="24"/>
            </w:rPr>
            <w:t>(13,15,23)</w:t>
          </w:r>
          <w:r w:rsidR="004F544D">
            <w:rPr>
              <w:rFonts w:ascii="Times New Roman" w:hAnsi="Times New Roman"/>
              <w:color w:val="000000"/>
              <w:sz w:val="24"/>
              <w:szCs w:val="24"/>
            </w:rPr>
            <w:t>.</w:t>
          </w:r>
        </w:sdtContent>
      </w:sdt>
    </w:p>
    <w:p w14:paraId="70E60E55" w14:textId="2D7F8A4E" w:rsidR="0098695F" w:rsidRPr="000F5E43" w:rsidRDefault="0098695F" w:rsidP="000209B5">
      <w:pPr>
        <w:spacing w:line="360" w:lineRule="auto"/>
        <w:ind w:firstLine="708"/>
        <w:jc w:val="both"/>
        <w:rPr>
          <w:rFonts w:ascii="Times New Roman" w:hAnsi="Times New Roman"/>
          <w:sz w:val="24"/>
          <w:szCs w:val="24"/>
        </w:rPr>
      </w:pPr>
      <w:r w:rsidRPr="000F5E43">
        <w:rPr>
          <w:rFonts w:ascii="Times New Roman" w:hAnsi="Times New Roman"/>
          <w:sz w:val="24"/>
          <w:szCs w:val="24"/>
        </w:rPr>
        <w:t>Essas pseudomembranas formadas pela resposta inflamatória</w:t>
      </w:r>
      <w:r w:rsidR="00891866">
        <w:rPr>
          <w:rFonts w:ascii="Times New Roman" w:hAnsi="Times New Roman"/>
          <w:sz w:val="24"/>
          <w:szCs w:val="24"/>
        </w:rPr>
        <w:t>,</w:t>
      </w:r>
      <w:r w:rsidRPr="000F5E43">
        <w:rPr>
          <w:rFonts w:ascii="Times New Roman" w:hAnsi="Times New Roman"/>
          <w:sz w:val="24"/>
          <w:szCs w:val="24"/>
        </w:rPr>
        <w:t xml:space="preserve"> foram as responsáveis pela confirmação diagnóstica da colite no caso relatado, as quais foram vistas por meio da realização de uma </w:t>
      </w:r>
      <w:proofErr w:type="spellStart"/>
      <w:r w:rsidR="000201AD">
        <w:rPr>
          <w:rFonts w:ascii="Times New Roman" w:hAnsi="Times New Roman"/>
          <w:sz w:val="24"/>
          <w:szCs w:val="24"/>
        </w:rPr>
        <w:t>retossigmoidoscopia</w:t>
      </w:r>
      <w:proofErr w:type="spellEnd"/>
      <w:r w:rsidRPr="000F5E43">
        <w:rPr>
          <w:rFonts w:ascii="Times New Roman" w:hAnsi="Times New Roman"/>
          <w:sz w:val="24"/>
          <w:szCs w:val="24"/>
        </w:rPr>
        <w:t xml:space="preserve">. </w:t>
      </w:r>
      <w:r w:rsidR="00DD0449">
        <w:rPr>
          <w:rFonts w:ascii="Times New Roman" w:hAnsi="Times New Roman"/>
          <w:sz w:val="24"/>
          <w:szCs w:val="24"/>
        </w:rPr>
        <w:t xml:space="preserve">Segundo </w:t>
      </w:r>
      <w:proofErr w:type="spellStart"/>
      <w:r w:rsidR="00DD0449">
        <w:rPr>
          <w:rFonts w:ascii="Times New Roman" w:hAnsi="Times New Roman"/>
          <w:sz w:val="24"/>
          <w:szCs w:val="24"/>
        </w:rPr>
        <w:t>Burkart</w:t>
      </w:r>
      <w:proofErr w:type="spellEnd"/>
      <w:r w:rsidR="008C097D">
        <w:rPr>
          <w:rFonts w:ascii="Times New Roman" w:hAnsi="Times New Roman"/>
          <w:sz w:val="24"/>
          <w:szCs w:val="24"/>
        </w:rPr>
        <w:t xml:space="preserve"> </w:t>
      </w:r>
      <w:r w:rsidR="008C097D" w:rsidRPr="00281C43">
        <w:rPr>
          <w:rFonts w:ascii="Times New Roman" w:hAnsi="Times New Roman"/>
          <w:i/>
          <w:iCs/>
          <w:color w:val="FF0000"/>
          <w:sz w:val="24"/>
          <w:szCs w:val="24"/>
        </w:rPr>
        <w:t>et al.</w:t>
      </w:r>
      <w:r w:rsidRPr="00281C43">
        <w:rPr>
          <w:rFonts w:ascii="Times New Roman" w:hAnsi="Times New Roman"/>
          <w:i/>
          <w:iCs/>
          <w:color w:val="FF0000"/>
          <w:sz w:val="24"/>
          <w:szCs w:val="24"/>
        </w:rPr>
        <w:t>,</w:t>
      </w:r>
      <w:r w:rsidRPr="00281C43">
        <w:rPr>
          <w:rFonts w:ascii="Times New Roman" w:hAnsi="Times New Roman"/>
          <w:color w:val="FF0000"/>
          <w:sz w:val="24"/>
          <w:szCs w:val="24"/>
        </w:rPr>
        <w:t xml:space="preserve"> </w:t>
      </w:r>
      <w:r w:rsidRPr="000F5E43">
        <w:rPr>
          <w:rFonts w:ascii="Times New Roman" w:hAnsi="Times New Roman"/>
          <w:sz w:val="24"/>
          <w:szCs w:val="24"/>
        </w:rPr>
        <w:t xml:space="preserve">a endoscopia digestiva baixa não é indicada como uma ferramenta diagnóstica primária para colite pseudomembranosa, pois o </w:t>
      </w:r>
      <w:proofErr w:type="spellStart"/>
      <w:r w:rsidRPr="000F5E43">
        <w:rPr>
          <w:rFonts w:ascii="Times New Roman" w:hAnsi="Times New Roman"/>
          <w:sz w:val="24"/>
          <w:szCs w:val="24"/>
        </w:rPr>
        <w:t>imunoensaio</w:t>
      </w:r>
      <w:proofErr w:type="spellEnd"/>
      <w:r w:rsidRPr="000F5E43">
        <w:rPr>
          <w:rFonts w:ascii="Times New Roman" w:hAnsi="Times New Roman"/>
          <w:sz w:val="24"/>
          <w:szCs w:val="24"/>
        </w:rPr>
        <w:t xml:space="preserve"> enzimático para toxinas fecais ou o teste de amplificação de ácido nucleico fornecem meios </w:t>
      </w:r>
      <w:r>
        <w:rPr>
          <w:rFonts w:ascii="Times New Roman" w:hAnsi="Times New Roman"/>
          <w:sz w:val="24"/>
          <w:szCs w:val="24"/>
        </w:rPr>
        <w:t xml:space="preserve">mais </w:t>
      </w:r>
      <w:r w:rsidRPr="000F5E43">
        <w:rPr>
          <w:rFonts w:ascii="Times New Roman" w:hAnsi="Times New Roman"/>
          <w:sz w:val="24"/>
          <w:szCs w:val="24"/>
        </w:rPr>
        <w:t xml:space="preserve">confiáveis ​​e não invasivos para fazer o diagnóstico. No entanto, a colonoscopia pode ser apropriada caso haja resultados inconclusivos falso-negativos da pesquisa de toxinas A e B, assim como ocorrido no caso. Além disso, é importante lembrar que apesar da colite pseudomembranosa ser mais comumente associada à infecção por </w:t>
      </w:r>
      <w:r w:rsidRPr="001E15B1">
        <w:rPr>
          <w:rFonts w:ascii="Times New Roman" w:hAnsi="Times New Roman"/>
          <w:i/>
          <w:iCs/>
          <w:sz w:val="24"/>
          <w:szCs w:val="24"/>
        </w:rPr>
        <w:t xml:space="preserve">C. </w:t>
      </w:r>
      <w:proofErr w:type="spellStart"/>
      <w:r w:rsidRPr="001E15B1">
        <w:rPr>
          <w:rFonts w:ascii="Times New Roman" w:hAnsi="Times New Roman"/>
          <w:i/>
          <w:iCs/>
          <w:sz w:val="24"/>
          <w:szCs w:val="24"/>
        </w:rPr>
        <w:t>difficile</w:t>
      </w:r>
      <w:proofErr w:type="spellEnd"/>
      <w:r w:rsidRPr="000F5E43">
        <w:rPr>
          <w:rFonts w:ascii="Times New Roman" w:hAnsi="Times New Roman"/>
          <w:sz w:val="24"/>
          <w:szCs w:val="24"/>
        </w:rPr>
        <w:t xml:space="preserve">, as pseudomembranas </w:t>
      </w:r>
      <w:proofErr w:type="spellStart"/>
      <w:r w:rsidRPr="000F5E43">
        <w:rPr>
          <w:rFonts w:ascii="Times New Roman" w:hAnsi="Times New Roman"/>
          <w:sz w:val="24"/>
          <w:szCs w:val="24"/>
        </w:rPr>
        <w:t>colônicas</w:t>
      </w:r>
      <w:proofErr w:type="spellEnd"/>
      <w:r w:rsidRPr="000F5E43">
        <w:rPr>
          <w:rFonts w:ascii="Times New Roman" w:hAnsi="Times New Roman"/>
          <w:sz w:val="24"/>
          <w:szCs w:val="24"/>
        </w:rPr>
        <w:t xml:space="preserve"> não são </w:t>
      </w:r>
      <w:proofErr w:type="spellStart"/>
      <w:r w:rsidRPr="000F5E43">
        <w:rPr>
          <w:rFonts w:ascii="Times New Roman" w:hAnsi="Times New Roman"/>
          <w:sz w:val="24"/>
          <w:szCs w:val="24"/>
        </w:rPr>
        <w:t>patognomônicas</w:t>
      </w:r>
      <w:proofErr w:type="spellEnd"/>
      <w:r w:rsidRPr="000F5E43">
        <w:rPr>
          <w:rFonts w:ascii="Times New Roman" w:hAnsi="Times New Roman"/>
          <w:sz w:val="24"/>
          <w:szCs w:val="24"/>
        </w:rPr>
        <w:t xml:space="preserve"> da infecção por </w:t>
      </w:r>
      <w:r w:rsidRPr="0014141A">
        <w:rPr>
          <w:rFonts w:ascii="Times New Roman" w:hAnsi="Times New Roman"/>
          <w:i/>
          <w:iCs/>
          <w:sz w:val="24"/>
          <w:szCs w:val="24"/>
        </w:rPr>
        <w:t xml:space="preserve">C. </w:t>
      </w:r>
      <w:proofErr w:type="spellStart"/>
      <w:r w:rsidRPr="0014141A">
        <w:rPr>
          <w:rFonts w:ascii="Times New Roman" w:hAnsi="Times New Roman"/>
          <w:i/>
          <w:iCs/>
          <w:sz w:val="24"/>
          <w:szCs w:val="24"/>
        </w:rPr>
        <w:t>difficile</w:t>
      </w:r>
      <w:proofErr w:type="spellEnd"/>
      <w:r w:rsidRPr="000F5E43">
        <w:rPr>
          <w:rFonts w:ascii="Times New Roman" w:hAnsi="Times New Roman"/>
          <w:sz w:val="24"/>
          <w:szCs w:val="24"/>
        </w:rPr>
        <w:t xml:space="preserve">, já que existe um conjunto diversificado de patologias que podem levar a pseudomembranas </w:t>
      </w:r>
      <w:proofErr w:type="spellStart"/>
      <w:r w:rsidRPr="000F5E43">
        <w:rPr>
          <w:rFonts w:ascii="Times New Roman" w:hAnsi="Times New Roman"/>
          <w:sz w:val="24"/>
          <w:szCs w:val="24"/>
        </w:rPr>
        <w:t>colônicas</w:t>
      </w:r>
      <w:proofErr w:type="spellEnd"/>
      <w:r w:rsidRPr="000F5E43">
        <w:rPr>
          <w:rFonts w:ascii="Times New Roman" w:hAnsi="Times New Roman"/>
          <w:sz w:val="24"/>
          <w:szCs w:val="24"/>
        </w:rPr>
        <w:t>. Sendo assim, é preciso entender que o diagn</w:t>
      </w:r>
      <w:r>
        <w:rPr>
          <w:rFonts w:ascii="Times New Roman" w:hAnsi="Times New Roman"/>
          <w:sz w:val="24"/>
          <w:szCs w:val="24"/>
        </w:rPr>
        <w:t>ó</w:t>
      </w:r>
      <w:r w:rsidRPr="000F5E43">
        <w:rPr>
          <w:rFonts w:ascii="Times New Roman" w:hAnsi="Times New Roman"/>
          <w:sz w:val="24"/>
          <w:szCs w:val="24"/>
        </w:rPr>
        <w:t xml:space="preserve">stico envolve um conjunto de fatores que </w:t>
      </w:r>
      <w:r w:rsidR="009D0FBC">
        <w:rPr>
          <w:rFonts w:ascii="Times New Roman" w:hAnsi="Times New Roman"/>
          <w:sz w:val="24"/>
          <w:szCs w:val="24"/>
        </w:rPr>
        <w:t>somam</w:t>
      </w:r>
      <w:r w:rsidRPr="000F5E43">
        <w:rPr>
          <w:rFonts w:ascii="Times New Roman" w:hAnsi="Times New Roman"/>
          <w:sz w:val="24"/>
          <w:szCs w:val="24"/>
        </w:rPr>
        <w:t xml:space="preserve"> avaliação clínica, análise de fezes ou tecidos para um patógeno causador e visualização da mucosa </w:t>
      </w:r>
      <w:proofErr w:type="spellStart"/>
      <w:r w:rsidRPr="000F5E43">
        <w:rPr>
          <w:rFonts w:ascii="Times New Roman" w:hAnsi="Times New Roman"/>
          <w:sz w:val="24"/>
          <w:szCs w:val="24"/>
        </w:rPr>
        <w:t>colônica</w:t>
      </w:r>
      <w:proofErr w:type="spellEnd"/>
      <w:r w:rsidRPr="000F5E43">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"/>
          <w:id w:val="109019535"/>
          <w:placeholder>
            <w:docPart w:val="DefaultPlaceholder_-1854013440"/>
          </w:placeholder>
        </w:sdtPr>
        <w:sdtEndPr/>
        <w:sdtContent>
          <w:r w:rsidR="0062702F" w:rsidRPr="0062702F">
            <w:rPr>
              <w:rFonts w:ascii="Times New Roman" w:hAnsi="Times New Roman"/>
              <w:color w:val="000000"/>
              <w:sz w:val="24"/>
              <w:szCs w:val="24"/>
            </w:rPr>
            <w:t>(20,23,24)</w:t>
          </w:r>
          <w:r w:rsidR="004F544D">
            <w:rPr>
              <w:rFonts w:ascii="Times New Roman" w:hAnsi="Times New Roman"/>
              <w:color w:val="000000"/>
              <w:sz w:val="24"/>
              <w:szCs w:val="24"/>
            </w:rPr>
            <w:t>.</w:t>
          </w:r>
        </w:sdtContent>
      </w:sdt>
    </w:p>
    <w:p w14:paraId="44C0D8B3" w14:textId="22FF48A1" w:rsidR="0098695F" w:rsidRPr="000F5E43" w:rsidRDefault="0098695F" w:rsidP="000209B5">
      <w:pPr>
        <w:spacing w:line="360" w:lineRule="auto"/>
        <w:ind w:firstLine="708"/>
        <w:jc w:val="both"/>
        <w:rPr>
          <w:rFonts w:ascii="Times New Roman" w:hAnsi="Times New Roman"/>
          <w:sz w:val="24"/>
          <w:szCs w:val="24"/>
        </w:rPr>
      </w:pPr>
      <w:r w:rsidRPr="000F5E43">
        <w:rPr>
          <w:rFonts w:ascii="Times New Roman" w:hAnsi="Times New Roman"/>
          <w:sz w:val="24"/>
          <w:szCs w:val="24"/>
        </w:rPr>
        <w:t>Diante disso, observamos que um dos desafios no manejo da colite é o diagnóstico inicial da doença, já que até o momento não existe um teste único que diagnostique com precisão e rapidez a colite pseudomembranosa, levando a ocorrência de casos arrastados como o</w:t>
      </w:r>
      <w:r>
        <w:rPr>
          <w:rFonts w:ascii="Times New Roman" w:hAnsi="Times New Roman"/>
          <w:sz w:val="24"/>
          <w:szCs w:val="24"/>
        </w:rPr>
        <w:t xml:space="preserve"> do paciente</w:t>
      </w:r>
      <w:r w:rsidRPr="000F5E43">
        <w:rPr>
          <w:rFonts w:ascii="Times New Roman" w:hAnsi="Times New Roman"/>
          <w:sz w:val="24"/>
          <w:szCs w:val="24"/>
        </w:rPr>
        <w:t xml:space="preserve"> relatado. Dessa maneira, as limitações dos métodos de teste</w:t>
      </w:r>
      <w:r w:rsidR="00423323">
        <w:rPr>
          <w:rFonts w:ascii="Times New Roman" w:hAnsi="Times New Roman"/>
          <w:sz w:val="24"/>
          <w:szCs w:val="24"/>
        </w:rPr>
        <w:t xml:space="preserve">s </w:t>
      </w:r>
      <w:r w:rsidRPr="000F5E43">
        <w:rPr>
          <w:rFonts w:ascii="Times New Roman" w:hAnsi="Times New Roman"/>
          <w:sz w:val="24"/>
          <w:szCs w:val="24"/>
        </w:rPr>
        <w:t xml:space="preserve">disponíveis para </w:t>
      </w:r>
      <w:r w:rsidRPr="0014141A">
        <w:rPr>
          <w:rFonts w:ascii="Times New Roman" w:hAnsi="Times New Roman"/>
          <w:i/>
          <w:iCs/>
          <w:sz w:val="24"/>
          <w:szCs w:val="24"/>
        </w:rPr>
        <w:t xml:space="preserve">C. </w:t>
      </w:r>
      <w:proofErr w:type="spellStart"/>
      <w:r w:rsidRPr="0014141A">
        <w:rPr>
          <w:rFonts w:ascii="Times New Roman" w:hAnsi="Times New Roman"/>
          <w:i/>
          <w:iCs/>
          <w:sz w:val="24"/>
          <w:szCs w:val="24"/>
        </w:rPr>
        <w:t>difficile</w:t>
      </w:r>
      <w:proofErr w:type="spellEnd"/>
      <w:r w:rsidRPr="0014141A">
        <w:rPr>
          <w:rFonts w:ascii="Times New Roman" w:hAnsi="Times New Roman"/>
          <w:i/>
          <w:iCs/>
          <w:sz w:val="24"/>
          <w:szCs w:val="24"/>
        </w:rPr>
        <w:t xml:space="preserve"> </w:t>
      </w:r>
      <w:r w:rsidRPr="000F5E43">
        <w:rPr>
          <w:rFonts w:ascii="Times New Roman" w:hAnsi="Times New Roman"/>
          <w:sz w:val="24"/>
          <w:szCs w:val="24"/>
        </w:rPr>
        <w:t xml:space="preserve">podem ter um impacto considerável no tratamento e o início precoce da terapia pode ser crítico, porque alguns testes têm tempos de resposta longos e outros têm baixa sensibilidade. Logo, pacientes não tratados com resultados negativos de exames de fezes, mas com apresentações clínicas compatíveis com colite, estão sujeitos à piora clínica se os médicos </w:t>
      </w:r>
      <w:r w:rsidRPr="000F5E43">
        <w:rPr>
          <w:rFonts w:ascii="Times New Roman" w:hAnsi="Times New Roman"/>
          <w:sz w:val="24"/>
          <w:szCs w:val="24"/>
        </w:rPr>
        <w:lastRenderedPageBreak/>
        <w:t xml:space="preserve">acreditarem nos resultados falso-negativos e não iniciarem o tratamento. Por isso, a </w:t>
      </w:r>
      <w:proofErr w:type="spellStart"/>
      <w:r w:rsidRPr="000F5E43">
        <w:rPr>
          <w:rFonts w:ascii="Times New Roman" w:hAnsi="Times New Roman"/>
          <w:sz w:val="24"/>
          <w:szCs w:val="24"/>
        </w:rPr>
        <w:t>Society</w:t>
      </w:r>
      <w:proofErr w:type="spellEnd"/>
      <w:r w:rsidRPr="000F5E43">
        <w:rPr>
          <w:rFonts w:ascii="Times New Roman" w:hAnsi="Times New Roman"/>
          <w:sz w:val="24"/>
          <w:szCs w:val="24"/>
        </w:rPr>
        <w:t xml:space="preserve"> for </w:t>
      </w:r>
      <w:proofErr w:type="spellStart"/>
      <w:r w:rsidRPr="000F5E43">
        <w:rPr>
          <w:rFonts w:ascii="Times New Roman" w:hAnsi="Times New Roman"/>
          <w:sz w:val="24"/>
          <w:szCs w:val="24"/>
        </w:rPr>
        <w:t>Healthcare</w:t>
      </w:r>
      <w:proofErr w:type="spellEnd"/>
      <w:r w:rsidRPr="000F5E43">
        <w:rPr>
          <w:rFonts w:ascii="Times New Roman" w:hAnsi="Times New Roman"/>
          <w:sz w:val="24"/>
          <w:szCs w:val="24"/>
        </w:rPr>
        <w:t xml:space="preserve"> </w:t>
      </w:r>
      <w:proofErr w:type="spellStart"/>
      <w:r w:rsidRPr="000F5E43">
        <w:rPr>
          <w:rFonts w:ascii="Times New Roman" w:hAnsi="Times New Roman"/>
          <w:sz w:val="24"/>
          <w:szCs w:val="24"/>
        </w:rPr>
        <w:t>Epidemiology</w:t>
      </w:r>
      <w:proofErr w:type="spellEnd"/>
      <w:r w:rsidRPr="000F5E43">
        <w:rPr>
          <w:rFonts w:ascii="Times New Roman" w:hAnsi="Times New Roman"/>
          <w:sz w:val="24"/>
          <w:szCs w:val="24"/>
        </w:rPr>
        <w:t xml:space="preserve"> </w:t>
      </w:r>
      <w:proofErr w:type="spellStart"/>
      <w:r w:rsidRPr="000F5E43">
        <w:rPr>
          <w:rFonts w:ascii="Times New Roman" w:hAnsi="Times New Roman"/>
          <w:sz w:val="24"/>
          <w:szCs w:val="24"/>
        </w:rPr>
        <w:t>of</w:t>
      </w:r>
      <w:proofErr w:type="spellEnd"/>
      <w:r w:rsidRPr="000F5E43">
        <w:rPr>
          <w:rFonts w:ascii="Times New Roman" w:hAnsi="Times New Roman"/>
          <w:sz w:val="24"/>
          <w:szCs w:val="24"/>
        </w:rPr>
        <w:t xml:space="preserve"> </w:t>
      </w:r>
      <w:proofErr w:type="spellStart"/>
      <w:r w:rsidRPr="000F5E43">
        <w:rPr>
          <w:rFonts w:ascii="Times New Roman" w:hAnsi="Times New Roman"/>
          <w:sz w:val="24"/>
          <w:szCs w:val="24"/>
        </w:rPr>
        <w:t>America</w:t>
      </w:r>
      <w:proofErr w:type="spellEnd"/>
      <w:r w:rsidRPr="000F5E43">
        <w:rPr>
          <w:rFonts w:ascii="Times New Roman" w:hAnsi="Times New Roman"/>
          <w:sz w:val="24"/>
          <w:szCs w:val="24"/>
        </w:rPr>
        <w:t xml:space="preserve"> recomenda iniciar a terapia empírica para </w:t>
      </w:r>
      <w:r w:rsidRPr="007503D0">
        <w:rPr>
          <w:rFonts w:ascii="Times New Roman" w:hAnsi="Times New Roman"/>
          <w:i/>
          <w:iCs/>
          <w:sz w:val="24"/>
          <w:szCs w:val="24"/>
        </w:rPr>
        <w:t xml:space="preserve">C. </w:t>
      </w:r>
      <w:proofErr w:type="spellStart"/>
      <w:r w:rsidRPr="007503D0">
        <w:rPr>
          <w:rFonts w:ascii="Times New Roman" w:hAnsi="Times New Roman"/>
          <w:i/>
          <w:iCs/>
          <w:sz w:val="24"/>
          <w:szCs w:val="24"/>
        </w:rPr>
        <w:t>difficile</w:t>
      </w:r>
      <w:proofErr w:type="spellEnd"/>
      <w:r w:rsidRPr="000F5E43">
        <w:rPr>
          <w:rFonts w:ascii="Times New Roman" w:hAnsi="Times New Roman"/>
          <w:sz w:val="24"/>
          <w:szCs w:val="24"/>
        </w:rPr>
        <w:t xml:space="preserve"> imediatamente após a coleta de amostras para pacientes com sintomas graves suspeitos de colite pseudomembranosa. Sendo assim, </w:t>
      </w:r>
      <w:proofErr w:type="spellStart"/>
      <w:r w:rsidRPr="000F5E43">
        <w:rPr>
          <w:rFonts w:ascii="Times New Roman" w:hAnsi="Times New Roman"/>
          <w:sz w:val="24"/>
          <w:szCs w:val="24"/>
        </w:rPr>
        <w:t>imunoensaios</w:t>
      </w:r>
      <w:proofErr w:type="spellEnd"/>
      <w:r w:rsidRPr="000F5E43">
        <w:rPr>
          <w:rFonts w:ascii="Times New Roman" w:hAnsi="Times New Roman"/>
          <w:sz w:val="24"/>
          <w:szCs w:val="24"/>
        </w:rPr>
        <w:t xml:space="preserve"> enzimáticos não devem ser usados sozinhos para o diagnóstico de colite para evitar um resultado falso-negativo, assim como observado no caso </w:t>
      </w:r>
      <w:sdt>
        <w:sdtPr>
          <w:rPr>
            <w:rFonts w:ascii="Times New Roman" w:hAnsi="Times New Roman"/>
            <w:color w:val="000000"/>
            <w:sz w:val="24"/>
            <w:szCs w:val="24"/>
          </w:rPr>
          <w:tag w:val="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"/>
          <w:id w:val="887149939"/>
          <w:placeholder>
            <w:docPart w:val="DefaultPlaceholder_-1854013440"/>
          </w:placeholder>
        </w:sdtPr>
        <w:sdtEndPr/>
        <w:sdtContent>
          <w:r w:rsidR="00157A43" w:rsidRPr="00157A43">
            <w:rPr>
              <w:rFonts w:ascii="Times New Roman" w:hAnsi="Times New Roman"/>
              <w:color w:val="000000"/>
              <w:sz w:val="24"/>
              <w:szCs w:val="24"/>
            </w:rPr>
            <w:t>(25–28)</w:t>
          </w:r>
          <w:r w:rsidR="004F544D">
            <w:rPr>
              <w:rFonts w:ascii="Times New Roman" w:hAnsi="Times New Roman"/>
              <w:color w:val="000000"/>
              <w:sz w:val="24"/>
              <w:szCs w:val="24"/>
            </w:rPr>
            <w:t>.</w:t>
          </w:r>
        </w:sdtContent>
      </w:sdt>
    </w:p>
    <w:p w14:paraId="354634C1" w14:textId="1ACF3525" w:rsidR="0098695F" w:rsidRPr="000F5E43" w:rsidRDefault="0098695F" w:rsidP="000209B5">
      <w:pPr>
        <w:spacing w:line="360" w:lineRule="auto"/>
        <w:ind w:firstLine="708"/>
        <w:jc w:val="both"/>
        <w:rPr>
          <w:rFonts w:ascii="Times New Roman" w:hAnsi="Times New Roman"/>
          <w:sz w:val="24"/>
          <w:szCs w:val="24"/>
        </w:rPr>
      </w:pPr>
      <w:r w:rsidRPr="000F5E43">
        <w:rPr>
          <w:rFonts w:ascii="Times New Roman" w:hAnsi="Times New Roman"/>
          <w:sz w:val="24"/>
          <w:szCs w:val="24"/>
        </w:rPr>
        <w:t xml:space="preserve">Em relação ao tratamento, </w:t>
      </w:r>
      <w:r>
        <w:rPr>
          <w:rFonts w:ascii="Times New Roman" w:hAnsi="Times New Roman"/>
          <w:sz w:val="24"/>
          <w:szCs w:val="24"/>
        </w:rPr>
        <w:t xml:space="preserve">é recomendado, </w:t>
      </w:r>
      <w:r w:rsidRPr="000F5E43">
        <w:rPr>
          <w:rFonts w:ascii="Times New Roman" w:hAnsi="Times New Roman"/>
          <w:sz w:val="24"/>
          <w:szCs w:val="24"/>
        </w:rPr>
        <w:t xml:space="preserve">para o episódio inicial de colite pseudomembranosa, </w:t>
      </w:r>
      <w:proofErr w:type="spellStart"/>
      <w:r w:rsidRPr="000F5E43">
        <w:rPr>
          <w:rFonts w:ascii="Times New Roman" w:hAnsi="Times New Roman"/>
          <w:sz w:val="24"/>
          <w:szCs w:val="24"/>
        </w:rPr>
        <w:t>fidaxomicina</w:t>
      </w:r>
      <w:proofErr w:type="spellEnd"/>
      <w:r w:rsidRPr="000F5E43">
        <w:rPr>
          <w:rFonts w:ascii="Times New Roman" w:hAnsi="Times New Roman"/>
          <w:sz w:val="24"/>
          <w:szCs w:val="24"/>
        </w:rPr>
        <w:t xml:space="preserve"> 200 mg duas vezes ao dia por 10 dias. Porém, quando a </w:t>
      </w:r>
      <w:proofErr w:type="spellStart"/>
      <w:r w:rsidRPr="000F5E43">
        <w:rPr>
          <w:rFonts w:ascii="Times New Roman" w:hAnsi="Times New Roman"/>
          <w:sz w:val="24"/>
          <w:szCs w:val="24"/>
        </w:rPr>
        <w:t>fidaxomicina</w:t>
      </w:r>
      <w:proofErr w:type="spellEnd"/>
      <w:r w:rsidRPr="000F5E43">
        <w:rPr>
          <w:rFonts w:ascii="Times New Roman" w:hAnsi="Times New Roman"/>
          <w:sz w:val="24"/>
          <w:szCs w:val="24"/>
        </w:rPr>
        <w:t xml:space="preserve"> não está disponível ou não é viável, vancomicina oral 125 mg quatro vezes ao dia por 10 dias é uma alternativa adequada e</w:t>
      </w:r>
      <w:r>
        <w:rPr>
          <w:rFonts w:ascii="Times New Roman" w:hAnsi="Times New Roman"/>
          <w:sz w:val="24"/>
          <w:szCs w:val="24"/>
        </w:rPr>
        <w:t xml:space="preserve"> </w:t>
      </w:r>
      <w:r w:rsidRPr="000F5E43">
        <w:rPr>
          <w:rFonts w:ascii="Times New Roman" w:hAnsi="Times New Roman"/>
          <w:sz w:val="24"/>
          <w:szCs w:val="24"/>
        </w:rPr>
        <w:t xml:space="preserve">deve </w:t>
      </w:r>
      <w:r>
        <w:rPr>
          <w:rFonts w:ascii="Times New Roman" w:hAnsi="Times New Roman"/>
          <w:sz w:val="24"/>
          <w:szCs w:val="24"/>
        </w:rPr>
        <w:t>ser</w:t>
      </w:r>
      <w:r w:rsidRPr="000F5E43">
        <w:rPr>
          <w:rFonts w:ascii="Times New Roman" w:hAnsi="Times New Roman"/>
          <w:sz w:val="24"/>
          <w:szCs w:val="24"/>
        </w:rPr>
        <w:t xml:space="preserve"> administra</w:t>
      </w:r>
      <w:r>
        <w:rPr>
          <w:rFonts w:ascii="Times New Roman" w:hAnsi="Times New Roman"/>
          <w:sz w:val="24"/>
          <w:szCs w:val="24"/>
        </w:rPr>
        <w:t>da via</w:t>
      </w:r>
      <w:r w:rsidRPr="000F5E43">
        <w:rPr>
          <w:rFonts w:ascii="Times New Roman" w:hAnsi="Times New Roman"/>
          <w:sz w:val="24"/>
          <w:szCs w:val="24"/>
        </w:rPr>
        <w:t xml:space="preserve"> oral, pois, quando endovenosa, não é excretada no cólon. No caso, a terapêutica com vancomicina oral foi escolhida justamente por conta da sua viabilidade em relação a </w:t>
      </w:r>
      <w:proofErr w:type="spellStart"/>
      <w:r w:rsidRPr="000F5E43">
        <w:rPr>
          <w:rFonts w:ascii="Times New Roman" w:hAnsi="Times New Roman"/>
          <w:sz w:val="24"/>
          <w:szCs w:val="24"/>
        </w:rPr>
        <w:t>fidaxomicina</w:t>
      </w:r>
      <w:proofErr w:type="spellEnd"/>
      <w:r w:rsidRPr="000F5E43">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"/>
          <w:id w:val="-335617562"/>
          <w:placeholder>
            <w:docPart w:val="DefaultPlaceholder_-1854013440"/>
          </w:placeholder>
        </w:sdtPr>
        <w:sdtEndPr/>
        <w:sdtContent>
          <w:r w:rsidR="004F21E2" w:rsidRPr="004F21E2">
            <w:rPr>
              <w:rFonts w:ascii="Times New Roman" w:hAnsi="Times New Roman"/>
              <w:color w:val="000000"/>
              <w:sz w:val="24"/>
              <w:szCs w:val="24"/>
            </w:rPr>
            <w:t>(29,30)</w:t>
          </w:r>
          <w:r w:rsidR="004F544D">
            <w:rPr>
              <w:rFonts w:ascii="Times New Roman" w:hAnsi="Times New Roman"/>
              <w:color w:val="000000"/>
              <w:sz w:val="24"/>
              <w:szCs w:val="24"/>
            </w:rPr>
            <w:t>.</w:t>
          </w:r>
        </w:sdtContent>
      </w:sdt>
    </w:p>
    <w:p w14:paraId="61628EE7" w14:textId="39A2175A" w:rsidR="0098695F" w:rsidRDefault="4E042FC7" w:rsidP="000209B5">
      <w:pPr>
        <w:spacing w:line="360" w:lineRule="auto"/>
        <w:ind w:firstLine="708"/>
        <w:jc w:val="both"/>
        <w:rPr>
          <w:rFonts w:ascii="Times New Roman" w:hAnsi="Times New Roman"/>
          <w:sz w:val="24"/>
          <w:szCs w:val="24"/>
        </w:rPr>
      </w:pPr>
      <w:r w:rsidRPr="4E042FC7">
        <w:rPr>
          <w:rFonts w:ascii="Times New Roman" w:hAnsi="Times New Roman"/>
          <w:color w:val="000000" w:themeColor="text1"/>
          <w:sz w:val="24"/>
          <w:szCs w:val="24"/>
        </w:rPr>
        <w:t>Além disso, é</w:t>
      </w:r>
      <w:r w:rsidR="0098695F" w:rsidRPr="4E042FC7">
        <w:rPr>
          <w:rFonts w:ascii="Times New Roman" w:hAnsi="Times New Roman"/>
          <w:color w:val="000000" w:themeColor="text1"/>
          <w:sz w:val="24"/>
          <w:szCs w:val="24"/>
        </w:rPr>
        <w:t xml:space="preserve"> importante lembrar </w:t>
      </w:r>
      <w:r w:rsidR="0098695F" w:rsidRPr="000F5E43">
        <w:rPr>
          <w:rFonts w:ascii="Times New Roman" w:hAnsi="Times New Roman"/>
          <w:sz w:val="24"/>
          <w:szCs w:val="24"/>
        </w:rPr>
        <w:t xml:space="preserve">que até 30% dos pacientes apresentam pelo menos um episódio de </w:t>
      </w:r>
      <w:r w:rsidR="0098695F" w:rsidRPr="001D02EF">
        <w:rPr>
          <w:rFonts w:ascii="Times New Roman" w:hAnsi="Times New Roman"/>
          <w:i/>
          <w:iCs/>
          <w:sz w:val="24"/>
          <w:szCs w:val="24"/>
        </w:rPr>
        <w:t xml:space="preserve">C. </w:t>
      </w:r>
      <w:proofErr w:type="spellStart"/>
      <w:r w:rsidR="0098695F" w:rsidRPr="001D02EF">
        <w:rPr>
          <w:rFonts w:ascii="Times New Roman" w:hAnsi="Times New Roman"/>
          <w:i/>
          <w:iCs/>
          <w:sz w:val="24"/>
          <w:szCs w:val="24"/>
        </w:rPr>
        <w:t>difficile</w:t>
      </w:r>
      <w:proofErr w:type="spellEnd"/>
      <w:r w:rsidR="0098695F" w:rsidRPr="000F5E43">
        <w:rPr>
          <w:rFonts w:ascii="Times New Roman" w:hAnsi="Times New Roman"/>
          <w:sz w:val="24"/>
          <w:szCs w:val="24"/>
        </w:rPr>
        <w:t xml:space="preserve"> recorrente após tratamento médico adequado. No caso, o paciente</w:t>
      </w:r>
      <w:r w:rsidR="0098695F">
        <w:rPr>
          <w:rFonts w:ascii="Times New Roman" w:hAnsi="Times New Roman"/>
          <w:sz w:val="24"/>
          <w:szCs w:val="24"/>
        </w:rPr>
        <w:t xml:space="preserve"> relatado</w:t>
      </w:r>
      <w:r w:rsidR="0098695F" w:rsidRPr="000F5E43">
        <w:rPr>
          <w:rFonts w:ascii="Times New Roman" w:hAnsi="Times New Roman"/>
          <w:sz w:val="24"/>
          <w:szCs w:val="24"/>
        </w:rPr>
        <w:t xml:space="preserve"> está dentr</w:t>
      </w:r>
      <w:r w:rsidR="0098695F">
        <w:rPr>
          <w:rFonts w:ascii="Times New Roman" w:hAnsi="Times New Roman"/>
          <w:sz w:val="24"/>
          <w:szCs w:val="24"/>
        </w:rPr>
        <w:t>o dessa estatística</w:t>
      </w:r>
      <w:r w:rsidR="0098695F" w:rsidRPr="000F5E43">
        <w:rPr>
          <w:rFonts w:ascii="Times New Roman" w:hAnsi="Times New Roman"/>
          <w:sz w:val="24"/>
          <w:szCs w:val="24"/>
        </w:rPr>
        <w:t>, já que apresentou uma recorrência de colite</w:t>
      </w:r>
      <w:r w:rsidR="0098695F">
        <w:rPr>
          <w:rFonts w:ascii="Times New Roman" w:hAnsi="Times New Roman"/>
          <w:sz w:val="24"/>
          <w:szCs w:val="24"/>
        </w:rPr>
        <w:t xml:space="preserve"> alguns meses após o primeiro caso</w:t>
      </w:r>
      <w:r w:rsidR="0098695F" w:rsidRPr="000F5E43">
        <w:rPr>
          <w:rFonts w:ascii="Times New Roman" w:hAnsi="Times New Roman"/>
          <w:sz w:val="24"/>
          <w:szCs w:val="24"/>
        </w:rPr>
        <w:t xml:space="preserve"> e precisou fazer </w:t>
      </w:r>
      <w:r w:rsidR="0098695F">
        <w:rPr>
          <w:rFonts w:ascii="Times New Roman" w:hAnsi="Times New Roman"/>
          <w:sz w:val="24"/>
          <w:szCs w:val="24"/>
        </w:rPr>
        <w:t xml:space="preserve">novamente </w:t>
      </w:r>
      <w:r w:rsidR="0098695F" w:rsidRPr="000F5E43">
        <w:rPr>
          <w:rFonts w:ascii="Times New Roman" w:hAnsi="Times New Roman"/>
          <w:sz w:val="24"/>
          <w:szCs w:val="24"/>
        </w:rPr>
        <w:t>o tratamento</w:t>
      </w:r>
      <w:r w:rsidR="0098695F">
        <w:rPr>
          <w:rFonts w:ascii="Times New Roman" w:hAnsi="Times New Roman"/>
          <w:sz w:val="24"/>
          <w:szCs w:val="24"/>
        </w:rPr>
        <w:t xml:space="preserve"> com vancomicina oral</w:t>
      </w:r>
      <w:r w:rsidR="0098695F" w:rsidRPr="000F5E43">
        <w:rPr>
          <w:rFonts w:ascii="Times New Roman" w:hAnsi="Times New Roman"/>
          <w:sz w:val="24"/>
          <w:szCs w:val="24"/>
        </w:rPr>
        <w:t>.</w:t>
      </w:r>
      <w:r w:rsidR="0098695F">
        <w:rPr>
          <w:rFonts w:ascii="Times New Roman" w:hAnsi="Times New Roman"/>
          <w:sz w:val="24"/>
          <w:szCs w:val="24"/>
        </w:rPr>
        <w:t xml:space="preserve"> Estudos mostram que s</w:t>
      </w:r>
      <w:r w:rsidR="0098695F" w:rsidRPr="00060860">
        <w:rPr>
          <w:rFonts w:ascii="Times New Roman" w:hAnsi="Times New Roman"/>
          <w:sz w:val="24"/>
          <w:szCs w:val="24"/>
        </w:rPr>
        <w:t xml:space="preserve">e </w:t>
      </w:r>
      <w:r w:rsidR="0098695F">
        <w:rPr>
          <w:rFonts w:ascii="Times New Roman" w:hAnsi="Times New Roman"/>
          <w:sz w:val="24"/>
          <w:szCs w:val="24"/>
        </w:rPr>
        <w:t xml:space="preserve">a </w:t>
      </w:r>
      <w:r w:rsidR="0098695F" w:rsidRPr="00060860">
        <w:rPr>
          <w:rFonts w:ascii="Times New Roman" w:hAnsi="Times New Roman"/>
          <w:sz w:val="24"/>
          <w:szCs w:val="24"/>
        </w:rPr>
        <w:t xml:space="preserve">vancomicina oral ou </w:t>
      </w:r>
      <w:proofErr w:type="spellStart"/>
      <w:r w:rsidR="0098695F" w:rsidRPr="00060860">
        <w:rPr>
          <w:rFonts w:ascii="Times New Roman" w:hAnsi="Times New Roman"/>
          <w:sz w:val="24"/>
          <w:szCs w:val="24"/>
        </w:rPr>
        <w:t>fidaxomicina</w:t>
      </w:r>
      <w:proofErr w:type="spellEnd"/>
      <w:r w:rsidR="0098695F" w:rsidRPr="00060860">
        <w:rPr>
          <w:rFonts w:ascii="Times New Roman" w:hAnsi="Times New Roman"/>
          <w:sz w:val="24"/>
          <w:szCs w:val="24"/>
        </w:rPr>
        <w:t xml:space="preserve"> foi usada no primeiro episódio de</w:t>
      </w:r>
      <w:r w:rsidR="0098695F">
        <w:rPr>
          <w:rFonts w:ascii="Times New Roman" w:hAnsi="Times New Roman"/>
          <w:sz w:val="24"/>
          <w:szCs w:val="24"/>
        </w:rPr>
        <w:t xml:space="preserve"> colite</w:t>
      </w:r>
      <w:r w:rsidR="0098695F" w:rsidRPr="00060860">
        <w:rPr>
          <w:rFonts w:ascii="Times New Roman" w:hAnsi="Times New Roman"/>
          <w:sz w:val="24"/>
          <w:szCs w:val="24"/>
        </w:rPr>
        <w:t xml:space="preserve">, a mesma droga pode ser usada novamente porque o motivo da recorrência não é o desenvolvimento de resistência antimicrobiana pela cepa infectante de </w:t>
      </w:r>
      <w:r w:rsidR="0098695F" w:rsidRPr="005A3ABA">
        <w:rPr>
          <w:rFonts w:ascii="Times New Roman" w:hAnsi="Times New Roman"/>
          <w:i/>
          <w:iCs/>
          <w:sz w:val="24"/>
          <w:szCs w:val="24"/>
        </w:rPr>
        <w:t xml:space="preserve">C. </w:t>
      </w:r>
      <w:proofErr w:type="spellStart"/>
      <w:r w:rsidR="0098695F" w:rsidRPr="005A3ABA">
        <w:rPr>
          <w:rFonts w:ascii="Times New Roman" w:hAnsi="Times New Roman"/>
          <w:i/>
          <w:iCs/>
          <w:sz w:val="24"/>
          <w:szCs w:val="24"/>
        </w:rPr>
        <w:t>difficile</w:t>
      </w:r>
      <w:proofErr w:type="spellEnd"/>
      <w:r w:rsidR="0098695F">
        <w:rPr>
          <w:rFonts w:ascii="Times New Roman" w:hAnsi="Times New Roman"/>
          <w:sz w:val="24"/>
          <w:szCs w:val="24"/>
        </w:rPr>
        <w:t xml:space="preserve"> </w:t>
      </w:r>
      <w:sdt>
        <w:sdtPr>
          <w:rPr>
            <w:rFonts w:ascii="Times New Roman" w:hAnsi="Times New Roman"/>
            <w:color w:val="000000" w:themeColor="text1"/>
            <w:sz w:val="24"/>
            <w:szCs w:val="24"/>
          </w:rPr>
          <w:tag w:val="MENDELEY_CITATION_v3_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"/>
          <w:id w:val="-355966647"/>
          <w:placeholder>
            <w:docPart w:val="DefaultPlaceholder_-1854013440"/>
          </w:placeholder>
        </w:sdtPr>
        <w:sdtEndPr/>
        <w:sdtContent>
          <w:r w:rsidR="004F21E2" w:rsidRPr="4E042FC7">
            <w:rPr>
              <w:rFonts w:ascii="Times New Roman" w:hAnsi="Times New Roman"/>
              <w:color w:val="000000" w:themeColor="text1"/>
              <w:sz w:val="24"/>
              <w:szCs w:val="24"/>
            </w:rPr>
            <w:t>(31)</w:t>
          </w:r>
          <w:r w:rsidR="004F544D">
            <w:rPr>
              <w:rFonts w:ascii="Times New Roman" w:hAnsi="Times New Roman"/>
              <w:color w:val="000000" w:themeColor="text1"/>
              <w:sz w:val="24"/>
              <w:szCs w:val="24"/>
            </w:rPr>
            <w:t>.</w:t>
          </w:r>
        </w:sdtContent>
      </w:sdt>
    </w:p>
    <w:p w14:paraId="1D111600" w14:textId="1C2B94DB" w:rsidR="0098695F" w:rsidRPr="000F5E43" w:rsidRDefault="0098695F" w:rsidP="000209B5">
      <w:pPr>
        <w:spacing w:line="360" w:lineRule="auto"/>
        <w:ind w:firstLine="708"/>
        <w:jc w:val="both"/>
        <w:rPr>
          <w:rFonts w:ascii="Times New Roman" w:hAnsi="Times New Roman"/>
          <w:sz w:val="24"/>
          <w:szCs w:val="24"/>
        </w:rPr>
      </w:pPr>
      <w:r>
        <w:rPr>
          <w:rFonts w:ascii="Times New Roman" w:hAnsi="Times New Roman"/>
          <w:sz w:val="24"/>
          <w:szCs w:val="24"/>
        </w:rPr>
        <w:t xml:space="preserve">Uma outra abordagem no tratamento da colite é o transplante de microbiota fecal naqueles pacientes </w:t>
      </w:r>
      <w:r w:rsidRPr="0000387F">
        <w:rPr>
          <w:rFonts w:ascii="Times New Roman" w:hAnsi="Times New Roman"/>
          <w:sz w:val="24"/>
          <w:szCs w:val="24"/>
        </w:rPr>
        <w:t xml:space="preserve">com pelo menos </w:t>
      </w:r>
      <w:r w:rsidR="007A5770">
        <w:rPr>
          <w:rFonts w:ascii="Times New Roman" w:hAnsi="Times New Roman"/>
          <w:sz w:val="24"/>
          <w:szCs w:val="24"/>
        </w:rPr>
        <w:t>três</w:t>
      </w:r>
      <w:r w:rsidRPr="0000387F">
        <w:rPr>
          <w:rFonts w:ascii="Times New Roman" w:hAnsi="Times New Roman"/>
          <w:sz w:val="24"/>
          <w:szCs w:val="24"/>
        </w:rPr>
        <w:t xml:space="preserve"> recorrências de</w:t>
      </w:r>
      <w:r>
        <w:rPr>
          <w:rFonts w:ascii="Times New Roman" w:hAnsi="Times New Roman"/>
          <w:sz w:val="24"/>
          <w:szCs w:val="24"/>
        </w:rPr>
        <w:t xml:space="preserve"> colite pseudomembranosa. Trata-se de uma terapêutica bastante efetiva nessas situações, pois c</w:t>
      </w:r>
      <w:r w:rsidRPr="0000387F">
        <w:rPr>
          <w:rFonts w:ascii="Times New Roman" w:hAnsi="Times New Roman"/>
          <w:sz w:val="24"/>
          <w:szCs w:val="24"/>
        </w:rPr>
        <w:t xml:space="preserve">omo os pacientes com </w:t>
      </w:r>
      <w:r>
        <w:rPr>
          <w:rFonts w:ascii="Times New Roman" w:hAnsi="Times New Roman"/>
          <w:sz w:val="24"/>
          <w:szCs w:val="24"/>
        </w:rPr>
        <w:t>colite</w:t>
      </w:r>
      <w:r w:rsidRPr="0000387F">
        <w:rPr>
          <w:rFonts w:ascii="Times New Roman" w:hAnsi="Times New Roman"/>
          <w:sz w:val="24"/>
          <w:szCs w:val="24"/>
        </w:rPr>
        <w:t xml:space="preserve"> recorrente </w:t>
      </w:r>
      <w:r w:rsidR="00310DDF">
        <w:rPr>
          <w:rFonts w:ascii="Times New Roman" w:hAnsi="Times New Roman"/>
          <w:sz w:val="24"/>
          <w:szCs w:val="24"/>
        </w:rPr>
        <w:t>apresenta</w:t>
      </w:r>
      <w:r w:rsidR="002D58FF">
        <w:rPr>
          <w:rFonts w:ascii="Times New Roman" w:hAnsi="Times New Roman"/>
          <w:sz w:val="24"/>
          <w:szCs w:val="24"/>
        </w:rPr>
        <w:t>m</w:t>
      </w:r>
      <w:r w:rsidR="00310DDF">
        <w:rPr>
          <w:rFonts w:ascii="Times New Roman" w:hAnsi="Times New Roman"/>
          <w:sz w:val="24"/>
          <w:szCs w:val="24"/>
        </w:rPr>
        <w:t xml:space="preserve"> uma </w:t>
      </w:r>
      <w:r w:rsidRPr="0000387F">
        <w:rPr>
          <w:rFonts w:ascii="Times New Roman" w:hAnsi="Times New Roman"/>
          <w:sz w:val="24"/>
          <w:szCs w:val="24"/>
        </w:rPr>
        <w:t>dimi</w:t>
      </w:r>
      <w:r>
        <w:rPr>
          <w:rFonts w:ascii="Times New Roman" w:hAnsi="Times New Roman"/>
          <w:sz w:val="24"/>
          <w:szCs w:val="24"/>
        </w:rPr>
        <w:t>nui</w:t>
      </w:r>
      <w:r w:rsidR="00310DDF">
        <w:rPr>
          <w:rFonts w:ascii="Times New Roman" w:hAnsi="Times New Roman"/>
          <w:sz w:val="24"/>
          <w:szCs w:val="24"/>
        </w:rPr>
        <w:t>ção</w:t>
      </w:r>
      <w:r w:rsidRPr="0000387F">
        <w:rPr>
          <w:rFonts w:ascii="Times New Roman" w:hAnsi="Times New Roman"/>
          <w:sz w:val="24"/>
          <w:szCs w:val="24"/>
        </w:rPr>
        <w:t xml:space="preserve"> </w:t>
      </w:r>
      <w:r w:rsidR="00310DDF">
        <w:rPr>
          <w:rFonts w:ascii="Times New Roman" w:hAnsi="Times New Roman"/>
          <w:sz w:val="24"/>
          <w:szCs w:val="24"/>
        </w:rPr>
        <w:t>d</w:t>
      </w:r>
      <w:r w:rsidRPr="0000387F">
        <w:rPr>
          <w:rFonts w:ascii="Times New Roman" w:hAnsi="Times New Roman"/>
          <w:sz w:val="24"/>
          <w:szCs w:val="24"/>
        </w:rPr>
        <w:t>a diversidade em s</w:t>
      </w:r>
      <w:r w:rsidR="0025087C">
        <w:rPr>
          <w:rFonts w:ascii="Times New Roman" w:hAnsi="Times New Roman"/>
          <w:sz w:val="24"/>
          <w:szCs w:val="24"/>
        </w:rPr>
        <w:t>ua microbiota</w:t>
      </w:r>
      <w:r w:rsidRPr="0000387F">
        <w:rPr>
          <w:rFonts w:ascii="Times New Roman" w:hAnsi="Times New Roman"/>
          <w:sz w:val="24"/>
          <w:szCs w:val="24"/>
        </w:rPr>
        <w:t xml:space="preserve"> </w:t>
      </w:r>
      <w:r w:rsidR="0025087C">
        <w:rPr>
          <w:rFonts w:ascii="Times New Roman" w:hAnsi="Times New Roman"/>
          <w:sz w:val="24"/>
          <w:szCs w:val="24"/>
        </w:rPr>
        <w:t>intestinal</w:t>
      </w:r>
      <w:r w:rsidRPr="0000387F">
        <w:rPr>
          <w:rFonts w:ascii="Times New Roman" w:hAnsi="Times New Roman"/>
          <w:sz w:val="24"/>
          <w:szCs w:val="24"/>
        </w:rPr>
        <w:t xml:space="preserve">, a restauração </w:t>
      </w:r>
      <w:r w:rsidR="0025087C">
        <w:rPr>
          <w:rFonts w:ascii="Times New Roman" w:hAnsi="Times New Roman"/>
          <w:sz w:val="24"/>
          <w:szCs w:val="24"/>
        </w:rPr>
        <w:t>d</w:t>
      </w:r>
      <w:r w:rsidR="00A35CA1">
        <w:rPr>
          <w:rFonts w:ascii="Times New Roman" w:hAnsi="Times New Roman"/>
          <w:sz w:val="24"/>
          <w:szCs w:val="24"/>
        </w:rPr>
        <w:t>a mesma</w:t>
      </w:r>
      <w:r w:rsidRPr="0000387F">
        <w:rPr>
          <w:rFonts w:ascii="Times New Roman" w:hAnsi="Times New Roman"/>
          <w:sz w:val="24"/>
          <w:szCs w:val="24"/>
        </w:rPr>
        <w:t xml:space="preserve">, que pode ser alcançada </w:t>
      </w:r>
      <w:r>
        <w:rPr>
          <w:rFonts w:ascii="Times New Roman" w:hAnsi="Times New Roman"/>
          <w:sz w:val="24"/>
          <w:szCs w:val="24"/>
        </w:rPr>
        <w:t>com o transplante</w:t>
      </w:r>
      <w:r w:rsidRPr="0000387F">
        <w:rPr>
          <w:rFonts w:ascii="Times New Roman" w:hAnsi="Times New Roman"/>
          <w:sz w:val="24"/>
          <w:szCs w:val="24"/>
        </w:rPr>
        <w:t xml:space="preserve">, </w:t>
      </w:r>
      <w:r w:rsidRPr="00F61D4C">
        <w:rPr>
          <w:rFonts w:ascii="Times New Roman" w:hAnsi="Times New Roman"/>
          <w:sz w:val="24"/>
          <w:szCs w:val="24"/>
        </w:rPr>
        <w:t>leva à normalização da diversidade da microbiota intestina</w:t>
      </w:r>
      <w:r>
        <w:rPr>
          <w:rFonts w:ascii="Times New Roman" w:hAnsi="Times New Roman"/>
          <w:sz w:val="24"/>
          <w:szCs w:val="24"/>
        </w:rPr>
        <w:t xml:space="preserve">l, com </w:t>
      </w:r>
      <w:r w:rsidRPr="00DD6E1E">
        <w:rPr>
          <w:rFonts w:ascii="Times New Roman" w:hAnsi="Times New Roman"/>
          <w:sz w:val="24"/>
          <w:szCs w:val="24"/>
        </w:rPr>
        <w:t xml:space="preserve">taxas de cura </w:t>
      </w:r>
      <w:r>
        <w:rPr>
          <w:rFonts w:ascii="Times New Roman" w:hAnsi="Times New Roman"/>
          <w:sz w:val="24"/>
          <w:szCs w:val="24"/>
        </w:rPr>
        <w:t xml:space="preserve">que </w:t>
      </w:r>
      <w:r w:rsidRPr="00DD6E1E">
        <w:rPr>
          <w:rFonts w:ascii="Times New Roman" w:hAnsi="Times New Roman"/>
          <w:sz w:val="24"/>
          <w:szCs w:val="24"/>
        </w:rPr>
        <w:t xml:space="preserve">excedem 90% após </w:t>
      </w:r>
      <w:r>
        <w:rPr>
          <w:rFonts w:ascii="Times New Roman" w:hAnsi="Times New Roman"/>
          <w:sz w:val="24"/>
          <w:szCs w:val="24"/>
        </w:rPr>
        <w:t xml:space="preserve">o transplante </w:t>
      </w:r>
      <w:r w:rsidRPr="00DD6E1E">
        <w:rPr>
          <w:rFonts w:ascii="Times New Roman" w:hAnsi="Times New Roman"/>
          <w:sz w:val="24"/>
          <w:szCs w:val="24"/>
        </w:rPr>
        <w:t>para</w:t>
      </w:r>
      <w:r>
        <w:rPr>
          <w:rFonts w:ascii="Times New Roman" w:hAnsi="Times New Roman"/>
          <w:sz w:val="24"/>
          <w:szCs w:val="24"/>
        </w:rPr>
        <w:t xml:space="preserve"> colite</w:t>
      </w:r>
      <w:r w:rsidRPr="00DD6E1E">
        <w:rPr>
          <w:rFonts w:ascii="Times New Roman" w:hAnsi="Times New Roman"/>
          <w:sz w:val="24"/>
          <w:szCs w:val="24"/>
        </w:rPr>
        <w:t xml:space="preserve"> recorrente múltipla</w:t>
      </w:r>
      <w:r>
        <w:rPr>
          <w:rFonts w:ascii="Times New Roman" w:hAnsi="Times New Roman"/>
          <w:sz w:val="24"/>
          <w:szCs w:val="24"/>
        </w:rPr>
        <w:t>. Essa não foi uma terapêutica utilizada no paciente relatado, mas seria uma ótima estratégia caso</w:t>
      </w:r>
      <w:r w:rsidR="00EA52A0">
        <w:rPr>
          <w:rFonts w:ascii="Times New Roman" w:hAnsi="Times New Roman"/>
          <w:sz w:val="24"/>
          <w:szCs w:val="24"/>
        </w:rPr>
        <w:t xml:space="preserve"> o paciente</w:t>
      </w:r>
      <w:r>
        <w:rPr>
          <w:rFonts w:ascii="Times New Roman" w:hAnsi="Times New Roman"/>
          <w:sz w:val="24"/>
          <w:szCs w:val="24"/>
        </w:rPr>
        <w:t xml:space="preserve"> tivesse tido mais de </w:t>
      </w:r>
      <w:r w:rsidR="00EA52A0">
        <w:rPr>
          <w:rFonts w:ascii="Times New Roman" w:hAnsi="Times New Roman"/>
          <w:sz w:val="24"/>
          <w:szCs w:val="24"/>
        </w:rPr>
        <w:t>três</w:t>
      </w:r>
      <w:r>
        <w:rPr>
          <w:rFonts w:ascii="Times New Roman" w:hAnsi="Times New Roman"/>
          <w:sz w:val="24"/>
          <w:szCs w:val="24"/>
        </w:rPr>
        <w:t xml:space="preserve"> recorrências</w:t>
      </w:r>
      <w:r w:rsidR="004F544D">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"/>
          <w:id w:val="481511459"/>
          <w:placeholder>
            <w:docPart w:val="DefaultPlaceholder_-1854013440"/>
          </w:placeholder>
        </w:sdtPr>
        <w:sdtEndPr/>
        <w:sdtContent>
          <w:r w:rsidR="00754885" w:rsidRPr="00754885">
            <w:rPr>
              <w:rFonts w:ascii="Times New Roman" w:hAnsi="Times New Roman"/>
              <w:color w:val="000000"/>
              <w:sz w:val="24"/>
              <w:szCs w:val="24"/>
            </w:rPr>
            <w:t>(32–35)</w:t>
          </w:r>
          <w:r w:rsidR="004F544D">
            <w:rPr>
              <w:rFonts w:ascii="Times New Roman" w:hAnsi="Times New Roman"/>
              <w:color w:val="000000"/>
              <w:sz w:val="24"/>
              <w:szCs w:val="24"/>
            </w:rPr>
            <w:t>.</w:t>
          </w:r>
        </w:sdtContent>
      </w:sdt>
    </w:p>
    <w:p w14:paraId="3EFE0148" w14:textId="77777777" w:rsidR="00945BE4" w:rsidRDefault="00945BE4" w:rsidP="000209B5">
      <w:pPr>
        <w:spacing w:line="360" w:lineRule="auto"/>
        <w:rPr>
          <w:rFonts w:ascii="Times New Roman" w:hAnsi="Times New Roman"/>
          <w:sz w:val="24"/>
          <w:szCs w:val="24"/>
        </w:rPr>
      </w:pPr>
    </w:p>
    <w:p w14:paraId="29E8A05F" w14:textId="77777777" w:rsidR="00A45F06" w:rsidRDefault="00A45F06" w:rsidP="000209B5">
      <w:pPr>
        <w:spacing w:line="360" w:lineRule="auto"/>
        <w:rPr>
          <w:rFonts w:ascii="Times New Roman" w:hAnsi="Times New Roman"/>
          <w:sz w:val="24"/>
          <w:szCs w:val="24"/>
        </w:rPr>
      </w:pPr>
    </w:p>
    <w:p w14:paraId="07DA4BEF" w14:textId="77777777" w:rsidR="000209B5" w:rsidRPr="00BF2373" w:rsidRDefault="000209B5" w:rsidP="00945BE4">
      <w:pPr>
        <w:rPr>
          <w:rFonts w:ascii="Times New Roman" w:hAnsi="Times New Roman"/>
          <w:sz w:val="24"/>
          <w:szCs w:val="24"/>
        </w:rPr>
      </w:pPr>
    </w:p>
    <w:p w14:paraId="3120B448" w14:textId="71079335" w:rsidR="00C0004D" w:rsidRPr="00C0004D" w:rsidRDefault="002F56EB" w:rsidP="00C0004D">
      <w:pPr>
        <w:pStyle w:val="Ttulo1"/>
        <w:numPr>
          <w:ilvl w:val="0"/>
          <w:numId w:val="28"/>
        </w:numPr>
        <w:spacing w:line="360" w:lineRule="auto"/>
        <w:rPr>
          <w:rFonts w:ascii="Times New Roman" w:hAnsi="Times New Roman"/>
          <w:szCs w:val="24"/>
        </w:rPr>
      </w:pPr>
      <w:bookmarkStart w:id="7" w:name="_Toc147735784"/>
      <w:r w:rsidRPr="00BF2373">
        <w:rPr>
          <w:rFonts w:ascii="Times New Roman" w:hAnsi="Times New Roman"/>
          <w:szCs w:val="24"/>
        </w:rPr>
        <w:lastRenderedPageBreak/>
        <w:t>CONCLUSÃO</w:t>
      </w:r>
      <w:bookmarkEnd w:id="7"/>
      <w:r w:rsidRPr="00BF2373">
        <w:rPr>
          <w:rFonts w:ascii="Times New Roman" w:hAnsi="Times New Roman"/>
          <w:szCs w:val="24"/>
        </w:rPr>
        <w:t xml:space="preserve"> </w:t>
      </w:r>
    </w:p>
    <w:p w14:paraId="1B6BB46F" w14:textId="7DA00B7D" w:rsidR="00BC01F2" w:rsidRPr="00BC01F2" w:rsidRDefault="00BC01F2" w:rsidP="00232DBA">
      <w:pPr>
        <w:spacing w:line="360" w:lineRule="auto"/>
        <w:ind w:firstLine="709"/>
        <w:jc w:val="both"/>
        <w:rPr>
          <w:rFonts w:ascii="Times New Roman" w:hAnsi="Times New Roman"/>
          <w:sz w:val="24"/>
          <w:szCs w:val="24"/>
        </w:rPr>
      </w:pPr>
      <w:r w:rsidRPr="00BC01F2">
        <w:rPr>
          <w:rFonts w:ascii="Times New Roman" w:hAnsi="Times New Roman"/>
          <w:sz w:val="24"/>
          <w:szCs w:val="24"/>
        </w:rPr>
        <w:t>Em conclusão, este relato de caso enfatiza a importância do conhecimento e da conscientização sobre os riscos associados ao uso indiscriminado de antibióticos, mesmo em pacientes jovens e aparentemente saudáveis. Além disso, destaca a necessidade premente de uma abordagem mais criteriosa na prescrição de antibióticos, com avaliação cuidadosa da indicação e monitoramento dos pacientes durante o tratamento.</w:t>
      </w:r>
    </w:p>
    <w:p w14:paraId="28081216" w14:textId="62511B07" w:rsidR="00BC01F2" w:rsidRPr="00BC01F2" w:rsidRDefault="00BD4563" w:rsidP="00232DBA">
      <w:pPr>
        <w:spacing w:line="360" w:lineRule="auto"/>
        <w:ind w:firstLine="709"/>
        <w:jc w:val="both"/>
        <w:rPr>
          <w:rFonts w:ascii="Times New Roman" w:hAnsi="Times New Roman"/>
          <w:sz w:val="24"/>
          <w:szCs w:val="24"/>
        </w:rPr>
      </w:pPr>
      <w:r>
        <w:rPr>
          <w:rFonts w:ascii="Times New Roman" w:hAnsi="Times New Roman"/>
          <w:sz w:val="24"/>
          <w:szCs w:val="24"/>
        </w:rPr>
        <w:t>Ademais</w:t>
      </w:r>
      <w:r w:rsidR="00091BA7">
        <w:rPr>
          <w:rFonts w:ascii="Times New Roman" w:hAnsi="Times New Roman"/>
          <w:sz w:val="24"/>
          <w:szCs w:val="24"/>
        </w:rPr>
        <w:t>,</w:t>
      </w:r>
      <w:r w:rsidR="00BC01F2" w:rsidRPr="00BC01F2">
        <w:rPr>
          <w:rFonts w:ascii="Times New Roman" w:hAnsi="Times New Roman"/>
          <w:sz w:val="24"/>
          <w:szCs w:val="24"/>
        </w:rPr>
        <w:t xml:space="preserve"> </w:t>
      </w:r>
      <w:r w:rsidR="00091BA7">
        <w:rPr>
          <w:rFonts w:ascii="Times New Roman" w:hAnsi="Times New Roman"/>
          <w:sz w:val="24"/>
          <w:szCs w:val="24"/>
        </w:rPr>
        <w:t>é</w:t>
      </w:r>
      <w:r w:rsidR="00BC01F2" w:rsidRPr="00BC01F2">
        <w:rPr>
          <w:rFonts w:ascii="Times New Roman" w:hAnsi="Times New Roman"/>
          <w:sz w:val="24"/>
          <w:szCs w:val="24"/>
        </w:rPr>
        <w:t xml:space="preserve"> imperativo que os profissionais de saúde estejam atentos aos sintomas e fatores de risco, especialmente em pacientes jovens, a fim de diagnosticar e intervir precocemente</w:t>
      </w:r>
      <w:r w:rsidR="00C1311A">
        <w:rPr>
          <w:rFonts w:ascii="Times New Roman" w:hAnsi="Times New Roman"/>
          <w:sz w:val="24"/>
          <w:szCs w:val="24"/>
        </w:rPr>
        <w:t xml:space="preserve">, uma vez que </w:t>
      </w:r>
      <w:r w:rsidR="00C1311A" w:rsidRPr="000F5E43">
        <w:rPr>
          <w:rFonts w:ascii="Times New Roman" w:hAnsi="Times New Roman"/>
          <w:sz w:val="24"/>
          <w:szCs w:val="24"/>
        </w:rPr>
        <w:t>a incidência de colite adquirida na comunidade está crescendo</w:t>
      </w:r>
      <w:r w:rsidR="00DC7387">
        <w:rPr>
          <w:rFonts w:ascii="Times New Roman" w:hAnsi="Times New Roman"/>
          <w:sz w:val="24"/>
          <w:szCs w:val="24"/>
        </w:rPr>
        <w:t xml:space="preserve"> cada vez mais</w:t>
      </w:r>
      <w:r w:rsidR="00BC01F2" w:rsidRPr="00BC01F2">
        <w:rPr>
          <w:rFonts w:ascii="Times New Roman" w:hAnsi="Times New Roman"/>
          <w:sz w:val="24"/>
          <w:szCs w:val="24"/>
        </w:rPr>
        <w:t>.</w:t>
      </w:r>
    </w:p>
    <w:p w14:paraId="513E88C0" w14:textId="58AA8EC9" w:rsidR="002105B5" w:rsidRPr="00BC01F2" w:rsidRDefault="00BC01F2" w:rsidP="00232DBA">
      <w:pPr>
        <w:spacing w:line="360" w:lineRule="auto"/>
        <w:ind w:firstLine="709"/>
        <w:jc w:val="both"/>
        <w:rPr>
          <w:rFonts w:ascii="Times New Roman" w:hAnsi="Times New Roman"/>
          <w:sz w:val="24"/>
          <w:szCs w:val="24"/>
        </w:rPr>
      </w:pPr>
      <w:r w:rsidRPr="00BC01F2">
        <w:rPr>
          <w:rFonts w:ascii="Times New Roman" w:hAnsi="Times New Roman"/>
          <w:sz w:val="24"/>
          <w:szCs w:val="24"/>
        </w:rPr>
        <w:t>Assim, este relato de caso ressalta a necessidade de uma educação contínua tanto para os profissionais de saúde quanto para os pacientes, visando promover o uso responsável de antibióticos e a preservação da saúde intestinal. A conscientização sobre os riscos e benefícios dos antibióticos desempenha um papel fundamental na prevenção de casos como este, e esperamos que este relato contribua para uma abordagem mais cuidadosa e informada na prática clínica.</w:t>
      </w:r>
    </w:p>
    <w:p w14:paraId="480A1E54" w14:textId="77777777" w:rsidR="002105B5" w:rsidRDefault="002105B5" w:rsidP="00232DBA">
      <w:pPr>
        <w:spacing w:line="360" w:lineRule="auto"/>
      </w:pPr>
    </w:p>
    <w:p w14:paraId="255BCF6F" w14:textId="77777777" w:rsidR="000A2913" w:rsidRPr="00BF2373" w:rsidRDefault="000A2913" w:rsidP="008F55BD">
      <w:pPr>
        <w:spacing w:after="0" w:line="360" w:lineRule="auto"/>
        <w:ind w:firstLine="709"/>
        <w:rPr>
          <w:rFonts w:ascii="Times New Roman" w:hAnsi="Times New Roman"/>
          <w:sz w:val="24"/>
          <w:szCs w:val="24"/>
        </w:rPr>
      </w:pPr>
    </w:p>
    <w:p w14:paraId="70264F56" w14:textId="77777777" w:rsidR="009B1C82" w:rsidRPr="00BF2373" w:rsidRDefault="009B1C82" w:rsidP="008F55BD">
      <w:pPr>
        <w:spacing w:after="0" w:line="360" w:lineRule="auto"/>
        <w:ind w:firstLine="709"/>
        <w:rPr>
          <w:rFonts w:ascii="Times New Roman" w:hAnsi="Times New Roman"/>
          <w:sz w:val="24"/>
          <w:szCs w:val="24"/>
        </w:rPr>
      </w:pPr>
    </w:p>
    <w:p w14:paraId="4E318E92" w14:textId="77777777" w:rsidR="000A2913" w:rsidRPr="00BF2373" w:rsidRDefault="000A2913" w:rsidP="008F55BD">
      <w:pPr>
        <w:spacing w:after="0" w:line="360" w:lineRule="auto"/>
        <w:ind w:firstLine="709"/>
        <w:rPr>
          <w:rFonts w:ascii="Times New Roman" w:hAnsi="Times New Roman"/>
          <w:sz w:val="24"/>
          <w:szCs w:val="24"/>
        </w:rPr>
      </w:pPr>
    </w:p>
    <w:p w14:paraId="072C223B" w14:textId="77777777" w:rsidR="00F94785" w:rsidRPr="00BF2373" w:rsidRDefault="00F94785" w:rsidP="008F55BD">
      <w:pPr>
        <w:spacing w:after="0" w:line="360" w:lineRule="auto"/>
        <w:ind w:firstLine="709"/>
        <w:rPr>
          <w:rFonts w:ascii="Times New Roman" w:hAnsi="Times New Roman"/>
          <w:sz w:val="24"/>
          <w:szCs w:val="24"/>
        </w:rPr>
      </w:pPr>
    </w:p>
    <w:p w14:paraId="3811BDE5" w14:textId="77777777" w:rsidR="00F94785" w:rsidRPr="00BF2373" w:rsidRDefault="00F94785" w:rsidP="008F55BD">
      <w:pPr>
        <w:spacing w:after="0" w:line="360" w:lineRule="auto"/>
        <w:ind w:firstLine="709"/>
        <w:rPr>
          <w:rFonts w:ascii="Times New Roman" w:hAnsi="Times New Roman"/>
          <w:sz w:val="24"/>
          <w:szCs w:val="24"/>
        </w:rPr>
      </w:pPr>
    </w:p>
    <w:p w14:paraId="5643BD5A" w14:textId="77777777" w:rsidR="008F1866" w:rsidRPr="00BF2373" w:rsidRDefault="008F1866" w:rsidP="008F55BD">
      <w:pPr>
        <w:spacing w:after="0" w:line="360" w:lineRule="auto"/>
        <w:ind w:firstLine="709"/>
        <w:rPr>
          <w:rFonts w:ascii="Times New Roman" w:hAnsi="Times New Roman"/>
          <w:sz w:val="24"/>
          <w:szCs w:val="24"/>
        </w:rPr>
      </w:pPr>
    </w:p>
    <w:p w14:paraId="1C65C57F" w14:textId="77777777" w:rsidR="008F1866" w:rsidRPr="00BF2373" w:rsidRDefault="008F1866" w:rsidP="008F55BD">
      <w:pPr>
        <w:spacing w:after="0" w:line="360" w:lineRule="auto"/>
        <w:rPr>
          <w:rFonts w:ascii="Times New Roman" w:hAnsi="Times New Roman"/>
          <w:sz w:val="24"/>
          <w:szCs w:val="24"/>
        </w:rPr>
      </w:pPr>
    </w:p>
    <w:p w14:paraId="17B15316" w14:textId="77777777" w:rsidR="008F1866" w:rsidRPr="00BF2373" w:rsidRDefault="008F1866" w:rsidP="008F55BD">
      <w:pPr>
        <w:spacing w:after="0" w:line="360" w:lineRule="auto"/>
        <w:rPr>
          <w:rFonts w:ascii="Times New Roman" w:hAnsi="Times New Roman"/>
          <w:sz w:val="24"/>
          <w:szCs w:val="24"/>
        </w:rPr>
      </w:pPr>
    </w:p>
    <w:p w14:paraId="5CAC8B89" w14:textId="77777777" w:rsidR="00F94785" w:rsidRPr="00BF2373" w:rsidRDefault="00F94785" w:rsidP="008F55BD">
      <w:pPr>
        <w:spacing w:after="0" w:line="360" w:lineRule="auto"/>
        <w:rPr>
          <w:rFonts w:ascii="Times New Roman" w:hAnsi="Times New Roman"/>
          <w:sz w:val="24"/>
          <w:szCs w:val="24"/>
        </w:rPr>
      </w:pPr>
    </w:p>
    <w:p w14:paraId="488A90F6" w14:textId="77777777" w:rsidR="00F94785" w:rsidRPr="00BF2373" w:rsidRDefault="00F94785" w:rsidP="008F55BD">
      <w:pPr>
        <w:spacing w:after="0" w:line="360" w:lineRule="auto"/>
        <w:rPr>
          <w:rFonts w:ascii="Times New Roman" w:hAnsi="Times New Roman"/>
          <w:sz w:val="24"/>
          <w:szCs w:val="24"/>
        </w:rPr>
      </w:pPr>
    </w:p>
    <w:p w14:paraId="7640C463" w14:textId="77777777" w:rsidR="00F94785" w:rsidRPr="00BF2373" w:rsidRDefault="00F94785" w:rsidP="008F55BD">
      <w:pPr>
        <w:spacing w:after="0" w:line="360" w:lineRule="auto"/>
        <w:rPr>
          <w:rFonts w:ascii="Times New Roman" w:hAnsi="Times New Roman"/>
          <w:sz w:val="24"/>
          <w:szCs w:val="24"/>
        </w:rPr>
      </w:pPr>
    </w:p>
    <w:p w14:paraId="5F20EA72" w14:textId="77777777" w:rsidR="000A2913" w:rsidRDefault="000A2913" w:rsidP="000A2913">
      <w:pPr>
        <w:spacing w:after="0" w:line="240" w:lineRule="auto"/>
        <w:rPr>
          <w:rFonts w:ascii="Times New Roman" w:hAnsi="Times New Roman"/>
          <w:sz w:val="24"/>
          <w:szCs w:val="24"/>
        </w:rPr>
      </w:pPr>
    </w:p>
    <w:p w14:paraId="7271BC84" w14:textId="77777777" w:rsidR="00F478CF" w:rsidRDefault="00F478CF" w:rsidP="000A2913">
      <w:pPr>
        <w:spacing w:after="0" w:line="240" w:lineRule="auto"/>
        <w:rPr>
          <w:rFonts w:ascii="Times New Roman" w:hAnsi="Times New Roman"/>
          <w:sz w:val="24"/>
          <w:szCs w:val="24"/>
        </w:rPr>
      </w:pPr>
    </w:p>
    <w:p w14:paraId="10266C8F" w14:textId="77777777" w:rsidR="00734557" w:rsidRDefault="00734557" w:rsidP="000A2913">
      <w:pPr>
        <w:spacing w:after="0" w:line="240" w:lineRule="auto"/>
        <w:rPr>
          <w:rFonts w:ascii="Times New Roman" w:hAnsi="Times New Roman"/>
          <w:sz w:val="24"/>
          <w:szCs w:val="24"/>
        </w:rPr>
      </w:pPr>
    </w:p>
    <w:p w14:paraId="264A5C0A" w14:textId="77777777" w:rsidR="00734557" w:rsidRDefault="00734557" w:rsidP="000A2913">
      <w:pPr>
        <w:spacing w:after="0" w:line="240" w:lineRule="auto"/>
        <w:rPr>
          <w:rFonts w:ascii="Times New Roman" w:hAnsi="Times New Roman"/>
          <w:sz w:val="24"/>
          <w:szCs w:val="24"/>
        </w:rPr>
      </w:pPr>
    </w:p>
    <w:p w14:paraId="66A243DE" w14:textId="77777777" w:rsidR="00F478CF" w:rsidRPr="00BF2373" w:rsidRDefault="00F478CF" w:rsidP="000A2913">
      <w:pPr>
        <w:spacing w:after="0" w:line="240" w:lineRule="auto"/>
        <w:rPr>
          <w:rFonts w:ascii="Times New Roman" w:hAnsi="Times New Roman"/>
          <w:sz w:val="24"/>
          <w:szCs w:val="24"/>
        </w:rPr>
      </w:pPr>
    </w:p>
    <w:p w14:paraId="0CCEF561" w14:textId="1D767ECE" w:rsidR="000A2913" w:rsidRDefault="000A2913" w:rsidP="00CF4834">
      <w:pPr>
        <w:pStyle w:val="Ttulo1"/>
        <w:numPr>
          <w:ilvl w:val="0"/>
          <w:numId w:val="28"/>
        </w:numPr>
        <w:rPr>
          <w:rFonts w:ascii="Times New Roman" w:hAnsi="Times New Roman"/>
          <w:szCs w:val="24"/>
          <w:lang w:val="en-US"/>
        </w:rPr>
      </w:pPr>
      <w:bookmarkStart w:id="8" w:name="_Toc147735785"/>
      <w:r w:rsidRPr="00BF2373">
        <w:rPr>
          <w:rFonts w:ascii="Times New Roman" w:hAnsi="Times New Roman"/>
          <w:szCs w:val="24"/>
          <w:lang w:val="en-US"/>
        </w:rPr>
        <w:lastRenderedPageBreak/>
        <w:t>REFERÊNCIA</w:t>
      </w:r>
      <w:r w:rsidR="00734557">
        <w:rPr>
          <w:rFonts w:ascii="Times New Roman" w:hAnsi="Times New Roman"/>
          <w:szCs w:val="24"/>
          <w:lang w:val="en-US"/>
        </w:rPr>
        <w:t>S</w:t>
      </w:r>
      <w:r w:rsidR="0089380F">
        <w:rPr>
          <w:rFonts w:ascii="Times New Roman" w:hAnsi="Times New Roman"/>
          <w:szCs w:val="24"/>
          <w:lang w:val="en-US"/>
        </w:rPr>
        <w:t xml:space="preserve"> BIBLIOGRÁFICA</w:t>
      </w:r>
      <w:bookmarkEnd w:id="8"/>
      <w:r w:rsidR="00734557">
        <w:rPr>
          <w:rFonts w:ascii="Times New Roman" w:hAnsi="Times New Roman"/>
          <w:szCs w:val="24"/>
          <w:lang w:val="en-US"/>
        </w:rPr>
        <w:t>S</w:t>
      </w:r>
    </w:p>
    <w:p w14:paraId="5A3E95A5" w14:textId="77777777" w:rsidR="00225957" w:rsidRDefault="00225957" w:rsidP="00225957">
      <w:pPr>
        <w:rPr>
          <w:lang w:val="en-US"/>
        </w:rPr>
      </w:pPr>
    </w:p>
    <w:sdt>
      <w:sdtPr>
        <w:rPr>
          <w:rFonts w:ascii="Times New Roman" w:hAnsi="Times New Roman"/>
          <w:sz w:val="24"/>
          <w:szCs w:val="24"/>
          <w:lang w:val="en-US"/>
        </w:rPr>
        <w:tag w:val="MENDELEY_BIBLIOGRAPHY"/>
        <w:id w:val="1302347534"/>
        <w:placeholder>
          <w:docPart w:val="DefaultPlaceholder_-1854013440"/>
        </w:placeholder>
      </w:sdtPr>
      <w:sdtEndPr/>
      <w:sdtContent>
        <w:p w14:paraId="2D56715E" w14:textId="77777777" w:rsidR="00754885" w:rsidRPr="000209B5" w:rsidRDefault="00754885">
          <w:pPr>
            <w:autoSpaceDE w:val="0"/>
            <w:autoSpaceDN w:val="0"/>
            <w:ind w:hanging="640"/>
            <w:divId w:val="2120561415"/>
            <w:rPr>
              <w:rFonts w:ascii="Times New Roman" w:eastAsia="Times New Roman" w:hAnsi="Times New Roman"/>
              <w:sz w:val="24"/>
              <w:szCs w:val="24"/>
            </w:rPr>
          </w:pPr>
          <w:r w:rsidRPr="000A6375">
            <w:rPr>
              <w:rFonts w:ascii="Times New Roman" w:eastAsia="Times New Roman" w:hAnsi="Times New Roman"/>
              <w:sz w:val="24"/>
              <w:szCs w:val="24"/>
              <w:lang w:val="en-US"/>
            </w:rPr>
            <w:t>1.</w:t>
          </w:r>
          <w:r w:rsidRPr="000A6375">
            <w:rPr>
              <w:rFonts w:ascii="Times New Roman" w:eastAsia="Times New Roman" w:hAnsi="Times New Roman"/>
              <w:sz w:val="24"/>
              <w:szCs w:val="24"/>
              <w:lang w:val="en-US"/>
            </w:rPr>
            <w:tab/>
            <w:t xml:space="preserve">Dicks LMT, Mikkelsen LS, </w:t>
          </w:r>
          <w:proofErr w:type="spellStart"/>
          <w:r w:rsidRPr="000A6375">
            <w:rPr>
              <w:rFonts w:ascii="Times New Roman" w:eastAsia="Times New Roman" w:hAnsi="Times New Roman"/>
              <w:sz w:val="24"/>
              <w:szCs w:val="24"/>
              <w:lang w:val="en-US"/>
            </w:rPr>
            <w:t>Brandsborg</w:t>
          </w:r>
          <w:proofErr w:type="spellEnd"/>
          <w:r w:rsidRPr="000A6375">
            <w:rPr>
              <w:rFonts w:ascii="Times New Roman" w:eastAsia="Times New Roman" w:hAnsi="Times New Roman"/>
              <w:sz w:val="24"/>
              <w:szCs w:val="24"/>
              <w:lang w:val="en-US"/>
            </w:rPr>
            <w:t xml:space="preserve"> E, Marcotte H. Clostridium difficile, the Difficult “</w:t>
          </w:r>
          <w:proofErr w:type="spellStart"/>
          <w:r w:rsidRPr="000A6375">
            <w:rPr>
              <w:rFonts w:ascii="Times New Roman" w:eastAsia="Times New Roman" w:hAnsi="Times New Roman"/>
              <w:sz w:val="24"/>
              <w:szCs w:val="24"/>
              <w:lang w:val="en-US"/>
            </w:rPr>
            <w:t>Kloster</w:t>
          </w:r>
          <w:proofErr w:type="spellEnd"/>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Fuelled</w:t>
          </w:r>
          <w:proofErr w:type="spellEnd"/>
          <w:r w:rsidRPr="000A6375">
            <w:rPr>
              <w:rFonts w:ascii="Times New Roman" w:eastAsia="Times New Roman" w:hAnsi="Times New Roman"/>
              <w:sz w:val="24"/>
              <w:szCs w:val="24"/>
              <w:lang w:val="en-US"/>
            </w:rPr>
            <w:t xml:space="preserve"> by Antibiotics. </w:t>
          </w:r>
          <w:proofErr w:type="spellStart"/>
          <w:r w:rsidRPr="00734557">
            <w:rPr>
              <w:rFonts w:ascii="Times New Roman" w:eastAsia="Times New Roman" w:hAnsi="Times New Roman"/>
              <w:b/>
              <w:bCs/>
              <w:sz w:val="24"/>
              <w:szCs w:val="24"/>
            </w:rPr>
            <w:t>Curr</w:t>
          </w:r>
          <w:proofErr w:type="spellEnd"/>
          <w:r w:rsidRPr="00734557">
            <w:rPr>
              <w:rFonts w:ascii="Times New Roman" w:eastAsia="Times New Roman" w:hAnsi="Times New Roman"/>
              <w:b/>
              <w:bCs/>
              <w:sz w:val="24"/>
              <w:szCs w:val="24"/>
            </w:rPr>
            <w:t xml:space="preserve"> Microbiol</w:t>
          </w:r>
          <w:r w:rsidRPr="000209B5">
            <w:rPr>
              <w:rFonts w:ascii="Times New Roman" w:eastAsia="Times New Roman" w:hAnsi="Times New Roman"/>
              <w:sz w:val="24"/>
              <w:szCs w:val="24"/>
            </w:rPr>
            <w:t xml:space="preserve">. 6 de junho de 2019;76(6):774–82. </w:t>
          </w:r>
        </w:p>
        <w:p w14:paraId="6847EBE7" w14:textId="17EA8C70" w:rsidR="00754885" w:rsidRPr="000A6375" w:rsidRDefault="00754885">
          <w:pPr>
            <w:autoSpaceDE w:val="0"/>
            <w:autoSpaceDN w:val="0"/>
            <w:ind w:hanging="640"/>
            <w:divId w:val="981076409"/>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2.</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Papatheodorou</w:t>
          </w:r>
          <w:proofErr w:type="spellEnd"/>
          <w:r w:rsidRPr="000A6375">
            <w:rPr>
              <w:rFonts w:ascii="Times New Roman" w:eastAsia="Times New Roman" w:hAnsi="Times New Roman"/>
              <w:sz w:val="24"/>
              <w:szCs w:val="24"/>
              <w:lang w:val="en-US"/>
            </w:rPr>
            <w:t xml:space="preserve"> P, Barth H, Minton N, </w:t>
          </w:r>
          <w:proofErr w:type="spellStart"/>
          <w:r w:rsidRPr="000A6375">
            <w:rPr>
              <w:rFonts w:ascii="Times New Roman" w:eastAsia="Times New Roman" w:hAnsi="Times New Roman"/>
              <w:sz w:val="24"/>
              <w:szCs w:val="24"/>
              <w:lang w:val="en-US"/>
            </w:rPr>
            <w:t>Aktories</w:t>
          </w:r>
          <w:proofErr w:type="spellEnd"/>
          <w:r w:rsidRPr="000A6375">
            <w:rPr>
              <w:rFonts w:ascii="Times New Roman" w:eastAsia="Times New Roman" w:hAnsi="Times New Roman"/>
              <w:sz w:val="24"/>
              <w:szCs w:val="24"/>
              <w:lang w:val="en-US"/>
            </w:rPr>
            <w:t xml:space="preserve"> K. Cellular Uptake and Mode-of-Action of Clostridium difficile Toxins.</w:t>
          </w:r>
          <w:r w:rsidR="00AB30B6" w:rsidRPr="000A6375">
            <w:rPr>
              <w:rFonts w:ascii="Times New Roman" w:eastAsia="Times New Roman" w:hAnsi="Times New Roman"/>
              <w:sz w:val="24"/>
              <w:szCs w:val="24"/>
              <w:lang w:val="en-US"/>
            </w:rPr>
            <w:t xml:space="preserve"> </w:t>
          </w:r>
          <w:r w:rsidR="00AB30B6" w:rsidRPr="000A6375">
            <w:rPr>
              <w:rFonts w:ascii="Times New Roman" w:eastAsia="Times New Roman" w:hAnsi="Times New Roman"/>
              <w:b/>
              <w:bCs/>
              <w:sz w:val="24"/>
              <w:szCs w:val="24"/>
              <w:lang w:val="en-US"/>
            </w:rPr>
            <w:t>Advances in experimental medicine and biology</w:t>
          </w:r>
          <w:r w:rsidR="00AB30B6" w:rsidRPr="000A6375">
            <w:rPr>
              <w:rFonts w:ascii="Times New Roman" w:eastAsia="Times New Roman" w:hAnsi="Times New Roman"/>
              <w:sz w:val="24"/>
              <w:szCs w:val="24"/>
              <w:lang w:val="en-US"/>
            </w:rPr>
            <w:t xml:space="preserve">. </w:t>
          </w:r>
          <w:r w:rsidRPr="000A6375">
            <w:rPr>
              <w:rFonts w:ascii="Times New Roman" w:eastAsia="Times New Roman" w:hAnsi="Times New Roman"/>
              <w:sz w:val="24"/>
              <w:szCs w:val="24"/>
              <w:lang w:val="en-US"/>
            </w:rPr>
            <w:t xml:space="preserve">2018. p. 77–96. </w:t>
          </w:r>
        </w:p>
        <w:p w14:paraId="2A31E512" w14:textId="77777777" w:rsidR="00754885" w:rsidRPr="000209B5" w:rsidRDefault="00754885">
          <w:pPr>
            <w:autoSpaceDE w:val="0"/>
            <w:autoSpaceDN w:val="0"/>
            <w:ind w:hanging="640"/>
            <w:divId w:val="243226458"/>
            <w:rPr>
              <w:rFonts w:ascii="Times New Roman" w:eastAsia="Times New Roman" w:hAnsi="Times New Roman"/>
              <w:sz w:val="24"/>
              <w:szCs w:val="24"/>
            </w:rPr>
          </w:pPr>
          <w:r w:rsidRPr="000A6375">
            <w:rPr>
              <w:rFonts w:ascii="Times New Roman" w:eastAsia="Times New Roman" w:hAnsi="Times New Roman"/>
              <w:sz w:val="24"/>
              <w:szCs w:val="24"/>
              <w:lang w:val="en-US"/>
            </w:rPr>
            <w:t>3.</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Schäffler</w:t>
          </w:r>
          <w:proofErr w:type="spellEnd"/>
          <w:r w:rsidRPr="000A6375">
            <w:rPr>
              <w:rFonts w:ascii="Times New Roman" w:eastAsia="Times New Roman" w:hAnsi="Times New Roman"/>
              <w:sz w:val="24"/>
              <w:szCs w:val="24"/>
              <w:lang w:val="en-US"/>
            </w:rPr>
            <w:t xml:space="preserve"> H, </w:t>
          </w:r>
          <w:proofErr w:type="spellStart"/>
          <w:r w:rsidRPr="000A6375">
            <w:rPr>
              <w:rFonts w:ascii="Times New Roman" w:eastAsia="Times New Roman" w:hAnsi="Times New Roman"/>
              <w:sz w:val="24"/>
              <w:szCs w:val="24"/>
              <w:lang w:val="en-US"/>
            </w:rPr>
            <w:t>Breitrück</w:t>
          </w:r>
          <w:proofErr w:type="spellEnd"/>
          <w:r w:rsidRPr="000A6375">
            <w:rPr>
              <w:rFonts w:ascii="Times New Roman" w:eastAsia="Times New Roman" w:hAnsi="Times New Roman"/>
              <w:sz w:val="24"/>
              <w:szCs w:val="24"/>
              <w:lang w:val="en-US"/>
            </w:rPr>
            <w:t xml:space="preserve"> A. Clostridium difficile – From Colonization to Infection. </w:t>
          </w:r>
          <w:r w:rsidRPr="00F71F24">
            <w:rPr>
              <w:rFonts w:ascii="Times New Roman" w:eastAsia="Times New Roman" w:hAnsi="Times New Roman"/>
              <w:b/>
              <w:bCs/>
              <w:sz w:val="24"/>
              <w:szCs w:val="24"/>
            </w:rPr>
            <w:t>Front Microbiol</w:t>
          </w:r>
          <w:r w:rsidRPr="000209B5">
            <w:rPr>
              <w:rFonts w:ascii="Times New Roman" w:eastAsia="Times New Roman" w:hAnsi="Times New Roman"/>
              <w:sz w:val="24"/>
              <w:szCs w:val="24"/>
            </w:rPr>
            <w:t xml:space="preserve">. 10 de abril de 2018;9. </w:t>
          </w:r>
        </w:p>
        <w:p w14:paraId="572DA972" w14:textId="77777777" w:rsidR="00754885" w:rsidRPr="000209B5" w:rsidRDefault="00754885">
          <w:pPr>
            <w:autoSpaceDE w:val="0"/>
            <w:autoSpaceDN w:val="0"/>
            <w:ind w:hanging="640"/>
            <w:divId w:val="1252160742"/>
            <w:rPr>
              <w:rFonts w:ascii="Times New Roman" w:eastAsia="Times New Roman" w:hAnsi="Times New Roman"/>
              <w:sz w:val="24"/>
              <w:szCs w:val="24"/>
            </w:rPr>
          </w:pPr>
          <w:r w:rsidRPr="000209B5">
            <w:rPr>
              <w:rFonts w:ascii="Times New Roman" w:eastAsia="Times New Roman" w:hAnsi="Times New Roman"/>
              <w:sz w:val="24"/>
              <w:szCs w:val="24"/>
            </w:rPr>
            <w:t>4.</w:t>
          </w:r>
          <w:r w:rsidRPr="000209B5">
            <w:rPr>
              <w:rFonts w:ascii="Times New Roman" w:eastAsia="Times New Roman" w:hAnsi="Times New Roman"/>
              <w:sz w:val="24"/>
              <w:szCs w:val="24"/>
            </w:rPr>
            <w:tab/>
            <w:t xml:space="preserve">Lopes A. </w:t>
          </w:r>
          <w:r w:rsidRPr="00F71F24">
            <w:rPr>
              <w:rFonts w:ascii="Times New Roman" w:eastAsia="Times New Roman" w:hAnsi="Times New Roman"/>
              <w:b/>
              <w:bCs/>
              <w:sz w:val="24"/>
              <w:szCs w:val="24"/>
            </w:rPr>
            <w:t>Tratado de clínica médica</w:t>
          </w:r>
          <w:r w:rsidRPr="000209B5">
            <w:rPr>
              <w:rFonts w:ascii="Times New Roman" w:eastAsia="Times New Roman" w:hAnsi="Times New Roman"/>
              <w:sz w:val="24"/>
              <w:szCs w:val="24"/>
            </w:rPr>
            <w:t>. 3</w:t>
          </w:r>
          <w:r w:rsidRPr="000209B5">
            <w:rPr>
              <w:rFonts w:ascii="Times New Roman" w:eastAsia="Times New Roman" w:hAnsi="Times New Roman"/>
              <w:sz w:val="24"/>
              <w:szCs w:val="24"/>
              <w:vertAlign w:val="superscript"/>
            </w:rPr>
            <w:t>o</w:t>
          </w:r>
          <w:r w:rsidRPr="000209B5">
            <w:rPr>
              <w:rFonts w:ascii="Times New Roman" w:eastAsia="Times New Roman" w:hAnsi="Times New Roman"/>
              <w:sz w:val="24"/>
              <w:szCs w:val="24"/>
            </w:rPr>
            <w:t xml:space="preserve"> ed. Rio de Janeiro: Roca; 2016. </w:t>
          </w:r>
        </w:p>
        <w:p w14:paraId="0DCA6650" w14:textId="77777777" w:rsidR="00754885" w:rsidRPr="000209B5" w:rsidRDefault="00754885">
          <w:pPr>
            <w:autoSpaceDE w:val="0"/>
            <w:autoSpaceDN w:val="0"/>
            <w:ind w:hanging="640"/>
            <w:divId w:val="882062165"/>
            <w:rPr>
              <w:rFonts w:ascii="Times New Roman" w:eastAsia="Times New Roman" w:hAnsi="Times New Roman"/>
              <w:sz w:val="24"/>
              <w:szCs w:val="24"/>
            </w:rPr>
          </w:pPr>
          <w:r w:rsidRPr="000A6375">
            <w:rPr>
              <w:rFonts w:ascii="Times New Roman" w:eastAsia="Times New Roman" w:hAnsi="Times New Roman"/>
              <w:sz w:val="24"/>
              <w:szCs w:val="24"/>
              <w:lang w:val="en-US"/>
            </w:rPr>
            <w:t>5.</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Sachu</w:t>
          </w:r>
          <w:proofErr w:type="spellEnd"/>
          <w:r w:rsidRPr="000A6375">
            <w:rPr>
              <w:rFonts w:ascii="Times New Roman" w:eastAsia="Times New Roman" w:hAnsi="Times New Roman"/>
              <w:sz w:val="24"/>
              <w:szCs w:val="24"/>
              <w:lang w:val="en-US"/>
            </w:rPr>
            <w:t xml:space="preserve"> A, Dinesh K, Siyad I, Kumar A, Vasudevan A, Karim S. A prospective </w:t>
          </w:r>
          <w:proofErr w:type="gramStart"/>
          <w:r w:rsidRPr="000A6375">
            <w:rPr>
              <w:rFonts w:ascii="Times New Roman" w:eastAsia="Times New Roman" w:hAnsi="Times New Roman"/>
              <w:sz w:val="24"/>
              <w:szCs w:val="24"/>
              <w:lang w:val="en-US"/>
            </w:rPr>
            <w:t>cross sectional</w:t>
          </w:r>
          <w:proofErr w:type="gramEnd"/>
          <w:r w:rsidRPr="000A6375">
            <w:rPr>
              <w:rFonts w:ascii="Times New Roman" w:eastAsia="Times New Roman" w:hAnsi="Times New Roman"/>
              <w:sz w:val="24"/>
              <w:szCs w:val="24"/>
              <w:lang w:val="en-US"/>
            </w:rPr>
            <w:t xml:space="preserve"> study of detection of Clostridium difficile toxin in patients with antibiotic associated </w:t>
          </w:r>
          <w:proofErr w:type="spellStart"/>
          <w:r w:rsidRPr="000A6375">
            <w:rPr>
              <w:rFonts w:ascii="Times New Roman" w:eastAsia="Times New Roman" w:hAnsi="Times New Roman"/>
              <w:sz w:val="24"/>
              <w:szCs w:val="24"/>
              <w:lang w:val="en-US"/>
            </w:rPr>
            <w:t>diarrhoea</w:t>
          </w:r>
          <w:proofErr w:type="spellEnd"/>
          <w:r w:rsidRPr="000A6375">
            <w:rPr>
              <w:rFonts w:ascii="Times New Roman" w:eastAsia="Times New Roman" w:hAnsi="Times New Roman"/>
              <w:sz w:val="24"/>
              <w:szCs w:val="24"/>
              <w:lang w:val="en-US"/>
            </w:rPr>
            <w:t xml:space="preserve">. </w:t>
          </w:r>
          <w:r w:rsidRPr="00F71F24">
            <w:rPr>
              <w:rFonts w:ascii="Times New Roman" w:eastAsia="Times New Roman" w:hAnsi="Times New Roman"/>
              <w:b/>
              <w:bCs/>
              <w:sz w:val="24"/>
              <w:szCs w:val="24"/>
            </w:rPr>
            <w:t>Iran J Microbiol</w:t>
          </w:r>
          <w:r w:rsidRPr="000209B5">
            <w:rPr>
              <w:rFonts w:ascii="Times New Roman" w:eastAsia="Times New Roman" w:hAnsi="Times New Roman"/>
              <w:sz w:val="24"/>
              <w:szCs w:val="24"/>
            </w:rPr>
            <w:t xml:space="preserve">. fevereiro de 2018;10(1):1–6. </w:t>
          </w:r>
        </w:p>
        <w:p w14:paraId="28C3D41F" w14:textId="1ABDBC17" w:rsidR="00754885" w:rsidRPr="000A6375" w:rsidRDefault="00754885">
          <w:pPr>
            <w:autoSpaceDE w:val="0"/>
            <w:autoSpaceDN w:val="0"/>
            <w:ind w:hanging="640"/>
            <w:divId w:val="1503545662"/>
            <w:rPr>
              <w:rFonts w:ascii="Times New Roman" w:eastAsia="Times New Roman" w:hAnsi="Times New Roman"/>
              <w:sz w:val="24"/>
              <w:szCs w:val="24"/>
              <w:lang w:val="en-US"/>
            </w:rPr>
          </w:pPr>
          <w:r w:rsidRPr="000209B5">
            <w:rPr>
              <w:rFonts w:ascii="Times New Roman" w:eastAsia="Times New Roman" w:hAnsi="Times New Roman"/>
              <w:sz w:val="24"/>
              <w:szCs w:val="24"/>
            </w:rPr>
            <w:t>6.</w:t>
          </w:r>
          <w:r w:rsidRPr="000209B5">
            <w:rPr>
              <w:rFonts w:ascii="Times New Roman" w:eastAsia="Times New Roman" w:hAnsi="Times New Roman"/>
              <w:sz w:val="24"/>
              <w:szCs w:val="24"/>
            </w:rPr>
            <w:tab/>
          </w:r>
          <w:proofErr w:type="spellStart"/>
          <w:r w:rsidRPr="000209B5">
            <w:rPr>
              <w:rFonts w:ascii="Times New Roman" w:eastAsia="Times New Roman" w:hAnsi="Times New Roman"/>
              <w:sz w:val="24"/>
              <w:szCs w:val="24"/>
            </w:rPr>
            <w:t>Salen</w:t>
          </w:r>
          <w:proofErr w:type="spellEnd"/>
          <w:r w:rsidRPr="000209B5">
            <w:rPr>
              <w:rFonts w:ascii="Times New Roman" w:eastAsia="Times New Roman" w:hAnsi="Times New Roman"/>
              <w:sz w:val="24"/>
              <w:szCs w:val="24"/>
            </w:rPr>
            <w:t xml:space="preserve"> P, </w:t>
          </w:r>
          <w:proofErr w:type="spellStart"/>
          <w:r w:rsidRPr="000209B5">
            <w:rPr>
              <w:rFonts w:ascii="Times New Roman" w:eastAsia="Times New Roman" w:hAnsi="Times New Roman"/>
              <w:sz w:val="24"/>
              <w:szCs w:val="24"/>
            </w:rPr>
            <w:t>Stankewicz</w:t>
          </w:r>
          <w:proofErr w:type="spellEnd"/>
          <w:r w:rsidRPr="000209B5">
            <w:rPr>
              <w:rFonts w:ascii="Times New Roman" w:eastAsia="Times New Roman" w:hAnsi="Times New Roman"/>
              <w:sz w:val="24"/>
              <w:szCs w:val="24"/>
            </w:rPr>
            <w:t xml:space="preserve"> HA. </w:t>
          </w:r>
          <w:proofErr w:type="spellStart"/>
          <w:r w:rsidRPr="000209B5">
            <w:rPr>
              <w:rFonts w:ascii="Times New Roman" w:eastAsia="Times New Roman" w:hAnsi="Times New Roman"/>
              <w:sz w:val="24"/>
              <w:szCs w:val="24"/>
            </w:rPr>
            <w:t>Pseudomembranous</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Colitis</w:t>
          </w:r>
          <w:proofErr w:type="spellEnd"/>
          <w:r w:rsidRPr="000209B5">
            <w:rPr>
              <w:rFonts w:ascii="Times New Roman" w:eastAsia="Times New Roman" w:hAnsi="Times New Roman"/>
              <w:sz w:val="24"/>
              <w:szCs w:val="24"/>
            </w:rPr>
            <w:t>.</w:t>
          </w:r>
          <w:r w:rsidR="003A004D" w:rsidRPr="003A004D">
            <w:t xml:space="preserve"> </w:t>
          </w:r>
          <w:proofErr w:type="spellStart"/>
          <w:r w:rsidR="003A004D" w:rsidRPr="000A6375">
            <w:rPr>
              <w:rFonts w:ascii="Times New Roman" w:eastAsia="Times New Roman" w:hAnsi="Times New Roman"/>
              <w:b/>
              <w:bCs/>
              <w:sz w:val="24"/>
              <w:szCs w:val="24"/>
              <w:lang w:val="en-US"/>
            </w:rPr>
            <w:t>StatPearls</w:t>
          </w:r>
          <w:proofErr w:type="spellEnd"/>
          <w:r w:rsidR="003A004D" w:rsidRPr="000A6375">
            <w:rPr>
              <w:rFonts w:ascii="Times New Roman" w:eastAsia="Times New Roman" w:hAnsi="Times New Roman"/>
              <w:b/>
              <w:bCs/>
              <w:sz w:val="24"/>
              <w:szCs w:val="24"/>
              <w:lang w:val="en-US"/>
            </w:rPr>
            <w:t xml:space="preserve"> Publishing</w:t>
          </w:r>
          <w:r w:rsidR="003A004D" w:rsidRPr="000A6375">
            <w:rPr>
              <w:rFonts w:ascii="Times New Roman" w:eastAsia="Times New Roman" w:hAnsi="Times New Roman"/>
              <w:sz w:val="24"/>
              <w:szCs w:val="24"/>
              <w:lang w:val="en-US"/>
            </w:rPr>
            <w:t>.</w:t>
          </w:r>
          <w:r w:rsidRPr="000A6375">
            <w:rPr>
              <w:rFonts w:ascii="Times New Roman" w:eastAsia="Times New Roman" w:hAnsi="Times New Roman"/>
              <w:sz w:val="24"/>
              <w:szCs w:val="24"/>
              <w:lang w:val="en-US"/>
            </w:rPr>
            <w:t xml:space="preserve"> 2023. </w:t>
          </w:r>
        </w:p>
        <w:p w14:paraId="7BAD608E" w14:textId="77777777" w:rsidR="00754885" w:rsidRPr="000A6375" w:rsidRDefault="00754885">
          <w:pPr>
            <w:autoSpaceDE w:val="0"/>
            <w:autoSpaceDN w:val="0"/>
            <w:ind w:hanging="640"/>
            <w:divId w:val="1705061842"/>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7.</w:t>
          </w:r>
          <w:r w:rsidRPr="000A6375">
            <w:rPr>
              <w:rFonts w:ascii="Times New Roman" w:eastAsia="Times New Roman" w:hAnsi="Times New Roman"/>
              <w:sz w:val="24"/>
              <w:szCs w:val="24"/>
              <w:lang w:val="en-US"/>
            </w:rPr>
            <w:tab/>
            <w:t xml:space="preserve">Pereira NG. </w:t>
          </w:r>
          <w:proofErr w:type="spellStart"/>
          <w:r w:rsidRPr="000A6375">
            <w:rPr>
              <w:rFonts w:ascii="Times New Roman" w:eastAsia="Times New Roman" w:hAnsi="Times New Roman"/>
              <w:sz w:val="24"/>
              <w:szCs w:val="24"/>
              <w:lang w:val="en-US"/>
            </w:rPr>
            <w:t>Infecção</w:t>
          </w:r>
          <w:proofErr w:type="spellEnd"/>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pelo</w:t>
          </w:r>
          <w:proofErr w:type="spellEnd"/>
          <w:r w:rsidRPr="000A6375">
            <w:rPr>
              <w:rFonts w:ascii="Times New Roman" w:eastAsia="Times New Roman" w:hAnsi="Times New Roman"/>
              <w:sz w:val="24"/>
              <w:szCs w:val="24"/>
              <w:lang w:val="en-US"/>
            </w:rPr>
            <w:t xml:space="preserve"> Clostridium difficile. </w:t>
          </w:r>
          <w:r w:rsidRPr="000A6375">
            <w:rPr>
              <w:rFonts w:ascii="Times New Roman" w:eastAsia="Times New Roman" w:hAnsi="Times New Roman"/>
              <w:b/>
              <w:bCs/>
              <w:sz w:val="24"/>
              <w:szCs w:val="24"/>
              <w:lang w:val="en-US"/>
            </w:rPr>
            <w:t>JBM</w:t>
          </w:r>
          <w:r w:rsidRPr="000A6375">
            <w:rPr>
              <w:rFonts w:ascii="Times New Roman" w:eastAsia="Times New Roman" w:hAnsi="Times New Roman"/>
              <w:sz w:val="24"/>
              <w:szCs w:val="24"/>
              <w:lang w:val="en-US"/>
            </w:rPr>
            <w:t xml:space="preserve">. 2014;102(5):27–49. </w:t>
          </w:r>
        </w:p>
        <w:p w14:paraId="455E29BD" w14:textId="77777777" w:rsidR="00754885" w:rsidRPr="000209B5" w:rsidRDefault="00754885">
          <w:pPr>
            <w:autoSpaceDE w:val="0"/>
            <w:autoSpaceDN w:val="0"/>
            <w:ind w:hanging="640"/>
            <w:divId w:val="1438452227"/>
            <w:rPr>
              <w:rFonts w:ascii="Times New Roman" w:eastAsia="Times New Roman" w:hAnsi="Times New Roman"/>
              <w:sz w:val="24"/>
              <w:szCs w:val="24"/>
            </w:rPr>
          </w:pPr>
          <w:r w:rsidRPr="000A6375">
            <w:rPr>
              <w:rFonts w:ascii="Times New Roman" w:eastAsia="Times New Roman" w:hAnsi="Times New Roman"/>
              <w:sz w:val="24"/>
              <w:szCs w:val="24"/>
              <w:lang w:val="en-US"/>
            </w:rPr>
            <w:t>8.</w:t>
          </w:r>
          <w:r w:rsidRPr="000A6375">
            <w:rPr>
              <w:rFonts w:ascii="Times New Roman" w:eastAsia="Times New Roman" w:hAnsi="Times New Roman"/>
              <w:sz w:val="24"/>
              <w:szCs w:val="24"/>
              <w:lang w:val="en-US"/>
            </w:rPr>
            <w:tab/>
            <w:t xml:space="preserve">Al Momani LA, </w:t>
          </w:r>
          <w:proofErr w:type="spellStart"/>
          <w:r w:rsidRPr="000A6375">
            <w:rPr>
              <w:rFonts w:ascii="Times New Roman" w:eastAsia="Times New Roman" w:hAnsi="Times New Roman"/>
              <w:sz w:val="24"/>
              <w:szCs w:val="24"/>
              <w:lang w:val="en-US"/>
            </w:rPr>
            <w:t>Abughanimeh</w:t>
          </w:r>
          <w:proofErr w:type="spellEnd"/>
          <w:r w:rsidRPr="000A6375">
            <w:rPr>
              <w:rFonts w:ascii="Times New Roman" w:eastAsia="Times New Roman" w:hAnsi="Times New Roman"/>
              <w:sz w:val="24"/>
              <w:szCs w:val="24"/>
              <w:lang w:val="en-US"/>
            </w:rPr>
            <w:t xml:space="preserve"> O, </w:t>
          </w:r>
          <w:proofErr w:type="spellStart"/>
          <w:r w:rsidRPr="000A6375">
            <w:rPr>
              <w:rFonts w:ascii="Times New Roman" w:eastAsia="Times New Roman" w:hAnsi="Times New Roman"/>
              <w:sz w:val="24"/>
              <w:szCs w:val="24"/>
              <w:lang w:val="en-US"/>
            </w:rPr>
            <w:t>Boonpherg</w:t>
          </w:r>
          <w:proofErr w:type="spellEnd"/>
          <w:r w:rsidRPr="000A6375">
            <w:rPr>
              <w:rFonts w:ascii="Times New Roman" w:eastAsia="Times New Roman" w:hAnsi="Times New Roman"/>
              <w:sz w:val="24"/>
              <w:szCs w:val="24"/>
              <w:lang w:val="en-US"/>
            </w:rPr>
            <w:t xml:space="preserve"> B, Gabriel JG, Young M. Fidaxomicin vs Vancomycin for the Treatment of a First Episode of Clostridium Difficile Infection: A Meta-analysis and Systematic Review. </w:t>
          </w:r>
          <w:proofErr w:type="spellStart"/>
          <w:r w:rsidRPr="00F71F24">
            <w:rPr>
              <w:rFonts w:ascii="Times New Roman" w:eastAsia="Times New Roman" w:hAnsi="Times New Roman"/>
              <w:b/>
              <w:bCs/>
              <w:sz w:val="24"/>
              <w:szCs w:val="24"/>
            </w:rPr>
            <w:t>Cureus</w:t>
          </w:r>
          <w:proofErr w:type="spellEnd"/>
          <w:r w:rsidRPr="00F71F24">
            <w:rPr>
              <w:rFonts w:ascii="Times New Roman" w:eastAsia="Times New Roman" w:hAnsi="Times New Roman"/>
              <w:b/>
              <w:bCs/>
              <w:sz w:val="24"/>
              <w:szCs w:val="24"/>
            </w:rPr>
            <w:t>.</w:t>
          </w:r>
          <w:r w:rsidRPr="000209B5">
            <w:rPr>
              <w:rFonts w:ascii="Times New Roman" w:eastAsia="Times New Roman" w:hAnsi="Times New Roman"/>
              <w:sz w:val="24"/>
              <w:szCs w:val="24"/>
            </w:rPr>
            <w:t xml:space="preserve"> 11 de junho de 2018; </w:t>
          </w:r>
        </w:p>
        <w:p w14:paraId="4873FEC4" w14:textId="77777777" w:rsidR="00754885" w:rsidRPr="000A6375" w:rsidRDefault="00754885">
          <w:pPr>
            <w:autoSpaceDE w:val="0"/>
            <w:autoSpaceDN w:val="0"/>
            <w:ind w:hanging="640"/>
            <w:divId w:val="761801829"/>
            <w:rPr>
              <w:rFonts w:ascii="Times New Roman" w:eastAsia="Times New Roman" w:hAnsi="Times New Roman"/>
              <w:sz w:val="24"/>
              <w:szCs w:val="24"/>
              <w:lang w:val="en-US"/>
            </w:rPr>
          </w:pPr>
          <w:r w:rsidRPr="000209B5">
            <w:rPr>
              <w:rFonts w:ascii="Times New Roman" w:eastAsia="Times New Roman" w:hAnsi="Times New Roman"/>
              <w:sz w:val="24"/>
              <w:szCs w:val="24"/>
            </w:rPr>
            <w:t>9.</w:t>
          </w:r>
          <w:r w:rsidRPr="000209B5">
            <w:rPr>
              <w:rFonts w:ascii="Times New Roman" w:eastAsia="Times New Roman" w:hAnsi="Times New Roman"/>
              <w:sz w:val="24"/>
              <w:szCs w:val="24"/>
            </w:rPr>
            <w:tab/>
          </w:r>
          <w:proofErr w:type="spellStart"/>
          <w:r w:rsidRPr="000209B5">
            <w:rPr>
              <w:rFonts w:ascii="Times New Roman" w:eastAsia="Times New Roman" w:hAnsi="Times New Roman"/>
              <w:sz w:val="24"/>
              <w:szCs w:val="24"/>
            </w:rPr>
            <w:t>Vassallo</w:t>
          </w:r>
          <w:proofErr w:type="spellEnd"/>
          <w:r w:rsidRPr="000209B5">
            <w:rPr>
              <w:rFonts w:ascii="Times New Roman" w:eastAsia="Times New Roman" w:hAnsi="Times New Roman"/>
              <w:sz w:val="24"/>
              <w:szCs w:val="24"/>
            </w:rPr>
            <w:t xml:space="preserve"> A, </w:t>
          </w:r>
          <w:proofErr w:type="spellStart"/>
          <w:r w:rsidRPr="000209B5">
            <w:rPr>
              <w:rFonts w:ascii="Times New Roman" w:eastAsia="Times New Roman" w:hAnsi="Times New Roman"/>
              <w:sz w:val="24"/>
              <w:szCs w:val="24"/>
            </w:rPr>
            <w:t>Tran</w:t>
          </w:r>
          <w:proofErr w:type="spellEnd"/>
          <w:r w:rsidRPr="000209B5">
            <w:rPr>
              <w:rFonts w:ascii="Times New Roman" w:eastAsia="Times New Roman" w:hAnsi="Times New Roman"/>
              <w:sz w:val="24"/>
              <w:szCs w:val="24"/>
            </w:rPr>
            <w:t xml:space="preserve"> MCN, Goldstein EJ. </w:t>
          </w:r>
          <w:r w:rsidRPr="000A6375">
            <w:rPr>
              <w:rFonts w:ascii="Times New Roman" w:eastAsia="Times New Roman" w:hAnsi="Times New Roman"/>
              <w:i/>
              <w:iCs/>
              <w:sz w:val="24"/>
              <w:szCs w:val="24"/>
              <w:lang w:val="en-US"/>
            </w:rPr>
            <w:t xml:space="preserve">Clostridium </w:t>
          </w:r>
          <w:proofErr w:type="gramStart"/>
          <w:r w:rsidRPr="000A6375">
            <w:rPr>
              <w:rFonts w:ascii="Times New Roman" w:eastAsia="Times New Roman" w:hAnsi="Times New Roman"/>
              <w:i/>
              <w:iCs/>
              <w:sz w:val="24"/>
              <w:szCs w:val="24"/>
              <w:lang w:val="en-US"/>
            </w:rPr>
            <w:t>difficile</w:t>
          </w:r>
          <w:r w:rsidRPr="000A6375">
            <w:rPr>
              <w:rFonts w:ascii="Times New Roman" w:eastAsia="Times New Roman" w:hAnsi="Times New Roman"/>
              <w:sz w:val="24"/>
              <w:szCs w:val="24"/>
              <w:lang w:val="en-US"/>
            </w:rPr>
            <w:t> :</w:t>
          </w:r>
          <w:proofErr w:type="gramEnd"/>
          <w:r w:rsidRPr="000A6375">
            <w:rPr>
              <w:rFonts w:ascii="Times New Roman" w:eastAsia="Times New Roman" w:hAnsi="Times New Roman"/>
              <w:sz w:val="24"/>
              <w:szCs w:val="24"/>
              <w:lang w:val="en-US"/>
            </w:rPr>
            <w:t xml:space="preserve"> improving the prevention paradigm in healthcare settings. </w:t>
          </w:r>
          <w:r w:rsidRPr="000A6375">
            <w:rPr>
              <w:rFonts w:ascii="Times New Roman" w:eastAsia="Times New Roman" w:hAnsi="Times New Roman"/>
              <w:b/>
              <w:bCs/>
              <w:sz w:val="24"/>
              <w:szCs w:val="24"/>
              <w:lang w:val="en-US"/>
            </w:rPr>
            <w:t xml:space="preserve">Expert Rev Anti Infect </w:t>
          </w:r>
          <w:proofErr w:type="spellStart"/>
          <w:r w:rsidRPr="000A6375">
            <w:rPr>
              <w:rFonts w:ascii="Times New Roman" w:eastAsia="Times New Roman" w:hAnsi="Times New Roman"/>
              <w:b/>
              <w:bCs/>
              <w:sz w:val="24"/>
              <w:szCs w:val="24"/>
              <w:lang w:val="en-US"/>
            </w:rPr>
            <w:t>Ther</w:t>
          </w:r>
          <w:proofErr w:type="spellEnd"/>
          <w:r w:rsidRPr="000A6375">
            <w:rPr>
              <w:rFonts w:ascii="Times New Roman" w:eastAsia="Times New Roman" w:hAnsi="Times New Roman"/>
              <w:sz w:val="24"/>
              <w:szCs w:val="24"/>
              <w:lang w:val="en-US"/>
            </w:rPr>
            <w:t>. 1</w:t>
          </w:r>
          <w:r w:rsidRPr="000A6375">
            <w:rPr>
              <w:rFonts w:ascii="Times New Roman" w:eastAsia="Times New Roman" w:hAnsi="Times New Roman"/>
              <w:sz w:val="24"/>
              <w:szCs w:val="24"/>
              <w:vertAlign w:val="superscript"/>
              <w:lang w:val="en-US"/>
            </w:rPr>
            <w:t>o</w:t>
          </w:r>
          <w:r w:rsidRPr="000A6375">
            <w:rPr>
              <w:rFonts w:ascii="Times New Roman" w:eastAsia="Times New Roman" w:hAnsi="Times New Roman"/>
              <w:sz w:val="24"/>
              <w:szCs w:val="24"/>
              <w:lang w:val="en-US"/>
            </w:rPr>
            <w:t xml:space="preserve"> de </w:t>
          </w:r>
          <w:proofErr w:type="spellStart"/>
          <w:r w:rsidRPr="000A6375">
            <w:rPr>
              <w:rFonts w:ascii="Times New Roman" w:eastAsia="Times New Roman" w:hAnsi="Times New Roman"/>
              <w:sz w:val="24"/>
              <w:szCs w:val="24"/>
              <w:lang w:val="en-US"/>
            </w:rPr>
            <w:t>setembro</w:t>
          </w:r>
          <w:proofErr w:type="spellEnd"/>
          <w:r w:rsidRPr="000A6375">
            <w:rPr>
              <w:rFonts w:ascii="Times New Roman" w:eastAsia="Times New Roman" w:hAnsi="Times New Roman"/>
              <w:sz w:val="24"/>
              <w:szCs w:val="24"/>
              <w:lang w:val="en-US"/>
            </w:rPr>
            <w:t xml:space="preserve"> de 2014;12(9):1087–102. </w:t>
          </w:r>
        </w:p>
        <w:p w14:paraId="25018D81" w14:textId="77777777" w:rsidR="00754885" w:rsidRPr="000A6375" w:rsidRDefault="00754885">
          <w:pPr>
            <w:autoSpaceDE w:val="0"/>
            <w:autoSpaceDN w:val="0"/>
            <w:ind w:hanging="640"/>
            <w:divId w:val="569534593"/>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10.</w:t>
          </w:r>
          <w:r w:rsidRPr="000A6375">
            <w:rPr>
              <w:rFonts w:ascii="Times New Roman" w:eastAsia="Times New Roman" w:hAnsi="Times New Roman"/>
              <w:sz w:val="24"/>
              <w:szCs w:val="24"/>
              <w:lang w:val="en-US"/>
            </w:rPr>
            <w:tab/>
            <w:t xml:space="preserve">Kelly CP, </w:t>
          </w:r>
          <w:proofErr w:type="spellStart"/>
          <w:r w:rsidRPr="000A6375">
            <w:rPr>
              <w:rFonts w:ascii="Times New Roman" w:eastAsia="Times New Roman" w:hAnsi="Times New Roman"/>
              <w:sz w:val="24"/>
              <w:szCs w:val="24"/>
              <w:lang w:val="en-US"/>
            </w:rPr>
            <w:t>LaMont</w:t>
          </w:r>
          <w:proofErr w:type="spellEnd"/>
          <w:r w:rsidRPr="000A6375">
            <w:rPr>
              <w:rFonts w:ascii="Times New Roman" w:eastAsia="Times New Roman" w:hAnsi="Times New Roman"/>
              <w:sz w:val="24"/>
              <w:szCs w:val="24"/>
              <w:lang w:val="en-US"/>
            </w:rPr>
            <w:t xml:space="preserve"> JT. </w:t>
          </w:r>
          <w:r w:rsidRPr="000A6375">
            <w:rPr>
              <w:rFonts w:ascii="Times New Roman" w:eastAsia="Times New Roman" w:hAnsi="Times New Roman"/>
              <w:i/>
              <w:iCs/>
              <w:sz w:val="24"/>
              <w:szCs w:val="24"/>
              <w:lang w:val="en-US"/>
            </w:rPr>
            <w:t>Clostridium difficile</w:t>
          </w:r>
          <w:r w:rsidRPr="000A6375">
            <w:rPr>
              <w:rFonts w:ascii="Times New Roman" w:eastAsia="Times New Roman" w:hAnsi="Times New Roman"/>
              <w:sz w:val="24"/>
              <w:szCs w:val="24"/>
              <w:lang w:val="en-US"/>
            </w:rPr>
            <w:t xml:space="preserve"> Infection. </w:t>
          </w:r>
          <w:proofErr w:type="spellStart"/>
          <w:r w:rsidRPr="000A6375">
            <w:rPr>
              <w:rFonts w:ascii="Times New Roman" w:eastAsia="Times New Roman" w:hAnsi="Times New Roman"/>
              <w:b/>
              <w:bCs/>
              <w:sz w:val="24"/>
              <w:szCs w:val="24"/>
              <w:lang w:val="en-US"/>
            </w:rPr>
            <w:t>Annu</w:t>
          </w:r>
          <w:proofErr w:type="spellEnd"/>
          <w:r w:rsidRPr="000A6375">
            <w:rPr>
              <w:rFonts w:ascii="Times New Roman" w:eastAsia="Times New Roman" w:hAnsi="Times New Roman"/>
              <w:b/>
              <w:bCs/>
              <w:sz w:val="24"/>
              <w:szCs w:val="24"/>
              <w:lang w:val="en-US"/>
            </w:rPr>
            <w:t xml:space="preserve"> Rev Med</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fevereiro</w:t>
          </w:r>
          <w:proofErr w:type="spellEnd"/>
          <w:r w:rsidRPr="000A6375">
            <w:rPr>
              <w:rFonts w:ascii="Times New Roman" w:eastAsia="Times New Roman" w:hAnsi="Times New Roman"/>
              <w:sz w:val="24"/>
              <w:szCs w:val="24"/>
              <w:lang w:val="en-US"/>
            </w:rPr>
            <w:t xml:space="preserve"> de 1998;49(1):375–90. </w:t>
          </w:r>
        </w:p>
        <w:p w14:paraId="479E61B5" w14:textId="77777777" w:rsidR="00754885" w:rsidRPr="000A6375" w:rsidRDefault="00754885">
          <w:pPr>
            <w:autoSpaceDE w:val="0"/>
            <w:autoSpaceDN w:val="0"/>
            <w:ind w:hanging="640"/>
            <w:divId w:val="1380278730"/>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11.</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Gebhard</w:t>
          </w:r>
          <w:proofErr w:type="spellEnd"/>
          <w:r w:rsidRPr="000A6375">
            <w:rPr>
              <w:rFonts w:ascii="Times New Roman" w:eastAsia="Times New Roman" w:hAnsi="Times New Roman"/>
              <w:sz w:val="24"/>
              <w:szCs w:val="24"/>
              <w:lang w:val="en-US"/>
            </w:rPr>
            <w:t xml:space="preserve"> RL, </w:t>
          </w:r>
          <w:proofErr w:type="spellStart"/>
          <w:r w:rsidRPr="000A6375">
            <w:rPr>
              <w:rFonts w:ascii="Times New Roman" w:eastAsia="Times New Roman" w:hAnsi="Times New Roman"/>
              <w:sz w:val="24"/>
              <w:szCs w:val="24"/>
              <w:lang w:val="en-US"/>
            </w:rPr>
            <w:t>Gerding</w:t>
          </w:r>
          <w:proofErr w:type="spellEnd"/>
          <w:r w:rsidRPr="000A6375">
            <w:rPr>
              <w:rFonts w:ascii="Times New Roman" w:eastAsia="Times New Roman" w:hAnsi="Times New Roman"/>
              <w:sz w:val="24"/>
              <w:szCs w:val="24"/>
              <w:lang w:val="en-US"/>
            </w:rPr>
            <w:t xml:space="preserve"> DN, Olson MM, Peterson LR, McClain CJ, Ansel HJ, et al. Clinical and endoscopic findings in patients early </w:t>
          </w:r>
          <w:proofErr w:type="gramStart"/>
          <w:r w:rsidRPr="000A6375">
            <w:rPr>
              <w:rFonts w:ascii="Times New Roman" w:eastAsia="Times New Roman" w:hAnsi="Times New Roman"/>
              <w:sz w:val="24"/>
              <w:szCs w:val="24"/>
              <w:lang w:val="en-US"/>
            </w:rPr>
            <w:t>in the course of</w:t>
          </w:r>
          <w:proofErr w:type="gramEnd"/>
          <w:r w:rsidRPr="000A6375">
            <w:rPr>
              <w:rFonts w:ascii="Times New Roman" w:eastAsia="Times New Roman" w:hAnsi="Times New Roman"/>
              <w:sz w:val="24"/>
              <w:szCs w:val="24"/>
              <w:lang w:val="en-US"/>
            </w:rPr>
            <w:t xml:space="preserve"> clostridium difficile-associated pseudomembranous colitis. </w:t>
          </w:r>
          <w:r w:rsidRPr="000A6375">
            <w:rPr>
              <w:rFonts w:ascii="Times New Roman" w:eastAsia="Times New Roman" w:hAnsi="Times New Roman"/>
              <w:b/>
              <w:bCs/>
              <w:sz w:val="24"/>
              <w:szCs w:val="24"/>
              <w:lang w:val="en-US"/>
            </w:rPr>
            <w:t>Am J Med</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janeiro</w:t>
          </w:r>
          <w:proofErr w:type="spellEnd"/>
          <w:r w:rsidRPr="000A6375">
            <w:rPr>
              <w:rFonts w:ascii="Times New Roman" w:eastAsia="Times New Roman" w:hAnsi="Times New Roman"/>
              <w:sz w:val="24"/>
              <w:szCs w:val="24"/>
              <w:lang w:val="en-US"/>
            </w:rPr>
            <w:t xml:space="preserve"> de 1985;78(1):45–8. </w:t>
          </w:r>
        </w:p>
        <w:p w14:paraId="22174069" w14:textId="77777777" w:rsidR="00754885" w:rsidRPr="000A6375" w:rsidRDefault="00754885">
          <w:pPr>
            <w:autoSpaceDE w:val="0"/>
            <w:autoSpaceDN w:val="0"/>
            <w:ind w:hanging="640"/>
            <w:divId w:val="656374716"/>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12.</w:t>
          </w:r>
          <w:r w:rsidRPr="000A6375">
            <w:rPr>
              <w:rFonts w:ascii="Times New Roman" w:eastAsia="Times New Roman" w:hAnsi="Times New Roman"/>
              <w:sz w:val="24"/>
              <w:szCs w:val="24"/>
              <w:lang w:val="en-US"/>
            </w:rPr>
            <w:tab/>
            <w:t xml:space="preserve">Khanna S, </w:t>
          </w:r>
          <w:proofErr w:type="spellStart"/>
          <w:r w:rsidRPr="000A6375">
            <w:rPr>
              <w:rFonts w:ascii="Times New Roman" w:eastAsia="Times New Roman" w:hAnsi="Times New Roman"/>
              <w:sz w:val="24"/>
              <w:szCs w:val="24"/>
              <w:lang w:val="en-US"/>
            </w:rPr>
            <w:t>Pardi</w:t>
          </w:r>
          <w:proofErr w:type="spellEnd"/>
          <w:r w:rsidRPr="000A6375">
            <w:rPr>
              <w:rFonts w:ascii="Times New Roman" w:eastAsia="Times New Roman" w:hAnsi="Times New Roman"/>
              <w:sz w:val="24"/>
              <w:szCs w:val="24"/>
              <w:lang w:val="en-US"/>
            </w:rPr>
            <w:t xml:space="preserve"> DS, Aronson SL, </w:t>
          </w:r>
          <w:proofErr w:type="spellStart"/>
          <w:r w:rsidRPr="000A6375">
            <w:rPr>
              <w:rFonts w:ascii="Times New Roman" w:eastAsia="Times New Roman" w:hAnsi="Times New Roman"/>
              <w:sz w:val="24"/>
              <w:szCs w:val="24"/>
              <w:lang w:val="en-US"/>
            </w:rPr>
            <w:t>Kammer</w:t>
          </w:r>
          <w:proofErr w:type="spellEnd"/>
          <w:r w:rsidRPr="000A6375">
            <w:rPr>
              <w:rFonts w:ascii="Times New Roman" w:eastAsia="Times New Roman" w:hAnsi="Times New Roman"/>
              <w:sz w:val="24"/>
              <w:szCs w:val="24"/>
              <w:lang w:val="en-US"/>
            </w:rPr>
            <w:t xml:space="preserve"> PP, Orenstein R, St </w:t>
          </w:r>
          <w:proofErr w:type="spellStart"/>
          <w:r w:rsidRPr="000A6375">
            <w:rPr>
              <w:rFonts w:ascii="Times New Roman" w:eastAsia="Times New Roman" w:hAnsi="Times New Roman"/>
              <w:sz w:val="24"/>
              <w:szCs w:val="24"/>
              <w:lang w:val="en-US"/>
            </w:rPr>
            <w:t>Sauver</w:t>
          </w:r>
          <w:proofErr w:type="spellEnd"/>
          <w:r w:rsidRPr="000A6375">
            <w:rPr>
              <w:rFonts w:ascii="Times New Roman" w:eastAsia="Times New Roman" w:hAnsi="Times New Roman"/>
              <w:sz w:val="24"/>
              <w:szCs w:val="24"/>
              <w:lang w:val="en-US"/>
            </w:rPr>
            <w:t xml:space="preserve"> JL, et al. The Epidemiology of Community-Acquired Clostridium difficile Infection: A Population-Based Study. </w:t>
          </w:r>
          <w:r w:rsidRPr="000A6375">
            <w:rPr>
              <w:rFonts w:ascii="Times New Roman" w:eastAsia="Times New Roman" w:hAnsi="Times New Roman"/>
              <w:b/>
              <w:bCs/>
              <w:sz w:val="24"/>
              <w:szCs w:val="24"/>
              <w:lang w:val="en-US"/>
            </w:rPr>
            <w:t>American Journal of Gastroenterology</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janeiro</w:t>
          </w:r>
          <w:proofErr w:type="spellEnd"/>
          <w:r w:rsidRPr="000A6375">
            <w:rPr>
              <w:rFonts w:ascii="Times New Roman" w:eastAsia="Times New Roman" w:hAnsi="Times New Roman"/>
              <w:sz w:val="24"/>
              <w:szCs w:val="24"/>
              <w:lang w:val="en-US"/>
            </w:rPr>
            <w:t xml:space="preserve"> de 2012;107(1):89–95. </w:t>
          </w:r>
        </w:p>
        <w:p w14:paraId="710EC5F2" w14:textId="77777777" w:rsidR="00754885" w:rsidRPr="000A6375" w:rsidRDefault="00754885">
          <w:pPr>
            <w:autoSpaceDE w:val="0"/>
            <w:autoSpaceDN w:val="0"/>
            <w:ind w:hanging="640"/>
            <w:divId w:val="340398099"/>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13.</w:t>
          </w:r>
          <w:r w:rsidRPr="000A6375">
            <w:rPr>
              <w:rFonts w:ascii="Times New Roman" w:eastAsia="Times New Roman" w:hAnsi="Times New Roman"/>
              <w:sz w:val="24"/>
              <w:szCs w:val="24"/>
              <w:lang w:val="en-US"/>
            </w:rPr>
            <w:tab/>
            <w:t xml:space="preserve">Leffler DA, Lamont JT. </w:t>
          </w:r>
          <w:r w:rsidRPr="000A6375">
            <w:rPr>
              <w:rFonts w:ascii="Times New Roman" w:eastAsia="Times New Roman" w:hAnsi="Times New Roman"/>
              <w:i/>
              <w:iCs/>
              <w:sz w:val="24"/>
              <w:szCs w:val="24"/>
              <w:lang w:val="en-US"/>
            </w:rPr>
            <w:t>Clostridium difficile</w:t>
          </w:r>
          <w:r w:rsidRPr="000A6375">
            <w:rPr>
              <w:rFonts w:ascii="Times New Roman" w:eastAsia="Times New Roman" w:hAnsi="Times New Roman"/>
              <w:sz w:val="24"/>
              <w:szCs w:val="24"/>
              <w:lang w:val="en-US"/>
            </w:rPr>
            <w:t xml:space="preserve"> Infection. </w:t>
          </w:r>
          <w:r w:rsidRPr="000A6375">
            <w:rPr>
              <w:rFonts w:ascii="Times New Roman" w:eastAsia="Times New Roman" w:hAnsi="Times New Roman"/>
              <w:b/>
              <w:bCs/>
              <w:sz w:val="24"/>
              <w:szCs w:val="24"/>
              <w:lang w:val="en-US"/>
            </w:rPr>
            <w:t>New England Journal of Medicine</w:t>
          </w:r>
          <w:r w:rsidRPr="000A6375">
            <w:rPr>
              <w:rFonts w:ascii="Times New Roman" w:eastAsia="Times New Roman" w:hAnsi="Times New Roman"/>
              <w:sz w:val="24"/>
              <w:szCs w:val="24"/>
              <w:lang w:val="en-US"/>
            </w:rPr>
            <w:t xml:space="preserve">. 16 de </w:t>
          </w:r>
          <w:proofErr w:type="spellStart"/>
          <w:r w:rsidRPr="000A6375">
            <w:rPr>
              <w:rFonts w:ascii="Times New Roman" w:eastAsia="Times New Roman" w:hAnsi="Times New Roman"/>
              <w:sz w:val="24"/>
              <w:szCs w:val="24"/>
              <w:lang w:val="en-US"/>
            </w:rPr>
            <w:t>abril</w:t>
          </w:r>
          <w:proofErr w:type="spellEnd"/>
          <w:r w:rsidRPr="000A6375">
            <w:rPr>
              <w:rFonts w:ascii="Times New Roman" w:eastAsia="Times New Roman" w:hAnsi="Times New Roman"/>
              <w:sz w:val="24"/>
              <w:szCs w:val="24"/>
              <w:lang w:val="en-US"/>
            </w:rPr>
            <w:t xml:space="preserve"> de 2015;372(16):1539–48. </w:t>
          </w:r>
        </w:p>
        <w:p w14:paraId="5ECCD1E5" w14:textId="77777777" w:rsidR="00754885" w:rsidRPr="000A6375" w:rsidRDefault="00754885">
          <w:pPr>
            <w:autoSpaceDE w:val="0"/>
            <w:autoSpaceDN w:val="0"/>
            <w:ind w:hanging="640"/>
            <w:divId w:val="1016687360"/>
            <w:rPr>
              <w:rFonts w:ascii="Times New Roman" w:eastAsia="Times New Roman" w:hAnsi="Times New Roman"/>
              <w:sz w:val="24"/>
              <w:szCs w:val="24"/>
              <w:lang w:val="en-US"/>
            </w:rPr>
          </w:pPr>
          <w:r w:rsidRPr="000A6375">
            <w:rPr>
              <w:rFonts w:ascii="Times New Roman" w:eastAsia="Times New Roman" w:hAnsi="Times New Roman"/>
              <w:sz w:val="24"/>
              <w:szCs w:val="24"/>
              <w:lang w:val="en-US"/>
            </w:rPr>
            <w:lastRenderedPageBreak/>
            <w:t>14.</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Slimings</w:t>
          </w:r>
          <w:proofErr w:type="spellEnd"/>
          <w:r w:rsidRPr="000A6375">
            <w:rPr>
              <w:rFonts w:ascii="Times New Roman" w:eastAsia="Times New Roman" w:hAnsi="Times New Roman"/>
              <w:sz w:val="24"/>
              <w:szCs w:val="24"/>
              <w:lang w:val="en-US"/>
            </w:rPr>
            <w:t xml:space="preserve"> C, Riley T V. </w:t>
          </w:r>
          <w:proofErr w:type="gramStart"/>
          <w:r w:rsidRPr="000A6375">
            <w:rPr>
              <w:rFonts w:ascii="Times New Roman" w:eastAsia="Times New Roman" w:hAnsi="Times New Roman"/>
              <w:sz w:val="24"/>
              <w:szCs w:val="24"/>
              <w:lang w:val="en-US"/>
            </w:rPr>
            <w:t>Antibiotics</w:t>
          </w:r>
          <w:proofErr w:type="gramEnd"/>
          <w:r w:rsidRPr="000A6375">
            <w:rPr>
              <w:rFonts w:ascii="Times New Roman" w:eastAsia="Times New Roman" w:hAnsi="Times New Roman"/>
              <w:sz w:val="24"/>
              <w:szCs w:val="24"/>
              <w:lang w:val="en-US"/>
            </w:rPr>
            <w:t xml:space="preserve"> and hospital-acquired Clostridium difficile infection: update of systematic review and meta-analysis. </w:t>
          </w:r>
          <w:r w:rsidRPr="000A6375">
            <w:rPr>
              <w:rFonts w:ascii="Times New Roman" w:eastAsia="Times New Roman" w:hAnsi="Times New Roman"/>
              <w:b/>
              <w:bCs/>
              <w:sz w:val="24"/>
              <w:szCs w:val="24"/>
              <w:lang w:val="en-US"/>
            </w:rPr>
            <w:t>Journal of Antimicrobial Chemotherapy</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abril</w:t>
          </w:r>
          <w:proofErr w:type="spellEnd"/>
          <w:r w:rsidRPr="000A6375">
            <w:rPr>
              <w:rFonts w:ascii="Times New Roman" w:eastAsia="Times New Roman" w:hAnsi="Times New Roman"/>
              <w:sz w:val="24"/>
              <w:szCs w:val="24"/>
              <w:lang w:val="en-US"/>
            </w:rPr>
            <w:t xml:space="preserve"> de 2014;69(4):881–91. </w:t>
          </w:r>
        </w:p>
        <w:p w14:paraId="729D1721" w14:textId="77777777" w:rsidR="00754885" w:rsidRPr="000A6375" w:rsidRDefault="00754885">
          <w:pPr>
            <w:autoSpaceDE w:val="0"/>
            <w:autoSpaceDN w:val="0"/>
            <w:ind w:hanging="640"/>
            <w:divId w:val="80806090"/>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15.</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Zacharioudakis</w:t>
          </w:r>
          <w:proofErr w:type="spellEnd"/>
          <w:r w:rsidRPr="000A6375">
            <w:rPr>
              <w:rFonts w:ascii="Times New Roman" w:eastAsia="Times New Roman" w:hAnsi="Times New Roman"/>
              <w:sz w:val="24"/>
              <w:szCs w:val="24"/>
              <w:lang w:val="en-US"/>
            </w:rPr>
            <w:t xml:space="preserve"> IM, </w:t>
          </w:r>
          <w:proofErr w:type="spellStart"/>
          <w:r w:rsidRPr="000A6375">
            <w:rPr>
              <w:rFonts w:ascii="Times New Roman" w:eastAsia="Times New Roman" w:hAnsi="Times New Roman"/>
              <w:sz w:val="24"/>
              <w:szCs w:val="24"/>
              <w:lang w:val="en-US"/>
            </w:rPr>
            <w:t>Zervou</w:t>
          </w:r>
          <w:proofErr w:type="spellEnd"/>
          <w:r w:rsidRPr="000A6375">
            <w:rPr>
              <w:rFonts w:ascii="Times New Roman" w:eastAsia="Times New Roman" w:hAnsi="Times New Roman"/>
              <w:sz w:val="24"/>
              <w:szCs w:val="24"/>
              <w:lang w:val="en-US"/>
            </w:rPr>
            <w:t xml:space="preserve"> FN, </w:t>
          </w:r>
          <w:proofErr w:type="spellStart"/>
          <w:r w:rsidRPr="000A6375">
            <w:rPr>
              <w:rFonts w:ascii="Times New Roman" w:eastAsia="Times New Roman" w:hAnsi="Times New Roman"/>
              <w:sz w:val="24"/>
              <w:szCs w:val="24"/>
              <w:lang w:val="en-US"/>
            </w:rPr>
            <w:t>Pliakos</w:t>
          </w:r>
          <w:proofErr w:type="spellEnd"/>
          <w:r w:rsidRPr="000A6375">
            <w:rPr>
              <w:rFonts w:ascii="Times New Roman" w:eastAsia="Times New Roman" w:hAnsi="Times New Roman"/>
              <w:sz w:val="24"/>
              <w:szCs w:val="24"/>
              <w:lang w:val="en-US"/>
            </w:rPr>
            <w:t xml:space="preserve"> EE, </w:t>
          </w:r>
          <w:proofErr w:type="spellStart"/>
          <w:r w:rsidRPr="000A6375">
            <w:rPr>
              <w:rFonts w:ascii="Times New Roman" w:eastAsia="Times New Roman" w:hAnsi="Times New Roman"/>
              <w:sz w:val="24"/>
              <w:szCs w:val="24"/>
              <w:lang w:val="en-US"/>
            </w:rPr>
            <w:t>Ziakas</w:t>
          </w:r>
          <w:proofErr w:type="spellEnd"/>
          <w:r w:rsidRPr="000A6375">
            <w:rPr>
              <w:rFonts w:ascii="Times New Roman" w:eastAsia="Times New Roman" w:hAnsi="Times New Roman"/>
              <w:sz w:val="24"/>
              <w:szCs w:val="24"/>
              <w:lang w:val="en-US"/>
            </w:rPr>
            <w:t xml:space="preserve"> PD, </w:t>
          </w:r>
          <w:proofErr w:type="spellStart"/>
          <w:r w:rsidRPr="000A6375">
            <w:rPr>
              <w:rFonts w:ascii="Times New Roman" w:eastAsia="Times New Roman" w:hAnsi="Times New Roman"/>
              <w:sz w:val="24"/>
              <w:szCs w:val="24"/>
              <w:lang w:val="en-US"/>
            </w:rPr>
            <w:t>Mylonakis</w:t>
          </w:r>
          <w:proofErr w:type="spellEnd"/>
          <w:r w:rsidRPr="000A6375">
            <w:rPr>
              <w:rFonts w:ascii="Times New Roman" w:eastAsia="Times New Roman" w:hAnsi="Times New Roman"/>
              <w:sz w:val="24"/>
              <w:szCs w:val="24"/>
              <w:lang w:val="en-US"/>
            </w:rPr>
            <w:t xml:space="preserve"> E. Colonization </w:t>
          </w:r>
          <w:proofErr w:type="gramStart"/>
          <w:r w:rsidRPr="000A6375">
            <w:rPr>
              <w:rFonts w:ascii="Times New Roman" w:eastAsia="Times New Roman" w:hAnsi="Times New Roman"/>
              <w:sz w:val="24"/>
              <w:szCs w:val="24"/>
              <w:lang w:val="en-US"/>
            </w:rPr>
            <w:t>With</w:t>
          </w:r>
          <w:proofErr w:type="gramEnd"/>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Toxinogenic</w:t>
          </w:r>
          <w:proofErr w:type="spellEnd"/>
          <w:r w:rsidRPr="000A6375">
            <w:rPr>
              <w:rFonts w:ascii="Times New Roman" w:eastAsia="Times New Roman" w:hAnsi="Times New Roman"/>
              <w:sz w:val="24"/>
              <w:szCs w:val="24"/>
              <w:lang w:val="en-US"/>
            </w:rPr>
            <w:t xml:space="preserve"> C. difficile Upon Hospital Admission, and Risk of Infection: A Systematic Review and Meta-Analysis. </w:t>
          </w:r>
          <w:r w:rsidRPr="000A6375">
            <w:rPr>
              <w:rFonts w:ascii="Times New Roman" w:eastAsia="Times New Roman" w:hAnsi="Times New Roman"/>
              <w:b/>
              <w:bCs/>
              <w:sz w:val="24"/>
              <w:szCs w:val="24"/>
              <w:lang w:val="en-US"/>
            </w:rPr>
            <w:t>American Journal of Gastroenterology</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março</w:t>
          </w:r>
          <w:proofErr w:type="spellEnd"/>
          <w:r w:rsidRPr="000A6375">
            <w:rPr>
              <w:rFonts w:ascii="Times New Roman" w:eastAsia="Times New Roman" w:hAnsi="Times New Roman"/>
              <w:sz w:val="24"/>
              <w:szCs w:val="24"/>
              <w:lang w:val="en-US"/>
            </w:rPr>
            <w:t xml:space="preserve"> de 2015;110(3):381–90. </w:t>
          </w:r>
        </w:p>
        <w:p w14:paraId="0F8D3E22" w14:textId="77777777" w:rsidR="00754885" w:rsidRPr="000A6375" w:rsidRDefault="00754885">
          <w:pPr>
            <w:autoSpaceDE w:val="0"/>
            <w:autoSpaceDN w:val="0"/>
            <w:ind w:hanging="640"/>
            <w:divId w:val="1433474395"/>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16.</w:t>
          </w:r>
          <w:r w:rsidRPr="000A6375">
            <w:rPr>
              <w:rFonts w:ascii="Times New Roman" w:eastAsia="Times New Roman" w:hAnsi="Times New Roman"/>
              <w:sz w:val="24"/>
              <w:szCs w:val="24"/>
              <w:lang w:val="en-US"/>
            </w:rPr>
            <w:tab/>
            <w:t xml:space="preserve">Fleckenstein JM, Matthew Kuhlmann F, Sheikh A. Acute Bacterial Gastroenteritis. </w:t>
          </w:r>
          <w:r w:rsidRPr="000A6375">
            <w:rPr>
              <w:rFonts w:ascii="Times New Roman" w:eastAsia="Times New Roman" w:hAnsi="Times New Roman"/>
              <w:b/>
              <w:bCs/>
              <w:sz w:val="24"/>
              <w:szCs w:val="24"/>
              <w:lang w:val="en-US"/>
            </w:rPr>
            <w:t>Gastroenterol Clin North Am</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junho</w:t>
          </w:r>
          <w:proofErr w:type="spellEnd"/>
          <w:r w:rsidRPr="000A6375">
            <w:rPr>
              <w:rFonts w:ascii="Times New Roman" w:eastAsia="Times New Roman" w:hAnsi="Times New Roman"/>
              <w:sz w:val="24"/>
              <w:szCs w:val="24"/>
              <w:lang w:val="en-US"/>
            </w:rPr>
            <w:t xml:space="preserve"> de 2021;50(2):283–304. </w:t>
          </w:r>
        </w:p>
        <w:p w14:paraId="38955C9E" w14:textId="77777777" w:rsidR="00754885" w:rsidRPr="000209B5" w:rsidRDefault="00754885">
          <w:pPr>
            <w:autoSpaceDE w:val="0"/>
            <w:autoSpaceDN w:val="0"/>
            <w:ind w:hanging="640"/>
            <w:divId w:val="1458987978"/>
            <w:rPr>
              <w:rFonts w:ascii="Times New Roman" w:eastAsia="Times New Roman" w:hAnsi="Times New Roman"/>
              <w:sz w:val="24"/>
              <w:szCs w:val="24"/>
            </w:rPr>
          </w:pPr>
          <w:r w:rsidRPr="000A6375">
            <w:rPr>
              <w:rFonts w:ascii="Times New Roman" w:eastAsia="Times New Roman" w:hAnsi="Times New Roman"/>
              <w:sz w:val="24"/>
              <w:szCs w:val="24"/>
              <w:lang w:val="en-US"/>
            </w:rPr>
            <w:t>17.</w:t>
          </w:r>
          <w:r w:rsidRPr="000A6375">
            <w:rPr>
              <w:rFonts w:ascii="Times New Roman" w:eastAsia="Times New Roman" w:hAnsi="Times New Roman"/>
              <w:sz w:val="24"/>
              <w:szCs w:val="24"/>
              <w:lang w:val="en-US"/>
            </w:rPr>
            <w:tab/>
            <w:t xml:space="preserve">Keeney KM, </w:t>
          </w:r>
          <w:proofErr w:type="spellStart"/>
          <w:r w:rsidRPr="000A6375">
            <w:rPr>
              <w:rFonts w:ascii="Times New Roman" w:eastAsia="Times New Roman" w:hAnsi="Times New Roman"/>
              <w:sz w:val="24"/>
              <w:szCs w:val="24"/>
              <w:lang w:val="en-US"/>
            </w:rPr>
            <w:t>Yurist-Doutsch</w:t>
          </w:r>
          <w:proofErr w:type="spellEnd"/>
          <w:r w:rsidRPr="000A6375">
            <w:rPr>
              <w:rFonts w:ascii="Times New Roman" w:eastAsia="Times New Roman" w:hAnsi="Times New Roman"/>
              <w:sz w:val="24"/>
              <w:szCs w:val="24"/>
              <w:lang w:val="en-US"/>
            </w:rPr>
            <w:t xml:space="preserve"> S, Arrieta MC, Finlay BB. Effects of Antibiotics on Human Microbiota and Subsequent Disease. </w:t>
          </w:r>
          <w:proofErr w:type="spellStart"/>
          <w:r w:rsidRPr="00E25C57">
            <w:rPr>
              <w:rFonts w:ascii="Times New Roman" w:eastAsia="Times New Roman" w:hAnsi="Times New Roman"/>
              <w:b/>
              <w:bCs/>
              <w:sz w:val="24"/>
              <w:szCs w:val="24"/>
            </w:rPr>
            <w:t>Annu</w:t>
          </w:r>
          <w:proofErr w:type="spellEnd"/>
          <w:r w:rsidRPr="00E25C57">
            <w:rPr>
              <w:rFonts w:ascii="Times New Roman" w:eastAsia="Times New Roman" w:hAnsi="Times New Roman"/>
              <w:b/>
              <w:bCs/>
              <w:sz w:val="24"/>
              <w:szCs w:val="24"/>
            </w:rPr>
            <w:t xml:space="preserve"> </w:t>
          </w:r>
          <w:proofErr w:type="spellStart"/>
          <w:r w:rsidRPr="00E25C57">
            <w:rPr>
              <w:rFonts w:ascii="Times New Roman" w:eastAsia="Times New Roman" w:hAnsi="Times New Roman"/>
              <w:b/>
              <w:bCs/>
              <w:sz w:val="24"/>
              <w:szCs w:val="24"/>
            </w:rPr>
            <w:t>Rev</w:t>
          </w:r>
          <w:proofErr w:type="spellEnd"/>
          <w:r w:rsidRPr="00E25C57">
            <w:rPr>
              <w:rFonts w:ascii="Times New Roman" w:eastAsia="Times New Roman" w:hAnsi="Times New Roman"/>
              <w:b/>
              <w:bCs/>
              <w:sz w:val="24"/>
              <w:szCs w:val="24"/>
            </w:rPr>
            <w:t xml:space="preserve"> Microbiol</w:t>
          </w:r>
          <w:r w:rsidRPr="000209B5">
            <w:rPr>
              <w:rFonts w:ascii="Times New Roman" w:eastAsia="Times New Roman" w:hAnsi="Times New Roman"/>
              <w:sz w:val="24"/>
              <w:szCs w:val="24"/>
            </w:rPr>
            <w:t xml:space="preserve">. 8 de setembro de 2014;68(1):217–35. </w:t>
          </w:r>
        </w:p>
        <w:p w14:paraId="550EF110" w14:textId="77777777" w:rsidR="00754885" w:rsidRPr="000A6375" w:rsidRDefault="00754885">
          <w:pPr>
            <w:autoSpaceDE w:val="0"/>
            <w:autoSpaceDN w:val="0"/>
            <w:ind w:hanging="640"/>
            <w:divId w:val="1948076030"/>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18.</w:t>
          </w:r>
          <w:r w:rsidRPr="000A6375">
            <w:rPr>
              <w:rFonts w:ascii="Times New Roman" w:eastAsia="Times New Roman" w:hAnsi="Times New Roman"/>
              <w:sz w:val="24"/>
              <w:szCs w:val="24"/>
              <w:lang w:val="en-US"/>
            </w:rPr>
            <w:tab/>
            <w:t xml:space="preserve">McDonald LC. Effects of short- and long-course antibiotics on the lower intestinal microbiome as they relate to </w:t>
          </w:r>
          <w:proofErr w:type="spellStart"/>
          <w:r w:rsidRPr="000A6375">
            <w:rPr>
              <w:rFonts w:ascii="Times New Roman" w:eastAsia="Times New Roman" w:hAnsi="Times New Roman"/>
              <w:sz w:val="24"/>
              <w:szCs w:val="24"/>
              <w:lang w:val="en-US"/>
            </w:rPr>
            <w:t>traveller’s</w:t>
          </w:r>
          <w:proofErr w:type="spellEnd"/>
          <w:r w:rsidRPr="000A6375">
            <w:rPr>
              <w:rFonts w:ascii="Times New Roman" w:eastAsia="Times New Roman" w:hAnsi="Times New Roman"/>
              <w:sz w:val="24"/>
              <w:szCs w:val="24"/>
              <w:lang w:val="en-US"/>
            </w:rPr>
            <w:t xml:space="preserve"> diarrhea. </w:t>
          </w:r>
          <w:r w:rsidRPr="000A6375">
            <w:rPr>
              <w:rFonts w:ascii="Times New Roman" w:eastAsia="Times New Roman" w:hAnsi="Times New Roman"/>
              <w:b/>
              <w:bCs/>
              <w:sz w:val="24"/>
              <w:szCs w:val="24"/>
              <w:lang w:val="en-US"/>
            </w:rPr>
            <w:t>J Travel Med</w:t>
          </w:r>
          <w:r w:rsidRPr="000A6375">
            <w:rPr>
              <w:rFonts w:ascii="Times New Roman" w:eastAsia="Times New Roman" w:hAnsi="Times New Roman"/>
              <w:sz w:val="24"/>
              <w:szCs w:val="24"/>
              <w:lang w:val="en-US"/>
            </w:rPr>
            <w:t>. 1</w:t>
          </w:r>
          <w:r w:rsidRPr="000A6375">
            <w:rPr>
              <w:rFonts w:ascii="Times New Roman" w:eastAsia="Times New Roman" w:hAnsi="Times New Roman"/>
              <w:sz w:val="24"/>
              <w:szCs w:val="24"/>
              <w:vertAlign w:val="superscript"/>
              <w:lang w:val="en-US"/>
            </w:rPr>
            <w:t>o</w:t>
          </w:r>
          <w:r w:rsidRPr="000A6375">
            <w:rPr>
              <w:rFonts w:ascii="Times New Roman" w:eastAsia="Times New Roman" w:hAnsi="Times New Roman"/>
              <w:sz w:val="24"/>
              <w:szCs w:val="24"/>
              <w:lang w:val="en-US"/>
            </w:rPr>
            <w:t xml:space="preserve"> de </w:t>
          </w:r>
          <w:proofErr w:type="spellStart"/>
          <w:r w:rsidRPr="000A6375">
            <w:rPr>
              <w:rFonts w:ascii="Times New Roman" w:eastAsia="Times New Roman" w:hAnsi="Times New Roman"/>
              <w:sz w:val="24"/>
              <w:szCs w:val="24"/>
              <w:lang w:val="en-US"/>
            </w:rPr>
            <w:t>abril</w:t>
          </w:r>
          <w:proofErr w:type="spellEnd"/>
          <w:r w:rsidRPr="000A6375">
            <w:rPr>
              <w:rFonts w:ascii="Times New Roman" w:eastAsia="Times New Roman" w:hAnsi="Times New Roman"/>
              <w:sz w:val="24"/>
              <w:szCs w:val="24"/>
              <w:lang w:val="en-US"/>
            </w:rPr>
            <w:t xml:space="preserve"> de 2017;24(suppl_1</w:t>
          </w:r>
          <w:proofErr w:type="gramStart"/>
          <w:r w:rsidRPr="000A6375">
            <w:rPr>
              <w:rFonts w:ascii="Times New Roman" w:eastAsia="Times New Roman" w:hAnsi="Times New Roman"/>
              <w:sz w:val="24"/>
              <w:szCs w:val="24"/>
              <w:lang w:val="en-US"/>
            </w:rPr>
            <w:t>):S</w:t>
          </w:r>
          <w:proofErr w:type="gramEnd"/>
          <w:r w:rsidRPr="000A6375">
            <w:rPr>
              <w:rFonts w:ascii="Times New Roman" w:eastAsia="Times New Roman" w:hAnsi="Times New Roman"/>
              <w:sz w:val="24"/>
              <w:szCs w:val="24"/>
              <w:lang w:val="en-US"/>
            </w:rPr>
            <w:t xml:space="preserve">35–8. </w:t>
          </w:r>
        </w:p>
        <w:p w14:paraId="3942E095" w14:textId="77777777" w:rsidR="00754885" w:rsidRPr="000209B5" w:rsidRDefault="00754885">
          <w:pPr>
            <w:autoSpaceDE w:val="0"/>
            <w:autoSpaceDN w:val="0"/>
            <w:ind w:hanging="640"/>
            <w:divId w:val="1777485703"/>
            <w:rPr>
              <w:rFonts w:ascii="Times New Roman" w:eastAsia="Times New Roman" w:hAnsi="Times New Roman"/>
              <w:sz w:val="24"/>
              <w:szCs w:val="24"/>
            </w:rPr>
          </w:pPr>
          <w:r w:rsidRPr="000A6375">
            <w:rPr>
              <w:rFonts w:ascii="Times New Roman" w:eastAsia="Times New Roman" w:hAnsi="Times New Roman"/>
              <w:sz w:val="24"/>
              <w:szCs w:val="24"/>
              <w:lang w:val="en-US"/>
            </w:rPr>
            <w:t>19.</w:t>
          </w:r>
          <w:r w:rsidRPr="000A6375">
            <w:rPr>
              <w:rFonts w:ascii="Times New Roman" w:eastAsia="Times New Roman" w:hAnsi="Times New Roman"/>
              <w:sz w:val="24"/>
              <w:szCs w:val="24"/>
              <w:lang w:val="en-US"/>
            </w:rPr>
            <w:tab/>
            <w:t xml:space="preserve">Schwartz DJ, Langdon AE, </w:t>
          </w:r>
          <w:proofErr w:type="spellStart"/>
          <w:r w:rsidRPr="000A6375">
            <w:rPr>
              <w:rFonts w:ascii="Times New Roman" w:eastAsia="Times New Roman" w:hAnsi="Times New Roman"/>
              <w:sz w:val="24"/>
              <w:szCs w:val="24"/>
              <w:lang w:val="en-US"/>
            </w:rPr>
            <w:t>Dantas</w:t>
          </w:r>
          <w:proofErr w:type="spellEnd"/>
          <w:r w:rsidRPr="000A6375">
            <w:rPr>
              <w:rFonts w:ascii="Times New Roman" w:eastAsia="Times New Roman" w:hAnsi="Times New Roman"/>
              <w:sz w:val="24"/>
              <w:szCs w:val="24"/>
              <w:lang w:val="en-US"/>
            </w:rPr>
            <w:t xml:space="preserve"> G. Understanding the impact of antibiotic perturbation on the human microbiome. </w:t>
          </w:r>
          <w:proofErr w:type="spellStart"/>
          <w:r w:rsidRPr="00E25C57">
            <w:rPr>
              <w:rFonts w:ascii="Times New Roman" w:eastAsia="Times New Roman" w:hAnsi="Times New Roman"/>
              <w:b/>
              <w:bCs/>
              <w:sz w:val="24"/>
              <w:szCs w:val="24"/>
            </w:rPr>
            <w:t>Genome</w:t>
          </w:r>
          <w:proofErr w:type="spellEnd"/>
          <w:r w:rsidRPr="00E25C57">
            <w:rPr>
              <w:rFonts w:ascii="Times New Roman" w:eastAsia="Times New Roman" w:hAnsi="Times New Roman"/>
              <w:b/>
              <w:bCs/>
              <w:sz w:val="24"/>
              <w:szCs w:val="24"/>
            </w:rPr>
            <w:t xml:space="preserve"> Med</w:t>
          </w:r>
          <w:r w:rsidRPr="000209B5">
            <w:rPr>
              <w:rFonts w:ascii="Times New Roman" w:eastAsia="Times New Roman" w:hAnsi="Times New Roman"/>
              <w:sz w:val="24"/>
              <w:szCs w:val="24"/>
            </w:rPr>
            <w:t xml:space="preserve">. 28 de dezembro de 2020;12(1):82. </w:t>
          </w:r>
        </w:p>
        <w:p w14:paraId="55AE91F0" w14:textId="77777777" w:rsidR="00754885" w:rsidRPr="000A6375" w:rsidRDefault="00754885">
          <w:pPr>
            <w:autoSpaceDE w:val="0"/>
            <w:autoSpaceDN w:val="0"/>
            <w:ind w:hanging="640"/>
            <w:divId w:val="717555840"/>
            <w:rPr>
              <w:rFonts w:ascii="Times New Roman" w:eastAsia="Times New Roman" w:hAnsi="Times New Roman"/>
              <w:sz w:val="24"/>
              <w:szCs w:val="24"/>
              <w:lang w:val="en-US"/>
            </w:rPr>
          </w:pPr>
          <w:r w:rsidRPr="000209B5">
            <w:rPr>
              <w:rFonts w:ascii="Times New Roman" w:eastAsia="Times New Roman" w:hAnsi="Times New Roman"/>
              <w:sz w:val="24"/>
              <w:szCs w:val="24"/>
            </w:rPr>
            <w:t>20.</w:t>
          </w:r>
          <w:r w:rsidRPr="000209B5">
            <w:rPr>
              <w:rFonts w:ascii="Times New Roman" w:eastAsia="Times New Roman" w:hAnsi="Times New Roman"/>
              <w:sz w:val="24"/>
              <w:szCs w:val="24"/>
            </w:rPr>
            <w:tab/>
          </w:r>
          <w:proofErr w:type="spellStart"/>
          <w:r w:rsidRPr="000209B5">
            <w:rPr>
              <w:rFonts w:ascii="Times New Roman" w:eastAsia="Times New Roman" w:hAnsi="Times New Roman"/>
              <w:sz w:val="24"/>
              <w:szCs w:val="24"/>
            </w:rPr>
            <w:t>Surawicz</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ChristinaM</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McFarland</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LynneV</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Pseudomembranous</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Colitis</w:t>
          </w:r>
          <w:proofErr w:type="spellEnd"/>
          <w:r w:rsidRPr="000209B5">
            <w:rPr>
              <w:rFonts w:ascii="Times New Roman" w:eastAsia="Times New Roman" w:hAnsi="Times New Roman"/>
              <w:sz w:val="24"/>
              <w:szCs w:val="24"/>
            </w:rPr>
            <w:t xml:space="preserve">: Causes </w:t>
          </w:r>
          <w:proofErr w:type="spellStart"/>
          <w:proofErr w:type="gramStart"/>
          <w:r w:rsidRPr="000209B5">
            <w:rPr>
              <w:rFonts w:ascii="Times New Roman" w:eastAsia="Times New Roman" w:hAnsi="Times New Roman"/>
              <w:sz w:val="24"/>
              <w:szCs w:val="24"/>
            </w:rPr>
            <w:t>and</w:t>
          </w:r>
          <w:proofErr w:type="spellEnd"/>
          <w:r w:rsidRPr="000209B5">
            <w:rPr>
              <w:rFonts w:ascii="Times New Roman" w:eastAsia="Times New Roman" w:hAnsi="Times New Roman"/>
              <w:sz w:val="24"/>
              <w:szCs w:val="24"/>
            </w:rPr>
            <w:t xml:space="preserve"> Cures</w:t>
          </w:r>
          <w:proofErr w:type="gramEnd"/>
          <w:r w:rsidRPr="000209B5">
            <w:rPr>
              <w:rFonts w:ascii="Times New Roman" w:eastAsia="Times New Roman" w:hAnsi="Times New Roman"/>
              <w:sz w:val="24"/>
              <w:szCs w:val="24"/>
            </w:rPr>
            <w:t xml:space="preserve">. </w:t>
          </w:r>
          <w:r w:rsidRPr="000A6375">
            <w:rPr>
              <w:rFonts w:ascii="Times New Roman" w:eastAsia="Times New Roman" w:hAnsi="Times New Roman"/>
              <w:b/>
              <w:bCs/>
              <w:sz w:val="24"/>
              <w:szCs w:val="24"/>
              <w:lang w:val="en-US"/>
            </w:rPr>
            <w:t>Digestion</w:t>
          </w:r>
          <w:r w:rsidRPr="000A6375">
            <w:rPr>
              <w:rFonts w:ascii="Times New Roman" w:eastAsia="Times New Roman" w:hAnsi="Times New Roman"/>
              <w:sz w:val="24"/>
              <w:szCs w:val="24"/>
              <w:lang w:val="en-US"/>
            </w:rPr>
            <w:t xml:space="preserve">. 1999;60(2):91–100. </w:t>
          </w:r>
        </w:p>
        <w:p w14:paraId="25218DEA" w14:textId="77777777" w:rsidR="00754885" w:rsidRPr="000209B5" w:rsidRDefault="00754885">
          <w:pPr>
            <w:autoSpaceDE w:val="0"/>
            <w:autoSpaceDN w:val="0"/>
            <w:ind w:hanging="640"/>
            <w:divId w:val="424688519"/>
            <w:rPr>
              <w:rFonts w:ascii="Times New Roman" w:eastAsia="Times New Roman" w:hAnsi="Times New Roman"/>
              <w:sz w:val="24"/>
              <w:szCs w:val="24"/>
            </w:rPr>
          </w:pPr>
          <w:r w:rsidRPr="000A6375">
            <w:rPr>
              <w:rFonts w:ascii="Times New Roman" w:eastAsia="Times New Roman" w:hAnsi="Times New Roman"/>
              <w:sz w:val="24"/>
              <w:szCs w:val="24"/>
              <w:lang w:val="en-US"/>
            </w:rPr>
            <w:t>21.</w:t>
          </w:r>
          <w:r w:rsidRPr="000A6375">
            <w:rPr>
              <w:rFonts w:ascii="Times New Roman" w:eastAsia="Times New Roman" w:hAnsi="Times New Roman"/>
              <w:sz w:val="24"/>
              <w:szCs w:val="24"/>
              <w:lang w:val="en-US"/>
            </w:rPr>
            <w:tab/>
            <w:t xml:space="preserve">Pepin J, Saheb N, Coulombe MA, Alary ME, Corriveau MP, </w:t>
          </w:r>
          <w:proofErr w:type="spellStart"/>
          <w:r w:rsidRPr="000A6375">
            <w:rPr>
              <w:rFonts w:ascii="Times New Roman" w:eastAsia="Times New Roman" w:hAnsi="Times New Roman"/>
              <w:sz w:val="24"/>
              <w:szCs w:val="24"/>
              <w:lang w:val="en-US"/>
            </w:rPr>
            <w:t>Authier</w:t>
          </w:r>
          <w:proofErr w:type="spellEnd"/>
          <w:r w:rsidRPr="000A6375">
            <w:rPr>
              <w:rFonts w:ascii="Times New Roman" w:eastAsia="Times New Roman" w:hAnsi="Times New Roman"/>
              <w:sz w:val="24"/>
              <w:szCs w:val="24"/>
              <w:lang w:val="en-US"/>
            </w:rPr>
            <w:t xml:space="preserve"> S, et al. Emergence of Fluoroquinolones as the Predominant Risk Factor for Clostridium </w:t>
          </w:r>
          <w:proofErr w:type="gramStart"/>
          <w:r w:rsidRPr="000A6375">
            <w:rPr>
              <w:rFonts w:ascii="Times New Roman" w:eastAsia="Times New Roman" w:hAnsi="Times New Roman"/>
              <w:sz w:val="24"/>
              <w:szCs w:val="24"/>
              <w:lang w:val="en-US"/>
            </w:rPr>
            <w:t>difficile</w:t>
          </w:r>
          <w:proofErr w:type="gramEnd"/>
          <w:r w:rsidRPr="000A6375">
            <w:rPr>
              <w:rFonts w:ascii="Times New Roman" w:eastAsia="Times New Roman" w:hAnsi="Times New Roman"/>
              <w:sz w:val="24"/>
              <w:szCs w:val="24"/>
              <w:lang w:val="en-US"/>
            </w:rPr>
            <w:t xml:space="preserve">-Associated Diarrhea: A Cohort Study during an Epidemic in Quebec. </w:t>
          </w:r>
          <w:proofErr w:type="spellStart"/>
          <w:r w:rsidRPr="00E25C57">
            <w:rPr>
              <w:rFonts w:ascii="Times New Roman" w:eastAsia="Times New Roman" w:hAnsi="Times New Roman"/>
              <w:b/>
              <w:bCs/>
              <w:sz w:val="24"/>
              <w:szCs w:val="24"/>
            </w:rPr>
            <w:t>Clinical</w:t>
          </w:r>
          <w:proofErr w:type="spellEnd"/>
          <w:r w:rsidRPr="00E25C57">
            <w:rPr>
              <w:rFonts w:ascii="Times New Roman" w:eastAsia="Times New Roman" w:hAnsi="Times New Roman"/>
              <w:b/>
              <w:bCs/>
              <w:sz w:val="24"/>
              <w:szCs w:val="24"/>
            </w:rPr>
            <w:t xml:space="preserve"> </w:t>
          </w:r>
          <w:proofErr w:type="spellStart"/>
          <w:r w:rsidRPr="00E25C57">
            <w:rPr>
              <w:rFonts w:ascii="Times New Roman" w:eastAsia="Times New Roman" w:hAnsi="Times New Roman"/>
              <w:b/>
              <w:bCs/>
              <w:sz w:val="24"/>
              <w:szCs w:val="24"/>
            </w:rPr>
            <w:t>Infectious</w:t>
          </w:r>
          <w:proofErr w:type="spellEnd"/>
          <w:r w:rsidRPr="00E25C57">
            <w:rPr>
              <w:rFonts w:ascii="Times New Roman" w:eastAsia="Times New Roman" w:hAnsi="Times New Roman"/>
              <w:b/>
              <w:bCs/>
              <w:sz w:val="24"/>
              <w:szCs w:val="24"/>
            </w:rPr>
            <w:t xml:space="preserve"> </w:t>
          </w:r>
          <w:proofErr w:type="spellStart"/>
          <w:r w:rsidRPr="00E25C57">
            <w:rPr>
              <w:rFonts w:ascii="Times New Roman" w:eastAsia="Times New Roman" w:hAnsi="Times New Roman"/>
              <w:b/>
              <w:bCs/>
              <w:sz w:val="24"/>
              <w:szCs w:val="24"/>
            </w:rPr>
            <w:t>Diseases</w:t>
          </w:r>
          <w:proofErr w:type="spellEnd"/>
          <w:r w:rsidRPr="000209B5">
            <w:rPr>
              <w:rFonts w:ascii="Times New Roman" w:eastAsia="Times New Roman" w:hAnsi="Times New Roman"/>
              <w:sz w:val="24"/>
              <w:szCs w:val="24"/>
            </w:rPr>
            <w:t>. 1</w:t>
          </w:r>
          <w:r w:rsidRPr="000209B5">
            <w:rPr>
              <w:rFonts w:ascii="Times New Roman" w:eastAsia="Times New Roman" w:hAnsi="Times New Roman"/>
              <w:sz w:val="24"/>
              <w:szCs w:val="24"/>
              <w:vertAlign w:val="superscript"/>
            </w:rPr>
            <w:t>o</w:t>
          </w:r>
          <w:r w:rsidRPr="000209B5">
            <w:rPr>
              <w:rFonts w:ascii="Times New Roman" w:eastAsia="Times New Roman" w:hAnsi="Times New Roman"/>
              <w:sz w:val="24"/>
              <w:szCs w:val="24"/>
            </w:rPr>
            <w:t xml:space="preserve"> de novembro de 2005;41(9):1254–60. </w:t>
          </w:r>
        </w:p>
        <w:p w14:paraId="134E08CD" w14:textId="77777777" w:rsidR="00754885" w:rsidRPr="000A6375" w:rsidRDefault="00754885">
          <w:pPr>
            <w:autoSpaceDE w:val="0"/>
            <w:autoSpaceDN w:val="0"/>
            <w:ind w:hanging="640"/>
            <w:divId w:val="1329869523"/>
            <w:rPr>
              <w:rFonts w:ascii="Times New Roman" w:eastAsia="Times New Roman" w:hAnsi="Times New Roman"/>
              <w:sz w:val="24"/>
              <w:szCs w:val="24"/>
              <w:lang w:val="en-US"/>
            </w:rPr>
          </w:pPr>
          <w:r w:rsidRPr="000209B5">
            <w:rPr>
              <w:rFonts w:ascii="Times New Roman" w:eastAsia="Times New Roman" w:hAnsi="Times New Roman"/>
              <w:sz w:val="24"/>
              <w:szCs w:val="24"/>
            </w:rPr>
            <w:t>22.</w:t>
          </w:r>
          <w:r w:rsidRPr="000209B5">
            <w:rPr>
              <w:rFonts w:ascii="Times New Roman" w:eastAsia="Times New Roman" w:hAnsi="Times New Roman"/>
              <w:sz w:val="24"/>
              <w:szCs w:val="24"/>
            </w:rPr>
            <w:tab/>
          </w:r>
          <w:proofErr w:type="spellStart"/>
          <w:r w:rsidRPr="000209B5">
            <w:rPr>
              <w:rFonts w:ascii="Times New Roman" w:eastAsia="Times New Roman" w:hAnsi="Times New Roman"/>
              <w:sz w:val="24"/>
              <w:szCs w:val="24"/>
            </w:rPr>
            <w:t>Hensgens</w:t>
          </w:r>
          <w:proofErr w:type="spellEnd"/>
          <w:r w:rsidRPr="000209B5">
            <w:rPr>
              <w:rFonts w:ascii="Times New Roman" w:eastAsia="Times New Roman" w:hAnsi="Times New Roman"/>
              <w:sz w:val="24"/>
              <w:szCs w:val="24"/>
            </w:rPr>
            <w:t xml:space="preserve"> MPM, </w:t>
          </w:r>
          <w:proofErr w:type="spellStart"/>
          <w:r w:rsidRPr="000209B5">
            <w:rPr>
              <w:rFonts w:ascii="Times New Roman" w:eastAsia="Times New Roman" w:hAnsi="Times New Roman"/>
              <w:sz w:val="24"/>
              <w:szCs w:val="24"/>
            </w:rPr>
            <w:t>Goorhuis</w:t>
          </w:r>
          <w:proofErr w:type="spellEnd"/>
          <w:r w:rsidRPr="000209B5">
            <w:rPr>
              <w:rFonts w:ascii="Times New Roman" w:eastAsia="Times New Roman" w:hAnsi="Times New Roman"/>
              <w:sz w:val="24"/>
              <w:szCs w:val="24"/>
            </w:rPr>
            <w:t xml:space="preserve"> A, </w:t>
          </w:r>
          <w:proofErr w:type="spellStart"/>
          <w:r w:rsidRPr="000209B5">
            <w:rPr>
              <w:rFonts w:ascii="Times New Roman" w:eastAsia="Times New Roman" w:hAnsi="Times New Roman"/>
              <w:sz w:val="24"/>
              <w:szCs w:val="24"/>
            </w:rPr>
            <w:t>Dekkers</w:t>
          </w:r>
          <w:proofErr w:type="spellEnd"/>
          <w:r w:rsidRPr="000209B5">
            <w:rPr>
              <w:rFonts w:ascii="Times New Roman" w:eastAsia="Times New Roman" w:hAnsi="Times New Roman"/>
              <w:sz w:val="24"/>
              <w:szCs w:val="24"/>
            </w:rPr>
            <w:t xml:space="preserve"> OM, </w:t>
          </w:r>
          <w:proofErr w:type="spellStart"/>
          <w:r w:rsidRPr="000209B5">
            <w:rPr>
              <w:rFonts w:ascii="Times New Roman" w:eastAsia="Times New Roman" w:hAnsi="Times New Roman"/>
              <w:sz w:val="24"/>
              <w:szCs w:val="24"/>
            </w:rPr>
            <w:t>Kuijper</w:t>
          </w:r>
          <w:proofErr w:type="spellEnd"/>
          <w:r w:rsidRPr="000209B5">
            <w:rPr>
              <w:rFonts w:ascii="Times New Roman" w:eastAsia="Times New Roman" w:hAnsi="Times New Roman"/>
              <w:sz w:val="24"/>
              <w:szCs w:val="24"/>
            </w:rPr>
            <w:t xml:space="preserve"> EJ. </w:t>
          </w:r>
          <w:r w:rsidRPr="000A6375">
            <w:rPr>
              <w:rFonts w:ascii="Times New Roman" w:eastAsia="Times New Roman" w:hAnsi="Times New Roman"/>
              <w:sz w:val="24"/>
              <w:szCs w:val="24"/>
              <w:lang w:val="en-US"/>
            </w:rPr>
            <w:t xml:space="preserve">Time interval of increased risk for Clostridium difficile infection after exposure to antibiotics. </w:t>
          </w:r>
          <w:r w:rsidRPr="000A6375">
            <w:rPr>
              <w:rFonts w:ascii="Times New Roman" w:eastAsia="Times New Roman" w:hAnsi="Times New Roman"/>
              <w:b/>
              <w:bCs/>
              <w:sz w:val="24"/>
              <w:szCs w:val="24"/>
              <w:lang w:val="en-US"/>
            </w:rPr>
            <w:t>Journal of Antimicrobial Chemotherapy</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março</w:t>
          </w:r>
          <w:proofErr w:type="spellEnd"/>
          <w:r w:rsidRPr="000A6375">
            <w:rPr>
              <w:rFonts w:ascii="Times New Roman" w:eastAsia="Times New Roman" w:hAnsi="Times New Roman"/>
              <w:sz w:val="24"/>
              <w:szCs w:val="24"/>
              <w:lang w:val="en-US"/>
            </w:rPr>
            <w:t xml:space="preserve"> de 2012;67(3):742–8. </w:t>
          </w:r>
        </w:p>
        <w:p w14:paraId="33B45C31" w14:textId="77777777" w:rsidR="00754885" w:rsidRPr="000A6375" w:rsidRDefault="00754885">
          <w:pPr>
            <w:autoSpaceDE w:val="0"/>
            <w:autoSpaceDN w:val="0"/>
            <w:ind w:hanging="640"/>
            <w:divId w:val="1690982343"/>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23.</w:t>
          </w:r>
          <w:r w:rsidRPr="000A6375">
            <w:rPr>
              <w:rFonts w:ascii="Times New Roman" w:eastAsia="Times New Roman" w:hAnsi="Times New Roman"/>
              <w:sz w:val="24"/>
              <w:szCs w:val="24"/>
              <w:lang w:val="en-US"/>
            </w:rPr>
            <w:tab/>
            <w:t xml:space="preserve">Farooq PD, </w:t>
          </w:r>
          <w:proofErr w:type="spellStart"/>
          <w:r w:rsidRPr="000A6375">
            <w:rPr>
              <w:rFonts w:ascii="Times New Roman" w:eastAsia="Times New Roman" w:hAnsi="Times New Roman"/>
              <w:sz w:val="24"/>
              <w:szCs w:val="24"/>
              <w:lang w:val="en-US"/>
            </w:rPr>
            <w:t>Urrunaga</w:t>
          </w:r>
          <w:proofErr w:type="spellEnd"/>
          <w:r w:rsidRPr="000A6375">
            <w:rPr>
              <w:rFonts w:ascii="Times New Roman" w:eastAsia="Times New Roman" w:hAnsi="Times New Roman"/>
              <w:sz w:val="24"/>
              <w:szCs w:val="24"/>
              <w:lang w:val="en-US"/>
            </w:rPr>
            <w:t xml:space="preserve"> NH, Tang DM, von </w:t>
          </w:r>
          <w:proofErr w:type="spellStart"/>
          <w:r w:rsidRPr="000A6375">
            <w:rPr>
              <w:rFonts w:ascii="Times New Roman" w:eastAsia="Times New Roman" w:hAnsi="Times New Roman"/>
              <w:sz w:val="24"/>
              <w:szCs w:val="24"/>
              <w:lang w:val="en-US"/>
            </w:rPr>
            <w:t>Rosenvinge</w:t>
          </w:r>
          <w:proofErr w:type="spellEnd"/>
          <w:r w:rsidRPr="000A6375">
            <w:rPr>
              <w:rFonts w:ascii="Times New Roman" w:eastAsia="Times New Roman" w:hAnsi="Times New Roman"/>
              <w:sz w:val="24"/>
              <w:szCs w:val="24"/>
              <w:lang w:val="en-US"/>
            </w:rPr>
            <w:t xml:space="preserve"> EC. Pseudomembranous colitis. </w:t>
          </w:r>
          <w:r w:rsidRPr="000A6375">
            <w:rPr>
              <w:rFonts w:ascii="Times New Roman" w:eastAsia="Times New Roman" w:hAnsi="Times New Roman"/>
              <w:b/>
              <w:bCs/>
              <w:sz w:val="24"/>
              <w:szCs w:val="24"/>
              <w:lang w:val="en-US"/>
            </w:rPr>
            <w:t>Disease-a-Month</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maio</w:t>
          </w:r>
          <w:proofErr w:type="spellEnd"/>
          <w:r w:rsidRPr="000A6375">
            <w:rPr>
              <w:rFonts w:ascii="Times New Roman" w:eastAsia="Times New Roman" w:hAnsi="Times New Roman"/>
              <w:sz w:val="24"/>
              <w:szCs w:val="24"/>
              <w:lang w:val="en-US"/>
            </w:rPr>
            <w:t xml:space="preserve"> de 2015;61(5):181–206. </w:t>
          </w:r>
        </w:p>
        <w:p w14:paraId="294194BA" w14:textId="77777777" w:rsidR="00754885" w:rsidRPr="000209B5" w:rsidRDefault="00754885">
          <w:pPr>
            <w:autoSpaceDE w:val="0"/>
            <w:autoSpaceDN w:val="0"/>
            <w:ind w:hanging="640"/>
            <w:divId w:val="266088433"/>
            <w:rPr>
              <w:rFonts w:ascii="Times New Roman" w:eastAsia="Times New Roman" w:hAnsi="Times New Roman"/>
              <w:sz w:val="24"/>
              <w:szCs w:val="24"/>
            </w:rPr>
          </w:pPr>
          <w:r w:rsidRPr="000A6375">
            <w:rPr>
              <w:rFonts w:ascii="Times New Roman" w:eastAsia="Times New Roman" w:hAnsi="Times New Roman"/>
              <w:sz w:val="24"/>
              <w:szCs w:val="24"/>
              <w:lang w:val="en-US"/>
            </w:rPr>
            <w:t>24.</w:t>
          </w:r>
          <w:r w:rsidRPr="000A6375">
            <w:rPr>
              <w:rFonts w:ascii="Times New Roman" w:eastAsia="Times New Roman" w:hAnsi="Times New Roman"/>
              <w:sz w:val="24"/>
              <w:szCs w:val="24"/>
              <w:lang w:val="en-US"/>
            </w:rPr>
            <w:tab/>
            <w:t xml:space="preserve">Burkart NE, </w:t>
          </w:r>
          <w:proofErr w:type="spellStart"/>
          <w:r w:rsidRPr="000A6375">
            <w:rPr>
              <w:rFonts w:ascii="Times New Roman" w:eastAsia="Times New Roman" w:hAnsi="Times New Roman"/>
              <w:sz w:val="24"/>
              <w:szCs w:val="24"/>
              <w:lang w:val="en-US"/>
            </w:rPr>
            <w:t>Kwaan</w:t>
          </w:r>
          <w:proofErr w:type="spellEnd"/>
          <w:r w:rsidRPr="000A6375">
            <w:rPr>
              <w:rFonts w:ascii="Times New Roman" w:eastAsia="Times New Roman" w:hAnsi="Times New Roman"/>
              <w:sz w:val="24"/>
              <w:szCs w:val="24"/>
              <w:lang w:val="en-US"/>
            </w:rPr>
            <w:t xml:space="preserve"> MR, </w:t>
          </w:r>
          <w:proofErr w:type="spellStart"/>
          <w:r w:rsidRPr="000A6375">
            <w:rPr>
              <w:rFonts w:ascii="Times New Roman" w:eastAsia="Times New Roman" w:hAnsi="Times New Roman"/>
              <w:sz w:val="24"/>
              <w:szCs w:val="24"/>
              <w:lang w:val="en-US"/>
            </w:rPr>
            <w:t>Shepela</w:t>
          </w:r>
          <w:proofErr w:type="spellEnd"/>
          <w:r w:rsidRPr="000A6375">
            <w:rPr>
              <w:rFonts w:ascii="Times New Roman" w:eastAsia="Times New Roman" w:hAnsi="Times New Roman"/>
              <w:sz w:val="24"/>
              <w:szCs w:val="24"/>
              <w:lang w:val="en-US"/>
            </w:rPr>
            <w:t xml:space="preserve"> C, Madoff RD, Wang Y, </w:t>
          </w:r>
          <w:proofErr w:type="spellStart"/>
          <w:r w:rsidRPr="000A6375">
            <w:rPr>
              <w:rFonts w:ascii="Times New Roman" w:eastAsia="Times New Roman" w:hAnsi="Times New Roman"/>
              <w:sz w:val="24"/>
              <w:szCs w:val="24"/>
              <w:lang w:val="en-US"/>
            </w:rPr>
            <w:t>Rothenberger</w:t>
          </w:r>
          <w:proofErr w:type="spellEnd"/>
          <w:r w:rsidRPr="000A6375">
            <w:rPr>
              <w:rFonts w:ascii="Times New Roman" w:eastAsia="Times New Roman" w:hAnsi="Times New Roman"/>
              <w:sz w:val="24"/>
              <w:szCs w:val="24"/>
              <w:lang w:val="en-US"/>
            </w:rPr>
            <w:t xml:space="preserve"> DA, et al. Indications and Relative Utility of Lower Endoscopy in the Management of Clostridium difficile Infection. </w:t>
          </w:r>
          <w:proofErr w:type="spellStart"/>
          <w:r w:rsidRPr="00A00471">
            <w:rPr>
              <w:rFonts w:ascii="Times New Roman" w:eastAsia="Times New Roman" w:hAnsi="Times New Roman"/>
              <w:b/>
              <w:bCs/>
              <w:sz w:val="24"/>
              <w:szCs w:val="24"/>
            </w:rPr>
            <w:t>Gastroenterol</w:t>
          </w:r>
          <w:proofErr w:type="spellEnd"/>
          <w:r w:rsidRPr="00A00471">
            <w:rPr>
              <w:rFonts w:ascii="Times New Roman" w:eastAsia="Times New Roman" w:hAnsi="Times New Roman"/>
              <w:b/>
              <w:bCs/>
              <w:sz w:val="24"/>
              <w:szCs w:val="24"/>
            </w:rPr>
            <w:t xml:space="preserve"> Res </w:t>
          </w:r>
          <w:proofErr w:type="spellStart"/>
          <w:r w:rsidRPr="00A00471">
            <w:rPr>
              <w:rFonts w:ascii="Times New Roman" w:eastAsia="Times New Roman" w:hAnsi="Times New Roman"/>
              <w:b/>
              <w:bCs/>
              <w:sz w:val="24"/>
              <w:szCs w:val="24"/>
            </w:rPr>
            <w:t>Pract</w:t>
          </w:r>
          <w:proofErr w:type="spellEnd"/>
          <w:r w:rsidRPr="000209B5">
            <w:rPr>
              <w:rFonts w:ascii="Times New Roman" w:eastAsia="Times New Roman" w:hAnsi="Times New Roman"/>
              <w:sz w:val="24"/>
              <w:szCs w:val="24"/>
            </w:rPr>
            <w:t xml:space="preserve">. </w:t>
          </w:r>
          <w:proofErr w:type="gramStart"/>
          <w:r w:rsidRPr="000209B5">
            <w:rPr>
              <w:rFonts w:ascii="Times New Roman" w:eastAsia="Times New Roman" w:hAnsi="Times New Roman"/>
              <w:sz w:val="24"/>
              <w:szCs w:val="24"/>
            </w:rPr>
            <w:t>2011;2011:626582</w:t>
          </w:r>
          <w:proofErr w:type="gramEnd"/>
          <w:r w:rsidRPr="000209B5">
            <w:rPr>
              <w:rFonts w:ascii="Times New Roman" w:eastAsia="Times New Roman" w:hAnsi="Times New Roman"/>
              <w:sz w:val="24"/>
              <w:szCs w:val="24"/>
            </w:rPr>
            <w:t xml:space="preserve">. </w:t>
          </w:r>
        </w:p>
        <w:p w14:paraId="53F35DA4" w14:textId="77777777" w:rsidR="00754885" w:rsidRPr="000209B5" w:rsidRDefault="00754885">
          <w:pPr>
            <w:autoSpaceDE w:val="0"/>
            <w:autoSpaceDN w:val="0"/>
            <w:ind w:hanging="640"/>
            <w:divId w:val="1049308770"/>
            <w:rPr>
              <w:rFonts w:ascii="Times New Roman" w:eastAsia="Times New Roman" w:hAnsi="Times New Roman"/>
              <w:sz w:val="24"/>
              <w:szCs w:val="24"/>
            </w:rPr>
          </w:pPr>
          <w:r w:rsidRPr="000209B5">
            <w:rPr>
              <w:rFonts w:ascii="Times New Roman" w:eastAsia="Times New Roman" w:hAnsi="Times New Roman"/>
              <w:sz w:val="24"/>
              <w:szCs w:val="24"/>
            </w:rPr>
            <w:t>25.</w:t>
          </w:r>
          <w:r w:rsidRPr="000209B5">
            <w:rPr>
              <w:rFonts w:ascii="Times New Roman" w:eastAsia="Times New Roman" w:hAnsi="Times New Roman"/>
              <w:sz w:val="24"/>
              <w:szCs w:val="24"/>
            </w:rPr>
            <w:tab/>
            <w:t>Martínez-</w:t>
          </w:r>
          <w:proofErr w:type="spellStart"/>
          <w:r w:rsidRPr="000209B5">
            <w:rPr>
              <w:rFonts w:ascii="Times New Roman" w:eastAsia="Times New Roman" w:hAnsi="Times New Roman"/>
              <w:sz w:val="24"/>
              <w:szCs w:val="24"/>
            </w:rPr>
            <w:t>Meléndez</w:t>
          </w:r>
          <w:proofErr w:type="spellEnd"/>
          <w:r w:rsidRPr="000209B5">
            <w:rPr>
              <w:rFonts w:ascii="Times New Roman" w:eastAsia="Times New Roman" w:hAnsi="Times New Roman"/>
              <w:sz w:val="24"/>
              <w:szCs w:val="24"/>
            </w:rPr>
            <w:t xml:space="preserve"> A, Camacho-Ortiz A, </w:t>
          </w:r>
          <w:proofErr w:type="spellStart"/>
          <w:r w:rsidRPr="000209B5">
            <w:rPr>
              <w:rFonts w:ascii="Times New Roman" w:eastAsia="Times New Roman" w:hAnsi="Times New Roman"/>
              <w:sz w:val="24"/>
              <w:szCs w:val="24"/>
            </w:rPr>
            <w:t>Morfin</w:t>
          </w:r>
          <w:proofErr w:type="spellEnd"/>
          <w:r w:rsidRPr="000209B5">
            <w:rPr>
              <w:rFonts w:ascii="Times New Roman" w:eastAsia="Times New Roman" w:hAnsi="Times New Roman"/>
              <w:sz w:val="24"/>
              <w:szCs w:val="24"/>
            </w:rPr>
            <w:t>-Otero R, Maldonado-</w:t>
          </w:r>
          <w:proofErr w:type="spellStart"/>
          <w:r w:rsidRPr="000209B5">
            <w:rPr>
              <w:rFonts w:ascii="Times New Roman" w:eastAsia="Times New Roman" w:hAnsi="Times New Roman"/>
              <w:sz w:val="24"/>
              <w:szCs w:val="24"/>
            </w:rPr>
            <w:t>Garza</w:t>
          </w:r>
          <w:proofErr w:type="spellEnd"/>
          <w:r w:rsidRPr="000209B5">
            <w:rPr>
              <w:rFonts w:ascii="Times New Roman" w:eastAsia="Times New Roman" w:hAnsi="Times New Roman"/>
              <w:sz w:val="24"/>
              <w:szCs w:val="24"/>
            </w:rPr>
            <w:t xml:space="preserve"> HJ, </w:t>
          </w:r>
          <w:proofErr w:type="spellStart"/>
          <w:r w:rsidRPr="000209B5">
            <w:rPr>
              <w:rFonts w:ascii="Times New Roman" w:eastAsia="Times New Roman" w:hAnsi="Times New Roman"/>
              <w:sz w:val="24"/>
              <w:szCs w:val="24"/>
            </w:rPr>
            <w:t>Villarreal-Treviño</w:t>
          </w:r>
          <w:proofErr w:type="spellEnd"/>
          <w:r w:rsidRPr="000209B5">
            <w:rPr>
              <w:rFonts w:ascii="Times New Roman" w:eastAsia="Times New Roman" w:hAnsi="Times New Roman"/>
              <w:sz w:val="24"/>
              <w:szCs w:val="24"/>
            </w:rPr>
            <w:t xml:space="preserve"> L, </w:t>
          </w:r>
          <w:proofErr w:type="spellStart"/>
          <w:r w:rsidRPr="000209B5">
            <w:rPr>
              <w:rFonts w:ascii="Times New Roman" w:eastAsia="Times New Roman" w:hAnsi="Times New Roman"/>
              <w:sz w:val="24"/>
              <w:szCs w:val="24"/>
            </w:rPr>
            <w:t>Garza</w:t>
          </w:r>
          <w:proofErr w:type="spellEnd"/>
          <w:r w:rsidRPr="000209B5">
            <w:rPr>
              <w:rFonts w:ascii="Times New Roman" w:eastAsia="Times New Roman" w:hAnsi="Times New Roman"/>
              <w:sz w:val="24"/>
              <w:szCs w:val="24"/>
            </w:rPr>
            <w:t xml:space="preserve">-González E. </w:t>
          </w:r>
          <w:proofErr w:type="spellStart"/>
          <w:r w:rsidRPr="000209B5">
            <w:rPr>
              <w:rFonts w:ascii="Times New Roman" w:eastAsia="Times New Roman" w:hAnsi="Times New Roman"/>
              <w:sz w:val="24"/>
              <w:szCs w:val="24"/>
            </w:rPr>
            <w:t>Current</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knowledge</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on</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the</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laboratory</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diagnosis</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of</w:t>
          </w:r>
          <w:proofErr w:type="spellEnd"/>
          <w:r w:rsidRPr="000209B5">
            <w:rPr>
              <w:rFonts w:ascii="Times New Roman" w:eastAsia="Times New Roman" w:hAnsi="Times New Roman"/>
              <w:sz w:val="24"/>
              <w:szCs w:val="24"/>
            </w:rPr>
            <w:t xml:space="preserve"> Clostridium </w:t>
          </w:r>
          <w:proofErr w:type="spellStart"/>
          <w:r w:rsidRPr="000209B5">
            <w:rPr>
              <w:rFonts w:ascii="Times New Roman" w:eastAsia="Times New Roman" w:hAnsi="Times New Roman"/>
              <w:sz w:val="24"/>
              <w:szCs w:val="24"/>
            </w:rPr>
            <w:t>difficile</w:t>
          </w:r>
          <w:proofErr w:type="spellEnd"/>
          <w:r w:rsidRPr="000209B5">
            <w:rPr>
              <w:rFonts w:ascii="Times New Roman" w:eastAsia="Times New Roman" w:hAnsi="Times New Roman"/>
              <w:sz w:val="24"/>
              <w:szCs w:val="24"/>
            </w:rPr>
            <w:t xml:space="preserve"> </w:t>
          </w:r>
          <w:proofErr w:type="spellStart"/>
          <w:r w:rsidRPr="000209B5">
            <w:rPr>
              <w:rFonts w:ascii="Times New Roman" w:eastAsia="Times New Roman" w:hAnsi="Times New Roman"/>
              <w:sz w:val="24"/>
              <w:szCs w:val="24"/>
            </w:rPr>
            <w:t>infection</w:t>
          </w:r>
          <w:proofErr w:type="spellEnd"/>
          <w:r w:rsidRPr="000209B5">
            <w:rPr>
              <w:rFonts w:ascii="Times New Roman" w:eastAsia="Times New Roman" w:hAnsi="Times New Roman"/>
              <w:sz w:val="24"/>
              <w:szCs w:val="24"/>
            </w:rPr>
            <w:t xml:space="preserve">. </w:t>
          </w:r>
          <w:r w:rsidRPr="00A00471">
            <w:rPr>
              <w:rFonts w:ascii="Times New Roman" w:eastAsia="Times New Roman" w:hAnsi="Times New Roman"/>
              <w:b/>
              <w:bCs/>
              <w:sz w:val="24"/>
              <w:szCs w:val="24"/>
            </w:rPr>
            <w:t xml:space="preserve">World J </w:t>
          </w:r>
          <w:proofErr w:type="spellStart"/>
          <w:r w:rsidRPr="00A00471">
            <w:rPr>
              <w:rFonts w:ascii="Times New Roman" w:eastAsia="Times New Roman" w:hAnsi="Times New Roman"/>
              <w:b/>
              <w:bCs/>
              <w:sz w:val="24"/>
              <w:szCs w:val="24"/>
            </w:rPr>
            <w:t>Gastroenterol</w:t>
          </w:r>
          <w:proofErr w:type="spellEnd"/>
          <w:r w:rsidRPr="000209B5">
            <w:rPr>
              <w:rFonts w:ascii="Times New Roman" w:eastAsia="Times New Roman" w:hAnsi="Times New Roman"/>
              <w:sz w:val="24"/>
              <w:szCs w:val="24"/>
            </w:rPr>
            <w:t xml:space="preserve">. 7 de março de 2017;23(9):1552–67. </w:t>
          </w:r>
        </w:p>
        <w:p w14:paraId="3A5C2DA7" w14:textId="77777777" w:rsidR="00754885" w:rsidRPr="000A6375" w:rsidRDefault="00754885">
          <w:pPr>
            <w:autoSpaceDE w:val="0"/>
            <w:autoSpaceDN w:val="0"/>
            <w:ind w:hanging="640"/>
            <w:divId w:val="1874031038"/>
            <w:rPr>
              <w:rFonts w:ascii="Times New Roman" w:eastAsia="Times New Roman" w:hAnsi="Times New Roman"/>
              <w:sz w:val="24"/>
              <w:szCs w:val="24"/>
              <w:lang w:val="en-US"/>
            </w:rPr>
          </w:pPr>
          <w:r w:rsidRPr="000209B5">
            <w:rPr>
              <w:rFonts w:ascii="Times New Roman" w:eastAsia="Times New Roman" w:hAnsi="Times New Roman"/>
              <w:sz w:val="24"/>
              <w:szCs w:val="24"/>
            </w:rPr>
            <w:lastRenderedPageBreak/>
            <w:t>26.</w:t>
          </w:r>
          <w:r w:rsidRPr="000209B5">
            <w:rPr>
              <w:rFonts w:ascii="Times New Roman" w:eastAsia="Times New Roman" w:hAnsi="Times New Roman"/>
              <w:sz w:val="24"/>
              <w:szCs w:val="24"/>
            </w:rPr>
            <w:tab/>
            <w:t xml:space="preserve">Johnson S, Kent SA, </w:t>
          </w:r>
          <w:proofErr w:type="spellStart"/>
          <w:r w:rsidRPr="000209B5">
            <w:rPr>
              <w:rFonts w:ascii="Times New Roman" w:eastAsia="Times New Roman" w:hAnsi="Times New Roman"/>
              <w:sz w:val="24"/>
              <w:szCs w:val="24"/>
            </w:rPr>
            <w:t>O’Leary</w:t>
          </w:r>
          <w:proofErr w:type="spellEnd"/>
          <w:r w:rsidRPr="000209B5">
            <w:rPr>
              <w:rFonts w:ascii="Times New Roman" w:eastAsia="Times New Roman" w:hAnsi="Times New Roman"/>
              <w:sz w:val="24"/>
              <w:szCs w:val="24"/>
            </w:rPr>
            <w:t xml:space="preserve"> KJ, </w:t>
          </w:r>
          <w:proofErr w:type="spellStart"/>
          <w:r w:rsidRPr="000209B5">
            <w:rPr>
              <w:rFonts w:ascii="Times New Roman" w:eastAsia="Times New Roman" w:hAnsi="Times New Roman"/>
              <w:sz w:val="24"/>
              <w:szCs w:val="24"/>
            </w:rPr>
            <w:t>Merrigan</w:t>
          </w:r>
          <w:proofErr w:type="spellEnd"/>
          <w:r w:rsidRPr="000209B5">
            <w:rPr>
              <w:rFonts w:ascii="Times New Roman" w:eastAsia="Times New Roman" w:hAnsi="Times New Roman"/>
              <w:sz w:val="24"/>
              <w:szCs w:val="24"/>
            </w:rPr>
            <w:t xml:space="preserve"> MM, </w:t>
          </w:r>
          <w:proofErr w:type="spellStart"/>
          <w:r w:rsidRPr="000209B5">
            <w:rPr>
              <w:rFonts w:ascii="Times New Roman" w:eastAsia="Times New Roman" w:hAnsi="Times New Roman"/>
              <w:sz w:val="24"/>
              <w:szCs w:val="24"/>
            </w:rPr>
            <w:t>Sambol</w:t>
          </w:r>
          <w:proofErr w:type="spellEnd"/>
          <w:r w:rsidRPr="000209B5">
            <w:rPr>
              <w:rFonts w:ascii="Times New Roman" w:eastAsia="Times New Roman" w:hAnsi="Times New Roman"/>
              <w:sz w:val="24"/>
              <w:szCs w:val="24"/>
            </w:rPr>
            <w:t xml:space="preserve"> SP, Peterson LR, et al. </w:t>
          </w:r>
          <w:r w:rsidRPr="000A6375">
            <w:rPr>
              <w:rFonts w:ascii="Times New Roman" w:eastAsia="Times New Roman" w:hAnsi="Times New Roman"/>
              <w:sz w:val="24"/>
              <w:szCs w:val="24"/>
              <w:lang w:val="en-US"/>
            </w:rPr>
            <w:t xml:space="preserve">Fatal Pseudomembranous Colitis Associated with a Variant </w:t>
          </w:r>
          <w:r w:rsidRPr="000A6375">
            <w:rPr>
              <w:rFonts w:ascii="Times New Roman" w:eastAsia="Times New Roman" w:hAnsi="Times New Roman"/>
              <w:i/>
              <w:iCs/>
              <w:sz w:val="24"/>
              <w:szCs w:val="24"/>
              <w:lang w:val="en-US"/>
            </w:rPr>
            <w:t>Clostridium difficile</w:t>
          </w:r>
          <w:r w:rsidRPr="000A6375">
            <w:rPr>
              <w:rFonts w:ascii="Times New Roman" w:eastAsia="Times New Roman" w:hAnsi="Times New Roman"/>
              <w:sz w:val="24"/>
              <w:szCs w:val="24"/>
              <w:lang w:val="en-US"/>
            </w:rPr>
            <w:t xml:space="preserve"> Strain Not Detected by Toxin A Immunoassay. </w:t>
          </w:r>
          <w:r w:rsidRPr="000A6375">
            <w:rPr>
              <w:rFonts w:ascii="Times New Roman" w:eastAsia="Times New Roman" w:hAnsi="Times New Roman"/>
              <w:b/>
              <w:bCs/>
              <w:sz w:val="24"/>
              <w:szCs w:val="24"/>
              <w:lang w:val="en-US"/>
            </w:rPr>
            <w:t>Ann Intern Med</w:t>
          </w:r>
          <w:r w:rsidRPr="000A6375">
            <w:rPr>
              <w:rFonts w:ascii="Times New Roman" w:eastAsia="Times New Roman" w:hAnsi="Times New Roman"/>
              <w:sz w:val="24"/>
              <w:szCs w:val="24"/>
              <w:lang w:val="en-US"/>
            </w:rPr>
            <w:t xml:space="preserve">. 18 de </w:t>
          </w:r>
          <w:proofErr w:type="spellStart"/>
          <w:r w:rsidRPr="000A6375">
            <w:rPr>
              <w:rFonts w:ascii="Times New Roman" w:eastAsia="Times New Roman" w:hAnsi="Times New Roman"/>
              <w:sz w:val="24"/>
              <w:szCs w:val="24"/>
              <w:lang w:val="en-US"/>
            </w:rPr>
            <w:t>setembro</w:t>
          </w:r>
          <w:proofErr w:type="spellEnd"/>
          <w:r w:rsidRPr="000A6375">
            <w:rPr>
              <w:rFonts w:ascii="Times New Roman" w:eastAsia="Times New Roman" w:hAnsi="Times New Roman"/>
              <w:sz w:val="24"/>
              <w:szCs w:val="24"/>
              <w:lang w:val="en-US"/>
            </w:rPr>
            <w:t xml:space="preserve"> de 2001;135(6):434. </w:t>
          </w:r>
        </w:p>
        <w:p w14:paraId="7D5027AC" w14:textId="77777777" w:rsidR="00754885" w:rsidRPr="000A6375" w:rsidRDefault="00754885">
          <w:pPr>
            <w:autoSpaceDE w:val="0"/>
            <w:autoSpaceDN w:val="0"/>
            <w:ind w:hanging="640"/>
            <w:divId w:val="872157989"/>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27.</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Gerding</w:t>
          </w:r>
          <w:proofErr w:type="spellEnd"/>
          <w:r w:rsidRPr="000A6375">
            <w:rPr>
              <w:rFonts w:ascii="Times New Roman" w:eastAsia="Times New Roman" w:hAnsi="Times New Roman"/>
              <w:sz w:val="24"/>
              <w:szCs w:val="24"/>
              <w:lang w:val="en-US"/>
            </w:rPr>
            <w:t xml:space="preserve"> DN, Johnson S, Peterson LR, Mulligan ME, Silva J. Clostridium </w:t>
          </w:r>
          <w:proofErr w:type="gramStart"/>
          <w:r w:rsidRPr="000A6375">
            <w:rPr>
              <w:rFonts w:ascii="Times New Roman" w:eastAsia="Times New Roman" w:hAnsi="Times New Roman"/>
              <w:sz w:val="24"/>
              <w:szCs w:val="24"/>
              <w:lang w:val="en-US"/>
            </w:rPr>
            <w:t>difficile</w:t>
          </w:r>
          <w:proofErr w:type="gramEnd"/>
          <w:r w:rsidRPr="000A6375">
            <w:rPr>
              <w:rFonts w:ascii="Times New Roman" w:eastAsia="Times New Roman" w:hAnsi="Times New Roman"/>
              <w:sz w:val="24"/>
              <w:szCs w:val="24"/>
              <w:lang w:val="en-US"/>
            </w:rPr>
            <w:t xml:space="preserve">-Associated Diarrhea and Colitis. Infect Control Hosp </w:t>
          </w:r>
          <w:r w:rsidRPr="000A6375">
            <w:rPr>
              <w:rFonts w:ascii="Times New Roman" w:eastAsia="Times New Roman" w:hAnsi="Times New Roman"/>
              <w:b/>
              <w:bCs/>
              <w:sz w:val="24"/>
              <w:szCs w:val="24"/>
              <w:lang w:val="en-US"/>
            </w:rPr>
            <w:t>Epidemiol.</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agosto</w:t>
          </w:r>
          <w:proofErr w:type="spellEnd"/>
          <w:r w:rsidRPr="000A6375">
            <w:rPr>
              <w:rFonts w:ascii="Times New Roman" w:eastAsia="Times New Roman" w:hAnsi="Times New Roman"/>
              <w:sz w:val="24"/>
              <w:szCs w:val="24"/>
              <w:lang w:val="en-US"/>
            </w:rPr>
            <w:t xml:space="preserve"> de 1995;16(8):459–77. </w:t>
          </w:r>
        </w:p>
        <w:p w14:paraId="070EE0AF" w14:textId="77777777" w:rsidR="00754885" w:rsidRPr="000209B5" w:rsidRDefault="00754885">
          <w:pPr>
            <w:autoSpaceDE w:val="0"/>
            <w:autoSpaceDN w:val="0"/>
            <w:ind w:hanging="640"/>
            <w:divId w:val="239607934"/>
            <w:rPr>
              <w:rFonts w:ascii="Times New Roman" w:eastAsia="Times New Roman" w:hAnsi="Times New Roman"/>
              <w:sz w:val="24"/>
              <w:szCs w:val="24"/>
            </w:rPr>
          </w:pPr>
          <w:r w:rsidRPr="000A6375">
            <w:rPr>
              <w:rFonts w:ascii="Times New Roman" w:eastAsia="Times New Roman" w:hAnsi="Times New Roman"/>
              <w:sz w:val="24"/>
              <w:szCs w:val="24"/>
              <w:lang w:val="en-US"/>
            </w:rPr>
            <w:t>28.</w:t>
          </w:r>
          <w:r w:rsidRPr="000A6375">
            <w:rPr>
              <w:rFonts w:ascii="Times New Roman" w:eastAsia="Times New Roman" w:hAnsi="Times New Roman"/>
              <w:sz w:val="24"/>
              <w:szCs w:val="24"/>
              <w:lang w:val="en-US"/>
            </w:rPr>
            <w:tab/>
            <w:t xml:space="preserve">Cohen SH, </w:t>
          </w:r>
          <w:proofErr w:type="spellStart"/>
          <w:r w:rsidRPr="000A6375">
            <w:rPr>
              <w:rFonts w:ascii="Times New Roman" w:eastAsia="Times New Roman" w:hAnsi="Times New Roman"/>
              <w:sz w:val="24"/>
              <w:szCs w:val="24"/>
              <w:lang w:val="en-US"/>
            </w:rPr>
            <w:t>Gerding</w:t>
          </w:r>
          <w:proofErr w:type="spellEnd"/>
          <w:r w:rsidRPr="000A6375">
            <w:rPr>
              <w:rFonts w:ascii="Times New Roman" w:eastAsia="Times New Roman" w:hAnsi="Times New Roman"/>
              <w:sz w:val="24"/>
              <w:szCs w:val="24"/>
              <w:lang w:val="en-US"/>
            </w:rPr>
            <w:t xml:space="preserve"> DN, Johnson S, Kelly CP, Loo VG, McDonald LC, et al. Clinical Practice Guidelines for Clostridium difficile Infection in Adults: 2010 Update by the Society for Healthcare Epidemiology of America (SHEA) and the Infectious Diseases Society of America (IDSA). </w:t>
          </w:r>
          <w:proofErr w:type="spellStart"/>
          <w:r w:rsidRPr="00A00471">
            <w:rPr>
              <w:rFonts w:ascii="Times New Roman" w:eastAsia="Times New Roman" w:hAnsi="Times New Roman"/>
              <w:b/>
              <w:bCs/>
              <w:sz w:val="24"/>
              <w:szCs w:val="24"/>
            </w:rPr>
            <w:t>Infect</w:t>
          </w:r>
          <w:proofErr w:type="spellEnd"/>
          <w:r w:rsidRPr="00A00471">
            <w:rPr>
              <w:rFonts w:ascii="Times New Roman" w:eastAsia="Times New Roman" w:hAnsi="Times New Roman"/>
              <w:b/>
              <w:bCs/>
              <w:sz w:val="24"/>
              <w:szCs w:val="24"/>
            </w:rPr>
            <w:t xml:space="preserve"> </w:t>
          </w:r>
          <w:proofErr w:type="spellStart"/>
          <w:r w:rsidRPr="00A00471">
            <w:rPr>
              <w:rFonts w:ascii="Times New Roman" w:eastAsia="Times New Roman" w:hAnsi="Times New Roman"/>
              <w:b/>
              <w:bCs/>
              <w:sz w:val="24"/>
              <w:szCs w:val="24"/>
            </w:rPr>
            <w:t>Control</w:t>
          </w:r>
          <w:proofErr w:type="spellEnd"/>
          <w:r w:rsidRPr="00A00471">
            <w:rPr>
              <w:rFonts w:ascii="Times New Roman" w:eastAsia="Times New Roman" w:hAnsi="Times New Roman"/>
              <w:b/>
              <w:bCs/>
              <w:sz w:val="24"/>
              <w:szCs w:val="24"/>
            </w:rPr>
            <w:t xml:space="preserve"> </w:t>
          </w:r>
          <w:proofErr w:type="spellStart"/>
          <w:r w:rsidRPr="00A00471">
            <w:rPr>
              <w:rFonts w:ascii="Times New Roman" w:eastAsia="Times New Roman" w:hAnsi="Times New Roman"/>
              <w:b/>
              <w:bCs/>
              <w:sz w:val="24"/>
              <w:szCs w:val="24"/>
            </w:rPr>
            <w:t>Hosp</w:t>
          </w:r>
          <w:proofErr w:type="spellEnd"/>
          <w:r w:rsidRPr="00A00471">
            <w:rPr>
              <w:rFonts w:ascii="Times New Roman" w:eastAsia="Times New Roman" w:hAnsi="Times New Roman"/>
              <w:b/>
              <w:bCs/>
              <w:sz w:val="24"/>
              <w:szCs w:val="24"/>
            </w:rPr>
            <w:t xml:space="preserve"> </w:t>
          </w:r>
          <w:proofErr w:type="spellStart"/>
          <w:r w:rsidRPr="00A00471">
            <w:rPr>
              <w:rFonts w:ascii="Times New Roman" w:eastAsia="Times New Roman" w:hAnsi="Times New Roman"/>
              <w:b/>
              <w:bCs/>
              <w:sz w:val="24"/>
              <w:szCs w:val="24"/>
            </w:rPr>
            <w:t>Epidemiol</w:t>
          </w:r>
          <w:proofErr w:type="spellEnd"/>
          <w:r w:rsidRPr="000209B5">
            <w:rPr>
              <w:rFonts w:ascii="Times New Roman" w:eastAsia="Times New Roman" w:hAnsi="Times New Roman"/>
              <w:sz w:val="24"/>
              <w:szCs w:val="24"/>
            </w:rPr>
            <w:t xml:space="preserve">. 2 de maio de 2010;31(05):431–55. </w:t>
          </w:r>
        </w:p>
        <w:p w14:paraId="60CE3BF7" w14:textId="05A7118B" w:rsidR="00754885" w:rsidRPr="000A6375" w:rsidRDefault="00754885">
          <w:pPr>
            <w:autoSpaceDE w:val="0"/>
            <w:autoSpaceDN w:val="0"/>
            <w:ind w:hanging="640"/>
            <w:divId w:val="103498887"/>
            <w:rPr>
              <w:rFonts w:ascii="Times New Roman" w:eastAsia="Times New Roman" w:hAnsi="Times New Roman"/>
              <w:sz w:val="24"/>
              <w:szCs w:val="24"/>
              <w:lang w:val="en-US"/>
            </w:rPr>
          </w:pPr>
          <w:r w:rsidRPr="000209B5">
            <w:rPr>
              <w:rFonts w:ascii="Times New Roman" w:eastAsia="Times New Roman" w:hAnsi="Times New Roman"/>
              <w:sz w:val="24"/>
              <w:szCs w:val="24"/>
            </w:rPr>
            <w:t>29.</w:t>
          </w:r>
          <w:r w:rsidRPr="000209B5">
            <w:rPr>
              <w:rFonts w:ascii="Times New Roman" w:eastAsia="Times New Roman" w:hAnsi="Times New Roman"/>
              <w:sz w:val="24"/>
              <w:szCs w:val="24"/>
            </w:rPr>
            <w:tab/>
          </w:r>
          <w:r w:rsidR="007A4602">
            <w:rPr>
              <w:rFonts w:ascii="Times New Roman" w:eastAsia="Times New Roman" w:hAnsi="Times New Roman"/>
              <w:sz w:val="24"/>
              <w:szCs w:val="24"/>
            </w:rPr>
            <w:t>V</w:t>
          </w:r>
          <w:r w:rsidRPr="000209B5">
            <w:rPr>
              <w:rFonts w:ascii="Times New Roman" w:eastAsia="Times New Roman" w:hAnsi="Times New Roman"/>
              <w:sz w:val="24"/>
              <w:szCs w:val="24"/>
            </w:rPr>
            <w:t xml:space="preserve">an </w:t>
          </w:r>
          <w:proofErr w:type="spellStart"/>
          <w:r w:rsidRPr="000209B5">
            <w:rPr>
              <w:rFonts w:ascii="Times New Roman" w:eastAsia="Times New Roman" w:hAnsi="Times New Roman"/>
              <w:sz w:val="24"/>
              <w:szCs w:val="24"/>
            </w:rPr>
            <w:t>Prehn</w:t>
          </w:r>
          <w:proofErr w:type="spellEnd"/>
          <w:r w:rsidRPr="000209B5">
            <w:rPr>
              <w:rFonts w:ascii="Times New Roman" w:eastAsia="Times New Roman" w:hAnsi="Times New Roman"/>
              <w:sz w:val="24"/>
              <w:szCs w:val="24"/>
            </w:rPr>
            <w:t xml:space="preserve"> J, </w:t>
          </w:r>
          <w:proofErr w:type="spellStart"/>
          <w:r w:rsidRPr="000209B5">
            <w:rPr>
              <w:rFonts w:ascii="Times New Roman" w:eastAsia="Times New Roman" w:hAnsi="Times New Roman"/>
              <w:sz w:val="24"/>
              <w:szCs w:val="24"/>
            </w:rPr>
            <w:t>Reigadas</w:t>
          </w:r>
          <w:proofErr w:type="spellEnd"/>
          <w:r w:rsidRPr="000209B5">
            <w:rPr>
              <w:rFonts w:ascii="Times New Roman" w:eastAsia="Times New Roman" w:hAnsi="Times New Roman"/>
              <w:sz w:val="24"/>
              <w:szCs w:val="24"/>
            </w:rPr>
            <w:t xml:space="preserve"> E, </w:t>
          </w:r>
          <w:proofErr w:type="spellStart"/>
          <w:r w:rsidRPr="000209B5">
            <w:rPr>
              <w:rFonts w:ascii="Times New Roman" w:eastAsia="Times New Roman" w:hAnsi="Times New Roman"/>
              <w:sz w:val="24"/>
              <w:szCs w:val="24"/>
            </w:rPr>
            <w:t>Vogelzang</w:t>
          </w:r>
          <w:proofErr w:type="spellEnd"/>
          <w:r w:rsidRPr="000209B5">
            <w:rPr>
              <w:rFonts w:ascii="Times New Roman" w:eastAsia="Times New Roman" w:hAnsi="Times New Roman"/>
              <w:sz w:val="24"/>
              <w:szCs w:val="24"/>
            </w:rPr>
            <w:t xml:space="preserve"> EH, </w:t>
          </w:r>
          <w:proofErr w:type="spellStart"/>
          <w:r w:rsidRPr="000209B5">
            <w:rPr>
              <w:rFonts w:ascii="Times New Roman" w:eastAsia="Times New Roman" w:hAnsi="Times New Roman"/>
              <w:sz w:val="24"/>
              <w:szCs w:val="24"/>
            </w:rPr>
            <w:t>Bouza</w:t>
          </w:r>
          <w:proofErr w:type="spellEnd"/>
          <w:r w:rsidRPr="000209B5">
            <w:rPr>
              <w:rFonts w:ascii="Times New Roman" w:eastAsia="Times New Roman" w:hAnsi="Times New Roman"/>
              <w:sz w:val="24"/>
              <w:szCs w:val="24"/>
            </w:rPr>
            <w:t xml:space="preserve"> E, </w:t>
          </w:r>
          <w:proofErr w:type="spellStart"/>
          <w:r w:rsidRPr="000209B5">
            <w:rPr>
              <w:rFonts w:ascii="Times New Roman" w:eastAsia="Times New Roman" w:hAnsi="Times New Roman"/>
              <w:sz w:val="24"/>
              <w:szCs w:val="24"/>
            </w:rPr>
            <w:t>Hristea</w:t>
          </w:r>
          <w:proofErr w:type="spellEnd"/>
          <w:r w:rsidRPr="000209B5">
            <w:rPr>
              <w:rFonts w:ascii="Times New Roman" w:eastAsia="Times New Roman" w:hAnsi="Times New Roman"/>
              <w:sz w:val="24"/>
              <w:szCs w:val="24"/>
            </w:rPr>
            <w:t xml:space="preserve"> A, </w:t>
          </w:r>
          <w:proofErr w:type="spellStart"/>
          <w:r w:rsidRPr="000209B5">
            <w:rPr>
              <w:rFonts w:ascii="Times New Roman" w:eastAsia="Times New Roman" w:hAnsi="Times New Roman"/>
              <w:sz w:val="24"/>
              <w:szCs w:val="24"/>
            </w:rPr>
            <w:t>Guery</w:t>
          </w:r>
          <w:proofErr w:type="spellEnd"/>
          <w:r w:rsidRPr="000209B5">
            <w:rPr>
              <w:rFonts w:ascii="Times New Roman" w:eastAsia="Times New Roman" w:hAnsi="Times New Roman"/>
              <w:sz w:val="24"/>
              <w:szCs w:val="24"/>
            </w:rPr>
            <w:t xml:space="preserve"> B, et al. </w:t>
          </w:r>
          <w:r w:rsidRPr="000A6375">
            <w:rPr>
              <w:rFonts w:ascii="Times New Roman" w:eastAsia="Times New Roman" w:hAnsi="Times New Roman"/>
              <w:sz w:val="24"/>
              <w:szCs w:val="24"/>
              <w:lang w:val="en-US"/>
            </w:rPr>
            <w:t xml:space="preserve">European Society of Clinical Microbiology and Infectious Diseases: 2021 update on the treatment guidance document for </w:t>
          </w:r>
          <w:proofErr w:type="spellStart"/>
          <w:r w:rsidRPr="000A6375">
            <w:rPr>
              <w:rFonts w:ascii="Times New Roman" w:eastAsia="Times New Roman" w:hAnsi="Times New Roman"/>
              <w:sz w:val="24"/>
              <w:szCs w:val="24"/>
              <w:lang w:val="en-US"/>
            </w:rPr>
            <w:t>Clostridioides</w:t>
          </w:r>
          <w:proofErr w:type="spellEnd"/>
          <w:r w:rsidRPr="000A6375">
            <w:rPr>
              <w:rFonts w:ascii="Times New Roman" w:eastAsia="Times New Roman" w:hAnsi="Times New Roman"/>
              <w:sz w:val="24"/>
              <w:szCs w:val="24"/>
              <w:lang w:val="en-US"/>
            </w:rPr>
            <w:t xml:space="preserve"> difficile infection in adults. </w:t>
          </w:r>
          <w:r w:rsidRPr="000A6375">
            <w:rPr>
              <w:rFonts w:ascii="Times New Roman" w:eastAsia="Times New Roman" w:hAnsi="Times New Roman"/>
              <w:b/>
              <w:bCs/>
              <w:sz w:val="24"/>
              <w:szCs w:val="24"/>
              <w:lang w:val="en-US"/>
            </w:rPr>
            <w:t>Clinical Microbiology and Infection</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dezembro</w:t>
          </w:r>
          <w:proofErr w:type="spellEnd"/>
          <w:r w:rsidRPr="000A6375">
            <w:rPr>
              <w:rFonts w:ascii="Times New Roman" w:eastAsia="Times New Roman" w:hAnsi="Times New Roman"/>
              <w:sz w:val="24"/>
              <w:szCs w:val="24"/>
              <w:lang w:val="en-US"/>
            </w:rPr>
            <w:t xml:space="preserve"> de 2021;</w:t>
          </w:r>
          <w:proofErr w:type="gramStart"/>
          <w:r w:rsidRPr="000A6375">
            <w:rPr>
              <w:rFonts w:ascii="Times New Roman" w:eastAsia="Times New Roman" w:hAnsi="Times New Roman"/>
              <w:sz w:val="24"/>
              <w:szCs w:val="24"/>
              <w:lang w:val="en-US"/>
            </w:rPr>
            <w:t>27:S</w:t>
          </w:r>
          <w:proofErr w:type="gramEnd"/>
          <w:r w:rsidRPr="000A6375">
            <w:rPr>
              <w:rFonts w:ascii="Times New Roman" w:eastAsia="Times New Roman" w:hAnsi="Times New Roman"/>
              <w:sz w:val="24"/>
              <w:szCs w:val="24"/>
              <w:lang w:val="en-US"/>
            </w:rPr>
            <w:t xml:space="preserve">1–21. </w:t>
          </w:r>
        </w:p>
        <w:p w14:paraId="62DF5AE1" w14:textId="77777777" w:rsidR="00754885" w:rsidRPr="000A6375" w:rsidRDefault="00754885">
          <w:pPr>
            <w:autoSpaceDE w:val="0"/>
            <w:autoSpaceDN w:val="0"/>
            <w:ind w:hanging="640"/>
            <w:divId w:val="51775316"/>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30.</w:t>
          </w:r>
          <w:r w:rsidRPr="000A6375">
            <w:rPr>
              <w:rFonts w:ascii="Times New Roman" w:eastAsia="Times New Roman" w:hAnsi="Times New Roman"/>
              <w:sz w:val="24"/>
              <w:szCs w:val="24"/>
              <w:lang w:val="en-US"/>
            </w:rPr>
            <w:tab/>
            <w:t>Al-</w:t>
          </w:r>
          <w:proofErr w:type="spellStart"/>
          <w:r w:rsidRPr="000A6375">
            <w:rPr>
              <w:rFonts w:ascii="Times New Roman" w:eastAsia="Times New Roman" w:hAnsi="Times New Roman"/>
              <w:sz w:val="24"/>
              <w:szCs w:val="24"/>
              <w:lang w:val="en-US"/>
            </w:rPr>
            <w:t>Jashaami</w:t>
          </w:r>
          <w:proofErr w:type="spellEnd"/>
          <w:r w:rsidRPr="000A6375">
            <w:rPr>
              <w:rFonts w:ascii="Times New Roman" w:eastAsia="Times New Roman" w:hAnsi="Times New Roman"/>
              <w:sz w:val="24"/>
              <w:szCs w:val="24"/>
              <w:lang w:val="en-US"/>
            </w:rPr>
            <w:t xml:space="preserve"> LS, DuPont HL. Management of Clostridium difficile Infection. </w:t>
          </w:r>
          <w:r w:rsidRPr="000A6375">
            <w:rPr>
              <w:rFonts w:ascii="Times New Roman" w:eastAsia="Times New Roman" w:hAnsi="Times New Roman"/>
              <w:b/>
              <w:bCs/>
              <w:sz w:val="24"/>
              <w:szCs w:val="24"/>
              <w:lang w:val="en-US"/>
            </w:rPr>
            <w:t>Gastroenterol Hepatol (N Y).</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outubro</w:t>
          </w:r>
          <w:proofErr w:type="spellEnd"/>
          <w:r w:rsidRPr="000A6375">
            <w:rPr>
              <w:rFonts w:ascii="Times New Roman" w:eastAsia="Times New Roman" w:hAnsi="Times New Roman"/>
              <w:sz w:val="24"/>
              <w:szCs w:val="24"/>
              <w:lang w:val="en-US"/>
            </w:rPr>
            <w:t xml:space="preserve"> de 2016;12(10):609–16. </w:t>
          </w:r>
        </w:p>
        <w:p w14:paraId="2DAE5603" w14:textId="77777777" w:rsidR="00754885" w:rsidRPr="000A6375" w:rsidRDefault="00754885">
          <w:pPr>
            <w:autoSpaceDE w:val="0"/>
            <w:autoSpaceDN w:val="0"/>
            <w:ind w:hanging="640"/>
            <w:divId w:val="537164081"/>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31.</w:t>
          </w:r>
          <w:r w:rsidRPr="000A6375">
            <w:rPr>
              <w:rFonts w:ascii="Times New Roman" w:eastAsia="Times New Roman" w:hAnsi="Times New Roman"/>
              <w:sz w:val="24"/>
              <w:szCs w:val="24"/>
              <w:lang w:val="en-US"/>
            </w:rPr>
            <w:tab/>
            <w:t xml:space="preserve">D’Agostino RB, Collins SH, </w:t>
          </w:r>
          <w:proofErr w:type="spellStart"/>
          <w:r w:rsidRPr="000A6375">
            <w:rPr>
              <w:rFonts w:ascii="Times New Roman" w:eastAsia="Times New Roman" w:hAnsi="Times New Roman"/>
              <w:sz w:val="24"/>
              <w:szCs w:val="24"/>
              <w:lang w:val="en-US"/>
            </w:rPr>
            <w:t>Pencina</w:t>
          </w:r>
          <w:proofErr w:type="spellEnd"/>
          <w:r w:rsidRPr="000A6375">
            <w:rPr>
              <w:rFonts w:ascii="Times New Roman" w:eastAsia="Times New Roman" w:hAnsi="Times New Roman"/>
              <w:sz w:val="24"/>
              <w:szCs w:val="24"/>
              <w:lang w:val="en-US"/>
            </w:rPr>
            <w:t xml:space="preserve"> KM, Kean Y, </w:t>
          </w:r>
          <w:proofErr w:type="spellStart"/>
          <w:r w:rsidRPr="000A6375">
            <w:rPr>
              <w:rFonts w:ascii="Times New Roman" w:eastAsia="Times New Roman" w:hAnsi="Times New Roman"/>
              <w:sz w:val="24"/>
              <w:szCs w:val="24"/>
              <w:lang w:val="en-US"/>
            </w:rPr>
            <w:t>Gorbach</w:t>
          </w:r>
          <w:proofErr w:type="spellEnd"/>
          <w:r w:rsidRPr="000A6375">
            <w:rPr>
              <w:rFonts w:ascii="Times New Roman" w:eastAsia="Times New Roman" w:hAnsi="Times New Roman"/>
              <w:sz w:val="24"/>
              <w:szCs w:val="24"/>
              <w:lang w:val="en-US"/>
            </w:rPr>
            <w:t xml:space="preserve"> S. Risk Estimation for Recurrent Clostridium difficile Infection Based on Clinical Factors. </w:t>
          </w:r>
          <w:r w:rsidRPr="000A6375">
            <w:rPr>
              <w:rFonts w:ascii="Times New Roman" w:eastAsia="Times New Roman" w:hAnsi="Times New Roman"/>
              <w:b/>
              <w:bCs/>
              <w:sz w:val="24"/>
              <w:szCs w:val="24"/>
              <w:lang w:val="en-US"/>
            </w:rPr>
            <w:t>Clinical Infectious Diseases</w:t>
          </w:r>
          <w:r w:rsidRPr="000A6375">
            <w:rPr>
              <w:rFonts w:ascii="Times New Roman" w:eastAsia="Times New Roman" w:hAnsi="Times New Roman"/>
              <w:sz w:val="24"/>
              <w:szCs w:val="24"/>
              <w:lang w:val="en-US"/>
            </w:rPr>
            <w:t xml:space="preserve">. 15 de </w:t>
          </w:r>
          <w:proofErr w:type="spellStart"/>
          <w:r w:rsidRPr="000A6375">
            <w:rPr>
              <w:rFonts w:ascii="Times New Roman" w:eastAsia="Times New Roman" w:hAnsi="Times New Roman"/>
              <w:sz w:val="24"/>
              <w:szCs w:val="24"/>
              <w:lang w:val="en-US"/>
            </w:rPr>
            <w:t>maio</w:t>
          </w:r>
          <w:proofErr w:type="spellEnd"/>
          <w:r w:rsidRPr="000A6375">
            <w:rPr>
              <w:rFonts w:ascii="Times New Roman" w:eastAsia="Times New Roman" w:hAnsi="Times New Roman"/>
              <w:sz w:val="24"/>
              <w:szCs w:val="24"/>
              <w:lang w:val="en-US"/>
            </w:rPr>
            <w:t xml:space="preserve"> de 2014;58(10):1386–93. </w:t>
          </w:r>
        </w:p>
        <w:p w14:paraId="142676A0" w14:textId="77777777" w:rsidR="00754885" w:rsidRPr="000A6375" w:rsidRDefault="00754885">
          <w:pPr>
            <w:autoSpaceDE w:val="0"/>
            <w:autoSpaceDN w:val="0"/>
            <w:ind w:hanging="640"/>
            <w:divId w:val="62606870"/>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32.</w:t>
          </w:r>
          <w:r w:rsidRPr="000A6375">
            <w:rPr>
              <w:rFonts w:ascii="Times New Roman" w:eastAsia="Times New Roman" w:hAnsi="Times New Roman"/>
              <w:sz w:val="24"/>
              <w:szCs w:val="24"/>
              <w:lang w:val="en-US"/>
            </w:rPr>
            <w:tab/>
            <w:t xml:space="preserve">Brandt LJ, </w:t>
          </w:r>
          <w:proofErr w:type="spellStart"/>
          <w:r w:rsidRPr="000A6375">
            <w:rPr>
              <w:rFonts w:ascii="Times New Roman" w:eastAsia="Times New Roman" w:hAnsi="Times New Roman"/>
              <w:sz w:val="24"/>
              <w:szCs w:val="24"/>
              <w:lang w:val="en-US"/>
            </w:rPr>
            <w:t>Aroniadis</w:t>
          </w:r>
          <w:proofErr w:type="spellEnd"/>
          <w:r w:rsidRPr="000A6375">
            <w:rPr>
              <w:rFonts w:ascii="Times New Roman" w:eastAsia="Times New Roman" w:hAnsi="Times New Roman"/>
              <w:sz w:val="24"/>
              <w:szCs w:val="24"/>
              <w:lang w:val="en-US"/>
            </w:rPr>
            <w:t xml:space="preserve"> OC, Mellow M, </w:t>
          </w:r>
          <w:proofErr w:type="spellStart"/>
          <w:r w:rsidRPr="000A6375">
            <w:rPr>
              <w:rFonts w:ascii="Times New Roman" w:eastAsia="Times New Roman" w:hAnsi="Times New Roman"/>
              <w:sz w:val="24"/>
              <w:szCs w:val="24"/>
              <w:lang w:val="en-US"/>
            </w:rPr>
            <w:t>Kanatzar</w:t>
          </w:r>
          <w:proofErr w:type="spellEnd"/>
          <w:r w:rsidRPr="000A6375">
            <w:rPr>
              <w:rFonts w:ascii="Times New Roman" w:eastAsia="Times New Roman" w:hAnsi="Times New Roman"/>
              <w:sz w:val="24"/>
              <w:szCs w:val="24"/>
              <w:lang w:val="en-US"/>
            </w:rPr>
            <w:t xml:space="preserve"> A, Kelly C, Park T, et al. Long-Term Follow-Up of </w:t>
          </w:r>
          <w:proofErr w:type="spellStart"/>
          <w:r w:rsidRPr="000A6375">
            <w:rPr>
              <w:rFonts w:ascii="Times New Roman" w:eastAsia="Times New Roman" w:hAnsi="Times New Roman"/>
              <w:sz w:val="24"/>
              <w:szCs w:val="24"/>
              <w:lang w:val="en-US"/>
            </w:rPr>
            <w:t>Colonoscopic</w:t>
          </w:r>
          <w:proofErr w:type="spellEnd"/>
          <w:r w:rsidRPr="000A6375">
            <w:rPr>
              <w:rFonts w:ascii="Times New Roman" w:eastAsia="Times New Roman" w:hAnsi="Times New Roman"/>
              <w:sz w:val="24"/>
              <w:szCs w:val="24"/>
              <w:lang w:val="en-US"/>
            </w:rPr>
            <w:t xml:space="preserve"> Fecal Microbiota Transplant for Recurrent Clostridium difficile Infection. </w:t>
          </w:r>
          <w:r w:rsidRPr="000A6375">
            <w:rPr>
              <w:rFonts w:ascii="Times New Roman" w:eastAsia="Times New Roman" w:hAnsi="Times New Roman"/>
              <w:b/>
              <w:bCs/>
              <w:sz w:val="24"/>
              <w:szCs w:val="24"/>
              <w:lang w:val="en-US"/>
            </w:rPr>
            <w:t>American Journal of Gastroenterology</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julho</w:t>
          </w:r>
          <w:proofErr w:type="spellEnd"/>
          <w:r w:rsidRPr="000A6375">
            <w:rPr>
              <w:rFonts w:ascii="Times New Roman" w:eastAsia="Times New Roman" w:hAnsi="Times New Roman"/>
              <w:sz w:val="24"/>
              <w:szCs w:val="24"/>
              <w:lang w:val="en-US"/>
            </w:rPr>
            <w:t xml:space="preserve"> de 2012;107(7):1079–87. </w:t>
          </w:r>
        </w:p>
        <w:p w14:paraId="22A1A12F" w14:textId="77777777" w:rsidR="00754885" w:rsidRPr="000A6375" w:rsidRDefault="00754885">
          <w:pPr>
            <w:autoSpaceDE w:val="0"/>
            <w:autoSpaceDN w:val="0"/>
            <w:ind w:hanging="640"/>
            <w:divId w:val="1267076262"/>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33.</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Petrof</w:t>
          </w:r>
          <w:proofErr w:type="spellEnd"/>
          <w:r w:rsidRPr="000A6375">
            <w:rPr>
              <w:rFonts w:ascii="Times New Roman" w:eastAsia="Times New Roman" w:hAnsi="Times New Roman"/>
              <w:sz w:val="24"/>
              <w:szCs w:val="24"/>
              <w:lang w:val="en-US"/>
            </w:rPr>
            <w:t xml:space="preserve"> EO, </w:t>
          </w:r>
          <w:proofErr w:type="spellStart"/>
          <w:r w:rsidRPr="000A6375">
            <w:rPr>
              <w:rFonts w:ascii="Times New Roman" w:eastAsia="Times New Roman" w:hAnsi="Times New Roman"/>
              <w:sz w:val="24"/>
              <w:szCs w:val="24"/>
              <w:lang w:val="en-US"/>
            </w:rPr>
            <w:t>Khoruts</w:t>
          </w:r>
          <w:proofErr w:type="spellEnd"/>
          <w:r w:rsidRPr="000A6375">
            <w:rPr>
              <w:rFonts w:ascii="Times New Roman" w:eastAsia="Times New Roman" w:hAnsi="Times New Roman"/>
              <w:sz w:val="24"/>
              <w:szCs w:val="24"/>
              <w:lang w:val="en-US"/>
            </w:rPr>
            <w:t xml:space="preserve"> A. From Stool Transplants to Next-Generation Microbiota Therapeutics. </w:t>
          </w:r>
          <w:r w:rsidRPr="000A6375">
            <w:rPr>
              <w:rFonts w:ascii="Times New Roman" w:eastAsia="Times New Roman" w:hAnsi="Times New Roman"/>
              <w:b/>
              <w:bCs/>
              <w:sz w:val="24"/>
              <w:szCs w:val="24"/>
              <w:lang w:val="en-US"/>
            </w:rPr>
            <w:t>Gastroenterology.</w:t>
          </w:r>
          <w:r w:rsidRPr="000A6375">
            <w:rPr>
              <w:rFonts w:ascii="Times New Roman" w:eastAsia="Times New Roman" w:hAnsi="Times New Roman"/>
              <w:sz w:val="24"/>
              <w:szCs w:val="24"/>
              <w:lang w:val="en-US"/>
            </w:rPr>
            <w:t xml:space="preserve"> </w:t>
          </w:r>
          <w:proofErr w:type="spellStart"/>
          <w:r w:rsidRPr="000A6375">
            <w:rPr>
              <w:rFonts w:ascii="Times New Roman" w:eastAsia="Times New Roman" w:hAnsi="Times New Roman"/>
              <w:sz w:val="24"/>
              <w:szCs w:val="24"/>
              <w:lang w:val="en-US"/>
            </w:rPr>
            <w:t>maio</w:t>
          </w:r>
          <w:proofErr w:type="spellEnd"/>
          <w:r w:rsidRPr="000A6375">
            <w:rPr>
              <w:rFonts w:ascii="Times New Roman" w:eastAsia="Times New Roman" w:hAnsi="Times New Roman"/>
              <w:sz w:val="24"/>
              <w:szCs w:val="24"/>
              <w:lang w:val="en-US"/>
            </w:rPr>
            <w:t xml:space="preserve"> de 2014;146(6):1573–82. </w:t>
          </w:r>
        </w:p>
        <w:p w14:paraId="2DB13F5F" w14:textId="77777777" w:rsidR="00754885" w:rsidRPr="000A6375" w:rsidRDefault="00754885">
          <w:pPr>
            <w:autoSpaceDE w:val="0"/>
            <w:autoSpaceDN w:val="0"/>
            <w:ind w:hanging="640"/>
            <w:divId w:val="903877293"/>
            <w:rPr>
              <w:rFonts w:ascii="Times New Roman" w:eastAsia="Times New Roman" w:hAnsi="Times New Roman"/>
              <w:sz w:val="24"/>
              <w:szCs w:val="24"/>
              <w:lang w:val="en-US"/>
            </w:rPr>
          </w:pPr>
          <w:r w:rsidRPr="000A6375">
            <w:rPr>
              <w:rFonts w:ascii="Times New Roman" w:eastAsia="Times New Roman" w:hAnsi="Times New Roman"/>
              <w:sz w:val="24"/>
              <w:szCs w:val="24"/>
              <w:lang w:val="en-US"/>
            </w:rPr>
            <w:t>34.</w:t>
          </w:r>
          <w:r w:rsidRPr="000A6375">
            <w:rPr>
              <w:rFonts w:ascii="Times New Roman" w:eastAsia="Times New Roman" w:hAnsi="Times New Roman"/>
              <w:sz w:val="24"/>
              <w:szCs w:val="24"/>
              <w:lang w:val="en-US"/>
            </w:rPr>
            <w:tab/>
            <w:t xml:space="preserve">Song Y, Garg S, </w:t>
          </w:r>
          <w:proofErr w:type="spellStart"/>
          <w:r w:rsidRPr="000A6375">
            <w:rPr>
              <w:rFonts w:ascii="Times New Roman" w:eastAsia="Times New Roman" w:hAnsi="Times New Roman"/>
              <w:sz w:val="24"/>
              <w:szCs w:val="24"/>
              <w:lang w:val="en-US"/>
            </w:rPr>
            <w:t>Girotra</w:t>
          </w:r>
          <w:proofErr w:type="spellEnd"/>
          <w:r w:rsidRPr="000A6375">
            <w:rPr>
              <w:rFonts w:ascii="Times New Roman" w:eastAsia="Times New Roman" w:hAnsi="Times New Roman"/>
              <w:sz w:val="24"/>
              <w:szCs w:val="24"/>
              <w:lang w:val="en-US"/>
            </w:rPr>
            <w:t xml:space="preserve"> M, Maddox C, von </w:t>
          </w:r>
          <w:proofErr w:type="spellStart"/>
          <w:r w:rsidRPr="000A6375">
            <w:rPr>
              <w:rFonts w:ascii="Times New Roman" w:eastAsia="Times New Roman" w:hAnsi="Times New Roman"/>
              <w:sz w:val="24"/>
              <w:szCs w:val="24"/>
              <w:lang w:val="en-US"/>
            </w:rPr>
            <w:t>Rosenvinge</w:t>
          </w:r>
          <w:proofErr w:type="spellEnd"/>
          <w:r w:rsidRPr="000A6375">
            <w:rPr>
              <w:rFonts w:ascii="Times New Roman" w:eastAsia="Times New Roman" w:hAnsi="Times New Roman"/>
              <w:sz w:val="24"/>
              <w:szCs w:val="24"/>
              <w:lang w:val="en-US"/>
            </w:rPr>
            <w:t xml:space="preserve"> EC, Dutta A, et al. Microbiota dynamics in patients treated with fecal microbiota transplantation for recurrent Clostridium difficile infection. </w:t>
          </w:r>
          <w:proofErr w:type="spellStart"/>
          <w:r w:rsidRPr="000A6375">
            <w:rPr>
              <w:rFonts w:ascii="Times New Roman" w:eastAsia="Times New Roman" w:hAnsi="Times New Roman"/>
              <w:b/>
              <w:bCs/>
              <w:sz w:val="24"/>
              <w:szCs w:val="24"/>
              <w:lang w:val="en-US"/>
            </w:rPr>
            <w:t>PLoS</w:t>
          </w:r>
          <w:proofErr w:type="spellEnd"/>
          <w:r w:rsidRPr="000A6375">
            <w:rPr>
              <w:rFonts w:ascii="Times New Roman" w:eastAsia="Times New Roman" w:hAnsi="Times New Roman"/>
              <w:b/>
              <w:bCs/>
              <w:sz w:val="24"/>
              <w:szCs w:val="24"/>
              <w:lang w:val="en-US"/>
            </w:rPr>
            <w:t xml:space="preserve"> One</w:t>
          </w:r>
          <w:r w:rsidRPr="000A6375">
            <w:rPr>
              <w:rFonts w:ascii="Times New Roman" w:eastAsia="Times New Roman" w:hAnsi="Times New Roman"/>
              <w:sz w:val="24"/>
              <w:szCs w:val="24"/>
              <w:lang w:val="en-US"/>
            </w:rPr>
            <w:t>. 2013;8(11</w:t>
          </w:r>
          <w:proofErr w:type="gramStart"/>
          <w:r w:rsidRPr="000A6375">
            <w:rPr>
              <w:rFonts w:ascii="Times New Roman" w:eastAsia="Times New Roman" w:hAnsi="Times New Roman"/>
              <w:sz w:val="24"/>
              <w:szCs w:val="24"/>
              <w:lang w:val="en-US"/>
            </w:rPr>
            <w:t>):e</w:t>
          </w:r>
          <w:proofErr w:type="gramEnd"/>
          <w:r w:rsidRPr="000A6375">
            <w:rPr>
              <w:rFonts w:ascii="Times New Roman" w:eastAsia="Times New Roman" w:hAnsi="Times New Roman"/>
              <w:sz w:val="24"/>
              <w:szCs w:val="24"/>
              <w:lang w:val="en-US"/>
            </w:rPr>
            <w:t xml:space="preserve">81330. </w:t>
          </w:r>
        </w:p>
        <w:p w14:paraId="03D8FB4E" w14:textId="77777777" w:rsidR="00754885" w:rsidRPr="000209B5" w:rsidRDefault="00754885">
          <w:pPr>
            <w:autoSpaceDE w:val="0"/>
            <w:autoSpaceDN w:val="0"/>
            <w:ind w:hanging="640"/>
            <w:divId w:val="2008708810"/>
            <w:rPr>
              <w:rFonts w:ascii="Times New Roman" w:eastAsia="Times New Roman" w:hAnsi="Times New Roman"/>
              <w:sz w:val="24"/>
              <w:szCs w:val="24"/>
            </w:rPr>
          </w:pPr>
          <w:r w:rsidRPr="000A6375">
            <w:rPr>
              <w:rFonts w:ascii="Times New Roman" w:eastAsia="Times New Roman" w:hAnsi="Times New Roman"/>
              <w:sz w:val="24"/>
              <w:szCs w:val="24"/>
              <w:lang w:val="en-US"/>
            </w:rPr>
            <w:t>35.</w:t>
          </w:r>
          <w:r w:rsidRPr="000A6375">
            <w:rPr>
              <w:rFonts w:ascii="Times New Roman" w:eastAsia="Times New Roman" w:hAnsi="Times New Roman"/>
              <w:sz w:val="24"/>
              <w:szCs w:val="24"/>
              <w:lang w:val="en-US"/>
            </w:rPr>
            <w:tab/>
          </w:r>
          <w:proofErr w:type="spellStart"/>
          <w:r w:rsidRPr="000A6375">
            <w:rPr>
              <w:rFonts w:ascii="Times New Roman" w:eastAsia="Times New Roman" w:hAnsi="Times New Roman"/>
              <w:sz w:val="24"/>
              <w:szCs w:val="24"/>
              <w:lang w:val="en-US"/>
            </w:rPr>
            <w:t>Khoruts</w:t>
          </w:r>
          <w:proofErr w:type="spellEnd"/>
          <w:r w:rsidRPr="000A6375">
            <w:rPr>
              <w:rFonts w:ascii="Times New Roman" w:eastAsia="Times New Roman" w:hAnsi="Times New Roman"/>
              <w:sz w:val="24"/>
              <w:szCs w:val="24"/>
              <w:lang w:val="en-US"/>
            </w:rPr>
            <w:t xml:space="preserve"> A, </w:t>
          </w:r>
          <w:proofErr w:type="spellStart"/>
          <w:r w:rsidRPr="000A6375">
            <w:rPr>
              <w:rFonts w:ascii="Times New Roman" w:eastAsia="Times New Roman" w:hAnsi="Times New Roman"/>
              <w:sz w:val="24"/>
              <w:szCs w:val="24"/>
              <w:lang w:val="en-US"/>
            </w:rPr>
            <w:t>Dicksved</w:t>
          </w:r>
          <w:proofErr w:type="spellEnd"/>
          <w:r w:rsidRPr="000A6375">
            <w:rPr>
              <w:rFonts w:ascii="Times New Roman" w:eastAsia="Times New Roman" w:hAnsi="Times New Roman"/>
              <w:sz w:val="24"/>
              <w:szCs w:val="24"/>
              <w:lang w:val="en-US"/>
            </w:rPr>
            <w:t xml:space="preserve"> J, Jansson JK, </w:t>
          </w:r>
          <w:proofErr w:type="spellStart"/>
          <w:r w:rsidRPr="000A6375">
            <w:rPr>
              <w:rFonts w:ascii="Times New Roman" w:eastAsia="Times New Roman" w:hAnsi="Times New Roman"/>
              <w:sz w:val="24"/>
              <w:szCs w:val="24"/>
              <w:lang w:val="en-US"/>
            </w:rPr>
            <w:t>Sadowsky</w:t>
          </w:r>
          <w:proofErr w:type="spellEnd"/>
          <w:r w:rsidRPr="000A6375">
            <w:rPr>
              <w:rFonts w:ascii="Times New Roman" w:eastAsia="Times New Roman" w:hAnsi="Times New Roman"/>
              <w:sz w:val="24"/>
              <w:szCs w:val="24"/>
              <w:lang w:val="en-US"/>
            </w:rPr>
            <w:t xml:space="preserve"> MJ. Changes in the Composition of the Human Fecal Microbiome After Bacteriotherapy for Recurrent Clostridium difficile-associated Diarrhea. </w:t>
          </w:r>
          <w:r w:rsidRPr="0026250C">
            <w:rPr>
              <w:rFonts w:ascii="Times New Roman" w:eastAsia="Times New Roman" w:hAnsi="Times New Roman"/>
              <w:b/>
              <w:bCs/>
              <w:sz w:val="24"/>
              <w:szCs w:val="24"/>
            </w:rPr>
            <w:t xml:space="preserve">J </w:t>
          </w:r>
          <w:proofErr w:type="spellStart"/>
          <w:r w:rsidRPr="0026250C">
            <w:rPr>
              <w:rFonts w:ascii="Times New Roman" w:eastAsia="Times New Roman" w:hAnsi="Times New Roman"/>
              <w:b/>
              <w:bCs/>
              <w:sz w:val="24"/>
              <w:szCs w:val="24"/>
            </w:rPr>
            <w:t>Clin</w:t>
          </w:r>
          <w:proofErr w:type="spellEnd"/>
          <w:r w:rsidRPr="0026250C">
            <w:rPr>
              <w:rFonts w:ascii="Times New Roman" w:eastAsia="Times New Roman" w:hAnsi="Times New Roman"/>
              <w:b/>
              <w:bCs/>
              <w:sz w:val="24"/>
              <w:szCs w:val="24"/>
            </w:rPr>
            <w:t xml:space="preserve"> </w:t>
          </w:r>
          <w:proofErr w:type="spellStart"/>
          <w:r w:rsidRPr="0026250C">
            <w:rPr>
              <w:rFonts w:ascii="Times New Roman" w:eastAsia="Times New Roman" w:hAnsi="Times New Roman"/>
              <w:b/>
              <w:bCs/>
              <w:sz w:val="24"/>
              <w:szCs w:val="24"/>
            </w:rPr>
            <w:t>Gastroenterol</w:t>
          </w:r>
          <w:proofErr w:type="spellEnd"/>
          <w:r w:rsidRPr="000209B5">
            <w:rPr>
              <w:rFonts w:ascii="Times New Roman" w:eastAsia="Times New Roman" w:hAnsi="Times New Roman"/>
              <w:sz w:val="24"/>
              <w:szCs w:val="24"/>
            </w:rPr>
            <w:t xml:space="preserve">. maio de 2010;44(5):354–60. </w:t>
          </w:r>
        </w:p>
        <w:p w14:paraId="4A1CBC68" w14:textId="362D8001" w:rsidR="00225957" w:rsidRPr="000209B5" w:rsidRDefault="00754885" w:rsidP="00225957">
          <w:pPr>
            <w:rPr>
              <w:rFonts w:ascii="Times New Roman" w:hAnsi="Times New Roman"/>
              <w:sz w:val="24"/>
              <w:szCs w:val="24"/>
              <w:lang w:val="en-US"/>
            </w:rPr>
          </w:pPr>
          <w:r w:rsidRPr="000209B5">
            <w:rPr>
              <w:rFonts w:ascii="Times New Roman" w:eastAsia="Times New Roman" w:hAnsi="Times New Roman"/>
              <w:sz w:val="24"/>
              <w:szCs w:val="24"/>
            </w:rPr>
            <w:t> </w:t>
          </w:r>
        </w:p>
      </w:sdtContent>
    </w:sdt>
    <w:p w14:paraId="23D59F15" w14:textId="77777777" w:rsidR="008F1866" w:rsidRDefault="008F1866" w:rsidP="000A2913">
      <w:pPr>
        <w:spacing w:after="0" w:line="360" w:lineRule="auto"/>
        <w:jc w:val="both"/>
        <w:rPr>
          <w:rFonts w:ascii="Times New Roman" w:hAnsi="Times New Roman"/>
          <w:color w:val="222222"/>
          <w:sz w:val="24"/>
          <w:szCs w:val="24"/>
          <w:shd w:val="clear" w:color="auto" w:fill="FFFFFF"/>
        </w:rPr>
      </w:pPr>
    </w:p>
    <w:p w14:paraId="45EA1D0D" w14:textId="77777777" w:rsidR="00327E2D" w:rsidRPr="000E1FCA" w:rsidRDefault="00327E2D">
      <w:pPr>
        <w:rPr>
          <w:rFonts w:ascii="Times New Roman" w:hAnsi="Times New Roman"/>
          <w:sz w:val="24"/>
          <w:szCs w:val="24"/>
        </w:rPr>
      </w:pPr>
    </w:p>
    <w:sectPr w:rsidR="00327E2D" w:rsidRPr="000E1FCA" w:rsidSect="003F6D5C">
      <w:headerReference w:type="default" r:id="rId18"/>
      <w:headerReference w:type="first" r:id="rId19"/>
      <w:pgSz w:w="11906" w:h="16838" w:code="9"/>
      <w:pgMar w:top="1701" w:right="1134"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9EB43" w14:textId="77777777" w:rsidR="00BE27FA" w:rsidRDefault="00BE27FA" w:rsidP="00ED4D81">
      <w:pPr>
        <w:spacing w:after="0" w:line="240" w:lineRule="auto"/>
      </w:pPr>
      <w:r>
        <w:separator/>
      </w:r>
    </w:p>
  </w:endnote>
  <w:endnote w:type="continuationSeparator" w:id="0">
    <w:p w14:paraId="3874760C" w14:textId="77777777" w:rsidR="00BE27FA" w:rsidRDefault="00BE27FA" w:rsidP="00ED4D81">
      <w:pPr>
        <w:spacing w:after="0" w:line="240" w:lineRule="auto"/>
      </w:pPr>
      <w:r>
        <w:continuationSeparator/>
      </w:r>
    </w:p>
  </w:endnote>
  <w:endnote w:type="continuationNotice" w:id="1">
    <w:p w14:paraId="75AA7DE9" w14:textId="77777777" w:rsidR="00BE27FA" w:rsidRDefault="00BE27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27D97" w14:textId="77777777" w:rsidR="00413631" w:rsidRDefault="0041363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F54BC" w14:textId="77777777" w:rsidR="00BE27FA" w:rsidRDefault="00BE27FA" w:rsidP="00ED4D81">
      <w:pPr>
        <w:spacing w:after="0" w:line="240" w:lineRule="auto"/>
      </w:pPr>
      <w:r>
        <w:separator/>
      </w:r>
    </w:p>
  </w:footnote>
  <w:footnote w:type="continuationSeparator" w:id="0">
    <w:p w14:paraId="66684B46" w14:textId="77777777" w:rsidR="00BE27FA" w:rsidRDefault="00BE27FA" w:rsidP="00ED4D81">
      <w:pPr>
        <w:spacing w:after="0" w:line="240" w:lineRule="auto"/>
      </w:pPr>
      <w:r>
        <w:continuationSeparator/>
      </w:r>
    </w:p>
  </w:footnote>
  <w:footnote w:type="continuationNotice" w:id="1">
    <w:p w14:paraId="46338170" w14:textId="77777777" w:rsidR="00BE27FA" w:rsidRDefault="00BE27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2364" w14:textId="77777777" w:rsidR="00413631" w:rsidRDefault="00413631">
    <w:pPr>
      <w:pStyle w:val="Cabealho"/>
      <w:jc w:val="right"/>
    </w:pPr>
  </w:p>
  <w:p w14:paraId="3B5B800E" w14:textId="77777777" w:rsidR="00413631" w:rsidRDefault="0041363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BFC5" w14:textId="292491B8" w:rsidR="00413631" w:rsidRDefault="006D3E94" w:rsidP="009675BD">
    <w:pPr>
      <w:pStyle w:val="Cabealho"/>
      <w:jc w:val="center"/>
    </w:pPr>
    <w:r>
      <w:rPr>
        <w:noProof/>
      </w:rPr>
      <w:drawing>
        <wp:inline distT="0" distB="0" distL="0" distR="0" wp14:anchorId="07A40292" wp14:editId="3A035CE7">
          <wp:extent cx="790575" cy="1000125"/>
          <wp:effectExtent l="0" t="0" r="9525" b="9525"/>
          <wp:docPr id="1" name="Imagem 1"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1" name="image1.png" descr="Logotipo&#10;&#10;Descrição gerada automaticamente"/>
                  <pic:cNvPicPr/>
                </pic:nvPicPr>
                <pic:blipFill>
                  <a:blip r:embed="rId1"/>
                  <a:srcRect/>
                  <a:stretch>
                    <a:fillRect/>
                  </a:stretch>
                </pic:blipFill>
                <pic:spPr>
                  <a:xfrm>
                    <a:off x="0" y="0"/>
                    <a:ext cx="790575" cy="1000125"/>
                  </a:xfrm>
                  <a:prstGeom prst="rect">
                    <a:avLst/>
                  </a:prstGeom>
                  <a:ln/>
                </pic:spPr>
              </pic:pic>
            </a:graphicData>
          </a:graphic>
        </wp:inline>
      </w:drawing>
    </w:r>
  </w:p>
  <w:p w14:paraId="2286C1F5" w14:textId="77777777" w:rsidR="00413631" w:rsidRDefault="0041363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7D2F" w14:textId="77777777" w:rsidR="00413631" w:rsidRDefault="00413631">
    <w:pPr>
      <w:pStyle w:val="Cabealho"/>
      <w:jc w:val="right"/>
    </w:pPr>
  </w:p>
  <w:p w14:paraId="529E666A" w14:textId="77777777" w:rsidR="00413631" w:rsidRDefault="0041363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CACD" w14:textId="77777777" w:rsidR="00413631" w:rsidRDefault="00413631">
    <w:pPr>
      <w:pStyle w:val="Cabealho"/>
      <w:jc w:val="right"/>
    </w:pPr>
  </w:p>
  <w:p w14:paraId="020F13C9" w14:textId="77777777" w:rsidR="00413631" w:rsidRDefault="00413631">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29C4" w14:textId="77777777" w:rsidR="00413631" w:rsidRDefault="00413631">
    <w:pPr>
      <w:pStyle w:val="Cabealho"/>
      <w:jc w:val="right"/>
    </w:pPr>
    <w:r>
      <w:fldChar w:fldCharType="begin"/>
    </w:r>
    <w:r>
      <w:instrText>PAGE   \* MERGEFORMAT</w:instrText>
    </w:r>
    <w:r>
      <w:fldChar w:fldCharType="separate"/>
    </w:r>
    <w:r>
      <w:rPr>
        <w:lang w:val="pt-BR"/>
      </w:rPr>
      <w:t>2</w:t>
    </w:r>
    <w:r>
      <w:fldChar w:fldCharType="end"/>
    </w:r>
  </w:p>
  <w:p w14:paraId="167A2D55" w14:textId="77777777" w:rsidR="00413631" w:rsidRDefault="0041363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A435" w14:textId="77777777" w:rsidR="00413631" w:rsidRDefault="00413631">
    <w:pPr>
      <w:pStyle w:val="Cabealho"/>
      <w:jc w:val="right"/>
    </w:pPr>
    <w:r>
      <w:fldChar w:fldCharType="begin"/>
    </w:r>
    <w:r>
      <w:instrText>PAGE   \* MERGEFORMAT</w:instrText>
    </w:r>
    <w:r>
      <w:fldChar w:fldCharType="separate"/>
    </w:r>
    <w:r>
      <w:rPr>
        <w:lang w:val="pt-BR"/>
      </w:rPr>
      <w:t>2</w:t>
    </w:r>
    <w:r>
      <w:fldChar w:fldCharType="end"/>
    </w:r>
  </w:p>
  <w:p w14:paraId="15E9532F" w14:textId="77777777" w:rsidR="00413631" w:rsidRDefault="0041363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0"/>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2" w15:restartNumberingAfterBreak="0">
    <w:nsid w:val="00000003"/>
    <w:multiLevelType w:val="hybridMultilevel"/>
    <w:tmpl w:val="00000000"/>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3" w15:restartNumberingAfterBreak="0">
    <w:nsid w:val="042107DF"/>
    <w:multiLevelType w:val="hybridMultilevel"/>
    <w:tmpl w:val="21ECB6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A164EA"/>
    <w:multiLevelType w:val="hybridMultilevel"/>
    <w:tmpl w:val="419A379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0AF6271F"/>
    <w:multiLevelType w:val="multilevel"/>
    <w:tmpl w:val="63484E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FB2670"/>
    <w:multiLevelType w:val="multilevel"/>
    <w:tmpl w:val="C62AE2C8"/>
    <w:lvl w:ilvl="0">
      <w:start w:val="2"/>
      <w:numFmt w:val="decimal"/>
      <w:lvlText w:val="%1"/>
      <w:lvlJc w:val="left"/>
      <w:pPr>
        <w:ind w:left="360" w:hanging="360"/>
      </w:pPr>
      <w:rPr>
        <w:rFonts w:ascii="Arial" w:hAnsi="Arial" w:cs="Arial" w:hint="default"/>
        <w:b/>
        <w:sz w:val="24"/>
      </w:rPr>
    </w:lvl>
    <w:lvl w:ilvl="1">
      <w:start w:val="7"/>
      <w:numFmt w:val="decimal"/>
      <w:lvlText w:val="%1.%2"/>
      <w:lvlJc w:val="left"/>
      <w:pPr>
        <w:ind w:left="885" w:hanging="360"/>
      </w:pPr>
      <w:rPr>
        <w:rFonts w:ascii="Arial" w:hAnsi="Arial" w:cs="Arial" w:hint="default"/>
        <w:b/>
        <w:sz w:val="24"/>
      </w:rPr>
    </w:lvl>
    <w:lvl w:ilvl="2">
      <w:start w:val="1"/>
      <w:numFmt w:val="decimal"/>
      <w:lvlText w:val="%1.%2.%3"/>
      <w:lvlJc w:val="left"/>
      <w:pPr>
        <w:ind w:left="1770" w:hanging="720"/>
      </w:pPr>
      <w:rPr>
        <w:rFonts w:ascii="Arial" w:hAnsi="Arial" w:cs="Arial" w:hint="default"/>
        <w:b/>
        <w:sz w:val="24"/>
      </w:rPr>
    </w:lvl>
    <w:lvl w:ilvl="3">
      <w:start w:val="1"/>
      <w:numFmt w:val="decimal"/>
      <w:lvlText w:val="%1.%2.%3.%4"/>
      <w:lvlJc w:val="left"/>
      <w:pPr>
        <w:ind w:left="2295" w:hanging="720"/>
      </w:pPr>
      <w:rPr>
        <w:rFonts w:ascii="Arial" w:hAnsi="Arial" w:cs="Arial" w:hint="default"/>
        <w:b/>
        <w:sz w:val="24"/>
      </w:rPr>
    </w:lvl>
    <w:lvl w:ilvl="4">
      <w:start w:val="1"/>
      <w:numFmt w:val="decimal"/>
      <w:lvlText w:val="%1.%2.%3.%4.%5"/>
      <w:lvlJc w:val="left"/>
      <w:pPr>
        <w:ind w:left="2820" w:hanging="720"/>
      </w:pPr>
      <w:rPr>
        <w:rFonts w:ascii="Arial" w:hAnsi="Arial" w:cs="Arial" w:hint="default"/>
        <w:b/>
        <w:sz w:val="24"/>
      </w:rPr>
    </w:lvl>
    <w:lvl w:ilvl="5">
      <w:start w:val="1"/>
      <w:numFmt w:val="decimal"/>
      <w:lvlText w:val="%1.%2.%3.%4.%5.%6"/>
      <w:lvlJc w:val="left"/>
      <w:pPr>
        <w:ind w:left="3705" w:hanging="1080"/>
      </w:pPr>
      <w:rPr>
        <w:rFonts w:ascii="Arial" w:hAnsi="Arial" w:cs="Arial" w:hint="default"/>
        <w:b/>
        <w:sz w:val="24"/>
      </w:rPr>
    </w:lvl>
    <w:lvl w:ilvl="6">
      <w:start w:val="1"/>
      <w:numFmt w:val="decimal"/>
      <w:lvlText w:val="%1.%2.%3.%4.%5.%6.%7"/>
      <w:lvlJc w:val="left"/>
      <w:pPr>
        <w:ind w:left="4230" w:hanging="1080"/>
      </w:pPr>
      <w:rPr>
        <w:rFonts w:ascii="Arial" w:hAnsi="Arial" w:cs="Arial" w:hint="default"/>
        <w:b/>
        <w:sz w:val="24"/>
      </w:rPr>
    </w:lvl>
    <w:lvl w:ilvl="7">
      <w:start w:val="1"/>
      <w:numFmt w:val="decimal"/>
      <w:lvlText w:val="%1.%2.%3.%4.%5.%6.%7.%8"/>
      <w:lvlJc w:val="left"/>
      <w:pPr>
        <w:ind w:left="5115" w:hanging="1440"/>
      </w:pPr>
      <w:rPr>
        <w:rFonts w:ascii="Arial" w:hAnsi="Arial" w:cs="Arial" w:hint="default"/>
        <w:b/>
        <w:sz w:val="24"/>
      </w:rPr>
    </w:lvl>
    <w:lvl w:ilvl="8">
      <w:start w:val="1"/>
      <w:numFmt w:val="decimal"/>
      <w:lvlText w:val="%1.%2.%3.%4.%5.%6.%7.%8.%9"/>
      <w:lvlJc w:val="left"/>
      <w:pPr>
        <w:ind w:left="5640" w:hanging="1440"/>
      </w:pPr>
      <w:rPr>
        <w:rFonts w:ascii="Arial" w:hAnsi="Arial" w:cs="Arial" w:hint="default"/>
        <w:b/>
        <w:sz w:val="24"/>
      </w:rPr>
    </w:lvl>
  </w:abstractNum>
  <w:abstractNum w:abstractNumId="7" w15:restartNumberingAfterBreak="0">
    <w:nsid w:val="0E66090E"/>
    <w:multiLevelType w:val="hybridMultilevel"/>
    <w:tmpl w:val="295C1F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EAA21FD"/>
    <w:multiLevelType w:val="hybridMultilevel"/>
    <w:tmpl w:val="200495BE"/>
    <w:lvl w:ilvl="0" w:tplc="18FA7C9E">
      <w:start w:val="1"/>
      <w:numFmt w:val="bullet"/>
      <w:lvlText w:val="•"/>
      <w:lvlJc w:val="left"/>
      <w:pPr>
        <w:tabs>
          <w:tab w:val="num" w:pos="720"/>
        </w:tabs>
        <w:ind w:left="720" w:hanging="360"/>
      </w:pPr>
      <w:rPr>
        <w:rFonts w:ascii="Arial" w:hAnsi="Arial" w:hint="default"/>
      </w:rPr>
    </w:lvl>
    <w:lvl w:ilvl="1" w:tplc="2CC047BA" w:tentative="1">
      <w:start w:val="1"/>
      <w:numFmt w:val="bullet"/>
      <w:lvlText w:val="•"/>
      <w:lvlJc w:val="left"/>
      <w:pPr>
        <w:tabs>
          <w:tab w:val="num" w:pos="1440"/>
        </w:tabs>
        <w:ind w:left="1440" w:hanging="360"/>
      </w:pPr>
      <w:rPr>
        <w:rFonts w:ascii="Arial" w:hAnsi="Arial" w:hint="default"/>
      </w:rPr>
    </w:lvl>
    <w:lvl w:ilvl="2" w:tplc="FE68A12A" w:tentative="1">
      <w:start w:val="1"/>
      <w:numFmt w:val="bullet"/>
      <w:lvlText w:val="•"/>
      <w:lvlJc w:val="left"/>
      <w:pPr>
        <w:tabs>
          <w:tab w:val="num" w:pos="2160"/>
        </w:tabs>
        <w:ind w:left="2160" w:hanging="360"/>
      </w:pPr>
      <w:rPr>
        <w:rFonts w:ascii="Arial" w:hAnsi="Arial" w:hint="default"/>
      </w:rPr>
    </w:lvl>
    <w:lvl w:ilvl="3" w:tplc="67F46A06" w:tentative="1">
      <w:start w:val="1"/>
      <w:numFmt w:val="bullet"/>
      <w:lvlText w:val="•"/>
      <w:lvlJc w:val="left"/>
      <w:pPr>
        <w:tabs>
          <w:tab w:val="num" w:pos="2880"/>
        </w:tabs>
        <w:ind w:left="2880" w:hanging="360"/>
      </w:pPr>
      <w:rPr>
        <w:rFonts w:ascii="Arial" w:hAnsi="Arial" w:hint="default"/>
      </w:rPr>
    </w:lvl>
    <w:lvl w:ilvl="4" w:tplc="C804C2A2" w:tentative="1">
      <w:start w:val="1"/>
      <w:numFmt w:val="bullet"/>
      <w:lvlText w:val="•"/>
      <w:lvlJc w:val="left"/>
      <w:pPr>
        <w:tabs>
          <w:tab w:val="num" w:pos="3600"/>
        </w:tabs>
        <w:ind w:left="3600" w:hanging="360"/>
      </w:pPr>
      <w:rPr>
        <w:rFonts w:ascii="Arial" w:hAnsi="Arial" w:hint="default"/>
      </w:rPr>
    </w:lvl>
    <w:lvl w:ilvl="5" w:tplc="4FB4298E" w:tentative="1">
      <w:start w:val="1"/>
      <w:numFmt w:val="bullet"/>
      <w:lvlText w:val="•"/>
      <w:lvlJc w:val="left"/>
      <w:pPr>
        <w:tabs>
          <w:tab w:val="num" w:pos="4320"/>
        </w:tabs>
        <w:ind w:left="4320" w:hanging="360"/>
      </w:pPr>
      <w:rPr>
        <w:rFonts w:ascii="Arial" w:hAnsi="Arial" w:hint="default"/>
      </w:rPr>
    </w:lvl>
    <w:lvl w:ilvl="6" w:tplc="AC222526" w:tentative="1">
      <w:start w:val="1"/>
      <w:numFmt w:val="bullet"/>
      <w:lvlText w:val="•"/>
      <w:lvlJc w:val="left"/>
      <w:pPr>
        <w:tabs>
          <w:tab w:val="num" w:pos="5040"/>
        </w:tabs>
        <w:ind w:left="5040" w:hanging="360"/>
      </w:pPr>
      <w:rPr>
        <w:rFonts w:ascii="Arial" w:hAnsi="Arial" w:hint="default"/>
      </w:rPr>
    </w:lvl>
    <w:lvl w:ilvl="7" w:tplc="7E8A0EDA" w:tentative="1">
      <w:start w:val="1"/>
      <w:numFmt w:val="bullet"/>
      <w:lvlText w:val="•"/>
      <w:lvlJc w:val="left"/>
      <w:pPr>
        <w:tabs>
          <w:tab w:val="num" w:pos="5760"/>
        </w:tabs>
        <w:ind w:left="5760" w:hanging="360"/>
      </w:pPr>
      <w:rPr>
        <w:rFonts w:ascii="Arial" w:hAnsi="Arial" w:hint="default"/>
      </w:rPr>
    </w:lvl>
    <w:lvl w:ilvl="8" w:tplc="427887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392F29"/>
    <w:multiLevelType w:val="hybridMultilevel"/>
    <w:tmpl w:val="025A9944"/>
    <w:lvl w:ilvl="0" w:tplc="4EE07412">
      <w:start w:val="1"/>
      <w:numFmt w:val="bullet"/>
      <w:lvlText w:val="•"/>
      <w:lvlJc w:val="left"/>
      <w:pPr>
        <w:tabs>
          <w:tab w:val="num" w:pos="720"/>
        </w:tabs>
        <w:ind w:left="720" w:hanging="360"/>
      </w:pPr>
      <w:rPr>
        <w:rFonts w:ascii="Arial" w:hAnsi="Arial" w:hint="default"/>
      </w:rPr>
    </w:lvl>
    <w:lvl w:ilvl="1" w:tplc="38DCD76A" w:tentative="1">
      <w:start w:val="1"/>
      <w:numFmt w:val="bullet"/>
      <w:lvlText w:val="•"/>
      <w:lvlJc w:val="left"/>
      <w:pPr>
        <w:tabs>
          <w:tab w:val="num" w:pos="1440"/>
        </w:tabs>
        <w:ind w:left="1440" w:hanging="360"/>
      </w:pPr>
      <w:rPr>
        <w:rFonts w:ascii="Arial" w:hAnsi="Arial" w:hint="default"/>
      </w:rPr>
    </w:lvl>
    <w:lvl w:ilvl="2" w:tplc="8BB4150E" w:tentative="1">
      <w:start w:val="1"/>
      <w:numFmt w:val="bullet"/>
      <w:lvlText w:val="•"/>
      <w:lvlJc w:val="left"/>
      <w:pPr>
        <w:tabs>
          <w:tab w:val="num" w:pos="2160"/>
        </w:tabs>
        <w:ind w:left="2160" w:hanging="360"/>
      </w:pPr>
      <w:rPr>
        <w:rFonts w:ascii="Arial" w:hAnsi="Arial" w:hint="default"/>
      </w:rPr>
    </w:lvl>
    <w:lvl w:ilvl="3" w:tplc="020CC3B6" w:tentative="1">
      <w:start w:val="1"/>
      <w:numFmt w:val="bullet"/>
      <w:lvlText w:val="•"/>
      <w:lvlJc w:val="left"/>
      <w:pPr>
        <w:tabs>
          <w:tab w:val="num" w:pos="2880"/>
        </w:tabs>
        <w:ind w:left="2880" w:hanging="360"/>
      </w:pPr>
      <w:rPr>
        <w:rFonts w:ascii="Arial" w:hAnsi="Arial" w:hint="default"/>
      </w:rPr>
    </w:lvl>
    <w:lvl w:ilvl="4" w:tplc="AF3ADF62" w:tentative="1">
      <w:start w:val="1"/>
      <w:numFmt w:val="bullet"/>
      <w:lvlText w:val="•"/>
      <w:lvlJc w:val="left"/>
      <w:pPr>
        <w:tabs>
          <w:tab w:val="num" w:pos="3600"/>
        </w:tabs>
        <w:ind w:left="3600" w:hanging="360"/>
      </w:pPr>
      <w:rPr>
        <w:rFonts w:ascii="Arial" w:hAnsi="Arial" w:hint="default"/>
      </w:rPr>
    </w:lvl>
    <w:lvl w:ilvl="5" w:tplc="58A0712A" w:tentative="1">
      <w:start w:val="1"/>
      <w:numFmt w:val="bullet"/>
      <w:lvlText w:val="•"/>
      <w:lvlJc w:val="left"/>
      <w:pPr>
        <w:tabs>
          <w:tab w:val="num" w:pos="4320"/>
        </w:tabs>
        <w:ind w:left="4320" w:hanging="360"/>
      </w:pPr>
      <w:rPr>
        <w:rFonts w:ascii="Arial" w:hAnsi="Arial" w:hint="default"/>
      </w:rPr>
    </w:lvl>
    <w:lvl w:ilvl="6" w:tplc="BD6A2DEE" w:tentative="1">
      <w:start w:val="1"/>
      <w:numFmt w:val="bullet"/>
      <w:lvlText w:val="•"/>
      <w:lvlJc w:val="left"/>
      <w:pPr>
        <w:tabs>
          <w:tab w:val="num" w:pos="5040"/>
        </w:tabs>
        <w:ind w:left="5040" w:hanging="360"/>
      </w:pPr>
      <w:rPr>
        <w:rFonts w:ascii="Arial" w:hAnsi="Arial" w:hint="default"/>
      </w:rPr>
    </w:lvl>
    <w:lvl w:ilvl="7" w:tplc="7D2C6A3E" w:tentative="1">
      <w:start w:val="1"/>
      <w:numFmt w:val="bullet"/>
      <w:lvlText w:val="•"/>
      <w:lvlJc w:val="left"/>
      <w:pPr>
        <w:tabs>
          <w:tab w:val="num" w:pos="5760"/>
        </w:tabs>
        <w:ind w:left="5760" w:hanging="360"/>
      </w:pPr>
      <w:rPr>
        <w:rFonts w:ascii="Arial" w:hAnsi="Arial" w:hint="default"/>
      </w:rPr>
    </w:lvl>
    <w:lvl w:ilvl="8" w:tplc="41CEE1D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7C7EC7"/>
    <w:multiLevelType w:val="hybridMultilevel"/>
    <w:tmpl w:val="F530F1E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28074C20"/>
    <w:multiLevelType w:val="hybridMultilevel"/>
    <w:tmpl w:val="3782EAD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2C1135B4"/>
    <w:multiLevelType w:val="hybridMultilevel"/>
    <w:tmpl w:val="F54613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FF86693"/>
    <w:multiLevelType w:val="hybridMultilevel"/>
    <w:tmpl w:val="BD7E06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9470F6A"/>
    <w:multiLevelType w:val="hybridMultilevel"/>
    <w:tmpl w:val="F01291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C9F6092"/>
    <w:multiLevelType w:val="hybridMultilevel"/>
    <w:tmpl w:val="F33A7FC8"/>
    <w:lvl w:ilvl="0" w:tplc="7E340972">
      <w:start w:val="1"/>
      <w:numFmt w:val="bullet"/>
      <w:lvlText w:val="•"/>
      <w:lvlJc w:val="left"/>
      <w:pPr>
        <w:tabs>
          <w:tab w:val="num" w:pos="720"/>
        </w:tabs>
        <w:ind w:left="720" w:hanging="360"/>
      </w:pPr>
      <w:rPr>
        <w:rFonts w:ascii="Arial" w:hAnsi="Arial" w:hint="default"/>
      </w:rPr>
    </w:lvl>
    <w:lvl w:ilvl="1" w:tplc="B18AB204" w:tentative="1">
      <w:start w:val="1"/>
      <w:numFmt w:val="bullet"/>
      <w:lvlText w:val="•"/>
      <w:lvlJc w:val="left"/>
      <w:pPr>
        <w:tabs>
          <w:tab w:val="num" w:pos="1440"/>
        </w:tabs>
        <w:ind w:left="1440" w:hanging="360"/>
      </w:pPr>
      <w:rPr>
        <w:rFonts w:ascii="Arial" w:hAnsi="Arial" w:hint="default"/>
      </w:rPr>
    </w:lvl>
    <w:lvl w:ilvl="2" w:tplc="D45A0E24" w:tentative="1">
      <w:start w:val="1"/>
      <w:numFmt w:val="bullet"/>
      <w:lvlText w:val="•"/>
      <w:lvlJc w:val="left"/>
      <w:pPr>
        <w:tabs>
          <w:tab w:val="num" w:pos="2160"/>
        </w:tabs>
        <w:ind w:left="2160" w:hanging="360"/>
      </w:pPr>
      <w:rPr>
        <w:rFonts w:ascii="Arial" w:hAnsi="Arial" w:hint="default"/>
      </w:rPr>
    </w:lvl>
    <w:lvl w:ilvl="3" w:tplc="BB2E7414" w:tentative="1">
      <w:start w:val="1"/>
      <w:numFmt w:val="bullet"/>
      <w:lvlText w:val="•"/>
      <w:lvlJc w:val="left"/>
      <w:pPr>
        <w:tabs>
          <w:tab w:val="num" w:pos="2880"/>
        </w:tabs>
        <w:ind w:left="2880" w:hanging="360"/>
      </w:pPr>
      <w:rPr>
        <w:rFonts w:ascii="Arial" w:hAnsi="Arial" w:hint="default"/>
      </w:rPr>
    </w:lvl>
    <w:lvl w:ilvl="4" w:tplc="8EF0003C" w:tentative="1">
      <w:start w:val="1"/>
      <w:numFmt w:val="bullet"/>
      <w:lvlText w:val="•"/>
      <w:lvlJc w:val="left"/>
      <w:pPr>
        <w:tabs>
          <w:tab w:val="num" w:pos="3600"/>
        </w:tabs>
        <w:ind w:left="3600" w:hanging="360"/>
      </w:pPr>
      <w:rPr>
        <w:rFonts w:ascii="Arial" w:hAnsi="Arial" w:hint="default"/>
      </w:rPr>
    </w:lvl>
    <w:lvl w:ilvl="5" w:tplc="614E818E" w:tentative="1">
      <w:start w:val="1"/>
      <w:numFmt w:val="bullet"/>
      <w:lvlText w:val="•"/>
      <w:lvlJc w:val="left"/>
      <w:pPr>
        <w:tabs>
          <w:tab w:val="num" w:pos="4320"/>
        </w:tabs>
        <w:ind w:left="4320" w:hanging="360"/>
      </w:pPr>
      <w:rPr>
        <w:rFonts w:ascii="Arial" w:hAnsi="Arial" w:hint="default"/>
      </w:rPr>
    </w:lvl>
    <w:lvl w:ilvl="6" w:tplc="BB681ED2" w:tentative="1">
      <w:start w:val="1"/>
      <w:numFmt w:val="bullet"/>
      <w:lvlText w:val="•"/>
      <w:lvlJc w:val="left"/>
      <w:pPr>
        <w:tabs>
          <w:tab w:val="num" w:pos="5040"/>
        </w:tabs>
        <w:ind w:left="5040" w:hanging="360"/>
      </w:pPr>
      <w:rPr>
        <w:rFonts w:ascii="Arial" w:hAnsi="Arial" w:hint="default"/>
      </w:rPr>
    </w:lvl>
    <w:lvl w:ilvl="7" w:tplc="BE043E9A" w:tentative="1">
      <w:start w:val="1"/>
      <w:numFmt w:val="bullet"/>
      <w:lvlText w:val="•"/>
      <w:lvlJc w:val="left"/>
      <w:pPr>
        <w:tabs>
          <w:tab w:val="num" w:pos="5760"/>
        </w:tabs>
        <w:ind w:left="5760" w:hanging="360"/>
      </w:pPr>
      <w:rPr>
        <w:rFonts w:ascii="Arial" w:hAnsi="Arial" w:hint="default"/>
      </w:rPr>
    </w:lvl>
    <w:lvl w:ilvl="8" w:tplc="14D6C2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163E20"/>
    <w:multiLevelType w:val="hybridMultilevel"/>
    <w:tmpl w:val="34424AE0"/>
    <w:lvl w:ilvl="0" w:tplc="E90C12C6">
      <w:start w:val="1"/>
      <w:numFmt w:val="bullet"/>
      <w:lvlText w:val="•"/>
      <w:lvlJc w:val="left"/>
      <w:pPr>
        <w:tabs>
          <w:tab w:val="num" w:pos="720"/>
        </w:tabs>
        <w:ind w:left="720" w:hanging="360"/>
      </w:pPr>
      <w:rPr>
        <w:rFonts w:ascii="Arial" w:hAnsi="Arial" w:hint="default"/>
      </w:rPr>
    </w:lvl>
    <w:lvl w:ilvl="1" w:tplc="7788FF34" w:tentative="1">
      <w:start w:val="1"/>
      <w:numFmt w:val="bullet"/>
      <w:lvlText w:val="•"/>
      <w:lvlJc w:val="left"/>
      <w:pPr>
        <w:tabs>
          <w:tab w:val="num" w:pos="1440"/>
        </w:tabs>
        <w:ind w:left="1440" w:hanging="360"/>
      </w:pPr>
      <w:rPr>
        <w:rFonts w:ascii="Arial" w:hAnsi="Arial" w:hint="default"/>
      </w:rPr>
    </w:lvl>
    <w:lvl w:ilvl="2" w:tplc="38FEC22E" w:tentative="1">
      <w:start w:val="1"/>
      <w:numFmt w:val="bullet"/>
      <w:lvlText w:val="•"/>
      <w:lvlJc w:val="left"/>
      <w:pPr>
        <w:tabs>
          <w:tab w:val="num" w:pos="2160"/>
        </w:tabs>
        <w:ind w:left="2160" w:hanging="360"/>
      </w:pPr>
      <w:rPr>
        <w:rFonts w:ascii="Arial" w:hAnsi="Arial" w:hint="default"/>
      </w:rPr>
    </w:lvl>
    <w:lvl w:ilvl="3" w:tplc="FE4AF324" w:tentative="1">
      <w:start w:val="1"/>
      <w:numFmt w:val="bullet"/>
      <w:lvlText w:val="•"/>
      <w:lvlJc w:val="left"/>
      <w:pPr>
        <w:tabs>
          <w:tab w:val="num" w:pos="2880"/>
        </w:tabs>
        <w:ind w:left="2880" w:hanging="360"/>
      </w:pPr>
      <w:rPr>
        <w:rFonts w:ascii="Arial" w:hAnsi="Arial" w:hint="default"/>
      </w:rPr>
    </w:lvl>
    <w:lvl w:ilvl="4" w:tplc="61AC953C" w:tentative="1">
      <w:start w:val="1"/>
      <w:numFmt w:val="bullet"/>
      <w:lvlText w:val="•"/>
      <w:lvlJc w:val="left"/>
      <w:pPr>
        <w:tabs>
          <w:tab w:val="num" w:pos="3600"/>
        </w:tabs>
        <w:ind w:left="3600" w:hanging="360"/>
      </w:pPr>
      <w:rPr>
        <w:rFonts w:ascii="Arial" w:hAnsi="Arial" w:hint="default"/>
      </w:rPr>
    </w:lvl>
    <w:lvl w:ilvl="5" w:tplc="CA909148" w:tentative="1">
      <w:start w:val="1"/>
      <w:numFmt w:val="bullet"/>
      <w:lvlText w:val="•"/>
      <w:lvlJc w:val="left"/>
      <w:pPr>
        <w:tabs>
          <w:tab w:val="num" w:pos="4320"/>
        </w:tabs>
        <w:ind w:left="4320" w:hanging="360"/>
      </w:pPr>
      <w:rPr>
        <w:rFonts w:ascii="Arial" w:hAnsi="Arial" w:hint="default"/>
      </w:rPr>
    </w:lvl>
    <w:lvl w:ilvl="6" w:tplc="E70A2606" w:tentative="1">
      <w:start w:val="1"/>
      <w:numFmt w:val="bullet"/>
      <w:lvlText w:val="•"/>
      <w:lvlJc w:val="left"/>
      <w:pPr>
        <w:tabs>
          <w:tab w:val="num" w:pos="5040"/>
        </w:tabs>
        <w:ind w:left="5040" w:hanging="360"/>
      </w:pPr>
      <w:rPr>
        <w:rFonts w:ascii="Arial" w:hAnsi="Arial" w:hint="default"/>
      </w:rPr>
    </w:lvl>
    <w:lvl w:ilvl="7" w:tplc="12CA51E0" w:tentative="1">
      <w:start w:val="1"/>
      <w:numFmt w:val="bullet"/>
      <w:lvlText w:val="•"/>
      <w:lvlJc w:val="left"/>
      <w:pPr>
        <w:tabs>
          <w:tab w:val="num" w:pos="5760"/>
        </w:tabs>
        <w:ind w:left="5760" w:hanging="360"/>
      </w:pPr>
      <w:rPr>
        <w:rFonts w:ascii="Arial" w:hAnsi="Arial" w:hint="default"/>
      </w:rPr>
    </w:lvl>
    <w:lvl w:ilvl="8" w:tplc="632CE42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3467C8"/>
    <w:multiLevelType w:val="multilevel"/>
    <w:tmpl w:val="64F2F718"/>
    <w:lvl w:ilvl="0">
      <w:start w:val="2"/>
      <w:numFmt w:val="decimal"/>
      <w:lvlText w:val="%1"/>
      <w:lvlJc w:val="left"/>
      <w:pPr>
        <w:ind w:left="360" w:hanging="360"/>
      </w:pPr>
      <w:rPr>
        <w:rFonts w:hint="default"/>
      </w:rPr>
    </w:lvl>
    <w:lvl w:ilvl="1">
      <w:start w:val="7"/>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18" w15:restartNumberingAfterBreak="0">
    <w:nsid w:val="487C7189"/>
    <w:multiLevelType w:val="hybridMultilevel"/>
    <w:tmpl w:val="A586874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22E6A2A"/>
    <w:multiLevelType w:val="hybridMultilevel"/>
    <w:tmpl w:val="38F6C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2A957C4"/>
    <w:multiLevelType w:val="multilevel"/>
    <w:tmpl w:val="8518665E"/>
    <w:lvl w:ilvl="0">
      <w:start w:val="4"/>
      <w:numFmt w:val="decimal"/>
      <w:lvlText w:val="%1"/>
      <w:lvlJc w:val="left"/>
      <w:pPr>
        <w:ind w:left="360" w:hanging="360"/>
      </w:pPr>
      <w:rPr>
        <w:rFonts w:ascii="Arial" w:hAnsi="Arial" w:cs="Arial" w:hint="default"/>
        <w:b/>
        <w:sz w:val="24"/>
      </w:rPr>
    </w:lvl>
    <w:lvl w:ilvl="1">
      <w:start w:val="8"/>
      <w:numFmt w:val="decimal"/>
      <w:lvlText w:val="%1.%2"/>
      <w:lvlJc w:val="left"/>
      <w:pPr>
        <w:ind w:left="885" w:hanging="360"/>
      </w:pPr>
      <w:rPr>
        <w:rFonts w:ascii="Arial" w:hAnsi="Arial" w:cs="Arial" w:hint="default"/>
        <w:b/>
        <w:sz w:val="24"/>
      </w:rPr>
    </w:lvl>
    <w:lvl w:ilvl="2">
      <w:start w:val="1"/>
      <w:numFmt w:val="decimal"/>
      <w:lvlText w:val="%1.%2.%3"/>
      <w:lvlJc w:val="left"/>
      <w:pPr>
        <w:ind w:left="1770" w:hanging="720"/>
      </w:pPr>
      <w:rPr>
        <w:rFonts w:ascii="Arial" w:hAnsi="Arial" w:cs="Arial" w:hint="default"/>
        <w:b/>
        <w:sz w:val="24"/>
      </w:rPr>
    </w:lvl>
    <w:lvl w:ilvl="3">
      <w:start w:val="1"/>
      <w:numFmt w:val="decimal"/>
      <w:lvlText w:val="%1.%2.%3.%4"/>
      <w:lvlJc w:val="left"/>
      <w:pPr>
        <w:ind w:left="2295" w:hanging="720"/>
      </w:pPr>
      <w:rPr>
        <w:rFonts w:ascii="Arial" w:hAnsi="Arial" w:cs="Arial" w:hint="default"/>
        <w:b/>
        <w:sz w:val="24"/>
      </w:rPr>
    </w:lvl>
    <w:lvl w:ilvl="4">
      <w:start w:val="1"/>
      <w:numFmt w:val="decimal"/>
      <w:lvlText w:val="%1.%2.%3.%4.%5"/>
      <w:lvlJc w:val="left"/>
      <w:pPr>
        <w:ind w:left="2820" w:hanging="720"/>
      </w:pPr>
      <w:rPr>
        <w:rFonts w:ascii="Arial" w:hAnsi="Arial" w:cs="Arial" w:hint="default"/>
        <w:b/>
        <w:sz w:val="24"/>
      </w:rPr>
    </w:lvl>
    <w:lvl w:ilvl="5">
      <w:start w:val="1"/>
      <w:numFmt w:val="decimal"/>
      <w:lvlText w:val="%1.%2.%3.%4.%5.%6"/>
      <w:lvlJc w:val="left"/>
      <w:pPr>
        <w:ind w:left="3705" w:hanging="1080"/>
      </w:pPr>
      <w:rPr>
        <w:rFonts w:ascii="Arial" w:hAnsi="Arial" w:cs="Arial" w:hint="default"/>
        <w:b/>
        <w:sz w:val="24"/>
      </w:rPr>
    </w:lvl>
    <w:lvl w:ilvl="6">
      <w:start w:val="1"/>
      <w:numFmt w:val="decimal"/>
      <w:lvlText w:val="%1.%2.%3.%4.%5.%6.%7"/>
      <w:lvlJc w:val="left"/>
      <w:pPr>
        <w:ind w:left="4230" w:hanging="1080"/>
      </w:pPr>
      <w:rPr>
        <w:rFonts w:ascii="Arial" w:hAnsi="Arial" w:cs="Arial" w:hint="default"/>
        <w:b/>
        <w:sz w:val="24"/>
      </w:rPr>
    </w:lvl>
    <w:lvl w:ilvl="7">
      <w:start w:val="1"/>
      <w:numFmt w:val="decimal"/>
      <w:lvlText w:val="%1.%2.%3.%4.%5.%6.%7.%8"/>
      <w:lvlJc w:val="left"/>
      <w:pPr>
        <w:ind w:left="5115" w:hanging="1440"/>
      </w:pPr>
      <w:rPr>
        <w:rFonts w:ascii="Arial" w:hAnsi="Arial" w:cs="Arial" w:hint="default"/>
        <w:b/>
        <w:sz w:val="24"/>
      </w:rPr>
    </w:lvl>
    <w:lvl w:ilvl="8">
      <w:start w:val="1"/>
      <w:numFmt w:val="decimal"/>
      <w:lvlText w:val="%1.%2.%3.%4.%5.%6.%7.%8.%9"/>
      <w:lvlJc w:val="left"/>
      <w:pPr>
        <w:ind w:left="5640" w:hanging="1440"/>
      </w:pPr>
      <w:rPr>
        <w:rFonts w:ascii="Arial" w:hAnsi="Arial" w:cs="Arial" w:hint="default"/>
        <w:b/>
        <w:sz w:val="24"/>
      </w:rPr>
    </w:lvl>
  </w:abstractNum>
  <w:abstractNum w:abstractNumId="21" w15:restartNumberingAfterBreak="0">
    <w:nsid w:val="579129D4"/>
    <w:multiLevelType w:val="multilevel"/>
    <w:tmpl w:val="A72834D0"/>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1A841B4"/>
    <w:multiLevelType w:val="hybridMultilevel"/>
    <w:tmpl w:val="B81EEAE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67C70D35"/>
    <w:multiLevelType w:val="hybridMultilevel"/>
    <w:tmpl w:val="EF10E708"/>
    <w:lvl w:ilvl="0" w:tplc="E3085A2C">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2F5B09"/>
    <w:multiLevelType w:val="multilevel"/>
    <w:tmpl w:val="592444C4"/>
    <w:lvl w:ilvl="0">
      <w:start w:val="4"/>
      <w:numFmt w:val="decimal"/>
      <w:lvlText w:val="%1"/>
      <w:lvlJc w:val="left"/>
      <w:pPr>
        <w:ind w:left="360" w:hanging="360"/>
      </w:pPr>
      <w:rPr>
        <w:rFonts w:hint="default"/>
      </w:rPr>
    </w:lvl>
    <w:lvl w:ilvl="1">
      <w:start w:val="5"/>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25" w15:restartNumberingAfterBreak="0">
    <w:nsid w:val="76131995"/>
    <w:multiLevelType w:val="multilevel"/>
    <w:tmpl w:val="8EE8D20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7EB4977"/>
    <w:multiLevelType w:val="hybridMultilevel"/>
    <w:tmpl w:val="5322AD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B360DA3"/>
    <w:multiLevelType w:val="hybridMultilevel"/>
    <w:tmpl w:val="A12234AA"/>
    <w:lvl w:ilvl="0" w:tplc="A8C079E8">
      <w:start w:val="1"/>
      <w:numFmt w:val="bullet"/>
      <w:lvlText w:val="•"/>
      <w:lvlJc w:val="left"/>
      <w:pPr>
        <w:tabs>
          <w:tab w:val="num" w:pos="720"/>
        </w:tabs>
        <w:ind w:left="720" w:hanging="360"/>
      </w:pPr>
      <w:rPr>
        <w:rFonts w:ascii="Arial" w:hAnsi="Arial" w:hint="default"/>
      </w:rPr>
    </w:lvl>
    <w:lvl w:ilvl="1" w:tplc="4744915C" w:tentative="1">
      <w:start w:val="1"/>
      <w:numFmt w:val="bullet"/>
      <w:lvlText w:val="•"/>
      <w:lvlJc w:val="left"/>
      <w:pPr>
        <w:tabs>
          <w:tab w:val="num" w:pos="1440"/>
        </w:tabs>
        <w:ind w:left="1440" w:hanging="360"/>
      </w:pPr>
      <w:rPr>
        <w:rFonts w:ascii="Arial" w:hAnsi="Arial" w:hint="default"/>
      </w:rPr>
    </w:lvl>
    <w:lvl w:ilvl="2" w:tplc="F89E51FC" w:tentative="1">
      <w:start w:val="1"/>
      <w:numFmt w:val="bullet"/>
      <w:lvlText w:val="•"/>
      <w:lvlJc w:val="left"/>
      <w:pPr>
        <w:tabs>
          <w:tab w:val="num" w:pos="2160"/>
        </w:tabs>
        <w:ind w:left="2160" w:hanging="360"/>
      </w:pPr>
      <w:rPr>
        <w:rFonts w:ascii="Arial" w:hAnsi="Arial" w:hint="default"/>
      </w:rPr>
    </w:lvl>
    <w:lvl w:ilvl="3" w:tplc="8AEE34BE" w:tentative="1">
      <w:start w:val="1"/>
      <w:numFmt w:val="bullet"/>
      <w:lvlText w:val="•"/>
      <w:lvlJc w:val="left"/>
      <w:pPr>
        <w:tabs>
          <w:tab w:val="num" w:pos="2880"/>
        </w:tabs>
        <w:ind w:left="2880" w:hanging="360"/>
      </w:pPr>
      <w:rPr>
        <w:rFonts w:ascii="Arial" w:hAnsi="Arial" w:hint="default"/>
      </w:rPr>
    </w:lvl>
    <w:lvl w:ilvl="4" w:tplc="B68C91F0" w:tentative="1">
      <w:start w:val="1"/>
      <w:numFmt w:val="bullet"/>
      <w:lvlText w:val="•"/>
      <w:lvlJc w:val="left"/>
      <w:pPr>
        <w:tabs>
          <w:tab w:val="num" w:pos="3600"/>
        </w:tabs>
        <w:ind w:left="3600" w:hanging="360"/>
      </w:pPr>
      <w:rPr>
        <w:rFonts w:ascii="Arial" w:hAnsi="Arial" w:hint="default"/>
      </w:rPr>
    </w:lvl>
    <w:lvl w:ilvl="5" w:tplc="0F7C57B8" w:tentative="1">
      <w:start w:val="1"/>
      <w:numFmt w:val="bullet"/>
      <w:lvlText w:val="•"/>
      <w:lvlJc w:val="left"/>
      <w:pPr>
        <w:tabs>
          <w:tab w:val="num" w:pos="4320"/>
        </w:tabs>
        <w:ind w:left="4320" w:hanging="360"/>
      </w:pPr>
      <w:rPr>
        <w:rFonts w:ascii="Arial" w:hAnsi="Arial" w:hint="default"/>
      </w:rPr>
    </w:lvl>
    <w:lvl w:ilvl="6" w:tplc="9C5E348A" w:tentative="1">
      <w:start w:val="1"/>
      <w:numFmt w:val="bullet"/>
      <w:lvlText w:val="•"/>
      <w:lvlJc w:val="left"/>
      <w:pPr>
        <w:tabs>
          <w:tab w:val="num" w:pos="5040"/>
        </w:tabs>
        <w:ind w:left="5040" w:hanging="360"/>
      </w:pPr>
      <w:rPr>
        <w:rFonts w:ascii="Arial" w:hAnsi="Arial" w:hint="default"/>
      </w:rPr>
    </w:lvl>
    <w:lvl w:ilvl="7" w:tplc="0ADACEBC" w:tentative="1">
      <w:start w:val="1"/>
      <w:numFmt w:val="bullet"/>
      <w:lvlText w:val="•"/>
      <w:lvlJc w:val="left"/>
      <w:pPr>
        <w:tabs>
          <w:tab w:val="num" w:pos="5760"/>
        </w:tabs>
        <w:ind w:left="5760" w:hanging="360"/>
      </w:pPr>
      <w:rPr>
        <w:rFonts w:ascii="Arial" w:hAnsi="Arial" w:hint="default"/>
      </w:rPr>
    </w:lvl>
    <w:lvl w:ilvl="8" w:tplc="79E4A6C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19"/>
  </w:num>
  <w:num w:numId="5">
    <w:abstractNumId w:val="12"/>
  </w:num>
  <w:num w:numId="6">
    <w:abstractNumId w:val="5"/>
  </w:num>
  <w:num w:numId="7">
    <w:abstractNumId w:val="4"/>
  </w:num>
  <w:num w:numId="8">
    <w:abstractNumId w:val="21"/>
  </w:num>
  <w:num w:numId="9">
    <w:abstractNumId w:val="11"/>
  </w:num>
  <w:num w:numId="10">
    <w:abstractNumId w:val="10"/>
  </w:num>
  <w:num w:numId="11">
    <w:abstractNumId w:val="22"/>
  </w:num>
  <w:num w:numId="12">
    <w:abstractNumId w:val="15"/>
  </w:num>
  <w:num w:numId="13">
    <w:abstractNumId w:val="26"/>
  </w:num>
  <w:num w:numId="14">
    <w:abstractNumId w:val="18"/>
  </w:num>
  <w:num w:numId="15">
    <w:abstractNumId w:val="17"/>
  </w:num>
  <w:num w:numId="16">
    <w:abstractNumId w:val="6"/>
  </w:num>
  <w:num w:numId="17">
    <w:abstractNumId w:val="27"/>
  </w:num>
  <w:num w:numId="18">
    <w:abstractNumId w:val="16"/>
  </w:num>
  <w:num w:numId="19">
    <w:abstractNumId w:val="9"/>
  </w:num>
  <w:num w:numId="20">
    <w:abstractNumId w:val="8"/>
  </w:num>
  <w:num w:numId="21">
    <w:abstractNumId w:val="24"/>
  </w:num>
  <w:num w:numId="22">
    <w:abstractNumId w:val="20"/>
  </w:num>
  <w:num w:numId="23">
    <w:abstractNumId w:val="13"/>
  </w:num>
  <w:num w:numId="24">
    <w:abstractNumId w:val="23"/>
  </w:num>
  <w:num w:numId="25">
    <w:abstractNumId w:val="14"/>
  </w:num>
  <w:num w:numId="26">
    <w:abstractNumId w:val="3"/>
  </w:num>
  <w:num w:numId="27">
    <w:abstractNumId w:val="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913"/>
    <w:rsid w:val="00002BC5"/>
    <w:rsid w:val="00003A5D"/>
    <w:rsid w:val="00005C5B"/>
    <w:rsid w:val="000105E5"/>
    <w:rsid w:val="00010B9A"/>
    <w:rsid w:val="00010BCE"/>
    <w:rsid w:val="00010D8B"/>
    <w:rsid w:val="000201AD"/>
    <w:rsid w:val="0002052C"/>
    <w:rsid w:val="000209B5"/>
    <w:rsid w:val="00021355"/>
    <w:rsid w:val="0002394E"/>
    <w:rsid w:val="00023AE6"/>
    <w:rsid w:val="000241D9"/>
    <w:rsid w:val="00025B45"/>
    <w:rsid w:val="00030ABA"/>
    <w:rsid w:val="00030D9F"/>
    <w:rsid w:val="000327B8"/>
    <w:rsid w:val="00034037"/>
    <w:rsid w:val="00034165"/>
    <w:rsid w:val="00034665"/>
    <w:rsid w:val="000351AB"/>
    <w:rsid w:val="00036CAD"/>
    <w:rsid w:val="000378AF"/>
    <w:rsid w:val="00041D91"/>
    <w:rsid w:val="00042E96"/>
    <w:rsid w:val="00042F8C"/>
    <w:rsid w:val="0004331A"/>
    <w:rsid w:val="000443E6"/>
    <w:rsid w:val="00051AE4"/>
    <w:rsid w:val="0005255C"/>
    <w:rsid w:val="00056EC5"/>
    <w:rsid w:val="000573FC"/>
    <w:rsid w:val="000600AC"/>
    <w:rsid w:val="000616DE"/>
    <w:rsid w:val="00061FEB"/>
    <w:rsid w:val="000663E4"/>
    <w:rsid w:val="00071941"/>
    <w:rsid w:val="00075D8D"/>
    <w:rsid w:val="00075E36"/>
    <w:rsid w:val="00076AD7"/>
    <w:rsid w:val="00077A7D"/>
    <w:rsid w:val="00077E29"/>
    <w:rsid w:val="000812D3"/>
    <w:rsid w:val="0008348D"/>
    <w:rsid w:val="00084C39"/>
    <w:rsid w:val="00085435"/>
    <w:rsid w:val="000873EA"/>
    <w:rsid w:val="00087F35"/>
    <w:rsid w:val="00091BA7"/>
    <w:rsid w:val="00093311"/>
    <w:rsid w:val="000978E2"/>
    <w:rsid w:val="000A2913"/>
    <w:rsid w:val="000A31F2"/>
    <w:rsid w:val="000A4D2A"/>
    <w:rsid w:val="000A5971"/>
    <w:rsid w:val="000A5DB5"/>
    <w:rsid w:val="000A6375"/>
    <w:rsid w:val="000B3C8E"/>
    <w:rsid w:val="000B3D25"/>
    <w:rsid w:val="000B4C7A"/>
    <w:rsid w:val="000B6069"/>
    <w:rsid w:val="000C297B"/>
    <w:rsid w:val="000C3308"/>
    <w:rsid w:val="000C3542"/>
    <w:rsid w:val="000C64B7"/>
    <w:rsid w:val="000C73D7"/>
    <w:rsid w:val="000D3A36"/>
    <w:rsid w:val="000D48D3"/>
    <w:rsid w:val="000D4FB0"/>
    <w:rsid w:val="000D5C98"/>
    <w:rsid w:val="000D7231"/>
    <w:rsid w:val="000E1FCA"/>
    <w:rsid w:val="000E5540"/>
    <w:rsid w:val="000E5C79"/>
    <w:rsid w:val="000F0581"/>
    <w:rsid w:val="000F27F0"/>
    <w:rsid w:val="000F3C37"/>
    <w:rsid w:val="000F56D5"/>
    <w:rsid w:val="000F6E07"/>
    <w:rsid w:val="00106C6B"/>
    <w:rsid w:val="0011173F"/>
    <w:rsid w:val="00115BB2"/>
    <w:rsid w:val="0011736C"/>
    <w:rsid w:val="0012198A"/>
    <w:rsid w:val="00123B2C"/>
    <w:rsid w:val="001243ED"/>
    <w:rsid w:val="0012682C"/>
    <w:rsid w:val="001309BF"/>
    <w:rsid w:val="00130C17"/>
    <w:rsid w:val="001324BB"/>
    <w:rsid w:val="001343DB"/>
    <w:rsid w:val="00137021"/>
    <w:rsid w:val="001413B2"/>
    <w:rsid w:val="0014141A"/>
    <w:rsid w:val="00143177"/>
    <w:rsid w:val="00147841"/>
    <w:rsid w:val="00147A88"/>
    <w:rsid w:val="00150DE4"/>
    <w:rsid w:val="00152EAD"/>
    <w:rsid w:val="00154DAD"/>
    <w:rsid w:val="001564AC"/>
    <w:rsid w:val="00157837"/>
    <w:rsid w:val="00157A43"/>
    <w:rsid w:val="0016000D"/>
    <w:rsid w:val="001620A0"/>
    <w:rsid w:val="00163740"/>
    <w:rsid w:val="001641B9"/>
    <w:rsid w:val="00164F09"/>
    <w:rsid w:val="00170DF9"/>
    <w:rsid w:val="00173BB3"/>
    <w:rsid w:val="00174448"/>
    <w:rsid w:val="0017475D"/>
    <w:rsid w:val="00176550"/>
    <w:rsid w:val="00181FF6"/>
    <w:rsid w:val="00185FDB"/>
    <w:rsid w:val="0018655C"/>
    <w:rsid w:val="001865B4"/>
    <w:rsid w:val="001865B8"/>
    <w:rsid w:val="0018754A"/>
    <w:rsid w:val="00191902"/>
    <w:rsid w:val="001938D9"/>
    <w:rsid w:val="0019414F"/>
    <w:rsid w:val="001943C2"/>
    <w:rsid w:val="00197361"/>
    <w:rsid w:val="0019756B"/>
    <w:rsid w:val="001B41D5"/>
    <w:rsid w:val="001B7551"/>
    <w:rsid w:val="001B7779"/>
    <w:rsid w:val="001B7B87"/>
    <w:rsid w:val="001C6459"/>
    <w:rsid w:val="001D02EF"/>
    <w:rsid w:val="001D1012"/>
    <w:rsid w:val="001D209E"/>
    <w:rsid w:val="001D210D"/>
    <w:rsid w:val="001D30CB"/>
    <w:rsid w:val="001D3FEB"/>
    <w:rsid w:val="001D6549"/>
    <w:rsid w:val="001D6647"/>
    <w:rsid w:val="001E11AC"/>
    <w:rsid w:val="001E15B1"/>
    <w:rsid w:val="001E5D92"/>
    <w:rsid w:val="001E79B9"/>
    <w:rsid w:val="001E7CF6"/>
    <w:rsid w:val="001F5898"/>
    <w:rsid w:val="001F680C"/>
    <w:rsid w:val="0020126B"/>
    <w:rsid w:val="0020139A"/>
    <w:rsid w:val="002021F6"/>
    <w:rsid w:val="00205BBA"/>
    <w:rsid w:val="002105B5"/>
    <w:rsid w:val="002113AC"/>
    <w:rsid w:val="00213360"/>
    <w:rsid w:val="002147B7"/>
    <w:rsid w:val="00224DD6"/>
    <w:rsid w:val="00225957"/>
    <w:rsid w:val="00232DBA"/>
    <w:rsid w:val="00234698"/>
    <w:rsid w:val="002440ED"/>
    <w:rsid w:val="00245F0E"/>
    <w:rsid w:val="00246341"/>
    <w:rsid w:val="00246E20"/>
    <w:rsid w:val="002501AD"/>
    <w:rsid w:val="00250548"/>
    <w:rsid w:val="0025074F"/>
    <w:rsid w:val="0025087C"/>
    <w:rsid w:val="00253561"/>
    <w:rsid w:val="00253B56"/>
    <w:rsid w:val="00254142"/>
    <w:rsid w:val="00254E5B"/>
    <w:rsid w:val="002604C2"/>
    <w:rsid w:val="0026250C"/>
    <w:rsid w:val="00263FF3"/>
    <w:rsid w:val="002651ED"/>
    <w:rsid w:val="00271D33"/>
    <w:rsid w:val="00271DAF"/>
    <w:rsid w:val="00271E1E"/>
    <w:rsid w:val="00272A4C"/>
    <w:rsid w:val="00273B24"/>
    <w:rsid w:val="00281129"/>
    <w:rsid w:val="00281C43"/>
    <w:rsid w:val="0028375F"/>
    <w:rsid w:val="002854F1"/>
    <w:rsid w:val="0029056E"/>
    <w:rsid w:val="00292885"/>
    <w:rsid w:val="00292EA7"/>
    <w:rsid w:val="00294B9D"/>
    <w:rsid w:val="002A0623"/>
    <w:rsid w:val="002A0803"/>
    <w:rsid w:val="002A3A1F"/>
    <w:rsid w:val="002A4445"/>
    <w:rsid w:val="002A65E6"/>
    <w:rsid w:val="002B31CA"/>
    <w:rsid w:val="002B3887"/>
    <w:rsid w:val="002B45F8"/>
    <w:rsid w:val="002B4958"/>
    <w:rsid w:val="002B5227"/>
    <w:rsid w:val="002B5E0F"/>
    <w:rsid w:val="002C024D"/>
    <w:rsid w:val="002C1BE5"/>
    <w:rsid w:val="002C388B"/>
    <w:rsid w:val="002C4B39"/>
    <w:rsid w:val="002C5822"/>
    <w:rsid w:val="002C5E15"/>
    <w:rsid w:val="002D0650"/>
    <w:rsid w:val="002D1C5C"/>
    <w:rsid w:val="002D58FF"/>
    <w:rsid w:val="002D6DAE"/>
    <w:rsid w:val="002E0127"/>
    <w:rsid w:val="002E2B31"/>
    <w:rsid w:val="002E33C9"/>
    <w:rsid w:val="002E65FC"/>
    <w:rsid w:val="002F2C2F"/>
    <w:rsid w:val="002F3B2C"/>
    <w:rsid w:val="002F56EB"/>
    <w:rsid w:val="002F7F62"/>
    <w:rsid w:val="00306F2B"/>
    <w:rsid w:val="003103CC"/>
    <w:rsid w:val="00310884"/>
    <w:rsid w:val="00310DDF"/>
    <w:rsid w:val="00311F08"/>
    <w:rsid w:val="0031747E"/>
    <w:rsid w:val="003201C1"/>
    <w:rsid w:val="00320F12"/>
    <w:rsid w:val="0032335C"/>
    <w:rsid w:val="003254EA"/>
    <w:rsid w:val="00325FE2"/>
    <w:rsid w:val="003262C3"/>
    <w:rsid w:val="00326DD6"/>
    <w:rsid w:val="00326E11"/>
    <w:rsid w:val="00327E2D"/>
    <w:rsid w:val="00332DC9"/>
    <w:rsid w:val="00336B3D"/>
    <w:rsid w:val="0034080C"/>
    <w:rsid w:val="00342D67"/>
    <w:rsid w:val="00343CEF"/>
    <w:rsid w:val="003451CC"/>
    <w:rsid w:val="00347F3F"/>
    <w:rsid w:val="003508BF"/>
    <w:rsid w:val="00352BBC"/>
    <w:rsid w:val="003533A1"/>
    <w:rsid w:val="00354DF5"/>
    <w:rsid w:val="00354E28"/>
    <w:rsid w:val="00356110"/>
    <w:rsid w:val="003562B8"/>
    <w:rsid w:val="0035687A"/>
    <w:rsid w:val="00357DD6"/>
    <w:rsid w:val="00363CF9"/>
    <w:rsid w:val="00364144"/>
    <w:rsid w:val="00365883"/>
    <w:rsid w:val="00366024"/>
    <w:rsid w:val="00367E80"/>
    <w:rsid w:val="003703F3"/>
    <w:rsid w:val="00373ECE"/>
    <w:rsid w:val="00373F35"/>
    <w:rsid w:val="003770D3"/>
    <w:rsid w:val="003838F9"/>
    <w:rsid w:val="00394E40"/>
    <w:rsid w:val="003A004D"/>
    <w:rsid w:val="003A032C"/>
    <w:rsid w:val="003A0E4D"/>
    <w:rsid w:val="003A3980"/>
    <w:rsid w:val="003A6883"/>
    <w:rsid w:val="003A6E03"/>
    <w:rsid w:val="003A6F93"/>
    <w:rsid w:val="003B01C2"/>
    <w:rsid w:val="003B0ABE"/>
    <w:rsid w:val="003B2E3F"/>
    <w:rsid w:val="003B34CB"/>
    <w:rsid w:val="003B3A97"/>
    <w:rsid w:val="003B647D"/>
    <w:rsid w:val="003C01EC"/>
    <w:rsid w:val="003C04B3"/>
    <w:rsid w:val="003C04C3"/>
    <w:rsid w:val="003C42A2"/>
    <w:rsid w:val="003C5448"/>
    <w:rsid w:val="003D2596"/>
    <w:rsid w:val="003D28A0"/>
    <w:rsid w:val="003D3732"/>
    <w:rsid w:val="003D39F4"/>
    <w:rsid w:val="003D43D0"/>
    <w:rsid w:val="003D6A29"/>
    <w:rsid w:val="003E12CB"/>
    <w:rsid w:val="003E3B5B"/>
    <w:rsid w:val="003E5751"/>
    <w:rsid w:val="003E595D"/>
    <w:rsid w:val="003E7506"/>
    <w:rsid w:val="003F147B"/>
    <w:rsid w:val="003F15AF"/>
    <w:rsid w:val="003F198A"/>
    <w:rsid w:val="003F1C4E"/>
    <w:rsid w:val="003F3948"/>
    <w:rsid w:val="003F3BF6"/>
    <w:rsid w:val="003F49E1"/>
    <w:rsid w:val="003F4F44"/>
    <w:rsid w:val="003F5449"/>
    <w:rsid w:val="003F6D5C"/>
    <w:rsid w:val="003F763F"/>
    <w:rsid w:val="00400BE5"/>
    <w:rsid w:val="00401388"/>
    <w:rsid w:val="00402DA3"/>
    <w:rsid w:val="0040319C"/>
    <w:rsid w:val="0040598C"/>
    <w:rsid w:val="00413631"/>
    <w:rsid w:val="004149E2"/>
    <w:rsid w:val="00414CD1"/>
    <w:rsid w:val="00415AE1"/>
    <w:rsid w:val="00420CD6"/>
    <w:rsid w:val="0042178B"/>
    <w:rsid w:val="00421ABF"/>
    <w:rsid w:val="0042247F"/>
    <w:rsid w:val="00422C8C"/>
    <w:rsid w:val="00423323"/>
    <w:rsid w:val="00425623"/>
    <w:rsid w:val="004304BD"/>
    <w:rsid w:val="00430886"/>
    <w:rsid w:val="0043091F"/>
    <w:rsid w:val="00430C13"/>
    <w:rsid w:val="004314BC"/>
    <w:rsid w:val="00434D5C"/>
    <w:rsid w:val="00437221"/>
    <w:rsid w:val="00437316"/>
    <w:rsid w:val="00437B74"/>
    <w:rsid w:val="00440CEA"/>
    <w:rsid w:val="00441403"/>
    <w:rsid w:val="004425EB"/>
    <w:rsid w:val="00445E03"/>
    <w:rsid w:val="004472A5"/>
    <w:rsid w:val="004478C5"/>
    <w:rsid w:val="004542D4"/>
    <w:rsid w:val="004558F8"/>
    <w:rsid w:val="004572E5"/>
    <w:rsid w:val="00462F75"/>
    <w:rsid w:val="0046315B"/>
    <w:rsid w:val="00464802"/>
    <w:rsid w:val="00464982"/>
    <w:rsid w:val="00466F2A"/>
    <w:rsid w:val="00475F5A"/>
    <w:rsid w:val="00482389"/>
    <w:rsid w:val="004839C6"/>
    <w:rsid w:val="004847E8"/>
    <w:rsid w:val="00492615"/>
    <w:rsid w:val="00493053"/>
    <w:rsid w:val="00494CEC"/>
    <w:rsid w:val="00495B26"/>
    <w:rsid w:val="004A1753"/>
    <w:rsid w:val="004A2DDD"/>
    <w:rsid w:val="004B20B2"/>
    <w:rsid w:val="004B2641"/>
    <w:rsid w:val="004C2E1D"/>
    <w:rsid w:val="004C2E32"/>
    <w:rsid w:val="004C5E88"/>
    <w:rsid w:val="004C652A"/>
    <w:rsid w:val="004D289E"/>
    <w:rsid w:val="004D4224"/>
    <w:rsid w:val="004D64BE"/>
    <w:rsid w:val="004D6568"/>
    <w:rsid w:val="004D6F71"/>
    <w:rsid w:val="004E761F"/>
    <w:rsid w:val="004E7F15"/>
    <w:rsid w:val="004F21E2"/>
    <w:rsid w:val="004F544D"/>
    <w:rsid w:val="00501FFE"/>
    <w:rsid w:val="005057F6"/>
    <w:rsid w:val="00505D58"/>
    <w:rsid w:val="00506F40"/>
    <w:rsid w:val="00510537"/>
    <w:rsid w:val="00512694"/>
    <w:rsid w:val="00515110"/>
    <w:rsid w:val="00523ADF"/>
    <w:rsid w:val="00523D2C"/>
    <w:rsid w:val="00527DD5"/>
    <w:rsid w:val="00531B1A"/>
    <w:rsid w:val="0053406D"/>
    <w:rsid w:val="0054027D"/>
    <w:rsid w:val="005431E0"/>
    <w:rsid w:val="005555A7"/>
    <w:rsid w:val="0056068F"/>
    <w:rsid w:val="00560C96"/>
    <w:rsid w:val="00563628"/>
    <w:rsid w:val="00564673"/>
    <w:rsid w:val="00567324"/>
    <w:rsid w:val="00571177"/>
    <w:rsid w:val="00573FE7"/>
    <w:rsid w:val="00574D46"/>
    <w:rsid w:val="005828A7"/>
    <w:rsid w:val="0058332D"/>
    <w:rsid w:val="005845A5"/>
    <w:rsid w:val="005859E3"/>
    <w:rsid w:val="00585DD4"/>
    <w:rsid w:val="00587F96"/>
    <w:rsid w:val="00594983"/>
    <w:rsid w:val="00595367"/>
    <w:rsid w:val="0059787D"/>
    <w:rsid w:val="00597C2B"/>
    <w:rsid w:val="005A0C7D"/>
    <w:rsid w:val="005A17BA"/>
    <w:rsid w:val="005A2C40"/>
    <w:rsid w:val="005A32F2"/>
    <w:rsid w:val="005A3ABA"/>
    <w:rsid w:val="005A3BBA"/>
    <w:rsid w:val="005A50BE"/>
    <w:rsid w:val="005B01BD"/>
    <w:rsid w:val="005B0C23"/>
    <w:rsid w:val="005B1B5E"/>
    <w:rsid w:val="005B4BAB"/>
    <w:rsid w:val="005B734A"/>
    <w:rsid w:val="005B75B6"/>
    <w:rsid w:val="005C011D"/>
    <w:rsid w:val="005C26AB"/>
    <w:rsid w:val="005C66F9"/>
    <w:rsid w:val="005C6CA4"/>
    <w:rsid w:val="005C760D"/>
    <w:rsid w:val="005C7815"/>
    <w:rsid w:val="005D2315"/>
    <w:rsid w:val="005D4675"/>
    <w:rsid w:val="005D47F6"/>
    <w:rsid w:val="005D7285"/>
    <w:rsid w:val="005D7785"/>
    <w:rsid w:val="005E29D6"/>
    <w:rsid w:val="005E4109"/>
    <w:rsid w:val="005E4EB3"/>
    <w:rsid w:val="005E4FB7"/>
    <w:rsid w:val="005E63C1"/>
    <w:rsid w:val="005F069D"/>
    <w:rsid w:val="005F122E"/>
    <w:rsid w:val="005F67F4"/>
    <w:rsid w:val="0060057E"/>
    <w:rsid w:val="00603049"/>
    <w:rsid w:val="006030A2"/>
    <w:rsid w:val="00603E3D"/>
    <w:rsid w:val="00604960"/>
    <w:rsid w:val="00605C78"/>
    <w:rsid w:val="006061D7"/>
    <w:rsid w:val="00606D03"/>
    <w:rsid w:val="00606E6A"/>
    <w:rsid w:val="00613EDE"/>
    <w:rsid w:val="00614303"/>
    <w:rsid w:val="00617939"/>
    <w:rsid w:val="0062023C"/>
    <w:rsid w:val="006212E6"/>
    <w:rsid w:val="0062217C"/>
    <w:rsid w:val="0062343D"/>
    <w:rsid w:val="00623DFC"/>
    <w:rsid w:val="00623F93"/>
    <w:rsid w:val="0062562D"/>
    <w:rsid w:val="006267B7"/>
    <w:rsid w:val="0062702F"/>
    <w:rsid w:val="00630EC8"/>
    <w:rsid w:val="00633063"/>
    <w:rsid w:val="006339BC"/>
    <w:rsid w:val="00637032"/>
    <w:rsid w:val="00642D6B"/>
    <w:rsid w:val="00646195"/>
    <w:rsid w:val="00647887"/>
    <w:rsid w:val="00652AEF"/>
    <w:rsid w:val="006530A6"/>
    <w:rsid w:val="0065358B"/>
    <w:rsid w:val="006535F0"/>
    <w:rsid w:val="0065398C"/>
    <w:rsid w:val="00656050"/>
    <w:rsid w:val="006626C6"/>
    <w:rsid w:val="00664593"/>
    <w:rsid w:val="00672BD1"/>
    <w:rsid w:val="00672C5B"/>
    <w:rsid w:val="00673607"/>
    <w:rsid w:val="0067474A"/>
    <w:rsid w:val="0067747B"/>
    <w:rsid w:val="00681DC3"/>
    <w:rsid w:val="006869FA"/>
    <w:rsid w:val="00687F56"/>
    <w:rsid w:val="00690089"/>
    <w:rsid w:val="006955C1"/>
    <w:rsid w:val="006A13F0"/>
    <w:rsid w:val="006A56C1"/>
    <w:rsid w:val="006B0D00"/>
    <w:rsid w:val="006B1C4F"/>
    <w:rsid w:val="006B4724"/>
    <w:rsid w:val="006B7FCB"/>
    <w:rsid w:val="006C3AD5"/>
    <w:rsid w:val="006C3E80"/>
    <w:rsid w:val="006D3E94"/>
    <w:rsid w:val="006D454A"/>
    <w:rsid w:val="006D501C"/>
    <w:rsid w:val="006D69D2"/>
    <w:rsid w:val="006E12B4"/>
    <w:rsid w:val="006E2C4D"/>
    <w:rsid w:val="006E3C98"/>
    <w:rsid w:val="006E65B7"/>
    <w:rsid w:val="006F1F78"/>
    <w:rsid w:val="006F5073"/>
    <w:rsid w:val="006F5C5F"/>
    <w:rsid w:val="006F5FCB"/>
    <w:rsid w:val="006F62B4"/>
    <w:rsid w:val="00705054"/>
    <w:rsid w:val="007115E1"/>
    <w:rsid w:val="00714822"/>
    <w:rsid w:val="00716392"/>
    <w:rsid w:val="007172FF"/>
    <w:rsid w:val="00717436"/>
    <w:rsid w:val="00717623"/>
    <w:rsid w:val="00717D45"/>
    <w:rsid w:val="00722503"/>
    <w:rsid w:val="00725CFC"/>
    <w:rsid w:val="00727008"/>
    <w:rsid w:val="00730EC8"/>
    <w:rsid w:val="007335EE"/>
    <w:rsid w:val="00734557"/>
    <w:rsid w:val="007346EC"/>
    <w:rsid w:val="00740DBF"/>
    <w:rsid w:val="00741E72"/>
    <w:rsid w:val="0074576D"/>
    <w:rsid w:val="0074605C"/>
    <w:rsid w:val="00746A01"/>
    <w:rsid w:val="007503D0"/>
    <w:rsid w:val="00751A66"/>
    <w:rsid w:val="00754885"/>
    <w:rsid w:val="00754F74"/>
    <w:rsid w:val="00766ACF"/>
    <w:rsid w:val="00766E35"/>
    <w:rsid w:val="00776739"/>
    <w:rsid w:val="007813BA"/>
    <w:rsid w:val="00782BC5"/>
    <w:rsid w:val="00783228"/>
    <w:rsid w:val="00784CC8"/>
    <w:rsid w:val="00785AD5"/>
    <w:rsid w:val="0079032A"/>
    <w:rsid w:val="007903E3"/>
    <w:rsid w:val="0079563F"/>
    <w:rsid w:val="007968D8"/>
    <w:rsid w:val="007A0045"/>
    <w:rsid w:val="007A04A5"/>
    <w:rsid w:val="007A13EC"/>
    <w:rsid w:val="007A1835"/>
    <w:rsid w:val="007A4602"/>
    <w:rsid w:val="007A5770"/>
    <w:rsid w:val="007A626B"/>
    <w:rsid w:val="007B0933"/>
    <w:rsid w:val="007B244C"/>
    <w:rsid w:val="007B385E"/>
    <w:rsid w:val="007B5440"/>
    <w:rsid w:val="007B5F9D"/>
    <w:rsid w:val="007C1872"/>
    <w:rsid w:val="007C292B"/>
    <w:rsid w:val="007C51C3"/>
    <w:rsid w:val="007C5ACD"/>
    <w:rsid w:val="007C6225"/>
    <w:rsid w:val="007D1804"/>
    <w:rsid w:val="007D1C06"/>
    <w:rsid w:val="007D262B"/>
    <w:rsid w:val="007D33AF"/>
    <w:rsid w:val="007D4361"/>
    <w:rsid w:val="007D52FB"/>
    <w:rsid w:val="007D6843"/>
    <w:rsid w:val="007D7CEC"/>
    <w:rsid w:val="007E34E7"/>
    <w:rsid w:val="007E497A"/>
    <w:rsid w:val="007E590D"/>
    <w:rsid w:val="007E74FB"/>
    <w:rsid w:val="007F3ACF"/>
    <w:rsid w:val="007F402B"/>
    <w:rsid w:val="007F65D4"/>
    <w:rsid w:val="008011B2"/>
    <w:rsid w:val="008037E3"/>
    <w:rsid w:val="008039AF"/>
    <w:rsid w:val="00805AC1"/>
    <w:rsid w:val="00806AE5"/>
    <w:rsid w:val="00807088"/>
    <w:rsid w:val="008075F9"/>
    <w:rsid w:val="00812F31"/>
    <w:rsid w:val="0081387C"/>
    <w:rsid w:val="00813E2E"/>
    <w:rsid w:val="00814491"/>
    <w:rsid w:val="008149A5"/>
    <w:rsid w:val="00815320"/>
    <w:rsid w:val="008154CD"/>
    <w:rsid w:val="00822BCD"/>
    <w:rsid w:val="0082565C"/>
    <w:rsid w:val="0082753B"/>
    <w:rsid w:val="0083265F"/>
    <w:rsid w:val="008326F4"/>
    <w:rsid w:val="008329E7"/>
    <w:rsid w:val="00841FBB"/>
    <w:rsid w:val="00842271"/>
    <w:rsid w:val="00843E91"/>
    <w:rsid w:val="008455A8"/>
    <w:rsid w:val="00847EFC"/>
    <w:rsid w:val="00850963"/>
    <w:rsid w:val="00855B27"/>
    <w:rsid w:val="008563BD"/>
    <w:rsid w:val="0086270A"/>
    <w:rsid w:val="00864881"/>
    <w:rsid w:val="00873991"/>
    <w:rsid w:val="008771F3"/>
    <w:rsid w:val="00877F26"/>
    <w:rsid w:val="0088097A"/>
    <w:rsid w:val="00882159"/>
    <w:rsid w:val="008821AB"/>
    <w:rsid w:val="008828CA"/>
    <w:rsid w:val="00886CE0"/>
    <w:rsid w:val="00886E58"/>
    <w:rsid w:val="00891866"/>
    <w:rsid w:val="00892E82"/>
    <w:rsid w:val="0089380F"/>
    <w:rsid w:val="0089411E"/>
    <w:rsid w:val="00894B4E"/>
    <w:rsid w:val="008954A3"/>
    <w:rsid w:val="008A1608"/>
    <w:rsid w:val="008A4CF7"/>
    <w:rsid w:val="008A6231"/>
    <w:rsid w:val="008B0854"/>
    <w:rsid w:val="008B0F7C"/>
    <w:rsid w:val="008B3D3B"/>
    <w:rsid w:val="008C097D"/>
    <w:rsid w:val="008C09B9"/>
    <w:rsid w:val="008C1881"/>
    <w:rsid w:val="008C250D"/>
    <w:rsid w:val="008C276C"/>
    <w:rsid w:val="008C4B2D"/>
    <w:rsid w:val="008C4E98"/>
    <w:rsid w:val="008C5BF8"/>
    <w:rsid w:val="008C5E80"/>
    <w:rsid w:val="008C66A3"/>
    <w:rsid w:val="008E2DD9"/>
    <w:rsid w:val="008E6158"/>
    <w:rsid w:val="008E7FF6"/>
    <w:rsid w:val="008F1866"/>
    <w:rsid w:val="008F2380"/>
    <w:rsid w:val="008F49D9"/>
    <w:rsid w:val="008F55BD"/>
    <w:rsid w:val="008F5D9E"/>
    <w:rsid w:val="008F722A"/>
    <w:rsid w:val="008F7276"/>
    <w:rsid w:val="008F7337"/>
    <w:rsid w:val="00900899"/>
    <w:rsid w:val="00900B7A"/>
    <w:rsid w:val="00900CE8"/>
    <w:rsid w:val="009013CC"/>
    <w:rsid w:val="00907865"/>
    <w:rsid w:val="00914C9B"/>
    <w:rsid w:val="00917FC1"/>
    <w:rsid w:val="009224D2"/>
    <w:rsid w:val="009256B6"/>
    <w:rsid w:val="009258C5"/>
    <w:rsid w:val="00926C9E"/>
    <w:rsid w:val="00926D74"/>
    <w:rsid w:val="0093270D"/>
    <w:rsid w:val="00942E9E"/>
    <w:rsid w:val="00945BE4"/>
    <w:rsid w:val="00953AF8"/>
    <w:rsid w:val="009543B2"/>
    <w:rsid w:val="00954C23"/>
    <w:rsid w:val="00954C44"/>
    <w:rsid w:val="00956991"/>
    <w:rsid w:val="00963836"/>
    <w:rsid w:val="00963A63"/>
    <w:rsid w:val="0096485B"/>
    <w:rsid w:val="0096680F"/>
    <w:rsid w:val="009675BD"/>
    <w:rsid w:val="00971A5C"/>
    <w:rsid w:val="009761C0"/>
    <w:rsid w:val="009761DA"/>
    <w:rsid w:val="00977D8A"/>
    <w:rsid w:val="0098695F"/>
    <w:rsid w:val="009948A7"/>
    <w:rsid w:val="009A1465"/>
    <w:rsid w:val="009A217C"/>
    <w:rsid w:val="009A60A4"/>
    <w:rsid w:val="009A7957"/>
    <w:rsid w:val="009B071D"/>
    <w:rsid w:val="009B09BA"/>
    <w:rsid w:val="009B1C82"/>
    <w:rsid w:val="009B2727"/>
    <w:rsid w:val="009B3FF3"/>
    <w:rsid w:val="009B406C"/>
    <w:rsid w:val="009B57BE"/>
    <w:rsid w:val="009B5CF0"/>
    <w:rsid w:val="009B6DCF"/>
    <w:rsid w:val="009B710A"/>
    <w:rsid w:val="009B72BA"/>
    <w:rsid w:val="009C26FB"/>
    <w:rsid w:val="009C3D8C"/>
    <w:rsid w:val="009C5F86"/>
    <w:rsid w:val="009C79B6"/>
    <w:rsid w:val="009C7F65"/>
    <w:rsid w:val="009D0FBC"/>
    <w:rsid w:val="009D1C73"/>
    <w:rsid w:val="009D5709"/>
    <w:rsid w:val="009D78CE"/>
    <w:rsid w:val="009E4242"/>
    <w:rsid w:val="009E4F4E"/>
    <w:rsid w:val="009E6987"/>
    <w:rsid w:val="009F1DDC"/>
    <w:rsid w:val="009F326A"/>
    <w:rsid w:val="009F5B64"/>
    <w:rsid w:val="009F63D4"/>
    <w:rsid w:val="009F6421"/>
    <w:rsid w:val="00A00471"/>
    <w:rsid w:val="00A00F64"/>
    <w:rsid w:val="00A02028"/>
    <w:rsid w:val="00A06ED8"/>
    <w:rsid w:val="00A1035A"/>
    <w:rsid w:val="00A12472"/>
    <w:rsid w:val="00A14273"/>
    <w:rsid w:val="00A1693A"/>
    <w:rsid w:val="00A16E28"/>
    <w:rsid w:val="00A2225F"/>
    <w:rsid w:val="00A226DB"/>
    <w:rsid w:val="00A24A4B"/>
    <w:rsid w:val="00A314AB"/>
    <w:rsid w:val="00A341FF"/>
    <w:rsid w:val="00A35CA1"/>
    <w:rsid w:val="00A4179E"/>
    <w:rsid w:val="00A41D46"/>
    <w:rsid w:val="00A421F0"/>
    <w:rsid w:val="00A42965"/>
    <w:rsid w:val="00A43C63"/>
    <w:rsid w:val="00A44505"/>
    <w:rsid w:val="00A44BC4"/>
    <w:rsid w:val="00A45F06"/>
    <w:rsid w:val="00A46B89"/>
    <w:rsid w:val="00A504C0"/>
    <w:rsid w:val="00A50A4F"/>
    <w:rsid w:val="00A54841"/>
    <w:rsid w:val="00A67B9C"/>
    <w:rsid w:val="00A73AE1"/>
    <w:rsid w:val="00A83783"/>
    <w:rsid w:val="00A8545C"/>
    <w:rsid w:val="00A87432"/>
    <w:rsid w:val="00A905BD"/>
    <w:rsid w:val="00A92B0A"/>
    <w:rsid w:val="00AA168B"/>
    <w:rsid w:val="00AA2F2A"/>
    <w:rsid w:val="00AA4544"/>
    <w:rsid w:val="00AA5C58"/>
    <w:rsid w:val="00AA5F76"/>
    <w:rsid w:val="00AB11B3"/>
    <w:rsid w:val="00AB30B6"/>
    <w:rsid w:val="00AC0FEB"/>
    <w:rsid w:val="00AC2F5D"/>
    <w:rsid w:val="00AC77C1"/>
    <w:rsid w:val="00AD0409"/>
    <w:rsid w:val="00AD7322"/>
    <w:rsid w:val="00AE16E7"/>
    <w:rsid w:val="00AE4642"/>
    <w:rsid w:val="00AE49E8"/>
    <w:rsid w:val="00AE692C"/>
    <w:rsid w:val="00AE6AF7"/>
    <w:rsid w:val="00AE71D1"/>
    <w:rsid w:val="00AF1D7B"/>
    <w:rsid w:val="00AF28F2"/>
    <w:rsid w:val="00AF482F"/>
    <w:rsid w:val="00AF5093"/>
    <w:rsid w:val="00AF71F0"/>
    <w:rsid w:val="00AF7353"/>
    <w:rsid w:val="00B01917"/>
    <w:rsid w:val="00B01DAA"/>
    <w:rsid w:val="00B05693"/>
    <w:rsid w:val="00B058FE"/>
    <w:rsid w:val="00B1214C"/>
    <w:rsid w:val="00B129AC"/>
    <w:rsid w:val="00B12E18"/>
    <w:rsid w:val="00B13BA1"/>
    <w:rsid w:val="00B155DE"/>
    <w:rsid w:val="00B1585F"/>
    <w:rsid w:val="00B15CF5"/>
    <w:rsid w:val="00B15FA6"/>
    <w:rsid w:val="00B16352"/>
    <w:rsid w:val="00B1674F"/>
    <w:rsid w:val="00B16770"/>
    <w:rsid w:val="00B179C6"/>
    <w:rsid w:val="00B17DBB"/>
    <w:rsid w:val="00B17F7A"/>
    <w:rsid w:val="00B203D5"/>
    <w:rsid w:val="00B20FD5"/>
    <w:rsid w:val="00B2145C"/>
    <w:rsid w:val="00B27A14"/>
    <w:rsid w:val="00B30CCF"/>
    <w:rsid w:val="00B31385"/>
    <w:rsid w:val="00B31949"/>
    <w:rsid w:val="00B340B7"/>
    <w:rsid w:val="00B35235"/>
    <w:rsid w:val="00B37777"/>
    <w:rsid w:val="00B377DE"/>
    <w:rsid w:val="00B40CE3"/>
    <w:rsid w:val="00B415C3"/>
    <w:rsid w:val="00B42037"/>
    <w:rsid w:val="00B43563"/>
    <w:rsid w:val="00B43891"/>
    <w:rsid w:val="00B45280"/>
    <w:rsid w:val="00B51584"/>
    <w:rsid w:val="00B51FA1"/>
    <w:rsid w:val="00B52E55"/>
    <w:rsid w:val="00B5559B"/>
    <w:rsid w:val="00B5593F"/>
    <w:rsid w:val="00B60697"/>
    <w:rsid w:val="00B61257"/>
    <w:rsid w:val="00B67282"/>
    <w:rsid w:val="00B70A91"/>
    <w:rsid w:val="00B71137"/>
    <w:rsid w:val="00B71C30"/>
    <w:rsid w:val="00B723EC"/>
    <w:rsid w:val="00B73627"/>
    <w:rsid w:val="00B74A7F"/>
    <w:rsid w:val="00B803D1"/>
    <w:rsid w:val="00B81000"/>
    <w:rsid w:val="00B82A2C"/>
    <w:rsid w:val="00B84B16"/>
    <w:rsid w:val="00B84C5A"/>
    <w:rsid w:val="00B8738F"/>
    <w:rsid w:val="00B90A69"/>
    <w:rsid w:val="00B943D9"/>
    <w:rsid w:val="00B95274"/>
    <w:rsid w:val="00BA0358"/>
    <w:rsid w:val="00BA6773"/>
    <w:rsid w:val="00BB415F"/>
    <w:rsid w:val="00BB5E9B"/>
    <w:rsid w:val="00BC01F2"/>
    <w:rsid w:val="00BC0426"/>
    <w:rsid w:val="00BC32BA"/>
    <w:rsid w:val="00BC3BC9"/>
    <w:rsid w:val="00BC5130"/>
    <w:rsid w:val="00BD07B7"/>
    <w:rsid w:val="00BD0E13"/>
    <w:rsid w:val="00BD171F"/>
    <w:rsid w:val="00BD4563"/>
    <w:rsid w:val="00BD475F"/>
    <w:rsid w:val="00BD56D2"/>
    <w:rsid w:val="00BD6DC9"/>
    <w:rsid w:val="00BE0211"/>
    <w:rsid w:val="00BE0FE4"/>
    <w:rsid w:val="00BE2153"/>
    <w:rsid w:val="00BE27FA"/>
    <w:rsid w:val="00BE68A6"/>
    <w:rsid w:val="00BF2373"/>
    <w:rsid w:val="00BF3573"/>
    <w:rsid w:val="00C0004D"/>
    <w:rsid w:val="00C01AA8"/>
    <w:rsid w:val="00C02477"/>
    <w:rsid w:val="00C03BD3"/>
    <w:rsid w:val="00C04AD3"/>
    <w:rsid w:val="00C04FB7"/>
    <w:rsid w:val="00C07152"/>
    <w:rsid w:val="00C1062C"/>
    <w:rsid w:val="00C1311A"/>
    <w:rsid w:val="00C15713"/>
    <w:rsid w:val="00C231D8"/>
    <w:rsid w:val="00C23554"/>
    <w:rsid w:val="00C24E43"/>
    <w:rsid w:val="00C31E54"/>
    <w:rsid w:val="00C326AA"/>
    <w:rsid w:val="00C41A5E"/>
    <w:rsid w:val="00C4254E"/>
    <w:rsid w:val="00C4307E"/>
    <w:rsid w:val="00C43A94"/>
    <w:rsid w:val="00C46CB5"/>
    <w:rsid w:val="00C526BF"/>
    <w:rsid w:val="00C52BD8"/>
    <w:rsid w:val="00C5437A"/>
    <w:rsid w:val="00C546E1"/>
    <w:rsid w:val="00C55379"/>
    <w:rsid w:val="00C56AA8"/>
    <w:rsid w:val="00C632DA"/>
    <w:rsid w:val="00C646D8"/>
    <w:rsid w:val="00C678B2"/>
    <w:rsid w:val="00C72E8D"/>
    <w:rsid w:val="00C75474"/>
    <w:rsid w:val="00C756E9"/>
    <w:rsid w:val="00C814F8"/>
    <w:rsid w:val="00C81AE7"/>
    <w:rsid w:val="00C820B6"/>
    <w:rsid w:val="00C8465A"/>
    <w:rsid w:val="00C85D44"/>
    <w:rsid w:val="00C912E9"/>
    <w:rsid w:val="00C923FF"/>
    <w:rsid w:val="00C92EF4"/>
    <w:rsid w:val="00C93874"/>
    <w:rsid w:val="00C96842"/>
    <w:rsid w:val="00C97702"/>
    <w:rsid w:val="00CA202C"/>
    <w:rsid w:val="00CA26CD"/>
    <w:rsid w:val="00CA3920"/>
    <w:rsid w:val="00CA7E7B"/>
    <w:rsid w:val="00CB219D"/>
    <w:rsid w:val="00CB3717"/>
    <w:rsid w:val="00CB423B"/>
    <w:rsid w:val="00CB4CB6"/>
    <w:rsid w:val="00CB58E5"/>
    <w:rsid w:val="00CB5A20"/>
    <w:rsid w:val="00CC01DE"/>
    <w:rsid w:val="00CC1BAE"/>
    <w:rsid w:val="00CC2B61"/>
    <w:rsid w:val="00CC3D5A"/>
    <w:rsid w:val="00CC418B"/>
    <w:rsid w:val="00CC7DED"/>
    <w:rsid w:val="00CD11ED"/>
    <w:rsid w:val="00CD1DDC"/>
    <w:rsid w:val="00CD27C8"/>
    <w:rsid w:val="00CD6066"/>
    <w:rsid w:val="00CE442F"/>
    <w:rsid w:val="00CE445C"/>
    <w:rsid w:val="00CE515E"/>
    <w:rsid w:val="00CE57C8"/>
    <w:rsid w:val="00CE58C8"/>
    <w:rsid w:val="00CF015E"/>
    <w:rsid w:val="00CF089D"/>
    <w:rsid w:val="00CF1A17"/>
    <w:rsid w:val="00CF3CD5"/>
    <w:rsid w:val="00CF4834"/>
    <w:rsid w:val="00CF64B5"/>
    <w:rsid w:val="00CF69F6"/>
    <w:rsid w:val="00D00C42"/>
    <w:rsid w:val="00D07ECB"/>
    <w:rsid w:val="00D104C9"/>
    <w:rsid w:val="00D127DC"/>
    <w:rsid w:val="00D13DD4"/>
    <w:rsid w:val="00D148C3"/>
    <w:rsid w:val="00D16077"/>
    <w:rsid w:val="00D20D10"/>
    <w:rsid w:val="00D222C8"/>
    <w:rsid w:val="00D32568"/>
    <w:rsid w:val="00D35E06"/>
    <w:rsid w:val="00D35F03"/>
    <w:rsid w:val="00D3615A"/>
    <w:rsid w:val="00D37B08"/>
    <w:rsid w:val="00D43F05"/>
    <w:rsid w:val="00D44356"/>
    <w:rsid w:val="00D456BB"/>
    <w:rsid w:val="00D45898"/>
    <w:rsid w:val="00D57F00"/>
    <w:rsid w:val="00D6133B"/>
    <w:rsid w:val="00D62BEE"/>
    <w:rsid w:val="00D6350B"/>
    <w:rsid w:val="00D66762"/>
    <w:rsid w:val="00D812EE"/>
    <w:rsid w:val="00D844EA"/>
    <w:rsid w:val="00D85AFC"/>
    <w:rsid w:val="00D929FB"/>
    <w:rsid w:val="00D94303"/>
    <w:rsid w:val="00D95CF4"/>
    <w:rsid w:val="00D97706"/>
    <w:rsid w:val="00D9772A"/>
    <w:rsid w:val="00D97DAC"/>
    <w:rsid w:val="00DA0925"/>
    <w:rsid w:val="00DA35EE"/>
    <w:rsid w:val="00DB06F7"/>
    <w:rsid w:val="00DB1B52"/>
    <w:rsid w:val="00DB244C"/>
    <w:rsid w:val="00DB410E"/>
    <w:rsid w:val="00DB4F6A"/>
    <w:rsid w:val="00DC1657"/>
    <w:rsid w:val="00DC2393"/>
    <w:rsid w:val="00DC2EB2"/>
    <w:rsid w:val="00DC34CF"/>
    <w:rsid w:val="00DC7387"/>
    <w:rsid w:val="00DC77C7"/>
    <w:rsid w:val="00DC7CB1"/>
    <w:rsid w:val="00DD0449"/>
    <w:rsid w:val="00DD2536"/>
    <w:rsid w:val="00DD2A4F"/>
    <w:rsid w:val="00DD492F"/>
    <w:rsid w:val="00DE11AC"/>
    <w:rsid w:val="00DE58B4"/>
    <w:rsid w:val="00DE7706"/>
    <w:rsid w:val="00DE7956"/>
    <w:rsid w:val="00DE7CE9"/>
    <w:rsid w:val="00DF23FD"/>
    <w:rsid w:val="00DF3F4C"/>
    <w:rsid w:val="00DF6C77"/>
    <w:rsid w:val="00DF79D5"/>
    <w:rsid w:val="00DF7D73"/>
    <w:rsid w:val="00E00C5B"/>
    <w:rsid w:val="00E024F7"/>
    <w:rsid w:val="00E04106"/>
    <w:rsid w:val="00E10540"/>
    <w:rsid w:val="00E1251D"/>
    <w:rsid w:val="00E131C1"/>
    <w:rsid w:val="00E15FDF"/>
    <w:rsid w:val="00E16039"/>
    <w:rsid w:val="00E202B8"/>
    <w:rsid w:val="00E203EB"/>
    <w:rsid w:val="00E22CF8"/>
    <w:rsid w:val="00E23110"/>
    <w:rsid w:val="00E232F9"/>
    <w:rsid w:val="00E25142"/>
    <w:rsid w:val="00E25A49"/>
    <w:rsid w:val="00E25C57"/>
    <w:rsid w:val="00E267B7"/>
    <w:rsid w:val="00E276DD"/>
    <w:rsid w:val="00E36FFD"/>
    <w:rsid w:val="00E417AF"/>
    <w:rsid w:val="00E43470"/>
    <w:rsid w:val="00E44CFC"/>
    <w:rsid w:val="00E45C97"/>
    <w:rsid w:val="00E54597"/>
    <w:rsid w:val="00E55064"/>
    <w:rsid w:val="00E55B19"/>
    <w:rsid w:val="00E579BA"/>
    <w:rsid w:val="00E6027A"/>
    <w:rsid w:val="00E63116"/>
    <w:rsid w:val="00E65926"/>
    <w:rsid w:val="00E722EC"/>
    <w:rsid w:val="00E767E2"/>
    <w:rsid w:val="00E778EA"/>
    <w:rsid w:val="00E83F35"/>
    <w:rsid w:val="00E840EF"/>
    <w:rsid w:val="00E84689"/>
    <w:rsid w:val="00E92716"/>
    <w:rsid w:val="00E94D92"/>
    <w:rsid w:val="00E963AA"/>
    <w:rsid w:val="00EA14DD"/>
    <w:rsid w:val="00EA1EB6"/>
    <w:rsid w:val="00EA4DF4"/>
    <w:rsid w:val="00EA52A0"/>
    <w:rsid w:val="00EA62D3"/>
    <w:rsid w:val="00EA7798"/>
    <w:rsid w:val="00EB49B3"/>
    <w:rsid w:val="00EB4F7A"/>
    <w:rsid w:val="00EB78A7"/>
    <w:rsid w:val="00EC1366"/>
    <w:rsid w:val="00EC1D77"/>
    <w:rsid w:val="00EC1E8B"/>
    <w:rsid w:val="00EC4C66"/>
    <w:rsid w:val="00ED0343"/>
    <w:rsid w:val="00ED07EF"/>
    <w:rsid w:val="00ED2FAD"/>
    <w:rsid w:val="00ED351F"/>
    <w:rsid w:val="00ED3806"/>
    <w:rsid w:val="00ED3BB9"/>
    <w:rsid w:val="00ED4BEF"/>
    <w:rsid w:val="00ED4D81"/>
    <w:rsid w:val="00ED5905"/>
    <w:rsid w:val="00EE1B30"/>
    <w:rsid w:val="00EE1F61"/>
    <w:rsid w:val="00EE29C4"/>
    <w:rsid w:val="00EE364A"/>
    <w:rsid w:val="00EE379B"/>
    <w:rsid w:val="00EE3989"/>
    <w:rsid w:val="00EE6AD8"/>
    <w:rsid w:val="00EE7BAA"/>
    <w:rsid w:val="00EF1013"/>
    <w:rsid w:val="00EF21FD"/>
    <w:rsid w:val="00EF3356"/>
    <w:rsid w:val="00EF5323"/>
    <w:rsid w:val="00EF7ADC"/>
    <w:rsid w:val="00F00A77"/>
    <w:rsid w:val="00F015D4"/>
    <w:rsid w:val="00F01B1C"/>
    <w:rsid w:val="00F02C1C"/>
    <w:rsid w:val="00F03C2C"/>
    <w:rsid w:val="00F0454D"/>
    <w:rsid w:val="00F07159"/>
    <w:rsid w:val="00F105BD"/>
    <w:rsid w:val="00F16BD9"/>
    <w:rsid w:val="00F20EC2"/>
    <w:rsid w:val="00F22841"/>
    <w:rsid w:val="00F31CED"/>
    <w:rsid w:val="00F37542"/>
    <w:rsid w:val="00F37D41"/>
    <w:rsid w:val="00F414D8"/>
    <w:rsid w:val="00F42279"/>
    <w:rsid w:val="00F45AEB"/>
    <w:rsid w:val="00F478CF"/>
    <w:rsid w:val="00F50AD6"/>
    <w:rsid w:val="00F53773"/>
    <w:rsid w:val="00F55F8C"/>
    <w:rsid w:val="00F613BD"/>
    <w:rsid w:val="00F6608C"/>
    <w:rsid w:val="00F67DAC"/>
    <w:rsid w:val="00F67F6D"/>
    <w:rsid w:val="00F701AF"/>
    <w:rsid w:val="00F71C38"/>
    <w:rsid w:val="00F71F24"/>
    <w:rsid w:val="00F72085"/>
    <w:rsid w:val="00F72FB9"/>
    <w:rsid w:val="00F74D52"/>
    <w:rsid w:val="00F74FB3"/>
    <w:rsid w:val="00F74FC1"/>
    <w:rsid w:val="00F75213"/>
    <w:rsid w:val="00F7649E"/>
    <w:rsid w:val="00F80030"/>
    <w:rsid w:val="00F80835"/>
    <w:rsid w:val="00F819E8"/>
    <w:rsid w:val="00F8251D"/>
    <w:rsid w:val="00F829FE"/>
    <w:rsid w:val="00F842FF"/>
    <w:rsid w:val="00F844CC"/>
    <w:rsid w:val="00F85D9F"/>
    <w:rsid w:val="00F905DF"/>
    <w:rsid w:val="00F94785"/>
    <w:rsid w:val="00FA567D"/>
    <w:rsid w:val="00FA71C7"/>
    <w:rsid w:val="00FB050C"/>
    <w:rsid w:val="00FB5A06"/>
    <w:rsid w:val="00FC0237"/>
    <w:rsid w:val="00FC05FA"/>
    <w:rsid w:val="00FC127D"/>
    <w:rsid w:val="00FC1A16"/>
    <w:rsid w:val="00FC2023"/>
    <w:rsid w:val="00FC3F30"/>
    <w:rsid w:val="00FC49A2"/>
    <w:rsid w:val="00FC63BE"/>
    <w:rsid w:val="00FD148C"/>
    <w:rsid w:val="00FD3945"/>
    <w:rsid w:val="00FD5C2D"/>
    <w:rsid w:val="00FD7802"/>
    <w:rsid w:val="00FE19D6"/>
    <w:rsid w:val="00FE3595"/>
    <w:rsid w:val="00FE5400"/>
    <w:rsid w:val="00FE6868"/>
    <w:rsid w:val="00FE7C62"/>
    <w:rsid w:val="00FE7FF3"/>
    <w:rsid w:val="00FF1B75"/>
    <w:rsid w:val="00FF35CC"/>
    <w:rsid w:val="00FF691A"/>
    <w:rsid w:val="1597C8A8"/>
    <w:rsid w:val="484949EA"/>
    <w:rsid w:val="4E042F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DB9FE"/>
  <w15:chartTrackingRefBased/>
  <w15:docId w15:val="{A5831823-4FA7-46A2-936C-2F8133B81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70D"/>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0A2913"/>
    <w:pPr>
      <w:keepNext/>
      <w:spacing w:before="240" w:after="60"/>
      <w:outlineLvl w:val="0"/>
    </w:pPr>
    <w:rPr>
      <w:rFonts w:ascii="Arial" w:eastAsia="Times New Roman" w:hAnsi="Arial"/>
      <w:b/>
      <w:bCs/>
      <w:kern w:val="32"/>
      <w:sz w:val="24"/>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A2913"/>
    <w:rPr>
      <w:rFonts w:ascii="Arial" w:eastAsia="Times New Roman" w:hAnsi="Arial" w:cs="Times New Roman"/>
      <w:b/>
      <w:bCs/>
      <w:kern w:val="32"/>
      <w:sz w:val="24"/>
      <w:szCs w:val="32"/>
    </w:rPr>
  </w:style>
  <w:style w:type="paragraph" w:styleId="PargrafodaLista">
    <w:name w:val="List Paragraph"/>
    <w:basedOn w:val="Normal"/>
    <w:uiPriority w:val="34"/>
    <w:qFormat/>
    <w:rsid w:val="000A2913"/>
    <w:pPr>
      <w:ind w:left="720"/>
      <w:contextualSpacing/>
    </w:pPr>
  </w:style>
  <w:style w:type="paragraph" w:styleId="Cabealho">
    <w:name w:val="header"/>
    <w:basedOn w:val="Normal"/>
    <w:link w:val="CabealhoChar"/>
    <w:uiPriority w:val="99"/>
    <w:rsid w:val="000A2913"/>
    <w:pPr>
      <w:tabs>
        <w:tab w:val="center" w:pos="4252"/>
        <w:tab w:val="right" w:pos="8504"/>
      </w:tabs>
    </w:pPr>
    <w:rPr>
      <w:lang w:val="x-none"/>
    </w:rPr>
  </w:style>
  <w:style w:type="character" w:customStyle="1" w:styleId="CabealhoChar">
    <w:name w:val="Cabeçalho Char"/>
    <w:basedOn w:val="Fontepargpadro"/>
    <w:link w:val="Cabealho"/>
    <w:uiPriority w:val="99"/>
    <w:rsid w:val="000A2913"/>
    <w:rPr>
      <w:rFonts w:ascii="Calibri" w:eastAsia="Calibri" w:hAnsi="Calibri" w:cs="Times New Roman"/>
      <w:lang w:val="x-none"/>
    </w:rPr>
  </w:style>
  <w:style w:type="table" w:customStyle="1" w:styleId="ABNT1">
    <w:name w:val="ABNT1"/>
    <w:basedOn w:val="Tabelanormal"/>
    <w:rsid w:val="000A2913"/>
    <w:pPr>
      <w:spacing w:after="0" w:line="240" w:lineRule="auto"/>
    </w:pPr>
    <w:rPr>
      <w:rFonts w:ascii="Arial" w:eastAsia="Times New Roman" w:hAnsi="Arial" w:cs="Times New Roman"/>
      <w:sz w:val="20"/>
      <w:szCs w:val="20"/>
      <w:lang w:eastAsia="pt-BR"/>
    </w:rPr>
    <w:tblPr>
      <w:tblBorders>
        <w:top w:val="single" w:sz="4" w:space="0" w:color="auto"/>
        <w:bottom w:val="single" w:sz="4" w:space="0" w:color="auto"/>
      </w:tblBorders>
    </w:tblPr>
    <w:tblStylePr w:type="firstRow">
      <w:tblPr/>
      <w:tcPr>
        <w:tcBorders>
          <w:bottom w:val="single" w:sz="4" w:space="0" w:color="auto"/>
        </w:tcBorders>
      </w:tcPr>
    </w:tblStylePr>
  </w:style>
  <w:style w:type="table" w:styleId="Tabelacomgrade">
    <w:name w:val="Table Grid"/>
    <w:basedOn w:val="Tabelanormal"/>
    <w:rsid w:val="000A2913"/>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BNT2">
    <w:name w:val="ABNT2"/>
    <w:basedOn w:val="Tabelacomgrade"/>
    <w:rsid w:val="000A2913"/>
    <w:pPr>
      <w:jc w:val="both"/>
    </w:pPr>
    <w:tblPr>
      <w:tblBorders>
        <w:top w:val="single" w:sz="6" w:space="0" w:color="auto"/>
        <w:left w:val="none" w:sz="0" w:space="0" w:color="auto"/>
        <w:bottom w:val="single" w:sz="6" w:space="0" w:color="auto"/>
        <w:right w:val="none" w:sz="0" w:space="0" w:color="auto"/>
        <w:insideH w:val="none" w:sz="0" w:space="0" w:color="auto"/>
        <w:insideV w:val="none" w:sz="0" w:space="0" w:color="auto"/>
      </w:tblBorders>
    </w:tblPr>
    <w:tcPr>
      <w:shd w:val="clear" w:color="auto" w:fill="auto"/>
    </w:tcPr>
    <w:tblStylePr w:type="firstRow">
      <w:tblPr/>
      <w:tcPr>
        <w:tcBorders>
          <w:top w:val="single" w:sz="4" w:space="0" w:color="auto"/>
          <w:bottom w:val="single" w:sz="4" w:space="0" w:color="auto"/>
        </w:tcBorders>
        <w:shd w:val="clear" w:color="auto" w:fill="auto"/>
      </w:tcPr>
    </w:tblStylePr>
    <w:tblStylePr w:type="lastRow">
      <w:pPr>
        <w:jc w:val="left"/>
      </w:pPr>
      <w:tblPr/>
      <w:tcPr>
        <w:tcBorders>
          <w:top w:val="single" w:sz="6" w:space="0" w:color="auto"/>
        </w:tcBorders>
        <w:shd w:val="clear" w:color="auto" w:fill="auto"/>
      </w:tcPr>
    </w:tblStylePr>
  </w:style>
  <w:style w:type="table" w:customStyle="1" w:styleId="abnt">
    <w:name w:val="abnt"/>
    <w:basedOn w:val="Tabelanormal"/>
    <w:rsid w:val="000A2913"/>
    <w:pPr>
      <w:spacing w:after="0" w:line="240" w:lineRule="auto"/>
    </w:pPr>
    <w:rPr>
      <w:rFonts w:ascii="Times New Roman" w:eastAsia="Times New Roman" w:hAnsi="Times New Roman" w:cs="Times New Roman"/>
      <w:sz w:val="20"/>
      <w:szCs w:val="20"/>
      <w:lang w:eastAsia="pt-BR"/>
    </w:rPr>
    <w:tblPr>
      <w:tblBorders>
        <w:bottom w:val="single" w:sz="4" w:space="0" w:color="auto"/>
      </w:tblBorders>
    </w:tblPr>
    <w:tblStylePr w:type="firstRow">
      <w:tblPr/>
      <w:tcPr>
        <w:tcBorders>
          <w:top w:val="single" w:sz="4" w:space="0" w:color="auto"/>
          <w:bottom w:val="single" w:sz="4" w:space="0" w:color="auto"/>
        </w:tcBorders>
      </w:tcPr>
    </w:tblStylePr>
    <w:tblStylePr w:type="lastRow">
      <w:tblPr/>
      <w:tcPr>
        <w:tcBorders>
          <w:top w:val="single" w:sz="4" w:space="0" w:color="auto"/>
          <w:bottom w:val="single" w:sz="4" w:space="0" w:color="auto"/>
        </w:tcBorders>
      </w:tcPr>
    </w:tblStylePr>
  </w:style>
  <w:style w:type="character" w:customStyle="1" w:styleId="RodapChar">
    <w:name w:val="Rodapé Char"/>
    <w:link w:val="Rodap"/>
    <w:uiPriority w:val="99"/>
    <w:rsid w:val="000A2913"/>
    <w:rPr>
      <w:rFonts w:ascii="Calibri" w:eastAsia="Calibri" w:hAnsi="Calibri" w:cs="Times New Roman"/>
    </w:rPr>
  </w:style>
  <w:style w:type="paragraph" w:styleId="Rodap">
    <w:name w:val="footer"/>
    <w:basedOn w:val="Normal"/>
    <w:link w:val="RodapChar"/>
    <w:uiPriority w:val="99"/>
    <w:rsid w:val="000A2913"/>
    <w:pPr>
      <w:tabs>
        <w:tab w:val="center" w:pos="4252"/>
        <w:tab w:val="right" w:pos="8504"/>
      </w:tabs>
    </w:pPr>
  </w:style>
  <w:style w:type="character" w:customStyle="1" w:styleId="RodapChar1">
    <w:name w:val="Rodapé Char1"/>
    <w:basedOn w:val="Fontepargpadro"/>
    <w:uiPriority w:val="99"/>
    <w:semiHidden/>
    <w:rsid w:val="000A2913"/>
    <w:rPr>
      <w:rFonts w:ascii="Calibri" w:eastAsia="Calibri" w:hAnsi="Calibri" w:cs="Times New Roman"/>
    </w:rPr>
  </w:style>
  <w:style w:type="table" w:styleId="GradeMdia3">
    <w:name w:val="Medium Grid 3"/>
    <w:basedOn w:val="Tabelanormal"/>
    <w:rsid w:val="000A2913"/>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GradeMdia3-nfase1">
    <w:name w:val="Medium Grid 3 Accent 1"/>
    <w:basedOn w:val="Tabelanormal"/>
    <w:rsid w:val="000A2913"/>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GradeMdia3-nfase2">
    <w:name w:val="Medium Grid 3 Accent 2"/>
    <w:basedOn w:val="Tabelanormal"/>
    <w:rsid w:val="000A2913"/>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GradeMdia3-nfase3">
    <w:name w:val="Medium Grid 3 Accent 3"/>
    <w:basedOn w:val="Tabelanormal"/>
    <w:rsid w:val="000A2913"/>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GradeMdia3-nfase4">
    <w:name w:val="Medium Grid 3 Accent 4"/>
    <w:basedOn w:val="Tabelanormal"/>
    <w:rsid w:val="000A2913"/>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GradeMdia3-nfase5">
    <w:name w:val="Medium Grid 3 Accent 5"/>
    <w:basedOn w:val="Tabelanormal"/>
    <w:rsid w:val="000A2913"/>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GradeMdia3-nfase6">
    <w:name w:val="Medium Grid 3 Accent 6"/>
    <w:basedOn w:val="Tabelanormal"/>
    <w:rsid w:val="000A2913"/>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styleId="Hyperlink">
    <w:name w:val="Hyperlink"/>
    <w:uiPriority w:val="99"/>
    <w:unhideWhenUsed/>
    <w:rsid w:val="000A2913"/>
    <w:rPr>
      <w:rFonts w:ascii="Calibri" w:eastAsia="Calibri" w:hAnsi="Calibri"/>
      <w:color w:val="0000FF"/>
      <w:u w:val="single"/>
    </w:rPr>
  </w:style>
  <w:style w:type="paragraph" w:styleId="Textodebalo">
    <w:name w:val="Balloon Text"/>
    <w:basedOn w:val="Normal"/>
    <w:link w:val="TextodebaloChar"/>
    <w:uiPriority w:val="99"/>
    <w:semiHidden/>
    <w:unhideWhenUsed/>
    <w:rsid w:val="000A2913"/>
    <w:pPr>
      <w:spacing w:after="0" w:line="240" w:lineRule="auto"/>
    </w:pPr>
    <w:rPr>
      <w:rFonts w:ascii="Tahoma" w:hAnsi="Tahoma"/>
      <w:sz w:val="16"/>
      <w:szCs w:val="16"/>
      <w:lang w:val="x-none"/>
    </w:rPr>
  </w:style>
  <w:style w:type="character" w:customStyle="1" w:styleId="TextodebaloChar">
    <w:name w:val="Texto de balão Char"/>
    <w:basedOn w:val="Fontepargpadro"/>
    <w:link w:val="Textodebalo"/>
    <w:uiPriority w:val="99"/>
    <w:semiHidden/>
    <w:rsid w:val="000A2913"/>
    <w:rPr>
      <w:rFonts w:ascii="Tahoma" w:eastAsia="Calibri" w:hAnsi="Tahoma" w:cs="Times New Roman"/>
      <w:sz w:val="16"/>
      <w:szCs w:val="16"/>
      <w:lang w:val="x-none"/>
    </w:rPr>
  </w:style>
  <w:style w:type="paragraph" w:customStyle="1" w:styleId="Noparagraphstyle">
    <w:name w:val="[No paragraph style]"/>
    <w:rsid w:val="000A2913"/>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pt-BR"/>
    </w:rPr>
  </w:style>
  <w:style w:type="paragraph" w:customStyle="1" w:styleId="Texto">
    <w:name w:val="Texto"/>
    <w:basedOn w:val="Noparagraphstyle"/>
    <w:next w:val="Noparagraphstyle"/>
    <w:link w:val="TextoChar"/>
    <w:rsid w:val="000A2913"/>
    <w:pPr>
      <w:spacing w:after="170"/>
      <w:ind w:firstLine="340"/>
      <w:jc w:val="both"/>
    </w:pPr>
    <w:rPr>
      <w:sz w:val="22"/>
      <w:szCs w:val="22"/>
      <w:lang w:eastAsia="x-none"/>
    </w:rPr>
  </w:style>
  <w:style w:type="character" w:customStyle="1" w:styleId="TextoChar">
    <w:name w:val="Texto Char"/>
    <w:link w:val="Texto"/>
    <w:rsid w:val="000A2913"/>
    <w:rPr>
      <w:rFonts w:ascii="Times New Roman" w:eastAsia="Times New Roman" w:hAnsi="Times New Roman" w:cs="Times New Roman"/>
      <w:color w:val="000000"/>
      <w:lang w:val="en-US" w:eastAsia="x-none"/>
    </w:rPr>
  </w:style>
  <w:style w:type="character" w:customStyle="1" w:styleId="normaltextrun">
    <w:name w:val="normaltextrun"/>
    <w:rsid w:val="000A2913"/>
    <w:rPr>
      <w:rFonts w:ascii="Calibri" w:eastAsia="Calibri" w:hAnsi="Calibri"/>
    </w:rPr>
  </w:style>
  <w:style w:type="paragraph" w:customStyle="1" w:styleId="paragraph">
    <w:name w:val="paragraph"/>
    <w:basedOn w:val="Normal"/>
    <w:rsid w:val="000A2913"/>
    <w:pPr>
      <w:spacing w:before="100" w:beforeAutospacing="1" w:after="100" w:afterAutospacing="1" w:line="240" w:lineRule="auto"/>
      <w:jc w:val="center"/>
    </w:pPr>
    <w:rPr>
      <w:rFonts w:ascii="Times New Roman" w:eastAsia="Times New Roman" w:hAnsi="Times New Roman"/>
      <w:sz w:val="24"/>
      <w:szCs w:val="24"/>
      <w:lang w:eastAsia="pt-BR"/>
    </w:rPr>
  </w:style>
  <w:style w:type="table" w:styleId="SombreamentoClaro-nfase5">
    <w:name w:val="Light Shading Accent 5"/>
    <w:basedOn w:val="Tabelanormal"/>
    <w:uiPriority w:val="60"/>
    <w:rsid w:val="000A2913"/>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CabealhodoSumrio">
    <w:name w:val="TOC Heading"/>
    <w:basedOn w:val="Ttulo1"/>
    <w:next w:val="Normal"/>
    <w:uiPriority w:val="39"/>
    <w:unhideWhenUsed/>
    <w:qFormat/>
    <w:rsid w:val="000A2913"/>
    <w:pPr>
      <w:keepLines/>
      <w:spacing w:after="0" w:line="259" w:lineRule="auto"/>
      <w:outlineLvl w:val="9"/>
    </w:pPr>
    <w:rPr>
      <w:b w:val="0"/>
      <w:bCs w:val="0"/>
      <w:color w:val="2F5496"/>
      <w:kern w:val="0"/>
      <w:lang w:eastAsia="pt-BR"/>
    </w:rPr>
  </w:style>
  <w:style w:type="paragraph" w:styleId="Sumrio1">
    <w:name w:val="toc 1"/>
    <w:basedOn w:val="Normal"/>
    <w:next w:val="Normal"/>
    <w:autoRedefine/>
    <w:uiPriority w:val="39"/>
    <w:unhideWhenUsed/>
    <w:rsid w:val="007D52FB"/>
    <w:pPr>
      <w:tabs>
        <w:tab w:val="left" w:pos="440"/>
        <w:tab w:val="right" w:leader="dot" w:pos="9061"/>
      </w:tabs>
    </w:pPr>
    <w:rPr>
      <w:rFonts w:ascii="Times New Roman" w:hAnsi="Times New Roman"/>
      <w:b/>
      <w:bCs/>
      <w:noProof/>
    </w:rPr>
  </w:style>
  <w:style w:type="character" w:customStyle="1" w:styleId="ref-journal">
    <w:name w:val="ref-journal"/>
    <w:basedOn w:val="Fontepargpadro"/>
    <w:rsid w:val="000A2913"/>
  </w:style>
  <w:style w:type="character" w:customStyle="1" w:styleId="ref-vol">
    <w:name w:val="ref-vol"/>
    <w:basedOn w:val="Fontepargpadro"/>
    <w:rsid w:val="000A2913"/>
  </w:style>
  <w:style w:type="character" w:styleId="nfase">
    <w:name w:val="Emphasis"/>
    <w:uiPriority w:val="20"/>
    <w:qFormat/>
    <w:rsid w:val="000A2913"/>
    <w:rPr>
      <w:i/>
      <w:iCs/>
    </w:rPr>
  </w:style>
  <w:style w:type="character" w:customStyle="1" w:styleId="bkciteavail">
    <w:name w:val="bk_cite_avail"/>
    <w:basedOn w:val="Fontepargpadro"/>
    <w:rsid w:val="000A2913"/>
  </w:style>
  <w:style w:type="character" w:styleId="MenoPendente">
    <w:name w:val="Unresolved Mention"/>
    <w:uiPriority w:val="99"/>
    <w:semiHidden/>
    <w:unhideWhenUsed/>
    <w:rsid w:val="000A2913"/>
    <w:rPr>
      <w:color w:val="605E5C"/>
      <w:shd w:val="clear" w:color="auto" w:fill="E1DFDD"/>
    </w:rPr>
  </w:style>
  <w:style w:type="paragraph" w:styleId="Corpodetexto">
    <w:name w:val="Body Text"/>
    <w:basedOn w:val="Normal"/>
    <w:link w:val="CorpodetextoChar"/>
    <w:rsid w:val="000A2913"/>
    <w:pPr>
      <w:widowControl w:val="0"/>
      <w:suppressAutoHyphens/>
      <w:overflowPunct w:val="0"/>
      <w:autoSpaceDE w:val="0"/>
      <w:autoSpaceDN w:val="0"/>
      <w:adjustRightInd w:val="0"/>
      <w:spacing w:after="0" w:line="240" w:lineRule="auto"/>
      <w:textAlignment w:val="baseline"/>
    </w:pPr>
    <w:rPr>
      <w:rFonts w:ascii="Arial" w:eastAsia="Times New Roman" w:hAnsi="Arial"/>
      <w:color w:val="000000"/>
      <w:sz w:val="28"/>
      <w:szCs w:val="20"/>
      <w:lang w:eastAsia="pt-BR"/>
    </w:rPr>
  </w:style>
  <w:style w:type="character" w:customStyle="1" w:styleId="CorpodetextoChar">
    <w:name w:val="Corpo de texto Char"/>
    <w:basedOn w:val="Fontepargpadro"/>
    <w:link w:val="Corpodetexto"/>
    <w:rsid w:val="000A2913"/>
    <w:rPr>
      <w:rFonts w:ascii="Arial" w:eastAsia="Times New Roman" w:hAnsi="Arial" w:cs="Times New Roman"/>
      <w:color w:val="000000"/>
      <w:sz w:val="28"/>
      <w:szCs w:val="20"/>
      <w:lang w:eastAsia="pt-BR"/>
    </w:rPr>
  </w:style>
  <w:style w:type="table" w:styleId="TabeladeGrade1Clara-nfase5">
    <w:name w:val="Grid Table 1 Light Accent 5"/>
    <w:basedOn w:val="Tabelanormal"/>
    <w:uiPriority w:val="46"/>
    <w:rsid w:val="0005255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RefernciaSutil">
    <w:name w:val="Subtle Reference"/>
    <w:basedOn w:val="Fontepargpadro"/>
    <w:uiPriority w:val="31"/>
    <w:qFormat/>
    <w:rsid w:val="00B01917"/>
    <w:rPr>
      <w:smallCaps/>
      <w:color w:val="5A5A5A" w:themeColor="text1" w:themeTint="A5"/>
    </w:rPr>
  </w:style>
  <w:style w:type="character" w:styleId="TextodoEspaoReservado">
    <w:name w:val="Placeholder Text"/>
    <w:basedOn w:val="Fontepargpadro"/>
    <w:uiPriority w:val="99"/>
    <w:semiHidden/>
    <w:rsid w:val="00B515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1017">
      <w:bodyDiv w:val="1"/>
      <w:marLeft w:val="0"/>
      <w:marRight w:val="0"/>
      <w:marTop w:val="0"/>
      <w:marBottom w:val="0"/>
      <w:divBdr>
        <w:top w:val="none" w:sz="0" w:space="0" w:color="auto"/>
        <w:left w:val="none" w:sz="0" w:space="0" w:color="auto"/>
        <w:bottom w:val="none" w:sz="0" w:space="0" w:color="auto"/>
        <w:right w:val="none" w:sz="0" w:space="0" w:color="auto"/>
      </w:divBdr>
      <w:divsChild>
        <w:div w:id="324168424">
          <w:marLeft w:val="640"/>
          <w:marRight w:val="0"/>
          <w:marTop w:val="0"/>
          <w:marBottom w:val="0"/>
          <w:divBdr>
            <w:top w:val="none" w:sz="0" w:space="0" w:color="auto"/>
            <w:left w:val="none" w:sz="0" w:space="0" w:color="auto"/>
            <w:bottom w:val="none" w:sz="0" w:space="0" w:color="auto"/>
            <w:right w:val="none" w:sz="0" w:space="0" w:color="auto"/>
          </w:divBdr>
        </w:div>
        <w:div w:id="521482557">
          <w:marLeft w:val="640"/>
          <w:marRight w:val="0"/>
          <w:marTop w:val="0"/>
          <w:marBottom w:val="0"/>
          <w:divBdr>
            <w:top w:val="none" w:sz="0" w:space="0" w:color="auto"/>
            <w:left w:val="none" w:sz="0" w:space="0" w:color="auto"/>
            <w:bottom w:val="none" w:sz="0" w:space="0" w:color="auto"/>
            <w:right w:val="none" w:sz="0" w:space="0" w:color="auto"/>
          </w:divBdr>
        </w:div>
        <w:div w:id="930435852">
          <w:marLeft w:val="640"/>
          <w:marRight w:val="0"/>
          <w:marTop w:val="0"/>
          <w:marBottom w:val="0"/>
          <w:divBdr>
            <w:top w:val="none" w:sz="0" w:space="0" w:color="auto"/>
            <w:left w:val="none" w:sz="0" w:space="0" w:color="auto"/>
            <w:bottom w:val="none" w:sz="0" w:space="0" w:color="auto"/>
            <w:right w:val="none" w:sz="0" w:space="0" w:color="auto"/>
          </w:divBdr>
        </w:div>
        <w:div w:id="1414351577">
          <w:marLeft w:val="640"/>
          <w:marRight w:val="0"/>
          <w:marTop w:val="0"/>
          <w:marBottom w:val="0"/>
          <w:divBdr>
            <w:top w:val="none" w:sz="0" w:space="0" w:color="auto"/>
            <w:left w:val="none" w:sz="0" w:space="0" w:color="auto"/>
            <w:bottom w:val="none" w:sz="0" w:space="0" w:color="auto"/>
            <w:right w:val="none" w:sz="0" w:space="0" w:color="auto"/>
          </w:divBdr>
        </w:div>
        <w:div w:id="1525367332">
          <w:marLeft w:val="640"/>
          <w:marRight w:val="0"/>
          <w:marTop w:val="0"/>
          <w:marBottom w:val="0"/>
          <w:divBdr>
            <w:top w:val="none" w:sz="0" w:space="0" w:color="auto"/>
            <w:left w:val="none" w:sz="0" w:space="0" w:color="auto"/>
            <w:bottom w:val="none" w:sz="0" w:space="0" w:color="auto"/>
            <w:right w:val="none" w:sz="0" w:space="0" w:color="auto"/>
          </w:divBdr>
        </w:div>
        <w:div w:id="1550606635">
          <w:marLeft w:val="640"/>
          <w:marRight w:val="0"/>
          <w:marTop w:val="0"/>
          <w:marBottom w:val="0"/>
          <w:divBdr>
            <w:top w:val="none" w:sz="0" w:space="0" w:color="auto"/>
            <w:left w:val="none" w:sz="0" w:space="0" w:color="auto"/>
            <w:bottom w:val="none" w:sz="0" w:space="0" w:color="auto"/>
            <w:right w:val="none" w:sz="0" w:space="0" w:color="auto"/>
          </w:divBdr>
        </w:div>
        <w:div w:id="1564102376">
          <w:marLeft w:val="640"/>
          <w:marRight w:val="0"/>
          <w:marTop w:val="0"/>
          <w:marBottom w:val="0"/>
          <w:divBdr>
            <w:top w:val="none" w:sz="0" w:space="0" w:color="auto"/>
            <w:left w:val="none" w:sz="0" w:space="0" w:color="auto"/>
            <w:bottom w:val="none" w:sz="0" w:space="0" w:color="auto"/>
            <w:right w:val="none" w:sz="0" w:space="0" w:color="auto"/>
          </w:divBdr>
        </w:div>
        <w:div w:id="1736129022">
          <w:marLeft w:val="640"/>
          <w:marRight w:val="0"/>
          <w:marTop w:val="0"/>
          <w:marBottom w:val="0"/>
          <w:divBdr>
            <w:top w:val="none" w:sz="0" w:space="0" w:color="auto"/>
            <w:left w:val="none" w:sz="0" w:space="0" w:color="auto"/>
            <w:bottom w:val="none" w:sz="0" w:space="0" w:color="auto"/>
            <w:right w:val="none" w:sz="0" w:space="0" w:color="auto"/>
          </w:divBdr>
        </w:div>
        <w:div w:id="2122604600">
          <w:marLeft w:val="640"/>
          <w:marRight w:val="0"/>
          <w:marTop w:val="0"/>
          <w:marBottom w:val="0"/>
          <w:divBdr>
            <w:top w:val="none" w:sz="0" w:space="0" w:color="auto"/>
            <w:left w:val="none" w:sz="0" w:space="0" w:color="auto"/>
            <w:bottom w:val="none" w:sz="0" w:space="0" w:color="auto"/>
            <w:right w:val="none" w:sz="0" w:space="0" w:color="auto"/>
          </w:divBdr>
        </w:div>
      </w:divsChild>
    </w:div>
    <w:div w:id="478309166">
      <w:bodyDiv w:val="1"/>
      <w:marLeft w:val="0"/>
      <w:marRight w:val="0"/>
      <w:marTop w:val="0"/>
      <w:marBottom w:val="0"/>
      <w:divBdr>
        <w:top w:val="none" w:sz="0" w:space="0" w:color="auto"/>
        <w:left w:val="none" w:sz="0" w:space="0" w:color="auto"/>
        <w:bottom w:val="none" w:sz="0" w:space="0" w:color="auto"/>
        <w:right w:val="none" w:sz="0" w:space="0" w:color="auto"/>
      </w:divBdr>
      <w:divsChild>
        <w:div w:id="4333213">
          <w:marLeft w:val="640"/>
          <w:marRight w:val="0"/>
          <w:marTop w:val="0"/>
          <w:marBottom w:val="0"/>
          <w:divBdr>
            <w:top w:val="none" w:sz="0" w:space="0" w:color="auto"/>
            <w:left w:val="none" w:sz="0" w:space="0" w:color="auto"/>
            <w:bottom w:val="none" w:sz="0" w:space="0" w:color="auto"/>
            <w:right w:val="none" w:sz="0" w:space="0" w:color="auto"/>
          </w:divBdr>
        </w:div>
        <w:div w:id="62142568">
          <w:marLeft w:val="640"/>
          <w:marRight w:val="0"/>
          <w:marTop w:val="0"/>
          <w:marBottom w:val="0"/>
          <w:divBdr>
            <w:top w:val="none" w:sz="0" w:space="0" w:color="auto"/>
            <w:left w:val="none" w:sz="0" w:space="0" w:color="auto"/>
            <w:bottom w:val="none" w:sz="0" w:space="0" w:color="auto"/>
            <w:right w:val="none" w:sz="0" w:space="0" w:color="auto"/>
          </w:divBdr>
        </w:div>
        <w:div w:id="127434301">
          <w:marLeft w:val="640"/>
          <w:marRight w:val="0"/>
          <w:marTop w:val="0"/>
          <w:marBottom w:val="0"/>
          <w:divBdr>
            <w:top w:val="none" w:sz="0" w:space="0" w:color="auto"/>
            <w:left w:val="none" w:sz="0" w:space="0" w:color="auto"/>
            <w:bottom w:val="none" w:sz="0" w:space="0" w:color="auto"/>
            <w:right w:val="none" w:sz="0" w:space="0" w:color="auto"/>
          </w:divBdr>
        </w:div>
        <w:div w:id="204876832">
          <w:marLeft w:val="640"/>
          <w:marRight w:val="0"/>
          <w:marTop w:val="0"/>
          <w:marBottom w:val="0"/>
          <w:divBdr>
            <w:top w:val="none" w:sz="0" w:space="0" w:color="auto"/>
            <w:left w:val="none" w:sz="0" w:space="0" w:color="auto"/>
            <w:bottom w:val="none" w:sz="0" w:space="0" w:color="auto"/>
            <w:right w:val="none" w:sz="0" w:space="0" w:color="auto"/>
          </w:divBdr>
        </w:div>
        <w:div w:id="340357561">
          <w:marLeft w:val="640"/>
          <w:marRight w:val="0"/>
          <w:marTop w:val="0"/>
          <w:marBottom w:val="0"/>
          <w:divBdr>
            <w:top w:val="none" w:sz="0" w:space="0" w:color="auto"/>
            <w:left w:val="none" w:sz="0" w:space="0" w:color="auto"/>
            <w:bottom w:val="none" w:sz="0" w:space="0" w:color="auto"/>
            <w:right w:val="none" w:sz="0" w:space="0" w:color="auto"/>
          </w:divBdr>
        </w:div>
        <w:div w:id="429276331">
          <w:marLeft w:val="640"/>
          <w:marRight w:val="0"/>
          <w:marTop w:val="0"/>
          <w:marBottom w:val="0"/>
          <w:divBdr>
            <w:top w:val="none" w:sz="0" w:space="0" w:color="auto"/>
            <w:left w:val="none" w:sz="0" w:space="0" w:color="auto"/>
            <w:bottom w:val="none" w:sz="0" w:space="0" w:color="auto"/>
            <w:right w:val="none" w:sz="0" w:space="0" w:color="auto"/>
          </w:divBdr>
        </w:div>
        <w:div w:id="573710238">
          <w:marLeft w:val="640"/>
          <w:marRight w:val="0"/>
          <w:marTop w:val="0"/>
          <w:marBottom w:val="0"/>
          <w:divBdr>
            <w:top w:val="none" w:sz="0" w:space="0" w:color="auto"/>
            <w:left w:val="none" w:sz="0" w:space="0" w:color="auto"/>
            <w:bottom w:val="none" w:sz="0" w:space="0" w:color="auto"/>
            <w:right w:val="none" w:sz="0" w:space="0" w:color="auto"/>
          </w:divBdr>
        </w:div>
        <w:div w:id="583030972">
          <w:marLeft w:val="640"/>
          <w:marRight w:val="0"/>
          <w:marTop w:val="0"/>
          <w:marBottom w:val="0"/>
          <w:divBdr>
            <w:top w:val="none" w:sz="0" w:space="0" w:color="auto"/>
            <w:left w:val="none" w:sz="0" w:space="0" w:color="auto"/>
            <w:bottom w:val="none" w:sz="0" w:space="0" w:color="auto"/>
            <w:right w:val="none" w:sz="0" w:space="0" w:color="auto"/>
          </w:divBdr>
        </w:div>
        <w:div w:id="665205426">
          <w:marLeft w:val="640"/>
          <w:marRight w:val="0"/>
          <w:marTop w:val="0"/>
          <w:marBottom w:val="0"/>
          <w:divBdr>
            <w:top w:val="none" w:sz="0" w:space="0" w:color="auto"/>
            <w:left w:val="none" w:sz="0" w:space="0" w:color="auto"/>
            <w:bottom w:val="none" w:sz="0" w:space="0" w:color="auto"/>
            <w:right w:val="none" w:sz="0" w:space="0" w:color="auto"/>
          </w:divBdr>
        </w:div>
        <w:div w:id="697046473">
          <w:marLeft w:val="640"/>
          <w:marRight w:val="0"/>
          <w:marTop w:val="0"/>
          <w:marBottom w:val="0"/>
          <w:divBdr>
            <w:top w:val="none" w:sz="0" w:space="0" w:color="auto"/>
            <w:left w:val="none" w:sz="0" w:space="0" w:color="auto"/>
            <w:bottom w:val="none" w:sz="0" w:space="0" w:color="auto"/>
            <w:right w:val="none" w:sz="0" w:space="0" w:color="auto"/>
          </w:divBdr>
        </w:div>
        <w:div w:id="776297001">
          <w:marLeft w:val="640"/>
          <w:marRight w:val="0"/>
          <w:marTop w:val="0"/>
          <w:marBottom w:val="0"/>
          <w:divBdr>
            <w:top w:val="none" w:sz="0" w:space="0" w:color="auto"/>
            <w:left w:val="none" w:sz="0" w:space="0" w:color="auto"/>
            <w:bottom w:val="none" w:sz="0" w:space="0" w:color="auto"/>
            <w:right w:val="none" w:sz="0" w:space="0" w:color="auto"/>
          </w:divBdr>
        </w:div>
        <w:div w:id="1149245833">
          <w:marLeft w:val="640"/>
          <w:marRight w:val="0"/>
          <w:marTop w:val="0"/>
          <w:marBottom w:val="0"/>
          <w:divBdr>
            <w:top w:val="none" w:sz="0" w:space="0" w:color="auto"/>
            <w:left w:val="none" w:sz="0" w:space="0" w:color="auto"/>
            <w:bottom w:val="none" w:sz="0" w:space="0" w:color="auto"/>
            <w:right w:val="none" w:sz="0" w:space="0" w:color="auto"/>
          </w:divBdr>
        </w:div>
        <w:div w:id="1165630483">
          <w:marLeft w:val="640"/>
          <w:marRight w:val="0"/>
          <w:marTop w:val="0"/>
          <w:marBottom w:val="0"/>
          <w:divBdr>
            <w:top w:val="none" w:sz="0" w:space="0" w:color="auto"/>
            <w:left w:val="none" w:sz="0" w:space="0" w:color="auto"/>
            <w:bottom w:val="none" w:sz="0" w:space="0" w:color="auto"/>
            <w:right w:val="none" w:sz="0" w:space="0" w:color="auto"/>
          </w:divBdr>
        </w:div>
        <w:div w:id="1233810376">
          <w:marLeft w:val="640"/>
          <w:marRight w:val="0"/>
          <w:marTop w:val="0"/>
          <w:marBottom w:val="0"/>
          <w:divBdr>
            <w:top w:val="none" w:sz="0" w:space="0" w:color="auto"/>
            <w:left w:val="none" w:sz="0" w:space="0" w:color="auto"/>
            <w:bottom w:val="none" w:sz="0" w:space="0" w:color="auto"/>
            <w:right w:val="none" w:sz="0" w:space="0" w:color="auto"/>
          </w:divBdr>
        </w:div>
        <w:div w:id="1236890362">
          <w:marLeft w:val="640"/>
          <w:marRight w:val="0"/>
          <w:marTop w:val="0"/>
          <w:marBottom w:val="0"/>
          <w:divBdr>
            <w:top w:val="none" w:sz="0" w:space="0" w:color="auto"/>
            <w:left w:val="none" w:sz="0" w:space="0" w:color="auto"/>
            <w:bottom w:val="none" w:sz="0" w:space="0" w:color="auto"/>
            <w:right w:val="none" w:sz="0" w:space="0" w:color="auto"/>
          </w:divBdr>
        </w:div>
        <w:div w:id="1255624751">
          <w:marLeft w:val="640"/>
          <w:marRight w:val="0"/>
          <w:marTop w:val="0"/>
          <w:marBottom w:val="0"/>
          <w:divBdr>
            <w:top w:val="none" w:sz="0" w:space="0" w:color="auto"/>
            <w:left w:val="none" w:sz="0" w:space="0" w:color="auto"/>
            <w:bottom w:val="none" w:sz="0" w:space="0" w:color="auto"/>
            <w:right w:val="none" w:sz="0" w:space="0" w:color="auto"/>
          </w:divBdr>
        </w:div>
        <w:div w:id="1269122392">
          <w:marLeft w:val="640"/>
          <w:marRight w:val="0"/>
          <w:marTop w:val="0"/>
          <w:marBottom w:val="0"/>
          <w:divBdr>
            <w:top w:val="none" w:sz="0" w:space="0" w:color="auto"/>
            <w:left w:val="none" w:sz="0" w:space="0" w:color="auto"/>
            <w:bottom w:val="none" w:sz="0" w:space="0" w:color="auto"/>
            <w:right w:val="none" w:sz="0" w:space="0" w:color="auto"/>
          </w:divBdr>
        </w:div>
        <w:div w:id="1270433765">
          <w:marLeft w:val="640"/>
          <w:marRight w:val="0"/>
          <w:marTop w:val="0"/>
          <w:marBottom w:val="0"/>
          <w:divBdr>
            <w:top w:val="none" w:sz="0" w:space="0" w:color="auto"/>
            <w:left w:val="none" w:sz="0" w:space="0" w:color="auto"/>
            <w:bottom w:val="none" w:sz="0" w:space="0" w:color="auto"/>
            <w:right w:val="none" w:sz="0" w:space="0" w:color="auto"/>
          </w:divBdr>
        </w:div>
        <w:div w:id="1374187670">
          <w:marLeft w:val="640"/>
          <w:marRight w:val="0"/>
          <w:marTop w:val="0"/>
          <w:marBottom w:val="0"/>
          <w:divBdr>
            <w:top w:val="none" w:sz="0" w:space="0" w:color="auto"/>
            <w:left w:val="none" w:sz="0" w:space="0" w:color="auto"/>
            <w:bottom w:val="none" w:sz="0" w:space="0" w:color="auto"/>
            <w:right w:val="none" w:sz="0" w:space="0" w:color="auto"/>
          </w:divBdr>
        </w:div>
        <w:div w:id="1379665326">
          <w:marLeft w:val="640"/>
          <w:marRight w:val="0"/>
          <w:marTop w:val="0"/>
          <w:marBottom w:val="0"/>
          <w:divBdr>
            <w:top w:val="none" w:sz="0" w:space="0" w:color="auto"/>
            <w:left w:val="none" w:sz="0" w:space="0" w:color="auto"/>
            <w:bottom w:val="none" w:sz="0" w:space="0" w:color="auto"/>
            <w:right w:val="none" w:sz="0" w:space="0" w:color="auto"/>
          </w:divBdr>
        </w:div>
        <w:div w:id="1398625283">
          <w:marLeft w:val="640"/>
          <w:marRight w:val="0"/>
          <w:marTop w:val="0"/>
          <w:marBottom w:val="0"/>
          <w:divBdr>
            <w:top w:val="none" w:sz="0" w:space="0" w:color="auto"/>
            <w:left w:val="none" w:sz="0" w:space="0" w:color="auto"/>
            <w:bottom w:val="none" w:sz="0" w:space="0" w:color="auto"/>
            <w:right w:val="none" w:sz="0" w:space="0" w:color="auto"/>
          </w:divBdr>
        </w:div>
        <w:div w:id="1566259261">
          <w:marLeft w:val="640"/>
          <w:marRight w:val="0"/>
          <w:marTop w:val="0"/>
          <w:marBottom w:val="0"/>
          <w:divBdr>
            <w:top w:val="none" w:sz="0" w:space="0" w:color="auto"/>
            <w:left w:val="none" w:sz="0" w:space="0" w:color="auto"/>
            <w:bottom w:val="none" w:sz="0" w:space="0" w:color="auto"/>
            <w:right w:val="none" w:sz="0" w:space="0" w:color="auto"/>
          </w:divBdr>
        </w:div>
        <w:div w:id="1758096434">
          <w:marLeft w:val="640"/>
          <w:marRight w:val="0"/>
          <w:marTop w:val="0"/>
          <w:marBottom w:val="0"/>
          <w:divBdr>
            <w:top w:val="none" w:sz="0" w:space="0" w:color="auto"/>
            <w:left w:val="none" w:sz="0" w:space="0" w:color="auto"/>
            <w:bottom w:val="none" w:sz="0" w:space="0" w:color="auto"/>
            <w:right w:val="none" w:sz="0" w:space="0" w:color="auto"/>
          </w:divBdr>
        </w:div>
        <w:div w:id="1779056263">
          <w:marLeft w:val="640"/>
          <w:marRight w:val="0"/>
          <w:marTop w:val="0"/>
          <w:marBottom w:val="0"/>
          <w:divBdr>
            <w:top w:val="none" w:sz="0" w:space="0" w:color="auto"/>
            <w:left w:val="none" w:sz="0" w:space="0" w:color="auto"/>
            <w:bottom w:val="none" w:sz="0" w:space="0" w:color="auto"/>
            <w:right w:val="none" w:sz="0" w:space="0" w:color="auto"/>
          </w:divBdr>
        </w:div>
        <w:div w:id="1786194635">
          <w:marLeft w:val="640"/>
          <w:marRight w:val="0"/>
          <w:marTop w:val="0"/>
          <w:marBottom w:val="0"/>
          <w:divBdr>
            <w:top w:val="none" w:sz="0" w:space="0" w:color="auto"/>
            <w:left w:val="none" w:sz="0" w:space="0" w:color="auto"/>
            <w:bottom w:val="none" w:sz="0" w:space="0" w:color="auto"/>
            <w:right w:val="none" w:sz="0" w:space="0" w:color="auto"/>
          </w:divBdr>
        </w:div>
        <w:div w:id="1832060581">
          <w:marLeft w:val="640"/>
          <w:marRight w:val="0"/>
          <w:marTop w:val="0"/>
          <w:marBottom w:val="0"/>
          <w:divBdr>
            <w:top w:val="none" w:sz="0" w:space="0" w:color="auto"/>
            <w:left w:val="none" w:sz="0" w:space="0" w:color="auto"/>
            <w:bottom w:val="none" w:sz="0" w:space="0" w:color="auto"/>
            <w:right w:val="none" w:sz="0" w:space="0" w:color="auto"/>
          </w:divBdr>
        </w:div>
        <w:div w:id="1953047030">
          <w:marLeft w:val="640"/>
          <w:marRight w:val="0"/>
          <w:marTop w:val="0"/>
          <w:marBottom w:val="0"/>
          <w:divBdr>
            <w:top w:val="none" w:sz="0" w:space="0" w:color="auto"/>
            <w:left w:val="none" w:sz="0" w:space="0" w:color="auto"/>
            <w:bottom w:val="none" w:sz="0" w:space="0" w:color="auto"/>
            <w:right w:val="none" w:sz="0" w:space="0" w:color="auto"/>
          </w:divBdr>
        </w:div>
        <w:div w:id="1993026459">
          <w:marLeft w:val="640"/>
          <w:marRight w:val="0"/>
          <w:marTop w:val="0"/>
          <w:marBottom w:val="0"/>
          <w:divBdr>
            <w:top w:val="none" w:sz="0" w:space="0" w:color="auto"/>
            <w:left w:val="none" w:sz="0" w:space="0" w:color="auto"/>
            <w:bottom w:val="none" w:sz="0" w:space="0" w:color="auto"/>
            <w:right w:val="none" w:sz="0" w:space="0" w:color="auto"/>
          </w:divBdr>
        </w:div>
        <w:div w:id="2050452676">
          <w:marLeft w:val="640"/>
          <w:marRight w:val="0"/>
          <w:marTop w:val="0"/>
          <w:marBottom w:val="0"/>
          <w:divBdr>
            <w:top w:val="none" w:sz="0" w:space="0" w:color="auto"/>
            <w:left w:val="none" w:sz="0" w:space="0" w:color="auto"/>
            <w:bottom w:val="none" w:sz="0" w:space="0" w:color="auto"/>
            <w:right w:val="none" w:sz="0" w:space="0" w:color="auto"/>
          </w:divBdr>
        </w:div>
        <w:div w:id="2075539594">
          <w:marLeft w:val="640"/>
          <w:marRight w:val="0"/>
          <w:marTop w:val="0"/>
          <w:marBottom w:val="0"/>
          <w:divBdr>
            <w:top w:val="none" w:sz="0" w:space="0" w:color="auto"/>
            <w:left w:val="none" w:sz="0" w:space="0" w:color="auto"/>
            <w:bottom w:val="none" w:sz="0" w:space="0" w:color="auto"/>
            <w:right w:val="none" w:sz="0" w:space="0" w:color="auto"/>
          </w:divBdr>
        </w:div>
        <w:div w:id="2142111156">
          <w:marLeft w:val="640"/>
          <w:marRight w:val="0"/>
          <w:marTop w:val="0"/>
          <w:marBottom w:val="0"/>
          <w:divBdr>
            <w:top w:val="none" w:sz="0" w:space="0" w:color="auto"/>
            <w:left w:val="none" w:sz="0" w:space="0" w:color="auto"/>
            <w:bottom w:val="none" w:sz="0" w:space="0" w:color="auto"/>
            <w:right w:val="none" w:sz="0" w:space="0" w:color="auto"/>
          </w:divBdr>
        </w:div>
      </w:divsChild>
    </w:div>
    <w:div w:id="588392818">
      <w:bodyDiv w:val="1"/>
      <w:marLeft w:val="0"/>
      <w:marRight w:val="0"/>
      <w:marTop w:val="0"/>
      <w:marBottom w:val="0"/>
      <w:divBdr>
        <w:top w:val="none" w:sz="0" w:space="0" w:color="auto"/>
        <w:left w:val="none" w:sz="0" w:space="0" w:color="auto"/>
        <w:bottom w:val="none" w:sz="0" w:space="0" w:color="auto"/>
        <w:right w:val="none" w:sz="0" w:space="0" w:color="auto"/>
      </w:divBdr>
      <w:divsChild>
        <w:div w:id="5376529">
          <w:marLeft w:val="640"/>
          <w:marRight w:val="0"/>
          <w:marTop w:val="0"/>
          <w:marBottom w:val="0"/>
          <w:divBdr>
            <w:top w:val="none" w:sz="0" w:space="0" w:color="auto"/>
            <w:left w:val="none" w:sz="0" w:space="0" w:color="auto"/>
            <w:bottom w:val="none" w:sz="0" w:space="0" w:color="auto"/>
            <w:right w:val="none" w:sz="0" w:space="0" w:color="auto"/>
          </w:divBdr>
        </w:div>
        <w:div w:id="231279382">
          <w:marLeft w:val="640"/>
          <w:marRight w:val="0"/>
          <w:marTop w:val="0"/>
          <w:marBottom w:val="0"/>
          <w:divBdr>
            <w:top w:val="none" w:sz="0" w:space="0" w:color="auto"/>
            <w:left w:val="none" w:sz="0" w:space="0" w:color="auto"/>
            <w:bottom w:val="none" w:sz="0" w:space="0" w:color="auto"/>
            <w:right w:val="none" w:sz="0" w:space="0" w:color="auto"/>
          </w:divBdr>
        </w:div>
        <w:div w:id="241843382">
          <w:marLeft w:val="640"/>
          <w:marRight w:val="0"/>
          <w:marTop w:val="0"/>
          <w:marBottom w:val="0"/>
          <w:divBdr>
            <w:top w:val="none" w:sz="0" w:space="0" w:color="auto"/>
            <w:left w:val="none" w:sz="0" w:space="0" w:color="auto"/>
            <w:bottom w:val="none" w:sz="0" w:space="0" w:color="auto"/>
            <w:right w:val="none" w:sz="0" w:space="0" w:color="auto"/>
          </w:divBdr>
        </w:div>
        <w:div w:id="334891779">
          <w:marLeft w:val="640"/>
          <w:marRight w:val="0"/>
          <w:marTop w:val="0"/>
          <w:marBottom w:val="0"/>
          <w:divBdr>
            <w:top w:val="none" w:sz="0" w:space="0" w:color="auto"/>
            <w:left w:val="none" w:sz="0" w:space="0" w:color="auto"/>
            <w:bottom w:val="none" w:sz="0" w:space="0" w:color="auto"/>
            <w:right w:val="none" w:sz="0" w:space="0" w:color="auto"/>
          </w:divBdr>
        </w:div>
        <w:div w:id="429787224">
          <w:marLeft w:val="640"/>
          <w:marRight w:val="0"/>
          <w:marTop w:val="0"/>
          <w:marBottom w:val="0"/>
          <w:divBdr>
            <w:top w:val="none" w:sz="0" w:space="0" w:color="auto"/>
            <w:left w:val="none" w:sz="0" w:space="0" w:color="auto"/>
            <w:bottom w:val="none" w:sz="0" w:space="0" w:color="auto"/>
            <w:right w:val="none" w:sz="0" w:space="0" w:color="auto"/>
          </w:divBdr>
        </w:div>
        <w:div w:id="471214726">
          <w:marLeft w:val="640"/>
          <w:marRight w:val="0"/>
          <w:marTop w:val="0"/>
          <w:marBottom w:val="0"/>
          <w:divBdr>
            <w:top w:val="none" w:sz="0" w:space="0" w:color="auto"/>
            <w:left w:val="none" w:sz="0" w:space="0" w:color="auto"/>
            <w:bottom w:val="none" w:sz="0" w:space="0" w:color="auto"/>
            <w:right w:val="none" w:sz="0" w:space="0" w:color="auto"/>
          </w:divBdr>
        </w:div>
        <w:div w:id="496267986">
          <w:marLeft w:val="640"/>
          <w:marRight w:val="0"/>
          <w:marTop w:val="0"/>
          <w:marBottom w:val="0"/>
          <w:divBdr>
            <w:top w:val="none" w:sz="0" w:space="0" w:color="auto"/>
            <w:left w:val="none" w:sz="0" w:space="0" w:color="auto"/>
            <w:bottom w:val="none" w:sz="0" w:space="0" w:color="auto"/>
            <w:right w:val="none" w:sz="0" w:space="0" w:color="auto"/>
          </w:divBdr>
        </w:div>
        <w:div w:id="532617052">
          <w:marLeft w:val="640"/>
          <w:marRight w:val="0"/>
          <w:marTop w:val="0"/>
          <w:marBottom w:val="0"/>
          <w:divBdr>
            <w:top w:val="none" w:sz="0" w:space="0" w:color="auto"/>
            <w:left w:val="none" w:sz="0" w:space="0" w:color="auto"/>
            <w:bottom w:val="none" w:sz="0" w:space="0" w:color="auto"/>
            <w:right w:val="none" w:sz="0" w:space="0" w:color="auto"/>
          </w:divBdr>
        </w:div>
        <w:div w:id="610628442">
          <w:marLeft w:val="640"/>
          <w:marRight w:val="0"/>
          <w:marTop w:val="0"/>
          <w:marBottom w:val="0"/>
          <w:divBdr>
            <w:top w:val="none" w:sz="0" w:space="0" w:color="auto"/>
            <w:left w:val="none" w:sz="0" w:space="0" w:color="auto"/>
            <w:bottom w:val="none" w:sz="0" w:space="0" w:color="auto"/>
            <w:right w:val="none" w:sz="0" w:space="0" w:color="auto"/>
          </w:divBdr>
        </w:div>
        <w:div w:id="652834445">
          <w:marLeft w:val="640"/>
          <w:marRight w:val="0"/>
          <w:marTop w:val="0"/>
          <w:marBottom w:val="0"/>
          <w:divBdr>
            <w:top w:val="none" w:sz="0" w:space="0" w:color="auto"/>
            <w:left w:val="none" w:sz="0" w:space="0" w:color="auto"/>
            <w:bottom w:val="none" w:sz="0" w:space="0" w:color="auto"/>
            <w:right w:val="none" w:sz="0" w:space="0" w:color="auto"/>
          </w:divBdr>
        </w:div>
        <w:div w:id="701250902">
          <w:marLeft w:val="640"/>
          <w:marRight w:val="0"/>
          <w:marTop w:val="0"/>
          <w:marBottom w:val="0"/>
          <w:divBdr>
            <w:top w:val="none" w:sz="0" w:space="0" w:color="auto"/>
            <w:left w:val="none" w:sz="0" w:space="0" w:color="auto"/>
            <w:bottom w:val="none" w:sz="0" w:space="0" w:color="auto"/>
            <w:right w:val="none" w:sz="0" w:space="0" w:color="auto"/>
          </w:divBdr>
        </w:div>
        <w:div w:id="770975097">
          <w:marLeft w:val="640"/>
          <w:marRight w:val="0"/>
          <w:marTop w:val="0"/>
          <w:marBottom w:val="0"/>
          <w:divBdr>
            <w:top w:val="none" w:sz="0" w:space="0" w:color="auto"/>
            <w:left w:val="none" w:sz="0" w:space="0" w:color="auto"/>
            <w:bottom w:val="none" w:sz="0" w:space="0" w:color="auto"/>
            <w:right w:val="none" w:sz="0" w:space="0" w:color="auto"/>
          </w:divBdr>
        </w:div>
        <w:div w:id="819924882">
          <w:marLeft w:val="640"/>
          <w:marRight w:val="0"/>
          <w:marTop w:val="0"/>
          <w:marBottom w:val="0"/>
          <w:divBdr>
            <w:top w:val="none" w:sz="0" w:space="0" w:color="auto"/>
            <w:left w:val="none" w:sz="0" w:space="0" w:color="auto"/>
            <w:bottom w:val="none" w:sz="0" w:space="0" w:color="auto"/>
            <w:right w:val="none" w:sz="0" w:space="0" w:color="auto"/>
          </w:divBdr>
        </w:div>
        <w:div w:id="961570079">
          <w:marLeft w:val="640"/>
          <w:marRight w:val="0"/>
          <w:marTop w:val="0"/>
          <w:marBottom w:val="0"/>
          <w:divBdr>
            <w:top w:val="none" w:sz="0" w:space="0" w:color="auto"/>
            <w:left w:val="none" w:sz="0" w:space="0" w:color="auto"/>
            <w:bottom w:val="none" w:sz="0" w:space="0" w:color="auto"/>
            <w:right w:val="none" w:sz="0" w:space="0" w:color="auto"/>
          </w:divBdr>
        </w:div>
        <w:div w:id="1242566790">
          <w:marLeft w:val="640"/>
          <w:marRight w:val="0"/>
          <w:marTop w:val="0"/>
          <w:marBottom w:val="0"/>
          <w:divBdr>
            <w:top w:val="none" w:sz="0" w:space="0" w:color="auto"/>
            <w:left w:val="none" w:sz="0" w:space="0" w:color="auto"/>
            <w:bottom w:val="none" w:sz="0" w:space="0" w:color="auto"/>
            <w:right w:val="none" w:sz="0" w:space="0" w:color="auto"/>
          </w:divBdr>
        </w:div>
        <w:div w:id="1331106273">
          <w:marLeft w:val="640"/>
          <w:marRight w:val="0"/>
          <w:marTop w:val="0"/>
          <w:marBottom w:val="0"/>
          <w:divBdr>
            <w:top w:val="none" w:sz="0" w:space="0" w:color="auto"/>
            <w:left w:val="none" w:sz="0" w:space="0" w:color="auto"/>
            <w:bottom w:val="none" w:sz="0" w:space="0" w:color="auto"/>
            <w:right w:val="none" w:sz="0" w:space="0" w:color="auto"/>
          </w:divBdr>
        </w:div>
        <w:div w:id="1411657282">
          <w:marLeft w:val="640"/>
          <w:marRight w:val="0"/>
          <w:marTop w:val="0"/>
          <w:marBottom w:val="0"/>
          <w:divBdr>
            <w:top w:val="none" w:sz="0" w:space="0" w:color="auto"/>
            <w:left w:val="none" w:sz="0" w:space="0" w:color="auto"/>
            <w:bottom w:val="none" w:sz="0" w:space="0" w:color="auto"/>
            <w:right w:val="none" w:sz="0" w:space="0" w:color="auto"/>
          </w:divBdr>
        </w:div>
        <w:div w:id="1458061817">
          <w:marLeft w:val="640"/>
          <w:marRight w:val="0"/>
          <w:marTop w:val="0"/>
          <w:marBottom w:val="0"/>
          <w:divBdr>
            <w:top w:val="none" w:sz="0" w:space="0" w:color="auto"/>
            <w:left w:val="none" w:sz="0" w:space="0" w:color="auto"/>
            <w:bottom w:val="none" w:sz="0" w:space="0" w:color="auto"/>
            <w:right w:val="none" w:sz="0" w:space="0" w:color="auto"/>
          </w:divBdr>
        </w:div>
        <w:div w:id="1489977371">
          <w:marLeft w:val="640"/>
          <w:marRight w:val="0"/>
          <w:marTop w:val="0"/>
          <w:marBottom w:val="0"/>
          <w:divBdr>
            <w:top w:val="none" w:sz="0" w:space="0" w:color="auto"/>
            <w:left w:val="none" w:sz="0" w:space="0" w:color="auto"/>
            <w:bottom w:val="none" w:sz="0" w:space="0" w:color="auto"/>
            <w:right w:val="none" w:sz="0" w:space="0" w:color="auto"/>
          </w:divBdr>
        </w:div>
        <w:div w:id="1626932631">
          <w:marLeft w:val="640"/>
          <w:marRight w:val="0"/>
          <w:marTop w:val="0"/>
          <w:marBottom w:val="0"/>
          <w:divBdr>
            <w:top w:val="none" w:sz="0" w:space="0" w:color="auto"/>
            <w:left w:val="none" w:sz="0" w:space="0" w:color="auto"/>
            <w:bottom w:val="none" w:sz="0" w:space="0" w:color="auto"/>
            <w:right w:val="none" w:sz="0" w:space="0" w:color="auto"/>
          </w:divBdr>
        </w:div>
        <w:div w:id="1637954258">
          <w:marLeft w:val="640"/>
          <w:marRight w:val="0"/>
          <w:marTop w:val="0"/>
          <w:marBottom w:val="0"/>
          <w:divBdr>
            <w:top w:val="none" w:sz="0" w:space="0" w:color="auto"/>
            <w:left w:val="none" w:sz="0" w:space="0" w:color="auto"/>
            <w:bottom w:val="none" w:sz="0" w:space="0" w:color="auto"/>
            <w:right w:val="none" w:sz="0" w:space="0" w:color="auto"/>
          </w:divBdr>
        </w:div>
        <w:div w:id="1668749575">
          <w:marLeft w:val="640"/>
          <w:marRight w:val="0"/>
          <w:marTop w:val="0"/>
          <w:marBottom w:val="0"/>
          <w:divBdr>
            <w:top w:val="none" w:sz="0" w:space="0" w:color="auto"/>
            <w:left w:val="none" w:sz="0" w:space="0" w:color="auto"/>
            <w:bottom w:val="none" w:sz="0" w:space="0" w:color="auto"/>
            <w:right w:val="none" w:sz="0" w:space="0" w:color="auto"/>
          </w:divBdr>
        </w:div>
        <w:div w:id="1756046793">
          <w:marLeft w:val="640"/>
          <w:marRight w:val="0"/>
          <w:marTop w:val="0"/>
          <w:marBottom w:val="0"/>
          <w:divBdr>
            <w:top w:val="none" w:sz="0" w:space="0" w:color="auto"/>
            <w:left w:val="none" w:sz="0" w:space="0" w:color="auto"/>
            <w:bottom w:val="none" w:sz="0" w:space="0" w:color="auto"/>
            <w:right w:val="none" w:sz="0" w:space="0" w:color="auto"/>
          </w:divBdr>
        </w:div>
        <w:div w:id="1829469757">
          <w:marLeft w:val="640"/>
          <w:marRight w:val="0"/>
          <w:marTop w:val="0"/>
          <w:marBottom w:val="0"/>
          <w:divBdr>
            <w:top w:val="none" w:sz="0" w:space="0" w:color="auto"/>
            <w:left w:val="none" w:sz="0" w:space="0" w:color="auto"/>
            <w:bottom w:val="none" w:sz="0" w:space="0" w:color="auto"/>
            <w:right w:val="none" w:sz="0" w:space="0" w:color="auto"/>
          </w:divBdr>
        </w:div>
        <w:div w:id="1888487467">
          <w:marLeft w:val="640"/>
          <w:marRight w:val="0"/>
          <w:marTop w:val="0"/>
          <w:marBottom w:val="0"/>
          <w:divBdr>
            <w:top w:val="none" w:sz="0" w:space="0" w:color="auto"/>
            <w:left w:val="none" w:sz="0" w:space="0" w:color="auto"/>
            <w:bottom w:val="none" w:sz="0" w:space="0" w:color="auto"/>
            <w:right w:val="none" w:sz="0" w:space="0" w:color="auto"/>
          </w:divBdr>
        </w:div>
        <w:div w:id="1896315938">
          <w:marLeft w:val="640"/>
          <w:marRight w:val="0"/>
          <w:marTop w:val="0"/>
          <w:marBottom w:val="0"/>
          <w:divBdr>
            <w:top w:val="none" w:sz="0" w:space="0" w:color="auto"/>
            <w:left w:val="none" w:sz="0" w:space="0" w:color="auto"/>
            <w:bottom w:val="none" w:sz="0" w:space="0" w:color="auto"/>
            <w:right w:val="none" w:sz="0" w:space="0" w:color="auto"/>
          </w:divBdr>
        </w:div>
        <w:div w:id="1961689711">
          <w:marLeft w:val="640"/>
          <w:marRight w:val="0"/>
          <w:marTop w:val="0"/>
          <w:marBottom w:val="0"/>
          <w:divBdr>
            <w:top w:val="none" w:sz="0" w:space="0" w:color="auto"/>
            <w:left w:val="none" w:sz="0" w:space="0" w:color="auto"/>
            <w:bottom w:val="none" w:sz="0" w:space="0" w:color="auto"/>
            <w:right w:val="none" w:sz="0" w:space="0" w:color="auto"/>
          </w:divBdr>
        </w:div>
        <w:div w:id="2100635130">
          <w:marLeft w:val="640"/>
          <w:marRight w:val="0"/>
          <w:marTop w:val="0"/>
          <w:marBottom w:val="0"/>
          <w:divBdr>
            <w:top w:val="none" w:sz="0" w:space="0" w:color="auto"/>
            <w:left w:val="none" w:sz="0" w:space="0" w:color="auto"/>
            <w:bottom w:val="none" w:sz="0" w:space="0" w:color="auto"/>
            <w:right w:val="none" w:sz="0" w:space="0" w:color="auto"/>
          </w:divBdr>
        </w:div>
      </w:divsChild>
    </w:div>
    <w:div w:id="592904776">
      <w:bodyDiv w:val="1"/>
      <w:marLeft w:val="0"/>
      <w:marRight w:val="0"/>
      <w:marTop w:val="0"/>
      <w:marBottom w:val="0"/>
      <w:divBdr>
        <w:top w:val="none" w:sz="0" w:space="0" w:color="auto"/>
        <w:left w:val="none" w:sz="0" w:space="0" w:color="auto"/>
        <w:bottom w:val="none" w:sz="0" w:space="0" w:color="auto"/>
        <w:right w:val="none" w:sz="0" w:space="0" w:color="auto"/>
      </w:divBdr>
      <w:divsChild>
        <w:div w:id="271253600">
          <w:marLeft w:val="640"/>
          <w:marRight w:val="0"/>
          <w:marTop w:val="0"/>
          <w:marBottom w:val="0"/>
          <w:divBdr>
            <w:top w:val="none" w:sz="0" w:space="0" w:color="auto"/>
            <w:left w:val="none" w:sz="0" w:space="0" w:color="auto"/>
            <w:bottom w:val="none" w:sz="0" w:space="0" w:color="auto"/>
            <w:right w:val="none" w:sz="0" w:space="0" w:color="auto"/>
          </w:divBdr>
        </w:div>
        <w:div w:id="430466991">
          <w:marLeft w:val="640"/>
          <w:marRight w:val="0"/>
          <w:marTop w:val="0"/>
          <w:marBottom w:val="0"/>
          <w:divBdr>
            <w:top w:val="none" w:sz="0" w:space="0" w:color="auto"/>
            <w:left w:val="none" w:sz="0" w:space="0" w:color="auto"/>
            <w:bottom w:val="none" w:sz="0" w:space="0" w:color="auto"/>
            <w:right w:val="none" w:sz="0" w:space="0" w:color="auto"/>
          </w:divBdr>
        </w:div>
        <w:div w:id="545144604">
          <w:marLeft w:val="640"/>
          <w:marRight w:val="0"/>
          <w:marTop w:val="0"/>
          <w:marBottom w:val="0"/>
          <w:divBdr>
            <w:top w:val="none" w:sz="0" w:space="0" w:color="auto"/>
            <w:left w:val="none" w:sz="0" w:space="0" w:color="auto"/>
            <w:bottom w:val="none" w:sz="0" w:space="0" w:color="auto"/>
            <w:right w:val="none" w:sz="0" w:space="0" w:color="auto"/>
          </w:divBdr>
        </w:div>
        <w:div w:id="1009797636">
          <w:marLeft w:val="640"/>
          <w:marRight w:val="0"/>
          <w:marTop w:val="0"/>
          <w:marBottom w:val="0"/>
          <w:divBdr>
            <w:top w:val="none" w:sz="0" w:space="0" w:color="auto"/>
            <w:left w:val="none" w:sz="0" w:space="0" w:color="auto"/>
            <w:bottom w:val="none" w:sz="0" w:space="0" w:color="auto"/>
            <w:right w:val="none" w:sz="0" w:space="0" w:color="auto"/>
          </w:divBdr>
        </w:div>
        <w:div w:id="1032194336">
          <w:marLeft w:val="640"/>
          <w:marRight w:val="0"/>
          <w:marTop w:val="0"/>
          <w:marBottom w:val="0"/>
          <w:divBdr>
            <w:top w:val="none" w:sz="0" w:space="0" w:color="auto"/>
            <w:left w:val="none" w:sz="0" w:space="0" w:color="auto"/>
            <w:bottom w:val="none" w:sz="0" w:space="0" w:color="auto"/>
            <w:right w:val="none" w:sz="0" w:space="0" w:color="auto"/>
          </w:divBdr>
        </w:div>
        <w:div w:id="1098794479">
          <w:marLeft w:val="640"/>
          <w:marRight w:val="0"/>
          <w:marTop w:val="0"/>
          <w:marBottom w:val="0"/>
          <w:divBdr>
            <w:top w:val="none" w:sz="0" w:space="0" w:color="auto"/>
            <w:left w:val="none" w:sz="0" w:space="0" w:color="auto"/>
            <w:bottom w:val="none" w:sz="0" w:space="0" w:color="auto"/>
            <w:right w:val="none" w:sz="0" w:space="0" w:color="auto"/>
          </w:divBdr>
        </w:div>
        <w:div w:id="1833139535">
          <w:marLeft w:val="640"/>
          <w:marRight w:val="0"/>
          <w:marTop w:val="0"/>
          <w:marBottom w:val="0"/>
          <w:divBdr>
            <w:top w:val="none" w:sz="0" w:space="0" w:color="auto"/>
            <w:left w:val="none" w:sz="0" w:space="0" w:color="auto"/>
            <w:bottom w:val="none" w:sz="0" w:space="0" w:color="auto"/>
            <w:right w:val="none" w:sz="0" w:space="0" w:color="auto"/>
          </w:divBdr>
        </w:div>
        <w:div w:id="2061905824">
          <w:marLeft w:val="640"/>
          <w:marRight w:val="0"/>
          <w:marTop w:val="0"/>
          <w:marBottom w:val="0"/>
          <w:divBdr>
            <w:top w:val="none" w:sz="0" w:space="0" w:color="auto"/>
            <w:left w:val="none" w:sz="0" w:space="0" w:color="auto"/>
            <w:bottom w:val="none" w:sz="0" w:space="0" w:color="auto"/>
            <w:right w:val="none" w:sz="0" w:space="0" w:color="auto"/>
          </w:divBdr>
        </w:div>
        <w:div w:id="2087604218">
          <w:marLeft w:val="640"/>
          <w:marRight w:val="0"/>
          <w:marTop w:val="0"/>
          <w:marBottom w:val="0"/>
          <w:divBdr>
            <w:top w:val="none" w:sz="0" w:space="0" w:color="auto"/>
            <w:left w:val="none" w:sz="0" w:space="0" w:color="auto"/>
            <w:bottom w:val="none" w:sz="0" w:space="0" w:color="auto"/>
            <w:right w:val="none" w:sz="0" w:space="0" w:color="auto"/>
          </w:divBdr>
        </w:div>
      </w:divsChild>
    </w:div>
    <w:div w:id="882868197">
      <w:bodyDiv w:val="1"/>
      <w:marLeft w:val="0"/>
      <w:marRight w:val="0"/>
      <w:marTop w:val="0"/>
      <w:marBottom w:val="0"/>
      <w:divBdr>
        <w:top w:val="none" w:sz="0" w:space="0" w:color="auto"/>
        <w:left w:val="none" w:sz="0" w:space="0" w:color="auto"/>
        <w:bottom w:val="none" w:sz="0" w:space="0" w:color="auto"/>
        <w:right w:val="none" w:sz="0" w:space="0" w:color="auto"/>
      </w:divBdr>
      <w:divsChild>
        <w:div w:id="73358647">
          <w:marLeft w:val="640"/>
          <w:marRight w:val="0"/>
          <w:marTop w:val="0"/>
          <w:marBottom w:val="0"/>
          <w:divBdr>
            <w:top w:val="none" w:sz="0" w:space="0" w:color="auto"/>
            <w:left w:val="none" w:sz="0" w:space="0" w:color="auto"/>
            <w:bottom w:val="none" w:sz="0" w:space="0" w:color="auto"/>
            <w:right w:val="none" w:sz="0" w:space="0" w:color="auto"/>
          </w:divBdr>
        </w:div>
        <w:div w:id="356665807">
          <w:marLeft w:val="640"/>
          <w:marRight w:val="0"/>
          <w:marTop w:val="0"/>
          <w:marBottom w:val="0"/>
          <w:divBdr>
            <w:top w:val="none" w:sz="0" w:space="0" w:color="auto"/>
            <w:left w:val="none" w:sz="0" w:space="0" w:color="auto"/>
            <w:bottom w:val="none" w:sz="0" w:space="0" w:color="auto"/>
            <w:right w:val="none" w:sz="0" w:space="0" w:color="auto"/>
          </w:divBdr>
        </w:div>
        <w:div w:id="774834416">
          <w:marLeft w:val="640"/>
          <w:marRight w:val="0"/>
          <w:marTop w:val="0"/>
          <w:marBottom w:val="0"/>
          <w:divBdr>
            <w:top w:val="none" w:sz="0" w:space="0" w:color="auto"/>
            <w:left w:val="none" w:sz="0" w:space="0" w:color="auto"/>
            <w:bottom w:val="none" w:sz="0" w:space="0" w:color="auto"/>
            <w:right w:val="none" w:sz="0" w:space="0" w:color="auto"/>
          </w:divBdr>
        </w:div>
        <w:div w:id="1053699174">
          <w:marLeft w:val="640"/>
          <w:marRight w:val="0"/>
          <w:marTop w:val="0"/>
          <w:marBottom w:val="0"/>
          <w:divBdr>
            <w:top w:val="none" w:sz="0" w:space="0" w:color="auto"/>
            <w:left w:val="none" w:sz="0" w:space="0" w:color="auto"/>
            <w:bottom w:val="none" w:sz="0" w:space="0" w:color="auto"/>
            <w:right w:val="none" w:sz="0" w:space="0" w:color="auto"/>
          </w:divBdr>
        </w:div>
        <w:div w:id="1317879022">
          <w:marLeft w:val="640"/>
          <w:marRight w:val="0"/>
          <w:marTop w:val="0"/>
          <w:marBottom w:val="0"/>
          <w:divBdr>
            <w:top w:val="none" w:sz="0" w:space="0" w:color="auto"/>
            <w:left w:val="none" w:sz="0" w:space="0" w:color="auto"/>
            <w:bottom w:val="none" w:sz="0" w:space="0" w:color="auto"/>
            <w:right w:val="none" w:sz="0" w:space="0" w:color="auto"/>
          </w:divBdr>
        </w:div>
        <w:div w:id="1338924291">
          <w:marLeft w:val="640"/>
          <w:marRight w:val="0"/>
          <w:marTop w:val="0"/>
          <w:marBottom w:val="0"/>
          <w:divBdr>
            <w:top w:val="none" w:sz="0" w:space="0" w:color="auto"/>
            <w:left w:val="none" w:sz="0" w:space="0" w:color="auto"/>
            <w:bottom w:val="none" w:sz="0" w:space="0" w:color="auto"/>
            <w:right w:val="none" w:sz="0" w:space="0" w:color="auto"/>
          </w:divBdr>
        </w:div>
        <w:div w:id="1542352938">
          <w:marLeft w:val="640"/>
          <w:marRight w:val="0"/>
          <w:marTop w:val="0"/>
          <w:marBottom w:val="0"/>
          <w:divBdr>
            <w:top w:val="none" w:sz="0" w:space="0" w:color="auto"/>
            <w:left w:val="none" w:sz="0" w:space="0" w:color="auto"/>
            <w:bottom w:val="none" w:sz="0" w:space="0" w:color="auto"/>
            <w:right w:val="none" w:sz="0" w:space="0" w:color="auto"/>
          </w:divBdr>
        </w:div>
        <w:div w:id="1567913044">
          <w:marLeft w:val="640"/>
          <w:marRight w:val="0"/>
          <w:marTop w:val="0"/>
          <w:marBottom w:val="0"/>
          <w:divBdr>
            <w:top w:val="none" w:sz="0" w:space="0" w:color="auto"/>
            <w:left w:val="none" w:sz="0" w:space="0" w:color="auto"/>
            <w:bottom w:val="none" w:sz="0" w:space="0" w:color="auto"/>
            <w:right w:val="none" w:sz="0" w:space="0" w:color="auto"/>
          </w:divBdr>
        </w:div>
        <w:div w:id="1980381096">
          <w:marLeft w:val="640"/>
          <w:marRight w:val="0"/>
          <w:marTop w:val="0"/>
          <w:marBottom w:val="0"/>
          <w:divBdr>
            <w:top w:val="none" w:sz="0" w:space="0" w:color="auto"/>
            <w:left w:val="none" w:sz="0" w:space="0" w:color="auto"/>
            <w:bottom w:val="none" w:sz="0" w:space="0" w:color="auto"/>
            <w:right w:val="none" w:sz="0" w:space="0" w:color="auto"/>
          </w:divBdr>
        </w:div>
        <w:div w:id="2067026278">
          <w:marLeft w:val="640"/>
          <w:marRight w:val="0"/>
          <w:marTop w:val="0"/>
          <w:marBottom w:val="0"/>
          <w:divBdr>
            <w:top w:val="none" w:sz="0" w:space="0" w:color="auto"/>
            <w:left w:val="none" w:sz="0" w:space="0" w:color="auto"/>
            <w:bottom w:val="none" w:sz="0" w:space="0" w:color="auto"/>
            <w:right w:val="none" w:sz="0" w:space="0" w:color="auto"/>
          </w:divBdr>
        </w:div>
      </w:divsChild>
    </w:div>
    <w:div w:id="896814864">
      <w:bodyDiv w:val="1"/>
      <w:marLeft w:val="0"/>
      <w:marRight w:val="0"/>
      <w:marTop w:val="0"/>
      <w:marBottom w:val="0"/>
      <w:divBdr>
        <w:top w:val="none" w:sz="0" w:space="0" w:color="auto"/>
        <w:left w:val="none" w:sz="0" w:space="0" w:color="auto"/>
        <w:bottom w:val="none" w:sz="0" w:space="0" w:color="auto"/>
        <w:right w:val="none" w:sz="0" w:space="0" w:color="auto"/>
      </w:divBdr>
      <w:divsChild>
        <w:div w:id="9552">
          <w:marLeft w:val="640"/>
          <w:marRight w:val="0"/>
          <w:marTop w:val="0"/>
          <w:marBottom w:val="0"/>
          <w:divBdr>
            <w:top w:val="none" w:sz="0" w:space="0" w:color="auto"/>
            <w:left w:val="none" w:sz="0" w:space="0" w:color="auto"/>
            <w:bottom w:val="none" w:sz="0" w:space="0" w:color="auto"/>
            <w:right w:val="none" w:sz="0" w:space="0" w:color="auto"/>
          </w:divBdr>
        </w:div>
        <w:div w:id="131219204">
          <w:marLeft w:val="640"/>
          <w:marRight w:val="0"/>
          <w:marTop w:val="0"/>
          <w:marBottom w:val="0"/>
          <w:divBdr>
            <w:top w:val="none" w:sz="0" w:space="0" w:color="auto"/>
            <w:left w:val="none" w:sz="0" w:space="0" w:color="auto"/>
            <w:bottom w:val="none" w:sz="0" w:space="0" w:color="auto"/>
            <w:right w:val="none" w:sz="0" w:space="0" w:color="auto"/>
          </w:divBdr>
        </w:div>
        <w:div w:id="252783112">
          <w:marLeft w:val="640"/>
          <w:marRight w:val="0"/>
          <w:marTop w:val="0"/>
          <w:marBottom w:val="0"/>
          <w:divBdr>
            <w:top w:val="none" w:sz="0" w:space="0" w:color="auto"/>
            <w:left w:val="none" w:sz="0" w:space="0" w:color="auto"/>
            <w:bottom w:val="none" w:sz="0" w:space="0" w:color="auto"/>
            <w:right w:val="none" w:sz="0" w:space="0" w:color="auto"/>
          </w:divBdr>
        </w:div>
        <w:div w:id="269555771">
          <w:marLeft w:val="640"/>
          <w:marRight w:val="0"/>
          <w:marTop w:val="0"/>
          <w:marBottom w:val="0"/>
          <w:divBdr>
            <w:top w:val="none" w:sz="0" w:space="0" w:color="auto"/>
            <w:left w:val="none" w:sz="0" w:space="0" w:color="auto"/>
            <w:bottom w:val="none" w:sz="0" w:space="0" w:color="auto"/>
            <w:right w:val="none" w:sz="0" w:space="0" w:color="auto"/>
          </w:divBdr>
        </w:div>
        <w:div w:id="367991329">
          <w:marLeft w:val="640"/>
          <w:marRight w:val="0"/>
          <w:marTop w:val="0"/>
          <w:marBottom w:val="0"/>
          <w:divBdr>
            <w:top w:val="none" w:sz="0" w:space="0" w:color="auto"/>
            <w:left w:val="none" w:sz="0" w:space="0" w:color="auto"/>
            <w:bottom w:val="none" w:sz="0" w:space="0" w:color="auto"/>
            <w:right w:val="none" w:sz="0" w:space="0" w:color="auto"/>
          </w:divBdr>
        </w:div>
        <w:div w:id="565460888">
          <w:marLeft w:val="640"/>
          <w:marRight w:val="0"/>
          <w:marTop w:val="0"/>
          <w:marBottom w:val="0"/>
          <w:divBdr>
            <w:top w:val="none" w:sz="0" w:space="0" w:color="auto"/>
            <w:left w:val="none" w:sz="0" w:space="0" w:color="auto"/>
            <w:bottom w:val="none" w:sz="0" w:space="0" w:color="auto"/>
            <w:right w:val="none" w:sz="0" w:space="0" w:color="auto"/>
          </w:divBdr>
        </w:div>
        <w:div w:id="1303265624">
          <w:marLeft w:val="640"/>
          <w:marRight w:val="0"/>
          <w:marTop w:val="0"/>
          <w:marBottom w:val="0"/>
          <w:divBdr>
            <w:top w:val="none" w:sz="0" w:space="0" w:color="auto"/>
            <w:left w:val="none" w:sz="0" w:space="0" w:color="auto"/>
            <w:bottom w:val="none" w:sz="0" w:space="0" w:color="auto"/>
            <w:right w:val="none" w:sz="0" w:space="0" w:color="auto"/>
          </w:divBdr>
        </w:div>
        <w:div w:id="1617788921">
          <w:marLeft w:val="640"/>
          <w:marRight w:val="0"/>
          <w:marTop w:val="0"/>
          <w:marBottom w:val="0"/>
          <w:divBdr>
            <w:top w:val="none" w:sz="0" w:space="0" w:color="auto"/>
            <w:left w:val="none" w:sz="0" w:space="0" w:color="auto"/>
            <w:bottom w:val="none" w:sz="0" w:space="0" w:color="auto"/>
            <w:right w:val="none" w:sz="0" w:space="0" w:color="auto"/>
          </w:divBdr>
        </w:div>
        <w:div w:id="2061467112">
          <w:marLeft w:val="640"/>
          <w:marRight w:val="0"/>
          <w:marTop w:val="0"/>
          <w:marBottom w:val="0"/>
          <w:divBdr>
            <w:top w:val="none" w:sz="0" w:space="0" w:color="auto"/>
            <w:left w:val="none" w:sz="0" w:space="0" w:color="auto"/>
            <w:bottom w:val="none" w:sz="0" w:space="0" w:color="auto"/>
            <w:right w:val="none" w:sz="0" w:space="0" w:color="auto"/>
          </w:divBdr>
        </w:div>
      </w:divsChild>
    </w:div>
    <w:div w:id="1008168043">
      <w:bodyDiv w:val="1"/>
      <w:marLeft w:val="0"/>
      <w:marRight w:val="0"/>
      <w:marTop w:val="0"/>
      <w:marBottom w:val="0"/>
      <w:divBdr>
        <w:top w:val="none" w:sz="0" w:space="0" w:color="auto"/>
        <w:left w:val="none" w:sz="0" w:space="0" w:color="auto"/>
        <w:bottom w:val="none" w:sz="0" w:space="0" w:color="auto"/>
        <w:right w:val="none" w:sz="0" w:space="0" w:color="auto"/>
      </w:divBdr>
      <w:divsChild>
        <w:div w:id="245381910">
          <w:marLeft w:val="640"/>
          <w:marRight w:val="0"/>
          <w:marTop w:val="0"/>
          <w:marBottom w:val="0"/>
          <w:divBdr>
            <w:top w:val="none" w:sz="0" w:space="0" w:color="auto"/>
            <w:left w:val="none" w:sz="0" w:space="0" w:color="auto"/>
            <w:bottom w:val="none" w:sz="0" w:space="0" w:color="auto"/>
            <w:right w:val="none" w:sz="0" w:space="0" w:color="auto"/>
          </w:divBdr>
        </w:div>
        <w:div w:id="294678891">
          <w:marLeft w:val="640"/>
          <w:marRight w:val="0"/>
          <w:marTop w:val="0"/>
          <w:marBottom w:val="0"/>
          <w:divBdr>
            <w:top w:val="none" w:sz="0" w:space="0" w:color="auto"/>
            <w:left w:val="none" w:sz="0" w:space="0" w:color="auto"/>
            <w:bottom w:val="none" w:sz="0" w:space="0" w:color="auto"/>
            <w:right w:val="none" w:sz="0" w:space="0" w:color="auto"/>
          </w:divBdr>
        </w:div>
        <w:div w:id="659770359">
          <w:marLeft w:val="640"/>
          <w:marRight w:val="0"/>
          <w:marTop w:val="0"/>
          <w:marBottom w:val="0"/>
          <w:divBdr>
            <w:top w:val="none" w:sz="0" w:space="0" w:color="auto"/>
            <w:left w:val="none" w:sz="0" w:space="0" w:color="auto"/>
            <w:bottom w:val="none" w:sz="0" w:space="0" w:color="auto"/>
            <w:right w:val="none" w:sz="0" w:space="0" w:color="auto"/>
          </w:divBdr>
        </w:div>
        <w:div w:id="738213548">
          <w:marLeft w:val="640"/>
          <w:marRight w:val="0"/>
          <w:marTop w:val="0"/>
          <w:marBottom w:val="0"/>
          <w:divBdr>
            <w:top w:val="none" w:sz="0" w:space="0" w:color="auto"/>
            <w:left w:val="none" w:sz="0" w:space="0" w:color="auto"/>
            <w:bottom w:val="none" w:sz="0" w:space="0" w:color="auto"/>
            <w:right w:val="none" w:sz="0" w:space="0" w:color="auto"/>
          </w:divBdr>
        </w:div>
        <w:div w:id="921182864">
          <w:marLeft w:val="640"/>
          <w:marRight w:val="0"/>
          <w:marTop w:val="0"/>
          <w:marBottom w:val="0"/>
          <w:divBdr>
            <w:top w:val="none" w:sz="0" w:space="0" w:color="auto"/>
            <w:left w:val="none" w:sz="0" w:space="0" w:color="auto"/>
            <w:bottom w:val="none" w:sz="0" w:space="0" w:color="auto"/>
            <w:right w:val="none" w:sz="0" w:space="0" w:color="auto"/>
          </w:divBdr>
        </w:div>
        <w:div w:id="1044675669">
          <w:marLeft w:val="640"/>
          <w:marRight w:val="0"/>
          <w:marTop w:val="0"/>
          <w:marBottom w:val="0"/>
          <w:divBdr>
            <w:top w:val="none" w:sz="0" w:space="0" w:color="auto"/>
            <w:left w:val="none" w:sz="0" w:space="0" w:color="auto"/>
            <w:bottom w:val="none" w:sz="0" w:space="0" w:color="auto"/>
            <w:right w:val="none" w:sz="0" w:space="0" w:color="auto"/>
          </w:divBdr>
        </w:div>
        <w:div w:id="1171094708">
          <w:marLeft w:val="640"/>
          <w:marRight w:val="0"/>
          <w:marTop w:val="0"/>
          <w:marBottom w:val="0"/>
          <w:divBdr>
            <w:top w:val="none" w:sz="0" w:space="0" w:color="auto"/>
            <w:left w:val="none" w:sz="0" w:space="0" w:color="auto"/>
            <w:bottom w:val="none" w:sz="0" w:space="0" w:color="auto"/>
            <w:right w:val="none" w:sz="0" w:space="0" w:color="auto"/>
          </w:divBdr>
        </w:div>
        <w:div w:id="1435789597">
          <w:marLeft w:val="640"/>
          <w:marRight w:val="0"/>
          <w:marTop w:val="0"/>
          <w:marBottom w:val="0"/>
          <w:divBdr>
            <w:top w:val="none" w:sz="0" w:space="0" w:color="auto"/>
            <w:left w:val="none" w:sz="0" w:space="0" w:color="auto"/>
            <w:bottom w:val="none" w:sz="0" w:space="0" w:color="auto"/>
            <w:right w:val="none" w:sz="0" w:space="0" w:color="auto"/>
          </w:divBdr>
        </w:div>
        <w:div w:id="1511918895">
          <w:marLeft w:val="640"/>
          <w:marRight w:val="0"/>
          <w:marTop w:val="0"/>
          <w:marBottom w:val="0"/>
          <w:divBdr>
            <w:top w:val="none" w:sz="0" w:space="0" w:color="auto"/>
            <w:left w:val="none" w:sz="0" w:space="0" w:color="auto"/>
            <w:bottom w:val="none" w:sz="0" w:space="0" w:color="auto"/>
            <w:right w:val="none" w:sz="0" w:space="0" w:color="auto"/>
          </w:divBdr>
        </w:div>
        <w:div w:id="1549487394">
          <w:marLeft w:val="640"/>
          <w:marRight w:val="0"/>
          <w:marTop w:val="0"/>
          <w:marBottom w:val="0"/>
          <w:divBdr>
            <w:top w:val="none" w:sz="0" w:space="0" w:color="auto"/>
            <w:left w:val="none" w:sz="0" w:space="0" w:color="auto"/>
            <w:bottom w:val="none" w:sz="0" w:space="0" w:color="auto"/>
            <w:right w:val="none" w:sz="0" w:space="0" w:color="auto"/>
          </w:divBdr>
        </w:div>
        <w:div w:id="1607299935">
          <w:marLeft w:val="640"/>
          <w:marRight w:val="0"/>
          <w:marTop w:val="0"/>
          <w:marBottom w:val="0"/>
          <w:divBdr>
            <w:top w:val="none" w:sz="0" w:space="0" w:color="auto"/>
            <w:left w:val="none" w:sz="0" w:space="0" w:color="auto"/>
            <w:bottom w:val="none" w:sz="0" w:space="0" w:color="auto"/>
            <w:right w:val="none" w:sz="0" w:space="0" w:color="auto"/>
          </w:divBdr>
        </w:div>
        <w:div w:id="1739553998">
          <w:marLeft w:val="640"/>
          <w:marRight w:val="0"/>
          <w:marTop w:val="0"/>
          <w:marBottom w:val="0"/>
          <w:divBdr>
            <w:top w:val="none" w:sz="0" w:space="0" w:color="auto"/>
            <w:left w:val="none" w:sz="0" w:space="0" w:color="auto"/>
            <w:bottom w:val="none" w:sz="0" w:space="0" w:color="auto"/>
            <w:right w:val="none" w:sz="0" w:space="0" w:color="auto"/>
          </w:divBdr>
        </w:div>
      </w:divsChild>
    </w:div>
    <w:div w:id="1106849875">
      <w:bodyDiv w:val="1"/>
      <w:marLeft w:val="0"/>
      <w:marRight w:val="0"/>
      <w:marTop w:val="0"/>
      <w:marBottom w:val="0"/>
      <w:divBdr>
        <w:top w:val="none" w:sz="0" w:space="0" w:color="auto"/>
        <w:left w:val="none" w:sz="0" w:space="0" w:color="auto"/>
        <w:bottom w:val="none" w:sz="0" w:space="0" w:color="auto"/>
        <w:right w:val="none" w:sz="0" w:space="0" w:color="auto"/>
      </w:divBdr>
      <w:divsChild>
        <w:div w:id="47807401">
          <w:marLeft w:val="640"/>
          <w:marRight w:val="0"/>
          <w:marTop w:val="0"/>
          <w:marBottom w:val="0"/>
          <w:divBdr>
            <w:top w:val="none" w:sz="0" w:space="0" w:color="auto"/>
            <w:left w:val="none" w:sz="0" w:space="0" w:color="auto"/>
            <w:bottom w:val="none" w:sz="0" w:space="0" w:color="auto"/>
            <w:right w:val="none" w:sz="0" w:space="0" w:color="auto"/>
          </w:divBdr>
        </w:div>
        <w:div w:id="598409695">
          <w:marLeft w:val="640"/>
          <w:marRight w:val="0"/>
          <w:marTop w:val="0"/>
          <w:marBottom w:val="0"/>
          <w:divBdr>
            <w:top w:val="none" w:sz="0" w:space="0" w:color="auto"/>
            <w:left w:val="none" w:sz="0" w:space="0" w:color="auto"/>
            <w:bottom w:val="none" w:sz="0" w:space="0" w:color="auto"/>
            <w:right w:val="none" w:sz="0" w:space="0" w:color="auto"/>
          </w:divBdr>
        </w:div>
        <w:div w:id="603463518">
          <w:marLeft w:val="640"/>
          <w:marRight w:val="0"/>
          <w:marTop w:val="0"/>
          <w:marBottom w:val="0"/>
          <w:divBdr>
            <w:top w:val="none" w:sz="0" w:space="0" w:color="auto"/>
            <w:left w:val="none" w:sz="0" w:space="0" w:color="auto"/>
            <w:bottom w:val="none" w:sz="0" w:space="0" w:color="auto"/>
            <w:right w:val="none" w:sz="0" w:space="0" w:color="auto"/>
          </w:divBdr>
        </w:div>
        <w:div w:id="1014726570">
          <w:marLeft w:val="640"/>
          <w:marRight w:val="0"/>
          <w:marTop w:val="0"/>
          <w:marBottom w:val="0"/>
          <w:divBdr>
            <w:top w:val="none" w:sz="0" w:space="0" w:color="auto"/>
            <w:left w:val="none" w:sz="0" w:space="0" w:color="auto"/>
            <w:bottom w:val="none" w:sz="0" w:space="0" w:color="auto"/>
            <w:right w:val="none" w:sz="0" w:space="0" w:color="auto"/>
          </w:divBdr>
        </w:div>
        <w:div w:id="1035156480">
          <w:marLeft w:val="640"/>
          <w:marRight w:val="0"/>
          <w:marTop w:val="0"/>
          <w:marBottom w:val="0"/>
          <w:divBdr>
            <w:top w:val="none" w:sz="0" w:space="0" w:color="auto"/>
            <w:left w:val="none" w:sz="0" w:space="0" w:color="auto"/>
            <w:bottom w:val="none" w:sz="0" w:space="0" w:color="auto"/>
            <w:right w:val="none" w:sz="0" w:space="0" w:color="auto"/>
          </w:divBdr>
        </w:div>
        <w:div w:id="1090929757">
          <w:marLeft w:val="640"/>
          <w:marRight w:val="0"/>
          <w:marTop w:val="0"/>
          <w:marBottom w:val="0"/>
          <w:divBdr>
            <w:top w:val="none" w:sz="0" w:space="0" w:color="auto"/>
            <w:left w:val="none" w:sz="0" w:space="0" w:color="auto"/>
            <w:bottom w:val="none" w:sz="0" w:space="0" w:color="auto"/>
            <w:right w:val="none" w:sz="0" w:space="0" w:color="auto"/>
          </w:divBdr>
        </w:div>
        <w:div w:id="1243220984">
          <w:marLeft w:val="640"/>
          <w:marRight w:val="0"/>
          <w:marTop w:val="0"/>
          <w:marBottom w:val="0"/>
          <w:divBdr>
            <w:top w:val="none" w:sz="0" w:space="0" w:color="auto"/>
            <w:left w:val="none" w:sz="0" w:space="0" w:color="auto"/>
            <w:bottom w:val="none" w:sz="0" w:space="0" w:color="auto"/>
            <w:right w:val="none" w:sz="0" w:space="0" w:color="auto"/>
          </w:divBdr>
        </w:div>
        <w:div w:id="1580477116">
          <w:marLeft w:val="640"/>
          <w:marRight w:val="0"/>
          <w:marTop w:val="0"/>
          <w:marBottom w:val="0"/>
          <w:divBdr>
            <w:top w:val="none" w:sz="0" w:space="0" w:color="auto"/>
            <w:left w:val="none" w:sz="0" w:space="0" w:color="auto"/>
            <w:bottom w:val="none" w:sz="0" w:space="0" w:color="auto"/>
            <w:right w:val="none" w:sz="0" w:space="0" w:color="auto"/>
          </w:divBdr>
        </w:div>
        <w:div w:id="1690791770">
          <w:marLeft w:val="640"/>
          <w:marRight w:val="0"/>
          <w:marTop w:val="0"/>
          <w:marBottom w:val="0"/>
          <w:divBdr>
            <w:top w:val="none" w:sz="0" w:space="0" w:color="auto"/>
            <w:left w:val="none" w:sz="0" w:space="0" w:color="auto"/>
            <w:bottom w:val="none" w:sz="0" w:space="0" w:color="auto"/>
            <w:right w:val="none" w:sz="0" w:space="0" w:color="auto"/>
          </w:divBdr>
        </w:div>
        <w:div w:id="1938757092">
          <w:marLeft w:val="640"/>
          <w:marRight w:val="0"/>
          <w:marTop w:val="0"/>
          <w:marBottom w:val="0"/>
          <w:divBdr>
            <w:top w:val="none" w:sz="0" w:space="0" w:color="auto"/>
            <w:left w:val="none" w:sz="0" w:space="0" w:color="auto"/>
            <w:bottom w:val="none" w:sz="0" w:space="0" w:color="auto"/>
            <w:right w:val="none" w:sz="0" w:space="0" w:color="auto"/>
          </w:divBdr>
        </w:div>
        <w:div w:id="1948537053">
          <w:marLeft w:val="640"/>
          <w:marRight w:val="0"/>
          <w:marTop w:val="0"/>
          <w:marBottom w:val="0"/>
          <w:divBdr>
            <w:top w:val="none" w:sz="0" w:space="0" w:color="auto"/>
            <w:left w:val="none" w:sz="0" w:space="0" w:color="auto"/>
            <w:bottom w:val="none" w:sz="0" w:space="0" w:color="auto"/>
            <w:right w:val="none" w:sz="0" w:space="0" w:color="auto"/>
          </w:divBdr>
        </w:div>
      </w:divsChild>
    </w:div>
    <w:div w:id="1352798011">
      <w:bodyDiv w:val="1"/>
      <w:marLeft w:val="0"/>
      <w:marRight w:val="0"/>
      <w:marTop w:val="0"/>
      <w:marBottom w:val="0"/>
      <w:divBdr>
        <w:top w:val="none" w:sz="0" w:space="0" w:color="auto"/>
        <w:left w:val="none" w:sz="0" w:space="0" w:color="auto"/>
        <w:bottom w:val="none" w:sz="0" w:space="0" w:color="auto"/>
        <w:right w:val="none" w:sz="0" w:space="0" w:color="auto"/>
      </w:divBdr>
      <w:divsChild>
        <w:div w:id="51775316">
          <w:marLeft w:val="640"/>
          <w:marRight w:val="0"/>
          <w:marTop w:val="0"/>
          <w:marBottom w:val="0"/>
          <w:divBdr>
            <w:top w:val="none" w:sz="0" w:space="0" w:color="auto"/>
            <w:left w:val="none" w:sz="0" w:space="0" w:color="auto"/>
            <w:bottom w:val="none" w:sz="0" w:space="0" w:color="auto"/>
            <w:right w:val="none" w:sz="0" w:space="0" w:color="auto"/>
          </w:divBdr>
        </w:div>
        <w:div w:id="62606870">
          <w:marLeft w:val="640"/>
          <w:marRight w:val="0"/>
          <w:marTop w:val="0"/>
          <w:marBottom w:val="0"/>
          <w:divBdr>
            <w:top w:val="none" w:sz="0" w:space="0" w:color="auto"/>
            <w:left w:val="none" w:sz="0" w:space="0" w:color="auto"/>
            <w:bottom w:val="none" w:sz="0" w:space="0" w:color="auto"/>
            <w:right w:val="none" w:sz="0" w:space="0" w:color="auto"/>
          </w:divBdr>
        </w:div>
        <w:div w:id="80806090">
          <w:marLeft w:val="640"/>
          <w:marRight w:val="0"/>
          <w:marTop w:val="0"/>
          <w:marBottom w:val="0"/>
          <w:divBdr>
            <w:top w:val="none" w:sz="0" w:space="0" w:color="auto"/>
            <w:left w:val="none" w:sz="0" w:space="0" w:color="auto"/>
            <w:bottom w:val="none" w:sz="0" w:space="0" w:color="auto"/>
            <w:right w:val="none" w:sz="0" w:space="0" w:color="auto"/>
          </w:divBdr>
        </w:div>
        <w:div w:id="103498887">
          <w:marLeft w:val="640"/>
          <w:marRight w:val="0"/>
          <w:marTop w:val="0"/>
          <w:marBottom w:val="0"/>
          <w:divBdr>
            <w:top w:val="none" w:sz="0" w:space="0" w:color="auto"/>
            <w:left w:val="none" w:sz="0" w:space="0" w:color="auto"/>
            <w:bottom w:val="none" w:sz="0" w:space="0" w:color="auto"/>
            <w:right w:val="none" w:sz="0" w:space="0" w:color="auto"/>
          </w:divBdr>
        </w:div>
        <w:div w:id="239607934">
          <w:marLeft w:val="640"/>
          <w:marRight w:val="0"/>
          <w:marTop w:val="0"/>
          <w:marBottom w:val="0"/>
          <w:divBdr>
            <w:top w:val="none" w:sz="0" w:space="0" w:color="auto"/>
            <w:left w:val="none" w:sz="0" w:space="0" w:color="auto"/>
            <w:bottom w:val="none" w:sz="0" w:space="0" w:color="auto"/>
            <w:right w:val="none" w:sz="0" w:space="0" w:color="auto"/>
          </w:divBdr>
        </w:div>
        <w:div w:id="243226458">
          <w:marLeft w:val="640"/>
          <w:marRight w:val="0"/>
          <w:marTop w:val="0"/>
          <w:marBottom w:val="0"/>
          <w:divBdr>
            <w:top w:val="none" w:sz="0" w:space="0" w:color="auto"/>
            <w:left w:val="none" w:sz="0" w:space="0" w:color="auto"/>
            <w:bottom w:val="none" w:sz="0" w:space="0" w:color="auto"/>
            <w:right w:val="none" w:sz="0" w:space="0" w:color="auto"/>
          </w:divBdr>
        </w:div>
        <w:div w:id="266088433">
          <w:marLeft w:val="640"/>
          <w:marRight w:val="0"/>
          <w:marTop w:val="0"/>
          <w:marBottom w:val="0"/>
          <w:divBdr>
            <w:top w:val="none" w:sz="0" w:space="0" w:color="auto"/>
            <w:left w:val="none" w:sz="0" w:space="0" w:color="auto"/>
            <w:bottom w:val="none" w:sz="0" w:space="0" w:color="auto"/>
            <w:right w:val="none" w:sz="0" w:space="0" w:color="auto"/>
          </w:divBdr>
        </w:div>
        <w:div w:id="340398099">
          <w:marLeft w:val="640"/>
          <w:marRight w:val="0"/>
          <w:marTop w:val="0"/>
          <w:marBottom w:val="0"/>
          <w:divBdr>
            <w:top w:val="none" w:sz="0" w:space="0" w:color="auto"/>
            <w:left w:val="none" w:sz="0" w:space="0" w:color="auto"/>
            <w:bottom w:val="none" w:sz="0" w:space="0" w:color="auto"/>
            <w:right w:val="none" w:sz="0" w:space="0" w:color="auto"/>
          </w:divBdr>
        </w:div>
        <w:div w:id="424688519">
          <w:marLeft w:val="640"/>
          <w:marRight w:val="0"/>
          <w:marTop w:val="0"/>
          <w:marBottom w:val="0"/>
          <w:divBdr>
            <w:top w:val="none" w:sz="0" w:space="0" w:color="auto"/>
            <w:left w:val="none" w:sz="0" w:space="0" w:color="auto"/>
            <w:bottom w:val="none" w:sz="0" w:space="0" w:color="auto"/>
            <w:right w:val="none" w:sz="0" w:space="0" w:color="auto"/>
          </w:divBdr>
        </w:div>
        <w:div w:id="537164081">
          <w:marLeft w:val="640"/>
          <w:marRight w:val="0"/>
          <w:marTop w:val="0"/>
          <w:marBottom w:val="0"/>
          <w:divBdr>
            <w:top w:val="none" w:sz="0" w:space="0" w:color="auto"/>
            <w:left w:val="none" w:sz="0" w:space="0" w:color="auto"/>
            <w:bottom w:val="none" w:sz="0" w:space="0" w:color="auto"/>
            <w:right w:val="none" w:sz="0" w:space="0" w:color="auto"/>
          </w:divBdr>
        </w:div>
        <w:div w:id="569534593">
          <w:marLeft w:val="640"/>
          <w:marRight w:val="0"/>
          <w:marTop w:val="0"/>
          <w:marBottom w:val="0"/>
          <w:divBdr>
            <w:top w:val="none" w:sz="0" w:space="0" w:color="auto"/>
            <w:left w:val="none" w:sz="0" w:space="0" w:color="auto"/>
            <w:bottom w:val="none" w:sz="0" w:space="0" w:color="auto"/>
            <w:right w:val="none" w:sz="0" w:space="0" w:color="auto"/>
          </w:divBdr>
        </w:div>
        <w:div w:id="656374716">
          <w:marLeft w:val="640"/>
          <w:marRight w:val="0"/>
          <w:marTop w:val="0"/>
          <w:marBottom w:val="0"/>
          <w:divBdr>
            <w:top w:val="none" w:sz="0" w:space="0" w:color="auto"/>
            <w:left w:val="none" w:sz="0" w:space="0" w:color="auto"/>
            <w:bottom w:val="none" w:sz="0" w:space="0" w:color="auto"/>
            <w:right w:val="none" w:sz="0" w:space="0" w:color="auto"/>
          </w:divBdr>
        </w:div>
        <w:div w:id="717555840">
          <w:marLeft w:val="640"/>
          <w:marRight w:val="0"/>
          <w:marTop w:val="0"/>
          <w:marBottom w:val="0"/>
          <w:divBdr>
            <w:top w:val="none" w:sz="0" w:space="0" w:color="auto"/>
            <w:left w:val="none" w:sz="0" w:space="0" w:color="auto"/>
            <w:bottom w:val="none" w:sz="0" w:space="0" w:color="auto"/>
            <w:right w:val="none" w:sz="0" w:space="0" w:color="auto"/>
          </w:divBdr>
        </w:div>
        <w:div w:id="761801829">
          <w:marLeft w:val="640"/>
          <w:marRight w:val="0"/>
          <w:marTop w:val="0"/>
          <w:marBottom w:val="0"/>
          <w:divBdr>
            <w:top w:val="none" w:sz="0" w:space="0" w:color="auto"/>
            <w:left w:val="none" w:sz="0" w:space="0" w:color="auto"/>
            <w:bottom w:val="none" w:sz="0" w:space="0" w:color="auto"/>
            <w:right w:val="none" w:sz="0" w:space="0" w:color="auto"/>
          </w:divBdr>
        </w:div>
        <w:div w:id="872157989">
          <w:marLeft w:val="640"/>
          <w:marRight w:val="0"/>
          <w:marTop w:val="0"/>
          <w:marBottom w:val="0"/>
          <w:divBdr>
            <w:top w:val="none" w:sz="0" w:space="0" w:color="auto"/>
            <w:left w:val="none" w:sz="0" w:space="0" w:color="auto"/>
            <w:bottom w:val="none" w:sz="0" w:space="0" w:color="auto"/>
            <w:right w:val="none" w:sz="0" w:space="0" w:color="auto"/>
          </w:divBdr>
        </w:div>
        <w:div w:id="882062165">
          <w:marLeft w:val="640"/>
          <w:marRight w:val="0"/>
          <w:marTop w:val="0"/>
          <w:marBottom w:val="0"/>
          <w:divBdr>
            <w:top w:val="none" w:sz="0" w:space="0" w:color="auto"/>
            <w:left w:val="none" w:sz="0" w:space="0" w:color="auto"/>
            <w:bottom w:val="none" w:sz="0" w:space="0" w:color="auto"/>
            <w:right w:val="none" w:sz="0" w:space="0" w:color="auto"/>
          </w:divBdr>
        </w:div>
        <w:div w:id="903877293">
          <w:marLeft w:val="640"/>
          <w:marRight w:val="0"/>
          <w:marTop w:val="0"/>
          <w:marBottom w:val="0"/>
          <w:divBdr>
            <w:top w:val="none" w:sz="0" w:space="0" w:color="auto"/>
            <w:left w:val="none" w:sz="0" w:space="0" w:color="auto"/>
            <w:bottom w:val="none" w:sz="0" w:space="0" w:color="auto"/>
            <w:right w:val="none" w:sz="0" w:space="0" w:color="auto"/>
          </w:divBdr>
        </w:div>
        <w:div w:id="981076409">
          <w:marLeft w:val="640"/>
          <w:marRight w:val="0"/>
          <w:marTop w:val="0"/>
          <w:marBottom w:val="0"/>
          <w:divBdr>
            <w:top w:val="none" w:sz="0" w:space="0" w:color="auto"/>
            <w:left w:val="none" w:sz="0" w:space="0" w:color="auto"/>
            <w:bottom w:val="none" w:sz="0" w:space="0" w:color="auto"/>
            <w:right w:val="none" w:sz="0" w:space="0" w:color="auto"/>
          </w:divBdr>
        </w:div>
        <w:div w:id="1016687360">
          <w:marLeft w:val="640"/>
          <w:marRight w:val="0"/>
          <w:marTop w:val="0"/>
          <w:marBottom w:val="0"/>
          <w:divBdr>
            <w:top w:val="none" w:sz="0" w:space="0" w:color="auto"/>
            <w:left w:val="none" w:sz="0" w:space="0" w:color="auto"/>
            <w:bottom w:val="none" w:sz="0" w:space="0" w:color="auto"/>
            <w:right w:val="none" w:sz="0" w:space="0" w:color="auto"/>
          </w:divBdr>
        </w:div>
        <w:div w:id="1049308770">
          <w:marLeft w:val="640"/>
          <w:marRight w:val="0"/>
          <w:marTop w:val="0"/>
          <w:marBottom w:val="0"/>
          <w:divBdr>
            <w:top w:val="none" w:sz="0" w:space="0" w:color="auto"/>
            <w:left w:val="none" w:sz="0" w:space="0" w:color="auto"/>
            <w:bottom w:val="none" w:sz="0" w:space="0" w:color="auto"/>
            <w:right w:val="none" w:sz="0" w:space="0" w:color="auto"/>
          </w:divBdr>
        </w:div>
        <w:div w:id="1252160742">
          <w:marLeft w:val="640"/>
          <w:marRight w:val="0"/>
          <w:marTop w:val="0"/>
          <w:marBottom w:val="0"/>
          <w:divBdr>
            <w:top w:val="none" w:sz="0" w:space="0" w:color="auto"/>
            <w:left w:val="none" w:sz="0" w:space="0" w:color="auto"/>
            <w:bottom w:val="none" w:sz="0" w:space="0" w:color="auto"/>
            <w:right w:val="none" w:sz="0" w:space="0" w:color="auto"/>
          </w:divBdr>
        </w:div>
        <w:div w:id="1267076262">
          <w:marLeft w:val="640"/>
          <w:marRight w:val="0"/>
          <w:marTop w:val="0"/>
          <w:marBottom w:val="0"/>
          <w:divBdr>
            <w:top w:val="none" w:sz="0" w:space="0" w:color="auto"/>
            <w:left w:val="none" w:sz="0" w:space="0" w:color="auto"/>
            <w:bottom w:val="none" w:sz="0" w:space="0" w:color="auto"/>
            <w:right w:val="none" w:sz="0" w:space="0" w:color="auto"/>
          </w:divBdr>
        </w:div>
        <w:div w:id="1329869523">
          <w:marLeft w:val="640"/>
          <w:marRight w:val="0"/>
          <w:marTop w:val="0"/>
          <w:marBottom w:val="0"/>
          <w:divBdr>
            <w:top w:val="none" w:sz="0" w:space="0" w:color="auto"/>
            <w:left w:val="none" w:sz="0" w:space="0" w:color="auto"/>
            <w:bottom w:val="none" w:sz="0" w:space="0" w:color="auto"/>
            <w:right w:val="none" w:sz="0" w:space="0" w:color="auto"/>
          </w:divBdr>
        </w:div>
        <w:div w:id="1380278730">
          <w:marLeft w:val="640"/>
          <w:marRight w:val="0"/>
          <w:marTop w:val="0"/>
          <w:marBottom w:val="0"/>
          <w:divBdr>
            <w:top w:val="none" w:sz="0" w:space="0" w:color="auto"/>
            <w:left w:val="none" w:sz="0" w:space="0" w:color="auto"/>
            <w:bottom w:val="none" w:sz="0" w:space="0" w:color="auto"/>
            <w:right w:val="none" w:sz="0" w:space="0" w:color="auto"/>
          </w:divBdr>
        </w:div>
        <w:div w:id="1433474395">
          <w:marLeft w:val="640"/>
          <w:marRight w:val="0"/>
          <w:marTop w:val="0"/>
          <w:marBottom w:val="0"/>
          <w:divBdr>
            <w:top w:val="none" w:sz="0" w:space="0" w:color="auto"/>
            <w:left w:val="none" w:sz="0" w:space="0" w:color="auto"/>
            <w:bottom w:val="none" w:sz="0" w:space="0" w:color="auto"/>
            <w:right w:val="none" w:sz="0" w:space="0" w:color="auto"/>
          </w:divBdr>
        </w:div>
        <w:div w:id="1438452227">
          <w:marLeft w:val="640"/>
          <w:marRight w:val="0"/>
          <w:marTop w:val="0"/>
          <w:marBottom w:val="0"/>
          <w:divBdr>
            <w:top w:val="none" w:sz="0" w:space="0" w:color="auto"/>
            <w:left w:val="none" w:sz="0" w:space="0" w:color="auto"/>
            <w:bottom w:val="none" w:sz="0" w:space="0" w:color="auto"/>
            <w:right w:val="none" w:sz="0" w:space="0" w:color="auto"/>
          </w:divBdr>
        </w:div>
        <w:div w:id="1458987978">
          <w:marLeft w:val="640"/>
          <w:marRight w:val="0"/>
          <w:marTop w:val="0"/>
          <w:marBottom w:val="0"/>
          <w:divBdr>
            <w:top w:val="none" w:sz="0" w:space="0" w:color="auto"/>
            <w:left w:val="none" w:sz="0" w:space="0" w:color="auto"/>
            <w:bottom w:val="none" w:sz="0" w:space="0" w:color="auto"/>
            <w:right w:val="none" w:sz="0" w:space="0" w:color="auto"/>
          </w:divBdr>
        </w:div>
        <w:div w:id="1503545662">
          <w:marLeft w:val="640"/>
          <w:marRight w:val="0"/>
          <w:marTop w:val="0"/>
          <w:marBottom w:val="0"/>
          <w:divBdr>
            <w:top w:val="none" w:sz="0" w:space="0" w:color="auto"/>
            <w:left w:val="none" w:sz="0" w:space="0" w:color="auto"/>
            <w:bottom w:val="none" w:sz="0" w:space="0" w:color="auto"/>
            <w:right w:val="none" w:sz="0" w:space="0" w:color="auto"/>
          </w:divBdr>
        </w:div>
        <w:div w:id="1690982343">
          <w:marLeft w:val="640"/>
          <w:marRight w:val="0"/>
          <w:marTop w:val="0"/>
          <w:marBottom w:val="0"/>
          <w:divBdr>
            <w:top w:val="none" w:sz="0" w:space="0" w:color="auto"/>
            <w:left w:val="none" w:sz="0" w:space="0" w:color="auto"/>
            <w:bottom w:val="none" w:sz="0" w:space="0" w:color="auto"/>
            <w:right w:val="none" w:sz="0" w:space="0" w:color="auto"/>
          </w:divBdr>
        </w:div>
        <w:div w:id="1705061842">
          <w:marLeft w:val="640"/>
          <w:marRight w:val="0"/>
          <w:marTop w:val="0"/>
          <w:marBottom w:val="0"/>
          <w:divBdr>
            <w:top w:val="none" w:sz="0" w:space="0" w:color="auto"/>
            <w:left w:val="none" w:sz="0" w:space="0" w:color="auto"/>
            <w:bottom w:val="none" w:sz="0" w:space="0" w:color="auto"/>
            <w:right w:val="none" w:sz="0" w:space="0" w:color="auto"/>
          </w:divBdr>
        </w:div>
        <w:div w:id="1777485703">
          <w:marLeft w:val="640"/>
          <w:marRight w:val="0"/>
          <w:marTop w:val="0"/>
          <w:marBottom w:val="0"/>
          <w:divBdr>
            <w:top w:val="none" w:sz="0" w:space="0" w:color="auto"/>
            <w:left w:val="none" w:sz="0" w:space="0" w:color="auto"/>
            <w:bottom w:val="none" w:sz="0" w:space="0" w:color="auto"/>
            <w:right w:val="none" w:sz="0" w:space="0" w:color="auto"/>
          </w:divBdr>
        </w:div>
        <w:div w:id="1874031038">
          <w:marLeft w:val="640"/>
          <w:marRight w:val="0"/>
          <w:marTop w:val="0"/>
          <w:marBottom w:val="0"/>
          <w:divBdr>
            <w:top w:val="none" w:sz="0" w:space="0" w:color="auto"/>
            <w:left w:val="none" w:sz="0" w:space="0" w:color="auto"/>
            <w:bottom w:val="none" w:sz="0" w:space="0" w:color="auto"/>
            <w:right w:val="none" w:sz="0" w:space="0" w:color="auto"/>
          </w:divBdr>
        </w:div>
        <w:div w:id="1948076030">
          <w:marLeft w:val="640"/>
          <w:marRight w:val="0"/>
          <w:marTop w:val="0"/>
          <w:marBottom w:val="0"/>
          <w:divBdr>
            <w:top w:val="none" w:sz="0" w:space="0" w:color="auto"/>
            <w:left w:val="none" w:sz="0" w:space="0" w:color="auto"/>
            <w:bottom w:val="none" w:sz="0" w:space="0" w:color="auto"/>
            <w:right w:val="none" w:sz="0" w:space="0" w:color="auto"/>
          </w:divBdr>
        </w:div>
        <w:div w:id="2008708810">
          <w:marLeft w:val="640"/>
          <w:marRight w:val="0"/>
          <w:marTop w:val="0"/>
          <w:marBottom w:val="0"/>
          <w:divBdr>
            <w:top w:val="none" w:sz="0" w:space="0" w:color="auto"/>
            <w:left w:val="none" w:sz="0" w:space="0" w:color="auto"/>
            <w:bottom w:val="none" w:sz="0" w:space="0" w:color="auto"/>
            <w:right w:val="none" w:sz="0" w:space="0" w:color="auto"/>
          </w:divBdr>
        </w:div>
        <w:div w:id="2120561415">
          <w:marLeft w:val="640"/>
          <w:marRight w:val="0"/>
          <w:marTop w:val="0"/>
          <w:marBottom w:val="0"/>
          <w:divBdr>
            <w:top w:val="none" w:sz="0" w:space="0" w:color="auto"/>
            <w:left w:val="none" w:sz="0" w:space="0" w:color="auto"/>
            <w:bottom w:val="none" w:sz="0" w:space="0" w:color="auto"/>
            <w:right w:val="none" w:sz="0" w:space="0" w:color="auto"/>
          </w:divBdr>
        </w:div>
      </w:divsChild>
    </w:div>
    <w:div w:id="1400399159">
      <w:bodyDiv w:val="1"/>
      <w:marLeft w:val="0"/>
      <w:marRight w:val="0"/>
      <w:marTop w:val="0"/>
      <w:marBottom w:val="0"/>
      <w:divBdr>
        <w:top w:val="none" w:sz="0" w:space="0" w:color="auto"/>
        <w:left w:val="none" w:sz="0" w:space="0" w:color="auto"/>
        <w:bottom w:val="none" w:sz="0" w:space="0" w:color="auto"/>
        <w:right w:val="none" w:sz="0" w:space="0" w:color="auto"/>
      </w:divBdr>
    </w:div>
    <w:div w:id="1404180641">
      <w:bodyDiv w:val="1"/>
      <w:marLeft w:val="0"/>
      <w:marRight w:val="0"/>
      <w:marTop w:val="0"/>
      <w:marBottom w:val="0"/>
      <w:divBdr>
        <w:top w:val="none" w:sz="0" w:space="0" w:color="auto"/>
        <w:left w:val="none" w:sz="0" w:space="0" w:color="auto"/>
        <w:bottom w:val="none" w:sz="0" w:space="0" w:color="auto"/>
        <w:right w:val="none" w:sz="0" w:space="0" w:color="auto"/>
      </w:divBdr>
      <w:divsChild>
        <w:div w:id="64228246">
          <w:marLeft w:val="640"/>
          <w:marRight w:val="0"/>
          <w:marTop w:val="0"/>
          <w:marBottom w:val="0"/>
          <w:divBdr>
            <w:top w:val="none" w:sz="0" w:space="0" w:color="auto"/>
            <w:left w:val="none" w:sz="0" w:space="0" w:color="auto"/>
            <w:bottom w:val="none" w:sz="0" w:space="0" w:color="auto"/>
            <w:right w:val="none" w:sz="0" w:space="0" w:color="auto"/>
          </w:divBdr>
        </w:div>
        <w:div w:id="160778842">
          <w:marLeft w:val="640"/>
          <w:marRight w:val="0"/>
          <w:marTop w:val="0"/>
          <w:marBottom w:val="0"/>
          <w:divBdr>
            <w:top w:val="none" w:sz="0" w:space="0" w:color="auto"/>
            <w:left w:val="none" w:sz="0" w:space="0" w:color="auto"/>
            <w:bottom w:val="none" w:sz="0" w:space="0" w:color="auto"/>
            <w:right w:val="none" w:sz="0" w:space="0" w:color="auto"/>
          </w:divBdr>
        </w:div>
        <w:div w:id="252859117">
          <w:marLeft w:val="640"/>
          <w:marRight w:val="0"/>
          <w:marTop w:val="0"/>
          <w:marBottom w:val="0"/>
          <w:divBdr>
            <w:top w:val="none" w:sz="0" w:space="0" w:color="auto"/>
            <w:left w:val="none" w:sz="0" w:space="0" w:color="auto"/>
            <w:bottom w:val="none" w:sz="0" w:space="0" w:color="auto"/>
            <w:right w:val="none" w:sz="0" w:space="0" w:color="auto"/>
          </w:divBdr>
        </w:div>
        <w:div w:id="576132564">
          <w:marLeft w:val="640"/>
          <w:marRight w:val="0"/>
          <w:marTop w:val="0"/>
          <w:marBottom w:val="0"/>
          <w:divBdr>
            <w:top w:val="none" w:sz="0" w:space="0" w:color="auto"/>
            <w:left w:val="none" w:sz="0" w:space="0" w:color="auto"/>
            <w:bottom w:val="none" w:sz="0" w:space="0" w:color="auto"/>
            <w:right w:val="none" w:sz="0" w:space="0" w:color="auto"/>
          </w:divBdr>
        </w:div>
        <w:div w:id="577207664">
          <w:marLeft w:val="640"/>
          <w:marRight w:val="0"/>
          <w:marTop w:val="0"/>
          <w:marBottom w:val="0"/>
          <w:divBdr>
            <w:top w:val="none" w:sz="0" w:space="0" w:color="auto"/>
            <w:left w:val="none" w:sz="0" w:space="0" w:color="auto"/>
            <w:bottom w:val="none" w:sz="0" w:space="0" w:color="auto"/>
            <w:right w:val="none" w:sz="0" w:space="0" w:color="auto"/>
          </w:divBdr>
        </w:div>
        <w:div w:id="667249338">
          <w:marLeft w:val="640"/>
          <w:marRight w:val="0"/>
          <w:marTop w:val="0"/>
          <w:marBottom w:val="0"/>
          <w:divBdr>
            <w:top w:val="none" w:sz="0" w:space="0" w:color="auto"/>
            <w:left w:val="none" w:sz="0" w:space="0" w:color="auto"/>
            <w:bottom w:val="none" w:sz="0" w:space="0" w:color="auto"/>
            <w:right w:val="none" w:sz="0" w:space="0" w:color="auto"/>
          </w:divBdr>
        </w:div>
        <w:div w:id="1163009385">
          <w:marLeft w:val="640"/>
          <w:marRight w:val="0"/>
          <w:marTop w:val="0"/>
          <w:marBottom w:val="0"/>
          <w:divBdr>
            <w:top w:val="none" w:sz="0" w:space="0" w:color="auto"/>
            <w:left w:val="none" w:sz="0" w:space="0" w:color="auto"/>
            <w:bottom w:val="none" w:sz="0" w:space="0" w:color="auto"/>
            <w:right w:val="none" w:sz="0" w:space="0" w:color="auto"/>
          </w:divBdr>
        </w:div>
        <w:div w:id="1510098906">
          <w:marLeft w:val="640"/>
          <w:marRight w:val="0"/>
          <w:marTop w:val="0"/>
          <w:marBottom w:val="0"/>
          <w:divBdr>
            <w:top w:val="none" w:sz="0" w:space="0" w:color="auto"/>
            <w:left w:val="none" w:sz="0" w:space="0" w:color="auto"/>
            <w:bottom w:val="none" w:sz="0" w:space="0" w:color="auto"/>
            <w:right w:val="none" w:sz="0" w:space="0" w:color="auto"/>
          </w:divBdr>
        </w:div>
        <w:div w:id="1538855386">
          <w:marLeft w:val="640"/>
          <w:marRight w:val="0"/>
          <w:marTop w:val="0"/>
          <w:marBottom w:val="0"/>
          <w:divBdr>
            <w:top w:val="none" w:sz="0" w:space="0" w:color="auto"/>
            <w:left w:val="none" w:sz="0" w:space="0" w:color="auto"/>
            <w:bottom w:val="none" w:sz="0" w:space="0" w:color="auto"/>
            <w:right w:val="none" w:sz="0" w:space="0" w:color="auto"/>
          </w:divBdr>
        </w:div>
        <w:div w:id="1553035480">
          <w:marLeft w:val="640"/>
          <w:marRight w:val="0"/>
          <w:marTop w:val="0"/>
          <w:marBottom w:val="0"/>
          <w:divBdr>
            <w:top w:val="none" w:sz="0" w:space="0" w:color="auto"/>
            <w:left w:val="none" w:sz="0" w:space="0" w:color="auto"/>
            <w:bottom w:val="none" w:sz="0" w:space="0" w:color="auto"/>
            <w:right w:val="none" w:sz="0" w:space="0" w:color="auto"/>
          </w:divBdr>
        </w:div>
        <w:div w:id="1622762810">
          <w:marLeft w:val="640"/>
          <w:marRight w:val="0"/>
          <w:marTop w:val="0"/>
          <w:marBottom w:val="0"/>
          <w:divBdr>
            <w:top w:val="none" w:sz="0" w:space="0" w:color="auto"/>
            <w:left w:val="none" w:sz="0" w:space="0" w:color="auto"/>
            <w:bottom w:val="none" w:sz="0" w:space="0" w:color="auto"/>
            <w:right w:val="none" w:sz="0" w:space="0" w:color="auto"/>
          </w:divBdr>
        </w:div>
        <w:div w:id="1902053347">
          <w:marLeft w:val="640"/>
          <w:marRight w:val="0"/>
          <w:marTop w:val="0"/>
          <w:marBottom w:val="0"/>
          <w:divBdr>
            <w:top w:val="none" w:sz="0" w:space="0" w:color="auto"/>
            <w:left w:val="none" w:sz="0" w:space="0" w:color="auto"/>
            <w:bottom w:val="none" w:sz="0" w:space="0" w:color="auto"/>
            <w:right w:val="none" w:sz="0" w:space="0" w:color="auto"/>
          </w:divBdr>
        </w:div>
        <w:div w:id="1917472189">
          <w:marLeft w:val="640"/>
          <w:marRight w:val="0"/>
          <w:marTop w:val="0"/>
          <w:marBottom w:val="0"/>
          <w:divBdr>
            <w:top w:val="none" w:sz="0" w:space="0" w:color="auto"/>
            <w:left w:val="none" w:sz="0" w:space="0" w:color="auto"/>
            <w:bottom w:val="none" w:sz="0" w:space="0" w:color="auto"/>
            <w:right w:val="none" w:sz="0" w:space="0" w:color="auto"/>
          </w:divBdr>
        </w:div>
        <w:div w:id="1942372399">
          <w:marLeft w:val="640"/>
          <w:marRight w:val="0"/>
          <w:marTop w:val="0"/>
          <w:marBottom w:val="0"/>
          <w:divBdr>
            <w:top w:val="none" w:sz="0" w:space="0" w:color="auto"/>
            <w:left w:val="none" w:sz="0" w:space="0" w:color="auto"/>
            <w:bottom w:val="none" w:sz="0" w:space="0" w:color="auto"/>
            <w:right w:val="none" w:sz="0" w:space="0" w:color="auto"/>
          </w:divBdr>
        </w:div>
        <w:div w:id="2085029721">
          <w:marLeft w:val="640"/>
          <w:marRight w:val="0"/>
          <w:marTop w:val="0"/>
          <w:marBottom w:val="0"/>
          <w:divBdr>
            <w:top w:val="none" w:sz="0" w:space="0" w:color="auto"/>
            <w:left w:val="none" w:sz="0" w:space="0" w:color="auto"/>
            <w:bottom w:val="none" w:sz="0" w:space="0" w:color="auto"/>
            <w:right w:val="none" w:sz="0" w:space="0" w:color="auto"/>
          </w:divBdr>
        </w:div>
      </w:divsChild>
    </w:div>
    <w:div w:id="1501697328">
      <w:bodyDiv w:val="1"/>
      <w:marLeft w:val="0"/>
      <w:marRight w:val="0"/>
      <w:marTop w:val="0"/>
      <w:marBottom w:val="0"/>
      <w:divBdr>
        <w:top w:val="none" w:sz="0" w:space="0" w:color="auto"/>
        <w:left w:val="none" w:sz="0" w:space="0" w:color="auto"/>
        <w:bottom w:val="none" w:sz="0" w:space="0" w:color="auto"/>
        <w:right w:val="none" w:sz="0" w:space="0" w:color="auto"/>
      </w:divBdr>
      <w:divsChild>
        <w:div w:id="144127259">
          <w:marLeft w:val="640"/>
          <w:marRight w:val="0"/>
          <w:marTop w:val="0"/>
          <w:marBottom w:val="0"/>
          <w:divBdr>
            <w:top w:val="none" w:sz="0" w:space="0" w:color="auto"/>
            <w:left w:val="none" w:sz="0" w:space="0" w:color="auto"/>
            <w:bottom w:val="none" w:sz="0" w:space="0" w:color="auto"/>
            <w:right w:val="none" w:sz="0" w:space="0" w:color="auto"/>
          </w:divBdr>
        </w:div>
        <w:div w:id="290285026">
          <w:marLeft w:val="640"/>
          <w:marRight w:val="0"/>
          <w:marTop w:val="0"/>
          <w:marBottom w:val="0"/>
          <w:divBdr>
            <w:top w:val="none" w:sz="0" w:space="0" w:color="auto"/>
            <w:left w:val="none" w:sz="0" w:space="0" w:color="auto"/>
            <w:bottom w:val="none" w:sz="0" w:space="0" w:color="auto"/>
            <w:right w:val="none" w:sz="0" w:space="0" w:color="auto"/>
          </w:divBdr>
        </w:div>
        <w:div w:id="672874005">
          <w:marLeft w:val="640"/>
          <w:marRight w:val="0"/>
          <w:marTop w:val="0"/>
          <w:marBottom w:val="0"/>
          <w:divBdr>
            <w:top w:val="none" w:sz="0" w:space="0" w:color="auto"/>
            <w:left w:val="none" w:sz="0" w:space="0" w:color="auto"/>
            <w:bottom w:val="none" w:sz="0" w:space="0" w:color="auto"/>
            <w:right w:val="none" w:sz="0" w:space="0" w:color="auto"/>
          </w:divBdr>
        </w:div>
        <w:div w:id="708989740">
          <w:marLeft w:val="640"/>
          <w:marRight w:val="0"/>
          <w:marTop w:val="0"/>
          <w:marBottom w:val="0"/>
          <w:divBdr>
            <w:top w:val="none" w:sz="0" w:space="0" w:color="auto"/>
            <w:left w:val="none" w:sz="0" w:space="0" w:color="auto"/>
            <w:bottom w:val="none" w:sz="0" w:space="0" w:color="auto"/>
            <w:right w:val="none" w:sz="0" w:space="0" w:color="auto"/>
          </w:divBdr>
        </w:div>
        <w:div w:id="799156123">
          <w:marLeft w:val="640"/>
          <w:marRight w:val="0"/>
          <w:marTop w:val="0"/>
          <w:marBottom w:val="0"/>
          <w:divBdr>
            <w:top w:val="none" w:sz="0" w:space="0" w:color="auto"/>
            <w:left w:val="none" w:sz="0" w:space="0" w:color="auto"/>
            <w:bottom w:val="none" w:sz="0" w:space="0" w:color="auto"/>
            <w:right w:val="none" w:sz="0" w:space="0" w:color="auto"/>
          </w:divBdr>
        </w:div>
        <w:div w:id="935942662">
          <w:marLeft w:val="640"/>
          <w:marRight w:val="0"/>
          <w:marTop w:val="0"/>
          <w:marBottom w:val="0"/>
          <w:divBdr>
            <w:top w:val="none" w:sz="0" w:space="0" w:color="auto"/>
            <w:left w:val="none" w:sz="0" w:space="0" w:color="auto"/>
            <w:bottom w:val="none" w:sz="0" w:space="0" w:color="auto"/>
            <w:right w:val="none" w:sz="0" w:space="0" w:color="auto"/>
          </w:divBdr>
        </w:div>
        <w:div w:id="1041444984">
          <w:marLeft w:val="640"/>
          <w:marRight w:val="0"/>
          <w:marTop w:val="0"/>
          <w:marBottom w:val="0"/>
          <w:divBdr>
            <w:top w:val="none" w:sz="0" w:space="0" w:color="auto"/>
            <w:left w:val="none" w:sz="0" w:space="0" w:color="auto"/>
            <w:bottom w:val="none" w:sz="0" w:space="0" w:color="auto"/>
            <w:right w:val="none" w:sz="0" w:space="0" w:color="auto"/>
          </w:divBdr>
        </w:div>
        <w:div w:id="1160341126">
          <w:marLeft w:val="640"/>
          <w:marRight w:val="0"/>
          <w:marTop w:val="0"/>
          <w:marBottom w:val="0"/>
          <w:divBdr>
            <w:top w:val="none" w:sz="0" w:space="0" w:color="auto"/>
            <w:left w:val="none" w:sz="0" w:space="0" w:color="auto"/>
            <w:bottom w:val="none" w:sz="0" w:space="0" w:color="auto"/>
            <w:right w:val="none" w:sz="0" w:space="0" w:color="auto"/>
          </w:divBdr>
        </w:div>
        <w:div w:id="1196700405">
          <w:marLeft w:val="640"/>
          <w:marRight w:val="0"/>
          <w:marTop w:val="0"/>
          <w:marBottom w:val="0"/>
          <w:divBdr>
            <w:top w:val="none" w:sz="0" w:space="0" w:color="auto"/>
            <w:left w:val="none" w:sz="0" w:space="0" w:color="auto"/>
            <w:bottom w:val="none" w:sz="0" w:space="0" w:color="auto"/>
            <w:right w:val="none" w:sz="0" w:space="0" w:color="auto"/>
          </w:divBdr>
        </w:div>
        <w:div w:id="1267544981">
          <w:marLeft w:val="640"/>
          <w:marRight w:val="0"/>
          <w:marTop w:val="0"/>
          <w:marBottom w:val="0"/>
          <w:divBdr>
            <w:top w:val="none" w:sz="0" w:space="0" w:color="auto"/>
            <w:left w:val="none" w:sz="0" w:space="0" w:color="auto"/>
            <w:bottom w:val="none" w:sz="0" w:space="0" w:color="auto"/>
            <w:right w:val="none" w:sz="0" w:space="0" w:color="auto"/>
          </w:divBdr>
        </w:div>
        <w:div w:id="1485782192">
          <w:marLeft w:val="640"/>
          <w:marRight w:val="0"/>
          <w:marTop w:val="0"/>
          <w:marBottom w:val="0"/>
          <w:divBdr>
            <w:top w:val="none" w:sz="0" w:space="0" w:color="auto"/>
            <w:left w:val="none" w:sz="0" w:space="0" w:color="auto"/>
            <w:bottom w:val="none" w:sz="0" w:space="0" w:color="auto"/>
            <w:right w:val="none" w:sz="0" w:space="0" w:color="auto"/>
          </w:divBdr>
        </w:div>
        <w:div w:id="1666124265">
          <w:marLeft w:val="640"/>
          <w:marRight w:val="0"/>
          <w:marTop w:val="0"/>
          <w:marBottom w:val="0"/>
          <w:divBdr>
            <w:top w:val="none" w:sz="0" w:space="0" w:color="auto"/>
            <w:left w:val="none" w:sz="0" w:space="0" w:color="auto"/>
            <w:bottom w:val="none" w:sz="0" w:space="0" w:color="auto"/>
            <w:right w:val="none" w:sz="0" w:space="0" w:color="auto"/>
          </w:divBdr>
        </w:div>
        <w:div w:id="1688947596">
          <w:marLeft w:val="640"/>
          <w:marRight w:val="0"/>
          <w:marTop w:val="0"/>
          <w:marBottom w:val="0"/>
          <w:divBdr>
            <w:top w:val="none" w:sz="0" w:space="0" w:color="auto"/>
            <w:left w:val="none" w:sz="0" w:space="0" w:color="auto"/>
            <w:bottom w:val="none" w:sz="0" w:space="0" w:color="auto"/>
            <w:right w:val="none" w:sz="0" w:space="0" w:color="auto"/>
          </w:divBdr>
        </w:div>
        <w:div w:id="1768646866">
          <w:marLeft w:val="640"/>
          <w:marRight w:val="0"/>
          <w:marTop w:val="0"/>
          <w:marBottom w:val="0"/>
          <w:divBdr>
            <w:top w:val="none" w:sz="0" w:space="0" w:color="auto"/>
            <w:left w:val="none" w:sz="0" w:space="0" w:color="auto"/>
            <w:bottom w:val="none" w:sz="0" w:space="0" w:color="auto"/>
            <w:right w:val="none" w:sz="0" w:space="0" w:color="auto"/>
          </w:divBdr>
        </w:div>
        <w:div w:id="1868761350">
          <w:marLeft w:val="640"/>
          <w:marRight w:val="0"/>
          <w:marTop w:val="0"/>
          <w:marBottom w:val="0"/>
          <w:divBdr>
            <w:top w:val="none" w:sz="0" w:space="0" w:color="auto"/>
            <w:left w:val="none" w:sz="0" w:space="0" w:color="auto"/>
            <w:bottom w:val="none" w:sz="0" w:space="0" w:color="auto"/>
            <w:right w:val="none" w:sz="0" w:space="0" w:color="auto"/>
          </w:divBdr>
        </w:div>
      </w:divsChild>
    </w:div>
    <w:div w:id="1520772908">
      <w:bodyDiv w:val="1"/>
      <w:marLeft w:val="0"/>
      <w:marRight w:val="0"/>
      <w:marTop w:val="0"/>
      <w:marBottom w:val="0"/>
      <w:divBdr>
        <w:top w:val="none" w:sz="0" w:space="0" w:color="auto"/>
        <w:left w:val="none" w:sz="0" w:space="0" w:color="auto"/>
        <w:bottom w:val="none" w:sz="0" w:space="0" w:color="auto"/>
        <w:right w:val="none" w:sz="0" w:space="0" w:color="auto"/>
      </w:divBdr>
      <w:divsChild>
        <w:div w:id="117139771">
          <w:marLeft w:val="640"/>
          <w:marRight w:val="0"/>
          <w:marTop w:val="0"/>
          <w:marBottom w:val="0"/>
          <w:divBdr>
            <w:top w:val="none" w:sz="0" w:space="0" w:color="auto"/>
            <w:left w:val="none" w:sz="0" w:space="0" w:color="auto"/>
            <w:bottom w:val="none" w:sz="0" w:space="0" w:color="auto"/>
            <w:right w:val="none" w:sz="0" w:space="0" w:color="auto"/>
          </w:divBdr>
        </w:div>
        <w:div w:id="187569436">
          <w:marLeft w:val="640"/>
          <w:marRight w:val="0"/>
          <w:marTop w:val="0"/>
          <w:marBottom w:val="0"/>
          <w:divBdr>
            <w:top w:val="none" w:sz="0" w:space="0" w:color="auto"/>
            <w:left w:val="none" w:sz="0" w:space="0" w:color="auto"/>
            <w:bottom w:val="none" w:sz="0" w:space="0" w:color="auto"/>
            <w:right w:val="none" w:sz="0" w:space="0" w:color="auto"/>
          </w:divBdr>
        </w:div>
        <w:div w:id="288753258">
          <w:marLeft w:val="640"/>
          <w:marRight w:val="0"/>
          <w:marTop w:val="0"/>
          <w:marBottom w:val="0"/>
          <w:divBdr>
            <w:top w:val="none" w:sz="0" w:space="0" w:color="auto"/>
            <w:left w:val="none" w:sz="0" w:space="0" w:color="auto"/>
            <w:bottom w:val="none" w:sz="0" w:space="0" w:color="auto"/>
            <w:right w:val="none" w:sz="0" w:space="0" w:color="auto"/>
          </w:divBdr>
        </w:div>
        <w:div w:id="477915352">
          <w:marLeft w:val="640"/>
          <w:marRight w:val="0"/>
          <w:marTop w:val="0"/>
          <w:marBottom w:val="0"/>
          <w:divBdr>
            <w:top w:val="none" w:sz="0" w:space="0" w:color="auto"/>
            <w:left w:val="none" w:sz="0" w:space="0" w:color="auto"/>
            <w:bottom w:val="none" w:sz="0" w:space="0" w:color="auto"/>
            <w:right w:val="none" w:sz="0" w:space="0" w:color="auto"/>
          </w:divBdr>
        </w:div>
        <w:div w:id="542523063">
          <w:marLeft w:val="640"/>
          <w:marRight w:val="0"/>
          <w:marTop w:val="0"/>
          <w:marBottom w:val="0"/>
          <w:divBdr>
            <w:top w:val="none" w:sz="0" w:space="0" w:color="auto"/>
            <w:left w:val="none" w:sz="0" w:space="0" w:color="auto"/>
            <w:bottom w:val="none" w:sz="0" w:space="0" w:color="auto"/>
            <w:right w:val="none" w:sz="0" w:space="0" w:color="auto"/>
          </w:divBdr>
        </w:div>
        <w:div w:id="554700758">
          <w:marLeft w:val="640"/>
          <w:marRight w:val="0"/>
          <w:marTop w:val="0"/>
          <w:marBottom w:val="0"/>
          <w:divBdr>
            <w:top w:val="none" w:sz="0" w:space="0" w:color="auto"/>
            <w:left w:val="none" w:sz="0" w:space="0" w:color="auto"/>
            <w:bottom w:val="none" w:sz="0" w:space="0" w:color="auto"/>
            <w:right w:val="none" w:sz="0" w:space="0" w:color="auto"/>
          </w:divBdr>
        </w:div>
        <w:div w:id="557323176">
          <w:marLeft w:val="640"/>
          <w:marRight w:val="0"/>
          <w:marTop w:val="0"/>
          <w:marBottom w:val="0"/>
          <w:divBdr>
            <w:top w:val="none" w:sz="0" w:space="0" w:color="auto"/>
            <w:left w:val="none" w:sz="0" w:space="0" w:color="auto"/>
            <w:bottom w:val="none" w:sz="0" w:space="0" w:color="auto"/>
            <w:right w:val="none" w:sz="0" w:space="0" w:color="auto"/>
          </w:divBdr>
        </w:div>
        <w:div w:id="557932921">
          <w:marLeft w:val="640"/>
          <w:marRight w:val="0"/>
          <w:marTop w:val="0"/>
          <w:marBottom w:val="0"/>
          <w:divBdr>
            <w:top w:val="none" w:sz="0" w:space="0" w:color="auto"/>
            <w:left w:val="none" w:sz="0" w:space="0" w:color="auto"/>
            <w:bottom w:val="none" w:sz="0" w:space="0" w:color="auto"/>
            <w:right w:val="none" w:sz="0" w:space="0" w:color="auto"/>
          </w:divBdr>
        </w:div>
        <w:div w:id="760175908">
          <w:marLeft w:val="640"/>
          <w:marRight w:val="0"/>
          <w:marTop w:val="0"/>
          <w:marBottom w:val="0"/>
          <w:divBdr>
            <w:top w:val="none" w:sz="0" w:space="0" w:color="auto"/>
            <w:left w:val="none" w:sz="0" w:space="0" w:color="auto"/>
            <w:bottom w:val="none" w:sz="0" w:space="0" w:color="auto"/>
            <w:right w:val="none" w:sz="0" w:space="0" w:color="auto"/>
          </w:divBdr>
        </w:div>
        <w:div w:id="768043069">
          <w:marLeft w:val="640"/>
          <w:marRight w:val="0"/>
          <w:marTop w:val="0"/>
          <w:marBottom w:val="0"/>
          <w:divBdr>
            <w:top w:val="none" w:sz="0" w:space="0" w:color="auto"/>
            <w:left w:val="none" w:sz="0" w:space="0" w:color="auto"/>
            <w:bottom w:val="none" w:sz="0" w:space="0" w:color="auto"/>
            <w:right w:val="none" w:sz="0" w:space="0" w:color="auto"/>
          </w:divBdr>
        </w:div>
        <w:div w:id="844324531">
          <w:marLeft w:val="640"/>
          <w:marRight w:val="0"/>
          <w:marTop w:val="0"/>
          <w:marBottom w:val="0"/>
          <w:divBdr>
            <w:top w:val="none" w:sz="0" w:space="0" w:color="auto"/>
            <w:left w:val="none" w:sz="0" w:space="0" w:color="auto"/>
            <w:bottom w:val="none" w:sz="0" w:space="0" w:color="auto"/>
            <w:right w:val="none" w:sz="0" w:space="0" w:color="auto"/>
          </w:divBdr>
        </w:div>
        <w:div w:id="976685148">
          <w:marLeft w:val="640"/>
          <w:marRight w:val="0"/>
          <w:marTop w:val="0"/>
          <w:marBottom w:val="0"/>
          <w:divBdr>
            <w:top w:val="none" w:sz="0" w:space="0" w:color="auto"/>
            <w:left w:val="none" w:sz="0" w:space="0" w:color="auto"/>
            <w:bottom w:val="none" w:sz="0" w:space="0" w:color="auto"/>
            <w:right w:val="none" w:sz="0" w:space="0" w:color="auto"/>
          </w:divBdr>
        </w:div>
        <w:div w:id="1071780205">
          <w:marLeft w:val="640"/>
          <w:marRight w:val="0"/>
          <w:marTop w:val="0"/>
          <w:marBottom w:val="0"/>
          <w:divBdr>
            <w:top w:val="none" w:sz="0" w:space="0" w:color="auto"/>
            <w:left w:val="none" w:sz="0" w:space="0" w:color="auto"/>
            <w:bottom w:val="none" w:sz="0" w:space="0" w:color="auto"/>
            <w:right w:val="none" w:sz="0" w:space="0" w:color="auto"/>
          </w:divBdr>
        </w:div>
        <w:div w:id="1213234080">
          <w:marLeft w:val="640"/>
          <w:marRight w:val="0"/>
          <w:marTop w:val="0"/>
          <w:marBottom w:val="0"/>
          <w:divBdr>
            <w:top w:val="none" w:sz="0" w:space="0" w:color="auto"/>
            <w:left w:val="none" w:sz="0" w:space="0" w:color="auto"/>
            <w:bottom w:val="none" w:sz="0" w:space="0" w:color="auto"/>
            <w:right w:val="none" w:sz="0" w:space="0" w:color="auto"/>
          </w:divBdr>
        </w:div>
        <w:div w:id="1315792971">
          <w:marLeft w:val="640"/>
          <w:marRight w:val="0"/>
          <w:marTop w:val="0"/>
          <w:marBottom w:val="0"/>
          <w:divBdr>
            <w:top w:val="none" w:sz="0" w:space="0" w:color="auto"/>
            <w:left w:val="none" w:sz="0" w:space="0" w:color="auto"/>
            <w:bottom w:val="none" w:sz="0" w:space="0" w:color="auto"/>
            <w:right w:val="none" w:sz="0" w:space="0" w:color="auto"/>
          </w:divBdr>
        </w:div>
        <w:div w:id="1328169497">
          <w:marLeft w:val="640"/>
          <w:marRight w:val="0"/>
          <w:marTop w:val="0"/>
          <w:marBottom w:val="0"/>
          <w:divBdr>
            <w:top w:val="none" w:sz="0" w:space="0" w:color="auto"/>
            <w:left w:val="none" w:sz="0" w:space="0" w:color="auto"/>
            <w:bottom w:val="none" w:sz="0" w:space="0" w:color="auto"/>
            <w:right w:val="none" w:sz="0" w:space="0" w:color="auto"/>
          </w:divBdr>
        </w:div>
        <w:div w:id="1467317159">
          <w:marLeft w:val="640"/>
          <w:marRight w:val="0"/>
          <w:marTop w:val="0"/>
          <w:marBottom w:val="0"/>
          <w:divBdr>
            <w:top w:val="none" w:sz="0" w:space="0" w:color="auto"/>
            <w:left w:val="none" w:sz="0" w:space="0" w:color="auto"/>
            <w:bottom w:val="none" w:sz="0" w:space="0" w:color="auto"/>
            <w:right w:val="none" w:sz="0" w:space="0" w:color="auto"/>
          </w:divBdr>
        </w:div>
        <w:div w:id="1523276758">
          <w:marLeft w:val="640"/>
          <w:marRight w:val="0"/>
          <w:marTop w:val="0"/>
          <w:marBottom w:val="0"/>
          <w:divBdr>
            <w:top w:val="none" w:sz="0" w:space="0" w:color="auto"/>
            <w:left w:val="none" w:sz="0" w:space="0" w:color="auto"/>
            <w:bottom w:val="none" w:sz="0" w:space="0" w:color="auto"/>
            <w:right w:val="none" w:sz="0" w:space="0" w:color="auto"/>
          </w:divBdr>
        </w:div>
        <w:div w:id="1576353312">
          <w:marLeft w:val="640"/>
          <w:marRight w:val="0"/>
          <w:marTop w:val="0"/>
          <w:marBottom w:val="0"/>
          <w:divBdr>
            <w:top w:val="none" w:sz="0" w:space="0" w:color="auto"/>
            <w:left w:val="none" w:sz="0" w:space="0" w:color="auto"/>
            <w:bottom w:val="none" w:sz="0" w:space="0" w:color="auto"/>
            <w:right w:val="none" w:sz="0" w:space="0" w:color="auto"/>
          </w:divBdr>
        </w:div>
        <w:div w:id="1653219896">
          <w:marLeft w:val="640"/>
          <w:marRight w:val="0"/>
          <w:marTop w:val="0"/>
          <w:marBottom w:val="0"/>
          <w:divBdr>
            <w:top w:val="none" w:sz="0" w:space="0" w:color="auto"/>
            <w:left w:val="none" w:sz="0" w:space="0" w:color="auto"/>
            <w:bottom w:val="none" w:sz="0" w:space="0" w:color="auto"/>
            <w:right w:val="none" w:sz="0" w:space="0" w:color="auto"/>
          </w:divBdr>
        </w:div>
        <w:div w:id="1842886695">
          <w:marLeft w:val="640"/>
          <w:marRight w:val="0"/>
          <w:marTop w:val="0"/>
          <w:marBottom w:val="0"/>
          <w:divBdr>
            <w:top w:val="none" w:sz="0" w:space="0" w:color="auto"/>
            <w:left w:val="none" w:sz="0" w:space="0" w:color="auto"/>
            <w:bottom w:val="none" w:sz="0" w:space="0" w:color="auto"/>
            <w:right w:val="none" w:sz="0" w:space="0" w:color="auto"/>
          </w:divBdr>
        </w:div>
        <w:div w:id="1882159948">
          <w:marLeft w:val="640"/>
          <w:marRight w:val="0"/>
          <w:marTop w:val="0"/>
          <w:marBottom w:val="0"/>
          <w:divBdr>
            <w:top w:val="none" w:sz="0" w:space="0" w:color="auto"/>
            <w:left w:val="none" w:sz="0" w:space="0" w:color="auto"/>
            <w:bottom w:val="none" w:sz="0" w:space="0" w:color="auto"/>
            <w:right w:val="none" w:sz="0" w:space="0" w:color="auto"/>
          </w:divBdr>
        </w:div>
        <w:div w:id="2103063361">
          <w:marLeft w:val="640"/>
          <w:marRight w:val="0"/>
          <w:marTop w:val="0"/>
          <w:marBottom w:val="0"/>
          <w:divBdr>
            <w:top w:val="none" w:sz="0" w:space="0" w:color="auto"/>
            <w:left w:val="none" w:sz="0" w:space="0" w:color="auto"/>
            <w:bottom w:val="none" w:sz="0" w:space="0" w:color="auto"/>
            <w:right w:val="none" w:sz="0" w:space="0" w:color="auto"/>
          </w:divBdr>
        </w:div>
      </w:divsChild>
    </w:div>
    <w:div w:id="1695880811">
      <w:bodyDiv w:val="1"/>
      <w:marLeft w:val="0"/>
      <w:marRight w:val="0"/>
      <w:marTop w:val="0"/>
      <w:marBottom w:val="0"/>
      <w:divBdr>
        <w:top w:val="none" w:sz="0" w:space="0" w:color="auto"/>
        <w:left w:val="none" w:sz="0" w:space="0" w:color="auto"/>
        <w:bottom w:val="none" w:sz="0" w:space="0" w:color="auto"/>
        <w:right w:val="none" w:sz="0" w:space="0" w:color="auto"/>
      </w:divBdr>
      <w:divsChild>
        <w:div w:id="88351289">
          <w:marLeft w:val="640"/>
          <w:marRight w:val="0"/>
          <w:marTop w:val="0"/>
          <w:marBottom w:val="0"/>
          <w:divBdr>
            <w:top w:val="none" w:sz="0" w:space="0" w:color="auto"/>
            <w:left w:val="none" w:sz="0" w:space="0" w:color="auto"/>
            <w:bottom w:val="none" w:sz="0" w:space="0" w:color="auto"/>
            <w:right w:val="none" w:sz="0" w:space="0" w:color="auto"/>
          </w:divBdr>
        </w:div>
        <w:div w:id="206141865">
          <w:marLeft w:val="640"/>
          <w:marRight w:val="0"/>
          <w:marTop w:val="0"/>
          <w:marBottom w:val="0"/>
          <w:divBdr>
            <w:top w:val="none" w:sz="0" w:space="0" w:color="auto"/>
            <w:left w:val="none" w:sz="0" w:space="0" w:color="auto"/>
            <w:bottom w:val="none" w:sz="0" w:space="0" w:color="auto"/>
            <w:right w:val="none" w:sz="0" w:space="0" w:color="auto"/>
          </w:divBdr>
        </w:div>
        <w:div w:id="214397223">
          <w:marLeft w:val="640"/>
          <w:marRight w:val="0"/>
          <w:marTop w:val="0"/>
          <w:marBottom w:val="0"/>
          <w:divBdr>
            <w:top w:val="none" w:sz="0" w:space="0" w:color="auto"/>
            <w:left w:val="none" w:sz="0" w:space="0" w:color="auto"/>
            <w:bottom w:val="none" w:sz="0" w:space="0" w:color="auto"/>
            <w:right w:val="none" w:sz="0" w:space="0" w:color="auto"/>
          </w:divBdr>
        </w:div>
        <w:div w:id="286817083">
          <w:marLeft w:val="640"/>
          <w:marRight w:val="0"/>
          <w:marTop w:val="0"/>
          <w:marBottom w:val="0"/>
          <w:divBdr>
            <w:top w:val="none" w:sz="0" w:space="0" w:color="auto"/>
            <w:left w:val="none" w:sz="0" w:space="0" w:color="auto"/>
            <w:bottom w:val="none" w:sz="0" w:space="0" w:color="auto"/>
            <w:right w:val="none" w:sz="0" w:space="0" w:color="auto"/>
          </w:divBdr>
        </w:div>
        <w:div w:id="500043826">
          <w:marLeft w:val="640"/>
          <w:marRight w:val="0"/>
          <w:marTop w:val="0"/>
          <w:marBottom w:val="0"/>
          <w:divBdr>
            <w:top w:val="none" w:sz="0" w:space="0" w:color="auto"/>
            <w:left w:val="none" w:sz="0" w:space="0" w:color="auto"/>
            <w:bottom w:val="none" w:sz="0" w:space="0" w:color="auto"/>
            <w:right w:val="none" w:sz="0" w:space="0" w:color="auto"/>
          </w:divBdr>
        </w:div>
        <w:div w:id="902061500">
          <w:marLeft w:val="640"/>
          <w:marRight w:val="0"/>
          <w:marTop w:val="0"/>
          <w:marBottom w:val="0"/>
          <w:divBdr>
            <w:top w:val="none" w:sz="0" w:space="0" w:color="auto"/>
            <w:left w:val="none" w:sz="0" w:space="0" w:color="auto"/>
            <w:bottom w:val="none" w:sz="0" w:space="0" w:color="auto"/>
            <w:right w:val="none" w:sz="0" w:space="0" w:color="auto"/>
          </w:divBdr>
        </w:div>
        <w:div w:id="1083145146">
          <w:marLeft w:val="640"/>
          <w:marRight w:val="0"/>
          <w:marTop w:val="0"/>
          <w:marBottom w:val="0"/>
          <w:divBdr>
            <w:top w:val="none" w:sz="0" w:space="0" w:color="auto"/>
            <w:left w:val="none" w:sz="0" w:space="0" w:color="auto"/>
            <w:bottom w:val="none" w:sz="0" w:space="0" w:color="auto"/>
            <w:right w:val="none" w:sz="0" w:space="0" w:color="auto"/>
          </w:divBdr>
        </w:div>
        <w:div w:id="1125198844">
          <w:marLeft w:val="640"/>
          <w:marRight w:val="0"/>
          <w:marTop w:val="0"/>
          <w:marBottom w:val="0"/>
          <w:divBdr>
            <w:top w:val="none" w:sz="0" w:space="0" w:color="auto"/>
            <w:left w:val="none" w:sz="0" w:space="0" w:color="auto"/>
            <w:bottom w:val="none" w:sz="0" w:space="0" w:color="auto"/>
            <w:right w:val="none" w:sz="0" w:space="0" w:color="auto"/>
          </w:divBdr>
        </w:div>
        <w:div w:id="1349329270">
          <w:marLeft w:val="640"/>
          <w:marRight w:val="0"/>
          <w:marTop w:val="0"/>
          <w:marBottom w:val="0"/>
          <w:divBdr>
            <w:top w:val="none" w:sz="0" w:space="0" w:color="auto"/>
            <w:left w:val="none" w:sz="0" w:space="0" w:color="auto"/>
            <w:bottom w:val="none" w:sz="0" w:space="0" w:color="auto"/>
            <w:right w:val="none" w:sz="0" w:space="0" w:color="auto"/>
          </w:divBdr>
        </w:div>
        <w:div w:id="1815173258">
          <w:marLeft w:val="640"/>
          <w:marRight w:val="0"/>
          <w:marTop w:val="0"/>
          <w:marBottom w:val="0"/>
          <w:divBdr>
            <w:top w:val="none" w:sz="0" w:space="0" w:color="auto"/>
            <w:left w:val="none" w:sz="0" w:space="0" w:color="auto"/>
            <w:bottom w:val="none" w:sz="0" w:space="0" w:color="auto"/>
            <w:right w:val="none" w:sz="0" w:space="0" w:color="auto"/>
          </w:divBdr>
        </w:div>
        <w:div w:id="1970085163">
          <w:marLeft w:val="640"/>
          <w:marRight w:val="0"/>
          <w:marTop w:val="0"/>
          <w:marBottom w:val="0"/>
          <w:divBdr>
            <w:top w:val="none" w:sz="0" w:space="0" w:color="auto"/>
            <w:left w:val="none" w:sz="0" w:space="0" w:color="auto"/>
            <w:bottom w:val="none" w:sz="0" w:space="0" w:color="auto"/>
            <w:right w:val="none" w:sz="0" w:space="0" w:color="auto"/>
          </w:divBdr>
        </w:div>
        <w:div w:id="2064596210">
          <w:marLeft w:val="640"/>
          <w:marRight w:val="0"/>
          <w:marTop w:val="0"/>
          <w:marBottom w:val="0"/>
          <w:divBdr>
            <w:top w:val="none" w:sz="0" w:space="0" w:color="auto"/>
            <w:left w:val="none" w:sz="0" w:space="0" w:color="auto"/>
            <w:bottom w:val="none" w:sz="0" w:space="0" w:color="auto"/>
            <w:right w:val="none" w:sz="0" w:space="0" w:color="auto"/>
          </w:divBdr>
        </w:div>
        <w:div w:id="2066906844">
          <w:marLeft w:val="640"/>
          <w:marRight w:val="0"/>
          <w:marTop w:val="0"/>
          <w:marBottom w:val="0"/>
          <w:divBdr>
            <w:top w:val="none" w:sz="0" w:space="0" w:color="auto"/>
            <w:left w:val="none" w:sz="0" w:space="0" w:color="auto"/>
            <w:bottom w:val="none" w:sz="0" w:space="0" w:color="auto"/>
            <w:right w:val="none" w:sz="0" w:space="0" w:color="auto"/>
          </w:divBdr>
        </w:div>
      </w:divsChild>
    </w:div>
    <w:div w:id="1698846750">
      <w:bodyDiv w:val="1"/>
      <w:marLeft w:val="0"/>
      <w:marRight w:val="0"/>
      <w:marTop w:val="0"/>
      <w:marBottom w:val="0"/>
      <w:divBdr>
        <w:top w:val="none" w:sz="0" w:space="0" w:color="auto"/>
        <w:left w:val="none" w:sz="0" w:space="0" w:color="auto"/>
        <w:bottom w:val="none" w:sz="0" w:space="0" w:color="auto"/>
        <w:right w:val="none" w:sz="0" w:space="0" w:color="auto"/>
      </w:divBdr>
      <w:divsChild>
        <w:div w:id="4208311">
          <w:marLeft w:val="640"/>
          <w:marRight w:val="0"/>
          <w:marTop w:val="0"/>
          <w:marBottom w:val="0"/>
          <w:divBdr>
            <w:top w:val="none" w:sz="0" w:space="0" w:color="auto"/>
            <w:left w:val="none" w:sz="0" w:space="0" w:color="auto"/>
            <w:bottom w:val="none" w:sz="0" w:space="0" w:color="auto"/>
            <w:right w:val="none" w:sz="0" w:space="0" w:color="auto"/>
          </w:divBdr>
        </w:div>
        <w:div w:id="301429315">
          <w:marLeft w:val="640"/>
          <w:marRight w:val="0"/>
          <w:marTop w:val="0"/>
          <w:marBottom w:val="0"/>
          <w:divBdr>
            <w:top w:val="none" w:sz="0" w:space="0" w:color="auto"/>
            <w:left w:val="none" w:sz="0" w:space="0" w:color="auto"/>
            <w:bottom w:val="none" w:sz="0" w:space="0" w:color="auto"/>
            <w:right w:val="none" w:sz="0" w:space="0" w:color="auto"/>
          </w:divBdr>
        </w:div>
        <w:div w:id="313801805">
          <w:marLeft w:val="640"/>
          <w:marRight w:val="0"/>
          <w:marTop w:val="0"/>
          <w:marBottom w:val="0"/>
          <w:divBdr>
            <w:top w:val="none" w:sz="0" w:space="0" w:color="auto"/>
            <w:left w:val="none" w:sz="0" w:space="0" w:color="auto"/>
            <w:bottom w:val="none" w:sz="0" w:space="0" w:color="auto"/>
            <w:right w:val="none" w:sz="0" w:space="0" w:color="auto"/>
          </w:divBdr>
        </w:div>
        <w:div w:id="318464119">
          <w:marLeft w:val="640"/>
          <w:marRight w:val="0"/>
          <w:marTop w:val="0"/>
          <w:marBottom w:val="0"/>
          <w:divBdr>
            <w:top w:val="none" w:sz="0" w:space="0" w:color="auto"/>
            <w:left w:val="none" w:sz="0" w:space="0" w:color="auto"/>
            <w:bottom w:val="none" w:sz="0" w:space="0" w:color="auto"/>
            <w:right w:val="none" w:sz="0" w:space="0" w:color="auto"/>
          </w:divBdr>
        </w:div>
        <w:div w:id="329723785">
          <w:marLeft w:val="640"/>
          <w:marRight w:val="0"/>
          <w:marTop w:val="0"/>
          <w:marBottom w:val="0"/>
          <w:divBdr>
            <w:top w:val="none" w:sz="0" w:space="0" w:color="auto"/>
            <w:left w:val="none" w:sz="0" w:space="0" w:color="auto"/>
            <w:bottom w:val="none" w:sz="0" w:space="0" w:color="auto"/>
            <w:right w:val="none" w:sz="0" w:space="0" w:color="auto"/>
          </w:divBdr>
        </w:div>
        <w:div w:id="343745598">
          <w:marLeft w:val="640"/>
          <w:marRight w:val="0"/>
          <w:marTop w:val="0"/>
          <w:marBottom w:val="0"/>
          <w:divBdr>
            <w:top w:val="none" w:sz="0" w:space="0" w:color="auto"/>
            <w:left w:val="none" w:sz="0" w:space="0" w:color="auto"/>
            <w:bottom w:val="none" w:sz="0" w:space="0" w:color="auto"/>
            <w:right w:val="none" w:sz="0" w:space="0" w:color="auto"/>
          </w:divBdr>
        </w:div>
        <w:div w:id="349649943">
          <w:marLeft w:val="640"/>
          <w:marRight w:val="0"/>
          <w:marTop w:val="0"/>
          <w:marBottom w:val="0"/>
          <w:divBdr>
            <w:top w:val="none" w:sz="0" w:space="0" w:color="auto"/>
            <w:left w:val="none" w:sz="0" w:space="0" w:color="auto"/>
            <w:bottom w:val="none" w:sz="0" w:space="0" w:color="auto"/>
            <w:right w:val="none" w:sz="0" w:space="0" w:color="auto"/>
          </w:divBdr>
        </w:div>
        <w:div w:id="511526761">
          <w:marLeft w:val="640"/>
          <w:marRight w:val="0"/>
          <w:marTop w:val="0"/>
          <w:marBottom w:val="0"/>
          <w:divBdr>
            <w:top w:val="none" w:sz="0" w:space="0" w:color="auto"/>
            <w:left w:val="none" w:sz="0" w:space="0" w:color="auto"/>
            <w:bottom w:val="none" w:sz="0" w:space="0" w:color="auto"/>
            <w:right w:val="none" w:sz="0" w:space="0" w:color="auto"/>
          </w:divBdr>
        </w:div>
        <w:div w:id="627736254">
          <w:marLeft w:val="640"/>
          <w:marRight w:val="0"/>
          <w:marTop w:val="0"/>
          <w:marBottom w:val="0"/>
          <w:divBdr>
            <w:top w:val="none" w:sz="0" w:space="0" w:color="auto"/>
            <w:left w:val="none" w:sz="0" w:space="0" w:color="auto"/>
            <w:bottom w:val="none" w:sz="0" w:space="0" w:color="auto"/>
            <w:right w:val="none" w:sz="0" w:space="0" w:color="auto"/>
          </w:divBdr>
        </w:div>
        <w:div w:id="688338325">
          <w:marLeft w:val="640"/>
          <w:marRight w:val="0"/>
          <w:marTop w:val="0"/>
          <w:marBottom w:val="0"/>
          <w:divBdr>
            <w:top w:val="none" w:sz="0" w:space="0" w:color="auto"/>
            <w:left w:val="none" w:sz="0" w:space="0" w:color="auto"/>
            <w:bottom w:val="none" w:sz="0" w:space="0" w:color="auto"/>
            <w:right w:val="none" w:sz="0" w:space="0" w:color="auto"/>
          </w:divBdr>
        </w:div>
        <w:div w:id="825440905">
          <w:marLeft w:val="640"/>
          <w:marRight w:val="0"/>
          <w:marTop w:val="0"/>
          <w:marBottom w:val="0"/>
          <w:divBdr>
            <w:top w:val="none" w:sz="0" w:space="0" w:color="auto"/>
            <w:left w:val="none" w:sz="0" w:space="0" w:color="auto"/>
            <w:bottom w:val="none" w:sz="0" w:space="0" w:color="auto"/>
            <w:right w:val="none" w:sz="0" w:space="0" w:color="auto"/>
          </w:divBdr>
        </w:div>
        <w:div w:id="993528132">
          <w:marLeft w:val="640"/>
          <w:marRight w:val="0"/>
          <w:marTop w:val="0"/>
          <w:marBottom w:val="0"/>
          <w:divBdr>
            <w:top w:val="none" w:sz="0" w:space="0" w:color="auto"/>
            <w:left w:val="none" w:sz="0" w:space="0" w:color="auto"/>
            <w:bottom w:val="none" w:sz="0" w:space="0" w:color="auto"/>
            <w:right w:val="none" w:sz="0" w:space="0" w:color="auto"/>
          </w:divBdr>
        </w:div>
        <w:div w:id="1005478618">
          <w:marLeft w:val="640"/>
          <w:marRight w:val="0"/>
          <w:marTop w:val="0"/>
          <w:marBottom w:val="0"/>
          <w:divBdr>
            <w:top w:val="none" w:sz="0" w:space="0" w:color="auto"/>
            <w:left w:val="none" w:sz="0" w:space="0" w:color="auto"/>
            <w:bottom w:val="none" w:sz="0" w:space="0" w:color="auto"/>
            <w:right w:val="none" w:sz="0" w:space="0" w:color="auto"/>
          </w:divBdr>
        </w:div>
        <w:div w:id="1058674206">
          <w:marLeft w:val="640"/>
          <w:marRight w:val="0"/>
          <w:marTop w:val="0"/>
          <w:marBottom w:val="0"/>
          <w:divBdr>
            <w:top w:val="none" w:sz="0" w:space="0" w:color="auto"/>
            <w:left w:val="none" w:sz="0" w:space="0" w:color="auto"/>
            <w:bottom w:val="none" w:sz="0" w:space="0" w:color="auto"/>
            <w:right w:val="none" w:sz="0" w:space="0" w:color="auto"/>
          </w:divBdr>
        </w:div>
        <w:div w:id="1107847849">
          <w:marLeft w:val="640"/>
          <w:marRight w:val="0"/>
          <w:marTop w:val="0"/>
          <w:marBottom w:val="0"/>
          <w:divBdr>
            <w:top w:val="none" w:sz="0" w:space="0" w:color="auto"/>
            <w:left w:val="none" w:sz="0" w:space="0" w:color="auto"/>
            <w:bottom w:val="none" w:sz="0" w:space="0" w:color="auto"/>
            <w:right w:val="none" w:sz="0" w:space="0" w:color="auto"/>
          </w:divBdr>
        </w:div>
        <w:div w:id="1299217905">
          <w:marLeft w:val="640"/>
          <w:marRight w:val="0"/>
          <w:marTop w:val="0"/>
          <w:marBottom w:val="0"/>
          <w:divBdr>
            <w:top w:val="none" w:sz="0" w:space="0" w:color="auto"/>
            <w:left w:val="none" w:sz="0" w:space="0" w:color="auto"/>
            <w:bottom w:val="none" w:sz="0" w:space="0" w:color="auto"/>
            <w:right w:val="none" w:sz="0" w:space="0" w:color="auto"/>
          </w:divBdr>
        </w:div>
        <w:div w:id="1326783615">
          <w:marLeft w:val="640"/>
          <w:marRight w:val="0"/>
          <w:marTop w:val="0"/>
          <w:marBottom w:val="0"/>
          <w:divBdr>
            <w:top w:val="none" w:sz="0" w:space="0" w:color="auto"/>
            <w:left w:val="none" w:sz="0" w:space="0" w:color="auto"/>
            <w:bottom w:val="none" w:sz="0" w:space="0" w:color="auto"/>
            <w:right w:val="none" w:sz="0" w:space="0" w:color="auto"/>
          </w:divBdr>
        </w:div>
        <w:div w:id="1573003414">
          <w:marLeft w:val="640"/>
          <w:marRight w:val="0"/>
          <w:marTop w:val="0"/>
          <w:marBottom w:val="0"/>
          <w:divBdr>
            <w:top w:val="none" w:sz="0" w:space="0" w:color="auto"/>
            <w:left w:val="none" w:sz="0" w:space="0" w:color="auto"/>
            <w:bottom w:val="none" w:sz="0" w:space="0" w:color="auto"/>
            <w:right w:val="none" w:sz="0" w:space="0" w:color="auto"/>
          </w:divBdr>
        </w:div>
        <w:div w:id="1618173335">
          <w:marLeft w:val="640"/>
          <w:marRight w:val="0"/>
          <w:marTop w:val="0"/>
          <w:marBottom w:val="0"/>
          <w:divBdr>
            <w:top w:val="none" w:sz="0" w:space="0" w:color="auto"/>
            <w:left w:val="none" w:sz="0" w:space="0" w:color="auto"/>
            <w:bottom w:val="none" w:sz="0" w:space="0" w:color="auto"/>
            <w:right w:val="none" w:sz="0" w:space="0" w:color="auto"/>
          </w:divBdr>
        </w:div>
        <w:div w:id="1673601913">
          <w:marLeft w:val="640"/>
          <w:marRight w:val="0"/>
          <w:marTop w:val="0"/>
          <w:marBottom w:val="0"/>
          <w:divBdr>
            <w:top w:val="none" w:sz="0" w:space="0" w:color="auto"/>
            <w:left w:val="none" w:sz="0" w:space="0" w:color="auto"/>
            <w:bottom w:val="none" w:sz="0" w:space="0" w:color="auto"/>
            <w:right w:val="none" w:sz="0" w:space="0" w:color="auto"/>
          </w:divBdr>
        </w:div>
        <w:div w:id="1745183222">
          <w:marLeft w:val="640"/>
          <w:marRight w:val="0"/>
          <w:marTop w:val="0"/>
          <w:marBottom w:val="0"/>
          <w:divBdr>
            <w:top w:val="none" w:sz="0" w:space="0" w:color="auto"/>
            <w:left w:val="none" w:sz="0" w:space="0" w:color="auto"/>
            <w:bottom w:val="none" w:sz="0" w:space="0" w:color="auto"/>
            <w:right w:val="none" w:sz="0" w:space="0" w:color="auto"/>
          </w:divBdr>
        </w:div>
        <w:div w:id="1796098005">
          <w:marLeft w:val="640"/>
          <w:marRight w:val="0"/>
          <w:marTop w:val="0"/>
          <w:marBottom w:val="0"/>
          <w:divBdr>
            <w:top w:val="none" w:sz="0" w:space="0" w:color="auto"/>
            <w:left w:val="none" w:sz="0" w:space="0" w:color="auto"/>
            <w:bottom w:val="none" w:sz="0" w:space="0" w:color="auto"/>
            <w:right w:val="none" w:sz="0" w:space="0" w:color="auto"/>
          </w:divBdr>
        </w:div>
        <w:div w:id="1845395331">
          <w:marLeft w:val="640"/>
          <w:marRight w:val="0"/>
          <w:marTop w:val="0"/>
          <w:marBottom w:val="0"/>
          <w:divBdr>
            <w:top w:val="none" w:sz="0" w:space="0" w:color="auto"/>
            <w:left w:val="none" w:sz="0" w:space="0" w:color="auto"/>
            <w:bottom w:val="none" w:sz="0" w:space="0" w:color="auto"/>
            <w:right w:val="none" w:sz="0" w:space="0" w:color="auto"/>
          </w:divBdr>
        </w:div>
        <w:div w:id="1856726019">
          <w:marLeft w:val="640"/>
          <w:marRight w:val="0"/>
          <w:marTop w:val="0"/>
          <w:marBottom w:val="0"/>
          <w:divBdr>
            <w:top w:val="none" w:sz="0" w:space="0" w:color="auto"/>
            <w:left w:val="none" w:sz="0" w:space="0" w:color="auto"/>
            <w:bottom w:val="none" w:sz="0" w:space="0" w:color="auto"/>
            <w:right w:val="none" w:sz="0" w:space="0" w:color="auto"/>
          </w:divBdr>
        </w:div>
      </w:divsChild>
    </w:div>
    <w:div w:id="1781292996">
      <w:bodyDiv w:val="1"/>
      <w:marLeft w:val="0"/>
      <w:marRight w:val="0"/>
      <w:marTop w:val="0"/>
      <w:marBottom w:val="0"/>
      <w:divBdr>
        <w:top w:val="none" w:sz="0" w:space="0" w:color="auto"/>
        <w:left w:val="none" w:sz="0" w:space="0" w:color="auto"/>
        <w:bottom w:val="none" w:sz="0" w:space="0" w:color="auto"/>
        <w:right w:val="none" w:sz="0" w:space="0" w:color="auto"/>
      </w:divBdr>
      <w:divsChild>
        <w:div w:id="14118766">
          <w:marLeft w:val="640"/>
          <w:marRight w:val="0"/>
          <w:marTop w:val="0"/>
          <w:marBottom w:val="0"/>
          <w:divBdr>
            <w:top w:val="none" w:sz="0" w:space="0" w:color="auto"/>
            <w:left w:val="none" w:sz="0" w:space="0" w:color="auto"/>
            <w:bottom w:val="none" w:sz="0" w:space="0" w:color="auto"/>
            <w:right w:val="none" w:sz="0" w:space="0" w:color="auto"/>
          </w:divBdr>
        </w:div>
        <w:div w:id="62993884">
          <w:marLeft w:val="640"/>
          <w:marRight w:val="0"/>
          <w:marTop w:val="0"/>
          <w:marBottom w:val="0"/>
          <w:divBdr>
            <w:top w:val="none" w:sz="0" w:space="0" w:color="auto"/>
            <w:left w:val="none" w:sz="0" w:space="0" w:color="auto"/>
            <w:bottom w:val="none" w:sz="0" w:space="0" w:color="auto"/>
            <w:right w:val="none" w:sz="0" w:space="0" w:color="auto"/>
          </w:divBdr>
        </w:div>
        <w:div w:id="107087661">
          <w:marLeft w:val="640"/>
          <w:marRight w:val="0"/>
          <w:marTop w:val="0"/>
          <w:marBottom w:val="0"/>
          <w:divBdr>
            <w:top w:val="none" w:sz="0" w:space="0" w:color="auto"/>
            <w:left w:val="none" w:sz="0" w:space="0" w:color="auto"/>
            <w:bottom w:val="none" w:sz="0" w:space="0" w:color="auto"/>
            <w:right w:val="none" w:sz="0" w:space="0" w:color="auto"/>
          </w:divBdr>
        </w:div>
        <w:div w:id="152796543">
          <w:marLeft w:val="640"/>
          <w:marRight w:val="0"/>
          <w:marTop w:val="0"/>
          <w:marBottom w:val="0"/>
          <w:divBdr>
            <w:top w:val="none" w:sz="0" w:space="0" w:color="auto"/>
            <w:left w:val="none" w:sz="0" w:space="0" w:color="auto"/>
            <w:bottom w:val="none" w:sz="0" w:space="0" w:color="auto"/>
            <w:right w:val="none" w:sz="0" w:space="0" w:color="auto"/>
          </w:divBdr>
        </w:div>
        <w:div w:id="163666160">
          <w:marLeft w:val="640"/>
          <w:marRight w:val="0"/>
          <w:marTop w:val="0"/>
          <w:marBottom w:val="0"/>
          <w:divBdr>
            <w:top w:val="none" w:sz="0" w:space="0" w:color="auto"/>
            <w:left w:val="none" w:sz="0" w:space="0" w:color="auto"/>
            <w:bottom w:val="none" w:sz="0" w:space="0" w:color="auto"/>
            <w:right w:val="none" w:sz="0" w:space="0" w:color="auto"/>
          </w:divBdr>
        </w:div>
        <w:div w:id="171073792">
          <w:marLeft w:val="640"/>
          <w:marRight w:val="0"/>
          <w:marTop w:val="0"/>
          <w:marBottom w:val="0"/>
          <w:divBdr>
            <w:top w:val="none" w:sz="0" w:space="0" w:color="auto"/>
            <w:left w:val="none" w:sz="0" w:space="0" w:color="auto"/>
            <w:bottom w:val="none" w:sz="0" w:space="0" w:color="auto"/>
            <w:right w:val="none" w:sz="0" w:space="0" w:color="auto"/>
          </w:divBdr>
        </w:div>
        <w:div w:id="371613946">
          <w:marLeft w:val="640"/>
          <w:marRight w:val="0"/>
          <w:marTop w:val="0"/>
          <w:marBottom w:val="0"/>
          <w:divBdr>
            <w:top w:val="none" w:sz="0" w:space="0" w:color="auto"/>
            <w:left w:val="none" w:sz="0" w:space="0" w:color="auto"/>
            <w:bottom w:val="none" w:sz="0" w:space="0" w:color="auto"/>
            <w:right w:val="none" w:sz="0" w:space="0" w:color="auto"/>
          </w:divBdr>
        </w:div>
        <w:div w:id="569189978">
          <w:marLeft w:val="640"/>
          <w:marRight w:val="0"/>
          <w:marTop w:val="0"/>
          <w:marBottom w:val="0"/>
          <w:divBdr>
            <w:top w:val="none" w:sz="0" w:space="0" w:color="auto"/>
            <w:left w:val="none" w:sz="0" w:space="0" w:color="auto"/>
            <w:bottom w:val="none" w:sz="0" w:space="0" w:color="auto"/>
            <w:right w:val="none" w:sz="0" w:space="0" w:color="auto"/>
          </w:divBdr>
        </w:div>
        <w:div w:id="1287350818">
          <w:marLeft w:val="640"/>
          <w:marRight w:val="0"/>
          <w:marTop w:val="0"/>
          <w:marBottom w:val="0"/>
          <w:divBdr>
            <w:top w:val="none" w:sz="0" w:space="0" w:color="auto"/>
            <w:left w:val="none" w:sz="0" w:space="0" w:color="auto"/>
            <w:bottom w:val="none" w:sz="0" w:space="0" w:color="auto"/>
            <w:right w:val="none" w:sz="0" w:space="0" w:color="auto"/>
          </w:divBdr>
        </w:div>
        <w:div w:id="1295142121">
          <w:marLeft w:val="640"/>
          <w:marRight w:val="0"/>
          <w:marTop w:val="0"/>
          <w:marBottom w:val="0"/>
          <w:divBdr>
            <w:top w:val="none" w:sz="0" w:space="0" w:color="auto"/>
            <w:left w:val="none" w:sz="0" w:space="0" w:color="auto"/>
            <w:bottom w:val="none" w:sz="0" w:space="0" w:color="auto"/>
            <w:right w:val="none" w:sz="0" w:space="0" w:color="auto"/>
          </w:divBdr>
        </w:div>
        <w:div w:id="1386442443">
          <w:marLeft w:val="640"/>
          <w:marRight w:val="0"/>
          <w:marTop w:val="0"/>
          <w:marBottom w:val="0"/>
          <w:divBdr>
            <w:top w:val="none" w:sz="0" w:space="0" w:color="auto"/>
            <w:left w:val="none" w:sz="0" w:space="0" w:color="auto"/>
            <w:bottom w:val="none" w:sz="0" w:space="0" w:color="auto"/>
            <w:right w:val="none" w:sz="0" w:space="0" w:color="auto"/>
          </w:divBdr>
        </w:div>
        <w:div w:id="1581795163">
          <w:marLeft w:val="640"/>
          <w:marRight w:val="0"/>
          <w:marTop w:val="0"/>
          <w:marBottom w:val="0"/>
          <w:divBdr>
            <w:top w:val="none" w:sz="0" w:space="0" w:color="auto"/>
            <w:left w:val="none" w:sz="0" w:space="0" w:color="auto"/>
            <w:bottom w:val="none" w:sz="0" w:space="0" w:color="auto"/>
            <w:right w:val="none" w:sz="0" w:space="0" w:color="auto"/>
          </w:divBdr>
        </w:div>
        <w:div w:id="1733848946">
          <w:marLeft w:val="640"/>
          <w:marRight w:val="0"/>
          <w:marTop w:val="0"/>
          <w:marBottom w:val="0"/>
          <w:divBdr>
            <w:top w:val="none" w:sz="0" w:space="0" w:color="auto"/>
            <w:left w:val="none" w:sz="0" w:space="0" w:color="auto"/>
            <w:bottom w:val="none" w:sz="0" w:space="0" w:color="auto"/>
            <w:right w:val="none" w:sz="0" w:space="0" w:color="auto"/>
          </w:divBdr>
        </w:div>
        <w:div w:id="1791506939">
          <w:marLeft w:val="640"/>
          <w:marRight w:val="0"/>
          <w:marTop w:val="0"/>
          <w:marBottom w:val="0"/>
          <w:divBdr>
            <w:top w:val="none" w:sz="0" w:space="0" w:color="auto"/>
            <w:left w:val="none" w:sz="0" w:space="0" w:color="auto"/>
            <w:bottom w:val="none" w:sz="0" w:space="0" w:color="auto"/>
            <w:right w:val="none" w:sz="0" w:space="0" w:color="auto"/>
          </w:divBdr>
        </w:div>
      </w:divsChild>
    </w:div>
    <w:div w:id="1848061349">
      <w:bodyDiv w:val="1"/>
      <w:marLeft w:val="0"/>
      <w:marRight w:val="0"/>
      <w:marTop w:val="0"/>
      <w:marBottom w:val="0"/>
      <w:divBdr>
        <w:top w:val="none" w:sz="0" w:space="0" w:color="auto"/>
        <w:left w:val="none" w:sz="0" w:space="0" w:color="auto"/>
        <w:bottom w:val="none" w:sz="0" w:space="0" w:color="auto"/>
        <w:right w:val="none" w:sz="0" w:space="0" w:color="auto"/>
      </w:divBdr>
      <w:divsChild>
        <w:div w:id="46074104">
          <w:marLeft w:val="640"/>
          <w:marRight w:val="0"/>
          <w:marTop w:val="0"/>
          <w:marBottom w:val="0"/>
          <w:divBdr>
            <w:top w:val="none" w:sz="0" w:space="0" w:color="auto"/>
            <w:left w:val="none" w:sz="0" w:space="0" w:color="auto"/>
            <w:bottom w:val="none" w:sz="0" w:space="0" w:color="auto"/>
            <w:right w:val="none" w:sz="0" w:space="0" w:color="auto"/>
          </w:divBdr>
        </w:div>
        <w:div w:id="90394214">
          <w:marLeft w:val="640"/>
          <w:marRight w:val="0"/>
          <w:marTop w:val="0"/>
          <w:marBottom w:val="0"/>
          <w:divBdr>
            <w:top w:val="none" w:sz="0" w:space="0" w:color="auto"/>
            <w:left w:val="none" w:sz="0" w:space="0" w:color="auto"/>
            <w:bottom w:val="none" w:sz="0" w:space="0" w:color="auto"/>
            <w:right w:val="none" w:sz="0" w:space="0" w:color="auto"/>
          </w:divBdr>
        </w:div>
        <w:div w:id="172497036">
          <w:marLeft w:val="640"/>
          <w:marRight w:val="0"/>
          <w:marTop w:val="0"/>
          <w:marBottom w:val="0"/>
          <w:divBdr>
            <w:top w:val="none" w:sz="0" w:space="0" w:color="auto"/>
            <w:left w:val="none" w:sz="0" w:space="0" w:color="auto"/>
            <w:bottom w:val="none" w:sz="0" w:space="0" w:color="auto"/>
            <w:right w:val="none" w:sz="0" w:space="0" w:color="auto"/>
          </w:divBdr>
        </w:div>
        <w:div w:id="369694366">
          <w:marLeft w:val="640"/>
          <w:marRight w:val="0"/>
          <w:marTop w:val="0"/>
          <w:marBottom w:val="0"/>
          <w:divBdr>
            <w:top w:val="none" w:sz="0" w:space="0" w:color="auto"/>
            <w:left w:val="none" w:sz="0" w:space="0" w:color="auto"/>
            <w:bottom w:val="none" w:sz="0" w:space="0" w:color="auto"/>
            <w:right w:val="none" w:sz="0" w:space="0" w:color="auto"/>
          </w:divBdr>
        </w:div>
        <w:div w:id="454372976">
          <w:marLeft w:val="640"/>
          <w:marRight w:val="0"/>
          <w:marTop w:val="0"/>
          <w:marBottom w:val="0"/>
          <w:divBdr>
            <w:top w:val="none" w:sz="0" w:space="0" w:color="auto"/>
            <w:left w:val="none" w:sz="0" w:space="0" w:color="auto"/>
            <w:bottom w:val="none" w:sz="0" w:space="0" w:color="auto"/>
            <w:right w:val="none" w:sz="0" w:space="0" w:color="auto"/>
          </w:divBdr>
        </w:div>
        <w:div w:id="515581265">
          <w:marLeft w:val="640"/>
          <w:marRight w:val="0"/>
          <w:marTop w:val="0"/>
          <w:marBottom w:val="0"/>
          <w:divBdr>
            <w:top w:val="none" w:sz="0" w:space="0" w:color="auto"/>
            <w:left w:val="none" w:sz="0" w:space="0" w:color="auto"/>
            <w:bottom w:val="none" w:sz="0" w:space="0" w:color="auto"/>
            <w:right w:val="none" w:sz="0" w:space="0" w:color="auto"/>
          </w:divBdr>
        </w:div>
        <w:div w:id="638343675">
          <w:marLeft w:val="640"/>
          <w:marRight w:val="0"/>
          <w:marTop w:val="0"/>
          <w:marBottom w:val="0"/>
          <w:divBdr>
            <w:top w:val="none" w:sz="0" w:space="0" w:color="auto"/>
            <w:left w:val="none" w:sz="0" w:space="0" w:color="auto"/>
            <w:bottom w:val="none" w:sz="0" w:space="0" w:color="auto"/>
            <w:right w:val="none" w:sz="0" w:space="0" w:color="auto"/>
          </w:divBdr>
        </w:div>
        <w:div w:id="736591437">
          <w:marLeft w:val="640"/>
          <w:marRight w:val="0"/>
          <w:marTop w:val="0"/>
          <w:marBottom w:val="0"/>
          <w:divBdr>
            <w:top w:val="none" w:sz="0" w:space="0" w:color="auto"/>
            <w:left w:val="none" w:sz="0" w:space="0" w:color="auto"/>
            <w:bottom w:val="none" w:sz="0" w:space="0" w:color="auto"/>
            <w:right w:val="none" w:sz="0" w:space="0" w:color="auto"/>
          </w:divBdr>
        </w:div>
        <w:div w:id="739324477">
          <w:marLeft w:val="640"/>
          <w:marRight w:val="0"/>
          <w:marTop w:val="0"/>
          <w:marBottom w:val="0"/>
          <w:divBdr>
            <w:top w:val="none" w:sz="0" w:space="0" w:color="auto"/>
            <w:left w:val="none" w:sz="0" w:space="0" w:color="auto"/>
            <w:bottom w:val="none" w:sz="0" w:space="0" w:color="auto"/>
            <w:right w:val="none" w:sz="0" w:space="0" w:color="auto"/>
          </w:divBdr>
        </w:div>
        <w:div w:id="820191529">
          <w:marLeft w:val="640"/>
          <w:marRight w:val="0"/>
          <w:marTop w:val="0"/>
          <w:marBottom w:val="0"/>
          <w:divBdr>
            <w:top w:val="none" w:sz="0" w:space="0" w:color="auto"/>
            <w:left w:val="none" w:sz="0" w:space="0" w:color="auto"/>
            <w:bottom w:val="none" w:sz="0" w:space="0" w:color="auto"/>
            <w:right w:val="none" w:sz="0" w:space="0" w:color="auto"/>
          </w:divBdr>
        </w:div>
        <w:div w:id="840631070">
          <w:marLeft w:val="640"/>
          <w:marRight w:val="0"/>
          <w:marTop w:val="0"/>
          <w:marBottom w:val="0"/>
          <w:divBdr>
            <w:top w:val="none" w:sz="0" w:space="0" w:color="auto"/>
            <w:left w:val="none" w:sz="0" w:space="0" w:color="auto"/>
            <w:bottom w:val="none" w:sz="0" w:space="0" w:color="auto"/>
            <w:right w:val="none" w:sz="0" w:space="0" w:color="auto"/>
          </w:divBdr>
        </w:div>
        <w:div w:id="865607178">
          <w:marLeft w:val="640"/>
          <w:marRight w:val="0"/>
          <w:marTop w:val="0"/>
          <w:marBottom w:val="0"/>
          <w:divBdr>
            <w:top w:val="none" w:sz="0" w:space="0" w:color="auto"/>
            <w:left w:val="none" w:sz="0" w:space="0" w:color="auto"/>
            <w:bottom w:val="none" w:sz="0" w:space="0" w:color="auto"/>
            <w:right w:val="none" w:sz="0" w:space="0" w:color="auto"/>
          </w:divBdr>
        </w:div>
        <w:div w:id="1134063193">
          <w:marLeft w:val="640"/>
          <w:marRight w:val="0"/>
          <w:marTop w:val="0"/>
          <w:marBottom w:val="0"/>
          <w:divBdr>
            <w:top w:val="none" w:sz="0" w:space="0" w:color="auto"/>
            <w:left w:val="none" w:sz="0" w:space="0" w:color="auto"/>
            <w:bottom w:val="none" w:sz="0" w:space="0" w:color="auto"/>
            <w:right w:val="none" w:sz="0" w:space="0" w:color="auto"/>
          </w:divBdr>
        </w:div>
        <w:div w:id="1221402388">
          <w:marLeft w:val="640"/>
          <w:marRight w:val="0"/>
          <w:marTop w:val="0"/>
          <w:marBottom w:val="0"/>
          <w:divBdr>
            <w:top w:val="none" w:sz="0" w:space="0" w:color="auto"/>
            <w:left w:val="none" w:sz="0" w:space="0" w:color="auto"/>
            <w:bottom w:val="none" w:sz="0" w:space="0" w:color="auto"/>
            <w:right w:val="none" w:sz="0" w:space="0" w:color="auto"/>
          </w:divBdr>
        </w:div>
        <w:div w:id="1277785071">
          <w:marLeft w:val="640"/>
          <w:marRight w:val="0"/>
          <w:marTop w:val="0"/>
          <w:marBottom w:val="0"/>
          <w:divBdr>
            <w:top w:val="none" w:sz="0" w:space="0" w:color="auto"/>
            <w:left w:val="none" w:sz="0" w:space="0" w:color="auto"/>
            <w:bottom w:val="none" w:sz="0" w:space="0" w:color="auto"/>
            <w:right w:val="none" w:sz="0" w:space="0" w:color="auto"/>
          </w:divBdr>
        </w:div>
        <w:div w:id="1285577783">
          <w:marLeft w:val="640"/>
          <w:marRight w:val="0"/>
          <w:marTop w:val="0"/>
          <w:marBottom w:val="0"/>
          <w:divBdr>
            <w:top w:val="none" w:sz="0" w:space="0" w:color="auto"/>
            <w:left w:val="none" w:sz="0" w:space="0" w:color="auto"/>
            <w:bottom w:val="none" w:sz="0" w:space="0" w:color="auto"/>
            <w:right w:val="none" w:sz="0" w:space="0" w:color="auto"/>
          </w:divBdr>
        </w:div>
        <w:div w:id="1367754626">
          <w:marLeft w:val="640"/>
          <w:marRight w:val="0"/>
          <w:marTop w:val="0"/>
          <w:marBottom w:val="0"/>
          <w:divBdr>
            <w:top w:val="none" w:sz="0" w:space="0" w:color="auto"/>
            <w:left w:val="none" w:sz="0" w:space="0" w:color="auto"/>
            <w:bottom w:val="none" w:sz="0" w:space="0" w:color="auto"/>
            <w:right w:val="none" w:sz="0" w:space="0" w:color="auto"/>
          </w:divBdr>
        </w:div>
        <w:div w:id="1419709515">
          <w:marLeft w:val="640"/>
          <w:marRight w:val="0"/>
          <w:marTop w:val="0"/>
          <w:marBottom w:val="0"/>
          <w:divBdr>
            <w:top w:val="none" w:sz="0" w:space="0" w:color="auto"/>
            <w:left w:val="none" w:sz="0" w:space="0" w:color="auto"/>
            <w:bottom w:val="none" w:sz="0" w:space="0" w:color="auto"/>
            <w:right w:val="none" w:sz="0" w:space="0" w:color="auto"/>
          </w:divBdr>
        </w:div>
        <w:div w:id="1522085657">
          <w:marLeft w:val="640"/>
          <w:marRight w:val="0"/>
          <w:marTop w:val="0"/>
          <w:marBottom w:val="0"/>
          <w:divBdr>
            <w:top w:val="none" w:sz="0" w:space="0" w:color="auto"/>
            <w:left w:val="none" w:sz="0" w:space="0" w:color="auto"/>
            <w:bottom w:val="none" w:sz="0" w:space="0" w:color="auto"/>
            <w:right w:val="none" w:sz="0" w:space="0" w:color="auto"/>
          </w:divBdr>
        </w:div>
        <w:div w:id="1819690558">
          <w:marLeft w:val="640"/>
          <w:marRight w:val="0"/>
          <w:marTop w:val="0"/>
          <w:marBottom w:val="0"/>
          <w:divBdr>
            <w:top w:val="none" w:sz="0" w:space="0" w:color="auto"/>
            <w:left w:val="none" w:sz="0" w:space="0" w:color="auto"/>
            <w:bottom w:val="none" w:sz="0" w:space="0" w:color="auto"/>
            <w:right w:val="none" w:sz="0" w:space="0" w:color="auto"/>
          </w:divBdr>
        </w:div>
        <w:div w:id="1865361069">
          <w:marLeft w:val="640"/>
          <w:marRight w:val="0"/>
          <w:marTop w:val="0"/>
          <w:marBottom w:val="0"/>
          <w:divBdr>
            <w:top w:val="none" w:sz="0" w:space="0" w:color="auto"/>
            <w:left w:val="none" w:sz="0" w:space="0" w:color="auto"/>
            <w:bottom w:val="none" w:sz="0" w:space="0" w:color="auto"/>
            <w:right w:val="none" w:sz="0" w:space="0" w:color="auto"/>
          </w:divBdr>
        </w:div>
        <w:div w:id="1941065331">
          <w:marLeft w:val="640"/>
          <w:marRight w:val="0"/>
          <w:marTop w:val="0"/>
          <w:marBottom w:val="0"/>
          <w:divBdr>
            <w:top w:val="none" w:sz="0" w:space="0" w:color="auto"/>
            <w:left w:val="none" w:sz="0" w:space="0" w:color="auto"/>
            <w:bottom w:val="none" w:sz="0" w:space="0" w:color="auto"/>
            <w:right w:val="none" w:sz="0" w:space="0" w:color="auto"/>
          </w:divBdr>
        </w:div>
      </w:divsChild>
    </w:div>
    <w:div w:id="1949657288">
      <w:bodyDiv w:val="1"/>
      <w:marLeft w:val="0"/>
      <w:marRight w:val="0"/>
      <w:marTop w:val="0"/>
      <w:marBottom w:val="0"/>
      <w:divBdr>
        <w:top w:val="none" w:sz="0" w:space="0" w:color="auto"/>
        <w:left w:val="none" w:sz="0" w:space="0" w:color="auto"/>
        <w:bottom w:val="none" w:sz="0" w:space="0" w:color="auto"/>
        <w:right w:val="none" w:sz="0" w:space="0" w:color="auto"/>
      </w:divBdr>
      <w:divsChild>
        <w:div w:id="90322412">
          <w:marLeft w:val="640"/>
          <w:marRight w:val="0"/>
          <w:marTop w:val="0"/>
          <w:marBottom w:val="0"/>
          <w:divBdr>
            <w:top w:val="none" w:sz="0" w:space="0" w:color="auto"/>
            <w:left w:val="none" w:sz="0" w:space="0" w:color="auto"/>
            <w:bottom w:val="none" w:sz="0" w:space="0" w:color="auto"/>
            <w:right w:val="none" w:sz="0" w:space="0" w:color="auto"/>
          </w:divBdr>
        </w:div>
        <w:div w:id="140972891">
          <w:marLeft w:val="640"/>
          <w:marRight w:val="0"/>
          <w:marTop w:val="0"/>
          <w:marBottom w:val="0"/>
          <w:divBdr>
            <w:top w:val="none" w:sz="0" w:space="0" w:color="auto"/>
            <w:left w:val="none" w:sz="0" w:space="0" w:color="auto"/>
            <w:bottom w:val="none" w:sz="0" w:space="0" w:color="auto"/>
            <w:right w:val="none" w:sz="0" w:space="0" w:color="auto"/>
          </w:divBdr>
        </w:div>
        <w:div w:id="220946350">
          <w:marLeft w:val="640"/>
          <w:marRight w:val="0"/>
          <w:marTop w:val="0"/>
          <w:marBottom w:val="0"/>
          <w:divBdr>
            <w:top w:val="none" w:sz="0" w:space="0" w:color="auto"/>
            <w:left w:val="none" w:sz="0" w:space="0" w:color="auto"/>
            <w:bottom w:val="none" w:sz="0" w:space="0" w:color="auto"/>
            <w:right w:val="none" w:sz="0" w:space="0" w:color="auto"/>
          </w:divBdr>
        </w:div>
        <w:div w:id="231737635">
          <w:marLeft w:val="640"/>
          <w:marRight w:val="0"/>
          <w:marTop w:val="0"/>
          <w:marBottom w:val="0"/>
          <w:divBdr>
            <w:top w:val="none" w:sz="0" w:space="0" w:color="auto"/>
            <w:left w:val="none" w:sz="0" w:space="0" w:color="auto"/>
            <w:bottom w:val="none" w:sz="0" w:space="0" w:color="auto"/>
            <w:right w:val="none" w:sz="0" w:space="0" w:color="auto"/>
          </w:divBdr>
        </w:div>
        <w:div w:id="402988613">
          <w:marLeft w:val="640"/>
          <w:marRight w:val="0"/>
          <w:marTop w:val="0"/>
          <w:marBottom w:val="0"/>
          <w:divBdr>
            <w:top w:val="none" w:sz="0" w:space="0" w:color="auto"/>
            <w:left w:val="none" w:sz="0" w:space="0" w:color="auto"/>
            <w:bottom w:val="none" w:sz="0" w:space="0" w:color="auto"/>
            <w:right w:val="none" w:sz="0" w:space="0" w:color="auto"/>
          </w:divBdr>
        </w:div>
        <w:div w:id="438644200">
          <w:marLeft w:val="640"/>
          <w:marRight w:val="0"/>
          <w:marTop w:val="0"/>
          <w:marBottom w:val="0"/>
          <w:divBdr>
            <w:top w:val="none" w:sz="0" w:space="0" w:color="auto"/>
            <w:left w:val="none" w:sz="0" w:space="0" w:color="auto"/>
            <w:bottom w:val="none" w:sz="0" w:space="0" w:color="auto"/>
            <w:right w:val="none" w:sz="0" w:space="0" w:color="auto"/>
          </w:divBdr>
        </w:div>
        <w:div w:id="481849908">
          <w:marLeft w:val="640"/>
          <w:marRight w:val="0"/>
          <w:marTop w:val="0"/>
          <w:marBottom w:val="0"/>
          <w:divBdr>
            <w:top w:val="none" w:sz="0" w:space="0" w:color="auto"/>
            <w:left w:val="none" w:sz="0" w:space="0" w:color="auto"/>
            <w:bottom w:val="none" w:sz="0" w:space="0" w:color="auto"/>
            <w:right w:val="none" w:sz="0" w:space="0" w:color="auto"/>
          </w:divBdr>
        </w:div>
        <w:div w:id="507258310">
          <w:marLeft w:val="640"/>
          <w:marRight w:val="0"/>
          <w:marTop w:val="0"/>
          <w:marBottom w:val="0"/>
          <w:divBdr>
            <w:top w:val="none" w:sz="0" w:space="0" w:color="auto"/>
            <w:left w:val="none" w:sz="0" w:space="0" w:color="auto"/>
            <w:bottom w:val="none" w:sz="0" w:space="0" w:color="auto"/>
            <w:right w:val="none" w:sz="0" w:space="0" w:color="auto"/>
          </w:divBdr>
        </w:div>
        <w:div w:id="538974692">
          <w:marLeft w:val="640"/>
          <w:marRight w:val="0"/>
          <w:marTop w:val="0"/>
          <w:marBottom w:val="0"/>
          <w:divBdr>
            <w:top w:val="none" w:sz="0" w:space="0" w:color="auto"/>
            <w:left w:val="none" w:sz="0" w:space="0" w:color="auto"/>
            <w:bottom w:val="none" w:sz="0" w:space="0" w:color="auto"/>
            <w:right w:val="none" w:sz="0" w:space="0" w:color="auto"/>
          </w:divBdr>
        </w:div>
        <w:div w:id="615529610">
          <w:marLeft w:val="640"/>
          <w:marRight w:val="0"/>
          <w:marTop w:val="0"/>
          <w:marBottom w:val="0"/>
          <w:divBdr>
            <w:top w:val="none" w:sz="0" w:space="0" w:color="auto"/>
            <w:left w:val="none" w:sz="0" w:space="0" w:color="auto"/>
            <w:bottom w:val="none" w:sz="0" w:space="0" w:color="auto"/>
            <w:right w:val="none" w:sz="0" w:space="0" w:color="auto"/>
          </w:divBdr>
        </w:div>
        <w:div w:id="618684488">
          <w:marLeft w:val="640"/>
          <w:marRight w:val="0"/>
          <w:marTop w:val="0"/>
          <w:marBottom w:val="0"/>
          <w:divBdr>
            <w:top w:val="none" w:sz="0" w:space="0" w:color="auto"/>
            <w:left w:val="none" w:sz="0" w:space="0" w:color="auto"/>
            <w:bottom w:val="none" w:sz="0" w:space="0" w:color="auto"/>
            <w:right w:val="none" w:sz="0" w:space="0" w:color="auto"/>
          </w:divBdr>
        </w:div>
        <w:div w:id="711072179">
          <w:marLeft w:val="640"/>
          <w:marRight w:val="0"/>
          <w:marTop w:val="0"/>
          <w:marBottom w:val="0"/>
          <w:divBdr>
            <w:top w:val="none" w:sz="0" w:space="0" w:color="auto"/>
            <w:left w:val="none" w:sz="0" w:space="0" w:color="auto"/>
            <w:bottom w:val="none" w:sz="0" w:space="0" w:color="auto"/>
            <w:right w:val="none" w:sz="0" w:space="0" w:color="auto"/>
          </w:divBdr>
        </w:div>
        <w:div w:id="779226939">
          <w:marLeft w:val="640"/>
          <w:marRight w:val="0"/>
          <w:marTop w:val="0"/>
          <w:marBottom w:val="0"/>
          <w:divBdr>
            <w:top w:val="none" w:sz="0" w:space="0" w:color="auto"/>
            <w:left w:val="none" w:sz="0" w:space="0" w:color="auto"/>
            <w:bottom w:val="none" w:sz="0" w:space="0" w:color="auto"/>
            <w:right w:val="none" w:sz="0" w:space="0" w:color="auto"/>
          </w:divBdr>
        </w:div>
        <w:div w:id="788470787">
          <w:marLeft w:val="640"/>
          <w:marRight w:val="0"/>
          <w:marTop w:val="0"/>
          <w:marBottom w:val="0"/>
          <w:divBdr>
            <w:top w:val="none" w:sz="0" w:space="0" w:color="auto"/>
            <w:left w:val="none" w:sz="0" w:space="0" w:color="auto"/>
            <w:bottom w:val="none" w:sz="0" w:space="0" w:color="auto"/>
            <w:right w:val="none" w:sz="0" w:space="0" w:color="auto"/>
          </w:divBdr>
        </w:div>
        <w:div w:id="822620214">
          <w:marLeft w:val="640"/>
          <w:marRight w:val="0"/>
          <w:marTop w:val="0"/>
          <w:marBottom w:val="0"/>
          <w:divBdr>
            <w:top w:val="none" w:sz="0" w:space="0" w:color="auto"/>
            <w:left w:val="none" w:sz="0" w:space="0" w:color="auto"/>
            <w:bottom w:val="none" w:sz="0" w:space="0" w:color="auto"/>
            <w:right w:val="none" w:sz="0" w:space="0" w:color="auto"/>
          </w:divBdr>
        </w:div>
        <w:div w:id="986008503">
          <w:marLeft w:val="640"/>
          <w:marRight w:val="0"/>
          <w:marTop w:val="0"/>
          <w:marBottom w:val="0"/>
          <w:divBdr>
            <w:top w:val="none" w:sz="0" w:space="0" w:color="auto"/>
            <w:left w:val="none" w:sz="0" w:space="0" w:color="auto"/>
            <w:bottom w:val="none" w:sz="0" w:space="0" w:color="auto"/>
            <w:right w:val="none" w:sz="0" w:space="0" w:color="auto"/>
          </w:divBdr>
        </w:div>
        <w:div w:id="994184946">
          <w:marLeft w:val="640"/>
          <w:marRight w:val="0"/>
          <w:marTop w:val="0"/>
          <w:marBottom w:val="0"/>
          <w:divBdr>
            <w:top w:val="none" w:sz="0" w:space="0" w:color="auto"/>
            <w:left w:val="none" w:sz="0" w:space="0" w:color="auto"/>
            <w:bottom w:val="none" w:sz="0" w:space="0" w:color="auto"/>
            <w:right w:val="none" w:sz="0" w:space="0" w:color="auto"/>
          </w:divBdr>
        </w:div>
        <w:div w:id="1112629021">
          <w:marLeft w:val="640"/>
          <w:marRight w:val="0"/>
          <w:marTop w:val="0"/>
          <w:marBottom w:val="0"/>
          <w:divBdr>
            <w:top w:val="none" w:sz="0" w:space="0" w:color="auto"/>
            <w:left w:val="none" w:sz="0" w:space="0" w:color="auto"/>
            <w:bottom w:val="none" w:sz="0" w:space="0" w:color="auto"/>
            <w:right w:val="none" w:sz="0" w:space="0" w:color="auto"/>
          </w:divBdr>
        </w:div>
        <w:div w:id="1340112445">
          <w:marLeft w:val="640"/>
          <w:marRight w:val="0"/>
          <w:marTop w:val="0"/>
          <w:marBottom w:val="0"/>
          <w:divBdr>
            <w:top w:val="none" w:sz="0" w:space="0" w:color="auto"/>
            <w:left w:val="none" w:sz="0" w:space="0" w:color="auto"/>
            <w:bottom w:val="none" w:sz="0" w:space="0" w:color="auto"/>
            <w:right w:val="none" w:sz="0" w:space="0" w:color="auto"/>
          </w:divBdr>
        </w:div>
        <w:div w:id="1377580966">
          <w:marLeft w:val="640"/>
          <w:marRight w:val="0"/>
          <w:marTop w:val="0"/>
          <w:marBottom w:val="0"/>
          <w:divBdr>
            <w:top w:val="none" w:sz="0" w:space="0" w:color="auto"/>
            <w:left w:val="none" w:sz="0" w:space="0" w:color="auto"/>
            <w:bottom w:val="none" w:sz="0" w:space="0" w:color="auto"/>
            <w:right w:val="none" w:sz="0" w:space="0" w:color="auto"/>
          </w:divBdr>
        </w:div>
        <w:div w:id="1414232290">
          <w:marLeft w:val="640"/>
          <w:marRight w:val="0"/>
          <w:marTop w:val="0"/>
          <w:marBottom w:val="0"/>
          <w:divBdr>
            <w:top w:val="none" w:sz="0" w:space="0" w:color="auto"/>
            <w:left w:val="none" w:sz="0" w:space="0" w:color="auto"/>
            <w:bottom w:val="none" w:sz="0" w:space="0" w:color="auto"/>
            <w:right w:val="none" w:sz="0" w:space="0" w:color="auto"/>
          </w:divBdr>
        </w:div>
        <w:div w:id="1534727544">
          <w:marLeft w:val="640"/>
          <w:marRight w:val="0"/>
          <w:marTop w:val="0"/>
          <w:marBottom w:val="0"/>
          <w:divBdr>
            <w:top w:val="none" w:sz="0" w:space="0" w:color="auto"/>
            <w:left w:val="none" w:sz="0" w:space="0" w:color="auto"/>
            <w:bottom w:val="none" w:sz="0" w:space="0" w:color="auto"/>
            <w:right w:val="none" w:sz="0" w:space="0" w:color="auto"/>
          </w:divBdr>
        </w:div>
        <w:div w:id="1545213838">
          <w:marLeft w:val="640"/>
          <w:marRight w:val="0"/>
          <w:marTop w:val="0"/>
          <w:marBottom w:val="0"/>
          <w:divBdr>
            <w:top w:val="none" w:sz="0" w:space="0" w:color="auto"/>
            <w:left w:val="none" w:sz="0" w:space="0" w:color="auto"/>
            <w:bottom w:val="none" w:sz="0" w:space="0" w:color="auto"/>
            <w:right w:val="none" w:sz="0" w:space="0" w:color="auto"/>
          </w:divBdr>
        </w:div>
        <w:div w:id="1564678733">
          <w:marLeft w:val="640"/>
          <w:marRight w:val="0"/>
          <w:marTop w:val="0"/>
          <w:marBottom w:val="0"/>
          <w:divBdr>
            <w:top w:val="none" w:sz="0" w:space="0" w:color="auto"/>
            <w:left w:val="none" w:sz="0" w:space="0" w:color="auto"/>
            <w:bottom w:val="none" w:sz="0" w:space="0" w:color="auto"/>
            <w:right w:val="none" w:sz="0" w:space="0" w:color="auto"/>
          </w:divBdr>
        </w:div>
        <w:div w:id="1572234347">
          <w:marLeft w:val="640"/>
          <w:marRight w:val="0"/>
          <w:marTop w:val="0"/>
          <w:marBottom w:val="0"/>
          <w:divBdr>
            <w:top w:val="none" w:sz="0" w:space="0" w:color="auto"/>
            <w:left w:val="none" w:sz="0" w:space="0" w:color="auto"/>
            <w:bottom w:val="none" w:sz="0" w:space="0" w:color="auto"/>
            <w:right w:val="none" w:sz="0" w:space="0" w:color="auto"/>
          </w:divBdr>
        </w:div>
        <w:div w:id="1603758763">
          <w:marLeft w:val="640"/>
          <w:marRight w:val="0"/>
          <w:marTop w:val="0"/>
          <w:marBottom w:val="0"/>
          <w:divBdr>
            <w:top w:val="none" w:sz="0" w:space="0" w:color="auto"/>
            <w:left w:val="none" w:sz="0" w:space="0" w:color="auto"/>
            <w:bottom w:val="none" w:sz="0" w:space="0" w:color="auto"/>
            <w:right w:val="none" w:sz="0" w:space="0" w:color="auto"/>
          </w:divBdr>
        </w:div>
        <w:div w:id="1604067617">
          <w:marLeft w:val="640"/>
          <w:marRight w:val="0"/>
          <w:marTop w:val="0"/>
          <w:marBottom w:val="0"/>
          <w:divBdr>
            <w:top w:val="none" w:sz="0" w:space="0" w:color="auto"/>
            <w:left w:val="none" w:sz="0" w:space="0" w:color="auto"/>
            <w:bottom w:val="none" w:sz="0" w:space="0" w:color="auto"/>
            <w:right w:val="none" w:sz="0" w:space="0" w:color="auto"/>
          </w:divBdr>
        </w:div>
        <w:div w:id="1978729180">
          <w:marLeft w:val="640"/>
          <w:marRight w:val="0"/>
          <w:marTop w:val="0"/>
          <w:marBottom w:val="0"/>
          <w:divBdr>
            <w:top w:val="none" w:sz="0" w:space="0" w:color="auto"/>
            <w:left w:val="none" w:sz="0" w:space="0" w:color="auto"/>
            <w:bottom w:val="none" w:sz="0" w:space="0" w:color="auto"/>
            <w:right w:val="none" w:sz="0" w:space="0" w:color="auto"/>
          </w:divBdr>
        </w:div>
        <w:div w:id="212383851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490D6669-72B2-4649-A70F-BB88C798116C}"/>
      </w:docPartPr>
      <w:docPartBody>
        <w:p w:rsidR="0083306F" w:rsidRDefault="00FF1331">
          <w:r w:rsidRPr="005F07D8">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331"/>
    <w:rsid w:val="002E450D"/>
    <w:rsid w:val="00317C7A"/>
    <w:rsid w:val="00793619"/>
    <w:rsid w:val="007F08C6"/>
    <w:rsid w:val="0083306F"/>
    <w:rsid w:val="008A0DAB"/>
    <w:rsid w:val="00A60A6E"/>
    <w:rsid w:val="00AC1B37"/>
    <w:rsid w:val="00CB5B18"/>
    <w:rsid w:val="00CD5031"/>
    <w:rsid w:val="00D16A01"/>
    <w:rsid w:val="00D60C4F"/>
    <w:rsid w:val="00F27C4D"/>
    <w:rsid w:val="00FA713B"/>
    <w:rsid w:val="00FF13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F133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650582-620F-4957-8818-9E98E1B4F494}">
  <we:reference id="wa104382081" version="1.55.1.0" store="pt-BR" storeType="OMEX"/>
  <we:alternateReferences>
    <we:reference id="wa104382081" version="1.55.1.0" store="pt-BR" storeType="OMEX"/>
  </we:alternateReferences>
  <we:properties>
    <we:property name="MENDELEY_CITATIONS" value="[{&quot;citationID&quot;:&quot;MENDELEY_CITATION_b44c1762-614f-4ade-8bee-7bc1519555ef&quot;,&quot;properties&quot;:{&quot;noteIndex&quot;:0},&quot;isEdited&quot;:false,&quot;manualOverride&quot;:{&quot;isManuallyOverridden&quot;:false,&quot;citeprocText&quot;:&quot;(1,2)&quot;,&quot;manualOverrideText&quot;:&quot;&quot;},&quot;citationTag&quot;:&quot;MENDELEY_CITATION_v3_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&quot;,&quot;citationItems&quot;:[{&quot;id&quot;:&quot;c432aa67-b7a3-3287-9d51-57b11bce9467&quot;,&quot;itemData&quot;:{&quot;type&quot;:&quot;article-journal&quot;,&quot;id&quot;:&quot;c432aa67-b7a3-3287-9d51-57b11bce9467&quot;,&quot;title&quot;:&quot;Clostridium difficile, the Difficult “Kloster” Fuelled by Antibiotics&quot;,&quot;author&quot;:[{&quot;family&quot;:&quot;Dicks&quot;,&quot;given&quot;:&quot;Leon M. T.&quot;,&quot;parse-names&quot;:false,&quot;dropping-particle&quot;:&quot;&quot;,&quot;non-dropping-particle&quot;:&quot;&quot;},{&quot;family&quot;:&quot;Mikkelsen&quot;,&quot;given&quot;:&quot;Lasse S.&quot;,&quot;parse-names&quot;:false,&quot;dropping-particle&quot;:&quot;&quot;,&quot;non-dropping-particle&quot;:&quot;&quot;},{&quot;family&quot;:&quot;Brandsborg&quot;,&quot;given&quot;:&quot;Erik&quot;,&quot;parse-names&quot;:false,&quot;dropping-particle&quot;:&quot;&quot;,&quot;non-dropping-particle&quot;:&quot;&quot;},{&quot;family&quot;:&quot;Marcotte&quot;,&quot;given&quot;:&quot;Harold&quot;,&quot;parse-names&quot;:false,&quot;dropping-particle&quot;:&quot;&quot;,&quot;non-dropping-particle&quot;:&quot;&quot;}],&quot;container-title&quot;:&quot;Current Microbiology&quot;,&quot;container-title-short&quot;:&quot;Curr Microbiol&quot;,&quot;DOI&quot;:&quot;10.1007/s00284-018-1543-8&quot;,&quot;ISSN&quot;:&quot;0343-8651&quot;,&quot;issued&quot;:{&quot;date-parts&quot;:[[2019,6,6]]},&quot;page&quot;:&quot;774-782&quot;,&quot;issue&quot;:&quot;6&quot;,&quot;volume&quot;:&quot;76&quot;},&quot;isTemporary&quot;:false},{&quot;id&quot;:&quot;44001249-60dc-314b-bbfe-fd1f389fa657&quot;,&quot;itemData&quot;:{&quot;type&quot;:&quot;chapter&quot;,&quot;id&quot;:&quot;44001249-60dc-314b-bbfe-fd1f389fa657&quot;,&quot;title&quot;:&quot;Cellular Uptake and Mode-of-Action of Clostridium difficile Toxins&quot;,&quot;author&quot;:[{&quot;family&quot;:&quot;Papatheodorou&quot;,&quot;given&quot;:&quot;Panagiotis&quot;,&quot;parse-names&quot;:false,&quot;dropping-particle&quot;:&quot;&quot;,&quot;non-dropping-particle&quot;:&quot;&quot;},{&quot;family&quot;:&quot;Barth&quot;,&quot;given&quot;:&quot;Holger&quot;,&quot;parse-names&quot;:false,&quot;dropping-particle&quot;:&quot;&quot;,&quot;non-dropping-particle&quot;:&quot;&quot;},{&quot;family&quot;:&quot;Minton&quot;,&quot;given&quot;:&quot;Nigel&quot;,&quot;parse-names&quot;:false,&quot;dropping-particle&quot;:&quot;&quot;,&quot;non-dropping-particle&quot;:&quot;&quot;},{&quot;family&quot;:&quot;Aktories&quot;,&quot;given&quot;:&quot;Klaus&quot;,&quot;parse-names&quot;:false,&quot;dropping-particle&quot;:&quot;&quot;,&quot;non-dropping-particle&quot;:&quot;&quot;}],&quot;DOI&quot;:&quot;10.1007/978-3-319-72799-8_6&quot;,&quot;issued&quot;:{&quot;date-parts&quot;:[[2018]]},&quot;page&quot;:&quot;77-96&quot;,&quot;container-title-short&quot;:&quot;&quot;},&quot;isTemporary&quot;:false}]},{&quot;citationID&quot;:&quot;MENDELEY_CITATION_c91c4acb-a9f3-4c74-98ce-bcf37a46a58c&quot;,&quot;properties&quot;:{&quot;noteIndex&quot;:0},&quot;isEdited&quot;:false,&quot;manualOverride&quot;:{&quot;isManuallyOverridden&quot;:false,&quot;citeprocText&quot;:&quot;(3,4)&quot;,&quot;manualOverrideText&quot;:&quot;&quot;},&quot;citationTag&quot;:&quot;MENDELEY_CITATION_v3_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&quot;,&quot;citationItems&quot;:[{&quot;id&quot;:&quot;4f14c7be-8258-3014-b007-81343d5eb4f4&quot;,&quot;itemData&quot;:{&quot;type&quot;:&quot;article-journal&quot;,&quot;id&quot;:&quot;4f14c7be-8258-3014-b007-81343d5eb4f4&quot;,&quot;title&quot;:&quot;Clostridium difficile – From Colonization to Infection&quot;,&quot;author&quot;:[{&quot;family&quot;:&quot;Schäffler&quot;,&quot;given&quot;:&quot;Holger&quot;,&quot;parse-names&quot;:false,&quot;dropping-particle&quot;:&quot;&quot;,&quot;non-dropping-particle&quot;:&quot;&quot;},{&quot;family&quot;:&quot;Breitrück&quot;,&quot;given&quot;:&quot;Anne&quot;,&quot;parse-names&quot;:false,&quot;dropping-particle&quot;:&quot;&quot;,&quot;non-dropping-particle&quot;:&quot;&quot;}],&quot;container-title&quot;:&quot;Frontiers in Microbiology&quot;,&quot;container-title-short&quot;:&quot;Front Microbiol&quot;,&quot;DOI&quot;:&quot;10.3389/fmicb.2018.00646&quot;,&quot;ISSN&quot;:&quot;1664-302X&quot;,&quot;issued&quot;:{&quot;date-parts&quot;:[[2018,4,10]]},&quot;volume&quot;:&quot;9&quot;},&quot;isTemporary&quot;:false},{&quot;id&quot;:&quot;e21cf2c2-bbeb-3bd1-a307-410b3c54e1e2&quot;,&quot;itemData&quot;:{&quot;type&quot;:&quot;book&quot;,&quot;id&quot;:&quot;e21cf2c2-bbeb-3bd1-a307-410b3c54e1e2&quot;,&quot;title&quot;:&quot;Tratado de clínica médica&quot;,&quot;author&quot;:[{&quot;family&quot;:&quot;Lopes&quot;,&quot;given&quot;:&quot;Antonio Carlos&quot;,&quot;parse-names&quot;:false,&quot;dropping-particle&quot;:&quot;&quot;,&quot;non-dropping-particle&quot;:&quot;&quot;}],&quot;issued&quot;:{&quot;date-parts&quot;:[[2016]]},&quot;publisher-place&quot;:&quot;Rio de Janeiro&quot;,&quot;edition&quot;:&quot;3&quot;,&quot;publisher&quot;:&quot;Roca&quot;,&quot;container-title-short&quot;:&quot;&quot;},&quot;isTemporary&quot;:false}]},{&quot;citationID&quot;:&quot;MENDELEY_CITATION_e4ccbf0a-945b-4c9f-99fc-bb4e7cfb2d9a&quot;,&quot;properties&quot;:{&quot;noteIndex&quot;:0},&quot;isEdited&quot;:false,&quot;manualOverride&quot;:{&quot;isManuallyOverridden&quot;:false,&quot;citeprocText&quot;:&quot;(4)&quot;,&quot;manualOverrideText&quot;:&quot;&quot;},&quot;citationTag&quot;:&quot;MENDELEY_CITATION_v3_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&quot;,&quot;citationItems&quot;:[{&quot;id&quot;:&quot;e21cf2c2-bbeb-3bd1-a307-410b3c54e1e2&quot;,&quot;itemData&quot;:{&quot;type&quot;:&quot;book&quot;,&quot;id&quot;:&quot;e21cf2c2-bbeb-3bd1-a307-410b3c54e1e2&quot;,&quot;title&quot;:&quot;Tratado de clínica médica&quot;,&quot;author&quot;:[{&quot;family&quot;:&quot;Lopes&quot;,&quot;given&quot;:&quot;Antonio Carlos&quot;,&quot;parse-names&quot;:false,&quot;dropping-particle&quot;:&quot;&quot;,&quot;non-dropping-particle&quot;:&quot;&quot;}],&quot;issued&quot;:{&quot;date-parts&quot;:[[2016]]},&quot;publisher-place&quot;:&quot;Rio de Janeiro&quot;,&quot;edition&quot;:&quot;3&quot;,&quot;publisher&quot;:&quot;Roca&quot;,&quot;container-title-short&quot;:&quot;&quot;},&quot;isTemporary&quot;:false}]},{&quot;citationID&quot;:&quot;MENDELEY_CITATION_c384cf69-c0bf-4b3b-bf0c-08fb17b18315&quot;,&quot;properties&quot;:{&quot;noteIndex&quot;:0},&quot;isEdited&quot;:false,&quot;manualOverride&quot;:{&quot;isManuallyOverridden&quot;:false,&quot;citeprocText&quot;:&quot;(5)&quot;,&quot;manualOverrideText&quot;:&quot;&quot;},&quot;citationTag&quot;:&quot;MENDELEY_CITATION_v3_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&quot;,&quot;citationItems&quot;:[{&quot;id&quot;:&quot;bfdfc1da-98eb-3408-90c9-8e74ce5683a2&quot;,&quot;itemData&quot;:{&quot;type&quot;:&quot;article-journal&quot;,&quot;id&quot;:&quot;bfdfc1da-98eb-3408-90c9-8e74ce5683a2&quot;,&quot;title&quot;:&quot;A prospective cross sectional study of detection of Clostridium difficile toxin in patients with antibiotic associated diarrhoea.&quot;,&quot;author&quot;:[{&quot;family&quot;:&quot;Sachu&quot;,&quot;given&quot;:&quot;Arun&quot;,&quot;parse-names&quot;:false,&quot;dropping-particle&quot;:&quot;&quot;,&quot;non-dropping-particle&quot;:&quot;&quot;},{&quot;family&quot;:&quot;Dinesh&quot;,&quot;given&quot;:&quot;Kavitha&quot;,&quot;parse-names&quot;:false,&quot;dropping-particle&quot;:&quot;&quot;,&quot;non-dropping-particle&quot;:&quot;&quot;},{&quot;family&quot;:&quot;Siyad&quot;,&quot;given&quot;:&quot;Ismail&quot;,&quot;parse-names&quot;:false,&quot;dropping-particle&quot;:&quot;&quot;,&quot;non-dropping-particle&quot;:&quot;&quot;},{&quot;family&quot;:&quot;Kumar&quot;,&quot;given&quot;:&quot;Anil&quot;,&quot;parse-names&quot;:false,&quot;dropping-particle&quot;:&quot;&quot;,&quot;non-dropping-particle&quot;:&quot;&quot;},{&quot;family&quot;:&quot;Vasudevan&quot;,&quot;given&quot;:&quot;Anu&quot;,&quot;parse-names&quot;:false,&quot;dropping-particle&quot;:&quot;&quot;,&quot;non-dropping-particle&quot;:&quot;&quot;},{&quot;family&quot;:&quot;Karim&quot;,&quot;given&quot;:&quot;Shamsul&quot;,&quot;parse-names&quot;:false,&quot;dropping-particle&quot;:&quot;&quot;,&quot;non-dropping-particle&quot;:&quot;&quot;}],&quot;container-title&quot;:&quot;Iranian journal of microbiology&quot;,&quot;container-title-short&quot;:&quot;Iran J Microbiol&quot;,&quot;ISSN&quot;:&quot;2008-3289&quot;,&quot;PMID&quot;:&quot;29922412&quot;,&quot;issued&quot;:{&quot;date-parts&quot;:[[2018,2]]},&quot;page&quot;:&quot;1-6&quot;,&quot;abstract&quot;:&quot;BACKGROUND AND OBJECTIVES Clostridium difficile infections (CDI) include self-limiting antibiotic associated diarrhoea (AAD), antibiotic-associated colitis, and pseudomembranous colitis. The present study aimed at detecting C. difficile toxin in stool samples of patients with AAD and analyzing the antibiotic use and presence of other risk factors in these patients. MATERIALS AND METHODS In this study, which was conducted on 660 samples, a 2- step strategy was used. In the first step, glutamate dehydrogenase (GDH) was detected in stool samples by enzyme-linked immunofluorescent assay (ELFA). In the second step, GDH positive samples were tested for C. difficile toxin A and B by ELFA. Nucleic acid amplification test (NAAT) was also performed on few samples that were found to be GDH positive and toxin negative or equivocal by ELFA. RESULTS Of the 660 samples screened, toxin was detected in 8.8% (58/660) by ELFA and 9.7% (64/660) by NAAT. GDH was detected in 23.8% (157/660) and toxin in 36.9% (58/157) of the GDH positives. Most of the toxin positive patients were on one or more antibiotics prior to developing diarrhoea. The implicated antibiotics were meropenem, amikacin, colistin and cephalosporins. Diabetes, hypertension, use of proton pump inhibitors, previous hospitalization, malignancy and chemotherapy were found to be the risk factors in our study. CONCLUSION Prevalence of GDH was 23.8% (157/660) by ELFA. Toxin prevalence was 9.7% (64/660). Detection rates of C. difficile associated diarrhoea (CDAD) increased with inclusion of NAAT testing by ELFA.&quot;,&quot;issue&quot;:&quot;1&quot;,&quot;volume&quot;:&quot;10&quot;},&quot;isTemporary&quot;:false}]},{&quot;citationID&quot;:&quot;MENDELEY_CITATION_45df7ad5-f931-4f7b-bd27-f5fd45ba1ea1&quot;,&quot;properties&quot;:{&quot;noteIndex&quot;:0},&quot;isEdited&quot;:false,&quot;manualOverride&quot;:{&quot;isManuallyOverridden&quot;:false,&quot;citeprocText&quot;:&quot;(6)&quot;,&quot;manualOverrideText&quot;:&quot;&quot;},&quot;citationTag&quot;:&quot;MENDELEY_CITATION_v3_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&quot;,&quot;citationItems&quot;:[{&quot;id&quot;:&quot;8c4d9abc-d11d-3644-b26a-600b39e7ea4f&quot;,&quot;itemData&quot;:{&quot;type&quot;:&quot;book&quot;,&quot;id&quot;:&quot;8c4d9abc-d11d-3644-b26a-600b39e7ea4f&quot;,&quot;title&quot;:&quot;Pseudomembranous Colitis&quot;,&quot;author&quot;:[{&quot;family&quot;:&quot;Salen&quot;,&quot;given&quot;:&quot;Philip&quot;,&quot;parse-names&quot;:false,&quot;dropping-particle&quot;:&quot;&quot;,&quot;non-dropping-particle&quot;:&quot;&quot;},{&quot;family&quot;:&quot;Stankewicz&quot;,&quot;given&quot;:&quot;Holly A.&quot;,&quot;parse-names&quot;:false,&quot;dropping-particle&quot;:&quot;&quot;,&quot;non-dropping-particle&quot;:&quot;&quot;}],&quot;PMID&quot;:&quot;29262007&quot;,&quot;issued&quot;:{&quot;date-parts&quot;:[[2023]]},&quot;abstract&quot;:&quot;Pseudomembranous colitis, a severe inflammation of the inner lining of the large intestine, manifests as an antibiotic-associated colonic inflammatory complication. The disease most commonly results from a serious Clostridium difficile infection, an increasing nosocomial issue over the last two decades.&quot;,&quot;container-title-short&quot;:&quot;&quot;},&quot;isTemporary&quot;:false}]},{&quot;citationID&quot;:&quot;MENDELEY_CITATION_8324717f-ab63-4cf6-8a0c-a757e74e7998&quot;,&quot;properties&quot;:{&quot;noteIndex&quot;:0},&quot;isEdited&quot;:false,&quot;manualOverride&quot;:{&quot;isManuallyOverridden&quot;:false,&quot;citeprocText&quot;:&quot;(4,7)&quot;,&quot;manualOverrideText&quot;:&quot;&quot;},&quot;citationTag&quot;:&quot;MENDELEY_CITATION_v3_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&quot;,&quot;citationItems&quot;:[{&quot;id&quot;:&quot;e21cf2c2-bbeb-3bd1-a307-410b3c54e1e2&quot;,&quot;itemData&quot;:{&quot;type&quot;:&quot;book&quot;,&quot;id&quot;:&quot;e21cf2c2-bbeb-3bd1-a307-410b3c54e1e2&quot;,&quot;title&quot;:&quot;Tratado de clínica médica&quot;,&quot;author&quot;:[{&quot;family&quot;:&quot;Lopes&quot;,&quot;given&quot;:&quot;Antonio Carlos&quot;,&quot;parse-names&quot;:false,&quot;dropping-particle&quot;:&quot;&quot;,&quot;non-dropping-particle&quot;:&quot;&quot;}],&quot;issued&quot;:{&quot;date-parts&quot;:[[2016]]},&quot;publisher-place&quot;:&quot;Rio de Janeiro&quot;,&quot;edition&quot;:&quot;3&quot;,&quot;publisher&quot;:&quot;Roca&quot;,&quot;container-title-short&quot;:&quot;&quot;},&quot;isTemporary&quot;:false},{&quot;id&quot;:&quot;efcedb48-76ef-3df5-9246-e7fd2d8ed80b&quot;,&quot;itemData&quot;:{&quot;type&quot;:&quot;article-journal&quot;,&quot;id&quot;:&quot;efcedb48-76ef-3df5-9246-e7fd2d8ed80b&quot;,&quot;title&quot;:&quot;Infecção pelo Clostridium difficile&quot;,&quot;author&quot;:[{&quot;family&quot;:&quot;Pereira&quot;,&quot;given&quot;:&quot;Nelson Gonçalves&quot;,&quot;parse-names&quot;:false,&quot;dropping-particle&quot;:&quot;&quot;,&quot;non-dropping-particle&quot;:&quot;&quot;}],&quot;container-title&quot;:&quot;JBM&quot;,&quot;issued&quot;:{&quot;date-parts&quot;:[[2014]]},&quot;page&quot;:&quot;27-49&quot;,&quot;issue&quot;:&quot;5&quot;,&quot;volume&quot;:&quot;102&quot;,&quot;container-title-short&quot;:&quot;&quot;},&quot;isTemporary&quot;:false}]},{&quot;citationID&quot;:&quot;MENDELEY_CITATION_d0f71503-b2a1-490c-aeba-c69f85930929&quot;,&quot;properties&quot;:{&quot;noteIndex&quot;:0},&quot;isEdited&quot;:false,&quot;manualOverride&quot;:{&quot;isManuallyOverridden&quot;:false,&quot;citeprocText&quot;:&quot;(4,8)&quot;,&quot;manualOverrideText&quot;:&quot;&quot;},&quot;citationTag&quot;:&quot;MENDELEY_CITATION_v3_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&quot;,&quot;citationItems&quot;:[{&quot;id&quot;:&quot;e21cf2c2-bbeb-3bd1-a307-410b3c54e1e2&quot;,&quot;itemData&quot;:{&quot;type&quot;:&quot;book&quot;,&quot;id&quot;:&quot;e21cf2c2-bbeb-3bd1-a307-410b3c54e1e2&quot;,&quot;title&quot;:&quot;Tratado de clínica médica&quot;,&quot;author&quot;:[{&quot;family&quot;:&quot;Lopes&quot;,&quot;given&quot;:&quot;Antonio Carlos&quot;,&quot;parse-names&quot;:false,&quot;dropping-particle&quot;:&quot;&quot;,&quot;non-dropping-particle&quot;:&quot;&quot;}],&quot;issued&quot;:{&quot;date-parts&quot;:[[2016]]},&quot;publisher-place&quot;:&quot;Rio de Janeiro&quot;,&quot;edition&quot;:&quot;3&quot;,&quot;publisher&quot;:&quot;Roca&quot;,&quot;container-title-short&quot;:&quot;&quot;},&quot;isTemporary&quot;:false},{&quot;id&quot;:&quot;82daeade-b83e-3cb3-b4da-5682e5fa99ef&quot;,&quot;itemData&quot;:{&quot;type&quot;:&quot;article-journal&quot;,&quot;id&quot;:&quot;82daeade-b83e-3cb3-b4da-5682e5fa99ef&quot;,&quot;title&quot;:&quot;Fidaxomicin vs Vancomycin for the Treatment of a First Episode of Clostridium Difficile Infection: A Meta-analysis and Systematic Review&quot;,&quot;author&quot;:[{&quot;family&quot;:&quot;Momani&quot;,&quot;given&quot;:&quot;Laith A&quot;,&quot;parse-names&quot;:false,&quot;dropping-particle&quot;:&quot;&quot;,&quot;non-dropping-particle&quot;:&quot;Al&quot;},{&quot;family&quot;:&quot;Abughanimeh&quot;,&quot;given&quot;:&quot;Omar&quot;,&quot;parse-names&quot;:false,&quot;dropping-particle&quot;:&quot;&quot;,&quot;non-dropping-particle&quot;:&quot;&quot;},{&quot;family&quot;:&quot;Boonpherg&quot;,&quot;given&quot;:&quot;Boonphiphop&quot;,&quot;parse-names&quot;:false,&quot;dropping-particle&quot;:&quot;&quot;,&quot;non-dropping-particle&quot;:&quot;&quot;},{&quot;family&quot;:&quot;Gabriel&quot;,&quot;given&quot;:&quot;Joseph Gabriel&quot;,&quot;parse-names&quot;:false,&quot;dropping-particle&quot;:&quot;&quot;,&quot;non-dropping-particle&quot;:&quot;&quot;},{&quot;family&quot;:&quot;Young&quot;,&quot;given&quot;:&quot;Mark&quot;,&quot;parse-names&quot;:false,&quot;dropping-particle&quot;:&quot;&quot;,&quot;non-dropping-particle&quot;:&quot;&quot;}],&quot;container-title&quot;:&quot;Cureus&quot;,&quot;container-title-short&quot;:&quot;Cureus&quot;,&quot;DOI&quot;:&quot;10.7759/cureus.2778&quot;,&quot;ISSN&quot;:&quot;2168-8184&quot;,&quot;issued&quot;:{&quot;date-parts&quot;:[[2018,6,11]]}},&quot;isTemporary&quot;:false}]},{&quot;citationID&quot;:&quot;MENDELEY_CITATION_f426e93a-da5d-4c1e-baa5-f5e6c4b58262&quot;,&quot;properties&quot;:{&quot;noteIndex&quot;:0},&quot;isEdited&quot;:false,&quot;manualOverride&quot;:{&quot;isManuallyOverridden&quot;:false,&quot;citeprocText&quot;:&quot;(4,8)&quot;,&quot;manualOverrideText&quot;:&quot;&quot;},&quot;citationTag&quot;:&quot;MENDELEY_CITATION_v3_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&quot;,&quot;citationItems&quot;:[{&quot;id&quot;:&quot;82daeade-b83e-3cb3-b4da-5682e5fa99ef&quot;,&quot;itemData&quot;:{&quot;type&quot;:&quot;article-journal&quot;,&quot;id&quot;:&quot;82daeade-b83e-3cb3-b4da-5682e5fa99ef&quot;,&quot;title&quot;:&quot;Fidaxomicin vs Vancomycin for the Treatment of a First Episode of Clostridium Difficile Infection: A Meta-analysis and Systematic Review&quot;,&quot;author&quot;:[{&quot;family&quot;:&quot;Momani&quot;,&quot;given&quot;:&quot;Laith A&quot;,&quot;parse-names&quot;:false,&quot;dropping-particle&quot;:&quot;&quot;,&quot;non-dropping-particle&quot;:&quot;Al&quot;},{&quot;family&quot;:&quot;Abughanimeh&quot;,&quot;given&quot;:&quot;Omar&quot;,&quot;parse-names&quot;:false,&quot;dropping-particle&quot;:&quot;&quot;,&quot;non-dropping-particle&quot;:&quot;&quot;},{&quot;family&quot;:&quot;Boonpherg&quot;,&quot;given&quot;:&quot;Boonphiphop&quot;,&quot;parse-names&quot;:false,&quot;dropping-particle&quot;:&quot;&quot;,&quot;non-dropping-particle&quot;:&quot;&quot;},{&quot;family&quot;:&quot;Gabriel&quot;,&quot;given&quot;:&quot;Joseph Gabriel&quot;,&quot;parse-names&quot;:false,&quot;dropping-particle&quot;:&quot;&quot;,&quot;non-dropping-particle&quot;:&quot;&quot;},{&quot;family&quot;:&quot;Young&quot;,&quot;given&quot;:&quot;Mark&quot;,&quot;parse-names&quot;:false,&quot;dropping-particle&quot;:&quot;&quot;,&quot;non-dropping-particle&quot;:&quot;&quot;}],&quot;container-title&quot;:&quot;Cureus&quot;,&quot;container-title-short&quot;:&quot;Cureus&quot;,&quot;DOI&quot;:&quot;10.7759/cureus.2778&quot;,&quot;ISSN&quot;:&quot;2168-8184&quot;,&quot;issued&quot;:{&quot;date-parts&quot;:[[2018,6,11]]}},&quot;isTemporary&quot;:false},{&quot;id&quot;:&quot;e21cf2c2-bbeb-3bd1-a307-410b3c54e1e2&quot;,&quot;itemData&quot;:{&quot;type&quot;:&quot;book&quot;,&quot;id&quot;:&quot;e21cf2c2-bbeb-3bd1-a307-410b3c54e1e2&quot;,&quot;title&quot;:&quot;Tratado de clínica médica&quot;,&quot;author&quot;:[{&quot;family&quot;:&quot;Lopes&quot;,&quot;given&quot;:&quot;Antonio Carlos&quot;,&quot;parse-names&quot;:false,&quot;dropping-particle&quot;:&quot;&quot;,&quot;non-dropping-particle&quot;:&quot;&quot;}],&quot;issued&quot;:{&quot;date-parts&quot;:[[2016]]},&quot;publisher-place&quot;:&quot;Rio de Janeiro&quot;,&quot;edition&quot;:&quot;3&quot;,&quot;publisher&quot;:&quot;Roca&quot;,&quot;container-title-short&quot;:&quot;&quot;},&quot;isTemporary&quot;:false}]},{&quot;citationID&quot;:&quot;MENDELEY_CITATION_5abcba7c-2a96-45a1-8db3-ae73637dc2d8&quot;,&quot;properties&quot;:{&quot;noteIndex&quot;:0},&quot;isEdited&quot;:false,&quot;manualOverride&quot;:{&quot;isManuallyOverridden&quot;:false,&quot;citeprocText&quot;:&quot;(9)&quot;,&quot;manualOverrideText&quot;:&quot;&quot;},&quot;citationTag&quot;:&quot;MENDELEY_CITATION_v3_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&quot;,&quot;citationItems&quot;:[{&quot;id&quot;:&quot;917fceef-c2f5-3f24-96d8-fe6b757de4cd&quot;,&quot;itemData&quot;:{&quot;type&quot;:&quot;article-journal&quot;,&quot;id&quot;:&quot;917fceef-c2f5-3f24-96d8-fe6b757de4cd&quot;,&quot;title&quot;:&quot;&lt;i&gt;Clostridium difficile&lt;/i&gt; : improving the prevention paradigm in healthcare settings&quot;,&quot;author&quot;:[{&quot;family&quot;:&quot;Vassallo&quot;,&quot;given&quot;:&quot;Angela&quot;,&quot;parse-names&quot;:false,&quot;dropping-particle&quot;:&quot;&quot;,&quot;non-dropping-particle&quot;:&quot;&quot;},{&quot;family&quot;:&quot;Tran&quot;,&quot;given&quot;:&quot;Mai-Chi N&quot;,&quot;parse-names&quot;:false,&quot;dropping-particle&quot;:&quot;&quot;,&quot;non-dropping-particle&quot;:&quot;&quot;},{&quot;family&quot;:&quot;Goldstein&quot;,&quot;given&quot;:&quot;Ellie JC&quot;,&quot;parse-names&quot;:false,&quot;dropping-particle&quot;:&quot;&quot;,&quot;non-dropping-particle&quot;:&quot;&quot;}],&quot;container-title&quot;:&quot;Expert Review of Anti-infective Therapy&quot;,&quot;container-title-short&quot;:&quot;Expert Rev Anti Infect Ther&quot;,&quot;DOI&quot;:&quot;10.1586/14787210.2014.942284&quot;,&quot;ISSN&quot;:&quot;1478-7210&quot;,&quot;issued&quot;:{&quot;date-parts&quot;:[[2014,9,1]]},&quot;page&quot;:&quot;1087-1102&quot;,&quot;issue&quot;:&quot;9&quot;,&quot;volume&quot;:&quot;12&quot;},&quot;isTemporary&quot;:false}]},{&quot;citationID&quot;:&quot;MENDELEY_CITATION_e4721e41-65da-4045-86b5-82263586b959&quot;,&quot;properties&quot;:{&quot;noteIndex&quot;:0},&quot;isEdited&quot;:false,&quot;manualOverride&quot;:{&quot;isManuallyOverridden&quot;:false,&quot;citeprocText&quot;:&quot;(10,11)&quot;,&quot;manualOverrideText&quot;:&quot;&quot;},&quot;citationTag&quot;:&quot;MENDELEY_CITATION_v3_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&quot;,&quot;citationItems&quot;:[{&quot;id&quot;:&quot;44c2ad52-7c31-3ea7-8604-c9d5c5a964b4&quot;,&quot;itemData&quot;:{&quot;type&quot;:&quot;article-journal&quot;,&quot;id&quot;:&quot;44c2ad52-7c31-3ea7-8604-c9d5c5a964b4&quot;,&quot;title&quot;:&quot;&lt;i&gt;Clostridium difficile&lt;/i&gt; Infection&quot;,&quot;author&quot;:[{&quot;family&quot;:&quot;Kelly&quot;,&quot;given&quot;:&quot;Ciarán P.&quot;,&quot;parse-names&quot;:false,&quot;dropping-particle&quot;:&quot;&quot;,&quot;non-dropping-particle&quot;:&quot;&quot;},{&quot;family&quot;:&quot;LaMont&quot;,&quot;given&quot;:&quot;J. Thomas&quot;,&quot;parse-names&quot;:false,&quot;dropping-particle&quot;:&quot;&quot;,&quot;non-dropping-particle&quot;:&quot;&quot;}],&quot;container-title&quot;:&quot;Annual Review of Medicine&quot;,&quot;container-title-short&quot;:&quot;Annu Rev Med&quot;,&quot;DOI&quot;:&quot;10.1146/annurev.med.49.1.375&quot;,&quot;ISSN&quot;:&quot;0066-4219&quot;,&quot;issued&quot;:{&quot;date-parts&quot;:[[1998,2]]},&quot;page&quot;:&quot;375-390&quot;,&quot;abstract&quot;:&quot;&lt;p&gt;Clostridium difficile infection is associated with broad-spectrum antibiotic therapy and is the most common cause of infectious diarrhea in hospital patients. Pathogenic strains of C. difficile produce two protein exotoxins, toxin A and toxin B, which cause colonic mucosal injury and inflammation. Infection may be asymptomatic, cause mild diarrhea, or result in severe pseudomembranous colitis. Diagnosis depends on the demonstration of C. difficile toxins in the stool. The first step in management is to discontinue the antibiotic that caused diarrhea. If diarrhea and colitis are severe or persistent, oral metronidazole is the treatment of choice. Oral vancomycin is also effective, but it is more expensive than metronidazole and its widespread use may encourage the proliferation of vancomycin-resistant nosocomial bacteria. Diarrhea and colitis usually improve within three days after a patient starts taking metronidazole or vancomycin, but 20% suffer a relapse of diarrhea when these agents are discontinued.&lt;/p&gt;&quot;,&quot;issue&quot;:&quot;1&quot;,&quot;volume&quot;:&quot;49&quot;},&quot;isTemporary&quot;:false},{&quot;id&quot;:&quot;b22a2b62-5b0c-3e5f-867d-2005b704381c&quot;,&quot;itemData&quot;:{&quot;type&quot;:&quot;article-journal&quot;,&quot;id&quot;:&quot;b22a2b62-5b0c-3e5f-867d-2005b704381c&quot;,&quot;title&quot;:&quot;Clinical and endoscopic findings in patients early in the course of clostridium difficile-associated pseudomembranous colitis&quot;,&quot;author&quot;:[{&quot;family&quot;:&quot;Gebhard&quot;,&quot;given&quot;:&quot;Roger L.&quot;,&quot;parse-names&quot;:false,&quot;dropping-particle&quot;:&quot;&quot;,&quot;non-dropping-particle&quot;:&quot;&quot;},{&quot;family&quot;:&quot;Gerding&quot;,&quot;given&quot;:&quot;Dale N.&quot;,&quot;parse-names&quot;:false,&quot;dropping-particle&quot;:&quot;&quot;,&quot;non-dropping-particle&quot;:&quot;&quot;},{&quot;family&quot;:&quot;Olson&quot;,&quot;given&quot;:&quot;Mary M.&quot;,&quot;parse-names&quot;:false,&quot;dropping-particle&quot;:&quot;&quot;,&quot;non-dropping-particle&quot;:&quot;&quot;},{&quot;family&quot;:&quot;Peterson&quot;,&quot;given&quot;:&quot;Lance R.&quot;,&quot;parse-names&quot;:false,&quot;dropping-particle&quot;:&quot;&quot;,&quot;non-dropping-particle&quot;:&quot;&quot;},{&quot;family&quot;:&quot;McClain&quot;,&quot;given&quot;:&quot;Craig J.&quot;,&quot;parse-names&quot;:false,&quot;dropping-particle&quot;:&quot;&quot;,&quot;non-dropping-particle&quot;:&quot;&quot;},{&quot;family&quot;:&quot;Ansel&quot;,&quot;given&quot;:&quot;Howard J.&quot;,&quot;parse-names&quot;:false,&quot;dropping-particle&quot;:&quot;&quot;,&quot;non-dropping-particle&quot;:&quot;&quot;},{&quot;family&quot;:&quot;Shaw&quot;,&quot;given&quot;:&quot;Michael J.&quot;,&quot;parse-names&quot;:false,&quot;dropping-particle&quot;:&quot;&quot;,&quot;non-dropping-particle&quot;:&quot;&quot;},{&quot;family&quot;:&quot;Schwartz&quot;,&quot;given&quot;:&quot;Michael L.&quot;,&quot;parse-names&quot;:false,&quot;dropping-particle&quot;:&quot;&quot;,&quot;non-dropping-particle&quot;:&quot;&quot;}],&quot;container-title&quot;:&quot;The American Journal of Medicine&quot;,&quot;container-title-short&quot;:&quot;Am J Med&quot;,&quot;DOI&quot;:&quot;10.1016/0002-9343(85)90460-7&quot;,&quot;ISSN&quot;:&quot;00029343&quot;,&quot;issued&quot;:{&quot;date-parts&quot;:[[1985,1]]},&quot;page&quot;:&quot;45-48&quot;,&quot;issue&quot;:&quot;1&quot;,&quot;volume&quot;:&quot;78&quot;},&quot;isTemporary&quot;:false}]},{&quot;citationID&quot;:&quot;MENDELEY_CITATION_1131db85-7066-4388-a391-1a0cde6927d3&quot;,&quot;properties&quot;:{&quot;noteIndex&quot;:0},&quot;isEdited&quot;:false,&quot;manualOverride&quot;:{&quot;isManuallyOverridden&quot;:false,&quot;citeprocText&quot;:&quot;(10,12–15)&quot;,&quot;manualOverrideText&quot;:&quot;&quot;},&quot;citationTag&quot;:&quot;MENDELEY_CITATION_v3_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&quot;,&quot;citationItems&quot;:[{&quot;id&quot;:&quot;a3d75f00-2ade-3c31-b47a-8ecb66db3306&quot;,&quot;itemData&quot;:{&quot;type&quot;:&quot;article-journal&quot;,&quot;id&quot;:&quot;a3d75f00-2ade-3c31-b47a-8ecb66db3306&quot;,&quot;title&quot;:&quot;The Epidemiology of Community-Acquired Clostridium difficile Infection: A Population-Based Study&quot;,&quot;author&quot;:[{&quot;family&quot;:&quot;Khanna&quot;,&quot;given&quot;:&quot;Sahil&quot;,&quot;parse-names&quot;:false,&quot;dropping-particle&quot;:&quot;&quot;,&quot;non-dropping-particle&quot;:&quot;&quot;},{&quot;family&quot;:&quot;Pardi&quot;,&quot;given&quot;:&quot;Darrell S&quot;,&quot;parse-names&quot;:false,&quot;dropping-particle&quot;:&quot;&quot;,&quot;non-dropping-particle&quot;:&quot;&quot;},{&quot;family&quot;:&quot;Aronson&quot;,&quot;given&quot;:&quot;Scott L&quot;,&quot;parse-names&quot;:false,&quot;dropping-particle&quot;:&quot;&quot;,&quot;non-dropping-particle&quot;:&quot;&quot;},{&quot;family&quot;:&quot;Kammer&quot;,&quot;given&quot;:&quot;Patricia P&quot;,&quot;parse-names&quot;:false,&quot;dropping-particle&quot;:&quot;&quot;,&quot;non-dropping-particle&quot;:&quot;&quot;},{&quot;family&quot;:&quot;Orenstein&quot;,&quot;given&quot;:&quot;Robert&quot;,&quot;parse-names&quot;:false,&quot;dropping-particle&quot;:&quot;&quot;,&quot;non-dropping-particle&quot;:&quot;&quot;},{&quot;family&quot;:&quot;St Sauver&quot;,&quot;given&quot;:&quot;Jennifer L&quot;,&quot;parse-names&quot;:false,&quot;dropping-particle&quot;:&quot;&quot;,&quot;non-dropping-particle&quot;:&quot;&quot;},{&quot;family&quot;:&quot;Harmsen&quot;,&quot;given&quot;:&quot;Scott W&quot;,&quot;parse-names&quot;:false,&quot;dropping-particle&quot;:&quot;&quot;,&quot;non-dropping-particle&quot;:&quot;&quot;},{&quot;family&quot;:&quot;Zinsmeister&quot;,&quot;given&quot;:&quot;Alan R&quot;,&quot;parse-names&quot;:false,&quot;dropping-particle&quot;:&quot;&quot;,&quot;non-dropping-particle&quot;:&quot;&quot;}],&quot;container-title&quot;:&quot;American Journal of Gastroenterology&quot;,&quot;DOI&quot;:&quot;10.1038/ajg.2011.398&quot;,&quot;ISSN&quot;:&quot;0002-9270&quot;,&quot;issued&quot;:{&quot;date-parts&quot;:[[2012,1]]},&quot;page&quot;:&quot;89-95&quot;,&quot;issue&quot;:&quot;1&quot;,&quot;volume&quot;:&quot;107&quot;,&quot;container-title-short&quot;:&quot;&quot;},&quot;isTemporary&quot;:false},{&quot;id&quot;:&quot;8ae619d6-6bba-3d07-bebb-9bf804c87c8e&quot;,&quot;itemData&quot;:{&quot;type&quot;:&quot;article-journal&quot;,&quot;id&quot;:&quot;8ae619d6-6bba-3d07-bebb-9bf804c87c8e&quot;,&quot;title&quot;:&quot;&lt;i&gt;Clostridium difficile&lt;/i&gt; Infection&quot;,&quot;author&quot;:[{&quot;family&quot;:&quot;Leffler&quot;,&quot;given&quot;:&quot;Daniel A.&quot;,&quot;parse-names&quot;:false,&quot;dropping-particle&quot;:&quot;&quot;,&quot;non-dropping-particle&quot;:&quot;&quot;},{&quot;family&quot;:&quot;Lamont&quot;,&quot;given&quot;:&quot;J. Thomas&quot;,&quot;parse-names&quot;:false,&quot;dropping-particle&quot;:&quot;&quot;,&quot;non-dropping-particle&quot;:&quot;&quot;}],&quot;container-title&quot;:&quot;New England Journal of Medicine&quot;,&quot;DOI&quot;:&quot;10.1056/NEJMra1403772&quot;,&quot;ISSN&quot;:&quot;0028-4793&quot;,&quot;issued&quot;:{&quot;date-parts&quot;:[[2015,4,16]]},&quot;page&quot;:&quot;1539-1548&quot;,&quot;issue&quot;:&quot;16&quot;,&quot;volume&quot;:&quot;372&quot;},&quot;isTemporary&quot;:false},{&quot;id&quot;:&quot;43ddd164-dbcf-3e7c-be79-8608fba21871&quot;,&quot;itemData&quot;:{&quot;type&quot;:&quot;article-journal&quot;,&quot;id&quot;:&quot;43ddd164-dbcf-3e7c-be79-8608fba21871&quot;,&quot;title&quot;:&quot;Antibiotics and hospital-acquired Clostridium difficile infection: update of systematic review and meta-analysis&quot;,&quot;author&quot;:[{&quot;family&quot;:&quot;Slimings&quot;,&quot;given&quot;:&quot;Claudia&quot;,&quot;parse-names&quot;:false,&quot;dropping-particle&quot;:&quot;&quot;,&quot;non-dropping-particle&quot;:&quot;&quot;},{&quot;family&quot;:&quot;Riley&quot;,&quot;given&quot;:&quot;Thomas&quot;,&quot;parse-names&quot;:false,&quot;dropping-particle&quot;:&quot;V.&quot;,&quot;non-dropping-particle&quot;:&quot;&quot;}],&quot;container-title&quot;:&quot;Journal of Antimicrobial Chemotherapy&quot;,&quot;DOI&quot;:&quot;10.1093/jac/dkt477&quot;,&quot;ISSN&quot;:&quot;1460-2091&quot;,&quot;issued&quot;:{&quot;date-parts&quot;:[[2014,4]]},&quot;page&quot;:&quot;881-891&quot;,&quot;issue&quot;:&quot;4&quot;,&quot;volume&quot;:&quot;69&quot;},&quot;isTemporary&quot;:false},{&quot;id&quot;:&quot;d0682bd8-5036-3697-a459-556a05afdc43&quot;,&quot;itemData&quot;:{&quot;type&quot;:&quot;article-journal&quot;,&quot;id&quot;:&quot;d0682bd8-5036-3697-a459-556a05afdc43&quot;,&quot;title&quot;:&quot;Colonization With Toxinogenic C. difficile Upon Hospital Admission, and Risk of Infection: A Systematic Review and Meta-Analysis&quot;,&quot;author&quot;:[{&quot;family&quot;:&quot;Zacharioudakis&quot;,&quot;given&quot;:&quot;Ioannis M&quot;,&quot;parse-names&quot;:false,&quot;dropping-particle&quot;:&quot;&quot;,&quot;non-dropping-particle&quot;:&quot;&quot;},{&quot;family&quot;:&quot;Zervou&quot;,&quot;given&quot;:&quot;Fainareti N&quot;,&quot;parse-names&quot;:false,&quot;dropping-particle&quot;:&quot;&quot;,&quot;non-dropping-particle&quot;:&quot;&quot;},{&quot;family&quot;:&quot;Pliakos&quot;,&quot;given&quot;:&quot;Elina Eleftheria&quot;,&quot;parse-names&quot;:false,&quot;dropping-particle&quot;:&quot;&quot;,&quot;non-dropping-particle&quot;:&quot;&quot;},{&quot;family&quot;:&quot;Ziakas&quot;,&quot;given&quot;:&quot;Panayiotis D&quot;,&quot;parse-names&quot;:false,&quot;dropping-particle&quot;:&quot;&quot;,&quot;non-dropping-particle&quot;:&quot;&quot;},{&quot;family&quot;:&quot;Mylonakis&quot;,&quot;given&quot;:&quot;Eleftherios&quot;,&quot;parse-names&quot;:false,&quot;dropping-particle&quot;:&quot;&quot;,&quot;non-dropping-particle&quot;:&quot;&quot;}],&quot;container-title&quot;:&quot;American Journal of Gastroenterology&quot;,&quot;DOI&quot;:&quot;10.1038/ajg.2015.22&quot;,&quot;ISSN&quot;:&quot;0002-9270&quot;,&quot;issued&quot;:{&quot;date-parts&quot;:[[2015,3]]},&quot;page&quot;:&quot;381-390&quot;,&quot;issue&quot;:&quot;3&quot;,&quot;volume&quot;:&quot;110&quot;},&quot;isTemporary&quot;:false},{&quot;id&quot;:&quot;44c2ad52-7c31-3ea7-8604-c9d5c5a964b4&quot;,&quot;itemData&quot;:{&quot;type&quot;:&quot;article-journal&quot;,&quot;id&quot;:&quot;44c2ad52-7c31-3ea7-8604-c9d5c5a964b4&quot;,&quot;title&quot;:&quot;&lt;i&gt;Clostridium difficile&lt;/i&gt; Infection&quot;,&quot;author&quot;:[{&quot;family&quot;:&quot;Kelly&quot;,&quot;given&quot;:&quot;Ciarán P.&quot;,&quot;parse-names&quot;:false,&quot;dropping-particle&quot;:&quot;&quot;,&quot;non-dropping-particle&quot;:&quot;&quot;},{&quot;family&quot;:&quot;LaMont&quot;,&quot;given&quot;:&quot;J. Thomas&quot;,&quot;parse-names&quot;:false,&quot;dropping-particle&quot;:&quot;&quot;,&quot;non-dropping-particle&quot;:&quot;&quot;}],&quot;container-title&quot;:&quot;Annual Review of Medicine&quot;,&quot;container-title-short&quot;:&quot;Annu Rev Med&quot;,&quot;DOI&quot;:&quot;10.1146/annurev.med.49.1.375&quot;,&quot;ISSN&quot;:&quot;0066-4219&quot;,&quot;issued&quot;:{&quot;date-parts&quot;:[[1998,2]]},&quot;page&quot;:&quot;375-390&quot;,&quot;abstract&quot;:&quot;&lt;p&gt;Clostridium difficile infection is associated with broad-spectrum antibiotic therapy and is the most common cause of infectious diarrhea in hospital patients. Pathogenic strains of C. difficile produce two protein exotoxins, toxin A and toxin B, which cause colonic mucosal injury and inflammation. Infection may be asymptomatic, cause mild diarrhea, or result in severe pseudomembranous colitis. Diagnosis depends on the demonstration of C. difficile toxins in the stool. The first step in management is to discontinue the antibiotic that caused diarrhea. If diarrhea and colitis are severe or persistent, oral metronidazole is the treatment of choice. Oral vancomycin is also effective, but it is more expensive than metronidazole and its widespread use may encourage the proliferation of vancomycin-resistant nosocomial bacteria. Diarrhea and colitis usually improve within three days after a patient starts taking metronidazole or vancomycin, but 20% suffer a relapse of diarrhea when these agents are discontinued.&lt;/p&gt;&quot;,&quot;issue&quot;:&quot;1&quot;,&quot;volume&quot;:&quot;49&quot;},&quot;isTemporary&quot;:false}]},{&quot;citationID&quot;:&quot;MENDELEY_CITATION_61e0474e-eaf9-4e25-bd27-4fa9f2040a8b&quot;,&quot;properties&quot;:{&quot;noteIndex&quot;:0},&quot;isEdited&quot;:false,&quot;manualOverride&quot;:{&quot;isManuallyOverridden&quot;:false,&quot;citeprocText&quot;:&quot;(10,16–22)&quot;,&quot;manualOverrideText&quot;:&quot;&quot;},&quot;citationTag&quot;:&quot;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&quot;,&quot;citationItems&quot;:[{&quot;id&quot;:&quot;a9d8e3a3-dc49-357e-a0c3-1df92bcfcea5&quot;,&quot;itemData&quot;:{&quot;type&quot;:&quot;article-journal&quot;,&quot;id&quot;:&quot;a9d8e3a3-dc49-357e-a0c3-1df92bcfcea5&quot;,&quot;title&quot;:&quot;Acute Bacterial Gastroenteritis.&quot;,&quot;author&quot;:[{&quot;family&quot;:&quot;Fleckenstein&quot;,&quot;given&quot;:&quot;James M&quot;,&quot;parse-names&quot;:false,&quot;dropping-particle&quot;:&quot;&quot;,&quot;non-dropping-particle&quot;:&quot;&quot;},{&quot;family&quot;:&quot;Matthew Kuhlmann&quot;,&quot;given&quot;:&quot;F&quot;,&quot;parse-names&quot;:false,&quot;dropping-particle&quot;:&quot;&quot;,&quot;non-dropping-particle&quot;:&quot;&quot;},{&quot;family&quot;:&quot;Sheikh&quot;,&quot;given&quot;:&quot;Alaullah&quot;,&quot;parse-names&quot;:false,&quot;dropping-particle&quot;:&quot;&quot;,&quot;non-dropping-particle&quot;:&quot;&quot;}],&quot;container-title&quot;:&quot;Gastroenterology clinics of North America&quot;,&quot;container-title-short&quot;:&quot;Gastroenterol Clin North Am&quot;,&quot;DOI&quot;:&quot;10.1016/j.gtc.2021.02.002&quot;,&quot;ISSN&quot;:&quot;1558-1942&quot;,&quot;PMID&quot;:&quot;34024442&quot;,&quot;issued&quot;:{&quot;date-parts&quot;:[[2021,6]]},&quot;page&quot;:&quot;283-304&quot;,&quot;abstract&quot;:&quot;Acute bacterial gastroenteritis is among the most common infections worldwide, with millions of infections annually in the United States. Much of the illness is foodborne, occurring as both sporadic cases and large multistate outbreaks. Pathogen evolution through genetic exchange of virulence traits and antibiotic resistance determinants poses challenges for empiric therapy. Culture-independent diagnostic tests in clinical laboratories afford rapid diagnosis and expanded identification of pathogens. However, cultures remain important to generate sensitivity data and strain archiving for outbreak investigations. Most infections are self-limited, permitting judicious selection of antibiotic use in more severe forms of illness.&quot;,&quot;issue&quot;:&quot;2&quot;,&quot;volume&quot;:&quot;50&quot;},&quot;isTemporary&quot;:false},{&quot;id&quot;:&quot;73140d23-7ee2-3616-9eec-ff37c7889d7f&quot;,&quot;itemData&quot;:{&quot;type&quot;:&quot;article-journal&quot;,&quot;id&quot;:&quot;73140d23-7ee2-3616-9eec-ff37c7889d7f&quot;,&quot;title&quot;:&quot;Effects of Antibiotics on Human Microbiota and Subsequent Disease&quot;,&quot;author&quot;:[{&quot;family&quot;:&quot;Keeney&quot;,&quot;given&quot;:&quot;Kristie M.&quot;,&quot;parse-names&quot;:false,&quot;dropping-particle&quot;:&quot;&quot;,&quot;non-dropping-particle&quot;:&quot;&quot;},{&quot;family&quot;:&quot;Yurist-Doutsch&quot;,&quot;given&quot;:&quot;Sophie&quot;,&quot;parse-names&quot;:false,&quot;dropping-particle&quot;:&quot;&quot;,&quot;non-dropping-particle&quot;:&quot;&quot;},{&quot;family&quot;:&quot;Arrieta&quot;,&quot;given&quot;:&quot;Marie-Claire&quot;,&quot;parse-names&quot;:false,&quot;dropping-particle&quot;:&quot;&quot;,&quot;non-dropping-particle&quot;:&quot;&quot;},{&quot;family&quot;:&quot;Finlay&quot;,&quot;given&quot;:&quot;B. Brett&quot;,&quot;parse-names&quot;:false,&quot;dropping-particle&quot;:&quot;&quot;,&quot;non-dropping-particle&quot;:&quot;&quot;}],&quot;container-title&quot;:&quot;Annual Review of Microbiology&quot;,&quot;container-title-short&quot;:&quot;Annu Rev Microbiol&quot;,&quot;DOI&quot;:&quot;10.1146/annurev-micro-091313-103456&quot;,&quot;ISSN&quot;:&quot;0066-4227&quot;,&quot;issued&quot;:{&quot;date-parts&quot;:[[2014,9,8]]},&quot;page&quot;:&quot;217-235&quot;,&quot;abstract&quot;:&quot;&lt;p&gt;Although antibiotics have significantly improved human health and life expectancy, their disruption of the existing microbiota has been linked to significant side effects such as antibiotic-associated diarrhea, pseudomembranous colitis, and increased susceptibility to subsequent disease. By using antibiotics to break colonization resistance against Clostridium, Salmonella, and Citrobacter species, researchers are now exploring mechanisms for microbiota-mediated modulation against pathogenic infection, revealing potential roles for different phyla and family members as well as microbiota-liberated sugars, hormones, and short-chain fatty acids in regulating pathogenicity. Furthermore, connections are now being made between microbiota dysbiosis and a variety of different diseases such as rheumatoid arthritis, inflammatory bowel disease, type 1 diabetes, atopy, and obesity. Future advances in the rapidly developing field of microbial bioinformatics will enable researchers to further characterize the mechanisms of microbiota modulation of disease and potentially identify novel therapeutics against disease.&lt;/p&gt;&quot;,&quot;issue&quot;:&quot;1&quot;,&quot;volume&quot;:&quot;68&quot;},&quot;isTemporary&quot;:false},{&quot;id&quot;:&quot;45da9b9f-d6db-3482-81e7-8a7c5da98a10&quot;,&quot;itemData&quot;:{&quot;type&quot;:&quot;article-journal&quot;,&quot;id&quot;:&quot;45da9b9f-d6db-3482-81e7-8a7c5da98a10&quot;,&quot;title&quot;:&quot;Effects of short- and long-course antibiotics on the lower intestinal microbiome as they relate to traveller's diarrhea.&quot;,&quot;author&quot;:[{&quot;family&quot;:&quot;McDonald&quot;,&quot;given&quot;:&quot;Lawrence Clifford&quot;,&quot;parse-names&quot;:false,&quot;dropping-particle&quot;:&quot;&quot;,&quot;non-dropping-particle&quot;:&quot;&quot;}],&quot;container-title&quot;:&quot;Journal of travel medicine&quot;,&quot;container-title-short&quot;:&quot;J Travel Med&quot;,&quot;DOI&quot;:&quot;10.1093/jtm/taw084&quot;,&quot;ISSN&quot;:&quot;1708-8305&quot;,&quot;PMID&quot;:&quot;28520993&quot;,&quot;issued&quot;:{&quot;date-parts&quot;:[[2017,4,1]]},&quot;page&quot;:&quot;S35-S38&quot;,&quot;abstract&quot;:&quot;BACKGROUND Antibiotics have profound and lasting effects on the lower intestinal (gut) microbiome that can both promote resistance and increase susceptibility to colonization and infection; knowledge of these changes is important to the prevention and treatment of traveler's diarrhea. METHODS Recent data from epidemiologic and modern metagenomics studies were reviewed in regard to how such findings could inform the prevention and treatment of traveler's diarrhea. RESULTS Although it is well recognized that antibiotics increase the risk for Clostridium difficile infection, it is less recognized how they predispose patients to typically foodborne pathogens such as Salmonella or Camplyobacter spp. While these pathogens account for only a fraction of traveler's diarrhea, such predisposition reflects how antibiotic exposure that precedes or occurs during travel may increase the risk for infection with other more common pathogens, even possibly enterotoxigenic Eschericia coli, especially in the setting of acquired resistance. Even short antibiotic exposures disrupt the gut microbiome up to a year or more and repeated exposures appear to attenuate recovery from ever occurring. One bacterial phylum that commonly increases in the gut following antibiotics are the proteobacteria including Enterobacteriacea; these are pro-inflammatory and often carry antibiotic resistance genes, the number and diversity of these genes (i.e. the resistome) commonly expands following antibiotics. The gut resistome among healthy community-dwelling adults reflects geographic variability in antibiotic use practices in both humans and food-producing animals as well as possibly the transmission of antibiotic resistance genes through the food supply. CONCLUSIONS Because antibiotic use among travelers will influence the resistome and thereby promote geographic spread of resistance, it is important that antibiotic use recommendations for travelers be guided by resistance surveillance data as well as a careful assessment of the risks and benefits to both the individual and society.&quot;,&quot;issue&quot;:&quot;suppl_1&quot;,&quot;volume&quot;:&quot;24&quot;},&quot;isTemporary&quot;:false},{&quot;id&quot;:&quot;015d9ecf-7d00-363d-a237-9cb76dc69c4e&quot;,&quot;itemData&quot;:{&quot;type&quot;:&quot;article-journal&quot;,&quot;id&quot;:&quot;015d9ecf-7d00-363d-a237-9cb76dc69c4e&quot;,&quot;title&quot;:&quot;Understanding the impact of antibiotic perturbation on the human microbiome&quot;,&quot;author&quot;:[{&quot;family&quot;:&quot;Schwartz&quot;,&quot;given&quot;:&quot;Drew J.&quot;,&quot;parse-names&quot;:false,&quot;dropping-particle&quot;:&quot;&quot;,&quot;non-dropping-particle&quot;:&quot;&quot;},{&quot;family&quot;:&quot;Langdon&quot;,&quot;given&quot;:&quot;Amy E.&quot;,&quot;parse-names&quot;:false,&quot;dropping-particle&quot;:&quot;&quot;,&quot;non-dropping-particle&quot;:&quot;&quot;},{&quot;family&quot;:&quot;Dantas&quot;,&quot;given&quot;:&quot;Gautam&quot;,&quot;parse-names&quot;:false,&quot;dropping-particle&quot;:&quot;&quot;,&quot;non-dropping-particle&quot;:&quot;&quot;}],&quot;container-title&quot;:&quot;Genome Medicine&quot;,&quot;container-title-short&quot;:&quot;Genome Med&quot;,&quot;DOI&quot;:&quot;10.1186/s13073-020-00782-x&quot;,&quot;ISSN&quot;:&quot;1756-994X&quot;,&quot;issued&quot;:{&quot;date-parts&quot;:[[2020,12,28]]},&quot;page&quot;:&quot;82&quot;,&quot;abstract&quot;:&quot;&lt;p&gt;The human gut microbiome is a dynamic collection of bacteria, archaea, fungi, and viruses that performs essential functions for immune development, pathogen colonization resistance, and food metabolism. Perturbation of the gut microbiome’s ecological balance, commonly by antibiotics, can cause and exacerbate diseases. To predict and successfully rescue such perturbations, first, we must understand the underlying taxonomic and functional dynamics of the microbiome as it changes throughout infancy, childhood, and adulthood. We offer an overview of the healthy gut bacterial architecture over these life stages and comment on vulnerability to short and long courses of antibiotics. Second, the resilience of the microbiome after antibiotic perturbation depends on key characteristics, such as the nature, timing, duration, and spectrum of a course of antibiotics, as well as microbiome modulatory factors such as age, travel, underlying illness, antibiotic resistance pattern, and diet. In this review, we discuss acute and chronic antibiotic perturbations to the microbiome and resistome in the context of microbiome stability and dynamics. We specifically discuss key taxonomic and resistance gene changes that accompany antibiotic treatment of neonates, children, and adults. Restoration of a healthy gut microbial ecosystem after routine antibiotics will require rationally managed exposure to specific antibiotics and microbes. To that end, we review the use of fecal microbiota transplantation and probiotics to direct recolonization of the gut ecosystem. We conclude with our perspectives on how best to assess, predict, and aid recovery of the microbiome after antibiotic perturbation.&lt;/p&gt;&quot;,&quot;issue&quot;:&quot;1&quot;,&quot;volume&quot;:&quot;12&quot;},&quot;isTemporary&quot;:false},{&quot;id&quot;:&quot;2fd9fc23-e97f-363d-90d0-be83f841f8fb&quot;,&quot;itemData&quot;:{&quot;type&quot;:&quot;article-journal&quot;,&quot;id&quot;:&quot;2fd9fc23-e97f-363d-90d0-be83f841f8fb&quot;,&quot;title&quot;:&quot;Pseudomembranous Colitis: Causes and Cures&quot;,&quot;author&quot;:[{&quot;family&quot;:&quot;Surawicz&quot;,&quot;given&quot;:&quot;ChristinaM.&quot;,&quot;parse-names&quot;:false,&quot;dropping-particle&quot;:&quot;&quot;,&quot;non-dropping-particle&quot;:&quot;&quot;},{&quot;family&quot;:&quot;McFarland&quot;,&quot;given&quot;:&quot;LynneV.&quot;,&quot;parse-names&quot;:false,&quot;dropping-particle&quot;:&quot;&quot;,&quot;non-dropping-particle&quot;:&quot;&quot;}],&quot;container-title&quot;:&quot;Digestion&quot;,&quot;container-title-short&quot;:&quot;Digestion&quot;,&quot;DOI&quot;:&quot;10.1159/000007633&quot;,&quot;ISSN&quot;:&quot;0012-2823&quot;,&quot;issued&quot;:{&quot;date-parts&quot;:[[1999]]},&quot;page&quot;:&quot;91-100&quot;,&quot;abstract&quot;:&quot;&lt;p&gt;Clostridium difficile is the most common nosocomial pathogen of the gastrointestinal tract and has increased in frequency over time. Typical symptoms of C. difficile infection include diarrhea, which is usually nonbloody, or colitis associated with severe abdominal pain, fever and/or gross or occult blood in the stools. Pseudomembranous colitis (PMC), the severest form of this disease, occurs as a result of a severe inflammatory response to the C. difficile toxins. This review focuses on PMC, as this severe form is associated with the greatest medical concern. Diagnosis rests on detection of C. difficile in the stool, either by culture, tissue culture assay for cytotoxin B or detection of antigens in the stool by rapid enzyme immunoassays. Oral therapy with metronidazole 250 mg 4 times a day for 10 days is the recommended first-line therapy. Vancomycin is also effective, but its use must be limited to decrease the development of vancomycin-resistant organisms such as enterococci. Vancomycin (125–500 mg 4 times a day for 10 days) should be limited to those who cannot tolerate or have not responded to metronidazole, or when metronidazole use is contraindicated, as in the first trimester of pregnancy. A therapeutic response within a few days is usual. Recurrence of symptoms after antibiotics occurs in 20% of cases and is associated with persistence of C. difficile in the stools. Further recurrences then become more likely. Therapy with antibiotics in a pulsed or tapered regimen is often effective as are efforts to normalize the fecal flora. The yeast Saccharomyces boulardii has been proven in controlled trials to reduce recurrences when given as an adjunct to antibiotic therapy. Careful hand washing and environmental decontamination are necessary to prevent epidemics.&lt;/p&gt;&quot;,&quot;issue&quot;:&quot;2&quot;,&quot;volume&quot;:&quot;60&quot;},&quot;isTemporary&quot;:false},{&quot;id&quot;:&quot;bb85c93b-0225-3e78-a9f5-ad61f893d9d7&quot;,&quot;itemData&quot;:{&quot;type&quot;:&quot;article-journal&quot;,&quot;id&quot;:&quot;bb85c93b-0225-3e78-a9f5-ad61f893d9d7&quot;,&quot;title&quot;:&quot;Emergence of Fluoroquinolones as the Predominant Risk Factor for Clostridium difficile-Associated Diarrhea: A Cohort Study during an Epidemic in Quebec&quot;,&quot;author&quot;:[{&quot;family&quot;:&quot;Pepin&quot;,&quot;given&quot;:&quot;J.&quot;,&quot;parse-names&quot;:false,&quot;dropping-particle&quot;:&quot;&quot;,&quot;non-dropping-particle&quot;:&quot;&quot;},{&quot;family&quot;:&quot;Saheb&quot;,&quot;given&quot;:&quot;N.&quot;,&quot;parse-names&quot;:false,&quot;dropping-particle&quot;:&quot;&quot;,&quot;non-dropping-particle&quot;:&quot;&quot;},{&quot;family&quot;:&quot;Coulombe&quot;,&quot;given&quot;:&quot;M.-A.&quot;,&quot;parse-names&quot;:false,&quot;dropping-particle&quot;:&quot;&quot;,&quot;non-dropping-particle&quot;:&quot;&quot;},{&quot;family&quot;:&quot;Alary&quot;,&quot;given&quot;:&quot;M.-E.&quot;,&quot;parse-names&quot;:false,&quot;dropping-particle&quot;:&quot;&quot;,&quot;non-dropping-particle&quot;:&quot;&quot;},{&quot;family&quot;:&quot;Corriveau&quot;,&quot;given&quot;:&quot;M.-P.&quot;,&quot;parse-names&quot;:false,&quot;dropping-particle&quot;:&quot;&quot;,&quot;non-dropping-particle&quot;:&quot;&quot;},{&quot;family&quot;:&quot;Authier&quot;,&quot;given&quot;:&quot;S.&quot;,&quot;parse-names&quot;:false,&quot;dropping-particle&quot;:&quot;&quot;,&quot;non-dropping-particle&quot;:&quot;&quot;},{&quot;family&quot;:&quot;Leblanc&quot;,&quot;given&quot;:&quot;M.&quot;,&quot;parse-names&quot;:false,&quot;dropping-particle&quot;:&quot;&quot;,&quot;non-dropping-particle&quot;:&quot;&quot;},{&quot;family&quot;:&quot;Rivard&quot;,&quot;given&quot;:&quot;G.&quot;,&quot;parse-names&quot;:false,&quot;dropping-particle&quot;:&quot;&quot;,&quot;non-dropping-particle&quot;:&quot;&quot;},{&quot;family&quot;:&quot;Bettez&quot;,&quot;given&quot;:&quot;M.&quot;,&quot;parse-names&quot;:false,&quot;dropping-particle&quot;:&quot;&quot;,&quot;non-dropping-particle&quot;:&quot;&quot;},{&quot;family&quot;:&quot;Primeau&quot;,&quot;given&quot;:&quot;V.&quot;,&quot;parse-names&quot;:false,&quot;dropping-particle&quot;:&quot;&quot;,&quot;non-dropping-particle&quot;:&quot;&quot;},{&quot;family&quot;:&quot;Nguyen&quot;,&quot;given&quot;:&quot;M.&quot;,&quot;parse-names&quot;:false,&quot;dropping-particle&quot;:&quot;&quot;,&quot;non-dropping-particle&quot;:&quot;&quot;},{&quot;family&quot;:&quot;Jacob&quot;,&quot;given&quot;:&quot;C.-E.&quot;,&quot;parse-names&quot;:false,&quot;dropping-particle&quot;:&quot;&quot;,&quot;non-dropping-particle&quot;:&quot;&quot;},{&quot;family&quot;:&quot;Lanthier&quot;,&quot;given&quot;:&quot;L.&quot;,&quot;parse-names&quot;:false,&quot;dropping-particle&quot;:&quot;&quot;,&quot;non-dropping-particle&quot;:&quot;&quot;}],&quot;container-title&quot;:&quot;Clinical Infectious Diseases&quot;,&quot;DOI&quot;:&quot;10.1086/496986&quot;,&quot;ISSN&quot;:&quot;1058-4838&quot;,&quot;issued&quot;:{&quot;date-parts&quot;:[[2005,11,1]]},&quot;page&quot;:&quot;1254-1260&quot;,&quot;issue&quot;:&quot;9&quot;,&quot;volume&quot;:&quot;41&quot;,&quot;container-title-short&quot;:&quot;&quot;},&quot;isTemporary&quot;:false},{&quot;id&quot;:&quot;44c2ad52-7c31-3ea7-8604-c9d5c5a964b4&quot;,&quot;itemData&quot;:{&quot;type&quot;:&quot;article-journal&quot;,&quot;id&quot;:&quot;44c2ad52-7c31-3ea7-8604-c9d5c5a964b4&quot;,&quot;title&quot;:&quot;&lt;i&gt;Clostridium difficile&lt;/i&gt; Infection&quot;,&quot;author&quot;:[{&quot;family&quot;:&quot;Kelly&quot;,&quot;given&quot;:&quot;Ciarán P.&quot;,&quot;parse-names&quot;:false,&quot;dropping-particle&quot;:&quot;&quot;,&quot;non-dropping-particle&quot;:&quot;&quot;},{&quot;family&quot;:&quot;LaMont&quot;,&quot;given&quot;:&quot;J. Thomas&quot;,&quot;parse-names&quot;:false,&quot;dropping-particle&quot;:&quot;&quot;,&quot;non-dropping-particle&quot;:&quot;&quot;}],&quot;container-title&quot;:&quot;Annual Review of Medicine&quot;,&quot;container-title-short&quot;:&quot;Annu Rev Med&quot;,&quot;DOI&quot;:&quot;10.1146/annurev.med.49.1.375&quot;,&quot;ISSN&quot;:&quot;0066-4219&quot;,&quot;issued&quot;:{&quot;date-parts&quot;:[[1998,2]]},&quot;page&quot;:&quot;375-390&quot;,&quot;abstract&quot;:&quot;&lt;p&gt;Clostridium difficile infection is associated with broad-spectrum antibiotic therapy and is the most common cause of infectious diarrhea in hospital patients. Pathogenic strains of C. difficile produce two protein exotoxins, toxin A and toxin B, which cause colonic mucosal injury and inflammation. Infection may be asymptomatic, cause mild diarrhea, or result in severe pseudomembranous colitis. Diagnosis depends on the demonstration of C. difficile toxins in the stool. The first step in management is to discontinue the antibiotic that caused diarrhea. If diarrhea and colitis are severe or persistent, oral metronidazole is the treatment of choice. Oral vancomycin is also effective, but it is more expensive than metronidazole and its widespread use may encourage the proliferation of vancomycin-resistant nosocomial bacteria. Diarrhea and colitis usually improve within three days after a patient starts taking metronidazole or vancomycin, but 20% suffer a relapse of diarrhea when these agents are discontinued.&lt;/p&gt;&quot;,&quot;issue&quot;:&quot;1&quot;,&quot;volume&quot;:&quot;49&quot;},&quot;isTemporary&quot;:false},{&quot;id&quot;:&quot;0d730fda-7287-30b7-8730-9d4df9306553&quot;,&quot;itemData&quot;:{&quot;type&quot;:&quot;article-journal&quot;,&quot;id&quot;:&quot;0d730fda-7287-30b7-8730-9d4df9306553&quot;,&quot;title&quot;:&quot;Time interval of increased risk for Clostridium difficile infection after exposure to antibiotics&quot;,&quot;author&quot;:[{&quot;family&quot;:&quot;Hensgens&quot;,&quot;given&quot;:&quot;Marjolein P. M.&quot;,&quot;parse-names&quot;:false,&quot;dropping-particle&quot;:&quot;&quot;,&quot;non-dropping-particle&quot;:&quot;&quot;},{&quot;family&quot;:&quot;Goorhuis&quot;,&quot;given&quot;:&quot;Abraham&quot;,&quot;parse-names&quot;:false,&quot;dropping-particle&quot;:&quot;&quot;,&quot;non-dropping-particle&quot;:&quot;&quot;},{&quot;family&quot;:&quot;Dekkers&quot;,&quot;given&quot;:&quot;Olaf M.&quot;,&quot;parse-names&quot;:false,&quot;dropping-particle&quot;:&quot;&quot;,&quot;non-dropping-particle&quot;:&quot;&quot;},{&quot;family&quot;:&quot;Kuijper&quot;,&quot;given&quot;:&quot;Ed J.&quot;,&quot;parse-names&quot;:false,&quot;dropping-particle&quot;:&quot;&quot;,&quot;non-dropping-particle&quot;:&quot;&quot;}],&quot;container-title&quot;:&quot;Journal of Antimicrobial Chemotherapy&quot;,&quot;DOI&quot;:&quot;10.1093/jac/dkr508&quot;,&quot;ISSN&quot;:&quot;1460-2091&quot;,&quot;issued&quot;:{&quot;date-parts&quot;:[[2012,3]]},&quot;page&quot;:&quot;742-748&quot;,&quot;issue&quot;:&quot;3&quot;,&quot;volume&quot;:&quot;67&quot;,&quot;container-title-short&quot;:&quot;&quot;},&quot;isTemporary&quot;:false}]},{&quot;citationID&quot;:&quot;MENDELEY_CITATION_d57698b2-1b76-4b8e-a7fb-eb3ce7109935&quot;,&quot;properties&quot;:{&quot;noteIndex&quot;:0},&quot;isEdited&quot;:false,&quot;manualOverride&quot;:{&quot;isManuallyOverridden&quot;:false,&quot;citeprocText&quot;:&quot;(13,15,23)&quot;,&quot;manualOverrideText&quot;:&quot;&quot;},&quot;citationTag&quot;:&quot;MENDELEY_CITATION_v3_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&quot;,&quot;citationItems&quot;:[{&quot;id&quot;:&quot;f5f31739-e7d4-3ba2-941d-4800e0b0737d&quot;,&quot;itemData&quot;:{&quot;type&quot;:&quot;article-journal&quot;,&quot;id&quot;:&quot;f5f31739-e7d4-3ba2-941d-4800e0b0737d&quot;,&quot;title&quot;:&quot;Pseudomembranous colitis&quot;,&quot;author&quot;:[{&quot;family&quot;:&quot;Farooq&quot;,&quot;given&quot;:&quot;Priya D.&quot;,&quot;parse-names&quot;:false,&quot;dropping-particle&quot;:&quot;&quot;,&quot;non-dropping-particle&quot;:&quot;&quot;},{&quot;family&quot;:&quot;Urrunaga&quot;,&quot;given&quot;:&quot;Nathalie H.&quot;,&quot;parse-names&quot;:false,&quot;dropping-particle&quot;:&quot;&quot;,&quot;non-dropping-particle&quot;:&quot;&quot;},{&quot;family&quot;:&quot;Tang&quot;,&quot;given&quot;:&quot;Derek M.&quot;,&quot;parse-names&quot;:false,&quot;dropping-particle&quot;:&quot;&quot;,&quot;non-dropping-particle&quot;:&quot;&quot;},{&quot;family&quot;:&quot;Rosenvinge&quot;,&quot;given&quot;:&quot;Erik C.&quot;,&quot;parse-names&quot;:false,&quot;dropping-particle&quot;:&quot;&quot;,&quot;non-dropping-particle&quot;:&quot;von&quot;}],&quot;container-title&quot;:&quot;Disease-a-Month&quot;,&quot;DOI&quot;:&quot;10.1016/j.disamonth.2015.01.006&quot;,&quot;ISSN&quot;:&quot;00115029&quot;,&quot;issued&quot;:{&quot;date-parts&quot;:[[2015,5]]},&quot;page&quot;:&quot;181-206&quot;,&quot;issue&quot;:&quot;5&quot;,&quot;volume&quot;:&quot;61&quot;,&quot;container-title-short&quot;:&quot;&quot;},&quot;isTemporary&quot;:false},{&quot;id&quot;:&quot;d0682bd8-5036-3697-a459-556a05afdc43&quot;,&quot;itemData&quot;:{&quot;type&quot;:&quot;article-journal&quot;,&quot;id&quot;:&quot;d0682bd8-5036-3697-a459-556a05afdc43&quot;,&quot;title&quot;:&quot;Colonization With Toxinogenic C. difficile Upon Hospital Admission, and Risk of Infection: A Systematic Review and Meta-Analysis&quot;,&quot;author&quot;:[{&quot;family&quot;:&quot;Zacharioudakis&quot;,&quot;given&quot;:&quot;Ioannis M&quot;,&quot;parse-names&quot;:false,&quot;dropping-particle&quot;:&quot;&quot;,&quot;non-dropping-particle&quot;:&quot;&quot;},{&quot;family&quot;:&quot;Zervou&quot;,&quot;given&quot;:&quot;Fainareti N&quot;,&quot;parse-names&quot;:false,&quot;dropping-particle&quot;:&quot;&quot;,&quot;non-dropping-particle&quot;:&quot;&quot;},{&quot;family&quot;:&quot;Pliakos&quot;,&quot;given&quot;:&quot;Elina Eleftheria&quot;,&quot;parse-names&quot;:false,&quot;dropping-particle&quot;:&quot;&quot;,&quot;non-dropping-particle&quot;:&quot;&quot;},{&quot;family&quot;:&quot;Ziakas&quot;,&quot;given&quot;:&quot;Panayiotis D&quot;,&quot;parse-names&quot;:false,&quot;dropping-particle&quot;:&quot;&quot;,&quot;non-dropping-particle&quot;:&quot;&quot;},{&quot;family&quot;:&quot;Mylonakis&quot;,&quot;given&quot;:&quot;Eleftherios&quot;,&quot;parse-names&quot;:false,&quot;dropping-particle&quot;:&quot;&quot;,&quot;non-dropping-particle&quot;:&quot;&quot;}],&quot;container-title&quot;:&quot;American Journal of Gastroenterology&quot;,&quot;DOI&quot;:&quot;10.1038/ajg.2015.22&quot;,&quot;ISSN&quot;:&quot;0002-9270&quot;,&quot;issued&quot;:{&quot;date-parts&quot;:[[2015,3]]},&quot;page&quot;:&quot;381-390&quot;,&quot;issue&quot;:&quot;3&quot;,&quot;volume&quot;:&quot;110&quot;,&quot;container-title-short&quot;:&quot;&quot;},&quot;isTemporary&quot;:false},{&quot;id&quot;:&quot;8ae619d6-6bba-3d07-bebb-9bf804c87c8e&quot;,&quot;itemData&quot;:{&quot;type&quot;:&quot;article-journal&quot;,&quot;id&quot;:&quot;8ae619d6-6bba-3d07-bebb-9bf804c87c8e&quot;,&quot;title&quot;:&quot;&lt;i&gt;Clostridium difficile&lt;/i&gt; Infection&quot;,&quot;author&quot;:[{&quot;family&quot;:&quot;Leffler&quot;,&quot;given&quot;:&quot;Daniel A.&quot;,&quot;parse-names&quot;:false,&quot;dropping-particle&quot;:&quot;&quot;,&quot;non-dropping-particle&quot;:&quot;&quot;},{&quot;family&quot;:&quot;Lamont&quot;,&quot;given&quot;:&quot;J. Thomas&quot;,&quot;parse-names&quot;:false,&quot;dropping-particle&quot;:&quot;&quot;,&quot;non-dropping-particle&quot;:&quot;&quot;}],&quot;container-title&quot;:&quot;New England Journal of Medicine&quot;,&quot;DOI&quot;:&quot;10.1056/NEJMra1403772&quot;,&quot;ISSN&quot;:&quot;0028-4793&quot;,&quot;issued&quot;:{&quot;date-parts&quot;:[[2015,4,16]]},&quot;page&quot;:&quot;1539-1548&quot;,&quot;issue&quot;:&quot;16&quot;,&quot;volume&quot;:&quot;372&quot;,&quot;container-title-short&quot;:&quot;&quot;},&quot;isTemporary&quot;:false}]},{&quot;citationID&quot;:&quot;MENDELEY_CITATION_8e11f889-33ee-41fa-b223-3745b466e104&quot;,&quot;properties&quot;:{&quot;noteIndex&quot;:0},&quot;isEdited&quot;:false,&quot;manualOverride&quot;:{&quot;isManuallyOverridden&quot;:false,&quot;citeprocText&quot;:&quot;(20,23,24)&quot;,&quot;manualOverrideText&quot;:&quot;&quot;},&quot;citationTag&quot;:&quot;MENDELEY_CITATION_v3_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&quot;,&quot;citationItems&quot;:[{&quot;id&quot;:&quot;f5f31739-e7d4-3ba2-941d-4800e0b0737d&quot;,&quot;itemData&quot;:{&quot;type&quot;:&quot;article-journal&quot;,&quot;id&quot;:&quot;f5f31739-e7d4-3ba2-941d-4800e0b0737d&quot;,&quot;title&quot;:&quot;Pseudomembranous colitis&quot;,&quot;author&quot;:[{&quot;family&quot;:&quot;Farooq&quot;,&quot;given&quot;:&quot;Priya D.&quot;,&quot;parse-names&quot;:false,&quot;dropping-particle&quot;:&quot;&quot;,&quot;non-dropping-particle&quot;:&quot;&quot;},{&quot;family&quot;:&quot;Urrunaga&quot;,&quot;given&quot;:&quot;Nathalie H.&quot;,&quot;parse-names&quot;:false,&quot;dropping-particle&quot;:&quot;&quot;,&quot;non-dropping-particle&quot;:&quot;&quot;},{&quot;family&quot;:&quot;Tang&quot;,&quot;given&quot;:&quot;Derek M.&quot;,&quot;parse-names&quot;:false,&quot;dropping-particle&quot;:&quot;&quot;,&quot;non-dropping-particle&quot;:&quot;&quot;},{&quot;family&quot;:&quot;Rosenvinge&quot;,&quot;given&quot;:&quot;Erik C.&quot;,&quot;parse-names&quot;:false,&quot;dropping-particle&quot;:&quot;&quot;,&quot;non-dropping-particle&quot;:&quot;von&quot;}],&quot;container-title&quot;:&quot;Disease-a-Month&quot;,&quot;DOI&quot;:&quot;10.1016/j.disamonth.2015.01.006&quot;,&quot;ISSN&quot;:&quot;00115029&quot;,&quot;issued&quot;:{&quot;date-parts&quot;:[[2015,5]]},&quot;page&quot;:&quot;181-206&quot;,&quot;issue&quot;:&quot;5&quot;,&quot;volume&quot;:&quot;61&quot;,&quot;container-title-short&quot;:&quot;&quot;},&quot;isTemporary&quot;:false},{&quot;id&quot;:&quot;2fd9fc23-e97f-363d-90d0-be83f841f8fb&quot;,&quot;itemData&quot;:{&quot;type&quot;:&quot;article-journal&quot;,&quot;id&quot;:&quot;2fd9fc23-e97f-363d-90d0-be83f841f8fb&quot;,&quot;title&quot;:&quot;Pseudomembranous Colitis: Causes and Cures&quot;,&quot;author&quot;:[{&quot;family&quot;:&quot;Surawicz&quot;,&quot;given&quot;:&quot;ChristinaM.&quot;,&quot;parse-names&quot;:false,&quot;dropping-particle&quot;:&quot;&quot;,&quot;non-dropping-particle&quot;:&quot;&quot;},{&quot;family&quot;:&quot;McFarland&quot;,&quot;given&quot;:&quot;LynneV.&quot;,&quot;parse-names&quot;:false,&quot;dropping-particle&quot;:&quot;&quot;,&quot;non-dropping-particle&quot;:&quot;&quot;}],&quot;container-title&quot;:&quot;Digestion&quot;,&quot;container-title-short&quot;:&quot;Digestion&quot;,&quot;DOI&quot;:&quot;10.1159/000007633&quot;,&quot;ISSN&quot;:&quot;0012-2823&quot;,&quot;issued&quot;:{&quot;date-parts&quot;:[[1999]]},&quot;page&quot;:&quot;91-100&quot;,&quot;abstract&quot;:&quot;&lt;p&gt;Clostridium difficile is the most common nosocomial pathogen of the gastrointestinal tract and has increased in frequency over time. Typical symptoms of C. difficile infection include diarrhea, which is usually nonbloody, or colitis associated with severe abdominal pain, fever and/or gross or occult blood in the stools. Pseudomembranous colitis (PMC), the severest form of this disease, occurs as a result of a severe inflammatory response to the C. difficile toxins. This review focuses on PMC, as this severe form is associated with the greatest medical concern. Diagnosis rests on detection of C. difficile in the stool, either by culture, tissue culture assay for cytotoxin B or detection of antigens in the stool by rapid enzyme immunoassays. Oral therapy with metronidazole 250 mg 4 times a day for 10 days is the recommended first-line therapy. Vancomycin is also effective, but its use must be limited to decrease the development of vancomycin-resistant organisms such as enterococci. Vancomycin (125–500 mg 4 times a day for 10 days) should be limited to those who cannot tolerate or have not responded to metronidazole, or when metronidazole use is contraindicated, as in the first trimester of pregnancy. A therapeutic response within a few days is usual. Recurrence of symptoms after antibiotics occurs in 20% of cases and is associated with persistence of C. difficile in the stools. Further recurrences then become more likely. Therapy with antibiotics in a pulsed or tapered regimen is often effective as are efforts to normalize the fecal flora. The yeast Saccharomyces boulardii has been proven in controlled trials to reduce recurrences when given as an adjunct to antibiotic therapy. Careful hand washing and environmental decontamination are necessary to prevent epidemics.&lt;/p&gt;&quot;,&quot;issue&quot;:&quot;2&quot;,&quot;volume&quot;:&quot;60&quot;},&quot;isTemporary&quot;:false},{&quot;id&quot;:&quot;1b5a9f4b-6c6c-36f8-a23a-73796311fa6d&quot;,&quot;itemData&quot;:{&quot;type&quot;:&quot;article-journal&quot;,&quot;id&quot;:&quot;1b5a9f4b-6c6c-36f8-a23a-73796311fa6d&quot;,&quot;title&quot;:&quot;Indications and Relative Utility of Lower Endoscopy in the Management of Clostridium difficile Infection.&quot;,&quot;author&quot;:[{&quot;family&quot;:&quot;Burkart&quot;,&quot;given&quot;:&quot;Nora E&quot;,&quot;parse-names&quot;:false,&quot;dropping-particle&quot;:&quot;&quot;,&quot;non-dropping-particle&quot;:&quot;&quot;},{&quot;family&quot;:&quot;Kwaan&quot;,&quot;given&quot;:&quot;Mary R&quot;,&quot;parse-names&quot;:false,&quot;dropping-particle&quot;:&quot;&quot;,&quot;non-dropping-particle&quot;:&quot;&quot;},{&quot;family&quot;:&quot;Shepela&quot;,&quot;given&quot;:&quot;Christopher&quot;,&quot;parse-names&quot;:false,&quot;dropping-particle&quot;:&quot;&quot;,&quot;non-dropping-particle&quot;:&quot;&quot;},{&quot;family&quot;:&quot;Madoff&quot;,&quot;given&quot;:&quot;Robert D&quot;,&quot;parse-names&quot;:false,&quot;dropping-particle&quot;:&quot;&quot;,&quot;non-dropping-particle&quot;:&quot;&quot;},{&quot;family&quot;:&quot;Wang&quot;,&quot;given&quot;:&quot;Yan&quot;,&quot;parse-names&quot;:false,&quot;dropping-particle&quot;:&quot;&quot;,&quot;non-dropping-particle&quot;:&quot;&quot;},{&quot;family&quot;:&quot;Rothenberger&quot;,&quot;given&quot;:&quot;David A&quot;,&quot;parse-names&quot;:false,&quot;dropping-particle&quot;:&quot;&quot;,&quot;non-dropping-particle&quot;:&quot;&quot;},{&quot;family&quot;:&quot;Melton&quot;,&quot;given&quot;:&quot;Genevieve B&quot;,&quot;parse-names&quot;:false,&quot;dropping-particle&quot;:&quot;&quot;,&quot;non-dropping-particle&quot;:&quot;&quot;}],&quot;container-title&quot;:&quot;Gastroenterology research and practice&quot;,&quot;container-title-short&quot;:&quot;Gastroenterol Res Pract&quot;,&quot;DOI&quot;:&quot;10.1155/2011/626582&quot;,&quot;ISSN&quot;:&quot;1687-630X&quot;,&quot;PMID&quot;:&quot;22028704&quot;,&quot;issued&quot;:{&quot;date-parts&quot;:[[2011]]},&quot;page&quot;:&quot;626582&quot;,&quot;abstract&quot;:&quot;Background. Diagnosis and management of Clostridium difficile infection (CDI) rely upon clinical assessments and diagnostic studies. Among diagnostic tests, lower gastrointestinal (GI) endoscopy in the setting of CDI remains controversial. Objective. To describe the role of lower endoscopy in CDI management. Methods. Retrospective study of lower endoscopies in CDI at four metropolitan hospitals, July 2005 through December 2007. Results. Of 1760 CDI inpatients, 45 lower endoscopies were performed on 43 patients. Most common indications were ruling out other etiologies (42%), inconclusive stool studies (36%), and worsening course (11%). Most endoscopies (73%) had positive findings, including pseudomembranous colitis (49%) and nonspecific colitis (24%). Biopsies were performed in 31 cases, more with nonspecific colitis (10/11, 92%) compared to pseudomembranous colitis (14/22, 64%). Conclusion. While not recommended as a primary screening tool, lower GI endoscopy can add valuable information in CDI when other colonic pathologies may exist, studies are inconclusive, or clinical status worsens.&quot;,&quot;volume&quot;:&quot;2011&quot;},&quot;isTemporary&quot;:false}]},{&quot;citationID&quot;:&quot;MENDELEY_CITATION_4bedd3f5-96d0-4ec3-905a-52e8c4e17548&quot;,&quot;properties&quot;:{&quot;noteIndex&quot;:0},&quot;isEdited&quot;:false,&quot;manualOverride&quot;:{&quot;isManuallyOverridden&quot;:false,&quot;citeprocText&quot;:&quot;(25–28)&quot;,&quot;manualOverrideText&quot;:&quot;&quot;},&quot;citationTag&quot;:&quot;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&quot;,&quot;citationItems&quot;:[{&quot;id&quot;:&quot;849b8e91-2e95-387b-9f66-82d3a00ef67d&quot;,&quot;itemData&quot;:{&quot;type&quot;:&quot;article-journal&quot;,&quot;id&quot;:&quot;849b8e91-2e95-387b-9f66-82d3a00ef67d&quot;,&quot;title&quot;:&quot;Current knowledge on the laboratory diagnosis of Clostridium difficile infection.&quot;,&quot;author&quot;:[{&quot;family&quot;:&quot;Martínez-Meléndez&quot;,&quot;given&quot;:&quot;Adrián&quot;,&quot;parse-names&quot;:false,&quot;dropping-particle&quot;:&quot;&quot;,&quot;non-dropping-particle&quot;:&quot;&quot;},{&quot;family&quot;:&quot;Camacho-Ortiz&quot;,&quot;given&quot;:&quot;Adrián&quot;,&quot;parse-names&quot;:false,&quot;dropping-particle&quot;:&quot;&quot;,&quot;non-dropping-particle&quot;:&quot;&quot;},{&quot;family&quot;:&quot;Morfin-Otero&quot;,&quot;given&quot;:&quot;Rayo&quot;,&quot;parse-names&quot;:false,&quot;dropping-particle&quot;:&quot;&quot;,&quot;non-dropping-particle&quot;:&quot;&quot;},{&quot;family&quot;:&quot;Maldonado-Garza&quot;,&quot;given&quot;:&quot;Héctor Jesús&quot;,&quot;parse-names&quot;:false,&quot;dropping-particle&quot;:&quot;&quot;,&quot;non-dropping-particle&quot;:&quot;&quot;},{&quot;family&quot;:&quot;Villarreal-Treviño&quot;,&quot;given&quot;:&quot;Licet&quot;,&quot;parse-names&quot;:false,&quot;dropping-particle&quot;:&quot;&quot;,&quot;non-dropping-particle&quot;:&quot;&quot;},{&quot;family&quot;:&quot;Garza-González&quot;,&quot;given&quot;:&quot;Elvira&quot;,&quot;parse-names&quot;:false,&quot;dropping-particle&quot;:&quot;&quot;,&quot;non-dropping-particle&quot;:&quot;&quot;}],&quot;container-title&quot;:&quot;World journal of gastroenterology&quot;,&quot;container-title-short&quot;:&quot;World J Gastroenterol&quot;,&quot;DOI&quot;:&quot;10.3748/wjg.v23.i9.1552&quot;,&quot;ISSN&quot;:&quot;2219-2840&quot;,&quot;PMID&quot;:&quot;28321156&quot;,&quot;issued&quot;:{&quot;date-parts&quot;:[[2017,3,7]]},&quot;page&quot;:&quot;1552-1567&quot;,&quot;abstract&quot;:&quot;Clostridium difficile (C. difficile) is a spore-forming, toxin-producing, gram-positive anaerobic bacterium that is the principal etiologic agent of antibiotic-associated diarrhea. Infection with C. difficile (CDI) is characterized by diarrhea in clinical syndromes that vary from self-limited to mild or severe. Since its initial recognition as the causative agent of pseudomembranous colitis, C. difficile has spread around the world. CDI is one of the most common healthcare-associated infections and a significant cause of morbidity and mortality among older adult hospitalized patients. Due to extensive antibiotic usage, the number of CDIs has increased. Diagnosis of CDI is often difficult and has a substantial impact on the management of patients with the disease, mainly with regards to antibiotic management. The diagnosis of CDI is primarily based on the clinical signs and symptoms and is only confirmed by laboratory testing. Despite the high burden of CDI and the increasing interest in the disease, episodes of CDI are often misdiagnosed. The reasons for misdiagnosis are the lack of clinical suspicion or the use of inappropriate tests. The proper diagnosis of CDI reduces transmission, prevents inadequate or unnecessary treatments, and assures best antibiotic treatment. We review the options for the laboratory diagnosis of CDI within the settings of the most accepted guidelines for CDI diagnosis, treatment, and prevention of CDI.&quot;,&quot;issue&quot;:&quot;9&quot;,&quot;volume&quot;:&quot;23&quot;},&quot;isTemporary&quot;:false},{&quot;id&quot;:&quot;3e48874e-ab99-3643-b3b2-59851cb9f805&quot;,&quot;itemData&quot;:{&quot;type&quot;:&quot;article-journal&quot;,&quot;id&quot;:&quot;3e48874e-ab99-3643-b3b2-59851cb9f805&quot;,&quot;title&quot;:&quot;Fatal Pseudomembranous Colitis Associated with a Variant &lt;i&gt;Clostridium difficile&lt;/i&gt; Strain Not Detected by Toxin A Immunoassay&quot;,&quot;author&quot;:[{&quot;family&quot;:&quot;Johnson&quot;,&quot;given&quot;:&quot;Stuart&quot;,&quot;parse-names&quot;:false,&quot;dropping-particle&quot;:&quot;&quot;,&quot;non-dropping-particle&quot;:&quot;&quot;},{&quot;family&quot;:&quot;Kent&quot;,&quot;given&quot;:&quot;Sara A.&quot;,&quot;parse-names&quot;:false,&quot;dropping-particle&quot;:&quot;&quot;,&quot;non-dropping-particle&quot;:&quot;&quot;},{&quot;family&quot;:&quot;O'Leary&quot;,&quot;given&quot;:&quot;Kevin J.&quot;,&quot;parse-names&quot;:false,&quot;dropping-particle&quot;:&quot;&quot;,&quot;non-dropping-particle&quot;:&quot;&quot;},{&quot;family&quot;:&quot;Merrigan&quot;,&quot;given&quot;:&quot;Michelle M.&quot;,&quot;parse-names&quot;:false,&quot;dropping-particle&quot;:&quot;&quot;,&quot;non-dropping-particle&quot;:&quot;&quot;},{&quot;family&quot;:&quot;Sambol&quot;,&quot;given&quot;:&quot;Susan P.&quot;,&quot;parse-names&quot;:false,&quot;dropping-particle&quot;:&quot;&quot;,&quot;non-dropping-particle&quot;:&quot;&quot;},{&quot;family&quot;:&quot;Peterson&quot;,&quot;given&quot;:&quot;Lance R.&quot;,&quot;parse-names&quot;:false,&quot;dropping-particle&quot;:&quot;&quot;,&quot;non-dropping-particle&quot;:&quot;&quot;},{&quot;family&quot;:&quot;Gerding&quot;,&quot;given&quot;:&quot;Dale N.&quot;,&quot;parse-names&quot;:false,&quot;dropping-particle&quot;:&quot;&quot;,&quot;non-dropping-particle&quot;:&quot;&quot;}],&quot;container-title&quot;:&quot;Annals of Internal Medicine&quot;,&quot;container-title-short&quot;:&quot;Ann Intern Med&quot;,&quot;DOI&quot;:&quot;10.7326/0003-4819-135-6-200109180-00012&quot;,&quot;ISSN&quot;:&quot;0003-4819&quot;,&quot;issued&quot;:{&quot;date-parts&quot;:[[2001,9,18]]},&quot;page&quot;:&quot;434&quot;,&quot;issue&quot;:&quot;6&quot;,&quot;volume&quot;:&quot;135&quot;},&quot;isTemporary&quot;:false},{&quot;id&quot;:&quot;96dacdb3-5753-3f6a-87a7-4514c40e1bc6&quot;,&quot;itemData&quot;:{&quot;type&quot;:&quot;article-journal&quot;,&quot;id&quot;:&quot;96dacdb3-5753-3f6a-87a7-4514c40e1bc6&quot;,&quot;title&quot;:&quot;Clostridium difficile-Associated Diarrhea and Colitis&quot;,&quot;author&quot;:[{&quot;family&quot;:&quot;Gerding&quot;,&quot;given&quot;:&quot;Dale N.&quot;,&quot;parse-names&quot;:false,&quot;dropping-particle&quot;:&quot;&quot;,&quot;non-dropping-particle&quot;:&quot;&quot;},{&quot;family&quot;:&quot;Johnson&quot;,&quot;given&quot;:&quot;Stuart&quot;,&quot;parse-names&quot;:false,&quot;dropping-particle&quot;:&quot;&quot;,&quot;non-dropping-particle&quot;:&quot;&quot;},{&quot;family&quot;:&quot;Peterson&quot;,&quot;given&quot;:&quot;Lance R.&quot;,&quot;parse-names&quot;:false,&quot;dropping-particle&quot;:&quot;&quot;,&quot;non-dropping-particle&quot;:&quot;&quot;},{&quot;family&quot;:&quot;Mulligan&quot;,&quot;given&quot;:&quot;Maury E.&quot;,&quot;parse-names&quot;:false,&quot;dropping-particle&quot;:&quot;&quot;,&quot;non-dropping-particle&quot;:&quot;&quot;},{&quot;family&quot;:&quot;Silva&quot;,&quot;given&quot;:&quot;Joseph&quot;,&quot;parse-names&quot;:false,&quot;dropping-particle&quot;:&quot;&quot;,&quot;non-dropping-particle&quot;:&quot;&quot;}],&quot;container-title&quot;:&quot;Infection Control and Hospital Epidemiology&quot;,&quot;container-title-short&quot;:&quot;Infect Control Hosp Epidemiol&quot;,&quot;DOI&quot;:&quot;10.1086/648363&quot;,&quot;ISSN&quot;:&quot;0899-823X&quot;,&quot;issued&quot;:{&quot;date-parts&quot;:[[1995,8]]},&quot;page&quot;:&quot;459-477&quot;,&quot;issue&quot;:&quot;8&quot;,&quot;volume&quot;:&quot;16&quot;},&quot;isTemporary&quot;:false},{&quot;id&quot;:&quot;2ca5ddf6-365a-3f73-9549-3868a4c73fc9&quot;,&quot;itemData&quot;:{&quot;type&quot;:&quot;article-journal&quot;,&quot;id&quot;:&quot;2ca5ddf6-365a-3f73-9549-3868a4c73fc9&quot;,&quot;title&quot;:&quot;Clinical Practice Guidelines for Clostridium difficile Infection in Adults: 2010 Update by the Society for Healthcare Epidemiology of America (SHEA) and the Infectious Diseases Society of America (IDSA)&quot;,&quot;author&quot;:[{&quot;family&quot;:&quot;Cohen&quot;,&quot;given&quot;:&quot;Stuart H.&quot;,&quot;parse-names&quot;:false,&quot;dropping-particle&quot;:&quot;&quot;,&quot;non-dropping-particle&quot;:&quot;&quot;},{&quot;family&quot;:&quot;Gerding&quot;,&quot;given&quot;:&quot;Dale N.&quot;,&quot;parse-names&quot;:false,&quot;dropping-particle&quot;:&quot;&quot;,&quot;non-dropping-particle&quot;:&quot;&quot;},{&quot;family&quot;:&quot;Johnson&quot;,&quot;given&quot;:&quot;Stuart&quot;,&quot;parse-names&quot;:false,&quot;dropping-particle&quot;:&quot;&quot;,&quot;non-dropping-particle&quot;:&quot;&quot;},{&quot;family&quot;:&quot;Kelly&quot;,&quot;given&quot;:&quot;Ciaran P.&quot;,&quot;parse-names&quot;:false,&quot;dropping-particle&quot;:&quot;&quot;,&quot;non-dropping-particle&quot;:&quot;&quot;},{&quot;family&quot;:&quot;Loo&quot;,&quot;given&quot;:&quot;Vivian G.&quot;,&quot;parse-names&quot;:false,&quot;dropping-particle&quot;:&quot;&quot;,&quot;non-dropping-particle&quot;:&quot;&quot;},{&quot;family&quot;:&quot;McDonald&quot;,&quot;given&quot;:&quot;L. Clifford&quot;,&quot;parse-names&quot;:false,&quot;dropping-particle&quot;:&quot;&quot;,&quot;non-dropping-particle&quot;:&quot;&quot;},{&quot;family&quot;:&quot;Pepin&quot;,&quot;given&quot;:&quot;Jacques&quot;,&quot;parse-names&quot;:false,&quot;dropping-particle&quot;:&quot;&quot;,&quot;non-dropping-particle&quot;:&quot;&quot;},{&quot;family&quot;:&quot;Wilcox&quot;,&quot;given&quot;:&quot;Mark H.&quot;,&quot;parse-names&quot;:false,&quot;dropping-particle&quot;:&quot;&quot;,&quot;non-dropping-particle&quot;:&quot;&quot;}],&quot;container-title&quot;:&quot;Infection Control &amp; Hospital Epidemiology&quot;,&quot;container-title-short&quot;:&quot;Infect Control Hosp Epidemiol&quot;,&quot;DOI&quot;:&quot;10.1086/651706&quot;,&quot;ISSN&quot;:&quot;0899-823X&quot;,&quot;issued&quot;:{&quot;date-parts&quot;:[[2010,5,2]]},&quot;page&quot;:&quot;431-455&quot;,&quot;abstract&quot;:&quot;&lt;p&gt; Since publication of the Society for Healthcare Epidemiology of America position paper on &lt;italic&gt;Clostridium difficile&lt;/italic&gt; infection in 1995, significant changes have occurred in the epidemiology and treatment of this infection. &lt;italic&gt;C. difficile&lt;/italic&gt; remains the most important cause of healthcare-associated diarrhea and is increasingly important as a community pathogen. A more virulent strain of &lt;italic&gt;C. difficile&lt;/italic&gt; has been identified and has been responsible for more-severe cases of disease worldwide. Data reporting the decreased effectiveness of metronidazole in the treatment of severe disease have been published. Despite the increasing quantity of data available, areas of controversy still exist. This guideline updates recommendations regarding epidemiology, diagnosis, treatment, and infection control and environmental management. &lt;/p&gt;&quot;,&quot;issue&quot;:&quot;05&quot;,&quot;volume&quot;:&quot;31&quot;},&quot;isTemporary&quot;:false}]},{&quot;citationID&quot;:&quot;MENDELEY_CITATION_46d53418-a9df-437d-a601-bcd4b3d9c095&quot;,&quot;properties&quot;:{&quot;noteIndex&quot;:0},&quot;isEdited&quot;:false,&quot;manualOverride&quot;:{&quot;isManuallyOverridden&quot;:false,&quot;citeprocText&quot;:&quot;(29,30)&quot;,&quot;manualOverrideText&quot;:&quot;&quot;},&quot;citationTag&quot;:&quot;MENDELEY_CITATION_v3_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&quot;,&quot;citationItems&quot;:[{&quot;id&quot;:&quot;bede24e8-c40d-3aff-ba10-1f90a3c74f21&quot;,&quot;itemData&quot;:{&quot;type&quot;:&quot;article-journal&quot;,&quot;id&quot;:&quot;bede24e8-c40d-3aff-ba10-1f90a3c74f21&quot;,&quot;title&quot;:&quot;European Society of Clinical Microbiology and Infectious Diseases: 2021 update on the treatment guidance document for Clostridioides difficile infection in adults&quot;,&quot;author&quot;:[{&quot;family&quot;:&quot;Prehn&quot;,&quot;given&quot;:&quot;Joffrey&quot;,&quot;parse-names&quot;:false,&quot;dropping-particle&quot;:&quot;&quot;,&quot;non-dropping-particle&quot;:&quot;van&quot;},{&quot;family&quot;:&quot;Reigadas&quot;,&quot;given&quot;:&quot;Elena&quot;,&quot;parse-names&quot;:false,&quot;dropping-particle&quot;:&quot;&quot;,&quot;non-dropping-particle&quot;:&quot;&quot;},{&quot;family&quot;:&quot;Vogelzang&quot;,&quot;given&quot;:&quot;Erik H.&quot;,&quot;parse-names&quot;:false,&quot;dropping-particle&quot;:&quot;&quot;,&quot;non-dropping-particle&quot;:&quot;&quot;},{&quot;family&quot;:&quot;Bouza&quot;,&quot;given&quot;:&quot;Emilio&quot;,&quot;parse-names&quot;:false,&quot;dropping-particle&quot;:&quot;&quot;,&quot;non-dropping-particle&quot;:&quot;&quot;},{&quot;family&quot;:&quot;Hristea&quot;,&quot;given&quot;:&quot;Adriana&quot;,&quot;parse-names&quot;:false,&quot;dropping-particle&quot;:&quot;&quot;,&quot;non-dropping-particle&quot;:&quot;&quot;},{&quot;family&quot;:&quot;Guery&quot;,&quot;given&quot;:&quot;Benoit&quot;,&quot;parse-names&quot;:false,&quot;dropping-particle&quot;:&quot;&quot;,&quot;non-dropping-particle&quot;:&quot;&quot;},{&quot;family&quot;:&quot;Krutova&quot;,&quot;given&quot;:&quot;Marcela&quot;,&quot;parse-names&quot;:false,&quot;dropping-particle&quot;:&quot;&quot;,&quot;non-dropping-particle&quot;:&quot;&quot;},{&quot;family&quot;:&quot;Norén&quot;,&quot;given&quot;:&quot;Torbjorn&quot;,&quot;parse-names&quot;:false,&quot;dropping-particle&quot;:&quot;&quot;,&quot;non-dropping-particle&quot;:&quot;&quot;},{&quot;family&quot;:&quot;Allerberger&quot;,&quot;given&quot;:&quot;Franz&quot;,&quot;parse-names&quot;:false,&quot;dropping-particle&quot;:&quot;&quot;,&quot;non-dropping-particle&quot;:&quot;&quot;},{&quot;family&quot;:&quot;Coia&quot;,&quot;given&quot;:&quot;John E.&quot;,&quot;parse-names&quot;:false,&quot;dropping-particle&quot;:&quot;&quot;,&quot;non-dropping-particle&quot;:&quot;&quot;},{&quot;family&quot;:&quot;Goorhuis&quot;,&quot;given&quot;:&quot;Abraham&quot;,&quot;parse-names&quot;:false,&quot;dropping-particle&quot;:&quot;&quot;,&quot;non-dropping-particle&quot;:&quot;&quot;},{&quot;family&quot;:&quot;Rossen&quot;,&quot;given&quot;:&quot;Tessel M.&quot;,&quot;parse-names&quot;:false,&quot;dropping-particle&quot;:&quot;&quot;,&quot;non-dropping-particle&quot;:&quot;van&quot;},{&quot;family&quot;:&quot;Ooijevaar&quot;,&quot;given&quot;:&quot;Rogier E.&quot;,&quot;parse-names&quot;:false,&quot;dropping-particle&quot;:&quot;&quot;,&quot;non-dropping-particle&quot;:&quot;&quot;},{&quot;family&quot;:&quot;Burns&quot;,&quot;given&quot;:&quot;Karen&quot;,&quot;parse-names&quot;:false,&quot;dropping-particle&quot;:&quot;&quot;,&quot;non-dropping-particle&quot;:&quot;&quot;},{&quot;family&quot;:&quot;Scharvik Olesen&quot;,&quot;given&quot;:&quot;Bente R.&quot;,&quot;parse-names&quot;:false,&quot;dropping-particle&quot;:&quot;&quot;,&quot;non-dropping-particle&quot;:&quot;&quot;},{&quot;family&quot;:&quot;Tschudin-Sutter&quot;,&quot;given&quot;:&quot;Sarah&quot;,&quot;parse-names&quot;:false,&quot;dropping-particle&quot;:&quot;&quot;,&quot;non-dropping-particle&quot;:&quot;&quot;},{&quot;family&quot;:&quot;Wilcox&quot;,&quot;given&quot;:&quot;Mark H.&quot;,&quot;parse-names&quot;:false,&quot;dropping-particle&quot;:&quot;&quot;,&quot;non-dropping-particle&quot;:&quot;&quot;},{&quot;family&quot;:&quot;Vehreschild&quot;,&quot;given&quot;:&quot;Maria J.G.T.&quot;,&quot;parse-names&quot;:false,&quot;dropping-particle&quot;:&quot;&quot;,&quot;non-dropping-particle&quot;:&quot;&quot;},{&quot;family&quot;:&quot;Fitzpatrick&quot;,&quot;given&quot;:&quot;Fidelma&quot;,&quot;parse-names&quot;:false,&quot;dropping-particle&quot;:&quot;&quot;,&quot;non-dropping-particle&quot;:&quot;&quot;},{&quot;family&quot;:&quot;Kuijper&quot;,&quot;given&quot;:&quot;Ed J.&quot;,&quot;parse-names&quot;:false,&quot;dropping-particle&quot;:&quot;&quot;,&quot;non-dropping-particle&quot;:&quot;&quot;}],&quot;container-title&quot;:&quot;Clinical Microbiology and Infection&quot;,&quot;DOI&quot;:&quot;10.1016/j.cmi.2021.09.038&quot;,&quot;ISSN&quot;:&quot;1198743X&quot;,&quot;issued&quot;:{&quot;date-parts&quot;:[[2021,12]]},&quot;page&quot;:&quot;S1-S21&quot;,&quot;volume&quot;:&quot;27&quot;,&quot;container-title-short&quot;:&quot;&quot;},&quot;isTemporary&quot;:false},{&quot;id&quot;:&quot;1a297981-333a-372c-84d8-deece163b47e&quot;,&quot;itemData&quot;:{&quot;type&quot;:&quot;article-journal&quot;,&quot;id&quot;:&quot;1a297981-333a-372c-84d8-deece163b47e&quot;,&quot;title&quot;:&quot;Management of Clostridium difficile Infection.&quot;,&quot;author&quot;:[{&quot;family&quot;:&quot;Al-Jashaami&quot;,&quot;given&quot;:&quot;Layth S&quot;,&quot;parse-names&quot;:false,&quot;dropping-particle&quot;:&quot;&quot;,&quot;non-dropping-particle&quot;:&quot;&quot;},{&quot;family&quot;:&quot;DuPont&quot;,&quot;given&quot;:&quot;Herbert L&quot;,&quot;parse-names&quot;:false,&quot;dropping-particle&quot;:&quot;&quot;,&quot;non-dropping-particle&quot;:&quot;&quot;}],&quot;container-title&quot;:&quot;Gastroenterology &amp; hepatology&quot;,&quot;container-title-short&quot;:&quot;Gastroenterol Hepatol (N Y)&quot;,&quot;ISSN&quot;:&quot;1554-7914&quot;,&quot;PMID&quot;:&quot;27917075&quot;,&quot;issued&quot;:{&quot;date-parts&quot;:[[2016,10]]},&quot;page&quot;:&quot;609-616&quot;,&quot;abstract&quot;:&quot;Since the discovery of Clostridium difficile infection (CDI) in the 1970s, there has been an increase in the incidence, severity, and recurrence rate of the disease. We reviewed the recent CDI literature in PubMed published before February 28, 2016 that focused on advances in therapy. Despite a large number of studies describing methods for diagnosing the disease, there is currently no definitive test that identifies this infection with certainty, which complicates therapy. Recommended therapy for CDI includes oral metronidazole for mild cases and oral vancomycin or fidaxomicin for moderate to severe cases, each given for 10 to 14 days. For infection with spore-forming C difficile, this length of treatment may be insufficient to lead to cure; however, continuing antibiotics for longer periods of time may unfavorably alter the microbiome, preventing recovery. Treatment with metronidazole has been associated with an increasing failure rate, and the only clear recommended form of metronidazole for treatment of CDI is the intravenous formulation for patients unable to take oral medications. For vancomycin or fidaxomicin treatment of first CDI recurrences, the drug used in the initial bout can be repeated. For second or future recurrences, vancomycin can be given in pulsed or tapered doses. New modalities of treatment, such as bacteriotherapy and immunotherapy, show promise for the treatment of recurrent CDI.&quot;,&quot;issue&quot;:&quot;10&quot;,&quot;volume&quot;:&quot;12&quot;},&quot;isTemporary&quot;:false}]},{&quot;citationID&quot;:&quot;MENDELEY_CITATION_6fc07266-d40c-4ccd-bafc-322ea8ea52c0&quot;,&quot;properties&quot;:{&quot;noteIndex&quot;:0},&quot;isEdited&quot;:false,&quot;manualOverride&quot;:{&quot;isManuallyOverridden&quot;:false,&quot;citeprocText&quot;:&quot;(31)&quot;,&quot;manualOverrideText&quot;:&quot;&quot;},&quot;citationTag&quot;:&quot;MENDELEY_CITATION_v3_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&quot;,&quot;citationItems&quot;:[{&quot;id&quot;:&quot;0de08107-7627-35fd-ad16-f85d2828cf9b&quot;,&quot;itemData&quot;:{&quot;type&quot;:&quot;article-journal&quot;,&quot;id&quot;:&quot;0de08107-7627-35fd-ad16-f85d2828cf9b&quot;,&quot;title&quot;:&quot;Risk Estimation for Recurrent Clostridium difficile Infection Based on Clinical Factors&quot;,&quot;author&quot;:[{&quot;family&quot;:&quot;D'Agostino&quot;,&quot;given&quot;:&quot;Ralph B.&quot;,&quot;parse-names&quot;:false,&quot;dropping-particle&quot;:&quot;&quot;,&quot;non-dropping-particle&quot;:&quot;&quot;},{&quot;family&quot;:&quot;Collins&quot;,&quot;given&quot;:&quot;Sylva H.&quot;,&quot;parse-names&quot;:false,&quot;dropping-particle&quot;:&quot;&quot;,&quot;non-dropping-particle&quot;:&quot;&quot;},{&quot;family&quot;:&quot;Pencina&quot;,&quot;given&quot;:&quot;Karol M.&quot;,&quot;parse-names&quot;:false,&quot;dropping-particle&quot;:&quot;&quot;,&quot;non-dropping-particle&quot;:&quot;&quot;},{&quot;family&quot;:&quot;Kean&quot;,&quot;given&quot;:&quot;Yin&quot;,&quot;parse-names&quot;:false,&quot;dropping-particle&quot;:&quot;&quot;,&quot;non-dropping-particle&quot;:&quot;&quot;},{&quot;family&quot;:&quot;Gorbach&quot;,&quot;given&quot;:&quot;Sherwood&quot;,&quot;parse-names&quot;:false,&quot;dropping-particle&quot;:&quot;&quot;,&quot;non-dropping-particle&quot;:&quot;&quot;}],&quot;container-title&quot;:&quot;Clinical Infectious Diseases&quot;,&quot;DOI&quot;:&quot;10.1093/cid/ciu107&quot;,&quot;ISSN&quot;:&quot;1058-4838&quot;,&quot;issued&quot;:{&quot;date-parts&quot;:[[2014,5,15]]},&quot;page&quot;:&quot;1386-1393&quot;,&quot;issue&quot;:&quot;10&quot;,&quot;volume&quot;:&quot;58&quot;,&quot;container-title-short&quot;:&quot;&quot;},&quot;isTemporary&quot;:false}]},{&quot;citationID&quot;:&quot;MENDELEY_CITATION_4b724d0d-35a4-4751-a019-5d8aac78cfab&quot;,&quot;properties&quot;:{&quot;noteIndex&quot;:0},&quot;isEdited&quot;:false,&quot;manualOverride&quot;:{&quot;isManuallyOverridden&quot;:false,&quot;citeprocText&quot;:&quot;(32–35)&quot;,&quot;manualOverrideText&quot;:&quot;&quot;},&quot;citationTag&quot;:&quot;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&quot;,&quot;citationItems&quot;:[{&quot;id&quot;:&quot;47f9515c-37f8-37d4-9826-e6830e1d8b7d&quot;,&quot;itemData&quot;:{&quot;type&quot;:&quot;article-journal&quot;,&quot;id&quot;:&quot;47f9515c-37f8-37d4-9826-e6830e1d8b7d&quot;,&quot;title&quot;:&quot;Long-Term Follow-Up of Colonoscopic Fecal Microbiota Transplant for Recurrent Clostridium difficile Infection&quot;,&quot;author&quot;:[{&quot;family&quot;:&quot;Brandt&quot;,&quot;given&quot;:&quot;Lawrence J&quot;,&quot;parse-names&quot;:false,&quot;dropping-particle&quot;:&quot;&quot;,&quot;non-dropping-particle&quot;:&quot;&quot;},{&quot;family&quot;:&quot;Aroniadis&quot;,&quot;given&quot;:&quot;Olga C&quot;,&quot;parse-names&quot;:false,&quot;dropping-particle&quot;:&quot;&quot;,&quot;non-dropping-particle&quot;:&quot;&quot;},{&quot;family&quot;:&quot;Mellow&quot;,&quot;given&quot;:&quot;Mark&quot;,&quot;parse-names&quot;:false,&quot;dropping-particle&quot;:&quot;&quot;,&quot;non-dropping-particle&quot;:&quot;&quot;},{&quot;family&quot;:&quot;Kanatzar&quot;,&quot;given&quot;:&quot;Amy&quot;,&quot;parse-names&quot;:false,&quot;dropping-particle&quot;:&quot;&quot;,&quot;non-dropping-particle&quot;:&quot;&quot;},{&quot;family&quot;:&quot;Kelly&quot;,&quot;given&quot;:&quot;Colleen&quot;,&quot;parse-names&quot;:false,&quot;dropping-particle&quot;:&quot;&quot;,&quot;non-dropping-particle&quot;:&quot;&quot;},{&quot;family&quot;:&quot;Park&quot;,&quot;given&quot;:&quot;Tina&quot;,&quot;parse-names&quot;:false,&quot;dropping-particle&quot;:&quot;&quot;,&quot;non-dropping-particle&quot;:&quot;&quot;},{&quot;family&quot;:&quot;Stollman&quot;,&quot;given&quot;:&quot;Neil&quot;,&quot;parse-names&quot;:false,&quot;dropping-particle&quot;:&quot;&quot;,&quot;non-dropping-particle&quot;:&quot;&quot;},{&quot;family&quot;:&quot;Rohlke&quot;,&quot;given&quot;:&quot;Faith&quot;,&quot;parse-names&quot;:false,&quot;dropping-particle&quot;:&quot;&quot;,&quot;non-dropping-particle&quot;:&quot;&quot;},{&quot;family&quot;:&quot;Surawicz&quot;,&quot;given&quot;:&quot;Christina&quot;,&quot;parse-names&quot;:false,&quot;dropping-particle&quot;:&quot;&quot;,&quot;non-dropping-particle&quot;:&quot;&quot;}],&quot;container-title&quot;:&quot;American Journal of Gastroenterology&quot;,&quot;DOI&quot;:&quot;10.1038/ajg.2012.60&quot;,&quot;ISSN&quot;:&quot;0002-9270&quot;,&quot;issued&quot;:{&quot;date-parts&quot;:[[2012,7]]},&quot;page&quot;:&quot;1079-1087&quot;,&quot;issue&quot;:&quot;7&quot;,&quot;volume&quot;:&quot;107&quot;,&quot;container-title-short&quot;:&quot;&quot;},&quot;isTemporary&quot;:false},{&quot;id&quot;:&quot;89e7d6b0-d8aa-3711-8af1-899c80bab91e&quot;,&quot;itemData&quot;:{&quot;type&quot;:&quot;article-journal&quot;,&quot;id&quot;:&quot;89e7d6b0-d8aa-3711-8af1-899c80bab91e&quot;,&quot;title&quot;:&quot;From Stool Transplants to Next-Generation Microbiota Therapeutics&quot;,&quot;author&quot;:[{&quot;family&quot;:&quot;Petrof&quot;,&quot;given&quot;:&quot;Elaine O.&quot;,&quot;parse-names&quot;:false,&quot;dropping-particle&quot;:&quot;&quot;,&quot;non-dropping-particle&quot;:&quot;&quot;},{&quot;family&quot;:&quot;Khoruts&quot;,&quot;given&quot;:&quot;Alexander&quot;,&quot;parse-names&quot;:false,&quot;dropping-particle&quot;:&quot;&quot;,&quot;non-dropping-particle&quot;:&quot;&quot;}],&quot;container-title&quot;:&quot;Gastroenterology&quot;,&quot;container-title-short&quot;:&quot;Gastroenterology&quot;,&quot;DOI&quot;:&quot;10.1053/j.gastro.2014.01.004&quot;,&quot;ISSN&quot;:&quot;00165085&quot;,&quot;issued&quot;:{&quot;date-parts&quot;:[[2014,5]]},&quot;page&quot;:&quot;1573-1582&quot;,&quot;issue&quot;:&quot;6&quot;,&quot;volume&quot;:&quot;146&quot;},&quot;isTemporary&quot;:false},{&quot;id&quot;:&quot;e28480b0-cdb7-325d-b951-70b1352d1203&quot;,&quot;itemData&quot;:{&quot;type&quot;:&quot;article-journal&quot;,&quot;id&quot;:&quot;e28480b0-cdb7-325d-b951-70b1352d1203&quot;,&quot;title&quot;:&quot;Microbiota dynamics in patients treated with fecal microbiota transplantation for recurrent Clostridium difficile infection.&quot;,&quot;author&quot;:[{&quot;family&quot;:&quot;Song&quot;,&quot;given&quot;:&quot;Yang&quot;,&quot;parse-names&quot;:false,&quot;dropping-particle&quot;:&quot;&quot;,&quot;non-dropping-particle&quot;:&quot;&quot;},{&quot;family&quot;:&quot;Garg&quot;,&quot;given&quot;:&quot;Shashank&quot;,&quot;parse-names&quot;:false,&quot;dropping-particle&quot;:&quot;&quot;,&quot;non-dropping-particle&quot;:&quot;&quot;},{&quot;family&quot;:&quot;Girotra&quot;,&quot;given&quot;:&quot;Mohit&quot;,&quot;parse-names&quot;:false,&quot;dropping-particle&quot;:&quot;&quot;,&quot;non-dropping-particle&quot;:&quot;&quot;},{&quot;family&quot;:&quot;Maddox&quot;,&quot;given&quot;:&quot;Cynthia&quot;,&quot;parse-names&quot;:false,&quot;dropping-particle&quot;:&quot;&quot;,&quot;non-dropping-particle&quot;:&quot;&quot;},{&quot;family&quot;:&quot;Rosenvinge&quot;,&quot;given&quot;:&quot;Erik C&quot;,&quot;parse-names&quot;:false,&quot;dropping-particle&quot;:&quot;&quot;,&quot;non-dropping-particle&quot;:&quot;von&quot;},{&quot;family&quot;:&quot;Dutta&quot;,&quot;given&quot;:&quot;Anand&quot;,&quot;parse-names&quot;:false,&quot;dropping-particle&quot;:&quot;&quot;,&quot;non-dropping-particle&quot;:&quot;&quot;},{&quot;family&quot;:&quot;Dutta&quot;,&quot;given&quot;:&quot;Sudhir&quot;,&quot;parse-names&quot;:false,&quot;dropping-particle&quot;:&quot;&quot;,&quot;non-dropping-particle&quot;:&quot;&quot;},{&quot;family&quot;:&quot;Fricke&quot;,&quot;given&quot;:&quot;W Florian&quot;,&quot;parse-names&quot;:false,&quot;dropping-particle&quot;:&quot;&quot;,&quot;non-dropping-particle&quot;:&quot;&quot;}],&quot;container-title&quot;:&quot;PloS one&quot;,&quot;container-title-short&quot;:&quot;PLoS One&quot;,&quot;DOI&quot;:&quot;10.1371/journal.pone.0081330&quot;,&quot;ISSN&quot;:&quot;1932-6203&quot;,&quot;PMID&quot;:&quot;24303043&quot;,&quot;issued&quot;:{&quot;date-parts&quot;:[[2013]]},&quot;page&quot;:&quot;e81330&quot;,&quot;abstract&quot;:&quot;Clostridium difficile causes antibiotic-associated diarrhea and pseudomembraneous colitis and is responsible for a large and increasing fraction of hospital-acquired infections. Fecal microbiota transplantation (FMT) is an alternate treatment option for recurrent C. difficile infection (RCDI) refractory to antibiotic therapy. It has recently been discussed favorably in the clinical and scientific communities and is receiving increasing public attention. However, short- and long-term health consequences of FMT remain a concern, as the effects of the transplanted microbiota on the patient remain unknown. To shed light on microbial events associated with RCDI and treatment by FMT, we performed fecal microbiota analysis by 16S rRNA gene amplicon pyrosequencing of 14 pairs of healthy donors and RCDI patients treated successfully by FMT. Post-FMT patient and healthy donor samples collected up to one year after FMT were studied longitudinally, including one post-FMT patient with antibiotic-associated relapse three months after FMT. This analysis allowed us not only to confirm prior reports that RCDI is associated with reduced diversity and compositional changes in the fecal microbiota, but also to characterize previously undocumented post-FMT microbiota dynamics. Members of the Streptococcaceae, Enterococcaceae, or Enterobacteriaceae were significantly increased and putative butyrate producers, such as Lachnospiraceae and Ruminococcaceae were significantly reduced in samples from RCDI patients before FMT as compared to post-FMT patient and healthy donor samples. RCDI patient samples showed more case-specific variations than post-FMT patient and healthy donor samples. However, none of the bacterial groups were invariably associated with RCDI or successful treatment by FMT. Overall microbiota compositions in post-FMT patients, specifically abundances of the above-mentioned Firmicutes, continued to change for at least 16 weeks after FMT, suggesting that full microbiota recovery from RCDI may take much longer than expected based on the disappearance of diarrheal symptoms immediately after FMT.&quot;,&quot;issue&quot;:&quot;11&quot;,&quot;volume&quot;:&quot;8&quot;},&quot;isTemporary&quot;:false},{&quot;id&quot;:&quot;34c703bf-29b5-3ceb-906e-155db5dcde80&quot;,&quot;itemData&quot;:{&quot;type&quot;:&quot;article-journal&quot;,&quot;id&quot;:&quot;34c703bf-29b5-3ceb-906e-155db5dcde80&quot;,&quot;title&quot;:&quot;Changes in the Composition of the Human Fecal Microbiome After Bacteriotherapy for Recurrent Clostridium difficile-associated Diarrhea&quot;,&quot;author&quot;:[{&quot;family&quot;:&quot;Khoruts&quot;,&quot;given&quot;:&quot;Alexander&quot;,&quot;parse-names&quot;:false,&quot;dropping-particle&quot;:&quot;&quot;,&quot;non-dropping-particle&quot;:&quot;&quot;},{&quot;family&quot;:&quot;Dicksved&quot;,&quot;given&quot;:&quot;Johan&quot;,&quot;parse-names&quot;:false,&quot;dropping-particle&quot;:&quot;&quot;,&quot;non-dropping-particle&quot;:&quot;&quot;},{&quot;family&quot;:&quot;Jansson&quot;,&quot;given&quot;:&quot;Janet K.&quot;,&quot;parse-names&quot;:false,&quot;dropping-particle&quot;:&quot;&quot;,&quot;non-dropping-particle&quot;:&quot;&quot;},{&quot;family&quot;:&quot;Sadowsky&quot;,&quot;given&quot;:&quot;Michael J.&quot;,&quot;parse-names&quot;:false,&quot;dropping-particle&quot;:&quot;&quot;,&quot;non-dropping-particle&quot;:&quot;&quot;}],&quot;container-title&quot;:&quot;Journal of Clinical Gastroenterology&quot;,&quot;container-title-short&quot;:&quot;J Clin Gastroenterol&quot;,&quot;DOI&quot;:&quot;10.1097/MCG.0b013e3181c87e02&quot;,&quot;ISSN&quot;:&quot;0192-0790&quot;,&quot;issued&quot;:{&quot;date-parts&quot;:[[2010,5]]},&quot;page&quot;:&quot;354-360&quot;,&quot;issue&quot;:&quot;5&quot;,&quot;volume&quot;:&quot;44&quot;},&quot;isTemporary&quot;:false}]}]"/>
    <we:property name="MENDELEY_CITATIONS_LOCALE_CODE" value="&quot;pt-BR&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AE8A2-D7B8-4D96-B761-D42FAE995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20</Pages>
  <Words>5913</Words>
  <Characters>31933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37771</CharactersWithSpaces>
  <SharedDoc>false</SharedDoc>
  <HLinks>
    <vt:vector size="36" baseType="variant">
      <vt:variant>
        <vt:i4>1966133</vt:i4>
      </vt:variant>
      <vt:variant>
        <vt:i4>32</vt:i4>
      </vt:variant>
      <vt:variant>
        <vt:i4>0</vt:i4>
      </vt:variant>
      <vt:variant>
        <vt:i4>5</vt:i4>
      </vt:variant>
      <vt:variant>
        <vt:lpwstr/>
      </vt:variant>
      <vt:variant>
        <vt:lpwstr>_Toc144658537</vt:lpwstr>
      </vt:variant>
      <vt:variant>
        <vt:i4>1966133</vt:i4>
      </vt:variant>
      <vt:variant>
        <vt:i4>26</vt:i4>
      </vt:variant>
      <vt:variant>
        <vt:i4>0</vt:i4>
      </vt:variant>
      <vt:variant>
        <vt:i4>5</vt:i4>
      </vt:variant>
      <vt:variant>
        <vt:lpwstr/>
      </vt:variant>
      <vt:variant>
        <vt:lpwstr>_Toc144658536</vt:lpwstr>
      </vt:variant>
      <vt:variant>
        <vt:i4>1966133</vt:i4>
      </vt:variant>
      <vt:variant>
        <vt:i4>20</vt:i4>
      </vt:variant>
      <vt:variant>
        <vt:i4>0</vt:i4>
      </vt:variant>
      <vt:variant>
        <vt:i4>5</vt:i4>
      </vt:variant>
      <vt:variant>
        <vt:lpwstr/>
      </vt:variant>
      <vt:variant>
        <vt:lpwstr>_Toc144658535</vt:lpwstr>
      </vt:variant>
      <vt:variant>
        <vt:i4>1966133</vt:i4>
      </vt:variant>
      <vt:variant>
        <vt:i4>14</vt:i4>
      </vt:variant>
      <vt:variant>
        <vt:i4>0</vt:i4>
      </vt:variant>
      <vt:variant>
        <vt:i4>5</vt:i4>
      </vt:variant>
      <vt:variant>
        <vt:lpwstr/>
      </vt:variant>
      <vt:variant>
        <vt:lpwstr>_Toc144658534</vt:lpwstr>
      </vt:variant>
      <vt:variant>
        <vt:i4>1966133</vt:i4>
      </vt:variant>
      <vt:variant>
        <vt:i4>8</vt:i4>
      </vt:variant>
      <vt:variant>
        <vt:i4>0</vt:i4>
      </vt:variant>
      <vt:variant>
        <vt:i4>5</vt:i4>
      </vt:variant>
      <vt:variant>
        <vt:lpwstr/>
      </vt:variant>
      <vt:variant>
        <vt:lpwstr>_Toc144658533</vt:lpwstr>
      </vt:variant>
      <vt:variant>
        <vt:i4>1966133</vt:i4>
      </vt:variant>
      <vt:variant>
        <vt:i4>2</vt:i4>
      </vt:variant>
      <vt:variant>
        <vt:i4>0</vt:i4>
      </vt:variant>
      <vt:variant>
        <vt:i4>5</vt:i4>
      </vt:variant>
      <vt:variant>
        <vt:lpwstr/>
      </vt:variant>
      <vt:variant>
        <vt:lpwstr>_Toc144658532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Rogério Gomes</dc:creator>
  <cp:keywords/>
  <dc:description/>
  <cp:lastModifiedBy>lumorellical@gmail.com</cp:lastModifiedBy>
  <cp:revision>3</cp:revision>
  <dcterms:created xsi:type="dcterms:W3CDTF">2023-10-12T01:48:00Z</dcterms:created>
  <dcterms:modified xsi:type="dcterms:W3CDTF">2023-10-12T04:39:00Z</dcterms:modified>
</cp:coreProperties>
</file>