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3C9C1" w14:textId="77777777" w:rsidR="00FF3986" w:rsidRPr="002B2125" w:rsidRDefault="00F749A1">
      <w:pPr>
        <w:pStyle w:val="SemEspaamento"/>
        <w:spacing w:line="480" w:lineRule="auto"/>
        <w:ind w:left="2836" w:firstLine="709"/>
        <w:jc w:val="center"/>
        <w:rPr>
          <w:rFonts w:ascii="Arial" w:hAnsi="Arial" w:cs="Arial"/>
          <w:sz w:val="24"/>
          <w:szCs w:val="24"/>
        </w:rPr>
      </w:pPr>
      <w:r w:rsidRPr="002B2125">
        <w:rPr>
          <w:rFonts w:ascii="Arial" w:hAnsi="Arial" w:cs="Arial"/>
          <w:noProof/>
          <w:sz w:val="24"/>
          <w:szCs w:val="24"/>
        </w:rPr>
        <w:drawing>
          <wp:anchor distT="0" distB="0" distL="0" distR="0" simplePos="0" relativeHeight="2" behindDoc="1" locked="0" layoutInCell="0" allowOverlap="1" wp14:anchorId="4DB2D3FE" wp14:editId="41A59717">
            <wp:simplePos x="0" y="0"/>
            <wp:positionH relativeFrom="margin">
              <wp:align>center</wp:align>
            </wp:positionH>
            <wp:positionV relativeFrom="paragraph">
              <wp:posOffset>-822960</wp:posOffset>
            </wp:positionV>
            <wp:extent cx="857250" cy="933450"/>
            <wp:effectExtent l="0" t="0" r="0" b="0"/>
            <wp:wrapNone/>
            <wp:docPr id="1" name="Imagem 4" descr="090914p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4" descr="090914puc2"/>
                    <pic:cNvPicPr>
                      <a:picLocks noChangeAspect="1" noChangeArrowheads="1"/>
                    </pic:cNvPicPr>
                  </pic:nvPicPr>
                  <pic:blipFill>
                    <a:blip r:embed="rId8"/>
                    <a:stretch>
                      <a:fillRect/>
                    </a:stretch>
                  </pic:blipFill>
                  <pic:spPr bwMode="auto">
                    <a:xfrm>
                      <a:off x="0" y="0"/>
                      <a:ext cx="857250" cy="933450"/>
                    </a:xfrm>
                    <a:prstGeom prst="rect">
                      <a:avLst/>
                    </a:prstGeom>
                  </pic:spPr>
                </pic:pic>
              </a:graphicData>
            </a:graphic>
          </wp:anchor>
        </w:drawing>
      </w:r>
    </w:p>
    <w:p w14:paraId="2CCE948D" w14:textId="5BA1E6B3" w:rsidR="00BA55F0" w:rsidRPr="00BA55F0" w:rsidRDefault="00BA55F0" w:rsidP="00BA55F0">
      <w:pPr>
        <w:pStyle w:val="SemEspaamento"/>
        <w:jc w:val="center"/>
        <w:rPr>
          <w:rFonts w:ascii="Arial" w:hAnsi="Arial" w:cs="Arial"/>
          <w:b/>
          <w:bCs/>
          <w:sz w:val="24"/>
          <w:szCs w:val="24"/>
        </w:rPr>
      </w:pPr>
      <w:r w:rsidRPr="00BA55F0">
        <w:rPr>
          <w:rFonts w:ascii="Arial" w:hAnsi="Arial" w:cs="Arial"/>
          <w:b/>
          <w:bCs/>
          <w:sz w:val="24"/>
          <w:szCs w:val="24"/>
        </w:rPr>
        <w:t>PONTIFÍCIA UNIVERSIDADE CATÓLICA DE GOIÁS</w:t>
      </w:r>
    </w:p>
    <w:p w14:paraId="0C25B447" w14:textId="77777777" w:rsidR="00BA55F0" w:rsidRPr="00BA55F0" w:rsidRDefault="00BA55F0" w:rsidP="00BA55F0">
      <w:pPr>
        <w:pStyle w:val="SemEspaamento"/>
        <w:jc w:val="center"/>
        <w:rPr>
          <w:rFonts w:ascii="Arial" w:hAnsi="Arial" w:cs="Arial"/>
          <w:b/>
          <w:bCs/>
          <w:sz w:val="24"/>
          <w:szCs w:val="24"/>
        </w:rPr>
      </w:pPr>
      <w:r w:rsidRPr="00BA55F0">
        <w:rPr>
          <w:rFonts w:ascii="Arial" w:hAnsi="Arial" w:cs="Arial"/>
          <w:b/>
          <w:bCs/>
          <w:sz w:val="24"/>
          <w:szCs w:val="24"/>
        </w:rPr>
        <w:t>PRÓ-REITORIA DE GRADUAÇÃO</w:t>
      </w:r>
    </w:p>
    <w:p w14:paraId="1D81AD1C" w14:textId="6D1C5A69" w:rsidR="00BA55F0" w:rsidRPr="00BA55F0" w:rsidRDefault="00BA55F0" w:rsidP="00BA55F0">
      <w:pPr>
        <w:pStyle w:val="SemEspaamento"/>
        <w:jc w:val="center"/>
        <w:rPr>
          <w:rFonts w:ascii="Arial" w:hAnsi="Arial" w:cs="Arial"/>
          <w:b/>
          <w:bCs/>
          <w:sz w:val="24"/>
          <w:szCs w:val="24"/>
        </w:rPr>
      </w:pPr>
      <w:r w:rsidRPr="00BA55F0">
        <w:rPr>
          <w:rFonts w:ascii="Arial" w:hAnsi="Arial" w:cs="Arial"/>
          <w:b/>
          <w:bCs/>
          <w:sz w:val="24"/>
          <w:szCs w:val="24"/>
        </w:rPr>
        <w:t>ESCOLA DE CIÊNCIAS SOCIAIS DA SAÚDE</w:t>
      </w:r>
    </w:p>
    <w:p w14:paraId="2F1C79E6" w14:textId="12DAD02F" w:rsidR="00FF3986" w:rsidRDefault="00BA55F0" w:rsidP="00BA55F0">
      <w:pPr>
        <w:pStyle w:val="SemEspaamento"/>
        <w:spacing w:line="360" w:lineRule="auto"/>
        <w:jc w:val="center"/>
        <w:rPr>
          <w:rFonts w:ascii="Arial" w:hAnsi="Arial" w:cs="Arial"/>
          <w:sz w:val="24"/>
          <w:szCs w:val="24"/>
          <w:lang w:eastAsia="de-DE"/>
        </w:rPr>
      </w:pPr>
      <w:r w:rsidRPr="00BA55F0">
        <w:rPr>
          <w:rFonts w:ascii="Arial" w:hAnsi="Arial" w:cs="Arial"/>
          <w:b/>
          <w:bCs/>
          <w:sz w:val="24"/>
          <w:szCs w:val="24"/>
        </w:rPr>
        <w:t xml:space="preserve">CURSO DE ENFERMAGEM </w:t>
      </w:r>
    </w:p>
    <w:p w14:paraId="65866671" w14:textId="77777777" w:rsidR="007B2306" w:rsidRDefault="007B2306" w:rsidP="007B2306">
      <w:pPr>
        <w:pStyle w:val="SemEspaamento"/>
        <w:spacing w:line="360" w:lineRule="auto"/>
        <w:rPr>
          <w:rFonts w:ascii="Arial" w:hAnsi="Arial" w:cs="Arial"/>
          <w:sz w:val="24"/>
          <w:szCs w:val="24"/>
          <w:lang w:eastAsia="de-DE"/>
        </w:rPr>
      </w:pPr>
    </w:p>
    <w:p w14:paraId="477A490B" w14:textId="77777777" w:rsidR="007B2306" w:rsidRDefault="007B2306" w:rsidP="007B2306">
      <w:pPr>
        <w:pStyle w:val="SemEspaamento"/>
        <w:spacing w:line="360" w:lineRule="auto"/>
        <w:rPr>
          <w:rFonts w:ascii="Arial" w:hAnsi="Arial" w:cs="Arial"/>
          <w:sz w:val="24"/>
          <w:szCs w:val="24"/>
          <w:lang w:eastAsia="de-DE"/>
        </w:rPr>
      </w:pPr>
    </w:p>
    <w:p w14:paraId="724D8D44" w14:textId="77777777" w:rsidR="007B2306" w:rsidRPr="007B2306" w:rsidRDefault="007B2306" w:rsidP="007B2306">
      <w:pPr>
        <w:pStyle w:val="SemEspaamento"/>
        <w:spacing w:line="360" w:lineRule="auto"/>
        <w:rPr>
          <w:rFonts w:ascii="Arial" w:hAnsi="Arial" w:cs="Arial"/>
          <w:sz w:val="24"/>
          <w:szCs w:val="24"/>
          <w:lang w:eastAsia="de-DE"/>
        </w:rPr>
      </w:pPr>
    </w:p>
    <w:p w14:paraId="727D3C47" w14:textId="084DA7F7" w:rsidR="00FF3986" w:rsidRPr="00BA55F0" w:rsidRDefault="00AF38DD" w:rsidP="007B2306">
      <w:pPr>
        <w:spacing w:line="360" w:lineRule="auto"/>
        <w:jc w:val="center"/>
        <w:rPr>
          <w:rFonts w:ascii="Arial" w:hAnsi="Arial" w:cs="Arial"/>
          <w:b/>
          <w:bCs/>
          <w:sz w:val="24"/>
          <w:szCs w:val="24"/>
        </w:rPr>
      </w:pPr>
      <w:r w:rsidRPr="00BA55F0">
        <w:rPr>
          <w:rFonts w:ascii="Arial" w:hAnsi="Arial" w:cs="Arial"/>
          <w:b/>
          <w:bCs/>
          <w:sz w:val="24"/>
          <w:szCs w:val="24"/>
        </w:rPr>
        <w:t>LANNA KELLY PEREIRA CHAGAS</w:t>
      </w:r>
    </w:p>
    <w:p w14:paraId="497E53D2" w14:textId="77777777" w:rsidR="00FF3986" w:rsidRPr="007B2306" w:rsidRDefault="00FF3986" w:rsidP="007B2306">
      <w:pPr>
        <w:spacing w:line="360" w:lineRule="auto"/>
        <w:jc w:val="center"/>
        <w:rPr>
          <w:rFonts w:ascii="Arial" w:hAnsi="Arial" w:cs="Arial"/>
          <w:b/>
          <w:sz w:val="24"/>
          <w:szCs w:val="24"/>
        </w:rPr>
      </w:pPr>
    </w:p>
    <w:p w14:paraId="0E628C03" w14:textId="77777777" w:rsidR="00FF3986" w:rsidRPr="007B2306" w:rsidRDefault="00FF3986" w:rsidP="007B2306">
      <w:pPr>
        <w:spacing w:line="360" w:lineRule="auto"/>
        <w:jc w:val="center"/>
        <w:rPr>
          <w:rFonts w:ascii="Arial" w:hAnsi="Arial" w:cs="Arial"/>
          <w:b/>
          <w:sz w:val="24"/>
          <w:szCs w:val="24"/>
        </w:rPr>
      </w:pPr>
    </w:p>
    <w:p w14:paraId="75A21811" w14:textId="77777777" w:rsidR="00FF3986" w:rsidRDefault="00FF3986" w:rsidP="007B2306">
      <w:pPr>
        <w:spacing w:line="360" w:lineRule="auto"/>
        <w:rPr>
          <w:rFonts w:ascii="Arial" w:hAnsi="Arial" w:cs="Arial"/>
          <w:b/>
          <w:sz w:val="24"/>
          <w:szCs w:val="24"/>
        </w:rPr>
      </w:pPr>
    </w:p>
    <w:p w14:paraId="67074EDE" w14:textId="77777777" w:rsidR="007B2306" w:rsidRDefault="007B2306" w:rsidP="007B2306">
      <w:pPr>
        <w:spacing w:line="360" w:lineRule="auto"/>
        <w:rPr>
          <w:rFonts w:ascii="Arial" w:hAnsi="Arial" w:cs="Arial"/>
          <w:b/>
          <w:sz w:val="24"/>
          <w:szCs w:val="24"/>
        </w:rPr>
      </w:pPr>
    </w:p>
    <w:p w14:paraId="522A689A" w14:textId="77777777" w:rsidR="007B2306" w:rsidRPr="007B2306" w:rsidRDefault="007B2306" w:rsidP="007B2306">
      <w:pPr>
        <w:spacing w:line="360" w:lineRule="auto"/>
        <w:rPr>
          <w:rFonts w:ascii="Arial" w:hAnsi="Arial" w:cs="Arial"/>
          <w:b/>
          <w:sz w:val="24"/>
          <w:szCs w:val="24"/>
        </w:rPr>
      </w:pPr>
    </w:p>
    <w:p w14:paraId="6682413B" w14:textId="77777777" w:rsidR="00FF3986" w:rsidRPr="007B2306" w:rsidRDefault="00FF3986" w:rsidP="007B2306">
      <w:pPr>
        <w:spacing w:line="360" w:lineRule="auto"/>
        <w:jc w:val="center"/>
        <w:rPr>
          <w:rFonts w:ascii="Arial" w:hAnsi="Arial" w:cs="Arial"/>
          <w:b/>
          <w:sz w:val="24"/>
          <w:szCs w:val="24"/>
        </w:rPr>
      </w:pPr>
    </w:p>
    <w:p w14:paraId="2E0D546B" w14:textId="737E52B0" w:rsidR="00FF3986" w:rsidRPr="007B2306" w:rsidRDefault="00F749A1" w:rsidP="007B2306">
      <w:pPr>
        <w:spacing w:line="360" w:lineRule="auto"/>
        <w:jc w:val="center"/>
        <w:rPr>
          <w:rFonts w:ascii="Arial" w:hAnsi="Arial" w:cs="Arial"/>
          <w:b/>
          <w:sz w:val="24"/>
          <w:szCs w:val="24"/>
        </w:rPr>
      </w:pPr>
      <w:r w:rsidRPr="007B2306">
        <w:rPr>
          <w:rFonts w:ascii="Arial" w:hAnsi="Arial" w:cs="Arial"/>
          <w:b/>
          <w:sz w:val="24"/>
          <w:szCs w:val="24"/>
        </w:rPr>
        <w:t xml:space="preserve">ATENÇÃO ÀS PUÉRPERAS NA REDE PÚBLICA DE SAÚDE </w:t>
      </w:r>
    </w:p>
    <w:p w14:paraId="506C5A7F" w14:textId="77777777" w:rsidR="00FF3986" w:rsidRPr="007B2306" w:rsidRDefault="00FF3986" w:rsidP="007B2306">
      <w:pPr>
        <w:pStyle w:val="SemEspaamento"/>
        <w:spacing w:line="360" w:lineRule="auto"/>
        <w:rPr>
          <w:rFonts w:ascii="Arial" w:hAnsi="Arial" w:cs="Arial"/>
          <w:sz w:val="24"/>
          <w:szCs w:val="24"/>
        </w:rPr>
      </w:pPr>
    </w:p>
    <w:p w14:paraId="67D89ADE" w14:textId="77777777" w:rsidR="00FF3986" w:rsidRPr="007B2306" w:rsidRDefault="00FF3986" w:rsidP="007B2306">
      <w:pPr>
        <w:pStyle w:val="EstiloTtulo116ptTodasemmaisculasEspaamentoentrelinh"/>
        <w:numPr>
          <w:ilvl w:val="0"/>
          <w:numId w:val="0"/>
        </w:numPr>
        <w:spacing w:before="0"/>
        <w:jc w:val="center"/>
        <w:rPr>
          <w:rFonts w:ascii="Arial" w:hAnsi="Arial" w:cs="Arial"/>
          <w:szCs w:val="24"/>
        </w:rPr>
      </w:pPr>
    </w:p>
    <w:p w14:paraId="7BBA2397" w14:textId="77777777" w:rsidR="00FF3986" w:rsidRPr="007B2306" w:rsidRDefault="00FF3986" w:rsidP="007B2306">
      <w:pPr>
        <w:spacing w:line="360" w:lineRule="auto"/>
        <w:jc w:val="both"/>
        <w:rPr>
          <w:rFonts w:ascii="Arial" w:hAnsi="Arial" w:cs="Arial"/>
          <w:b/>
          <w:sz w:val="24"/>
          <w:szCs w:val="24"/>
        </w:rPr>
      </w:pPr>
    </w:p>
    <w:p w14:paraId="2EF45C1B" w14:textId="77777777" w:rsidR="00FF3986" w:rsidRPr="007B2306" w:rsidRDefault="00FF3986" w:rsidP="007B2306">
      <w:pPr>
        <w:spacing w:line="360" w:lineRule="auto"/>
        <w:jc w:val="both"/>
        <w:rPr>
          <w:rFonts w:ascii="Arial" w:hAnsi="Arial" w:cs="Arial"/>
          <w:b/>
          <w:sz w:val="24"/>
          <w:szCs w:val="24"/>
        </w:rPr>
      </w:pPr>
    </w:p>
    <w:p w14:paraId="6F7E4236" w14:textId="77777777" w:rsidR="00FF3986" w:rsidRPr="007B2306" w:rsidRDefault="00FF3986" w:rsidP="007B2306">
      <w:pPr>
        <w:spacing w:line="360" w:lineRule="auto"/>
        <w:jc w:val="both"/>
        <w:rPr>
          <w:rFonts w:ascii="Arial" w:hAnsi="Arial" w:cs="Arial"/>
          <w:b/>
          <w:sz w:val="24"/>
          <w:szCs w:val="24"/>
        </w:rPr>
      </w:pPr>
    </w:p>
    <w:p w14:paraId="59BEF99E" w14:textId="77777777" w:rsidR="00FF3986" w:rsidRPr="007B2306" w:rsidRDefault="00FF3986" w:rsidP="007B2306">
      <w:pPr>
        <w:spacing w:line="360" w:lineRule="auto"/>
        <w:jc w:val="both"/>
        <w:rPr>
          <w:rFonts w:ascii="Arial" w:hAnsi="Arial" w:cs="Arial"/>
          <w:b/>
          <w:sz w:val="24"/>
          <w:szCs w:val="24"/>
        </w:rPr>
      </w:pPr>
    </w:p>
    <w:p w14:paraId="0E7B00BD" w14:textId="77777777" w:rsidR="00FF3986" w:rsidRPr="007B2306" w:rsidRDefault="00FF3986" w:rsidP="007B2306">
      <w:pPr>
        <w:spacing w:line="360" w:lineRule="auto"/>
        <w:jc w:val="both"/>
        <w:rPr>
          <w:rFonts w:ascii="Arial" w:hAnsi="Arial" w:cs="Arial"/>
          <w:b/>
          <w:sz w:val="24"/>
          <w:szCs w:val="24"/>
        </w:rPr>
      </w:pPr>
    </w:p>
    <w:p w14:paraId="1FD7FA13" w14:textId="77777777" w:rsidR="00FF3986" w:rsidRDefault="00FF3986" w:rsidP="007B2306">
      <w:pPr>
        <w:pStyle w:val="SemEspaamento"/>
        <w:spacing w:line="360" w:lineRule="auto"/>
        <w:jc w:val="center"/>
        <w:rPr>
          <w:rFonts w:ascii="Arial" w:hAnsi="Arial" w:cs="Arial"/>
          <w:sz w:val="24"/>
          <w:szCs w:val="24"/>
        </w:rPr>
      </w:pPr>
    </w:p>
    <w:p w14:paraId="6D33D297" w14:textId="77777777" w:rsidR="007B2306" w:rsidRDefault="007B2306" w:rsidP="007B2306">
      <w:pPr>
        <w:pStyle w:val="SemEspaamento"/>
        <w:spacing w:line="360" w:lineRule="auto"/>
        <w:jc w:val="center"/>
        <w:rPr>
          <w:rFonts w:ascii="Arial" w:hAnsi="Arial" w:cs="Arial"/>
          <w:sz w:val="24"/>
          <w:szCs w:val="24"/>
        </w:rPr>
      </w:pPr>
    </w:p>
    <w:p w14:paraId="6F136B05" w14:textId="77777777" w:rsidR="007B2306" w:rsidRDefault="007B2306" w:rsidP="007B2306">
      <w:pPr>
        <w:pStyle w:val="SemEspaamento"/>
        <w:spacing w:line="360" w:lineRule="auto"/>
        <w:jc w:val="center"/>
        <w:rPr>
          <w:rFonts w:ascii="Arial" w:hAnsi="Arial" w:cs="Arial"/>
          <w:sz w:val="24"/>
          <w:szCs w:val="24"/>
        </w:rPr>
      </w:pPr>
    </w:p>
    <w:p w14:paraId="5A125CD7" w14:textId="77777777" w:rsidR="007B2306" w:rsidRDefault="007B2306" w:rsidP="007B2306">
      <w:pPr>
        <w:pStyle w:val="SemEspaamento"/>
        <w:spacing w:line="360" w:lineRule="auto"/>
        <w:jc w:val="center"/>
        <w:rPr>
          <w:rFonts w:ascii="Arial" w:hAnsi="Arial" w:cs="Arial"/>
          <w:sz w:val="24"/>
          <w:szCs w:val="24"/>
        </w:rPr>
      </w:pPr>
    </w:p>
    <w:p w14:paraId="15AE9B9D" w14:textId="77777777" w:rsidR="007B2306" w:rsidRDefault="007B2306" w:rsidP="007B2306">
      <w:pPr>
        <w:pStyle w:val="SemEspaamento"/>
        <w:spacing w:line="360" w:lineRule="auto"/>
        <w:jc w:val="center"/>
        <w:rPr>
          <w:rFonts w:ascii="Arial" w:hAnsi="Arial" w:cs="Arial"/>
          <w:sz w:val="24"/>
          <w:szCs w:val="24"/>
        </w:rPr>
      </w:pPr>
    </w:p>
    <w:p w14:paraId="6E65F5FD" w14:textId="77777777" w:rsidR="007B2306" w:rsidRPr="007B2306" w:rsidRDefault="007B2306" w:rsidP="007B2306">
      <w:pPr>
        <w:pStyle w:val="SemEspaamento"/>
        <w:spacing w:line="360" w:lineRule="auto"/>
        <w:jc w:val="center"/>
        <w:rPr>
          <w:rFonts w:ascii="Arial" w:hAnsi="Arial" w:cs="Arial"/>
          <w:sz w:val="24"/>
          <w:szCs w:val="24"/>
        </w:rPr>
      </w:pPr>
    </w:p>
    <w:p w14:paraId="5A0B41A3" w14:textId="77777777" w:rsidR="00FF3986" w:rsidRPr="007B2306" w:rsidRDefault="00FF3986" w:rsidP="007B2306">
      <w:pPr>
        <w:spacing w:line="360" w:lineRule="auto"/>
        <w:rPr>
          <w:rFonts w:ascii="Arial" w:hAnsi="Arial" w:cs="Arial"/>
          <w:sz w:val="24"/>
          <w:szCs w:val="24"/>
        </w:rPr>
      </w:pPr>
    </w:p>
    <w:p w14:paraId="5A799088" w14:textId="77777777" w:rsidR="00350BC7" w:rsidRPr="007B2306" w:rsidRDefault="00350BC7" w:rsidP="007B2306">
      <w:pPr>
        <w:spacing w:line="360" w:lineRule="auto"/>
        <w:rPr>
          <w:rFonts w:ascii="Arial" w:hAnsi="Arial" w:cs="Arial"/>
          <w:sz w:val="24"/>
          <w:szCs w:val="24"/>
        </w:rPr>
      </w:pPr>
    </w:p>
    <w:p w14:paraId="2D9ECB13" w14:textId="77777777" w:rsidR="00657D78" w:rsidRPr="007B2306" w:rsidRDefault="00657D78" w:rsidP="007B2306">
      <w:pPr>
        <w:spacing w:line="360" w:lineRule="auto"/>
        <w:rPr>
          <w:rFonts w:ascii="Arial" w:hAnsi="Arial" w:cs="Arial"/>
          <w:sz w:val="24"/>
          <w:szCs w:val="24"/>
        </w:rPr>
      </w:pPr>
    </w:p>
    <w:p w14:paraId="18349A88" w14:textId="1F262291" w:rsidR="00BA55F0" w:rsidRDefault="00F749A1" w:rsidP="007B2306">
      <w:pPr>
        <w:spacing w:line="360" w:lineRule="auto"/>
        <w:jc w:val="center"/>
        <w:rPr>
          <w:rFonts w:ascii="Arial" w:hAnsi="Arial" w:cs="Arial"/>
          <w:sz w:val="24"/>
          <w:szCs w:val="24"/>
        </w:rPr>
      </w:pPr>
      <w:r w:rsidRPr="007B2306">
        <w:rPr>
          <w:rFonts w:ascii="Arial" w:hAnsi="Arial" w:cs="Arial"/>
          <w:sz w:val="24"/>
          <w:szCs w:val="24"/>
        </w:rPr>
        <w:t>Goiânia</w:t>
      </w:r>
      <w:r w:rsidR="002A1620" w:rsidRPr="007B2306">
        <w:rPr>
          <w:rFonts w:ascii="Arial" w:hAnsi="Arial" w:cs="Arial"/>
          <w:sz w:val="24"/>
          <w:szCs w:val="24"/>
        </w:rPr>
        <w:t>, 2023</w:t>
      </w:r>
    </w:p>
    <w:p w14:paraId="1508D1E5" w14:textId="77777777" w:rsidR="00BA55F0" w:rsidRDefault="00BA55F0">
      <w:pPr>
        <w:rPr>
          <w:rFonts w:ascii="Arial" w:hAnsi="Arial" w:cs="Arial"/>
          <w:sz w:val="24"/>
          <w:szCs w:val="24"/>
        </w:rPr>
      </w:pPr>
      <w:r>
        <w:rPr>
          <w:rFonts w:ascii="Arial" w:hAnsi="Arial" w:cs="Arial"/>
          <w:sz w:val="24"/>
          <w:szCs w:val="24"/>
        </w:rPr>
        <w:br w:type="page"/>
      </w:r>
    </w:p>
    <w:p w14:paraId="79BB3D28" w14:textId="77777777" w:rsidR="00FF3986" w:rsidRPr="007B2306" w:rsidRDefault="00FF3986" w:rsidP="007B2306">
      <w:pPr>
        <w:spacing w:line="360" w:lineRule="auto"/>
        <w:jc w:val="center"/>
        <w:rPr>
          <w:rFonts w:ascii="Arial" w:hAnsi="Arial" w:cs="Arial"/>
          <w:sz w:val="24"/>
          <w:szCs w:val="24"/>
        </w:rPr>
      </w:pPr>
    </w:p>
    <w:p w14:paraId="351923F5" w14:textId="2532CEB1" w:rsidR="00FF3986" w:rsidRPr="00BA55F0" w:rsidRDefault="00AF38DD" w:rsidP="007B2306">
      <w:pPr>
        <w:spacing w:line="360" w:lineRule="auto"/>
        <w:jc w:val="center"/>
        <w:rPr>
          <w:rFonts w:ascii="Arial" w:hAnsi="Arial" w:cs="Arial"/>
          <w:b/>
          <w:bCs/>
          <w:sz w:val="24"/>
          <w:szCs w:val="24"/>
        </w:rPr>
      </w:pPr>
      <w:r w:rsidRPr="00BA55F0">
        <w:rPr>
          <w:rFonts w:ascii="Arial" w:hAnsi="Arial" w:cs="Arial"/>
          <w:b/>
          <w:bCs/>
          <w:sz w:val="24"/>
          <w:szCs w:val="24"/>
        </w:rPr>
        <w:t>LANNA KELLY PEREIRA CHAGAS</w:t>
      </w:r>
    </w:p>
    <w:p w14:paraId="20852B99" w14:textId="77777777" w:rsidR="00FF3986" w:rsidRPr="007B2306" w:rsidRDefault="00FF3986" w:rsidP="007B2306">
      <w:pPr>
        <w:spacing w:line="360" w:lineRule="auto"/>
        <w:jc w:val="center"/>
        <w:rPr>
          <w:rFonts w:ascii="Arial" w:hAnsi="Arial" w:cs="Arial"/>
          <w:b/>
          <w:sz w:val="24"/>
          <w:szCs w:val="24"/>
        </w:rPr>
      </w:pPr>
    </w:p>
    <w:p w14:paraId="2FE64BE6" w14:textId="77777777" w:rsidR="00FF3986" w:rsidRPr="007B2306" w:rsidRDefault="00FF3986" w:rsidP="007B2306">
      <w:pPr>
        <w:spacing w:line="360" w:lineRule="auto"/>
        <w:jc w:val="center"/>
        <w:rPr>
          <w:rFonts w:ascii="Arial" w:hAnsi="Arial" w:cs="Arial"/>
          <w:b/>
          <w:sz w:val="24"/>
          <w:szCs w:val="24"/>
        </w:rPr>
      </w:pPr>
    </w:p>
    <w:p w14:paraId="30FA7CB0" w14:textId="77777777" w:rsidR="00FF3986" w:rsidRPr="007B2306" w:rsidRDefault="00FF3986" w:rsidP="007B2306">
      <w:pPr>
        <w:spacing w:line="360" w:lineRule="auto"/>
        <w:jc w:val="center"/>
        <w:rPr>
          <w:rFonts w:ascii="Arial" w:hAnsi="Arial" w:cs="Arial"/>
          <w:b/>
          <w:sz w:val="24"/>
          <w:szCs w:val="24"/>
        </w:rPr>
      </w:pPr>
    </w:p>
    <w:p w14:paraId="178A9184" w14:textId="77777777" w:rsidR="007B2306" w:rsidRDefault="007B2306" w:rsidP="00AB2360">
      <w:pPr>
        <w:spacing w:line="360" w:lineRule="auto"/>
        <w:rPr>
          <w:rFonts w:ascii="Arial" w:hAnsi="Arial" w:cs="Arial"/>
          <w:b/>
          <w:sz w:val="24"/>
          <w:szCs w:val="24"/>
        </w:rPr>
      </w:pPr>
    </w:p>
    <w:p w14:paraId="4B8D92F6" w14:textId="77777777" w:rsidR="00657D78" w:rsidRDefault="00657D78" w:rsidP="00BA55F0">
      <w:pPr>
        <w:spacing w:line="360" w:lineRule="auto"/>
        <w:rPr>
          <w:rFonts w:ascii="Arial" w:hAnsi="Arial" w:cs="Arial"/>
          <w:b/>
          <w:sz w:val="24"/>
          <w:szCs w:val="24"/>
        </w:rPr>
      </w:pPr>
    </w:p>
    <w:p w14:paraId="214B8AEC" w14:textId="77777777" w:rsidR="00657D78" w:rsidRDefault="00657D78" w:rsidP="007B2306">
      <w:pPr>
        <w:spacing w:line="360" w:lineRule="auto"/>
        <w:jc w:val="center"/>
        <w:rPr>
          <w:rFonts w:ascii="Arial" w:hAnsi="Arial" w:cs="Arial"/>
          <w:b/>
          <w:sz w:val="24"/>
          <w:szCs w:val="24"/>
        </w:rPr>
      </w:pPr>
    </w:p>
    <w:p w14:paraId="3F72882C" w14:textId="77777777" w:rsidR="00657D78" w:rsidRPr="007B2306" w:rsidRDefault="00657D78" w:rsidP="007B2306">
      <w:pPr>
        <w:spacing w:line="360" w:lineRule="auto"/>
        <w:jc w:val="center"/>
        <w:rPr>
          <w:rFonts w:ascii="Arial" w:hAnsi="Arial" w:cs="Arial"/>
          <w:b/>
          <w:sz w:val="24"/>
          <w:szCs w:val="24"/>
        </w:rPr>
      </w:pPr>
    </w:p>
    <w:p w14:paraId="67B9903E" w14:textId="628C966F" w:rsidR="00FF3986" w:rsidRPr="007B2306" w:rsidRDefault="00F749A1" w:rsidP="007B2306">
      <w:pPr>
        <w:spacing w:line="360" w:lineRule="auto"/>
        <w:jc w:val="center"/>
        <w:rPr>
          <w:rFonts w:ascii="Arial" w:hAnsi="Arial" w:cs="Arial"/>
          <w:b/>
          <w:sz w:val="24"/>
          <w:szCs w:val="24"/>
        </w:rPr>
      </w:pPr>
      <w:r w:rsidRPr="007B2306">
        <w:rPr>
          <w:rFonts w:ascii="Arial" w:hAnsi="Arial" w:cs="Arial"/>
          <w:b/>
          <w:sz w:val="24"/>
          <w:szCs w:val="24"/>
        </w:rPr>
        <w:t xml:space="preserve">ATENÇÃO ÀS PUÉRPERAS NA REDE PÚBLICA DE SAÚDE </w:t>
      </w:r>
    </w:p>
    <w:p w14:paraId="54DF921C" w14:textId="77777777" w:rsidR="00FF3986" w:rsidRPr="007B2306" w:rsidRDefault="00FF3986" w:rsidP="007B2306">
      <w:pPr>
        <w:spacing w:line="360" w:lineRule="auto"/>
        <w:ind w:left="4536"/>
        <w:jc w:val="both"/>
        <w:rPr>
          <w:rFonts w:ascii="Arial" w:hAnsi="Arial" w:cs="Arial"/>
          <w:sz w:val="24"/>
          <w:szCs w:val="24"/>
        </w:rPr>
      </w:pPr>
    </w:p>
    <w:p w14:paraId="1FF5121E" w14:textId="77777777" w:rsidR="00FF3986" w:rsidRPr="007B2306" w:rsidRDefault="00FF3986" w:rsidP="007B2306">
      <w:pPr>
        <w:spacing w:line="360" w:lineRule="auto"/>
        <w:ind w:left="4536"/>
        <w:jc w:val="both"/>
        <w:rPr>
          <w:rFonts w:ascii="Arial" w:hAnsi="Arial" w:cs="Arial"/>
          <w:sz w:val="24"/>
          <w:szCs w:val="24"/>
        </w:rPr>
      </w:pPr>
    </w:p>
    <w:p w14:paraId="17C4C97D" w14:textId="77777777" w:rsidR="00FF3986" w:rsidRPr="007B2306" w:rsidRDefault="00FF3986" w:rsidP="007B2306">
      <w:pPr>
        <w:spacing w:line="360" w:lineRule="auto"/>
        <w:jc w:val="both"/>
        <w:rPr>
          <w:rFonts w:ascii="Arial" w:hAnsi="Arial" w:cs="Arial"/>
          <w:sz w:val="24"/>
          <w:szCs w:val="24"/>
        </w:rPr>
      </w:pPr>
    </w:p>
    <w:p w14:paraId="737289E9" w14:textId="77777777" w:rsidR="00FF3986" w:rsidRPr="007B2306" w:rsidRDefault="00FF3986" w:rsidP="007B2306">
      <w:pPr>
        <w:spacing w:line="360" w:lineRule="auto"/>
        <w:ind w:left="4536"/>
        <w:jc w:val="both"/>
        <w:rPr>
          <w:rFonts w:ascii="Arial" w:hAnsi="Arial" w:cs="Arial"/>
          <w:sz w:val="24"/>
          <w:szCs w:val="24"/>
        </w:rPr>
      </w:pPr>
    </w:p>
    <w:p w14:paraId="0C21B71E" w14:textId="77777777" w:rsidR="00FF3986" w:rsidRPr="007B2306" w:rsidRDefault="00FF3986" w:rsidP="007B2306">
      <w:pPr>
        <w:spacing w:line="360" w:lineRule="auto"/>
        <w:jc w:val="both"/>
        <w:rPr>
          <w:rFonts w:ascii="Arial" w:hAnsi="Arial" w:cs="Arial"/>
          <w:sz w:val="24"/>
          <w:szCs w:val="24"/>
        </w:rPr>
      </w:pPr>
    </w:p>
    <w:p w14:paraId="0BA728CF" w14:textId="77777777" w:rsidR="00BA55F0" w:rsidRPr="00AB2360" w:rsidRDefault="00BA55F0" w:rsidP="00BA55F0">
      <w:pPr>
        <w:ind w:left="4320"/>
        <w:rPr>
          <w:rFonts w:ascii="Arial" w:eastAsia="Times New Roman" w:hAnsi="Arial" w:cs="Arial"/>
          <w:sz w:val="24"/>
          <w:szCs w:val="24"/>
        </w:rPr>
      </w:pPr>
      <w:r w:rsidRPr="00AB2360">
        <w:rPr>
          <w:rFonts w:ascii="Arial" w:eastAsia="Times New Roman" w:hAnsi="Arial" w:cs="Arial"/>
          <w:sz w:val="24"/>
          <w:szCs w:val="24"/>
        </w:rPr>
        <w:t>Trabalho de Conclusão de Curso apresentado ao curso de Graduação em Enfermagem da Escola de Ciências Sociais e da Saúde da Pontifícia Universidade Católica de Goiás, como requisito para obtenção de nota parcial para conclusão do curso.</w:t>
      </w:r>
    </w:p>
    <w:p w14:paraId="26D53A62" w14:textId="77777777" w:rsidR="00BA55F0" w:rsidRPr="00AB2360" w:rsidRDefault="00BA55F0" w:rsidP="00BA55F0">
      <w:pPr>
        <w:spacing w:after="120"/>
        <w:ind w:left="-140"/>
        <w:jc w:val="right"/>
        <w:rPr>
          <w:rFonts w:ascii="Arial" w:eastAsia="Times New Roman" w:hAnsi="Arial" w:cs="Arial"/>
          <w:sz w:val="24"/>
          <w:szCs w:val="24"/>
        </w:rPr>
      </w:pPr>
    </w:p>
    <w:p w14:paraId="5D2D8962" w14:textId="77777777" w:rsidR="00BA55F0" w:rsidRPr="00AB2360" w:rsidRDefault="00BA55F0" w:rsidP="00BA55F0">
      <w:pPr>
        <w:spacing w:after="120"/>
        <w:ind w:left="-140"/>
        <w:jc w:val="right"/>
        <w:rPr>
          <w:rFonts w:ascii="Arial" w:eastAsia="Times New Roman" w:hAnsi="Arial" w:cs="Arial"/>
          <w:sz w:val="24"/>
          <w:szCs w:val="24"/>
        </w:rPr>
      </w:pPr>
    </w:p>
    <w:p w14:paraId="36FC4EE4" w14:textId="77777777" w:rsidR="00BA55F0" w:rsidRPr="00AB2360" w:rsidRDefault="00BA55F0" w:rsidP="00BA55F0">
      <w:pPr>
        <w:spacing w:after="120"/>
        <w:ind w:left="-140"/>
        <w:jc w:val="right"/>
        <w:rPr>
          <w:rFonts w:ascii="Arial" w:eastAsia="Times New Roman" w:hAnsi="Arial" w:cs="Arial"/>
          <w:sz w:val="24"/>
          <w:szCs w:val="24"/>
        </w:rPr>
      </w:pPr>
    </w:p>
    <w:p w14:paraId="086B55F3" w14:textId="77777777" w:rsidR="00BA55F0" w:rsidRPr="00AB2360" w:rsidRDefault="00BA55F0" w:rsidP="00BA55F0">
      <w:pPr>
        <w:spacing w:after="120"/>
        <w:ind w:left="-140"/>
        <w:jc w:val="right"/>
        <w:rPr>
          <w:rFonts w:ascii="Arial" w:eastAsia="Times New Roman" w:hAnsi="Arial" w:cs="Arial"/>
          <w:sz w:val="24"/>
          <w:szCs w:val="24"/>
        </w:rPr>
      </w:pPr>
      <w:r w:rsidRPr="00AB2360">
        <w:rPr>
          <w:rFonts w:ascii="Arial" w:eastAsia="Times New Roman" w:hAnsi="Arial" w:cs="Arial"/>
          <w:sz w:val="24"/>
          <w:szCs w:val="24"/>
        </w:rPr>
        <w:t xml:space="preserve">                                                      </w:t>
      </w:r>
    </w:p>
    <w:p w14:paraId="18CD0BF1" w14:textId="1901F3A1" w:rsidR="00BA55F0" w:rsidRPr="00AB2360" w:rsidRDefault="00BA55F0" w:rsidP="00AB2360">
      <w:pPr>
        <w:spacing w:line="360" w:lineRule="auto"/>
        <w:rPr>
          <w:rFonts w:ascii="Arial" w:eastAsia="Times New Roman" w:hAnsi="Arial" w:cs="Arial"/>
          <w:sz w:val="24"/>
          <w:szCs w:val="24"/>
        </w:rPr>
      </w:pPr>
      <w:r w:rsidRPr="00AB2360">
        <w:rPr>
          <w:rFonts w:ascii="Arial" w:eastAsia="Times New Roman" w:hAnsi="Arial" w:cs="Arial"/>
          <w:b/>
          <w:sz w:val="24"/>
          <w:szCs w:val="24"/>
        </w:rPr>
        <w:t>Linha de Pesquisa:</w:t>
      </w:r>
      <w:r w:rsidRPr="00AB2360">
        <w:rPr>
          <w:rFonts w:ascii="Arial" w:eastAsia="Times New Roman" w:hAnsi="Arial" w:cs="Arial"/>
          <w:sz w:val="24"/>
          <w:szCs w:val="24"/>
        </w:rPr>
        <w:t xml:space="preserve"> </w:t>
      </w:r>
      <w:r w:rsidR="00155102">
        <w:rPr>
          <w:rFonts w:ascii="Arial" w:eastAsia="Times New Roman" w:hAnsi="Arial" w:cs="Arial"/>
          <w:sz w:val="24"/>
          <w:szCs w:val="24"/>
        </w:rPr>
        <w:t>Promoção da Saúde</w:t>
      </w:r>
    </w:p>
    <w:p w14:paraId="1E8FFB6A" w14:textId="3009807D" w:rsidR="002A1620" w:rsidRPr="00AB2360" w:rsidRDefault="00BA55F0" w:rsidP="00AB2360">
      <w:pPr>
        <w:spacing w:line="360" w:lineRule="auto"/>
        <w:rPr>
          <w:rFonts w:ascii="Arial" w:hAnsi="Arial" w:cs="Arial"/>
          <w:sz w:val="24"/>
          <w:szCs w:val="24"/>
        </w:rPr>
      </w:pPr>
      <w:r w:rsidRPr="00AB2360">
        <w:rPr>
          <w:rFonts w:ascii="Arial" w:eastAsia="Times New Roman" w:hAnsi="Arial" w:cs="Arial"/>
          <w:b/>
          <w:sz w:val="24"/>
          <w:szCs w:val="24"/>
        </w:rPr>
        <w:t>Orientadora:</w:t>
      </w:r>
      <w:r w:rsidRPr="00AB2360">
        <w:rPr>
          <w:rFonts w:ascii="Arial" w:eastAsia="Times New Roman" w:hAnsi="Arial" w:cs="Arial"/>
          <w:sz w:val="24"/>
          <w:szCs w:val="24"/>
        </w:rPr>
        <w:t xml:space="preserve"> </w:t>
      </w:r>
      <w:proofErr w:type="spellStart"/>
      <w:r w:rsidRPr="00AB2360">
        <w:rPr>
          <w:rFonts w:ascii="Arial" w:eastAsia="Times New Roman" w:hAnsi="Arial" w:cs="Arial"/>
          <w:sz w:val="24"/>
          <w:szCs w:val="24"/>
        </w:rPr>
        <w:t>Profª</w:t>
      </w:r>
      <w:proofErr w:type="spellEnd"/>
      <w:r w:rsidRPr="00AB2360">
        <w:rPr>
          <w:rFonts w:ascii="Arial" w:eastAsia="Times New Roman" w:hAnsi="Arial" w:cs="Arial"/>
          <w:sz w:val="24"/>
          <w:szCs w:val="24"/>
        </w:rPr>
        <w:t xml:space="preserve">. </w:t>
      </w:r>
      <w:proofErr w:type="spellStart"/>
      <w:r w:rsidRPr="00AB2360">
        <w:rPr>
          <w:rFonts w:ascii="Arial" w:eastAsia="Times New Roman" w:hAnsi="Arial" w:cs="Arial"/>
          <w:sz w:val="24"/>
          <w:szCs w:val="24"/>
        </w:rPr>
        <w:t>Dr</w:t>
      </w:r>
      <w:proofErr w:type="spellEnd"/>
      <w:r w:rsidRPr="00AB2360">
        <w:rPr>
          <w:rFonts w:ascii="Arial" w:eastAsia="Times New Roman" w:hAnsi="Arial" w:cs="Arial"/>
          <w:sz w:val="24"/>
          <w:szCs w:val="24"/>
        </w:rPr>
        <w:t xml:space="preserve">ª. Maria </w:t>
      </w:r>
      <w:r w:rsidR="00155102">
        <w:rPr>
          <w:rFonts w:ascii="Arial" w:eastAsia="Times New Roman" w:hAnsi="Arial" w:cs="Arial"/>
          <w:sz w:val="24"/>
          <w:szCs w:val="24"/>
        </w:rPr>
        <w:t>Alice Coelho</w:t>
      </w:r>
    </w:p>
    <w:p w14:paraId="444CDADD" w14:textId="77777777" w:rsidR="002A1620" w:rsidRPr="00AB2360" w:rsidRDefault="002A1620" w:rsidP="007B2306">
      <w:pPr>
        <w:spacing w:line="360" w:lineRule="auto"/>
        <w:jc w:val="center"/>
        <w:rPr>
          <w:rFonts w:ascii="Arial" w:hAnsi="Arial" w:cs="Arial"/>
          <w:sz w:val="24"/>
          <w:szCs w:val="24"/>
        </w:rPr>
      </w:pPr>
    </w:p>
    <w:p w14:paraId="513CBB07" w14:textId="77777777" w:rsidR="002A1620" w:rsidRPr="007B2306" w:rsidRDefault="002A1620" w:rsidP="007B2306">
      <w:pPr>
        <w:spacing w:line="360" w:lineRule="auto"/>
        <w:jc w:val="center"/>
        <w:rPr>
          <w:rFonts w:ascii="Arial" w:hAnsi="Arial" w:cs="Arial"/>
          <w:sz w:val="24"/>
          <w:szCs w:val="24"/>
        </w:rPr>
      </w:pPr>
    </w:p>
    <w:p w14:paraId="259664EB" w14:textId="77777777" w:rsidR="002A1620" w:rsidRDefault="002A1620" w:rsidP="007B2306">
      <w:pPr>
        <w:spacing w:line="360" w:lineRule="auto"/>
        <w:jc w:val="center"/>
        <w:rPr>
          <w:rFonts w:ascii="Arial" w:hAnsi="Arial" w:cs="Arial"/>
          <w:sz w:val="24"/>
          <w:szCs w:val="24"/>
        </w:rPr>
      </w:pPr>
    </w:p>
    <w:p w14:paraId="7A3BA949" w14:textId="77777777" w:rsidR="00AB2360" w:rsidRDefault="00AB2360" w:rsidP="007B2306">
      <w:pPr>
        <w:spacing w:line="360" w:lineRule="auto"/>
        <w:jc w:val="center"/>
        <w:rPr>
          <w:rFonts w:ascii="Arial" w:hAnsi="Arial" w:cs="Arial"/>
          <w:sz w:val="24"/>
          <w:szCs w:val="24"/>
        </w:rPr>
      </w:pPr>
    </w:p>
    <w:p w14:paraId="1BFD8D0C" w14:textId="77777777" w:rsidR="00AB2360" w:rsidRPr="007B2306" w:rsidRDefault="00AB2360" w:rsidP="007B2306">
      <w:pPr>
        <w:spacing w:line="360" w:lineRule="auto"/>
        <w:jc w:val="center"/>
        <w:rPr>
          <w:rFonts w:ascii="Arial" w:hAnsi="Arial" w:cs="Arial"/>
          <w:sz w:val="24"/>
          <w:szCs w:val="24"/>
        </w:rPr>
      </w:pPr>
    </w:p>
    <w:p w14:paraId="1BAA81C5" w14:textId="77777777" w:rsidR="007B2306" w:rsidRPr="007B2306" w:rsidRDefault="007B2306" w:rsidP="00657D78">
      <w:pPr>
        <w:spacing w:line="360" w:lineRule="auto"/>
        <w:rPr>
          <w:rFonts w:ascii="Arial" w:hAnsi="Arial" w:cs="Arial"/>
          <w:sz w:val="24"/>
          <w:szCs w:val="24"/>
        </w:rPr>
      </w:pPr>
    </w:p>
    <w:p w14:paraId="26DE5DA8" w14:textId="1C1FBAF0" w:rsidR="009D07C1" w:rsidRDefault="00F749A1" w:rsidP="007B2306">
      <w:pPr>
        <w:spacing w:line="360" w:lineRule="auto"/>
        <w:jc w:val="center"/>
        <w:rPr>
          <w:rFonts w:ascii="Arial" w:hAnsi="Arial" w:cs="Arial"/>
          <w:sz w:val="24"/>
          <w:szCs w:val="24"/>
        </w:rPr>
      </w:pPr>
      <w:r w:rsidRPr="007B2306">
        <w:rPr>
          <w:rFonts w:ascii="Arial" w:hAnsi="Arial" w:cs="Arial"/>
          <w:sz w:val="24"/>
          <w:szCs w:val="24"/>
        </w:rPr>
        <w:t>Goiânia</w:t>
      </w:r>
      <w:r w:rsidR="002A1620" w:rsidRPr="007B2306">
        <w:rPr>
          <w:rFonts w:ascii="Arial" w:hAnsi="Arial" w:cs="Arial"/>
          <w:sz w:val="24"/>
          <w:szCs w:val="24"/>
        </w:rPr>
        <w:t>, 2023</w:t>
      </w:r>
    </w:p>
    <w:p w14:paraId="7F801A56" w14:textId="12954D3E" w:rsidR="00B67765" w:rsidRDefault="009D07C1" w:rsidP="00B67765">
      <w:pPr>
        <w:spacing w:line="360" w:lineRule="auto"/>
        <w:ind w:firstLine="709"/>
        <w:jc w:val="center"/>
        <w:rPr>
          <w:rFonts w:ascii="Arial" w:eastAsia="Times New Roman" w:hAnsi="Arial" w:cs="Arial"/>
          <w:b/>
          <w:sz w:val="24"/>
          <w:szCs w:val="24"/>
        </w:rPr>
      </w:pPr>
      <w:r>
        <w:rPr>
          <w:rFonts w:ascii="Arial" w:hAnsi="Arial" w:cs="Arial"/>
          <w:sz w:val="24"/>
          <w:szCs w:val="24"/>
        </w:rPr>
        <w:br w:type="page"/>
      </w:r>
      <w:r w:rsidR="00B67765" w:rsidRPr="00B67765">
        <w:rPr>
          <w:rFonts w:ascii="Arial" w:eastAsia="Times New Roman" w:hAnsi="Arial" w:cs="Arial"/>
          <w:b/>
          <w:sz w:val="24"/>
          <w:szCs w:val="24"/>
        </w:rPr>
        <w:lastRenderedPageBreak/>
        <w:t>RESUMO</w:t>
      </w:r>
    </w:p>
    <w:p w14:paraId="1502F07F" w14:textId="77777777" w:rsidR="00AB2360" w:rsidRPr="00B67765" w:rsidRDefault="00AB2360" w:rsidP="00B67765">
      <w:pPr>
        <w:spacing w:line="360" w:lineRule="auto"/>
        <w:ind w:firstLine="709"/>
        <w:jc w:val="center"/>
        <w:rPr>
          <w:rFonts w:ascii="Arial" w:eastAsia="Times New Roman" w:hAnsi="Arial" w:cs="Arial"/>
          <w:b/>
          <w:sz w:val="24"/>
          <w:szCs w:val="24"/>
        </w:rPr>
      </w:pPr>
    </w:p>
    <w:p w14:paraId="3D52662A" w14:textId="707F4914" w:rsidR="00A577E5" w:rsidRDefault="009D07C1" w:rsidP="00AB2360">
      <w:pPr>
        <w:spacing w:line="360" w:lineRule="auto"/>
        <w:jc w:val="both"/>
        <w:rPr>
          <w:rFonts w:ascii="Arial" w:eastAsia="Calibri" w:hAnsi="Arial" w:cs="Arial"/>
          <w:sz w:val="24"/>
          <w:szCs w:val="24"/>
        </w:rPr>
      </w:pPr>
      <w:r w:rsidRPr="00B67765">
        <w:rPr>
          <w:rFonts w:ascii="Arial" w:eastAsia="Times New Roman" w:hAnsi="Arial" w:cs="Arial"/>
          <w:b/>
          <w:sz w:val="24"/>
          <w:szCs w:val="24"/>
        </w:rPr>
        <w:t>Introdução:</w:t>
      </w:r>
      <w:r w:rsidRPr="00B67765">
        <w:rPr>
          <w:rFonts w:ascii="Arial" w:eastAsia="Times New Roman" w:hAnsi="Arial" w:cs="Arial"/>
          <w:sz w:val="24"/>
          <w:szCs w:val="24"/>
        </w:rPr>
        <w:t xml:space="preserve"> </w:t>
      </w:r>
      <w:r w:rsidRPr="00B67765">
        <w:rPr>
          <w:rFonts w:ascii="Arial" w:hAnsi="Arial" w:cs="Arial"/>
          <w:sz w:val="24"/>
          <w:szCs w:val="24"/>
        </w:rPr>
        <w:t>No Brasil, a saúde da mulher foi incorporada às políticas nacionais de saúde nas primeiras décadas do século XX, sendo limitada, nesse período, às demandas relativas à gravidez e ao parto. O Ministério da Saúde elaborou o Programa de Assistência Integral à Saúde da Mulher (PAISM)</w:t>
      </w:r>
      <w:r w:rsidR="00B67765" w:rsidRPr="00B67765">
        <w:rPr>
          <w:rFonts w:ascii="Arial" w:hAnsi="Arial" w:cs="Arial"/>
          <w:sz w:val="24"/>
          <w:szCs w:val="24"/>
        </w:rPr>
        <w:t xml:space="preserve"> que </w:t>
      </w:r>
      <w:r w:rsidRPr="00B67765">
        <w:rPr>
          <w:rFonts w:ascii="Arial" w:hAnsi="Arial" w:cs="Arial"/>
          <w:sz w:val="24"/>
          <w:szCs w:val="24"/>
        </w:rPr>
        <w:t>incluía ações educativas, preventivas, de diagnóstico, tratamento e recuperação</w:t>
      </w:r>
      <w:r w:rsidR="00B67765" w:rsidRPr="00B67765">
        <w:rPr>
          <w:rFonts w:ascii="Arial" w:hAnsi="Arial" w:cs="Arial"/>
          <w:sz w:val="24"/>
          <w:szCs w:val="24"/>
        </w:rPr>
        <w:t xml:space="preserve">. </w:t>
      </w:r>
      <w:r w:rsidRPr="00B67765">
        <w:rPr>
          <w:rFonts w:ascii="Arial" w:eastAsia="Times New Roman" w:hAnsi="Arial" w:cs="Arial"/>
          <w:b/>
          <w:sz w:val="24"/>
          <w:szCs w:val="24"/>
        </w:rPr>
        <w:t>Objetivos:</w:t>
      </w:r>
      <w:r w:rsidRPr="00B67765">
        <w:rPr>
          <w:rFonts w:ascii="Arial" w:eastAsia="Times New Roman" w:hAnsi="Arial" w:cs="Arial"/>
          <w:sz w:val="24"/>
          <w:szCs w:val="24"/>
        </w:rPr>
        <w:t xml:space="preserve"> </w:t>
      </w:r>
      <w:r w:rsidR="00A577E5" w:rsidRPr="00B67765">
        <w:rPr>
          <w:rFonts w:ascii="Arial" w:hAnsi="Arial" w:cs="Arial"/>
          <w:color w:val="000000"/>
          <w:sz w:val="24"/>
          <w:szCs w:val="24"/>
        </w:rPr>
        <w:t xml:space="preserve">Analisar a assistência prestada pela </w:t>
      </w:r>
      <w:r w:rsidR="00A577E5" w:rsidRPr="00B67765">
        <w:rPr>
          <w:rFonts w:ascii="Arial" w:hAnsi="Arial" w:cs="Arial"/>
          <w:color w:val="000000"/>
          <w:sz w:val="24"/>
          <w:szCs w:val="24"/>
          <w:shd w:val="clear" w:color="auto" w:fill="FFFFFF"/>
        </w:rPr>
        <w:t xml:space="preserve">rede pública de saúde às mulheres no pós-parto. Investigar como a rede pública de saúde está realizando o acompanhamento de mulheres no pós-parto, </w:t>
      </w:r>
      <w:r w:rsidRPr="00B67765">
        <w:rPr>
          <w:rFonts w:ascii="Arial" w:eastAsia="Times New Roman" w:hAnsi="Arial" w:cs="Arial"/>
          <w:b/>
          <w:sz w:val="24"/>
          <w:szCs w:val="24"/>
        </w:rPr>
        <w:t>Metodologia:</w:t>
      </w:r>
      <w:r w:rsidRPr="00B67765">
        <w:rPr>
          <w:rFonts w:ascii="Arial" w:eastAsia="Times New Roman" w:hAnsi="Arial" w:cs="Arial"/>
          <w:sz w:val="24"/>
          <w:szCs w:val="24"/>
        </w:rPr>
        <w:t xml:space="preserve"> Trata-se de uma revisão da literatura. Onde o material utilizado nesta pesquisa foi identificado nas bases de dados Literatura Latino-Americana e do Caribe em Ciências da Saúde (LILACS),</w:t>
      </w:r>
      <w:r w:rsidR="00A577E5" w:rsidRPr="00B67765">
        <w:rPr>
          <w:rFonts w:ascii="Arial" w:eastAsia="Times New Roman" w:hAnsi="Arial" w:cs="Arial"/>
          <w:sz w:val="24"/>
          <w:szCs w:val="24"/>
        </w:rPr>
        <w:t xml:space="preserve"> </w:t>
      </w:r>
      <w:r w:rsidR="00A577E5" w:rsidRPr="00B67765">
        <w:rPr>
          <w:rFonts w:ascii="Arial" w:hAnsi="Arial" w:cs="Arial"/>
          <w:sz w:val="24"/>
          <w:szCs w:val="24"/>
        </w:rPr>
        <w:t xml:space="preserve">Base de Dados de Enfermagem (BDENF). </w:t>
      </w:r>
      <w:r w:rsidRPr="00B67765">
        <w:rPr>
          <w:rFonts w:ascii="Arial" w:eastAsia="Times New Roman" w:hAnsi="Arial" w:cs="Arial"/>
          <w:b/>
          <w:sz w:val="24"/>
          <w:szCs w:val="24"/>
        </w:rPr>
        <w:t>Resultados e Discussão:</w:t>
      </w:r>
      <w:r w:rsidR="00B67765" w:rsidRPr="00B67765">
        <w:rPr>
          <w:rFonts w:ascii="Arial" w:hAnsi="Arial" w:cs="Arial"/>
          <w:sz w:val="24"/>
          <w:szCs w:val="24"/>
          <w:shd w:val="clear" w:color="auto" w:fill="FFFFFF"/>
        </w:rPr>
        <w:t xml:space="preserve"> </w:t>
      </w:r>
      <w:r w:rsidR="00A577E5" w:rsidRPr="00B67765">
        <w:rPr>
          <w:rFonts w:ascii="Arial" w:eastAsia="Calibri" w:hAnsi="Arial" w:cs="Arial"/>
          <w:sz w:val="24"/>
          <w:szCs w:val="24"/>
        </w:rPr>
        <w:t>As ações que os profissionais de enfermagem desempenham durante o ciclo gravídico puerperal englobam realizar orientações durante as consultas de puericultura e visitas domiciliares.</w:t>
      </w:r>
      <w:r w:rsidRPr="00B67765">
        <w:rPr>
          <w:rFonts w:ascii="Arial" w:eastAsia="Times New Roman" w:hAnsi="Arial" w:cs="Arial"/>
          <w:b/>
          <w:sz w:val="24"/>
          <w:szCs w:val="24"/>
        </w:rPr>
        <w:t xml:space="preserve"> Conclusão:</w:t>
      </w:r>
      <w:r w:rsidRPr="00B67765">
        <w:rPr>
          <w:rFonts w:ascii="Arial" w:eastAsia="Times New Roman" w:hAnsi="Arial" w:cs="Arial"/>
          <w:sz w:val="24"/>
          <w:szCs w:val="24"/>
        </w:rPr>
        <w:t xml:space="preserve"> </w:t>
      </w:r>
      <w:r w:rsidR="00A577E5" w:rsidRPr="00B67765">
        <w:rPr>
          <w:rFonts w:ascii="Arial" w:eastAsia="Calibri" w:hAnsi="Arial" w:cs="Arial"/>
          <w:sz w:val="24"/>
          <w:szCs w:val="24"/>
        </w:rPr>
        <w:t>A adesão das mulheres no pós-parto tem sido favorável para o desenvolvimento dos programas e o acompanhamento adequado delas. Os profissionais de enfermagem atuam com autonomia para atender as necessidades dessas mulheres no pós-parto prestando um atendimento qualificado, individualizado a fim de promover a recuperação e a promoção da saúde.</w:t>
      </w:r>
    </w:p>
    <w:p w14:paraId="6E4F378A" w14:textId="77777777" w:rsidR="00AB2360" w:rsidRDefault="00AB2360" w:rsidP="00AB2360">
      <w:pPr>
        <w:spacing w:line="360" w:lineRule="auto"/>
        <w:jc w:val="both"/>
        <w:rPr>
          <w:rFonts w:ascii="Arial" w:hAnsi="Arial" w:cs="Arial"/>
          <w:sz w:val="24"/>
          <w:szCs w:val="24"/>
        </w:rPr>
      </w:pPr>
    </w:p>
    <w:p w14:paraId="354CB2E5" w14:textId="686FF41B" w:rsidR="00155102" w:rsidRPr="00155102" w:rsidRDefault="00155102" w:rsidP="00155102">
      <w:pPr>
        <w:spacing w:line="360" w:lineRule="auto"/>
        <w:jc w:val="center"/>
        <w:rPr>
          <w:rFonts w:ascii="Arial" w:hAnsi="Arial" w:cs="Arial"/>
          <w:b/>
          <w:bCs/>
          <w:sz w:val="24"/>
          <w:szCs w:val="24"/>
        </w:rPr>
      </w:pPr>
      <w:r w:rsidRPr="00155102">
        <w:rPr>
          <w:rFonts w:ascii="Arial" w:hAnsi="Arial" w:cs="Arial"/>
          <w:b/>
          <w:bCs/>
          <w:sz w:val="24"/>
          <w:szCs w:val="24"/>
        </w:rPr>
        <w:t>ABSTRACT</w:t>
      </w:r>
    </w:p>
    <w:p w14:paraId="533E751A" w14:textId="77777777" w:rsidR="00155102" w:rsidRDefault="00155102" w:rsidP="00155102">
      <w:pPr>
        <w:spacing w:line="360" w:lineRule="auto"/>
        <w:jc w:val="center"/>
        <w:rPr>
          <w:rFonts w:ascii="Arial" w:hAnsi="Arial" w:cs="Arial"/>
          <w:sz w:val="24"/>
          <w:szCs w:val="24"/>
        </w:rPr>
      </w:pPr>
    </w:p>
    <w:p w14:paraId="2F960655" w14:textId="1A628A33" w:rsidR="00155102" w:rsidRDefault="00155102" w:rsidP="00155102">
      <w:pPr>
        <w:spacing w:line="360" w:lineRule="auto"/>
        <w:jc w:val="both"/>
        <w:rPr>
          <w:rFonts w:ascii="Arial" w:hAnsi="Arial" w:cs="Arial"/>
          <w:sz w:val="24"/>
          <w:szCs w:val="24"/>
        </w:rPr>
      </w:pPr>
      <w:proofErr w:type="spellStart"/>
      <w:r w:rsidRPr="00155102">
        <w:rPr>
          <w:rFonts w:ascii="Arial" w:hAnsi="Arial" w:cs="Arial"/>
          <w:b/>
          <w:bCs/>
          <w:sz w:val="24"/>
          <w:szCs w:val="24"/>
        </w:rPr>
        <w:t>Introduction</w:t>
      </w:r>
      <w:proofErr w:type="spellEnd"/>
      <w:r w:rsidRPr="00155102">
        <w:rPr>
          <w:rFonts w:ascii="Arial" w:hAnsi="Arial" w:cs="Arial"/>
          <w:sz w:val="24"/>
          <w:szCs w:val="24"/>
        </w:rPr>
        <w:t xml:space="preserve">: In </w:t>
      </w:r>
      <w:proofErr w:type="spellStart"/>
      <w:r w:rsidRPr="00155102">
        <w:rPr>
          <w:rFonts w:ascii="Arial" w:hAnsi="Arial" w:cs="Arial"/>
          <w:sz w:val="24"/>
          <w:szCs w:val="24"/>
        </w:rPr>
        <w:t>Brazil</w:t>
      </w:r>
      <w:proofErr w:type="spellEnd"/>
      <w:r w:rsidRPr="00155102">
        <w:rPr>
          <w:rFonts w:ascii="Arial" w:hAnsi="Arial" w:cs="Arial"/>
          <w:sz w:val="24"/>
          <w:szCs w:val="24"/>
        </w:rPr>
        <w:t xml:space="preserve">, </w:t>
      </w:r>
      <w:proofErr w:type="spellStart"/>
      <w:r w:rsidRPr="00155102">
        <w:rPr>
          <w:rFonts w:ascii="Arial" w:hAnsi="Arial" w:cs="Arial"/>
          <w:sz w:val="24"/>
          <w:szCs w:val="24"/>
        </w:rPr>
        <w:t>women's</w:t>
      </w:r>
      <w:proofErr w:type="spellEnd"/>
      <w:r w:rsidRPr="00155102">
        <w:rPr>
          <w:rFonts w:ascii="Arial" w:hAnsi="Arial" w:cs="Arial"/>
          <w:sz w:val="24"/>
          <w:szCs w:val="24"/>
        </w:rPr>
        <w:t xml:space="preserve"> </w:t>
      </w:r>
      <w:proofErr w:type="spellStart"/>
      <w:r w:rsidRPr="00155102">
        <w:rPr>
          <w:rFonts w:ascii="Arial" w:hAnsi="Arial" w:cs="Arial"/>
          <w:sz w:val="24"/>
          <w:szCs w:val="24"/>
        </w:rPr>
        <w:t>health</w:t>
      </w:r>
      <w:proofErr w:type="spellEnd"/>
      <w:r w:rsidRPr="00155102">
        <w:rPr>
          <w:rFonts w:ascii="Arial" w:hAnsi="Arial" w:cs="Arial"/>
          <w:sz w:val="24"/>
          <w:szCs w:val="24"/>
        </w:rPr>
        <w:t xml:space="preserve"> </w:t>
      </w:r>
      <w:proofErr w:type="spellStart"/>
      <w:r w:rsidRPr="00155102">
        <w:rPr>
          <w:rFonts w:ascii="Arial" w:hAnsi="Arial" w:cs="Arial"/>
          <w:sz w:val="24"/>
          <w:szCs w:val="24"/>
        </w:rPr>
        <w:t>was</w:t>
      </w:r>
      <w:proofErr w:type="spellEnd"/>
      <w:r w:rsidRPr="00155102">
        <w:rPr>
          <w:rFonts w:ascii="Arial" w:hAnsi="Arial" w:cs="Arial"/>
          <w:sz w:val="24"/>
          <w:szCs w:val="24"/>
        </w:rPr>
        <w:t xml:space="preserve"> </w:t>
      </w:r>
      <w:proofErr w:type="spellStart"/>
      <w:r w:rsidRPr="00155102">
        <w:rPr>
          <w:rFonts w:ascii="Arial" w:hAnsi="Arial" w:cs="Arial"/>
          <w:sz w:val="24"/>
          <w:szCs w:val="24"/>
        </w:rPr>
        <w:t>incorporated</w:t>
      </w:r>
      <w:proofErr w:type="spellEnd"/>
      <w:r w:rsidRPr="00155102">
        <w:rPr>
          <w:rFonts w:ascii="Arial" w:hAnsi="Arial" w:cs="Arial"/>
          <w:sz w:val="24"/>
          <w:szCs w:val="24"/>
        </w:rPr>
        <w:t xml:space="preserve"> </w:t>
      </w:r>
      <w:proofErr w:type="spellStart"/>
      <w:r w:rsidRPr="00155102">
        <w:rPr>
          <w:rFonts w:ascii="Arial" w:hAnsi="Arial" w:cs="Arial"/>
          <w:sz w:val="24"/>
          <w:szCs w:val="24"/>
        </w:rPr>
        <w:t>into</w:t>
      </w:r>
      <w:proofErr w:type="spellEnd"/>
      <w:r w:rsidRPr="00155102">
        <w:rPr>
          <w:rFonts w:ascii="Arial" w:hAnsi="Arial" w:cs="Arial"/>
          <w:sz w:val="24"/>
          <w:szCs w:val="24"/>
        </w:rPr>
        <w:t xml:space="preserve"> </w:t>
      </w:r>
      <w:proofErr w:type="spellStart"/>
      <w:r w:rsidRPr="00155102">
        <w:rPr>
          <w:rFonts w:ascii="Arial" w:hAnsi="Arial" w:cs="Arial"/>
          <w:sz w:val="24"/>
          <w:szCs w:val="24"/>
        </w:rPr>
        <w:t>national</w:t>
      </w:r>
      <w:proofErr w:type="spellEnd"/>
      <w:r w:rsidRPr="00155102">
        <w:rPr>
          <w:rFonts w:ascii="Arial" w:hAnsi="Arial" w:cs="Arial"/>
          <w:sz w:val="24"/>
          <w:szCs w:val="24"/>
        </w:rPr>
        <w:t xml:space="preserve"> </w:t>
      </w:r>
      <w:proofErr w:type="spellStart"/>
      <w:r w:rsidRPr="00155102">
        <w:rPr>
          <w:rFonts w:ascii="Arial" w:hAnsi="Arial" w:cs="Arial"/>
          <w:sz w:val="24"/>
          <w:szCs w:val="24"/>
        </w:rPr>
        <w:t>health</w:t>
      </w:r>
      <w:proofErr w:type="spellEnd"/>
      <w:r w:rsidRPr="00155102">
        <w:rPr>
          <w:rFonts w:ascii="Arial" w:hAnsi="Arial" w:cs="Arial"/>
          <w:sz w:val="24"/>
          <w:szCs w:val="24"/>
        </w:rPr>
        <w:t xml:space="preserve"> policies in </w:t>
      </w:r>
      <w:proofErr w:type="spellStart"/>
      <w:r w:rsidRPr="00155102">
        <w:rPr>
          <w:rFonts w:ascii="Arial" w:hAnsi="Arial" w:cs="Arial"/>
          <w:sz w:val="24"/>
          <w:szCs w:val="24"/>
        </w:rPr>
        <w:t>the</w:t>
      </w:r>
      <w:proofErr w:type="spellEnd"/>
      <w:r w:rsidRPr="00155102">
        <w:rPr>
          <w:rFonts w:ascii="Arial" w:hAnsi="Arial" w:cs="Arial"/>
          <w:sz w:val="24"/>
          <w:szCs w:val="24"/>
        </w:rPr>
        <w:t xml:space="preserve"> </w:t>
      </w:r>
      <w:proofErr w:type="spellStart"/>
      <w:r w:rsidRPr="00155102">
        <w:rPr>
          <w:rFonts w:ascii="Arial" w:hAnsi="Arial" w:cs="Arial"/>
          <w:sz w:val="24"/>
          <w:szCs w:val="24"/>
        </w:rPr>
        <w:t>first</w:t>
      </w:r>
      <w:proofErr w:type="spellEnd"/>
      <w:r w:rsidRPr="00155102">
        <w:rPr>
          <w:rFonts w:ascii="Arial" w:hAnsi="Arial" w:cs="Arial"/>
          <w:sz w:val="24"/>
          <w:szCs w:val="24"/>
        </w:rPr>
        <w:t xml:space="preserve"> </w:t>
      </w:r>
      <w:proofErr w:type="spellStart"/>
      <w:r w:rsidRPr="00155102">
        <w:rPr>
          <w:rFonts w:ascii="Arial" w:hAnsi="Arial" w:cs="Arial"/>
          <w:sz w:val="24"/>
          <w:szCs w:val="24"/>
        </w:rPr>
        <w:t>decades</w:t>
      </w:r>
      <w:proofErr w:type="spellEnd"/>
      <w:r w:rsidRPr="00155102">
        <w:rPr>
          <w:rFonts w:ascii="Arial" w:hAnsi="Arial" w:cs="Arial"/>
          <w:sz w:val="24"/>
          <w:szCs w:val="24"/>
        </w:rPr>
        <w:t xml:space="preserve"> </w:t>
      </w:r>
      <w:proofErr w:type="spellStart"/>
      <w:r w:rsidRPr="00155102">
        <w:rPr>
          <w:rFonts w:ascii="Arial" w:hAnsi="Arial" w:cs="Arial"/>
          <w:sz w:val="24"/>
          <w:szCs w:val="24"/>
        </w:rPr>
        <w:t>of</w:t>
      </w:r>
      <w:proofErr w:type="spellEnd"/>
      <w:r w:rsidRPr="00155102">
        <w:rPr>
          <w:rFonts w:ascii="Arial" w:hAnsi="Arial" w:cs="Arial"/>
          <w:sz w:val="24"/>
          <w:szCs w:val="24"/>
        </w:rPr>
        <w:t xml:space="preserve"> </w:t>
      </w:r>
      <w:proofErr w:type="spellStart"/>
      <w:r w:rsidRPr="00155102">
        <w:rPr>
          <w:rFonts w:ascii="Arial" w:hAnsi="Arial" w:cs="Arial"/>
          <w:sz w:val="24"/>
          <w:szCs w:val="24"/>
        </w:rPr>
        <w:t>the</w:t>
      </w:r>
      <w:proofErr w:type="spellEnd"/>
      <w:r w:rsidRPr="00155102">
        <w:rPr>
          <w:rFonts w:ascii="Arial" w:hAnsi="Arial" w:cs="Arial"/>
          <w:sz w:val="24"/>
          <w:szCs w:val="24"/>
        </w:rPr>
        <w:t xml:space="preserve"> </w:t>
      </w:r>
      <w:proofErr w:type="spellStart"/>
      <w:r w:rsidRPr="00155102">
        <w:rPr>
          <w:rFonts w:ascii="Arial" w:hAnsi="Arial" w:cs="Arial"/>
          <w:sz w:val="24"/>
          <w:szCs w:val="24"/>
        </w:rPr>
        <w:t>twentieth</w:t>
      </w:r>
      <w:proofErr w:type="spellEnd"/>
      <w:r w:rsidRPr="00155102">
        <w:rPr>
          <w:rFonts w:ascii="Arial" w:hAnsi="Arial" w:cs="Arial"/>
          <w:sz w:val="24"/>
          <w:szCs w:val="24"/>
        </w:rPr>
        <w:t xml:space="preserve"> </w:t>
      </w:r>
      <w:proofErr w:type="spellStart"/>
      <w:r w:rsidRPr="00155102">
        <w:rPr>
          <w:rFonts w:ascii="Arial" w:hAnsi="Arial" w:cs="Arial"/>
          <w:sz w:val="24"/>
          <w:szCs w:val="24"/>
        </w:rPr>
        <w:t>century</w:t>
      </w:r>
      <w:proofErr w:type="spellEnd"/>
      <w:r w:rsidRPr="00155102">
        <w:rPr>
          <w:rFonts w:ascii="Arial" w:hAnsi="Arial" w:cs="Arial"/>
          <w:sz w:val="24"/>
          <w:szCs w:val="24"/>
        </w:rPr>
        <w:t xml:space="preserve">, </w:t>
      </w:r>
      <w:proofErr w:type="spellStart"/>
      <w:r w:rsidRPr="00155102">
        <w:rPr>
          <w:rFonts w:ascii="Arial" w:hAnsi="Arial" w:cs="Arial"/>
          <w:sz w:val="24"/>
          <w:szCs w:val="24"/>
        </w:rPr>
        <w:t>being</w:t>
      </w:r>
      <w:proofErr w:type="spellEnd"/>
      <w:r w:rsidRPr="00155102">
        <w:rPr>
          <w:rFonts w:ascii="Arial" w:hAnsi="Arial" w:cs="Arial"/>
          <w:sz w:val="24"/>
          <w:szCs w:val="24"/>
        </w:rPr>
        <w:t xml:space="preserve"> </w:t>
      </w:r>
      <w:proofErr w:type="spellStart"/>
      <w:r w:rsidRPr="00155102">
        <w:rPr>
          <w:rFonts w:ascii="Arial" w:hAnsi="Arial" w:cs="Arial"/>
          <w:sz w:val="24"/>
          <w:szCs w:val="24"/>
        </w:rPr>
        <w:t>limited</w:t>
      </w:r>
      <w:proofErr w:type="spellEnd"/>
      <w:r w:rsidRPr="00155102">
        <w:rPr>
          <w:rFonts w:ascii="Arial" w:hAnsi="Arial" w:cs="Arial"/>
          <w:sz w:val="24"/>
          <w:szCs w:val="24"/>
        </w:rPr>
        <w:t xml:space="preserve">, </w:t>
      </w:r>
      <w:proofErr w:type="spellStart"/>
      <w:r w:rsidRPr="00155102">
        <w:rPr>
          <w:rFonts w:ascii="Arial" w:hAnsi="Arial" w:cs="Arial"/>
          <w:sz w:val="24"/>
          <w:szCs w:val="24"/>
        </w:rPr>
        <w:t>during</w:t>
      </w:r>
      <w:proofErr w:type="spellEnd"/>
      <w:r w:rsidRPr="00155102">
        <w:rPr>
          <w:rFonts w:ascii="Arial" w:hAnsi="Arial" w:cs="Arial"/>
          <w:sz w:val="24"/>
          <w:szCs w:val="24"/>
        </w:rPr>
        <w:t xml:space="preserve"> </w:t>
      </w:r>
      <w:proofErr w:type="spellStart"/>
      <w:r w:rsidRPr="00155102">
        <w:rPr>
          <w:rFonts w:ascii="Arial" w:hAnsi="Arial" w:cs="Arial"/>
          <w:sz w:val="24"/>
          <w:szCs w:val="24"/>
        </w:rPr>
        <w:t>this</w:t>
      </w:r>
      <w:proofErr w:type="spellEnd"/>
      <w:r w:rsidRPr="00155102">
        <w:rPr>
          <w:rFonts w:ascii="Arial" w:hAnsi="Arial" w:cs="Arial"/>
          <w:sz w:val="24"/>
          <w:szCs w:val="24"/>
        </w:rPr>
        <w:t xml:space="preserve"> </w:t>
      </w:r>
      <w:proofErr w:type="spellStart"/>
      <w:r w:rsidRPr="00155102">
        <w:rPr>
          <w:rFonts w:ascii="Arial" w:hAnsi="Arial" w:cs="Arial"/>
          <w:sz w:val="24"/>
          <w:szCs w:val="24"/>
        </w:rPr>
        <w:t>period</w:t>
      </w:r>
      <w:proofErr w:type="spellEnd"/>
      <w:r w:rsidRPr="00155102">
        <w:rPr>
          <w:rFonts w:ascii="Arial" w:hAnsi="Arial" w:cs="Arial"/>
          <w:sz w:val="24"/>
          <w:szCs w:val="24"/>
        </w:rPr>
        <w:t xml:space="preserve">, </w:t>
      </w:r>
      <w:proofErr w:type="spellStart"/>
      <w:r w:rsidRPr="00155102">
        <w:rPr>
          <w:rFonts w:ascii="Arial" w:hAnsi="Arial" w:cs="Arial"/>
          <w:sz w:val="24"/>
          <w:szCs w:val="24"/>
        </w:rPr>
        <w:t>to</w:t>
      </w:r>
      <w:proofErr w:type="spellEnd"/>
      <w:r w:rsidRPr="00155102">
        <w:rPr>
          <w:rFonts w:ascii="Arial" w:hAnsi="Arial" w:cs="Arial"/>
          <w:sz w:val="24"/>
          <w:szCs w:val="24"/>
        </w:rPr>
        <w:t xml:space="preserve"> </w:t>
      </w:r>
      <w:proofErr w:type="spellStart"/>
      <w:r w:rsidRPr="00155102">
        <w:rPr>
          <w:rFonts w:ascii="Arial" w:hAnsi="Arial" w:cs="Arial"/>
          <w:sz w:val="24"/>
          <w:szCs w:val="24"/>
        </w:rPr>
        <w:t>demands</w:t>
      </w:r>
      <w:proofErr w:type="spellEnd"/>
      <w:r w:rsidRPr="00155102">
        <w:rPr>
          <w:rFonts w:ascii="Arial" w:hAnsi="Arial" w:cs="Arial"/>
          <w:sz w:val="24"/>
          <w:szCs w:val="24"/>
        </w:rPr>
        <w:t xml:space="preserve"> </w:t>
      </w:r>
      <w:proofErr w:type="spellStart"/>
      <w:r w:rsidRPr="00155102">
        <w:rPr>
          <w:rFonts w:ascii="Arial" w:hAnsi="Arial" w:cs="Arial"/>
          <w:sz w:val="24"/>
          <w:szCs w:val="24"/>
        </w:rPr>
        <w:t>related</w:t>
      </w:r>
      <w:proofErr w:type="spellEnd"/>
      <w:r w:rsidRPr="00155102">
        <w:rPr>
          <w:rFonts w:ascii="Arial" w:hAnsi="Arial" w:cs="Arial"/>
          <w:sz w:val="24"/>
          <w:szCs w:val="24"/>
        </w:rPr>
        <w:t xml:space="preserve"> </w:t>
      </w:r>
      <w:proofErr w:type="spellStart"/>
      <w:r w:rsidRPr="00155102">
        <w:rPr>
          <w:rFonts w:ascii="Arial" w:hAnsi="Arial" w:cs="Arial"/>
          <w:sz w:val="24"/>
          <w:szCs w:val="24"/>
        </w:rPr>
        <w:t>to</w:t>
      </w:r>
      <w:proofErr w:type="spellEnd"/>
      <w:r w:rsidRPr="00155102">
        <w:rPr>
          <w:rFonts w:ascii="Arial" w:hAnsi="Arial" w:cs="Arial"/>
          <w:sz w:val="24"/>
          <w:szCs w:val="24"/>
        </w:rPr>
        <w:t xml:space="preserve"> </w:t>
      </w:r>
      <w:proofErr w:type="spellStart"/>
      <w:r w:rsidRPr="00155102">
        <w:rPr>
          <w:rFonts w:ascii="Arial" w:hAnsi="Arial" w:cs="Arial"/>
          <w:sz w:val="24"/>
          <w:szCs w:val="24"/>
        </w:rPr>
        <w:t>pregnancy</w:t>
      </w:r>
      <w:proofErr w:type="spellEnd"/>
      <w:r w:rsidRPr="00155102">
        <w:rPr>
          <w:rFonts w:ascii="Arial" w:hAnsi="Arial" w:cs="Arial"/>
          <w:sz w:val="24"/>
          <w:szCs w:val="24"/>
        </w:rPr>
        <w:t xml:space="preserve"> </w:t>
      </w:r>
      <w:proofErr w:type="spellStart"/>
      <w:r w:rsidRPr="00155102">
        <w:rPr>
          <w:rFonts w:ascii="Arial" w:hAnsi="Arial" w:cs="Arial"/>
          <w:sz w:val="24"/>
          <w:szCs w:val="24"/>
        </w:rPr>
        <w:t>and</w:t>
      </w:r>
      <w:proofErr w:type="spellEnd"/>
      <w:r w:rsidRPr="00155102">
        <w:rPr>
          <w:rFonts w:ascii="Arial" w:hAnsi="Arial" w:cs="Arial"/>
          <w:sz w:val="24"/>
          <w:szCs w:val="24"/>
        </w:rPr>
        <w:t xml:space="preserve"> </w:t>
      </w:r>
      <w:proofErr w:type="spellStart"/>
      <w:r w:rsidRPr="00155102">
        <w:rPr>
          <w:rFonts w:ascii="Arial" w:hAnsi="Arial" w:cs="Arial"/>
          <w:sz w:val="24"/>
          <w:szCs w:val="24"/>
        </w:rPr>
        <w:t>childbirth</w:t>
      </w:r>
      <w:proofErr w:type="spellEnd"/>
      <w:r w:rsidRPr="00155102">
        <w:rPr>
          <w:rFonts w:ascii="Arial" w:hAnsi="Arial" w:cs="Arial"/>
          <w:sz w:val="24"/>
          <w:szCs w:val="24"/>
        </w:rPr>
        <w:t xml:space="preserve">. The </w:t>
      </w:r>
      <w:proofErr w:type="spellStart"/>
      <w:r w:rsidRPr="00155102">
        <w:rPr>
          <w:rFonts w:ascii="Arial" w:hAnsi="Arial" w:cs="Arial"/>
          <w:sz w:val="24"/>
          <w:szCs w:val="24"/>
        </w:rPr>
        <w:t>Ministry</w:t>
      </w:r>
      <w:proofErr w:type="spellEnd"/>
      <w:r w:rsidRPr="00155102">
        <w:rPr>
          <w:rFonts w:ascii="Arial" w:hAnsi="Arial" w:cs="Arial"/>
          <w:sz w:val="24"/>
          <w:szCs w:val="24"/>
        </w:rPr>
        <w:t xml:space="preserve"> </w:t>
      </w:r>
      <w:proofErr w:type="spellStart"/>
      <w:r w:rsidRPr="00155102">
        <w:rPr>
          <w:rFonts w:ascii="Arial" w:hAnsi="Arial" w:cs="Arial"/>
          <w:sz w:val="24"/>
          <w:szCs w:val="24"/>
        </w:rPr>
        <w:t>of</w:t>
      </w:r>
      <w:proofErr w:type="spellEnd"/>
      <w:r w:rsidRPr="00155102">
        <w:rPr>
          <w:rFonts w:ascii="Arial" w:hAnsi="Arial" w:cs="Arial"/>
          <w:sz w:val="24"/>
          <w:szCs w:val="24"/>
        </w:rPr>
        <w:t xml:space="preserve"> Health </w:t>
      </w:r>
      <w:proofErr w:type="spellStart"/>
      <w:r w:rsidRPr="00155102">
        <w:rPr>
          <w:rFonts w:ascii="Arial" w:hAnsi="Arial" w:cs="Arial"/>
          <w:sz w:val="24"/>
          <w:szCs w:val="24"/>
        </w:rPr>
        <w:t>developed</w:t>
      </w:r>
      <w:proofErr w:type="spellEnd"/>
      <w:r w:rsidRPr="00155102">
        <w:rPr>
          <w:rFonts w:ascii="Arial" w:hAnsi="Arial" w:cs="Arial"/>
          <w:sz w:val="24"/>
          <w:szCs w:val="24"/>
        </w:rPr>
        <w:t xml:space="preserve"> </w:t>
      </w:r>
      <w:proofErr w:type="spellStart"/>
      <w:r w:rsidRPr="00155102">
        <w:rPr>
          <w:rFonts w:ascii="Arial" w:hAnsi="Arial" w:cs="Arial"/>
          <w:sz w:val="24"/>
          <w:szCs w:val="24"/>
        </w:rPr>
        <w:t>the</w:t>
      </w:r>
      <w:proofErr w:type="spellEnd"/>
      <w:r w:rsidRPr="00155102">
        <w:rPr>
          <w:rFonts w:ascii="Arial" w:hAnsi="Arial" w:cs="Arial"/>
          <w:sz w:val="24"/>
          <w:szCs w:val="24"/>
        </w:rPr>
        <w:t xml:space="preserve"> </w:t>
      </w:r>
      <w:proofErr w:type="spellStart"/>
      <w:r w:rsidRPr="00155102">
        <w:rPr>
          <w:rFonts w:ascii="Arial" w:hAnsi="Arial" w:cs="Arial"/>
          <w:sz w:val="24"/>
          <w:szCs w:val="24"/>
        </w:rPr>
        <w:t>Program</w:t>
      </w:r>
      <w:proofErr w:type="spellEnd"/>
      <w:r w:rsidRPr="00155102">
        <w:rPr>
          <w:rFonts w:ascii="Arial" w:hAnsi="Arial" w:cs="Arial"/>
          <w:sz w:val="24"/>
          <w:szCs w:val="24"/>
        </w:rPr>
        <w:t xml:space="preserve"> for </w:t>
      </w:r>
      <w:proofErr w:type="spellStart"/>
      <w:r w:rsidRPr="00155102">
        <w:rPr>
          <w:rFonts w:ascii="Arial" w:hAnsi="Arial" w:cs="Arial"/>
          <w:sz w:val="24"/>
          <w:szCs w:val="24"/>
        </w:rPr>
        <w:t>Comprehensive</w:t>
      </w:r>
      <w:proofErr w:type="spellEnd"/>
      <w:r w:rsidRPr="00155102">
        <w:rPr>
          <w:rFonts w:ascii="Arial" w:hAnsi="Arial" w:cs="Arial"/>
          <w:sz w:val="24"/>
          <w:szCs w:val="24"/>
        </w:rPr>
        <w:t xml:space="preserve"> </w:t>
      </w:r>
      <w:proofErr w:type="spellStart"/>
      <w:r w:rsidRPr="00155102">
        <w:rPr>
          <w:rFonts w:ascii="Arial" w:hAnsi="Arial" w:cs="Arial"/>
          <w:sz w:val="24"/>
          <w:szCs w:val="24"/>
        </w:rPr>
        <w:t>Assistance</w:t>
      </w:r>
      <w:proofErr w:type="spellEnd"/>
      <w:r w:rsidRPr="00155102">
        <w:rPr>
          <w:rFonts w:ascii="Arial" w:hAnsi="Arial" w:cs="Arial"/>
          <w:sz w:val="24"/>
          <w:szCs w:val="24"/>
        </w:rPr>
        <w:t xml:space="preserve"> </w:t>
      </w:r>
      <w:proofErr w:type="spellStart"/>
      <w:r w:rsidRPr="00155102">
        <w:rPr>
          <w:rFonts w:ascii="Arial" w:hAnsi="Arial" w:cs="Arial"/>
          <w:sz w:val="24"/>
          <w:szCs w:val="24"/>
        </w:rPr>
        <w:t>to</w:t>
      </w:r>
      <w:proofErr w:type="spellEnd"/>
      <w:r w:rsidRPr="00155102">
        <w:rPr>
          <w:rFonts w:ascii="Arial" w:hAnsi="Arial" w:cs="Arial"/>
          <w:sz w:val="24"/>
          <w:szCs w:val="24"/>
        </w:rPr>
        <w:t xml:space="preserve"> </w:t>
      </w:r>
      <w:proofErr w:type="spellStart"/>
      <w:r w:rsidRPr="00155102">
        <w:rPr>
          <w:rFonts w:ascii="Arial" w:hAnsi="Arial" w:cs="Arial"/>
          <w:sz w:val="24"/>
          <w:szCs w:val="24"/>
        </w:rPr>
        <w:t>Women's</w:t>
      </w:r>
      <w:proofErr w:type="spellEnd"/>
      <w:r w:rsidRPr="00155102">
        <w:rPr>
          <w:rFonts w:ascii="Arial" w:hAnsi="Arial" w:cs="Arial"/>
          <w:sz w:val="24"/>
          <w:szCs w:val="24"/>
        </w:rPr>
        <w:t xml:space="preserve"> Health (PAISM), </w:t>
      </w:r>
      <w:proofErr w:type="spellStart"/>
      <w:r w:rsidRPr="00155102">
        <w:rPr>
          <w:rFonts w:ascii="Arial" w:hAnsi="Arial" w:cs="Arial"/>
          <w:sz w:val="24"/>
          <w:szCs w:val="24"/>
        </w:rPr>
        <w:t>which</w:t>
      </w:r>
      <w:proofErr w:type="spellEnd"/>
      <w:r w:rsidRPr="00155102">
        <w:rPr>
          <w:rFonts w:ascii="Arial" w:hAnsi="Arial" w:cs="Arial"/>
          <w:sz w:val="24"/>
          <w:szCs w:val="24"/>
        </w:rPr>
        <w:t xml:space="preserve"> </w:t>
      </w:r>
      <w:proofErr w:type="spellStart"/>
      <w:r w:rsidRPr="00155102">
        <w:rPr>
          <w:rFonts w:ascii="Arial" w:hAnsi="Arial" w:cs="Arial"/>
          <w:sz w:val="24"/>
          <w:szCs w:val="24"/>
        </w:rPr>
        <w:t>included</w:t>
      </w:r>
      <w:proofErr w:type="spellEnd"/>
      <w:r w:rsidRPr="00155102">
        <w:rPr>
          <w:rFonts w:ascii="Arial" w:hAnsi="Arial" w:cs="Arial"/>
          <w:sz w:val="24"/>
          <w:szCs w:val="24"/>
        </w:rPr>
        <w:t xml:space="preserve"> </w:t>
      </w:r>
      <w:proofErr w:type="spellStart"/>
      <w:r w:rsidRPr="00155102">
        <w:rPr>
          <w:rFonts w:ascii="Arial" w:hAnsi="Arial" w:cs="Arial"/>
          <w:sz w:val="24"/>
          <w:szCs w:val="24"/>
        </w:rPr>
        <w:t>educational</w:t>
      </w:r>
      <w:proofErr w:type="spellEnd"/>
      <w:r w:rsidRPr="00155102">
        <w:rPr>
          <w:rFonts w:ascii="Arial" w:hAnsi="Arial" w:cs="Arial"/>
          <w:sz w:val="24"/>
          <w:szCs w:val="24"/>
        </w:rPr>
        <w:t xml:space="preserve">, </w:t>
      </w:r>
      <w:proofErr w:type="spellStart"/>
      <w:r w:rsidRPr="00155102">
        <w:rPr>
          <w:rFonts w:ascii="Arial" w:hAnsi="Arial" w:cs="Arial"/>
          <w:sz w:val="24"/>
          <w:szCs w:val="24"/>
        </w:rPr>
        <w:t>preventive</w:t>
      </w:r>
      <w:proofErr w:type="spellEnd"/>
      <w:r w:rsidRPr="00155102">
        <w:rPr>
          <w:rFonts w:ascii="Arial" w:hAnsi="Arial" w:cs="Arial"/>
          <w:sz w:val="24"/>
          <w:szCs w:val="24"/>
        </w:rPr>
        <w:t xml:space="preserve">, </w:t>
      </w:r>
      <w:proofErr w:type="spellStart"/>
      <w:r w:rsidRPr="00155102">
        <w:rPr>
          <w:rFonts w:ascii="Arial" w:hAnsi="Arial" w:cs="Arial"/>
          <w:sz w:val="24"/>
          <w:szCs w:val="24"/>
        </w:rPr>
        <w:t>diagnosis</w:t>
      </w:r>
      <w:proofErr w:type="spellEnd"/>
      <w:r w:rsidRPr="00155102">
        <w:rPr>
          <w:rFonts w:ascii="Arial" w:hAnsi="Arial" w:cs="Arial"/>
          <w:sz w:val="24"/>
          <w:szCs w:val="24"/>
        </w:rPr>
        <w:t xml:space="preserve">, </w:t>
      </w:r>
      <w:proofErr w:type="spellStart"/>
      <w:r w:rsidRPr="00155102">
        <w:rPr>
          <w:rFonts w:ascii="Arial" w:hAnsi="Arial" w:cs="Arial"/>
          <w:sz w:val="24"/>
          <w:szCs w:val="24"/>
        </w:rPr>
        <w:t>treatment</w:t>
      </w:r>
      <w:proofErr w:type="spellEnd"/>
      <w:r w:rsidRPr="00155102">
        <w:rPr>
          <w:rFonts w:ascii="Arial" w:hAnsi="Arial" w:cs="Arial"/>
          <w:sz w:val="24"/>
          <w:szCs w:val="24"/>
        </w:rPr>
        <w:t xml:space="preserve"> </w:t>
      </w:r>
      <w:proofErr w:type="spellStart"/>
      <w:r w:rsidRPr="00155102">
        <w:rPr>
          <w:rFonts w:ascii="Arial" w:hAnsi="Arial" w:cs="Arial"/>
          <w:sz w:val="24"/>
          <w:szCs w:val="24"/>
        </w:rPr>
        <w:t>and</w:t>
      </w:r>
      <w:proofErr w:type="spellEnd"/>
      <w:r w:rsidRPr="00155102">
        <w:rPr>
          <w:rFonts w:ascii="Arial" w:hAnsi="Arial" w:cs="Arial"/>
          <w:sz w:val="24"/>
          <w:szCs w:val="24"/>
        </w:rPr>
        <w:t xml:space="preserve"> </w:t>
      </w:r>
      <w:proofErr w:type="spellStart"/>
      <w:r w:rsidRPr="00155102">
        <w:rPr>
          <w:rFonts w:ascii="Arial" w:hAnsi="Arial" w:cs="Arial"/>
          <w:sz w:val="24"/>
          <w:szCs w:val="24"/>
        </w:rPr>
        <w:t>recovery</w:t>
      </w:r>
      <w:proofErr w:type="spellEnd"/>
      <w:r w:rsidRPr="00155102">
        <w:rPr>
          <w:rFonts w:ascii="Arial" w:hAnsi="Arial" w:cs="Arial"/>
          <w:sz w:val="24"/>
          <w:szCs w:val="24"/>
        </w:rPr>
        <w:t xml:space="preserve"> </w:t>
      </w:r>
      <w:proofErr w:type="spellStart"/>
      <w:r w:rsidRPr="00155102">
        <w:rPr>
          <w:rFonts w:ascii="Arial" w:hAnsi="Arial" w:cs="Arial"/>
          <w:sz w:val="24"/>
          <w:szCs w:val="24"/>
        </w:rPr>
        <w:t>actions</w:t>
      </w:r>
      <w:proofErr w:type="spellEnd"/>
      <w:r>
        <w:rPr>
          <w:rFonts w:ascii="Arial" w:hAnsi="Arial" w:cs="Arial"/>
          <w:sz w:val="24"/>
          <w:szCs w:val="24"/>
        </w:rPr>
        <w:t xml:space="preserve">. </w:t>
      </w:r>
      <w:proofErr w:type="spellStart"/>
      <w:r w:rsidRPr="00155102">
        <w:rPr>
          <w:rFonts w:ascii="Arial" w:hAnsi="Arial" w:cs="Arial"/>
          <w:b/>
          <w:bCs/>
          <w:sz w:val="24"/>
          <w:szCs w:val="24"/>
        </w:rPr>
        <w:t>Objectives</w:t>
      </w:r>
      <w:proofErr w:type="spellEnd"/>
      <w:r w:rsidRPr="00155102">
        <w:rPr>
          <w:rFonts w:ascii="Arial" w:hAnsi="Arial" w:cs="Arial"/>
          <w:sz w:val="24"/>
          <w:szCs w:val="24"/>
        </w:rPr>
        <w:t xml:space="preserve">: </w:t>
      </w:r>
      <w:proofErr w:type="spellStart"/>
      <w:r w:rsidRPr="00155102">
        <w:rPr>
          <w:rFonts w:ascii="Arial" w:hAnsi="Arial" w:cs="Arial"/>
          <w:sz w:val="24"/>
          <w:szCs w:val="24"/>
        </w:rPr>
        <w:t>To</w:t>
      </w:r>
      <w:proofErr w:type="spellEnd"/>
      <w:r w:rsidRPr="00155102">
        <w:rPr>
          <w:rFonts w:ascii="Arial" w:hAnsi="Arial" w:cs="Arial"/>
          <w:sz w:val="24"/>
          <w:szCs w:val="24"/>
        </w:rPr>
        <w:t xml:space="preserve"> </w:t>
      </w:r>
      <w:proofErr w:type="spellStart"/>
      <w:r w:rsidRPr="00155102">
        <w:rPr>
          <w:rFonts w:ascii="Arial" w:hAnsi="Arial" w:cs="Arial"/>
          <w:sz w:val="24"/>
          <w:szCs w:val="24"/>
        </w:rPr>
        <w:t>analyze</w:t>
      </w:r>
      <w:proofErr w:type="spellEnd"/>
      <w:r w:rsidRPr="00155102">
        <w:rPr>
          <w:rFonts w:ascii="Arial" w:hAnsi="Arial" w:cs="Arial"/>
          <w:sz w:val="24"/>
          <w:szCs w:val="24"/>
        </w:rPr>
        <w:t xml:space="preserve"> </w:t>
      </w:r>
      <w:proofErr w:type="spellStart"/>
      <w:r w:rsidRPr="00155102">
        <w:rPr>
          <w:rFonts w:ascii="Arial" w:hAnsi="Arial" w:cs="Arial"/>
          <w:sz w:val="24"/>
          <w:szCs w:val="24"/>
        </w:rPr>
        <w:t>the</w:t>
      </w:r>
      <w:proofErr w:type="spellEnd"/>
      <w:r w:rsidRPr="00155102">
        <w:rPr>
          <w:rFonts w:ascii="Arial" w:hAnsi="Arial" w:cs="Arial"/>
          <w:sz w:val="24"/>
          <w:szCs w:val="24"/>
        </w:rPr>
        <w:t xml:space="preserve"> </w:t>
      </w:r>
      <w:proofErr w:type="spellStart"/>
      <w:r w:rsidRPr="00155102">
        <w:rPr>
          <w:rFonts w:ascii="Arial" w:hAnsi="Arial" w:cs="Arial"/>
          <w:sz w:val="24"/>
          <w:szCs w:val="24"/>
        </w:rPr>
        <w:t>care</w:t>
      </w:r>
      <w:proofErr w:type="spellEnd"/>
      <w:r w:rsidRPr="00155102">
        <w:rPr>
          <w:rFonts w:ascii="Arial" w:hAnsi="Arial" w:cs="Arial"/>
          <w:sz w:val="24"/>
          <w:szCs w:val="24"/>
        </w:rPr>
        <w:t xml:space="preserve"> </w:t>
      </w:r>
      <w:proofErr w:type="spellStart"/>
      <w:r w:rsidRPr="00155102">
        <w:rPr>
          <w:rFonts w:ascii="Arial" w:hAnsi="Arial" w:cs="Arial"/>
          <w:sz w:val="24"/>
          <w:szCs w:val="24"/>
        </w:rPr>
        <w:t>provided</w:t>
      </w:r>
      <w:proofErr w:type="spellEnd"/>
      <w:r w:rsidRPr="00155102">
        <w:rPr>
          <w:rFonts w:ascii="Arial" w:hAnsi="Arial" w:cs="Arial"/>
          <w:sz w:val="24"/>
          <w:szCs w:val="24"/>
        </w:rPr>
        <w:t xml:space="preserve"> </w:t>
      </w:r>
      <w:proofErr w:type="spellStart"/>
      <w:r w:rsidRPr="00155102">
        <w:rPr>
          <w:rFonts w:ascii="Arial" w:hAnsi="Arial" w:cs="Arial"/>
          <w:sz w:val="24"/>
          <w:szCs w:val="24"/>
        </w:rPr>
        <w:t>by</w:t>
      </w:r>
      <w:proofErr w:type="spellEnd"/>
      <w:r w:rsidRPr="00155102">
        <w:rPr>
          <w:rFonts w:ascii="Arial" w:hAnsi="Arial" w:cs="Arial"/>
          <w:sz w:val="24"/>
          <w:szCs w:val="24"/>
        </w:rPr>
        <w:t xml:space="preserve"> </w:t>
      </w:r>
      <w:proofErr w:type="spellStart"/>
      <w:r w:rsidRPr="00155102">
        <w:rPr>
          <w:rFonts w:ascii="Arial" w:hAnsi="Arial" w:cs="Arial"/>
          <w:sz w:val="24"/>
          <w:szCs w:val="24"/>
        </w:rPr>
        <w:t>the</w:t>
      </w:r>
      <w:proofErr w:type="spellEnd"/>
      <w:r w:rsidRPr="00155102">
        <w:rPr>
          <w:rFonts w:ascii="Arial" w:hAnsi="Arial" w:cs="Arial"/>
          <w:sz w:val="24"/>
          <w:szCs w:val="24"/>
        </w:rPr>
        <w:t xml:space="preserve"> </w:t>
      </w:r>
      <w:proofErr w:type="spellStart"/>
      <w:r w:rsidRPr="00155102">
        <w:rPr>
          <w:rFonts w:ascii="Arial" w:hAnsi="Arial" w:cs="Arial"/>
          <w:sz w:val="24"/>
          <w:szCs w:val="24"/>
        </w:rPr>
        <w:t>public</w:t>
      </w:r>
      <w:proofErr w:type="spellEnd"/>
      <w:r w:rsidRPr="00155102">
        <w:rPr>
          <w:rFonts w:ascii="Arial" w:hAnsi="Arial" w:cs="Arial"/>
          <w:sz w:val="24"/>
          <w:szCs w:val="24"/>
        </w:rPr>
        <w:t xml:space="preserve"> </w:t>
      </w:r>
      <w:proofErr w:type="spellStart"/>
      <w:r w:rsidRPr="00155102">
        <w:rPr>
          <w:rFonts w:ascii="Arial" w:hAnsi="Arial" w:cs="Arial"/>
          <w:sz w:val="24"/>
          <w:szCs w:val="24"/>
        </w:rPr>
        <w:t>health</w:t>
      </w:r>
      <w:proofErr w:type="spellEnd"/>
      <w:r w:rsidRPr="00155102">
        <w:rPr>
          <w:rFonts w:ascii="Arial" w:hAnsi="Arial" w:cs="Arial"/>
          <w:sz w:val="24"/>
          <w:szCs w:val="24"/>
        </w:rPr>
        <w:t xml:space="preserve"> network </w:t>
      </w:r>
      <w:proofErr w:type="spellStart"/>
      <w:r w:rsidRPr="00155102">
        <w:rPr>
          <w:rFonts w:ascii="Arial" w:hAnsi="Arial" w:cs="Arial"/>
          <w:sz w:val="24"/>
          <w:szCs w:val="24"/>
        </w:rPr>
        <w:t>to</w:t>
      </w:r>
      <w:proofErr w:type="spellEnd"/>
      <w:r w:rsidRPr="00155102">
        <w:rPr>
          <w:rFonts w:ascii="Arial" w:hAnsi="Arial" w:cs="Arial"/>
          <w:sz w:val="24"/>
          <w:szCs w:val="24"/>
        </w:rPr>
        <w:t xml:space="preserve"> </w:t>
      </w:r>
      <w:proofErr w:type="spellStart"/>
      <w:r w:rsidRPr="00155102">
        <w:rPr>
          <w:rFonts w:ascii="Arial" w:hAnsi="Arial" w:cs="Arial"/>
          <w:sz w:val="24"/>
          <w:szCs w:val="24"/>
        </w:rPr>
        <w:t>women</w:t>
      </w:r>
      <w:proofErr w:type="spellEnd"/>
      <w:r w:rsidRPr="00155102">
        <w:rPr>
          <w:rFonts w:ascii="Arial" w:hAnsi="Arial" w:cs="Arial"/>
          <w:sz w:val="24"/>
          <w:szCs w:val="24"/>
        </w:rPr>
        <w:t xml:space="preserve"> in </w:t>
      </w:r>
      <w:proofErr w:type="spellStart"/>
      <w:r w:rsidRPr="00155102">
        <w:rPr>
          <w:rFonts w:ascii="Arial" w:hAnsi="Arial" w:cs="Arial"/>
          <w:sz w:val="24"/>
          <w:szCs w:val="24"/>
        </w:rPr>
        <w:t>the</w:t>
      </w:r>
      <w:proofErr w:type="spellEnd"/>
      <w:r w:rsidRPr="00155102">
        <w:rPr>
          <w:rFonts w:ascii="Arial" w:hAnsi="Arial" w:cs="Arial"/>
          <w:sz w:val="24"/>
          <w:szCs w:val="24"/>
        </w:rPr>
        <w:t xml:space="preserve"> </w:t>
      </w:r>
      <w:proofErr w:type="spellStart"/>
      <w:r w:rsidRPr="00155102">
        <w:rPr>
          <w:rFonts w:ascii="Arial" w:hAnsi="Arial" w:cs="Arial"/>
          <w:sz w:val="24"/>
          <w:szCs w:val="24"/>
        </w:rPr>
        <w:t>postpartum</w:t>
      </w:r>
      <w:proofErr w:type="spellEnd"/>
      <w:r w:rsidRPr="00155102">
        <w:rPr>
          <w:rFonts w:ascii="Arial" w:hAnsi="Arial" w:cs="Arial"/>
          <w:sz w:val="24"/>
          <w:szCs w:val="24"/>
        </w:rPr>
        <w:t xml:space="preserve"> </w:t>
      </w:r>
      <w:proofErr w:type="spellStart"/>
      <w:r w:rsidRPr="00155102">
        <w:rPr>
          <w:rFonts w:ascii="Arial" w:hAnsi="Arial" w:cs="Arial"/>
          <w:sz w:val="24"/>
          <w:szCs w:val="24"/>
        </w:rPr>
        <w:t>period</w:t>
      </w:r>
      <w:proofErr w:type="spellEnd"/>
      <w:r w:rsidRPr="00155102">
        <w:rPr>
          <w:rFonts w:ascii="Arial" w:hAnsi="Arial" w:cs="Arial"/>
          <w:sz w:val="24"/>
          <w:szCs w:val="24"/>
        </w:rPr>
        <w:t xml:space="preserve">. </w:t>
      </w:r>
      <w:proofErr w:type="spellStart"/>
      <w:r w:rsidRPr="00155102">
        <w:rPr>
          <w:rFonts w:ascii="Arial" w:hAnsi="Arial" w:cs="Arial"/>
          <w:sz w:val="24"/>
          <w:szCs w:val="24"/>
        </w:rPr>
        <w:t>To</w:t>
      </w:r>
      <w:proofErr w:type="spellEnd"/>
      <w:r w:rsidRPr="00155102">
        <w:rPr>
          <w:rFonts w:ascii="Arial" w:hAnsi="Arial" w:cs="Arial"/>
          <w:sz w:val="24"/>
          <w:szCs w:val="24"/>
        </w:rPr>
        <w:t xml:space="preserve"> </w:t>
      </w:r>
      <w:proofErr w:type="spellStart"/>
      <w:r w:rsidRPr="00155102">
        <w:rPr>
          <w:rFonts w:ascii="Arial" w:hAnsi="Arial" w:cs="Arial"/>
          <w:sz w:val="24"/>
          <w:szCs w:val="24"/>
        </w:rPr>
        <w:t>investigate</w:t>
      </w:r>
      <w:proofErr w:type="spellEnd"/>
      <w:r w:rsidRPr="00155102">
        <w:rPr>
          <w:rFonts w:ascii="Arial" w:hAnsi="Arial" w:cs="Arial"/>
          <w:sz w:val="24"/>
          <w:szCs w:val="24"/>
        </w:rPr>
        <w:t xml:space="preserve"> </w:t>
      </w:r>
      <w:proofErr w:type="spellStart"/>
      <w:r w:rsidRPr="00155102">
        <w:rPr>
          <w:rFonts w:ascii="Arial" w:hAnsi="Arial" w:cs="Arial"/>
          <w:sz w:val="24"/>
          <w:szCs w:val="24"/>
        </w:rPr>
        <w:t>how</w:t>
      </w:r>
      <w:proofErr w:type="spellEnd"/>
      <w:r w:rsidRPr="00155102">
        <w:rPr>
          <w:rFonts w:ascii="Arial" w:hAnsi="Arial" w:cs="Arial"/>
          <w:sz w:val="24"/>
          <w:szCs w:val="24"/>
        </w:rPr>
        <w:t xml:space="preserve"> </w:t>
      </w:r>
      <w:proofErr w:type="spellStart"/>
      <w:r w:rsidRPr="00155102">
        <w:rPr>
          <w:rFonts w:ascii="Arial" w:hAnsi="Arial" w:cs="Arial"/>
          <w:sz w:val="24"/>
          <w:szCs w:val="24"/>
        </w:rPr>
        <w:t>the</w:t>
      </w:r>
      <w:proofErr w:type="spellEnd"/>
      <w:r w:rsidRPr="00155102">
        <w:rPr>
          <w:rFonts w:ascii="Arial" w:hAnsi="Arial" w:cs="Arial"/>
          <w:sz w:val="24"/>
          <w:szCs w:val="24"/>
        </w:rPr>
        <w:t xml:space="preserve"> </w:t>
      </w:r>
      <w:proofErr w:type="spellStart"/>
      <w:r w:rsidRPr="00155102">
        <w:rPr>
          <w:rFonts w:ascii="Arial" w:hAnsi="Arial" w:cs="Arial"/>
          <w:sz w:val="24"/>
          <w:szCs w:val="24"/>
        </w:rPr>
        <w:t>public</w:t>
      </w:r>
      <w:proofErr w:type="spellEnd"/>
      <w:r w:rsidRPr="00155102">
        <w:rPr>
          <w:rFonts w:ascii="Arial" w:hAnsi="Arial" w:cs="Arial"/>
          <w:sz w:val="24"/>
          <w:szCs w:val="24"/>
        </w:rPr>
        <w:t xml:space="preserve"> </w:t>
      </w:r>
      <w:proofErr w:type="spellStart"/>
      <w:r w:rsidRPr="00155102">
        <w:rPr>
          <w:rFonts w:ascii="Arial" w:hAnsi="Arial" w:cs="Arial"/>
          <w:sz w:val="24"/>
          <w:szCs w:val="24"/>
        </w:rPr>
        <w:t>health</w:t>
      </w:r>
      <w:proofErr w:type="spellEnd"/>
      <w:r w:rsidRPr="00155102">
        <w:rPr>
          <w:rFonts w:ascii="Arial" w:hAnsi="Arial" w:cs="Arial"/>
          <w:sz w:val="24"/>
          <w:szCs w:val="24"/>
        </w:rPr>
        <w:t xml:space="preserve"> network </w:t>
      </w:r>
      <w:proofErr w:type="spellStart"/>
      <w:r w:rsidRPr="00155102">
        <w:rPr>
          <w:rFonts w:ascii="Arial" w:hAnsi="Arial" w:cs="Arial"/>
          <w:sz w:val="24"/>
          <w:szCs w:val="24"/>
        </w:rPr>
        <w:t>is</w:t>
      </w:r>
      <w:proofErr w:type="spellEnd"/>
      <w:r w:rsidRPr="00155102">
        <w:rPr>
          <w:rFonts w:ascii="Arial" w:hAnsi="Arial" w:cs="Arial"/>
          <w:sz w:val="24"/>
          <w:szCs w:val="24"/>
        </w:rPr>
        <w:t xml:space="preserve"> </w:t>
      </w:r>
      <w:proofErr w:type="spellStart"/>
      <w:r w:rsidRPr="00155102">
        <w:rPr>
          <w:rFonts w:ascii="Arial" w:hAnsi="Arial" w:cs="Arial"/>
          <w:sz w:val="24"/>
          <w:szCs w:val="24"/>
        </w:rPr>
        <w:t>monitoring</w:t>
      </w:r>
      <w:proofErr w:type="spellEnd"/>
      <w:r w:rsidRPr="00155102">
        <w:rPr>
          <w:rFonts w:ascii="Arial" w:hAnsi="Arial" w:cs="Arial"/>
          <w:sz w:val="24"/>
          <w:szCs w:val="24"/>
        </w:rPr>
        <w:t xml:space="preserve"> </w:t>
      </w:r>
      <w:proofErr w:type="spellStart"/>
      <w:r w:rsidRPr="00155102">
        <w:rPr>
          <w:rFonts w:ascii="Arial" w:hAnsi="Arial" w:cs="Arial"/>
          <w:sz w:val="24"/>
          <w:szCs w:val="24"/>
        </w:rPr>
        <w:t>women</w:t>
      </w:r>
      <w:proofErr w:type="spellEnd"/>
      <w:r w:rsidRPr="00155102">
        <w:rPr>
          <w:rFonts w:ascii="Arial" w:hAnsi="Arial" w:cs="Arial"/>
          <w:sz w:val="24"/>
          <w:szCs w:val="24"/>
        </w:rPr>
        <w:t xml:space="preserve"> in </w:t>
      </w:r>
      <w:proofErr w:type="spellStart"/>
      <w:r w:rsidRPr="00155102">
        <w:rPr>
          <w:rFonts w:ascii="Arial" w:hAnsi="Arial" w:cs="Arial"/>
          <w:sz w:val="24"/>
          <w:szCs w:val="24"/>
        </w:rPr>
        <w:t>the</w:t>
      </w:r>
      <w:proofErr w:type="spellEnd"/>
      <w:r w:rsidRPr="00155102">
        <w:rPr>
          <w:rFonts w:ascii="Arial" w:hAnsi="Arial" w:cs="Arial"/>
          <w:sz w:val="24"/>
          <w:szCs w:val="24"/>
        </w:rPr>
        <w:t xml:space="preserve"> </w:t>
      </w:r>
      <w:proofErr w:type="spellStart"/>
      <w:r w:rsidRPr="00155102">
        <w:rPr>
          <w:rFonts w:ascii="Arial" w:hAnsi="Arial" w:cs="Arial"/>
          <w:sz w:val="24"/>
          <w:szCs w:val="24"/>
        </w:rPr>
        <w:t>postpartum</w:t>
      </w:r>
      <w:proofErr w:type="spellEnd"/>
      <w:r w:rsidRPr="00155102">
        <w:rPr>
          <w:rFonts w:ascii="Arial" w:hAnsi="Arial" w:cs="Arial"/>
          <w:sz w:val="24"/>
          <w:szCs w:val="24"/>
        </w:rPr>
        <w:t xml:space="preserve"> </w:t>
      </w:r>
      <w:proofErr w:type="spellStart"/>
      <w:r w:rsidRPr="00155102">
        <w:rPr>
          <w:rFonts w:ascii="Arial" w:hAnsi="Arial" w:cs="Arial"/>
          <w:sz w:val="24"/>
          <w:szCs w:val="24"/>
        </w:rPr>
        <w:t>period</w:t>
      </w:r>
      <w:proofErr w:type="spellEnd"/>
      <w:r w:rsidRPr="00155102">
        <w:rPr>
          <w:rFonts w:ascii="Arial" w:hAnsi="Arial" w:cs="Arial"/>
          <w:sz w:val="24"/>
          <w:szCs w:val="24"/>
        </w:rPr>
        <w:t>,</w:t>
      </w:r>
      <w:r>
        <w:rPr>
          <w:rFonts w:ascii="Arial" w:hAnsi="Arial" w:cs="Arial"/>
          <w:sz w:val="24"/>
          <w:szCs w:val="24"/>
        </w:rPr>
        <w:t xml:space="preserve"> </w:t>
      </w:r>
      <w:proofErr w:type="spellStart"/>
      <w:r w:rsidRPr="00155102">
        <w:rPr>
          <w:rFonts w:ascii="Arial" w:hAnsi="Arial" w:cs="Arial"/>
          <w:b/>
          <w:bCs/>
          <w:sz w:val="24"/>
          <w:szCs w:val="24"/>
        </w:rPr>
        <w:t>Methodology</w:t>
      </w:r>
      <w:proofErr w:type="spellEnd"/>
      <w:r w:rsidRPr="00155102">
        <w:rPr>
          <w:rFonts w:ascii="Arial" w:hAnsi="Arial" w:cs="Arial"/>
          <w:sz w:val="24"/>
          <w:szCs w:val="24"/>
        </w:rPr>
        <w:t xml:space="preserve">: </w:t>
      </w:r>
      <w:proofErr w:type="spellStart"/>
      <w:r w:rsidRPr="00155102">
        <w:rPr>
          <w:rFonts w:ascii="Arial" w:hAnsi="Arial" w:cs="Arial"/>
          <w:sz w:val="24"/>
          <w:szCs w:val="24"/>
        </w:rPr>
        <w:t>This</w:t>
      </w:r>
      <w:proofErr w:type="spellEnd"/>
      <w:r w:rsidRPr="00155102">
        <w:rPr>
          <w:rFonts w:ascii="Arial" w:hAnsi="Arial" w:cs="Arial"/>
          <w:sz w:val="24"/>
          <w:szCs w:val="24"/>
        </w:rPr>
        <w:t xml:space="preserve"> </w:t>
      </w:r>
      <w:proofErr w:type="spellStart"/>
      <w:r w:rsidRPr="00155102">
        <w:rPr>
          <w:rFonts w:ascii="Arial" w:hAnsi="Arial" w:cs="Arial"/>
          <w:sz w:val="24"/>
          <w:szCs w:val="24"/>
        </w:rPr>
        <w:t>is</w:t>
      </w:r>
      <w:proofErr w:type="spellEnd"/>
      <w:r w:rsidRPr="00155102">
        <w:rPr>
          <w:rFonts w:ascii="Arial" w:hAnsi="Arial" w:cs="Arial"/>
          <w:sz w:val="24"/>
          <w:szCs w:val="24"/>
        </w:rPr>
        <w:t xml:space="preserve"> a </w:t>
      </w:r>
      <w:proofErr w:type="spellStart"/>
      <w:r w:rsidRPr="00155102">
        <w:rPr>
          <w:rFonts w:ascii="Arial" w:hAnsi="Arial" w:cs="Arial"/>
          <w:sz w:val="24"/>
          <w:szCs w:val="24"/>
        </w:rPr>
        <w:t>literature</w:t>
      </w:r>
      <w:proofErr w:type="spellEnd"/>
      <w:r w:rsidRPr="00155102">
        <w:rPr>
          <w:rFonts w:ascii="Arial" w:hAnsi="Arial" w:cs="Arial"/>
          <w:sz w:val="24"/>
          <w:szCs w:val="24"/>
        </w:rPr>
        <w:t xml:space="preserve"> review. Where </w:t>
      </w:r>
      <w:proofErr w:type="spellStart"/>
      <w:r w:rsidRPr="00155102">
        <w:rPr>
          <w:rFonts w:ascii="Arial" w:hAnsi="Arial" w:cs="Arial"/>
          <w:sz w:val="24"/>
          <w:szCs w:val="24"/>
        </w:rPr>
        <w:t>the</w:t>
      </w:r>
      <w:proofErr w:type="spellEnd"/>
      <w:r w:rsidRPr="00155102">
        <w:rPr>
          <w:rFonts w:ascii="Arial" w:hAnsi="Arial" w:cs="Arial"/>
          <w:sz w:val="24"/>
          <w:szCs w:val="24"/>
        </w:rPr>
        <w:t xml:space="preserve"> material </w:t>
      </w:r>
      <w:proofErr w:type="spellStart"/>
      <w:r w:rsidRPr="00155102">
        <w:rPr>
          <w:rFonts w:ascii="Arial" w:hAnsi="Arial" w:cs="Arial"/>
          <w:sz w:val="24"/>
          <w:szCs w:val="24"/>
        </w:rPr>
        <w:t>used</w:t>
      </w:r>
      <w:proofErr w:type="spellEnd"/>
      <w:r w:rsidRPr="00155102">
        <w:rPr>
          <w:rFonts w:ascii="Arial" w:hAnsi="Arial" w:cs="Arial"/>
          <w:sz w:val="24"/>
          <w:szCs w:val="24"/>
        </w:rPr>
        <w:t xml:space="preserve"> in </w:t>
      </w:r>
      <w:proofErr w:type="spellStart"/>
      <w:r w:rsidRPr="00155102">
        <w:rPr>
          <w:rFonts w:ascii="Arial" w:hAnsi="Arial" w:cs="Arial"/>
          <w:sz w:val="24"/>
          <w:szCs w:val="24"/>
        </w:rPr>
        <w:t>this</w:t>
      </w:r>
      <w:proofErr w:type="spellEnd"/>
      <w:r w:rsidRPr="00155102">
        <w:rPr>
          <w:rFonts w:ascii="Arial" w:hAnsi="Arial" w:cs="Arial"/>
          <w:sz w:val="24"/>
          <w:szCs w:val="24"/>
        </w:rPr>
        <w:t xml:space="preserve"> </w:t>
      </w:r>
      <w:proofErr w:type="spellStart"/>
      <w:r w:rsidRPr="00155102">
        <w:rPr>
          <w:rFonts w:ascii="Arial" w:hAnsi="Arial" w:cs="Arial"/>
          <w:sz w:val="24"/>
          <w:szCs w:val="24"/>
        </w:rPr>
        <w:t>research</w:t>
      </w:r>
      <w:proofErr w:type="spellEnd"/>
      <w:r w:rsidRPr="00155102">
        <w:rPr>
          <w:rFonts w:ascii="Arial" w:hAnsi="Arial" w:cs="Arial"/>
          <w:sz w:val="24"/>
          <w:szCs w:val="24"/>
        </w:rPr>
        <w:t xml:space="preserve"> </w:t>
      </w:r>
      <w:proofErr w:type="spellStart"/>
      <w:r w:rsidRPr="00155102">
        <w:rPr>
          <w:rFonts w:ascii="Arial" w:hAnsi="Arial" w:cs="Arial"/>
          <w:sz w:val="24"/>
          <w:szCs w:val="24"/>
        </w:rPr>
        <w:t>was</w:t>
      </w:r>
      <w:proofErr w:type="spellEnd"/>
      <w:r w:rsidRPr="00155102">
        <w:rPr>
          <w:rFonts w:ascii="Arial" w:hAnsi="Arial" w:cs="Arial"/>
          <w:sz w:val="24"/>
          <w:szCs w:val="24"/>
        </w:rPr>
        <w:t xml:space="preserve"> </w:t>
      </w:r>
      <w:proofErr w:type="spellStart"/>
      <w:r w:rsidRPr="00155102">
        <w:rPr>
          <w:rFonts w:ascii="Arial" w:hAnsi="Arial" w:cs="Arial"/>
          <w:sz w:val="24"/>
          <w:szCs w:val="24"/>
        </w:rPr>
        <w:t>identified</w:t>
      </w:r>
      <w:proofErr w:type="spellEnd"/>
      <w:r w:rsidRPr="00155102">
        <w:rPr>
          <w:rFonts w:ascii="Arial" w:hAnsi="Arial" w:cs="Arial"/>
          <w:sz w:val="24"/>
          <w:szCs w:val="24"/>
        </w:rPr>
        <w:t xml:space="preserve"> in </w:t>
      </w:r>
      <w:proofErr w:type="spellStart"/>
      <w:r w:rsidRPr="00155102">
        <w:rPr>
          <w:rFonts w:ascii="Arial" w:hAnsi="Arial" w:cs="Arial"/>
          <w:sz w:val="24"/>
          <w:szCs w:val="24"/>
        </w:rPr>
        <w:t>the</w:t>
      </w:r>
      <w:proofErr w:type="spellEnd"/>
      <w:r w:rsidRPr="00155102">
        <w:rPr>
          <w:rFonts w:ascii="Arial" w:hAnsi="Arial" w:cs="Arial"/>
          <w:sz w:val="24"/>
          <w:szCs w:val="24"/>
        </w:rPr>
        <w:t xml:space="preserve"> </w:t>
      </w:r>
      <w:proofErr w:type="spellStart"/>
      <w:r w:rsidRPr="00155102">
        <w:rPr>
          <w:rFonts w:ascii="Arial" w:hAnsi="Arial" w:cs="Arial"/>
          <w:sz w:val="24"/>
          <w:szCs w:val="24"/>
        </w:rPr>
        <w:t>Latin</w:t>
      </w:r>
      <w:proofErr w:type="spellEnd"/>
      <w:r w:rsidRPr="00155102">
        <w:rPr>
          <w:rFonts w:ascii="Arial" w:hAnsi="Arial" w:cs="Arial"/>
          <w:sz w:val="24"/>
          <w:szCs w:val="24"/>
        </w:rPr>
        <w:t xml:space="preserve"> American </w:t>
      </w:r>
      <w:proofErr w:type="spellStart"/>
      <w:r w:rsidRPr="00155102">
        <w:rPr>
          <w:rFonts w:ascii="Arial" w:hAnsi="Arial" w:cs="Arial"/>
          <w:sz w:val="24"/>
          <w:szCs w:val="24"/>
        </w:rPr>
        <w:t>and</w:t>
      </w:r>
      <w:proofErr w:type="spellEnd"/>
      <w:r w:rsidRPr="00155102">
        <w:rPr>
          <w:rFonts w:ascii="Arial" w:hAnsi="Arial" w:cs="Arial"/>
          <w:sz w:val="24"/>
          <w:szCs w:val="24"/>
        </w:rPr>
        <w:t xml:space="preserve"> </w:t>
      </w:r>
      <w:proofErr w:type="spellStart"/>
      <w:r w:rsidRPr="00155102">
        <w:rPr>
          <w:rFonts w:ascii="Arial" w:hAnsi="Arial" w:cs="Arial"/>
          <w:sz w:val="24"/>
          <w:szCs w:val="24"/>
        </w:rPr>
        <w:t>Caribbean</w:t>
      </w:r>
      <w:proofErr w:type="spellEnd"/>
      <w:r w:rsidRPr="00155102">
        <w:rPr>
          <w:rFonts w:ascii="Arial" w:hAnsi="Arial" w:cs="Arial"/>
          <w:sz w:val="24"/>
          <w:szCs w:val="24"/>
        </w:rPr>
        <w:t xml:space="preserve"> Health </w:t>
      </w:r>
      <w:proofErr w:type="spellStart"/>
      <w:r w:rsidRPr="00155102">
        <w:rPr>
          <w:rFonts w:ascii="Arial" w:hAnsi="Arial" w:cs="Arial"/>
          <w:sz w:val="24"/>
          <w:szCs w:val="24"/>
        </w:rPr>
        <w:t>Sciences</w:t>
      </w:r>
      <w:proofErr w:type="spellEnd"/>
      <w:r w:rsidRPr="00155102">
        <w:rPr>
          <w:rFonts w:ascii="Arial" w:hAnsi="Arial" w:cs="Arial"/>
          <w:sz w:val="24"/>
          <w:szCs w:val="24"/>
        </w:rPr>
        <w:t xml:space="preserve"> </w:t>
      </w:r>
      <w:proofErr w:type="spellStart"/>
      <w:r w:rsidRPr="00155102">
        <w:rPr>
          <w:rFonts w:ascii="Arial" w:hAnsi="Arial" w:cs="Arial"/>
          <w:sz w:val="24"/>
          <w:szCs w:val="24"/>
        </w:rPr>
        <w:t>Literature</w:t>
      </w:r>
      <w:proofErr w:type="spellEnd"/>
      <w:r w:rsidRPr="00155102">
        <w:rPr>
          <w:rFonts w:ascii="Arial" w:hAnsi="Arial" w:cs="Arial"/>
          <w:sz w:val="24"/>
          <w:szCs w:val="24"/>
        </w:rPr>
        <w:t xml:space="preserve"> (LILACS) </w:t>
      </w:r>
      <w:proofErr w:type="spellStart"/>
      <w:r w:rsidRPr="00155102">
        <w:rPr>
          <w:rFonts w:ascii="Arial" w:hAnsi="Arial" w:cs="Arial"/>
          <w:sz w:val="24"/>
          <w:szCs w:val="24"/>
        </w:rPr>
        <w:t>and</w:t>
      </w:r>
      <w:proofErr w:type="spellEnd"/>
      <w:r w:rsidRPr="00155102">
        <w:rPr>
          <w:rFonts w:ascii="Arial" w:hAnsi="Arial" w:cs="Arial"/>
          <w:sz w:val="24"/>
          <w:szCs w:val="24"/>
        </w:rPr>
        <w:t xml:space="preserve"> </w:t>
      </w:r>
      <w:proofErr w:type="spellStart"/>
      <w:r w:rsidRPr="00155102">
        <w:rPr>
          <w:rFonts w:ascii="Arial" w:hAnsi="Arial" w:cs="Arial"/>
          <w:sz w:val="24"/>
          <w:szCs w:val="24"/>
        </w:rPr>
        <w:t>Nursing</w:t>
      </w:r>
      <w:proofErr w:type="spellEnd"/>
      <w:r w:rsidRPr="00155102">
        <w:rPr>
          <w:rFonts w:ascii="Arial" w:hAnsi="Arial" w:cs="Arial"/>
          <w:sz w:val="24"/>
          <w:szCs w:val="24"/>
        </w:rPr>
        <w:t xml:space="preserve"> </w:t>
      </w:r>
      <w:proofErr w:type="spellStart"/>
      <w:r w:rsidRPr="00155102">
        <w:rPr>
          <w:rFonts w:ascii="Arial" w:hAnsi="Arial" w:cs="Arial"/>
          <w:sz w:val="24"/>
          <w:szCs w:val="24"/>
        </w:rPr>
        <w:t>Database</w:t>
      </w:r>
      <w:proofErr w:type="spellEnd"/>
      <w:r w:rsidRPr="00155102">
        <w:rPr>
          <w:rFonts w:ascii="Arial" w:hAnsi="Arial" w:cs="Arial"/>
          <w:sz w:val="24"/>
          <w:szCs w:val="24"/>
        </w:rPr>
        <w:t xml:space="preserve"> (BDENF) </w:t>
      </w:r>
      <w:proofErr w:type="spellStart"/>
      <w:r w:rsidRPr="00155102">
        <w:rPr>
          <w:rFonts w:ascii="Arial" w:hAnsi="Arial" w:cs="Arial"/>
          <w:sz w:val="24"/>
          <w:szCs w:val="24"/>
        </w:rPr>
        <w:t>databases</w:t>
      </w:r>
      <w:proofErr w:type="spellEnd"/>
      <w:r w:rsidRPr="00155102">
        <w:rPr>
          <w:rFonts w:ascii="Arial" w:hAnsi="Arial" w:cs="Arial"/>
          <w:sz w:val="24"/>
          <w:szCs w:val="24"/>
        </w:rPr>
        <w:t>.</w:t>
      </w:r>
      <w:r w:rsidRPr="00155102">
        <w:t xml:space="preserve"> </w:t>
      </w:r>
      <w:proofErr w:type="spellStart"/>
      <w:r w:rsidRPr="00155102">
        <w:rPr>
          <w:rFonts w:ascii="Arial" w:hAnsi="Arial" w:cs="Arial"/>
          <w:b/>
          <w:bCs/>
          <w:sz w:val="24"/>
          <w:szCs w:val="24"/>
        </w:rPr>
        <w:t>Results</w:t>
      </w:r>
      <w:proofErr w:type="spellEnd"/>
      <w:r w:rsidRPr="00155102">
        <w:rPr>
          <w:rFonts w:ascii="Arial" w:hAnsi="Arial" w:cs="Arial"/>
          <w:b/>
          <w:bCs/>
          <w:sz w:val="24"/>
          <w:szCs w:val="24"/>
        </w:rPr>
        <w:t xml:space="preserve"> </w:t>
      </w:r>
      <w:proofErr w:type="spellStart"/>
      <w:r w:rsidRPr="00155102">
        <w:rPr>
          <w:rFonts w:ascii="Arial" w:hAnsi="Arial" w:cs="Arial"/>
          <w:b/>
          <w:bCs/>
          <w:sz w:val="24"/>
          <w:szCs w:val="24"/>
        </w:rPr>
        <w:t>and</w:t>
      </w:r>
      <w:proofErr w:type="spellEnd"/>
      <w:r w:rsidRPr="00155102">
        <w:rPr>
          <w:rFonts w:ascii="Arial" w:hAnsi="Arial" w:cs="Arial"/>
          <w:b/>
          <w:bCs/>
          <w:sz w:val="24"/>
          <w:szCs w:val="24"/>
        </w:rPr>
        <w:t xml:space="preserve"> </w:t>
      </w:r>
      <w:proofErr w:type="spellStart"/>
      <w:r w:rsidRPr="00155102">
        <w:rPr>
          <w:rFonts w:ascii="Arial" w:hAnsi="Arial" w:cs="Arial"/>
          <w:b/>
          <w:bCs/>
          <w:sz w:val="24"/>
          <w:szCs w:val="24"/>
        </w:rPr>
        <w:t>Discussion</w:t>
      </w:r>
      <w:proofErr w:type="spellEnd"/>
      <w:r w:rsidRPr="00155102">
        <w:rPr>
          <w:rFonts w:ascii="Arial" w:hAnsi="Arial" w:cs="Arial"/>
          <w:sz w:val="24"/>
          <w:szCs w:val="24"/>
        </w:rPr>
        <w:t xml:space="preserve">: The </w:t>
      </w:r>
      <w:proofErr w:type="spellStart"/>
      <w:r w:rsidRPr="00155102">
        <w:rPr>
          <w:rFonts w:ascii="Arial" w:hAnsi="Arial" w:cs="Arial"/>
          <w:sz w:val="24"/>
          <w:szCs w:val="24"/>
        </w:rPr>
        <w:t>actions</w:t>
      </w:r>
      <w:proofErr w:type="spellEnd"/>
      <w:r w:rsidRPr="00155102">
        <w:rPr>
          <w:rFonts w:ascii="Arial" w:hAnsi="Arial" w:cs="Arial"/>
          <w:sz w:val="24"/>
          <w:szCs w:val="24"/>
        </w:rPr>
        <w:t xml:space="preserve"> </w:t>
      </w:r>
      <w:proofErr w:type="spellStart"/>
      <w:r w:rsidRPr="00155102">
        <w:rPr>
          <w:rFonts w:ascii="Arial" w:hAnsi="Arial" w:cs="Arial"/>
          <w:sz w:val="24"/>
          <w:szCs w:val="24"/>
        </w:rPr>
        <w:t>that</w:t>
      </w:r>
      <w:proofErr w:type="spellEnd"/>
      <w:r w:rsidRPr="00155102">
        <w:rPr>
          <w:rFonts w:ascii="Arial" w:hAnsi="Arial" w:cs="Arial"/>
          <w:sz w:val="24"/>
          <w:szCs w:val="24"/>
        </w:rPr>
        <w:t xml:space="preserve"> </w:t>
      </w:r>
      <w:proofErr w:type="spellStart"/>
      <w:r w:rsidRPr="00155102">
        <w:rPr>
          <w:rFonts w:ascii="Arial" w:hAnsi="Arial" w:cs="Arial"/>
          <w:sz w:val="24"/>
          <w:szCs w:val="24"/>
        </w:rPr>
        <w:t>nursing</w:t>
      </w:r>
      <w:proofErr w:type="spellEnd"/>
      <w:r w:rsidRPr="00155102">
        <w:rPr>
          <w:rFonts w:ascii="Arial" w:hAnsi="Arial" w:cs="Arial"/>
          <w:sz w:val="24"/>
          <w:szCs w:val="24"/>
        </w:rPr>
        <w:t xml:space="preserve"> </w:t>
      </w:r>
      <w:proofErr w:type="spellStart"/>
      <w:r w:rsidRPr="00155102">
        <w:rPr>
          <w:rFonts w:ascii="Arial" w:hAnsi="Arial" w:cs="Arial"/>
          <w:sz w:val="24"/>
          <w:szCs w:val="24"/>
        </w:rPr>
        <w:t>professionals</w:t>
      </w:r>
      <w:proofErr w:type="spellEnd"/>
      <w:r w:rsidRPr="00155102">
        <w:rPr>
          <w:rFonts w:ascii="Arial" w:hAnsi="Arial" w:cs="Arial"/>
          <w:sz w:val="24"/>
          <w:szCs w:val="24"/>
        </w:rPr>
        <w:t xml:space="preserve"> </w:t>
      </w:r>
      <w:proofErr w:type="spellStart"/>
      <w:r w:rsidRPr="00155102">
        <w:rPr>
          <w:rFonts w:ascii="Arial" w:hAnsi="Arial" w:cs="Arial"/>
          <w:sz w:val="24"/>
          <w:szCs w:val="24"/>
        </w:rPr>
        <w:t>perform</w:t>
      </w:r>
      <w:proofErr w:type="spellEnd"/>
      <w:r w:rsidRPr="00155102">
        <w:rPr>
          <w:rFonts w:ascii="Arial" w:hAnsi="Arial" w:cs="Arial"/>
          <w:sz w:val="24"/>
          <w:szCs w:val="24"/>
        </w:rPr>
        <w:t xml:space="preserve"> </w:t>
      </w:r>
      <w:proofErr w:type="spellStart"/>
      <w:r w:rsidRPr="00155102">
        <w:rPr>
          <w:rFonts w:ascii="Arial" w:hAnsi="Arial" w:cs="Arial"/>
          <w:sz w:val="24"/>
          <w:szCs w:val="24"/>
        </w:rPr>
        <w:t>during</w:t>
      </w:r>
      <w:proofErr w:type="spellEnd"/>
      <w:r w:rsidRPr="00155102">
        <w:rPr>
          <w:rFonts w:ascii="Arial" w:hAnsi="Arial" w:cs="Arial"/>
          <w:sz w:val="24"/>
          <w:szCs w:val="24"/>
        </w:rPr>
        <w:t xml:space="preserve"> </w:t>
      </w:r>
      <w:proofErr w:type="spellStart"/>
      <w:r w:rsidRPr="00155102">
        <w:rPr>
          <w:rFonts w:ascii="Arial" w:hAnsi="Arial" w:cs="Arial"/>
          <w:sz w:val="24"/>
          <w:szCs w:val="24"/>
        </w:rPr>
        <w:t>the</w:t>
      </w:r>
      <w:proofErr w:type="spellEnd"/>
      <w:r w:rsidRPr="00155102">
        <w:rPr>
          <w:rFonts w:ascii="Arial" w:hAnsi="Arial" w:cs="Arial"/>
          <w:sz w:val="24"/>
          <w:szCs w:val="24"/>
        </w:rPr>
        <w:t xml:space="preserve"> </w:t>
      </w:r>
      <w:proofErr w:type="spellStart"/>
      <w:r w:rsidRPr="00155102">
        <w:rPr>
          <w:rFonts w:ascii="Arial" w:hAnsi="Arial" w:cs="Arial"/>
          <w:sz w:val="24"/>
          <w:szCs w:val="24"/>
        </w:rPr>
        <w:t>pregnancy</w:t>
      </w:r>
      <w:proofErr w:type="spellEnd"/>
      <w:r w:rsidRPr="00155102">
        <w:rPr>
          <w:rFonts w:ascii="Arial" w:hAnsi="Arial" w:cs="Arial"/>
          <w:sz w:val="24"/>
          <w:szCs w:val="24"/>
        </w:rPr>
        <w:t>-</w:t>
      </w:r>
      <w:r w:rsidRPr="00155102">
        <w:rPr>
          <w:rFonts w:ascii="Arial" w:hAnsi="Arial" w:cs="Arial"/>
          <w:sz w:val="24"/>
          <w:szCs w:val="24"/>
        </w:rPr>
        <w:lastRenderedPageBreak/>
        <w:t xml:space="preserve">puerperal </w:t>
      </w:r>
      <w:proofErr w:type="spellStart"/>
      <w:r w:rsidRPr="00155102">
        <w:rPr>
          <w:rFonts w:ascii="Arial" w:hAnsi="Arial" w:cs="Arial"/>
          <w:sz w:val="24"/>
          <w:szCs w:val="24"/>
        </w:rPr>
        <w:t>cycle</w:t>
      </w:r>
      <w:proofErr w:type="spellEnd"/>
      <w:r w:rsidRPr="00155102">
        <w:rPr>
          <w:rFonts w:ascii="Arial" w:hAnsi="Arial" w:cs="Arial"/>
          <w:sz w:val="24"/>
          <w:szCs w:val="24"/>
        </w:rPr>
        <w:t xml:space="preserve"> include </w:t>
      </w:r>
      <w:proofErr w:type="spellStart"/>
      <w:r w:rsidRPr="00155102">
        <w:rPr>
          <w:rFonts w:ascii="Arial" w:hAnsi="Arial" w:cs="Arial"/>
          <w:sz w:val="24"/>
          <w:szCs w:val="24"/>
        </w:rPr>
        <w:t>providing</w:t>
      </w:r>
      <w:proofErr w:type="spellEnd"/>
      <w:r w:rsidRPr="00155102">
        <w:rPr>
          <w:rFonts w:ascii="Arial" w:hAnsi="Arial" w:cs="Arial"/>
          <w:sz w:val="24"/>
          <w:szCs w:val="24"/>
        </w:rPr>
        <w:t xml:space="preserve"> </w:t>
      </w:r>
      <w:proofErr w:type="spellStart"/>
      <w:r w:rsidRPr="00155102">
        <w:rPr>
          <w:rFonts w:ascii="Arial" w:hAnsi="Arial" w:cs="Arial"/>
          <w:sz w:val="24"/>
          <w:szCs w:val="24"/>
        </w:rPr>
        <w:t>guidance</w:t>
      </w:r>
      <w:proofErr w:type="spellEnd"/>
      <w:r w:rsidRPr="00155102">
        <w:rPr>
          <w:rFonts w:ascii="Arial" w:hAnsi="Arial" w:cs="Arial"/>
          <w:sz w:val="24"/>
          <w:szCs w:val="24"/>
        </w:rPr>
        <w:t xml:space="preserve"> </w:t>
      </w:r>
      <w:proofErr w:type="spellStart"/>
      <w:r w:rsidRPr="00155102">
        <w:rPr>
          <w:rFonts w:ascii="Arial" w:hAnsi="Arial" w:cs="Arial"/>
          <w:sz w:val="24"/>
          <w:szCs w:val="24"/>
        </w:rPr>
        <w:t>during</w:t>
      </w:r>
      <w:proofErr w:type="spellEnd"/>
      <w:r w:rsidRPr="00155102">
        <w:rPr>
          <w:rFonts w:ascii="Arial" w:hAnsi="Arial" w:cs="Arial"/>
          <w:sz w:val="24"/>
          <w:szCs w:val="24"/>
        </w:rPr>
        <w:t xml:space="preserve"> </w:t>
      </w:r>
      <w:proofErr w:type="spellStart"/>
      <w:r w:rsidRPr="00155102">
        <w:rPr>
          <w:rFonts w:ascii="Arial" w:hAnsi="Arial" w:cs="Arial"/>
          <w:sz w:val="24"/>
          <w:szCs w:val="24"/>
        </w:rPr>
        <w:t>childcare</w:t>
      </w:r>
      <w:proofErr w:type="spellEnd"/>
      <w:r w:rsidRPr="00155102">
        <w:rPr>
          <w:rFonts w:ascii="Arial" w:hAnsi="Arial" w:cs="Arial"/>
          <w:sz w:val="24"/>
          <w:szCs w:val="24"/>
        </w:rPr>
        <w:t xml:space="preserve"> </w:t>
      </w:r>
      <w:proofErr w:type="spellStart"/>
      <w:r w:rsidRPr="00155102">
        <w:rPr>
          <w:rFonts w:ascii="Arial" w:hAnsi="Arial" w:cs="Arial"/>
          <w:sz w:val="24"/>
          <w:szCs w:val="24"/>
        </w:rPr>
        <w:t>consultations</w:t>
      </w:r>
      <w:proofErr w:type="spellEnd"/>
      <w:r w:rsidRPr="00155102">
        <w:rPr>
          <w:rFonts w:ascii="Arial" w:hAnsi="Arial" w:cs="Arial"/>
          <w:sz w:val="24"/>
          <w:szCs w:val="24"/>
        </w:rPr>
        <w:t xml:space="preserve"> </w:t>
      </w:r>
      <w:proofErr w:type="spellStart"/>
      <w:r w:rsidRPr="00155102">
        <w:rPr>
          <w:rFonts w:ascii="Arial" w:hAnsi="Arial" w:cs="Arial"/>
          <w:sz w:val="24"/>
          <w:szCs w:val="24"/>
        </w:rPr>
        <w:t>and</w:t>
      </w:r>
      <w:proofErr w:type="spellEnd"/>
      <w:r w:rsidRPr="00155102">
        <w:rPr>
          <w:rFonts w:ascii="Arial" w:hAnsi="Arial" w:cs="Arial"/>
          <w:sz w:val="24"/>
          <w:szCs w:val="24"/>
        </w:rPr>
        <w:t xml:space="preserve"> home </w:t>
      </w:r>
      <w:proofErr w:type="spellStart"/>
      <w:r w:rsidRPr="00155102">
        <w:rPr>
          <w:rFonts w:ascii="Arial" w:hAnsi="Arial" w:cs="Arial"/>
          <w:sz w:val="24"/>
          <w:szCs w:val="24"/>
        </w:rPr>
        <w:t>visits</w:t>
      </w:r>
      <w:proofErr w:type="spellEnd"/>
      <w:r>
        <w:rPr>
          <w:rFonts w:ascii="Arial" w:hAnsi="Arial" w:cs="Arial"/>
          <w:sz w:val="24"/>
          <w:szCs w:val="24"/>
        </w:rPr>
        <w:t xml:space="preserve">. </w:t>
      </w:r>
      <w:proofErr w:type="spellStart"/>
      <w:r w:rsidRPr="00155102">
        <w:rPr>
          <w:rFonts w:ascii="Arial" w:hAnsi="Arial" w:cs="Arial"/>
          <w:b/>
          <w:bCs/>
          <w:sz w:val="24"/>
          <w:szCs w:val="24"/>
        </w:rPr>
        <w:t>Conclusion</w:t>
      </w:r>
      <w:proofErr w:type="spellEnd"/>
      <w:r w:rsidRPr="00155102">
        <w:rPr>
          <w:rFonts w:ascii="Arial" w:hAnsi="Arial" w:cs="Arial"/>
          <w:sz w:val="24"/>
          <w:szCs w:val="24"/>
        </w:rPr>
        <w:t xml:space="preserve">: The </w:t>
      </w:r>
      <w:proofErr w:type="spellStart"/>
      <w:r w:rsidRPr="00155102">
        <w:rPr>
          <w:rFonts w:ascii="Arial" w:hAnsi="Arial" w:cs="Arial"/>
          <w:sz w:val="24"/>
          <w:szCs w:val="24"/>
        </w:rPr>
        <w:t>adherence</w:t>
      </w:r>
      <w:proofErr w:type="spellEnd"/>
      <w:r w:rsidRPr="00155102">
        <w:rPr>
          <w:rFonts w:ascii="Arial" w:hAnsi="Arial" w:cs="Arial"/>
          <w:sz w:val="24"/>
          <w:szCs w:val="24"/>
        </w:rPr>
        <w:t xml:space="preserve"> </w:t>
      </w:r>
      <w:proofErr w:type="spellStart"/>
      <w:r w:rsidRPr="00155102">
        <w:rPr>
          <w:rFonts w:ascii="Arial" w:hAnsi="Arial" w:cs="Arial"/>
          <w:sz w:val="24"/>
          <w:szCs w:val="24"/>
        </w:rPr>
        <w:t>of</w:t>
      </w:r>
      <w:proofErr w:type="spellEnd"/>
      <w:r w:rsidRPr="00155102">
        <w:rPr>
          <w:rFonts w:ascii="Arial" w:hAnsi="Arial" w:cs="Arial"/>
          <w:sz w:val="24"/>
          <w:szCs w:val="24"/>
        </w:rPr>
        <w:t xml:space="preserve"> </w:t>
      </w:r>
      <w:proofErr w:type="spellStart"/>
      <w:r w:rsidRPr="00155102">
        <w:rPr>
          <w:rFonts w:ascii="Arial" w:hAnsi="Arial" w:cs="Arial"/>
          <w:sz w:val="24"/>
          <w:szCs w:val="24"/>
        </w:rPr>
        <w:t>women</w:t>
      </w:r>
      <w:proofErr w:type="spellEnd"/>
      <w:r w:rsidRPr="00155102">
        <w:rPr>
          <w:rFonts w:ascii="Arial" w:hAnsi="Arial" w:cs="Arial"/>
          <w:sz w:val="24"/>
          <w:szCs w:val="24"/>
        </w:rPr>
        <w:t xml:space="preserve"> in </w:t>
      </w:r>
      <w:proofErr w:type="spellStart"/>
      <w:r w:rsidRPr="00155102">
        <w:rPr>
          <w:rFonts w:ascii="Arial" w:hAnsi="Arial" w:cs="Arial"/>
          <w:sz w:val="24"/>
          <w:szCs w:val="24"/>
        </w:rPr>
        <w:t>the</w:t>
      </w:r>
      <w:proofErr w:type="spellEnd"/>
      <w:r w:rsidRPr="00155102">
        <w:rPr>
          <w:rFonts w:ascii="Arial" w:hAnsi="Arial" w:cs="Arial"/>
          <w:sz w:val="24"/>
          <w:szCs w:val="24"/>
        </w:rPr>
        <w:t xml:space="preserve"> </w:t>
      </w:r>
      <w:proofErr w:type="spellStart"/>
      <w:r w:rsidRPr="00155102">
        <w:rPr>
          <w:rFonts w:ascii="Arial" w:hAnsi="Arial" w:cs="Arial"/>
          <w:sz w:val="24"/>
          <w:szCs w:val="24"/>
        </w:rPr>
        <w:t>postpartum</w:t>
      </w:r>
      <w:proofErr w:type="spellEnd"/>
      <w:r w:rsidRPr="00155102">
        <w:rPr>
          <w:rFonts w:ascii="Arial" w:hAnsi="Arial" w:cs="Arial"/>
          <w:sz w:val="24"/>
          <w:szCs w:val="24"/>
        </w:rPr>
        <w:t xml:space="preserve"> </w:t>
      </w:r>
      <w:proofErr w:type="spellStart"/>
      <w:r w:rsidRPr="00155102">
        <w:rPr>
          <w:rFonts w:ascii="Arial" w:hAnsi="Arial" w:cs="Arial"/>
          <w:sz w:val="24"/>
          <w:szCs w:val="24"/>
        </w:rPr>
        <w:t>period</w:t>
      </w:r>
      <w:proofErr w:type="spellEnd"/>
      <w:r w:rsidRPr="00155102">
        <w:rPr>
          <w:rFonts w:ascii="Arial" w:hAnsi="Arial" w:cs="Arial"/>
          <w:sz w:val="24"/>
          <w:szCs w:val="24"/>
        </w:rPr>
        <w:t xml:space="preserve"> </w:t>
      </w:r>
      <w:proofErr w:type="spellStart"/>
      <w:r w:rsidRPr="00155102">
        <w:rPr>
          <w:rFonts w:ascii="Arial" w:hAnsi="Arial" w:cs="Arial"/>
          <w:sz w:val="24"/>
          <w:szCs w:val="24"/>
        </w:rPr>
        <w:t>has</w:t>
      </w:r>
      <w:proofErr w:type="spellEnd"/>
      <w:r w:rsidRPr="00155102">
        <w:rPr>
          <w:rFonts w:ascii="Arial" w:hAnsi="Arial" w:cs="Arial"/>
          <w:sz w:val="24"/>
          <w:szCs w:val="24"/>
        </w:rPr>
        <w:t xml:space="preserve"> </w:t>
      </w:r>
      <w:proofErr w:type="spellStart"/>
      <w:r w:rsidRPr="00155102">
        <w:rPr>
          <w:rFonts w:ascii="Arial" w:hAnsi="Arial" w:cs="Arial"/>
          <w:sz w:val="24"/>
          <w:szCs w:val="24"/>
        </w:rPr>
        <w:t>been</w:t>
      </w:r>
      <w:proofErr w:type="spellEnd"/>
      <w:r w:rsidRPr="00155102">
        <w:rPr>
          <w:rFonts w:ascii="Arial" w:hAnsi="Arial" w:cs="Arial"/>
          <w:sz w:val="24"/>
          <w:szCs w:val="24"/>
        </w:rPr>
        <w:t xml:space="preserve"> </w:t>
      </w:r>
      <w:proofErr w:type="spellStart"/>
      <w:r w:rsidRPr="00155102">
        <w:rPr>
          <w:rFonts w:ascii="Arial" w:hAnsi="Arial" w:cs="Arial"/>
          <w:sz w:val="24"/>
          <w:szCs w:val="24"/>
        </w:rPr>
        <w:t>favorable</w:t>
      </w:r>
      <w:proofErr w:type="spellEnd"/>
      <w:r w:rsidRPr="00155102">
        <w:rPr>
          <w:rFonts w:ascii="Arial" w:hAnsi="Arial" w:cs="Arial"/>
          <w:sz w:val="24"/>
          <w:szCs w:val="24"/>
        </w:rPr>
        <w:t xml:space="preserve"> for </w:t>
      </w:r>
      <w:proofErr w:type="spellStart"/>
      <w:r w:rsidRPr="00155102">
        <w:rPr>
          <w:rFonts w:ascii="Arial" w:hAnsi="Arial" w:cs="Arial"/>
          <w:sz w:val="24"/>
          <w:szCs w:val="24"/>
        </w:rPr>
        <w:t>the</w:t>
      </w:r>
      <w:proofErr w:type="spellEnd"/>
      <w:r w:rsidRPr="00155102">
        <w:rPr>
          <w:rFonts w:ascii="Arial" w:hAnsi="Arial" w:cs="Arial"/>
          <w:sz w:val="24"/>
          <w:szCs w:val="24"/>
        </w:rPr>
        <w:t xml:space="preserve"> </w:t>
      </w:r>
      <w:proofErr w:type="spellStart"/>
      <w:r w:rsidRPr="00155102">
        <w:rPr>
          <w:rFonts w:ascii="Arial" w:hAnsi="Arial" w:cs="Arial"/>
          <w:sz w:val="24"/>
          <w:szCs w:val="24"/>
        </w:rPr>
        <w:t>development</w:t>
      </w:r>
      <w:proofErr w:type="spellEnd"/>
      <w:r w:rsidRPr="00155102">
        <w:rPr>
          <w:rFonts w:ascii="Arial" w:hAnsi="Arial" w:cs="Arial"/>
          <w:sz w:val="24"/>
          <w:szCs w:val="24"/>
        </w:rPr>
        <w:t xml:space="preserve"> </w:t>
      </w:r>
      <w:proofErr w:type="spellStart"/>
      <w:r w:rsidRPr="00155102">
        <w:rPr>
          <w:rFonts w:ascii="Arial" w:hAnsi="Arial" w:cs="Arial"/>
          <w:sz w:val="24"/>
          <w:szCs w:val="24"/>
        </w:rPr>
        <w:t>of</w:t>
      </w:r>
      <w:proofErr w:type="spellEnd"/>
      <w:r w:rsidRPr="00155102">
        <w:rPr>
          <w:rFonts w:ascii="Arial" w:hAnsi="Arial" w:cs="Arial"/>
          <w:sz w:val="24"/>
          <w:szCs w:val="24"/>
        </w:rPr>
        <w:t xml:space="preserve"> </w:t>
      </w:r>
      <w:proofErr w:type="spellStart"/>
      <w:r w:rsidRPr="00155102">
        <w:rPr>
          <w:rFonts w:ascii="Arial" w:hAnsi="Arial" w:cs="Arial"/>
          <w:sz w:val="24"/>
          <w:szCs w:val="24"/>
        </w:rPr>
        <w:t>programs</w:t>
      </w:r>
      <w:proofErr w:type="spellEnd"/>
      <w:r w:rsidRPr="00155102">
        <w:rPr>
          <w:rFonts w:ascii="Arial" w:hAnsi="Arial" w:cs="Arial"/>
          <w:sz w:val="24"/>
          <w:szCs w:val="24"/>
        </w:rPr>
        <w:t xml:space="preserve"> </w:t>
      </w:r>
      <w:proofErr w:type="spellStart"/>
      <w:r w:rsidRPr="00155102">
        <w:rPr>
          <w:rFonts w:ascii="Arial" w:hAnsi="Arial" w:cs="Arial"/>
          <w:sz w:val="24"/>
          <w:szCs w:val="24"/>
        </w:rPr>
        <w:t>and</w:t>
      </w:r>
      <w:proofErr w:type="spellEnd"/>
      <w:r w:rsidRPr="00155102">
        <w:rPr>
          <w:rFonts w:ascii="Arial" w:hAnsi="Arial" w:cs="Arial"/>
          <w:sz w:val="24"/>
          <w:szCs w:val="24"/>
        </w:rPr>
        <w:t xml:space="preserve"> </w:t>
      </w:r>
      <w:proofErr w:type="spellStart"/>
      <w:r w:rsidRPr="00155102">
        <w:rPr>
          <w:rFonts w:ascii="Arial" w:hAnsi="Arial" w:cs="Arial"/>
          <w:sz w:val="24"/>
          <w:szCs w:val="24"/>
        </w:rPr>
        <w:t>their</w:t>
      </w:r>
      <w:proofErr w:type="spellEnd"/>
      <w:r w:rsidRPr="00155102">
        <w:rPr>
          <w:rFonts w:ascii="Arial" w:hAnsi="Arial" w:cs="Arial"/>
          <w:sz w:val="24"/>
          <w:szCs w:val="24"/>
        </w:rPr>
        <w:t xml:space="preserve"> </w:t>
      </w:r>
      <w:proofErr w:type="spellStart"/>
      <w:r w:rsidRPr="00155102">
        <w:rPr>
          <w:rFonts w:ascii="Arial" w:hAnsi="Arial" w:cs="Arial"/>
          <w:sz w:val="24"/>
          <w:szCs w:val="24"/>
        </w:rPr>
        <w:t>adequate</w:t>
      </w:r>
      <w:proofErr w:type="spellEnd"/>
      <w:r w:rsidRPr="00155102">
        <w:rPr>
          <w:rFonts w:ascii="Arial" w:hAnsi="Arial" w:cs="Arial"/>
          <w:sz w:val="24"/>
          <w:szCs w:val="24"/>
        </w:rPr>
        <w:t xml:space="preserve"> follow-up. </w:t>
      </w:r>
      <w:proofErr w:type="spellStart"/>
      <w:r w:rsidRPr="00155102">
        <w:rPr>
          <w:rFonts w:ascii="Arial" w:hAnsi="Arial" w:cs="Arial"/>
          <w:sz w:val="24"/>
          <w:szCs w:val="24"/>
        </w:rPr>
        <w:t>Nursing</w:t>
      </w:r>
      <w:proofErr w:type="spellEnd"/>
      <w:r w:rsidRPr="00155102">
        <w:rPr>
          <w:rFonts w:ascii="Arial" w:hAnsi="Arial" w:cs="Arial"/>
          <w:sz w:val="24"/>
          <w:szCs w:val="24"/>
        </w:rPr>
        <w:t xml:space="preserve"> </w:t>
      </w:r>
      <w:proofErr w:type="spellStart"/>
      <w:r w:rsidRPr="00155102">
        <w:rPr>
          <w:rFonts w:ascii="Arial" w:hAnsi="Arial" w:cs="Arial"/>
          <w:sz w:val="24"/>
          <w:szCs w:val="24"/>
        </w:rPr>
        <w:t>professionals</w:t>
      </w:r>
      <w:proofErr w:type="spellEnd"/>
      <w:r w:rsidRPr="00155102">
        <w:rPr>
          <w:rFonts w:ascii="Arial" w:hAnsi="Arial" w:cs="Arial"/>
          <w:sz w:val="24"/>
          <w:szCs w:val="24"/>
        </w:rPr>
        <w:t xml:space="preserve"> </w:t>
      </w:r>
      <w:proofErr w:type="spellStart"/>
      <w:r w:rsidRPr="00155102">
        <w:rPr>
          <w:rFonts w:ascii="Arial" w:hAnsi="Arial" w:cs="Arial"/>
          <w:sz w:val="24"/>
          <w:szCs w:val="24"/>
        </w:rPr>
        <w:t>act</w:t>
      </w:r>
      <w:proofErr w:type="spellEnd"/>
      <w:r w:rsidRPr="00155102">
        <w:rPr>
          <w:rFonts w:ascii="Arial" w:hAnsi="Arial" w:cs="Arial"/>
          <w:sz w:val="24"/>
          <w:szCs w:val="24"/>
        </w:rPr>
        <w:t xml:space="preserve"> </w:t>
      </w:r>
      <w:proofErr w:type="spellStart"/>
      <w:r w:rsidRPr="00155102">
        <w:rPr>
          <w:rFonts w:ascii="Arial" w:hAnsi="Arial" w:cs="Arial"/>
          <w:sz w:val="24"/>
          <w:szCs w:val="24"/>
        </w:rPr>
        <w:t>autonomously</w:t>
      </w:r>
      <w:proofErr w:type="spellEnd"/>
      <w:r w:rsidRPr="00155102">
        <w:rPr>
          <w:rFonts w:ascii="Arial" w:hAnsi="Arial" w:cs="Arial"/>
          <w:sz w:val="24"/>
          <w:szCs w:val="24"/>
        </w:rPr>
        <w:t xml:space="preserve"> </w:t>
      </w:r>
      <w:proofErr w:type="spellStart"/>
      <w:r w:rsidRPr="00155102">
        <w:rPr>
          <w:rFonts w:ascii="Arial" w:hAnsi="Arial" w:cs="Arial"/>
          <w:sz w:val="24"/>
          <w:szCs w:val="24"/>
        </w:rPr>
        <w:t>to</w:t>
      </w:r>
      <w:proofErr w:type="spellEnd"/>
      <w:r w:rsidRPr="00155102">
        <w:rPr>
          <w:rFonts w:ascii="Arial" w:hAnsi="Arial" w:cs="Arial"/>
          <w:sz w:val="24"/>
          <w:szCs w:val="24"/>
        </w:rPr>
        <w:t xml:space="preserve"> </w:t>
      </w:r>
      <w:proofErr w:type="spellStart"/>
      <w:r w:rsidRPr="00155102">
        <w:rPr>
          <w:rFonts w:ascii="Arial" w:hAnsi="Arial" w:cs="Arial"/>
          <w:sz w:val="24"/>
          <w:szCs w:val="24"/>
        </w:rPr>
        <w:t>meet</w:t>
      </w:r>
      <w:proofErr w:type="spellEnd"/>
      <w:r w:rsidRPr="00155102">
        <w:rPr>
          <w:rFonts w:ascii="Arial" w:hAnsi="Arial" w:cs="Arial"/>
          <w:sz w:val="24"/>
          <w:szCs w:val="24"/>
        </w:rPr>
        <w:t xml:space="preserve"> </w:t>
      </w:r>
      <w:proofErr w:type="spellStart"/>
      <w:r w:rsidRPr="00155102">
        <w:rPr>
          <w:rFonts w:ascii="Arial" w:hAnsi="Arial" w:cs="Arial"/>
          <w:sz w:val="24"/>
          <w:szCs w:val="24"/>
        </w:rPr>
        <w:t>the</w:t>
      </w:r>
      <w:proofErr w:type="spellEnd"/>
      <w:r w:rsidRPr="00155102">
        <w:rPr>
          <w:rFonts w:ascii="Arial" w:hAnsi="Arial" w:cs="Arial"/>
          <w:sz w:val="24"/>
          <w:szCs w:val="24"/>
        </w:rPr>
        <w:t xml:space="preserve"> </w:t>
      </w:r>
      <w:proofErr w:type="spellStart"/>
      <w:r w:rsidRPr="00155102">
        <w:rPr>
          <w:rFonts w:ascii="Arial" w:hAnsi="Arial" w:cs="Arial"/>
          <w:sz w:val="24"/>
          <w:szCs w:val="24"/>
        </w:rPr>
        <w:t>needs</w:t>
      </w:r>
      <w:proofErr w:type="spellEnd"/>
      <w:r w:rsidRPr="00155102">
        <w:rPr>
          <w:rFonts w:ascii="Arial" w:hAnsi="Arial" w:cs="Arial"/>
          <w:sz w:val="24"/>
          <w:szCs w:val="24"/>
        </w:rPr>
        <w:t xml:space="preserve"> </w:t>
      </w:r>
      <w:proofErr w:type="spellStart"/>
      <w:r w:rsidRPr="00155102">
        <w:rPr>
          <w:rFonts w:ascii="Arial" w:hAnsi="Arial" w:cs="Arial"/>
          <w:sz w:val="24"/>
          <w:szCs w:val="24"/>
        </w:rPr>
        <w:t>of</w:t>
      </w:r>
      <w:proofErr w:type="spellEnd"/>
      <w:r w:rsidRPr="00155102">
        <w:rPr>
          <w:rFonts w:ascii="Arial" w:hAnsi="Arial" w:cs="Arial"/>
          <w:sz w:val="24"/>
          <w:szCs w:val="24"/>
        </w:rPr>
        <w:t xml:space="preserve"> </w:t>
      </w:r>
      <w:proofErr w:type="spellStart"/>
      <w:r w:rsidRPr="00155102">
        <w:rPr>
          <w:rFonts w:ascii="Arial" w:hAnsi="Arial" w:cs="Arial"/>
          <w:sz w:val="24"/>
          <w:szCs w:val="24"/>
        </w:rPr>
        <w:t>these</w:t>
      </w:r>
      <w:proofErr w:type="spellEnd"/>
      <w:r w:rsidRPr="00155102">
        <w:rPr>
          <w:rFonts w:ascii="Arial" w:hAnsi="Arial" w:cs="Arial"/>
          <w:sz w:val="24"/>
          <w:szCs w:val="24"/>
        </w:rPr>
        <w:t xml:space="preserve"> </w:t>
      </w:r>
      <w:proofErr w:type="spellStart"/>
      <w:r w:rsidRPr="00155102">
        <w:rPr>
          <w:rFonts w:ascii="Arial" w:hAnsi="Arial" w:cs="Arial"/>
          <w:sz w:val="24"/>
          <w:szCs w:val="24"/>
        </w:rPr>
        <w:t>women</w:t>
      </w:r>
      <w:proofErr w:type="spellEnd"/>
      <w:r w:rsidRPr="00155102">
        <w:rPr>
          <w:rFonts w:ascii="Arial" w:hAnsi="Arial" w:cs="Arial"/>
          <w:sz w:val="24"/>
          <w:szCs w:val="24"/>
        </w:rPr>
        <w:t xml:space="preserve"> in </w:t>
      </w:r>
      <w:proofErr w:type="spellStart"/>
      <w:r w:rsidRPr="00155102">
        <w:rPr>
          <w:rFonts w:ascii="Arial" w:hAnsi="Arial" w:cs="Arial"/>
          <w:sz w:val="24"/>
          <w:szCs w:val="24"/>
        </w:rPr>
        <w:t>the</w:t>
      </w:r>
      <w:proofErr w:type="spellEnd"/>
      <w:r w:rsidRPr="00155102">
        <w:rPr>
          <w:rFonts w:ascii="Arial" w:hAnsi="Arial" w:cs="Arial"/>
          <w:sz w:val="24"/>
          <w:szCs w:val="24"/>
        </w:rPr>
        <w:t xml:space="preserve"> </w:t>
      </w:r>
      <w:proofErr w:type="spellStart"/>
      <w:r w:rsidRPr="00155102">
        <w:rPr>
          <w:rFonts w:ascii="Arial" w:hAnsi="Arial" w:cs="Arial"/>
          <w:sz w:val="24"/>
          <w:szCs w:val="24"/>
        </w:rPr>
        <w:t>postpartum</w:t>
      </w:r>
      <w:proofErr w:type="spellEnd"/>
      <w:r w:rsidRPr="00155102">
        <w:rPr>
          <w:rFonts w:ascii="Arial" w:hAnsi="Arial" w:cs="Arial"/>
          <w:sz w:val="24"/>
          <w:szCs w:val="24"/>
        </w:rPr>
        <w:t xml:space="preserve"> </w:t>
      </w:r>
      <w:proofErr w:type="spellStart"/>
      <w:r w:rsidRPr="00155102">
        <w:rPr>
          <w:rFonts w:ascii="Arial" w:hAnsi="Arial" w:cs="Arial"/>
          <w:sz w:val="24"/>
          <w:szCs w:val="24"/>
        </w:rPr>
        <w:t>period</w:t>
      </w:r>
      <w:proofErr w:type="spellEnd"/>
      <w:r w:rsidRPr="00155102">
        <w:rPr>
          <w:rFonts w:ascii="Arial" w:hAnsi="Arial" w:cs="Arial"/>
          <w:sz w:val="24"/>
          <w:szCs w:val="24"/>
        </w:rPr>
        <w:t xml:space="preserve">, </w:t>
      </w:r>
      <w:proofErr w:type="spellStart"/>
      <w:r w:rsidRPr="00155102">
        <w:rPr>
          <w:rFonts w:ascii="Arial" w:hAnsi="Arial" w:cs="Arial"/>
          <w:sz w:val="24"/>
          <w:szCs w:val="24"/>
        </w:rPr>
        <w:t>providing</w:t>
      </w:r>
      <w:proofErr w:type="spellEnd"/>
      <w:r w:rsidRPr="00155102">
        <w:rPr>
          <w:rFonts w:ascii="Arial" w:hAnsi="Arial" w:cs="Arial"/>
          <w:sz w:val="24"/>
          <w:szCs w:val="24"/>
        </w:rPr>
        <w:t xml:space="preserve"> </w:t>
      </w:r>
      <w:proofErr w:type="spellStart"/>
      <w:r w:rsidRPr="00155102">
        <w:rPr>
          <w:rFonts w:ascii="Arial" w:hAnsi="Arial" w:cs="Arial"/>
          <w:sz w:val="24"/>
          <w:szCs w:val="24"/>
        </w:rPr>
        <w:t>qualified</w:t>
      </w:r>
      <w:proofErr w:type="spellEnd"/>
      <w:r w:rsidRPr="00155102">
        <w:rPr>
          <w:rFonts w:ascii="Arial" w:hAnsi="Arial" w:cs="Arial"/>
          <w:sz w:val="24"/>
          <w:szCs w:val="24"/>
        </w:rPr>
        <w:t xml:space="preserve">, </w:t>
      </w:r>
      <w:proofErr w:type="spellStart"/>
      <w:r w:rsidRPr="00155102">
        <w:rPr>
          <w:rFonts w:ascii="Arial" w:hAnsi="Arial" w:cs="Arial"/>
          <w:sz w:val="24"/>
          <w:szCs w:val="24"/>
        </w:rPr>
        <w:t>individualized</w:t>
      </w:r>
      <w:proofErr w:type="spellEnd"/>
      <w:r w:rsidRPr="00155102">
        <w:rPr>
          <w:rFonts w:ascii="Arial" w:hAnsi="Arial" w:cs="Arial"/>
          <w:sz w:val="24"/>
          <w:szCs w:val="24"/>
        </w:rPr>
        <w:t xml:space="preserve"> </w:t>
      </w:r>
      <w:proofErr w:type="spellStart"/>
      <w:r w:rsidRPr="00155102">
        <w:rPr>
          <w:rFonts w:ascii="Arial" w:hAnsi="Arial" w:cs="Arial"/>
          <w:sz w:val="24"/>
          <w:szCs w:val="24"/>
        </w:rPr>
        <w:t>care</w:t>
      </w:r>
      <w:proofErr w:type="spellEnd"/>
      <w:r w:rsidRPr="00155102">
        <w:rPr>
          <w:rFonts w:ascii="Arial" w:hAnsi="Arial" w:cs="Arial"/>
          <w:sz w:val="24"/>
          <w:szCs w:val="24"/>
        </w:rPr>
        <w:t xml:space="preserve"> in </w:t>
      </w:r>
      <w:proofErr w:type="spellStart"/>
      <w:r w:rsidRPr="00155102">
        <w:rPr>
          <w:rFonts w:ascii="Arial" w:hAnsi="Arial" w:cs="Arial"/>
          <w:sz w:val="24"/>
          <w:szCs w:val="24"/>
        </w:rPr>
        <w:t>order</w:t>
      </w:r>
      <w:proofErr w:type="spellEnd"/>
      <w:r w:rsidRPr="00155102">
        <w:rPr>
          <w:rFonts w:ascii="Arial" w:hAnsi="Arial" w:cs="Arial"/>
          <w:sz w:val="24"/>
          <w:szCs w:val="24"/>
        </w:rPr>
        <w:t xml:space="preserve"> </w:t>
      </w:r>
      <w:proofErr w:type="spellStart"/>
      <w:r w:rsidRPr="00155102">
        <w:rPr>
          <w:rFonts w:ascii="Arial" w:hAnsi="Arial" w:cs="Arial"/>
          <w:sz w:val="24"/>
          <w:szCs w:val="24"/>
        </w:rPr>
        <w:t>to</w:t>
      </w:r>
      <w:proofErr w:type="spellEnd"/>
      <w:r w:rsidRPr="00155102">
        <w:rPr>
          <w:rFonts w:ascii="Arial" w:hAnsi="Arial" w:cs="Arial"/>
          <w:sz w:val="24"/>
          <w:szCs w:val="24"/>
        </w:rPr>
        <w:t xml:space="preserve"> </w:t>
      </w:r>
      <w:proofErr w:type="spellStart"/>
      <w:r w:rsidRPr="00155102">
        <w:rPr>
          <w:rFonts w:ascii="Arial" w:hAnsi="Arial" w:cs="Arial"/>
          <w:sz w:val="24"/>
          <w:szCs w:val="24"/>
        </w:rPr>
        <w:t>promote</w:t>
      </w:r>
      <w:proofErr w:type="spellEnd"/>
      <w:r w:rsidRPr="00155102">
        <w:rPr>
          <w:rFonts w:ascii="Arial" w:hAnsi="Arial" w:cs="Arial"/>
          <w:sz w:val="24"/>
          <w:szCs w:val="24"/>
        </w:rPr>
        <w:t xml:space="preserve"> </w:t>
      </w:r>
      <w:proofErr w:type="spellStart"/>
      <w:r w:rsidRPr="00155102">
        <w:rPr>
          <w:rFonts w:ascii="Arial" w:hAnsi="Arial" w:cs="Arial"/>
          <w:sz w:val="24"/>
          <w:szCs w:val="24"/>
        </w:rPr>
        <w:t>recovery</w:t>
      </w:r>
      <w:proofErr w:type="spellEnd"/>
      <w:r w:rsidRPr="00155102">
        <w:rPr>
          <w:rFonts w:ascii="Arial" w:hAnsi="Arial" w:cs="Arial"/>
          <w:sz w:val="24"/>
          <w:szCs w:val="24"/>
        </w:rPr>
        <w:t xml:space="preserve"> </w:t>
      </w:r>
      <w:proofErr w:type="spellStart"/>
      <w:r w:rsidRPr="00155102">
        <w:rPr>
          <w:rFonts w:ascii="Arial" w:hAnsi="Arial" w:cs="Arial"/>
          <w:sz w:val="24"/>
          <w:szCs w:val="24"/>
        </w:rPr>
        <w:t>and</w:t>
      </w:r>
      <w:proofErr w:type="spellEnd"/>
      <w:r w:rsidRPr="00155102">
        <w:rPr>
          <w:rFonts w:ascii="Arial" w:hAnsi="Arial" w:cs="Arial"/>
          <w:sz w:val="24"/>
          <w:szCs w:val="24"/>
        </w:rPr>
        <w:t xml:space="preserve"> </w:t>
      </w:r>
      <w:proofErr w:type="spellStart"/>
      <w:r w:rsidRPr="00155102">
        <w:rPr>
          <w:rFonts w:ascii="Arial" w:hAnsi="Arial" w:cs="Arial"/>
          <w:sz w:val="24"/>
          <w:szCs w:val="24"/>
        </w:rPr>
        <w:t>health</w:t>
      </w:r>
      <w:proofErr w:type="spellEnd"/>
      <w:r w:rsidRPr="00155102">
        <w:rPr>
          <w:rFonts w:ascii="Arial" w:hAnsi="Arial" w:cs="Arial"/>
          <w:sz w:val="24"/>
          <w:szCs w:val="24"/>
        </w:rPr>
        <w:t xml:space="preserve"> </w:t>
      </w:r>
      <w:proofErr w:type="spellStart"/>
      <w:r w:rsidRPr="00155102">
        <w:rPr>
          <w:rFonts w:ascii="Arial" w:hAnsi="Arial" w:cs="Arial"/>
          <w:sz w:val="24"/>
          <w:szCs w:val="24"/>
        </w:rPr>
        <w:t>promotion</w:t>
      </w:r>
      <w:proofErr w:type="spellEnd"/>
      <w:r w:rsidRPr="00155102">
        <w:rPr>
          <w:rFonts w:ascii="Arial" w:hAnsi="Arial" w:cs="Arial"/>
          <w:sz w:val="24"/>
          <w:szCs w:val="24"/>
        </w:rPr>
        <w:t>.</w:t>
      </w:r>
    </w:p>
    <w:p w14:paraId="16090308" w14:textId="77777777" w:rsidR="00155102" w:rsidRPr="00B67765" w:rsidRDefault="00155102" w:rsidP="00AB2360">
      <w:pPr>
        <w:spacing w:line="360" w:lineRule="auto"/>
        <w:jc w:val="both"/>
        <w:rPr>
          <w:rFonts w:ascii="Arial" w:hAnsi="Arial" w:cs="Arial"/>
          <w:sz w:val="24"/>
          <w:szCs w:val="24"/>
        </w:rPr>
      </w:pPr>
    </w:p>
    <w:p w14:paraId="715124AB" w14:textId="1D262730" w:rsidR="009D07C1" w:rsidRPr="00B67765" w:rsidRDefault="009D07C1" w:rsidP="00A577E5">
      <w:pPr>
        <w:rPr>
          <w:rFonts w:ascii="Arial" w:eastAsia="Times New Roman" w:hAnsi="Arial" w:cs="Arial"/>
          <w:sz w:val="24"/>
          <w:szCs w:val="24"/>
        </w:rPr>
      </w:pPr>
      <w:r w:rsidRPr="00B67765">
        <w:rPr>
          <w:rFonts w:ascii="Arial" w:eastAsia="Times New Roman" w:hAnsi="Arial" w:cs="Arial"/>
          <w:b/>
          <w:sz w:val="24"/>
          <w:szCs w:val="24"/>
        </w:rPr>
        <w:t>Palavras-chave:</w:t>
      </w:r>
      <w:r w:rsidRPr="00B67765">
        <w:rPr>
          <w:rFonts w:ascii="Arial" w:eastAsia="Times New Roman" w:hAnsi="Arial" w:cs="Arial"/>
          <w:sz w:val="24"/>
          <w:szCs w:val="24"/>
        </w:rPr>
        <w:t xml:space="preserve"> </w:t>
      </w:r>
      <w:r w:rsidR="00A577E5" w:rsidRPr="00B67765">
        <w:rPr>
          <w:rFonts w:ascii="Arial" w:eastAsia="Times New Roman" w:hAnsi="Arial" w:cs="Arial"/>
          <w:sz w:val="24"/>
          <w:szCs w:val="24"/>
        </w:rPr>
        <w:t>Saúde da Mulher</w:t>
      </w:r>
      <w:r w:rsidRPr="00B67765">
        <w:rPr>
          <w:rFonts w:ascii="Arial" w:eastAsia="Times New Roman" w:hAnsi="Arial" w:cs="Arial"/>
          <w:sz w:val="24"/>
          <w:szCs w:val="24"/>
        </w:rPr>
        <w:t xml:space="preserve">; </w:t>
      </w:r>
      <w:r w:rsidR="00A577E5" w:rsidRPr="00B67765">
        <w:rPr>
          <w:rFonts w:ascii="Arial" w:eastAsia="Times New Roman" w:hAnsi="Arial" w:cs="Arial"/>
          <w:sz w:val="24"/>
          <w:szCs w:val="24"/>
        </w:rPr>
        <w:t>Pós-Parto</w:t>
      </w:r>
      <w:r w:rsidRPr="00B67765">
        <w:rPr>
          <w:rFonts w:ascii="Arial" w:eastAsia="Times New Roman" w:hAnsi="Arial" w:cs="Arial"/>
          <w:sz w:val="24"/>
          <w:szCs w:val="24"/>
        </w:rPr>
        <w:t xml:space="preserve">; </w:t>
      </w:r>
      <w:r w:rsidR="00A577E5" w:rsidRPr="00B67765">
        <w:rPr>
          <w:rFonts w:ascii="Arial" w:eastAsia="Times New Roman" w:hAnsi="Arial" w:cs="Arial"/>
          <w:sz w:val="24"/>
          <w:szCs w:val="24"/>
        </w:rPr>
        <w:t>Enfermagem</w:t>
      </w:r>
      <w:r w:rsidRPr="00B67765">
        <w:rPr>
          <w:rFonts w:ascii="Arial" w:eastAsia="Times New Roman" w:hAnsi="Arial" w:cs="Arial"/>
          <w:sz w:val="24"/>
          <w:szCs w:val="24"/>
        </w:rPr>
        <w:t>.</w:t>
      </w:r>
    </w:p>
    <w:p w14:paraId="08534A27" w14:textId="50F89F7E" w:rsidR="009D07C1" w:rsidRPr="00B67765" w:rsidRDefault="009D07C1">
      <w:pPr>
        <w:rPr>
          <w:rFonts w:ascii="Arial" w:hAnsi="Arial" w:cs="Arial"/>
          <w:sz w:val="24"/>
          <w:szCs w:val="24"/>
        </w:rPr>
      </w:pPr>
    </w:p>
    <w:p w14:paraId="23D421C1" w14:textId="77777777" w:rsidR="00FF3986" w:rsidRPr="007B2306" w:rsidRDefault="00FF3986" w:rsidP="007B2306">
      <w:pPr>
        <w:spacing w:line="360" w:lineRule="auto"/>
        <w:jc w:val="center"/>
        <w:rPr>
          <w:rFonts w:ascii="Arial" w:hAnsi="Arial" w:cs="Arial"/>
          <w:sz w:val="24"/>
          <w:szCs w:val="24"/>
        </w:rPr>
      </w:pPr>
    </w:p>
    <w:p w14:paraId="675DF188" w14:textId="77777777" w:rsidR="009D07C1" w:rsidRDefault="009D07C1" w:rsidP="007B2306">
      <w:pPr>
        <w:spacing w:line="360" w:lineRule="auto"/>
        <w:jc w:val="center"/>
        <w:rPr>
          <w:rFonts w:ascii="Arial" w:hAnsi="Arial" w:cs="Arial"/>
          <w:b/>
          <w:sz w:val="24"/>
          <w:szCs w:val="24"/>
        </w:rPr>
      </w:pPr>
    </w:p>
    <w:p w14:paraId="3C935145" w14:textId="77777777" w:rsidR="009D07C1" w:rsidRDefault="009D07C1" w:rsidP="007B2306">
      <w:pPr>
        <w:spacing w:line="360" w:lineRule="auto"/>
        <w:jc w:val="center"/>
        <w:rPr>
          <w:rFonts w:ascii="Arial" w:hAnsi="Arial" w:cs="Arial"/>
          <w:b/>
          <w:sz w:val="24"/>
          <w:szCs w:val="24"/>
        </w:rPr>
      </w:pPr>
    </w:p>
    <w:p w14:paraId="21C126A9" w14:textId="77777777" w:rsidR="009D07C1" w:rsidRDefault="009D07C1" w:rsidP="007B2306">
      <w:pPr>
        <w:spacing w:line="360" w:lineRule="auto"/>
        <w:jc w:val="center"/>
        <w:rPr>
          <w:rFonts w:ascii="Arial" w:hAnsi="Arial" w:cs="Arial"/>
          <w:b/>
          <w:sz w:val="24"/>
          <w:szCs w:val="24"/>
        </w:rPr>
      </w:pPr>
    </w:p>
    <w:p w14:paraId="106942C2" w14:textId="77777777" w:rsidR="009D07C1" w:rsidRDefault="009D07C1" w:rsidP="007B2306">
      <w:pPr>
        <w:spacing w:line="360" w:lineRule="auto"/>
        <w:jc w:val="center"/>
        <w:rPr>
          <w:rFonts w:ascii="Arial" w:hAnsi="Arial" w:cs="Arial"/>
          <w:b/>
          <w:sz w:val="24"/>
          <w:szCs w:val="24"/>
        </w:rPr>
      </w:pPr>
    </w:p>
    <w:p w14:paraId="014B98B7" w14:textId="77777777" w:rsidR="009D07C1" w:rsidRDefault="009D07C1" w:rsidP="007B2306">
      <w:pPr>
        <w:spacing w:line="360" w:lineRule="auto"/>
        <w:jc w:val="center"/>
        <w:rPr>
          <w:rFonts w:ascii="Arial" w:hAnsi="Arial" w:cs="Arial"/>
          <w:b/>
          <w:sz w:val="24"/>
          <w:szCs w:val="24"/>
        </w:rPr>
      </w:pPr>
    </w:p>
    <w:p w14:paraId="29869CF4" w14:textId="77777777" w:rsidR="009D07C1" w:rsidRDefault="009D07C1" w:rsidP="007B2306">
      <w:pPr>
        <w:spacing w:line="360" w:lineRule="auto"/>
        <w:jc w:val="center"/>
        <w:rPr>
          <w:rFonts w:ascii="Arial" w:hAnsi="Arial" w:cs="Arial"/>
          <w:b/>
          <w:sz w:val="24"/>
          <w:szCs w:val="24"/>
        </w:rPr>
      </w:pPr>
    </w:p>
    <w:p w14:paraId="2FF37225" w14:textId="77777777" w:rsidR="009D07C1" w:rsidRDefault="009D07C1" w:rsidP="007B2306">
      <w:pPr>
        <w:spacing w:line="360" w:lineRule="auto"/>
        <w:jc w:val="center"/>
        <w:rPr>
          <w:rFonts w:ascii="Arial" w:hAnsi="Arial" w:cs="Arial"/>
          <w:b/>
          <w:sz w:val="24"/>
          <w:szCs w:val="24"/>
        </w:rPr>
      </w:pPr>
    </w:p>
    <w:p w14:paraId="17C2D4FB" w14:textId="77777777" w:rsidR="009D07C1" w:rsidRDefault="009D07C1" w:rsidP="007B2306">
      <w:pPr>
        <w:spacing w:line="360" w:lineRule="auto"/>
        <w:jc w:val="center"/>
        <w:rPr>
          <w:rFonts w:ascii="Arial" w:hAnsi="Arial" w:cs="Arial"/>
          <w:b/>
          <w:sz w:val="24"/>
          <w:szCs w:val="24"/>
        </w:rPr>
      </w:pPr>
    </w:p>
    <w:p w14:paraId="49B076C1" w14:textId="77777777" w:rsidR="009D07C1" w:rsidRDefault="009D07C1" w:rsidP="00B67765">
      <w:pPr>
        <w:spacing w:line="360" w:lineRule="auto"/>
        <w:rPr>
          <w:rFonts w:ascii="Arial" w:hAnsi="Arial" w:cs="Arial"/>
          <w:b/>
          <w:sz w:val="24"/>
          <w:szCs w:val="24"/>
        </w:rPr>
      </w:pPr>
    </w:p>
    <w:p w14:paraId="266E0A2D" w14:textId="77777777" w:rsidR="00155102" w:rsidRDefault="00155102" w:rsidP="00B67765">
      <w:pPr>
        <w:spacing w:line="360" w:lineRule="auto"/>
        <w:rPr>
          <w:rFonts w:ascii="Arial" w:hAnsi="Arial" w:cs="Arial"/>
          <w:b/>
          <w:sz w:val="24"/>
          <w:szCs w:val="24"/>
        </w:rPr>
      </w:pPr>
    </w:p>
    <w:p w14:paraId="35D29FEB" w14:textId="77777777" w:rsidR="00155102" w:rsidRDefault="00155102" w:rsidP="00B67765">
      <w:pPr>
        <w:spacing w:line="360" w:lineRule="auto"/>
        <w:rPr>
          <w:rFonts w:ascii="Arial" w:hAnsi="Arial" w:cs="Arial"/>
          <w:b/>
          <w:sz w:val="24"/>
          <w:szCs w:val="24"/>
        </w:rPr>
      </w:pPr>
    </w:p>
    <w:p w14:paraId="7E352B6B" w14:textId="77777777" w:rsidR="00155102" w:rsidRDefault="00155102" w:rsidP="00B67765">
      <w:pPr>
        <w:spacing w:line="360" w:lineRule="auto"/>
        <w:rPr>
          <w:rFonts w:ascii="Arial" w:hAnsi="Arial" w:cs="Arial"/>
          <w:b/>
          <w:sz w:val="24"/>
          <w:szCs w:val="24"/>
        </w:rPr>
      </w:pPr>
    </w:p>
    <w:p w14:paraId="318C715B" w14:textId="77777777" w:rsidR="00155102" w:rsidRDefault="00155102" w:rsidP="00B67765">
      <w:pPr>
        <w:spacing w:line="360" w:lineRule="auto"/>
        <w:rPr>
          <w:rFonts w:ascii="Arial" w:hAnsi="Arial" w:cs="Arial"/>
          <w:b/>
          <w:sz w:val="24"/>
          <w:szCs w:val="24"/>
        </w:rPr>
      </w:pPr>
    </w:p>
    <w:p w14:paraId="4874E7E4" w14:textId="77777777" w:rsidR="00155102" w:rsidRDefault="00155102" w:rsidP="00B67765">
      <w:pPr>
        <w:spacing w:line="360" w:lineRule="auto"/>
        <w:rPr>
          <w:rFonts w:ascii="Arial" w:hAnsi="Arial" w:cs="Arial"/>
          <w:b/>
          <w:sz w:val="24"/>
          <w:szCs w:val="24"/>
        </w:rPr>
      </w:pPr>
    </w:p>
    <w:p w14:paraId="7F94D6E5" w14:textId="77777777" w:rsidR="00155102" w:rsidRDefault="00155102" w:rsidP="00B67765">
      <w:pPr>
        <w:spacing w:line="360" w:lineRule="auto"/>
        <w:rPr>
          <w:rFonts w:ascii="Arial" w:hAnsi="Arial" w:cs="Arial"/>
          <w:b/>
          <w:sz w:val="24"/>
          <w:szCs w:val="24"/>
        </w:rPr>
      </w:pPr>
    </w:p>
    <w:p w14:paraId="3954A5A1" w14:textId="77777777" w:rsidR="00155102" w:rsidRDefault="00155102" w:rsidP="00B67765">
      <w:pPr>
        <w:spacing w:line="360" w:lineRule="auto"/>
        <w:rPr>
          <w:rFonts w:ascii="Arial" w:hAnsi="Arial" w:cs="Arial"/>
          <w:b/>
          <w:sz w:val="24"/>
          <w:szCs w:val="24"/>
        </w:rPr>
      </w:pPr>
    </w:p>
    <w:p w14:paraId="0EFF3D4E" w14:textId="77777777" w:rsidR="00155102" w:rsidRDefault="00155102" w:rsidP="00B67765">
      <w:pPr>
        <w:spacing w:line="360" w:lineRule="auto"/>
        <w:rPr>
          <w:rFonts w:ascii="Arial" w:hAnsi="Arial" w:cs="Arial"/>
          <w:b/>
          <w:sz w:val="24"/>
          <w:szCs w:val="24"/>
        </w:rPr>
      </w:pPr>
    </w:p>
    <w:p w14:paraId="4D3AC170" w14:textId="77777777" w:rsidR="00155102" w:rsidRDefault="00155102" w:rsidP="00B67765">
      <w:pPr>
        <w:spacing w:line="360" w:lineRule="auto"/>
        <w:rPr>
          <w:rFonts w:ascii="Arial" w:hAnsi="Arial" w:cs="Arial"/>
          <w:b/>
          <w:sz w:val="24"/>
          <w:szCs w:val="24"/>
        </w:rPr>
      </w:pPr>
    </w:p>
    <w:p w14:paraId="5EDCE0B6" w14:textId="77777777" w:rsidR="00155102" w:rsidRDefault="00155102" w:rsidP="00B67765">
      <w:pPr>
        <w:spacing w:line="360" w:lineRule="auto"/>
        <w:rPr>
          <w:rFonts w:ascii="Arial" w:hAnsi="Arial" w:cs="Arial"/>
          <w:b/>
          <w:sz w:val="24"/>
          <w:szCs w:val="24"/>
        </w:rPr>
      </w:pPr>
    </w:p>
    <w:p w14:paraId="1D32C8C3" w14:textId="77777777" w:rsidR="00155102" w:rsidRDefault="00155102" w:rsidP="00B67765">
      <w:pPr>
        <w:spacing w:line="360" w:lineRule="auto"/>
        <w:rPr>
          <w:rFonts w:ascii="Arial" w:hAnsi="Arial" w:cs="Arial"/>
          <w:b/>
          <w:sz w:val="24"/>
          <w:szCs w:val="24"/>
        </w:rPr>
      </w:pPr>
    </w:p>
    <w:p w14:paraId="54CBBA22" w14:textId="77777777" w:rsidR="00155102" w:rsidRDefault="00155102" w:rsidP="00B67765">
      <w:pPr>
        <w:spacing w:line="360" w:lineRule="auto"/>
        <w:rPr>
          <w:rFonts w:ascii="Arial" w:hAnsi="Arial" w:cs="Arial"/>
          <w:b/>
          <w:sz w:val="24"/>
          <w:szCs w:val="24"/>
        </w:rPr>
      </w:pPr>
    </w:p>
    <w:p w14:paraId="5BEBE78F" w14:textId="77777777" w:rsidR="00155102" w:rsidRDefault="00155102" w:rsidP="00B67765">
      <w:pPr>
        <w:spacing w:line="360" w:lineRule="auto"/>
        <w:rPr>
          <w:rFonts w:ascii="Arial" w:hAnsi="Arial" w:cs="Arial"/>
          <w:b/>
          <w:sz w:val="24"/>
          <w:szCs w:val="24"/>
        </w:rPr>
      </w:pPr>
    </w:p>
    <w:p w14:paraId="48120D50" w14:textId="77777777" w:rsidR="00B67765" w:rsidRDefault="00B67765" w:rsidP="00B67765">
      <w:pPr>
        <w:spacing w:line="360" w:lineRule="auto"/>
        <w:rPr>
          <w:rFonts w:ascii="Arial" w:hAnsi="Arial" w:cs="Arial"/>
          <w:b/>
          <w:sz w:val="24"/>
          <w:szCs w:val="24"/>
        </w:rPr>
      </w:pPr>
    </w:p>
    <w:p w14:paraId="57526FD0" w14:textId="77777777" w:rsidR="009D07C1" w:rsidRDefault="009D07C1" w:rsidP="007B2306">
      <w:pPr>
        <w:spacing w:line="360" w:lineRule="auto"/>
        <w:jc w:val="center"/>
        <w:rPr>
          <w:rFonts w:ascii="Arial" w:hAnsi="Arial" w:cs="Arial"/>
          <w:b/>
          <w:sz w:val="24"/>
          <w:szCs w:val="24"/>
        </w:rPr>
      </w:pPr>
    </w:p>
    <w:p w14:paraId="3BBBC6A8" w14:textId="11C896EB" w:rsidR="00FF3986" w:rsidRPr="003C30B5" w:rsidRDefault="00F749A1" w:rsidP="007B2306">
      <w:pPr>
        <w:spacing w:line="360" w:lineRule="auto"/>
        <w:jc w:val="center"/>
        <w:rPr>
          <w:rFonts w:ascii="Arial" w:hAnsi="Arial" w:cs="Arial"/>
          <w:b/>
          <w:sz w:val="24"/>
          <w:szCs w:val="24"/>
        </w:rPr>
      </w:pPr>
      <w:r w:rsidRPr="003C30B5">
        <w:rPr>
          <w:rFonts w:ascii="Arial" w:hAnsi="Arial" w:cs="Arial"/>
          <w:b/>
          <w:sz w:val="24"/>
          <w:szCs w:val="24"/>
        </w:rPr>
        <w:lastRenderedPageBreak/>
        <w:t>LISTA DE FIGURA</w:t>
      </w:r>
    </w:p>
    <w:p w14:paraId="2DC0DF98" w14:textId="77777777" w:rsidR="00FF3986" w:rsidRPr="003C30B5" w:rsidRDefault="00FF3986" w:rsidP="007B2306">
      <w:pPr>
        <w:spacing w:line="360" w:lineRule="auto"/>
        <w:jc w:val="center"/>
        <w:rPr>
          <w:rFonts w:ascii="Arial" w:hAnsi="Arial" w:cs="Arial"/>
          <w:b/>
          <w:sz w:val="24"/>
          <w:szCs w:val="24"/>
        </w:rPr>
      </w:pPr>
    </w:p>
    <w:tbl>
      <w:tblPr>
        <w:tblStyle w:val="Tabelacomgrade"/>
        <w:tblW w:w="9071" w:type="dxa"/>
        <w:tblLayout w:type="fixed"/>
        <w:tblLook w:val="04A0" w:firstRow="1" w:lastRow="0" w:firstColumn="1" w:lastColumn="0" w:noHBand="0" w:noVBand="1"/>
      </w:tblPr>
      <w:tblGrid>
        <w:gridCol w:w="1347"/>
        <w:gridCol w:w="7241"/>
        <w:gridCol w:w="483"/>
      </w:tblGrid>
      <w:tr w:rsidR="003C30B5" w:rsidRPr="003C30B5" w14:paraId="29F23207" w14:textId="77777777">
        <w:tc>
          <w:tcPr>
            <w:tcW w:w="1347" w:type="dxa"/>
            <w:tcBorders>
              <w:top w:val="nil"/>
              <w:left w:val="nil"/>
              <w:bottom w:val="nil"/>
              <w:right w:val="nil"/>
            </w:tcBorders>
          </w:tcPr>
          <w:p w14:paraId="5B4E8569" w14:textId="77777777" w:rsidR="00FF3986" w:rsidRPr="003C30B5" w:rsidRDefault="00F749A1" w:rsidP="007B2306">
            <w:pPr>
              <w:spacing w:line="360" w:lineRule="auto"/>
              <w:rPr>
                <w:rFonts w:ascii="Arial" w:hAnsi="Arial" w:cs="Arial"/>
                <w:sz w:val="24"/>
                <w:szCs w:val="24"/>
              </w:rPr>
            </w:pPr>
            <w:r w:rsidRPr="003C30B5">
              <w:rPr>
                <w:rFonts w:ascii="Arial" w:hAnsi="Arial" w:cs="Arial"/>
                <w:sz w:val="24"/>
                <w:szCs w:val="24"/>
              </w:rPr>
              <w:t>Figura 1-</w:t>
            </w:r>
          </w:p>
        </w:tc>
        <w:tc>
          <w:tcPr>
            <w:tcW w:w="7241" w:type="dxa"/>
            <w:tcBorders>
              <w:top w:val="nil"/>
              <w:left w:val="nil"/>
              <w:bottom w:val="nil"/>
              <w:right w:val="nil"/>
            </w:tcBorders>
            <w:vAlign w:val="bottom"/>
          </w:tcPr>
          <w:p w14:paraId="6E60FA03" w14:textId="77777777" w:rsidR="00FF3986" w:rsidRPr="003C30B5" w:rsidRDefault="00F749A1" w:rsidP="007B2306">
            <w:pPr>
              <w:spacing w:line="360" w:lineRule="auto"/>
              <w:jc w:val="both"/>
              <w:rPr>
                <w:rFonts w:ascii="Arial" w:hAnsi="Arial" w:cs="Arial"/>
                <w:sz w:val="24"/>
                <w:szCs w:val="24"/>
              </w:rPr>
            </w:pPr>
            <w:r w:rsidRPr="003C30B5">
              <w:rPr>
                <w:rFonts w:ascii="Arial" w:hAnsi="Arial" w:cs="Arial"/>
                <w:sz w:val="24"/>
                <w:szCs w:val="24"/>
              </w:rPr>
              <w:t>Distribuição das publicações no Brasil segundo a localização geográfica, Goiânia- GO, 2023.</w:t>
            </w:r>
          </w:p>
          <w:p w14:paraId="1964425F" w14:textId="77777777" w:rsidR="00FF3986" w:rsidRPr="003C30B5" w:rsidRDefault="00FF3986" w:rsidP="007B2306">
            <w:pPr>
              <w:spacing w:line="360" w:lineRule="auto"/>
              <w:rPr>
                <w:rFonts w:ascii="Arial" w:hAnsi="Arial" w:cs="Arial"/>
                <w:sz w:val="24"/>
                <w:szCs w:val="24"/>
              </w:rPr>
            </w:pPr>
          </w:p>
        </w:tc>
        <w:tc>
          <w:tcPr>
            <w:tcW w:w="483" w:type="dxa"/>
            <w:tcBorders>
              <w:top w:val="nil"/>
              <w:left w:val="nil"/>
              <w:bottom w:val="nil"/>
              <w:right w:val="nil"/>
            </w:tcBorders>
          </w:tcPr>
          <w:p w14:paraId="365304F6" w14:textId="507508FB" w:rsidR="00FF3986" w:rsidRPr="003C30B5" w:rsidRDefault="00FF3986" w:rsidP="003C30B5">
            <w:pPr>
              <w:spacing w:line="360" w:lineRule="auto"/>
              <w:rPr>
                <w:rFonts w:ascii="Arial" w:hAnsi="Arial" w:cs="Arial"/>
                <w:sz w:val="24"/>
                <w:szCs w:val="24"/>
              </w:rPr>
            </w:pPr>
          </w:p>
        </w:tc>
      </w:tr>
      <w:tr w:rsidR="00FF3986" w:rsidRPr="007B2306" w14:paraId="22B8768C" w14:textId="77777777">
        <w:tc>
          <w:tcPr>
            <w:tcW w:w="1347" w:type="dxa"/>
            <w:tcBorders>
              <w:top w:val="nil"/>
              <w:left w:val="nil"/>
              <w:bottom w:val="nil"/>
              <w:right w:val="nil"/>
            </w:tcBorders>
          </w:tcPr>
          <w:p w14:paraId="4B75F628" w14:textId="77777777" w:rsidR="00FF3986" w:rsidRPr="007B2306" w:rsidRDefault="00FF3986" w:rsidP="007B2306">
            <w:pPr>
              <w:spacing w:line="360" w:lineRule="auto"/>
              <w:rPr>
                <w:rFonts w:ascii="Arial" w:hAnsi="Arial" w:cs="Arial"/>
                <w:color w:val="2E74B5" w:themeColor="accent1" w:themeShade="BF"/>
                <w:sz w:val="24"/>
                <w:szCs w:val="24"/>
              </w:rPr>
            </w:pPr>
          </w:p>
        </w:tc>
        <w:tc>
          <w:tcPr>
            <w:tcW w:w="7241" w:type="dxa"/>
            <w:tcBorders>
              <w:top w:val="nil"/>
              <w:left w:val="nil"/>
              <w:bottom w:val="nil"/>
              <w:right w:val="nil"/>
            </w:tcBorders>
            <w:vAlign w:val="center"/>
          </w:tcPr>
          <w:p w14:paraId="07713E8B" w14:textId="77777777" w:rsidR="00FF3986" w:rsidRPr="007B2306" w:rsidRDefault="00FF3986" w:rsidP="007B2306">
            <w:pPr>
              <w:spacing w:line="360" w:lineRule="auto"/>
              <w:rPr>
                <w:rFonts w:ascii="Arial" w:eastAsia="Times New Roman" w:hAnsi="Arial" w:cs="Arial"/>
                <w:bCs/>
                <w:color w:val="2E74B5" w:themeColor="accent1" w:themeShade="BF"/>
                <w:sz w:val="24"/>
                <w:szCs w:val="24"/>
                <w:lang w:eastAsia="pt-BR"/>
              </w:rPr>
            </w:pPr>
          </w:p>
        </w:tc>
        <w:tc>
          <w:tcPr>
            <w:tcW w:w="483" w:type="dxa"/>
            <w:tcBorders>
              <w:top w:val="nil"/>
              <w:left w:val="nil"/>
              <w:bottom w:val="nil"/>
              <w:right w:val="nil"/>
            </w:tcBorders>
          </w:tcPr>
          <w:p w14:paraId="1E78FE17" w14:textId="77777777" w:rsidR="00FF3986" w:rsidRPr="007B2306" w:rsidRDefault="00FF3986" w:rsidP="007B2306">
            <w:pPr>
              <w:spacing w:line="360" w:lineRule="auto"/>
              <w:jc w:val="right"/>
              <w:rPr>
                <w:rFonts w:ascii="Arial" w:hAnsi="Arial" w:cs="Arial"/>
                <w:color w:val="2E74B5" w:themeColor="accent1" w:themeShade="BF"/>
                <w:sz w:val="24"/>
                <w:szCs w:val="24"/>
              </w:rPr>
            </w:pPr>
          </w:p>
        </w:tc>
      </w:tr>
      <w:tr w:rsidR="00FF3986" w:rsidRPr="007B2306" w14:paraId="3D3F586F" w14:textId="77777777">
        <w:tc>
          <w:tcPr>
            <w:tcW w:w="1347" w:type="dxa"/>
            <w:tcBorders>
              <w:top w:val="nil"/>
              <w:left w:val="nil"/>
              <w:bottom w:val="nil"/>
              <w:right w:val="nil"/>
            </w:tcBorders>
          </w:tcPr>
          <w:p w14:paraId="19A8A98F" w14:textId="77777777" w:rsidR="00FF3986" w:rsidRPr="007B2306" w:rsidRDefault="00FF3986" w:rsidP="007B2306">
            <w:pPr>
              <w:spacing w:line="360" w:lineRule="auto"/>
              <w:rPr>
                <w:rFonts w:ascii="Arial" w:hAnsi="Arial" w:cs="Arial"/>
                <w:color w:val="2E74B5" w:themeColor="accent1" w:themeShade="BF"/>
                <w:sz w:val="24"/>
                <w:szCs w:val="24"/>
              </w:rPr>
            </w:pPr>
          </w:p>
        </w:tc>
        <w:tc>
          <w:tcPr>
            <w:tcW w:w="7241" w:type="dxa"/>
            <w:tcBorders>
              <w:top w:val="nil"/>
              <w:left w:val="nil"/>
              <w:bottom w:val="nil"/>
              <w:right w:val="nil"/>
            </w:tcBorders>
            <w:vAlign w:val="center"/>
          </w:tcPr>
          <w:p w14:paraId="767D9E79" w14:textId="77777777" w:rsidR="00FF3986" w:rsidRPr="007B2306" w:rsidRDefault="00FF3986" w:rsidP="007B2306">
            <w:pPr>
              <w:spacing w:line="360" w:lineRule="auto"/>
              <w:rPr>
                <w:rFonts w:ascii="Arial" w:hAnsi="Arial" w:cs="Arial"/>
                <w:color w:val="2E74B5" w:themeColor="accent1" w:themeShade="BF"/>
                <w:sz w:val="24"/>
                <w:szCs w:val="24"/>
              </w:rPr>
            </w:pPr>
          </w:p>
        </w:tc>
        <w:tc>
          <w:tcPr>
            <w:tcW w:w="483" w:type="dxa"/>
            <w:tcBorders>
              <w:top w:val="nil"/>
              <w:left w:val="nil"/>
              <w:bottom w:val="nil"/>
              <w:right w:val="nil"/>
            </w:tcBorders>
          </w:tcPr>
          <w:p w14:paraId="4C358BC1" w14:textId="77777777" w:rsidR="00FF3986" w:rsidRPr="007B2306" w:rsidRDefault="00FF3986" w:rsidP="007B2306">
            <w:pPr>
              <w:spacing w:line="360" w:lineRule="auto"/>
              <w:jc w:val="right"/>
              <w:rPr>
                <w:rFonts w:ascii="Arial" w:hAnsi="Arial" w:cs="Arial"/>
                <w:color w:val="2E74B5" w:themeColor="accent1" w:themeShade="BF"/>
                <w:sz w:val="24"/>
                <w:szCs w:val="24"/>
              </w:rPr>
            </w:pPr>
          </w:p>
        </w:tc>
      </w:tr>
      <w:tr w:rsidR="00FF3986" w:rsidRPr="007B2306" w14:paraId="499481D7" w14:textId="77777777">
        <w:tc>
          <w:tcPr>
            <w:tcW w:w="1347" w:type="dxa"/>
            <w:tcBorders>
              <w:top w:val="nil"/>
              <w:left w:val="nil"/>
              <w:bottom w:val="nil"/>
              <w:right w:val="nil"/>
            </w:tcBorders>
          </w:tcPr>
          <w:p w14:paraId="423074B0" w14:textId="77777777" w:rsidR="00FF3986" w:rsidRPr="007B2306" w:rsidRDefault="00FF3986" w:rsidP="007B2306">
            <w:pPr>
              <w:spacing w:line="360" w:lineRule="auto"/>
              <w:rPr>
                <w:rFonts w:ascii="Arial" w:hAnsi="Arial" w:cs="Arial"/>
                <w:color w:val="2E74B5" w:themeColor="accent1" w:themeShade="BF"/>
                <w:sz w:val="24"/>
                <w:szCs w:val="24"/>
              </w:rPr>
            </w:pPr>
          </w:p>
        </w:tc>
        <w:tc>
          <w:tcPr>
            <w:tcW w:w="7241" w:type="dxa"/>
            <w:tcBorders>
              <w:top w:val="nil"/>
              <w:left w:val="nil"/>
              <w:bottom w:val="nil"/>
              <w:right w:val="nil"/>
            </w:tcBorders>
            <w:vAlign w:val="bottom"/>
          </w:tcPr>
          <w:p w14:paraId="57F96006" w14:textId="77777777" w:rsidR="00FF3986" w:rsidRPr="007B2306" w:rsidRDefault="00FF3986" w:rsidP="007B2306">
            <w:pPr>
              <w:spacing w:line="360" w:lineRule="auto"/>
              <w:rPr>
                <w:rFonts w:ascii="Arial" w:hAnsi="Arial" w:cs="Arial"/>
                <w:color w:val="2E74B5" w:themeColor="accent1" w:themeShade="BF"/>
                <w:sz w:val="24"/>
                <w:szCs w:val="24"/>
              </w:rPr>
            </w:pPr>
          </w:p>
        </w:tc>
        <w:tc>
          <w:tcPr>
            <w:tcW w:w="483" w:type="dxa"/>
            <w:tcBorders>
              <w:top w:val="nil"/>
              <w:left w:val="nil"/>
              <w:bottom w:val="nil"/>
              <w:right w:val="nil"/>
            </w:tcBorders>
          </w:tcPr>
          <w:p w14:paraId="14E5A917" w14:textId="77777777" w:rsidR="00FF3986" w:rsidRPr="007B2306" w:rsidRDefault="00FF3986" w:rsidP="007B2306">
            <w:pPr>
              <w:spacing w:line="360" w:lineRule="auto"/>
              <w:jc w:val="right"/>
              <w:rPr>
                <w:rFonts w:ascii="Arial" w:hAnsi="Arial" w:cs="Arial"/>
                <w:color w:val="2E74B5" w:themeColor="accent1" w:themeShade="BF"/>
                <w:sz w:val="24"/>
                <w:szCs w:val="24"/>
              </w:rPr>
            </w:pPr>
          </w:p>
        </w:tc>
      </w:tr>
      <w:tr w:rsidR="00FF3986" w:rsidRPr="007B2306" w14:paraId="18306551" w14:textId="77777777">
        <w:tc>
          <w:tcPr>
            <w:tcW w:w="1347" w:type="dxa"/>
            <w:tcBorders>
              <w:top w:val="nil"/>
              <w:left w:val="nil"/>
              <w:bottom w:val="nil"/>
              <w:right w:val="nil"/>
            </w:tcBorders>
          </w:tcPr>
          <w:p w14:paraId="6145EE91" w14:textId="77777777" w:rsidR="00FF3986" w:rsidRPr="007B2306" w:rsidRDefault="00FF3986" w:rsidP="007B2306">
            <w:pPr>
              <w:spacing w:line="360" w:lineRule="auto"/>
              <w:rPr>
                <w:rFonts w:ascii="Arial" w:hAnsi="Arial" w:cs="Arial"/>
                <w:color w:val="2E74B5" w:themeColor="accent1" w:themeShade="BF"/>
                <w:sz w:val="24"/>
                <w:szCs w:val="24"/>
              </w:rPr>
            </w:pPr>
          </w:p>
        </w:tc>
        <w:tc>
          <w:tcPr>
            <w:tcW w:w="7241" w:type="dxa"/>
            <w:tcBorders>
              <w:top w:val="nil"/>
              <w:left w:val="nil"/>
              <w:bottom w:val="nil"/>
              <w:right w:val="nil"/>
            </w:tcBorders>
            <w:vAlign w:val="center"/>
          </w:tcPr>
          <w:p w14:paraId="52DE2C3B" w14:textId="77777777" w:rsidR="00FF3986" w:rsidRPr="007B2306" w:rsidRDefault="00FF3986" w:rsidP="007B2306">
            <w:pPr>
              <w:spacing w:line="360" w:lineRule="auto"/>
              <w:rPr>
                <w:rFonts w:ascii="Arial" w:hAnsi="Arial" w:cs="Arial"/>
                <w:color w:val="2E74B5" w:themeColor="accent1" w:themeShade="BF"/>
                <w:sz w:val="24"/>
                <w:szCs w:val="24"/>
              </w:rPr>
            </w:pPr>
          </w:p>
        </w:tc>
        <w:tc>
          <w:tcPr>
            <w:tcW w:w="483" w:type="dxa"/>
            <w:tcBorders>
              <w:top w:val="nil"/>
              <w:left w:val="nil"/>
              <w:bottom w:val="nil"/>
              <w:right w:val="nil"/>
            </w:tcBorders>
          </w:tcPr>
          <w:p w14:paraId="3053C16E" w14:textId="77777777" w:rsidR="00FF3986" w:rsidRPr="007B2306" w:rsidRDefault="00FF3986" w:rsidP="007B2306">
            <w:pPr>
              <w:spacing w:line="360" w:lineRule="auto"/>
              <w:jc w:val="right"/>
              <w:rPr>
                <w:rFonts w:ascii="Arial" w:hAnsi="Arial" w:cs="Arial"/>
                <w:color w:val="2E74B5" w:themeColor="accent1" w:themeShade="BF"/>
                <w:sz w:val="24"/>
                <w:szCs w:val="24"/>
              </w:rPr>
            </w:pPr>
          </w:p>
        </w:tc>
      </w:tr>
      <w:tr w:rsidR="00FF3986" w:rsidRPr="007B2306" w14:paraId="2D1B14A5" w14:textId="77777777">
        <w:tc>
          <w:tcPr>
            <w:tcW w:w="1347" w:type="dxa"/>
            <w:tcBorders>
              <w:top w:val="nil"/>
              <w:left w:val="nil"/>
              <w:bottom w:val="nil"/>
              <w:right w:val="nil"/>
            </w:tcBorders>
          </w:tcPr>
          <w:p w14:paraId="13AB8B6D" w14:textId="77777777" w:rsidR="00FF3986" w:rsidRPr="007B2306" w:rsidRDefault="00FF3986" w:rsidP="007B2306">
            <w:pPr>
              <w:spacing w:line="360" w:lineRule="auto"/>
              <w:rPr>
                <w:rFonts w:ascii="Arial" w:hAnsi="Arial" w:cs="Arial"/>
                <w:color w:val="2E74B5" w:themeColor="accent1" w:themeShade="BF"/>
                <w:sz w:val="24"/>
                <w:szCs w:val="24"/>
              </w:rPr>
            </w:pPr>
          </w:p>
        </w:tc>
        <w:tc>
          <w:tcPr>
            <w:tcW w:w="7241" w:type="dxa"/>
            <w:tcBorders>
              <w:top w:val="nil"/>
              <w:left w:val="nil"/>
              <w:bottom w:val="nil"/>
              <w:right w:val="nil"/>
            </w:tcBorders>
          </w:tcPr>
          <w:p w14:paraId="37109483" w14:textId="77777777" w:rsidR="00FF3986" w:rsidRPr="007B2306" w:rsidRDefault="00FF3986" w:rsidP="007B2306">
            <w:pPr>
              <w:spacing w:line="360" w:lineRule="auto"/>
              <w:rPr>
                <w:rFonts w:ascii="Arial" w:hAnsi="Arial" w:cs="Arial"/>
                <w:color w:val="2E74B5" w:themeColor="accent1" w:themeShade="BF"/>
                <w:sz w:val="24"/>
                <w:szCs w:val="24"/>
              </w:rPr>
            </w:pPr>
          </w:p>
        </w:tc>
        <w:tc>
          <w:tcPr>
            <w:tcW w:w="483" w:type="dxa"/>
            <w:tcBorders>
              <w:top w:val="nil"/>
              <w:left w:val="nil"/>
              <w:bottom w:val="nil"/>
              <w:right w:val="nil"/>
            </w:tcBorders>
          </w:tcPr>
          <w:p w14:paraId="121E3D1C" w14:textId="77777777" w:rsidR="00FF3986" w:rsidRPr="007B2306" w:rsidRDefault="00FF3986" w:rsidP="007B2306">
            <w:pPr>
              <w:spacing w:line="360" w:lineRule="auto"/>
              <w:jc w:val="right"/>
              <w:rPr>
                <w:rFonts w:ascii="Arial" w:hAnsi="Arial" w:cs="Arial"/>
                <w:color w:val="2E74B5" w:themeColor="accent1" w:themeShade="BF"/>
                <w:sz w:val="24"/>
                <w:szCs w:val="24"/>
              </w:rPr>
            </w:pPr>
          </w:p>
        </w:tc>
      </w:tr>
      <w:tr w:rsidR="00FF3986" w:rsidRPr="007B2306" w14:paraId="205372BF" w14:textId="77777777">
        <w:tc>
          <w:tcPr>
            <w:tcW w:w="1347" w:type="dxa"/>
            <w:tcBorders>
              <w:top w:val="nil"/>
              <w:left w:val="nil"/>
              <w:bottom w:val="nil"/>
              <w:right w:val="nil"/>
            </w:tcBorders>
          </w:tcPr>
          <w:p w14:paraId="02F3BDA2" w14:textId="77777777" w:rsidR="00FF3986" w:rsidRPr="007B2306" w:rsidRDefault="00FF3986" w:rsidP="007B2306">
            <w:pPr>
              <w:spacing w:line="360" w:lineRule="auto"/>
              <w:rPr>
                <w:rFonts w:ascii="Arial" w:hAnsi="Arial" w:cs="Arial"/>
                <w:color w:val="2E74B5" w:themeColor="accent1" w:themeShade="BF"/>
                <w:szCs w:val="24"/>
              </w:rPr>
            </w:pPr>
          </w:p>
        </w:tc>
        <w:tc>
          <w:tcPr>
            <w:tcW w:w="7241" w:type="dxa"/>
            <w:tcBorders>
              <w:top w:val="nil"/>
              <w:left w:val="nil"/>
              <w:bottom w:val="nil"/>
              <w:right w:val="nil"/>
            </w:tcBorders>
          </w:tcPr>
          <w:p w14:paraId="5BBEB276" w14:textId="77777777" w:rsidR="00FF3986" w:rsidRPr="007B2306" w:rsidRDefault="00FF3986" w:rsidP="007B2306">
            <w:pPr>
              <w:spacing w:line="360" w:lineRule="auto"/>
              <w:jc w:val="both"/>
              <w:rPr>
                <w:rFonts w:ascii="Arial" w:hAnsi="Arial" w:cs="Arial"/>
                <w:color w:val="2E74B5" w:themeColor="accent1" w:themeShade="BF"/>
                <w:szCs w:val="24"/>
              </w:rPr>
            </w:pPr>
          </w:p>
        </w:tc>
        <w:tc>
          <w:tcPr>
            <w:tcW w:w="483" w:type="dxa"/>
            <w:tcBorders>
              <w:top w:val="nil"/>
              <w:left w:val="nil"/>
              <w:bottom w:val="nil"/>
              <w:right w:val="nil"/>
            </w:tcBorders>
          </w:tcPr>
          <w:p w14:paraId="3DD14511" w14:textId="77777777" w:rsidR="00FF3986" w:rsidRPr="007B2306" w:rsidRDefault="00FF3986" w:rsidP="007B2306">
            <w:pPr>
              <w:spacing w:line="360" w:lineRule="auto"/>
              <w:jc w:val="right"/>
              <w:rPr>
                <w:rFonts w:ascii="Arial" w:hAnsi="Arial" w:cs="Arial"/>
                <w:color w:val="2E74B5" w:themeColor="accent1" w:themeShade="BF"/>
                <w:szCs w:val="24"/>
              </w:rPr>
            </w:pPr>
          </w:p>
        </w:tc>
      </w:tr>
      <w:tr w:rsidR="00FF3986" w:rsidRPr="007B2306" w14:paraId="620B20EE" w14:textId="77777777">
        <w:tc>
          <w:tcPr>
            <w:tcW w:w="1347" w:type="dxa"/>
            <w:tcBorders>
              <w:top w:val="nil"/>
              <w:left w:val="nil"/>
              <w:bottom w:val="nil"/>
              <w:right w:val="nil"/>
            </w:tcBorders>
          </w:tcPr>
          <w:p w14:paraId="3C65CD7F" w14:textId="77777777" w:rsidR="00FF3986" w:rsidRPr="007B2306" w:rsidRDefault="00FF3986" w:rsidP="007B2306">
            <w:pPr>
              <w:spacing w:line="360" w:lineRule="auto"/>
              <w:rPr>
                <w:rFonts w:ascii="Arial" w:hAnsi="Arial" w:cs="Arial"/>
                <w:color w:val="2E74B5" w:themeColor="accent1" w:themeShade="BF"/>
                <w:szCs w:val="24"/>
              </w:rPr>
            </w:pPr>
          </w:p>
        </w:tc>
        <w:tc>
          <w:tcPr>
            <w:tcW w:w="7241" w:type="dxa"/>
            <w:tcBorders>
              <w:top w:val="nil"/>
              <w:left w:val="nil"/>
              <w:bottom w:val="nil"/>
              <w:right w:val="nil"/>
            </w:tcBorders>
          </w:tcPr>
          <w:p w14:paraId="28895F40" w14:textId="77777777" w:rsidR="00FF3986" w:rsidRPr="007B2306" w:rsidRDefault="00FF3986" w:rsidP="007B2306">
            <w:pPr>
              <w:spacing w:line="360" w:lineRule="auto"/>
              <w:rPr>
                <w:rFonts w:ascii="Arial" w:hAnsi="Arial" w:cs="Arial"/>
                <w:color w:val="2E74B5" w:themeColor="accent1" w:themeShade="BF"/>
              </w:rPr>
            </w:pPr>
          </w:p>
        </w:tc>
        <w:tc>
          <w:tcPr>
            <w:tcW w:w="483" w:type="dxa"/>
            <w:tcBorders>
              <w:top w:val="nil"/>
              <w:left w:val="nil"/>
              <w:bottom w:val="nil"/>
              <w:right w:val="nil"/>
            </w:tcBorders>
          </w:tcPr>
          <w:p w14:paraId="3917D31F" w14:textId="77777777" w:rsidR="00FF3986" w:rsidRPr="007B2306" w:rsidRDefault="00FF3986" w:rsidP="007B2306">
            <w:pPr>
              <w:spacing w:line="360" w:lineRule="auto"/>
              <w:jc w:val="right"/>
              <w:rPr>
                <w:rFonts w:ascii="Arial" w:hAnsi="Arial" w:cs="Arial"/>
                <w:color w:val="2E74B5" w:themeColor="accent1" w:themeShade="BF"/>
                <w:szCs w:val="24"/>
              </w:rPr>
            </w:pPr>
          </w:p>
        </w:tc>
      </w:tr>
      <w:tr w:rsidR="00FF3986" w:rsidRPr="007B2306" w14:paraId="1EA8D377" w14:textId="77777777">
        <w:tc>
          <w:tcPr>
            <w:tcW w:w="1347" w:type="dxa"/>
            <w:tcBorders>
              <w:top w:val="nil"/>
              <w:left w:val="nil"/>
              <w:bottom w:val="nil"/>
              <w:right w:val="nil"/>
            </w:tcBorders>
          </w:tcPr>
          <w:p w14:paraId="5FFB2E0A" w14:textId="77777777" w:rsidR="00FF3986" w:rsidRPr="007B2306" w:rsidRDefault="00FF3986" w:rsidP="007B2306">
            <w:pPr>
              <w:spacing w:line="360" w:lineRule="auto"/>
              <w:rPr>
                <w:rFonts w:ascii="Arial" w:hAnsi="Arial" w:cs="Arial"/>
                <w:color w:val="2E74B5" w:themeColor="accent1" w:themeShade="BF"/>
                <w:szCs w:val="24"/>
              </w:rPr>
            </w:pPr>
          </w:p>
        </w:tc>
        <w:tc>
          <w:tcPr>
            <w:tcW w:w="7241" w:type="dxa"/>
            <w:tcBorders>
              <w:top w:val="nil"/>
              <w:left w:val="nil"/>
              <w:bottom w:val="nil"/>
              <w:right w:val="nil"/>
            </w:tcBorders>
            <w:vAlign w:val="bottom"/>
          </w:tcPr>
          <w:p w14:paraId="42221ED5" w14:textId="77777777" w:rsidR="00FF3986" w:rsidRPr="007B2306" w:rsidRDefault="00FF3986" w:rsidP="007B2306">
            <w:pPr>
              <w:spacing w:line="360" w:lineRule="auto"/>
              <w:jc w:val="center"/>
              <w:rPr>
                <w:rFonts w:ascii="Arial" w:hAnsi="Arial" w:cs="Arial"/>
                <w:color w:val="2E74B5" w:themeColor="accent1" w:themeShade="BF"/>
                <w:szCs w:val="24"/>
              </w:rPr>
            </w:pPr>
          </w:p>
        </w:tc>
        <w:tc>
          <w:tcPr>
            <w:tcW w:w="483" w:type="dxa"/>
            <w:tcBorders>
              <w:top w:val="nil"/>
              <w:left w:val="nil"/>
              <w:bottom w:val="nil"/>
              <w:right w:val="nil"/>
            </w:tcBorders>
          </w:tcPr>
          <w:p w14:paraId="3205AC1E" w14:textId="77777777" w:rsidR="00FF3986" w:rsidRPr="007B2306" w:rsidRDefault="00FF3986" w:rsidP="007B2306">
            <w:pPr>
              <w:spacing w:line="360" w:lineRule="auto"/>
              <w:jc w:val="right"/>
              <w:rPr>
                <w:rFonts w:ascii="Arial" w:hAnsi="Arial" w:cs="Arial"/>
                <w:color w:val="2E74B5" w:themeColor="accent1" w:themeShade="BF"/>
                <w:szCs w:val="24"/>
              </w:rPr>
            </w:pPr>
          </w:p>
        </w:tc>
      </w:tr>
      <w:tr w:rsidR="00FF3986" w:rsidRPr="007B2306" w14:paraId="5333BABA" w14:textId="77777777">
        <w:tc>
          <w:tcPr>
            <w:tcW w:w="1347" w:type="dxa"/>
            <w:tcBorders>
              <w:top w:val="nil"/>
              <w:left w:val="nil"/>
              <w:bottom w:val="nil"/>
              <w:right w:val="nil"/>
            </w:tcBorders>
          </w:tcPr>
          <w:p w14:paraId="4DC54A88" w14:textId="77777777" w:rsidR="00FF3986" w:rsidRPr="007B2306" w:rsidRDefault="00FF3986" w:rsidP="007B2306">
            <w:pPr>
              <w:spacing w:line="360" w:lineRule="auto"/>
              <w:rPr>
                <w:rFonts w:ascii="Arial" w:hAnsi="Arial" w:cs="Arial"/>
                <w:color w:val="2E74B5" w:themeColor="accent1" w:themeShade="BF"/>
                <w:szCs w:val="24"/>
              </w:rPr>
            </w:pPr>
          </w:p>
        </w:tc>
        <w:tc>
          <w:tcPr>
            <w:tcW w:w="7241" w:type="dxa"/>
            <w:tcBorders>
              <w:top w:val="nil"/>
              <w:left w:val="nil"/>
              <w:bottom w:val="nil"/>
              <w:right w:val="nil"/>
            </w:tcBorders>
          </w:tcPr>
          <w:p w14:paraId="24C91621" w14:textId="77777777" w:rsidR="00FF3986" w:rsidRPr="007B2306" w:rsidRDefault="00FF3986" w:rsidP="007B2306">
            <w:pPr>
              <w:spacing w:line="360" w:lineRule="auto"/>
              <w:rPr>
                <w:rFonts w:ascii="Arial" w:hAnsi="Arial" w:cs="Arial"/>
                <w:color w:val="2E74B5" w:themeColor="accent1" w:themeShade="BF"/>
                <w:szCs w:val="24"/>
              </w:rPr>
            </w:pPr>
          </w:p>
        </w:tc>
        <w:tc>
          <w:tcPr>
            <w:tcW w:w="483" w:type="dxa"/>
            <w:tcBorders>
              <w:top w:val="nil"/>
              <w:left w:val="nil"/>
              <w:bottom w:val="nil"/>
              <w:right w:val="nil"/>
            </w:tcBorders>
          </w:tcPr>
          <w:p w14:paraId="5162B7D8" w14:textId="77777777" w:rsidR="00FF3986" w:rsidRPr="007B2306" w:rsidRDefault="00FF3986" w:rsidP="007B2306">
            <w:pPr>
              <w:spacing w:line="360" w:lineRule="auto"/>
              <w:jc w:val="right"/>
              <w:rPr>
                <w:rFonts w:ascii="Arial" w:hAnsi="Arial" w:cs="Arial"/>
                <w:color w:val="2E74B5" w:themeColor="accent1" w:themeShade="BF"/>
                <w:szCs w:val="24"/>
              </w:rPr>
            </w:pPr>
          </w:p>
        </w:tc>
      </w:tr>
      <w:tr w:rsidR="00FF3986" w:rsidRPr="007B2306" w14:paraId="4D97512D" w14:textId="77777777">
        <w:tc>
          <w:tcPr>
            <w:tcW w:w="1347" w:type="dxa"/>
            <w:tcBorders>
              <w:top w:val="nil"/>
              <w:left w:val="nil"/>
              <w:bottom w:val="nil"/>
              <w:right w:val="nil"/>
            </w:tcBorders>
          </w:tcPr>
          <w:p w14:paraId="028F4292" w14:textId="77777777" w:rsidR="00FF3986" w:rsidRPr="007B2306" w:rsidRDefault="00FF3986" w:rsidP="007B2306">
            <w:pPr>
              <w:spacing w:line="360" w:lineRule="auto"/>
              <w:rPr>
                <w:rFonts w:ascii="Arial" w:hAnsi="Arial" w:cs="Arial"/>
                <w:color w:val="2E74B5" w:themeColor="accent1" w:themeShade="BF"/>
                <w:szCs w:val="24"/>
              </w:rPr>
            </w:pPr>
          </w:p>
        </w:tc>
        <w:tc>
          <w:tcPr>
            <w:tcW w:w="7241" w:type="dxa"/>
            <w:tcBorders>
              <w:top w:val="nil"/>
              <w:left w:val="nil"/>
              <w:bottom w:val="nil"/>
              <w:right w:val="nil"/>
            </w:tcBorders>
          </w:tcPr>
          <w:p w14:paraId="4CF99C14" w14:textId="77777777" w:rsidR="00FF3986" w:rsidRPr="007B2306" w:rsidRDefault="00FF3986" w:rsidP="007B2306">
            <w:pPr>
              <w:spacing w:line="360" w:lineRule="auto"/>
              <w:rPr>
                <w:rFonts w:ascii="Arial" w:hAnsi="Arial" w:cs="Arial"/>
                <w:bCs/>
                <w:color w:val="2E74B5" w:themeColor="accent1" w:themeShade="BF"/>
              </w:rPr>
            </w:pPr>
          </w:p>
        </w:tc>
        <w:tc>
          <w:tcPr>
            <w:tcW w:w="483" w:type="dxa"/>
            <w:tcBorders>
              <w:top w:val="nil"/>
              <w:left w:val="nil"/>
              <w:bottom w:val="nil"/>
              <w:right w:val="nil"/>
            </w:tcBorders>
          </w:tcPr>
          <w:p w14:paraId="1EE57839" w14:textId="77777777" w:rsidR="00FF3986" w:rsidRPr="007B2306" w:rsidRDefault="00FF3986" w:rsidP="007B2306">
            <w:pPr>
              <w:spacing w:line="360" w:lineRule="auto"/>
              <w:jc w:val="right"/>
              <w:rPr>
                <w:rFonts w:ascii="Arial" w:hAnsi="Arial" w:cs="Arial"/>
                <w:color w:val="2E74B5" w:themeColor="accent1" w:themeShade="BF"/>
                <w:szCs w:val="24"/>
              </w:rPr>
            </w:pPr>
          </w:p>
          <w:p w14:paraId="6441DBBA" w14:textId="77777777" w:rsidR="00FF3986" w:rsidRPr="007B2306" w:rsidRDefault="00FF3986" w:rsidP="007B2306">
            <w:pPr>
              <w:spacing w:line="360" w:lineRule="auto"/>
              <w:jc w:val="right"/>
              <w:rPr>
                <w:rFonts w:ascii="Arial" w:hAnsi="Arial" w:cs="Arial"/>
                <w:color w:val="2E74B5" w:themeColor="accent1" w:themeShade="BF"/>
                <w:szCs w:val="24"/>
              </w:rPr>
            </w:pPr>
          </w:p>
        </w:tc>
      </w:tr>
      <w:tr w:rsidR="00FF3986" w:rsidRPr="007B2306" w14:paraId="781B19AA" w14:textId="77777777">
        <w:tc>
          <w:tcPr>
            <w:tcW w:w="1347" w:type="dxa"/>
            <w:tcBorders>
              <w:top w:val="nil"/>
              <w:left w:val="nil"/>
              <w:bottom w:val="nil"/>
              <w:right w:val="nil"/>
            </w:tcBorders>
          </w:tcPr>
          <w:p w14:paraId="411206AF" w14:textId="77777777" w:rsidR="00FF3986" w:rsidRPr="007B2306" w:rsidRDefault="00FF3986" w:rsidP="007B2306">
            <w:pPr>
              <w:spacing w:line="360" w:lineRule="auto"/>
              <w:rPr>
                <w:rFonts w:ascii="Arial" w:hAnsi="Arial" w:cs="Arial"/>
                <w:color w:val="2E74B5" w:themeColor="accent1" w:themeShade="BF"/>
                <w:szCs w:val="24"/>
              </w:rPr>
            </w:pPr>
          </w:p>
        </w:tc>
        <w:tc>
          <w:tcPr>
            <w:tcW w:w="7241" w:type="dxa"/>
            <w:tcBorders>
              <w:top w:val="nil"/>
              <w:left w:val="nil"/>
              <w:bottom w:val="nil"/>
              <w:right w:val="nil"/>
            </w:tcBorders>
          </w:tcPr>
          <w:p w14:paraId="6B975185" w14:textId="77777777" w:rsidR="00FF3986" w:rsidRPr="007B2306" w:rsidRDefault="00FF3986" w:rsidP="007B2306">
            <w:pPr>
              <w:spacing w:line="360" w:lineRule="auto"/>
              <w:rPr>
                <w:rFonts w:ascii="Arial" w:hAnsi="Arial" w:cs="Arial"/>
                <w:bCs/>
                <w:color w:val="2E74B5" w:themeColor="accent1" w:themeShade="BF"/>
              </w:rPr>
            </w:pPr>
          </w:p>
        </w:tc>
        <w:tc>
          <w:tcPr>
            <w:tcW w:w="483" w:type="dxa"/>
            <w:tcBorders>
              <w:top w:val="nil"/>
              <w:left w:val="nil"/>
              <w:bottom w:val="nil"/>
              <w:right w:val="nil"/>
            </w:tcBorders>
          </w:tcPr>
          <w:p w14:paraId="271F5560" w14:textId="77777777" w:rsidR="00FF3986" w:rsidRPr="007B2306" w:rsidRDefault="00FF3986" w:rsidP="007B2306">
            <w:pPr>
              <w:spacing w:line="360" w:lineRule="auto"/>
              <w:jc w:val="right"/>
              <w:rPr>
                <w:rFonts w:ascii="Arial" w:hAnsi="Arial" w:cs="Arial"/>
                <w:color w:val="2E74B5" w:themeColor="accent1" w:themeShade="BF"/>
                <w:szCs w:val="24"/>
              </w:rPr>
            </w:pPr>
          </w:p>
        </w:tc>
      </w:tr>
    </w:tbl>
    <w:p w14:paraId="42B48E23" w14:textId="77777777" w:rsidR="00FF3986" w:rsidRPr="007B2306" w:rsidRDefault="00FF3986" w:rsidP="007B2306">
      <w:pPr>
        <w:spacing w:line="360" w:lineRule="auto"/>
        <w:jc w:val="center"/>
        <w:rPr>
          <w:rFonts w:ascii="Arial" w:hAnsi="Arial" w:cs="Arial"/>
          <w:b/>
          <w:color w:val="2E74B5" w:themeColor="accent1" w:themeShade="BF"/>
          <w:sz w:val="24"/>
          <w:szCs w:val="24"/>
        </w:rPr>
      </w:pPr>
    </w:p>
    <w:p w14:paraId="23BDA677" w14:textId="77777777" w:rsidR="00FF3986" w:rsidRPr="007B2306" w:rsidRDefault="00FF3986" w:rsidP="007B2306">
      <w:pPr>
        <w:spacing w:line="360" w:lineRule="auto"/>
        <w:jc w:val="center"/>
        <w:rPr>
          <w:rFonts w:ascii="Arial" w:hAnsi="Arial" w:cs="Arial"/>
          <w:b/>
          <w:color w:val="2E74B5" w:themeColor="accent1" w:themeShade="BF"/>
          <w:sz w:val="24"/>
          <w:szCs w:val="24"/>
        </w:rPr>
      </w:pPr>
    </w:p>
    <w:p w14:paraId="3DA7DD3A" w14:textId="77777777" w:rsidR="00FF3986" w:rsidRPr="007B2306" w:rsidRDefault="00FF3986" w:rsidP="007B2306">
      <w:pPr>
        <w:spacing w:line="360" w:lineRule="auto"/>
        <w:jc w:val="center"/>
        <w:rPr>
          <w:rFonts w:ascii="Arial" w:hAnsi="Arial" w:cs="Arial"/>
          <w:b/>
          <w:color w:val="2E74B5" w:themeColor="accent1" w:themeShade="BF"/>
          <w:sz w:val="24"/>
          <w:szCs w:val="24"/>
        </w:rPr>
      </w:pPr>
    </w:p>
    <w:p w14:paraId="6BDEC42C" w14:textId="77777777" w:rsidR="00FF3986" w:rsidRPr="007B2306" w:rsidRDefault="00FF3986" w:rsidP="007B2306">
      <w:pPr>
        <w:spacing w:line="360" w:lineRule="auto"/>
        <w:jc w:val="center"/>
        <w:rPr>
          <w:rFonts w:ascii="Arial" w:hAnsi="Arial" w:cs="Arial"/>
          <w:b/>
          <w:color w:val="2E74B5" w:themeColor="accent1" w:themeShade="BF"/>
          <w:sz w:val="24"/>
          <w:szCs w:val="24"/>
        </w:rPr>
      </w:pPr>
    </w:p>
    <w:p w14:paraId="5C18BE79" w14:textId="77777777" w:rsidR="00FF3986" w:rsidRPr="007B2306" w:rsidRDefault="00FF3986" w:rsidP="007B2306">
      <w:pPr>
        <w:spacing w:line="360" w:lineRule="auto"/>
        <w:jc w:val="center"/>
        <w:rPr>
          <w:rFonts w:ascii="Arial" w:hAnsi="Arial" w:cs="Arial"/>
          <w:b/>
          <w:color w:val="2E74B5" w:themeColor="accent1" w:themeShade="BF"/>
          <w:sz w:val="24"/>
          <w:szCs w:val="24"/>
        </w:rPr>
      </w:pPr>
    </w:p>
    <w:p w14:paraId="3C5016C7" w14:textId="77777777" w:rsidR="00FF3986" w:rsidRPr="007B2306" w:rsidRDefault="00FF3986" w:rsidP="007B2306">
      <w:pPr>
        <w:spacing w:line="360" w:lineRule="auto"/>
        <w:jc w:val="center"/>
        <w:rPr>
          <w:rFonts w:ascii="Arial" w:hAnsi="Arial" w:cs="Arial"/>
          <w:b/>
          <w:color w:val="2E74B5" w:themeColor="accent1" w:themeShade="BF"/>
          <w:sz w:val="24"/>
          <w:szCs w:val="24"/>
        </w:rPr>
      </w:pPr>
    </w:p>
    <w:p w14:paraId="67869C91" w14:textId="77777777" w:rsidR="00FF3986" w:rsidRPr="007B2306" w:rsidRDefault="00FF3986" w:rsidP="007B2306">
      <w:pPr>
        <w:spacing w:line="360" w:lineRule="auto"/>
        <w:jc w:val="center"/>
        <w:rPr>
          <w:rFonts w:ascii="Arial" w:hAnsi="Arial" w:cs="Arial"/>
          <w:b/>
          <w:color w:val="2E74B5" w:themeColor="accent1" w:themeShade="BF"/>
          <w:sz w:val="24"/>
          <w:szCs w:val="24"/>
        </w:rPr>
      </w:pPr>
    </w:p>
    <w:p w14:paraId="3231636F" w14:textId="77777777" w:rsidR="00FF3986" w:rsidRPr="007B2306" w:rsidRDefault="00FF3986" w:rsidP="007B2306">
      <w:pPr>
        <w:spacing w:line="360" w:lineRule="auto"/>
        <w:jc w:val="center"/>
        <w:rPr>
          <w:rFonts w:ascii="Arial" w:hAnsi="Arial" w:cs="Arial"/>
          <w:b/>
          <w:color w:val="2E74B5" w:themeColor="accent1" w:themeShade="BF"/>
          <w:sz w:val="24"/>
          <w:szCs w:val="24"/>
        </w:rPr>
      </w:pPr>
    </w:p>
    <w:p w14:paraId="2BC05D5C" w14:textId="77777777" w:rsidR="00FF3986" w:rsidRPr="007B2306" w:rsidRDefault="00FF3986" w:rsidP="007B2306">
      <w:pPr>
        <w:spacing w:line="360" w:lineRule="auto"/>
        <w:jc w:val="center"/>
        <w:rPr>
          <w:rFonts w:ascii="Arial" w:hAnsi="Arial" w:cs="Arial"/>
          <w:b/>
          <w:color w:val="2E74B5" w:themeColor="accent1" w:themeShade="BF"/>
          <w:sz w:val="24"/>
          <w:szCs w:val="24"/>
        </w:rPr>
      </w:pPr>
    </w:p>
    <w:p w14:paraId="0DCA6991" w14:textId="77777777" w:rsidR="00FF3986" w:rsidRPr="007B2306" w:rsidRDefault="00FF3986" w:rsidP="007B2306">
      <w:pPr>
        <w:spacing w:line="360" w:lineRule="auto"/>
        <w:jc w:val="center"/>
        <w:rPr>
          <w:rFonts w:ascii="Arial" w:hAnsi="Arial" w:cs="Arial"/>
          <w:b/>
          <w:color w:val="2E74B5" w:themeColor="accent1" w:themeShade="BF"/>
          <w:sz w:val="24"/>
          <w:szCs w:val="24"/>
        </w:rPr>
      </w:pPr>
    </w:p>
    <w:p w14:paraId="29409CAB" w14:textId="77777777" w:rsidR="00FF3986" w:rsidRPr="007B2306" w:rsidRDefault="00FF3986" w:rsidP="007B2306">
      <w:pPr>
        <w:spacing w:line="360" w:lineRule="auto"/>
        <w:jc w:val="center"/>
        <w:rPr>
          <w:rFonts w:ascii="Arial" w:hAnsi="Arial" w:cs="Arial"/>
          <w:b/>
          <w:color w:val="2E74B5" w:themeColor="accent1" w:themeShade="BF"/>
          <w:sz w:val="24"/>
          <w:szCs w:val="24"/>
        </w:rPr>
      </w:pPr>
    </w:p>
    <w:p w14:paraId="2EC7206B" w14:textId="77777777" w:rsidR="00FF3986" w:rsidRPr="007B2306" w:rsidRDefault="00FF3986" w:rsidP="007B2306">
      <w:pPr>
        <w:spacing w:line="360" w:lineRule="auto"/>
        <w:jc w:val="center"/>
        <w:rPr>
          <w:rFonts w:ascii="Arial" w:hAnsi="Arial" w:cs="Arial"/>
          <w:b/>
          <w:color w:val="2E74B5" w:themeColor="accent1" w:themeShade="BF"/>
          <w:sz w:val="24"/>
          <w:szCs w:val="24"/>
        </w:rPr>
      </w:pPr>
    </w:p>
    <w:p w14:paraId="2833699C" w14:textId="77777777" w:rsidR="00FF3986" w:rsidRPr="007B2306" w:rsidRDefault="00FF3986" w:rsidP="007B2306">
      <w:pPr>
        <w:spacing w:line="360" w:lineRule="auto"/>
        <w:jc w:val="center"/>
        <w:rPr>
          <w:rFonts w:ascii="Arial" w:hAnsi="Arial" w:cs="Arial"/>
          <w:b/>
          <w:color w:val="2E74B5" w:themeColor="accent1" w:themeShade="BF"/>
          <w:sz w:val="24"/>
          <w:szCs w:val="24"/>
        </w:rPr>
      </w:pPr>
    </w:p>
    <w:p w14:paraId="57675D1D" w14:textId="77777777" w:rsidR="00FF3986" w:rsidRPr="007B2306" w:rsidRDefault="00FF3986" w:rsidP="007B2306">
      <w:pPr>
        <w:spacing w:line="360" w:lineRule="auto"/>
        <w:jc w:val="center"/>
        <w:rPr>
          <w:rFonts w:ascii="Arial" w:hAnsi="Arial" w:cs="Arial"/>
          <w:b/>
          <w:color w:val="2E74B5" w:themeColor="accent1" w:themeShade="BF"/>
          <w:sz w:val="24"/>
          <w:szCs w:val="24"/>
        </w:rPr>
      </w:pPr>
    </w:p>
    <w:p w14:paraId="336BFA67" w14:textId="77777777" w:rsidR="00FF3986" w:rsidRDefault="00FF3986" w:rsidP="007B2306">
      <w:pPr>
        <w:spacing w:line="360" w:lineRule="auto"/>
        <w:jc w:val="center"/>
        <w:rPr>
          <w:rFonts w:ascii="Arial" w:hAnsi="Arial" w:cs="Arial"/>
          <w:color w:val="2E74B5" w:themeColor="accent1" w:themeShade="BF"/>
          <w:sz w:val="24"/>
          <w:szCs w:val="24"/>
        </w:rPr>
      </w:pPr>
    </w:p>
    <w:p w14:paraId="5FB04022" w14:textId="77777777" w:rsidR="00DA2AD9" w:rsidRDefault="00DA2AD9" w:rsidP="007B2306">
      <w:pPr>
        <w:spacing w:line="360" w:lineRule="auto"/>
        <w:jc w:val="center"/>
        <w:rPr>
          <w:rFonts w:ascii="Arial" w:hAnsi="Arial" w:cs="Arial"/>
          <w:color w:val="2E74B5" w:themeColor="accent1" w:themeShade="BF"/>
          <w:sz w:val="24"/>
          <w:szCs w:val="24"/>
        </w:rPr>
      </w:pPr>
    </w:p>
    <w:p w14:paraId="1C9742EC" w14:textId="77777777" w:rsidR="00DA2AD9" w:rsidRDefault="00DA2AD9" w:rsidP="007B2306">
      <w:pPr>
        <w:spacing w:line="360" w:lineRule="auto"/>
        <w:jc w:val="center"/>
        <w:rPr>
          <w:rFonts w:ascii="Arial" w:hAnsi="Arial" w:cs="Arial"/>
          <w:color w:val="2E74B5" w:themeColor="accent1" w:themeShade="BF"/>
          <w:sz w:val="24"/>
          <w:szCs w:val="24"/>
        </w:rPr>
      </w:pPr>
    </w:p>
    <w:p w14:paraId="7BEC9882" w14:textId="77777777" w:rsidR="00DA2AD9" w:rsidRPr="007B2306" w:rsidRDefault="00DA2AD9" w:rsidP="007B2306">
      <w:pPr>
        <w:spacing w:line="360" w:lineRule="auto"/>
        <w:jc w:val="center"/>
        <w:rPr>
          <w:rFonts w:ascii="Arial" w:hAnsi="Arial" w:cs="Arial"/>
          <w:color w:val="2E74B5" w:themeColor="accent1" w:themeShade="BF"/>
          <w:sz w:val="24"/>
          <w:szCs w:val="24"/>
        </w:rPr>
      </w:pPr>
    </w:p>
    <w:p w14:paraId="5072053A" w14:textId="77777777" w:rsidR="00FF3986" w:rsidRPr="007B2306" w:rsidRDefault="00F749A1" w:rsidP="007B2306">
      <w:pPr>
        <w:spacing w:line="360" w:lineRule="auto"/>
        <w:ind w:firstLine="1134"/>
        <w:rPr>
          <w:rFonts w:ascii="Arial" w:hAnsi="Arial" w:cs="Arial"/>
          <w:b/>
          <w:sz w:val="24"/>
          <w:szCs w:val="24"/>
        </w:rPr>
      </w:pPr>
      <w:r w:rsidRPr="007B2306">
        <w:rPr>
          <w:rFonts w:ascii="Arial" w:hAnsi="Arial" w:cs="Arial"/>
          <w:b/>
          <w:color w:val="2E74B5" w:themeColor="accent1" w:themeShade="BF"/>
          <w:sz w:val="24"/>
          <w:szCs w:val="24"/>
        </w:rPr>
        <w:lastRenderedPageBreak/>
        <w:t xml:space="preserve">                                  </w:t>
      </w:r>
      <w:r w:rsidRPr="007B2306">
        <w:rPr>
          <w:rFonts w:ascii="Arial" w:hAnsi="Arial" w:cs="Arial"/>
          <w:b/>
          <w:sz w:val="24"/>
          <w:szCs w:val="24"/>
        </w:rPr>
        <w:t>LISTA DE SIGLAS</w:t>
      </w:r>
    </w:p>
    <w:p w14:paraId="413F6AAC" w14:textId="77777777" w:rsidR="00FF3986" w:rsidRPr="007B2306" w:rsidRDefault="00FF3986" w:rsidP="007B2306">
      <w:pPr>
        <w:spacing w:line="360" w:lineRule="auto"/>
        <w:jc w:val="center"/>
        <w:rPr>
          <w:rFonts w:ascii="Arial" w:hAnsi="Arial" w:cs="Arial"/>
          <w:b/>
          <w:color w:val="2E74B5" w:themeColor="accent1" w:themeShade="BF"/>
          <w:sz w:val="24"/>
          <w:szCs w:val="24"/>
        </w:rPr>
      </w:pPr>
    </w:p>
    <w:tbl>
      <w:tblPr>
        <w:tblW w:w="7513" w:type="dxa"/>
        <w:tblLayout w:type="fixed"/>
        <w:tblCellMar>
          <w:left w:w="70" w:type="dxa"/>
          <w:right w:w="70" w:type="dxa"/>
        </w:tblCellMar>
        <w:tblLook w:val="04A0" w:firstRow="1" w:lastRow="0" w:firstColumn="1" w:lastColumn="0" w:noHBand="0" w:noVBand="1"/>
      </w:tblPr>
      <w:tblGrid>
        <w:gridCol w:w="1417"/>
        <w:gridCol w:w="6096"/>
      </w:tblGrid>
      <w:tr w:rsidR="00AE75E0" w:rsidRPr="007B2306" w14:paraId="52FCC718" w14:textId="77777777" w:rsidTr="00A95E88">
        <w:trPr>
          <w:trHeight w:val="176"/>
        </w:trPr>
        <w:tc>
          <w:tcPr>
            <w:tcW w:w="1417" w:type="dxa"/>
            <w:shd w:val="clear" w:color="auto" w:fill="auto"/>
            <w:vAlign w:val="bottom"/>
          </w:tcPr>
          <w:p w14:paraId="38EC11D7"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AD </w:t>
            </w:r>
          </w:p>
        </w:tc>
        <w:tc>
          <w:tcPr>
            <w:tcW w:w="6096" w:type="dxa"/>
            <w:shd w:val="clear" w:color="auto" w:fill="auto"/>
            <w:vAlign w:val="bottom"/>
          </w:tcPr>
          <w:p w14:paraId="53753846"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Atenção Domiciliar </w:t>
            </w:r>
          </w:p>
        </w:tc>
      </w:tr>
      <w:tr w:rsidR="00AE75E0" w:rsidRPr="007B2306" w14:paraId="28B5306E" w14:textId="77777777" w:rsidTr="00A95E88">
        <w:trPr>
          <w:trHeight w:val="300"/>
        </w:trPr>
        <w:tc>
          <w:tcPr>
            <w:tcW w:w="1417" w:type="dxa"/>
            <w:shd w:val="clear" w:color="auto" w:fill="auto"/>
            <w:vAlign w:val="bottom"/>
          </w:tcPr>
          <w:p w14:paraId="466ED29D"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APS </w:t>
            </w:r>
          </w:p>
        </w:tc>
        <w:tc>
          <w:tcPr>
            <w:tcW w:w="6096" w:type="dxa"/>
            <w:shd w:val="clear" w:color="auto" w:fill="auto"/>
            <w:vAlign w:val="bottom"/>
          </w:tcPr>
          <w:p w14:paraId="2492A448"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Atenção Primaria a Saúde </w:t>
            </w:r>
          </w:p>
        </w:tc>
      </w:tr>
      <w:tr w:rsidR="00AE75E0" w:rsidRPr="007B2306" w14:paraId="0387E71B" w14:textId="77777777" w:rsidTr="00A95E88">
        <w:trPr>
          <w:trHeight w:val="300"/>
        </w:trPr>
        <w:tc>
          <w:tcPr>
            <w:tcW w:w="1417" w:type="dxa"/>
            <w:shd w:val="clear" w:color="auto" w:fill="auto"/>
            <w:vAlign w:val="bottom"/>
          </w:tcPr>
          <w:p w14:paraId="4A0FB05F"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BDENF </w:t>
            </w:r>
          </w:p>
        </w:tc>
        <w:tc>
          <w:tcPr>
            <w:tcW w:w="6096" w:type="dxa"/>
            <w:shd w:val="clear" w:color="auto" w:fill="auto"/>
            <w:vAlign w:val="bottom"/>
          </w:tcPr>
          <w:p w14:paraId="56EE0021"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Base de Dados de Enfermagem</w:t>
            </w:r>
          </w:p>
        </w:tc>
      </w:tr>
      <w:tr w:rsidR="00AE75E0" w:rsidRPr="007B2306" w14:paraId="1F4FE08D" w14:textId="77777777" w:rsidTr="00A95E88">
        <w:trPr>
          <w:trHeight w:val="300"/>
        </w:trPr>
        <w:tc>
          <w:tcPr>
            <w:tcW w:w="1417" w:type="dxa"/>
            <w:shd w:val="clear" w:color="auto" w:fill="auto"/>
            <w:vAlign w:val="bottom"/>
          </w:tcPr>
          <w:p w14:paraId="0FB9A69E"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CD </w:t>
            </w:r>
          </w:p>
        </w:tc>
        <w:tc>
          <w:tcPr>
            <w:tcW w:w="6096" w:type="dxa"/>
            <w:shd w:val="clear" w:color="auto" w:fill="auto"/>
            <w:vAlign w:val="bottom"/>
          </w:tcPr>
          <w:p w14:paraId="6039AA87"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Crescimento e Desenvolvimento</w:t>
            </w:r>
          </w:p>
        </w:tc>
      </w:tr>
      <w:tr w:rsidR="0045024E" w:rsidRPr="007B2306" w14:paraId="3425BD8A" w14:textId="77777777" w:rsidTr="00A95E88">
        <w:trPr>
          <w:trHeight w:val="300"/>
        </w:trPr>
        <w:tc>
          <w:tcPr>
            <w:tcW w:w="1417" w:type="dxa"/>
            <w:shd w:val="clear" w:color="auto" w:fill="auto"/>
            <w:vAlign w:val="bottom"/>
          </w:tcPr>
          <w:p w14:paraId="3FE4DC5D" w14:textId="3DA0BFA7" w:rsidR="0045024E" w:rsidRPr="007B2306" w:rsidRDefault="0045024E"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CE</w:t>
            </w:r>
          </w:p>
        </w:tc>
        <w:tc>
          <w:tcPr>
            <w:tcW w:w="6096" w:type="dxa"/>
            <w:shd w:val="clear" w:color="auto" w:fill="auto"/>
            <w:vAlign w:val="bottom"/>
          </w:tcPr>
          <w:p w14:paraId="49E6BE77" w14:textId="50D3EA58" w:rsidR="0045024E" w:rsidRPr="007B2306" w:rsidRDefault="0045024E"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Ceará</w:t>
            </w:r>
          </w:p>
        </w:tc>
      </w:tr>
      <w:tr w:rsidR="00AE75E0" w:rsidRPr="007B2306" w14:paraId="3057682C" w14:textId="77777777" w:rsidTr="00A95E88">
        <w:trPr>
          <w:trHeight w:val="300"/>
        </w:trPr>
        <w:tc>
          <w:tcPr>
            <w:tcW w:w="1417" w:type="dxa"/>
            <w:shd w:val="clear" w:color="auto" w:fill="auto"/>
            <w:vAlign w:val="bottom"/>
          </w:tcPr>
          <w:p w14:paraId="56663D17"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COFEN </w:t>
            </w:r>
          </w:p>
        </w:tc>
        <w:tc>
          <w:tcPr>
            <w:tcW w:w="6096" w:type="dxa"/>
            <w:shd w:val="clear" w:color="auto" w:fill="auto"/>
            <w:vAlign w:val="bottom"/>
          </w:tcPr>
          <w:p w14:paraId="2B427A37"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Conselho Federal de Enfermagem </w:t>
            </w:r>
          </w:p>
        </w:tc>
      </w:tr>
      <w:tr w:rsidR="00AE75E0" w:rsidRPr="007B2306" w14:paraId="5A15783D" w14:textId="77777777" w:rsidTr="00A95E88">
        <w:trPr>
          <w:trHeight w:val="300"/>
        </w:trPr>
        <w:tc>
          <w:tcPr>
            <w:tcW w:w="1417" w:type="dxa"/>
            <w:shd w:val="clear" w:color="auto" w:fill="auto"/>
            <w:vAlign w:val="bottom"/>
          </w:tcPr>
          <w:p w14:paraId="244431CF"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DECS </w:t>
            </w:r>
          </w:p>
        </w:tc>
        <w:tc>
          <w:tcPr>
            <w:tcW w:w="6096" w:type="dxa"/>
            <w:shd w:val="clear" w:color="auto" w:fill="auto"/>
            <w:vAlign w:val="bottom"/>
          </w:tcPr>
          <w:p w14:paraId="67379329"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Descritores em Ciência da Saúde </w:t>
            </w:r>
          </w:p>
        </w:tc>
      </w:tr>
      <w:tr w:rsidR="00AE75E0" w:rsidRPr="007B2306" w14:paraId="28A87A5B" w14:textId="77777777" w:rsidTr="00A95E88">
        <w:trPr>
          <w:trHeight w:val="300"/>
        </w:trPr>
        <w:tc>
          <w:tcPr>
            <w:tcW w:w="1417" w:type="dxa"/>
            <w:shd w:val="clear" w:color="auto" w:fill="auto"/>
            <w:vAlign w:val="bottom"/>
          </w:tcPr>
          <w:p w14:paraId="04B2AF07"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DST </w:t>
            </w:r>
          </w:p>
        </w:tc>
        <w:tc>
          <w:tcPr>
            <w:tcW w:w="6096" w:type="dxa"/>
            <w:shd w:val="clear" w:color="auto" w:fill="auto"/>
            <w:vAlign w:val="bottom"/>
          </w:tcPr>
          <w:p w14:paraId="55F1647A"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Doença Sexual Transmissível </w:t>
            </w:r>
          </w:p>
        </w:tc>
      </w:tr>
      <w:tr w:rsidR="00AE75E0" w:rsidRPr="007B2306" w14:paraId="46441DC1" w14:textId="77777777" w:rsidTr="00A95E88">
        <w:trPr>
          <w:trHeight w:val="300"/>
        </w:trPr>
        <w:tc>
          <w:tcPr>
            <w:tcW w:w="1417" w:type="dxa"/>
            <w:shd w:val="clear" w:color="auto" w:fill="auto"/>
            <w:vAlign w:val="bottom"/>
          </w:tcPr>
          <w:p w14:paraId="626ACD53"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IBGE </w:t>
            </w:r>
          </w:p>
        </w:tc>
        <w:tc>
          <w:tcPr>
            <w:tcW w:w="6096" w:type="dxa"/>
            <w:shd w:val="clear" w:color="auto" w:fill="auto"/>
            <w:vAlign w:val="bottom"/>
          </w:tcPr>
          <w:p w14:paraId="3653C1F1"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Instituto Brasileiro de Geografia e Estatística</w:t>
            </w:r>
          </w:p>
        </w:tc>
      </w:tr>
      <w:tr w:rsidR="00AE75E0" w:rsidRPr="007B2306" w14:paraId="001EEAE7" w14:textId="77777777" w:rsidTr="00A95E88">
        <w:trPr>
          <w:trHeight w:val="300"/>
        </w:trPr>
        <w:tc>
          <w:tcPr>
            <w:tcW w:w="1417" w:type="dxa"/>
            <w:shd w:val="clear" w:color="auto" w:fill="auto"/>
            <w:vAlign w:val="bottom"/>
          </w:tcPr>
          <w:p w14:paraId="3E3661D6"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IMC </w:t>
            </w:r>
          </w:p>
        </w:tc>
        <w:tc>
          <w:tcPr>
            <w:tcW w:w="6096" w:type="dxa"/>
            <w:shd w:val="clear" w:color="auto" w:fill="auto"/>
            <w:vAlign w:val="bottom"/>
          </w:tcPr>
          <w:p w14:paraId="475417B9"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Indice de Massa Corpórea </w:t>
            </w:r>
          </w:p>
        </w:tc>
      </w:tr>
      <w:tr w:rsidR="00AE75E0" w:rsidRPr="007B2306" w14:paraId="57C5203B" w14:textId="77777777" w:rsidTr="00A95E88">
        <w:trPr>
          <w:trHeight w:val="300"/>
        </w:trPr>
        <w:tc>
          <w:tcPr>
            <w:tcW w:w="1417" w:type="dxa"/>
            <w:shd w:val="clear" w:color="auto" w:fill="auto"/>
            <w:vAlign w:val="bottom"/>
          </w:tcPr>
          <w:p w14:paraId="7EA00C2A"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LILACS </w:t>
            </w:r>
          </w:p>
        </w:tc>
        <w:tc>
          <w:tcPr>
            <w:tcW w:w="6096" w:type="dxa"/>
            <w:shd w:val="clear" w:color="auto" w:fill="auto"/>
            <w:vAlign w:val="bottom"/>
          </w:tcPr>
          <w:p w14:paraId="5CFFAE0D"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Latino-Americana e do Caribe em Ciências da Saúde </w:t>
            </w:r>
          </w:p>
        </w:tc>
      </w:tr>
      <w:tr w:rsidR="0045024E" w:rsidRPr="007B2306" w14:paraId="5C39B8E4" w14:textId="77777777" w:rsidTr="00A95E88">
        <w:trPr>
          <w:trHeight w:val="300"/>
        </w:trPr>
        <w:tc>
          <w:tcPr>
            <w:tcW w:w="1417" w:type="dxa"/>
            <w:shd w:val="clear" w:color="auto" w:fill="auto"/>
            <w:vAlign w:val="bottom"/>
          </w:tcPr>
          <w:p w14:paraId="2922612C" w14:textId="43EDFE71" w:rsidR="0045024E" w:rsidRPr="007B2306" w:rsidRDefault="0045024E"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MG</w:t>
            </w:r>
          </w:p>
        </w:tc>
        <w:tc>
          <w:tcPr>
            <w:tcW w:w="6096" w:type="dxa"/>
            <w:shd w:val="clear" w:color="auto" w:fill="auto"/>
            <w:vAlign w:val="bottom"/>
          </w:tcPr>
          <w:p w14:paraId="26F69187" w14:textId="3AF9E5F3" w:rsidR="0045024E" w:rsidRPr="007B2306" w:rsidRDefault="0045024E"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Minas Gerais</w:t>
            </w:r>
          </w:p>
        </w:tc>
      </w:tr>
      <w:tr w:rsidR="00AE75E0" w:rsidRPr="007B2306" w14:paraId="6DC2D8B5" w14:textId="77777777" w:rsidTr="00A95E88">
        <w:trPr>
          <w:trHeight w:val="300"/>
        </w:trPr>
        <w:tc>
          <w:tcPr>
            <w:tcW w:w="1417" w:type="dxa"/>
            <w:shd w:val="clear" w:color="auto" w:fill="auto"/>
            <w:vAlign w:val="bottom"/>
          </w:tcPr>
          <w:p w14:paraId="40726CC6"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NOAS </w:t>
            </w:r>
          </w:p>
        </w:tc>
        <w:tc>
          <w:tcPr>
            <w:tcW w:w="6096" w:type="dxa"/>
            <w:shd w:val="clear" w:color="auto" w:fill="auto"/>
            <w:vAlign w:val="bottom"/>
          </w:tcPr>
          <w:p w14:paraId="00C3ACA5"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Normas Operacionais de Assistência a Saúde </w:t>
            </w:r>
          </w:p>
        </w:tc>
      </w:tr>
      <w:tr w:rsidR="00AE75E0" w:rsidRPr="007B2306" w14:paraId="4ACC116D" w14:textId="77777777" w:rsidTr="00A95E88">
        <w:trPr>
          <w:trHeight w:val="300"/>
        </w:trPr>
        <w:tc>
          <w:tcPr>
            <w:tcW w:w="1417" w:type="dxa"/>
            <w:shd w:val="clear" w:color="auto" w:fill="auto"/>
            <w:vAlign w:val="bottom"/>
          </w:tcPr>
          <w:p w14:paraId="67007C62"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OMS </w:t>
            </w:r>
          </w:p>
        </w:tc>
        <w:tc>
          <w:tcPr>
            <w:tcW w:w="6096" w:type="dxa"/>
            <w:shd w:val="clear" w:color="auto" w:fill="auto"/>
            <w:vAlign w:val="bottom"/>
          </w:tcPr>
          <w:p w14:paraId="18B09EE2"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Organização Mundial da Saúde </w:t>
            </w:r>
          </w:p>
        </w:tc>
      </w:tr>
      <w:tr w:rsidR="00AE75E0" w:rsidRPr="007B2306" w14:paraId="1668C773" w14:textId="77777777" w:rsidTr="00A95E88">
        <w:trPr>
          <w:trHeight w:val="300"/>
        </w:trPr>
        <w:tc>
          <w:tcPr>
            <w:tcW w:w="1417" w:type="dxa"/>
            <w:shd w:val="clear" w:color="auto" w:fill="auto"/>
            <w:vAlign w:val="bottom"/>
          </w:tcPr>
          <w:p w14:paraId="11C56DD3"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PAISM </w:t>
            </w:r>
          </w:p>
        </w:tc>
        <w:tc>
          <w:tcPr>
            <w:tcW w:w="6096" w:type="dxa"/>
            <w:shd w:val="clear" w:color="auto" w:fill="auto"/>
            <w:vAlign w:val="bottom"/>
          </w:tcPr>
          <w:p w14:paraId="5E12E85B"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Programa de Assistência Integral a Saúde da Mulher</w:t>
            </w:r>
          </w:p>
        </w:tc>
      </w:tr>
      <w:tr w:rsidR="00AE75E0" w:rsidRPr="007B2306" w14:paraId="21C16AFD" w14:textId="77777777" w:rsidTr="00A95E88">
        <w:trPr>
          <w:trHeight w:val="300"/>
        </w:trPr>
        <w:tc>
          <w:tcPr>
            <w:tcW w:w="1417" w:type="dxa"/>
            <w:shd w:val="clear" w:color="auto" w:fill="auto"/>
            <w:vAlign w:val="bottom"/>
          </w:tcPr>
          <w:p w14:paraId="4CB838D4"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PBF </w:t>
            </w:r>
          </w:p>
        </w:tc>
        <w:tc>
          <w:tcPr>
            <w:tcW w:w="6096" w:type="dxa"/>
            <w:shd w:val="clear" w:color="auto" w:fill="auto"/>
            <w:vAlign w:val="bottom"/>
          </w:tcPr>
          <w:p w14:paraId="526903BE"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Programa Bolsa Família </w:t>
            </w:r>
          </w:p>
        </w:tc>
      </w:tr>
      <w:tr w:rsidR="0045024E" w:rsidRPr="007B2306" w14:paraId="5FBAF25D" w14:textId="77777777" w:rsidTr="00A95E88">
        <w:trPr>
          <w:trHeight w:val="300"/>
        </w:trPr>
        <w:tc>
          <w:tcPr>
            <w:tcW w:w="1417" w:type="dxa"/>
            <w:shd w:val="clear" w:color="auto" w:fill="auto"/>
            <w:vAlign w:val="bottom"/>
          </w:tcPr>
          <w:p w14:paraId="3FED8F65" w14:textId="2B4465FF" w:rsidR="0045024E" w:rsidRPr="007B2306" w:rsidRDefault="0045024E"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PE</w:t>
            </w:r>
          </w:p>
        </w:tc>
        <w:tc>
          <w:tcPr>
            <w:tcW w:w="6096" w:type="dxa"/>
            <w:shd w:val="clear" w:color="auto" w:fill="auto"/>
            <w:vAlign w:val="bottom"/>
          </w:tcPr>
          <w:p w14:paraId="17A2E86A" w14:textId="0640CF18" w:rsidR="0045024E" w:rsidRPr="007B2306" w:rsidRDefault="0045024E"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Pernambuco</w:t>
            </w:r>
          </w:p>
        </w:tc>
      </w:tr>
      <w:tr w:rsidR="0045024E" w:rsidRPr="007B2306" w14:paraId="3D5916DD" w14:textId="77777777" w:rsidTr="00A95E88">
        <w:trPr>
          <w:trHeight w:val="300"/>
        </w:trPr>
        <w:tc>
          <w:tcPr>
            <w:tcW w:w="1417" w:type="dxa"/>
            <w:shd w:val="clear" w:color="auto" w:fill="auto"/>
            <w:vAlign w:val="bottom"/>
          </w:tcPr>
          <w:p w14:paraId="6699AD3A" w14:textId="29D023C3" w:rsidR="0045024E" w:rsidRPr="007B2306" w:rsidRDefault="0045024E"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RS</w:t>
            </w:r>
          </w:p>
        </w:tc>
        <w:tc>
          <w:tcPr>
            <w:tcW w:w="6096" w:type="dxa"/>
            <w:shd w:val="clear" w:color="auto" w:fill="auto"/>
            <w:vAlign w:val="bottom"/>
          </w:tcPr>
          <w:p w14:paraId="30977465" w14:textId="3A3569E2" w:rsidR="0045024E" w:rsidRPr="007B2306" w:rsidRDefault="0045024E"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Rio Grande do Sul</w:t>
            </w:r>
          </w:p>
        </w:tc>
      </w:tr>
      <w:tr w:rsidR="00F003A5" w:rsidRPr="007B2306" w14:paraId="4441F493" w14:textId="77777777" w:rsidTr="00A95E88">
        <w:trPr>
          <w:trHeight w:val="300"/>
        </w:trPr>
        <w:tc>
          <w:tcPr>
            <w:tcW w:w="1417" w:type="dxa"/>
            <w:shd w:val="clear" w:color="auto" w:fill="auto"/>
            <w:vAlign w:val="bottom"/>
          </w:tcPr>
          <w:p w14:paraId="5BEDB257" w14:textId="75EA869B" w:rsidR="00F003A5" w:rsidRPr="007B2306" w:rsidRDefault="00F003A5"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PBF</w:t>
            </w:r>
          </w:p>
        </w:tc>
        <w:tc>
          <w:tcPr>
            <w:tcW w:w="6096" w:type="dxa"/>
            <w:shd w:val="clear" w:color="auto" w:fill="auto"/>
            <w:vAlign w:val="bottom"/>
          </w:tcPr>
          <w:p w14:paraId="48DF941D" w14:textId="49204D7C" w:rsidR="00F003A5" w:rsidRPr="007B2306" w:rsidRDefault="00F003A5"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Programa Bolsa Família</w:t>
            </w:r>
          </w:p>
        </w:tc>
      </w:tr>
      <w:tr w:rsidR="00AE75E0" w:rsidRPr="007B2306" w14:paraId="6848A7F5" w14:textId="77777777" w:rsidTr="00A95E88">
        <w:trPr>
          <w:trHeight w:val="300"/>
        </w:trPr>
        <w:tc>
          <w:tcPr>
            <w:tcW w:w="1417" w:type="dxa"/>
            <w:shd w:val="clear" w:color="auto" w:fill="auto"/>
            <w:vAlign w:val="bottom"/>
          </w:tcPr>
          <w:p w14:paraId="14323305"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PHPN </w:t>
            </w:r>
          </w:p>
        </w:tc>
        <w:tc>
          <w:tcPr>
            <w:tcW w:w="6096" w:type="dxa"/>
            <w:shd w:val="clear" w:color="auto" w:fill="auto"/>
            <w:vAlign w:val="bottom"/>
          </w:tcPr>
          <w:p w14:paraId="64DC08C0"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Programa de Humanização no Pré-Natal e Nascimento</w:t>
            </w:r>
          </w:p>
        </w:tc>
      </w:tr>
      <w:tr w:rsidR="00AE75E0" w:rsidRPr="007B2306" w14:paraId="6FC23124" w14:textId="77777777" w:rsidTr="00A95E88">
        <w:trPr>
          <w:trHeight w:val="300"/>
        </w:trPr>
        <w:tc>
          <w:tcPr>
            <w:tcW w:w="1417" w:type="dxa"/>
            <w:shd w:val="clear" w:color="auto" w:fill="auto"/>
            <w:vAlign w:val="bottom"/>
          </w:tcPr>
          <w:p w14:paraId="466045A9"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PSF </w:t>
            </w:r>
          </w:p>
        </w:tc>
        <w:tc>
          <w:tcPr>
            <w:tcW w:w="6096" w:type="dxa"/>
            <w:shd w:val="clear" w:color="auto" w:fill="auto"/>
            <w:vAlign w:val="bottom"/>
          </w:tcPr>
          <w:p w14:paraId="765D2E32"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Programa Saúde da Família</w:t>
            </w:r>
          </w:p>
        </w:tc>
      </w:tr>
      <w:tr w:rsidR="0045024E" w:rsidRPr="007B2306" w14:paraId="314807E6" w14:textId="77777777" w:rsidTr="00A95E88">
        <w:trPr>
          <w:trHeight w:val="300"/>
        </w:trPr>
        <w:tc>
          <w:tcPr>
            <w:tcW w:w="1417" w:type="dxa"/>
            <w:shd w:val="clear" w:color="auto" w:fill="auto"/>
            <w:vAlign w:val="bottom"/>
          </w:tcPr>
          <w:p w14:paraId="377ED8B1" w14:textId="5002D6A5" w:rsidR="0045024E" w:rsidRPr="007B2306" w:rsidRDefault="0045024E"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SC </w:t>
            </w:r>
          </w:p>
        </w:tc>
        <w:tc>
          <w:tcPr>
            <w:tcW w:w="6096" w:type="dxa"/>
            <w:shd w:val="clear" w:color="auto" w:fill="auto"/>
            <w:vAlign w:val="bottom"/>
          </w:tcPr>
          <w:p w14:paraId="184BDC1D" w14:textId="3688121D" w:rsidR="0045024E" w:rsidRPr="007B2306" w:rsidRDefault="0045024E"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Santa Catarina</w:t>
            </w:r>
          </w:p>
        </w:tc>
      </w:tr>
      <w:tr w:rsidR="0045024E" w:rsidRPr="007B2306" w14:paraId="1C4B7F67" w14:textId="77777777" w:rsidTr="00A95E88">
        <w:trPr>
          <w:trHeight w:val="300"/>
        </w:trPr>
        <w:tc>
          <w:tcPr>
            <w:tcW w:w="1417" w:type="dxa"/>
            <w:shd w:val="clear" w:color="auto" w:fill="auto"/>
            <w:vAlign w:val="bottom"/>
          </w:tcPr>
          <w:p w14:paraId="6D67E245" w14:textId="5B489CA4" w:rsidR="0045024E" w:rsidRPr="007B2306" w:rsidRDefault="0045024E"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SP</w:t>
            </w:r>
          </w:p>
        </w:tc>
        <w:tc>
          <w:tcPr>
            <w:tcW w:w="6096" w:type="dxa"/>
            <w:shd w:val="clear" w:color="auto" w:fill="auto"/>
            <w:vAlign w:val="bottom"/>
          </w:tcPr>
          <w:p w14:paraId="45605937" w14:textId="4550CA63" w:rsidR="0045024E" w:rsidRPr="007B2306" w:rsidRDefault="0045024E"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São Paulo</w:t>
            </w:r>
          </w:p>
        </w:tc>
      </w:tr>
      <w:tr w:rsidR="00AE75E0" w:rsidRPr="007B2306" w14:paraId="57511627" w14:textId="77777777" w:rsidTr="00A95E88">
        <w:trPr>
          <w:trHeight w:val="300"/>
        </w:trPr>
        <w:tc>
          <w:tcPr>
            <w:tcW w:w="1417" w:type="dxa"/>
            <w:shd w:val="clear" w:color="auto" w:fill="auto"/>
            <w:vAlign w:val="bottom"/>
          </w:tcPr>
          <w:p w14:paraId="5CF51E76"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SUS</w:t>
            </w:r>
          </w:p>
        </w:tc>
        <w:tc>
          <w:tcPr>
            <w:tcW w:w="6096" w:type="dxa"/>
            <w:shd w:val="clear" w:color="auto" w:fill="auto"/>
            <w:vAlign w:val="bottom"/>
          </w:tcPr>
          <w:p w14:paraId="429E8B41"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Sistema Único de Saúde</w:t>
            </w:r>
          </w:p>
        </w:tc>
      </w:tr>
      <w:tr w:rsidR="00AE75E0" w:rsidRPr="007B2306" w14:paraId="48B80B0E" w14:textId="77777777" w:rsidTr="00A95E88">
        <w:trPr>
          <w:trHeight w:val="300"/>
        </w:trPr>
        <w:tc>
          <w:tcPr>
            <w:tcW w:w="1417" w:type="dxa"/>
            <w:shd w:val="clear" w:color="auto" w:fill="auto"/>
            <w:vAlign w:val="bottom"/>
          </w:tcPr>
          <w:p w14:paraId="5CCBB254"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UBS </w:t>
            </w:r>
          </w:p>
        </w:tc>
        <w:tc>
          <w:tcPr>
            <w:tcW w:w="6096" w:type="dxa"/>
            <w:shd w:val="clear" w:color="auto" w:fill="auto"/>
            <w:vAlign w:val="bottom"/>
          </w:tcPr>
          <w:p w14:paraId="0D852A65" w14:textId="77777777" w:rsidR="00FF3986" w:rsidRPr="007B2306" w:rsidRDefault="00F749A1" w:rsidP="007B2306">
            <w:pPr>
              <w:widowControl w:val="0"/>
              <w:spacing w:line="360" w:lineRule="auto"/>
              <w:rPr>
                <w:rFonts w:ascii="Arial" w:eastAsia="Times New Roman" w:hAnsi="Arial" w:cs="Arial"/>
                <w:sz w:val="24"/>
                <w:szCs w:val="24"/>
                <w:lang w:eastAsia="pt-BR"/>
              </w:rPr>
            </w:pPr>
            <w:r w:rsidRPr="007B2306">
              <w:rPr>
                <w:rFonts w:ascii="Arial" w:eastAsia="Times New Roman" w:hAnsi="Arial" w:cs="Arial"/>
                <w:sz w:val="24"/>
                <w:szCs w:val="24"/>
                <w:lang w:eastAsia="pt-BR"/>
              </w:rPr>
              <w:t xml:space="preserve">Unidade Básica de Saúde </w:t>
            </w:r>
          </w:p>
        </w:tc>
      </w:tr>
    </w:tbl>
    <w:p w14:paraId="0BD04A7C" w14:textId="77777777" w:rsidR="00AE75E0" w:rsidRPr="007B2306" w:rsidRDefault="00AE75E0" w:rsidP="007B2306">
      <w:pPr>
        <w:tabs>
          <w:tab w:val="left" w:pos="3119"/>
          <w:tab w:val="left" w:pos="3402"/>
        </w:tabs>
        <w:spacing w:line="360" w:lineRule="auto"/>
        <w:ind w:right="-142"/>
        <w:rPr>
          <w:rFonts w:ascii="Arial" w:hAnsi="Arial" w:cs="Arial"/>
          <w:b/>
          <w:sz w:val="24"/>
          <w:szCs w:val="24"/>
        </w:rPr>
      </w:pPr>
    </w:p>
    <w:p w14:paraId="555A0A30" w14:textId="77777777" w:rsidR="00F003A5" w:rsidRPr="007B2306" w:rsidRDefault="00F003A5" w:rsidP="007B2306">
      <w:pPr>
        <w:tabs>
          <w:tab w:val="left" w:pos="3119"/>
          <w:tab w:val="left" w:pos="3402"/>
        </w:tabs>
        <w:spacing w:line="360" w:lineRule="auto"/>
        <w:ind w:right="-142"/>
        <w:rPr>
          <w:rFonts w:ascii="Arial" w:hAnsi="Arial" w:cs="Arial"/>
          <w:b/>
          <w:sz w:val="24"/>
          <w:szCs w:val="24"/>
          <w:lang w:val="en-US"/>
        </w:rPr>
      </w:pPr>
    </w:p>
    <w:p w14:paraId="498313C7" w14:textId="77777777" w:rsidR="00A95E88" w:rsidRPr="007B2306" w:rsidRDefault="00A95E88" w:rsidP="007B2306">
      <w:pPr>
        <w:tabs>
          <w:tab w:val="left" w:pos="3119"/>
          <w:tab w:val="left" w:pos="3402"/>
        </w:tabs>
        <w:spacing w:line="360" w:lineRule="auto"/>
        <w:ind w:right="-142"/>
        <w:rPr>
          <w:rFonts w:ascii="Arial" w:hAnsi="Arial" w:cs="Arial"/>
          <w:b/>
          <w:sz w:val="24"/>
          <w:szCs w:val="24"/>
          <w:lang w:val="en-US"/>
        </w:rPr>
      </w:pPr>
    </w:p>
    <w:p w14:paraId="2E931BC9" w14:textId="77777777" w:rsidR="00FF3986" w:rsidRDefault="00FF3986" w:rsidP="007B2306">
      <w:pPr>
        <w:spacing w:line="360" w:lineRule="auto"/>
        <w:rPr>
          <w:rFonts w:ascii="Arial" w:hAnsi="Arial" w:cs="Arial"/>
        </w:rPr>
      </w:pPr>
    </w:p>
    <w:p w14:paraId="3E08A8BE" w14:textId="77777777" w:rsidR="00155102" w:rsidRPr="007B2306" w:rsidRDefault="00155102" w:rsidP="007B2306">
      <w:pPr>
        <w:spacing w:line="360" w:lineRule="auto"/>
        <w:rPr>
          <w:rFonts w:ascii="Arial" w:hAnsi="Arial" w:cs="Arial"/>
        </w:rPr>
      </w:pPr>
    </w:p>
    <w:p w14:paraId="279BEF78" w14:textId="77777777" w:rsidR="003638BE" w:rsidRDefault="003638BE" w:rsidP="007B2306">
      <w:pPr>
        <w:spacing w:line="360" w:lineRule="auto"/>
        <w:rPr>
          <w:rFonts w:ascii="Arial" w:hAnsi="Arial" w:cs="Arial"/>
        </w:rPr>
      </w:pPr>
    </w:p>
    <w:p w14:paraId="287ADC78" w14:textId="77777777" w:rsidR="00DA2AD9" w:rsidRPr="007B2306" w:rsidRDefault="00DA2AD9" w:rsidP="007B2306">
      <w:pPr>
        <w:spacing w:line="360" w:lineRule="auto"/>
        <w:rPr>
          <w:rFonts w:ascii="Arial" w:hAnsi="Arial" w:cs="Arial"/>
        </w:rPr>
      </w:pPr>
    </w:p>
    <w:p w14:paraId="5C9DC995" w14:textId="6B06C292" w:rsidR="00FF3986" w:rsidRDefault="003638BE" w:rsidP="00A045D6">
      <w:pPr>
        <w:spacing w:line="360" w:lineRule="auto"/>
        <w:jc w:val="center"/>
        <w:rPr>
          <w:rFonts w:ascii="Arial" w:hAnsi="Arial" w:cs="Arial"/>
          <w:b/>
          <w:bCs/>
          <w:sz w:val="24"/>
          <w:szCs w:val="24"/>
        </w:rPr>
      </w:pPr>
      <w:r w:rsidRPr="007B2306">
        <w:rPr>
          <w:rFonts w:ascii="Arial" w:hAnsi="Arial" w:cs="Arial"/>
          <w:b/>
          <w:bCs/>
          <w:sz w:val="24"/>
          <w:szCs w:val="24"/>
        </w:rPr>
        <w:lastRenderedPageBreak/>
        <w:t>SUMÁRIO</w:t>
      </w:r>
    </w:p>
    <w:p w14:paraId="2F18C1D8" w14:textId="77777777" w:rsidR="00A045D6" w:rsidRPr="00A045D6" w:rsidRDefault="00A045D6" w:rsidP="00A045D6">
      <w:pPr>
        <w:spacing w:line="360" w:lineRule="auto"/>
        <w:jc w:val="center"/>
        <w:rPr>
          <w:rFonts w:ascii="Arial" w:hAnsi="Arial" w:cs="Arial"/>
          <w:b/>
          <w:bCs/>
          <w:sz w:val="24"/>
          <w:szCs w:val="24"/>
        </w:rPr>
      </w:pPr>
    </w:p>
    <w:sdt>
      <w:sdtPr>
        <w:rPr>
          <w:rFonts w:asciiTheme="minorHAnsi" w:hAnsiTheme="minorHAnsi" w:cstheme="minorBidi"/>
          <w:b w:val="0"/>
          <w:sz w:val="20"/>
          <w:szCs w:val="20"/>
          <w:lang w:eastAsia="en-US"/>
        </w:rPr>
        <w:id w:val="-1998492003"/>
        <w:docPartObj>
          <w:docPartGallery w:val="Table of Contents"/>
          <w:docPartUnique/>
        </w:docPartObj>
      </w:sdtPr>
      <w:sdtEndPr>
        <w:rPr>
          <w:rFonts w:ascii="Arial" w:hAnsi="Arial" w:cs="Arial"/>
          <w:bCs/>
          <w:sz w:val="24"/>
          <w:szCs w:val="24"/>
        </w:rPr>
      </w:sdtEndPr>
      <w:sdtContent>
        <w:p w14:paraId="4E3CA2DC" w14:textId="530BCD03" w:rsidR="00AF30BB" w:rsidRPr="00B5382A" w:rsidRDefault="00A045D6" w:rsidP="00B5382A">
          <w:pPr>
            <w:pStyle w:val="Sumrio1"/>
            <w:spacing w:line="360" w:lineRule="auto"/>
            <w:rPr>
              <w:rFonts w:ascii="Arial" w:hAnsi="Arial" w:cs="Arial"/>
              <w:b w:val="0"/>
              <w:noProof/>
              <w:kern w:val="2"/>
              <w14:ligatures w14:val="standardContextual"/>
            </w:rPr>
          </w:pPr>
          <w:r w:rsidRPr="00B5382A">
            <w:rPr>
              <w:rFonts w:ascii="Arial" w:eastAsiaTheme="majorEastAsia" w:hAnsi="Arial" w:cs="Arial"/>
            </w:rPr>
            <w:fldChar w:fldCharType="begin"/>
          </w:r>
          <w:r w:rsidRPr="00B5382A">
            <w:rPr>
              <w:rFonts w:ascii="Arial" w:hAnsi="Arial" w:cs="Arial"/>
            </w:rPr>
            <w:instrText xml:space="preserve"> TOC \o "1-3" \h \z \u </w:instrText>
          </w:r>
          <w:r w:rsidRPr="00B5382A">
            <w:rPr>
              <w:rFonts w:ascii="Arial" w:eastAsiaTheme="majorEastAsia" w:hAnsi="Arial" w:cs="Arial"/>
            </w:rPr>
            <w:fldChar w:fldCharType="separate"/>
          </w:r>
          <w:r w:rsidR="00AF30BB" w:rsidRPr="00B5382A">
            <w:rPr>
              <w:rStyle w:val="Hyperlink"/>
              <w:rFonts w:ascii="Arial" w:hAnsi="Arial" w:cs="Arial"/>
              <w:noProof/>
              <w:color w:val="auto"/>
              <w:u w:val="none"/>
            </w:rPr>
            <w:t>INTRODUÇÃO</w:t>
          </w:r>
          <w:r w:rsidR="00AF30BB" w:rsidRPr="00B5382A">
            <w:rPr>
              <w:rFonts w:ascii="Arial" w:hAnsi="Arial" w:cs="Arial"/>
              <w:noProof/>
              <w:webHidden/>
            </w:rPr>
            <w:tab/>
          </w:r>
          <w:r w:rsidR="00AF30BB" w:rsidRPr="00B5382A">
            <w:rPr>
              <w:rStyle w:val="Hyperlink"/>
              <w:rFonts w:ascii="Arial" w:hAnsi="Arial" w:cs="Arial"/>
              <w:b w:val="0"/>
              <w:bCs/>
              <w:noProof/>
              <w:color w:val="auto"/>
              <w:u w:val="none"/>
            </w:rPr>
            <w:t>5</w:t>
          </w:r>
        </w:p>
        <w:p w14:paraId="0740A22D" w14:textId="4CB14A00" w:rsidR="00AF30BB" w:rsidRPr="00B5382A" w:rsidRDefault="00ED297D" w:rsidP="00B5382A">
          <w:pPr>
            <w:pStyle w:val="Sumrio1"/>
            <w:spacing w:line="360" w:lineRule="auto"/>
            <w:rPr>
              <w:rFonts w:ascii="Arial" w:hAnsi="Arial" w:cs="Arial"/>
              <w:b w:val="0"/>
              <w:noProof/>
              <w:kern w:val="2"/>
              <w14:ligatures w14:val="standardContextual"/>
            </w:rPr>
          </w:pPr>
          <w:hyperlink w:anchor="_Toc152449677" w:history="1">
            <w:r w:rsidR="00AF30BB" w:rsidRPr="00B5382A">
              <w:rPr>
                <w:rStyle w:val="Hyperlink"/>
                <w:rFonts w:ascii="Arial" w:hAnsi="Arial" w:cs="Arial"/>
                <w:noProof/>
              </w:rPr>
              <w:t>1 OBJETIVOS</w:t>
            </w:r>
            <w:r w:rsidR="00AF30BB" w:rsidRPr="00B5382A">
              <w:rPr>
                <w:rFonts w:ascii="Arial" w:hAnsi="Arial" w:cs="Arial"/>
                <w:noProof/>
                <w:webHidden/>
              </w:rPr>
              <w:tab/>
            </w:r>
            <w:r w:rsidR="00AF30BB" w:rsidRPr="00B5382A">
              <w:rPr>
                <w:rFonts w:ascii="Arial" w:hAnsi="Arial" w:cs="Arial"/>
                <w:b w:val="0"/>
                <w:bCs/>
                <w:noProof/>
                <w:webHidden/>
              </w:rPr>
              <w:t>6</w:t>
            </w:r>
          </w:hyperlink>
        </w:p>
        <w:p w14:paraId="559A3A10" w14:textId="28E88D03" w:rsidR="00AF30BB" w:rsidRPr="00B5382A" w:rsidRDefault="00ED297D" w:rsidP="00B5382A">
          <w:pPr>
            <w:pStyle w:val="Sumrio2"/>
            <w:rPr>
              <w:rFonts w:ascii="Arial" w:hAnsi="Arial" w:cs="Arial"/>
              <w:noProof/>
              <w:kern w:val="2"/>
              <w:sz w:val="24"/>
              <w:szCs w:val="24"/>
              <w14:ligatures w14:val="standardContextual"/>
            </w:rPr>
          </w:pPr>
          <w:hyperlink w:anchor="_Toc152449678" w:history="1">
            <w:r w:rsidR="00AF30BB" w:rsidRPr="00B5382A">
              <w:rPr>
                <w:rStyle w:val="Hyperlink"/>
                <w:rFonts w:ascii="Arial" w:hAnsi="Arial" w:cs="Arial"/>
                <w:noProof/>
                <w:sz w:val="24"/>
                <w:szCs w:val="24"/>
              </w:rPr>
              <w:t>1.1 Objetivo Geral</w:t>
            </w:r>
            <w:r w:rsidR="00AF30BB" w:rsidRPr="00B5382A">
              <w:rPr>
                <w:rFonts w:ascii="Arial" w:hAnsi="Arial" w:cs="Arial"/>
                <w:noProof/>
                <w:webHidden/>
                <w:sz w:val="24"/>
                <w:szCs w:val="24"/>
              </w:rPr>
              <w:tab/>
            </w:r>
            <w:r w:rsidR="00AF30BB" w:rsidRPr="00CF3A38">
              <w:rPr>
                <w:rFonts w:ascii="Arial" w:hAnsi="Arial" w:cs="Arial"/>
                <w:b w:val="0"/>
                <w:noProof/>
                <w:webHidden/>
                <w:sz w:val="24"/>
                <w:szCs w:val="24"/>
              </w:rPr>
              <w:t>6</w:t>
            </w:r>
          </w:hyperlink>
        </w:p>
        <w:p w14:paraId="18B26DFA" w14:textId="16ED5F8E" w:rsidR="00AF30BB" w:rsidRPr="00B5382A" w:rsidRDefault="00ED297D" w:rsidP="00B5382A">
          <w:pPr>
            <w:pStyle w:val="Sumrio2"/>
            <w:rPr>
              <w:rFonts w:ascii="Arial" w:hAnsi="Arial" w:cs="Arial"/>
              <w:noProof/>
              <w:kern w:val="2"/>
              <w:sz w:val="24"/>
              <w:szCs w:val="24"/>
              <w14:ligatures w14:val="standardContextual"/>
            </w:rPr>
          </w:pPr>
          <w:hyperlink w:anchor="_Toc152449679" w:history="1">
            <w:r w:rsidR="00B5382A" w:rsidRPr="00B5382A">
              <w:rPr>
                <w:rStyle w:val="Hyperlink"/>
                <w:rFonts w:ascii="Arial" w:hAnsi="Arial" w:cs="Arial"/>
                <w:noProof/>
                <w:sz w:val="24"/>
                <w:szCs w:val="24"/>
              </w:rPr>
              <w:t>1</w:t>
            </w:r>
            <w:r w:rsidR="00AF30BB" w:rsidRPr="00B5382A">
              <w:rPr>
                <w:rStyle w:val="Hyperlink"/>
                <w:rFonts w:ascii="Arial" w:hAnsi="Arial" w:cs="Arial"/>
                <w:noProof/>
                <w:sz w:val="24"/>
                <w:szCs w:val="24"/>
              </w:rPr>
              <w:t>.2 Objetivos Específicos</w:t>
            </w:r>
            <w:r w:rsidR="00AF30BB" w:rsidRPr="00B5382A">
              <w:rPr>
                <w:rFonts w:ascii="Arial" w:hAnsi="Arial" w:cs="Arial"/>
                <w:noProof/>
                <w:webHidden/>
                <w:sz w:val="24"/>
                <w:szCs w:val="24"/>
              </w:rPr>
              <w:tab/>
            </w:r>
            <w:r w:rsidR="00AF30BB" w:rsidRPr="00CF3A38">
              <w:rPr>
                <w:rFonts w:ascii="Arial" w:hAnsi="Arial" w:cs="Arial"/>
                <w:b w:val="0"/>
                <w:noProof/>
                <w:webHidden/>
                <w:sz w:val="24"/>
                <w:szCs w:val="24"/>
              </w:rPr>
              <w:t>6</w:t>
            </w:r>
          </w:hyperlink>
        </w:p>
        <w:p w14:paraId="7BE8FB3E" w14:textId="7438EBC6" w:rsidR="00AF30BB" w:rsidRPr="00B5382A" w:rsidRDefault="00ED297D" w:rsidP="00B5382A">
          <w:pPr>
            <w:pStyle w:val="Sumrio1"/>
            <w:spacing w:line="360" w:lineRule="auto"/>
            <w:rPr>
              <w:rFonts w:ascii="Arial" w:hAnsi="Arial" w:cs="Arial"/>
              <w:b w:val="0"/>
              <w:noProof/>
              <w:kern w:val="2"/>
              <w14:ligatures w14:val="standardContextual"/>
            </w:rPr>
          </w:pPr>
          <w:hyperlink w:anchor="_Toc152449684" w:history="1">
            <w:r w:rsidR="00AF30BB" w:rsidRPr="00B5382A">
              <w:rPr>
                <w:rStyle w:val="Hyperlink"/>
                <w:rFonts w:ascii="Arial" w:hAnsi="Arial" w:cs="Arial"/>
                <w:noProof/>
              </w:rPr>
              <w:t>2 REFERENCIAL TEÓRICO</w:t>
            </w:r>
            <w:r w:rsidR="00AF30BB" w:rsidRPr="00B5382A">
              <w:rPr>
                <w:rFonts w:ascii="Arial" w:hAnsi="Arial" w:cs="Arial"/>
                <w:noProof/>
                <w:webHidden/>
              </w:rPr>
              <w:tab/>
            </w:r>
            <w:r w:rsidR="00B5382A" w:rsidRPr="00B5382A">
              <w:rPr>
                <w:rFonts w:ascii="Arial" w:hAnsi="Arial" w:cs="Arial"/>
                <w:b w:val="0"/>
                <w:bCs/>
                <w:noProof/>
                <w:webHidden/>
              </w:rPr>
              <w:t>7</w:t>
            </w:r>
          </w:hyperlink>
        </w:p>
        <w:p w14:paraId="33FB6BF1" w14:textId="68F9984D" w:rsidR="00AF30BB" w:rsidRPr="00B5382A" w:rsidRDefault="00ED297D" w:rsidP="00B5382A">
          <w:pPr>
            <w:pStyle w:val="Sumrio2"/>
            <w:rPr>
              <w:rFonts w:ascii="Arial" w:hAnsi="Arial" w:cs="Arial"/>
              <w:noProof/>
              <w:kern w:val="2"/>
              <w:sz w:val="24"/>
              <w:szCs w:val="24"/>
              <w14:ligatures w14:val="standardContextual"/>
            </w:rPr>
          </w:pPr>
          <w:hyperlink w:anchor="_Toc152449685" w:history="1">
            <w:r w:rsidR="00AF30BB" w:rsidRPr="00B5382A">
              <w:rPr>
                <w:rStyle w:val="Hyperlink"/>
                <w:rFonts w:ascii="Arial" w:hAnsi="Arial" w:cs="Arial"/>
                <w:noProof/>
                <w:sz w:val="24"/>
                <w:szCs w:val="24"/>
              </w:rPr>
              <w:t>2.1 O ciclo gravídico puerperal</w:t>
            </w:r>
            <w:r w:rsidR="00AF30BB" w:rsidRPr="00B5382A">
              <w:rPr>
                <w:rFonts w:ascii="Arial" w:hAnsi="Arial" w:cs="Arial"/>
                <w:noProof/>
                <w:webHidden/>
                <w:sz w:val="24"/>
                <w:szCs w:val="24"/>
              </w:rPr>
              <w:tab/>
            </w:r>
            <w:r w:rsidR="00B5382A" w:rsidRPr="00CF3A38">
              <w:rPr>
                <w:rFonts w:ascii="Arial" w:hAnsi="Arial" w:cs="Arial"/>
                <w:b w:val="0"/>
                <w:noProof/>
                <w:webHidden/>
                <w:sz w:val="24"/>
                <w:szCs w:val="24"/>
              </w:rPr>
              <w:t>7</w:t>
            </w:r>
          </w:hyperlink>
        </w:p>
        <w:p w14:paraId="4F68D50A" w14:textId="5DBF3BEE" w:rsidR="00AF30BB" w:rsidRPr="00B5382A" w:rsidRDefault="00ED297D" w:rsidP="00B5382A">
          <w:pPr>
            <w:pStyle w:val="Sumrio2"/>
            <w:rPr>
              <w:rFonts w:ascii="Arial" w:hAnsi="Arial" w:cs="Arial"/>
              <w:noProof/>
              <w:kern w:val="2"/>
              <w:sz w:val="24"/>
              <w:szCs w:val="24"/>
              <w14:ligatures w14:val="standardContextual"/>
            </w:rPr>
          </w:pPr>
          <w:hyperlink w:anchor="_Toc152449686" w:history="1">
            <w:r w:rsidR="00AF30BB" w:rsidRPr="00B5382A">
              <w:rPr>
                <w:rStyle w:val="Hyperlink"/>
                <w:rFonts w:ascii="Arial" w:hAnsi="Arial" w:cs="Arial"/>
                <w:noProof/>
                <w:sz w:val="24"/>
                <w:szCs w:val="24"/>
              </w:rPr>
              <w:t xml:space="preserve">2.2 Assistência prestada pela </w:t>
            </w:r>
            <w:r w:rsidR="00AF30BB" w:rsidRPr="00B5382A">
              <w:rPr>
                <w:rStyle w:val="Hyperlink"/>
                <w:rFonts w:ascii="Arial" w:hAnsi="Arial" w:cs="Arial"/>
                <w:noProof/>
                <w:sz w:val="24"/>
                <w:szCs w:val="24"/>
                <w:shd w:val="clear" w:color="auto" w:fill="FFFFFF"/>
              </w:rPr>
              <w:t>rede pública de saúde às mulheres durante o ciclo gravídico puerperal</w:t>
            </w:r>
            <w:r w:rsidR="00AF30BB" w:rsidRPr="00B5382A">
              <w:rPr>
                <w:rFonts w:ascii="Arial" w:hAnsi="Arial" w:cs="Arial"/>
                <w:noProof/>
                <w:webHidden/>
                <w:sz w:val="24"/>
                <w:szCs w:val="24"/>
              </w:rPr>
              <w:tab/>
            </w:r>
            <w:r w:rsidR="00B5382A" w:rsidRPr="00CF3A38">
              <w:rPr>
                <w:rFonts w:ascii="Arial" w:hAnsi="Arial" w:cs="Arial"/>
                <w:b w:val="0"/>
                <w:bCs/>
                <w:noProof/>
                <w:webHidden/>
                <w:sz w:val="24"/>
                <w:szCs w:val="24"/>
              </w:rPr>
              <w:t>7</w:t>
            </w:r>
          </w:hyperlink>
        </w:p>
        <w:p w14:paraId="03C1CE55" w14:textId="51BE7B36" w:rsidR="00AF30BB" w:rsidRPr="00B5382A" w:rsidRDefault="00ED297D" w:rsidP="00B5382A">
          <w:pPr>
            <w:pStyle w:val="Sumrio3"/>
            <w:rPr>
              <w:rFonts w:ascii="Arial" w:hAnsi="Arial" w:cs="Arial"/>
              <w:i w:val="0"/>
              <w:iCs/>
              <w:noProof/>
              <w:kern w:val="2"/>
              <w:sz w:val="24"/>
              <w:szCs w:val="24"/>
              <w14:ligatures w14:val="standardContextual"/>
            </w:rPr>
          </w:pPr>
          <w:hyperlink w:anchor="_Toc152449687" w:history="1">
            <w:r w:rsidR="00AF30BB" w:rsidRPr="00B5382A">
              <w:rPr>
                <w:rStyle w:val="Hyperlink"/>
                <w:rFonts w:ascii="Arial" w:hAnsi="Arial" w:cs="Arial"/>
                <w:i w:val="0"/>
                <w:iCs/>
                <w:noProof/>
                <w:sz w:val="24"/>
                <w:szCs w:val="24"/>
              </w:rPr>
              <w:t>2.2.1 Assistência de enfermagem à mãe</w:t>
            </w:r>
            <w:r w:rsidR="00AF30BB" w:rsidRPr="00B5382A">
              <w:rPr>
                <w:rFonts w:ascii="Arial" w:hAnsi="Arial" w:cs="Arial"/>
                <w:i w:val="0"/>
                <w:iCs/>
                <w:noProof/>
                <w:webHidden/>
                <w:sz w:val="24"/>
                <w:szCs w:val="24"/>
              </w:rPr>
              <w:tab/>
            </w:r>
            <w:r w:rsidR="00AF30BB" w:rsidRPr="00B5382A">
              <w:rPr>
                <w:rFonts w:ascii="Arial" w:hAnsi="Arial" w:cs="Arial"/>
                <w:i w:val="0"/>
                <w:iCs/>
                <w:noProof/>
                <w:webHidden/>
                <w:sz w:val="24"/>
                <w:szCs w:val="24"/>
              </w:rPr>
              <w:fldChar w:fldCharType="begin"/>
            </w:r>
            <w:r w:rsidR="00AF30BB" w:rsidRPr="00B5382A">
              <w:rPr>
                <w:rFonts w:ascii="Arial" w:hAnsi="Arial" w:cs="Arial"/>
                <w:i w:val="0"/>
                <w:iCs/>
                <w:noProof/>
                <w:webHidden/>
                <w:sz w:val="24"/>
                <w:szCs w:val="24"/>
              </w:rPr>
              <w:instrText xml:space="preserve"> PAGEREF _Toc152449687 \h </w:instrText>
            </w:r>
            <w:r w:rsidR="00AF30BB" w:rsidRPr="00B5382A">
              <w:rPr>
                <w:rFonts w:ascii="Arial" w:hAnsi="Arial" w:cs="Arial"/>
                <w:i w:val="0"/>
                <w:iCs/>
                <w:noProof/>
                <w:webHidden/>
                <w:sz w:val="24"/>
                <w:szCs w:val="24"/>
              </w:rPr>
            </w:r>
            <w:r w:rsidR="00AF30BB" w:rsidRPr="00B5382A">
              <w:rPr>
                <w:rFonts w:ascii="Arial" w:hAnsi="Arial" w:cs="Arial"/>
                <w:i w:val="0"/>
                <w:iCs/>
                <w:noProof/>
                <w:webHidden/>
                <w:sz w:val="24"/>
                <w:szCs w:val="24"/>
              </w:rPr>
              <w:fldChar w:fldCharType="separate"/>
            </w:r>
            <w:r w:rsidR="001D7CDF">
              <w:rPr>
                <w:rFonts w:ascii="Arial" w:hAnsi="Arial" w:cs="Arial"/>
                <w:i w:val="0"/>
                <w:iCs/>
                <w:noProof/>
                <w:webHidden/>
                <w:sz w:val="24"/>
                <w:szCs w:val="24"/>
              </w:rPr>
              <w:t>12</w:t>
            </w:r>
            <w:r w:rsidR="00AF30BB" w:rsidRPr="00B5382A">
              <w:rPr>
                <w:rFonts w:ascii="Arial" w:hAnsi="Arial" w:cs="Arial"/>
                <w:i w:val="0"/>
                <w:iCs/>
                <w:noProof/>
                <w:webHidden/>
                <w:sz w:val="24"/>
                <w:szCs w:val="24"/>
              </w:rPr>
              <w:fldChar w:fldCharType="end"/>
            </w:r>
          </w:hyperlink>
        </w:p>
        <w:p w14:paraId="3D15435C" w14:textId="095BE3D5" w:rsidR="00AF30BB" w:rsidRPr="00B5382A" w:rsidRDefault="00ED297D" w:rsidP="00B5382A">
          <w:pPr>
            <w:pStyle w:val="Sumrio1"/>
            <w:spacing w:line="360" w:lineRule="auto"/>
            <w:rPr>
              <w:rFonts w:ascii="Arial" w:hAnsi="Arial" w:cs="Arial"/>
              <w:b w:val="0"/>
              <w:iCs/>
              <w:noProof/>
              <w:kern w:val="2"/>
              <w14:ligatures w14:val="standardContextual"/>
            </w:rPr>
          </w:pPr>
          <w:hyperlink w:anchor="_Toc152449688" w:history="1">
            <w:r w:rsidR="00AF30BB" w:rsidRPr="00B5382A">
              <w:rPr>
                <w:rStyle w:val="Hyperlink"/>
                <w:rFonts w:ascii="Arial" w:hAnsi="Arial" w:cs="Arial"/>
                <w:iCs/>
                <w:noProof/>
              </w:rPr>
              <w:t>3 METODOLOGIA</w:t>
            </w:r>
            <w:r w:rsidR="00AF30BB" w:rsidRPr="00B5382A">
              <w:rPr>
                <w:rFonts w:ascii="Arial" w:hAnsi="Arial" w:cs="Arial"/>
                <w:iCs/>
                <w:noProof/>
                <w:webHidden/>
              </w:rPr>
              <w:tab/>
            </w:r>
            <w:r w:rsidR="00AF30BB" w:rsidRPr="00CF3A38">
              <w:rPr>
                <w:rFonts w:ascii="Arial" w:hAnsi="Arial" w:cs="Arial"/>
                <w:b w:val="0"/>
                <w:bCs/>
                <w:iCs/>
                <w:noProof/>
                <w:webHidden/>
              </w:rPr>
              <w:fldChar w:fldCharType="begin"/>
            </w:r>
            <w:r w:rsidR="00AF30BB" w:rsidRPr="00CF3A38">
              <w:rPr>
                <w:rFonts w:ascii="Arial" w:hAnsi="Arial" w:cs="Arial"/>
                <w:b w:val="0"/>
                <w:bCs/>
                <w:iCs/>
                <w:noProof/>
                <w:webHidden/>
              </w:rPr>
              <w:instrText xml:space="preserve"> PAGEREF _Toc152449688 \h </w:instrText>
            </w:r>
            <w:r w:rsidR="00AF30BB" w:rsidRPr="00CF3A38">
              <w:rPr>
                <w:rFonts w:ascii="Arial" w:hAnsi="Arial" w:cs="Arial"/>
                <w:b w:val="0"/>
                <w:bCs/>
                <w:iCs/>
                <w:noProof/>
                <w:webHidden/>
              </w:rPr>
            </w:r>
            <w:r w:rsidR="00AF30BB" w:rsidRPr="00CF3A38">
              <w:rPr>
                <w:rFonts w:ascii="Arial" w:hAnsi="Arial" w:cs="Arial"/>
                <w:b w:val="0"/>
                <w:bCs/>
                <w:iCs/>
                <w:noProof/>
                <w:webHidden/>
              </w:rPr>
              <w:fldChar w:fldCharType="separate"/>
            </w:r>
            <w:r w:rsidR="001D7CDF">
              <w:rPr>
                <w:rFonts w:ascii="Arial" w:hAnsi="Arial" w:cs="Arial"/>
                <w:b w:val="0"/>
                <w:bCs/>
                <w:iCs/>
                <w:noProof/>
                <w:webHidden/>
              </w:rPr>
              <w:t>13</w:t>
            </w:r>
            <w:r w:rsidR="00AF30BB" w:rsidRPr="00CF3A38">
              <w:rPr>
                <w:rFonts w:ascii="Arial" w:hAnsi="Arial" w:cs="Arial"/>
                <w:b w:val="0"/>
                <w:bCs/>
                <w:iCs/>
                <w:noProof/>
                <w:webHidden/>
              </w:rPr>
              <w:fldChar w:fldCharType="end"/>
            </w:r>
          </w:hyperlink>
        </w:p>
        <w:p w14:paraId="73C5E7E7" w14:textId="276ADA88" w:rsidR="00AF30BB" w:rsidRPr="00B5382A" w:rsidRDefault="00ED297D" w:rsidP="00B5382A">
          <w:pPr>
            <w:pStyle w:val="Sumrio2"/>
            <w:rPr>
              <w:rFonts w:ascii="Arial" w:hAnsi="Arial" w:cs="Arial"/>
              <w:iCs/>
              <w:noProof/>
              <w:kern w:val="2"/>
              <w:sz w:val="24"/>
              <w:szCs w:val="24"/>
              <w14:ligatures w14:val="standardContextual"/>
            </w:rPr>
          </w:pPr>
          <w:hyperlink w:anchor="_Toc152449689" w:history="1">
            <w:r w:rsidR="00AF30BB" w:rsidRPr="00B5382A">
              <w:rPr>
                <w:rStyle w:val="Hyperlink"/>
                <w:rFonts w:ascii="Arial" w:hAnsi="Arial" w:cs="Arial"/>
                <w:iCs/>
                <w:noProof/>
                <w:sz w:val="24"/>
                <w:szCs w:val="24"/>
              </w:rPr>
              <w:t>3.1 Tipo de Estudo</w:t>
            </w:r>
            <w:r w:rsidR="00AF30BB" w:rsidRPr="00B5382A">
              <w:rPr>
                <w:rFonts w:ascii="Arial" w:hAnsi="Arial" w:cs="Arial"/>
                <w:iCs/>
                <w:noProof/>
                <w:webHidden/>
                <w:sz w:val="24"/>
                <w:szCs w:val="24"/>
              </w:rPr>
              <w:tab/>
            </w:r>
            <w:r w:rsidR="00AF30BB" w:rsidRPr="00CF3A38">
              <w:rPr>
                <w:rFonts w:ascii="Arial" w:hAnsi="Arial" w:cs="Arial"/>
                <w:b w:val="0"/>
                <w:bCs/>
                <w:iCs/>
                <w:noProof/>
                <w:webHidden/>
                <w:sz w:val="24"/>
                <w:szCs w:val="24"/>
              </w:rPr>
              <w:fldChar w:fldCharType="begin"/>
            </w:r>
            <w:r w:rsidR="00AF30BB" w:rsidRPr="00CF3A38">
              <w:rPr>
                <w:rFonts w:ascii="Arial" w:hAnsi="Arial" w:cs="Arial"/>
                <w:b w:val="0"/>
                <w:bCs/>
                <w:iCs/>
                <w:noProof/>
                <w:webHidden/>
                <w:sz w:val="24"/>
                <w:szCs w:val="24"/>
              </w:rPr>
              <w:instrText xml:space="preserve"> PAGEREF _Toc152449689 \h </w:instrText>
            </w:r>
            <w:r w:rsidR="00AF30BB" w:rsidRPr="00CF3A38">
              <w:rPr>
                <w:rFonts w:ascii="Arial" w:hAnsi="Arial" w:cs="Arial"/>
                <w:b w:val="0"/>
                <w:bCs/>
                <w:iCs/>
                <w:noProof/>
                <w:webHidden/>
                <w:sz w:val="24"/>
                <w:szCs w:val="24"/>
              </w:rPr>
            </w:r>
            <w:r w:rsidR="00AF30BB" w:rsidRPr="00CF3A38">
              <w:rPr>
                <w:rFonts w:ascii="Arial" w:hAnsi="Arial" w:cs="Arial"/>
                <w:b w:val="0"/>
                <w:bCs/>
                <w:iCs/>
                <w:noProof/>
                <w:webHidden/>
                <w:sz w:val="24"/>
                <w:szCs w:val="24"/>
              </w:rPr>
              <w:fldChar w:fldCharType="separate"/>
            </w:r>
            <w:r w:rsidR="001D7CDF">
              <w:rPr>
                <w:rFonts w:ascii="Arial" w:hAnsi="Arial" w:cs="Arial"/>
                <w:b w:val="0"/>
                <w:bCs/>
                <w:iCs/>
                <w:noProof/>
                <w:webHidden/>
                <w:sz w:val="24"/>
                <w:szCs w:val="24"/>
              </w:rPr>
              <w:t>13</w:t>
            </w:r>
            <w:r w:rsidR="00AF30BB" w:rsidRPr="00CF3A38">
              <w:rPr>
                <w:rFonts w:ascii="Arial" w:hAnsi="Arial" w:cs="Arial"/>
                <w:b w:val="0"/>
                <w:bCs/>
                <w:iCs/>
                <w:noProof/>
                <w:webHidden/>
                <w:sz w:val="24"/>
                <w:szCs w:val="24"/>
              </w:rPr>
              <w:fldChar w:fldCharType="end"/>
            </w:r>
          </w:hyperlink>
        </w:p>
        <w:p w14:paraId="0A5E6DB3" w14:textId="605D4015" w:rsidR="00AF30BB" w:rsidRPr="00B5382A" w:rsidRDefault="00ED297D" w:rsidP="00B5382A">
          <w:pPr>
            <w:pStyle w:val="Sumrio2"/>
            <w:rPr>
              <w:rFonts w:ascii="Arial" w:hAnsi="Arial" w:cs="Arial"/>
              <w:iCs/>
              <w:noProof/>
              <w:kern w:val="2"/>
              <w:sz w:val="24"/>
              <w:szCs w:val="24"/>
              <w14:ligatures w14:val="standardContextual"/>
            </w:rPr>
          </w:pPr>
          <w:hyperlink w:anchor="_Toc152449690" w:history="1">
            <w:r w:rsidR="00AF30BB" w:rsidRPr="00B5382A">
              <w:rPr>
                <w:rStyle w:val="Hyperlink"/>
                <w:rFonts w:ascii="Arial" w:hAnsi="Arial" w:cs="Arial"/>
                <w:iCs/>
                <w:noProof/>
                <w:sz w:val="24"/>
                <w:szCs w:val="24"/>
              </w:rPr>
              <w:t>3.2 Etapas para realização da pesquisa</w:t>
            </w:r>
            <w:r w:rsidR="00AF30BB" w:rsidRPr="00B5382A">
              <w:rPr>
                <w:rFonts w:ascii="Arial" w:hAnsi="Arial" w:cs="Arial"/>
                <w:iCs/>
                <w:noProof/>
                <w:webHidden/>
                <w:sz w:val="24"/>
                <w:szCs w:val="24"/>
              </w:rPr>
              <w:tab/>
            </w:r>
            <w:r w:rsidR="00AF30BB" w:rsidRPr="00C17B93">
              <w:rPr>
                <w:rFonts w:ascii="Arial" w:hAnsi="Arial" w:cs="Arial"/>
                <w:b w:val="0"/>
                <w:bCs/>
                <w:iCs/>
                <w:noProof/>
                <w:webHidden/>
                <w:sz w:val="24"/>
                <w:szCs w:val="24"/>
              </w:rPr>
              <w:fldChar w:fldCharType="begin"/>
            </w:r>
            <w:r w:rsidR="00AF30BB" w:rsidRPr="00C17B93">
              <w:rPr>
                <w:rFonts w:ascii="Arial" w:hAnsi="Arial" w:cs="Arial"/>
                <w:b w:val="0"/>
                <w:bCs/>
                <w:iCs/>
                <w:noProof/>
                <w:webHidden/>
                <w:sz w:val="24"/>
                <w:szCs w:val="24"/>
              </w:rPr>
              <w:instrText xml:space="preserve"> PAGEREF _Toc152449690 \h </w:instrText>
            </w:r>
            <w:r w:rsidR="00AF30BB" w:rsidRPr="00C17B93">
              <w:rPr>
                <w:rFonts w:ascii="Arial" w:hAnsi="Arial" w:cs="Arial"/>
                <w:b w:val="0"/>
                <w:bCs/>
                <w:iCs/>
                <w:noProof/>
                <w:webHidden/>
                <w:sz w:val="24"/>
                <w:szCs w:val="24"/>
              </w:rPr>
            </w:r>
            <w:r w:rsidR="00AF30BB" w:rsidRPr="00C17B93">
              <w:rPr>
                <w:rFonts w:ascii="Arial" w:hAnsi="Arial" w:cs="Arial"/>
                <w:b w:val="0"/>
                <w:bCs/>
                <w:iCs/>
                <w:noProof/>
                <w:webHidden/>
                <w:sz w:val="24"/>
                <w:szCs w:val="24"/>
              </w:rPr>
              <w:fldChar w:fldCharType="separate"/>
            </w:r>
            <w:r w:rsidR="001D7CDF">
              <w:rPr>
                <w:rFonts w:ascii="Arial" w:hAnsi="Arial" w:cs="Arial"/>
                <w:b w:val="0"/>
                <w:bCs/>
                <w:iCs/>
                <w:noProof/>
                <w:webHidden/>
                <w:sz w:val="24"/>
                <w:szCs w:val="24"/>
              </w:rPr>
              <w:t>13</w:t>
            </w:r>
            <w:r w:rsidR="00AF30BB" w:rsidRPr="00C17B93">
              <w:rPr>
                <w:rFonts w:ascii="Arial" w:hAnsi="Arial" w:cs="Arial"/>
                <w:b w:val="0"/>
                <w:bCs/>
                <w:iCs/>
                <w:noProof/>
                <w:webHidden/>
                <w:sz w:val="24"/>
                <w:szCs w:val="24"/>
              </w:rPr>
              <w:fldChar w:fldCharType="end"/>
            </w:r>
          </w:hyperlink>
        </w:p>
        <w:p w14:paraId="63A32B57" w14:textId="158C9EBD" w:rsidR="00AF30BB" w:rsidRPr="00B5382A" w:rsidRDefault="00ED297D" w:rsidP="00B5382A">
          <w:pPr>
            <w:pStyle w:val="Sumrio3"/>
            <w:rPr>
              <w:rFonts w:ascii="Arial" w:hAnsi="Arial" w:cs="Arial"/>
              <w:i w:val="0"/>
              <w:iCs/>
              <w:noProof/>
              <w:kern w:val="2"/>
              <w:sz w:val="24"/>
              <w:szCs w:val="24"/>
              <w14:ligatures w14:val="standardContextual"/>
            </w:rPr>
          </w:pPr>
          <w:hyperlink w:anchor="_Toc152449691" w:history="1">
            <w:r w:rsidR="00AF30BB" w:rsidRPr="00B5382A">
              <w:rPr>
                <w:rStyle w:val="Hyperlink"/>
                <w:rFonts w:ascii="Arial" w:hAnsi="Arial" w:cs="Arial"/>
                <w:i w:val="0"/>
                <w:iCs/>
                <w:noProof/>
                <w:sz w:val="24"/>
                <w:szCs w:val="24"/>
              </w:rPr>
              <w:t>3.2.1 Identificação do tema e seleção da questão de pesquisa</w:t>
            </w:r>
            <w:r w:rsidR="00AF30BB" w:rsidRPr="00B5382A">
              <w:rPr>
                <w:rFonts w:ascii="Arial" w:hAnsi="Arial" w:cs="Arial"/>
                <w:i w:val="0"/>
                <w:iCs/>
                <w:noProof/>
                <w:webHidden/>
                <w:sz w:val="24"/>
                <w:szCs w:val="24"/>
              </w:rPr>
              <w:tab/>
            </w:r>
            <w:r w:rsidR="00AF30BB" w:rsidRPr="00B5382A">
              <w:rPr>
                <w:rFonts w:ascii="Arial" w:hAnsi="Arial" w:cs="Arial"/>
                <w:i w:val="0"/>
                <w:iCs/>
                <w:noProof/>
                <w:webHidden/>
                <w:sz w:val="24"/>
                <w:szCs w:val="24"/>
              </w:rPr>
              <w:fldChar w:fldCharType="begin"/>
            </w:r>
            <w:r w:rsidR="00AF30BB" w:rsidRPr="00B5382A">
              <w:rPr>
                <w:rFonts w:ascii="Arial" w:hAnsi="Arial" w:cs="Arial"/>
                <w:i w:val="0"/>
                <w:iCs/>
                <w:noProof/>
                <w:webHidden/>
                <w:sz w:val="24"/>
                <w:szCs w:val="24"/>
              </w:rPr>
              <w:instrText xml:space="preserve"> PAGEREF _Toc152449691 \h </w:instrText>
            </w:r>
            <w:r w:rsidR="00AF30BB" w:rsidRPr="00B5382A">
              <w:rPr>
                <w:rFonts w:ascii="Arial" w:hAnsi="Arial" w:cs="Arial"/>
                <w:i w:val="0"/>
                <w:iCs/>
                <w:noProof/>
                <w:webHidden/>
                <w:sz w:val="24"/>
                <w:szCs w:val="24"/>
              </w:rPr>
            </w:r>
            <w:r w:rsidR="00AF30BB" w:rsidRPr="00B5382A">
              <w:rPr>
                <w:rFonts w:ascii="Arial" w:hAnsi="Arial" w:cs="Arial"/>
                <w:i w:val="0"/>
                <w:iCs/>
                <w:noProof/>
                <w:webHidden/>
                <w:sz w:val="24"/>
                <w:szCs w:val="24"/>
              </w:rPr>
              <w:fldChar w:fldCharType="separate"/>
            </w:r>
            <w:r w:rsidR="001D7CDF">
              <w:rPr>
                <w:rFonts w:ascii="Arial" w:hAnsi="Arial" w:cs="Arial"/>
                <w:i w:val="0"/>
                <w:iCs/>
                <w:noProof/>
                <w:webHidden/>
                <w:sz w:val="24"/>
                <w:szCs w:val="24"/>
              </w:rPr>
              <w:t>13</w:t>
            </w:r>
            <w:r w:rsidR="00AF30BB" w:rsidRPr="00B5382A">
              <w:rPr>
                <w:rFonts w:ascii="Arial" w:hAnsi="Arial" w:cs="Arial"/>
                <w:i w:val="0"/>
                <w:iCs/>
                <w:noProof/>
                <w:webHidden/>
                <w:sz w:val="24"/>
                <w:szCs w:val="24"/>
              </w:rPr>
              <w:fldChar w:fldCharType="end"/>
            </w:r>
          </w:hyperlink>
        </w:p>
        <w:p w14:paraId="05C2951B" w14:textId="2D0B167A" w:rsidR="00AF30BB" w:rsidRPr="00B5382A" w:rsidRDefault="00ED297D" w:rsidP="00B5382A">
          <w:pPr>
            <w:pStyle w:val="Sumrio3"/>
            <w:rPr>
              <w:rFonts w:ascii="Arial" w:hAnsi="Arial" w:cs="Arial"/>
              <w:i w:val="0"/>
              <w:iCs/>
              <w:noProof/>
              <w:kern w:val="2"/>
              <w:sz w:val="24"/>
              <w:szCs w:val="24"/>
              <w14:ligatures w14:val="standardContextual"/>
            </w:rPr>
          </w:pPr>
          <w:hyperlink w:anchor="_Toc152449692" w:history="1">
            <w:r w:rsidR="00AF30BB" w:rsidRPr="00B5382A">
              <w:rPr>
                <w:rStyle w:val="Hyperlink"/>
                <w:rFonts w:ascii="Arial" w:hAnsi="Arial" w:cs="Arial"/>
                <w:i w:val="0"/>
                <w:iCs/>
                <w:noProof/>
                <w:sz w:val="24"/>
                <w:szCs w:val="24"/>
              </w:rPr>
              <w:t>3.2.2 Estabelecimento de critérios de inclusão e exclusão</w:t>
            </w:r>
            <w:r w:rsidR="00AF30BB" w:rsidRPr="00B5382A">
              <w:rPr>
                <w:rFonts w:ascii="Arial" w:hAnsi="Arial" w:cs="Arial"/>
                <w:i w:val="0"/>
                <w:iCs/>
                <w:noProof/>
                <w:webHidden/>
                <w:sz w:val="24"/>
                <w:szCs w:val="24"/>
              </w:rPr>
              <w:tab/>
            </w:r>
            <w:r w:rsidR="00AF30BB" w:rsidRPr="00B5382A">
              <w:rPr>
                <w:rFonts w:ascii="Arial" w:hAnsi="Arial" w:cs="Arial"/>
                <w:i w:val="0"/>
                <w:iCs/>
                <w:noProof/>
                <w:webHidden/>
                <w:sz w:val="24"/>
                <w:szCs w:val="24"/>
              </w:rPr>
              <w:fldChar w:fldCharType="begin"/>
            </w:r>
            <w:r w:rsidR="00AF30BB" w:rsidRPr="00B5382A">
              <w:rPr>
                <w:rFonts w:ascii="Arial" w:hAnsi="Arial" w:cs="Arial"/>
                <w:i w:val="0"/>
                <w:iCs/>
                <w:noProof/>
                <w:webHidden/>
                <w:sz w:val="24"/>
                <w:szCs w:val="24"/>
              </w:rPr>
              <w:instrText xml:space="preserve"> PAGEREF _Toc152449692 \h </w:instrText>
            </w:r>
            <w:r w:rsidR="00AF30BB" w:rsidRPr="00B5382A">
              <w:rPr>
                <w:rFonts w:ascii="Arial" w:hAnsi="Arial" w:cs="Arial"/>
                <w:i w:val="0"/>
                <w:iCs/>
                <w:noProof/>
                <w:webHidden/>
                <w:sz w:val="24"/>
                <w:szCs w:val="24"/>
              </w:rPr>
            </w:r>
            <w:r w:rsidR="00AF30BB" w:rsidRPr="00B5382A">
              <w:rPr>
                <w:rFonts w:ascii="Arial" w:hAnsi="Arial" w:cs="Arial"/>
                <w:i w:val="0"/>
                <w:iCs/>
                <w:noProof/>
                <w:webHidden/>
                <w:sz w:val="24"/>
                <w:szCs w:val="24"/>
              </w:rPr>
              <w:fldChar w:fldCharType="separate"/>
            </w:r>
            <w:r w:rsidR="001D7CDF">
              <w:rPr>
                <w:rFonts w:ascii="Arial" w:hAnsi="Arial" w:cs="Arial"/>
                <w:i w:val="0"/>
                <w:iCs/>
                <w:noProof/>
                <w:webHidden/>
                <w:sz w:val="24"/>
                <w:szCs w:val="24"/>
              </w:rPr>
              <w:t>14</w:t>
            </w:r>
            <w:r w:rsidR="00AF30BB" w:rsidRPr="00B5382A">
              <w:rPr>
                <w:rFonts w:ascii="Arial" w:hAnsi="Arial" w:cs="Arial"/>
                <w:i w:val="0"/>
                <w:iCs/>
                <w:noProof/>
                <w:webHidden/>
                <w:sz w:val="24"/>
                <w:szCs w:val="24"/>
              </w:rPr>
              <w:fldChar w:fldCharType="end"/>
            </w:r>
          </w:hyperlink>
        </w:p>
        <w:p w14:paraId="14DEE0E3" w14:textId="07BD4079" w:rsidR="00AF30BB" w:rsidRPr="00B5382A" w:rsidRDefault="00ED297D" w:rsidP="00B5382A">
          <w:pPr>
            <w:pStyle w:val="Sumrio3"/>
            <w:rPr>
              <w:rFonts w:ascii="Arial" w:hAnsi="Arial" w:cs="Arial"/>
              <w:i w:val="0"/>
              <w:iCs/>
              <w:noProof/>
              <w:kern w:val="2"/>
              <w:sz w:val="24"/>
              <w:szCs w:val="24"/>
              <w14:ligatures w14:val="standardContextual"/>
            </w:rPr>
          </w:pPr>
          <w:hyperlink w:anchor="_Toc152449693" w:history="1">
            <w:r w:rsidR="00AF30BB" w:rsidRPr="00B5382A">
              <w:rPr>
                <w:rStyle w:val="Hyperlink"/>
                <w:rFonts w:ascii="Arial" w:hAnsi="Arial" w:cs="Arial"/>
                <w:i w:val="0"/>
                <w:iCs/>
                <w:noProof/>
                <w:sz w:val="24"/>
                <w:szCs w:val="24"/>
              </w:rPr>
              <w:t>3.2.3 Identificação dos estudos pré-selecionados e selecionados</w:t>
            </w:r>
            <w:r w:rsidR="00AF30BB" w:rsidRPr="00B5382A">
              <w:rPr>
                <w:rFonts w:ascii="Arial" w:hAnsi="Arial" w:cs="Arial"/>
                <w:i w:val="0"/>
                <w:iCs/>
                <w:noProof/>
                <w:webHidden/>
                <w:sz w:val="24"/>
                <w:szCs w:val="24"/>
              </w:rPr>
              <w:tab/>
            </w:r>
            <w:r w:rsidR="00AF30BB" w:rsidRPr="00B5382A">
              <w:rPr>
                <w:rFonts w:ascii="Arial" w:hAnsi="Arial" w:cs="Arial"/>
                <w:i w:val="0"/>
                <w:iCs/>
                <w:noProof/>
                <w:webHidden/>
                <w:sz w:val="24"/>
                <w:szCs w:val="24"/>
              </w:rPr>
              <w:fldChar w:fldCharType="begin"/>
            </w:r>
            <w:r w:rsidR="00AF30BB" w:rsidRPr="00B5382A">
              <w:rPr>
                <w:rFonts w:ascii="Arial" w:hAnsi="Arial" w:cs="Arial"/>
                <w:i w:val="0"/>
                <w:iCs/>
                <w:noProof/>
                <w:webHidden/>
                <w:sz w:val="24"/>
                <w:szCs w:val="24"/>
              </w:rPr>
              <w:instrText xml:space="preserve"> PAGEREF _Toc152449693 \h </w:instrText>
            </w:r>
            <w:r w:rsidR="00AF30BB" w:rsidRPr="00B5382A">
              <w:rPr>
                <w:rFonts w:ascii="Arial" w:hAnsi="Arial" w:cs="Arial"/>
                <w:i w:val="0"/>
                <w:iCs/>
                <w:noProof/>
                <w:webHidden/>
                <w:sz w:val="24"/>
                <w:szCs w:val="24"/>
              </w:rPr>
            </w:r>
            <w:r w:rsidR="00AF30BB" w:rsidRPr="00B5382A">
              <w:rPr>
                <w:rFonts w:ascii="Arial" w:hAnsi="Arial" w:cs="Arial"/>
                <w:i w:val="0"/>
                <w:iCs/>
                <w:noProof/>
                <w:webHidden/>
                <w:sz w:val="24"/>
                <w:szCs w:val="24"/>
              </w:rPr>
              <w:fldChar w:fldCharType="separate"/>
            </w:r>
            <w:r w:rsidR="001D7CDF">
              <w:rPr>
                <w:rFonts w:ascii="Arial" w:hAnsi="Arial" w:cs="Arial"/>
                <w:i w:val="0"/>
                <w:iCs/>
                <w:noProof/>
                <w:webHidden/>
                <w:sz w:val="24"/>
                <w:szCs w:val="24"/>
              </w:rPr>
              <w:t>14</w:t>
            </w:r>
            <w:r w:rsidR="00AF30BB" w:rsidRPr="00B5382A">
              <w:rPr>
                <w:rFonts w:ascii="Arial" w:hAnsi="Arial" w:cs="Arial"/>
                <w:i w:val="0"/>
                <w:iCs/>
                <w:noProof/>
                <w:webHidden/>
                <w:sz w:val="24"/>
                <w:szCs w:val="24"/>
              </w:rPr>
              <w:fldChar w:fldCharType="end"/>
            </w:r>
          </w:hyperlink>
        </w:p>
        <w:p w14:paraId="45662128" w14:textId="139562B5" w:rsidR="00AF30BB" w:rsidRPr="00B5382A" w:rsidRDefault="00ED297D" w:rsidP="00B5382A">
          <w:pPr>
            <w:pStyle w:val="Sumrio3"/>
            <w:rPr>
              <w:rFonts w:ascii="Arial" w:hAnsi="Arial" w:cs="Arial"/>
              <w:i w:val="0"/>
              <w:iCs/>
              <w:noProof/>
              <w:kern w:val="2"/>
              <w:sz w:val="24"/>
              <w:szCs w:val="24"/>
              <w14:ligatures w14:val="standardContextual"/>
            </w:rPr>
          </w:pPr>
          <w:hyperlink w:anchor="_Toc152449694" w:history="1">
            <w:r w:rsidR="00AF30BB" w:rsidRPr="00B5382A">
              <w:rPr>
                <w:rStyle w:val="Hyperlink"/>
                <w:rFonts w:ascii="Arial" w:hAnsi="Arial" w:cs="Arial"/>
                <w:i w:val="0"/>
                <w:iCs/>
                <w:noProof/>
                <w:sz w:val="24"/>
                <w:szCs w:val="24"/>
              </w:rPr>
              <w:t>3.2.4 Categorização dos estudos selecionados</w:t>
            </w:r>
            <w:r w:rsidR="00AF30BB" w:rsidRPr="00B5382A">
              <w:rPr>
                <w:rFonts w:ascii="Arial" w:hAnsi="Arial" w:cs="Arial"/>
                <w:i w:val="0"/>
                <w:iCs/>
                <w:noProof/>
                <w:webHidden/>
                <w:sz w:val="24"/>
                <w:szCs w:val="24"/>
              </w:rPr>
              <w:tab/>
            </w:r>
            <w:r w:rsidR="00AF30BB" w:rsidRPr="00B5382A">
              <w:rPr>
                <w:rFonts w:ascii="Arial" w:hAnsi="Arial" w:cs="Arial"/>
                <w:i w:val="0"/>
                <w:iCs/>
                <w:noProof/>
                <w:webHidden/>
                <w:sz w:val="24"/>
                <w:szCs w:val="24"/>
              </w:rPr>
              <w:fldChar w:fldCharType="begin"/>
            </w:r>
            <w:r w:rsidR="00AF30BB" w:rsidRPr="00B5382A">
              <w:rPr>
                <w:rFonts w:ascii="Arial" w:hAnsi="Arial" w:cs="Arial"/>
                <w:i w:val="0"/>
                <w:iCs/>
                <w:noProof/>
                <w:webHidden/>
                <w:sz w:val="24"/>
                <w:szCs w:val="24"/>
              </w:rPr>
              <w:instrText xml:space="preserve"> PAGEREF _Toc152449694 \h </w:instrText>
            </w:r>
            <w:r w:rsidR="00AF30BB" w:rsidRPr="00B5382A">
              <w:rPr>
                <w:rFonts w:ascii="Arial" w:hAnsi="Arial" w:cs="Arial"/>
                <w:i w:val="0"/>
                <w:iCs/>
                <w:noProof/>
                <w:webHidden/>
                <w:sz w:val="24"/>
                <w:szCs w:val="24"/>
              </w:rPr>
            </w:r>
            <w:r w:rsidR="00AF30BB" w:rsidRPr="00B5382A">
              <w:rPr>
                <w:rFonts w:ascii="Arial" w:hAnsi="Arial" w:cs="Arial"/>
                <w:i w:val="0"/>
                <w:iCs/>
                <w:noProof/>
                <w:webHidden/>
                <w:sz w:val="24"/>
                <w:szCs w:val="24"/>
              </w:rPr>
              <w:fldChar w:fldCharType="separate"/>
            </w:r>
            <w:r w:rsidR="001D7CDF">
              <w:rPr>
                <w:rFonts w:ascii="Arial" w:hAnsi="Arial" w:cs="Arial"/>
                <w:i w:val="0"/>
                <w:iCs/>
                <w:noProof/>
                <w:webHidden/>
                <w:sz w:val="24"/>
                <w:szCs w:val="24"/>
              </w:rPr>
              <w:t>14</w:t>
            </w:r>
            <w:r w:rsidR="00AF30BB" w:rsidRPr="00B5382A">
              <w:rPr>
                <w:rFonts w:ascii="Arial" w:hAnsi="Arial" w:cs="Arial"/>
                <w:i w:val="0"/>
                <w:iCs/>
                <w:noProof/>
                <w:webHidden/>
                <w:sz w:val="24"/>
                <w:szCs w:val="24"/>
              </w:rPr>
              <w:fldChar w:fldCharType="end"/>
            </w:r>
          </w:hyperlink>
        </w:p>
        <w:p w14:paraId="7A12DA50" w14:textId="2BAB4048" w:rsidR="00AF30BB" w:rsidRDefault="00ED297D" w:rsidP="00B5382A">
          <w:pPr>
            <w:pStyle w:val="Sumrio3"/>
            <w:rPr>
              <w:rStyle w:val="Hyperlink"/>
              <w:rFonts w:ascii="Arial" w:hAnsi="Arial" w:cs="Arial"/>
              <w:i w:val="0"/>
              <w:iCs/>
              <w:noProof/>
              <w:sz w:val="24"/>
              <w:szCs w:val="24"/>
            </w:rPr>
          </w:pPr>
          <w:hyperlink w:anchor="_Toc152449695" w:history="1">
            <w:r w:rsidR="00AF30BB" w:rsidRPr="00B5382A">
              <w:rPr>
                <w:rStyle w:val="Hyperlink"/>
                <w:rFonts w:ascii="Arial" w:hAnsi="Arial" w:cs="Arial"/>
                <w:i w:val="0"/>
                <w:iCs/>
                <w:noProof/>
                <w:sz w:val="24"/>
                <w:szCs w:val="24"/>
              </w:rPr>
              <w:t>3.2.5 Análise e interpretação dos resultados</w:t>
            </w:r>
            <w:r w:rsidR="00AF30BB" w:rsidRPr="00B5382A">
              <w:rPr>
                <w:rFonts w:ascii="Arial" w:hAnsi="Arial" w:cs="Arial"/>
                <w:i w:val="0"/>
                <w:iCs/>
                <w:noProof/>
                <w:webHidden/>
                <w:sz w:val="24"/>
                <w:szCs w:val="24"/>
              </w:rPr>
              <w:tab/>
            </w:r>
            <w:r w:rsidR="00AF30BB" w:rsidRPr="00B5382A">
              <w:rPr>
                <w:rFonts w:ascii="Arial" w:hAnsi="Arial" w:cs="Arial"/>
                <w:i w:val="0"/>
                <w:iCs/>
                <w:noProof/>
                <w:webHidden/>
                <w:sz w:val="24"/>
                <w:szCs w:val="24"/>
              </w:rPr>
              <w:fldChar w:fldCharType="begin"/>
            </w:r>
            <w:r w:rsidR="00AF30BB" w:rsidRPr="00B5382A">
              <w:rPr>
                <w:rFonts w:ascii="Arial" w:hAnsi="Arial" w:cs="Arial"/>
                <w:i w:val="0"/>
                <w:iCs/>
                <w:noProof/>
                <w:webHidden/>
                <w:sz w:val="24"/>
                <w:szCs w:val="24"/>
              </w:rPr>
              <w:instrText xml:space="preserve"> PAGEREF _Toc152449695 \h </w:instrText>
            </w:r>
            <w:r w:rsidR="00AF30BB" w:rsidRPr="00B5382A">
              <w:rPr>
                <w:rFonts w:ascii="Arial" w:hAnsi="Arial" w:cs="Arial"/>
                <w:i w:val="0"/>
                <w:iCs/>
                <w:noProof/>
                <w:webHidden/>
                <w:sz w:val="24"/>
                <w:szCs w:val="24"/>
              </w:rPr>
            </w:r>
            <w:r w:rsidR="00AF30BB" w:rsidRPr="00B5382A">
              <w:rPr>
                <w:rFonts w:ascii="Arial" w:hAnsi="Arial" w:cs="Arial"/>
                <w:i w:val="0"/>
                <w:iCs/>
                <w:noProof/>
                <w:webHidden/>
                <w:sz w:val="24"/>
                <w:szCs w:val="24"/>
              </w:rPr>
              <w:fldChar w:fldCharType="separate"/>
            </w:r>
            <w:r w:rsidR="001D7CDF">
              <w:rPr>
                <w:rFonts w:ascii="Arial" w:hAnsi="Arial" w:cs="Arial"/>
                <w:i w:val="0"/>
                <w:iCs/>
                <w:noProof/>
                <w:webHidden/>
                <w:sz w:val="24"/>
                <w:szCs w:val="24"/>
              </w:rPr>
              <w:t>15</w:t>
            </w:r>
            <w:r w:rsidR="00AF30BB" w:rsidRPr="00B5382A">
              <w:rPr>
                <w:rFonts w:ascii="Arial" w:hAnsi="Arial" w:cs="Arial"/>
                <w:i w:val="0"/>
                <w:iCs/>
                <w:noProof/>
                <w:webHidden/>
                <w:sz w:val="24"/>
                <w:szCs w:val="24"/>
              </w:rPr>
              <w:fldChar w:fldCharType="end"/>
            </w:r>
          </w:hyperlink>
        </w:p>
        <w:p w14:paraId="3E7E0B54" w14:textId="04857AAC" w:rsidR="00CF3A38" w:rsidRDefault="007304C8" w:rsidP="00CF3A38">
          <w:pPr>
            <w:spacing w:line="360" w:lineRule="auto"/>
            <w:rPr>
              <w:rFonts w:ascii="Arial" w:hAnsi="Arial" w:cs="Arial"/>
              <w:sz w:val="24"/>
              <w:szCs w:val="24"/>
              <w:lang w:eastAsia="pt-BR"/>
            </w:rPr>
          </w:pPr>
          <w:r w:rsidRPr="007304C8">
            <w:rPr>
              <w:rFonts w:ascii="Arial" w:hAnsi="Arial" w:cs="Arial"/>
              <w:sz w:val="24"/>
              <w:szCs w:val="24"/>
              <w:lang w:eastAsia="pt-BR"/>
            </w:rPr>
            <w:t>3</w:t>
          </w:r>
          <w:r w:rsidRPr="00CF3A38">
            <w:rPr>
              <w:rFonts w:ascii="Arial" w:hAnsi="Arial" w:cs="Arial"/>
              <w:sz w:val="24"/>
              <w:szCs w:val="24"/>
              <w:lang w:eastAsia="pt-BR"/>
            </w:rPr>
            <w:t>.2.5.1 Técnicas de leitura a serem utilizadas...........................................................15</w:t>
          </w:r>
        </w:p>
        <w:p w14:paraId="75DE2A06" w14:textId="3A4B6DCE" w:rsidR="00CF3A38" w:rsidRPr="00CF3A38" w:rsidRDefault="00ED297D" w:rsidP="00CF3A38">
          <w:pPr>
            <w:pStyle w:val="Sumrio3"/>
            <w:rPr>
              <w:rFonts w:ascii="Arial" w:hAnsi="Arial" w:cs="Arial"/>
              <w:i w:val="0"/>
              <w:iCs/>
              <w:noProof/>
              <w:color w:val="0563C1" w:themeColor="hyperlink"/>
              <w:sz w:val="24"/>
              <w:szCs w:val="24"/>
            </w:rPr>
          </w:pPr>
          <w:hyperlink w:anchor="_Toc152449696" w:history="1">
            <w:r w:rsidR="00AF30BB" w:rsidRPr="00CF3A38">
              <w:rPr>
                <w:rStyle w:val="Hyperlink"/>
                <w:rFonts w:ascii="Arial" w:hAnsi="Arial" w:cs="Arial"/>
                <w:i w:val="0"/>
                <w:iCs/>
                <w:noProof/>
                <w:sz w:val="24"/>
                <w:szCs w:val="24"/>
                <w:u w:val="none"/>
              </w:rPr>
              <w:t>3.2.6 Apresentação da revisão - síntese do conhecimento</w:t>
            </w:r>
            <w:r w:rsidR="00AF30BB" w:rsidRPr="00CF3A38">
              <w:rPr>
                <w:rFonts w:ascii="Arial" w:hAnsi="Arial" w:cs="Arial"/>
                <w:i w:val="0"/>
                <w:iCs/>
                <w:noProof/>
                <w:webHidden/>
                <w:sz w:val="24"/>
                <w:szCs w:val="24"/>
              </w:rPr>
              <w:tab/>
            </w:r>
            <w:r w:rsidR="007304C8" w:rsidRPr="00CF3A38">
              <w:rPr>
                <w:rFonts w:ascii="Arial" w:hAnsi="Arial" w:cs="Arial"/>
                <w:i w:val="0"/>
                <w:iCs/>
                <w:noProof/>
                <w:webHidden/>
                <w:sz w:val="24"/>
                <w:szCs w:val="24"/>
              </w:rPr>
              <w:t>15</w:t>
            </w:r>
          </w:hyperlink>
        </w:p>
        <w:p w14:paraId="112D8440" w14:textId="67AB991D" w:rsidR="00AF30BB" w:rsidRPr="00CF3A38" w:rsidRDefault="00ED297D" w:rsidP="00CF3A38">
          <w:pPr>
            <w:pStyle w:val="Sumrio1"/>
            <w:spacing w:line="360" w:lineRule="auto"/>
            <w:jc w:val="left"/>
            <w:rPr>
              <w:rFonts w:ascii="Arial" w:hAnsi="Arial" w:cs="Arial"/>
              <w:b w:val="0"/>
              <w:iCs/>
              <w:noProof/>
              <w:kern w:val="2"/>
              <w14:ligatures w14:val="standardContextual"/>
            </w:rPr>
          </w:pPr>
          <w:hyperlink w:anchor="_Toc152449697" w:history="1">
            <w:r w:rsidR="00AF30BB" w:rsidRPr="00CF3A38">
              <w:rPr>
                <w:rStyle w:val="Hyperlink"/>
                <w:rFonts w:ascii="Arial" w:hAnsi="Arial" w:cs="Arial"/>
                <w:iCs/>
                <w:noProof/>
                <w:u w:val="none"/>
              </w:rPr>
              <w:t>4 APRESENTAÇÃO E DISCUSSÃO DE RESULTADOS</w:t>
            </w:r>
            <w:r w:rsidR="00AF30BB" w:rsidRPr="00CF3A38">
              <w:rPr>
                <w:rFonts w:ascii="Arial" w:hAnsi="Arial" w:cs="Arial"/>
                <w:iCs/>
                <w:noProof/>
                <w:webHidden/>
              </w:rPr>
              <w:tab/>
            </w:r>
            <w:r w:rsidR="00AF30BB" w:rsidRPr="00C17B93">
              <w:rPr>
                <w:rFonts w:ascii="Arial" w:hAnsi="Arial" w:cs="Arial"/>
                <w:b w:val="0"/>
                <w:bCs/>
                <w:iCs/>
                <w:noProof/>
                <w:webHidden/>
              </w:rPr>
              <w:fldChar w:fldCharType="begin"/>
            </w:r>
            <w:r w:rsidR="00AF30BB" w:rsidRPr="00C17B93">
              <w:rPr>
                <w:rFonts w:ascii="Arial" w:hAnsi="Arial" w:cs="Arial"/>
                <w:b w:val="0"/>
                <w:bCs/>
                <w:iCs/>
                <w:noProof/>
                <w:webHidden/>
              </w:rPr>
              <w:instrText xml:space="preserve"> PAGEREF _Toc152449697 \h </w:instrText>
            </w:r>
            <w:r w:rsidR="00AF30BB" w:rsidRPr="00C17B93">
              <w:rPr>
                <w:rFonts w:ascii="Arial" w:hAnsi="Arial" w:cs="Arial"/>
                <w:b w:val="0"/>
                <w:bCs/>
                <w:iCs/>
                <w:noProof/>
                <w:webHidden/>
              </w:rPr>
            </w:r>
            <w:r w:rsidR="00AF30BB" w:rsidRPr="00C17B93">
              <w:rPr>
                <w:rFonts w:ascii="Arial" w:hAnsi="Arial" w:cs="Arial"/>
                <w:b w:val="0"/>
                <w:bCs/>
                <w:iCs/>
                <w:noProof/>
                <w:webHidden/>
              </w:rPr>
              <w:fldChar w:fldCharType="separate"/>
            </w:r>
            <w:r w:rsidR="001D7CDF">
              <w:rPr>
                <w:rFonts w:ascii="Arial" w:hAnsi="Arial" w:cs="Arial"/>
                <w:b w:val="0"/>
                <w:bCs/>
                <w:iCs/>
                <w:noProof/>
                <w:webHidden/>
              </w:rPr>
              <w:t>17</w:t>
            </w:r>
            <w:r w:rsidR="00AF30BB" w:rsidRPr="00C17B93">
              <w:rPr>
                <w:rFonts w:ascii="Arial" w:hAnsi="Arial" w:cs="Arial"/>
                <w:b w:val="0"/>
                <w:bCs/>
                <w:iCs/>
                <w:noProof/>
                <w:webHidden/>
              </w:rPr>
              <w:fldChar w:fldCharType="end"/>
            </w:r>
          </w:hyperlink>
        </w:p>
        <w:p w14:paraId="1A374BD7" w14:textId="403EDCF2" w:rsidR="00AF30BB" w:rsidRPr="00B5382A" w:rsidRDefault="00ED297D" w:rsidP="00B5382A">
          <w:pPr>
            <w:pStyle w:val="Sumrio2"/>
            <w:rPr>
              <w:rFonts w:ascii="Arial" w:hAnsi="Arial" w:cs="Arial"/>
              <w:iCs/>
              <w:noProof/>
              <w:kern w:val="2"/>
              <w:sz w:val="24"/>
              <w:szCs w:val="24"/>
              <w14:ligatures w14:val="standardContextual"/>
            </w:rPr>
          </w:pPr>
          <w:hyperlink w:anchor="_Toc152449698" w:history="1">
            <w:r w:rsidR="00AF30BB" w:rsidRPr="00B5382A">
              <w:rPr>
                <w:rStyle w:val="Hyperlink"/>
                <w:rFonts w:ascii="Arial" w:hAnsi="Arial" w:cs="Arial"/>
                <w:iCs/>
                <w:noProof/>
                <w:sz w:val="24"/>
                <w:szCs w:val="24"/>
              </w:rPr>
              <w:t>4.1 Categorização dos artigos utilizados</w:t>
            </w:r>
            <w:r w:rsidR="00AF30BB" w:rsidRPr="00B5382A">
              <w:rPr>
                <w:rFonts w:ascii="Arial" w:hAnsi="Arial" w:cs="Arial"/>
                <w:iCs/>
                <w:noProof/>
                <w:webHidden/>
                <w:sz w:val="24"/>
                <w:szCs w:val="24"/>
              </w:rPr>
              <w:tab/>
            </w:r>
            <w:r w:rsidR="00AF30BB" w:rsidRPr="00C17B93">
              <w:rPr>
                <w:rFonts w:ascii="Arial" w:hAnsi="Arial" w:cs="Arial"/>
                <w:b w:val="0"/>
                <w:bCs/>
                <w:iCs/>
                <w:noProof/>
                <w:webHidden/>
                <w:sz w:val="24"/>
                <w:szCs w:val="24"/>
              </w:rPr>
              <w:fldChar w:fldCharType="begin"/>
            </w:r>
            <w:r w:rsidR="00AF30BB" w:rsidRPr="00C17B93">
              <w:rPr>
                <w:rFonts w:ascii="Arial" w:hAnsi="Arial" w:cs="Arial"/>
                <w:b w:val="0"/>
                <w:bCs/>
                <w:iCs/>
                <w:noProof/>
                <w:webHidden/>
                <w:sz w:val="24"/>
                <w:szCs w:val="24"/>
              </w:rPr>
              <w:instrText xml:space="preserve"> PAGEREF _Toc152449698 \h </w:instrText>
            </w:r>
            <w:r w:rsidR="00AF30BB" w:rsidRPr="00C17B93">
              <w:rPr>
                <w:rFonts w:ascii="Arial" w:hAnsi="Arial" w:cs="Arial"/>
                <w:b w:val="0"/>
                <w:bCs/>
                <w:iCs/>
                <w:noProof/>
                <w:webHidden/>
                <w:sz w:val="24"/>
                <w:szCs w:val="24"/>
              </w:rPr>
            </w:r>
            <w:r w:rsidR="00AF30BB" w:rsidRPr="00C17B93">
              <w:rPr>
                <w:rFonts w:ascii="Arial" w:hAnsi="Arial" w:cs="Arial"/>
                <w:b w:val="0"/>
                <w:bCs/>
                <w:iCs/>
                <w:noProof/>
                <w:webHidden/>
                <w:sz w:val="24"/>
                <w:szCs w:val="24"/>
              </w:rPr>
              <w:fldChar w:fldCharType="separate"/>
            </w:r>
            <w:r w:rsidR="001D7CDF">
              <w:rPr>
                <w:rFonts w:ascii="Arial" w:hAnsi="Arial" w:cs="Arial"/>
                <w:b w:val="0"/>
                <w:bCs/>
                <w:iCs/>
                <w:noProof/>
                <w:webHidden/>
                <w:sz w:val="24"/>
                <w:szCs w:val="24"/>
              </w:rPr>
              <w:t>17</w:t>
            </w:r>
            <w:r w:rsidR="00AF30BB" w:rsidRPr="00C17B93">
              <w:rPr>
                <w:rFonts w:ascii="Arial" w:hAnsi="Arial" w:cs="Arial"/>
                <w:b w:val="0"/>
                <w:bCs/>
                <w:iCs/>
                <w:noProof/>
                <w:webHidden/>
                <w:sz w:val="24"/>
                <w:szCs w:val="24"/>
              </w:rPr>
              <w:fldChar w:fldCharType="end"/>
            </w:r>
          </w:hyperlink>
        </w:p>
        <w:p w14:paraId="5665409C" w14:textId="422A78E6" w:rsidR="00AF30BB" w:rsidRPr="00B5382A" w:rsidRDefault="00ED297D" w:rsidP="00B5382A">
          <w:pPr>
            <w:pStyle w:val="Sumrio2"/>
            <w:rPr>
              <w:rFonts w:ascii="Arial" w:hAnsi="Arial" w:cs="Arial"/>
              <w:iCs/>
              <w:noProof/>
              <w:kern w:val="2"/>
              <w:sz w:val="24"/>
              <w:szCs w:val="24"/>
              <w14:ligatures w14:val="standardContextual"/>
            </w:rPr>
          </w:pPr>
          <w:hyperlink w:anchor="_Toc152449699" w:history="1">
            <w:r w:rsidR="00AF30BB" w:rsidRPr="00B5382A">
              <w:rPr>
                <w:rStyle w:val="Hyperlink"/>
                <w:rFonts w:ascii="Arial" w:hAnsi="Arial" w:cs="Arial"/>
                <w:iCs/>
                <w:noProof/>
                <w:sz w:val="24"/>
                <w:szCs w:val="24"/>
              </w:rPr>
              <w:t>4.2 Acompanhamento das mulheres no pós-parto pela rede pública de saúde</w:t>
            </w:r>
            <w:r w:rsidR="00AF30BB" w:rsidRPr="00B5382A">
              <w:rPr>
                <w:rFonts w:ascii="Arial" w:hAnsi="Arial" w:cs="Arial"/>
                <w:iCs/>
                <w:noProof/>
                <w:webHidden/>
                <w:sz w:val="24"/>
                <w:szCs w:val="24"/>
              </w:rPr>
              <w:tab/>
            </w:r>
            <w:r w:rsidR="00AF30BB" w:rsidRPr="00C17B93">
              <w:rPr>
                <w:rFonts w:ascii="Arial" w:hAnsi="Arial" w:cs="Arial"/>
                <w:b w:val="0"/>
                <w:bCs/>
                <w:iCs/>
                <w:noProof/>
                <w:webHidden/>
                <w:sz w:val="24"/>
                <w:szCs w:val="24"/>
              </w:rPr>
              <w:fldChar w:fldCharType="begin"/>
            </w:r>
            <w:r w:rsidR="00AF30BB" w:rsidRPr="00C17B93">
              <w:rPr>
                <w:rFonts w:ascii="Arial" w:hAnsi="Arial" w:cs="Arial"/>
                <w:b w:val="0"/>
                <w:bCs/>
                <w:iCs/>
                <w:noProof/>
                <w:webHidden/>
                <w:sz w:val="24"/>
                <w:szCs w:val="24"/>
              </w:rPr>
              <w:instrText xml:space="preserve"> PAGEREF _Toc152449699 \h </w:instrText>
            </w:r>
            <w:r w:rsidR="00AF30BB" w:rsidRPr="00C17B93">
              <w:rPr>
                <w:rFonts w:ascii="Arial" w:hAnsi="Arial" w:cs="Arial"/>
                <w:b w:val="0"/>
                <w:bCs/>
                <w:iCs/>
                <w:noProof/>
                <w:webHidden/>
                <w:sz w:val="24"/>
                <w:szCs w:val="24"/>
              </w:rPr>
            </w:r>
            <w:r w:rsidR="00AF30BB" w:rsidRPr="00C17B93">
              <w:rPr>
                <w:rFonts w:ascii="Arial" w:hAnsi="Arial" w:cs="Arial"/>
                <w:b w:val="0"/>
                <w:bCs/>
                <w:iCs/>
                <w:noProof/>
                <w:webHidden/>
                <w:sz w:val="24"/>
                <w:szCs w:val="24"/>
              </w:rPr>
              <w:fldChar w:fldCharType="separate"/>
            </w:r>
            <w:r w:rsidR="001D7CDF">
              <w:rPr>
                <w:rFonts w:ascii="Arial" w:hAnsi="Arial" w:cs="Arial"/>
                <w:b w:val="0"/>
                <w:bCs/>
                <w:iCs/>
                <w:noProof/>
                <w:webHidden/>
                <w:sz w:val="24"/>
                <w:szCs w:val="24"/>
              </w:rPr>
              <w:t>19</w:t>
            </w:r>
            <w:r w:rsidR="00AF30BB" w:rsidRPr="00C17B93">
              <w:rPr>
                <w:rFonts w:ascii="Arial" w:hAnsi="Arial" w:cs="Arial"/>
                <w:b w:val="0"/>
                <w:bCs/>
                <w:iCs/>
                <w:noProof/>
                <w:webHidden/>
                <w:sz w:val="24"/>
                <w:szCs w:val="24"/>
              </w:rPr>
              <w:fldChar w:fldCharType="end"/>
            </w:r>
          </w:hyperlink>
        </w:p>
        <w:p w14:paraId="056C81C8" w14:textId="5950A1B2" w:rsidR="00AF30BB" w:rsidRPr="00B5382A" w:rsidRDefault="00ED297D" w:rsidP="00B5382A">
          <w:pPr>
            <w:pStyle w:val="Sumrio2"/>
            <w:rPr>
              <w:rFonts w:ascii="Arial" w:hAnsi="Arial" w:cs="Arial"/>
              <w:iCs/>
              <w:noProof/>
              <w:kern w:val="2"/>
              <w:sz w:val="24"/>
              <w:szCs w:val="24"/>
              <w14:ligatures w14:val="standardContextual"/>
            </w:rPr>
          </w:pPr>
          <w:hyperlink w:anchor="_Toc152449700" w:history="1">
            <w:r w:rsidR="00AF30BB" w:rsidRPr="00B5382A">
              <w:rPr>
                <w:rStyle w:val="Hyperlink"/>
                <w:rFonts w:ascii="Arial" w:hAnsi="Arial" w:cs="Arial"/>
                <w:iCs/>
                <w:noProof/>
                <w:sz w:val="24"/>
                <w:szCs w:val="24"/>
              </w:rPr>
              <w:t>4.3 Programas de saúde disponibilizados pela rede pública para a assistência às mulheres no pós-parto</w:t>
            </w:r>
            <w:r w:rsidR="00AF30BB" w:rsidRPr="00B5382A">
              <w:rPr>
                <w:rFonts w:ascii="Arial" w:hAnsi="Arial" w:cs="Arial"/>
                <w:iCs/>
                <w:noProof/>
                <w:webHidden/>
                <w:sz w:val="24"/>
                <w:szCs w:val="24"/>
              </w:rPr>
              <w:tab/>
            </w:r>
            <w:r w:rsidR="00AF30BB" w:rsidRPr="00C9666E">
              <w:rPr>
                <w:rFonts w:ascii="Arial" w:hAnsi="Arial" w:cs="Arial"/>
                <w:b w:val="0"/>
                <w:bCs/>
                <w:iCs/>
                <w:noProof/>
                <w:webHidden/>
                <w:sz w:val="24"/>
                <w:szCs w:val="24"/>
              </w:rPr>
              <w:fldChar w:fldCharType="begin"/>
            </w:r>
            <w:r w:rsidR="00AF30BB" w:rsidRPr="00C9666E">
              <w:rPr>
                <w:rFonts w:ascii="Arial" w:hAnsi="Arial" w:cs="Arial"/>
                <w:b w:val="0"/>
                <w:bCs/>
                <w:iCs/>
                <w:noProof/>
                <w:webHidden/>
                <w:sz w:val="24"/>
                <w:szCs w:val="24"/>
              </w:rPr>
              <w:instrText xml:space="preserve"> PAGEREF _Toc152449700 \h </w:instrText>
            </w:r>
            <w:r w:rsidR="00AF30BB" w:rsidRPr="00C9666E">
              <w:rPr>
                <w:rFonts w:ascii="Arial" w:hAnsi="Arial" w:cs="Arial"/>
                <w:b w:val="0"/>
                <w:bCs/>
                <w:iCs/>
                <w:noProof/>
                <w:webHidden/>
                <w:sz w:val="24"/>
                <w:szCs w:val="24"/>
              </w:rPr>
            </w:r>
            <w:r w:rsidR="00AF30BB" w:rsidRPr="00C9666E">
              <w:rPr>
                <w:rFonts w:ascii="Arial" w:hAnsi="Arial" w:cs="Arial"/>
                <w:b w:val="0"/>
                <w:bCs/>
                <w:iCs/>
                <w:noProof/>
                <w:webHidden/>
                <w:sz w:val="24"/>
                <w:szCs w:val="24"/>
              </w:rPr>
              <w:fldChar w:fldCharType="separate"/>
            </w:r>
            <w:r w:rsidR="001D7CDF">
              <w:rPr>
                <w:rFonts w:ascii="Arial" w:hAnsi="Arial" w:cs="Arial"/>
                <w:b w:val="0"/>
                <w:bCs/>
                <w:iCs/>
                <w:noProof/>
                <w:webHidden/>
                <w:sz w:val="24"/>
                <w:szCs w:val="24"/>
              </w:rPr>
              <w:t>20</w:t>
            </w:r>
            <w:r w:rsidR="00AF30BB" w:rsidRPr="00C9666E">
              <w:rPr>
                <w:rFonts w:ascii="Arial" w:hAnsi="Arial" w:cs="Arial"/>
                <w:b w:val="0"/>
                <w:bCs/>
                <w:iCs/>
                <w:noProof/>
                <w:webHidden/>
                <w:sz w:val="24"/>
                <w:szCs w:val="24"/>
              </w:rPr>
              <w:fldChar w:fldCharType="end"/>
            </w:r>
          </w:hyperlink>
        </w:p>
        <w:p w14:paraId="2EBB98B8" w14:textId="1E73E78D" w:rsidR="00AF30BB" w:rsidRPr="00B5382A" w:rsidRDefault="00ED297D" w:rsidP="00B5382A">
          <w:pPr>
            <w:pStyle w:val="Sumrio2"/>
            <w:rPr>
              <w:rFonts w:ascii="Arial" w:hAnsi="Arial" w:cs="Arial"/>
              <w:iCs/>
              <w:noProof/>
              <w:kern w:val="2"/>
              <w:sz w:val="24"/>
              <w:szCs w:val="24"/>
              <w14:ligatures w14:val="standardContextual"/>
            </w:rPr>
          </w:pPr>
          <w:hyperlink w:anchor="_Toc152449701" w:history="1">
            <w:r w:rsidR="00AF30BB" w:rsidRPr="00B5382A">
              <w:rPr>
                <w:rStyle w:val="Hyperlink"/>
                <w:rFonts w:ascii="Arial" w:hAnsi="Arial" w:cs="Arial"/>
                <w:iCs/>
                <w:noProof/>
                <w:sz w:val="24"/>
                <w:szCs w:val="24"/>
              </w:rPr>
              <w:t>4.4 Assistência dos profissionais de enfermagem das unidades de saúde pública às mulheres no pós-parto</w:t>
            </w:r>
            <w:r w:rsidR="00AF30BB" w:rsidRPr="00B5382A">
              <w:rPr>
                <w:rFonts w:ascii="Arial" w:hAnsi="Arial" w:cs="Arial"/>
                <w:iCs/>
                <w:noProof/>
                <w:webHidden/>
                <w:sz w:val="24"/>
                <w:szCs w:val="24"/>
              </w:rPr>
              <w:tab/>
            </w:r>
            <w:r w:rsidR="00AF30BB" w:rsidRPr="00C9666E">
              <w:rPr>
                <w:rFonts w:ascii="Arial" w:hAnsi="Arial" w:cs="Arial"/>
                <w:b w:val="0"/>
                <w:bCs/>
                <w:iCs/>
                <w:noProof/>
                <w:webHidden/>
                <w:sz w:val="24"/>
                <w:szCs w:val="24"/>
              </w:rPr>
              <w:fldChar w:fldCharType="begin"/>
            </w:r>
            <w:r w:rsidR="00AF30BB" w:rsidRPr="00C9666E">
              <w:rPr>
                <w:rFonts w:ascii="Arial" w:hAnsi="Arial" w:cs="Arial"/>
                <w:b w:val="0"/>
                <w:bCs/>
                <w:iCs/>
                <w:noProof/>
                <w:webHidden/>
                <w:sz w:val="24"/>
                <w:szCs w:val="24"/>
              </w:rPr>
              <w:instrText xml:space="preserve"> PAGEREF _Toc152449701 \h </w:instrText>
            </w:r>
            <w:r w:rsidR="00AF30BB" w:rsidRPr="00C9666E">
              <w:rPr>
                <w:rFonts w:ascii="Arial" w:hAnsi="Arial" w:cs="Arial"/>
                <w:b w:val="0"/>
                <w:bCs/>
                <w:iCs/>
                <w:noProof/>
                <w:webHidden/>
                <w:sz w:val="24"/>
                <w:szCs w:val="24"/>
              </w:rPr>
            </w:r>
            <w:r w:rsidR="00AF30BB" w:rsidRPr="00C9666E">
              <w:rPr>
                <w:rFonts w:ascii="Arial" w:hAnsi="Arial" w:cs="Arial"/>
                <w:b w:val="0"/>
                <w:bCs/>
                <w:iCs/>
                <w:noProof/>
                <w:webHidden/>
                <w:sz w:val="24"/>
                <w:szCs w:val="24"/>
              </w:rPr>
              <w:fldChar w:fldCharType="separate"/>
            </w:r>
            <w:r w:rsidR="001D7CDF">
              <w:rPr>
                <w:rFonts w:ascii="Arial" w:hAnsi="Arial" w:cs="Arial"/>
                <w:b w:val="0"/>
                <w:bCs/>
                <w:iCs/>
                <w:noProof/>
                <w:webHidden/>
                <w:sz w:val="24"/>
                <w:szCs w:val="24"/>
              </w:rPr>
              <w:t>22</w:t>
            </w:r>
            <w:r w:rsidR="00AF30BB" w:rsidRPr="00C9666E">
              <w:rPr>
                <w:rFonts w:ascii="Arial" w:hAnsi="Arial" w:cs="Arial"/>
                <w:b w:val="0"/>
                <w:bCs/>
                <w:iCs/>
                <w:noProof/>
                <w:webHidden/>
                <w:sz w:val="24"/>
                <w:szCs w:val="24"/>
              </w:rPr>
              <w:fldChar w:fldCharType="end"/>
            </w:r>
          </w:hyperlink>
        </w:p>
        <w:p w14:paraId="6DDE941F" w14:textId="53A25797" w:rsidR="00AF30BB" w:rsidRPr="00B5382A" w:rsidRDefault="00ED297D" w:rsidP="00B5382A">
          <w:pPr>
            <w:pStyle w:val="Sumrio2"/>
            <w:rPr>
              <w:rFonts w:ascii="Arial" w:hAnsi="Arial" w:cs="Arial"/>
              <w:iCs/>
              <w:noProof/>
              <w:kern w:val="2"/>
              <w:sz w:val="24"/>
              <w:szCs w:val="24"/>
              <w14:ligatures w14:val="standardContextual"/>
            </w:rPr>
          </w:pPr>
          <w:hyperlink w:anchor="_Toc152449702" w:history="1">
            <w:r w:rsidR="00AF30BB" w:rsidRPr="00B5382A">
              <w:rPr>
                <w:rStyle w:val="Hyperlink"/>
                <w:rFonts w:ascii="Arial" w:hAnsi="Arial" w:cs="Arial"/>
                <w:iCs/>
                <w:noProof/>
                <w:sz w:val="24"/>
                <w:szCs w:val="24"/>
              </w:rPr>
              <w:t>4.5 Adesão das puérperas aos programas de saúde disponíveis</w:t>
            </w:r>
            <w:r w:rsidR="00AF30BB" w:rsidRPr="00B5382A">
              <w:rPr>
                <w:rFonts w:ascii="Arial" w:hAnsi="Arial" w:cs="Arial"/>
                <w:iCs/>
                <w:noProof/>
                <w:webHidden/>
                <w:sz w:val="24"/>
                <w:szCs w:val="24"/>
              </w:rPr>
              <w:tab/>
            </w:r>
            <w:r w:rsidR="00AF30BB" w:rsidRPr="00C9666E">
              <w:rPr>
                <w:rFonts w:ascii="Arial" w:hAnsi="Arial" w:cs="Arial"/>
                <w:b w:val="0"/>
                <w:bCs/>
                <w:iCs/>
                <w:noProof/>
                <w:webHidden/>
                <w:sz w:val="24"/>
                <w:szCs w:val="24"/>
              </w:rPr>
              <w:fldChar w:fldCharType="begin"/>
            </w:r>
            <w:r w:rsidR="00AF30BB" w:rsidRPr="00C9666E">
              <w:rPr>
                <w:rFonts w:ascii="Arial" w:hAnsi="Arial" w:cs="Arial"/>
                <w:b w:val="0"/>
                <w:bCs/>
                <w:iCs/>
                <w:noProof/>
                <w:webHidden/>
                <w:sz w:val="24"/>
                <w:szCs w:val="24"/>
              </w:rPr>
              <w:instrText xml:space="preserve"> PAGEREF _Toc152449702 \h </w:instrText>
            </w:r>
            <w:r w:rsidR="00AF30BB" w:rsidRPr="00C9666E">
              <w:rPr>
                <w:rFonts w:ascii="Arial" w:hAnsi="Arial" w:cs="Arial"/>
                <w:b w:val="0"/>
                <w:bCs/>
                <w:iCs/>
                <w:noProof/>
                <w:webHidden/>
                <w:sz w:val="24"/>
                <w:szCs w:val="24"/>
              </w:rPr>
            </w:r>
            <w:r w:rsidR="00AF30BB" w:rsidRPr="00C9666E">
              <w:rPr>
                <w:rFonts w:ascii="Arial" w:hAnsi="Arial" w:cs="Arial"/>
                <w:b w:val="0"/>
                <w:bCs/>
                <w:iCs/>
                <w:noProof/>
                <w:webHidden/>
                <w:sz w:val="24"/>
                <w:szCs w:val="24"/>
              </w:rPr>
              <w:fldChar w:fldCharType="separate"/>
            </w:r>
            <w:r w:rsidR="001D7CDF">
              <w:rPr>
                <w:rFonts w:ascii="Arial" w:hAnsi="Arial" w:cs="Arial"/>
                <w:b w:val="0"/>
                <w:bCs/>
                <w:iCs/>
                <w:noProof/>
                <w:webHidden/>
                <w:sz w:val="24"/>
                <w:szCs w:val="24"/>
              </w:rPr>
              <w:t>24</w:t>
            </w:r>
            <w:r w:rsidR="00AF30BB" w:rsidRPr="00C9666E">
              <w:rPr>
                <w:rFonts w:ascii="Arial" w:hAnsi="Arial" w:cs="Arial"/>
                <w:b w:val="0"/>
                <w:bCs/>
                <w:iCs/>
                <w:noProof/>
                <w:webHidden/>
                <w:sz w:val="24"/>
                <w:szCs w:val="24"/>
              </w:rPr>
              <w:fldChar w:fldCharType="end"/>
            </w:r>
          </w:hyperlink>
        </w:p>
        <w:p w14:paraId="0EE55BD5" w14:textId="03F71A4A" w:rsidR="00AF30BB" w:rsidRPr="00B5382A" w:rsidRDefault="00ED297D" w:rsidP="00B5382A">
          <w:pPr>
            <w:pStyle w:val="Sumrio1"/>
            <w:spacing w:line="360" w:lineRule="auto"/>
            <w:rPr>
              <w:rFonts w:ascii="Arial" w:hAnsi="Arial" w:cs="Arial"/>
              <w:b w:val="0"/>
              <w:noProof/>
              <w:kern w:val="2"/>
              <w14:ligatures w14:val="standardContextual"/>
            </w:rPr>
          </w:pPr>
          <w:hyperlink w:anchor="_Toc152449703" w:history="1">
            <w:r w:rsidR="00AF30BB" w:rsidRPr="00B5382A">
              <w:rPr>
                <w:rStyle w:val="Hyperlink"/>
                <w:rFonts w:ascii="Arial" w:hAnsi="Arial" w:cs="Arial"/>
                <w:noProof/>
              </w:rPr>
              <w:t>5 CONCLUSÕES</w:t>
            </w:r>
            <w:r w:rsidR="00AF30BB" w:rsidRPr="00B5382A">
              <w:rPr>
                <w:rFonts w:ascii="Arial" w:hAnsi="Arial" w:cs="Arial"/>
                <w:noProof/>
                <w:webHidden/>
              </w:rPr>
              <w:tab/>
            </w:r>
            <w:r w:rsidR="00C9666E" w:rsidRPr="00C9666E">
              <w:rPr>
                <w:rFonts w:ascii="Arial" w:hAnsi="Arial" w:cs="Arial"/>
                <w:b w:val="0"/>
                <w:bCs/>
                <w:noProof/>
                <w:webHidden/>
              </w:rPr>
              <w:t>26</w:t>
            </w:r>
          </w:hyperlink>
        </w:p>
        <w:p w14:paraId="1000A385" w14:textId="6ED729E4" w:rsidR="00AF30BB" w:rsidRPr="00364F4A" w:rsidRDefault="00ED297D" w:rsidP="00364F4A">
          <w:pPr>
            <w:pStyle w:val="Sumrio1"/>
            <w:spacing w:line="360" w:lineRule="auto"/>
            <w:jc w:val="left"/>
            <w:rPr>
              <w:rStyle w:val="Hyperlink"/>
              <w:rFonts w:ascii="Arial" w:hAnsi="Arial" w:cs="Arial"/>
              <w:noProof/>
            </w:rPr>
          </w:pPr>
          <w:hyperlink w:anchor="_Toc152449704" w:history="1">
            <w:r w:rsidR="00AF30BB" w:rsidRPr="00364F4A">
              <w:rPr>
                <w:rStyle w:val="Hyperlink"/>
                <w:rFonts w:ascii="Arial" w:hAnsi="Arial" w:cs="Arial"/>
                <w:noProof/>
              </w:rPr>
              <w:t>CONSIDERAÇÕES FINAIS</w:t>
            </w:r>
            <w:r w:rsidR="00AF30BB" w:rsidRPr="00364F4A">
              <w:rPr>
                <w:rFonts w:ascii="Arial" w:hAnsi="Arial" w:cs="Arial"/>
                <w:noProof/>
                <w:webHidden/>
              </w:rPr>
              <w:tab/>
            </w:r>
            <w:r w:rsidR="00C9666E" w:rsidRPr="00C9666E">
              <w:rPr>
                <w:rFonts w:ascii="Arial" w:hAnsi="Arial" w:cs="Arial"/>
                <w:b w:val="0"/>
                <w:bCs/>
                <w:noProof/>
                <w:webHidden/>
              </w:rPr>
              <w:t>27</w:t>
            </w:r>
          </w:hyperlink>
        </w:p>
        <w:p w14:paraId="64B44D32" w14:textId="146DEFC4" w:rsidR="00364F4A" w:rsidRDefault="00364F4A" w:rsidP="00364F4A">
          <w:pPr>
            <w:rPr>
              <w:rFonts w:ascii="Arial" w:hAnsi="Arial" w:cs="Arial"/>
              <w:b/>
              <w:sz w:val="24"/>
              <w:szCs w:val="24"/>
              <w:lang w:eastAsia="pt-BR"/>
            </w:rPr>
          </w:pPr>
          <w:r w:rsidRPr="00AD0425">
            <w:rPr>
              <w:rFonts w:ascii="Arial" w:hAnsi="Arial" w:cs="Arial"/>
              <w:b/>
              <w:sz w:val="24"/>
              <w:szCs w:val="24"/>
              <w:lang w:eastAsia="pt-BR"/>
            </w:rPr>
            <w:t>REFERÊNCIAS..........................................................................................................</w:t>
          </w:r>
          <w:r w:rsidR="00C9666E" w:rsidRPr="00C9666E">
            <w:rPr>
              <w:rFonts w:ascii="Arial" w:hAnsi="Arial" w:cs="Arial"/>
              <w:bCs/>
              <w:sz w:val="24"/>
              <w:szCs w:val="24"/>
              <w:lang w:eastAsia="pt-BR"/>
            </w:rPr>
            <w:t>28</w:t>
          </w:r>
        </w:p>
        <w:p w14:paraId="6376CC28" w14:textId="77777777" w:rsidR="00CF3A38" w:rsidRPr="00AD0425" w:rsidRDefault="00CF3A38" w:rsidP="00364F4A">
          <w:pPr>
            <w:rPr>
              <w:rFonts w:ascii="Arial" w:hAnsi="Arial" w:cs="Arial"/>
              <w:b/>
              <w:sz w:val="24"/>
              <w:szCs w:val="24"/>
              <w:lang w:eastAsia="pt-BR"/>
            </w:rPr>
          </w:pPr>
        </w:p>
        <w:p w14:paraId="038DCE15" w14:textId="29005D87" w:rsidR="00AF30BB" w:rsidRPr="00AD0425" w:rsidRDefault="00ED297D" w:rsidP="00364F4A">
          <w:pPr>
            <w:pStyle w:val="Sumrio1"/>
            <w:spacing w:line="360" w:lineRule="auto"/>
            <w:jc w:val="left"/>
            <w:rPr>
              <w:rFonts w:ascii="Arial" w:hAnsi="Arial" w:cs="Arial"/>
              <w:noProof/>
              <w:kern w:val="2"/>
              <w14:ligatures w14:val="standardContextual"/>
            </w:rPr>
          </w:pPr>
          <w:hyperlink w:anchor="_Toc152449705" w:history="1">
            <w:r w:rsidR="00AF30BB" w:rsidRPr="00AD0425">
              <w:rPr>
                <w:rStyle w:val="Hyperlink"/>
                <w:rFonts w:ascii="Arial" w:hAnsi="Arial" w:cs="Arial"/>
                <w:noProof/>
                <w:u w:val="none"/>
              </w:rPr>
              <w:t>APÊNDICE</w:t>
            </w:r>
            <w:r w:rsidR="00AF30BB" w:rsidRPr="00AD0425">
              <w:rPr>
                <w:rFonts w:ascii="Arial" w:hAnsi="Arial" w:cs="Arial"/>
                <w:noProof/>
                <w:webHidden/>
              </w:rPr>
              <w:tab/>
            </w:r>
            <w:r w:rsidR="00AF30BB" w:rsidRPr="00C9666E">
              <w:rPr>
                <w:rFonts w:ascii="Arial" w:hAnsi="Arial" w:cs="Arial"/>
                <w:b w:val="0"/>
                <w:bCs/>
                <w:noProof/>
                <w:webHidden/>
              </w:rPr>
              <w:fldChar w:fldCharType="begin"/>
            </w:r>
            <w:r w:rsidR="00AF30BB" w:rsidRPr="00C9666E">
              <w:rPr>
                <w:rFonts w:ascii="Arial" w:hAnsi="Arial" w:cs="Arial"/>
                <w:b w:val="0"/>
                <w:bCs/>
                <w:noProof/>
                <w:webHidden/>
              </w:rPr>
              <w:instrText xml:space="preserve"> PAGEREF _Toc152449705 \h </w:instrText>
            </w:r>
            <w:r w:rsidR="00AF30BB" w:rsidRPr="00C9666E">
              <w:rPr>
                <w:rFonts w:ascii="Arial" w:hAnsi="Arial" w:cs="Arial"/>
                <w:b w:val="0"/>
                <w:bCs/>
                <w:noProof/>
                <w:webHidden/>
              </w:rPr>
            </w:r>
            <w:r w:rsidR="00AF30BB" w:rsidRPr="00C9666E">
              <w:rPr>
                <w:rFonts w:ascii="Arial" w:hAnsi="Arial" w:cs="Arial"/>
                <w:b w:val="0"/>
                <w:bCs/>
                <w:noProof/>
                <w:webHidden/>
              </w:rPr>
              <w:fldChar w:fldCharType="separate"/>
            </w:r>
            <w:r w:rsidR="001D7CDF">
              <w:rPr>
                <w:rFonts w:ascii="Arial" w:hAnsi="Arial" w:cs="Arial"/>
                <w:b w:val="0"/>
                <w:bCs/>
                <w:noProof/>
                <w:webHidden/>
              </w:rPr>
              <w:t>30</w:t>
            </w:r>
            <w:r w:rsidR="00AF30BB" w:rsidRPr="00C9666E">
              <w:rPr>
                <w:rFonts w:ascii="Arial" w:hAnsi="Arial" w:cs="Arial"/>
                <w:b w:val="0"/>
                <w:bCs/>
                <w:noProof/>
                <w:webHidden/>
              </w:rPr>
              <w:fldChar w:fldCharType="end"/>
            </w:r>
          </w:hyperlink>
        </w:p>
        <w:p w14:paraId="7227A7E9" w14:textId="35261AEB" w:rsidR="00AF30BB" w:rsidRPr="00AD0425" w:rsidRDefault="00ED297D" w:rsidP="00B5382A">
          <w:pPr>
            <w:pStyle w:val="Sumrio1"/>
            <w:spacing w:line="360" w:lineRule="auto"/>
            <w:rPr>
              <w:rFonts w:ascii="Arial" w:hAnsi="Arial" w:cs="Arial"/>
              <w:b w:val="0"/>
              <w:noProof/>
              <w:kern w:val="2"/>
              <w14:ligatures w14:val="standardContextual"/>
            </w:rPr>
          </w:pPr>
          <w:hyperlink w:anchor="_Toc152449706" w:history="1">
            <w:r w:rsidR="00AF30BB" w:rsidRPr="00AD0425">
              <w:rPr>
                <w:rStyle w:val="Hyperlink"/>
                <w:rFonts w:ascii="Arial" w:hAnsi="Arial" w:cs="Arial"/>
                <w:bCs/>
                <w:noProof/>
                <w:u w:val="none"/>
              </w:rPr>
              <w:t>APÊNDICE A</w:t>
            </w:r>
            <w:r w:rsidR="00AF30BB" w:rsidRPr="00AD0425">
              <w:rPr>
                <w:rStyle w:val="Hyperlink"/>
                <w:rFonts w:ascii="Arial" w:hAnsi="Arial" w:cs="Arial"/>
                <w:noProof/>
                <w:u w:val="none"/>
              </w:rPr>
              <w:t>. INSTRUMENTO DE COLETA DE DADOS</w:t>
            </w:r>
            <w:r w:rsidR="00AF30BB" w:rsidRPr="00AD0425">
              <w:rPr>
                <w:rFonts w:ascii="Arial" w:hAnsi="Arial" w:cs="Arial"/>
                <w:noProof/>
                <w:webHidden/>
              </w:rPr>
              <w:tab/>
            </w:r>
            <w:r w:rsidR="00AF30BB" w:rsidRPr="00C9666E">
              <w:rPr>
                <w:rFonts w:ascii="Arial" w:hAnsi="Arial" w:cs="Arial"/>
                <w:b w:val="0"/>
                <w:bCs/>
                <w:noProof/>
                <w:webHidden/>
              </w:rPr>
              <w:fldChar w:fldCharType="begin"/>
            </w:r>
            <w:r w:rsidR="00AF30BB" w:rsidRPr="00C9666E">
              <w:rPr>
                <w:rFonts w:ascii="Arial" w:hAnsi="Arial" w:cs="Arial"/>
                <w:b w:val="0"/>
                <w:bCs/>
                <w:noProof/>
                <w:webHidden/>
              </w:rPr>
              <w:instrText xml:space="preserve"> PAGEREF _Toc152449706 \h </w:instrText>
            </w:r>
            <w:r w:rsidR="00AF30BB" w:rsidRPr="00C9666E">
              <w:rPr>
                <w:rFonts w:ascii="Arial" w:hAnsi="Arial" w:cs="Arial"/>
                <w:b w:val="0"/>
                <w:bCs/>
                <w:noProof/>
                <w:webHidden/>
              </w:rPr>
            </w:r>
            <w:r w:rsidR="00AF30BB" w:rsidRPr="00C9666E">
              <w:rPr>
                <w:rFonts w:ascii="Arial" w:hAnsi="Arial" w:cs="Arial"/>
                <w:b w:val="0"/>
                <w:bCs/>
                <w:noProof/>
                <w:webHidden/>
              </w:rPr>
              <w:fldChar w:fldCharType="separate"/>
            </w:r>
            <w:r w:rsidR="001D7CDF">
              <w:rPr>
                <w:rFonts w:ascii="Arial" w:hAnsi="Arial" w:cs="Arial"/>
                <w:b w:val="0"/>
                <w:bCs/>
                <w:noProof/>
                <w:webHidden/>
              </w:rPr>
              <w:t>30</w:t>
            </w:r>
            <w:r w:rsidR="00AF30BB" w:rsidRPr="00C9666E">
              <w:rPr>
                <w:rFonts w:ascii="Arial" w:hAnsi="Arial" w:cs="Arial"/>
                <w:b w:val="0"/>
                <w:bCs/>
                <w:noProof/>
                <w:webHidden/>
              </w:rPr>
              <w:fldChar w:fldCharType="end"/>
            </w:r>
          </w:hyperlink>
        </w:p>
        <w:p w14:paraId="76617CE5" w14:textId="5C6D6B7C" w:rsidR="00AF30BB" w:rsidRPr="00AD0425" w:rsidRDefault="00ED297D" w:rsidP="00B5382A">
          <w:pPr>
            <w:pStyle w:val="Sumrio1"/>
            <w:spacing w:line="360" w:lineRule="auto"/>
            <w:rPr>
              <w:rFonts w:ascii="Arial" w:hAnsi="Arial" w:cs="Arial"/>
              <w:b w:val="0"/>
              <w:noProof/>
              <w:kern w:val="2"/>
              <w14:ligatures w14:val="standardContextual"/>
            </w:rPr>
          </w:pPr>
          <w:hyperlink w:anchor="_Toc152449707" w:history="1">
            <w:r w:rsidR="00AF30BB" w:rsidRPr="00AD0425">
              <w:rPr>
                <w:rStyle w:val="Hyperlink"/>
                <w:rFonts w:ascii="Arial" w:hAnsi="Arial" w:cs="Arial"/>
                <w:noProof/>
                <w:u w:val="none"/>
              </w:rPr>
              <w:t>APÊNDICE B – ORGANIZAÇÃO DOS DADOS</w:t>
            </w:r>
            <w:r w:rsidR="00AF30BB" w:rsidRPr="00AD0425">
              <w:rPr>
                <w:rFonts w:ascii="Arial" w:hAnsi="Arial" w:cs="Arial"/>
                <w:noProof/>
                <w:webHidden/>
              </w:rPr>
              <w:tab/>
            </w:r>
            <w:r w:rsidR="00AF30BB" w:rsidRPr="00C9666E">
              <w:rPr>
                <w:rFonts w:ascii="Arial" w:hAnsi="Arial" w:cs="Arial"/>
                <w:b w:val="0"/>
                <w:bCs/>
                <w:noProof/>
                <w:webHidden/>
              </w:rPr>
              <w:fldChar w:fldCharType="begin"/>
            </w:r>
            <w:r w:rsidR="00AF30BB" w:rsidRPr="00C9666E">
              <w:rPr>
                <w:rFonts w:ascii="Arial" w:hAnsi="Arial" w:cs="Arial"/>
                <w:b w:val="0"/>
                <w:bCs/>
                <w:noProof/>
                <w:webHidden/>
              </w:rPr>
              <w:instrText xml:space="preserve"> PAGEREF _Toc152449707 \h </w:instrText>
            </w:r>
            <w:r w:rsidR="00AF30BB" w:rsidRPr="00C9666E">
              <w:rPr>
                <w:rFonts w:ascii="Arial" w:hAnsi="Arial" w:cs="Arial"/>
                <w:b w:val="0"/>
                <w:bCs/>
                <w:noProof/>
                <w:webHidden/>
              </w:rPr>
            </w:r>
            <w:r w:rsidR="00AF30BB" w:rsidRPr="00C9666E">
              <w:rPr>
                <w:rFonts w:ascii="Arial" w:hAnsi="Arial" w:cs="Arial"/>
                <w:b w:val="0"/>
                <w:bCs/>
                <w:noProof/>
                <w:webHidden/>
              </w:rPr>
              <w:fldChar w:fldCharType="separate"/>
            </w:r>
            <w:r w:rsidR="001D7CDF">
              <w:rPr>
                <w:rFonts w:ascii="Arial" w:hAnsi="Arial" w:cs="Arial"/>
                <w:b w:val="0"/>
                <w:bCs/>
                <w:noProof/>
                <w:webHidden/>
              </w:rPr>
              <w:t>34</w:t>
            </w:r>
            <w:r w:rsidR="00AF30BB" w:rsidRPr="00C9666E">
              <w:rPr>
                <w:rFonts w:ascii="Arial" w:hAnsi="Arial" w:cs="Arial"/>
                <w:b w:val="0"/>
                <w:bCs/>
                <w:noProof/>
                <w:webHidden/>
              </w:rPr>
              <w:fldChar w:fldCharType="end"/>
            </w:r>
          </w:hyperlink>
        </w:p>
        <w:p w14:paraId="0042E7E0" w14:textId="150142B9" w:rsidR="003638BE" w:rsidRPr="00B5382A" w:rsidRDefault="00A045D6" w:rsidP="00DA1BB5">
          <w:pPr>
            <w:spacing w:line="360" w:lineRule="auto"/>
            <w:rPr>
              <w:rFonts w:ascii="Arial" w:hAnsi="Arial" w:cs="Arial"/>
              <w:sz w:val="24"/>
              <w:szCs w:val="24"/>
            </w:rPr>
            <w:sectPr w:rsidR="003638BE" w:rsidRPr="00B5382A">
              <w:headerReference w:type="default" r:id="rId9"/>
              <w:headerReference w:type="first" r:id="rId10"/>
              <w:pgSz w:w="11906" w:h="16838"/>
              <w:pgMar w:top="1701" w:right="1134" w:bottom="1134" w:left="1701" w:header="709" w:footer="0" w:gutter="0"/>
              <w:cols w:space="720"/>
              <w:formProt w:val="0"/>
              <w:titlePg/>
            </w:sectPr>
          </w:pPr>
          <w:r w:rsidRPr="00B5382A">
            <w:rPr>
              <w:rFonts w:ascii="Arial" w:hAnsi="Arial" w:cs="Arial"/>
              <w:b/>
              <w:bCs/>
              <w:sz w:val="24"/>
              <w:szCs w:val="24"/>
            </w:rPr>
            <w:fldChar w:fldCharType="end"/>
          </w:r>
        </w:p>
      </w:sdtContent>
    </w:sdt>
    <w:p w14:paraId="5A8156CB" w14:textId="0ECE1B21" w:rsidR="00FF3986" w:rsidRPr="00D56F31" w:rsidRDefault="00AB2360" w:rsidP="00D56F31">
      <w:pPr>
        <w:jc w:val="both"/>
        <w:rPr>
          <w:rFonts w:ascii="Arial" w:hAnsi="Arial" w:cs="Arial"/>
          <w:b/>
          <w:bCs/>
          <w:sz w:val="24"/>
          <w:szCs w:val="24"/>
        </w:rPr>
      </w:pPr>
      <w:bookmarkStart w:id="0" w:name="_Toc500436678"/>
      <w:bookmarkStart w:id="1" w:name="_Toc150120517"/>
      <w:r>
        <w:rPr>
          <w:rFonts w:ascii="Arial" w:hAnsi="Arial" w:cs="Arial"/>
          <w:b/>
          <w:bCs/>
          <w:sz w:val="24"/>
          <w:szCs w:val="24"/>
        </w:rPr>
        <w:lastRenderedPageBreak/>
        <w:t xml:space="preserve">1 </w:t>
      </w:r>
      <w:r w:rsidR="00F749A1" w:rsidRPr="00D56F31">
        <w:rPr>
          <w:rFonts w:ascii="Arial" w:hAnsi="Arial" w:cs="Arial"/>
          <w:b/>
          <w:bCs/>
          <w:sz w:val="24"/>
          <w:szCs w:val="24"/>
        </w:rPr>
        <w:t>INTRODUÇÃO</w:t>
      </w:r>
      <w:bookmarkEnd w:id="0"/>
      <w:bookmarkEnd w:id="1"/>
      <w:r w:rsidR="00F749A1" w:rsidRPr="00D56F31">
        <w:rPr>
          <w:rFonts w:ascii="Arial" w:hAnsi="Arial" w:cs="Arial"/>
          <w:b/>
          <w:bCs/>
          <w:sz w:val="24"/>
          <w:szCs w:val="24"/>
        </w:rPr>
        <w:t xml:space="preserve"> </w:t>
      </w:r>
    </w:p>
    <w:p w14:paraId="75952E3B" w14:textId="77777777" w:rsidR="00D56F31" w:rsidRPr="00325CBB" w:rsidRDefault="00D56F31" w:rsidP="00AF1CFC">
      <w:pPr>
        <w:jc w:val="both"/>
        <w:rPr>
          <w:rFonts w:ascii="Arial" w:hAnsi="Arial" w:cs="Arial"/>
          <w:sz w:val="24"/>
          <w:szCs w:val="24"/>
        </w:rPr>
      </w:pPr>
    </w:p>
    <w:p w14:paraId="64A0A7D6" w14:textId="77777777" w:rsidR="00D56F31" w:rsidRDefault="00F749A1" w:rsidP="00D56F31">
      <w:pPr>
        <w:pStyle w:val="PargrafodaLista"/>
        <w:spacing w:line="360" w:lineRule="auto"/>
        <w:ind w:left="0" w:firstLine="709"/>
        <w:jc w:val="both"/>
        <w:rPr>
          <w:rFonts w:ascii="Arial" w:hAnsi="Arial" w:cs="Arial"/>
          <w:color w:val="000000"/>
          <w:sz w:val="24"/>
          <w:szCs w:val="24"/>
        </w:rPr>
      </w:pPr>
      <w:r w:rsidRPr="00814CA4">
        <w:rPr>
          <w:rFonts w:ascii="Arial" w:hAnsi="Arial" w:cs="Arial"/>
          <w:sz w:val="24"/>
          <w:szCs w:val="24"/>
        </w:rPr>
        <w:t xml:space="preserve">No Brasil, a saúde da mulher foi incorporada às políticas nacionais de saúde nas primeiras décadas do século XX, sendo limitada, nesse período, às demandas relativas à gravidez e ao parto. Há análises que demonstram que esses programas preconizavam as ações materno-infantis como estratégia de proteção aos grupos de risco e em situação de maior vulnerabilidade, como era o caso das crianças e gestantes </w:t>
      </w:r>
      <w:r w:rsidRPr="00814CA4">
        <w:rPr>
          <w:rFonts w:ascii="Arial" w:hAnsi="Arial" w:cs="Arial"/>
          <w:color w:val="000000"/>
          <w:sz w:val="24"/>
          <w:szCs w:val="24"/>
        </w:rPr>
        <w:t>(</w:t>
      </w:r>
      <w:r w:rsidR="00584547" w:rsidRPr="00814CA4">
        <w:rPr>
          <w:rFonts w:ascii="Arial" w:hAnsi="Arial" w:cs="Arial"/>
          <w:color w:val="000000"/>
          <w:sz w:val="24"/>
          <w:szCs w:val="24"/>
        </w:rPr>
        <w:t>Brasil</w:t>
      </w:r>
      <w:r w:rsidRPr="00814CA4">
        <w:rPr>
          <w:rFonts w:ascii="Arial" w:hAnsi="Arial" w:cs="Arial"/>
          <w:color w:val="000000"/>
          <w:sz w:val="24"/>
          <w:szCs w:val="24"/>
        </w:rPr>
        <w:t>, 2004).</w:t>
      </w:r>
    </w:p>
    <w:p w14:paraId="209F218C" w14:textId="54E808A6" w:rsidR="00733E20" w:rsidRPr="00D56F31" w:rsidRDefault="00F749A1" w:rsidP="00D56F31">
      <w:pPr>
        <w:pStyle w:val="PargrafodaLista"/>
        <w:spacing w:line="360" w:lineRule="auto"/>
        <w:ind w:left="0" w:firstLine="709"/>
        <w:jc w:val="both"/>
        <w:rPr>
          <w:rFonts w:ascii="Arial" w:hAnsi="Arial" w:cs="Arial"/>
          <w:color w:val="000000"/>
          <w:sz w:val="24"/>
          <w:szCs w:val="24"/>
        </w:rPr>
      </w:pPr>
      <w:r w:rsidRPr="00814CA4">
        <w:rPr>
          <w:rFonts w:ascii="Arial" w:hAnsi="Arial" w:cs="Arial"/>
          <w:sz w:val="24"/>
          <w:szCs w:val="24"/>
        </w:rPr>
        <w:t>Em 1984, o Ministério da Saúde elaborou o Programa de Assistência Integral à Saúde da Mulher (PAISM), marcando, sobretudo, uma ruptura conceitual com os princípios norteadores da política de saúde das mulheres e os critérios para eleição de prioridades neste campo (</w:t>
      </w:r>
      <w:r w:rsidR="00512CEA" w:rsidRPr="00814CA4">
        <w:rPr>
          <w:rFonts w:ascii="Arial" w:hAnsi="Arial" w:cs="Arial"/>
          <w:sz w:val="24"/>
          <w:szCs w:val="24"/>
        </w:rPr>
        <w:t>Brasil</w:t>
      </w:r>
      <w:r w:rsidRPr="00814CA4">
        <w:rPr>
          <w:rFonts w:ascii="Arial" w:hAnsi="Arial" w:cs="Arial"/>
          <w:sz w:val="24"/>
          <w:szCs w:val="24"/>
        </w:rPr>
        <w:t>, 1984).</w:t>
      </w:r>
    </w:p>
    <w:p w14:paraId="36A0E5A9" w14:textId="49A01A0C" w:rsidR="00733E20" w:rsidRPr="00814CA4" w:rsidRDefault="00F749A1" w:rsidP="00B16490">
      <w:pPr>
        <w:pStyle w:val="PargrafodaLista"/>
        <w:spacing w:line="360" w:lineRule="auto"/>
        <w:ind w:left="0" w:firstLine="709"/>
        <w:jc w:val="both"/>
        <w:rPr>
          <w:rFonts w:ascii="Arial" w:hAnsi="Arial" w:cs="Arial"/>
          <w:sz w:val="24"/>
          <w:szCs w:val="24"/>
        </w:rPr>
      </w:pPr>
      <w:r w:rsidRPr="00814CA4">
        <w:rPr>
          <w:rFonts w:ascii="Arial" w:hAnsi="Arial" w:cs="Arial"/>
          <w:sz w:val="24"/>
          <w:szCs w:val="24"/>
        </w:rPr>
        <w:t xml:space="preserve">O novo programa para a saúde da mulher incluía ações educativas, preventivas, de diagnóstico, tratamento e recuperação, englobando a assistência à mulher em clínica ginecológica, no pré-natal, parto e puerpério, no climatério, em planejamento familiar, </w:t>
      </w:r>
      <w:r w:rsidR="0045024E" w:rsidRPr="00814CA4">
        <w:rPr>
          <w:rFonts w:ascii="Arial" w:hAnsi="Arial" w:cs="Arial"/>
          <w:sz w:val="24"/>
          <w:szCs w:val="24"/>
        </w:rPr>
        <w:t>Doença Sexualmente Transmissível (</w:t>
      </w:r>
      <w:r w:rsidRPr="00814CA4">
        <w:rPr>
          <w:rFonts w:ascii="Arial" w:hAnsi="Arial" w:cs="Arial"/>
          <w:sz w:val="24"/>
          <w:szCs w:val="24"/>
        </w:rPr>
        <w:t>DST</w:t>
      </w:r>
      <w:r w:rsidR="0045024E" w:rsidRPr="00814CA4">
        <w:rPr>
          <w:rFonts w:ascii="Arial" w:hAnsi="Arial" w:cs="Arial"/>
          <w:sz w:val="24"/>
          <w:szCs w:val="24"/>
        </w:rPr>
        <w:t>)</w:t>
      </w:r>
      <w:r w:rsidRPr="00814CA4">
        <w:rPr>
          <w:rFonts w:ascii="Arial" w:hAnsi="Arial" w:cs="Arial"/>
          <w:sz w:val="24"/>
          <w:szCs w:val="24"/>
        </w:rPr>
        <w:t>, câncer de colo de útero e de mama, além de outras necessidades identificadas a partir do perfil populacional das mulheres (B</w:t>
      </w:r>
      <w:r w:rsidR="00512CEA" w:rsidRPr="00814CA4">
        <w:rPr>
          <w:rFonts w:ascii="Arial" w:hAnsi="Arial" w:cs="Arial"/>
          <w:sz w:val="24"/>
          <w:szCs w:val="24"/>
        </w:rPr>
        <w:t>rasil</w:t>
      </w:r>
      <w:r w:rsidRPr="00814CA4">
        <w:rPr>
          <w:rFonts w:ascii="Arial" w:hAnsi="Arial" w:cs="Arial"/>
          <w:sz w:val="24"/>
          <w:szCs w:val="24"/>
        </w:rPr>
        <w:t>, 1984).</w:t>
      </w:r>
    </w:p>
    <w:p w14:paraId="6CE9AC63" w14:textId="2FF12719" w:rsidR="00733E20" w:rsidRPr="00814CA4" w:rsidRDefault="00F749A1" w:rsidP="00B16490">
      <w:pPr>
        <w:pStyle w:val="PargrafodaLista"/>
        <w:spacing w:line="360" w:lineRule="auto"/>
        <w:ind w:left="0" w:firstLine="709"/>
        <w:jc w:val="both"/>
        <w:rPr>
          <w:rFonts w:ascii="Arial" w:hAnsi="Arial" w:cs="Arial"/>
          <w:sz w:val="24"/>
          <w:szCs w:val="24"/>
        </w:rPr>
      </w:pPr>
      <w:r w:rsidRPr="00814CA4">
        <w:rPr>
          <w:rFonts w:ascii="Arial" w:hAnsi="Arial" w:cs="Arial"/>
          <w:sz w:val="24"/>
          <w:szCs w:val="24"/>
        </w:rPr>
        <w:t>Na área da saúde da mulher, as Normas Operacionais de Assistência à Saúde (NOAS) estabelece para os municípios a garantia das ações básicas mínimas de pré-natal e puerpério, planejamento familiar e prevenção do câncer de colo uterino e, para garantir o acesso às ações de maior complexidade, prevê a conformação de sistemas funcionais e resolutivos de assistência à saúde, por meio da organização dos territórios estaduais (C</w:t>
      </w:r>
      <w:r w:rsidR="00512CEA" w:rsidRPr="00814CA4">
        <w:rPr>
          <w:rFonts w:ascii="Arial" w:hAnsi="Arial" w:cs="Arial"/>
          <w:sz w:val="24"/>
          <w:szCs w:val="24"/>
        </w:rPr>
        <w:t>oêlho</w:t>
      </w:r>
      <w:r w:rsidRPr="00814CA4">
        <w:rPr>
          <w:rFonts w:ascii="Arial" w:hAnsi="Arial" w:cs="Arial"/>
          <w:sz w:val="24"/>
          <w:szCs w:val="24"/>
        </w:rPr>
        <w:t>, 2003).</w:t>
      </w:r>
    </w:p>
    <w:p w14:paraId="5AB828A9" w14:textId="12020BA2" w:rsidR="00733E20" w:rsidRPr="00814CA4" w:rsidRDefault="00F749A1" w:rsidP="00B16490">
      <w:pPr>
        <w:pStyle w:val="PargrafodaLista"/>
        <w:spacing w:line="360" w:lineRule="auto"/>
        <w:ind w:left="0" w:firstLine="709"/>
        <w:jc w:val="both"/>
        <w:rPr>
          <w:rFonts w:ascii="Arial" w:hAnsi="Arial" w:cs="Arial"/>
          <w:color w:val="000000"/>
          <w:sz w:val="24"/>
          <w:szCs w:val="24"/>
        </w:rPr>
      </w:pPr>
      <w:r w:rsidRPr="00814CA4">
        <w:rPr>
          <w:rFonts w:ascii="Arial" w:hAnsi="Arial" w:cs="Arial"/>
          <w:color w:val="000000"/>
          <w:sz w:val="24"/>
          <w:szCs w:val="24"/>
        </w:rPr>
        <w:t xml:space="preserve">Segundo o Instituto Brasileiro de Geografia e Estatística (IBGE), a população feminina brasileira foi estimada em 110.602.740 mulheres para o ano de 2023, incluindo as crianças, distribuída nas seguintes faixas etárias: de 10 a 14 anos, 7.098.900; de 15 a 19 anos, 7.419.176; de 20 a 29 anos, 16.616.629; de 30 a 39 anos, 7.230.883; de 40 a 49 anos, 16.038.456 e de 50 a 54 anos, 6.767.236 (IBGE, </w:t>
      </w:r>
      <w:r w:rsidR="00D825DC" w:rsidRPr="00814CA4">
        <w:rPr>
          <w:rFonts w:ascii="Arial" w:hAnsi="Arial" w:cs="Arial"/>
          <w:color w:val="000000"/>
          <w:sz w:val="24"/>
          <w:szCs w:val="24"/>
        </w:rPr>
        <w:t>2018</w:t>
      </w:r>
      <w:r w:rsidRPr="00814CA4">
        <w:rPr>
          <w:rFonts w:ascii="Arial" w:hAnsi="Arial" w:cs="Arial"/>
          <w:color w:val="000000"/>
          <w:sz w:val="24"/>
          <w:szCs w:val="24"/>
        </w:rPr>
        <w:t>).</w:t>
      </w:r>
    </w:p>
    <w:p w14:paraId="7E91FC5E" w14:textId="6D216135" w:rsidR="00733E20" w:rsidRPr="00814CA4" w:rsidRDefault="00F749A1" w:rsidP="00B16490">
      <w:pPr>
        <w:pStyle w:val="PargrafodaLista"/>
        <w:spacing w:line="360" w:lineRule="auto"/>
        <w:ind w:left="0" w:firstLine="709"/>
        <w:jc w:val="both"/>
        <w:rPr>
          <w:rFonts w:ascii="Arial" w:hAnsi="Arial" w:cs="Arial"/>
          <w:color w:val="000000"/>
          <w:sz w:val="24"/>
          <w:szCs w:val="24"/>
        </w:rPr>
      </w:pPr>
      <w:r w:rsidRPr="00814CA4">
        <w:rPr>
          <w:rFonts w:ascii="Arial" w:hAnsi="Arial" w:cs="Arial"/>
          <w:color w:val="000000"/>
          <w:sz w:val="24"/>
          <w:szCs w:val="24"/>
        </w:rPr>
        <w:t>As mulheres em idade reprodutiva, ou seja, de 15 a 49 anos, são 64.404.044 e representam 58% do total da população feminina, configurando um segmento social importante para a elaboração das políticas de saúde (IBGE, 20</w:t>
      </w:r>
      <w:r w:rsidR="00D825DC" w:rsidRPr="00814CA4">
        <w:rPr>
          <w:rFonts w:ascii="Arial" w:hAnsi="Arial" w:cs="Arial"/>
          <w:color w:val="000000"/>
          <w:sz w:val="24"/>
          <w:szCs w:val="24"/>
        </w:rPr>
        <w:t>18</w:t>
      </w:r>
      <w:r w:rsidRPr="00814CA4">
        <w:rPr>
          <w:rFonts w:ascii="Arial" w:hAnsi="Arial" w:cs="Arial"/>
          <w:color w:val="000000"/>
          <w:sz w:val="24"/>
          <w:szCs w:val="24"/>
        </w:rPr>
        <w:t>).</w:t>
      </w:r>
    </w:p>
    <w:p w14:paraId="29B3C4D4" w14:textId="62B7E45E" w:rsidR="00733E20" w:rsidRPr="00814CA4" w:rsidRDefault="00F749A1" w:rsidP="00B16490">
      <w:pPr>
        <w:pStyle w:val="PargrafodaLista"/>
        <w:spacing w:line="360" w:lineRule="auto"/>
        <w:ind w:left="0" w:firstLine="709"/>
        <w:jc w:val="both"/>
        <w:rPr>
          <w:rFonts w:ascii="Arial" w:hAnsi="Arial" w:cs="Arial"/>
          <w:color w:val="000000"/>
          <w:sz w:val="24"/>
          <w:szCs w:val="24"/>
        </w:rPr>
      </w:pPr>
      <w:r w:rsidRPr="00814CA4">
        <w:rPr>
          <w:rFonts w:ascii="Arial" w:hAnsi="Arial" w:cs="Arial"/>
          <w:color w:val="000000"/>
          <w:sz w:val="24"/>
          <w:szCs w:val="24"/>
        </w:rPr>
        <w:t xml:space="preserve">No Brasil, as principais causas de morte da população feminina são as doenças cardiovasculares, destacando-se o infarto agudo do miocárdio e o acidente vascular </w:t>
      </w:r>
      <w:r w:rsidRPr="00814CA4">
        <w:rPr>
          <w:rFonts w:ascii="Arial" w:hAnsi="Arial" w:cs="Arial"/>
          <w:color w:val="000000"/>
          <w:sz w:val="24"/>
          <w:szCs w:val="24"/>
        </w:rPr>
        <w:lastRenderedPageBreak/>
        <w:t>cerebral; as neoplasias, principalmente o câncer de mama, de pulmão e o de colo do útero; as doenças do aparelho respiratório, marcadamente as pneumonias, doenças endócrinas, nutricionais e metabólicas, com destaque para o diabetes; e as causas externas (</w:t>
      </w:r>
      <w:r w:rsidR="00D825DC" w:rsidRPr="00814CA4">
        <w:rPr>
          <w:rFonts w:ascii="Arial" w:hAnsi="Arial" w:cs="Arial"/>
          <w:color w:val="000000"/>
          <w:sz w:val="24"/>
          <w:szCs w:val="24"/>
        </w:rPr>
        <w:t>Brasil</w:t>
      </w:r>
      <w:r w:rsidRPr="00814CA4">
        <w:rPr>
          <w:rFonts w:ascii="Arial" w:hAnsi="Arial" w:cs="Arial"/>
          <w:color w:val="000000"/>
          <w:sz w:val="24"/>
          <w:szCs w:val="24"/>
        </w:rPr>
        <w:t>, 20</w:t>
      </w:r>
      <w:r w:rsidR="00D825DC" w:rsidRPr="00814CA4">
        <w:rPr>
          <w:rFonts w:ascii="Arial" w:hAnsi="Arial" w:cs="Arial"/>
          <w:color w:val="000000"/>
          <w:sz w:val="24"/>
          <w:szCs w:val="24"/>
        </w:rPr>
        <w:t>08</w:t>
      </w:r>
      <w:r w:rsidRPr="00814CA4">
        <w:rPr>
          <w:rFonts w:ascii="Arial" w:hAnsi="Arial" w:cs="Arial"/>
          <w:color w:val="000000"/>
          <w:sz w:val="24"/>
          <w:szCs w:val="24"/>
        </w:rPr>
        <w:t xml:space="preserve">). </w:t>
      </w:r>
    </w:p>
    <w:p w14:paraId="7D71AEEF" w14:textId="68D26529" w:rsidR="00733E20" w:rsidRPr="004C21C7" w:rsidRDefault="00F749A1" w:rsidP="00B16490">
      <w:pPr>
        <w:pStyle w:val="PargrafodaLista"/>
        <w:spacing w:line="360" w:lineRule="auto"/>
        <w:ind w:left="0" w:firstLine="709"/>
        <w:jc w:val="both"/>
        <w:rPr>
          <w:rFonts w:ascii="Arial" w:hAnsi="Arial" w:cs="Arial"/>
          <w:color w:val="000000"/>
          <w:sz w:val="24"/>
          <w:szCs w:val="24"/>
        </w:rPr>
      </w:pPr>
      <w:r w:rsidRPr="00814CA4">
        <w:rPr>
          <w:rFonts w:ascii="Arial" w:hAnsi="Arial" w:cs="Arial"/>
          <w:color w:val="000000"/>
          <w:sz w:val="24"/>
          <w:szCs w:val="24"/>
        </w:rPr>
        <w:t xml:space="preserve">A mortalidade materna é um bom indicador para avaliar as condições de saúde de uma população. </w:t>
      </w:r>
      <w:r w:rsidRPr="00814CA4">
        <w:rPr>
          <w:rFonts w:ascii="Arial" w:hAnsi="Arial" w:cs="Arial"/>
          <w:color w:val="000000"/>
          <w:sz w:val="24"/>
          <w:szCs w:val="24"/>
          <w:highlight w:val="white"/>
        </w:rPr>
        <w:t>De acordo com dados do Sistema de Informação sobre Mortalidade, em 2015, o Brasil registrou 1.738 casos de morte materna, que engloba óbitos causados por problemas relacionados à gravidez ou ao parto ou ocorridos até 42 dias depois. Em 2016, foram registrados 1.463 casos, uma queda de 16% em relação ao ano anterior.</w:t>
      </w:r>
      <w:r w:rsidRPr="00814CA4">
        <w:rPr>
          <w:rFonts w:ascii="Arial" w:hAnsi="Arial" w:cs="Arial"/>
          <w:color w:val="000000"/>
          <w:sz w:val="24"/>
          <w:szCs w:val="24"/>
        </w:rPr>
        <w:t xml:space="preserve"> </w:t>
      </w:r>
      <w:r w:rsidRPr="00814CA4">
        <w:rPr>
          <w:rFonts w:ascii="Arial" w:hAnsi="Arial" w:cs="Arial"/>
          <w:color w:val="000000"/>
          <w:sz w:val="24"/>
          <w:szCs w:val="24"/>
          <w:highlight w:val="white"/>
        </w:rPr>
        <w:t xml:space="preserve">Em torno de 92% das mortes maternas são por causas evitáveis e ocorrem, principalmente, por hipertensão, hemorragia ou </w:t>
      </w:r>
      <w:r w:rsidRPr="004C21C7">
        <w:rPr>
          <w:rFonts w:ascii="Arial" w:hAnsi="Arial" w:cs="Arial"/>
          <w:color w:val="000000"/>
          <w:sz w:val="24"/>
          <w:szCs w:val="24"/>
        </w:rPr>
        <w:t>infecções (</w:t>
      </w:r>
      <w:r w:rsidR="00483BCD" w:rsidRPr="004C21C7">
        <w:rPr>
          <w:rFonts w:ascii="Arial" w:hAnsi="Arial" w:cs="Arial"/>
          <w:color w:val="000000"/>
          <w:sz w:val="24"/>
          <w:szCs w:val="24"/>
        </w:rPr>
        <w:t>Brasil</w:t>
      </w:r>
      <w:r w:rsidRPr="004C21C7">
        <w:rPr>
          <w:rFonts w:ascii="Arial" w:hAnsi="Arial" w:cs="Arial"/>
          <w:color w:val="000000"/>
          <w:sz w:val="24"/>
          <w:szCs w:val="24"/>
        </w:rPr>
        <w:t>, 2022).</w:t>
      </w:r>
      <w:r w:rsidR="00483BCD" w:rsidRPr="004C21C7">
        <w:rPr>
          <w:rFonts w:ascii="Arial" w:hAnsi="Arial" w:cs="Arial"/>
          <w:color w:val="000000"/>
          <w:sz w:val="24"/>
          <w:szCs w:val="24"/>
        </w:rPr>
        <w:t xml:space="preserve"> </w:t>
      </w:r>
    </w:p>
    <w:p w14:paraId="5E111D45" w14:textId="2A35DC10" w:rsidR="00483BCD" w:rsidRPr="004C21C7" w:rsidRDefault="00F749A1" w:rsidP="00B16490">
      <w:pPr>
        <w:pStyle w:val="PargrafodaLista"/>
        <w:spacing w:line="360" w:lineRule="auto"/>
        <w:ind w:left="0" w:firstLine="709"/>
        <w:jc w:val="both"/>
        <w:rPr>
          <w:rFonts w:ascii="Arial" w:hAnsi="Arial" w:cs="Arial"/>
          <w:color w:val="000000"/>
          <w:sz w:val="24"/>
          <w:szCs w:val="24"/>
        </w:rPr>
      </w:pPr>
      <w:r w:rsidRPr="004C21C7">
        <w:rPr>
          <w:rFonts w:ascii="Arial" w:hAnsi="Arial" w:cs="Arial"/>
          <w:color w:val="000000"/>
          <w:sz w:val="24"/>
          <w:szCs w:val="24"/>
        </w:rPr>
        <w:t xml:space="preserve">Entre 1990 e 2015 a redução na razão de mortalidade materna no Brasil foi de 143 para 62 óbitos maternos por 100 mil nascidos vivos, o que representou uma diminuição de 56%. Esta redução tem sido reconhecida pela </w:t>
      </w:r>
      <w:hyperlink r:id="rId11">
        <w:r w:rsidRPr="004C21C7">
          <w:rPr>
            <w:rFonts w:ascii="Arial" w:hAnsi="Arial" w:cs="Arial"/>
            <w:color w:val="000000"/>
            <w:sz w:val="24"/>
            <w:szCs w:val="24"/>
          </w:rPr>
          <w:t>Organização Mundial da Saúde (OMS)</w:t>
        </w:r>
      </w:hyperlink>
      <w:r w:rsidRPr="004C21C7">
        <w:rPr>
          <w:rFonts w:ascii="Arial" w:hAnsi="Arial" w:cs="Arial"/>
          <w:color w:val="000000"/>
          <w:sz w:val="24"/>
          <w:szCs w:val="24"/>
        </w:rPr>
        <w:t xml:space="preserve">, ao destacar que houve avanços significativos desde a década de 90 nas políticas públicas de saúde </w:t>
      </w:r>
      <w:r w:rsidR="00483BCD" w:rsidRPr="004C21C7">
        <w:rPr>
          <w:rFonts w:ascii="Arial" w:hAnsi="Arial" w:cs="Arial"/>
          <w:color w:val="000000"/>
          <w:sz w:val="24"/>
          <w:szCs w:val="24"/>
        </w:rPr>
        <w:t xml:space="preserve">(Brasil, 2022). </w:t>
      </w:r>
    </w:p>
    <w:p w14:paraId="722CE88C" w14:textId="6F480A02" w:rsidR="00733E20" w:rsidRPr="004C21C7" w:rsidRDefault="00F749A1" w:rsidP="00B16490">
      <w:pPr>
        <w:pStyle w:val="PargrafodaLista"/>
        <w:spacing w:line="360" w:lineRule="auto"/>
        <w:ind w:left="0" w:firstLine="709"/>
        <w:jc w:val="both"/>
        <w:rPr>
          <w:rFonts w:ascii="Arial" w:hAnsi="Arial" w:cs="Arial"/>
          <w:color w:val="000000"/>
          <w:sz w:val="24"/>
          <w:szCs w:val="24"/>
        </w:rPr>
      </w:pPr>
      <w:r w:rsidRPr="004C21C7">
        <w:rPr>
          <w:rFonts w:ascii="Arial" w:hAnsi="Arial" w:cs="Arial"/>
          <w:color w:val="000000"/>
          <w:sz w:val="24"/>
          <w:szCs w:val="24"/>
        </w:rPr>
        <w:t xml:space="preserve">Em todo o Brasil, houve um incremento de 124.908 gestantes atendidas na área da saúde do programa. O aumento ocorreu após a integração de sistemas do Ministério da Saúde. O número de gestantes cadastradas no Programa Bolsa Família (PBF) e acompanhadas pelo Ministério da Saúde cresceu em 50% no primeiro semestre de 2016, comparando com os últimos seis meses do ano passado </w:t>
      </w:r>
      <w:r w:rsidR="00984363" w:rsidRPr="004C21C7">
        <w:rPr>
          <w:rFonts w:ascii="Arial" w:hAnsi="Arial" w:cs="Arial"/>
          <w:color w:val="000000"/>
          <w:sz w:val="24"/>
          <w:szCs w:val="24"/>
        </w:rPr>
        <w:t xml:space="preserve">(Brasil, 2022). </w:t>
      </w:r>
    </w:p>
    <w:p w14:paraId="13CBFF6B" w14:textId="39B4D168" w:rsidR="00733E20" w:rsidRPr="00814CA4" w:rsidRDefault="00F749A1" w:rsidP="00B16490">
      <w:pPr>
        <w:pStyle w:val="PargrafodaLista"/>
        <w:spacing w:line="360" w:lineRule="auto"/>
        <w:ind w:left="0" w:firstLine="709"/>
        <w:jc w:val="both"/>
        <w:rPr>
          <w:rFonts w:ascii="Arial" w:hAnsi="Arial" w:cs="Arial"/>
          <w:color w:val="000000"/>
          <w:sz w:val="24"/>
          <w:szCs w:val="24"/>
        </w:rPr>
      </w:pPr>
      <w:r w:rsidRPr="004C21C7">
        <w:rPr>
          <w:rFonts w:ascii="Arial" w:hAnsi="Arial" w:cs="Arial"/>
          <w:color w:val="000000"/>
          <w:sz w:val="24"/>
          <w:szCs w:val="24"/>
        </w:rPr>
        <w:t xml:space="preserve">O aumento de 124.098 mães ocorreu após a integração, desde abril, do </w:t>
      </w:r>
      <w:proofErr w:type="spellStart"/>
      <w:r w:rsidRPr="004C21C7">
        <w:rPr>
          <w:rFonts w:ascii="Arial" w:hAnsi="Arial" w:cs="Arial"/>
          <w:color w:val="000000"/>
          <w:sz w:val="24"/>
          <w:szCs w:val="24"/>
        </w:rPr>
        <w:t>Sisprenatal</w:t>
      </w:r>
      <w:proofErr w:type="spellEnd"/>
      <w:r w:rsidRPr="004C21C7">
        <w:rPr>
          <w:rFonts w:ascii="Arial" w:hAnsi="Arial" w:cs="Arial"/>
          <w:color w:val="000000"/>
          <w:sz w:val="24"/>
          <w:szCs w:val="24"/>
        </w:rPr>
        <w:t xml:space="preserve"> que é um sistema desenvolvido para o acompanhamento das gestantes inseridas no </w:t>
      </w:r>
      <w:bookmarkStart w:id="2" w:name="_Hlk152281520"/>
      <w:r w:rsidRPr="004C21C7">
        <w:rPr>
          <w:rFonts w:ascii="Arial" w:hAnsi="Arial" w:cs="Arial"/>
          <w:color w:val="000000"/>
          <w:sz w:val="24"/>
          <w:szCs w:val="24"/>
        </w:rPr>
        <w:t xml:space="preserve">Programa de Humanização no Pré-Natal e Nascimento </w:t>
      </w:r>
      <w:bookmarkEnd w:id="2"/>
      <w:r w:rsidRPr="004C21C7">
        <w:rPr>
          <w:rFonts w:ascii="Arial" w:hAnsi="Arial" w:cs="Arial"/>
          <w:color w:val="000000"/>
          <w:sz w:val="24"/>
          <w:szCs w:val="24"/>
        </w:rPr>
        <w:t xml:space="preserve">(PHPN) com o Sistema de Gestão do Programa Bolsa Família na Saúde </w:t>
      </w:r>
      <w:r w:rsidR="00984363" w:rsidRPr="004C21C7">
        <w:rPr>
          <w:rFonts w:ascii="Arial" w:hAnsi="Arial" w:cs="Arial"/>
          <w:color w:val="000000"/>
          <w:sz w:val="24"/>
          <w:szCs w:val="24"/>
        </w:rPr>
        <w:t xml:space="preserve">(Brasil, 2022). </w:t>
      </w:r>
    </w:p>
    <w:p w14:paraId="250D39EF" w14:textId="77777777" w:rsidR="000A4246" w:rsidRPr="00814CA4" w:rsidRDefault="00F749A1" w:rsidP="00B16490">
      <w:pPr>
        <w:pStyle w:val="PargrafodaLista"/>
        <w:spacing w:line="360" w:lineRule="auto"/>
        <w:ind w:left="0" w:firstLine="709"/>
        <w:jc w:val="both"/>
        <w:rPr>
          <w:rFonts w:ascii="Arial" w:hAnsi="Arial" w:cs="Arial"/>
          <w:color w:val="000000"/>
          <w:sz w:val="24"/>
          <w:szCs w:val="24"/>
        </w:rPr>
      </w:pPr>
      <w:r w:rsidRPr="00814CA4">
        <w:rPr>
          <w:rFonts w:ascii="Arial" w:hAnsi="Arial" w:cs="Arial"/>
          <w:color w:val="000000"/>
          <w:sz w:val="24"/>
          <w:szCs w:val="24"/>
        </w:rPr>
        <w:t>O interesse por esse tema nasce de uma preocupação em conhecer a situação da assistência prestada, pela rede pública de saúde, às mulheres no pós-parto. Assim surgem os seguintes questionamentos: como está ocorrendo o acompanhamento de mulheres no pós-parto, pela rede pública de saúde? Quais os serviços são disponibilizados para ela? Como está a adesão dessas mulheres aos programas disponíveis? Como a enfermagem pode contribuir para que um maior número de mulheres tenha atendimento qualificado?</w:t>
      </w:r>
    </w:p>
    <w:p w14:paraId="49CB2B97" w14:textId="77777777" w:rsidR="000A4246" w:rsidRPr="00814CA4" w:rsidRDefault="00F749A1" w:rsidP="00B16490">
      <w:pPr>
        <w:pStyle w:val="PargrafodaLista"/>
        <w:spacing w:line="360" w:lineRule="auto"/>
        <w:ind w:left="0" w:firstLine="709"/>
        <w:jc w:val="both"/>
        <w:rPr>
          <w:rFonts w:ascii="Arial" w:hAnsi="Arial" w:cs="Arial"/>
          <w:color w:val="000000"/>
          <w:sz w:val="24"/>
          <w:szCs w:val="24"/>
        </w:rPr>
      </w:pPr>
      <w:r w:rsidRPr="00814CA4">
        <w:rPr>
          <w:rFonts w:ascii="Arial" w:hAnsi="Arial" w:cs="Arial"/>
          <w:color w:val="000000"/>
          <w:sz w:val="24"/>
          <w:szCs w:val="24"/>
        </w:rPr>
        <w:lastRenderedPageBreak/>
        <w:t>A realização desse estudo poderá trazer benefícios à população, aos profissionais e às instituições de saúde, bem como para as instituições de ensino.</w:t>
      </w:r>
    </w:p>
    <w:p w14:paraId="49D55D47" w14:textId="77777777" w:rsidR="000A4246" w:rsidRPr="00814CA4" w:rsidRDefault="00F749A1" w:rsidP="00B16490">
      <w:pPr>
        <w:pStyle w:val="PargrafodaLista"/>
        <w:spacing w:line="360" w:lineRule="auto"/>
        <w:ind w:left="0" w:firstLine="709"/>
        <w:jc w:val="both"/>
        <w:rPr>
          <w:rFonts w:ascii="Arial" w:hAnsi="Arial" w:cs="Arial"/>
          <w:color w:val="000000"/>
          <w:sz w:val="24"/>
          <w:szCs w:val="24"/>
          <w:highlight w:val="white"/>
        </w:rPr>
      </w:pPr>
      <w:r w:rsidRPr="00814CA4">
        <w:rPr>
          <w:rFonts w:ascii="Arial" w:hAnsi="Arial" w:cs="Arial"/>
          <w:color w:val="000000"/>
          <w:sz w:val="24"/>
          <w:szCs w:val="24"/>
        </w:rPr>
        <w:t xml:space="preserve">A população em geral poderá se beneficiar, </w:t>
      </w:r>
      <w:r w:rsidRPr="00814CA4">
        <w:rPr>
          <w:rFonts w:ascii="Arial" w:hAnsi="Arial" w:cs="Arial"/>
          <w:color w:val="000000"/>
          <w:sz w:val="24"/>
          <w:szCs w:val="24"/>
          <w:highlight w:val="white"/>
        </w:rPr>
        <w:t xml:space="preserve">pois o conteúdo literário produzido nesse estudo poderá ser utilizado pelos profissionais para garantir a prestação de assistência de qualidade e segura aos usuários do Sistema Único de Saúde. </w:t>
      </w:r>
    </w:p>
    <w:p w14:paraId="10EB068E" w14:textId="77777777" w:rsidR="000A4246" w:rsidRPr="00814CA4" w:rsidRDefault="00F749A1" w:rsidP="00B16490">
      <w:pPr>
        <w:pStyle w:val="PargrafodaLista"/>
        <w:spacing w:line="360" w:lineRule="auto"/>
        <w:ind w:left="0" w:firstLine="709"/>
        <w:jc w:val="both"/>
        <w:rPr>
          <w:rFonts w:ascii="Arial" w:hAnsi="Arial" w:cs="Arial"/>
          <w:color w:val="000000"/>
          <w:sz w:val="24"/>
          <w:szCs w:val="24"/>
        </w:rPr>
      </w:pPr>
      <w:r w:rsidRPr="00814CA4">
        <w:rPr>
          <w:rFonts w:ascii="Arial" w:hAnsi="Arial" w:cs="Arial"/>
          <w:color w:val="000000"/>
          <w:sz w:val="24"/>
          <w:szCs w:val="24"/>
          <w:highlight w:val="white"/>
        </w:rPr>
        <w:t xml:space="preserve">Quanto aos profissionais, o benefício se relaciona à possibilidade de utilizarem os resultados alcançados para se instrumentalizarem para melhor executarem suas funções e, consequentemente, as instituições de saúde poderão ter profissionais e clientes satisfeitos com os serviços prestados e recebidos, respectivamente. </w:t>
      </w:r>
    </w:p>
    <w:p w14:paraId="0D7E6E8D" w14:textId="3800C74F" w:rsidR="00FF3986" w:rsidRPr="00814CA4" w:rsidRDefault="00F749A1" w:rsidP="00B16490">
      <w:pPr>
        <w:pStyle w:val="PargrafodaLista"/>
        <w:spacing w:line="360" w:lineRule="auto"/>
        <w:ind w:left="0" w:firstLine="709"/>
        <w:jc w:val="both"/>
        <w:rPr>
          <w:rFonts w:ascii="Arial" w:hAnsi="Arial" w:cs="Arial"/>
          <w:color w:val="0000FF"/>
          <w:sz w:val="24"/>
          <w:szCs w:val="24"/>
        </w:rPr>
      </w:pPr>
      <w:r w:rsidRPr="00814CA4">
        <w:rPr>
          <w:rFonts w:ascii="Arial" w:hAnsi="Arial" w:cs="Arial"/>
          <w:color w:val="000000"/>
          <w:sz w:val="24"/>
          <w:szCs w:val="24"/>
        </w:rPr>
        <w:t xml:space="preserve">No que se refere às instituições de ensino, estas </w:t>
      </w:r>
      <w:r w:rsidRPr="00814CA4">
        <w:rPr>
          <w:rFonts w:ascii="Arial" w:hAnsi="Arial" w:cs="Arial"/>
          <w:color w:val="000000"/>
          <w:sz w:val="24"/>
          <w:szCs w:val="24"/>
          <w:highlight w:val="white"/>
        </w:rPr>
        <w:t>podem usar o conhecimento produzido no preparo das aulas teóricas e práticas de enfermagem, melhorando a qualidade do ensino e colaborando com a formação dos futuros profissionais do mercado de trabalho.</w:t>
      </w:r>
    </w:p>
    <w:p w14:paraId="7CA08F7D" w14:textId="77777777" w:rsidR="00066049" w:rsidRPr="00814CA4" w:rsidRDefault="00066049" w:rsidP="00B16490">
      <w:pPr>
        <w:pStyle w:val="PargrafodaLista"/>
        <w:spacing w:line="360" w:lineRule="auto"/>
        <w:ind w:left="0" w:firstLine="709"/>
        <w:jc w:val="both"/>
        <w:rPr>
          <w:rFonts w:ascii="Arial" w:hAnsi="Arial" w:cs="Arial"/>
          <w:color w:val="000000"/>
          <w:sz w:val="24"/>
          <w:szCs w:val="24"/>
        </w:rPr>
      </w:pPr>
    </w:p>
    <w:p w14:paraId="41BFBB62" w14:textId="77777777" w:rsidR="00066049" w:rsidRPr="00814CA4" w:rsidRDefault="00066049" w:rsidP="00B16490">
      <w:pPr>
        <w:pStyle w:val="PargrafodaLista"/>
        <w:spacing w:line="360" w:lineRule="auto"/>
        <w:ind w:left="0" w:firstLine="709"/>
        <w:jc w:val="both"/>
        <w:rPr>
          <w:rFonts w:ascii="Arial" w:hAnsi="Arial" w:cs="Arial"/>
          <w:color w:val="000000"/>
          <w:sz w:val="24"/>
          <w:szCs w:val="24"/>
        </w:rPr>
      </w:pPr>
    </w:p>
    <w:p w14:paraId="3C60B4F9" w14:textId="77777777" w:rsidR="00066049" w:rsidRPr="00814CA4" w:rsidRDefault="00066049" w:rsidP="00B16490">
      <w:pPr>
        <w:pStyle w:val="PargrafodaLista"/>
        <w:spacing w:line="360" w:lineRule="auto"/>
        <w:ind w:left="0" w:firstLine="709"/>
        <w:jc w:val="both"/>
        <w:rPr>
          <w:rFonts w:ascii="Arial" w:hAnsi="Arial" w:cs="Arial"/>
          <w:color w:val="000000"/>
          <w:sz w:val="24"/>
          <w:szCs w:val="24"/>
        </w:rPr>
      </w:pPr>
    </w:p>
    <w:p w14:paraId="06A6D390" w14:textId="77777777" w:rsidR="00066049" w:rsidRPr="00814CA4" w:rsidRDefault="00066049" w:rsidP="00B16490">
      <w:pPr>
        <w:pStyle w:val="PargrafodaLista"/>
        <w:spacing w:line="360" w:lineRule="auto"/>
        <w:ind w:left="0" w:firstLine="709"/>
        <w:jc w:val="both"/>
        <w:rPr>
          <w:rFonts w:ascii="Arial" w:hAnsi="Arial" w:cs="Arial"/>
          <w:color w:val="000000"/>
          <w:sz w:val="24"/>
          <w:szCs w:val="24"/>
        </w:rPr>
      </w:pPr>
    </w:p>
    <w:p w14:paraId="5C22561B" w14:textId="77777777" w:rsidR="00066049" w:rsidRPr="00814CA4" w:rsidRDefault="00066049" w:rsidP="00B16490">
      <w:pPr>
        <w:pStyle w:val="PargrafodaLista"/>
        <w:spacing w:line="360" w:lineRule="auto"/>
        <w:ind w:left="0" w:firstLine="709"/>
        <w:jc w:val="both"/>
        <w:rPr>
          <w:rFonts w:ascii="Arial" w:hAnsi="Arial" w:cs="Arial"/>
          <w:color w:val="000000"/>
          <w:sz w:val="24"/>
          <w:szCs w:val="24"/>
        </w:rPr>
      </w:pPr>
    </w:p>
    <w:p w14:paraId="4FA5C75A" w14:textId="77777777" w:rsidR="00066049" w:rsidRPr="00814CA4" w:rsidRDefault="00066049" w:rsidP="00B16490">
      <w:pPr>
        <w:pStyle w:val="PargrafodaLista"/>
        <w:spacing w:line="360" w:lineRule="auto"/>
        <w:ind w:left="0" w:firstLine="709"/>
        <w:jc w:val="both"/>
        <w:rPr>
          <w:rFonts w:ascii="Arial" w:hAnsi="Arial" w:cs="Arial"/>
          <w:color w:val="000000"/>
          <w:sz w:val="24"/>
          <w:szCs w:val="24"/>
        </w:rPr>
      </w:pPr>
    </w:p>
    <w:p w14:paraId="42E11290" w14:textId="77777777" w:rsidR="00066049" w:rsidRPr="00814CA4" w:rsidRDefault="00066049" w:rsidP="00B16490">
      <w:pPr>
        <w:pStyle w:val="PargrafodaLista"/>
        <w:spacing w:line="360" w:lineRule="auto"/>
        <w:ind w:left="0" w:firstLine="709"/>
        <w:jc w:val="both"/>
        <w:rPr>
          <w:rFonts w:ascii="Arial" w:hAnsi="Arial" w:cs="Arial"/>
          <w:color w:val="000000"/>
          <w:sz w:val="24"/>
          <w:szCs w:val="24"/>
        </w:rPr>
      </w:pPr>
    </w:p>
    <w:p w14:paraId="2C90D15C" w14:textId="77777777" w:rsidR="00066049" w:rsidRPr="00814CA4" w:rsidRDefault="00066049" w:rsidP="00B16490">
      <w:pPr>
        <w:pStyle w:val="PargrafodaLista"/>
        <w:spacing w:line="360" w:lineRule="auto"/>
        <w:ind w:left="0" w:firstLine="709"/>
        <w:jc w:val="both"/>
        <w:rPr>
          <w:rFonts w:ascii="Arial" w:hAnsi="Arial" w:cs="Arial"/>
          <w:color w:val="000000"/>
          <w:sz w:val="24"/>
          <w:szCs w:val="24"/>
        </w:rPr>
      </w:pPr>
    </w:p>
    <w:p w14:paraId="3E44F408" w14:textId="77777777" w:rsidR="00066049" w:rsidRPr="00814CA4" w:rsidRDefault="00066049" w:rsidP="00B16490">
      <w:pPr>
        <w:pStyle w:val="PargrafodaLista"/>
        <w:spacing w:line="360" w:lineRule="auto"/>
        <w:ind w:left="0" w:firstLine="709"/>
        <w:jc w:val="both"/>
        <w:rPr>
          <w:rFonts w:ascii="Arial" w:hAnsi="Arial" w:cs="Arial"/>
          <w:color w:val="000000"/>
          <w:sz w:val="24"/>
          <w:szCs w:val="24"/>
        </w:rPr>
      </w:pPr>
    </w:p>
    <w:p w14:paraId="5B4DF856" w14:textId="77777777" w:rsidR="00066049" w:rsidRPr="00814CA4" w:rsidRDefault="00066049" w:rsidP="00B16490">
      <w:pPr>
        <w:pStyle w:val="PargrafodaLista"/>
        <w:spacing w:line="360" w:lineRule="auto"/>
        <w:ind w:left="0" w:firstLine="709"/>
        <w:jc w:val="both"/>
        <w:rPr>
          <w:rFonts w:ascii="Arial" w:hAnsi="Arial" w:cs="Arial"/>
          <w:color w:val="000000"/>
          <w:sz w:val="24"/>
          <w:szCs w:val="24"/>
        </w:rPr>
      </w:pPr>
    </w:p>
    <w:p w14:paraId="0FAA4294" w14:textId="77777777" w:rsidR="00066049" w:rsidRPr="00814CA4" w:rsidRDefault="00066049" w:rsidP="00B16490">
      <w:pPr>
        <w:pStyle w:val="PargrafodaLista"/>
        <w:spacing w:line="360" w:lineRule="auto"/>
        <w:ind w:left="0" w:firstLine="709"/>
        <w:jc w:val="both"/>
        <w:rPr>
          <w:rFonts w:ascii="Arial" w:hAnsi="Arial" w:cs="Arial"/>
          <w:color w:val="000000"/>
          <w:sz w:val="24"/>
          <w:szCs w:val="24"/>
        </w:rPr>
      </w:pPr>
    </w:p>
    <w:p w14:paraId="61396F13" w14:textId="77777777" w:rsidR="00066049" w:rsidRPr="00814CA4" w:rsidRDefault="00066049" w:rsidP="00B16490">
      <w:pPr>
        <w:pStyle w:val="PargrafodaLista"/>
        <w:spacing w:line="360" w:lineRule="auto"/>
        <w:ind w:left="0" w:firstLine="709"/>
        <w:jc w:val="both"/>
        <w:rPr>
          <w:rFonts w:ascii="Arial" w:hAnsi="Arial" w:cs="Arial"/>
          <w:color w:val="000000"/>
          <w:sz w:val="24"/>
          <w:szCs w:val="24"/>
        </w:rPr>
      </w:pPr>
    </w:p>
    <w:p w14:paraId="538A8DBA" w14:textId="77777777" w:rsidR="00066049" w:rsidRPr="00814CA4" w:rsidRDefault="00066049" w:rsidP="00B16490">
      <w:pPr>
        <w:pStyle w:val="PargrafodaLista"/>
        <w:spacing w:line="360" w:lineRule="auto"/>
        <w:ind w:left="0" w:firstLine="709"/>
        <w:jc w:val="both"/>
        <w:rPr>
          <w:rFonts w:ascii="Arial" w:hAnsi="Arial" w:cs="Arial"/>
          <w:color w:val="000000"/>
          <w:sz w:val="24"/>
          <w:szCs w:val="24"/>
        </w:rPr>
      </w:pPr>
    </w:p>
    <w:p w14:paraId="1B7E5DF4" w14:textId="77777777" w:rsidR="00066049" w:rsidRPr="00814CA4" w:rsidRDefault="00066049" w:rsidP="00B16490">
      <w:pPr>
        <w:pStyle w:val="PargrafodaLista"/>
        <w:spacing w:line="360" w:lineRule="auto"/>
        <w:ind w:left="0" w:firstLine="709"/>
        <w:jc w:val="both"/>
        <w:rPr>
          <w:rFonts w:ascii="Arial" w:hAnsi="Arial" w:cs="Arial"/>
          <w:color w:val="000000"/>
          <w:sz w:val="24"/>
          <w:szCs w:val="24"/>
        </w:rPr>
      </w:pPr>
    </w:p>
    <w:p w14:paraId="12D4A835" w14:textId="77777777" w:rsidR="00066049" w:rsidRPr="00814CA4" w:rsidRDefault="00066049" w:rsidP="00B16490">
      <w:pPr>
        <w:pStyle w:val="PargrafodaLista"/>
        <w:spacing w:line="360" w:lineRule="auto"/>
        <w:ind w:left="0" w:firstLine="709"/>
        <w:jc w:val="both"/>
        <w:rPr>
          <w:rFonts w:ascii="Arial" w:hAnsi="Arial" w:cs="Arial"/>
          <w:color w:val="000000"/>
          <w:sz w:val="24"/>
          <w:szCs w:val="24"/>
        </w:rPr>
      </w:pPr>
    </w:p>
    <w:p w14:paraId="2492C180" w14:textId="77777777" w:rsidR="00066049" w:rsidRPr="00814CA4" w:rsidRDefault="00066049" w:rsidP="00B16490">
      <w:pPr>
        <w:pStyle w:val="PargrafodaLista"/>
        <w:spacing w:line="360" w:lineRule="auto"/>
        <w:ind w:left="0" w:firstLine="709"/>
        <w:jc w:val="both"/>
        <w:rPr>
          <w:rFonts w:ascii="Arial" w:hAnsi="Arial" w:cs="Arial"/>
          <w:color w:val="000000"/>
          <w:sz w:val="24"/>
          <w:szCs w:val="24"/>
        </w:rPr>
      </w:pPr>
    </w:p>
    <w:p w14:paraId="4558A6A5" w14:textId="77777777" w:rsidR="00066049" w:rsidRDefault="00066049" w:rsidP="00B16490">
      <w:pPr>
        <w:pStyle w:val="PargrafodaLista"/>
        <w:spacing w:line="360" w:lineRule="auto"/>
        <w:ind w:left="0" w:firstLine="709"/>
        <w:jc w:val="both"/>
        <w:rPr>
          <w:rFonts w:ascii="Arial" w:hAnsi="Arial" w:cs="Arial"/>
          <w:color w:val="000000"/>
          <w:sz w:val="24"/>
          <w:szCs w:val="24"/>
        </w:rPr>
      </w:pPr>
    </w:p>
    <w:p w14:paraId="425CD040" w14:textId="77777777" w:rsidR="0046161C" w:rsidRPr="00814CA4" w:rsidRDefault="0046161C" w:rsidP="00B16490">
      <w:pPr>
        <w:pStyle w:val="PargrafodaLista"/>
        <w:spacing w:line="360" w:lineRule="auto"/>
        <w:ind w:left="0" w:firstLine="709"/>
        <w:jc w:val="both"/>
        <w:rPr>
          <w:rFonts w:ascii="Arial" w:hAnsi="Arial" w:cs="Arial"/>
          <w:color w:val="000000"/>
          <w:sz w:val="24"/>
          <w:szCs w:val="24"/>
        </w:rPr>
      </w:pPr>
    </w:p>
    <w:p w14:paraId="6556AE4D" w14:textId="77777777" w:rsidR="00066049" w:rsidRPr="00814CA4" w:rsidRDefault="00066049" w:rsidP="00B16490">
      <w:pPr>
        <w:spacing w:line="360" w:lineRule="auto"/>
        <w:ind w:firstLine="709"/>
        <w:jc w:val="both"/>
        <w:rPr>
          <w:rFonts w:ascii="Arial" w:hAnsi="Arial" w:cs="Arial"/>
          <w:color w:val="000000"/>
          <w:sz w:val="24"/>
          <w:szCs w:val="24"/>
        </w:rPr>
      </w:pPr>
    </w:p>
    <w:p w14:paraId="6EE3CE76" w14:textId="75EBDE25" w:rsidR="00984363" w:rsidRPr="00814CA4" w:rsidRDefault="00984363" w:rsidP="00B16490">
      <w:pPr>
        <w:spacing w:line="360" w:lineRule="auto"/>
        <w:ind w:firstLine="709"/>
        <w:jc w:val="both"/>
        <w:rPr>
          <w:rFonts w:ascii="Arial" w:hAnsi="Arial" w:cs="Arial"/>
          <w:color w:val="000000"/>
          <w:sz w:val="24"/>
          <w:szCs w:val="24"/>
        </w:rPr>
        <w:sectPr w:rsidR="00984363" w:rsidRPr="00814CA4" w:rsidSect="00C9666E">
          <w:headerReference w:type="default" r:id="rId12"/>
          <w:headerReference w:type="first" r:id="rId13"/>
          <w:pgSz w:w="11906" w:h="16838"/>
          <w:pgMar w:top="1701" w:right="1134" w:bottom="1134" w:left="1701" w:header="1134" w:footer="0" w:gutter="0"/>
          <w:pgNumType w:start="5"/>
          <w:cols w:space="720"/>
          <w:formProt w:val="0"/>
          <w:titlePg/>
          <w:docGrid w:linePitch="272"/>
        </w:sectPr>
      </w:pPr>
    </w:p>
    <w:p w14:paraId="31DAA683" w14:textId="77777777" w:rsidR="00325CBB" w:rsidRPr="00814CA4" w:rsidRDefault="00325CBB" w:rsidP="00F85596">
      <w:pPr>
        <w:spacing w:line="360" w:lineRule="auto"/>
        <w:jc w:val="both"/>
        <w:rPr>
          <w:rFonts w:ascii="Arial" w:hAnsi="Arial" w:cs="Arial"/>
          <w:color w:val="1F4E79" w:themeColor="accent1" w:themeShade="80"/>
          <w:sz w:val="24"/>
          <w:szCs w:val="24"/>
        </w:rPr>
      </w:pPr>
    </w:p>
    <w:p w14:paraId="74AEDA75" w14:textId="7D8B6D9D" w:rsidR="00FF3986" w:rsidRPr="006B75AF" w:rsidRDefault="00AB2360" w:rsidP="006B75AF">
      <w:pPr>
        <w:pStyle w:val="Ttulo1"/>
        <w:numPr>
          <w:ilvl w:val="0"/>
          <w:numId w:val="0"/>
        </w:numPr>
      </w:pPr>
      <w:bookmarkStart w:id="3" w:name="_Toc150120518"/>
      <w:bookmarkStart w:id="4" w:name="_Toc500436679"/>
      <w:bookmarkStart w:id="5" w:name="_Toc152449677"/>
      <w:r>
        <w:lastRenderedPageBreak/>
        <w:t>2</w:t>
      </w:r>
      <w:r w:rsidR="006B75AF">
        <w:t xml:space="preserve"> </w:t>
      </w:r>
      <w:r w:rsidR="00F749A1" w:rsidRPr="006B75AF">
        <w:t>OBJETIVOS</w:t>
      </w:r>
      <w:bookmarkEnd w:id="3"/>
      <w:bookmarkEnd w:id="4"/>
      <w:bookmarkEnd w:id="5"/>
      <w:r w:rsidR="00F749A1" w:rsidRPr="006B75AF">
        <w:t xml:space="preserve"> </w:t>
      </w:r>
    </w:p>
    <w:p w14:paraId="5499C6E1" w14:textId="77777777" w:rsidR="00FF3986" w:rsidRPr="002B2125" w:rsidRDefault="00FF3986" w:rsidP="00F85596">
      <w:pPr>
        <w:spacing w:line="360" w:lineRule="auto"/>
        <w:ind w:firstLine="709"/>
        <w:jc w:val="both"/>
        <w:rPr>
          <w:rFonts w:ascii="Arial" w:hAnsi="Arial" w:cs="Arial"/>
          <w:b/>
          <w:sz w:val="24"/>
          <w:szCs w:val="24"/>
        </w:rPr>
      </w:pPr>
    </w:p>
    <w:p w14:paraId="1666756F" w14:textId="39BDE5AB" w:rsidR="00FF3986" w:rsidRPr="00F85596" w:rsidRDefault="00AB2360" w:rsidP="00C1285B">
      <w:pPr>
        <w:pStyle w:val="Ttulo2"/>
      </w:pPr>
      <w:bookmarkStart w:id="6" w:name="_Toc152449678"/>
      <w:r>
        <w:t>2</w:t>
      </w:r>
      <w:r w:rsidR="00601D99" w:rsidRPr="00F85596">
        <w:t xml:space="preserve">.1 </w:t>
      </w:r>
      <w:r w:rsidR="00F749A1" w:rsidRPr="00F85596">
        <w:t>Objetivo Geral</w:t>
      </w:r>
      <w:bookmarkEnd w:id="6"/>
      <w:r w:rsidR="00F749A1" w:rsidRPr="00F85596">
        <w:t xml:space="preserve"> </w:t>
      </w:r>
    </w:p>
    <w:p w14:paraId="73B3EE06" w14:textId="77777777" w:rsidR="00FF3986" w:rsidRPr="002B2125" w:rsidRDefault="00F749A1" w:rsidP="00F85596">
      <w:pPr>
        <w:pStyle w:val="PargrafodaLista"/>
        <w:spacing w:line="360" w:lineRule="auto"/>
        <w:ind w:left="0" w:firstLine="709"/>
        <w:jc w:val="both"/>
        <w:rPr>
          <w:rFonts w:ascii="Arial" w:hAnsi="Arial" w:cs="Arial"/>
          <w:color w:val="000000"/>
          <w:sz w:val="24"/>
          <w:szCs w:val="24"/>
        </w:rPr>
      </w:pPr>
      <w:r w:rsidRPr="002B2125">
        <w:rPr>
          <w:rFonts w:ascii="Arial" w:hAnsi="Arial" w:cs="Arial"/>
          <w:color w:val="000000"/>
          <w:sz w:val="24"/>
          <w:szCs w:val="24"/>
        </w:rPr>
        <w:t xml:space="preserve">Analisar a assistência prestada pela </w:t>
      </w:r>
      <w:r w:rsidRPr="002B2125">
        <w:rPr>
          <w:rFonts w:ascii="Arial" w:hAnsi="Arial" w:cs="Arial"/>
          <w:color w:val="000000"/>
          <w:sz w:val="24"/>
          <w:szCs w:val="24"/>
          <w:shd w:val="clear" w:color="auto" w:fill="FFFFFF"/>
        </w:rPr>
        <w:t xml:space="preserve">rede pública de saúde às mulheres no pós-parto. </w:t>
      </w:r>
    </w:p>
    <w:p w14:paraId="1CA03DD3" w14:textId="77777777" w:rsidR="00601D99" w:rsidRDefault="00601D99" w:rsidP="00F85596">
      <w:pPr>
        <w:spacing w:line="360" w:lineRule="auto"/>
        <w:jc w:val="both"/>
        <w:rPr>
          <w:rFonts w:ascii="Arial" w:hAnsi="Arial" w:cs="Arial"/>
          <w:color w:val="000000"/>
          <w:sz w:val="24"/>
          <w:szCs w:val="24"/>
        </w:rPr>
      </w:pPr>
    </w:p>
    <w:p w14:paraId="3DE0B476" w14:textId="0EC4AE24" w:rsidR="00FF3986" w:rsidRPr="00F85596" w:rsidRDefault="00AB2360" w:rsidP="00AB2360">
      <w:pPr>
        <w:pStyle w:val="Ttulo2"/>
      </w:pPr>
      <w:bookmarkStart w:id="7" w:name="_Toc152449679"/>
      <w:r>
        <w:t>2</w:t>
      </w:r>
      <w:r w:rsidR="00F749A1" w:rsidRPr="00841A8B">
        <w:t>.2 Objetivos Específicos</w:t>
      </w:r>
      <w:bookmarkEnd w:id="7"/>
      <w:r w:rsidR="00F749A1" w:rsidRPr="00841A8B">
        <w:t xml:space="preserve"> </w:t>
      </w:r>
    </w:p>
    <w:p w14:paraId="7077F372" w14:textId="617A14CC" w:rsidR="00FF3986" w:rsidRPr="002B2125" w:rsidRDefault="00AB2360" w:rsidP="00AB2360">
      <w:pPr>
        <w:pStyle w:val="PargrafodaLista"/>
        <w:spacing w:line="360" w:lineRule="auto"/>
        <w:ind w:left="0"/>
        <w:jc w:val="both"/>
        <w:rPr>
          <w:rFonts w:ascii="Arial" w:hAnsi="Arial" w:cs="Arial"/>
          <w:color w:val="000000"/>
          <w:sz w:val="24"/>
          <w:szCs w:val="24"/>
        </w:rPr>
      </w:pPr>
      <w:bookmarkStart w:id="8" w:name="_Toc152449680"/>
      <w:r>
        <w:rPr>
          <w:rStyle w:val="Ttulo3Char"/>
        </w:rPr>
        <w:t>2.</w:t>
      </w:r>
      <w:r w:rsidR="00F85596" w:rsidRPr="00F85596">
        <w:rPr>
          <w:rStyle w:val="Ttulo3Char"/>
        </w:rPr>
        <w:t>2.1</w:t>
      </w:r>
      <w:bookmarkEnd w:id="8"/>
      <w:r w:rsidR="00F85596">
        <w:rPr>
          <w:rFonts w:ascii="Arial" w:hAnsi="Arial" w:cs="Arial"/>
          <w:color w:val="000000"/>
          <w:sz w:val="24"/>
          <w:szCs w:val="24"/>
          <w:shd w:val="clear" w:color="auto" w:fill="FFFFFF"/>
        </w:rPr>
        <w:t xml:space="preserve"> </w:t>
      </w:r>
      <w:r w:rsidR="00F749A1" w:rsidRPr="002B2125">
        <w:rPr>
          <w:rFonts w:ascii="Arial" w:hAnsi="Arial" w:cs="Arial"/>
          <w:color w:val="000000"/>
          <w:sz w:val="24"/>
          <w:szCs w:val="24"/>
          <w:shd w:val="clear" w:color="auto" w:fill="FFFFFF"/>
        </w:rPr>
        <w:t xml:space="preserve">Investigar como a rede pública de saúde está realizando o acompanhamento de mulheres no pós-parto. </w:t>
      </w:r>
    </w:p>
    <w:p w14:paraId="44C361C9" w14:textId="277727D4" w:rsidR="00FF3986" w:rsidRPr="002B2125" w:rsidRDefault="00AB2360" w:rsidP="00AB2360">
      <w:pPr>
        <w:pStyle w:val="PargrafodaLista"/>
        <w:spacing w:line="360" w:lineRule="auto"/>
        <w:ind w:left="0"/>
        <w:jc w:val="both"/>
        <w:rPr>
          <w:rFonts w:ascii="Arial" w:hAnsi="Arial" w:cs="Arial"/>
          <w:color w:val="000000"/>
          <w:sz w:val="24"/>
          <w:szCs w:val="24"/>
        </w:rPr>
      </w:pPr>
      <w:bookmarkStart w:id="9" w:name="_Toc152449681"/>
      <w:r>
        <w:rPr>
          <w:rStyle w:val="Ttulo3Char"/>
        </w:rPr>
        <w:t>2</w:t>
      </w:r>
      <w:r w:rsidR="00F85596" w:rsidRPr="00F85596">
        <w:rPr>
          <w:rStyle w:val="Ttulo3Char"/>
        </w:rPr>
        <w:t>.2.2</w:t>
      </w:r>
      <w:bookmarkEnd w:id="9"/>
      <w:r w:rsidR="00F85596">
        <w:rPr>
          <w:rFonts w:ascii="Arial" w:hAnsi="Arial" w:cs="Arial"/>
          <w:color w:val="000000"/>
          <w:sz w:val="24"/>
          <w:szCs w:val="24"/>
          <w:shd w:val="clear" w:color="auto" w:fill="FFFFFF"/>
        </w:rPr>
        <w:t xml:space="preserve"> </w:t>
      </w:r>
      <w:r w:rsidR="00F749A1" w:rsidRPr="002B2125">
        <w:rPr>
          <w:rFonts w:ascii="Arial" w:hAnsi="Arial" w:cs="Arial"/>
          <w:color w:val="000000"/>
          <w:sz w:val="24"/>
          <w:szCs w:val="24"/>
          <w:shd w:val="clear" w:color="auto" w:fill="FFFFFF"/>
        </w:rPr>
        <w:t xml:space="preserve">Identificar os programas disponibilizados pela rede pública de saúde para a assistência às mulheres no pós-parto. </w:t>
      </w:r>
    </w:p>
    <w:p w14:paraId="03B6D08C" w14:textId="26F62AD2" w:rsidR="00601D99" w:rsidRDefault="00AB2360" w:rsidP="00AB2360">
      <w:pPr>
        <w:pStyle w:val="PargrafodaLista"/>
        <w:spacing w:line="360" w:lineRule="auto"/>
        <w:ind w:left="0"/>
        <w:jc w:val="both"/>
        <w:rPr>
          <w:rFonts w:ascii="Arial" w:hAnsi="Arial" w:cs="Arial"/>
          <w:color w:val="000000"/>
          <w:sz w:val="24"/>
          <w:szCs w:val="24"/>
        </w:rPr>
      </w:pPr>
      <w:bookmarkStart w:id="10" w:name="_Toc152449682"/>
      <w:r>
        <w:rPr>
          <w:rStyle w:val="Ttulo3Char"/>
        </w:rPr>
        <w:t>2</w:t>
      </w:r>
      <w:r w:rsidR="00F85596" w:rsidRPr="00F85596">
        <w:rPr>
          <w:rStyle w:val="Ttulo3Char"/>
        </w:rPr>
        <w:t>.2.3</w:t>
      </w:r>
      <w:bookmarkEnd w:id="10"/>
      <w:r w:rsidR="00F85596">
        <w:rPr>
          <w:rFonts w:ascii="Arial" w:hAnsi="Arial" w:cs="Arial"/>
          <w:color w:val="000000"/>
          <w:sz w:val="24"/>
          <w:szCs w:val="24"/>
          <w:shd w:val="clear" w:color="auto" w:fill="FFFFFF"/>
        </w:rPr>
        <w:t xml:space="preserve"> </w:t>
      </w:r>
      <w:r w:rsidR="00F749A1" w:rsidRPr="002B2125">
        <w:rPr>
          <w:rFonts w:ascii="Arial" w:hAnsi="Arial" w:cs="Arial"/>
          <w:color w:val="000000"/>
          <w:sz w:val="24"/>
          <w:szCs w:val="24"/>
          <w:shd w:val="clear" w:color="auto" w:fill="FFFFFF"/>
        </w:rPr>
        <w:t>Investigar a adesão das mulheres nos programas disponíveis, nos últimos anos.</w:t>
      </w:r>
    </w:p>
    <w:p w14:paraId="77757562" w14:textId="33AA00D3" w:rsidR="00FF3986" w:rsidRPr="002B2125" w:rsidRDefault="00AB2360" w:rsidP="00AB2360">
      <w:pPr>
        <w:pStyle w:val="PargrafodaLista"/>
        <w:spacing w:line="360" w:lineRule="auto"/>
        <w:ind w:left="0"/>
        <w:jc w:val="both"/>
        <w:rPr>
          <w:rFonts w:ascii="Arial" w:hAnsi="Arial" w:cs="Arial"/>
          <w:color w:val="000000"/>
          <w:sz w:val="24"/>
          <w:szCs w:val="24"/>
        </w:rPr>
      </w:pPr>
      <w:bookmarkStart w:id="11" w:name="_Toc152449683"/>
      <w:r>
        <w:rPr>
          <w:rStyle w:val="Ttulo3Char"/>
        </w:rPr>
        <w:t>2</w:t>
      </w:r>
      <w:r w:rsidR="00F85596" w:rsidRPr="00F85596">
        <w:rPr>
          <w:rStyle w:val="Ttulo3Char"/>
        </w:rPr>
        <w:t>.2.4</w:t>
      </w:r>
      <w:bookmarkEnd w:id="11"/>
      <w:r w:rsidR="00F85596">
        <w:rPr>
          <w:rFonts w:ascii="Arial" w:hAnsi="Arial" w:cs="Arial"/>
          <w:color w:val="000000"/>
          <w:sz w:val="24"/>
          <w:szCs w:val="24"/>
          <w:shd w:val="clear" w:color="auto" w:fill="FFFFFF"/>
        </w:rPr>
        <w:t xml:space="preserve"> </w:t>
      </w:r>
      <w:r w:rsidR="00F749A1" w:rsidRPr="002B2125">
        <w:rPr>
          <w:rFonts w:ascii="Arial" w:hAnsi="Arial" w:cs="Arial"/>
          <w:color w:val="000000"/>
          <w:sz w:val="24"/>
          <w:szCs w:val="24"/>
          <w:shd w:val="clear" w:color="auto" w:fill="FFFFFF"/>
        </w:rPr>
        <w:t xml:space="preserve">Levantar as ações que os profissionais de enfermagem das unidades de saúde pública têm executado para acolher as mulheres no pós-parto. </w:t>
      </w:r>
    </w:p>
    <w:p w14:paraId="702518AD" w14:textId="77777777" w:rsidR="00FF3986" w:rsidRPr="002B2125" w:rsidRDefault="00FF3986" w:rsidP="00AB2360">
      <w:pPr>
        <w:spacing w:line="360" w:lineRule="auto"/>
        <w:ind w:firstLine="709"/>
        <w:jc w:val="both"/>
        <w:rPr>
          <w:rFonts w:ascii="Arial" w:hAnsi="Arial" w:cs="Arial"/>
          <w:b/>
          <w:sz w:val="24"/>
          <w:szCs w:val="24"/>
        </w:rPr>
      </w:pPr>
    </w:p>
    <w:p w14:paraId="5A308A39" w14:textId="77777777" w:rsidR="00FF3986" w:rsidRPr="002B2125" w:rsidRDefault="00FF3986" w:rsidP="00AB2360">
      <w:pPr>
        <w:spacing w:line="360" w:lineRule="auto"/>
        <w:ind w:firstLine="709"/>
        <w:jc w:val="both"/>
        <w:rPr>
          <w:rFonts w:ascii="Arial" w:eastAsia="Times New Roman" w:hAnsi="Arial" w:cs="Arial"/>
          <w:strike/>
          <w:sz w:val="24"/>
          <w:szCs w:val="24"/>
        </w:rPr>
      </w:pPr>
    </w:p>
    <w:p w14:paraId="1333A3C5" w14:textId="77777777" w:rsidR="00FF3986" w:rsidRPr="002B2125" w:rsidRDefault="00FF3986" w:rsidP="00F85596">
      <w:pPr>
        <w:spacing w:line="360" w:lineRule="auto"/>
        <w:ind w:firstLine="709"/>
        <w:jc w:val="both"/>
        <w:rPr>
          <w:rFonts w:ascii="Arial" w:eastAsia="Times New Roman" w:hAnsi="Arial" w:cs="Arial"/>
          <w:strike/>
          <w:sz w:val="24"/>
          <w:szCs w:val="24"/>
        </w:rPr>
      </w:pPr>
    </w:p>
    <w:p w14:paraId="3F1E8818" w14:textId="77777777" w:rsidR="00FF3986" w:rsidRPr="002B2125" w:rsidRDefault="00FF3986" w:rsidP="00F85596">
      <w:pPr>
        <w:spacing w:line="360" w:lineRule="auto"/>
        <w:ind w:firstLine="709"/>
        <w:jc w:val="both"/>
        <w:rPr>
          <w:rFonts w:ascii="Arial" w:eastAsia="Times New Roman" w:hAnsi="Arial" w:cs="Arial"/>
          <w:strike/>
          <w:sz w:val="24"/>
          <w:szCs w:val="24"/>
        </w:rPr>
      </w:pPr>
    </w:p>
    <w:p w14:paraId="1157DE28" w14:textId="77777777" w:rsidR="00FF3986" w:rsidRPr="002B2125" w:rsidRDefault="00FF3986" w:rsidP="00F85596">
      <w:pPr>
        <w:spacing w:line="360" w:lineRule="auto"/>
        <w:ind w:firstLine="709"/>
        <w:jc w:val="both"/>
        <w:rPr>
          <w:rFonts w:ascii="Arial" w:eastAsia="Times New Roman" w:hAnsi="Arial" w:cs="Arial"/>
          <w:strike/>
          <w:sz w:val="24"/>
          <w:szCs w:val="24"/>
        </w:rPr>
      </w:pPr>
    </w:p>
    <w:p w14:paraId="72F26B69" w14:textId="77777777" w:rsidR="00FF3986" w:rsidRPr="002B2125" w:rsidRDefault="00FF3986" w:rsidP="00F85596">
      <w:pPr>
        <w:spacing w:line="360" w:lineRule="auto"/>
        <w:ind w:firstLine="709"/>
        <w:jc w:val="both"/>
        <w:rPr>
          <w:rFonts w:ascii="Arial" w:eastAsia="Times New Roman" w:hAnsi="Arial" w:cs="Arial"/>
          <w:strike/>
          <w:sz w:val="24"/>
          <w:szCs w:val="24"/>
        </w:rPr>
      </w:pPr>
    </w:p>
    <w:p w14:paraId="542A13B8" w14:textId="77777777" w:rsidR="0099133E" w:rsidRDefault="0099133E" w:rsidP="00F85596">
      <w:pPr>
        <w:spacing w:line="360" w:lineRule="auto"/>
        <w:ind w:firstLine="709"/>
        <w:jc w:val="both"/>
        <w:rPr>
          <w:rFonts w:ascii="Arial" w:eastAsia="Times New Roman" w:hAnsi="Arial" w:cs="Arial"/>
          <w:strike/>
          <w:sz w:val="24"/>
          <w:szCs w:val="24"/>
        </w:rPr>
      </w:pPr>
    </w:p>
    <w:p w14:paraId="4A083C98" w14:textId="77777777" w:rsidR="0099133E" w:rsidRPr="002B2125" w:rsidRDefault="0099133E" w:rsidP="00F85596">
      <w:pPr>
        <w:spacing w:line="360" w:lineRule="auto"/>
        <w:ind w:firstLine="709"/>
        <w:jc w:val="both"/>
        <w:rPr>
          <w:rFonts w:ascii="Arial" w:eastAsia="Times New Roman" w:hAnsi="Arial" w:cs="Arial"/>
          <w:strike/>
          <w:sz w:val="24"/>
          <w:szCs w:val="24"/>
        </w:rPr>
      </w:pPr>
    </w:p>
    <w:p w14:paraId="45D04233" w14:textId="77777777" w:rsidR="00FF3986" w:rsidRDefault="00FF3986" w:rsidP="00F85596">
      <w:pPr>
        <w:spacing w:line="360" w:lineRule="auto"/>
        <w:ind w:firstLine="709"/>
        <w:jc w:val="both"/>
        <w:rPr>
          <w:rFonts w:ascii="Arial" w:eastAsia="Times New Roman" w:hAnsi="Arial" w:cs="Arial"/>
          <w:strike/>
          <w:sz w:val="24"/>
          <w:szCs w:val="24"/>
        </w:rPr>
      </w:pPr>
    </w:p>
    <w:p w14:paraId="746394C2" w14:textId="77777777" w:rsidR="00A607F9" w:rsidRDefault="00A607F9" w:rsidP="00F85596">
      <w:pPr>
        <w:spacing w:line="360" w:lineRule="auto"/>
        <w:ind w:firstLine="709"/>
        <w:jc w:val="both"/>
        <w:rPr>
          <w:rFonts w:ascii="Arial" w:eastAsia="Times New Roman" w:hAnsi="Arial" w:cs="Arial"/>
          <w:strike/>
          <w:sz w:val="24"/>
          <w:szCs w:val="24"/>
        </w:rPr>
      </w:pPr>
    </w:p>
    <w:p w14:paraId="09CB2BC1" w14:textId="77777777" w:rsidR="00A607F9" w:rsidRDefault="00A607F9" w:rsidP="00F85596">
      <w:pPr>
        <w:spacing w:line="360" w:lineRule="auto"/>
        <w:ind w:firstLine="709"/>
        <w:jc w:val="both"/>
        <w:rPr>
          <w:rFonts w:ascii="Arial" w:eastAsia="Times New Roman" w:hAnsi="Arial" w:cs="Arial"/>
          <w:strike/>
          <w:sz w:val="24"/>
          <w:szCs w:val="24"/>
        </w:rPr>
      </w:pPr>
    </w:p>
    <w:p w14:paraId="6DDA7919" w14:textId="77777777" w:rsidR="00A607F9" w:rsidRDefault="00A607F9" w:rsidP="00F85596">
      <w:pPr>
        <w:spacing w:line="360" w:lineRule="auto"/>
        <w:ind w:firstLine="709"/>
        <w:jc w:val="both"/>
        <w:rPr>
          <w:rFonts w:ascii="Arial" w:eastAsia="Times New Roman" w:hAnsi="Arial" w:cs="Arial"/>
          <w:strike/>
          <w:sz w:val="24"/>
          <w:szCs w:val="24"/>
        </w:rPr>
      </w:pPr>
    </w:p>
    <w:p w14:paraId="7B952CEE" w14:textId="77777777" w:rsidR="00A607F9" w:rsidRDefault="00A607F9" w:rsidP="00F85596">
      <w:pPr>
        <w:spacing w:line="360" w:lineRule="auto"/>
        <w:ind w:firstLine="567"/>
        <w:rPr>
          <w:rFonts w:ascii="Arial" w:eastAsia="Times New Roman" w:hAnsi="Arial" w:cs="Arial"/>
          <w:strike/>
          <w:sz w:val="24"/>
          <w:szCs w:val="24"/>
        </w:rPr>
      </w:pPr>
    </w:p>
    <w:p w14:paraId="6424E457" w14:textId="77777777" w:rsidR="00605E7F" w:rsidRDefault="00605E7F" w:rsidP="00605E7F">
      <w:pPr>
        <w:pStyle w:val="Ttulo1"/>
        <w:numPr>
          <w:ilvl w:val="0"/>
          <w:numId w:val="0"/>
        </w:numPr>
      </w:pPr>
      <w:bookmarkStart w:id="12" w:name="_Toc150120519"/>
    </w:p>
    <w:p w14:paraId="39C88C82" w14:textId="77777777" w:rsidR="006B75AF" w:rsidRPr="006B75AF" w:rsidRDefault="006B75AF" w:rsidP="006B75AF"/>
    <w:p w14:paraId="1ED2A1CF" w14:textId="2ECA411E" w:rsidR="00605E7F" w:rsidRDefault="00AB2360" w:rsidP="00502A7C">
      <w:pPr>
        <w:pStyle w:val="Ttulo1"/>
        <w:numPr>
          <w:ilvl w:val="0"/>
          <w:numId w:val="0"/>
        </w:numPr>
      </w:pPr>
      <w:bookmarkStart w:id="13" w:name="_Toc152449684"/>
      <w:r>
        <w:lastRenderedPageBreak/>
        <w:t>3</w:t>
      </w:r>
      <w:r w:rsidR="00502A7C">
        <w:t xml:space="preserve"> </w:t>
      </w:r>
      <w:r w:rsidR="00F749A1" w:rsidRPr="00605E7F">
        <w:t>REFERENCIAL TEÓRICO</w:t>
      </w:r>
      <w:bookmarkEnd w:id="12"/>
      <w:bookmarkEnd w:id="13"/>
    </w:p>
    <w:p w14:paraId="4C6D0E56" w14:textId="77777777" w:rsidR="00605E7F" w:rsidRDefault="00605E7F" w:rsidP="00605E7F">
      <w:pPr>
        <w:pStyle w:val="Ttulo1"/>
        <w:numPr>
          <w:ilvl w:val="0"/>
          <w:numId w:val="0"/>
        </w:numPr>
      </w:pPr>
    </w:p>
    <w:p w14:paraId="130AF2A1" w14:textId="1041F17E" w:rsidR="00605E7F" w:rsidRPr="00605E7F" w:rsidRDefault="00AB2360" w:rsidP="00502A7C">
      <w:pPr>
        <w:pStyle w:val="Ttulo2"/>
      </w:pPr>
      <w:bookmarkStart w:id="14" w:name="_Toc152449685"/>
      <w:r>
        <w:t>3</w:t>
      </w:r>
      <w:r w:rsidR="00502A7C">
        <w:t xml:space="preserve">.1 </w:t>
      </w:r>
      <w:r w:rsidR="00F749A1" w:rsidRPr="00605E7F">
        <w:t>O ciclo gravídico puerperal</w:t>
      </w:r>
      <w:bookmarkEnd w:id="14"/>
      <w:r w:rsidR="00F749A1" w:rsidRPr="00605E7F">
        <w:t xml:space="preserve"> </w:t>
      </w:r>
    </w:p>
    <w:p w14:paraId="324700E3" w14:textId="77777777" w:rsidR="00605E7F" w:rsidRDefault="00F749A1" w:rsidP="00605E7F">
      <w:pPr>
        <w:spacing w:line="360" w:lineRule="auto"/>
        <w:ind w:firstLine="709"/>
        <w:jc w:val="both"/>
        <w:rPr>
          <w:rFonts w:ascii="Arial" w:hAnsi="Arial" w:cs="Arial"/>
          <w:color w:val="111111"/>
          <w:sz w:val="24"/>
          <w:szCs w:val="24"/>
        </w:rPr>
      </w:pPr>
      <w:r w:rsidRPr="002B2125">
        <w:rPr>
          <w:rFonts w:ascii="Arial" w:hAnsi="Arial" w:cs="Arial"/>
          <w:color w:val="111111"/>
          <w:sz w:val="24"/>
          <w:szCs w:val="24"/>
        </w:rPr>
        <w:t>O ciclo gravídico puerperal é o período que engloba todas as fases da gestação, desde a concepção até o pós-parto. Ele é dividido em três fases principais: a fase pré-natal, que vai desde a concepção até o nascimento do bebê; a fase perinatal, que inclui o trabalho de parto e o parto em si; e a fase pós-natal, que se estende desde o nascimento do bebê até seis semanas após o parto (</w:t>
      </w:r>
      <w:r w:rsidR="00984363">
        <w:rPr>
          <w:rFonts w:ascii="Arial" w:hAnsi="Arial" w:cs="Arial"/>
          <w:color w:val="111111"/>
          <w:sz w:val="24"/>
          <w:szCs w:val="24"/>
        </w:rPr>
        <w:t>Brasil</w:t>
      </w:r>
      <w:r w:rsidRPr="002B2125">
        <w:rPr>
          <w:rFonts w:ascii="Arial" w:hAnsi="Arial" w:cs="Arial"/>
          <w:color w:val="111111"/>
          <w:sz w:val="24"/>
          <w:szCs w:val="24"/>
        </w:rPr>
        <w:t>, 2012).</w:t>
      </w:r>
    </w:p>
    <w:p w14:paraId="58BC71BE" w14:textId="77777777" w:rsidR="00605E7F" w:rsidRDefault="00F749A1" w:rsidP="00605E7F">
      <w:pPr>
        <w:spacing w:line="360" w:lineRule="auto"/>
        <w:ind w:firstLine="709"/>
        <w:jc w:val="both"/>
        <w:rPr>
          <w:rFonts w:ascii="Arial" w:hAnsi="Arial" w:cs="Arial"/>
          <w:color w:val="111111"/>
          <w:sz w:val="24"/>
          <w:szCs w:val="24"/>
        </w:rPr>
      </w:pPr>
      <w:r w:rsidRPr="002B2125">
        <w:rPr>
          <w:rFonts w:ascii="Arial" w:hAnsi="Arial" w:cs="Arial"/>
          <w:color w:val="111111"/>
          <w:sz w:val="24"/>
          <w:szCs w:val="24"/>
        </w:rPr>
        <w:t>Durante cada uma dessas fases, ocorrem mudanças físicas, emocionais e sociais tanto na mulher quanto no bebê, o que torna o acompanhamento do pré-natal, do parto e do pós-parto fundamentais para garantir a saúde e o bem-estar de ambos (</w:t>
      </w:r>
      <w:r w:rsidR="00984363">
        <w:rPr>
          <w:rFonts w:ascii="Arial" w:hAnsi="Arial" w:cs="Arial"/>
          <w:color w:val="111111"/>
          <w:sz w:val="24"/>
          <w:szCs w:val="24"/>
        </w:rPr>
        <w:t>Brasil</w:t>
      </w:r>
      <w:r w:rsidRPr="002B2125">
        <w:rPr>
          <w:rFonts w:ascii="Arial" w:hAnsi="Arial" w:cs="Arial"/>
          <w:color w:val="111111"/>
          <w:sz w:val="24"/>
          <w:szCs w:val="24"/>
        </w:rPr>
        <w:t xml:space="preserve">, 2012). </w:t>
      </w:r>
    </w:p>
    <w:p w14:paraId="68F5D166" w14:textId="396F1B22" w:rsidR="00605E7F" w:rsidRDefault="00F749A1" w:rsidP="00605E7F">
      <w:pPr>
        <w:spacing w:line="360" w:lineRule="auto"/>
        <w:ind w:firstLine="709"/>
        <w:jc w:val="both"/>
        <w:rPr>
          <w:rFonts w:ascii="Arial" w:hAnsi="Arial" w:cs="Arial"/>
          <w:color w:val="111111"/>
          <w:sz w:val="24"/>
          <w:szCs w:val="24"/>
        </w:rPr>
      </w:pPr>
      <w:r w:rsidRPr="002B2125">
        <w:rPr>
          <w:rFonts w:ascii="Arial" w:hAnsi="Arial" w:cs="Arial"/>
          <w:color w:val="111111"/>
          <w:sz w:val="24"/>
          <w:szCs w:val="24"/>
        </w:rPr>
        <w:t>Durante a fase pré-natal, que compreende desde a concepção até o nascimento do bebê, ocorrem diversas mudanças no corpo da mulher, incluindo o desenvolvimento do feto, o aumento do útero e o fortalecimento do sistema imunológico (B</w:t>
      </w:r>
      <w:r w:rsidR="00984363">
        <w:rPr>
          <w:rFonts w:ascii="Arial" w:hAnsi="Arial" w:cs="Arial"/>
          <w:color w:val="111111"/>
          <w:sz w:val="24"/>
          <w:szCs w:val="24"/>
        </w:rPr>
        <w:t>rasil</w:t>
      </w:r>
      <w:r w:rsidRPr="002B2125">
        <w:rPr>
          <w:rFonts w:ascii="Arial" w:hAnsi="Arial" w:cs="Arial"/>
          <w:color w:val="111111"/>
          <w:sz w:val="24"/>
          <w:szCs w:val="24"/>
        </w:rPr>
        <w:t>, 2012</w:t>
      </w:r>
      <w:r w:rsidR="00605E7F">
        <w:rPr>
          <w:rFonts w:ascii="Arial" w:hAnsi="Arial" w:cs="Arial"/>
          <w:color w:val="111111"/>
          <w:sz w:val="24"/>
          <w:szCs w:val="24"/>
        </w:rPr>
        <w:t>).</w:t>
      </w:r>
    </w:p>
    <w:p w14:paraId="7E39718F" w14:textId="248F5829" w:rsidR="00605E7F" w:rsidRPr="004C21C7" w:rsidRDefault="00F749A1" w:rsidP="00605E7F">
      <w:pPr>
        <w:spacing w:line="360" w:lineRule="auto"/>
        <w:ind w:firstLine="709"/>
        <w:jc w:val="both"/>
        <w:rPr>
          <w:rFonts w:ascii="Arial" w:hAnsi="Arial" w:cs="Arial"/>
          <w:color w:val="111111"/>
          <w:sz w:val="24"/>
          <w:szCs w:val="24"/>
        </w:rPr>
      </w:pPr>
      <w:r w:rsidRPr="002B2125">
        <w:rPr>
          <w:rFonts w:ascii="Arial" w:hAnsi="Arial" w:cs="Arial"/>
          <w:color w:val="111111"/>
          <w:sz w:val="24"/>
          <w:szCs w:val="24"/>
        </w:rPr>
        <w:t xml:space="preserve">Já na fase perinatal, que inclui o trabalho de parto e o parto em si, é crucial que a mulher tenha acompanhamento médico para garantir a segurança tanto da mãe quanto do bebê. Além disso, a </w:t>
      </w:r>
      <w:r w:rsidRPr="00E64456">
        <w:rPr>
          <w:rFonts w:ascii="Arial" w:hAnsi="Arial" w:cs="Arial"/>
          <w:color w:val="111111"/>
          <w:sz w:val="24"/>
          <w:szCs w:val="24"/>
        </w:rPr>
        <w:t>Lei nº 11.108, de 7 de abril de 2005, garante à mulher, no âmbito do Sistema Único de Saúde (SUS), o direito</w:t>
      </w:r>
      <w:r w:rsidRPr="002B2125">
        <w:rPr>
          <w:rFonts w:ascii="Arial" w:hAnsi="Arial" w:cs="Arial"/>
          <w:color w:val="111111"/>
          <w:sz w:val="24"/>
          <w:szCs w:val="24"/>
        </w:rPr>
        <w:t xml:space="preserve"> de ter a participação do </w:t>
      </w:r>
      <w:r w:rsidRPr="004C21C7">
        <w:rPr>
          <w:rFonts w:ascii="Arial" w:hAnsi="Arial" w:cs="Arial"/>
          <w:color w:val="111111"/>
          <w:sz w:val="24"/>
          <w:szCs w:val="24"/>
        </w:rPr>
        <w:t>acompanhante durante o período de trabalho de parto, parto e pós-parto imediato (</w:t>
      </w:r>
      <w:r w:rsidR="00984363" w:rsidRPr="004C21C7">
        <w:rPr>
          <w:rFonts w:ascii="Arial" w:hAnsi="Arial" w:cs="Arial"/>
          <w:color w:val="111111"/>
          <w:sz w:val="24"/>
          <w:szCs w:val="24"/>
        </w:rPr>
        <w:t>Brasil</w:t>
      </w:r>
      <w:r w:rsidRPr="004C21C7">
        <w:rPr>
          <w:rFonts w:ascii="Arial" w:hAnsi="Arial" w:cs="Arial"/>
          <w:color w:val="111111"/>
          <w:sz w:val="24"/>
          <w:szCs w:val="24"/>
        </w:rPr>
        <w:t xml:space="preserve">, 2005). </w:t>
      </w:r>
    </w:p>
    <w:p w14:paraId="64094CCB" w14:textId="7708A977" w:rsidR="00605E7F" w:rsidRDefault="00F749A1" w:rsidP="00605E7F">
      <w:pPr>
        <w:spacing w:line="360" w:lineRule="auto"/>
        <w:ind w:firstLine="709"/>
        <w:jc w:val="both"/>
        <w:rPr>
          <w:rFonts w:ascii="Arial" w:hAnsi="Arial" w:cs="Arial"/>
          <w:color w:val="111111"/>
          <w:sz w:val="24"/>
          <w:szCs w:val="24"/>
        </w:rPr>
      </w:pPr>
      <w:r w:rsidRPr="004C21C7">
        <w:rPr>
          <w:rFonts w:ascii="Arial" w:hAnsi="Arial" w:cs="Arial"/>
          <w:color w:val="1C1C1C"/>
          <w:sz w:val="24"/>
          <w:szCs w:val="24"/>
        </w:rPr>
        <w:t>Por fim, na fase pós-natal, a mãe passa por diversas adaptações físicas e emocionais, como a recuperação do corpo após o parto, a amamentação e o estabelecimento de vínculos afetivos com o bebê. É importante que a mulher receba apoio dos profissionais de saúde e familiares, e cuidados nessa fase para garantir sua saúde e bem-estar, além de promover um desenvolvimento saudável para a criança (</w:t>
      </w:r>
      <w:r w:rsidR="00A442EA" w:rsidRPr="002B2125">
        <w:rPr>
          <w:rFonts w:ascii="Arial" w:hAnsi="Arial" w:cs="Arial"/>
          <w:color w:val="111111"/>
          <w:sz w:val="24"/>
          <w:szCs w:val="24"/>
        </w:rPr>
        <w:t>B</w:t>
      </w:r>
      <w:r w:rsidR="00A442EA">
        <w:rPr>
          <w:rFonts w:ascii="Arial" w:hAnsi="Arial" w:cs="Arial"/>
          <w:color w:val="111111"/>
          <w:sz w:val="24"/>
          <w:szCs w:val="24"/>
        </w:rPr>
        <w:t>rasil</w:t>
      </w:r>
      <w:r w:rsidR="00A442EA" w:rsidRPr="002B2125">
        <w:rPr>
          <w:rFonts w:ascii="Arial" w:hAnsi="Arial" w:cs="Arial"/>
          <w:color w:val="111111"/>
          <w:sz w:val="24"/>
          <w:szCs w:val="24"/>
        </w:rPr>
        <w:t>, 2012</w:t>
      </w:r>
      <w:r w:rsidRPr="004C21C7">
        <w:rPr>
          <w:rFonts w:ascii="Arial" w:hAnsi="Arial" w:cs="Arial"/>
          <w:color w:val="1C1C1C"/>
          <w:sz w:val="24"/>
          <w:szCs w:val="24"/>
        </w:rPr>
        <w:t>).</w:t>
      </w:r>
      <w:r w:rsidR="00570C2B">
        <w:rPr>
          <w:rFonts w:ascii="Arial" w:hAnsi="Arial" w:cs="Arial"/>
          <w:color w:val="1C1C1C"/>
          <w:sz w:val="24"/>
          <w:szCs w:val="24"/>
        </w:rPr>
        <w:t xml:space="preserve"> </w:t>
      </w:r>
    </w:p>
    <w:p w14:paraId="50CC9DE6" w14:textId="7BB6F81A" w:rsidR="00605E7F" w:rsidRDefault="00F749A1" w:rsidP="00605E7F">
      <w:pPr>
        <w:spacing w:line="360" w:lineRule="auto"/>
        <w:ind w:firstLine="709"/>
        <w:jc w:val="both"/>
        <w:rPr>
          <w:rFonts w:ascii="Arial" w:hAnsi="Arial" w:cs="Arial"/>
          <w:color w:val="111111"/>
          <w:sz w:val="24"/>
          <w:szCs w:val="24"/>
        </w:rPr>
      </w:pPr>
      <w:r w:rsidRPr="002B2125">
        <w:rPr>
          <w:rFonts w:ascii="Arial" w:hAnsi="Arial" w:cs="Arial"/>
          <w:color w:val="1C1C1C"/>
          <w:sz w:val="24"/>
          <w:szCs w:val="24"/>
        </w:rPr>
        <w:t xml:space="preserve">O pós-parto refere-se ao período após o nascimento do bebê, durante o qual a mãe passa por diversas mudanças físicas e emocionais. Geralmente, esse período dura cerca de seis semanas, embora possa variar de mulher para mulher </w:t>
      </w:r>
      <w:r w:rsidRPr="00A442EA">
        <w:rPr>
          <w:rFonts w:ascii="Arial" w:hAnsi="Arial" w:cs="Arial"/>
          <w:color w:val="1C1C1C"/>
          <w:sz w:val="24"/>
          <w:szCs w:val="24"/>
        </w:rPr>
        <w:t>(</w:t>
      </w:r>
      <w:r w:rsidR="00A442EA" w:rsidRPr="002B2125">
        <w:rPr>
          <w:rFonts w:ascii="Arial" w:hAnsi="Arial" w:cs="Arial"/>
          <w:color w:val="111111"/>
          <w:sz w:val="24"/>
          <w:szCs w:val="24"/>
        </w:rPr>
        <w:t>B</w:t>
      </w:r>
      <w:r w:rsidR="00A442EA">
        <w:rPr>
          <w:rFonts w:ascii="Arial" w:hAnsi="Arial" w:cs="Arial"/>
          <w:color w:val="111111"/>
          <w:sz w:val="24"/>
          <w:szCs w:val="24"/>
        </w:rPr>
        <w:t>rasil</w:t>
      </w:r>
      <w:r w:rsidR="00A442EA" w:rsidRPr="002B2125">
        <w:rPr>
          <w:rFonts w:ascii="Arial" w:hAnsi="Arial" w:cs="Arial"/>
          <w:color w:val="111111"/>
          <w:sz w:val="24"/>
          <w:szCs w:val="24"/>
        </w:rPr>
        <w:t>, 201</w:t>
      </w:r>
      <w:r w:rsidR="00A442EA" w:rsidRPr="00A442EA">
        <w:rPr>
          <w:rFonts w:ascii="Arial" w:hAnsi="Arial" w:cs="Arial"/>
          <w:color w:val="111111"/>
          <w:sz w:val="24"/>
          <w:szCs w:val="24"/>
        </w:rPr>
        <w:t>2</w:t>
      </w:r>
      <w:r w:rsidRPr="00A442EA">
        <w:rPr>
          <w:rFonts w:ascii="Arial" w:hAnsi="Arial" w:cs="Arial"/>
          <w:color w:val="1C1C1C"/>
          <w:sz w:val="24"/>
          <w:szCs w:val="24"/>
        </w:rPr>
        <w:t>).</w:t>
      </w:r>
      <w:r w:rsidR="00570C2B">
        <w:rPr>
          <w:rFonts w:ascii="Arial" w:hAnsi="Arial" w:cs="Arial"/>
          <w:color w:val="1C1C1C"/>
          <w:sz w:val="24"/>
          <w:szCs w:val="24"/>
        </w:rPr>
        <w:t xml:space="preserve"> </w:t>
      </w:r>
    </w:p>
    <w:p w14:paraId="29E2DF4E" w14:textId="6277C5EF" w:rsidR="00605E7F" w:rsidRDefault="00F749A1" w:rsidP="00605E7F">
      <w:pPr>
        <w:spacing w:line="360" w:lineRule="auto"/>
        <w:ind w:firstLine="709"/>
        <w:jc w:val="both"/>
        <w:rPr>
          <w:rFonts w:ascii="Arial" w:hAnsi="Arial" w:cs="Arial"/>
          <w:color w:val="111111"/>
          <w:sz w:val="24"/>
          <w:szCs w:val="24"/>
        </w:rPr>
      </w:pPr>
      <w:r w:rsidRPr="002B2125">
        <w:rPr>
          <w:rFonts w:ascii="Arial" w:hAnsi="Arial" w:cs="Arial"/>
          <w:color w:val="1C1C1C"/>
          <w:sz w:val="24"/>
          <w:szCs w:val="24"/>
        </w:rPr>
        <w:lastRenderedPageBreak/>
        <w:t xml:space="preserve">Durante o pós-parto, o corpo da mãe passa por uma série de mudanças, incluindo a involução uterina (redução do tamanho do útero), a eliminação de sangue e muco da vagina, a produção de leite e a recuperação dos músculos e tecidos do assoalho pélvico. Além disso, as mulheres também podem experimentar uma série de </w:t>
      </w:r>
      <w:r w:rsidRPr="004C21C7">
        <w:rPr>
          <w:rFonts w:ascii="Arial" w:hAnsi="Arial" w:cs="Arial"/>
          <w:color w:val="1C1C1C"/>
          <w:sz w:val="24"/>
          <w:szCs w:val="24"/>
        </w:rPr>
        <w:t>mudanças emocionais, como alegria, exaustão, ansiedade, tristeza e irritabilidade (</w:t>
      </w:r>
      <w:r w:rsidR="00444A32" w:rsidRPr="004C21C7">
        <w:rPr>
          <w:rFonts w:ascii="Arial" w:hAnsi="Arial" w:cs="Arial"/>
          <w:color w:val="1C1C1C"/>
          <w:sz w:val="24"/>
          <w:szCs w:val="24"/>
        </w:rPr>
        <w:t>Brasil</w:t>
      </w:r>
      <w:r w:rsidRPr="004C21C7">
        <w:rPr>
          <w:rFonts w:ascii="Arial" w:hAnsi="Arial" w:cs="Arial"/>
          <w:color w:val="1C1C1C"/>
          <w:sz w:val="24"/>
          <w:szCs w:val="24"/>
        </w:rPr>
        <w:t>, 2017).</w:t>
      </w:r>
      <w:r w:rsidR="00444A32" w:rsidRPr="004C21C7">
        <w:rPr>
          <w:rFonts w:ascii="Arial" w:hAnsi="Arial" w:cs="Arial"/>
          <w:color w:val="1C1C1C"/>
          <w:sz w:val="24"/>
          <w:szCs w:val="24"/>
        </w:rPr>
        <w:t xml:space="preserve"> </w:t>
      </w:r>
    </w:p>
    <w:p w14:paraId="50E4A1D9" w14:textId="77777777" w:rsidR="00605E7F" w:rsidRDefault="00F749A1" w:rsidP="00605E7F">
      <w:pPr>
        <w:spacing w:line="360" w:lineRule="auto"/>
        <w:ind w:firstLine="709"/>
        <w:jc w:val="both"/>
        <w:rPr>
          <w:rFonts w:ascii="Arial" w:hAnsi="Arial" w:cs="Arial"/>
          <w:color w:val="111111"/>
          <w:sz w:val="24"/>
          <w:szCs w:val="24"/>
        </w:rPr>
      </w:pPr>
      <w:r w:rsidRPr="002B2125">
        <w:rPr>
          <w:rFonts w:ascii="Arial" w:hAnsi="Arial" w:cs="Arial"/>
          <w:color w:val="111111"/>
          <w:sz w:val="24"/>
          <w:szCs w:val="24"/>
        </w:rPr>
        <w:t>O puerpério, tempo de seis a oito semanas após o parto, didaticamente, pode ser dividido em três períodos, sendo: imediato, ou seja, logo após a saída da placenta (1º ao 10º dia), tardio (11º ao 45º dia) e remoto (a partir do 45º dia) (</w:t>
      </w:r>
      <w:r w:rsidR="00A80755">
        <w:rPr>
          <w:rFonts w:ascii="Arial" w:hAnsi="Arial" w:cs="Arial"/>
          <w:color w:val="111111"/>
          <w:sz w:val="24"/>
          <w:szCs w:val="24"/>
        </w:rPr>
        <w:t>Andrade</w:t>
      </w:r>
      <w:r w:rsidRPr="002B2125">
        <w:rPr>
          <w:rFonts w:ascii="Arial" w:hAnsi="Arial" w:cs="Arial"/>
          <w:color w:val="111111"/>
          <w:sz w:val="24"/>
          <w:szCs w:val="24"/>
        </w:rPr>
        <w:t xml:space="preserve"> </w:t>
      </w:r>
      <w:r w:rsidRPr="00A80755">
        <w:rPr>
          <w:rFonts w:ascii="Arial" w:hAnsi="Arial" w:cs="Arial"/>
          <w:i/>
          <w:iCs/>
          <w:color w:val="111111"/>
          <w:sz w:val="24"/>
          <w:szCs w:val="24"/>
        </w:rPr>
        <w:t>et al</w:t>
      </w:r>
      <w:r w:rsidRPr="002B2125">
        <w:rPr>
          <w:rFonts w:ascii="Arial" w:hAnsi="Arial" w:cs="Arial"/>
          <w:color w:val="111111"/>
          <w:sz w:val="24"/>
          <w:szCs w:val="24"/>
        </w:rPr>
        <w:t>., 2015).</w:t>
      </w:r>
    </w:p>
    <w:p w14:paraId="4824C7AA" w14:textId="77777777" w:rsidR="00605E7F" w:rsidRDefault="00F749A1" w:rsidP="00605E7F">
      <w:pPr>
        <w:spacing w:line="360" w:lineRule="auto"/>
        <w:ind w:firstLine="709"/>
        <w:jc w:val="both"/>
        <w:rPr>
          <w:rFonts w:ascii="Arial" w:hAnsi="Arial" w:cs="Arial"/>
          <w:color w:val="111111"/>
          <w:sz w:val="24"/>
          <w:szCs w:val="24"/>
        </w:rPr>
      </w:pPr>
      <w:r w:rsidRPr="002B2125">
        <w:rPr>
          <w:rFonts w:ascii="Arial" w:hAnsi="Arial" w:cs="Arial"/>
          <w:color w:val="1C1C1C"/>
          <w:sz w:val="24"/>
          <w:szCs w:val="24"/>
        </w:rPr>
        <w:t>É importante que as mulheres recebam o apoio adequado durante o período pós-parto, incluindo cuidados médicos, apoio emocional e ajuda prática com tarefas como amamentação, cuidados com o bebê e cuidados pessoais. O cuidado pós-parto pode ajudar a prevenir complicações físicas e emocionais e a promover uma recuperação mais rápida e saudável (</w:t>
      </w:r>
      <w:r w:rsidR="00D12E52">
        <w:rPr>
          <w:rFonts w:ascii="Arial" w:hAnsi="Arial" w:cs="Arial"/>
          <w:color w:val="1C1C1C"/>
          <w:sz w:val="24"/>
          <w:szCs w:val="24"/>
        </w:rPr>
        <w:t>Brasil</w:t>
      </w:r>
      <w:r w:rsidRPr="002B2125">
        <w:rPr>
          <w:rFonts w:ascii="Arial" w:hAnsi="Arial" w:cs="Arial"/>
          <w:color w:val="1C1C1C"/>
          <w:sz w:val="24"/>
          <w:szCs w:val="24"/>
        </w:rPr>
        <w:t xml:space="preserve">, 2012). </w:t>
      </w:r>
    </w:p>
    <w:p w14:paraId="6DDD0225" w14:textId="47F1FB2C" w:rsidR="00605E7F" w:rsidRDefault="00F749A1" w:rsidP="00605E7F">
      <w:pPr>
        <w:spacing w:line="360" w:lineRule="auto"/>
        <w:ind w:firstLine="709"/>
        <w:jc w:val="both"/>
        <w:rPr>
          <w:rFonts w:ascii="Arial" w:hAnsi="Arial" w:cs="Arial"/>
          <w:color w:val="111111"/>
          <w:sz w:val="24"/>
          <w:szCs w:val="24"/>
        </w:rPr>
      </w:pPr>
      <w:r w:rsidRPr="002B2125">
        <w:rPr>
          <w:rFonts w:ascii="Arial" w:hAnsi="Arial" w:cs="Arial"/>
          <w:color w:val="1C1C1C"/>
          <w:sz w:val="24"/>
          <w:szCs w:val="24"/>
        </w:rPr>
        <w:t>Atualmente, os cuidados com o recém-nascido são uma das principais preocupações de pais e profissionais da área da saúde. Desde o momento do nascimento, é essencial que o bebê receba os cuidados necessários para garantir seu bem-estar e desenvolvimento saudável (</w:t>
      </w:r>
      <w:r w:rsidR="00BB4323">
        <w:rPr>
          <w:rFonts w:ascii="Arial" w:hAnsi="Arial" w:cs="Arial"/>
          <w:color w:val="1C1C1C"/>
          <w:sz w:val="24"/>
          <w:szCs w:val="24"/>
        </w:rPr>
        <w:t xml:space="preserve">Damiano </w:t>
      </w:r>
      <w:r w:rsidR="00BB4323" w:rsidRPr="00BB4323">
        <w:rPr>
          <w:rFonts w:ascii="Arial" w:hAnsi="Arial" w:cs="Arial"/>
          <w:i/>
          <w:iCs/>
          <w:color w:val="1C1C1C"/>
          <w:sz w:val="24"/>
          <w:szCs w:val="24"/>
        </w:rPr>
        <w:t>et al.,</w:t>
      </w:r>
      <w:r w:rsidR="00BB4323">
        <w:rPr>
          <w:rFonts w:ascii="Arial" w:hAnsi="Arial" w:cs="Arial"/>
          <w:color w:val="1C1C1C"/>
          <w:sz w:val="24"/>
          <w:szCs w:val="24"/>
        </w:rPr>
        <w:t xml:space="preserve"> 2018</w:t>
      </w:r>
      <w:r w:rsidRPr="002B2125">
        <w:rPr>
          <w:rFonts w:ascii="Arial" w:hAnsi="Arial" w:cs="Arial"/>
          <w:color w:val="1C1C1C"/>
          <w:sz w:val="24"/>
          <w:szCs w:val="24"/>
        </w:rPr>
        <w:t>).</w:t>
      </w:r>
      <w:r w:rsidR="00D12E52">
        <w:rPr>
          <w:rFonts w:ascii="Arial" w:hAnsi="Arial" w:cs="Arial"/>
          <w:color w:val="1C1C1C"/>
          <w:sz w:val="24"/>
          <w:szCs w:val="24"/>
        </w:rPr>
        <w:t xml:space="preserve"> </w:t>
      </w:r>
    </w:p>
    <w:p w14:paraId="5FD957D2" w14:textId="1043B484" w:rsidR="00605E7F" w:rsidRDefault="00F749A1" w:rsidP="00605E7F">
      <w:pPr>
        <w:spacing w:line="360" w:lineRule="auto"/>
        <w:ind w:firstLine="709"/>
        <w:jc w:val="both"/>
        <w:rPr>
          <w:rFonts w:ascii="Arial" w:hAnsi="Arial" w:cs="Arial"/>
          <w:color w:val="111111"/>
          <w:sz w:val="24"/>
          <w:szCs w:val="24"/>
        </w:rPr>
      </w:pPr>
      <w:r w:rsidRPr="002B2125">
        <w:rPr>
          <w:rFonts w:ascii="Arial" w:hAnsi="Arial" w:cs="Arial"/>
          <w:color w:val="1C1C1C"/>
          <w:sz w:val="24"/>
          <w:szCs w:val="24"/>
        </w:rPr>
        <w:t>Entre os cuidados mais importantes estão a amamentação exclusiva nos primeiros seis meses de vida, a higiene adequada do bebê, como a limpeza do</w:t>
      </w:r>
      <w:r w:rsidRPr="002B2125">
        <w:rPr>
          <w:rFonts w:ascii="Arial" w:hAnsi="Arial" w:cs="Arial"/>
          <w:color w:val="8496B0" w:themeColor="text2" w:themeTint="99"/>
          <w:sz w:val="24"/>
          <w:szCs w:val="24"/>
        </w:rPr>
        <w:t xml:space="preserve"> </w:t>
      </w:r>
      <w:r w:rsidRPr="002B2125">
        <w:rPr>
          <w:rFonts w:ascii="Arial" w:hAnsi="Arial" w:cs="Arial"/>
          <w:color w:val="1C1C1C"/>
          <w:sz w:val="24"/>
          <w:szCs w:val="24"/>
        </w:rPr>
        <w:t>umbigo e das mãos, e a manutenção da temperatura corporal adequada, especialmente nos primeiros dias de vida (</w:t>
      </w:r>
      <w:r w:rsidR="00BB4323">
        <w:rPr>
          <w:rFonts w:ascii="Arial" w:hAnsi="Arial" w:cs="Arial"/>
          <w:color w:val="1C1C1C"/>
          <w:sz w:val="24"/>
          <w:szCs w:val="24"/>
        </w:rPr>
        <w:t xml:space="preserve">Damiano </w:t>
      </w:r>
      <w:r w:rsidR="00BB4323" w:rsidRPr="00BB4323">
        <w:rPr>
          <w:rFonts w:ascii="Arial" w:hAnsi="Arial" w:cs="Arial"/>
          <w:i/>
          <w:iCs/>
          <w:color w:val="1C1C1C"/>
          <w:sz w:val="24"/>
          <w:szCs w:val="24"/>
        </w:rPr>
        <w:t>et al.,</w:t>
      </w:r>
      <w:r w:rsidR="00BB4323">
        <w:rPr>
          <w:rFonts w:ascii="Arial" w:hAnsi="Arial" w:cs="Arial"/>
          <w:color w:val="1C1C1C"/>
          <w:sz w:val="24"/>
          <w:szCs w:val="24"/>
        </w:rPr>
        <w:t xml:space="preserve"> 2018</w:t>
      </w:r>
      <w:r w:rsidRPr="002B2125">
        <w:rPr>
          <w:rFonts w:ascii="Arial" w:hAnsi="Arial" w:cs="Arial"/>
          <w:color w:val="1C1C1C"/>
          <w:sz w:val="24"/>
          <w:szCs w:val="24"/>
        </w:rPr>
        <w:t xml:space="preserve">). </w:t>
      </w:r>
    </w:p>
    <w:p w14:paraId="314A3FD3" w14:textId="676B4C74" w:rsidR="00FF3986" w:rsidRDefault="00F749A1" w:rsidP="00416057">
      <w:pPr>
        <w:spacing w:line="360" w:lineRule="auto"/>
        <w:ind w:firstLine="709"/>
        <w:jc w:val="both"/>
        <w:rPr>
          <w:rFonts w:ascii="Arial" w:hAnsi="Arial" w:cs="Arial"/>
          <w:sz w:val="24"/>
          <w:szCs w:val="24"/>
        </w:rPr>
      </w:pPr>
      <w:r w:rsidRPr="002B2125">
        <w:rPr>
          <w:rFonts w:ascii="Arial" w:hAnsi="Arial" w:cs="Arial"/>
          <w:color w:val="1C1C1C"/>
          <w:sz w:val="24"/>
          <w:szCs w:val="24"/>
        </w:rPr>
        <w:t xml:space="preserve">Nessa fase, também é comum a realização de exames e testes para avaliar a saúde do recém-nascido, os pais e os profissionais, devem se certificar de que o bebê </w:t>
      </w:r>
      <w:r w:rsidRPr="002B2125">
        <w:rPr>
          <w:rFonts w:ascii="Arial" w:hAnsi="Arial" w:cs="Arial"/>
          <w:sz w:val="24"/>
          <w:szCs w:val="24"/>
        </w:rPr>
        <w:t xml:space="preserve">recebe todas as vacinas necessárias para prevenir doenças e </w:t>
      </w:r>
      <w:r w:rsidRPr="004C21C7">
        <w:rPr>
          <w:rFonts w:ascii="Arial" w:hAnsi="Arial" w:cs="Arial"/>
          <w:sz w:val="24"/>
          <w:szCs w:val="24"/>
        </w:rPr>
        <w:t>infecções (</w:t>
      </w:r>
      <w:r w:rsidR="00A539A4" w:rsidRPr="004C21C7">
        <w:rPr>
          <w:rFonts w:ascii="Arial" w:hAnsi="Arial" w:cs="Arial"/>
          <w:sz w:val="24"/>
          <w:szCs w:val="24"/>
        </w:rPr>
        <w:t>Brasil</w:t>
      </w:r>
      <w:r w:rsidRPr="004C21C7">
        <w:rPr>
          <w:rFonts w:ascii="Arial" w:hAnsi="Arial" w:cs="Arial"/>
          <w:sz w:val="24"/>
          <w:szCs w:val="24"/>
        </w:rPr>
        <w:t>, 2014).</w:t>
      </w:r>
      <w:r w:rsidR="00A539A4" w:rsidRPr="004C21C7">
        <w:rPr>
          <w:rFonts w:ascii="Arial" w:hAnsi="Arial" w:cs="Arial"/>
          <w:sz w:val="24"/>
          <w:szCs w:val="24"/>
        </w:rPr>
        <w:t xml:space="preserve"> </w:t>
      </w:r>
    </w:p>
    <w:p w14:paraId="6C78E361" w14:textId="77777777" w:rsidR="00416057" w:rsidRPr="00416057" w:rsidRDefault="00416057" w:rsidP="00416057">
      <w:pPr>
        <w:spacing w:line="360" w:lineRule="auto"/>
        <w:ind w:firstLine="709"/>
        <w:jc w:val="both"/>
        <w:rPr>
          <w:rFonts w:ascii="Arial" w:hAnsi="Arial" w:cs="Arial"/>
          <w:color w:val="111111"/>
          <w:sz w:val="24"/>
          <w:szCs w:val="24"/>
        </w:rPr>
      </w:pPr>
    </w:p>
    <w:p w14:paraId="6DAFA1E6" w14:textId="67DF3D3B" w:rsidR="00416057" w:rsidRDefault="00AB2360" w:rsidP="00C1285B">
      <w:pPr>
        <w:pStyle w:val="Ttulo2"/>
        <w:rPr>
          <w:shd w:val="clear" w:color="auto" w:fill="FFFFFF"/>
        </w:rPr>
      </w:pPr>
      <w:bookmarkStart w:id="15" w:name="_Toc152449686"/>
      <w:r>
        <w:t>3</w:t>
      </w:r>
      <w:r w:rsidR="00F749A1" w:rsidRPr="002B2125">
        <w:t>.2 A</w:t>
      </w:r>
      <w:r w:rsidR="00605E7F">
        <w:t>s</w:t>
      </w:r>
      <w:r w:rsidR="00F749A1" w:rsidRPr="002B2125">
        <w:t xml:space="preserve">sistência prestada pela </w:t>
      </w:r>
      <w:r w:rsidR="00F749A1" w:rsidRPr="002B2125">
        <w:rPr>
          <w:shd w:val="clear" w:color="auto" w:fill="FFFFFF"/>
        </w:rPr>
        <w:t>rede pública de saúde às mulheres durante o ciclo gravídico puerperal</w:t>
      </w:r>
      <w:bookmarkEnd w:id="15"/>
    </w:p>
    <w:p w14:paraId="7BB3D3DE" w14:textId="77777777" w:rsidR="00416057" w:rsidRPr="00416057" w:rsidRDefault="00416057" w:rsidP="00416057"/>
    <w:p w14:paraId="160BA34C" w14:textId="0E570F22" w:rsidR="00FF3986" w:rsidRPr="002B2125" w:rsidRDefault="00F749A1" w:rsidP="00416057">
      <w:pPr>
        <w:spacing w:line="360" w:lineRule="auto"/>
        <w:ind w:firstLine="709"/>
        <w:jc w:val="both"/>
        <w:rPr>
          <w:rFonts w:ascii="Arial" w:hAnsi="Arial" w:cs="Arial"/>
          <w:color w:val="1C1C1C"/>
          <w:sz w:val="24"/>
          <w:szCs w:val="24"/>
        </w:rPr>
      </w:pPr>
      <w:r w:rsidRPr="002B2125">
        <w:rPr>
          <w:rFonts w:ascii="Arial" w:hAnsi="Arial" w:cs="Arial"/>
          <w:color w:val="1C1C1C"/>
          <w:sz w:val="24"/>
          <w:szCs w:val="24"/>
        </w:rPr>
        <w:t>No Brasil, atualmente, as mulheres no período do pré-natal ao pós-parto, contam com diversos programas para um acompanhamento, sendo eles: Programa de Humanização do Pré-natal e Nascimento</w:t>
      </w:r>
      <w:r w:rsidR="00E64456">
        <w:rPr>
          <w:rFonts w:ascii="Arial" w:hAnsi="Arial" w:cs="Arial"/>
          <w:color w:val="1C1C1C"/>
          <w:sz w:val="24"/>
          <w:szCs w:val="24"/>
        </w:rPr>
        <w:t>,</w:t>
      </w:r>
      <w:r w:rsidRPr="002B2125">
        <w:rPr>
          <w:rFonts w:ascii="Arial" w:hAnsi="Arial" w:cs="Arial"/>
          <w:color w:val="1C1C1C"/>
          <w:sz w:val="24"/>
          <w:szCs w:val="24"/>
        </w:rPr>
        <w:t xml:space="preserve"> Programa de Atenção Integral à Saúde da Mulher</w:t>
      </w:r>
      <w:r w:rsidR="00E64456">
        <w:rPr>
          <w:rFonts w:ascii="Arial" w:hAnsi="Arial" w:cs="Arial"/>
          <w:color w:val="1C1C1C"/>
          <w:sz w:val="24"/>
          <w:szCs w:val="24"/>
        </w:rPr>
        <w:t xml:space="preserve">, </w:t>
      </w:r>
      <w:r w:rsidRPr="002B2125">
        <w:rPr>
          <w:rFonts w:ascii="Arial" w:hAnsi="Arial" w:cs="Arial"/>
          <w:color w:val="1C1C1C"/>
          <w:sz w:val="24"/>
          <w:szCs w:val="24"/>
        </w:rPr>
        <w:t xml:space="preserve">Rede Cegonha e o Programa Saúde da </w:t>
      </w:r>
      <w:r w:rsidRPr="00E64456">
        <w:rPr>
          <w:rFonts w:ascii="Arial" w:hAnsi="Arial" w:cs="Arial"/>
          <w:color w:val="1C1C1C"/>
          <w:sz w:val="24"/>
          <w:szCs w:val="24"/>
        </w:rPr>
        <w:t>Família (PSF).</w:t>
      </w:r>
    </w:p>
    <w:p w14:paraId="57845893" w14:textId="53AF5002" w:rsidR="00FF3986" w:rsidRPr="004C21C7" w:rsidRDefault="00F749A1" w:rsidP="00416057">
      <w:pPr>
        <w:spacing w:line="360" w:lineRule="auto"/>
        <w:ind w:firstLine="709"/>
        <w:jc w:val="both"/>
        <w:rPr>
          <w:rFonts w:ascii="Arial" w:hAnsi="Arial" w:cs="Arial"/>
          <w:color w:val="8496B0" w:themeColor="text2" w:themeTint="99"/>
          <w:sz w:val="24"/>
          <w:szCs w:val="24"/>
        </w:rPr>
      </w:pPr>
      <w:r w:rsidRPr="002B2125">
        <w:rPr>
          <w:rFonts w:ascii="Arial" w:hAnsi="Arial" w:cs="Arial"/>
          <w:color w:val="1C1C1C"/>
          <w:sz w:val="24"/>
          <w:szCs w:val="24"/>
        </w:rPr>
        <w:lastRenderedPageBreak/>
        <w:t xml:space="preserve">A Rede Cegonha é uma estratégia do Ministério da Saúde para garantir o direito das mulheres ao planejamento reprodutivo e à atenção humanizada à gravidez, ao parto e ao puerpério. A rede tem como objetivo reduzir a mortalidade materna e neonatal e melhorar a qualidade da assistência prestada durante a gestação e o pós-parto. Entre as ações da rede estão o acompanhamento da </w:t>
      </w:r>
      <w:r w:rsidRPr="004C21C7">
        <w:rPr>
          <w:rFonts w:ascii="Arial" w:hAnsi="Arial" w:cs="Arial"/>
          <w:color w:val="1C1C1C"/>
          <w:sz w:val="24"/>
          <w:szCs w:val="24"/>
        </w:rPr>
        <w:t>gestação de baixo risco, a realização de consultas de puerpério e a oferta de cuidados neonatais</w:t>
      </w:r>
      <w:r w:rsidRPr="004C21C7">
        <w:rPr>
          <w:rFonts w:ascii="Arial" w:hAnsi="Arial" w:cs="Arial"/>
          <w:color w:val="8496B0" w:themeColor="text2" w:themeTint="99"/>
          <w:sz w:val="24"/>
          <w:szCs w:val="24"/>
        </w:rPr>
        <w:t xml:space="preserve"> </w:t>
      </w:r>
      <w:r w:rsidRPr="004C21C7">
        <w:rPr>
          <w:rFonts w:ascii="Arial" w:hAnsi="Arial" w:cs="Arial"/>
          <w:color w:val="111111"/>
          <w:sz w:val="24"/>
          <w:szCs w:val="24"/>
        </w:rPr>
        <w:t>(</w:t>
      </w:r>
      <w:r w:rsidR="004254FE" w:rsidRPr="004C21C7">
        <w:rPr>
          <w:rFonts w:ascii="Arial" w:hAnsi="Arial" w:cs="Arial"/>
          <w:color w:val="111111"/>
          <w:sz w:val="24"/>
          <w:szCs w:val="24"/>
        </w:rPr>
        <w:t>Brasil</w:t>
      </w:r>
      <w:r w:rsidRPr="004C21C7">
        <w:rPr>
          <w:rFonts w:ascii="Arial" w:hAnsi="Arial" w:cs="Arial"/>
          <w:color w:val="111111"/>
          <w:sz w:val="24"/>
          <w:szCs w:val="24"/>
        </w:rPr>
        <w:t>, 20</w:t>
      </w:r>
      <w:r w:rsidR="004254FE" w:rsidRPr="004C21C7">
        <w:rPr>
          <w:rFonts w:ascii="Arial" w:hAnsi="Arial" w:cs="Arial"/>
          <w:color w:val="111111"/>
          <w:sz w:val="24"/>
          <w:szCs w:val="24"/>
        </w:rPr>
        <w:t>2</w:t>
      </w:r>
      <w:r w:rsidRPr="004C21C7">
        <w:rPr>
          <w:rFonts w:ascii="Arial" w:hAnsi="Arial" w:cs="Arial"/>
          <w:color w:val="111111"/>
          <w:sz w:val="24"/>
          <w:szCs w:val="24"/>
        </w:rPr>
        <w:t>3).</w:t>
      </w:r>
      <w:r w:rsidR="004254FE" w:rsidRPr="004C21C7">
        <w:rPr>
          <w:rFonts w:ascii="Arial" w:hAnsi="Arial" w:cs="Arial"/>
          <w:color w:val="111111"/>
          <w:sz w:val="24"/>
          <w:szCs w:val="24"/>
        </w:rPr>
        <w:t xml:space="preserve"> </w:t>
      </w:r>
    </w:p>
    <w:p w14:paraId="0B46E190" w14:textId="3BDACB20" w:rsidR="00FF3986" w:rsidRPr="002B2125" w:rsidRDefault="00F749A1" w:rsidP="00416057">
      <w:pPr>
        <w:spacing w:line="360" w:lineRule="auto"/>
        <w:ind w:firstLine="709"/>
        <w:jc w:val="both"/>
        <w:rPr>
          <w:rFonts w:ascii="Arial" w:hAnsi="Arial" w:cs="Arial"/>
          <w:color w:val="8496B0" w:themeColor="text2" w:themeTint="99"/>
          <w:sz w:val="24"/>
          <w:szCs w:val="24"/>
        </w:rPr>
      </w:pPr>
      <w:r w:rsidRPr="004C21C7">
        <w:rPr>
          <w:rFonts w:ascii="Arial" w:hAnsi="Arial" w:cs="Arial"/>
          <w:color w:val="1C1C1C"/>
          <w:sz w:val="24"/>
          <w:szCs w:val="24"/>
        </w:rPr>
        <w:t>O PHPN tem como objetivo promover a saúde materna e neonatal, melhorando a qualidade da assistência prestada durante o pré-natal e o parto. O programa inclui ações para o pós-parto, como a realização do teste do pezinho, do teste da orelhinha e do teste do olhinho nos recém-nascidos, além do acompanhamento das mães e dos bebês após o parto</w:t>
      </w:r>
      <w:r w:rsidRPr="004C21C7">
        <w:rPr>
          <w:rFonts w:ascii="Arial" w:hAnsi="Arial" w:cs="Arial"/>
          <w:color w:val="8496B0" w:themeColor="text2" w:themeTint="99"/>
          <w:sz w:val="24"/>
          <w:szCs w:val="24"/>
        </w:rPr>
        <w:t xml:space="preserve"> </w:t>
      </w:r>
      <w:r w:rsidR="004254FE" w:rsidRPr="004C21C7">
        <w:rPr>
          <w:rFonts w:ascii="Arial" w:hAnsi="Arial" w:cs="Arial"/>
          <w:color w:val="111111"/>
          <w:sz w:val="24"/>
          <w:szCs w:val="24"/>
        </w:rPr>
        <w:t xml:space="preserve">(Brasil, 2023). </w:t>
      </w:r>
    </w:p>
    <w:p w14:paraId="394802D7" w14:textId="63AE96C4" w:rsidR="00FF3986" w:rsidRPr="004254FE" w:rsidRDefault="00F749A1" w:rsidP="00416057">
      <w:pPr>
        <w:spacing w:line="360" w:lineRule="auto"/>
        <w:ind w:firstLine="709"/>
        <w:jc w:val="both"/>
        <w:rPr>
          <w:rFonts w:ascii="Arial" w:hAnsi="Arial" w:cs="Arial"/>
          <w:color w:val="8496B0" w:themeColor="text2" w:themeTint="99"/>
          <w:sz w:val="24"/>
          <w:szCs w:val="24"/>
        </w:rPr>
      </w:pPr>
      <w:r w:rsidRPr="002B2125">
        <w:rPr>
          <w:rFonts w:ascii="Arial" w:hAnsi="Arial" w:cs="Arial"/>
          <w:color w:val="1C1C1C"/>
          <w:sz w:val="24"/>
          <w:szCs w:val="24"/>
        </w:rPr>
        <w:t xml:space="preserve">O </w:t>
      </w:r>
      <w:r w:rsidRPr="00F003A5">
        <w:rPr>
          <w:rFonts w:ascii="Arial" w:hAnsi="Arial" w:cs="Arial"/>
          <w:color w:val="1C1C1C"/>
          <w:sz w:val="24"/>
          <w:szCs w:val="24"/>
        </w:rPr>
        <w:t>PAISM tem</w:t>
      </w:r>
      <w:r w:rsidRPr="002B2125">
        <w:rPr>
          <w:rFonts w:ascii="Arial" w:hAnsi="Arial" w:cs="Arial"/>
          <w:color w:val="1C1C1C"/>
          <w:sz w:val="24"/>
          <w:szCs w:val="24"/>
        </w:rPr>
        <w:t xml:space="preserve"> como objetivo garantir a assistência integral à saúde da mulher, incluindo ações para o pós-parto. Entre as ações do programa estão o acompanhamento do puerpério, a realização de exames preventivos de câncer de mama e de colo de útero, a oferta de métodos contraceptivos e a realização de consultas médicas e de </w:t>
      </w:r>
      <w:r w:rsidRPr="004C21C7">
        <w:rPr>
          <w:rFonts w:ascii="Arial" w:hAnsi="Arial" w:cs="Arial"/>
          <w:color w:val="1C1C1C"/>
          <w:sz w:val="24"/>
          <w:szCs w:val="24"/>
        </w:rPr>
        <w:t xml:space="preserve">enfermagem </w:t>
      </w:r>
      <w:r w:rsidR="004254FE" w:rsidRPr="004C21C7">
        <w:rPr>
          <w:rFonts w:ascii="Arial" w:hAnsi="Arial" w:cs="Arial"/>
          <w:color w:val="111111"/>
          <w:sz w:val="24"/>
          <w:szCs w:val="24"/>
        </w:rPr>
        <w:t xml:space="preserve">(Brasil, 2023). </w:t>
      </w:r>
    </w:p>
    <w:p w14:paraId="1AA1CE6B" w14:textId="4EF337C0" w:rsidR="00FF3986" w:rsidRPr="002B2125" w:rsidRDefault="00F749A1" w:rsidP="00416057">
      <w:pPr>
        <w:spacing w:line="360" w:lineRule="auto"/>
        <w:ind w:firstLine="709"/>
        <w:jc w:val="both"/>
        <w:rPr>
          <w:rFonts w:ascii="Arial" w:hAnsi="Arial" w:cs="Arial"/>
          <w:color w:val="8496B0" w:themeColor="text2" w:themeTint="99"/>
          <w:sz w:val="24"/>
          <w:szCs w:val="24"/>
        </w:rPr>
      </w:pPr>
      <w:r w:rsidRPr="00F003A5">
        <w:rPr>
          <w:rFonts w:ascii="Arial" w:hAnsi="Arial" w:cs="Arial"/>
          <w:color w:val="1C1C1C"/>
          <w:sz w:val="24"/>
          <w:szCs w:val="24"/>
        </w:rPr>
        <w:t>O PSF é</w:t>
      </w:r>
      <w:r w:rsidRPr="002B2125">
        <w:rPr>
          <w:rFonts w:ascii="Arial" w:hAnsi="Arial" w:cs="Arial"/>
          <w:color w:val="1C1C1C"/>
          <w:sz w:val="24"/>
          <w:szCs w:val="24"/>
        </w:rPr>
        <w:t xml:space="preserve"> um programa que tem como objetivo reorganizar a prática da assistência à saúde em um modelo centrado na família. Os profissionais do PSF realizam visitas domiciliares às mulheres no pós-parto para orientação sobre amamentação, cuidados com o recém-nascido, planejamento familiar e prevenção de doenças, consultas de enfermagem de pré-natal, intercaladas com as consultas médicas, o profissional de enfermagem também realiza o teste da mamãe primeira e segunda fase, orienta sobre alimentação e bons hábitos durante o ciclo gravídico puerperal.</w:t>
      </w:r>
      <w:r w:rsidRPr="002B2125">
        <w:rPr>
          <w:rFonts w:ascii="Arial" w:hAnsi="Arial" w:cs="Arial"/>
          <w:color w:val="8496B0" w:themeColor="text2" w:themeTint="99"/>
          <w:sz w:val="24"/>
          <w:szCs w:val="24"/>
        </w:rPr>
        <w:t xml:space="preserve"> </w:t>
      </w:r>
    </w:p>
    <w:p w14:paraId="4C78B051" w14:textId="68F66B63" w:rsidR="00FF3986" w:rsidRPr="004254FE" w:rsidRDefault="00F749A1" w:rsidP="00416057">
      <w:pPr>
        <w:spacing w:line="360" w:lineRule="auto"/>
        <w:ind w:firstLine="709"/>
        <w:jc w:val="both"/>
        <w:rPr>
          <w:rFonts w:ascii="Arial" w:hAnsi="Arial" w:cs="Arial"/>
          <w:color w:val="8496B0" w:themeColor="text2" w:themeTint="99"/>
          <w:sz w:val="24"/>
          <w:szCs w:val="24"/>
        </w:rPr>
      </w:pPr>
      <w:r w:rsidRPr="002B2125">
        <w:rPr>
          <w:rFonts w:ascii="Arial" w:hAnsi="Arial" w:cs="Arial"/>
          <w:sz w:val="24"/>
          <w:szCs w:val="24"/>
        </w:rPr>
        <w:t>A Puericultura é a especialidade médica que se dedica ao acompanhamento do desenvolvimento infantil, desde o nascimento até a adolescência. Seu objetivo é garantir a saúde, bem-estar e qualidade de vida das crianças, além de prevenir e tratar eventuais problemas que possam surgir (</w:t>
      </w:r>
      <w:r w:rsidR="00A442EA">
        <w:rPr>
          <w:rFonts w:ascii="Arial" w:hAnsi="Arial" w:cs="Arial"/>
          <w:sz w:val="24"/>
          <w:szCs w:val="24"/>
        </w:rPr>
        <w:t>B</w:t>
      </w:r>
      <w:r w:rsidR="00155102">
        <w:rPr>
          <w:rFonts w:ascii="Arial" w:hAnsi="Arial" w:cs="Arial"/>
          <w:sz w:val="24"/>
          <w:szCs w:val="24"/>
        </w:rPr>
        <w:t>rasil</w:t>
      </w:r>
      <w:r w:rsidR="00A442EA">
        <w:rPr>
          <w:rFonts w:ascii="Arial" w:hAnsi="Arial" w:cs="Arial"/>
          <w:sz w:val="24"/>
          <w:szCs w:val="24"/>
        </w:rPr>
        <w:t>, 2012</w:t>
      </w:r>
      <w:r w:rsidRPr="002B2125">
        <w:rPr>
          <w:rFonts w:ascii="Arial" w:hAnsi="Arial" w:cs="Arial"/>
          <w:sz w:val="24"/>
          <w:szCs w:val="24"/>
        </w:rPr>
        <w:t>).</w:t>
      </w:r>
      <w:r w:rsidR="004254FE" w:rsidRPr="004254FE">
        <w:rPr>
          <w:rFonts w:ascii="Arial" w:hAnsi="Arial" w:cs="Arial"/>
          <w:color w:val="111111"/>
          <w:sz w:val="24"/>
          <w:szCs w:val="24"/>
          <w:highlight w:val="green"/>
        </w:rPr>
        <w:t xml:space="preserve"> </w:t>
      </w:r>
    </w:p>
    <w:p w14:paraId="4D10FE46" w14:textId="08D9E6AA" w:rsidR="00FF3986" w:rsidRPr="004254FE" w:rsidRDefault="00F749A1" w:rsidP="00416057">
      <w:pPr>
        <w:spacing w:line="360" w:lineRule="auto"/>
        <w:ind w:firstLine="709"/>
        <w:jc w:val="both"/>
        <w:rPr>
          <w:rFonts w:ascii="Arial" w:hAnsi="Arial" w:cs="Arial"/>
          <w:color w:val="8496B0" w:themeColor="text2" w:themeTint="99"/>
          <w:sz w:val="24"/>
          <w:szCs w:val="24"/>
        </w:rPr>
      </w:pPr>
      <w:r w:rsidRPr="002B2125">
        <w:rPr>
          <w:rFonts w:ascii="Arial" w:hAnsi="Arial" w:cs="Arial"/>
          <w:sz w:val="24"/>
          <w:szCs w:val="24"/>
        </w:rPr>
        <w:t>A consulta de puericultura é uma avaliação médica realizada por um pediatra ou médico de família especializado em cuidados infantis. Geralmente, essa consulta é realizada de forma regular e periódica, desde o nascimento até a adolescência. (</w:t>
      </w:r>
      <w:r w:rsidR="00A442EA">
        <w:rPr>
          <w:rFonts w:ascii="Arial" w:hAnsi="Arial" w:cs="Arial"/>
          <w:sz w:val="24"/>
          <w:szCs w:val="24"/>
        </w:rPr>
        <w:t>BRASIL, 2012</w:t>
      </w:r>
      <w:r w:rsidR="0024672B">
        <w:rPr>
          <w:rFonts w:ascii="Arial" w:hAnsi="Arial" w:cs="Arial"/>
          <w:sz w:val="24"/>
          <w:szCs w:val="24"/>
        </w:rPr>
        <w:t>).</w:t>
      </w:r>
    </w:p>
    <w:p w14:paraId="1FF79E05" w14:textId="166587D8" w:rsidR="00FF3986" w:rsidRDefault="00F749A1" w:rsidP="00416057">
      <w:pPr>
        <w:spacing w:line="360" w:lineRule="auto"/>
        <w:ind w:firstLine="709"/>
        <w:jc w:val="both"/>
        <w:rPr>
          <w:rFonts w:ascii="Arial" w:hAnsi="Arial" w:cs="Arial"/>
          <w:sz w:val="24"/>
          <w:szCs w:val="24"/>
        </w:rPr>
      </w:pPr>
      <w:r w:rsidRPr="002B2125">
        <w:rPr>
          <w:rFonts w:ascii="Arial" w:hAnsi="Arial" w:cs="Arial"/>
          <w:sz w:val="24"/>
          <w:szCs w:val="24"/>
        </w:rPr>
        <w:t xml:space="preserve">Durante a consulta, o médico avalia o desenvolvimento da criança em diversas áreas, como peso, altura, circunferência da cabeça, desenvolvimento motor, cognitivo </w:t>
      </w:r>
      <w:r w:rsidRPr="002B2125">
        <w:rPr>
          <w:rFonts w:ascii="Arial" w:hAnsi="Arial" w:cs="Arial"/>
          <w:sz w:val="24"/>
          <w:szCs w:val="24"/>
        </w:rPr>
        <w:lastRenderedPageBreak/>
        <w:t>e socioemocional. Também é feita uma avaliação da alimentação, do sono e da saúde geral da criança (</w:t>
      </w:r>
      <w:r w:rsidR="004254FE">
        <w:rPr>
          <w:rFonts w:ascii="Arial" w:hAnsi="Arial" w:cs="Arial"/>
          <w:sz w:val="24"/>
          <w:szCs w:val="24"/>
        </w:rPr>
        <w:t>Brasil</w:t>
      </w:r>
      <w:r w:rsidRPr="002B2125">
        <w:rPr>
          <w:rFonts w:ascii="Arial" w:hAnsi="Arial" w:cs="Arial"/>
          <w:sz w:val="24"/>
          <w:szCs w:val="24"/>
        </w:rPr>
        <w:t>, 2012).</w:t>
      </w:r>
    </w:p>
    <w:p w14:paraId="284F7C5C" w14:textId="77777777" w:rsidR="00D94387" w:rsidRPr="002B2125" w:rsidRDefault="00D94387" w:rsidP="00416057">
      <w:pPr>
        <w:spacing w:line="360" w:lineRule="auto"/>
        <w:jc w:val="both"/>
        <w:rPr>
          <w:rFonts w:ascii="Arial" w:hAnsi="Arial" w:cs="Arial"/>
          <w:sz w:val="24"/>
          <w:szCs w:val="24"/>
        </w:rPr>
      </w:pPr>
    </w:p>
    <w:p w14:paraId="7975F071" w14:textId="66DD3EE6" w:rsidR="00FF3986" w:rsidRPr="00AB2360" w:rsidRDefault="00AB2360" w:rsidP="00AD5AA8">
      <w:pPr>
        <w:pStyle w:val="Ttulo3"/>
        <w:rPr>
          <w:i/>
          <w:iCs/>
        </w:rPr>
      </w:pPr>
      <w:bookmarkStart w:id="16" w:name="_Toc152449687"/>
      <w:r w:rsidRPr="00AB2360">
        <w:rPr>
          <w:i/>
          <w:iCs/>
        </w:rPr>
        <w:t>3</w:t>
      </w:r>
      <w:r w:rsidR="00F749A1" w:rsidRPr="00AB2360">
        <w:rPr>
          <w:i/>
          <w:iCs/>
        </w:rPr>
        <w:t>.2.1 Assistência de enfermagem à mãe</w:t>
      </w:r>
      <w:bookmarkEnd w:id="16"/>
    </w:p>
    <w:p w14:paraId="6CD1761D" w14:textId="77777777" w:rsidR="00AD5AA8" w:rsidRPr="00AD5AA8" w:rsidRDefault="00AD5AA8" w:rsidP="00AD5AA8">
      <w:pPr>
        <w:rPr>
          <w:rFonts w:ascii="Arial" w:hAnsi="Arial" w:cs="Arial"/>
          <w:sz w:val="24"/>
          <w:szCs w:val="24"/>
        </w:rPr>
      </w:pPr>
    </w:p>
    <w:p w14:paraId="3C961BF5" w14:textId="5CE54527" w:rsidR="00FF3986" w:rsidRPr="002B2125" w:rsidRDefault="00F749A1" w:rsidP="00BB4C13">
      <w:pPr>
        <w:shd w:val="clear" w:color="auto" w:fill="FFFFFF"/>
        <w:spacing w:line="360" w:lineRule="auto"/>
        <w:ind w:firstLine="709"/>
        <w:jc w:val="both"/>
        <w:rPr>
          <w:rFonts w:ascii="Arial" w:eastAsia="Times New Roman" w:hAnsi="Arial" w:cs="Arial"/>
          <w:sz w:val="24"/>
          <w:szCs w:val="24"/>
        </w:rPr>
      </w:pPr>
      <w:r w:rsidRPr="002B2125">
        <w:rPr>
          <w:rFonts w:ascii="Arial" w:eastAsia="Times New Roman" w:hAnsi="Arial" w:cs="Arial"/>
          <w:sz w:val="24"/>
          <w:szCs w:val="24"/>
        </w:rPr>
        <w:t>Logo após o parto, com a saída da criança e da placenta, a mulher inicia o período puerperal, que pode ser classificado de imediato, 1° ao 10° dia; tardio, do 10° ao 45° dia e remoto, após o 45° dia. O fim do fim do puerpério pode ocorrer com seis a oito semanas após o parto, período em que as modificações anatômicas e fisiológicas do organismo materno, em especial o aparelho reprodutor, são marcadamente notadas (</w:t>
      </w:r>
      <w:r w:rsidRPr="001B1B78">
        <w:rPr>
          <w:rFonts w:ascii="Arial" w:eastAsia="Times New Roman" w:hAnsi="Arial" w:cs="Arial"/>
          <w:sz w:val="24"/>
          <w:szCs w:val="24"/>
        </w:rPr>
        <w:t xml:space="preserve">Santos </w:t>
      </w:r>
      <w:r w:rsidRPr="001B1B78">
        <w:rPr>
          <w:rFonts w:ascii="Arial" w:eastAsia="Times New Roman" w:hAnsi="Arial" w:cs="Arial"/>
          <w:i/>
          <w:iCs/>
          <w:sz w:val="24"/>
          <w:szCs w:val="24"/>
        </w:rPr>
        <w:t>et al</w:t>
      </w:r>
      <w:r w:rsidR="00D94387" w:rsidRPr="001B1B78">
        <w:rPr>
          <w:rFonts w:ascii="Arial" w:eastAsia="Times New Roman" w:hAnsi="Arial" w:cs="Arial"/>
          <w:sz w:val="24"/>
          <w:szCs w:val="24"/>
        </w:rPr>
        <w:t>.</w:t>
      </w:r>
      <w:r w:rsidRPr="001B1B78">
        <w:rPr>
          <w:rFonts w:ascii="Arial" w:eastAsia="Times New Roman" w:hAnsi="Arial" w:cs="Arial"/>
          <w:sz w:val="24"/>
          <w:szCs w:val="24"/>
        </w:rPr>
        <w:t>, 2018)</w:t>
      </w:r>
      <w:r w:rsidR="00D94387" w:rsidRPr="001B1B78">
        <w:rPr>
          <w:rFonts w:ascii="Arial" w:eastAsia="Times New Roman" w:hAnsi="Arial" w:cs="Arial"/>
          <w:sz w:val="24"/>
          <w:szCs w:val="24"/>
        </w:rPr>
        <w:t>.</w:t>
      </w:r>
    </w:p>
    <w:p w14:paraId="65BB580C" w14:textId="0BB12C35" w:rsidR="00FF3986" w:rsidRPr="002B2125" w:rsidRDefault="00F749A1" w:rsidP="00BB4C13">
      <w:pPr>
        <w:shd w:val="clear" w:color="auto" w:fill="FFFFFF"/>
        <w:spacing w:line="360" w:lineRule="auto"/>
        <w:ind w:firstLine="709"/>
        <w:jc w:val="both"/>
        <w:rPr>
          <w:rFonts w:ascii="Arial" w:hAnsi="Arial" w:cs="Arial"/>
          <w:sz w:val="24"/>
          <w:szCs w:val="24"/>
        </w:rPr>
      </w:pPr>
      <w:r w:rsidRPr="002B2125">
        <w:rPr>
          <w:rFonts w:ascii="Arial" w:eastAsia="Times New Roman" w:hAnsi="Arial" w:cs="Arial"/>
          <w:sz w:val="24"/>
          <w:szCs w:val="24"/>
        </w:rPr>
        <w:t>De acordo com a Política Nacional de Atenção Básica, após a alta hospitalar e durante o período puerperal, a equipe de saúde da família deve assumir o cuidado com a mulher durante essa fase.</w:t>
      </w:r>
      <w:r w:rsidR="008F441A">
        <w:rPr>
          <w:rFonts w:ascii="Arial" w:eastAsia="Times New Roman" w:hAnsi="Arial" w:cs="Arial"/>
          <w:sz w:val="24"/>
          <w:szCs w:val="24"/>
        </w:rPr>
        <w:t xml:space="preserve"> </w:t>
      </w:r>
    </w:p>
    <w:p w14:paraId="19ADFB33" w14:textId="73D34955" w:rsidR="00B90FCD" w:rsidRDefault="00F749A1" w:rsidP="00416057">
      <w:pPr>
        <w:spacing w:line="360" w:lineRule="auto"/>
        <w:jc w:val="both"/>
        <w:rPr>
          <w:rFonts w:ascii="Arial" w:eastAsia="Times New Roman" w:hAnsi="Arial" w:cs="Arial"/>
          <w:sz w:val="24"/>
          <w:szCs w:val="24"/>
        </w:rPr>
      </w:pPr>
      <w:r w:rsidRPr="002B2125">
        <w:rPr>
          <w:rFonts w:ascii="Arial" w:eastAsia="Times New Roman" w:hAnsi="Arial" w:cs="Arial"/>
          <w:sz w:val="24"/>
          <w:szCs w:val="24"/>
        </w:rPr>
        <w:t>A assistência de enfermagem neste período se destaca destaca-se pelas ações de cuidado envolvendo orientações que assegurem que as puérperas possam gerir sua própria saúde e capacitá-las para o autocuidado, para as práticas corretas frente o puerpério, ao aleitamento materno, ao recém-nascido, ao planejamento reprodutivo, à prevenção de IST, ao controle do câncer ginecológico e aos cuidados quanto ao climatério (</w:t>
      </w:r>
      <w:r w:rsidRPr="001B1B78">
        <w:rPr>
          <w:rFonts w:ascii="Arial" w:eastAsia="Times New Roman" w:hAnsi="Arial" w:cs="Arial"/>
          <w:sz w:val="24"/>
          <w:szCs w:val="24"/>
        </w:rPr>
        <w:t xml:space="preserve">Riul </w:t>
      </w:r>
      <w:r w:rsidRPr="001B1B78">
        <w:rPr>
          <w:rFonts w:ascii="Arial" w:eastAsia="Times New Roman" w:hAnsi="Arial" w:cs="Arial"/>
          <w:i/>
          <w:iCs/>
          <w:sz w:val="24"/>
          <w:szCs w:val="24"/>
        </w:rPr>
        <w:t>et</w:t>
      </w:r>
      <w:r w:rsidR="008F441A" w:rsidRPr="001B1B78">
        <w:rPr>
          <w:rFonts w:ascii="Arial" w:eastAsia="Times New Roman" w:hAnsi="Arial" w:cs="Arial"/>
          <w:i/>
          <w:iCs/>
          <w:sz w:val="24"/>
          <w:szCs w:val="24"/>
        </w:rPr>
        <w:t xml:space="preserve"> </w:t>
      </w:r>
      <w:r w:rsidRPr="001B1B78">
        <w:rPr>
          <w:rFonts w:ascii="Arial" w:eastAsia="Times New Roman" w:hAnsi="Arial" w:cs="Arial"/>
          <w:i/>
          <w:iCs/>
          <w:sz w:val="24"/>
          <w:szCs w:val="24"/>
        </w:rPr>
        <w:t>al</w:t>
      </w:r>
      <w:r w:rsidRPr="001B1B78">
        <w:rPr>
          <w:rFonts w:ascii="Arial" w:eastAsia="Times New Roman" w:hAnsi="Arial" w:cs="Arial"/>
          <w:sz w:val="24"/>
          <w:szCs w:val="24"/>
        </w:rPr>
        <w:t>., 2018</w:t>
      </w:r>
      <w:r w:rsidR="008F441A" w:rsidRPr="001B1B78">
        <w:rPr>
          <w:rFonts w:ascii="Arial" w:eastAsia="Times New Roman" w:hAnsi="Arial" w:cs="Arial"/>
          <w:sz w:val="24"/>
          <w:szCs w:val="24"/>
        </w:rPr>
        <w:t>;</w:t>
      </w:r>
      <w:r w:rsidRPr="001B1B78">
        <w:rPr>
          <w:rFonts w:ascii="Arial" w:eastAsia="Times New Roman" w:hAnsi="Arial" w:cs="Arial"/>
          <w:sz w:val="24"/>
          <w:szCs w:val="24"/>
        </w:rPr>
        <w:t xml:space="preserve"> Rocha </w:t>
      </w:r>
      <w:r w:rsidRPr="001B1B78">
        <w:rPr>
          <w:rFonts w:ascii="Arial" w:eastAsia="Times New Roman" w:hAnsi="Arial" w:cs="Arial"/>
          <w:i/>
          <w:iCs/>
          <w:sz w:val="24"/>
          <w:szCs w:val="24"/>
        </w:rPr>
        <w:t>et al</w:t>
      </w:r>
      <w:r w:rsidRPr="001B1B78">
        <w:rPr>
          <w:rFonts w:ascii="Arial" w:eastAsia="Times New Roman" w:hAnsi="Arial" w:cs="Arial"/>
          <w:sz w:val="24"/>
          <w:szCs w:val="24"/>
        </w:rPr>
        <w:t>., 2020).</w:t>
      </w:r>
      <w:r w:rsidR="008F441A">
        <w:rPr>
          <w:rFonts w:ascii="Arial" w:eastAsia="Times New Roman" w:hAnsi="Arial" w:cs="Arial"/>
          <w:sz w:val="24"/>
          <w:szCs w:val="24"/>
        </w:rPr>
        <w:t xml:space="preserve"> </w:t>
      </w:r>
    </w:p>
    <w:p w14:paraId="0481AD47" w14:textId="77777777" w:rsidR="00BB4C13" w:rsidRDefault="00BB4C13" w:rsidP="00BB4C13">
      <w:pPr>
        <w:pStyle w:val="Ttulo1"/>
        <w:numPr>
          <w:ilvl w:val="0"/>
          <w:numId w:val="0"/>
        </w:numPr>
      </w:pPr>
      <w:bookmarkStart w:id="17" w:name="_Toc150120520"/>
    </w:p>
    <w:p w14:paraId="02445937" w14:textId="65257CDC" w:rsidR="00AB2360" w:rsidRDefault="00AB2360">
      <w:r>
        <w:br w:type="page"/>
      </w:r>
    </w:p>
    <w:p w14:paraId="6A33ED1E" w14:textId="77777777" w:rsidR="00BB4C13" w:rsidRPr="00BB4C13" w:rsidRDefault="00BB4C13" w:rsidP="00BB4C13"/>
    <w:p w14:paraId="397B21C7" w14:textId="5BAD6795" w:rsidR="00FF3986" w:rsidRPr="00532D6D" w:rsidRDefault="00AB2360" w:rsidP="002C5C43">
      <w:pPr>
        <w:pStyle w:val="Ttulo1"/>
        <w:numPr>
          <w:ilvl w:val="0"/>
          <w:numId w:val="0"/>
        </w:numPr>
        <w:rPr>
          <w:szCs w:val="24"/>
        </w:rPr>
      </w:pPr>
      <w:bookmarkStart w:id="18" w:name="_Toc152449688"/>
      <w:r>
        <w:rPr>
          <w:szCs w:val="24"/>
        </w:rPr>
        <w:t>3</w:t>
      </w:r>
      <w:r w:rsidR="002C5C43">
        <w:rPr>
          <w:szCs w:val="24"/>
        </w:rPr>
        <w:t xml:space="preserve"> </w:t>
      </w:r>
      <w:r w:rsidR="00F749A1" w:rsidRPr="00532D6D">
        <w:rPr>
          <w:szCs w:val="24"/>
        </w:rPr>
        <w:t>METODOLOGIA</w:t>
      </w:r>
      <w:bookmarkEnd w:id="17"/>
      <w:bookmarkEnd w:id="18"/>
      <w:r w:rsidR="00F749A1" w:rsidRPr="00532D6D">
        <w:rPr>
          <w:szCs w:val="24"/>
        </w:rPr>
        <w:t xml:space="preserve"> </w:t>
      </w:r>
    </w:p>
    <w:p w14:paraId="7EF877C4" w14:textId="77777777" w:rsidR="00532D6D" w:rsidRPr="00532D6D" w:rsidRDefault="00532D6D" w:rsidP="00532D6D">
      <w:pPr>
        <w:pStyle w:val="Ttulo1"/>
        <w:numPr>
          <w:ilvl w:val="0"/>
          <w:numId w:val="0"/>
        </w:numPr>
        <w:rPr>
          <w:szCs w:val="24"/>
        </w:rPr>
      </w:pPr>
      <w:bookmarkStart w:id="19" w:name="_Toc150120521"/>
    </w:p>
    <w:p w14:paraId="4FDD3281" w14:textId="0BB812A9" w:rsidR="00532D6D" w:rsidRPr="00532D6D" w:rsidRDefault="00AB2360" w:rsidP="002C5C43">
      <w:pPr>
        <w:pStyle w:val="Ttulo2"/>
      </w:pPr>
      <w:bookmarkStart w:id="20" w:name="_Toc152449689"/>
      <w:r>
        <w:t>4</w:t>
      </w:r>
      <w:r w:rsidR="002C5C43">
        <w:t xml:space="preserve">.1 </w:t>
      </w:r>
      <w:r w:rsidR="00F749A1" w:rsidRPr="00532D6D">
        <w:t>Tipo de Estudo</w:t>
      </w:r>
      <w:bookmarkEnd w:id="19"/>
      <w:bookmarkEnd w:id="20"/>
      <w:r w:rsidR="00F749A1" w:rsidRPr="00532D6D">
        <w:t xml:space="preserve"> </w:t>
      </w:r>
    </w:p>
    <w:p w14:paraId="2D61E6AB" w14:textId="77777777" w:rsidR="00532D6D" w:rsidRPr="00532D6D" w:rsidRDefault="00532D6D" w:rsidP="00532D6D">
      <w:pPr>
        <w:jc w:val="both"/>
        <w:rPr>
          <w:rFonts w:ascii="Arial" w:hAnsi="Arial" w:cs="Arial"/>
          <w:sz w:val="24"/>
          <w:szCs w:val="24"/>
        </w:rPr>
      </w:pPr>
    </w:p>
    <w:p w14:paraId="78CADC02" w14:textId="61CE5ABB" w:rsidR="00FF3986" w:rsidRPr="00532D6D" w:rsidRDefault="00F749A1" w:rsidP="00AB2360">
      <w:pPr>
        <w:pStyle w:val="PargrafodaLista"/>
        <w:spacing w:line="360" w:lineRule="auto"/>
        <w:ind w:left="0" w:firstLine="709"/>
        <w:jc w:val="both"/>
        <w:rPr>
          <w:rFonts w:ascii="Arial" w:hAnsi="Arial" w:cs="Arial"/>
          <w:sz w:val="24"/>
          <w:szCs w:val="24"/>
        </w:rPr>
      </w:pPr>
      <w:r w:rsidRPr="00532D6D">
        <w:rPr>
          <w:rFonts w:ascii="Arial" w:hAnsi="Arial" w:cs="Arial"/>
          <w:sz w:val="24"/>
          <w:szCs w:val="24"/>
        </w:rPr>
        <w:t>O presente trabalho trata-se de uma revisão da literatura que é um método de pesquisa que tem por finalidade reunir e sintetizar resultados de trabalhos científicos sobre um determinado tema ou questão, de maneira sistemática e ordenada, contribuindo para um melhor entendimento do assunto investigado, aprofundando o conhecimento (</w:t>
      </w:r>
      <w:r w:rsidR="008E01BF" w:rsidRPr="0024672B">
        <w:rPr>
          <w:rFonts w:ascii="Arial" w:hAnsi="Arial" w:cs="Arial"/>
          <w:sz w:val="24"/>
          <w:szCs w:val="24"/>
        </w:rPr>
        <w:t>Mendes</w:t>
      </w:r>
      <w:r w:rsidRPr="0024672B">
        <w:rPr>
          <w:rFonts w:ascii="Arial" w:hAnsi="Arial" w:cs="Arial"/>
          <w:sz w:val="24"/>
          <w:szCs w:val="24"/>
        </w:rPr>
        <w:t>, 2018)</w:t>
      </w:r>
      <w:r w:rsidR="0024672B">
        <w:rPr>
          <w:rFonts w:ascii="Arial" w:hAnsi="Arial" w:cs="Arial"/>
          <w:sz w:val="24"/>
          <w:szCs w:val="24"/>
        </w:rPr>
        <w:t>.</w:t>
      </w:r>
    </w:p>
    <w:p w14:paraId="19674080" w14:textId="447B9392" w:rsidR="00FF3986" w:rsidRPr="002B2125" w:rsidRDefault="00F749A1" w:rsidP="00AB2360">
      <w:pPr>
        <w:pStyle w:val="PargrafodaLista"/>
        <w:spacing w:line="360" w:lineRule="auto"/>
        <w:ind w:left="0" w:firstLine="709"/>
        <w:jc w:val="both"/>
        <w:rPr>
          <w:rFonts w:ascii="Arial" w:hAnsi="Arial" w:cs="Arial"/>
          <w:sz w:val="24"/>
          <w:szCs w:val="24"/>
        </w:rPr>
      </w:pPr>
      <w:r w:rsidRPr="00532D6D">
        <w:rPr>
          <w:rFonts w:ascii="Arial" w:hAnsi="Arial" w:cs="Arial"/>
          <w:sz w:val="24"/>
          <w:szCs w:val="24"/>
        </w:rPr>
        <w:t>Tem como objetivo obter informações</w:t>
      </w:r>
      <w:r w:rsidRPr="002B2125">
        <w:rPr>
          <w:rFonts w:ascii="Arial" w:hAnsi="Arial" w:cs="Arial"/>
          <w:sz w:val="24"/>
          <w:szCs w:val="24"/>
        </w:rPr>
        <w:t xml:space="preserve"> existentes sobre um dado tema de maneira imparcial e completa. É apropriado para buscar concordância sobre alguma temática específica e sintetizar o conhecimento de uma área por meio da formulação de uma pergunta, identificação, escolha e avaliação crítica de estudos científicos contidos em bases de dados eletrônicas (</w:t>
      </w:r>
      <w:r w:rsidR="008E01BF" w:rsidRPr="0024672B">
        <w:rPr>
          <w:rFonts w:ascii="Arial" w:hAnsi="Arial" w:cs="Arial"/>
          <w:sz w:val="24"/>
          <w:szCs w:val="24"/>
        </w:rPr>
        <w:t>Dias</w:t>
      </w:r>
      <w:r w:rsidRPr="0024672B">
        <w:rPr>
          <w:rFonts w:ascii="Arial" w:hAnsi="Arial" w:cs="Arial"/>
          <w:sz w:val="24"/>
          <w:szCs w:val="24"/>
        </w:rPr>
        <w:t>, 2011</w:t>
      </w:r>
      <w:r w:rsidRPr="002B2125">
        <w:rPr>
          <w:rFonts w:ascii="Arial" w:hAnsi="Arial" w:cs="Arial"/>
          <w:sz w:val="24"/>
          <w:szCs w:val="24"/>
        </w:rPr>
        <w:t xml:space="preserve">). </w:t>
      </w:r>
    </w:p>
    <w:p w14:paraId="05198896" w14:textId="53D9277F" w:rsidR="008E01BF" w:rsidRPr="002B2125" w:rsidRDefault="00F749A1" w:rsidP="00AB2360">
      <w:pPr>
        <w:pStyle w:val="PargrafodaLista"/>
        <w:spacing w:line="360" w:lineRule="auto"/>
        <w:ind w:left="0" w:firstLine="709"/>
        <w:jc w:val="both"/>
        <w:rPr>
          <w:rFonts w:ascii="Arial" w:hAnsi="Arial" w:cs="Arial"/>
          <w:sz w:val="24"/>
          <w:szCs w:val="24"/>
        </w:rPr>
      </w:pPr>
      <w:r w:rsidRPr="002B2125">
        <w:rPr>
          <w:rFonts w:ascii="Arial" w:hAnsi="Arial" w:cs="Arial"/>
          <w:sz w:val="24"/>
          <w:szCs w:val="24"/>
        </w:rPr>
        <w:t>O processo de revisão de literatura requer uma síntese pautada em diferentes aspectos, capazes de criar um leque de conhecimentos sobre o tema (</w:t>
      </w:r>
      <w:r w:rsidR="008E01BF" w:rsidRPr="0024672B">
        <w:rPr>
          <w:rFonts w:ascii="Arial" w:hAnsi="Arial" w:cs="Arial"/>
          <w:sz w:val="24"/>
          <w:szCs w:val="24"/>
        </w:rPr>
        <w:t>Dias, 2011).</w:t>
      </w:r>
      <w:r w:rsidR="008E01BF" w:rsidRPr="002B2125">
        <w:rPr>
          <w:rFonts w:ascii="Arial" w:hAnsi="Arial" w:cs="Arial"/>
          <w:sz w:val="24"/>
          <w:szCs w:val="24"/>
        </w:rPr>
        <w:t xml:space="preserve"> </w:t>
      </w:r>
    </w:p>
    <w:p w14:paraId="0195E352" w14:textId="3F999286" w:rsidR="003554A3" w:rsidRPr="008E01BF" w:rsidRDefault="003554A3" w:rsidP="00AB2360">
      <w:pPr>
        <w:spacing w:line="360" w:lineRule="auto"/>
        <w:jc w:val="both"/>
        <w:rPr>
          <w:rFonts w:ascii="Arial" w:hAnsi="Arial" w:cs="Arial"/>
          <w:sz w:val="24"/>
          <w:szCs w:val="24"/>
        </w:rPr>
      </w:pPr>
    </w:p>
    <w:p w14:paraId="1E41BCB3" w14:textId="26812C5B" w:rsidR="00FF3986" w:rsidRDefault="00AB2360" w:rsidP="00C1285B">
      <w:pPr>
        <w:pStyle w:val="Ttulo2"/>
      </w:pPr>
      <w:bookmarkStart w:id="21" w:name="_Toc152449690"/>
      <w:r>
        <w:t>4</w:t>
      </w:r>
      <w:r w:rsidR="00532D6D">
        <w:t>.</w:t>
      </w:r>
      <w:r w:rsidR="00F749A1" w:rsidRPr="002B2125">
        <w:t xml:space="preserve">2 </w:t>
      </w:r>
      <w:bookmarkStart w:id="22" w:name="_Toc150120522"/>
      <w:r w:rsidR="00F749A1" w:rsidRPr="002B2125">
        <w:t>Etapas para realização da pesquisa</w:t>
      </w:r>
      <w:bookmarkEnd w:id="21"/>
      <w:bookmarkEnd w:id="22"/>
      <w:r w:rsidR="00F749A1" w:rsidRPr="002B2125">
        <w:t xml:space="preserve"> </w:t>
      </w:r>
    </w:p>
    <w:p w14:paraId="7BE5D174" w14:textId="77777777" w:rsidR="00532D6D" w:rsidRPr="00532D6D" w:rsidRDefault="00532D6D" w:rsidP="00237E26">
      <w:pPr>
        <w:spacing w:line="360" w:lineRule="auto"/>
        <w:rPr>
          <w:rFonts w:ascii="Arial" w:hAnsi="Arial" w:cs="Arial"/>
          <w:sz w:val="24"/>
          <w:szCs w:val="24"/>
        </w:rPr>
      </w:pPr>
    </w:p>
    <w:p w14:paraId="5AF0ECBA" w14:textId="1A8E29B9" w:rsidR="00FF3986" w:rsidRPr="002B2125" w:rsidRDefault="00F749A1" w:rsidP="00532D6D">
      <w:pPr>
        <w:pStyle w:val="PargrafodaLista"/>
        <w:spacing w:line="360" w:lineRule="auto"/>
        <w:ind w:left="0" w:firstLine="709"/>
        <w:jc w:val="both"/>
        <w:rPr>
          <w:rFonts w:ascii="Arial" w:hAnsi="Arial" w:cs="Arial"/>
          <w:sz w:val="24"/>
          <w:szCs w:val="24"/>
        </w:rPr>
      </w:pPr>
      <w:r w:rsidRPr="002B2125">
        <w:rPr>
          <w:rFonts w:ascii="Arial" w:hAnsi="Arial" w:cs="Arial"/>
          <w:sz w:val="24"/>
          <w:szCs w:val="24"/>
        </w:rPr>
        <w:t xml:space="preserve">Segundo </w:t>
      </w:r>
      <w:r w:rsidRPr="006D2E8B">
        <w:rPr>
          <w:rFonts w:ascii="Arial" w:hAnsi="Arial" w:cs="Arial"/>
          <w:sz w:val="24"/>
          <w:szCs w:val="24"/>
        </w:rPr>
        <w:t>Botelho, Cunha</w:t>
      </w:r>
      <w:r w:rsidR="00D112F6" w:rsidRPr="006D2E8B">
        <w:rPr>
          <w:rFonts w:ascii="Arial" w:hAnsi="Arial" w:cs="Arial"/>
          <w:sz w:val="24"/>
          <w:szCs w:val="24"/>
        </w:rPr>
        <w:t>,</w:t>
      </w:r>
      <w:r w:rsidRPr="006D2E8B">
        <w:rPr>
          <w:rFonts w:ascii="Arial" w:hAnsi="Arial" w:cs="Arial"/>
          <w:sz w:val="24"/>
          <w:szCs w:val="24"/>
        </w:rPr>
        <w:t xml:space="preserve"> Macedo (</w:t>
      </w:r>
      <w:r w:rsidR="00201283" w:rsidRPr="006D2E8B">
        <w:rPr>
          <w:rFonts w:ascii="Arial" w:hAnsi="Arial" w:cs="Arial"/>
          <w:sz w:val="24"/>
          <w:szCs w:val="24"/>
        </w:rPr>
        <w:t xml:space="preserve">2011, </w:t>
      </w:r>
      <w:r w:rsidRPr="006D2E8B">
        <w:rPr>
          <w:rFonts w:ascii="Arial" w:hAnsi="Arial" w:cs="Arial"/>
          <w:sz w:val="24"/>
          <w:szCs w:val="24"/>
        </w:rPr>
        <w:t>p. 121-136</w:t>
      </w:r>
      <w:r w:rsidRPr="002B2125">
        <w:rPr>
          <w:rFonts w:ascii="Arial" w:hAnsi="Arial" w:cs="Arial"/>
          <w:sz w:val="24"/>
          <w:szCs w:val="24"/>
        </w:rPr>
        <w:t xml:space="preserve">) </w:t>
      </w:r>
    </w:p>
    <w:p w14:paraId="67B68345" w14:textId="66479B5E" w:rsidR="00FF3986" w:rsidRDefault="00F749A1" w:rsidP="00D112F6">
      <w:pPr>
        <w:pStyle w:val="PargrafodaLista"/>
        <w:ind w:left="2268"/>
        <w:jc w:val="both"/>
        <w:rPr>
          <w:rFonts w:ascii="Arial" w:hAnsi="Arial" w:cs="Arial"/>
          <w:sz w:val="22"/>
          <w:szCs w:val="22"/>
        </w:rPr>
      </w:pPr>
      <w:r w:rsidRPr="002B2125">
        <w:rPr>
          <w:rFonts w:ascii="Arial" w:hAnsi="Arial" w:cs="Arial"/>
          <w:sz w:val="22"/>
          <w:szCs w:val="22"/>
        </w:rPr>
        <w:t xml:space="preserve">O processo de revisão da literatura deve seguir uma sucessão de etapas bem definidas, sendo elas </w:t>
      </w:r>
      <w:r w:rsidR="008218C3">
        <w:rPr>
          <w:rFonts w:ascii="Arial" w:hAnsi="Arial" w:cs="Arial"/>
          <w:sz w:val="22"/>
          <w:szCs w:val="22"/>
        </w:rPr>
        <w:t>seis</w:t>
      </w:r>
      <w:r w:rsidRPr="002B2125">
        <w:rPr>
          <w:rFonts w:ascii="Arial" w:hAnsi="Arial" w:cs="Arial"/>
          <w:sz w:val="22"/>
          <w:szCs w:val="22"/>
        </w:rPr>
        <w:t xml:space="preserve"> etapas como, identificação do tema e seleção da questão de pesquisa; estabelecimento de critérios de inclusão e exclusão; identificação dos estudos pré-selecionados e selecionados; categorização dos estudos selecionados; análise e interpretação dos resultados e; apresentação da revisão/síntese do conhecimento. </w:t>
      </w:r>
    </w:p>
    <w:p w14:paraId="0D0F0175" w14:textId="77777777" w:rsidR="00532D6D" w:rsidRDefault="00532D6D" w:rsidP="00532D6D">
      <w:pPr>
        <w:pStyle w:val="Ttulo3"/>
      </w:pPr>
      <w:bookmarkStart w:id="23" w:name="_Toc150120523"/>
    </w:p>
    <w:p w14:paraId="5FD6D6E4" w14:textId="4A219AA6" w:rsidR="00FF3986" w:rsidRPr="00532D6D" w:rsidRDefault="00AB2360" w:rsidP="00532D6D">
      <w:pPr>
        <w:pStyle w:val="Ttulo3"/>
      </w:pPr>
      <w:bookmarkStart w:id="24" w:name="_Toc152449691"/>
      <w:r>
        <w:t>4</w:t>
      </w:r>
      <w:r w:rsidR="00532D6D" w:rsidRPr="00532D6D">
        <w:t>.2.</w:t>
      </w:r>
      <w:r w:rsidR="00E531A9">
        <w:t>1</w:t>
      </w:r>
      <w:r w:rsidR="00532D6D" w:rsidRPr="00532D6D">
        <w:t xml:space="preserve"> </w:t>
      </w:r>
      <w:r w:rsidR="00F749A1" w:rsidRPr="00532D6D">
        <w:t>Identificação do tema e seleção da questão de pesquisa</w:t>
      </w:r>
      <w:bookmarkEnd w:id="23"/>
      <w:bookmarkEnd w:id="24"/>
    </w:p>
    <w:p w14:paraId="595BF2A1" w14:textId="77777777" w:rsidR="00237E26" w:rsidRDefault="00237E26" w:rsidP="00117D58">
      <w:pPr>
        <w:pStyle w:val="PargrafodaLista"/>
        <w:spacing w:line="360" w:lineRule="auto"/>
        <w:ind w:left="0"/>
        <w:jc w:val="both"/>
        <w:rPr>
          <w:rFonts w:ascii="Arial" w:hAnsi="Arial" w:cs="Arial"/>
          <w:sz w:val="24"/>
          <w:szCs w:val="24"/>
        </w:rPr>
      </w:pPr>
    </w:p>
    <w:p w14:paraId="4FFEC716" w14:textId="5D081804" w:rsidR="00FF3986" w:rsidRPr="00117D58" w:rsidRDefault="00F749A1" w:rsidP="00237E26">
      <w:pPr>
        <w:pStyle w:val="PargrafodaLista"/>
        <w:spacing w:line="360" w:lineRule="auto"/>
        <w:ind w:left="0" w:firstLine="709"/>
        <w:jc w:val="both"/>
        <w:rPr>
          <w:rFonts w:ascii="Arial" w:hAnsi="Arial" w:cs="Arial"/>
          <w:sz w:val="24"/>
          <w:szCs w:val="24"/>
        </w:rPr>
      </w:pPr>
      <w:r w:rsidRPr="00117D58">
        <w:rPr>
          <w:rFonts w:ascii="Arial" w:hAnsi="Arial" w:cs="Arial"/>
          <w:sz w:val="24"/>
          <w:szCs w:val="24"/>
        </w:rPr>
        <w:t xml:space="preserve">A primeira etapa da revisão é a direção para a construção da pesquisa. Sendo formulada uma pergunta para dar um norte às buscas, para definir o problema, estratégias de buscas, descritores e a definição das bases de dados </w:t>
      </w:r>
      <w:r w:rsidRPr="006D2E8B">
        <w:rPr>
          <w:rFonts w:ascii="Arial" w:hAnsi="Arial" w:cs="Arial"/>
          <w:sz w:val="24"/>
          <w:szCs w:val="24"/>
        </w:rPr>
        <w:t>(</w:t>
      </w:r>
      <w:r w:rsidR="009725BD" w:rsidRPr="006D2E8B">
        <w:rPr>
          <w:rFonts w:ascii="Arial" w:hAnsi="Arial" w:cs="Arial"/>
          <w:sz w:val="24"/>
          <w:szCs w:val="24"/>
        </w:rPr>
        <w:t>Botelho</w:t>
      </w:r>
      <w:r w:rsidRPr="006D2E8B">
        <w:rPr>
          <w:rFonts w:ascii="Arial" w:hAnsi="Arial" w:cs="Arial"/>
          <w:sz w:val="24"/>
          <w:szCs w:val="24"/>
        </w:rPr>
        <w:t>; C</w:t>
      </w:r>
      <w:r w:rsidR="009725BD" w:rsidRPr="006D2E8B">
        <w:rPr>
          <w:rFonts w:ascii="Arial" w:hAnsi="Arial" w:cs="Arial"/>
          <w:sz w:val="24"/>
          <w:szCs w:val="24"/>
        </w:rPr>
        <w:t>unha</w:t>
      </w:r>
      <w:r w:rsidRPr="006D2E8B">
        <w:rPr>
          <w:rFonts w:ascii="Arial" w:hAnsi="Arial" w:cs="Arial"/>
          <w:sz w:val="24"/>
          <w:szCs w:val="24"/>
        </w:rPr>
        <w:t xml:space="preserve">; </w:t>
      </w:r>
      <w:r w:rsidR="009725BD" w:rsidRPr="006D2E8B">
        <w:rPr>
          <w:rFonts w:ascii="Arial" w:hAnsi="Arial" w:cs="Arial"/>
          <w:sz w:val="24"/>
          <w:szCs w:val="24"/>
        </w:rPr>
        <w:t>Macedo</w:t>
      </w:r>
      <w:r w:rsidRPr="006D2E8B">
        <w:rPr>
          <w:rFonts w:ascii="Arial" w:hAnsi="Arial" w:cs="Arial"/>
          <w:sz w:val="24"/>
          <w:szCs w:val="24"/>
        </w:rPr>
        <w:t>, 2011</w:t>
      </w:r>
      <w:r w:rsidRPr="00117D58">
        <w:rPr>
          <w:rFonts w:ascii="Arial" w:hAnsi="Arial" w:cs="Arial"/>
          <w:sz w:val="24"/>
          <w:szCs w:val="24"/>
        </w:rPr>
        <w:t>)</w:t>
      </w:r>
      <w:r w:rsidR="003B0C4B" w:rsidRPr="00117D58">
        <w:rPr>
          <w:rFonts w:ascii="Arial" w:hAnsi="Arial" w:cs="Arial"/>
          <w:sz w:val="24"/>
          <w:szCs w:val="24"/>
        </w:rPr>
        <w:t>.</w:t>
      </w:r>
      <w:r w:rsidR="009725BD" w:rsidRPr="00117D58">
        <w:rPr>
          <w:rFonts w:ascii="Arial" w:hAnsi="Arial" w:cs="Arial"/>
          <w:sz w:val="24"/>
          <w:szCs w:val="24"/>
        </w:rPr>
        <w:t xml:space="preserve"> </w:t>
      </w:r>
      <w:r w:rsidRPr="00117D58">
        <w:rPr>
          <w:rFonts w:ascii="Arial" w:hAnsi="Arial" w:cs="Arial"/>
          <w:sz w:val="24"/>
          <w:szCs w:val="24"/>
        </w:rPr>
        <w:t>Nesta pesquisa foi abordado o tema sobre a a</w:t>
      </w:r>
      <w:r w:rsidRPr="00117D58">
        <w:rPr>
          <w:rFonts w:ascii="Arial" w:hAnsi="Arial" w:cs="Arial"/>
          <w:bCs/>
          <w:sz w:val="24"/>
          <w:szCs w:val="24"/>
        </w:rPr>
        <w:t>tenção às puérperas na Rede Pública de Saúde, sendo definido as seguintes questões de pesquisa: c</w:t>
      </w:r>
      <w:r w:rsidRPr="00117D58">
        <w:rPr>
          <w:rFonts w:ascii="Arial" w:hAnsi="Arial" w:cs="Arial"/>
          <w:sz w:val="24"/>
          <w:szCs w:val="24"/>
        </w:rPr>
        <w:t xml:space="preserve">omo está ocorrendo o acompanhamento de mulheres no pós-parto, pela rede pública de </w:t>
      </w:r>
      <w:r w:rsidRPr="00117D58">
        <w:rPr>
          <w:rFonts w:ascii="Arial" w:hAnsi="Arial" w:cs="Arial"/>
          <w:sz w:val="24"/>
          <w:szCs w:val="24"/>
        </w:rPr>
        <w:lastRenderedPageBreak/>
        <w:t>saúde? Quais os serviços são disponibilizados para ela? Como está a adesão dessas mulheres aos programas disponíveis? Como a enfermagem pode contribuir para que um maior número de mulheres tenha atendimento qualificado?</w:t>
      </w:r>
    </w:p>
    <w:p w14:paraId="7EAFBE67" w14:textId="77777777" w:rsidR="00E531A9" w:rsidRDefault="00E531A9" w:rsidP="00E531A9">
      <w:pPr>
        <w:pStyle w:val="Ttulo1"/>
        <w:numPr>
          <w:ilvl w:val="0"/>
          <w:numId w:val="0"/>
        </w:numPr>
        <w:rPr>
          <w:szCs w:val="24"/>
        </w:rPr>
      </w:pPr>
      <w:bookmarkStart w:id="25" w:name="_Toc150120524"/>
    </w:p>
    <w:p w14:paraId="7C288429" w14:textId="78A52E10" w:rsidR="00FF3986" w:rsidRDefault="00AB2360" w:rsidP="00E531A9">
      <w:pPr>
        <w:pStyle w:val="Ttulo3"/>
      </w:pPr>
      <w:bookmarkStart w:id="26" w:name="_Toc152449692"/>
      <w:r>
        <w:t>4</w:t>
      </w:r>
      <w:r w:rsidR="00F749A1" w:rsidRPr="00117D58">
        <w:t>.2.2 Estabelecimento de critérios de inclusão e exclusão</w:t>
      </w:r>
      <w:bookmarkEnd w:id="25"/>
      <w:bookmarkEnd w:id="26"/>
      <w:r w:rsidR="00F749A1" w:rsidRPr="00117D58">
        <w:t xml:space="preserve"> </w:t>
      </w:r>
    </w:p>
    <w:p w14:paraId="5D67723F" w14:textId="77777777" w:rsidR="00E531A9" w:rsidRPr="00E531A9" w:rsidRDefault="00E531A9" w:rsidP="00E531A9">
      <w:pPr>
        <w:spacing w:line="360" w:lineRule="auto"/>
      </w:pPr>
    </w:p>
    <w:p w14:paraId="39630BAF" w14:textId="77777777" w:rsidR="00FF3986" w:rsidRPr="00117D58" w:rsidRDefault="00F749A1" w:rsidP="00E531A9">
      <w:pPr>
        <w:pStyle w:val="PargrafodaLista"/>
        <w:spacing w:line="360" w:lineRule="auto"/>
        <w:ind w:left="0" w:firstLine="709"/>
        <w:jc w:val="both"/>
        <w:rPr>
          <w:rFonts w:ascii="Arial" w:hAnsi="Arial" w:cs="Arial"/>
          <w:sz w:val="24"/>
          <w:szCs w:val="24"/>
        </w:rPr>
      </w:pPr>
      <w:r w:rsidRPr="00117D58">
        <w:rPr>
          <w:rFonts w:ascii="Arial" w:hAnsi="Arial" w:cs="Arial"/>
          <w:sz w:val="24"/>
          <w:szCs w:val="24"/>
        </w:rPr>
        <w:t xml:space="preserve">O material utilizado nesta pesquisa foi identificado nas bases de dados Latino-Americana e do Caribe em Ciências da Saúde (LILACS), Base de Dados de Enfermagem (BDENF). Para o levantamento do material estudado foi utilizado três descritores controlados inseridos nos descritores em Ciências da Saúde (DECS) sendo eles: “pós-parto”, “saúde da mulher”, “Enfermagem no pós-parto” e “puerpério”, para a combinação dos descritores foi utilizado o operador booleano </w:t>
      </w:r>
      <w:r w:rsidRPr="00117D58">
        <w:rPr>
          <w:rFonts w:ascii="Arial" w:hAnsi="Arial" w:cs="Arial"/>
          <w:i/>
          <w:iCs/>
          <w:sz w:val="24"/>
          <w:szCs w:val="24"/>
        </w:rPr>
        <w:t>AND</w:t>
      </w:r>
      <w:r w:rsidRPr="00117D58">
        <w:rPr>
          <w:rFonts w:ascii="Arial" w:hAnsi="Arial" w:cs="Arial"/>
          <w:sz w:val="24"/>
          <w:szCs w:val="24"/>
        </w:rPr>
        <w:t xml:space="preserve">. </w:t>
      </w:r>
    </w:p>
    <w:p w14:paraId="27C41CE8" w14:textId="77777777" w:rsidR="00FF3986" w:rsidRPr="00117D58" w:rsidRDefault="00F749A1" w:rsidP="00E531A9">
      <w:pPr>
        <w:pStyle w:val="PargrafodaLista"/>
        <w:spacing w:line="360" w:lineRule="auto"/>
        <w:ind w:left="0" w:firstLine="709"/>
        <w:jc w:val="both"/>
        <w:rPr>
          <w:rFonts w:ascii="Arial" w:hAnsi="Arial" w:cs="Arial"/>
          <w:sz w:val="24"/>
          <w:szCs w:val="24"/>
        </w:rPr>
      </w:pPr>
      <w:r w:rsidRPr="00117D58">
        <w:rPr>
          <w:rFonts w:ascii="Arial" w:hAnsi="Arial" w:cs="Arial"/>
          <w:sz w:val="24"/>
          <w:szCs w:val="24"/>
        </w:rPr>
        <w:t xml:space="preserve">Incluiu se artigos publicados na íntegra, nos últimos cinco anos, ou seja, de 2019 a 2023, em português e que abordavam a atenção na rede pública para mulheres no pós-parto. </w:t>
      </w:r>
    </w:p>
    <w:p w14:paraId="2995AC13" w14:textId="77777777" w:rsidR="00FF3986" w:rsidRPr="00E531A9" w:rsidRDefault="00F749A1" w:rsidP="00E531A9">
      <w:pPr>
        <w:pStyle w:val="PargrafodaLista"/>
        <w:spacing w:line="360" w:lineRule="auto"/>
        <w:ind w:left="0" w:firstLine="709"/>
        <w:jc w:val="both"/>
        <w:rPr>
          <w:rFonts w:ascii="Arial" w:hAnsi="Arial" w:cs="Arial"/>
          <w:sz w:val="24"/>
          <w:szCs w:val="24"/>
        </w:rPr>
      </w:pPr>
      <w:r w:rsidRPr="00117D58">
        <w:rPr>
          <w:rFonts w:ascii="Arial" w:hAnsi="Arial" w:cs="Arial"/>
          <w:sz w:val="24"/>
          <w:szCs w:val="24"/>
        </w:rPr>
        <w:t xml:space="preserve">Foram excluídos os artigos repetidos e, os que não possuíam conexão com os objetivos deste estudo e os que não atendiam aos critérios de inclusão acima descritos. </w:t>
      </w:r>
    </w:p>
    <w:p w14:paraId="4AB52AA6" w14:textId="77777777" w:rsidR="00E531A9" w:rsidRPr="00E531A9" w:rsidRDefault="00E531A9" w:rsidP="00E531A9">
      <w:pPr>
        <w:pStyle w:val="Ttulo3"/>
      </w:pPr>
      <w:bookmarkStart w:id="27" w:name="_Toc150120525"/>
    </w:p>
    <w:p w14:paraId="6DF72CCA" w14:textId="33EFBF8D" w:rsidR="00FF3986" w:rsidRPr="00E531A9" w:rsidRDefault="00AB2360" w:rsidP="00E531A9">
      <w:pPr>
        <w:pStyle w:val="Ttulo3"/>
      </w:pPr>
      <w:bookmarkStart w:id="28" w:name="_Toc152449693"/>
      <w:r>
        <w:t>4</w:t>
      </w:r>
      <w:r w:rsidR="00E531A9" w:rsidRPr="00E531A9">
        <w:t>.</w:t>
      </w:r>
      <w:r w:rsidR="00E01AB8">
        <w:t>2</w:t>
      </w:r>
      <w:r w:rsidR="00E531A9" w:rsidRPr="00E531A9">
        <w:t>.</w:t>
      </w:r>
      <w:r w:rsidR="00F749A1" w:rsidRPr="00E531A9">
        <w:t>3 Identificação dos estudos pré-selecionados e selecionados</w:t>
      </w:r>
      <w:bookmarkEnd w:id="27"/>
      <w:bookmarkEnd w:id="28"/>
      <w:r w:rsidR="00F749A1" w:rsidRPr="00E531A9">
        <w:t xml:space="preserve"> </w:t>
      </w:r>
    </w:p>
    <w:p w14:paraId="1B602273" w14:textId="77777777" w:rsidR="00E531A9" w:rsidRPr="00E531A9" w:rsidRDefault="00E531A9" w:rsidP="00E531A9">
      <w:pPr>
        <w:spacing w:line="360" w:lineRule="auto"/>
        <w:rPr>
          <w:rFonts w:ascii="Arial" w:hAnsi="Arial" w:cs="Arial"/>
          <w:sz w:val="24"/>
          <w:szCs w:val="24"/>
        </w:rPr>
      </w:pPr>
    </w:p>
    <w:p w14:paraId="730BB8C3" w14:textId="4D65FFE7" w:rsidR="003554A3" w:rsidRDefault="00F749A1" w:rsidP="00E531A9">
      <w:pPr>
        <w:pStyle w:val="PargrafodaLista"/>
        <w:spacing w:line="360" w:lineRule="auto"/>
        <w:ind w:left="0" w:firstLine="709"/>
        <w:jc w:val="both"/>
        <w:rPr>
          <w:rFonts w:ascii="Arial" w:hAnsi="Arial" w:cs="Arial"/>
          <w:sz w:val="24"/>
          <w:szCs w:val="24"/>
        </w:rPr>
      </w:pPr>
      <w:r w:rsidRPr="00E531A9">
        <w:rPr>
          <w:rFonts w:ascii="Arial" w:hAnsi="Arial" w:cs="Arial"/>
          <w:sz w:val="24"/>
          <w:szCs w:val="24"/>
        </w:rPr>
        <w:t>Foram pré-selecionados os estudos a partir de uma leitura de resumos, palavras chaves e títulos da publicação, para identificar os que se adequavam aos critérios de inclusão do estudo. Os textos selecionados foram lidos na íntegra e avaliados em relação à proposta, excluindo-se os que não se referiam ao assunto estudado (</w:t>
      </w:r>
      <w:r w:rsidRPr="006D2E8B">
        <w:rPr>
          <w:rFonts w:ascii="Arial" w:hAnsi="Arial" w:cs="Arial"/>
          <w:sz w:val="24"/>
          <w:szCs w:val="24"/>
        </w:rPr>
        <w:t>B</w:t>
      </w:r>
      <w:r w:rsidR="00563F27" w:rsidRPr="006D2E8B">
        <w:rPr>
          <w:rFonts w:ascii="Arial" w:hAnsi="Arial" w:cs="Arial"/>
          <w:sz w:val="24"/>
          <w:szCs w:val="24"/>
        </w:rPr>
        <w:t>otelho</w:t>
      </w:r>
      <w:r w:rsidRPr="006D2E8B">
        <w:rPr>
          <w:rFonts w:ascii="Arial" w:hAnsi="Arial" w:cs="Arial"/>
          <w:sz w:val="24"/>
          <w:szCs w:val="24"/>
        </w:rPr>
        <w:t>; C</w:t>
      </w:r>
      <w:r w:rsidR="00563F27" w:rsidRPr="006D2E8B">
        <w:rPr>
          <w:rFonts w:ascii="Arial" w:hAnsi="Arial" w:cs="Arial"/>
          <w:sz w:val="24"/>
          <w:szCs w:val="24"/>
        </w:rPr>
        <w:t>unha</w:t>
      </w:r>
      <w:r w:rsidRPr="006D2E8B">
        <w:rPr>
          <w:rFonts w:ascii="Arial" w:hAnsi="Arial" w:cs="Arial"/>
          <w:sz w:val="24"/>
          <w:szCs w:val="24"/>
        </w:rPr>
        <w:t>; M</w:t>
      </w:r>
      <w:r w:rsidR="00563F27" w:rsidRPr="006D2E8B">
        <w:rPr>
          <w:rFonts w:ascii="Arial" w:hAnsi="Arial" w:cs="Arial"/>
          <w:sz w:val="24"/>
          <w:szCs w:val="24"/>
        </w:rPr>
        <w:t>acedo</w:t>
      </w:r>
      <w:r w:rsidRPr="006D2E8B">
        <w:rPr>
          <w:rFonts w:ascii="Arial" w:hAnsi="Arial" w:cs="Arial"/>
          <w:sz w:val="24"/>
          <w:szCs w:val="24"/>
        </w:rPr>
        <w:t>, 2011</w:t>
      </w:r>
      <w:r w:rsidRPr="00E531A9">
        <w:rPr>
          <w:rFonts w:ascii="Arial" w:hAnsi="Arial" w:cs="Arial"/>
          <w:sz w:val="24"/>
          <w:szCs w:val="24"/>
        </w:rPr>
        <w:t>).</w:t>
      </w:r>
      <w:r w:rsidR="00563F27" w:rsidRPr="00E531A9">
        <w:rPr>
          <w:rFonts w:ascii="Arial" w:hAnsi="Arial" w:cs="Arial"/>
          <w:sz w:val="24"/>
          <w:szCs w:val="24"/>
        </w:rPr>
        <w:t xml:space="preserve"> </w:t>
      </w:r>
    </w:p>
    <w:p w14:paraId="77C31D3B" w14:textId="77777777" w:rsidR="00E531A9" w:rsidRPr="00E531A9" w:rsidRDefault="00E531A9" w:rsidP="00E531A9">
      <w:pPr>
        <w:pStyle w:val="PargrafodaLista"/>
        <w:spacing w:line="360" w:lineRule="auto"/>
        <w:ind w:left="0" w:firstLine="709"/>
        <w:jc w:val="both"/>
        <w:rPr>
          <w:rFonts w:ascii="Arial" w:hAnsi="Arial" w:cs="Arial"/>
          <w:sz w:val="24"/>
          <w:szCs w:val="24"/>
        </w:rPr>
      </w:pPr>
    </w:p>
    <w:p w14:paraId="0D05C4E6" w14:textId="481D722D" w:rsidR="00FF3986" w:rsidRPr="00E531A9" w:rsidRDefault="00AB2360" w:rsidP="00E531A9">
      <w:pPr>
        <w:pStyle w:val="Ttulo3"/>
        <w:rPr>
          <w:b/>
        </w:rPr>
      </w:pPr>
      <w:bookmarkStart w:id="29" w:name="_Toc150120526"/>
      <w:bookmarkStart w:id="30" w:name="_Toc152449694"/>
      <w:r>
        <w:t>4</w:t>
      </w:r>
      <w:r w:rsidR="00E531A9">
        <w:t>.</w:t>
      </w:r>
      <w:r w:rsidR="00E01AB8">
        <w:t>2</w:t>
      </w:r>
      <w:r w:rsidR="00E531A9">
        <w:t xml:space="preserve">.4 </w:t>
      </w:r>
      <w:r w:rsidR="00F749A1" w:rsidRPr="00E531A9">
        <w:t>Categorização dos estudos selecionados</w:t>
      </w:r>
      <w:bookmarkEnd w:id="29"/>
      <w:bookmarkEnd w:id="30"/>
      <w:r w:rsidR="00F749A1" w:rsidRPr="00E531A9">
        <w:t xml:space="preserve"> </w:t>
      </w:r>
    </w:p>
    <w:p w14:paraId="315F700A" w14:textId="43451C93" w:rsidR="00FF3986" w:rsidRPr="00E531A9" w:rsidRDefault="00F749A1" w:rsidP="00E531A9">
      <w:pPr>
        <w:pStyle w:val="PargrafodaLista"/>
        <w:spacing w:line="360" w:lineRule="auto"/>
        <w:ind w:left="0" w:firstLine="709"/>
        <w:jc w:val="both"/>
        <w:rPr>
          <w:rFonts w:ascii="Arial" w:hAnsi="Arial" w:cs="Arial"/>
          <w:sz w:val="24"/>
          <w:szCs w:val="24"/>
        </w:rPr>
      </w:pPr>
      <w:r w:rsidRPr="00E531A9">
        <w:rPr>
          <w:rFonts w:ascii="Arial" w:hAnsi="Arial" w:cs="Arial"/>
          <w:sz w:val="24"/>
          <w:szCs w:val="24"/>
        </w:rPr>
        <w:t>A quarta etapa tem por objetivo categorizar e analisar as informações, sendo feita uma documentação elaborada de fácil leitura e interpretação. Devendo abranger o tema escolhido de forma que o objetivo do estudo seja alcançado com clareza (</w:t>
      </w:r>
      <w:r w:rsidR="00563F27" w:rsidRPr="006D2E8B">
        <w:rPr>
          <w:rFonts w:ascii="Arial" w:hAnsi="Arial" w:cs="Arial"/>
          <w:sz w:val="24"/>
          <w:szCs w:val="24"/>
        </w:rPr>
        <w:t>Botelho; Cunha; Macedo, 2011</w:t>
      </w:r>
      <w:r w:rsidR="00563F27" w:rsidRPr="00E531A9">
        <w:rPr>
          <w:rFonts w:ascii="Arial" w:hAnsi="Arial" w:cs="Arial"/>
          <w:sz w:val="24"/>
          <w:szCs w:val="24"/>
        </w:rPr>
        <w:t xml:space="preserve">). </w:t>
      </w:r>
    </w:p>
    <w:p w14:paraId="355A0A39" w14:textId="77777777" w:rsidR="00FF3986" w:rsidRPr="00E531A9" w:rsidRDefault="00F749A1" w:rsidP="00E531A9">
      <w:pPr>
        <w:pStyle w:val="PargrafodaLista"/>
        <w:spacing w:line="360" w:lineRule="auto"/>
        <w:ind w:left="0" w:firstLine="709"/>
        <w:jc w:val="both"/>
        <w:rPr>
          <w:rFonts w:ascii="Arial" w:hAnsi="Arial" w:cs="Arial"/>
          <w:sz w:val="24"/>
          <w:szCs w:val="24"/>
        </w:rPr>
      </w:pPr>
      <w:r w:rsidRPr="00E531A9">
        <w:rPr>
          <w:rFonts w:ascii="Arial" w:hAnsi="Arial" w:cs="Arial"/>
          <w:sz w:val="24"/>
          <w:szCs w:val="24"/>
        </w:rPr>
        <w:t xml:space="preserve">As informações coletadas nos artigos científicos foram divididas em categorias que facilitavam a compreensão do estudo, são elas: o ciclo gravídico puerperal, </w:t>
      </w:r>
      <w:r w:rsidRPr="00E531A9">
        <w:rPr>
          <w:rFonts w:ascii="Arial" w:hAnsi="Arial" w:cs="Arial"/>
          <w:sz w:val="24"/>
          <w:szCs w:val="24"/>
        </w:rPr>
        <w:lastRenderedPageBreak/>
        <w:t xml:space="preserve">assistência prestada pela </w:t>
      </w:r>
      <w:r w:rsidRPr="00E531A9">
        <w:rPr>
          <w:rFonts w:ascii="Arial" w:hAnsi="Arial" w:cs="Arial"/>
          <w:sz w:val="24"/>
          <w:szCs w:val="24"/>
          <w:shd w:val="clear" w:color="auto" w:fill="FFFFFF"/>
        </w:rPr>
        <w:t xml:space="preserve">rede pública de saúde às mulheres durante o ciclo gravídico puerperal e </w:t>
      </w:r>
      <w:r w:rsidRPr="00E531A9">
        <w:rPr>
          <w:rFonts w:ascii="Arial" w:hAnsi="Arial" w:cs="Arial"/>
          <w:sz w:val="24"/>
          <w:szCs w:val="24"/>
        </w:rPr>
        <w:t>assistência de enfermagem à mãe e ao recém-nascido.</w:t>
      </w:r>
    </w:p>
    <w:p w14:paraId="5A46F756" w14:textId="77777777" w:rsidR="00FF3986" w:rsidRPr="00E531A9" w:rsidRDefault="00F749A1" w:rsidP="00E531A9">
      <w:pPr>
        <w:pStyle w:val="PargrafodaLista"/>
        <w:spacing w:line="360" w:lineRule="auto"/>
        <w:ind w:left="0" w:firstLine="709"/>
        <w:jc w:val="both"/>
        <w:rPr>
          <w:rFonts w:ascii="Arial" w:hAnsi="Arial" w:cs="Arial"/>
          <w:sz w:val="24"/>
          <w:szCs w:val="24"/>
        </w:rPr>
      </w:pPr>
      <w:r w:rsidRPr="00E531A9">
        <w:rPr>
          <w:rFonts w:ascii="Arial" w:hAnsi="Arial" w:cs="Arial"/>
          <w:sz w:val="24"/>
          <w:szCs w:val="24"/>
        </w:rPr>
        <w:t xml:space="preserve">Nesta etapa foi utilizado um instrumento de coleta de dados elaborado pela pesquisadora contendo dados de identificação do artigo como bases de dados, autor, título, ano de publicação, objetivos, método dos manuscritos selecionados e informações que foram utilizadas para responder aos objetivos desta pesquisa (APÊNDICE A). </w:t>
      </w:r>
    </w:p>
    <w:p w14:paraId="18F52193" w14:textId="77777777" w:rsidR="003554A3" w:rsidRPr="00E531A9" w:rsidRDefault="003554A3" w:rsidP="00E531A9">
      <w:pPr>
        <w:pStyle w:val="PargrafodaLista"/>
        <w:spacing w:line="360" w:lineRule="auto"/>
        <w:ind w:left="0"/>
        <w:jc w:val="both"/>
        <w:rPr>
          <w:rFonts w:ascii="Arial" w:hAnsi="Arial" w:cs="Arial"/>
          <w:sz w:val="24"/>
          <w:szCs w:val="24"/>
        </w:rPr>
      </w:pPr>
    </w:p>
    <w:p w14:paraId="6F8B74C8" w14:textId="450D7178" w:rsidR="00FF3986" w:rsidRPr="00E01AB8" w:rsidRDefault="00AB2360" w:rsidP="00E01AB8">
      <w:pPr>
        <w:pStyle w:val="Ttulo3"/>
      </w:pPr>
      <w:bookmarkStart w:id="31" w:name="_Toc150120527"/>
      <w:bookmarkStart w:id="32" w:name="_Toc152449695"/>
      <w:r>
        <w:t>4</w:t>
      </w:r>
      <w:r w:rsidR="004A1426">
        <w:t>.</w:t>
      </w:r>
      <w:r w:rsidR="00E01AB8">
        <w:t>2</w:t>
      </w:r>
      <w:r w:rsidR="004A1426">
        <w:t>.</w:t>
      </w:r>
      <w:r w:rsidR="00F749A1" w:rsidRPr="00E531A9">
        <w:t>5</w:t>
      </w:r>
      <w:r w:rsidR="004A1426">
        <w:t xml:space="preserve"> </w:t>
      </w:r>
      <w:r w:rsidR="00F749A1" w:rsidRPr="00E531A9">
        <w:t xml:space="preserve">Análise e </w:t>
      </w:r>
      <w:r w:rsidR="00F749A1" w:rsidRPr="00E01AB8">
        <w:t>interpretação dos resultados</w:t>
      </w:r>
      <w:bookmarkEnd w:id="31"/>
      <w:bookmarkEnd w:id="32"/>
      <w:r w:rsidR="00F749A1" w:rsidRPr="00E01AB8">
        <w:t xml:space="preserve"> </w:t>
      </w:r>
    </w:p>
    <w:p w14:paraId="660439A0" w14:textId="77777777" w:rsidR="004A1426" w:rsidRPr="00E01AB8" w:rsidRDefault="004A1426" w:rsidP="00E01AB8">
      <w:pPr>
        <w:spacing w:line="360" w:lineRule="auto"/>
        <w:rPr>
          <w:rFonts w:ascii="Arial" w:hAnsi="Arial" w:cs="Arial"/>
          <w:sz w:val="24"/>
          <w:szCs w:val="24"/>
        </w:rPr>
      </w:pPr>
    </w:p>
    <w:p w14:paraId="540C14FD" w14:textId="77777777" w:rsidR="00FF3986" w:rsidRDefault="00F749A1" w:rsidP="00E01AB8">
      <w:pPr>
        <w:pStyle w:val="PargrafodaLista"/>
        <w:spacing w:line="360" w:lineRule="auto"/>
        <w:ind w:left="0" w:firstLine="709"/>
        <w:jc w:val="both"/>
        <w:rPr>
          <w:rFonts w:ascii="Arial" w:hAnsi="Arial" w:cs="Arial"/>
          <w:sz w:val="24"/>
          <w:szCs w:val="24"/>
        </w:rPr>
      </w:pPr>
      <w:r w:rsidRPr="00E01AB8">
        <w:rPr>
          <w:rFonts w:ascii="Arial" w:hAnsi="Arial" w:cs="Arial"/>
          <w:sz w:val="24"/>
          <w:szCs w:val="24"/>
        </w:rPr>
        <w:t>Esta etapa refere-se à discussão</w:t>
      </w:r>
      <w:r w:rsidRPr="00E531A9">
        <w:rPr>
          <w:rFonts w:ascii="Arial" w:hAnsi="Arial" w:cs="Arial"/>
          <w:sz w:val="24"/>
          <w:szCs w:val="24"/>
        </w:rPr>
        <w:t xml:space="preserve"> sobre os artigos selecionados para esta pesquisa. Foram realizadas análise e interpretação dos dados encontrados, a luz do referencial teórico existente sobre o tema. </w:t>
      </w:r>
    </w:p>
    <w:p w14:paraId="2ECE4BF2" w14:textId="77777777" w:rsidR="004A1426" w:rsidRPr="004A1426" w:rsidRDefault="004A1426" w:rsidP="004A1426">
      <w:pPr>
        <w:pStyle w:val="PargrafodaLista"/>
        <w:spacing w:line="360" w:lineRule="auto"/>
        <w:ind w:left="0" w:firstLine="709"/>
        <w:jc w:val="both"/>
        <w:rPr>
          <w:rFonts w:ascii="Arial" w:hAnsi="Arial" w:cs="Arial"/>
          <w:strike/>
          <w:sz w:val="24"/>
          <w:szCs w:val="24"/>
        </w:rPr>
      </w:pPr>
    </w:p>
    <w:p w14:paraId="6E8E2352" w14:textId="7DC0F8C8" w:rsidR="00FF3986" w:rsidRPr="004A1426" w:rsidRDefault="00AB2360" w:rsidP="004A1426">
      <w:pPr>
        <w:pStyle w:val="Ttulo4"/>
        <w:spacing w:line="360" w:lineRule="auto"/>
        <w:jc w:val="both"/>
        <w:rPr>
          <w:rFonts w:ascii="Arial" w:hAnsi="Arial" w:cs="Arial"/>
          <w:b w:val="0"/>
          <w:bCs/>
          <w:i w:val="0"/>
          <w:iCs/>
          <w:szCs w:val="24"/>
        </w:rPr>
      </w:pPr>
      <w:bookmarkStart w:id="33" w:name="_Toc150120528"/>
      <w:r>
        <w:rPr>
          <w:rFonts w:ascii="Arial" w:hAnsi="Arial" w:cs="Arial"/>
          <w:b w:val="0"/>
          <w:bCs/>
          <w:i w:val="0"/>
          <w:iCs/>
          <w:szCs w:val="24"/>
        </w:rPr>
        <w:t>4</w:t>
      </w:r>
      <w:r w:rsidR="004A1426" w:rsidRPr="004A1426">
        <w:rPr>
          <w:rFonts w:ascii="Arial" w:hAnsi="Arial" w:cs="Arial"/>
          <w:b w:val="0"/>
          <w:bCs/>
          <w:i w:val="0"/>
          <w:iCs/>
          <w:szCs w:val="24"/>
        </w:rPr>
        <w:t>.</w:t>
      </w:r>
      <w:r w:rsidR="00E01AB8">
        <w:rPr>
          <w:rFonts w:ascii="Arial" w:hAnsi="Arial" w:cs="Arial"/>
          <w:b w:val="0"/>
          <w:bCs/>
          <w:i w:val="0"/>
          <w:iCs/>
          <w:szCs w:val="24"/>
        </w:rPr>
        <w:t>2</w:t>
      </w:r>
      <w:r w:rsidR="004A1426" w:rsidRPr="004A1426">
        <w:rPr>
          <w:rFonts w:ascii="Arial" w:hAnsi="Arial" w:cs="Arial"/>
          <w:b w:val="0"/>
          <w:bCs/>
          <w:i w:val="0"/>
          <w:iCs/>
          <w:szCs w:val="24"/>
        </w:rPr>
        <w:t>.</w:t>
      </w:r>
      <w:r w:rsidR="00F749A1" w:rsidRPr="004A1426">
        <w:rPr>
          <w:rFonts w:ascii="Arial" w:hAnsi="Arial" w:cs="Arial"/>
          <w:b w:val="0"/>
          <w:bCs/>
          <w:i w:val="0"/>
          <w:iCs/>
          <w:szCs w:val="24"/>
        </w:rPr>
        <w:t>5.1 Técnicas de leitura a serem utilizadas</w:t>
      </w:r>
      <w:bookmarkEnd w:id="33"/>
      <w:r w:rsidR="00F749A1" w:rsidRPr="004A1426">
        <w:rPr>
          <w:rFonts w:ascii="Arial" w:hAnsi="Arial" w:cs="Arial"/>
          <w:b w:val="0"/>
          <w:bCs/>
          <w:i w:val="0"/>
          <w:iCs/>
          <w:szCs w:val="24"/>
        </w:rPr>
        <w:t xml:space="preserve"> </w:t>
      </w:r>
    </w:p>
    <w:p w14:paraId="751C6DC3" w14:textId="77777777" w:rsidR="004A1426" w:rsidRPr="004A1426" w:rsidRDefault="004A1426" w:rsidP="004A1426">
      <w:pPr>
        <w:spacing w:line="360" w:lineRule="auto"/>
        <w:rPr>
          <w:rFonts w:ascii="Arial" w:hAnsi="Arial" w:cs="Arial"/>
          <w:sz w:val="24"/>
          <w:szCs w:val="24"/>
        </w:rPr>
      </w:pPr>
    </w:p>
    <w:p w14:paraId="5DEDF2D4" w14:textId="30623983" w:rsidR="00FF3986" w:rsidRPr="004A1426" w:rsidRDefault="00F749A1" w:rsidP="004A1426">
      <w:pPr>
        <w:pStyle w:val="PargrafodaLista"/>
        <w:spacing w:line="360" w:lineRule="auto"/>
        <w:ind w:left="0" w:firstLine="709"/>
        <w:jc w:val="both"/>
        <w:rPr>
          <w:rFonts w:ascii="Arial" w:hAnsi="Arial" w:cs="Arial"/>
          <w:sz w:val="24"/>
          <w:szCs w:val="24"/>
        </w:rPr>
      </w:pPr>
      <w:r w:rsidRPr="004A1426">
        <w:rPr>
          <w:rFonts w:ascii="Arial" w:hAnsi="Arial" w:cs="Arial"/>
          <w:sz w:val="24"/>
          <w:szCs w:val="24"/>
        </w:rPr>
        <w:t>Para a seleção do material foi utilizada a leitura exploratória que consiste em uma análise rápida na intenção de explorar e investigar os dados dos estudos selecionados em busca de informações correspondentes aos objetivos da pesquisa (</w:t>
      </w:r>
      <w:r w:rsidRPr="006D2E8B">
        <w:rPr>
          <w:rFonts w:ascii="Arial" w:hAnsi="Arial" w:cs="Arial"/>
          <w:sz w:val="24"/>
          <w:szCs w:val="24"/>
        </w:rPr>
        <w:t>L</w:t>
      </w:r>
      <w:r w:rsidR="00563F27" w:rsidRPr="006D2E8B">
        <w:rPr>
          <w:rFonts w:ascii="Arial" w:hAnsi="Arial" w:cs="Arial"/>
          <w:sz w:val="24"/>
          <w:szCs w:val="24"/>
        </w:rPr>
        <w:t>ima</w:t>
      </w:r>
      <w:r w:rsidRPr="006D2E8B">
        <w:rPr>
          <w:rFonts w:ascii="Arial" w:hAnsi="Arial" w:cs="Arial"/>
          <w:sz w:val="24"/>
          <w:szCs w:val="24"/>
        </w:rPr>
        <w:t>; M</w:t>
      </w:r>
      <w:r w:rsidR="00563F27" w:rsidRPr="006D2E8B">
        <w:rPr>
          <w:rFonts w:ascii="Arial" w:hAnsi="Arial" w:cs="Arial"/>
          <w:sz w:val="24"/>
          <w:szCs w:val="24"/>
        </w:rPr>
        <w:t>ioto</w:t>
      </w:r>
      <w:r w:rsidRPr="006D2E8B">
        <w:rPr>
          <w:rFonts w:ascii="Arial" w:hAnsi="Arial" w:cs="Arial"/>
          <w:sz w:val="24"/>
          <w:szCs w:val="24"/>
        </w:rPr>
        <w:t>, 2007</w:t>
      </w:r>
      <w:r w:rsidRPr="004A1426">
        <w:rPr>
          <w:rFonts w:ascii="Arial" w:hAnsi="Arial" w:cs="Arial"/>
          <w:sz w:val="24"/>
          <w:szCs w:val="24"/>
        </w:rPr>
        <w:t>).</w:t>
      </w:r>
      <w:r w:rsidR="00563F27" w:rsidRPr="004A1426">
        <w:rPr>
          <w:rFonts w:ascii="Arial" w:hAnsi="Arial" w:cs="Arial"/>
          <w:sz w:val="24"/>
          <w:szCs w:val="24"/>
        </w:rPr>
        <w:t xml:space="preserve"> </w:t>
      </w:r>
      <w:r w:rsidRPr="004A1426">
        <w:rPr>
          <w:rFonts w:ascii="Arial" w:hAnsi="Arial" w:cs="Arial"/>
          <w:sz w:val="24"/>
          <w:szCs w:val="24"/>
        </w:rPr>
        <w:t xml:space="preserve">Esta etapa é constituída pela leitura do título, introdução e o resumo, assim como a data da publicação do manuscrito. </w:t>
      </w:r>
    </w:p>
    <w:p w14:paraId="0C899A8B" w14:textId="2AE4143D" w:rsidR="00FF3986" w:rsidRPr="00E531A9" w:rsidRDefault="00F749A1" w:rsidP="004A1426">
      <w:pPr>
        <w:pStyle w:val="PargrafodaLista"/>
        <w:spacing w:line="360" w:lineRule="auto"/>
        <w:ind w:left="0" w:firstLine="709"/>
        <w:jc w:val="both"/>
        <w:rPr>
          <w:rFonts w:ascii="Arial" w:hAnsi="Arial" w:cs="Arial"/>
          <w:sz w:val="24"/>
          <w:szCs w:val="24"/>
        </w:rPr>
      </w:pPr>
      <w:r w:rsidRPr="004A1426">
        <w:rPr>
          <w:rFonts w:ascii="Arial" w:hAnsi="Arial" w:cs="Arial"/>
          <w:sz w:val="24"/>
          <w:szCs w:val="24"/>
        </w:rPr>
        <w:t>Na sequência, os materiais elegidos previamente, foram submetidos a uma leitura seletiva que possibilitou identificar os estudos pertinentes para a pesquisa e descartou os irrelevantes. Neste sentido, esta leitura buscou eliminar informações desnecessárias e focar nos dados que</w:t>
      </w:r>
      <w:r w:rsidRPr="00E531A9">
        <w:rPr>
          <w:rFonts w:ascii="Arial" w:hAnsi="Arial" w:cs="Arial"/>
          <w:sz w:val="24"/>
          <w:szCs w:val="24"/>
        </w:rPr>
        <w:t xml:space="preserve"> realmente apresentaram relevância, procurando correlacioná-los diretamente com a problemática da pesquisa em questão. Posteriormente, um instrumento de coleta de dados (</w:t>
      </w:r>
      <w:r w:rsidRPr="00E531A9">
        <w:rPr>
          <w:rFonts w:ascii="Arial" w:eastAsia="Times New Roman" w:hAnsi="Arial" w:cs="Arial"/>
          <w:sz w:val="24"/>
          <w:szCs w:val="24"/>
        </w:rPr>
        <w:t>APÊNDICE A)</w:t>
      </w:r>
      <w:r w:rsidRPr="00E531A9">
        <w:rPr>
          <w:rFonts w:ascii="Arial" w:hAnsi="Arial" w:cs="Arial"/>
          <w:sz w:val="24"/>
          <w:szCs w:val="24"/>
        </w:rPr>
        <w:t xml:space="preserve"> foi utilizado para obter as informações para a categorização do conteúdo dos estudos. este instrumento foi elaborado “A partir de interrogações formuladas em relação a pontos ou fatos que permanecem obscuros e necessitam de explicações plausíveis e respostas que venham a elucidá-las” (</w:t>
      </w:r>
      <w:r w:rsidRPr="006D2E8B">
        <w:rPr>
          <w:rFonts w:ascii="Arial" w:hAnsi="Arial" w:cs="Arial"/>
          <w:sz w:val="24"/>
          <w:szCs w:val="24"/>
        </w:rPr>
        <w:t>P</w:t>
      </w:r>
      <w:r w:rsidR="00563F27" w:rsidRPr="006D2E8B">
        <w:rPr>
          <w:rFonts w:ascii="Arial" w:hAnsi="Arial" w:cs="Arial"/>
          <w:sz w:val="24"/>
          <w:szCs w:val="24"/>
        </w:rPr>
        <w:t>rodanov</w:t>
      </w:r>
      <w:r w:rsidRPr="006D2E8B">
        <w:rPr>
          <w:rFonts w:ascii="Arial" w:hAnsi="Arial" w:cs="Arial"/>
          <w:sz w:val="24"/>
          <w:szCs w:val="24"/>
        </w:rPr>
        <w:t>; F</w:t>
      </w:r>
      <w:r w:rsidR="00563F27" w:rsidRPr="006D2E8B">
        <w:rPr>
          <w:rFonts w:ascii="Arial" w:hAnsi="Arial" w:cs="Arial"/>
          <w:sz w:val="24"/>
          <w:szCs w:val="24"/>
        </w:rPr>
        <w:t>reitas</w:t>
      </w:r>
      <w:r w:rsidRPr="006D2E8B">
        <w:rPr>
          <w:rFonts w:ascii="Arial" w:hAnsi="Arial" w:cs="Arial"/>
          <w:sz w:val="24"/>
          <w:szCs w:val="24"/>
        </w:rPr>
        <w:t>,</w:t>
      </w:r>
      <w:r w:rsidR="00563F27" w:rsidRPr="006D2E8B">
        <w:rPr>
          <w:rFonts w:ascii="Arial" w:hAnsi="Arial" w:cs="Arial"/>
          <w:sz w:val="24"/>
          <w:szCs w:val="24"/>
        </w:rPr>
        <w:t xml:space="preserve"> 2013,</w:t>
      </w:r>
      <w:r w:rsidRPr="006D2E8B">
        <w:rPr>
          <w:rFonts w:ascii="Arial" w:hAnsi="Arial" w:cs="Arial"/>
          <w:sz w:val="24"/>
          <w:szCs w:val="24"/>
        </w:rPr>
        <w:t xml:space="preserve"> p. 42</w:t>
      </w:r>
      <w:r w:rsidRPr="00E531A9">
        <w:rPr>
          <w:rFonts w:ascii="Arial" w:hAnsi="Arial" w:cs="Arial"/>
          <w:sz w:val="24"/>
          <w:szCs w:val="24"/>
        </w:rPr>
        <w:t>)</w:t>
      </w:r>
      <w:r w:rsidR="005B66E9" w:rsidRPr="00E531A9">
        <w:rPr>
          <w:rFonts w:ascii="Arial" w:hAnsi="Arial" w:cs="Arial"/>
          <w:sz w:val="24"/>
          <w:szCs w:val="24"/>
        </w:rPr>
        <w:t xml:space="preserve"> e </w:t>
      </w:r>
      <w:r w:rsidRPr="00E531A9">
        <w:rPr>
          <w:rFonts w:ascii="Arial" w:hAnsi="Arial" w:cs="Arial"/>
          <w:sz w:val="24"/>
          <w:szCs w:val="24"/>
        </w:rPr>
        <w:t xml:space="preserve">contempla dados acerca do tipo de estudo, características metodológicas e amostragem. Em seguida, foi empregada a leitura reflexiva, que </w:t>
      </w:r>
      <w:r w:rsidRPr="006D2E8B">
        <w:rPr>
          <w:rFonts w:ascii="Arial" w:hAnsi="Arial" w:cs="Arial"/>
          <w:sz w:val="24"/>
          <w:szCs w:val="24"/>
        </w:rPr>
        <w:t>segundo Sabino (</w:t>
      </w:r>
      <w:r w:rsidR="00563F27" w:rsidRPr="006D2E8B">
        <w:rPr>
          <w:rFonts w:ascii="Arial" w:hAnsi="Arial" w:cs="Arial"/>
          <w:sz w:val="24"/>
          <w:szCs w:val="24"/>
        </w:rPr>
        <w:t xml:space="preserve">2008, </w:t>
      </w:r>
      <w:r w:rsidRPr="006D2E8B">
        <w:rPr>
          <w:rFonts w:ascii="Arial" w:hAnsi="Arial" w:cs="Arial"/>
          <w:sz w:val="24"/>
          <w:szCs w:val="24"/>
        </w:rPr>
        <w:t>p.2</w:t>
      </w:r>
      <w:r w:rsidRPr="00E531A9">
        <w:rPr>
          <w:rFonts w:ascii="Arial" w:hAnsi="Arial" w:cs="Arial"/>
          <w:sz w:val="24"/>
          <w:szCs w:val="24"/>
        </w:rPr>
        <w:t>)</w:t>
      </w:r>
      <w:r w:rsidR="005B66E9" w:rsidRPr="00E531A9">
        <w:rPr>
          <w:rFonts w:ascii="Arial" w:hAnsi="Arial" w:cs="Arial"/>
          <w:sz w:val="24"/>
          <w:szCs w:val="24"/>
        </w:rPr>
        <w:t xml:space="preserve">: </w:t>
      </w:r>
    </w:p>
    <w:p w14:paraId="6EFC5FDE" w14:textId="7185EFD3" w:rsidR="00563F27" w:rsidRPr="008218C3" w:rsidRDefault="00F749A1" w:rsidP="004A1426">
      <w:pPr>
        <w:ind w:left="2268"/>
        <w:jc w:val="both"/>
        <w:rPr>
          <w:rFonts w:ascii="Arial" w:hAnsi="Arial" w:cs="Arial"/>
        </w:rPr>
      </w:pPr>
      <w:r w:rsidRPr="008218C3">
        <w:rPr>
          <w:rFonts w:ascii="Arial" w:hAnsi="Arial" w:cs="Arial"/>
        </w:rPr>
        <w:lastRenderedPageBreak/>
        <w:t>(...) permite ampliar conhecimentos e adquirir novos conhecimentos gerais e específicos, possibilitando a ascensão de quem lê a níveis mais elevados de desempenho cognitivo, como a aplicação de conhecimentos a novas situações, a análise e a crítica de textos, atos e fatos e a síntese de estudos realizados.</w:t>
      </w:r>
    </w:p>
    <w:p w14:paraId="6D4D7D7F" w14:textId="77777777" w:rsidR="004A1426" w:rsidRPr="00E531A9" w:rsidRDefault="004A1426" w:rsidP="004A1426">
      <w:pPr>
        <w:spacing w:line="360" w:lineRule="auto"/>
        <w:ind w:left="2268"/>
        <w:jc w:val="both"/>
        <w:rPr>
          <w:rFonts w:ascii="Arial" w:hAnsi="Arial" w:cs="Arial"/>
          <w:sz w:val="24"/>
          <w:szCs w:val="24"/>
        </w:rPr>
      </w:pPr>
    </w:p>
    <w:p w14:paraId="577E65CF" w14:textId="223D3D21" w:rsidR="003554A3" w:rsidRDefault="00F749A1" w:rsidP="004A1426">
      <w:pPr>
        <w:pStyle w:val="PargrafodaLista"/>
        <w:spacing w:line="360" w:lineRule="auto"/>
        <w:ind w:left="0" w:firstLine="709"/>
        <w:jc w:val="both"/>
        <w:rPr>
          <w:rFonts w:ascii="Arial" w:hAnsi="Arial" w:cs="Arial"/>
          <w:sz w:val="24"/>
          <w:szCs w:val="24"/>
        </w:rPr>
      </w:pPr>
      <w:r w:rsidRPr="00E531A9">
        <w:rPr>
          <w:rFonts w:ascii="Arial" w:hAnsi="Arial" w:cs="Arial"/>
          <w:sz w:val="24"/>
          <w:szCs w:val="24"/>
        </w:rPr>
        <w:t>Por fim, foi realizada a leitura interpretativa, em busca de respostas ou soluções para o problema estudado. Neste tipo de leitura o pesquisador cria uma conexão entre os resultados obtidos através da análise dos dados com a problemática da pesquisa em desenvolvimento (</w:t>
      </w:r>
      <w:r w:rsidRPr="006D2E8B">
        <w:rPr>
          <w:rFonts w:ascii="Arial" w:hAnsi="Arial" w:cs="Arial"/>
          <w:sz w:val="24"/>
          <w:szCs w:val="24"/>
        </w:rPr>
        <w:t>L</w:t>
      </w:r>
      <w:r w:rsidR="005B66E9" w:rsidRPr="006D2E8B">
        <w:rPr>
          <w:rFonts w:ascii="Arial" w:hAnsi="Arial" w:cs="Arial"/>
          <w:sz w:val="24"/>
          <w:szCs w:val="24"/>
        </w:rPr>
        <w:t>ima</w:t>
      </w:r>
      <w:r w:rsidRPr="006D2E8B">
        <w:rPr>
          <w:rFonts w:ascii="Arial" w:hAnsi="Arial" w:cs="Arial"/>
          <w:sz w:val="24"/>
          <w:szCs w:val="24"/>
        </w:rPr>
        <w:t xml:space="preserve">; </w:t>
      </w:r>
      <w:r w:rsidR="005B66E9" w:rsidRPr="006D2E8B">
        <w:rPr>
          <w:rFonts w:ascii="Arial" w:hAnsi="Arial" w:cs="Arial"/>
          <w:sz w:val="24"/>
          <w:szCs w:val="24"/>
        </w:rPr>
        <w:t>Mioto</w:t>
      </w:r>
      <w:r w:rsidRPr="006D2E8B">
        <w:rPr>
          <w:rFonts w:ascii="Arial" w:hAnsi="Arial" w:cs="Arial"/>
          <w:sz w:val="24"/>
          <w:szCs w:val="24"/>
        </w:rPr>
        <w:t>, 2007</w:t>
      </w:r>
      <w:r w:rsidRPr="00E531A9">
        <w:rPr>
          <w:rFonts w:ascii="Arial" w:hAnsi="Arial" w:cs="Arial"/>
          <w:sz w:val="24"/>
          <w:szCs w:val="24"/>
        </w:rPr>
        <w:t xml:space="preserve">). </w:t>
      </w:r>
    </w:p>
    <w:p w14:paraId="40F4D49F" w14:textId="77777777" w:rsidR="00B67765" w:rsidRDefault="00B67765" w:rsidP="004A1426">
      <w:pPr>
        <w:pStyle w:val="PargrafodaLista"/>
        <w:spacing w:line="360" w:lineRule="auto"/>
        <w:ind w:left="0" w:firstLine="709"/>
        <w:jc w:val="both"/>
        <w:rPr>
          <w:rFonts w:ascii="Arial" w:hAnsi="Arial" w:cs="Arial"/>
          <w:sz w:val="24"/>
          <w:szCs w:val="24"/>
        </w:rPr>
      </w:pPr>
    </w:p>
    <w:p w14:paraId="56A4B203" w14:textId="3103E48C" w:rsidR="00A8358D" w:rsidRPr="00A8358D" w:rsidRDefault="00A8358D" w:rsidP="00A8358D">
      <w:pPr>
        <w:spacing w:line="360" w:lineRule="auto"/>
        <w:jc w:val="both"/>
        <w:rPr>
          <w:rFonts w:ascii="Arial" w:hAnsi="Arial" w:cs="Arial"/>
          <w:sz w:val="24"/>
          <w:szCs w:val="24"/>
        </w:rPr>
      </w:pPr>
    </w:p>
    <w:p w14:paraId="22A2EFBC" w14:textId="1856C119" w:rsidR="00FF3986" w:rsidRPr="00A8358D" w:rsidRDefault="00AB2360" w:rsidP="00A8358D">
      <w:pPr>
        <w:pStyle w:val="Ttulo3"/>
      </w:pPr>
      <w:bookmarkStart w:id="34" w:name="_Toc150120529"/>
      <w:bookmarkStart w:id="35" w:name="_Toc152449696"/>
      <w:r>
        <w:t>4</w:t>
      </w:r>
      <w:r w:rsidR="00A8358D" w:rsidRPr="00A8358D">
        <w:t>.</w:t>
      </w:r>
      <w:r w:rsidR="0088090E">
        <w:t>2</w:t>
      </w:r>
      <w:r w:rsidR="00A8358D" w:rsidRPr="00A8358D">
        <w:t xml:space="preserve">.6 </w:t>
      </w:r>
      <w:r w:rsidR="00F749A1" w:rsidRPr="00A8358D">
        <w:t>Apresentação da revisão - síntese do conhecimento</w:t>
      </w:r>
      <w:bookmarkEnd w:id="34"/>
      <w:bookmarkEnd w:id="35"/>
      <w:r w:rsidR="00F749A1" w:rsidRPr="00A8358D">
        <w:t xml:space="preserve"> </w:t>
      </w:r>
    </w:p>
    <w:p w14:paraId="07934099" w14:textId="77777777" w:rsidR="00A8358D" w:rsidRPr="00A8358D" w:rsidRDefault="00A8358D" w:rsidP="00A8358D">
      <w:pPr>
        <w:spacing w:line="360" w:lineRule="auto"/>
        <w:rPr>
          <w:rFonts w:ascii="Arial" w:hAnsi="Arial" w:cs="Arial"/>
          <w:sz w:val="24"/>
          <w:szCs w:val="24"/>
        </w:rPr>
      </w:pPr>
    </w:p>
    <w:p w14:paraId="5FD3B192" w14:textId="225ED37D" w:rsidR="00FF3986" w:rsidRPr="00A8358D" w:rsidRDefault="00F749A1" w:rsidP="00A8358D">
      <w:pPr>
        <w:pStyle w:val="PargrafodaLista"/>
        <w:spacing w:line="360" w:lineRule="auto"/>
        <w:ind w:left="0" w:firstLine="709"/>
        <w:jc w:val="both"/>
        <w:rPr>
          <w:rFonts w:ascii="Arial" w:hAnsi="Arial" w:cs="Arial"/>
          <w:sz w:val="24"/>
          <w:szCs w:val="24"/>
        </w:rPr>
      </w:pPr>
      <w:r w:rsidRPr="00A8358D">
        <w:rPr>
          <w:rFonts w:ascii="Arial" w:hAnsi="Arial" w:cs="Arial"/>
          <w:sz w:val="24"/>
          <w:szCs w:val="24"/>
        </w:rPr>
        <w:t>Essa última etapa apresentou os principais resultados obtidos durante o percurso de todas as fases propostas. Neste momento, ainda se faz necessário o estudo da literatura sobre a temática a ser pesquisada, de forma criteriosa (</w:t>
      </w:r>
      <w:r w:rsidRPr="006D2E8B">
        <w:rPr>
          <w:rFonts w:ascii="Arial" w:hAnsi="Arial" w:cs="Arial"/>
          <w:sz w:val="24"/>
          <w:szCs w:val="24"/>
        </w:rPr>
        <w:t>B</w:t>
      </w:r>
      <w:r w:rsidR="005B66E9" w:rsidRPr="006D2E8B">
        <w:rPr>
          <w:rFonts w:ascii="Arial" w:hAnsi="Arial" w:cs="Arial"/>
          <w:sz w:val="24"/>
          <w:szCs w:val="24"/>
        </w:rPr>
        <w:t>otelho</w:t>
      </w:r>
      <w:r w:rsidRPr="006D2E8B">
        <w:rPr>
          <w:rFonts w:ascii="Arial" w:hAnsi="Arial" w:cs="Arial"/>
          <w:sz w:val="24"/>
          <w:szCs w:val="24"/>
        </w:rPr>
        <w:t>; C</w:t>
      </w:r>
      <w:r w:rsidR="005B66E9" w:rsidRPr="006D2E8B">
        <w:rPr>
          <w:rFonts w:ascii="Arial" w:hAnsi="Arial" w:cs="Arial"/>
          <w:sz w:val="24"/>
          <w:szCs w:val="24"/>
        </w:rPr>
        <w:t>unha</w:t>
      </w:r>
      <w:r w:rsidRPr="006D2E8B">
        <w:rPr>
          <w:rFonts w:ascii="Arial" w:hAnsi="Arial" w:cs="Arial"/>
          <w:sz w:val="24"/>
          <w:szCs w:val="24"/>
        </w:rPr>
        <w:t>; M</w:t>
      </w:r>
      <w:r w:rsidR="005B66E9" w:rsidRPr="006D2E8B">
        <w:rPr>
          <w:rFonts w:ascii="Arial" w:hAnsi="Arial" w:cs="Arial"/>
          <w:sz w:val="24"/>
          <w:szCs w:val="24"/>
        </w:rPr>
        <w:t>acedo</w:t>
      </w:r>
      <w:r w:rsidRPr="006D2E8B">
        <w:rPr>
          <w:rFonts w:ascii="Arial" w:hAnsi="Arial" w:cs="Arial"/>
          <w:sz w:val="24"/>
          <w:szCs w:val="24"/>
        </w:rPr>
        <w:t>, 2011</w:t>
      </w:r>
      <w:r w:rsidRPr="00A8358D">
        <w:rPr>
          <w:rFonts w:ascii="Arial" w:hAnsi="Arial" w:cs="Arial"/>
          <w:sz w:val="24"/>
          <w:szCs w:val="24"/>
        </w:rPr>
        <w:t>).</w:t>
      </w:r>
      <w:r w:rsidR="005B66E9" w:rsidRPr="00A8358D">
        <w:rPr>
          <w:rFonts w:ascii="Arial" w:hAnsi="Arial" w:cs="Arial"/>
          <w:sz w:val="24"/>
          <w:szCs w:val="24"/>
        </w:rPr>
        <w:t xml:space="preserve"> </w:t>
      </w:r>
    </w:p>
    <w:p w14:paraId="575029AB" w14:textId="77777777" w:rsidR="00FF3986" w:rsidRPr="00A8358D" w:rsidRDefault="00FF3986" w:rsidP="00A8358D">
      <w:pPr>
        <w:spacing w:line="360" w:lineRule="auto"/>
        <w:jc w:val="both"/>
        <w:rPr>
          <w:rFonts w:ascii="Arial" w:eastAsia="Times New Roman" w:hAnsi="Arial" w:cs="Arial"/>
          <w:color w:val="2E74B5" w:themeColor="accent1" w:themeShade="BF"/>
          <w:sz w:val="24"/>
          <w:szCs w:val="24"/>
        </w:rPr>
      </w:pPr>
    </w:p>
    <w:p w14:paraId="4899B9F7" w14:textId="77777777" w:rsidR="00FF3986" w:rsidRPr="00A8358D" w:rsidRDefault="00FF3986" w:rsidP="00A8358D">
      <w:pPr>
        <w:spacing w:line="360" w:lineRule="auto"/>
        <w:jc w:val="both"/>
        <w:rPr>
          <w:rFonts w:ascii="Arial" w:eastAsia="Times New Roman" w:hAnsi="Arial" w:cs="Arial"/>
          <w:sz w:val="24"/>
          <w:szCs w:val="24"/>
        </w:rPr>
      </w:pPr>
    </w:p>
    <w:p w14:paraId="4C80169D" w14:textId="77777777" w:rsidR="00FF3986" w:rsidRPr="00A8358D" w:rsidRDefault="00FF3986" w:rsidP="00A8358D">
      <w:pPr>
        <w:spacing w:line="360" w:lineRule="auto"/>
        <w:jc w:val="both"/>
        <w:rPr>
          <w:rFonts w:ascii="Arial" w:eastAsia="Times New Roman" w:hAnsi="Arial" w:cs="Arial"/>
          <w:sz w:val="24"/>
          <w:szCs w:val="24"/>
        </w:rPr>
      </w:pPr>
    </w:p>
    <w:p w14:paraId="1A300648" w14:textId="77777777" w:rsidR="003554A3" w:rsidRPr="00A8358D" w:rsidRDefault="003554A3" w:rsidP="00A8358D">
      <w:pPr>
        <w:spacing w:line="360" w:lineRule="auto"/>
        <w:jc w:val="both"/>
        <w:rPr>
          <w:rFonts w:ascii="Arial" w:eastAsia="Times New Roman" w:hAnsi="Arial" w:cs="Arial"/>
          <w:sz w:val="24"/>
          <w:szCs w:val="24"/>
        </w:rPr>
      </w:pPr>
    </w:p>
    <w:p w14:paraId="65477724" w14:textId="77777777" w:rsidR="003554A3" w:rsidRPr="00A8358D" w:rsidRDefault="003554A3" w:rsidP="00A8358D">
      <w:pPr>
        <w:spacing w:line="360" w:lineRule="auto"/>
        <w:jc w:val="both"/>
        <w:rPr>
          <w:rFonts w:ascii="Arial" w:eastAsia="Times New Roman" w:hAnsi="Arial" w:cs="Arial"/>
          <w:sz w:val="24"/>
          <w:szCs w:val="24"/>
        </w:rPr>
      </w:pPr>
    </w:p>
    <w:p w14:paraId="63565B9F" w14:textId="77777777" w:rsidR="003554A3" w:rsidRPr="00A8358D" w:rsidRDefault="003554A3" w:rsidP="00A8358D">
      <w:pPr>
        <w:spacing w:line="360" w:lineRule="auto"/>
        <w:jc w:val="both"/>
        <w:rPr>
          <w:rFonts w:ascii="Arial" w:eastAsia="Times New Roman" w:hAnsi="Arial" w:cs="Arial"/>
          <w:sz w:val="24"/>
          <w:szCs w:val="24"/>
        </w:rPr>
      </w:pPr>
    </w:p>
    <w:p w14:paraId="14250CB7" w14:textId="77777777" w:rsidR="003554A3" w:rsidRPr="00A8358D" w:rsidRDefault="003554A3" w:rsidP="00A8358D">
      <w:pPr>
        <w:spacing w:line="360" w:lineRule="auto"/>
        <w:jc w:val="both"/>
        <w:rPr>
          <w:rFonts w:ascii="Arial" w:eastAsia="Times New Roman" w:hAnsi="Arial" w:cs="Arial"/>
          <w:sz w:val="24"/>
          <w:szCs w:val="24"/>
        </w:rPr>
      </w:pPr>
    </w:p>
    <w:p w14:paraId="2A529239" w14:textId="77777777" w:rsidR="004B15F6" w:rsidRDefault="004B15F6" w:rsidP="004B15F6">
      <w:pPr>
        <w:pStyle w:val="Ttulo1"/>
        <w:numPr>
          <w:ilvl w:val="0"/>
          <w:numId w:val="0"/>
        </w:numPr>
      </w:pPr>
      <w:bookmarkStart w:id="36" w:name="_Toc150120530"/>
    </w:p>
    <w:p w14:paraId="582218C0" w14:textId="77777777" w:rsidR="00B67765" w:rsidRDefault="00B67765" w:rsidP="00B67765"/>
    <w:p w14:paraId="703EAC29" w14:textId="77777777" w:rsidR="00B67765" w:rsidRDefault="00B67765" w:rsidP="00B67765"/>
    <w:p w14:paraId="7E86BDEF" w14:textId="77777777" w:rsidR="00B67765" w:rsidRDefault="00B67765" w:rsidP="00B67765"/>
    <w:p w14:paraId="5A6B1B23" w14:textId="77777777" w:rsidR="00B67765" w:rsidRDefault="00B67765" w:rsidP="00B67765"/>
    <w:p w14:paraId="5688618A" w14:textId="77777777" w:rsidR="00B67765" w:rsidRDefault="00B67765" w:rsidP="00B67765"/>
    <w:p w14:paraId="745145A1" w14:textId="77777777" w:rsidR="00B67765" w:rsidRDefault="00B67765" w:rsidP="00B67765"/>
    <w:p w14:paraId="47721880" w14:textId="77777777" w:rsidR="00B67765" w:rsidRDefault="00B67765" w:rsidP="00B67765"/>
    <w:p w14:paraId="74700D4F" w14:textId="77777777" w:rsidR="00B67765" w:rsidRDefault="00B67765" w:rsidP="00B67765"/>
    <w:p w14:paraId="780B8B03" w14:textId="77777777" w:rsidR="00B67765" w:rsidRDefault="00B67765" w:rsidP="00B67765"/>
    <w:p w14:paraId="67ED2DE3" w14:textId="77777777" w:rsidR="00B67765" w:rsidRDefault="00B67765" w:rsidP="00B67765"/>
    <w:p w14:paraId="3A3ED213" w14:textId="77777777" w:rsidR="00B67765" w:rsidRDefault="00B67765" w:rsidP="00B67765"/>
    <w:p w14:paraId="0AC34372" w14:textId="77777777" w:rsidR="00B67765" w:rsidRDefault="00B67765" w:rsidP="00B67765"/>
    <w:p w14:paraId="7A5D3527" w14:textId="77777777" w:rsidR="00B67765" w:rsidRDefault="00B67765" w:rsidP="00B67765"/>
    <w:p w14:paraId="45BDFD99" w14:textId="77777777" w:rsidR="004B15F6" w:rsidRPr="004B15F6" w:rsidRDefault="004B15F6" w:rsidP="004B15F6">
      <w:pPr>
        <w:spacing w:line="360" w:lineRule="auto"/>
        <w:rPr>
          <w:rFonts w:ascii="Arial" w:hAnsi="Arial" w:cs="Arial"/>
        </w:rPr>
      </w:pPr>
    </w:p>
    <w:p w14:paraId="35963491" w14:textId="0D034030" w:rsidR="004B15F6" w:rsidRPr="004B15F6" w:rsidRDefault="00AB2360" w:rsidP="004B15F6">
      <w:pPr>
        <w:pStyle w:val="Ttulo1"/>
        <w:numPr>
          <w:ilvl w:val="0"/>
          <w:numId w:val="0"/>
        </w:numPr>
      </w:pPr>
      <w:bookmarkStart w:id="37" w:name="_Toc152449697"/>
      <w:r>
        <w:lastRenderedPageBreak/>
        <w:t>5</w:t>
      </w:r>
      <w:r w:rsidR="004B15F6" w:rsidRPr="004B15F6">
        <w:t xml:space="preserve"> </w:t>
      </w:r>
      <w:r w:rsidR="00F749A1" w:rsidRPr="004B15F6">
        <w:t>APRESENTAÇÃO E DISCUSSÃO DE RESULTADOS</w:t>
      </w:r>
      <w:bookmarkEnd w:id="36"/>
      <w:bookmarkEnd w:id="37"/>
      <w:r w:rsidR="00F749A1" w:rsidRPr="004B15F6">
        <w:t xml:space="preserve"> </w:t>
      </w:r>
    </w:p>
    <w:p w14:paraId="6BE1419A" w14:textId="77777777" w:rsidR="00FF3986" w:rsidRPr="004B15F6" w:rsidRDefault="00FF3986" w:rsidP="004B15F6">
      <w:pPr>
        <w:spacing w:line="360" w:lineRule="auto"/>
        <w:rPr>
          <w:rFonts w:ascii="Arial" w:hAnsi="Arial" w:cs="Arial"/>
          <w:b/>
          <w:sz w:val="24"/>
          <w:szCs w:val="24"/>
        </w:rPr>
      </w:pPr>
    </w:p>
    <w:p w14:paraId="3B9E9367" w14:textId="4398F079" w:rsidR="00FF3986" w:rsidRPr="004B15F6" w:rsidRDefault="00AB2360" w:rsidP="00C1285B">
      <w:pPr>
        <w:pStyle w:val="Ttulo2"/>
      </w:pPr>
      <w:bookmarkStart w:id="38" w:name="_Toc150120531"/>
      <w:bookmarkStart w:id="39" w:name="_Toc152449698"/>
      <w:r>
        <w:t>5</w:t>
      </w:r>
      <w:r w:rsidR="004B15F6">
        <w:t xml:space="preserve">.1 </w:t>
      </w:r>
      <w:r w:rsidR="00F749A1" w:rsidRPr="004B15F6">
        <w:t>Categorização dos artigos utilizados</w:t>
      </w:r>
      <w:bookmarkEnd w:id="38"/>
      <w:bookmarkEnd w:id="39"/>
    </w:p>
    <w:p w14:paraId="4D89A3F8" w14:textId="77777777" w:rsidR="00FF3986" w:rsidRPr="004B15F6" w:rsidRDefault="00FF3986" w:rsidP="004B15F6">
      <w:pPr>
        <w:spacing w:line="360" w:lineRule="auto"/>
        <w:rPr>
          <w:rFonts w:ascii="Arial" w:hAnsi="Arial" w:cs="Arial"/>
          <w:b/>
          <w:sz w:val="24"/>
          <w:szCs w:val="24"/>
        </w:rPr>
      </w:pPr>
    </w:p>
    <w:p w14:paraId="34643ADC" w14:textId="77777777" w:rsidR="00FF3986" w:rsidRPr="004B15F6" w:rsidRDefault="00F749A1" w:rsidP="004B15F6">
      <w:pPr>
        <w:pStyle w:val="PargrafodaLista"/>
        <w:spacing w:line="360" w:lineRule="auto"/>
        <w:ind w:left="0" w:firstLine="709"/>
        <w:jc w:val="both"/>
        <w:rPr>
          <w:rFonts w:ascii="Arial" w:eastAsia="Calibri" w:hAnsi="Arial" w:cs="Arial"/>
          <w:sz w:val="24"/>
          <w:szCs w:val="24"/>
        </w:rPr>
      </w:pPr>
      <w:r w:rsidRPr="004B15F6">
        <w:rPr>
          <w:rFonts w:ascii="Arial" w:eastAsia="Calibri" w:hAnsi="Arial" w:cs="Arial"/>
          <w:sz w:val="24"/>
          <w:szCs w:val="24"/>
        </w:rPr>
        <w:t>Foram</w:t>
      </w:r>
      <w:r w:rsidRPr="004B15F6">
        <w:rPr>
          <w:rFonts w:ascii="Arial" w:eastAsia="Arial" w:hAnsi="Arial" w:cs="Arial"/>
          <w:sz w:val="24"/>
          <w:szCs w:val="24"/>
        </w:rPr>
        <w:t xml:space="preserve"> selecionados para esse trabalho nove artigos, sendo que 66,6% destes foram encontrados na base de dados LILACS e 33,3% na BDENF. </w:t>
      </w:r>
      <w:r w:rsidRPr="004B15F6">
        <w:rPr>
          <w:rFonts w:ascii="Arial" w:eastAsia="Calibri" w:hAnsi="Arial" w:cs="Arial"/>
          <w:sz w:val="24"/>
          <w:szCs w:val="24"/>
        </w:rPr>
        <w:t xml:space="preserve">Com base nos critérios de inclusão, os artigos selecionados foram publicados entre os anos de 2019 a 2023, sendo 44,4% no ano de 2019, 11,1% no ano de 2020, 22,2% no ano de 2021, 11,1% no ano de 2022 e 11,1% no ano de 2023 </w:t>
      </w:r>
      <w:r w:rsidRPr="004B15F6">
        <w:rPr>
          <w:rFonts w:ascii="Arial" w:eastAsia="Calibri" w:hAnsi="Arial" w:cs="Arial"/>
          <w:color w:val="000000"/>
          <w:sz w:val="24"/>
          <w:szCs w:val="24"/>
        </w:rPr>
        <w:t>(GRÁFICO 01 e GRÁFICO 02).</w:t>
      </w:r>
    </w:p>
    <w:p w14:paraId="0432D4A1" w14:textId="77777777" w:rsidR="00FF3986" w:rsidRPr="002B2125" w:rsidRDefault="00F749A1">
      <w:pPr>
        <w:pStyle w:val="PargrafodaLista"/>
        <w:spacing w:line="480" w:lineRule="auto"/>
        <w:ind w:left="-426" w:firstLine="1135"/>
        <w:jc w:val="both"/>
        <w:rPr>
          <w:rFonts w:ascii="Arial" w:eastAsia="Calibri" w:hAnsi="Arial" w:cs="Arial"/>
          <w:sz w:val="24"/>
          <w:szCs w:val="24"/>
        </w:rPr>
      </w:pPr>
      <w:r w:rsidRPr="002B2125">
        <w:rPr>
          <w:rFonts w:ascii="Arial" w:eastAsia="Calibri" w:hAnsi="Arial" w:cs="Arial"/>
          <w:b/>
          <w:bCs/>
          <w:noProof/>
          <w:color w:val="FF0000"/>
          <w:sz w:val="24"/>
          <w:szCs w:val="24"/>
        </w:rPr>
        <w:drawing>
          <wp:anchor distT="0" distB="0" distL="0" distR="0" simplePos="0" relativeHeight="4" behindDoc="0" locked="0" layoutInCell="0" allowOverlap="1" wp14:anchorId="015DC17C" wp14:editId="4207AF15">
            <wp:simplePos x="0" y="0"/>
            <wp:positionH relativeFrom="margin">
              <wp:align>right</wp:align>
            </wp:positionH>
            <wp:positionV relativeFrom="paragraph">
              <wp:posOffset>264160</wp:posOffset>
            </wp:positionV>
            <wp:extent cx="5760000" cy="2828925"/>
            <wp:effectExtent l="0" t="0" r="12700" b="9525"/>
            <wp:wrapNone/>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anchor>
        </w:drawing>
      </w:r>
      <w:r w:rsidRPr="002B2125">
        <w:rPr>
          <w:rFonts w:ascii="Arial" w:eastAsia="Calibri" w:hAnsi="Arial" w:cs="Arial"/>
          <w:b/>
          <w:bCs/>
          <w:color w:val="FF0000"/>
          <w:sz w:val="24"/>
          <w:szCs w:val="24"/>
        </w:rPr>
        <w:t xml:space="preserve"> </w:t>
      </w:r>
    </w:p>
    <w:p w14:paraId="2D13DBA3" w14:textId="77777777" w:rsidR="00FF3986" w:rsidRPr="002B2125" w:rsidRDefault="00FF3986">
      <w:pPr>
        <w:pStyle w:val="PargrafodaLista"/>
        <w:spacing w:line="480" w:lineRule="auto"/>
        <w:ind w:left="-426" w:firstLine="1135"/>
        <w:jc w:val="both"/>
        <w:rPr>
          <w:rFonts w:ascii="Arial" w:eastAsia="Calibri" w:hAnsi="Arial" w:cs="Arial"/>
          <w:sz w:val="24"/>
          <w:szCs w:val="24"/>
        </w:rPr>
      </w:pPr>
    </w:p>
    <w:p w14:paraId="6DDDCA10" w14:textId="77777777" w:rsidR="00FF3986" w:rsidRPr="002B2125" w:rsidRDefault="00FF3986">
      <w:pPr>
        <w:pStyle w:val="PargrafodaLista"/>
        <w:spacing w:line="480" w:lineRule="auto"/>
        <w:ind w:left="-426" w:firstLine="1135"/>
        <w:jc w:val="both"/>
        <w:rPr>
          <w:rFonts w:ascii="Arial" w:eastAsia="Calibri" w:hAnsi="Arial" w:cs="Arial"/>
          <w:sz w:val="24"/>
          <w:szCs w:val="24"/>
        </w:rPr>
      </w:pPr>
    </w:p>
    <w:p w14:paraId="709DBD73" w14:textId="77777777" w:rsidR="00FF3986" w:rsidRPr="002B2125" w:rsidRDefault="00FF3986">
      <w:pPr>
        <w:pStyle w:val="PargrafodaLista"/>
        <w:spacing w:line="480" w:lineRule="auto"/>
        <w:ind w:left="0" w:hanging="567"/>
        <w:rPr>
          <w:rFonts w:ascii="Arial" w:eastAsia="Calibri" w:hAnsi="Arial" w:cs="Arial"/>
          <w:sz w:val="24"/>
          <w:szCs w:val="24"/>
        </w:rPr>
      </w:pPr>
    </w:p>
    <w:p w14:paraId="6E79C582" w14:textId="77777777" w:rsidR="00FF3986" w:rsidRPr="002B2125" w:rsidRDefault="00FF3986">
      <w:pPr>
        <w:pStyle w:val="PargrafodaLista"/>
        <w:spacing w:line="480" w:lineRule="auto"/>
        <w:ind w:left="0" w:hanging="567"/>
        <w:rPr>
          <w:rFonts w:ascii="Arial" w:eastAsia="Calibri" w:hAnsi="Arial" w:cs="Arial"/>
          <w:sz w:val="24"/>
          <w:szCs w:val="24"/>
        </w:rPr>
      </w:pPr>
    </w:p>
    <w:p w14:paraId="509AF93F" w14:textId="77777777" w:rsidR="00FF3986" w:rsidRPr="002B2125" w:rsidRDefault="00FF3986">
      <w:pPr>
        <w:pStyle w:val="PargrafodaLista"/>
        <w:spacing w:line="480" w:lineRule="auto"/>
        <w:ind w:left="0" w:hanging="567"/>
        <w:rPr>
          <w:rFonts w:ascii="Arial" w:eastAsia="Calibri" w:hAnsi="Arial" w:cs="Arial"/>
          <w:sz w:val="24"/>
          <w:szCs w:val="24"/>
        </w:rPr>
      </w:pPr>
    </w:p>
    <w:p w14:paraId="6458CAD0" w14:textId="77777777" w:rsidR="00FF3986" w:rsidRPr="002B2125" w:rsidRDefault="00FF3986">
      <w:pPr>
        <w:pStyle w:val="PargrafodaLista"/>
        <w:spacing w:line="480" w:lineRule="auto"/>
        <w:ind w:left="0" w:hanging="567"/>
        <w:rPr>
          <w:rFonts w:ascii="Arial" w:eastAsia="Calibri" w:hAnsi="Arial" w:cs="Arial"/>
          <w:sz w:val="24"/>
          <w:szCs w:val="24"/>
        </w:rPr>
      </w:pPr>
    </w:p>
    <w:p w14:paraId="3D69811A" w14:textId="77777777" w:rsidR="00FF3986" w:rsidRPr="002B2125" w:rsidRDefault="00FF3986">
      <w:pPr>
        <w:pStyle w:val="PargrafodaLista"/>
        <w:spacing w:line="480" w:lineRule="auto"/>
        <w:ind w:left="0" w:hanging="567"/>
        <w:rPr>
          <w:rFonts w:ascii="Arial" w:eastAsia="Calibri" w:hAnsi="Arial" w:cs="Arial"/>
          <w:sz w:val="24"/>
          <w:szCs w:val="24"/>
        </w:rPr>
      </w:pPr>
    </w:p>
    <w:p w14:paraId="138A9FBC" w14:textId="77777777" w:rsidR="00FF3986" w:rsidRPr="002B2125" w:rsidRDefault="00FF3986">
      <w:pPr>
        <w:pStyle w:val="PargrafodaLista"/>
        <w:spacing w:line="480" w:lineRule="auto"/>
        <w:ind w:left="0"/>
        <w:rPr>
          <w:rFonts w:ascii="Arial" w:eastAsia="Calibri" w:hAnsi="Arial" w:cs="Arial"/>
          <w:sz w:val="24"/>
          <w:szCs w:val="24"/>
        </w:rPr>
      </w:pPr>
    </w:p>
    <w:p w14:paraId="3926F109" w14:textId="36E8BFE2" w:rsidR="00FF3986" w:rsidRDefault="00F749A1" w:rsidP="00825B41">
      <w:pPr>
        <w:pStyle w:val="PargrafodaLista"/>
        <w:spacing w:line="360" w:lineRule="auto"/>
        <w:ind w:left="0"/>
        <w:rPr>
          <w:rFonts w:ascii="Arial" w:eastAsia="Calibri" w:hAnsi="Arial" w:cs="Arial"/>
          <w:sz w:val="24"/>
          <w:szCs w:val="24"/>
        </w:rPr>
      </w:pPr>
      <w:r w:rsidRPr="002B2125">
        <w:rPr>
          <w:rFonts w:ascii="Arial" w:eastAsia="Calibri" w:hAnsi="Arial" w:cs="Arial"/>
          <w:sz w:val="24"/>
          <w:szCs w:val="24"/>
        </w:rPr>
        <w:t>GRÁFICO 1- Distribuição dos artigos conforme as bases de dados utilizadas, período 2019 a 2023, Goiânia-GO, 2023.</w:t>
      </w:r>
    </w:p>
    <w:p w14:paraId="74011016" w14:textId="77777777" w:rsidR="00F5504D" w:rsidRPr="002B2125" w:rsidRDefault="00F5504D" w:rsidP="00F5504D">
      <w:pPr>
        <w:pStyle w:val="PargrafodaLista"/>
        <w:spacing w:line="480" w:lineRule="auto"/>
        <w:ind w:left="0"/>
        <w:rPr>
          <w:rFonts w:ascii="Arial" w:eastAsia="Calibri" w:hAnsi="Arial" w:cs="Arial"/>
          <w:sz w:val="24"/>
          <w:szCs w:val="24"/>
        </w:rPr>
      </w:pPr>
    </w:p>
    <w:p w14:paraId="25F9BA31" w14:textId="77777777" w:rsidR="00FF3986" w:rsidRPr="002B2125" w:rsidRDefault="00F749A1">
      <w:pPr>
        <w:spacing w:line="480" w:lineRule="auto"/>
        <w:rPr>
          <w:rFonts w:ascii="Arial" w:eastAsia="Calibri" w:hAnsi="Arial" w:cs="Arial"/>
          <w:sz w:val="24"/>
          <w:szCs w:val="24"/>
        </w:rPr>
      </w:pPr>
      <w:r w:rsidRPr="002B2125">
        <w:rPr>
          <w:rFonts w:ascii="Arial" w:eastAsia="Calibri" w:hAnsi="Arial" w:cs="Arial"/>
          <w:noProof/>
          <w:sz w:val="24"/>
          <w:szCs w:val="24"/>
        </w:rPr>
        <w:drawing>
          <wp:anchor distT="0" distB="0" distL="0" distR="0" simplePos="0" relativeHeight="5" behindDoc="0" locked="0" layoutInCell="0" allowOverlap="1" wp14:anchorId="62F15B3B" wp14:editId="0E587AFD">
            <wp:simplePos x="0" y="0"/>
            <wp:positionH relativeFrom="margin">
              <wp:posOffset>38100</wp:posOffset>
            </wp:positionH>
            <wp:positionV relativeFrom="paragraph">
              <wp:posOffset>-57150</wp:posOffset>
            </wp:positionV>
            <wp:extent cx="5760000" cy="2733675"/>
            <wp:effectExtent l="0" t="0" r="12700" b="9525"/>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anchor>
        </w:drawing>
      </w:r>
    </w:p>
    <w:p w14:paraId="7868AE0F" w14:textId="77777777" w:rsidR="00FF3986" w:rsidRPr="002B2125" w:rsidRDefault="00FF3986">
      <w:pPr>
        <w:spacing w:line="480" w:lineRule="auto"/>
        <w:rPr>
          <w:rFonts w:ascii="Arial" w:eastAsia="Calibri" w:hAnsi="Arial" w:cs="Arial"/>
          <w:sz w:val="24"/>
          <w:szCs w:val="24"/>
        </w:rPr>
      </w:pPr>
    </w:p>
    <w:p w14:paraId="62EA617E" w14:textId="77777777" w:rsidR="00FF3986" w:rsidRPr="002B2125" w:rsidRDefault="00FF3986">
      <w:pPr>
        <w:spacing w:line="480" w:lineRule="auto"/>
        <w:rPr>
          <w:rFonts w:ascii="Arial" w:eastAsia="Calibri" w:hAnsi="Arial" w:cs="Arial"/>
          <w:sz w:val="24"/>
          <w:szCs w:val="24"/>
        </w:rPr>
      </w:pPr>
    </w:p>
    <w:p w14:paraId="54AB1C47" w14:textId="77777777" w:rsidR="00FF3986" w:rsidRPr="002B2125" w:rsidRDefault="00FF3986">
      <w:pPr>
        <w:spacing w:line="480" w:lineRule="auto"/>
        <w:rPr>
          <w:rFonts w:ascii="Arial" w:eastAsia="Calibri" w:hAnsi="Arial" w:cs="Arial"/>
          <w:sz w:val="24"/>
          <w:szCs w:val="24"/>
        </w:rPr>
      </w:pPr>
    </w:p>
    <w:p w14:paraId="6BCCE4EE" w14:textId="77777777" w:rsidR="00013DD3" w:rsidRDefault="00013DD3">
      <w:pPr>
        <w:spacing w:line="480" w:lineRule="auto"/>
        <w:rPr>
          <w:rFonts w:ascii="Arial" w:eastAsia="Calibri" w:hAnsi="Arial" w:cs="Arial"/>
          <w:sz w:val="24"/>
          <w:szCs w:val="24"/>
        </w:rPr>
      </w:pPr>
    </w:p>
    <w:p w14:paraId="4529ED83" w14:textId="77777777" w:rsidR="00F5504D" w:rsidRDefault="00F5504D">
      <w:pPr>
        <w:spacing w:line="480" w:lineRule="auto"/>
        <w:rPr>
          <w:rFonts w:ascii="Arial" w:eastAsia="Calibri" w:hAnsi="Arial" w:cs="Arial"/>
          <w:color w:val="2E74B5" w:themeColor="accent1" w:themeShade="BF"/>
          <w:sz w:val="24"/>
          <w:szCs w:val="24"/>
        </w:rPr>
      </w:pPr>
    </w:p>
    <w:p w14:paraId="5B32E719" w14:textId="77777777" w:rsidR="00F5504D" w:rsidRPr="002B2125" w:rsidRDefault="00F5504D">
      <w:pPr>
        <w:spacing w:line="480" w:lineRule="auto"/>
        <w:rPr>
          <w:rFonts w:ascii="Arial" w:eastAsia="Calibri" w:hAnsi="Arial" w:cs="Arial"/>
          <w:color w:val="2E74B5" w:themeColor="accent1" w:themeShade="BF"/>
          <w:sz w:val="24"/>
          <w:szCs w:val="24"/>
        </w:rPr>
      </w:pPr>
    </w:p>
    <w:p w14:paraId="770ADF2E" w14:textId="654D9152" w:rsidR="00FF3986" w:rsidRPr="002B2125" w:rsidRDefault="00F749A1" w:rsidP="00825B41">
      <w:pPr>
        <w:spacing w:line="360" w:lineRule="auto"/>
        <w:rPr>
          <w:rFonts w:ascii="Arial" w:hAnsi="Arial" w:cs="Arial"/>
        </w:rPr>
      </w:pPr>
      <w:r w:rsidRPr="002B2125">
        <w:rPr>
          <w:rFonts w:ascii="Arial" w:eastAsia="Calibri" w:hAnsi="Arial" w:cs="Arial"/>
          <w:sz w:val="24"/>
          <w:szCs w:val="24"/>
        </w:rPr>
        <w:lastRenderedPageBreak/>
        <w:t>GRÁFICO 2 – Distribuição dos artigos conforme ano de publicação, período 2019 a 2023, Goiânia-GO, 2023.</w:t>
      </w:r>
    </w:p>
    <w:p w14:paraId="7720E583" w14:textId="77777777" w:rsidR="00FF3986" w:rsidRPr="002B2125" w:rsidRDefault="00FF3986" w:rsidP="00F5504D">
      <w:pPr>
        <w:spacing w:line="360" w:lineRule="auto"/>
        <w:jc w:val="both"/>
        <w:rPr>
          <w:rFonts w:ascii="Arial" w:eastAsia="Calibri" w:hAnsi="Arial" w:cs="Arial"/>
          <w:sz w:val="24"/>
          <w:szCs w:val="24"/>
        </w:rPr>
      </w:pPr>
    </w:p>
    <w:p w14:paraId="4411D1E5" w14:textId="77777777" w:rsidR="00FF3986" w:rsidRDefault="00F749A1" w:rsidP="00F5504D">
      <w:pPr>
        <w:pStyle w:val="PargrafodaLista"/>
        <w:spacing w:line="360" w:lineRule="auto"/>
        <w:ind w:left="0" w:firstLine="272"/>
        <w:jc w:val="both"/>
        <w:rPr>
          <w:rFonts w:ascii="Arial" w:eastAsia="Calibri" w:hAnsi="Arial" w:cs="Arial"/>
          <w:sz w:val="24"/>
          <w:szCs w:val="24"/>
        </w:rPr>
      </w:pPr>
      <w:r w:rsidRPr="002B2125">
        <w:rPr>
          <w:rFonts w:ascii="Arial" w:eastAsia="Calibri" w:hAnsi="Arial" w:cs="Arial"/>
          <w:sz w:val="24"/>
          <w:szCs w:val="24"/>
        </w:rPr>
        <w:t xml:space="preserve">Seguindo os critérios estabelecidos para a busca do material estudado, segundo o tipo de estudo, foi encontrado em 44,4% o tipo transversal, descritivo com abordagem qualitativa, 33,3% o tipo transversal, descritivo com abordagem quantitativa, 11,1% etnográfico e 11,1% o tipo coorte prospectiva (GRÁFICO 03). </w:t>
      </w:r>
    </w:p>
    <w:p w14:paraId="15721AC5" w14:textId="77777777" w:rsidR="00F5504D" w:rsidRPr="002B2125" w:rsidRDefault="00F5504D" w:rsidP="00F5504D">
      <w:pPr>
        <w:pStyle w:val="PargrafodaLista"/>
        <w:spacing w:line="360" w:lineRule="auto"/>
        <w:ind w:left="0" w:firstLine="272"/>
        <w:jc w:val="both"/>
        <w:rPr>
          <w:rFonts w:ascii="Arial" w:eastAsia="Calibri" w:hAnsi="Arial" w:cs="Arial"/>
          <w:sz w:val="24"/>
          <w:szCs w:val="24"/>
        </w:rPr>
      </w:pPr>
    </w:p>
    <w:p w14:paraId="7AAE090B" w14:textId="77777777" w:rsidR="00FF3986" w:rsidRPr="002B2125" w:rsidRDefault="00F749A1" w:rsidP="00F5504D">
      <w:pPr>
        <w:pStyle w:val="PargrafodaLista"/>
        <w:spacing w:line="480" w:lineRule="auto"/>
        <w:ind w:left="0"/>
        <w:jc w:val="both"/>
        <w:rPr>
          <w:rFonts w:ascii="Arial" w:eastAsia="Calibri" w:hAnsi="Arial" w:cs="Arial"/>
          <w:b/>
          <w:bCs/>
          <w:color w:val="FF0000"/>
          <w:sz w:val="24"/>
          <w:szCs w:val="24"/>
        </w:rPr>
      </w:pPr>
      <w:r w:rsidRPr="002B2125">
        <w:rPr>
          <w:rFonts w:ascii="Arial" w:eastAsia="Calibri" w:hAnsi="Arial" w:cs="Arial"/>
          <w:b/>
          <w:bCs/>
          <w:noProof/>
          <w:color w:val="FF0000"/>
          <w:sz w:val="24"/>
          <w:szCs w:val="24"/>
        </w:rPr>
        <w:drawing>
          <wp:inline distT="0" distB="0" distL="0" distR="0" wp14:anchorId="71DD8F50" wp14:editId="2206E0FF">
            <wp:extent cx="5760000" cy="2733675"/>
            <wp:effectExtent l="0" t="0" r="1270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43E596" w14:textId="6B368231" w:rsidR="00FF3986" w:rsidRDefault="00F749A1" w:rsidP="00825B41">
      <w:pPr>
        <w:pStyle w:val="PargrafodaLista"/>
        <w:spacing w:line="360" w:lineRule="auto"/>
        <w:ind w:left="0"/>
        <w:jc w:val="both"/>
        <w:rPr>
          <w:rFonts w:ascii="Arial" w:eastAsia="Calibri" w:hAnsi="Arial" w:cs="Arial"/>
          <w:sz w:val="24"/>
          <w:szCs w:val="24"/>
        </w:rPr>
      </w:pPr>
      <w:r w:rsidRPr="002B2125">
        <w:rPr>
          <w:rFonts w:ascii="Arial" w:eastAsia="Calibri" w:hAnsi="Arial" w:cs="Arial"/>
          <w:sz w:val="24"/>
          <w:szCs w:val="24"/>
        </w:rPr>
        <w:t xml:space="preserve">GRÁFICO 3 – Distribuição dos artigos conforme metodologia utilizada, período 2019 a 2023, Goiânia-GO, 2023. </w:t>
      </w:r>
    </w:p>
    <w:p w14:paraId="56B1DADD" w14:textId="77777777" w:rsidR="00F5504D" w:rsidRPr="0007779D" w:rsidRDefault="00F5504D" w:rsidP="00825B41">
      <w:pPr>
        <w:pStyle w:val="PargrafodaLista"/>
        <w:spacing w:line="360" w:lineRule="auto"/>
        <w:ind w:left="0"/>
        <w:jc w:val="both"/>
        <w:rPr>
          <w:rFonts w:ascii="Arial" w:eastAsia="Calibri" w:hAnsi="Arial" w:cs="Arial"/>
          <w:sz w:val="24"/>
          <w:szCs w:val="24"/>
        </w:rPr>
      </w:pPr>
    </w:p>
    <w:p w14:paraId="48CBB4E9" w14:textId="77777777" w:rsidR="00FF3986" w:rsidRPr="0007779D" w:rsidRDefault="00F749A1" w:rsidP="00825B41">
      <w:pPr>
        <w:pStyle w:val="PargrafodaLista"/>
        <w:spacing w:line="360" w:lineRule="auto"/>
        <w:ind w:left="0" w:firstLine="709"/>
        <w:jc w:val="both"/>
        <w:rPr>
          <w:rFonts w:ascii="Arial" w:hAnsi="Arial" w:cs="Arial"/>
          <w:color w:val="2E74B5" w:themeColor="accent1" w:themeShade="BF"/>
          <w:sz w:val="24"/>
          <w:szCs w:val="24"/>
        </w:rPr>
      </w:pPr>
      <w:r w:rsidRPr="0007779D">
        <w:rPr>
          <w:rFonts w:ascii="Arial" w:eastAsia="Calibri" w:hAnsi="Arial" w:cs="Arial"/>
          <w:sz w:val="24"/>
          <w:szCs w:val="24"/>
        </w:rPr>
        <w:t xml:space="preserve">Quanto aos locais de realização dos estudos que fizeram parte dessa pesquisa, tem-se que 11,1% ocorreram em unidades básicas de saúde (UBS) de Pernambuco (PE), 11,11% em uma unidade hospitalar de Fortaleza (CE), 11,1% nas UBS de Florianópolis (SC), 11,1% nas UBS do Rio Grande do Sul (RS), 11,1% nas UBS do Ceara (CE), 11,1% nas UBS de Bragança Paulista (SP), 11,1% nas UBS de Belo Horizonte (MG), 11,1% nas UBS do Distrito Sanitário ll de Minas Gerais (MG) e 11,1% foi citado como local de estudo dois grupos da rede social </w:t>
      </w:r>
      <w:r w:rsidRPr="0007779D">
        <w:rPr>
          <w:rFonts w:ascii="Arial" w:eastAsia="Calibri" w:hAnsi="Arial" w:cs="Arial"/>
          <w:i/>
          <w:iCs/>
          <w:sz w:val="24"/>
          <w:szCs w:val="24"/>
        </w:rPr>
        <w:t>facebook</w:t>
      </w:r>
      <w:r w:rsidRPr="0007779D">
        <w:rPr>
          <w:rFonts w:ascii="Arial" w:eastAsia="Calibri" w:hAnsi="Arial" w:cs="Arial"/>
          <w:sz w:val="24"/>
          <w:szCs w:val="24"/>
        </w:rPr>
        <w:t xml:space="preserve">. Compreende se que o local de </w:t>
      </w:r>
      <w:r w:rsidRPr="00C9666E">
        <w:rPr>
          <w:rFonts w:ascii="Arial" w:eastAsia="Calibri" w:hAnsi="Arial" w:cs="Arial"/>
          <w:sz w:val="24"/>
          <w:szCs w:val="24"/>
        </w:rPr>
        <w:t>estudo de mais relevância, independente da região, foram as Unidades Básicas de Saúde (GRÁFICO 4).</w:t>
      </w:r>
    </w:p>
    <w:p w14:paraId="1D31480C" w14:textId="440AEEB9" w:rsidR="00A40A47" w:rsidRPr="0007779D" w:rsidRDefault="00F749A1" w:rsidP="002C597F">
      <w:pPr>
        <w:spacing w:line="360" w:lineRule="auto"/>
        <w:ind w:firstLine="709"/>
        <w:jc w:val="both"/>
        <w:rPr>
          <w:rFonts w:ascii="Arial" w:eastAsia="Calibri" w:hAnsi="Arial" w:cs="Arial"/>
          <w:sz w:val="24"/>
          <w:szCs w:val="24"/>
        </w:rPr>
      </w:pPr>
      <w:r w:rsidRPr="0007779D">
        <w:rPr>
          <w:rFonts w:ascii="Arial" w:eastAsia="Calibri" w:hAnsi="Arial" w:cs="Arial"/>
          <w:sz w:val="24"/>
          <w:szCs w:val="24"/>
        </w:rPr>
        <w:t>A maioria das pesquisas que fizeram parte desse trabalho foram realizadas nas regiões nordeste e sudeste com 33,3% e 33,3% respectivamente, seguido da região,</w:t>
      </w:r>
      <w:r w:rsidRPr="0007779D">
        <w:rPr>
          <w:rFonts w:ascii="Arial" w:eastAsia="Calibri" w:hAnsi="Arial" w:cs="Arial"/>
          <w:strike/>
          <w:sz w:val="24"/>
          <w:szCs w:val="24"/>
        </w:rPr>
        <w:t xml:space="preserve"> </w:t>
      </w:r>
      <w:r w:rsidRPr="0007779D">
        <w:rPr>
          <w:rFonts w:ascii="Arial" w:eastAsia="Calibri" w:hAnsi="Arial" w:cs="Arial"/>
          <w:sz w:val="24"/>
          <w:szCs w:val="24"/>
        </w:rPr>
        <w:t>Sul com 22,2 (FIGURA 1)</w:t>
      </w:r>
      <w:r w:rsidR="00B32F1F" w:rsidRPr="0007779D">
        <w:rPr>
          <w:rFonts w:ascii="Arial" w:eastAsia="Calibri" w:hAnsi="Arial" w:cs="Arial"/>
          <w:sz w:val="24"/>
          <w:szCs w:val="24"/>
        </w:rPr>
        <w:t>.</w:t>
      </w:r>
    </w:p>
    <w:p w14:paraId="2369E750" w14:textId="27AA1CE0" w:rsidR="00FF3986" w:rsidRPr="00A40A47" w:rsidRDefault="00F749A1" w:rsidP="00A40A47">
      <w:pPr>
        <w:spacing w:line="480" w:lineRule="auto"/>
        <w:jc w:val="both"/>
        <w:rPr>
          <w:rFonts w:ascii="Arial" w:eastAsia="Calibri" w:hAnsi="Arial" w:cs="Arial"/>
          <w:color w:val="2E74B5" w:themeColor="accent1" w:themeShade="BF"/>
          <w:sz w:val="24"/>
          <w:szCs w:val="24"/>
        </w:rPr>
      </w:pPr>
      <w:r w:rsidRPr="002B2125">
        <w:rPr>
          <w:rFonts w:ascii="Arial" w:eastAsia="Calibri" w:hAnsi="Arial" w:cs="Arial"/>
          <w:noProof/>
          <w:color w:val="2E74B5" w:themeColor="accent1" w:themeShade="BF"/>
          <w:sz w:val="24"/>
          <w:szCs w:val="24"/>
        </w:rPr>
        <w:lastRenderedPageBreak/>
        <w:drawing>
          <wp:inline distT="0" distB="0" distL="0" distR="0" wp14:anchorId="5027D625" wp14:editId="390631B9">
            <wp:extent cx="5760000" cy="2600325"/>
            <wp:effectExtent l="0" t="0" r="12700"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5541794" w14:textId="30E98A23" w:rsidR="00374199" w:rsidRPr="005F1A25" w:rsidRDefault="007C7542" w:rsidP="002C597F">
      <w:pPr>
        <w:pStyle w:val="PargrafodaLista"/>
        <w:spacing w:line="360" w:lineRule="auto"/>
        <w:ind w:left="0"/>
        <w:jc w:val="both"/>
        <w:rPr>
          <w:rFonts w:ascii="Arial" w:eastAsia="Calibri" w:hAnsi="Arial" w:cs="Arial"/>
          <w:sz w:val="24"/>
          <w:szCs w:val="24"/>
          <w:shd w:val="clear" w:color="auto" w:fill="FFFFFF"/>
        </w:rPr>
      </w:pPr>
      <w:r w:rsidRPr="002B2125">
        <w:rPr>
          <w:rFonts w:ascii="Arial" w:hAnsi="Arial" w:cs="Arial"/>
          <w:sz w:val="24"/>
          <w:szCs w:val="24"/>
          <w:shd w:val="clear" w:color="auto" w:fill="FFFFFF"/>
        </w:rPr>
        <w:t xml:space="preserve">GRÁFICO 4 – </w:t>
      </w:r>
      <w:r w:rsidRPr="002B2125">
        <w:rPr>
          <w:rFonts w:ascii="Arial" w:eastAsia="Calibri" w:hAnsi="Arial" w:cs="Arial"/>
          <w:sz w:val="24"/>
          <w:szCs w:val="24"/>
          <w:shd w:val="clear" w:color="auto" w:fill="FFFFFF"/>
        </w:rPr>
        <w:t xml:space="preserve">Distribuição dos artigos conforme local de realização do estudo, período 2019 a 2023, Goiânia-GO, 2023. </w:t>
      </w:r>
    </w:p>
    <w:p w14:paraId="0CFF1A56" w14:textId="3A29DFB8" w:rsidR="00374199" w:rsidRPr="005F1A25" w:rsidRDefault="00374199" w:rsidP="005F1A25">
      <w:pPr>
        <w:pStyle w:val="PargrafodaLista"/>
        <w:spacing w:line="480" w:lineRule="auto"/>
        <w:ind w:left="0"/>
        <w:rPr>
          <w:rFonts w:ascii="Arial" w:eastAsia="Calibri" w:hAnsi="Arial" w:cs="Arial"/>
          <w:color w:val="FF0000"/>
          <w:sz w:val="24"/>
          <w:szCs w:val="24"/>
        </w:rPr>
      </w:pPr>
      <w:r w:rsidRPr="002B2125">
        <w:rPr>
          <w:rFonts w:ascii="Arial" w:hAnsi="Arial" w:cs="Arial"/>
          <w:noProof/>
          <w:sz w:val="24"/>
          <w:szCs w:val="24"/>
          <w:shd w:val="clear" w:color="auto" w:fill="FFFFFF"/>
        </w:rPr>
        <w:drawing>
          <wp:inline distT="0" distB="0" distL="0" distR="0" wp14:anchorId="13A02A35" wp14:editId="77EBECD4">
            <wp:extent cx="4476750" cy="3021965"/>
            <wp:effectExtent l="0" t="0" r="0" b="6985"/>
            <wp:docPr id="873685968" name="Imagem 873685968"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864236116" descr="Mapa&#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r="790" b="3329"/>
                    <a:stretch>
                      <a:fillRect/>
                    </a:stretch>
                  </pic:blipFill>
                  <pic:spPr bwMode="auto">
                    <a:xfrm>
                      <a:off x="0" y="0"/>
                      <a:ext cx="4476750" cy="3021965"/>
                    </a:xfrm>
                    <a:prstGeom prst="rect">
                      <a:avLst/>
                    </a:prstGeom>
                  </pic:spPr>
                </pic:pic>
              </a:graphicData>
            </a:graphic>
          </wp:inline>
        </w:drawing>
      </w:r>
    </w:p>
    <w:p w14:paraId="30E123AB" w14:textId="77777777" w:rsidR="00FF3986" w:rsidRPr="002B2125" w:rsidRDefault="00F749A1" w:rsidP="005F1A25">
      <w:pPr>
        <w:spacing w:line="360" w:lineRule="auto"/>
        <w:jc w:val="both"/>
        <w:rPr>
          <w:rFonts w:ascii="Arial" w:hAnsi="Arial" w:cs="Arial"/>
          <w:sz w:val="24"/>
          <w:szCs w:val="24"/>
        </w:rPr>
      </w:pPr>
      <w:r w:rsidRPr="002B2125">
        <w:rPr>
          <w:rFonts w:ascii="Arial" w:hAnsi="Arial" w:cs="Arial"/>
          <w:sz w:val="24"/>
          <w:szCs w:val="24"/>
          <w:shd w:val="clear" w:color="auto" w:fill="FFFFFF"/>
        </w:rPr>
        <w:t>FIGURA 1.</w:t>
      </w:r>
      <w:r w:rsidRPr="002B2125">
        <w:rPr>
          <w:rFonts w:ascii="Arial" w:hAnsi="Arial" w:cs="Arial"/>
          <w:sz w:val="24"/>
          <w:szCs w:val="24"/>
        </w:rPr>
        <w:t xml:space="preserve"> Distribuição das publicações no Brasil segundo a localização geográfica, </w:t>
      </w:r>
      <w:r w:rsidRPr="002B2125">
        <w:rPr>
          <w:rFonts w:ascii="Arial" w:eastAsia="Calibri" w:hAnsi="Arial" w:cs="Arial"/>
          <w:sz w:val="24"/>
          <w:szCs w:val="24"/>
          <w:shd w:val="clear" w:color="auto" w:fill="FFFFFF"/>
        </w:rPr>
        <w:t>período 2019 a 2023,</w:t>
      </w:r>
      <w:r w:rsidRPr="002B2125">
        <w:rPr>
          <w:rFonts w:ascii="Arial" w:hAnsi="Arial" w:cs="Arial"/>
          <w:sz w:val="24"/>
          <w:szCs w:val="24"/>
        </w:rPr>
        <w:t xml:space="preserve"> Goiânia- GO, 2023.</w:t>
      </w:r>
    </w:p>
    <w:p w14:paraId="482212B0" w14:textId="77777777" w:rsidR="00FF3986" w:rsidRPr="002B2125" w:rsidRDefault="00FF3986" w:rsidP="005F1A25">
      <w:pPr>
        <w:spacing w:line="360" w:lineRule="auto"/>
        <w:jc w:val="both"/>
        <w:rPr>
          <w:rFonts w:ascii="Arial" w:hAnsi="Arial" w:cs="Arial"/>
          <w:sz w:val="22"/>
          <w:szCs w:val="22"/>
          <w:shd w:val="clear" w:color="auto" w:fill="FFFFFF"/>
        </w:rPr>
      </w:pPr>
    </w:p>
    <w:p w14:paraId="5E33D349" w14:textId="419660FA" w:rsidR="00FF3986" w:rsidRPr="002B2125" w:rsidRDefault="008218C3" w:rsidP="00C1285B">
      <w:pPr>
        <w:pStyle w:val="Ttulo2"/>
      </w:pPr>
      <w:bookmarkStart w:id="40" w:name="_Toc150120532"/>
      <w:bookmarkStart w:id="41" w:name="_Toc152449699"/>
      <w:r>
        <w:t>5</w:t>
      </w:r>
      <w:r w:rsidR="005F1A25">
        <w:t xml:space="preserve">.2 </w:t>
      </w:r>
      <w:r w:rsidR="00F749A1" w:rsidRPr="002B2125">
        <w:t>Acompanhamento das mulheres no pós-parto pela rede pública de saúde</w:t>
      </w:r>
      <w:bookmarkEnd w:id="40"/>
      <w:bookmarkEnd w:id="41"/>
    </w:p>
    <w:p w14:paraId="17D05127" w14:textId="77777777" w:rsidR="005F1A25" w:rsidRDefault="005F1A25" w:rsidP="005F1A25">
      <w:pPr>
        <w:spacing w:line="360" w:lineRule="auto"/>
        <w:jc w:val="both"/>
        <w:rPr>
          <w:rFonts w:ascii="Arial" w:eastAsia="Calibri" w:hAnsi="Arial" w:cs="Arial"/>
          <w:sz w:val="24"/>
          <w:szCs w:val="24"/>
        </w:rPr>
      </w:pPr>
    </w:p>
    <w:p w14:paraId="236BCE7D" w14:textId="46FDF5ED" w:rsidR="00FF3986" w:rsidRPr="002B2125" w:rsidRDefault="00F749A1" w:rsidP="005F1A25">
      <w:pPr>
        <w:spacing w:line="360" w:lineRule="auto"/>
        <w:ind w:firstLine="709"/>
        <w:jc w:val="both"/>
        <w:rPr>
          <w:rFonts w:ascii="Arial" w:hAnsi="Arial" w:cs="Arial"/>
        </w:rPr>
      </w:pPr>
      <w:r w:rsidRPr="002B2125">
        <w:rPr>
          <w:rFonts w:ascii="Arial" w:eastAsia="Calibri" w:hAnsi="Arial" w:cs="Arial"/>
          <w:sz w:val="24"/>
          <w:szCs w:val="24"/>
        </w:rPr>
        <w:t>Dos artigos pesquisados, 88,8% fizeram referência a esse objetivo, ou seja, a maioria dos locais de estudo que foram pesquisados informaram que fazem acompanhamento das mulheres no pós-parto (APÊNDICE B).</w:t>
      </w:r>
    </w:p>
    <w:p w14:paraId="79DD6075" w14:textId="77777777" w:rsidR="00FF3986" w:rsidRPr="002B2125" w:rsidRDefault="00F749A1" w:rsidP="005F1A25">
      <w:pPr>
        <w:spacing w:line="360" w:lineRule="auto"/>
        <w:ind w:firstLine="709"/>
        <w:jc w:val="both"/>
        <w:rPr>
          <w:rFonts w:ascii="Arial" w:hAnsi="Arial" w:cs="Arial"/>
        </w:rPr>
      </w:pPr>
      <w:r w:rsidRPr="002B2125">
        <w:rPr>
          <w:rFonts w:ascii="Arial" w:eastAsia="Calibri" w:hAnsi="Arial" w:cs="Arial"/>
          <w:sz w:val="24"/>
          <w:szCs w:val="24"/>
        </w:rPr>
        <w:lastRenderedPageBreak/>
        <w:t xml:space="preserve">Esse dado indica que as mulheres buscam assistência no pós-parto e que são ouvidas e acompanhadas, pelos profissionais de saúde. </w:t>
      </w:r>
    </w:p>
    <w:p w14:paraId="3CCA5A8C" w14:textId="2BEAD29A" w:rsidR="00FF3986" w:rsidRPr="002B2125" w:rsidRDefault="00F749A1" w:rsidP="005F1A25">
      <w:pPr>
        <w:spacing w:line="360" w:lineRule="auto"/>
        <w:ind w:firstLine="709"/>
        <w:jc w:val="both"/>
        <w:rPr>
          <w:rFonts w:ascii="Arial" w:hAnsi="Arial" w:cs="Arial"/>
        </w:rPr>
      </w:pPr>
      <w:r w:rsidRPr="002B2125">
        <w:rPr>
          <w:rFonts w:ascii="Arial" w:eastAsia="Calibri" w:hAnsi="Arial" w:cs="Arial"/>
          <w:sz w:val="24"/>
          <w:szCs w:val="24"/>
        </w:rPr>
        <w:t>O acompanhamento das puérperas é importante uma vez que, nesse período as mulheres podem se encontrar vulneráveis e com dúvidas sobre vários assuntos. Estudos apontam que a maioria das mulheres buscam o serviço de saúde para sanar dúvidas sobre o recém-nascido e o retorno do seu corpo (</w:t>
      </w:r>
      <w:r w:rsidR="00FF1E31">
        <w:rPr>
          <w:rFonts w:ascii="Arial" w:eastAsia="Calibri" w:hAnsi="Arial" w:cs="Arial"/>
          <w:sz w:val="24"/>
          <w:szCs w:val="24"/>
        </w:rPr>
        <w:t>Silva</w:t>
      </w:r>
      <w:r w:rsidRPr="002B2125">
        <w:rPr>
          <w:rFonts w:ascii="Arial" w:eastAsia="Calibri" w:hAnsi="Arial" w:cs="Arial"/>
          <w:sz w:val="24"/>
          <w:szCs w:val="24"/>
        </w:rPr>
        <w:t xml:space="preserve">, 2023). </w:t>
      </w:r>
    </w:p>
    <w:p w14:paraId="328ACF9F" w14:textId="77777777" w:rsidR="00141015" w:rsidRDefault="00141015" w:rsidP="00141015">
      <w:pPr>
        <w:pStyle w:val="Ttulo1"/>
        <w:numPr>
          <w:ilvl w:val="0"/>
          <w:numId w:val="0"/>
        </w:numPr>
      </w:pPr>
      <w:bookmarkStart w:id="42" w:name="_Toc150120533"/>
    </w:p>
    <w:p w14:paraId="3E22F665" w14:textId="184734AE" w:rsidR="00FF3986" w:rsidRPr="002B2125" w:rsidRDefault="008218C3" w:rsidP="00C1285B">
      <w:pPr>
        <w:pStyle w:val="Ttulo2"/>
      </w:pPr>
      <w:bookmarkStart w:id="43" w:name="_Toc152449700"/>
      <w:r>
        <w:t>5</w:t>
      </w:r>
      <w:r w:rsidR="00141015">
        <w:t xml:space="preserve">.3 </w:t>
      </w:r>
      <w:r w:rsidR="00F749A1" w:rsidRPr="002B2125">
        <w:t>Programas de saúde disponibilizados pela rede pública para a assistência às mulheres no pós-parto</w:t>
      </w:r>
      <w:bookmarkEnd w:id="42"/>
      <w:bookmarkEnd w:id="43"/>
    </w:p>
    <w:p w14:paraId="5E534C98" w14:textId="77777777" w:rsidR="00FF3986" w:rsidRPr="002B2125" w:rsidRDefault="00FF3986" w:rsidP="005F1A25">
      <w:pPr>
        <w:spacing w:line="360" w:lineRule="auto"/>
        <w:ind w:firstLine="1135"/>
        <w:jc w:val="both"/>
        <w:rPr>
          <w:rFonts w:ascii="Arial" w:eastAsia="Calibri" w:hAnsi="Arial" w:cs="Arial"/>
          <w:sz w:val="24"/>
          <w:szCs w:val="24"/>
        </w:rPr>
      </w:pPr>
    </w:p>
    <w:p w14:paraId="52A27D8F" w14:textId="31A21BE7" w:rsidR="00FF3986" w:rsidRDefault="00F749A1" w:rsidP="00141015">
      <w:pPr>
        <w:spacing w:line="360" w:lineRule="auto"/>
        <w:ind w:firstLine="709"/>
        <w:jc w:val="both"/>
        <w:rPr>
          <w:rFonts w:ascii="Arial" w:eastAsia="Calibri" w:hAnsi="Arial" w:cs="Arial"/>
          <w:strike/>
          <w:sz w:val="24"/>
          <w:szCs w:val="24"/>
        </w:rPr>
      </w:pPr>
      <w:r w:rsidRPr="002B2125">
        <w:rPr>
          <w:rFonts w:ascii="Arial" w:eastAsia="Calibri" w:hAnsi="Arial" w:cs="Arial"/>
          <w:sz w:val="24"/>
          <w:szCs w:val="24"/>
        </w:rPr>
        <w:t>Dentre os p</w:t>
      </w:r>
      <w:r w:rsidRPr="002B2125">
        <w:rPr>
          <w:rFonts w:ascii="Arial" w:hAnsi="Arial" w:cs="Arial"/>
          <w:sz w:val="24"/>
          <w:szCs w:val="24"/>
          <w:shd w:val="clear" w:color="auto" w:fill="FFFFFF"/>
        </w:rPr>
        <w:t>rogramas de saúde disponibilizados pela rede pública para a assistência às mulheres no pós-parto, houve destaque para a rede cegonha, seguido do programa</w:t>
      </w:r>
      <w:r w:rsidRPr="002B2125">
        <w:rPr>
          <w:rFonts w:ascii="Arial" w:eastAsia="Calibri" w:hAnsi="Arial" w:cs="Arial"/>
          <w:sz w:val="24"/>
          <w:szCs w:val="24"/>
        </w:rPr>
        <w:t xml:space="preserve"> de saúde da mulher e do programa de crescimento e desenvolvimento</w:t>
      </w:r>
      <w:r w:rsidRPr="002B2125">
        <w:rPr>
          <w:rFonts w:ascii="Arial" w:hAnsi="Arial" w:cs="Arial"/>
          <w:sz w:val="24"/>
          <w:szCs w:val="24"/>
          <w:shd w:val="clear" w:color="auto" w:fill="FFFFFF"/>
        </w:rPr>
        <w:t xml:space="preserve"> com </w:t>
      </w:r>
      <w:r w:rsidRPr="002B2125">
        <w:rPr>
          <w:rFonts w:ascii="Arial" w:eastAsia="Calibri" w:hAnsi="Arial" w:cs="Arial"/>
          <w:sz w:val="24"/>
          <w:szCs w:val="24"/>
        </w:rPr>
        <w:t xml:space="preserve">77,7%, 44,4% e 22,2% das indicações, respectivamente (GRÁFICO 5). </w:t>
      </w:r>
    </w:p>
    <w:p w14:paraId="4E2F215A" w14:textId="77777777" w:rsidR="00374199" w:rsidRPr="00374199" w:rsidRDefault="00374199" w:rsidP="005F1A25">
      <w:pPr>
        <w:spacing w:line="360" w:lineRule="auto"/>
        <w:ind w:firstLine="1135"/>
        <w:jc w:val="both"/>
        <w:rPr>
          <w:rFonts w:ascii="Arial" w:eastAsia="Calibri" w:hAnsi="Arial" w:cs="Arial"/>
          <w:strike/>
          <w:sz w:val="24"/>
          <w:szCs w:val="24"/>
        </w:rPr>
      </w:pPr>
    </w:p>
    <w:p w14:paraId="3EB7B8A8" w14:textId="0F6AC3E2" w:rsidR="00FF3986" w:rsidRPr="002B2125" w:rsidRDefault="007C7542" w:rsidP="002C597F">
      <w:pPr>
        <w:spacing w:line="480" w:lineRule="auto"/>
        <w:jc w:val="both"/>
        <w:rPr>
          <w:rFonts w:ascii="Arial" w:eastAsia="Calibri" w:hAnsi="Arial" w:cs="Arial"/>
          <w:color w:val="2E74B5" w:themeColor="accent1" w:themeShade="BF"/>
          <w:sz w:val="24"/>
          <w:szCs w:val="24"/>
        </w:rPr>
      </w:pPr>
      <w:r w:rsidRPr="002B2125">
        <w:rPr>
          <w:rFonts w:ascii="Arial" w:eastAsia="Calibri" w:hAnsi="Arial" w:cs="Arial"/>
          <w:noProof/>
          <w:color w:val="2E74B5" w:themeColor="accent1" w:themeShade="BF"/>
          <w:sz w:val="24"/>
          <w:szCs w:val="24"/>
        </w:rPr>
        <w:drawing>
          <wp:inline distT="0" distB="0" distL="0" distR="0" wp14:anchorId="1BE80927" wp14:editId="7E088AEA">
            <wp:extent cx="5760000" cy="2781300"/>
            <wp:effectExtent l="0" t="0" r="1270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AF6D362" w14:textId="02548170" w:rsidR="00374199" w:rsidRDefault="00F749A1" w:rsidP="002C597F">
      <w:pPr>
        <w:spacing w:line="360" w:lineRule="auto"/>
        <w:jc w:val="both"/>
        <w:rPr>
          <w:rFonts w:ascii="Arial" w:eastAsia="Calibri" w:hAnsi="Arial" w:cs="Arial"/>
          <w:sz w:val="24"/>
          <w:szCs w:val="24"/>
        </w:rPr>
      </w:pPr>
      <w:r w:rsidRPr="002B2125">
        <w:rPr>
          <w:rFonts w:ascii="Arial" w:eastAsia="Calibri" w:hAnsi="Arial" w:cs="Arial"/>
          <w:sz w:val="24"/>
          <w:szCs w:val="24"/>
        </w:rPr>
        <w:t xml:space="preserve">GRÁFICO 5 – Programas disponíveis na rede pública de saúde </w:t>
      </w:r>
      <w:r w:rsidRPr="002B2125">
        <w:rPr>
          <w:rFonts w:ascii="Arial" w:eastAsia="Calibri" w:hAnsi="Arial" w:cs="Arial"/>
          <w:bCs/>
          <w:sz w:val="24"/>
          <w:szCs w:val="24"/>
        </w:rPr>
        <w:t>para a assistência às mulheres no pós-parto</w:t>
      </w:r>
      <w:r w:rsidRPr="002B2125">
        <w:rPr>
          <w:rFonts w:ascii="Arial" w:eastAsia="Calibri" w:hAnsi="Arial" w:cs="Arial"/>
          <w:sz w:val="24"/>
          <w:szCs w:val="24"/>
        </w:rPr>
        <w:t xml:space="preserve">, </w:t>
      </w:r>
      <w:r w:rsidRPr="002B2125">
        <w:rPr>
          <w:rFonts w:ascii="Arial" w:eastAsia="Calibri" w:hAnsi="Arial" w:cs="Arial"/>
          <w:sz w:val="24"/>
          <w:szCs w:val="24"/>
          <w:shd w:val="clear" w:color="auto" w:fill="FFFFFF"/>
        </w:rPr>
        <w:t xml:space="preserve">período 2019 a </w:t>
      </w:r>
      <w:r w:rsidR="007C7542" w:rsidRPr="002B2125">
        <w:rPr>
          <w:rFonts w:ascii="Arial" w:eastAsia="Calibri" w:hAnsi="Arial" w:cs="Arial"/>
          <w:sz w:val="24"/>
          <w:szCs w:val="24"/>
          <w:shd w:val="clear" w:color="auto" w:fill="FFFFFF"/>
        </w:rPr>
        <w:t>2023,</w:t>
      </w:r>
      <w:r w:rsidR="007C7542" w:rsidRPr="002B2125">
        <w:rPr>
          <w:rFonts w:ascii="Arial" w:eastAsia="Calibri" w:hAnsi="Arial" w:cs="Arial"/>
          <w:sz w:val="24"/>
          <w:szCs w:val="24"/>
        </w:rPr>
        <w:t xml:space="preserve"> Goiânia</w:t>
      </w:r>
      <w:r w:rsidRPr="002B2125">
        <w:rPr>
          <w:rFonts w:ascii="Arial" w:eastAsia="Calibri" w:hAnsi="Arial" w:cs="Arial"/>
          <w:sz w:val="24"/>
          <w:szCs w:val="24"/>
        </w:rPr>
        <w:t xml:space="preserve">-GO, 2023 </w:t>
      </w:r>
    </w:p>
    <w:p w14:paraId="48F04106" w14:textId="77777777" w:rsidR="002C597F" w:rsidRDefault="002C597F" w:rsidP="002C597F">
      <w:pPr>
        <w:spacing w:line="360" w:lineRule="auto"/>
        <w:jc w:val="both"/>
        <w:rPr>
          <w:rFonts w:ascii="Arial" w:eastAsia="Calibri" w:hAnsi="Arial" w:cs="Arial"/>
          <w:sz w:val="24"/>
          <w:szCs w:val="24"/>
        </w:rPr>
      </w:pPr>
    </w:p>
    <w:p w14:paraId="787C6930" w14:textId="52CEEBB1" w:rsidR="00FF3986" w:rsidRPr="002B2125" w:rsidRDefault="00F749A1" w:rsidP="002C597F">
      <w:pPr>
        <w:spacing w:line="360" w:lineRule="auto"/>
        <w:ind w:firstLine="709"/>
        <w:jc w:val="both"/>
        <w:rPr>
          <w:rFonts w:ascii="Arial" w:eastAsia="Calibri" w:hAnsi="Arial" w:cs="Arial"/>
          <w:sz w:val="24"/>
          <w:szCs w:val="24"/>
        </w:rPr>
      </w:pPr>
      <w:r w:rsidRPr="002B2125">
        <w:rPr>
          <w:rFonts w:ascii="Arial" w:eastAsia="Calibri" w:hAnsi="Arial" w:cs="Arial"/>
          <w:sz w:val="24"/>
          <w:szCs w:val="24"/>
        </w:rPr>
        <w:t xml:space="preserve">A Rede Cegonha é um programa criado em 2011 pelo ministério da saúde, a fim de assegurar as mulheres, o direito ao planejamento da gravidez e a atenção ao período de gestação, parto e puerpério, além de adotar medidas que geram melhoria, ao acompanhamento do pré-natal, do parto e puerpério. O programa possui o objetivo </w:t>
      </w:r>
      <w:r w:rsidRPr="002B2125">
        <w:rPr>
          <w:rFonts w:ascii="Arial" w:eastAsia="Calibri" w:hAnsi="Arial" w:cs="Arial"/>
          <w:sz w:val="24"/>
          <w:szCs w:val="24"/>
        </w:rPr>
        <w:lastRenderedPageBreak/>
        <w:t>de organizar a rede de atenção a saúde materna e infantil para que esta garanta acesso, acolhimento e resolutividade, e o objetivo de reduzir a mortalidade materna infantil (R</w:t>
      </w:r>
      <w:r w:rsidR="00FF1E31" w:rsidRPr="002B2125">
        <w:rPr>
          <w:rFonts w:ascii="Arial" w:eastAsia="Calibri" w:hAnsi="Arial" w:cs="Arial"/>
          <w:sz w:val="24"/>
          <w:szCs w:val="24"/>
        </w:rPr>
        <w:t>osenbaum</w:t>
      </w:r>
      <w:r w:rsidRPr="002B2125">
        <w:rPr>
          <w:rFonts w:ascii="Arial" w:eastAsia="Calibri" w:hAnsi="Arial" w:cs="Arial"/>
          <w:sz w:val="24"/>
          <w:szCs w:val="24"/>
        </w:rPr>
        <w:t>, 2022).</w:t>
      </w:r>
    </w:p>
    <w:p w14:paraId="57DC3C30" w14:textId="6D845A86" w:rsidR="00FF3986" w:rsidRPr="002B2125" w:rsidRDefault="00F749A1" w:rsidP="002963F4">
      <w:pPr>
        <w:spacing w:line="360" w:lineRule="auto"/>
        <w:ind w:firstLine="709"/>
        <w:jc w:val="both"/>
        <w:rPr>
          <w:rFonts w:ascii="Arial" w:eastAsia="Calibri" w:hAnsi="Arial" w:cs="Arial"/>
          <w:sz w:val="24"/>
          <w:szCs w:val="24"/>
        </w:rPr>
      </w:pPr>
      <w:r w:rsidRPr="002B2125">
        <w:rPr>
          <w:rFonts w:ascii="Arial" w:eastAsia="Calibri" w:hAnsi="Arial" w:cs="Arial"/>
          <w:sz w:val="24"/>
          <w:szCs w:val="24"/>
        </w:rPr>
        <w:t>A rede é estruturada a partir de quatro componentes, e cada um destes se estende a uma série de serviços que visam atender as demandas de saúde da mulher. No que se refere ao puerpério, se destaca a promoção do aleitamento materno e alimentação complementar saudável; o acompanhamento da puérpera e da criança na atenção básica com visita domiciliar; a implementação de estratégias de comunicação social a programas educativos; e a orientação e oferta de métodos contraceptivos (R</w:t>
      </w:r>
      <w:r w:rsidR="00FF1E31" w:rsidRPr="002B2125">
        <w:rPr>
          <w:rFonts w:ascii="Arial" w:eastAsia="Calibri" w:hAnsi="Arial" w:cs="Arial"/>
          <w:sz w:val="24"/>
          <w:szCs w:val="24"/>
        </w:rPr>
        <w:t>osenbaum</w:t>
      </w:r>
      <w:r w:rsidRPr="002B2125">
        <w:rPr>
          <w:rFonts w:ascii="Arial" w:eastAsia="Calibri" w:hAnsi="Arial" w:cs="Arial"/>
          <w:sz w:val="24"/>
          <w:szCs w:val="24"/>
        </w:rPr>
        <w:t>, 2022).</w:t>
      </w:r>
    </w:p>
    <w:p w14:paraId="36FDF10D" w14:textId="4203AE29" w:rsidR="00FF3986" w:rsidRPr="002B2125" w:rsidRDefault="00F749A1" w:rsidP="002963F4">
      <w:pPr>
        <w:spacing w:line="360" w:lineRule="auto"/>
        <w:ind w:firstLine="709"/>
        <w:jc w:val="both"/>
        <w:rPr>
          <w:rFonts w:ascii="Arial" w:hAnsi="Arial" w:cs="Arial"/>
          <w:sz w:val="24"/>
          <w:szCs w:val="24"/>
        </w:rPr>
      </w:pPr>
      <w:r w:rsidRPr="002B2125">
        <w:rPr>
          <w:rFonts w:ascii="Arial" w:hAnsi="Arial" w:cs="Arial"/>
          <w:sz w:val="24"/>
          <w:szCs w:val="24"/>
        </w:rPr>
        <w:t>A Política Nacional de Atenção Integral à Saúde da Mulher, tem como objetivo garantir a assistência integral à saúde da mulher, incluindo ações para o pós-parto. Entre as ações do programa estão o acompanhamento do puerpério, a realização de exames preventivos de câncer de mama e de colo de útero, a oferta de métodos contraceptivos e a realização de consultas médicas e de enfermagem (</w:t>
      </w:r>
      <w:r w:rsidR="00FF1E31" w:rsidRPr="006D2E8B">
        <w:rPr>
          <w:rFonts w:ascii="Arial" w:hAnsi="Arial" w:cs="Arial"/>
          <w:sz w:val="24"/>
          <w:szCs w:val="24"/>
        </w:rPr>
        <w:t>Brasil</w:t>
      </w:r>
      <w:r w:rsidRPr="006D2E8B">
        <w:rPr>
          <w:rFonts w:ascii="Arial" w:hAnsi="Arial" w:cs="Arial"/>
          <w:sz w:val="24"/>
          <w:szCs w:val="24"/>
        </w:rPr>
        <w:t>, 2023</w:t>
      </w:r>
      <w:r w:rsidRPr="002B2125">
        <w:rPr>
          <w:rFonts w:ascii="Arial" w:hAnsi="Arial" w:cs="Arial"/>
          <w:sz w:val="24"/>
          <w:szCs w:val="24"/>
        </w:rPr>
        <w:t>).</w:t>
      </w:r>
      <w:r w:rsidR="00FF1E31" w:rsidRPr="00FF1E31">
        <w:rPr>
          <w:rFonts w:ascii="Arial" w:hAnsi="Arial" w:cs="Arial"/>
          <w:sz w:val="24"/>
          <w:szCs w:val="24"/>
          <w:highlight w:val="cyan"/>
        </w:rPr>
        <w:t xml:space="preserve"> </w:t>
      </w:r>
    </w:p>
    <w:p w14:paraId="471563FA" w14:textId="76804009" w:rsidR="00FF3986" w:rsidRPr="002B2125" w:rsidRDefault="00F749A1" w:rsidP="002963F4">
      <w:pPr>
        <w:spacing w:line="360" w:lineRule="auto"/>
        <w:ind w:firstLine="709"/>
        <w:jc w:val="both"/>
        <w:rPr>
          <w:rFonts w:ascii="Arial" w:hAnsi="Arial" w:cs="Arial"/>
          <w:sz w:val="24"/>
          <w:szCs w:val="24"/>
        </w:rPr>
      </w:pPr>
      <w:r w:rsidRPr="002B2125">
        <w:rPr>
          <w:rFonts w:ascii="Arial" w:hAnsi="Arial" w:cs="Arial"/>
          <w:sz w:val="24"/>
          <w:szCs w:val="24"/>
        </w:rPr>
        <w:t>De acordo com a Secretaria de Saúde do Estado e do Município de Campo Grande, em Mato Grosso do Sul, o Conselho Regional de Enfermagem acredita no fortalecimento de estratégias para garantir uma profunda mudança na atenção à saúde, mais voltadas para a prevenção e promoção da saúde à assistência da saúde da mulher nas diferentes fases do ciclo de vida. As ações realizadas pelos enfermeiros com enfoque na mulher consistem em um conjunto de atividades assistenciais e educativas que se iniciam pelo acompanhamento da mulher e família, na visita domiciliar, nos grupos educativos e na consulta de enfermagem (COREN</w:t>
      </w:r>
      <w:r w:rsidR="000B4ED4">
        <w:rPr>
          <w:rFonts w:ascii="Arial" w:hAnsi="Arial" w:cs="Arial"/>
          <w:sz w:val="24"/>
          <w:szCs w:val="24"/>
        </w:rPr>
        <w:t>-MS</w:t>
      </w:r>
      <w:r w:rsidRPr="002B2125">
        <w:rPr>
          <w:rFonts w:ascii="Arial" w:hAnsi="Arial" w:cs="Arial"/>
          <w:sz w:val="24"/>
          <w:szCs w:val="24"/>
        </w:rPr>
        <w:t>, 2020).</w:t>
      </w:r>
    </w:p>
    <w:p w14:paraId="1AA94903" w14:textId="030CA16B" w:rsidR="00FF3986" w:rsidRPr="002B2125" w:rsidRDefault="00F749A1" w:rsidP="002963F4">
      <w:pPr>
        <w:spacing w:line="360" w:lineRule="auto"/>
        <w:ind w:firstLine="709"/>
        <w:jc w:val="both"/>
        <w:rPr>
          <w:rFonts w:ascii="Arial" w:hAnsi="Arial" w:cs="Arial"/>
          <w:sz w:val="24"/>
          <w:szCs w:val="24"/>
        </w:rPr>
      </w:pPr>
      <w:r w:rsidRPr="002B2125">
        <w:rPr>
          <w:rFonts w:ascii="Arial" w:hAnsi="Arial" w:cs="Arial"/>
          <w:sz w:val="24"/>
          <w:szCs w:val="24"/>
        </w:rPr>
        <w:t>De acordo com o manual de Crescimento e Desenvolvimento Infantil para a atenção primária do Ministério da Saúde, a importância da consulta de Crescimento e Desenvolvimento (CD) é acompanhar a criança em todas as suas fases de 0 a 10 anos de idade no intuito de reduzir a morbimortalidade infantil, avaliando: peso, altura, índice de massa corpórea (IMC) tamanho, desenvolvimento neuropsicomotor, acompanhamento do cartão de vacina, bem como orientações aos responsáveis sobre a importância da consulta e desse acompanhamento, periódico visando sempre a promoção da saúde e prevenção de doenças (</w:t>
      </w:r>
      <w:r w:rsidR="00EF1210">
        <w:rPr>
          <w:rFonts w:ascii="Arial" w:hAnsi="Arial" w:cs="Arial"/>
          <w:sz w:val="24"/>
          <w:szCs w:val="24"/>
        </w:rPr>
        <w:t>Brasil</w:t>
      </w:r>
      <w:r w:rsidRPr="002B2125">
        <w:rPr>
          <w:rFonts w:ascii="Arial" w:hAnsi="Arial" w:cs="Arial"/>
          <w:sz w:val="24"/>
          <w:szCs w:val="24"/>
        </w:rPr>
        <w:t>, 2012).</w:t>
      </w:r>
    </w:p>
    <w:p w14:paraId="6B62ADBC" w14:textId="579349CF" w:rsidR="00FF3986" w:rsidRPr="002B2125" w:rsidRDefault="00F749A1" w:rsidP="002963F4">
      <w:pPr>
        <w:spacing w:line="360" w:lineRule="auto"/>
        <w:ind w:firstLine="360"/>
        <w:jc w:val="both"/>
        <w:rPr>
          <w:rFonts w:ascii="Arial" w:hAnsi="Arial" w:cs="Arial"/>
          <w:b/>
          <w:sz w:val="24"/>
          <w:szCs w:val="24"/>
        </w:rPr>
      </w:pPr>
      <w:r w:rsidRPr="002B2125">
        <w:rPr>
          <w:rFonts w:ascii="Arial" w:hAnsi="Arial" w:cs="Arial"/>
          <w:sz w:val="24"/>
          <w:szCs w:val="24"/>
        </w:rPr>
        <w:t xml:space="preserve">Segundo </w:t>
      </w:r>
      <w:r w:rsidRPr="006D2E8B">
        <w:rPr>
          <w:rFonts w:ascii="Arial" w:hAnsi="Arial" w:cs="Arial"/>
          <w:sz w:val="24"/>
          <w:szCs w:val="24"/>
        </w:rPr>
        <w:t xml:space="preserve">Munhoz </w:t>
      </w:r>
      <w:r w:rsidRPr="006D2E8B">
        <w:rPr>
          <w:rFonts w:ascii="Arial" w:hAnsi="Arial" w:cs="Arial"/>
          <w:i/>
          <w:iCs/>
          <w:sz w:val="24"/>
          <w:szCs w:val="24"/>
        </w:rPr>
        <w:t>et al</w:t>
      </w:r>
      <w:r w:rsidR="00EF1210" w:rsidRPr="006D2E8B">
        <w:rPr>
          <w:rFonts w:ascii="Arial" w:hAnsi="Arial" w:cs="Arial"/>
          <w:sz w:val="24"/>
          <w:szCs w:val="24"/>
        </w:rPr>
        <w:t xml:space="preserve">. </w:t>
      </w:r>
      <w:r w:rsidRPr="006D2E8B">
        <w:rPr>
          <w:rFonts w:ascii="Arial" w:hAnsi="Arial" w:cs="Arial"/>
          <w:sz w:val="24"/>
          <w:szCs w:val="24"/>
        </w:rPr>
        <w:t xml:space="preserve"> (2018)</w:t>
      </w:r>
      <w:r w:rsidRPr="002B2125">
        <w:rPr>
          <w:rFonts w:ascii="Arial" w:hAnsi="Arial" w:cs="Arial"/>
          <w:sz w:val="24"/>
          <w:szCs w:val="24"/>
        </w:rPr>
        <w:t xml:space="preserve"> o acompanhamento da consulta de puericultura no crescimento e desenvolvimento infantil é importante para a prevenção e promoção de </w:t>
      </w:r>
      <w:r w:rsidRPr="002B2125">
        <w:rPr>
          <w:rFonts w:ascii="Arial" w:hAnsi="Arial" w:cs="Arial"/>
          <w:sz w:val="24"/>
          <w:szCs w:val="24"/>
        </w:rPr>
        <w:lastRenderedPageBreak/>
        <w:t>agravos e danos à saúde da criança. O enfermeiro evidenciará os problemas de saúde, propondo intervenção e traçando um plano terapêutico para a criança.</w:t>
      </w:r>
      <w:r w:rsidRPr="002B2125">
        <w:rPr>
          <w:rFonts w:ascii="Arial" w:hAnsi="Arial" w:cs="Arial"/>
        </w:rPr>
        <w:t xml:space="preserve"> </w:t>
      </w:r>
    </w:p>
    <w:p w14:paraId="777D4C30" w14:textId="77777777" w:rsidR="00FF3986" w:rsidRPr="002B2125" w:rsidRDefault="00FF3986" w:rsidP="002963F4">
      <w:pPr>
        <w:spacing w:line="360" w:lineRule="auto"/>
        <w:jc w:val="both"/>
        <w:rPr>
          <w:rFonts w:ascii="Arial" w:eastAsia="Calibri" w:hAnsi="Arial" w:cs="Arial"/>
          <w:color w:val="2E74B5" w:themeColor="accent1" w:themeShade="BF"/>
          <w:sz w:val="24"/>
          <w:szCs w:val="24"/>
        </w:rPr>
      </w:pPr>
    </w:p>
    <w:p w14:paraId="1CE0B225" w14:textId="2AC12783" w:rsidR="00FF3986" w:rsidRPr="002963F4" w:rsidRDefault="008218C3" w:rsidP="00C1285B">
      <w:pPr>
        <w:pStyle w:val="Ttulo2"/>
      </w:pPr>
      <w:bookmarkStart w:id="44" w:name="_Toc150120535"/>
      <w:bookmarkStart w:id="45" w:name="_Toc152449701"/>
      <w:r>
        <w:t>5</w:t>
      </w:r>
      <w:r w:rsidR="00F749A1" w:rsidRPr="002963F4">
        <w:t>.</w:t>
      </w:r>
      <w:r w:rsidR="000C7C93" w:rsidRPr="002963F4">
        <w:t>4</w:t>
      </w:r>
      <w:r w:rsidR="00F749A1" w:rsidRPr="002963F4">
        <w:t xml:space="preserve"> Assistência dos profissionais de enfermagem das unidades de saúde pública às mulheres no pós-parto</w:t>
      </w:r>
      <w:bookmarkEnd w:id="44"/>
      <w:bookmarkEnd w:id="45"/>
    </w:p>
    <w:p w14:paraId="731EEDB6" w14:textId="77777777" w:rsidR="00FF3986" w:rsidRPr="002B2125" w:rsidRDefault="00FF3986" w:rsidP="002963F4">
      <w:pPr>
        <w:spacing w:line="360" w:lineRule="auto"/>
        <w:ind w:firstLine="1135"/>
        <w:jc w:val="both"/>
        <w:rPr>
          <w:rFonts w:ascii="Arial" w:eastAsia="Calibri" w:hAnsi="Arial" w:cs="Arial"/>
          <w:sz w:val="24"/>
          <w:szCs w:val="24"/>
        </w:rPr>
      </w:pPr>
    </w:p>
    <w:p w14:paraId="049248C5" w14:textId="77777777" w:rsidR="00FF3986" w:rsidRPr="002B2125" w:rsidRDefault="00F749A1" w:rsidP="002963F4">
      <w:pPr>
        <w:spacing w:line="360" w:lineRule="auto"/>
        <w:ind w:firstLine="709"/>
        <w:jc w:val="both"/>
        <w:rPr>
          <w:rFonts w:ascii="Arial" w:eastAsia="Calibri" w:hAnsi="Arial" w:cs="Arial"/>
          <w:sz w:val="24"/>
          <w:szCs w:val="24"/>
        </w:rPr>
      </w:pPr>
      <w:r w:rsidRPr="002B2125">
        <w:rPr>
          <w:rFonts w:ascii="Arial" w:eastAsia="Calibri" w:hAnsi="Arial" w:cs="Arial"/>
          <w:sz w:val="24"/>
          <w:szCs w:val="24"/>
        </w:rPr>
        <w:t xml:space="preserve">Dos artigos selecionados, 66,6% fizeram referência a este objetivo (APÊNDICE 02). </w:t>
      </w:r>
    </w:p>
    <w:p w14:paraId="7AFE6589" w14:textId="553C8481" w:rsidR="00FF3986" w:rsidRPr="002B2125" w:rsidRDefault="00F749A1" w:rsidP="002963F4">
      <w:pPr>
        <w:spacing w:line="360" w:lineRule="auto"/>
        <w:ind w:firstLine="709"/>
        <w:jc w:val="both"/>
        <w:rPr>
          <w:rFonts w:ascii="Arial" w:eastAsia="Calibri" w:hAnsi="Arial" w:cs="Arial"/>
          <w:sz w:val="24"/>
          <w:szCs w:val="24"/>
        </w:rPr>
      </w:pPr>
      <w:r w:rsidRPr="002B2125">
        <w:rPr>
          <w:rFonts w:ascii="Arial" w:eastAsia="Calibri" w:hAnsi="Arial" w:cs="Arial"/>
          <w:sz w:val="24"/>
          <w:szCs w:val="24"/>
        </w:rPr>
        <w:t xml:space="preserve">As ações que os profissionais de enfermagem desempenham durante essa etapa do ciclo gravídico puerperal englobam realizar orientações durante as consultas de puericultura e visitas domiciliares com 44,4% das indicações cada uma, seguido pelas orientações durante as consultas de puerpério com 33,3% (GRÁFICO </w:t>
      </w:r>
      <w:r w:rsidR="00013DD3" w:rsidRPr="002B2125">
        <w:rPr>
          <w:rFonts w:ascii="Arial" w:eastAsia="Calibri" w:hAnsi="Arial" w:cs="Arial"/>
          <w:sz w:val="24"/>
          <w:szCs w:val="24"/>
        </w:rPr>
        <w:t>7</w:t>
      </w:r>
      <w:r w:rsidRPr="002B2125">
        <w:rPr>
          <w:rFonts w:ascii="Arial" w:eastAsia="Calibri" w:hAnsi="Arial" w:cs="Arial"/>
          <w:sz w:val="24"/>
          <w:szCs w:val="24"/>
        </w:rPr>
        <w:t xml:space="preserve">). </w:t>
      </w:r>
    </w:p>
    <w:p w14:paraId="0C8A2CE9" w14:textId="491E15D0" w:rsidR="00FF3986" w:rsidRPr="002B2125" w:rsidRDefault="00013DD3" w:rsidP="00D94B44">
      <w:pPr>
        <w:pStyle w:val="PargrafodaLista"/>
        <w:spacing w:line="480" w:lineRule="auto"/>
        <w:ind w:left="0"/>
        <w:jc w:val="both"/>
        <w:rPr>
          <w:rFonts w:ascii="Arial" w:eastAsia="Calibri" w:hAnsi="Arial" w:cs="Arial"/>
          <w:b/>
          <w:bCs/>
          <w:color w:val="FF0000"/>
          <w:sz w:val="24"/>
          <w:szCs w:val="24"/>
        </w:rPr>
      </w:pPr>
      <w:r w:rsidRPr="002B2125">
        <w:rPr>
          <w:rFonts w:ascii="Arial" w:hAnsi="Arial" w:cs="Arial"/>
          <w:noProof/>
        </w:rPr>
        <w:drawing>
          <wp:inline distT="0" distB="0" distL="0" distR="0" wp14:anchorId="2152305D" wp14:editId="3F878F7E">
            <wp:extent cx="5759450" cy="2445488"/>
            <wp:effectExtent l="0" t="0" r="12700" b="12065"/>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DEE0517" w14:textId="69955925" w:rsidR="00FF3986" w:rsidRPr="0088090E" w:rsidRDefault="00F749A1" w:rsidP="00D94B44">
      <w:pPr>
        <w:pStyle w:val="Corpodetexto"/>
        <w:spacing w:line="360" w:lineRule="auto"/>
        <w:rPr>
          <w:rFonts w:ascii="Arial" w:hAnsi="Arial" w:cs="Arial"/>
          <w:sz w:val="24"/>
          <w:szCs w:val="24"/>
        </w:rPr>
      </w:pPr>
      <w:r w:rsidRPr="002B2125">
        <w:rPr>
          <w:rFonts w:ascii="Arial" w:eastAsia="Calibri" w:hAnsi="Arial" w:cs="Arial"/>
          <w:sz w:val="24"/>
          <w:szCs w:val="24"/>
        </w:rPr>
        <w:t>GRÁFICO</w:t>
      </w:r>
      <w:r w:rsidRPr="002B2125">
        <w:rPr>
          <w:rFonts w:ascii="Arial" w:hAnsi="Arial" w:cs="Arial"/>
          <w:sz w:val="24"/>
          <w:szCs w:val="24"/>
        </w:rPr>
        <w:t xml:space="preserve"> </w:t>
      </w:r>
      <w:r w:rsidR="00013DD3" w:rsidRPr="002B2125">
        <w:rPr>
          <w:rFonts w:ascii="Arial" w:hAnsi="Arial" w:cs="Arial"/>
          <w:sz w:val="24"/>
          <w:szCs w:val="24"/>
        </w:rPr>
        <w:t>7</w:t>
      </w:r>
      <w:r w:rsidRPr="002B2125">
        <w:rPr>
          <w:rFonts w:ascii="Arial" w:hAnsi="Arial" w:cs="Arial"/>
          <w:sz w:val="24"/>
          <w:szCs w:val="24"/>
        </w:rPr>
        <w:t xml:space="preserve"> – </w:t>
      </w:r>
      <w:r w:rsidRPr="002B2125">
        <w:rPr>
          <w:rFonts w:ascii="Arial" w:hAnsi="Arial" w:cs="Arial"/>
          <w:bCs/>
          <w:sz w:val="24"/>
          <w:szCs w:val="24"/>
        </w:rPr>
        <w:t xml:space="preserve">Assistência dos profissionais de enfermagem das unidades de saúde pública às mulheres no pós-parto, </w:t>
      </w:r>
      <w:r w:rsidR="007C7542" w:rsidRPr="002B2125">
        <w:rPr>
          <w:rFonts w:ascii="Arial" w:hAnsi="Arial" w:cs="Arial"/>
          <w:bCs/>
          <w:sz w:val="24"/>
          <w:szCs w:val="24"/>
        </w:rPr>
        <w:t>período</w:t>
      </w:r>
      <w:r w:rsidRPr="002B2125">
        <w:rPr>
          <w:rFonts w:ascii="Arial" w:hAnsi="Arial" w:cs="Arial"/>
          <w:bCs/>
          <w:sz w:val="24"/>
          <w:szCs w:val="24"/>
        </w:rPr>
        <w:t xml:space="preserve"> 2019 a 2023</w:t>
      </w:r>
      <w:r w:rsidRPr="002B2125">
        <w:rPr>
          <w:rFonts w:ascii="Arial" w:hAnsi="Arial" w:cs="Arial"/>
          <w:sz w:val="24"/>
          <w:szCs w:val="24"/>
        </w:rPr>
        <w:t xml:space="preserve">, Goiânia-GO, 2023 </w:t>
      </w:r>
    </w:p>
    <w:p w14:paraId="2F464356" w14:textId="456B3254" w:rsidR="00FF3986" w:rsidRPr="002B2125" w:rsidRDefault="00F749A1" w:rsidP="00D94B44">
      <w:pPr>
        <w:spacing w:line="360" w:lineRule="auto"/>
        <w:ind w:firstLine="709"/>
        <w:jc w:val="both"/>
        <w:rPr>
          <w:rFonts w:ascii="Arial" w:eastAsia="Calibri" w:hAnsi="Arial" w:cs="Arial"/>
          <w:color w:val="2E74B5" w:themeColor="accent1" w:themeShade="BF"/>
          <w:sz w:val="24"/>
          <w:szCs w:val="24"/>
        </w:rPr>
      </w:pPr>
      <w:r w:rsidRPr="002B2125">
        <w:rPr>
          <w:rFonts w:ascii="Arial" w:eastAsia="Calibri" w:hAnsi="Arial" w:cs="Arial"/>
          <w:sz w:val="24"/>
          <w:szCs w:val="24"/>
        </w:rPr>
        <w:t>Os profissionais da Atenção Primária à Saúde (APS), conhecendo as gestantes de sua área de atuação, acompanhando o pré-natal, sabendo de seus fatores de risco, podem organizar e oferecer as atividades da Primeira Semana de Saúde Integral, a visita domiciliar e a consulta de puerpério imediato, na primeira semana após o nascimento do bebê. Esse cuidado é fundamental para a prevenção de agravos à saúde do neonato e da puérpera, uma vez que a maioria dos eventos de morbimortalidade materna e infantil acontecem na primeira semana de vida (</w:t>
      </w:r>
      <w:r w:rsidR="00EF1210">
        <w:rPr>
          <w:rFonts w:ascii="Arial" w:eastAsia="Calibri" w:hAnsi="Arial" w:cs="Arial"/>
          <w:sz w:val="24"/>
          <w:szCs w:val="24"/>
        </w:rPr>
        <w:t>Brasil</w:t>
      </w:r>
      <w:r w:rsidRPr="002B2125">
        <w:rPr>
          <w:rFonts w:ascii="Arial" w:eastAsia="Calibri" w:hAnsi="Arial" w:cs="Arial"/>
          <w:sz w:val="24"/>
          <w:szCs w:val="24"/>
        </w:rPr>
        <w:t>, 2020).</w:t>
      </w:r>
    </w:p>
    <w:p w14:paraId="3591F703" w14:textId="579349BB" w:rsidR="00FF3986" w:rsidRPr="002B2125" w:rsidRDefault="00F749A1" w:rsidP="002963F4">
      <w:pPr>
        <w:spacing w:line="360" w:lineRule="auto"/>
        <w:ind w:firstLine="709"/>
        <w:jc w:val="both"/>
        <w:rPr>
          <w:rFonts w:ascii="Arial" w:eastAsia="Calibri" w:hAnsi="Arial" w:cs="Arial"/>
          <w:sz w:val="24"/>
          <w:szCs w:val="24"/>
        </w:rPr>
      </w:pPr>
      <w:r w:rsidRPr="002B2125">
        <w:rPr>
          <w:rFonts w:ascii="Arial" w:eastAsia="Calibri" w:hAnsi="Arial" w:cs="Arial"/>
          <w:sz w:val="24"/>
          <w:szCs w:val="24"/>
        </w:rPr>
        <w:lastRenderedPageBreak/>
        <w:t>As consultas de puerpério possuem os objetivos de avaliar o estado de saúde da mulher e do recém-nascido, orientar e apoiar a família para a amamentação, avaliar a interação da mãe com o recém-nascido, identificar situações de riscos ou intercorrências e conduzi-las e orientar o planejamento familiar (</w:t>
      </w:r>
      <w:r w:rsidR="00686BA3">
        <w:rPr>
          <w:rFonts w:ascii="Arial" w:eastAsia="Calibri" w:hAnsi="Arial" w:cs="Arial"/>
          <w:sz w:val="24"/>
          <w:szCs w:val="24"/>
        </w:rPr>
        <w:t>Brasil</w:t>
      </w:r>
      <w:r w:rsidRPr="002B2125">
        <w:rPr>
          <w:rFonts w:ascii="Arial" w:eastAsia="Calibri" w:hAnsi="Arial" w:cs="Arial"/>
          <w:sz w:val="24"/>
          <w:szCs w:val="24"/>
        </w:rPr>
        <w:t>, 2020).</w:t>
      </w:r>
    </w:p>
    <w:p w14:paraId="3BBDED7B" w14:textId="4A9F2305" w:rsidR="00FF3986" w:rsidRPr="002B2125" w:rsidRDefault="00F749A1" w:rsidP="002963F4">
      <w:pPr>
        <w:spacing w:line="360" w:lineRule="auto"/>
        <w:ind w:firstLine="709"/>
        <w:jc w:val="both"/>
        <w:rPr>
          <w:rFonts w:ascii="Arial" w:eastAsia="Calibri" w:hAnsi="Arial" w:cs="Arial"/>
          <w:color w:val="2E74B5" w:themeColor="accent1" w:themeShade="BF"/>
          <w:sz w:val="24"/>
          <w:szCs w:val="24"/>
        </w:rPr>
      </w:pPr>
      <w:r w:rsidRPr="002B2125">
        <w:rPr>
          <w:rFonts w:ascii="Arial" w:eastAsia="Calibri" w:hAnsi="Arial" w:cs="Arial"/>
          <w:sz w:val="24"/>
          <w:szCs w:val="24"/>
        </w:rPr>
        <w:t xml:space="preserve">A </w:t>
      </w:r>
      <w:r w:rsidR="00686BA3">
        <w:rPr>
          <w:rFonts w:ascii="Arial" w:eastAsia="Calibri" w:hAnsi="Arial" w:cs="Arial"/>
          <w:sz w:val="24"/>
          <w:szCs w:val="24"/>
        </w:rPr>
        <w:t>At</w:t>
      </w:r>
      <w:r w:rsidRPr="002B2125">
        <w:rPr>
          <w:rFonts w:ascii="Arial" w:eastAsia="Calibri" w:hAnsi="Arial" w:cs="Arial"/>
          <w:sz w:val="24"/>
          <w:szCs w:val="24"/>
        </w:rPr>
        <w:t xml:space="preserve">enção </w:t>
      </w:r>
      <w:r w:rsidR="00686BA3">
        <w:rPr>
          <w:rFonts w:ascii="Arial" w:eastAsia="Calibri" w:hAnsi="Arial" w:cs="Arial"/>
          <w:sz w:val="24"/>
          <w:szCs w:val="24"/>
        </w:rPr>
        <w:t>D</w:t>
      </w:r>
      <w:r w:rsidRPr="002B2125">
        <w:rPr>
          <w:rFonts w:ascii="Arial" w:eastAsia="Calibri" w:hAnsi="Arial" w:cs="Arial"/>
          <w:sz w:val="24"/>
          <w:szCs w:val="24"/>
        </w:rPr>
        <w:t>omiciliar (AD) é a forma de atenção à saúde oferecida na moradia do paciente e caracterizada por um conjunto de ações de promoção à saúde, prevenção e tratamento de doenças e reabilitação, com garantia da continuidade do cuidado e integrada à Rede de Atenção à Saúde. Com abordagens diferenciadas, esse tipo de serviço está disponível no Sistema Único de Saúde (SUS) e é oferecido de acordo com a necessidade do paciente, a partir do atendimento de diferentes equipes (</w:t>
      </w:r>
      <w:r w:rsidR="00686BA3" w:rsidRPr="00A6452A">
        <w:rPr>
          <w:rFonts w:ascii="Arial" w:eastAsia="Calibri" w:hAnsi="Arial" w:cs="Arial"/>
          <w:sz w:val="24"/>
          <w:szCs w:val="24"/>
        </w:rPr>
        <w:t>Brasil</w:t>
      </w:r>
      <w:r w:rsidRPr="00A6452A">
        <w:rPr>
          <w:rFonts w:ascii="Arial" w:eastAsia="Calibri" w:hAnsi="Arial" w:cs="Arial"/>
          <w:sz w:val="24"/>
          <w:szCs w:val="24"/>
        </w:rPr>
        <w:t>, 2023).</w:t>
      </w:r>
      <w:r w:rsidR="00686BA3" w:rsidRPr="00A6452A">
        <w:rPr>
          <w:rFonts w:ascii="Arial" w:eastAsia="Calibri" w:hAnsi="Arial" w:cs="Arial"/>
          <w:sz w:val="24"/>
          <w:szCs w:val="24"/>
        </w:rPr>
        <w:t xml:space="preserve"> </w:t>
      </w:r>
      <w:r w:rsidR="00686BA3" w:rsidRPr="00A6452A">
        <w:rPr>
          <w:rFonts w:ascii="Arial" w:hAnsi="Arial" w:cs="Arial"/>
          <w:sz w:val="24"/>
          <w:szCs w:val="24"/>
        </w:rPr>
        <w:t>Referência não consta no final do trabalho</w:t>
      </w:r>
    </w:p>
    <w:p w14:paraId="004C54CA" w14:textId="5693125E" w:rsidR="00FF3986" w:rsidRPr="002B2125" w:rsidRDefault="00F749A1" w:rsidP="002963F4">
      <w:pPr>
        <w:spacing w:line="360" w:lineRule="auto"/>
        <w:ind w:firstLine="709"/>
        <w:jc w:val="both"/>
        <w:rPr>
          <w:rFonts w:ascii="Arial" w:eastAsia="Calibri" w:hAnsi="Arial" w:cs="Arial"/>
          <w:color w:val="2E74B5" w:themeColor="accent1" w:themeShade="BF"/>
          <w:sz w:val="24"/>
          <w:szCs w:val="24"/>
        </w:rPr>
      </w:pPr>
      <w:r w:rsidRPr="002B2125">
        <w:rPr>
          <w:rFonts w:ascii="Arial" w:eastAsia="Calibri" w:hAnsi="Arial" w:cs="Arial"/>
          <w:sz w:val="24"/>
          <w:szCs w:val="24"/>
        </w:rPr>
        <w:t xml:space="preserve">Na visita domiciliar de enfermagem compete ao enfermeiro: Planejar, organizar e prestar assistência de enfermagem, atuar de forma contínua na capacitação da equipe de enfermagem que atua na realização de cuidados nesse ambiente e executar cuidados de enfermagem de maior complexidade </w:t>
      </w:r>
      <w:proofErr w:type="spellStart"/>
      <w:r w:rsidRPr="002B2125">
        <w:rPr>
          <w:rFonts w:ascii="Arial" w:eastAsia="Calibri" w:hAnsi="Arial" w:cs="Arial"/>
          <w:sz w:val="24"/>
          <w:szCs w:val="24"/>
        </w:rPr>
        <w:t>tecnicocientifica</w:t>
      </w:r>
      <w:proofErr w:type="spellEnd"/>
      <w:r w:rsidRPr="002B2125">
        <w:rPr>
          <w:rFonts w:ascii="Arial" w:eastAsia="Calibri" w:hAnsi="Arial" w:cs="Arial"/>
          <w:sz w:val="24"/>
          <w:szCs w:val="24"/>
        </w:rPr>
        <w:t xml:space="preserve"> e que demandem a necessidade de tomar decisões imediatas </w:t>
      </w:r>
      <w:r w:rsidRPr="007827C4">
        <w:rPr>
          <w:rFonts w:ascii="Arial" w:eastAsia="Calibri" w:hAnsi="Arial" w:cs="Arial"/>
          <w:sz w:val="24"/>
          <w:szCs w:val="24"/>
        </w:rPr>
        <w:t>(COFEN, 2014).</w:t>
      </w:r>
      <w:r w:rsidR="00686BA3" w:rsidRPr="007827C4">
        <w:rPr>
          <w:rFonts w:ascii="Arial" w:hAnsi="Arial" w:cs="Arial"/>
          <w:sz w:val="24"/>
          <w:szCs w:val="24"/>
        </w:rPr>
        <w:t xml:space="preserve"> </w:t>
      </w:r>
    </w:p>
    <w:p w14:paraId="0B5D7957" w14:textId="2818B2E0" w:rsidR="00FF3986" w:rsidRPr="002B2125" w:rsidRDefault="00F749A1" w:rsidP="002963F4">
      <w:pPr>
        <w:spacing w:line="360" w:lineRule="auto"/>
        <w:ind w:firstLine="709"/>
        <w:jc w:val="both"/>
        <w:rPr>
          <w:rFonts w:ascii="Arial" w:eastAsia="Calibri" w:hAnsi="Arial" w:cs="Arial"/>
          <w:color w:val="2E74B5" w:themeColor="accent1" w:themeShade="BF"/>
          <w:sz w:val="24"/>
          <w:szCs w:val="24"/>
        </w:rPr>
      </w:pPr>
      <w:r w:rsidRPr="002B2125">
        <w:rPr>
          <w:rFonts w:ascii="Arial" w:eastAsia="Calibri" w:hAnsi="Arial" w:cs="Arial"/>
          <w:sz w:val="24"/>
          <w:szCs w:val="24"/>
        </w:rPr>
        <w:t>A puericultura é uma estratégia importante para a assistência à saúde infantil na Estratégia de Saúde da Família, pois tem como objetivo acompanhamento integral da criança, compreendendo um conjunto de medidas preventivas capazes de orientar a promoção da saúde e o bem-estar. Prioriza abordagens relativas ao padrão alimentar,</w:t>
      </w:r>
      <w:r w:rsidRPr="002B2125">
        <w:rPr>
          <w:rFonts w:ascii="Arial" w:eastAsia="Calibri" w:hAnsi="Arial" w:cs="Arial"/>
          <w:color w:val="2E74B5" w:themeColor="accent1" w:themeShade="BF"/>
          <w:sz w:val="24"/>
          <w:szCs w:val="24"/>
        </w:rPr>
        <w:t xml:space="preserve"> </w:t>
      </w:r>
      <w:r w:rsidRPr="002B2125">
        <w:rPr>
          <w:rFonts w:ascii="Arial" w:eastAsia="Calibri" w:hAnsi="Arial" w:cs="Arial"/>
          <w:sz w:val="24"/>
          <w:szCs w:val="24"/>
        </w:rPr>
        <w:t xml:space="preserve">ao estado nutricional, ao crescimento e desenvolvimento saudáveis e ao calendário vacinal </w:t>
      </w:r>
      <w:r w:rsidRPr="00BC1113">
        <w:rPr>
          <w:rFonts w:ascii="Arial" w:eastAsia="Calibri" w:hAnsi="Arial" w:cs="Arial"/>
          <w:sz w:val="24"/>
          <w:szCs w:val="24"/>
        </w:rPr>
        <w:t>(</w:t>
      </w:r>
      <w:proofErr w:type="spellStart"/>
      <w:r w:rsidRPr="000B0BD4">
        <w:rPr>
          <w:rFonts w:ascii="Arial" w:eastAsia="Calibri" w:hAnsi="Arial" w:cs="Arial"/>
          <w:sz w:val="24"/>
          <w:szCs w:val="24"/>
        </w:rPr>
        <w:t>C</w:t>
      </w:r>
      <w:r w:rsidR="00A64D55" w:rsidRPr="000B0BD4">
        <w:rPr>
          <w:rFonts w:ascii="Arial" w:eastAsia="Calibri" w:hAnsi="Arial" w:cs="Arial"/>
          <w:sz w:val="24"/>
          <w:szCs w:val="24"/>
        </w:rPr>
        <w:t>anêjo</w:t>
      </w:r>
      <w:proofErr w:type="spellEnd"/>
      <w:r w:rsidR="00A64D55" w:rsidRPr="000B0BD4">
        <w:rPr>
          <w:rFonts w:ascii="Arial" w:eastAsia="Calibri" w:hAnsi="Arial" w:cs="Arial"/>
          <w:sz w:val="24"/>
          <w:szCs w:val="24"/>
        </w:rPr>
        <w:t xml:space="preserve"> </w:t>
      </w:r>
      <w:r w:rsidRPr="000B0BD4">
        <w:rPr>
          <w:rFonts w:ascii="Arial" w:eastAsia="Calibri" w:hAnsi="Arial" w:cs="Arial"/>
          <w:i/>
          <w:iCs/>
          <w:sz w:val="24"/>
          <w:szCs w:val="24"/>
        </w:rPr>
        <w:t>et al</w:t>
      </w:r>
      <w:r w:rsidRPr="000B0BD4">
        <w:rPr>
          <w:rFonts w:ascii="Arial" w:eastAsia="Calibri" w:hAnsi="Arial" w:cs="Arial"/>
          <w:sz w:val="24"/>
          <w:szCs w:val="24"/>
        </w:rPr>
        <w:t>., 2021).</w:t>
      </w:r>
      <w:r w:rsidR="00A64D55" w:rsidRPr="000B0BD4">
        <w:rPr>
          <w:rFonts w:ascii="Arial" w:hAnsi="Arial" w:cs="Arial"/>
          <w:sz w:val="24"/>
          <w:szCs w:val="24"/>
        </w:rPr>
        <w:t xml:space="preserve"> </w:t>
      </w:r>
    </w:p>
    <w:p w14:paraId="1C04BBAD" w14:textId="3151CE4C" w:rsidR="00FF3986" w:rsidRDefault="00F749A1" w:rsidP="002963F4">
      <w:pPr>
        <w:spacing w:line="360" w:lineRule="auto"/>
        <w:ind w:firstLine="709"/>
        <w:jc w:val="both"/>
        <w:rPr>
          <w:rFonts w:ascii="Arial" w:eastAsia="Calibri" w:hAnsi="Arial" w:cs="Arial"/>
          <w:sz w:val="24"/>
          <w:szCs w:val="24"/>
        </w:rPr>
      </w:pPr>
      <w:r w:rsidRPr="002B2125">
        <w:rPr>
          <w:rFonts w:ascii="Arial" w:eastAsia="Calibri" w:hAnsi="Arial" w:cs="Arial"/>
          <w:sz w:val="24"/>
          <w:szCs w:val="24"/>
        </w:rPr>
        <w:t>A consulta de enfermagem à criança tem como objetivo prestar assistência sistematizada de enfermagem, de forma global e individualizada, identificando problemas de saúde-doença, executando e avaliando cuidados que contribuam para a promoção, proteção, recuperação e reabilitação de sua saúde. Sua realização envolve uma sequência sistematizada de ações: histórico de enfermagem e exame físico, diagnóstico de enfermagem, plano terapêutico ou prescrição de enfermagem, e avaliação da consulta (</w:t>
      </w:r>
      <w:r w:rsidRPr="00BC1113">
        <w:rPr>
          <w:rFonts w:ascii="Arial" w:eastAsia="Calibri" w:hAnsi="Arial" w:cs="Arial"/>
          <w:sz w:val="24"/>
          <w:szCs w:val="24"/>
        </w:rPr>
        <w:t>C</w:t>
      </w:r>
      <w:r w:rsidR="00165FAF" w:rsidRPr="00BC1113">
        <w:rPr>
          <w:rFonts w:ascii="Arial" w:eastAsia="Calibri" w:hAnsi="Arial" w:cs="Arial"/>
          <w:sz w:val="24"/>
          <w:szCs w:val="24"/>
        </w:rPr>
        <w:t>ampos</w:t>
      </w:r>
      <w:r w:rsidRPr="00BC1113">
        <w:rPr>
          <w:rFonts w:ascii="Arial" w:eastAsia="Calibri" w:hAnsi="Arial" w:cs="Arial"/>
          <w:sz w:val="24"/>
          <w:szCs w:val="24"/>
        </w:rPr>
        <w:t xml:space="preserve"> </w:t>
      </w:r>
      <w:r w:rsidRPr="00BC1113">
        <w:rPr>
          <w:rFonts w:ascii="Arial" w:eastAsia="Calibri" w:hAnsi="Arial" w:cs="Arial"/>
          <w:i/>
          <w:iCs/>
          <w:sz w:val="24"/>
          <w:szCs w:val="24"/>
        </w:rPr>
        <w:t>et al</w:t>
      </w:r>
      <w:r w:rsidRPr="00BC1113">
        <w:rPr>
          <w:rFonts w:ascii="Arial" w:eastAsia="Calibri" w:hAnsi="Arial" w:cs="Arial"/>
          <w:sz w:val="24"/>
          <w:szCs w:val="24"/>
        </w:rPr>
        <w:t>., 2011).</w:t>
      </w:r>
      <w:r w:rsidR="00165FAF">
        <w:rPr>
          <w:rFonts w:ascii="Arial" w:eastAsia="Calibri" w:hAnsi="Arial" w:cs="Arial"/>
          <w:sz w:val="24"/>
          <w:szCs w:val="24"/>
        </w:rPr>
        <w:t xml:space="preserve"> </w:t>
      </w:r>
    </w:p>
    <w:p w14:paraId="3CB53ED1" w14:textId="77777777" w:rsidR="00B67765" w:rsidRDefault="00B67765" w:rsidP="002963F4">
      <w:pPr>
        <w:spacing w:line="360" w:lineRule="auto"/>
        <w:ind w:firstLine="709"/>
        <w:jc w:val="both"/>
        <w:rPr>
          <w:rFonts w:ascii="Arial" w:eastAsia="Calibri" w:hAnsi="Arial" w:cs="Arial"/>
          <w:sz w:val="24"/>
          <w:szCs w:val="24"/>
        </w:rPr>
      </w:pPr>
    </w:p>
    <w:p w14:paraId="428C0ACF" w14:textId="77777777" w:rsidR="00B67765" w:rsidRPr="002B2125" w:rsidRDefault="00B67765" w:rsidP="002963F4">
      <w:pPr>
        <w:spacing w:line="360" w:lineRule="auto"/>
        <w:ind w:firstLine="709"/>
        <w:jc w:val="both"/>
        <w:rPr>
          <w:rFonts w:ascii="Arial" w:eastAsia="Calibri" w:hAnsi="Arial" w:cs="Arial"/>
          <w:sz w:val="24"/>
          <w:szCs w:val="24"/>
        </w:rPr>
      </w:pPr>
    </w:p>
    <w:p w14:paraId="6597635A" w14:textId="77777777" w:rsidR="000C7C93" w:rsidRPr="002B2125" w:rsidRDefault="000C7C93" w:rsidP="00C1285B">
      <w:pPr>
        <w:spacing w:line="360" w:lineRule="auto"/>
        <w:ind w:left="-426" w:firstLine="1135"/>
        <w:jc w:val="both"/>
        <w:rPr>
          <w:rFonts w:ascii="Arial" w:eastAsia="Calibri" w:hAnsi="Arial" w:cs="Arial"/>
          <w:sz w:val="24"/>
          <w:szCs w:val="24"/>
        </w:rPr>
      </w:pPr>
    </w:p>
    <w:p w14:paraId="1D286297" w14:textId="08EFC60E" w:rsidR="000C7C93" w:rsidRPr="00C1285B" w:rsidRDefault="008218C3" w:rsidP="00C1285B">
      <w:pPr>
        <w:pStyle w:val="Ttulo2"/>
      </w:pPr>
      <w:bookmarkStart w:id="46" w:name="_Toc152449702"/>
      <w:r>
        <w:lastRenderedPageBreak/>
        <w:t>5</w:t>
      </w:r>
      <w:r w:rsidR="000C7C93" w:rsidRPr="00C1285B">
        <w:t>.5 Adesão das puérperas aos programas de saúde disponíveis</w:t>
      </w:r>
      <w:bookmarkEnd w:id="46"/>
      <w:r w:rsidR="000C7C93" w:rsidRPr="00C1285B">
        <w:t xml:space="preserve"> </w:t>
      </w:r>
    </w:p>
    <w:p w14:paraId="3CC536C1" w14:textId="77777777" w:rsidR="004E4697" w:rsidRDefault="004E4697" w:rsidP="004E4697">
      <w:pPr>
        <w:spacing w:line="360" w:lineRule="auto"/>
        <w:ind w:firstLine="709"/>
        <w:jc w:val="both"/>
        <w:rPr>
          <w:rFonts w:ascii="Arial" w:eastAsia="Calibri" w:hAnsi="Arial" w:cs="Arial"/>
          <w:sz w:val="24"/>
          <w:szCs w:val="24"/>
        </w:rPr>
      </w:pPr>
    </w:p>
    <w:p w14:paraId="315B027D" w14:textId="643ABF2E" w:rsidR="000C7C93" w:rsidRPr="002B2125" w:rsidRDefault="000C7C93" w:rsidP="004E4697">
      <w:pPr>
        <w:spacing w:line="360" w:lineRule="auto"/>
        <w:ind w:firstLine="709"/>
        <w:jc w:val="both"/>
        <w:rPr>
          <w:rFonts w:ascii="Arial" w:hAnsi="Arial" w:cs="Arial"/>
        </w:rPr>
      </w:pPr>
      <w:r w:rsidRPr="002B2125">
        <w:rPr>
          <w:rFonts w:ascii="Arial" w:eastAsia="Calibri" w:hAnsi="Arial" w:cs="Arial"/>
          <w:sz w:val="24"/>
          <w:szCs w:val="24"/>
        </w:rPr>
        <w:t xml:space="preserve">No que se refere à adesão </w:t>
      </w:r>
      <w:r w:rsidRPr="002B2125">
        <w:rPr>
          <w:rFonts w:ascii="Arial" w:hAnsi="Arial" w:cs="Arial"/>
          <w:color w:val="000000"/>
          <w:sz w:val="24"/>
          <w:szCs w:val="24"/>
          <w:shd w:val="clear" w:color="auto" w:fill="FFFFFF"/>
        </w:rPr>
        <w:t xml:space="preserve">das puérperas aos programas de saúde disponíveis, </w:t>
      </w:r>
      <w:r w:rsidRPr="002B2125">
        <w:rPr>
          <w:rFonts w:ascii="Arial" w:eastAsia="Calibri" w:hAnsi="Arial" w:cs="Arial"/>
          <w:sz w:val="24"/>
          <w:szCs w:val="24"/>
        </w:rPr>
        <w:t>88,8% dos artigos estudados apontaram que as mulheres, de uma forma ou de outra, buscam a assistência para a saúde nas unidades de atendimento público após o parto (APÊNDICE B).</w:t>
      </w:r>
    </w:p>
    <w:p w14:paraId="0B7B41C4" w14:textId="77777777" w:rsidR="000C7C93" w:rsidRDefault="000C7C93" w:rsidP="004E4697">
      <w:pPr>
        <w:spacing w:line="360" w:lineRule="auto"/>
        <w:ind w:firstLine="709"/>
        <w:jc w:val="both"/>
        <w:rPr>
          <w:rFonts w:ascii="Arial" w:eastAsia="Calibri" w:hAnsi="Arial" w:cs="Arial"/>
          <w:sz w:val="24"/>
          <w:szCs w:val="24"/>
        </w:rPr>
      </w:pPr>
      <w:r w:rsidRPr="002B2125">
        <w:rPr>
          <w:rFonts w:ascii="Arial" w:eastAsia="Calibri" w:hAnsi="Arial" w:cs="Arial"/>
          <w:sz w:val="24"/>
          <w:szCs w:val="24"/>
        </w:rPr>
        <w:t xml:space="preserve">Esse resultado é de suma importância para demonstrar a adesão das puérperas aos programas disponíveis para a assistência às mulheres nesse período. O resultado encontrado demonstra fragilidade da adesão das mulheres aos programas específicos para a assistência no pós-parto. </w:t>
      </w:r>
    </w:p>
    <w:p w14:paraId="0D903347" w14:textId="14631755" w:rsidR="004E4697" w:rsidRDefault="004E4697" w:rsidP="004E4697">
      <w:pPr>
        <w:spacing w:line="360" w:lineRule="auto"/>
        <w:ind w:firstLine="709"/>
        <w:jc w:val="both"/>
        <w:rPr>
          <w:rFonts w:ascii="Arial" w:eastAsia="Calibri" w:hAnsi="Arial" w:cs="Arial"/>
          <w:sz w:val="24"/>
          <w:szCs w:val="24"/>
        </w:rPr>
      </w:pPr>
      <w:r w:rsidRPr="002B2125">
        <w:rPr>
          <w:rFonts w:ascii="Arial" w:eastAsia="Calibri" w:hAnsi="Arial" w:cs="Arial"/>
          <w:sz w:val="24"/>
          <w:szCs w:val="24"/>
        </w:rPr>
        <w:t xml:space="preserve">Os artigos indicam que as mulheres não buscam os programas disponíveis para sanar dúvidas sobre o puerpério, entretanto procuram outros programas de atendimento a outras demandas (APENDICE A). </w:t>
      </w:r>
    </w:p>
    <w:p w14:paraId="06992561" w14:textId="77777777" w:rsidR="004E4697" w:rsidRPr="002B2125" w:rsidRDefault="004E4697" w:rsidP="004E4697">
      <w:pPr>
        <w:spacing w:line="360" w:lineRule="auto"/>
        <w:ind w:firstLine="709"/>
        <w:jc w:val="both"/>
        <w:rPr>
          <w:rFonts w:ascii="Arial" w:eastAsia="Calibri" w:hAnsi="Arial" w:cs="Arial"/>
          <w:sz w:val="24"/>
          <w:szCs w:val="24"/>
        </w:rPr>
      </w:pPr>
    </w:p>
    <w:p w14:paraId="1944F6FF" w14:textId="1099EBF4" w:rsidR="000C7C93" w:rsidRPr="004E4697" w:rsidRDefault="000C7C93" w:rsidP="004E4697">
      <w:pPr>
        <w:spacing w:line="360" w:lineRule="auto"/>
        <w:jc w:val="both"/>
        <w:rPr>
          <w:rFonts w:ascii="Arial" w:eastAsia="Calibri" w:hAnsi="Arial" w:cs="Arial"/>
          <w:sz w:val="24"/>
          <w:szCs w:val="24"/>
        </w:rPr>
      </w:pPr>
      <w:r w:rsidRPr="002B2125">
        <w:rPr>
          <w:rFonts w:ascii="Arial" w:hAnsi="Arial" w:cs="Arial"/>
          <w:noProof/>
        </w:rPr>
        <w:drawing>
          <wp:inline distT="0" distB="0" distL="0" distR="0" wp14:anchorId="35B73A42" wp14:editId="368D9BD6">
            <wp:extent cx="5760000" cy="2270760"/>
            <wp:effectExtent l="0" t="0" r="12700" b="15240"/>
            <wp:docPr id="138002982" name="Gráfico 1">
              <a:extLst xmlns:a="http://schemas.openxmlformats.org/drawingml/2006/main">
                <a:ext uri="{FF2B5EF4-FFF2-40B4-BE49-F238E27FC236}">
                  <a16:creationId xmlns:a16="http://schemas.microsoft.com/office/drawing/2014/main" id="{7F4A3F7B-D954-834A-E243-0D9C3DE668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2B2125">
        <w:rPr>
          <w:rFonts w:ascii="Arial" w:eastAsia="Calibri" w:hAnsi="Arial" w:cs="Arial"/>
          <w:sz w:val="24"/>
          <w:szCs w:val="24"/>
        </w:rPr>
        <w:t xml:space="preserve"> </w:t>
      </w:r>
    </w:p>
    <w:p w14:paraId="2D7AF649" w14:textId="47D8C0B6" w:rsidR="000C7C93" w:rsidRPr="004E4697" w:rsidRDefault="000C7C93" w:rsidP="00825B41">
      <w:pPr>
        <w:jc w:val="both"/>
        <w:rPr>
          <w:rFonts w:ascii="Arial" w:eastAsia="Times New Roman" w:hAnsi="Arial" w:cs="Arial"/>
          <w:b/>
          <w:bCs/>
          <w:lang w:eastAsia="pt-BR"/>
        </w:rPr>
      </w:pPr>
      <w:r w:rsidRPr="002B2125">
        <w:rPr>
          <w:rFonts w:ascii="Arial" w:eastAsia="Calibri" w:hAnsi="Arial" w:cs="Arial"/>
          <w:sz w:val="24"/>
          <w:szCs w:val="24"/>
        </w:rPr>
        <w:t xml:space="preserve">GRÁFICO 6 – </w:t>
      </w:r>
      <w:r w:rsidRPr="002B2125">
        <w:rPr>
          <w:rFonts w:ascii="Arial" w:eastAsia="Calibri" w:hAnsi="Arial" w:cs="Arial"/>
          <w:sz w:val="24"/>
          <w:szCs w:val="24"/>
          <w:shd w:val="clear" w:color="auto" w:fill="FFFFFF"/>
        </w:rPr>
        <w:t>Acompanhamento das mulheres no pós-parto pela rede pública de saúde, período 2019 a 2023,</w:t>
      </w:r>
      <w:r w:rsidRPr="002B2125">
        <w:rPr>
          <w:rFonts w:ascii="Arial" w:eastAsia="Calibri" w:hAnsi="Arial" w:cs="Arial"/>
          <w:sz w:val="24"/>
          <w:szCs w:val="24"/>
        </w:rPr>
        <w:t xml:space="preserve"> Goiânia-GO, 2023</w:t>
      </w:r>
    </w:p>
    <w:p w14:paraId="04229FE6" w14:textId="77777777" w:rsidR="004E4697" w:rsidRDefault="004E4697" w:rsidP="004E4697">
      <w:pPr>
        <w:spacing w:line="360" w:lineRule="auto"/>
        <w:jc w:val="both"/>
        <w:rPr>
          <w:rFonts w:ascii="Arial" w:eastAsia="Calibri" w:hAnsi="Arial" w:cs="Arial"/>
          <w:sz w:val="24"/>
          <w:szCs w:val="24"/>
        </w:rPr>
      </w:pPr>
    </w:p>
    <w:p w14:paraId="5FF2C74C" w14:textId="3F540472" w:rsidR="008D0974" w:rsidRPr="0088090E" w:rsidRDefault="000C7C93" w:rsidP="0088090E">
      <w:pPr>
        <w:spacing w:line="360" w:lineRule="auto"/>
        <w:ind w:firstLine="709"/>
        <w:jc w:val="both"/>
        <w:rPr>
          <w:rFonts w:ascii="Arial" w:hAnsi="Arial" w:cs="Arial"/>
          <w:color w:val="2E74B5" w:themeColor="accent1" w:themeShade="BF"/>
        </w:rPr>
        <w:sectPr w:rsidR="008D0974" w:rsidRPr="0088090E" w:rsidSect="00797402">
          <w:type w:val="continuous"/>
          <w:pgSz w:w="11906" w:h="16838"/>
          <w:pgMar w:top="1701" w:right="1134" w:bottom="1134" w:left="1701" w:header="1134" w:footer="0" w:gutter="0"/>
          <w:cols w:space="720"/>
          <w:formProt w:val="0"/>
          <w:docGrid w:linePitch="312" w:charSpace="2047"/>
        </w:sectPr>
      </w:pPr>
      <w:r w:rsidRPr="002B2125">
        <w:rPr>
          <w:rFonts w:ascii="Arial" w:eastAsia="Calibri" w:hAnsi="Arial" w:cs="Arial"/>
          <w:sz w:val="24"/>
          <w:szCs w:val="24"/>
        </w:rPr>
        <w:t xml:space="preserve">Dos artigos pesquisados, 33,3% fizeram referência ao acompanhamento através das consultas de puerpério, puericultura e nas visitas domiciliares, respectivamente. Os dados indicam que as mulheres são atendidas nas demandas pessoais, mas sua maior preocupação é com o recém-nascido. e 11,1% indicam que não fazem acompanhamento pela </w:t>
      </w:r>
      <w:r w:rsidRPr="00825B41">
        <w:rPr>
          <w:rFonts w:ascii="Arial" w:eastAsia="Calibri" w:hAnsi="Arial" w:cs="Arial"/>
          <w:sz w:val="24"/>
          <w:szCs w:val="24"/>
        </w:rPr>
        <w:t>rede pública de saúde, pois, buscam ajuda com familiares e amigos, tanto para dúvidas com as mudanças físicas e psicológicas e com cuidados com o recém-nascido. (GRÁFICO 6).</w:t>
      </w:r>
      <w:bookmarkStart w:id="47" w:name="_Toc150120536"/>
    </w:p>
    <w:p w14:paraId="2FF8AE27" w14:textId="3DA37F79" w:rsidR="00FF3986" w:rsidRPr="008D0974" w:rsidRDefault="008218C3" w:rsidP="0088090E">
      <w:pPr>
        <w:pStyle w:val="Ttulo1"/>
        <w:numPr>
          <w:ilvl w:val="0"/>
          <w:numId w:val="0"/>
        </w:numPr>
      </w:pPr>
      <w:bookmarkStart w:id="48" w:name="_Toc152449703"/>
      <w:r>
        <w:lastRenderedPageBreak/>
        <w:t>6</w:t>
      </w:r>
      <w:r w:rsidR="0088090E">
        <w:t xml:space="preserve"> </w:t>
      </w:r>
      <w:r w:rsidR="00F749A1" w:rsidRPr="008D0974">
        <w:t>CONCLUSÕES</w:t>
      </w:r>
      <w:bookmarkEnd w:id="47"/>
      <w:bookmarkEnd w:id="48"/>
    </w:p>
    <w:p w14:paraId="71D0230D" w14:textId="77777777" w:rsidR="008D0974" w:rsidRPr="008D0974" w:rsidRDefault="008D0974" w:rsidP="008D0974"/>
    <w:p w14:paraId="723DDD5D" w14:textId="77777777" w:rsidR="00FF3986" w:rsidRPr="002B2125" w:rsidRDefault="00F749A1" w:rsidP="008D0974">
      <w:pPr>
        <w:spacing w:line="360" w:lineRule="auto"/>
        <w:ind w:firstLine="360"/>
        <w:jc w:val="both"/>
        <w:rPr>
          <w:rFonts w:ascii="Arial" w:eastAsia="Calibri" w:hAnsi="Arial" w:cs="Arial"/>
          <w:sz w:val="24"/>
          <w:szCs w:val="24"/>
        </w:rPr>
      </w:pPr>
      <w:r w:rsidRPr="002B2125">
        <w:rPr>
          <w:rFonts w:ascii="Arial" w:eastAsia="Calibri" w:hAnsi="Arial" w:cs="Arial"/>
          <w:sz w:val="24"/>
          <w:szCs w:val="24"/>
        </w:rPr>
        <w:t>O estudo permitiu concluir o que se segue.</w:t>
      </w:r>
    </w:p>
    <w:p w14:paraId="6BF5D6D8" w14:textId="77777777" w:rsidR="00FF3986" w:rsidRPr="002B2125" w:rsidRDefault="00F749A1" w:rsidP="008D0974">
      <w:pPr>
        <w:spacing w:line="360" w:lineRule="auto"/>
        <w:ind w:firstLine="709"/>
        <w:jc w:val="both"/>
        <w:rPr>
          <w:rFonts w:ascii="Arial" w:eastAsia="Calibri" w:hAnsi="Arial" w:cs="Arial"/>
          <w:sz w:val="24"/>
          <w:szCs w:val="24"/>
        </w:rPr>
      </w:pPr>
      <w:r w:rsidRPr="002B2125">
        <w:rPr>
          <w:rFonts w:ascii="Arial" w:eastAsia="Calibri" w:hAnsi="Arial" w:cs="Arial"/>
          <w:sz w:val="24"/>
          <w:szCs w:val="24"/>
        </w:rPr>
        <w:t xml:space="preserve">O acompanhamento das mulheres no pós-parto pela rede pública de saúde, tem sido realizado através de consultas de enfermagem, em todo o ciclo gravídico puerperal. No pós-parto, contemplando a consulta de puerpério, visita domiciliar e consulta de puericultura. </w:t>
      </w:r>
    </w:p>
    <w:p w14:paraId="693236AA" w14:textId="0E40A495" w:rsidR="00FF3986" w:rsidRPr="002B2125" w:rsidRDefault="00F749A1" w:rsidP="008D0974">
      <w:pPr>
        <w:spacing w:line="360" w:lineRule="auto"/>
        <w:ind w:firstLine="709"/>
        <w:jc w:val="both"/>
        <w:rPr>
          <w:rFonts w:ascii="Arial" w:eastAsia="Calibri" w:hAnsi="Arial" w:cs="Arial"/>
          <w:sz w:val="24"/>
          <w:szCs w:val="24"/>
        </w:rPr>
      </w:pPr>
      <w:r w:rsidRPr="002B2125">
        <w:rPr>
          <w:rFonts w:ascii="Arial" w:eastAsia="Calibri" w:hAnsi="Arial" w:cs="Arial"/>
          <w:sz w:val="24"/>
          <w:szCs w:val="24"/>
        </w:rPr>
        <w:t xml:space="preserve">O atendimento de saúde para as mulheres no pós-parto na rede pública de </w:t>
      </w:r>
      <w:r w:rsidR="000C7C93" w:rsidRPr="002B2125">
        <w:rPr>
          <w:rFonts w:ascii="Arial" w:eastAsia="Calibri" w:hAnsi="Arial" w:cs="Arial"/>
          <w:sz w:val="24"/>
          <w:szCs w:val="24"/>
        </w:rPr>
        <w:t>assistência</w:t>
      </w:r>
      <w:r w:rsidRPr="002B2125">
        <w:rPr>
          <w:rFonts w:ascii="Arial" w:eastAsia="Calibri" w:hAnsi="Arial" w:cs="Arial"/>
          <w:sz w:val="24"/>
          <w:szCs w:val="24"/>
        </w:rPr>
        <w:t xml:space="preserve"> é disponibilizado na atenç</w:t>
      </w:r>
      <w:r w:rsidR="000C7C93" w:rsidRPr="002B2125">
        <w:rPr>
          <w:rFonts w:ascii="Arial" w:eastAsia="Calibri" w:hAnsi="Arial" w:cs="Arial"/>
          <w:sz w:val="24"/>
          <w:szCs w:val="24"/>
        </w:rPr>
        <w:t>ão</w:t>
      </w:r>
      <w:r w:rsidRPr="002B2125">
        <w:rPr>
          <w:rFonts w:ascii="Arial" w:eastAsia="Calibri" w:hAnsi="Arial" w:cs="Arial"/>
          <w:sz w:val="24"/>
          <w:szCs w:val="24"/>
        </w:rPr>
        <w:t xml:space="preserve"> básica, </w:t>
      </w:r>
      <w:r w:rsidR="000C7C93" w:rsidRPr="002B2125">
        <w:rPr>
          <w:rFonts w:ascii="Arial" w:eastAsia="Calibri" w:hAnsi="Arial" w:cs="Arial"/>
          <w:sz w:val="24"/>
          <w:szCs w:val="24"/>
        </w:rPr>
        <w:t>por meio</w:t>
      </w:r>
      <w:r w:rsidRPr="002B2125">
        <w:rPr>
          <w:rFonts w:ascii="Arial" w:eastAsia="Calibri" w:hAnsi="Arial" w:cs="Arial"/>
          <w:sz w:val="24"/>
          <w:szCs w:val="24"/>
        </w:rPr>
        <w:t xml:space="preserve"> de programas, estratégias e políticas. </w:t>
      </w:r>
      <w:r w:rsidR="00F56B34" w:rsidRPr="002B2125">
        <w:rPr>
          <w:rFonts w:ascii="Arial" w:eastAsia="Calibri" w:hAnsi="Arial" w:cs="Arial"/>
          <w:sz w:val="24"/>
          <w:szCs w:val="24"/>
        </w:rPr>
        <w:t>N</w:t>
      </w:r>
      <w:r w:rsidRPr="002B2125">
        <w:rPr>
          <w:rFonts w:ascii="Arial" w:eastAsia="Calibri" w:hAnsi="Arial" w:cs="Arial"/>
          <w:sz w:val="24"/>
          <w:szCs w:val="24"/>
        </w:rPr>
        <w:t>es</w:t>
      </w:r>
      <w:r w:rsidR="000C7C93" w:rsidRPr="002B2125">
        <w:rPr>
          <w:rFonts w:ascii="Arial" w:eastAsia="Calibri" w:hAnsi="Arial" w:cs="Arial"/>
          <w:sz w:val="24"/>
          <w:szCs w:val="24"/>
        </w:rPr>
        <w:t>se</w:t>
      </w:r>
      <w:r w:rsidRPr="002B2125">
        <w:rPr>
          <w:rFonts w:ascii="Arial" w:eastAsia="Calibri" w:hAnsi="Arial" w:cs="Arial"/>
          <w:sz w:val="24"/>
          <w:szCs w:val="24"/>
        </w:rPr>
        <w:t xml:space="preserve"> trabalh</w:t>
      </w:r>
      <w:r w:rsidR="000C7C93" w:rsidRPr="002B2125">
        <w:rPr>
          <w:rFonts w:ascii="Arial" w:eastAsia="Calibri" w:hAnsi="Arial" w:cs="Arial"/>
          <w:sz w:val="24"/>
          <w:szCs w:val="24"/>
        </w:rPr>
        <w:t>o</w:t>
      </w:r>
      <w:r w:rsidRPr="002B2125">
        <w:rPr>
          <w:rFonts w:ascii="Arial" w:eastAsia="Calibri" w:hAnsi="Arial" w:cs="Arial"/>
          <w:sz w:val="24"/>
          <w:szCs w:val="24"/>
        </w:rPr>
        <w:t xml:space="preserve"> </w:t>
      </w:r>
      <w:r w:rsidR="00F56B34" w:rsidRPr="002B2125">
        <w:rPr>
          <w:rFonts w:ascii="Arial" w:eastAsia="Calibri" w:hAnsi="Arial" w:cs="Arial"/>
          <w:sz w:val="24"/>
          <w:szCs w:val="24"/>
        </w:rPr>
        <w:t xml:space="preserve">foi </w:t>
      </w:r>
      <w:r w:rsidRPr="002B2125">
        <w:rPr>
          <w:rFonts w:ascii="Arial" w:eastAsia="Calibri" w:hAnsi="Arial" w:cs="Arial"/>
          <w:sz w:val="24"/>
          <w:szCs w:val="24"/>
        </w:rPr>
        <w:t>identifi</w:t>
      </w:r>
      <w:r w:rsidR="00F56B34" w:rsidRPr="002B2125">
        <w:rPr>
          <w:rFonts w:ascii="Arial" w:eastAsia="Calibri" w:hAnsi="Arial" w:cs="Arial"/>
          <w:sz w:val="24"/>
          <w:szCs w:val="24"/>
        </w:rPr>
        <w:t>cado</w:t>
      </w:r>
      <w:r w:rsidRPr="002B2125">
        <w:rPr>
          <w:rFonts w:ascii="Arial" w:eastAsia="Calibri" w:hAnsi="Arial" w:cs="Arial"/>
          <w:sz w:val="24"/>
          <w:szCs w:val="24"/>
        </w:rPr>
        <w:t xml:space="preserve"> a Política Nacional de Atenção à Saúde da Mulher, com consultas de puerpério, e a estratégia da Rede cegonha que abrange as visitas domiciliares e a estratégia de consulta de puericultura. </w:t>
      </w:r>
    </w:p>
    <w:p w14:paraId="22A58774" w14:textId="221E63F2" w:rsidR="00FF3986" w:rsidRPr="002B2125" w:rsidRDefault="00F749A1" w:rsidP="008D0974">
      <w:pPr>
        <w:spacing w:line="360" w:lineRule="auto"/>
        <w:ind w:firstLine="709"/>
        <w:jc w:val="both"/>
        <w:rPr>
          <w:rFonts w:ascii="Arial" w:eastAsia="Calibri" w:hAnsi="Arial" w:cs="Arial"/>
          <w:sz w:val="24"/>
          <w:szCs w:val="24"/>
        </w:rPr>
      </w:pPr>
      <w:r w:rsidRPr="002B2125">
        <w:rPr>
          <w:rFonts w:ascii="Arial" w:eastAsia="Calibri" w:hAnsi="Arial" w:cs="Arial"/>
          <w:sz w:val="24"/>
          <w:szCs w:val="24"/>
        </w:rPr>
        <w:t>No que se refere</w:t>
      </w:r>
      <w:r w:rsidR="00F56B34" w:rsidRPr="002B2125">
        <w:rPr>
          <w:rFonts w:ascii="Arial" w:eastAsia="Calibri" w:hAnsi="Arial" w:cs="Arial"/>
          <w:sz w:val="24"/>
          <w:szCs w:val="24"/>
        </w:rPr>
        <w:t xml:space="preserve"> à</w:t>
      </w:r>
      <w:r w:rsidRPr="002B2125">
        <w:rPr>
          <w:rFonts w:ascii="Arial" w:eastAsia="Calibri" w:hAnsi="Arial" w:cs="Arial"/>
          <w:sz w:val="24"/>
          <w:szCs w:val="24"/>
        </w:rPr>
        <w:t xml:space="preserve"> adesão aos programas</w:t>
      </w:r>
      <w:r w:rsidR="00F56B34" w:rsidRPr="002B2125">
        <w:rPr>
          <w:rFonts w:ascii="Arial" w:eastAsia="Calibri" w:hAnsi="Arial" w:cs="Arial"/>
          <w:sz w:val="24"/>
          <w:szCs w:val="24"/>
        </w:rPr>
        <w:t xml:space="preserve"> disponíveis</w:t>
      </w:r>
      <w:r w:rsidRPr="002B2125">
        <w:rPr>
          <w:rFonts w:ascii="Arial" w:eastAsia="Calibri" w:hAnsi="Arial" w:cs="Arial"/>
          <w:sz w:val="24"/>
          <w:szCs w:val="24"/>
        </w:rPr>
        <w:t xml:space="preserve">, </w:t>
      </w:r>
      <w:r w:rsidR="00F56B34" w:rsidRPr="002B2125">
        <w:rPr>
          <w:rFonts w:ascii="Arial" w:eastAsia="Calibri" w:hAnsi="Arial" w:cs="Arial"/>
          <w:sz w:val="24"/>
          <w:szCs w:val="24"/>
        </w:rPr>
        <w:t xml:space="preserve">de 88,8% das mulheres, durante o puerpério procuram as unidades de saúde para sanar dúvidas e fazer o acompanhamento materno infantil. </w:t>
      </w:r>
    </w:p>
    <w:p w14:paraId="37E2425C" w14:textId="4765A958" w:rsidR="00FF3986" w:rsidRPr="00BD5D9B" w:rsidRDefault="00F749A1" w:rsidP="008D0974">
      <w:pPr>
        <w:spacing w:line="360" w:lineRule="auto"/>
        <w:ind w:firstLine="709"/>
        <w:jc w:val="both"/>
        <w:rPr>
          <w:rFonts w:ascii="Arial" w:eastAsia="Calibri" w:hAnsi="Arial" w:cs="Arial"/>
          <w:sz w:val="24"/>
          <w:szCs w:val="24"/>
        </w:rPr>
      </w:pPr>
      <w:r w:rsidRPr="002B2125">
        <w:rPr>
          <w:rFonts w:ascii="Arial" w:eastAsia="Calibri" w:hAnsi="Arial" w:cs="Arial"/>
          <w:sz w:val="24"/>
          <w:szCs w:val="24"/>
        </w:rPr>
        <w:t xml:space="preserve">Os profissionais de enfermagem desempenham ações durante toda a etapa do ciclo gravídico puerperal, no pós-parto englobam orientações e apoio </w:t>
      </w:r>
      <w:r w:rsidR="00F56B34" w:rsidRPr="002B2125">
        <w:rPr>
          <w:rFonts w:ascii="Arial" w:eastAsia="Calibri" w:hAnsi="Arial" w:cs="Arial"/>
          <w:sz w:val="24"/>
          <w:szCs w:val="24"/>
        </w:rPr>
        <w:t>à</w:t>
      </w:r>
      <w:r w:rsidRPr="002B2125">
        <w:rPr>
          <w:rFonts w:ascii="Arial" w:eastAsia="Calibri" w:hAnsi="Arial" w:cs="Arial"/>
          <w:sz w:val="24"/>
          <w:szCs w:val="24"/>
        </w:rPr>
        <w:t xml:space="preserve"> amamentação, orientações de cuidados com o recém-nascido, orientações sobre as mudanças físicas e emocionais</w:t>
      </w:r>
      <w:r w:rsidR="00F56B34" w:rsidRPr="002B2125">
        <w:rPr>
          <w:rFonts w:ascii="Arial" w:eastAsia="Calibri" w:hAnsi="Arial" w:cs="Arial"/>
          <w:sz w:val="24"/>
          <w:szCs w:val="24"/>
        </w:rPr>
        <w:t xml:space="preserve"> na mulher</w:t>
      </w:r>
      <w:r w:rsidRPr="002B2125">
        <w:rPr>
          <w:rFonts w:ascii="Arial" w:eastAsia="Calibri" w:hAnsi="Arial" w:cs="Arial"/>
          <w:sz w:val="24"/>
          <w:szCs w:val="24"/>
        </w:rPr>
        <w:t>, avaliação de fatores relacionados ao parto, orienta</w:t>
      </w:r>
      <w:r w:rsidR="00F56B34" w:rsidRPr="002B2125">
        <w:rPr>
          <w:rFonts w:ascii="Arial" w:eastAsia="Calibri" w:hAnsi="Arial" w:cs="Arial"/>
          <w:sz w:val="24"/>
          <w:szCs w:val="24"/>
        </w:rPr>
        <w:t>ções</w:t>
      </w:r>
      <w:r w:rsidRPr="002B2125">
        <w:rPr>
          <w:rFonts w:ascii="Arial" w:eastAsia="Calibri" w:hAnsi="Arial" w:cs="Arial"/>
          <w:sz w:val="24"/>
          <w:szCs w:val="24"/>
        </w:rPr>
        <w:t xml:space="preserve"> referente</w:t>
      </w:r>
      <w:r w:rsidR="00F56B34" w:rsidRPr="002B2125">
        <w:rPr>
          <w:rFonts w:ascii="Arial" w:eastAsia="Calibri" w:hAnsi="Arial" w:cs="Arial"/>
          <w:sz w:val="24"/>
          <w:szCs w:val="24"/>
        </w:rPr>
        <w:t>s</w:t>
      </w:r>
      <w:r w:rsidRPr="002B2125">
        <w:rPr>
          <w:rFonts w:ascii="Arial" w:eastAsia="Calibri" w:hAnsi="Arial" w:cs="Arial"/>
          <w:sz w:val="24"/>
          <w:szCs w:val="24"/>
        </w:rPr>
        <w:t xml:space="preserve"> </w:t>
      </w:r>
      <w:r w:rsidR="00F56B34" w:rsidRPr="002B2125">
        <w:rPr>
          <w:rFonts w:ascii="Arial" w:eastAsia="Calibri" w:hAnsi="Arial" w:cs="Arial"/>
          <w:sz w:val="24"/>
          <w:szCs w:val="24"/>
        </w:rPr>
        <w:t>à</w:t>
      </w:r>
      <w:r w:rsidRPr="002B2125">
        <w:rPr>
          <w:rFonts w:ascii="Arial" w:eastAsia="Calibri" w:hAnsi="Arial" w:cs="Arial"/>
          <w:sz w:val="24"/>
          <w:szCs w:val="24"/>
        </w:rPr>
        <w:t xml:space="preserve"> anticoncepção e </w:t>
      </w:r>
      <w:r w:rsidR="00F56B34" w:rsidRPr="002B2125">
        <w:rPr>
          <w:rFonts w:ascii="Arial" w:eastAsia="Calibri" w:hAnsi="Arial" w:cs="Arial"/>
          <w:sz w:val="24"/>
          <w:szCs w:val="24"/>
        </w:rPr>
        <w:t>a</w:t>
      </w:r>
      <w:r w:rsidRPr="002B2125">
        <w:rPr>
          <w:rFonts w:ascii="Arial" w:eastAsia="Calibri" w:hAnsi="Arial" w:cs="Arial"/>
          <w:sz w:val="24"/>
          <w:szCs w:val="24"/>
        </w:rPr>
        <w:t>o retorno das atividades</w:t>
      </w:r>
      <w:r w:rsidR="00F56B34" w:rsidRPr="002B2125">
        <w:rPr>
          <w:rFonts w:ascii="Arial" w:eastAsia="Calibri" w:hAnsi="Arial" w:cs="Arial"/>
          <w:sz w:val="24"/>
          <w:szCs w:val="24"/>
        </w:rPr>
        <w:t xml:space="preserve"> sexuais</w:t>
      </w:r>
      <w:r w:rsidRPr="002B2125">
        <w:rPr>
          <w:rFonts w:ascii="Arial" w:eastAsia="Calibri" w:hAnsi="Arial" w:cs="Arial"/>
          <w:sz w:val="24"/>
          <w:szCs w:val="24"/>
        </w:rPr>
        <w:t xml:space="preserve">. </w:t>
      </w:r>
    </w:p>
    <w:p w14:paraId="0F815A18" w14:textId="18C0101E" w:rsidR="00FF3986" w:rsidRPr="002B2125" w:rsidRDefault="00F749A1" w:rsidP="008D0974">
      <w:pPr>
        <w:spacing w:line="360" w:lineRule="auto"/>
        <w:ind w:firstLine="709"/>
        <w:jc w:val="both"/>
        <w:rPr>
          <w:rFonts w:ascii="Arial" w:eastAsia="Calibri" w:hAnsi="Arial" w:cs="Arial"/>
          <w:sz w:val="24"/>
          <w:szCs w:val="24"/>
        </w:rPr>
      </w:pPr>
      <w:r w:rsidRPr="002B2125">
        <w:rPr>
          <w:rFonts w:ascii="Arial" w:eastAsia="Calibri" w:hAnsi="Arial" w:cs="Arial"/>
          <w:sz w:val="24"/>
          <w:szCs w:val="24"/>
        </w:rPr>
        <w:t xml:space="preserve">A assistência prestada pela rede pública de saúde </w:t>
      </w:r>
      <w:r w:rsidR="00F56B34" w:rsidRPr="002B2125">
        <w:rPr>
          <w:rFonts w:ascii="Arial" w:eastAsia="Calibri" w:hAnsi="Arial" w:cs="Arial"/>
          <w:sz w:val="24"/>
          <w:szCs w:val="24"/>
        </w:rPr>
        <w:t>à</w:t>
      </w:r>
      <w:r w:rsidRPr="002B2125">
        <w:rPr>
          <w:rFonts w:ascii="Arial" w:eastAsia="Calibri" w:hAnsi="Arial" w:cs="Arial"/>
          <w:sz w:val="24"/>
          <w:szCs w:val="24"/>
        </w:rPr>
        <w:t>s mulheres no pós-parto diante de todos os dados que se obteve, pode se concluir que no Brasil, tem disponibilizado diversos programas e políticas para atender essas mulheres, em diversas circunstâncias, independente d</w:t>
      </w:r>
      <w:r w:rsidR="00F56B34" w:rsidRPr="002B2125">
        <w:rPr>
          <w:rFonts w:ascii="Arial" w:eastAsia="Calibri" w:hAnsi="Arial" w:cs="Arial"/>
          <w:sz w:val="24"/>
          <w:szCs w:val="24"/>
        </w:rPr>
        <w:t>a</w:t>
      </w:r>
      <w:r w:rsidRPr="002B2125">
        <w:rPr>
          <w:rFonts w:ascii="Arial" w:eastAsia="Calibri" w:hAnsi="Arial" w:cs="Arial"/>
          <w:sz w:val="24"/>
          <w:szCs w:val="24"/>
        </w:rPr>
        <w:t xml:space="preserve"> raça, cor, condição financeira, idade ou localização de moradia. </w:t>
      </w:r>
    </w:p>
    <w:p w14:paraId="706A1160" w14:textId="2CB87CA1" w:rsidR="00FF3986" w:rsidRPr="002B2125" w:rsidRDefault="00F749A1" w:rsidP="008D0974">
      <w:pPr>
        <w:spacing w:line="360" w:lineRule="auto"/>
        <w:ind w:firstLine="709"/>
        <w:jc w:val="both"/>
        <w:rPr>
          <w:rFonts w:ascii="Arial" w:eastAsia="Calibri" w:hAnsi="Arial" w:cs="Arial"/>
          <w:sz w:val="24"/>
          <w:szCs w:val="24"/>
        </w:rPr>
      </w:pPr>
      <w:r w:rsidRPr="002B2125">
        <w:rPr>
          <w:rFonts w:ascii="Arial" w:eastAsia="Calibri" w:hAnsi="Arial" w:cs="Arial"/>
          <w:sz w:val="24"/>
          <w:szCs w:val="24"/>
        </w:rPr>
        <w:t xml:space="preserve">A adesão das mulheres no pós-parto tem sido favorável para o desenvolvimento dos programas e o acompanhamento adequado </w:t>
      </w:r>
      <w:r w:rsidR="00F56B34" w:rsidRPr="002B2125">
        <w:rPr>
          <w:rFonts w:ascii="Arial" w:eastAsia="Calibri" w:hAnsi="Arial" w:cs="Arial"/>
          <w:sz w:val="24"/>
          <w:szCs w:val="24"/>
        </w:rPr>
        <w:t>d</w:t>
      </w:r>
      <w:r w:rsidRPr="002B2125">
        <w:rPr>
          <w:rFonts w:ascii="Arial" w:eastAsia="Calibri" w:hAnsi="Arial" w:cs="Arial"/>
          <w:sz w:val="24"/>
          <w:szCs w:val="24"/>
        </w:rPr>
        <w:t>as mesmas. Os profissionais de enfermagem atuam com autonomia para atender as necessidades dessas mulheres no pós-parto prestando um atendimento qualificado, individualizado a fim de promover a recuperação e a promoção da saúde.</w:t>
      </w:r>
    </w:p>
    <w:p w14:paraId="18C725C4" w14:textId="77777777" w:rsidR="00FF3986" w:rsidRPr="002B2125" w:rsidRDefault="00F749A1" w:rsidP="008D0974">
      <w:pPr>
        <w:widowControl w:val="0"/>
        <w:spacing w:before="120" w:after="120" w:line="360" w:lineRule="auto"/>
        <w:jc w:val="both"/>
        <w:rPr>
          <w:rFonts w:ascii="Arial" w:hAnsi="Arial" w:cs="Arial"/>
          <w:color w:val="000000"/>
          <w:sz w:val="24"/>
          <w:szCs w:val="24"/>
        </w:rPr>
      </w:pPr>
      <w:r w:rsidRPr="002B2125">
        <w:rPr>
          <w:rFonts w:ascii="Arial" w:hAnsi="Arial" w:cs="Arial"/>
          <w:color w:val="000000"/>
          <w:sz w:val="24"/>
          <w:szCs w:val="24"/>
        </w:rPr>
        <w:t xml:space="preserve"> </w:t>
      </w:r>
    </w:p>
    <w:p w14:paraId="2B0089D3" w14:textId="77777777" w:rsidR="00FF3986" w:rsidRDefault="00FF3986" w:rsidP="008D0974">
      <w:pPr>
        <w:spacing w:before="120" w:after="120" w:line="360" w:lineRule="auto"/>
        <w:jc w:val="both"/>
        <w:rPr>
          <w:rFonts w:ascii="Arial" w:hAnsi="Arial" w:cs="Arial"/>
          <w:color w:val="000000"/>
          <w:sz w:val="24"/>
          <w:szCs w:val="24"/>
        </w:rPr>
      </w:pPr>
    </w:p>
    <w:p w14:paraId="22082932" w14:textId="77777777" w:rsidR="00BD5D9B" w:rsidRDefault="00BD5D9B" w:rsidP="008D0974">
      <w:pPr>
        <w:spacing w:before="120" w:after="120" w:line="360" w:lineRule="auto"/>
        <w:jc w:val="both"/>
        <w:rPr>
          <w:rFonts w:ascii="Arial" w:hAnsi="Arial" w:cs="Arial"/>
          <w:color w:val="000000"/>
          <w:sz w:val="24"/>
          <w:szCs w:val="24"/>
        </w:rPr>
      </w:pPr>
    </w:p>
    <w:p w14:paraId="4EB43147" w14:textId="68B97653" w:rsidR="00FF3986" w:rsidRPr="002B2125" w:rsidRDefault="008218C3" w:rsidP="007748DC">
      <w:pPr>
        <w:pStyle w:val="Ttulo1"/>
        <w:numPr>
          <w:ilvl w:val="0"/>
          <w:numId w:val="0"/>
        </w:numPr>
        <w:jc w:val="left"/>
      </w:pPr>
      <w:bookmarkStart w:id="49" w:name="_Toc150120537"/>
      <w:bookmarkStart w:id="50" w:name="_Toc152449704"/>
      <w:r>
        <w:lastRenderedPageBreak/>
        <w:t xml:space="preserve">7 </w:t>
      </w:r>
      <w:r w:rsidR="00F749A1" w:rsidRPr="002B2125">
        <w:t>CONSIDERAÇÕES FINAIS</w:t>
      </w:r>
      <w:bookmarkEnd w:id="49"/>
      <w:bookmarkEnd w:id="50"/>
    </w:p>
    <w:p w14:paraId="71D35186" w14:textId="77777777" w:rsidR="00FF3986" w:rsidRPr="00976295" w:rsidRDefault="00FF3986" w:rsidP="007748DC">
      <w:pPr>
        <w:spacing w:line="360" w:lineRule="auto"/>
        <w:ind w:firstLine="1135"/>
        <w:rPr>
          <w:rFonts w:ascii="Arial" w:eastAsia="Calibri" w:hAnsi="Arial" w:cs="Arial"/>
          <w:sz w:val="24"/>
          <w:szCs w:val="24"/>
        </w:rPr>
      </w:pPr>
    </w:p>
    <w:p w14:paraId="52EB6EA0" w14:textId="77777777" w:rsidR="00FF3986" w:rsidRPr="00976295" w:rsidRDefault="00F749A1" w:rsidP="007748DC">
      <w:pPr>
        <w:spacing w:line="360" w:lineRule="auto"/>
        <w:ind w:firstLine="709"/>
        <w:jc w:val="both"/>
        <w:rPr>
          <w:rFonts w:ascii="Arial" w:eastAsia="Calibri" w:hAnsi="Arial" w:cs="Arial"/>
          <w:sz w:val="24"/>
          <w:szCs w:val="24"/>
        </w:rPr>
      </w:pPr>
      <w:r w:rsidRPr="00976295">
        <w:rPr>
          <w:rFonts w:ascii="Arial" w:eastAsia="Calibri" w:hAnsi="Arial" w:cs="Arial"/>
          <w:sz w:val="24"/>
          <w:szCs w:val="24"/>
        </w:rPr>
        <w:t xml:space="preserve">A realização desta pesquisa permitiu o alcance dos objetivos propostos. </w:t>
      </w:r>
    </w:p>
    <w:p w14:paraId="2CFFCE29" w14:textId="54C84A1C" w:rsidR="00FF3986" w:rsidRPr="00976295" w:rsidRDefault="00F749A1" w:rsidP="007748DC">
      <w:pPr>
        <w:spacing w:line="360" w:lineRule="auto"/>
        <w:ind w:firstLine="709"/>
        <w:jc w:val="both"/>
        <w:rPr>
          <w:rFonts w:ascii="Arial" w:eastAsia="Calibri" w:hAnsi="Arial" w:cs="Arial"/>
          <w:sz w:val="24"/>
          <w:szCs w:val="24"/>
        </w:rPr>
      </w:pPr>
      <w:r w:rsidRPr="00976295">
        <w:rPr>
          <w:rFonts w:ascii="Arial" w:eastAsia="Calibri" w:hAnsi="Arial" w:cs="Arial"/>
          <w:sz w:val="24"/>
          <w:szCs w:val="24"/>
        </w:rPr>
        <w:t xml:space="preserve">Os resultados obtidos com esta revisão da literatura </w:t>
      </w:r>
      <w:r w:rsidR="00B32F1F" w:rsidRPr="00976295">
        <w:rPr>
          <w:rFonts w:ascii="Arial" w:eastAsia="Calibri" w:hAnsi="Arial" w:cs="Arial"/>
          <w:sz w:val="24"/>
          <w:szCs w:val="24"/>
        </w:rPr>
        <w:t xml:space="preserve">poderão ser úteis à </w:t>
      </w:r>
      <w:r w:rsidRPr="00976295">
        <w:rPr>
          <w:rFonts w:ascii="Arial" w:eastAsia="Calibri" w:hAnsi="Arial" w:cs="Arial"/>
          <w:sz w:val="24"/>
          <w:szCs w:val="24"/>
        </w:rPr>
        <w:t>população em geral, uma vez que os</w:t>
      </w:r>
      <w:r w:rsidR="00B32F1F" w:rsidRPr="00976295">
        <w:rPr>
          <w:rFonts w:ascii="Arial" w:eastAsia="Calibri" w:hAnsi="Arial" w:cs="Arial"/>
          <w:sz w:val="24"/>
          <w:szCs w:val="24"/>
        </w:rPr>
        <w:t xml:space="preserve"> mesmos</w:t>
      </w:r>
      <w:r w:rsidRPr="00976295">
        <w:rPr>
          <w:rFonts w:ascii="Arial" w:eastAsia="Calibri" w:hAnsi="Arial" w:cs="Arial"/>
          <w:sz w:val="24"/>
          <w:szCs w:val="24"/>
        </w:rPr>
        <w:t xml:space="preserve"> podem servir para conhecimento dos serviços</w:t>
      </w:r>
      <w:r w:rsidR="00B32F1F" w:rsidRPr="00976295">
        <w:rPr>
          <w:rFonts w:ascii="Arial" w:eastAsia="Calibri" w:hAnsi="Arial" w:cs="Arial"/>
          <w:sz w:val="24"/>
          <w:szCs w:val="24"/>
        </w:rPr>
        <w:t xml:space="preserve"> disponibilizados</w:t>
      </w:r>
      <w:r w:rsidRPr="00976295">
        <w:rPr>
          <w:rFonts w:ascii="Arial" w:eastAsia="Calibri" w:hAnsi="Arial" w:cs="Arial"/>
          <w:sz w:val="24"/>
          <w:szCs w:val="24"/>
        </w:rPr>
        <w:t xml:space="preserve"> na </w:t>
      </w:r>
      <w:r w:rsidR="00B32F1F" w:rsidRPr="00976295">
        <w:rPr>
          <w:rFonts w:ascii="Arial" w:eastAsia="Calibri" w:hAnsi="Arial" w:cs="Arial"/>
          <w:sz w:val="24"/>
          <w:szCs w:val="24"/>
        </w:rPr>
        <w:t xml:space="preserve">rede de </w:t>
      </w:r>
      <w:r w:rsidRPr="00976295">
        <w:rPr>
          <w:rFonts w:ascii="Arial" w:eastAsia="Calibri" w:hAnsi="Arial" w:cs="Arial"/>
          <w:sz w:val="24"/>
          <w:szCs w:val="24"/>
        </w:rPr>
        <w:t>atenção básica</w:t>
      </w:r>
      <w:r w:rsidR="00B32F1F" w:rsidRPr="00976295">
        <w:rPr>
          <w:rFonts w:ascii="Arial" w:eastAsia="Calibri" w:hAnsi="Arial" w:cs="Arial"/>
          <w:sz w:val="24"/>
          <w:szCs w:val="24"/>
        </w:rPr>
        <w:t xml:space="preserve"> à </w:t>
      </w:r>
      <w:r w:rsidRPr="00976295">
        <w:rPr>
          <w:rFonts w:ascii="Arial" w:eastAsia="Calibri" w:hAnsi="Arial" w:cs="Arial"/>
          <w:sz w:val="24"/>
          <w:szCs w:val="24"/>
        </w:rPr>
        <w:t>saúde, para mulheres durante e após a gestação</w:t>
      </w:r>
      <w:r w:rsidR="00B32F1F" w:rsidRPr="00976295">
        <w:rPr>
          <w:rFonts w:ascii="Arial" w:eastAsia="Calibri" w:hAnsi="Arial" w:cs="Arial"/>
          <w:sz w:val="24"/>
          <w:szCs w:val="24"/>
        </w:rPr>
        <w:t>.</w:t>
      </w:r>
      <w:r w:rsidRPr="00976295">
        <w:rPr>
          <w:rFonts w:ascii="Arial" w:eastAsia="Calibri" w:hAnsi="Arial" w:cs="Arial"/>
          <w:sz w:val="24"/>
          <w:szCs w:val="24"/>
        </w:rPr>
        <w:t xml:space="preserve"> </w:t>
      </w:r>
    </w:p>
    <w:p w14:paraId="6C94D328" w14:textId="6E703EA4" w:rsidR="00FF3986" w:rsidRPr="00976295" w:rsidRDefault="00F749A1" w:rsidP="007748DC">
      <w:pPr>
        <w:spacing w:line="360" w:lineRule="auto"/>
        <w:ind w:firstLine="709"/>
        <w:jc w:val="both"/>
        <w:rPr>
          <w:rFonts w:ascii="Arial" w:eastAsia="Calibri" w:hAnsi="Arial" w:cs="Arial"/>
          <w:sz w:val="24"/>
          <w:szCs w:val="24"/>
        </w:rPr>
      </w:pPr>
      <w:r w:rsidRPr="00976295">
        <w:rPr>
          <w:rFonts w:ascii="Arial" w:eastAsia="Calibri" w:hAnsi="Arial" w:cs="Arial"/>
          <w:sz w:val="24"/>
          <w:szCs w:val="24"/>
        </w:rPr>
        <w:t xml:space="preserve">No que se refere às instituições de saúde, os resultados obtidos poderão ser discutidos com os profissionais </w:t>
      </w:r>
      <w:r w:rsidR="00B32F1F" w:rsidRPr="00976295">
        <w:rPr>
          <w:rFonts w:ascii="Arial" w:eastAsia="Calibri" w:hAnsi="Arial" w:cs="Arial"/>
          <w:sz w:val="24"/>
          <w:szCs w:val="24"/>
        </w:rPr>
        <w:t xml:space="preserve">de saúde </w:t>
      </w:r>
      <w:r w:rsidRPr="00976295">
        <w:rPr>
          <w:rFonts w:ascii="Arial" w:eastAsia="Calibri" w:hAnsi="Arial" w:cs="Arial"/>
          <w:sz w:val="24"/>
          <w:szCs w:val="24"/>
        </w:rPr>
        <w:t xml:space="preserve">com o propósito de capacitação </w:t>
      </w:r>
      <w:r w:rsidR="00B32F1F" w:rsidRPr="00976295">
        <w:rPr>
          <w:rFonts w:ascii="Arial" w:eastAsia="Calibri" w:hAnsi="Arial" w:cs="Arial"/>
          <w:sz w:val="24"/>
          <w:szCs w:val="24"/>
        </w:rPr>
        <w:t xml:space="preserve">dos mesmos </w:t>
      </w:r>
      <w:r w:rsidRPr="00976295">
        <w:rPr>
          <w:rFonts w:ascii="Arial" w:eastAsia="Calibri" w:hAnsi="Arial" w:cs="Arial"/>
          <w:sz w:val="24"/>
          <w:szCs w:val="24"/>
        </w:rPr>
        <w:t>referente ao tema</w:t>
      </w:r>
      <w:r w:rsidR="00B32F1F" w:rsidRPr="00976295">
        <w:rPr>
          <w:rFonts w:ascii="Arial" w:eastAsia="Calibri" w:hAnsi="Arial" w:cs="Arial"/>
          <w:sz w:val="24"/>
          <w:szCs w:val="24"/>
        </w:rPr>
        <w:t>, contribuindo com a qualidade da assistência prestada. Os resultados p</w:t>
      </w:r>
      <w:r w:rsidRPr="00976295">
        <w:rPr>
          <w:rFonts w:ascii="Arial" w:eastAsia="Calibri" w:hAnsi="Arial" w:cs="Arial"/>
          <w:sz w:val="24"/>
          <w:szCs w:val="24"/>
        </w:rPr>
        <w:t xml:space="preserve">oderão ainda ser divulgados nas unidades </w:t>
      </w:r>
      <w:r w:rsidR="00B32F1F" w:rsidRPr="00976295">
        <w:rPr>
          <w:rFonts w:ascii="Arial" w:eastAsia="Calibri" w:hAnsi="Arial" w:cs="Arial"/>
          <w:sz w:val="24"/>
          <w:szCs w:val="24"/>
        </w:rPr>
        <w:t xml:space="preserve">de saúde por meio </w:t>
      </w:r>
      <w:r w:rsidRPr="00976295">
        <w:rPr>
          <w:rFonts w:ascii="Arial" w:eastAsia="Calibri" w:hAnsi="Arial" w:cs="Arial"/>
          <w:sz w:val="24"/>
          <w:szCs w:val="24"/>
        </w:rPr>
        <w:t xml:space="preserve">dos agentes comunitários, a fim de mobilizar a população sobre a temática e apresentar os serviços prestados na unidade, podendo melhorar a adesão </w:t>
      </w:r>
      <w:r w:rsidR="00B32F1F" w:rsidRPr="00976295">
        <w:rPr>
          <w:rFonts w:ascii="Arial" w:eastAsia="Calibri" w:hAnsi="Arial" w:cs="Arial"/>
          <w:sz w:val="24"/>
          <w:szCs w:val="24"/>
        </w:rPr>
        <w:t>dos usuários aos serviços oferecidos</w:t>
      </w:r>
      <w:r w:rsidR="00976295" w:rsidRPr="00976295">
        <w:rPr>
          <w:rFonts w:ascii="Arial" w:eastAsia="Calibri" w:hAnsi="Arial" w:cs="Arial"/>
          <w:sz w:val="24"/>
          <w:szCs w:val="24"/>
        </w:rPr>
        <w:t>.</w:t>
      </w:r>
    </w:p>
    <w:p w14:paraId="2475A4B0" w14:textId="6320040D" w:rsidR="00FF3986" w:rsidRPr="00976295" w:rsidRDefault="00F749A1" w:rsidP="007748DC">
      <w:pPr>
        <w:spacing w:line="360" w:lineRule="auto"/>
        <w:ind w:firstLine="709"/>
        <w:jc w:val="both"/>
        <w:rPr>
          <w:rFonts w:ascii="Arial" w:eastAsia="Calibri" w:hAnsi="Arial" w:cs="Arial"/>
          <w:sz w:val="24"/>
          <w:szCs w:val="24"/>
        </w:rPr>
      </w:pPr>
      <w:r w:rsidRPr="00976295">
        <w:rPr>
          <w:rFonts w:ascii="Arial" w:eastAsia="Calibri" w:hAnsi="Arial" w:cs="Arial"/>
          <w:sz w:val="24"/>
          <w:szCs w:val="24"/>
        </w:rPr>
        <w:t xml:space="preserve">Para os aos profissionais de saúde, </w:t>
      </w:r>
      <w:r w:rsidR="00B32F1F" w:rsidRPr="00976295">
        <w:rPr>
          <w:rFonts w:ascii="Arial" w:eastAsia="Calibri" w:hAnsi="Arial" w:cs="Arial"/>
          <w:sz w:val="24"/>
          <w:szCs w:val="24"/>
        </w:rPr>
        <w:t xml:space="preserve">estes </w:t>
      </w:r>
      <w:r w:rsidRPr="00976295">
        <w:rPr>
          <w:rFonts w:ascii="Arial" w:eastAsia="Calibri" w:hAnsi="Arial" w:cs="Arial"/>
          <w:sz w:val="24"/>
          <w:szCs w:val="24"/>
        </w:rPr>
        <w:t>poderão utilizar este trabalho, para capacitação e aperfeiçoamento referente aos programas e políticas na rede pública e estudar meios de implementar melhorias no atendimento</w:t>
      </w:r>
      <w:r w:rsidR="00B32F1F" w:rsidRPr="00976295">
        <w:rPr>
          <w:rFonts w:ascii="Arial" w:eastAsia="Calibri" w:hAnsi="Arial" w:cs="Arial"/>
          <w:sz w:val="24"/>
          <w:szCs w:val="24"/>
        </w:rPr>
        <w:t xml:space="preserve"> às </w:t>
      </w:r>
      <w:r w:rsidRPr="00976295">
        <w:rPr>
          <w:rFonts w:ascii="Arial" w:eastAsia="Calibri" w:hAnsi="Arial" w:cs="Arial"/>
          <w:sz w:val="24"/>
          <w:szCs w:val="24"/>
        </w:rPr>
        <w:t>mulheres no pós-parto.</w:t>
      </w:r>
    </w:p>
    <w:p w14:paraId="503BB0DB" w14:textId="77777777" w:rsidR="00FF3986" w:rsidRPr="00976295" w:rsidRDefault="00F749A1" w:rsidP="007748DC">
      <w:pPr>
        <w:spacing w:line="360" w:lineRule="auto"/>
        <w:ind w:firstLine="709"/>
        <w:jc w:val="both"/>
        <w:rPr>
          <w:rFonts w:ascii="Arial" w:eastAsia="Calibri" w:hAnsi="Arial" w:cs="Arial"/>
          <w:sz w:val="24"/>
          <w:szCs w:val="24"/>
        </w:rPr>
      </w:pPr>
      <w:r w:rsidRPr="00976295">
        <w:rPr>
          <w:rFonts w:ascii="Arial" w:eastAsia="Calibri" w:hAnsi="Arial" w:cs="Arial"/>
          <w:sz w:val="24"/>
          <w:szCs w:val="24"/>
        </w:rPr>
        <w:t>No que se refere às instituições de ensino, estas podem usar o conhecimento produzido, para apresentação de dados em aulas teóricas e práticas de enfermagem, melhorando a qualidade do ensino, trazendo dados atualizados sobre a temática, colaborando com a formação dos futuros profissionais do mercado de trabalho.</w:t>
      </w:r>
    </w:p>
    <w:p w14:paraId="1CF680E7" w14:textId="77777777" w:rsidR="006965E9" w:rsidRDefault="006965E9" w:rsidP="007748DC">
      <w:pPr>
        <w:spacing w:line="360" w:lineRule="auto"/>
        <w:jc w:val="both"/>
        <w:rPr>
          <w:rFonts w:ascii="Arial" w:eastAsia="Calibri" w:hAnsi="Arial" w:cs="Arial"/>
          <w:color w:val="FF0000"/>
          <w:sz w:val="24"/>
          <w:szCs w:val="24"/>
        </w:rPr>
      </w:pPr>
      <w:bookmarkStart w:id="51" w:name="_Toc151320742"/>
      <w:bookmarkStart w:id="52" w:name="_Toc150120539"/>
    </w:p>
    <w:p w14:paraId="02C5810B" w14:textId="77777777" w:rsidR="007748DC" w:rsidRDefault="007748DC" w:rsidP="007748DC">
      <w:pPr>
        <w:spacing w:line="360" w:lineRule="auto"/>
        <w:jc w:val="both"/>
        <w:rPr>
          <w:rFonts w:ascii="Arial" w:eastAsia="Calibri" w:hAnsi="Arial" w:cs="Arial"/>
          <w:color w:val="FF0000"/>
          <w:sz w:val="24"/>
          <w:szCs w:val="24"/>
        </w:rPr>
      </w:pPr>
    </w:p>
    <w:p w14:paraId="294ED8B0" w14:textId="77777777" w:rsidR="007748DC" w:rsidRDefault="007748DC" w:rsidP="007748DC">
      <w:pPr>
        <w:spacing w:line="360" w:lineRule="auto"/>
        <w:jc w:val="both"/>
        <w:rPr>
          <w:rFonts w:ascii="Arial" w:eastAsia="Calibri" w:hAnsi="Arial" w:cs="Arial"/>
          <w:color w:val="FF0000"/>
          <w:sz w:val="24"/>
          <w:szCs w:val="24"/>
        </w:rPr>
      </w:pPr>
    </w:p>
    <w:p w14:paraId="14DBAC84" w14:textId="77777777" w:rsidR="007748DC" w:rsidRDefault="007748DC" w:rsidP="007748DC">
      <w:pPr>
        <w:spacing w:line="360" w:lineRule="auto"/>
        <w:jc w:val="both"/>
        <w:rPr>
          <w:rFonts w:ascii="Arial" w:eastAsia="Calibri" w:hAnsi="Arial" w:cs="Arial"/>
          <w:color w:val="FF0000"/>
          <w:sz w:val="24"/>
          <w:szCs w:val="24"/>
        </w:rPr>
      </w:pPr>
    </w:p>
    <w:p w14:paraId="29E1714D" w14:textId="77777777" w:rsidR="007748DC" w:rsidRDefault="007748DC" w:rsidP="007748DC">
      <w:pPr>
        <w:spacing w:line="360" w:lineRule="auto"/>
        <w:jc w:val="both"/>
        <w:rPr>
          <w:rFonts w:ascii="Arial" w:eastAsia="Calibri" w:hAnsi="Arial" w:cs="Arial"/>
          <w:color w:val="FF0000"/>
          <w:sz w:val="24"/>
          <w:szCs w:val="24"/>
        </w:rPr>
      </w:pPr>
    </w:p>
    <w:p w14:paraId="2E7A032A" w14:textId="77777777" w:rsidR="007748DC" w:rsidRDefault="007748DC" w:rsidP="007748DC">
      <w:pPr>
        <w:spacing w:line="360" w:lineRule="auto"/>
        <w:jc w:val="both"/>
        <w:rPr>
          <w:rFonts w:ascii="Arial" w:eastAsia="Calibri" w:hAnsi="Arial" w:cs="Arial"/>
          <w:color w:val="FF0000"/>
          <w:sz w:val="24"/>
          <w:szCs w:val="24"/>
        </w:rPr>
      </w:pPr>
    </w:p>
    <w:p w14:paraId="16474B1D" w14:textId="77777777" w:rsidR="007748DC" w:rsidRDefault="007748DC" w:rsidP="007748DC">
      <w:pPr>
        <w:spacing w:line="360" w:lineRule="auto"/>
        <w:jc w:val="both"/>
        <w:rPr>
          <w:rFonts w:ascii="Arial" w:eastAsia="Calibri" w:hAnsi="Arial" w:cs="Arial"/>
          <w:color w:val="FF0000"/>
          <w:sz w:val="24"/>
          <w:szCs w:val="24"/>
        </w:rPr>
      </w:pPr>
    </w:p>
    <w:p w14:paraId="0CDE2996" w14:textId="77777777" w:rsidR="007748DC" w:rsidRPr="002B2125" w:rsidRDefault="007748DC" w:rsidP="007748DC">
      <w:pPr>
        <w:spacing w:line="360" w:lineRule="auto"/>
        <w:jc w:val="both"/>
        <w:rPr>
          <w:rFonts w:ascii="Arial" w:eastAsia="Calibri" w:hAnsi="Arial" w:cs="Arial"/>
          <w:color w:val="FF0000"/>
          <w:sz w:val="24"/>
          <w:szCs w:val="24"/>
        </w:rPr>
      </w:pPr>
    </w:p>
    <w:p w14:paraId="5053D5E6" w14:textId="77777777" w:rsidR="006965E9" w:rsidRPr="002B2125" w:rsidRDefault="006965E9" w:rsidP="007748DC">
      <w:pPr>
        <w:spacing w:line="360" w:lineRule="auto"/>
        <w:jc w:val="both"/>
        <w:rPr>
          <w:rFonts w:ascii="Arial" w:eastAsia="Calibri" w:hAnsi="Arial" w:cs="Arial"/>
          <w:color w:val="FF0000"/>
          <w:sz w:val="24"/>
          <w:szCs w:val="24"/>
        </w:rPr>
      </w:pPr>
    </w:p>
    <w:p w14:paraId="6454F188" w14:textId="77777777" w:rsidR="007748DC" w:rsidRDefault="007748DC" w:rsidP="007748DC">
      <w:pPr>
        <w:spacing w:line="360" w:lineRule="auto"/>
        <w:rPr>
          <w:rFonts w:ascii="Arial" w:eastAsiaTheme="majorEastAsia" w:hAnsi="Arial" w:cs="Arial"/>
          <w:b/>
          <w:bCs/>
          <w:color w:val="000000" w:themeColor="text1"/>
          <w:sz w:val="24"/>
          <w:szCs w:val="24"/>
        </w:rPr>
      </w:pPr>
    </w:p>
    <w:p w14:paraId="34ECD7FE" w14:textId="77777777" w:rsidR="007748DC" w:rsidRDefault="007748DC" w:rsidP="007748DC">
      <w:pPr>
        <w:spacing w:line="360" w:lineRule="auto"/>
        <w:rPr>
          <w:rFonts w:ascii="Arial" w:eastAsiaTheme="majorEastAsia" w:hAnsi="Arial" w:cs="Arial"/>
          <w:b/>
          <w:bCs/>
          <w:color w:val="000000" w:themeColor="text1"/>
          <w:sz w:val="24"/>
          <w:szCs w:val="24"/>
        </w:rPr>
      </w:pPr>
    </w:p>
    <w:p w14:paraId="664CD1EA" w14:textId="2C1DEC74" w:rsidR="008218C3" w:rsidRDefault="008218C3">
      <w:pPr>
        <w:rPr>
          <w:rFonts w:ascii="Arial" w:eastAsiaTheme="majorEastAsia" w:hAnsi="Arial" w:cs="Arial"/>
          <w:b/>
          <w:bCs/>
          <w:color w:val="000000" w:themeColor="text1"/>
          <w:sz w:val="24"/>
          <w:szCs w:val="24"/>
        </w:rPr>
      </w:pPr>
      <w:r>
        <w:rPr>
          <w:rFonts w:ascii="Arial" w:eastAsiaTheme="majorEastAsia" w:hAnsi="Arial" w:cs="Arial"/>
          <w:b/>
          <w:bCs/>
          <w:color w:val="000000" w:themeColor="text1"/>
          <w:sz w:val="24"/>
          <w:szCs w:val="24"/>
        </w:rPr>
        <w:br w:type="page"/>
      </w:r>
    </w:p>
    <w:p w14:paraId="1304EDF1" w14:textId="77777777" w:rsidR="008218C3" w:rsidRDefault="008218C3" w:rsidP="007748DC">
      <w:pPr>
        <w:spacing w:line="360" w:lineRule="auto"/>
        <w:rPr>
          <w:rFonts w:ascii="Arial" w:eastAsiaTheme="majorEastAsia" w:hAnsi="Arial" w:cs="Arial"/>
          <w:b/>
          <w:bCs/>
          <w:color w:val="000000" w:themeColor="text1"/>
          <w:sz w:val="24"/>
          <w:szCs w:val="24"/>
        </w:rPr>
      </w:pPr>
    </w:p>
    <w:p w14:paraId="2E38894B" w14:textId="2DFD37A7" w:rsidR="00192080" w:rsidRPr="002B2125" w:rsidRDefault="00192080" w:rsidP="007748DC">
      <w:pPr>
        <w:spacing w:line="360" w:lineRule="auto"/>
        <w:rPr>
          <w:rFonts w:ascii="Arial" w:eastAsia="Calibri" w:hAnsi="Arial" w:cs="Arial"/>
          <w:color w:val="FF0000"/>
          <w:sz w:val="24"/>
          <w:szCs w:val="24"/>
        </w:rPr>
      </w:pPr>
      <w:r w:rsidRPr="002B2125">
        <w:rPr>
          <w:rFonts w:ascii="Arial" w:eastAsiaTheme="majorEastAsia" w:hAnsi="Arial" w:cs="Arial"/>
          <w:b/>
          <w:bCs/>
          <w:color w:val="000000" w:themeColor="text1"/>
          <w:sz w:val="24"/>
          <w:szCs w:val="24"/>
        </w:rPr>
        <w:t>REFERÊNCIAS</w:t>
      </w:r>
      <w:bookmarkEnd w:id="51"/>
      <w:r w:rsidRPr="002B2125">
        <w:rPr>
          <w:rFonts w:ascii="Arial" w:eastAsiaTheme="majorEastAsia" w:hAnsi="Arial" w:cs="Arial"/>
          <w:b/>
          <w:bCs/>
          <w:color w:val="000000" w:themeColor="text1"/>
          <w:sz w:val="24"/>
          <w:szCs w:val="24"/>
        </w:rPr>
        <w:t xml:space="preserve"> </w:t>
      </w:r>
    </w:p>
    <w:p w14:paraId="49F7C5C2" w14:textId="77777777"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AMORIM, </w:t>
      </w:r>
      <w:proofErr w:type="spellStart"/>
      <w:r w:rsidRPr="00192080">
        <w:rPr>
          <w:rFonts w:ascii="Arial" w:eastAsia="Arial" w:hAnsi="Arial" w:cs="Arial"/>
          <w:color w:val="000000"/>
          <w:sz w:val="24"/>
          <w:szCs w:val="24"/>
        </w:rPr>
        <w:t>Tamiris</w:t>
      </w:r>
      <w:proofErr w:type="spellEnd"/>
      <w:r w:rsidRPr="00192080">
        <w:rPr>
          <w:rFonts w:ascii="Arial" w:eastAsia="Arial" w:hAnsi="Arial" w:cs="Arial"/>
          <w:color w:val="000000"/>
          <w:sz w:val="24"/>
          <w:szCs w:val="24"/>
        </w:rPr>
        <w:t xml:space="preserve"> </w:t>
      </w:r>
      <w:proofErr w:type="spellStart"/>
      <w:r w:rsidRPr="00192080">
        <w:rPr>
          <w:rFonts w:ascii="Arial" w:eastAsia="Arial" w:hAnsi="Arial" w:cs="Arial"/>
          <w:color w:val="000000"/>
          <w:sz w:val="24"/>
          <w:szCs w:val="24"/>
        </w:rPr>
        <w:t>Scoz</w:t>
      </w:r>
      <w:proofErr w:type="spellEnd"/>
      <w:r w:rsidRPr="00192080">
        <w:rPr>
          <w:rFonts w:ascii="Arial" w:eastAsia="Arial" w:hAnsi="Arial" w:cs="Arial"/>
          <w:color w:val="000000"/>
          <w:sz w:val="24"/>
          <w:szCs w:val="24"/>
        </w:rPr>
        <w:t xml:space="preserve">; BACKES, Marli Terezinha Stein. Gestão do cuidado de enfermagem a puérperas e recém-nascidos na Atenção Primária à Saúde. </w:t>
      </w:r>
      <w:r w:rsidRPr="00192080">
        <w:rPr>
          <w:rFonts w:ascii="Arial" w:eastAsia="Arial" w:hAnsi="Arial" w:cs="Arial"/>
          <w:b/>
          <w:bCs/>
          <w:color w:val="000000"/>
          <w:sz w:val="24"/>
          <w:szCs w:val="24"/>
        </w:rPr>
        <w:t>Reverendo René</w:t>
      </w:r>
      <w:r w:rsidRPr="00192080">
        <w:rPr>
          <w:rFonts w:ascii="Arial" w:eastAsia="Arial" w:hAnsi="Arial" w:cs="Arial"/>
          <w:color w:val="000000"/>
          <w:sz w:val="24"/>
          <w:szCs w:val="24"/>
        </w:rPr>
        <w:t xml:space="preserve">, Fortaleza, v. 21, 13 jul. 2020. Disponível em: http://www.revenf.bvs.br/scielo.php?script=sci_arttext&amp;pid=S1517-38522020000100327. Acesso em: 01 set. 2023.  </w:t>
      </w:r>
    </w:p>
    <w:p w14:paraId="416A7034" w14:textId="77777777"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ANDRADE, Raquel </w:t>
      </w:r>
      <w:proofErr w:type="spellStart"/>
      <w:r w:rsidRPr="00192080">
        <w:rPr>
          <w:rFonts w:ascii="Arial" w:eastAsia="Arial" w:hAnsi="Arial" w:cs="Arial"/>
          <w:color w:val="000000"/>
          <w:sz w:val="24"/>
          <w:szCs w:val="24"/>
        </w:rPr>
        <w:t>Dully</w:t>
      </w:r>
      <w:proofErr w:type="spellEnd"/>
      <w:r w:rsidRPr="00192080">
        <w:rPr>
          <w:rFonts w:ascii="Arial" w:eastAsia="Arial" w:hAnsi="Arial" w:cs="Arial"/>
          <w:color w:val="000000"/>
          <w:sz w:val="24"/>
          <w:szCs w:val="24"/>
        </w:rPr>
        <w:t xml:space="preserve"> </w:t>
      </w:r>
      <w:r w:rsidRPr="00192080">
        <w:rPr>
          <w:rFonts w:ascii="Arial" w:eastAsia="Arial" w:hAnsi="Arial" w:cs="Arial"/>
          <w:i/>
          <w:iCs/>
          <w:color w:val="000000"/>
          <w:sz w:val="24"/>
          <w:szCs w:val="24"/>
        </w:rPr>
        <w:t>et al</w:t>
      </w:r>
      <w:r w:rsidRPr="00192080">
        <w:rPr>
          <w:rFonts w:ascii="Arial" w:eastAsia="Arial" w:hAnsi="Arial" w:cs="Arial"/>
          <w:color w:val="000000"/>
          <w:sz w:val="24"/>
          <w:szCs w:val="24"/>
        </w:rPr>
        <w:t xml:space="preserve">. Fatores relacionados à saúde da mulher no puerpério e repercussões na saúde da criança. </w:t>
      </w:r>
      <w:r w:rsidRPr="00192080">
        <w:rPr>
          <w:rFonts w:ascii="Arial" w:eastAsia="Arial" w:hAnsi="Arial" w:cs="Arial"/>
          <w:b/>
          <w:bCs/>
          <w:color w:val="000000"/>
          <w:sz w:val="24"/>
          <w:szCs w:val="24"/>
        </w:rPr>
        <w:t>Escola Anna Nery</w:t>
      </w:r>
      <w:r w:rsidRPr="00192080">
        <w:rPr>
          <w:rFonts w:ascii="Arial" w:eastAsia="Arial" w:hAnsi="Arial" w:cs="Arial"/>
          <w:color w:val="000000"/>
          <w:sz w:val="24"/>
          <w:szCs w:val="24"/>
        </w:rPr>
        <w:t>, v. 19, n. 1, jan./mar. 2015. Disponível em: https://www.scielo.br/j/ean/a/TJB8nBkghyFybLgFLK7XMpv/#. Acesso em: 24 jun. 2023.</w:t>
      </w:r>
    </w:p>
    <w:p w14:paraId="2B5F54BB" w14:textId="77777777"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AZEVEDO, Eduardo Brandão </w:t>
      </w:r>
      <w:r w:rsidRPr="00192080">
        <w:rPr>
          <w:rFonts w:ascii="Arial" w:eastAsia="Arial" w:hAnsi="Arial" w:cs="Arial"/>
          <w:i/>
          <w:iCs/>
          <w:color w:val="000000"/>
          <w:sz w:val="24"/>
          <w:szCs w:val="24"/>
        </w:rPr>
        <w:t>et al</w:t>
      </w:r>
      <w:r w:rsidRPr="00192080">
        <w:rPr>
          <w:rFonts w:ascii="Arial" w:eastAsia="Arial" w:hAnsi="Arial" w:cs="Arial"/>
          <w:color w:val="000000"/>
          <w:sz w:val="24"/>
          <w:szCs w:val="24"/>
        </w:rPr>
        <w:t xml:space="preserve">. Período puerperal e atuação do enfermeiro: uma revisão integrativa. </w:t>
      </w:r>
      <w:r w:rsidRPr="00192080">
        <w:rPr>
          <w:rFonts w:ascii="Arial" w:eastAsia="Arial" w:hAnsi="Arial" w:cs="Arial"/>
          <w:b/>
          <w:bCs/>
          <w:color w:val="000000"/>
          <w:sz w:val="24"/>
          <w:szCs w:val="24"/>
        </w:rPr>
        <w:t>Ensaios e Ciências C Biológicas Agrárias e da Saúde</w:t>
      </w:r>
      <w:r w:rsidRPr="00192080">
        <w:rPr>
          <w:rFonts w:ascii="Arial" w:eastAsia="Arial" w:hAnsi="Arial" w:cs="Arial"/>
          <w:color w:val="000000"/>
          <w:sz w:val="24"/>
          <w:szCs w:val="24"/>
        </w:rPr>
        <w:t>, v. 22, n. 3, p. 157-165. Disponível em: https://www.researchgate.net/publication/331754139_Periodo_Puerperal_e_Atuacao_do_Enfermeiro_uma_Revisao_Integrativa. Acesso em: 03 maio 2023.</w:t>
      </w:r>
      <w:r w:rsidRPr="00192080">
        <w:rPr>
          <w:rFonts w:ascii="Trebuchet MS" w:hAnsi="Trebuchet MS"/>
          <w:color w:val="000000"/>
          <w:sz w:val="24"/>
          <w:szCs w:val="24"/>
          <w:shd w:val="clear" w:color="auto" w:fill="FFFFFF"/>
        </w:rPr>
        <w:t xml:space="preserve"> </w:t>
      </w:r>
    </w:p>
    <w:p w14:paraId="03425B9C" w14:textId="77777777"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BRASIL. Fundação Oswaldo Cruz. Portal de Boas Práticas em Saúde da Mulher, da Criança e do Adolescente. </w:t>
      </w:r>
      <w:r w:rsidRPr="00192080">
        <w:rPr>
          <w:rFonts w:ascii="Arial" w:eastAsia="Arial" w:hAnsi="Arial" w:cs="Arial"/>
          <w:b/>
          <w:bCs/>
          <w:color w:val="000000"/>
          <w:sz w:val="24"/>
          <w:szCs w:val="24"/>
        </w:rPr>
        <w:t>A consulta puerperal na atenção primária à saúde</w:t>
      </w:r>
      <w:r w:rsidRPr="00192080">
        <w:rPr>
          <w:rFonts w:ascii="Arial" w:eastAsia="Arial" w:hAnsi="Arial" w:cs="Arial"/>
          <w:color w:val="000000"/>
          <w:sz w:val="24"/>
          <w:szCs w:val="24"/>
        </w:rPr>
        <w:t>. 29 nov. 2020. Disponível em: https://portaldeboaspraticas.iff.fiocruz.br/atencao-mulher/a-consulta-puerperal-na-atencao-primaria-a-saude/. Acesso em: 13 set. 2023.</w:t>
      </w:r>
    </w:p>
    <w:p w14:paraId="23C122B3" w14:textId="77777777"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BRASIL. Ministério da Saúde. </w:t>
      </w:r>
      <w:r w:rsidRPr="00192080">
        <w:rPr>
          <w:rFonts w:ascii="Arial" w:eastAsia="Arial" w:hAnsi="Arial" w:cs="Arial"/>
          <w:b/>
          <w:bCs/>
          <w:color w:val="000000"/>
          <w:sz w:val="24"/>
          <w:szCs w:val="24"/>
        </w:rPr>
        <w:t>Área Técnica de Saúde da Mulher</w:t>
      </w:r>
      <w:r w:rsidRPr="00192080">
        <w:rPr>
          <w:rFonts w:ascii="Arial" w:eastAsia="Arial" w:hAnsi="Arial" w:cs="Arial"/>
          <w:color w:val="000000"/>
          <w:sz w:val="24"/>
          <w:szCs w:val="24"/>
        </w:rPr>
        <w:t>: Síntese das Diretrizes para a Política de Atenção Integral à Saúde da Mulher – 2004 a 2007. Brasília: Editora do Ministério da Saúde, 2003. Disponível em:</w:t>
      </w:r>
      <w:r w:rsidRPr="00192080">
        <w:rPr>
          <w:sz w:val="24"/>
          <w:szCs w:val="24"/>
        </w:rPr>
        <w:t xml:space="preserve"> </w:t>
      </w:r>
      <w:r w:rsidRPr="00192080">
        <w:rPr>
          <w:rFonts w:ascii="Arial" w:eastAsia="Arial" w:hAnsi="Arial" w:cs="Arial"/>
          <w:color w:val="000000"/>
          <w:sz w:val="24"/>
          <w:szCs w:val="24"/>
        </w:rPr>
        <w:t xml:space="preserve">https://bvsms.saude.gov.br/bvs/publicacoes/area_saude_mulher_resumo_atividades_2003.pdf. Acesso em: 28 abr. 2023. </w:t>
      </w:r>
    </w:p>
    <w:p w14:paraId="435CFB41" w14:textId="77777777"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BRASIL. Ministério da Saúde. </w:t>
      </w:r>
      <w:r w:rsidRPr="00192080">
        <w:rPr>
          <w:rFonts w:ascii="Arial" w:eastAsia="Arial" w:hAnsi="Arial" w:cs="Arial"/>
          <w:b/>
          <w:bCs/>
          <w:color w:val="000000"/>
          <w:sz w:val="24"/>
          <w:szCs w:val="24"/>
        </w:rPr>
        <w:t xml:space="preserve">Assistência integral à saúde da mulher: bases da ação programática. </w:t>
      </w:r>
      <w:r w:rsidRPr="00192080">
        <w:rPr>
          <w:rFonts w:ascii="Arial" w:eastAsia="Arial" w:hAnsi="Arial" w:cs="Arial"/>
          <w:color w:val="000000"/>
          <w:sz w:val="24"/>
          <w:szCs w:val="24"/>
        </w:rPr>
        <w:t>Brasília: Ministério da Saúde, 1984. Disponível em: https://bvsms.saude.gov.br/bvs/publicacoes/assistencia_integral_saude_mulher.pdf. Acesso em 05 ago. 2023.</w:t>
      </w:r>
    </w:p>
    <w:p w14:paraId="611FCF5E" w14:textId="4E751144"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BRASIL. Ministério da Saúde. DATASUS. </w:t>
      </w:r>
      <w:r w:rsidRPr="00192080">
        <w:rPr>
          <w:rFonts w:ascii="Arial" w:eastAsia="Arial" w:hAnsi="Arial" w:cs="Arial"/>
          <w:b/>
          <w:bCs/>
          <w:color w:val="000000"/>
          <w:sz w:val="24"/>
          <w:szCs w:val="24"/>
        </w:rPr>
        <w:t>Mortalidade – 1996 a 2019, pela CID-10</w:t>
      </w:r>
      <w:r w:rsidRPr="00192080">
        <w:rPr>
          <w:rFonts w:ascii="Arial" w:eastAsia="Arial" w:hAnsi="Arial" w:cs="Arial"/>
          <w:color w:val="000000"/>
          <w:sz w:val="24"/>
          <w:szCs w:val="24"/>
        </w:rPr>
        <w:t>, © 2008. Disponível em:</w:t>
      </w:r>
      <w:r w:rsidRPr="00192080">
        <w:rPr>
          <w:sz w:val="24"/>
          <w:szCs w:val="24"/>
        </w:rPr>
        <w:t xml:space="preserve"> </w:t>
      </w:r>
      <w:r w:rsidRPr="00192080">
        <w:rPr>
          <w:rFonts w:ascii="Arial" w:eastAsia="Arial" w:hAnsi="Arial" w:cs="Arial"/>
          <w:color w:val="000000"/>
          <w:sz w:val="24"/>
          <w:szCs w:val="24"/>
        </w:rPr>
        <w:t xml:space="preserve">http://siab.datasus.gov.br/DATASUS/index.php?area=0205&amp;id=6939&amp;VObj=http://tabnet.datasus.gov.br/cgi/deftohtm.exe?sim/cnv/mat10.  Acesso em: 19 mar. 2023. </w:t>
      </w:r>
    </w:p>
    <w:p w14:paraId="1C63326D" w14:textId="73076776"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BRASIL. Ministério da Saúde. </w:t>
      </w:r>
      <w:r w:rsidRPr="00192080">
        <w:rPr>
          <w:rFonts w:ascii="Arial" w:eastAsia="Arial" w:hAnsi="Arial" w:cs="Arial"/>
          <w:b/>
          <w:bCs/>
          <w:color w:val="000000"/>
          <w:sz w:val="24"/>
          <w:szCs w:val="24"/>
        </w:rPr>
        <w:t>Conheça a Rede Cegonha</w:t>
      </w:r>
      <w:r w:rsidRPr="00192080">
        <w:rPr>
          <w:rFonts w:ascii="Arial" w:eastAsia="Arial" w:hAnsi="Arial" w:cs="Arial"/>
          <w:color w:val="000000"/>
          <w:sz w:val="24"/>
          <w:szCs w:val="24"/>
        </w:rPr>
        <w:t xml:space="preserve">. 2013. Disponível em: https://bvsms.saude.gov.br/bvs/folder/rede_cegonha.pdf. Acesso em: 9 abr. 2023. </w:t>
      </w:r>
      <w:r w:rsidRPr="009C3E4F">
        <w:rPr>
          <w:rFonts w:ascii="Arial" w:eastAsia="Arial" w:hAnsi="Arial" w:cs="Arial"/>
          <w:sz w:val="24"/>
          <w:szCs w:val="24"/>
        </w:rPr>
        <w:t xml:space="preserve">(Link disponível:  </w:t>
      </w:r>
      <w:hyperlink r:id="rId22" w:history="1">
        <w:r w:rsidRPr="009C3E4F">
          <w:rPr>
            <w:rStyle w:val="Hyperlink"/>
            <w:rFonts w:ascii="Arial" w:eastAsia="Arial" w:hAnsi="Arial" w:cs="Arial"/>
            <w:color w:val="auto"/>
            <w:sz w:val="24"/>
            <w:szCs w:val="24"/>
          </w:rPr>
          <w:t>http://www.saude.gov.br/redecegonha</w:t>
        </w:r>
      </w:hyperlink>
      <w:r w:rsidRPr="009C3E4F">
        <w:rPr>
          <w:rFonts w:ascii="Arial" w:eastAsia="Arial" w:hAnsi="Arial" w:cs="Arial"/>
          <w:sz w:val="24"/>
          <w:szCs w:val="24"/>
        </w:rPr>
        <w:t xml:space="preserve">) </w:t>
      </w:r>
    </w:p>
    <w:p w14:paraId="24923AF1" w14:textId="77777777"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BRASIL. Ministério da Saúde. Secretaria de Atenção à Saúde. </w:t>
      </w:r>
      <w:r w:rsidRPr="00192080">
        <w:rPr>
          <w:rFonts w:ascii="Arial" w:eastAsia="Arial" w:hAnsi="Arial" w:cs="Arial"/>
          <w:b/>
          <w:bCs/>
          <w:color w:val="000000"/>
          <w:sz w:val="24"/>
          <w:szCs w:val="24"/>
        </w:rPr>
        <w:t>Atenção ao pré-natal de baixo risco</w:t>
      </w:r>
      <w:r w:rsidRPr="00192080">
        <w:rPr>
          <w:rFonts w:ascii="Arial" w:eastAsia="Arial" w:hAnsi="Arial" w:cs="Arial"/>
          <w:color w:val="000000"/>
          <w:sz w:val="24"/>
          <w:szCs w:val="24"/>
        </w:rPr>
        <w:t>. Cadernos de Atenção Básica, nº 32. Brasília: Ministério da Saúde, 2012. Disponível em: https://bvsms.saude.gov.br/bvs/publicacoes/cadernos_atencao_basica_32_prenatal.pdf. Acesso em: 13 maio 2023.</w:t>
      </w:r>
    </w:p>
    <w:p w14:paraId="18EC03FF" w14:textId="23F55946"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lastRenderedPageBreak/>
        <w:t xml:space="preserve">BRASIL. Ministério da Saúde. Secretaria de Atenção à Saúde. </w:t>
      </w:r>
      <w:r w:rsidRPr="00192080">
        <w:rPr>
          <w:rFonts w:ascii="Arial" w:eastAsia="Arial" w:hAnsi="Arial" w:cs="Arial"/>
          <w:b/>
          <w:bCs/>
          <w:color w:val="000000"/>
          <w:sz w:val="24"/>
          <w:szCs w:val="24"/>
        </w:rPr>
        <w:t>Saúde da criança: crescimento e desenvolvimento</w:t>
      </w:r>
      <w:r w:rsidRPr="00192080">
        <w:rPr>
          <w:rFonts w:ascii="Arial" w:eastAsia="Arial" w:hAnsi="Arial" w:cs="Arial"/>
          <w:color w:val="000000"/>
          <w:sz w:val="24"/>
          <w:szCs w:val="24"/>
        </w:rPr>
        <w:t xml:space="preserve">. Cadernos de Atenção Básica, nº 33. Brasília: Ministério da Saúde, 2012.  Disponível em: https://bvsms.saude.gov.br/bvs/publicacoes/saude_crianca_crescimento_desenvolvimento.pdf. Acesso em: 28 maio 2023. </w:t>
      </w:r>
    </w:p>
    <w:p w14:paraId="31621C50" w14:textId="77777777"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BRASIL. Ministério da Saúde. Secretaria de Atenção à Saúde. </w:t>
      </w:r>
      <w:r w:rsidRPr="00192080">
        <w:rPr>
          <w:rFonts w:ascii="Arial" w:eastAsia="Arial" w:hAnsi="Arial" w:cs="Arial"/>
          <w:b/>
          <w:bCs/>
          <w:color w:val="000000"/>
          <w:sz w:val="24"/>
          <w:szCs w:val="24"/>
        </w:rPr>
        <w:t>Política Nacional de Atenção Integral à Saúde da Mulher</w:t>
      </w:r>
      <w:r w:rsidRPr="00192080">
        <w:rPr>
          <w:rFonts w:ascii="Arial" w:eastAsia="Arial" w:hAnsi="Arial" w:cs="Arial"/>
          <w:color w:val="000000"/>
          <w:sz w:val="24"/>
          <w:szCs w:val="24"/>
        </w:rPr>
        <w:t>: Princípios e Diretrizes. Brasília: Ministério da Saúde, 2004. Disponível em: https://bvsms.saude.gov.br/bvs/publicacoes/politica_nac_atencao_mulher.pdf. Acesso em: 9 abr. 2023.</w:t>
      </w:r>
    </w:p>
    <w:p w14:paraId="7B04504B" w14:textId="77777777" w:rsidR="000B0BD4" w:rsidRPr="00A442EA" w:rsidRDefault="000B0BD4" w:rsidP="000B0BD4">
      <w:pPr>
        <w:suppressAutoHyphens w:val="0"/>
        <w:spacing w:before="240" w:after="240"/>
        <w:ind w:left="5" w:hanging="5"/>
        <w:rPr>
          <w:rFonts w:ascii="Arial" w:eastAsia="Arial" w:hAnsi="Arial" w:cs="Arial"/>
          <w:color w:val="FF0000"/>
          <w:sz w:val="24"/>
          <w:szCs w:val="24"/>
        </w:rPr>
      </w:pPr>
      <w:r w:rsidRPr="00A442EA">
        <w:rPr>
          <w:rFonts w:ascii="Arial" w:eastAsia="Arial" w:hAnsi="Arial" w:cs="Arial"/>
          <w:color w:val="000000"/>
          <w:sz w:val="24"/>
          <w:szCs w:val="24"/>
        </w:rPr>
        <w:t xml:space="preserve">BRASIL. Ministério da Saúde. Manual de Orientação para a Saúde da Criança e do Adolescente na Atenção Básica. Brasília: Ministério da Saúde, 2012. </w:t>
      </w:r>
    </w:p>
    <w:p w14:paraId="12C06C38" w14:textId="02DCF5F9" w:rsidR="000B0BD4" w:rsidRPr="000B0BD4" w:rsidRDefault="000B0BD4" w:rsidP="000B0BD4">
      <w:pPr>
        <w:suppressAutoHyphens w:val="0"/>
        <w:spacing w:before="240" w:after="240"/>
        <w:ind w:left="5" w:hanging="5"/>
        <w:rPr>
          <w:rFonts w:ascii="Arial" w:eastAsia="Arial" w:hAnsi="Arial" w:cs="Arial"/>
          <w:b/>
          <w:bCs/>
          <w:sz w:val="24"/>
          <w:szCs w:val="24"/>
        </w:rPr>
      </w:pPr>
      <w:r w:rsidRPr="00A442EA">
        <w:rPr>
          <w:rFonts w:ascii="Arial" w:eastAsia="Arial" w:hAnsi="Arial" w:cs="Arial"/>
          <w:color w:val="000000"/>
          <w:sz w:val="24"/>
          <w:szCs w:val="24"/>
        </w:rPr>
        <w:t xml:space="preserve">BRASIL. Ministério da Saúde. Secretaria de Atenção à Saúde. Atenção à Saúde do Recém-Nascido: Guia para os Profissionais de Saúde. Brasília: Editora do Ministério da Saúde, 2014 2ª edição, volume 1. </w:t>
      </w:r>
    </w:p>
    <w:p w14:paraId="69D21D7E" w14:textId="5EC04FC0" w:rsidR="008E6129" w:rsidRDefault="008E6129" w:rsidP="00192080">
      <w:pPr>
        <w:suppressAutoHyphens w:val="0"/>
        <w:spacing w:before="240" w:after="240"/>
        <w:ind w:left="5" w:hanging="5"/>
        <w:rPr>
          <w:rFonts w:ascii="Arial" w:eastAsia="Arial" w:hAnsi="Arial" w:cs="Arial"/>
          <w:color w:val="000000"/>
          <w:sz w:val="24"/>
          <w:szCs w:val="24"/>
        </w:rPr>
      </w:pPr>
      <w:r w:rsidRPr="008E6129">
        <w:rPr>
          <w:rFonts w:ascii="Arial" w:eastAsia="Arial" w:hAnsi="Arial" w:cs="Arial"/>
          <w:color w:val="000000"/>
          <w:sz w:val="24"/>
          <w:szCs w:val="24"/>
        </w:rPr>
        <w:t xml:space="preserve">BOTELHO, Louise Lira </w:t>
      </w:r>
      <w:proofErr w:type="spellStart"/>
      <w:r w:rsidRPr="008E6129">
        <w:rPr>
          <w:rFonts w:ascii="Arial" w:eastAsia="Arial" w:hAnsi="Arial" w:cs="Arial"/>
          <w:color w:val="000000"/>
          <w:sz w:val="24"/>
          <w:szCs w:val="24"/>
        </w:rPr>
        <w:t>Roedel</w:t>
      </w:r>
      <w:proofErr w:type="spellEnd"/>
      <w:r w:rsidRPr="008E6129">
        <w:rPr>
          <w:rFonts w:ascii="Arial" w:eastAsia="Arial" w:hAnsi="Arial" w:cs="Arial"/>
          <w:color w:val="000000"/>
          <w:sz w:val="24"/>
          <w:szCs w:val="24"/>
        </w:rPr>
        <w:t>; DE ALMEIDA CUNHA, Cristiano Castro; MACEDO, Marcelo. O método da revisão integrativa nos estudos organizacionais. Gestão e sociedade, v. 5, n. 11, p. 121-136, 2011. Disponível em: https://www.gestaoesociedade.org/gestaoesociedade/article/view/1220. Acesso em: 11/04/2020.</w:t>
      </w:r>
    </w:p>
    <w:p w14:paraId="2143BAFF" w14:textId="43B07430" w:rsidR="000B0BD4" w:rsidRPr="000B0BD4" w:rsidRDefault="000B0BD4" w:rsidP="000B0BD4">
      <w:pPr>
        <w:suppressAutoHyphens w:val="0"/>
        <w:spacing w:before="240" w:after="240"/>
        <w:ind w:left="5" w:hanging="5"/>
        <w:rPr>
          <w:rFonts w:ascii="Arial" w:eastAsia="Arial" w:hAnsi="Arial" w:cs="Arial"/>
          <w:color w:val="000000"/>
          <w:sz w:val="24"/>
          <w:szCs w:val="24"/>
        </w:rPr>
        <w:sectPr w:rsidR="000B0BD4" w:rsidRPr="000B0BD4" w:rsidSect="008D0974">
          <w:pgSz w:w="11906" w:h="16838"/>
          <w:pgMar w:top="1701" w:right="1134" w:bottom="1134" w:left="1701" w:header="1134" w:footer="0" w:gutter="0"/>
          <w:cols w:space="720"/>
          <w:formProt w:val="0"/>
          <w:docGrid w:linePitch="312" w:charSpace="2047"/>
        </w:sectPr>
      </w:pPr>
      <w:r w:rsidRPr="000B0BD4">
        <w:rPr>
          <w:rFonts w:ascii="Arial" w:eastAsia="Arial" w:hAnsi="Arial" w:cs="Arial"/>
          <w:color w:val="000000"/>
          <w:sz w:val="24"/>
          <w:szCs w:val="24"/>
        </w:rPr>
        <w:t xml:space="preserve">CANÊJO, Maria Isabelly de Melo et al. Registros de enfermagem nas consultas em puericultura. </w:t>
      </w:r>
      <w:proofErr w:type="spellStart"/>
      <w:r w:rsidRPr="000B0BD4">
        <w:rPr>
          <w:rFonts w:ascii="Arial" w:eastAsia="Arial" w:hAnsi="Arial" w:cs="Arial"/>
          <w:color w:val="000000"/>
          <w:sz w:val="24"/>
          <w:szCs w:val="24"/>
        </w:rPr>
        <w:t>Enferm</w:t>
      </w:r>
      <w:proofErr w:type="spellEnd"/>
      <w:r w:rsidRPr="000B0BD4">
        <w:rPr>
          <w:rFonts w:ascii="Arial" w:eastAsia="Arial" w:hAnsi="Arial" w:cs="Arial"/>
          <w:color w:val="000000"/>
          <w:sz w:val="24"/>
          <w:szCs w:val="24"/>
        </w:rPr>
        <w:t xml:space="preserve"> Foco 2021;12(2): 216-22. Disponível em: </w:t>
      </w:r>
      <w:hyperlink r:id="rId23" w:history="1">
        <w:r w:rsidRPr="000B0BD4">
          <w:rPr>
            <w:rFonts w:ascii="Arial" w:eastAsia="Arial" w:hAnsi="Arial" w:cs="Arial"/>
            <w:color w:val="000000"/>
            <w:sz w:val="24"/>
            <w:szCs w:val="24"/>
          </w:rPr>
          <w:t>https://biblioteca.cofen.gov.br/wp-content/uploads/2021/09/registros-enfermagem-consultas-puericultura.pdf</w:t>
        </w:r>
      </w:hyperlink>
      <w:r w:rsidRPr="000B0BD4">
        <w:rPr>
          <w:rFonts w:ascii="Arial" w:eastAsia="Arial" w:hAnsi="Arial" w:cs="Arial"/>
          <w:color w:val="000000"/>
          <w:sz w:val="24"/>
          <w:szCs w:val="24"/>
        </w:rPr>
        <w:t xml:space="preserve"> Acesso </w:t>
      </w:r>
      <w:proofErr w:type="gramStart"/>
      <w:r w:rsidRPr="000B0BD4">
        <w:rPr>
          <w:rFonts w:ascii="Arial" w:eastAsia="Arial" w:hAnsi="Arial" w:cs="Arial"/>
          <w:color w:val="000000"/>
          <w:sz w:val="24"/>
          <w:szCs w:val="24"/>
        </w:rPr>
        <w:t>em  29</w:t>
      </w:r>
      <w:proofErr w:type="gramEnd"/>
      <w:r w:rsidRPr="000B0BD4">
        <w:rPr>
          <w:rFonts w:ascii="Arial" w:eastAsia="Arial" w:hAnsi="Arial" w:cs="Arial"/>
          <w:color w:val="000000"/>
          <w:sz w:val="24"/>
          <w:szCs w:val="24"/>
        </w:rPr>
        <w:t xml:space="preserve"> out. 202</w:t>
      </w:r>
      <w:r>
        <w:rPr>
          <w:rFonts w:ascii="Arial" w:eastAsia="Arial" w:hAnsi="Arial" w:cs="Arial"/>
          <w:color w:val="000000"/>
          <w:sz w:val="24"/>
          <w:szCs w:val="24"/>
        </w:rPr>
        <w:t>3</w:t>
      </w:r>
    </w:p>
    <w:p w14:paraId="26A4F47A" w14:textId="77777777" w:rsidR="000B0BD4" w:rsidRDefault="000B0BD4" w:rsidP="000B0BD4">
      <w:pPr>
        <w:suppressAutoHyphens w:val="0"/>
        <w:spacing w:before="240" w:after="240"/>
        <w:rPr>
          <w:rFonts w:ascii="Arial" w:eastAsia="Arial" w:hAnsi="Arial" w:cs="Arial"/>
          <w:color w:val="000000"/>
          <w:sz w:val="24"/>
          <w:szCs w:val="24"/>
        </w:rPr>
      </w:pPr>
    </w:p>
    <w:p w14:paraId="1BE4F844" w14:textId="2B458FA8"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COÊLHO, Marta Roberta Santana. </w:t>
      </w:r>
      <w:r w:rsidRPr="00192080">
        <w:rPr>
          <w:rFonts w:ascii="Arial" w:eastAsia="Arial" w:hAnsi="Arial" w:cs="Arial"/>
          <w:b/>
          <w:bCs/>
          <w:color w:val="000000"/>
          <w:sz w:val="24"/>
          <w:szCs w:val="24"/>
        </w:rPr>
        <w:t>Atenção básica à saúde da mulher</w:t>
      </w:r>
      <w:r w:rsidRPr="00192080">
        <w:rPr>
          <w:rFonts w:ascii="Arial" w:eastAsia="Arial" w:hAnsi="Arial" w:cs="Arial"/>
          <w:color w:val="000000"/>
          <w:sz w:val="24"/>
          <w:szCs w:val="24"/>
        </w:rPr>
        <w:t>: subsídios para a elaboração do manual do gestor municipal. 2003 – Dissertação (Mestrado em Saúde Coletiva), Instituto de Saúde Coletiva, Universidade Federal da Bahia, Salvador, 2003. Disponível em:</w:t>
      </w:r>
      <w:r w:rsidRPr="00192080">
        <w:rPr>
          <w:sz w:val="24"/>
          <w:szCs w:val="24"/>
        </w:rPr>
        <w:t xml:space="preserve"> </w:t>
      </w:r>
      <w:r w:rsidRPr="00192080">
        <w:rPr>
          <w:rFonts w:ascii="Arial" w:eastAsia="Arial" w:hAnsi="Arial" w:cs="Arial"/>
          <w:color w:val="000000"/>
          <w:sz w:val="24"/>
          <w:szCs w:val="24"/>
        </w:rPr>
        <w:t xml:space="preserve">https://pesquisa.bvsalud.org/portal/resource/pt/mis-41929. Acesso em: 18 jun. 2023. </w:t>
      </w:r>
    </w:p>
    <w:p w14:paraId="06188D5F" w14:textId="2C2769D3" w:rsidR="007827C4" w:rsidRPr="007827C4" w:rsidRDefault="007827C4" w:rsidP="00192080">
      <w:pPr>
        <w:suppressAutoHyphens w:val="0"/>
        <w:spacing w:before="240" w:after="240"/>
        <w:ind w:left="5" w:hanging="5"/>
        <w:rPr>
          <w:rFonts w:ascii="Arial" w:eastAsia="Arial" w:hAnsi="Arial" w:cs="Arial"/>
          <w:b/>
          <w:bCs/>
          <w:color w:val="000000"/>
          <w:sz w:val="24"/>
          <w:szCs w:val="24"/>
        </w:rPr>
      </w:pPr>
      <w:r w:rsidRPr="00391F07">
        <w:rPr>
          <w:rFonts w:ascii="Arial" w:eastAsia="Arial" w:hAnsi="Arial" w:cs="Arial"/>
          <w:color w:val="000000"/>
          <w:sz w:val="24"/>
          <w:szCs w:val="24"/>
        </w:rPr>
        <w:t>COFEN</w:t>
      </w:r>
      <w:r>
        <w:rPr>
          <w:rFonts w:ascii="Arial" w:eastAsia="Arial" w:hAnsi="Arial" w:cs="Arial"/>
          <w:b/>
          <w:bCs/>
          <w:color w:val="000000"/>
          <w:sz w:val="24"/>
          <w:szCs w:val="24"/>
        </w:rPr>
        <w:t xml:space="preserve"> </w:t>
      </w:r>
      <w:r w:rsidRPr="007827C4">
        <w:rPr>
          <w:rFonts w:ascii="Arial" w:eastAsia="Arial" w:hAnsi="Arial" w:cs="Arial"/>
          <w:color w:val="000000"/>
          <w:sz w:val="24"/>
          <w:szCs w:val="24"/>
        </w:rPr>
        <w:t xml:space="preserve">– Resolução n°0464/2014, de 20 de outubro de 2014. Dispõe sobre a atuação da equipe de enfermagem na atenção domiciliar. Disponível em </w:t>
      </w:r>
      <w:hyperlink r:id="rId24" w:history="1">
        <w:r w:rsidRPr="007827C4">
          <w:rPr>
            <w:rFonts w:ascii="Arial" w:hAnsi="Arial" w:cs="Arial"/>
            <w:color w:val="000000"/>
            <w:sz w:val="24"/>
            <w:szCs w:val="24"/>
          </w:rPr>
          <w:t>https://www.cofen.gov.br/resolucao-cofen-no-04642014/</w:t>
        </w:r>
      </w:hyperlink>
      <w:r w:rsidRPr="007827C4">
        <w:rPr>
          <w:rFonts w:ascii="Arial" w:eastAsia="Arial" w:hAnsi="Arial" w:cs="Arial"/>
          <w:color w:val="000000"/>
          <w:sz w:val="24"/>
          <w:szCs w:val="24"/>
        </w:rPr>
        <w:t xml:space="preserve">. </w:t>
      </w:r>
      <w:r>
        <w:rPr>
          <w:rFonts w:ascii="Arial" w:eastAsia="Arial" w:hAnsi="Arial" w:cs="Arial"/>
          <w:color w:val="000000"/>
          <w:sz w:val="24"/>
          <w:szCs w:val="24"/>
        </w:rPr>
        <w:t xml:space="preserve">Acesso em; 29 out. 2023. </w:t>
      </w:r>
    </w:p>
    <w:p w14:paraId="3A14FBF4" w14:textId="7D2EC3C0"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391F07">
        <w:rPr>
          <w:rFonts w:ascii="Arial" w:eastAsia="Arial" w:hAnsi="Arial" w:cs="Arial"/>
          <w:color w:val="000000"/>
          <w:sz w:val="24"/>
          <w:szCs w:val="24"/>
        </w:rPr>
        <w:t>COREN – MS</w:t>
      </w:r>
      <w:r w:rsidRPr="00192080">
        <w:rPr>
          <w:rFonts w:ascii="Arial" w:eastAsia="Arial" w:hAnsi="Arial" w:cs="Arial"/>
          <w:color w:val="000000"/>
          <w:sz w:val="24"/>
          <w:szCs w:val="24"/>
        </w:rPr>
        <w:t>. Protocolo de Enfermagem da Saúde da Mulher na Atenção Primária à Saúde. 11 nov. 2020. Disponível em:</w:t>
      </w:r>
      <w:r w:rsidRPr="00192080">
        <w:rPr>
          <w:sz w:val="24"/>
          <w:szCs w:val="24"/>
        </w:rPr>
        <w:t xml:space="preserve"> </w:t>
      </w:r>
      <w:r w:rsidRPr="00192080">
        <w:rPr>
          <w:rFonts w:ascii="Arial" w:eastAsia="Arial" w:hAnsi="Arial" w:cs="Arial"/>
          <w:color w:val="000000"/>
          <w:sz w:val="24"/>
          <w:szCs w:val="24"/>
        </w:rPr>
        <w:t xml:space="preserve">http://www.corenms.gov.br/protocolo-de-enfermagem-da-saude-da-mulher-na-atencao-primaria-a-saude_22850.html. Acesso em: 29 out. 2023. </w:t>
      </w:r>
    </w:p>
    <w:p w14:paraId="633F2943" w14:textId="4E0919A6" w:rsidR="00391F07" w:rsidRPr="00391F07" w:rsidRDefault="00391F07" w:rsidP="00192080">
      <w:pPr>
        <w:suppressAutoHyphens w:val="0"/>
        <w:spacing w:before="240" w:after="240"/>
        <w:ind w:left="5" w:hanging="5"/>
        <w:rPr>
          <w:rFonts w:ascii="Arial" w:eastAsia="Arial" w:hAnsi="Arial" w:cs="Arial"/>
          <w:color w:val="000000"/>
          <w:sz w:val="24"/>
          <w:szCs w:val="24"/>
        </w:rPr>
      </w:pPr>
      <w:r w:rsidRPr="00391F07">
        <w:rPr>
          <w:rFonts w:ascii="Arial" w:eastAsia="Arial" w:hAnsi="Arial" w:cs="Arial"/>
          <w:color w:val="000000"/>
          <w:sz w:val="24"/>
          <w:szCs w:val="24"/>
        </w:rPr>
        <w:t xml:space="preserve">DAMIANO, Ana Paula et al. Manual Neonatologia. 2ª ed. Secretaria de Estado da Saúde de São Paulo, 2018. </w:t>
      </w:r>
      <w:proofErr w:type="spellStart"/>
      <w:r w:rsidRPr="00391F07">
        <w:rPr>
          <w:rFonts w:ascii="Arial" w:eastAsia="Arial" w:hAnsi="Arial" w:cs="Arial"/>
          <w:color w:val="000000"/>
          <w:sz w:val="24"/>
          <w:szCs w:val="24"/>
        </w:rPr>
        <w:t>Disponivel</w:t>
      </w:r>
      <w:proofErr w:type="spellEnd"/>
      <w:r w:rsidRPr="00391F07">
        <w:rPr>
          <w:rFonts w:ascii="Arial" w:eastAsia="Arial" w:hAnsi="Arial" w:cs="Arial"/>
          <w:color w:val="000000"/>
          <w:sz w:val="24"/>
          <w:szCs w:val="24"/>
        </w:rPr>
        <w:t xml:space="preserve"> em: </w:t>
      </w:r>
      <w:hyperlink r:id="rId25" w:history="1">
        <w:r w:rsidRPr="00391F07">
          <w:rPr>
            <w:rFonts w:ascii="Arial" w:hAnsi="Arial" w:cs="Arial"/>
            <w:color w:val="000000"/>
            <w:sz w:val="24"/>
            <w:szCs w:val="24"/>
          </w:rPr>
          <w:t>https://docs.bvsalud.org/biblioref/ses-sp/2018/ses-37500/ses-37500-6986.pdf</w:t>
        </w:r>
      </w:hyperlink>
      <w:r w:rsidRPr="00391F07">
        <w:rPr>
          <w:rFonts w:ascii="Arial" w:eastAsia="Arial" w:hAnsi="Arial" w:cs="Arial"/>
          <w:color w:val="000000"/>
          <w:sz w:val="24"/>
          <w:szCs w:val="24"/>
        </w:rPr>
        <w:t>. Acesso em: 29 out 2023.</w:t>
      </w:r>
    </w:p>
    <w:p w14:paraId="5E079A96" w14:textId="1601EF1F" w:rsidR="00A6452A" w:rsidRDefault="00A6452A" w:rsidP="00192080">
      <w:pPr>
        <w:suppressAutoHyphens w:val="0"/>
        <w:spacing w:before="240" w:after="240"/>
        <w:ind w:left="5" w:hanging="5"/>
        <w:rPr>
          <w:rFonts w:ascii="Arial" w:eastAsia="Arial" w:hAnsi="Arial" w:cs="Arial"/>
          <w:color w:val="000000"/>
          <w:sz w:val="24"/>
          <w:szCs w:val="24"/>
        </w:rPr>
      </w:pPr>
      <w:r w:rsidRPr="00A6452A">
        <w:rPr>
          <w:rFonts w:ascii="Arial" w:eastAsia="Arial" w:hAnsi="Arial" w:cs="Arial"/>
          <w:color w:val="000000"/>
          <w:sz w:val="24"/>
          <w:szCs w:val="24"/>
        </w:rPr>
        <w:t xml:space="preserve">DE SABINO, Maria Manuela do Carmo. Importância educacional da leitura e estratégias para a sua promoção. Revista </w:t>
      </w:r>
      <w:proofErr w:type="spellStart"/>
      <w:r w:rsidRPr="00A6452A">
        <w:rPr>
          <w:rFonts w:ascii="Arial" w:eastAsia="Arial" w:hAnsi="Arial" w:cs="Arial"/>
          <w:color w:val="000000"/>
          <w:sz w:val="24"/>
          <w:szCs w:val="24"/>
        </w:rPr>
        <w:t>iberoamericana</w:t>
      </w:r>
      <w:proofErr w:type="spellEnd"/>
      <w:r w:rsidRPr="00A6452A">
        <w:rPr>
          <w:rFonts w:ascii="Arial" w:eastAsia="Arial" w:hAnsi="Arial" w:cs="Arial"/>
          <w:color w:val="000000"/>
          <w:sz w:val="24"/>
          <w:szCs w:val="24"/>
        </w:rPr>
        <w:t xml:space="preserve"> de </w:t>
      </w:r>
      <w:proofErr w:type="spellStart"/>
      <w:r w:rsidRPr="00A6452A">
        <w:rPr>
          <w:rFonts w:ascii="Arial" w:eastAsia="Arial" w:hAnsi="Arial" w:cs="Arial"/>
          <w:color w:val="000000"/>
          <w:sz w:val="24"/>
          <w:szCs w:val="24"/>
        </w:rPr>
        <w:t>educación</w:t>
      </w:r>
      <w:proofErr w:type="spellEnd"/>
      <w:r w:rsidRPr="00A6452A">
        <w:rPr>
          <w:rFonts w:ascii="Arial" w:eastAsia="Arial" w:hAnsi="Arial" w:cs="Arial"/>
          <w:color w:val="000000"/>
          <w:sz w:val="24"/>
          <w:szCs w:val="24"/>
        </w:rPr>
        <w:t>, v. 45, n. 5, p. 1-11, 2008. Disponível em: https://rieoei.org/historico/jano/2398Sabino.pdf. Acesso em: 02 nov. 2023.</w:t>
      </w:r>
    </w:p>
    <w:p w14:paraId="4FD1A841" w14:textId="3B3792CD" w:rsidR="008E6129" w:rsidRDefault="008E6129" w:rsidP="00192080">
      <w:pPr>
        <w:suppressAutoHyphens w:val="0"/>
        <w:spacing w:before="240" w:after="240"/>
        <w:ind w:left="5" w:hanging="5"/>
        <w:rPr>
          <w:rFonts w:ascii="Arial" w:eastAsia="Arial" w:hAnsi="Arial" w:cs="Arial"/>
          <w:color w:val="000000"/>
          <w:sz w:val="24"/>
          <w:szCs w:val="24"/>
        </w:rPr>
      </w:pPr>
      <w:r w:rsidRPr="008E6129">
        <w:rPr>
          <w:rFonts w:ascii="Arial" w:eastAsia="Arial" w:hAnsi="Arial" w:cs="Arial"/>
          <w:color w:val="000000"/>
          <w:sz w:val="24"/>
          <w:szCs w:val="24"/>
        </w:rPr>
        <w:t xml:space="preserve">DIAS, Teresa Cristina </w:t>
      </w:r>
      <w:proofErr w:type="spellStart"/>
      <w:r w:rsidRPr="008E6129">
        <w:rPr>
          <w:rFonts w:ascii="Arial" w:eastAsia="Arial" w:hAnsi="Arial" w:cs="Arial"/>
          <w:color w:val="000000"/>
          <w:sz w:val="24"/>
          <w:szCs w:val="24"/>
        </w:rPr>
        <w:t>Lyporage</w:t>
      </w:r>
      <w:proofErr w:type="spellEnd"/>
      <w:r w:rsidRPr="008E6129">
        <w:rPr>
          <w:rFonts w:ascii="Arial" w:eastAsia="Arial" w:hAnsi="Arial" w:cs="Arial"/>
          <w:color w:val="000000"/>
          <w:sz w:val="24"/>
          <w:szCs w:val="24"/>
        </w:rPr>
        <w:t xml:space="preserve"> et al. Auditoria em enfermagem: revisão sistemática da literatura. Revista brasileira de enfermagem, v. 64, n. 5, p. 931-937, 2011.Disponível em: https://www.scielo.br/scielo.php?pid=S0034-71672011000500020&amp;script=sci_arttext. Acesso em: 15/05/2020.</w:t>
      </w:r>
    </w:p>
    <w:p w14:paraId="5212A2C5" w14:textId="1A3073A8"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FERREIRA, Beatriz Assunção </w:t>
      </w:r>
      <w:r w:rsidRPr="00192080">
        <w:rPr>
          <w:rFonts w:ascii="Arial" w:eastAsia="Arial" w:hAnsi="Arial" w:cs="Arial"/>
          <w:i/>
          <w:iCs/>
          <w:color w:val="000000"/>
          <w:sz w:val="24"/>
          <w:szCs w:val="24"/>
        </w:rPr>
        <w:t>et al</w:t>
      </w:r>
      <w:r w:rsidRPr="00192080">
        <w:rPr>
          <w:rFonts w:ascii="Arial" w:eastAsia="Arial" w:hAnsi="Arial" w:cs="Arial"/>
          <w:color w:val="000000"/>
          <w:sz w:val="24"/>
          <w:szCs w:val="24"/>
        </w:rPr>
        <w:t xml:space="preserve">. Integralidade do cuidado de enfermagem do pré-natal ao puerpério. </w:t>
      </w:r>
      <w:r w:rsidRPr="00192080">
        <w:rPr>
          <w:rFonts w:ascii="Arial" w:eastAsia="Arial" w:hAnsi="Arial" w:cs="Arial"/>
          <w:b/>
          <w:bCs/>
          <w:color w:val="000000"/>
          <w:sz w:val="24"/>
          <w:szCs w:val="24"/>
        </w:rPr>
        <w:t xml:space="preserve">J. Health </w:t>
      </w:r>
      <w:proofErr w:type="spellStart"/>
      <w:r w:rsidRPr="00192080">
        <w:rPr>
          <w:rFonts w:ascii="Arial" w:eastAsia="Arial" w:hAnsi="Arial" w:cs="Arial"/>
          <w:b/>
          <w:bCs/>
          <w:color w:val="000000"/>
          <w:sz w:val="24"/>
          <w:szCs w:val="24"/>
        </w:rPr>
        <w:t>Bio</w:t>
      </w:r>
      <w:proofErr w:type="spellEnd"/>
      <w:r w:rsidRPr="00192080">
        <w:rPr>
          <w:rFonts w:ascii="Arial" w:eastAsia="Arial" w:hAnsi="Arial" w:cs="Arial"/>
          <w:b/>
          <w:bCs/>
          <w:color w:val="000000"/>
          <w:sz w:val="24"/>
          <w:szCs w:val="24"/>
        </w:rPr>
        <w:t xml:space="preserve"> </w:t>
      </w:r>
      <w:proofErr w:type="spellStart"/>
      <w:r w:rsidRPr="00192080">
        <w:rPr>
          <w:rFonts w:ascii="Arial" w:eastAsia="Arial" w:hAnsi="Arial" w:cs="Arial"/>
          <w:b/>
          <w:bCs/>
          <w:color w:val="000000"/>
          <w:sz w:val="24"/>
          <w:szCs w:val="24"/>
        </w:rPr>
        <w:t>Sci</w:t>
      </w:r>
      <w:proofErr w:type="spellEnd"/>
      <w:r w:rsidRPr="00192080">
        <w:rPr>
          <w:rFonts w:ascii="Arial" w:eastAsia="Arial" w:hAnsi="Arial" w:cs="Arial"/>
          <w:color w:val="000000"/>
          <w:sz w:val="24"/>
          <w:szCs w:val="24"/>
        </w:rPr>
        <w:t xml:space="preserve">, v. 9, n.1 p. 1-6. 2021. Disponível em: https://docs.bvsalud.org/biblioref/2022/03/1362822/3995.pdf. Acesso em: 28 set. 2023. </w:t>
      </w:r>
    </w:p>
    <w:p w14:paraId="2FFB4552" w14:textId="77777777"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IBGE. INSTITUTO BRASILEIRO DE GEOGRAFIA E ESTATÍSTICA. </w:t>
      </w:r>
      <w:r w:rsidRPr="00192080">
        <w:rPr>
          <w:rFonts w:ascii="Arial" w:eastAsia="Arial" w:hAnsi="Arial" w:cs="Arial"/>
          <w:b/>
          <w:bCs/>
          <w:color w:val="000000"/>
          <w:sz w:val="24"/>
          <w:szCs w:val="24"/>
        </w:rPr>
        <w:t>Projeções da População</w:t>
      </w:r>
      <w:r w:rsidRPr="00192080">
        <w:rPr>
          <w:rFonts w:ascii="Arial" w:eastAsia="Arial" w:hAnsi="Arial" w:cs="Arial"/>
          <w:color w:val="000000"/>
          <w:sz w:val="24"/>
          <w:szCs w:val="24"/>
        </w:rPr>
        <w:t>. 2018. Disponível em: https://www.ibge.gov.br/estatisticas/sociais/populacao/9109-projecao-da-populacao.html. Acesso em 19 mar. 2023.</w:t>
      </w:r>
    </w:p>
    <w:p w14:paraId="559F27E4" w14:textId="50DE6847"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JÚNIOR, </w:t>
      </w:r>
      <w:r w:rsidR="008E6129" w:rsidRPr="00192080">
        <w:rPr>
          <w:rFonts w:ascii="Arial" w:eastAsia="Arial" w:hAnsi="Arial" w:cs="Arial"/>
          <w:color w:val="000000"/>
          <w:sz w:val="24"/>
          <w:szCs w:val="24"/>
        </w:rPr>
        <w:t>Antônio</w:t>
      </w:r>
      <w:r w:rsidRPr="00192080">
        <w:rPr>
          <w:rFonts w:ascii="Arial" w:eastAsia="Arial" w:hAnsi="Arial" w:cs="Arial"/>
          <w:color w:val="000000"/>
          <w:sz w:val="24"/>
          <w:szCs w:val="24"/>
        </w:rPr>
        <w:t xml:space="preserve"> Rodrigues Ferreira </w:t>
      </w:r>
      <w:r w:rsidRPr="00192080">
        <w:rPr>
          <w:rFonts w:ascii="Arial" w:eastAsia="Arial" w:hAnsi="Arial" w:cs="Arial"/>
          <w:i/>
          <w:iCs/>
          <w:color w:val="000000"/>
          <w:sz w:val="24"/>
          <w:szCs w:val="24"/>
        </w:rPr>
        <w:t>et al</w:t>
      </w:r>
      <w:r w:rsidRPr="00192080">
        <w:rPr>
          <w:rFonts w:ascii="Arial" w:eastAsia="Arial" w:hAnsi="Arial" w:cs="Arial"/>
          <w:color w:val="000000"/>
          <w:sz w:val="24"/>
          <w:szCs w:val="24"/>
        </w:rPr>
        <w:t xml:space="preserve">. Atuação do enfermeiro na visita domiciliar puerperal: perspectivas sobre o papel profissional. </w:t>
      </w:r>
      <w:r w:rsidRPr="00192080">
        <w:rPr>
          <w:rFonts w:ascii="Arial" w:eastAsia="Arial" w:hAnsi="Arial" w:cs="Arial"/>
          <w:b/>
          <w:bCs/>
          <w:color w:val="000000"/>
          <w:sz w:val="24"/>
          <w:szCs w:val="24"/>
        </w:rPr>
        <w:t>Revista Baiana de Saúde Pública</w:t>
      </w:r>
      <w:r w:rsidRPr="00192080">
        <w:rPr>
          <w:rFonts w:ascii="Arial" w:eastAsia="Arial" w:hAnsi="Arial" w:cs="Arial"/>
          <w:color w:val="000000"/>
          <w:sz w:val="24"/>
          <w:szCs w:val="24"/>
        </w:rPr>
        <w:t>, v.43, n. 3. 2019. Disponível em: https://rbsp.sesab.ba.gov.br/index.php/rbsp/article/view/2826/2798. Acesso em 25 out. 2023.</w:t>
      </w:r>
    </w:p>
    <w:p w14:paraId="5DE1DC56" w14:textId="618BF043" w:rsidR="008E6129" w:rsidRDefault="008E6129" w:rsidP="00192080">
      <w:pPr>
        <w:suppressAutoHyphens w:val="0"/>
        <w:spacing w:before="240" w:after="240"/>
        <w:ind w:left="5" w:hanging="5"/>
        <w:rPr>
          <w:rFonts w:ascii="Arial" w:eastAsia="Arial" w:hAnsi="Arial" w:cs="Arial"/>
          <w:color w:val="000000"/>
          <w:sz w:val="24"/>
          <w:szCs w:val="24"/>
        </w:rPr>
      </w:pPr>
      <w:r w:rsidRPr="008E6129">
        <w:rPr>
          <w:rFonts w:ascii="Arial" w:eastAsia="Arial" w:hAnsi="Arial" w:cs="Arial"/>
          <w:color w:val="000000"/>
          <w:sz w:val="24"/>
          <w:szCs w:val="24"/>
        </w:rPr>
        <w:t>LIMA, T. C. S. D</w:t>
      </w:r>
      <w:r>
        <w:rPr>
          <w:rFonts w:ascii="Arial" w:eastAsia="Arial" w:hAnsi="Arial" w:cs="Arial"/>
          <w:color w:val="000000"/>
          <w:sz w:val="24"/>
          <w:szCs w:val="24"/>
        </w:rPr>
        <w:t>e</w:t>
      </w:r>
      <w:r w:rsidRPr="008E6129">
        <w:rPr>
          <w:rFonts w:ascii="Arial" w:eastAsia="Arial" w:hAnsi="Arial" w:cs="Arial"/>
          <w:color w:val="000000"/>
          <w:sz w:val="24"/>
          <w:szCs w:val="24"/>
        </w:rPr>
        <w:t>.; M</w:t>
      </w:r>
      <w:r>
        <w:rPr>
          <w:rFonts w:ascii="Arial" w:eastAsia="Arial" w:hAnsi="Arial" w:cs="Arial"/>
          <w:color w:val="000000"/>
          <w:sz w:val="24"/>
          <w:szCs w:val="24"/>
        </w:rPr>
        <w:t>ioto</w:t>
      </w:r>
      <w:r w:rsidRPr="008E6129">
        <w:rPr>
          <w:rFonts w:ascii="Arial" w:eastAsia="Arial" w:hAnsi="Arial" w:cs="Arial"/>
          <w:color w:val="000000"/>
          <w:sz w:val="24"/>
          <w:szCs w:val="24"/>
        </w:rPr>
        <w:t xml:space="preserve">, R. C. T. Procedimentos metodológicos na construção do conhecimento científico: a pesquisa bibliográfica. Revista </w:t>
      </w:r>
      <w:proofErr w:type="spellStart"/>
      <w:r w:rsidRPr="008E6129">
        <w:rPr>
          <w:rFonts w:ascii="Arial" w:eastAsia="Arial" w:hAnsi="Arial" w:cs="Arial"/>
          <w:color w:val="000000"/>
          <w:sz w:val="24"/>
          <w:szCs w:val="24"/>
        </w:rPr>
        <w:t>Katálysis</w:t>
      </w:r>
      <w:proofErr w:type="spellEnd"/>
      <w:r w:rsidRPr="008E6129">
        <w:rPr>
          <w:rFonts w:ascii="Arial" w:eastAsia="Arial" w:hAnsi="Arial" w:cs="Arial"/>
          <w:color w:val="000000"/>
          <w:sz w:val="24"/>
          <w:szCs w:val="24"/>
        </w:rPr>
        <w:t xml:space="preserve">, v. 10, n. </w:t>
      </w:r>
      <w:proofErr w:type="spellStart"/>
      <w:r w:rsidRPr="008E6129">
        <w:rPr>
          <w:rFonts w:ascii="Arial" w:eastAsia="Arial" w:hAnsi="Arial" w:cs="Arial"/>
          <w:color w:val="000000"/>
          <w:sz w:val="24"/>
          <w:szCs w:val="24"/>
        </w:rPr>
        <w:t>spe</w:t>
      </w:r>
      <w:proofErr w:type="spellEnd"/>
      <w:r w:rsidRPr="008E6129">
        <w:rPr>
          <w:rFonts w:ascii="Arial" w:eastAsia="Arial" w:hAnsi="Arial" w:cs="Arial"/>
          <w:color w:val="000000"/>
          <w:sz w:val="24"/>
          <w:szCs w:val="24"/>
        </w:rPr>
        <w:t>, p. 37–45, 2007.</w:t>
      </w:r>
    </w:p>
    <w:p w14:paraId="55CA2C25" w14:textId="4F392233"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MELLI, Tamires Lima. </w:t>
      </w:r>
      <w:r w:rsidRPr="00192080">
        <w:rPr>
          <w:rFonts w:ascii="Arial" w:eastAsia="Arial" w:hAnsi="Arial" w:cs="Arial"/>
          <w:b/>
          <w:bCs/>
          <w:color w:val="000000"/>
          <w:sz w:val="24"/>
          <w:szCs w:val="24"/>
        </w:rPr>
        <w:t>Atenção em contracepção no puerpério</w:t>
      </w:r>
      <w:r w:rsidRPr="00192080">
        <w:rPr>
          <w:rFonts w:ascii="Arial" w:eastAsia="Arial" w:hAnsi="Arial" w:cs="Arial"/>
          <w:color w:val="000000"/>
          <w:sz w:val="24"/>
          <w:szCs w:val="24"/>
        </w:rPr>
        <w:t xml:space="preserve">: o DIU está sendo ofertado às mulheres usuárias de unidades básicas de saúde? 2019. Dissertação (Mestrado em Ciências da Saúde) – Escola de Enfermagem, Universidade de São </w:t>
      </w:r>
      <w:r w:rsidRPr="00192080">
        <w:rPr>
          <w:rFonts w:ascii="Arial" w:eastAsia="Arial" w:hAnsi="Arial" w:cs="Arial"/>
          <w:color w:val="000000"/>
          <w:sz w:val="24"/>
          <w:szCs w:val="24"/>
        </w:rPr>
        <w:lastRenderedPageBreak/>
        <w:t>Paulo, São Paulo, 2019. Disponível em: https://www.teses.usp.br/teses/disponiveis/7/7144/tde-17122019-121642/publico/Melli_TL.pdf. Acesso em: 15 ago. 2023.</w:t>
      </w:r>
    </w:p>
    <w:p w14:paraId="7C70B148" w14:textId="640D5DA6" w:rsidR="00A6452A" w:rsidRDefault="00A6452A" w:rsidP="00A6452A">
      <w:pPr>
        <w:suppressAutoHyphens w:val="0"/>
        <w:spacing w:before="240" w:after="240"/>
        <w:ind w:left="5" w:hanging="5"/>
        <w:rPr>
          <w:rFonts w:ascii="Arial" w:eastAsia="Arial" w:hAnsi="Arial" w:cs="Arial"/>
          <w:color w:val="000000"/>
          <w:sz w:val="24"/>
          <w:szCs w:val="24"/>
        </w:rPr>
      </w:pPr>
      <w:r w:rsidRPr="00A6452A">
        <w:rPr>
          <w:rFonts w:ascii="Arial" w:eastAsia="Arial" w:hAnsi="Arial" w:cs="Arial"/>
          <w:color w:val="000000"/>
          <w:sz w:val="24"/>
          <w:szCs w:val="24"/>
        </w:rPr>
        <w:t xml:space="preserve">MENDES, Karina Dal </w:t>
      </w:r>
      <w:proofErr w:type="spellStart"/>
      <w:r w:rsidRPr="00A6452A">
        <w:rPr>
          <w:rFonts w:ascii="Arial" w:eastAsia="Arial" w:hAnsi="Arial" w:cs="Arial"/>
          <w:color w:val="000000"/>
          <w:sz w:val="24"/>
          <w:szCs w:val="24"/>
        </w:rPr>
        <w:t>Sasso</w:t>
      </w:r>
      <w:proofErr w:type="spellEnd"/>
      <w:r w:rsidRPr="00A6452A">
        <w:rPr>
          <w:rFonts w:ascii="Arial" w:eastAsia="Arial" w:hAnsi="Arial" w:cs="Arial"/>
          <w:color w:val="000000"/>
          <w:sz w:val="24"/>
          <w:szCs w:val="24"/>
        </w:rPr>
        <w:t xml:space="preserve">; SILVEIRA, Renata Cristina de Campos Pereira; GALVÃO, Cristina Maria. Revisão integrativa: método de pesquisa para a incorporação de evidências na saúde e na enfermagem. Texto &amp; contexto-enfermagem, v. 17, p. 758-764, 2008. Disponível em: </w:t>
      </w:r>
      <w:hyperlink r:id="rId26" w:history="1">
        <w:r w:rsidRPr="00A6452A">
          <w:rPr>
            <w:rFonts w:ascii="Arial" w:eastAsia="Arial" w:hAnsi="Arial" w:cs="Arial"/>
            <w:color w:val="000000"/>
          </w:rPr>
          <w:t>https://www.scielo.br/j/tce/a/XzFkq6tjWs4wHNqNjKJLkXQ</w:t>
        </w:r>
      </w:hyperlink>
      <w:r w:rsidRPr="00A6452A">
        <w:rPr>
          <w:rFonts w:ascii="Arial" w:eastAsia="Arial" w:hAnsi="Arial" w:cs="Arial"/>
          <w:color w:val="000000"/>
          <w:sz w:val="24"/>
          <w:szCs w:val="24"/>
        </w:rPr>
        <w:t>. Acesso em: 26 ago. 2023.</w:t>
      </w:r>
    </w:p>
    <w:p w14:paraId="480C6ADF" w14:textId="0C56E3E0"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MOLL, Marciana Fernandes </w:t>
      </w:r>
      <w:r w:rsidRPr="00192080">
        <w:rPr>
          <w:rFonts w:ascii="Arial" w:eastAsia="Arial" w:hAnsi="Arial" w:cs="Arial"/>
          <w:i/>
          <w:iCs/>
          <w:color w:val="000000"/>
          <w:sz w:val="24"/>
          <w:szCs w:val="24"/>
        </w:rPr>
        <w:t>et al</w:t>
      </w:r>
      <w:r w:rsidRPr="00192080">
        <w:rPr>
          <w:rFonts w:ascii="Arial" w:eastAsia="Arial" w:hAnsi="Arial" w:cs="Arial"/>
          <w:color w:val="000000"/>
          <w:sz w:val="24"/>
          <w:szCs w:val="24"/>
        </w:rPr>
        <w:t xml:space="preserve">. Rastreando a depressão pós-parto em mulheres jovens. </w:t>
      </w:r>
      <w:r w:rsidRPr="00192080">
        <w:rPr>
          <w:rFonts w:ascii="Arial" w:eastAsia="Arial" w:hAnsi="Arial" w:cs="Arial"/>
          <w:b/>
          <w:bCs/>
          <w:color w:val="000000"/>
          <w:sz w:val="24"/>
          <w:szCs w:val="24"/>
        </w:rPr>
        <w:t>Revista de Enfermagem UFPE</w:t>
      </w:r>
      <w:r w:rsidRPr="00192080">
        <w:rPr>
          <w:rFonts w:ascii="Arial" w:eastAsia="Arial" w:hAnsi="Arial" w:cs="Arial"/>
          <w:color w:val="000000"/>
          <w:sz w:val="24"/>
          <w:szCs w:val="24"/>
        </w:rPr>
        <w:t xml:space="preserve">, v. 13, n. 5, p. 1338-1344, mai. 2019. Disponível em: https://periodicos.ufpe.br/revistas/revistaenfermagem/article/view/239181/32252. Acesso em: 09 set. 2023. </w:t>
      </w:r>
    </w:p>
    <w:p w14:paraId="74AFD925" w14:textId="4AF118F4" w:rsidR="006D2E8B" w:rsidRDefault="006D2E8B" w:rsidP="00192080">
      <w:pPr>
        <w:suppressAutoHyphens w:val="0"/>
        <w:spacing w:before="240" w:after="240"/>
        <w:ind w:left="5" w:hanging="5"/>
        <w:rPr>
          <w:rFonts w:ascii="Arial" w:eastAsia="Arial" w:hAnsi="Arial" w:cs="Arial"/>
          <w:color w:val="000000"/>
          <w:sz w:val="24"/>
          <w:szCs w:val="24"/>
        </w:rPr>
      </w:pPr>
      <w:r w:rsidRPr="006D2E8B">
        <w:rPr>
          <w:rFonts w:ascii="Arial" w:eastAsia="Arial" w:hAnsi="Arial" w:cs="Arial"/>
          <w:color w:val="000000"/>
          <w:sz w:val="24"/>
          <w:szCs w:val="24"/>
        </w:rPr>
        <w:t>M</w:t>
      </w:r>
      <w:r>
        <w:rPr>
          <w:rFonts w:ascii="Arial" w:eastAsia="Arial" w:hAnsi="Arial" w:cs="Arial"/>
          <w:color w:val="000000"/>
          <w:sz w:val="24"/>
          <w:szCs w:val="24"/>
        </w:rPr>
        <w:t>UNHOZ</w:t>
      </w:r>
      <w:r w:rsidRPr="006D2E8B">
        <w:rPr>
          <w:rFonts w:ascii="Arial" w:eastAsia="Arial" w:hAnsi="Arial" w:cs="Arial"/>
          <w:color w:val="000000"/>
          <w:sz w:val="24"/>
          <w:szCs w:val="24"/>
        </w:rPr>
        <w:t xml:space="preserve">, G, M, A, </w:t>
      </w:r>
      <w:r w:rsidRPr="002A4A22">
        <w:rPr>
          <w:rFonts w:ascii="Arial" w:eastAsia="Arial" w:hAnsi="Arial" w:cs="Arial"/>
          <w:i/>
          <w:iCs/>
          <w:color w:val="000000"/>
          <w:sz w:val="24"/>
          <w:szCs w:val="24"/>
        </w:rPr>
        <w:t>et al</w:t>
      </w:r>
      <w:r w:rsidRPr="006D2E8B">
        <w:rPr>
          <w:rFonts w:ascii="Arial" w:eastAsia="Arial" w:hAnsi="Arial" w:cs="Arial"/>
          <w:color w:val="000000"/>
          <w:sz w:val="24"/>
          <w:szCs w:val="24"/>
        </w:rPr>
        <w:t xml:space="preserve">. (2018). Avaliação Do Crescimento E Desenvolvimento Infantil Na Consulta de Enfermagem. Avances </w:t>
      </w:r>
      <w:proofErr w:type="spellStart"/>
      <w:r w:rsidRPr="006D2E8B">
        <w:rPr>
          <w:rFonts w:ascii="Arial" w:eastAsia="Arial" w:hAnsi="Arial" w:cs="Arial"/>
          <w:color w:val="000000"/>
          <w:sz w:val="24"/>
          <w:szCs w:val="24"/>
        </w:rPr>
        <w:t>En</w:t>
      </w:r>
      <w:proofErr w:type="spellEnd"/>
      <w:r w:rsidRPr="006D2E8B">
        <w:rPr>
          <w:rFonts w:ascii="Arial" w:eastAsia="Arial" w:hAnsi="Arial" w:cs="Arial"/>
          <w:color w:val="000000"/>
          <w:sz w:val="24"/>
          <w:szCs w:val="24"/>
        </w:rPr>
        <w:t xml:space="preserve"> </w:t>
      </w:r>
      <w:proofErr w:type="spellStart"/>
      <w:r w:rsidRPr="006D2E8B">
        <w:rPr>
          <w:rFonts w:ascii="Arial" w:eastAsia="Arial" w:hAnsi="Arial" w:cs="Arial"/>
          <w:color w:val="000000"/>
          <w:sz w:val="24"/>
          <w:szCs w:val="24"/>
        </w:rPr>
        <w:t>Enfermería</w:t>
      </w:r>
      <w:proofErr w:type="spellEnd"/>
      <w:r w:rsidRPr="006D2E8B">
        <w:rPr>
          <w:rFonts w:ascii="Arial" w:eastAsia="Arial" w:hAnsi="Arial" w:cs="Arial"/>
          <w:color w:val="000000"/>
          <w:sz w:val="24"/>
          <w:szCs w:val="24"/>
        </w:rPr>
        <w:t xml:space="preserve">, 36, 1, 9-21. </w:t>
      </w:r>
      <w:hyperlink r:id="rId27" w:history="1">
        <w:r w:rsidRPr="006D2E8B">
          <w:rPr>
            <w:rFonts w:ascii="Arial" w:hAnsi="Arial" w:cs="Arial"/>
            <w:color w:val="000000"/>
            <w:sz w:val="24"/>
            <w:szCs w:val="24"/>
          </w:rPr>
          <w:t>www.scielo.org.co/pdf/aven/v36n1/0121-4500-aven-36-01-00009.pdf</w:t>
        </w:r>
      </w:hyperlink>
      <w:r w:rsidRPr="006D2E8B">
        <w:rPr>
          <w:rFonts w:ascii="Arial" w:eastAsia="Arial" w:hAnsi="Arial" w:cs="Arial"/>
          <w:color w:val="000000"/>
          <w:sz w:val="24"/>
          <w:szCs w:val="24"/>
        </w:rPr>
        <w:t>.</w:t>
      </w:r>
      <w:r>
        <w:rPr>
          <w:rFonts w:ascii="Arial" w:eastAsia="Arial" w:hAnsi="Arial" w:cs="Arial"/>
          <w:color w:val="000000"/>
          <w:sz w:val="24"/>
          <w:szCs w:val="24"/>
        </w:rPr>
        <w:t xml:space="preserve"> Acesso em: 29 de outubro 2023.</w:t>
      </w:r>
    </w:p>
    <w:p w14:paraId="1F6CC847" w14:textId="48836B15"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OLIVEIRA, Ana de Jesus Gomes de </w:t>
      </w:r>
      <w:r w:rsidRPr="00192080">
        <w:rPr>
          <w:rFonts w:ascii="Arial" w:eastAsia="Arial" w:hAnsi="Arial" w:cs="Arial"/>
          <w:i/>
          <w:iCs/>
          <w:color w:val="000000"/>
          <w:sz w:val="24"/>
          <w:szCs w:val="24"/>
        </w:rPr>
        <w:t>et al</w:t>
      </w:r>
      <w:r w:rsidRPr="00192080">
        <w:rPr>
          <w:rFonts w:ascii="Arial" w:eastAsia="Arial" w:hAnsi="Arial" w:cs="Arial"/>
          <w:color w:val="000000"/>
          <w:sz w:val="24"/>
          <w:szCs w:val="24"/>
        </w:rPr>
        <w:t xml:space="preserve">. Cuidados de enfermagem no puerpério. </w:t>
      </w:r>
      <w:r w:rsidRPr="00192080">
        <w:rPr>
          <w:rFonts w:ascii="Arial" w:eastAsia="Arial" w:hAnsi="Arial" w:cs="Arial"/>
          <w:b/>
          <w:bCs/>
          <w:color w:val="000000"/>
          <w:sz w:val="24"/>
          <w:szCs w:val="24"/>
        </w:rPr>
        <w:t>Research, Society and Development</w:t>
      </w:r>
      <w:r w:rsidRPr="00192080">
        <w:rPr>
          <w:rFonts w:ascii="Arial" w:eastAsia="Arial" w:hAnsi="Arial" w:cs="Arial"/>
          <w:color w:val="000000"/>
          <w:sz w:val="24"/>
          <w:szCs w:val="24"/>
        </w:rPr>
        <w:t xml:space="preserve">, v. 11, n. 2, p. 1-14. 2022. Disponível em: https://rsdjournal.org/index.php/rsd/article/view/25816/22921. Acesso em: 27 maio 2023.  </w:t>
      </w:r>
    </w:p>
    <w:p w14:paraId="2B4C0869" w14:textId="77777777"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OLIVEIRA, Thais Damasceno </w:t>
      </w:r>
      <w:r w:rsidRPr="00192080">
        <w:rPr>
          <w:rFonts w:ascii="Arial" w:eastAsia="Arial" w:hAnsi="Arial" w:cs="Arial"/>
          <w:i/>
          <w:iCs/>
          <w:color w:val="000000"/>
          <w:sz w:val="24"/>
          <w:szCs w:val="24"/>
        </w:rPr>
        <w:t>et al</w:t>
      </w:r>
      <w:r w:rsidRPr="00192080">
        <w:rPr>
          <w:rFonts w:ascii="Arial" w:eastAsia="Arial" w:hAnsi="Arial" w:cs="Arial"/>
          <w:color w:val="000000"/>
          <w:sz w:val="24"/>
          <w:szCs w:val="24"/>
        </w:rPr>
        <w:t xml:space="preserve">. Orientações sobre período puerperal recebidas por mulheres no puerpério imediato. </w:t>
      </w:r>
      <w:r w:rsidRPr="00192080">
        <w:rPr>
          <w:rFonts w:ascii="Arial" w:eastAsia="Arial" w:hAnsi="Arial" w:cs="Arial"/>
          <w:b/>
          <w:bCs/>
          <w:color w:val="000000"/>
          <w:sz w:val="24"/>
          <w:szCs w:val="24"/>
        </w:rPr>
        <w:t>Revista Online de Pesquisa Cuidado é Fundamental</w:t>
      </w:r>
      <w:r w:rsidRPr="00192080">
        <w:rPr>
          <w:rFonts w:ascii="Arial" w:eastAsia="Arial" w:hAnsi="Arial" w:cs="Arial"/>
          <w:color w:val="000000"/>
          <w:sz w:val="24"/>
          <w:szCs w:val="24"/>
        </w:rPr>
        <w:t>, v. 11, n. 3, p 620-626. 2019. Disponível em: https://seer.unirio.br/index.php/cuidadofundamental/article/view/6633/pdf_1. Acesso em: 18 ago.2023.</w:t>
      </w:r>
    </w:p>
    <w:p w14:paraId="69C36F0F" w14:textId="146D557D" w:rsidR="00391F07" w:rsidRDefault="00391F07" w:rsidP="00391F07">
      <w:pPr>
        <w:suppressAutoHyphens w:val="0"/>
        <w:spacing w:before="240" w:after="240"/>
        <w:ind w:left="5" w:hanging="5"/>
        <w:rPr>
          <w:rFonts w:ascii="Arial" w:eastAsia="Arial" w:hAnsi="Arial" w:cs="Arial"/>
          <w:color w:val="000000"/>
          <w:sz w:val="24"/>
          <w:szCs w:val="24"/>
        </w:rPr>
      </w:pPr>
      <w:r w:rsidRPr="000B0BD4">
        <w:rPr>
          <w:rFonts w:ascii="Arial" w:eastAsia="Arial" w:hAnsi="Arial" w:cs="Arial"/>
          <w:color w:val="000000"/>
          <w:sz w:val="24"/>
          <w:szCs w:val="24"/>
        </w:rPr>
        <w:t>R</w:t>
      </w:r>
      <w:r>
        <w:rPr>
          <w:rFonts w:ascii="Arial" w:eastAsia="Arial" w:hAnsi="Arial" w:cs="Arial"/>
          <w:color w:val="000000"/>
          <w:sz w:val="24"/>
          <w:szCs w:val="24"/>
        </w:rPr>
        <w:t>IUL</w:t>
      </w:r>
      <w:r w:rsidRPr="000B0BD4">
        <w:rPr>
          <w:rFonts w:ascii="Arial" w:eastAsia="Arial" w:hAnsi="Arial" w:cs="Arial"/>
          <w:color w:val="000000"/>
          <w:sz w:val="24"/>
          <w:szCs w:val="24"/>
        </w:rPr>
        <w:t xml:space="preserve">, Sueli, et al. Ações Educativas na Área da Saúde da Mulher – Relato de Experiência de Extensão Universitária -Revistas Eletrônicas - UFTM, 7 </w:t>
      </w:r>
      <w:r>
        <w:rPr>
          <w:rFonts w:ascii="Arial" w:eastAsia="Arial" w:hAnsi="Arial" w:cs="Arial"/>
          <w:color w:val="000000"/>
          <w:sz w:val="24"/>
          <w:szCs w:val="24"/>
        </w:rPr>
        <w:t>agosto 2018.</w:t>
      </w:r>
    </w:p>
    <w:p w14:paraId="1F55C6DF" w14:textId="4C86C86A" w:rsidR="00D97814" w:rsidRDefault="00D97814" w:rsidP="00D97814">
      <w:pPr>
        <w:suppressAutoHyphens w:val="0"/>
        <w:spacing w:before="240" w:after="240"/>
        <w:ind w:left="5" w:hanging="5"/>
        <w:rPr>
          <w:rFonts w:ascii="Arial" w:eastAsia="Arial" w:hAnsi="Arial" w:cs="Arial"/>
          <w:color w:val="000000"/>
          <w:sz w:val="24"/>
          <w:szCs w:val="24"/>
        </w:rPr>
      </w:pPr>
      <w:r w:rsidRPr="000B0BD4">
        <w:rPr>
          <w:rFonts w:ascii="Arial" w:eastAsia="Arial" w:hAnsi="Arial" w:cs="Arial"/>
          <w:color w:val="000000"/>
          <w:sz w:val="24"/>
          <w:szCs w:val="24"/>
        </w:rPr>
        <w:t>R</w:t>
      </w:r>
      <w:r>
        <w:rPr>
          <w:rFonts w:ascii="Arial" w:eastAsia="Arial" w:hAnsi="Arial" w:cs="Arial"/>
          <w:color w:val="000000"/>
          <w:sz w:val="24"/>
          <w:szCs w:val="24"/>
        </w:rPr>
        <w:t>OCHA</w:t>
      </w:r>
      <w:r w:rsidRPr="000B0BD4">
        <w:rPr>
          <w:rFonts w:ascii="Arial" w:eastAsia="Arial" w:hAnsi="Arial" w:cs="Arial"/>
          <w:color w:val="000000"/>
          <w:sz w:val="24"/>
          <w:szCs w:val="24"/>
        </w:rPr>
        <w:t xml:space="preserve">, C. C., Lima, T. S., Silva, R. A. N., &amp; Abrão, R. K. </w:t>
      </w:r>
      <w:r>
        <w:rPr>
          <w:rFonts w:ascii="Arial" w:eastAsia="Arial" w:hAnsi="Arial" w:cs="Arial"/>
          <w:color w:val="000000"/>
          <w:sz w:val="24"/>
          <w:szCs w:val="24"/>
        </w:rPr>
        <w:t xml:space="preserve"> </w:t>
      </w:r>
      <w:proofErr w:type="spellStart"/>
      <w:r w:rsidRPr="00BA55F0">
        <w:rPr>
          <w:rFonts w:ascii="Arial" w:eastAsia="Arial" w:hAnsi="Arial" w:cs="Arial"/>
          <w:color w:val="000000"/>
          <w:sz w:val="24"/>
          <w:szCs w:val="24"/>
          <w:lang w:val="en-US"/>
        </w:rPr>
        <w:t>Abordagens</w:t>
      </w:r>
      <w:proofErr w:type="spellEnd"/>
      <w:r w:rsidRPr="00BA55F0">
        <w:rPr>
          <w:rFonts w:ascii="Arial" w:eastAsia="Arial" w:hAnsi="Arial" w:cs="Arial"/>
          <w:color w:val="000000"/>
          <w:sz w:val="24"/>
          <w:szCs w:val="24"/>
          <w:lang w:val="en-US"/>
        </w:rPr>
        <w:t xml:space="preserve"> </w:t>
      </w:r>
      <w:proofErr w:type="spellStart"/>
      <w:r w:rsidRPr="00BA55F0">
        <w:rPr>
          <w:rFonts w:ascii="Arial" w:eastAsia="Arial" w:hAnsi="Arial" w:cs="Arial"/>
          <w:color w:val="000000"/>
          <w:sz w:val="24"/>
          <w:szCs w:val="24"/>
          <w:lang w:val="en-US"/>
        </w:rPr>
        <w:t>sobre</w:t>
      </w:r>
      <w:proofErr w:type="spellEnd"/>
      <w:r w:rsidRPr="00BA55F0">
        <w:rPr>
          <w:rFonts w:ascii="Arial" w:eastAsia="Arial" w:hAnsi="Arial" w:cs="Arial"/>
          <w:color w:val="000000"/>
          <w:sz w:val="24"/>
          <w:szCs w:val="24"/>
          <w:lang w:val="en-US"/>
        </w:rPr>
        <w:t xml:space="preserve"> </w:t>
      </w:r>
      <w:proofErr w:type="spellStart"/>
      <w:r w:rsidRPr="00BA55F0">
        <w:rPr>
          <w:rFonts w:ascii="Arial" w:eastAsia="Arial" w:hAnsi="Arial" w:cs="Arial"/>
          <w:color w:val="000000"/>
          <w:sz w:val="24"/>
          <w:szCs w:val="24"/>
          <w:lang w:val="en-US"/>
        </w:rPr>
        <w:t>sífilis</w:t>
      </w:r>
      <w:proofErr w:type="spellEnd"/>
      <w:r w:rsidRPr="00BA55F0">
        <w:rPr>
          <w:rFonts w:ascii="Arial" w:eastAsia="Arial" w:hAnsi="Arial" w:cs="Arial"/>
          <w:color w:val="000000"/>
          <w:sz w:val="24"/>
          <w:szCs w:val="24"/>
          <w:lang w:val="en-US"/>
        </w:rPr>
        <w:t xml:space="preserve"> </w:t>
      </w:r>
      <w:proofErr w:type="spellStart"/>
      <w:proofErr w:type="gramStart"/>
      <w:r w:rsidRPr="00BA55F0">
        <w:rPr>
          <w:rFonts w:ascii="Arial" w:eastAsia="Arial" w:hAnsi="Arial" w:cs="Arial"/>
          <w:color w:val="000000"/>
          <w:sz w:val="24"/>
          <w:szCs w:val="24"/>
          <w:lang w:val="en-US"/>
        </w:rPr>
        <w:t>congênita</w:t>
      </w:r>
      <w:proofErr w:type="spellEnd"/>
      <w:r w:rsidRPr="00BA55F0">
        <w:rPr>
          <w:rFonts w:ascii="Arial" w:eastAsia="Arial" w:hAnsi="Arial" w:cs="Arial"/>
          <w:color w:val="000000"/>
          <w:sz w:val="24"/>
          <w:szCs w:val="24"/>
          <w:lang w:val="en-US"/>
        </w:rPr>
        <w:t xml:space="preserve"> .</w:t>
      </w:r>
      <w:proofErr w:type="gramEnd"/>
      <w:r w:rsidRPr="00BA55F0">
        <w:rPr>
          <w:rFonts w:ascii="Arial" w:eastAsia="Arial" w:hAnsi="Arial" w:cs="Arial"/>
          <w:color w:val="000000"/>
          <w:sz w:val="24"/>
          <w:szCs w:val="24"/>
          <w:lang w:val="en-US"/>
        </w:rPr>
        <w:t xml:space="preserve"> Research, Society and Development, 9(8), e984986820. </w:t>
      </w:r>
      <w:hyperlink r:id="rId28" w:history="1">
        <w:r w:rsidRPr="000B0BD4">
          <w:rPr>
            <w:rFonts w:ascii="Arial" w:hAnsi="Arial" w:cs="Arial"/>
            <w:color w:val="000000"/>
            <w:sz w:val="24"/>
            <w:szCs w:val="24"/>
          </w:rPr>
          <w:t>https://doi.org/10.33448/rsd-v9i8.6820</w:t>
        </w:r>
      </w:hyperlink>
      <w:r>
        <w:rPr>
          <w:rFonts w:ascii="Arial" w:eastAsia="Arial" w:hAnsi="Arial" w:cs="Arial"/>
          <w:color w:val="000000"/>
          <w:sz w:val="24"/>
          <w:szCs w:val="24"/>
        </w:rPr>
        <w:t>. 2020.</w:t>
      </w:r>
    </w:p>
    <w:p w14:paraId="1EEB7BF6" w14:textId="044D2A20" w:rsidR="00192080" w:rsidRPr="00192080" w:rsidRDefault="00192080" w:rsidP="00192080">
      <w:pPr>
        <w:suppressAutoHyphens w:val="0"/>
        <w:spacing w:before="240" w:after="240"/>
        <w:ind w:left="5" w:hanging="5"/>
        <w:rPr>
          <w:rFonts w:ascii="Arial" w:eastAsia="Arial" w:hAnsi="Arial" w:cs="Arial"/>
          <w:b/>
          <w:bCs/>
          <w:color w:val="000000"/>
          <w:sz w:val="24"/>
          <w:szCs w:val="24"/>
        </w:rPr>
      </w:pPr>
      <w:r w:rsidRPr="00192080">
        <w:rPr>
          <w:rFonts w:ascii="Arial" w:eastAsia="Arial" w:hAnsi="Arial" w:cs="Arial"/>
          <w:color w:val="000000"/>
          <w:sz w:val="24"/>
          <w:szCs w:val="24"/>
        </w:rPr>
        <w:t xml:space="preserve">ROSENBAUM. Advogados Associados. </w:t>
      </w:r>
      <w:r w:rsidRPr="00192080">
        <w:rPr>
          <w:rFonts w:ascii="Arial" w:eastAsia="Arial" w:hAnsi="Arial" w:cs="Arial"/>
          <w:b/>
          <w:bCs/>
          <w:color w:val="000000"/>
          <w:sz w:val="24"/>
          <w:szCs w:val="24"/>
        </w:rPr>
        <w:t>Conheça o programa Rede Cegonha do Ministério da Saúde</w:t>
      </w:r>
      <w:r w:rsidRPr="00192080">
        <w:rPr>
          <w:rFonts w:ascii="Arial" w:eastAsia="Arial" w:hAnsi="Arial" w:cs="Arial"/>
          <w:color w:val="000000"/>
          <w:sz w:val="24"/>
          <w:szCs w:val="24"/>
        </w:rPr>
        <w:t>. 14 jan. 2022. Disponível em:</w:t>
      </w:r>
      <w:r w:rsidRPr="00192080">
        <w:rPr>
          <w:sz w:val="24"/>
          <w:szCs w:val="24"/>
        </w:rPr>
        <w:t xml:space="preserve"> </w:t>
      </w:r>
      <w:r w:rsidRPr="00192080">
        <w:rPr>
          <w:rFonts w:ascii="Arial" w:eastAsia="Arial" w:hAnsi="Arial" w:cs="Arial"/>
          <w:color w:val="000000"/>
          <w:sz w:val="24"/>
          <w:szCs w:val="24"/>
        </w:rPr>
        <w:t>https://www.rosenbaum.adv.br/conheca-o-programa-rede-cegonha/#O_que_e_a_Rede_Cegonha. Acesso em: 29 out. 2023.</w:t>
      </w:r>
    </w:p>
    <w:p w14:paraId="23F0C2BB" w14:textId="3028FD64" w:rsidR="00D97814" w:rsidRPr="00BA55F0" w:rsidRDefault="00D97814" w:rsidP="00D97814">
      <w:pPr>
        <w:suppressAutoHyphens w:val="0"/>
        <w:spacing w:before="240" w:after="240"/>
        <w:rPr>
          <w:rFonts w:ascii="Arial" w:eastAsia="Arial" w:hAnsi="Arial" w:cs="Arial"/>
          <w:color w:val="000000"/>
          <w:sz w:val="24"/>
          <w:szCs w:val="24"/>
          <w:lang w:val="en-US"/>
        </w:rPr>
      </w:pPr>
      <w:r w:rsidRPr="000B0BD4">
        <w:rPr>
          <w:rFonts w:ascii="Arial" w:eastAsia="Arial" w:hAnsi="Arial" w:cs="Arial"/>
          <w:color w:val="000000"/>
          <w:sz w:val="24"/>
          <w:szCs w:val="24"/>
        </w:rPr>
        <w:t>S</w:t>
      </w:r>
      <w:r>
        <w:rPr>
          <w:rFonts w:ascii="Arial" w:eastAsia="Arial" w:hAnsi="Arial" w:cs="Arial"/>
          <w:color w:val="000000"/>
          <w:sz w:val="24"/>
          <w:szCs w:val="24"/>
        </w:rPr>
        <w:t>ANTOS</w:t>
      </w:r>
      <w:r w:rsidRPr="000B0BD4">
        <w:rPr>
          <w:rFonts w:ascii="Arial" w:eastAsia="Arial" w:hAnsi="Arial" w:cs="Arial"/>
          <w:color w:val="000000"/>
          <w:sz w:val="24"/>
          <w:szCs w:val="24"/>
        </w:rPr>
        <w:t xml:space="preserve">, J. C. M. </w:t>
      </w:r>
      <w:proofErr w:type="gramStart"/>
      <w:r w:rsidRPr="000B0BD4">
        <w:rPr>
          <w:rFonts w:ascii="Arial" w:eastAsia="Arial" w:hAnsi="Arial" w:cs="Arial"/>
          <w:color w:val="000000"/>
          <w:sz w:val="24"/>
          <w:szCs w:val="24"/>
        </w:rPr>
        <w:t>dos .</w:t>
      </w:r>
      <w:proofErr w:type="gramEnd"/>
      <w:r w:rsidRPr="000B0BD4">
        <w:rPr>
          <w:rFonts w:ascii="Arial" w:eastAsia="Arial" w:hAnsi="Arial" w:cs="Arial"/>
          <w:color w:val="000000"/>
          <w:sz w:val="24"/>
          <w:szCs w:val="24"/>
        </w:rPr>
        <w:t xml:space="preserve">, Silva , T. R. de S. ., Aragão , M. A. M. ., Abreu , V. P. L. ., Silva , R. A. N. ., Santana , M. D. O. ., &amp; Abrão , R. K. . (2020). A Percepção das puérperas sobre o parto vaginal humanizado assistido pela equipe de Enfermagem. </w:t>
      </w:r>
      <w:r w:rsidRPr="00BA55F0">
        <w:rPr>
          <w:rFonts w:ascii="Arial" w:eastAsia="Arial" w:hAnsi="Arial" w:cs="Arial"/>
          <w:color w:val="000000"/>
          <w:sz w:val="24"/>
          <w:szCs w:val="24"/>
          <w:lang w:val="en-US"/>
        </w:rPr>
        <w:t>Research, Society and Development, 9(10), e5459108361. https://doi.org/10.33448/rsd-v9i10.8361</w:t>
      </w:r>
    </w:p>
    <w:p w14:paraId="4AFF61B6" w14:textId="218EEDB7" w:rsidR="00192080" w:rsidRPr="00192080" w:rsidRDefault="00192080" w:rsidP="00391F07">
      <w:pPr>
        <w:suppressAutoHyphens w:val="0"/>
        <w:spacing w:before="240" w:after="240"/>
        <w:rPr>
          <w:rFonts w:ascii="Arial" w:eastAsia="Arial" w:hAnsi="Arial" w:cs="Arial"/>
          <w:color w:val="000000"/>
          <w:sz w:val="24"/>
          <w:szCs w:val="24"/>
        </w:rPr>
      </w:pPr>
      <w:r w:rsidRPr="00192080">
        <w:rPr>
          <w:rFonts w:ascii="Arial" w:eastAsia="Arial" w:hAnsi="Arial" w:cs="Arial"/>
          <w:color w:val="000000"/>
          <w:sz w:val="24"/>
          <w:szCs w:val="24"/>
        </w:rPr>
        <w:t xml:space="preserve">SILVA, Larissa </w:t>
      </w:r>
      <w:proofErr w:type="spellStart"/>
      <w:r w:rsidRPr="00192080">
        <w:rPr>
          <w:rFonts w:ascii="Arial" w:eastAsia="Arial" w:hAnsi="Arial" w:cs="Arial"/>
          <w:color w:val="000000"/>
          <w:sz w:val="24"/>
          <w:szCs w:val="24"/>
        </w:rPr>
        <w:t>Layne</w:t>
      </w:r>
      <w:proofErr w:type="spellEnd"/>
      <w:r w:rsidRPr="00192080">
        <w:rPr>
          <w:rFonts w:ascii="Arial" w:eastAsia="Arial" w:hAnsi="Arial" w:cs="Arial"/>
          <w:color w:val="000000"/>
          <w:sz w:val="24"/>
          <w:szCs w:val="24"/>
        </w:rPr>
        <w:t xml:space="preserve"> Soares Bezerra </w:t>
      </w:r>
      <w:r w:rsidRPr="00192080">
        <w:rPr>
          <w:rFonts w:ascii="Arial" w:eastAsia="Arial" w:hAnsi="Arial" w:cs="Arial"/>
          <w:i/>
          <w:iCs/>
          <w:color w:val="000000"/>
          <w:sz w:val="24"/>
          <w:szCs w:val="24"/>
        </w:rPr>
        <w:t>et al</w:t>
      </w:r>
      <w:r w:rsidRPr="00192080">
        <w:rPr>
          <w:rFonts w:ascii="Arial" w:eastAsia="Arial" w:hAnsi="Arial" w:cs="Arial"/>
          <w:color w:val="000000"/>
          <w:sz w:val="24"/>
          <w:szCs w:val="24"/>
        </w:rPr>
        <w:t xml:space="preserve">. Diagnósticos de enfermagem da </w:t>
      </w:r>
      <w:proofErr w:type="spellStart"/>
      <w:r w:rsidRPr="00192080">
        <w:rPr>
          <w:rFonts w:ascii="Arial" w:eastAsia="Arial" w:hAnsi="Arial" w:cs="Arial"/>
          <w:color w:val="000000"/>
          <w:sz w:val="24"/>
          <w:szCs w:val="24"/>
        </w:rPr>
        <w:t>Cipe</w:t>
      </w:r>
      <w:proofErr w:type="spellEnd"/>
      <w:r w:rsidRPr="00192080">
        <w:rPr>
          <w:rFonts w:ascii="Arial" w:eastAsia="Arial" w:hAnsi="Arial" w:cs="Arial"/>
          <w:color w:val="000000"/>
          <w:sz w:val="24"/>
          <w:szCs w:val="24"/>
        </w:rPr>
        <w:t xml:space="preserve">® identificados em puérperas na Atenção Primária à Saúde. </w:t>
      </w:r>
      <w:r w:rsidRPr="00192080">
        <w:rPr>
          <w:rFonts w:ascii="Arial" w:eastAsia="Arial" w:hAnsi="Arial" w:cs="Arial"/>
          <w:b/>
          <w:bCs/>
          <w:color w:val="000000"/>
          <w:sz w:val="24"/>
          <w:szCs w:val="24"/>
        </w:rPr>
        <w:t>Enfermagem em Foco</w:t>
      </w:r>
      <w:r w:rsidRPr="00192080">
        <w:rPr>
          <w:rFonts w:ascii="Arial" w:eastAsia="Arial" w:hAnsi="Arial" w:cs="Arial"/>
          <w:color w:val="000000"/>
          <w:sz w:val="24"/>
          <w:szCs w:val="24"/>
        </w:rPr>
        <w:t>, v. 12, n. 3, p. 520-525, dez. 2021. Disponível em: https://pesquisa.bvsalud.org/portal/resource/pt/biblio-1352766. Acesso em: 04 out. 2023.</w:t>
      </w:r>
    </w:p>
    <w:p w14:paraId="425458AF" w14:textId="77777777" w:rsidR="00192080" w:rsidRPr="00192080" w:rsidRDefault="00192080" w:rsidP="00192080">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lastRenderedPageBreak/>
        <w:t xml:space="preserve">SILVA, Marcela Rosa da </w:t>
      </w:r>
      <w:r w:rsidRPr="00192080">
        <w:rPr>
          <w:rFonts w:ascii="Arial" w:eastAsia="Arial" w:hAnsi="Arial" w:cs="Arial"/>
          <w:i/>
          <w:iCs/>
          <w:color w:val="000000"/>
          <w:sz w:val="24"/>
          <w:szCs w:val="24"/>
        </w:rPr>
        <w:t>et al</w:t>
      </w:r>
      <w:r w:rsidRPr="00192080">
        <w:rPr>
          <w:rFonts w:ascii="Arial" w:eastAsia="Arial" w:hAnsi="Arial" w:cs="Arial"/>
          <w:color w:val="000000"/>
          <w:sz w:val="24"/>
          <w:szCs w:val="24"/>
        </w:rPr>
        <w:t xml:space="preserve">. Desafios do puerpério: visão de mulheres nas mídias sociais. </w:t>
      </w:r>
      <w:r w:rsidRPr="00192080">
        <w:rPr>
          <w:rFonts w:ascii="Arial" w:eastAsia="Arial" w:hAnsi="Arial" w:cs="Arial"/>
          <w:b/>
          <w:bCs/>
          <w:color w:val="000000"/>
          <w:sz w:val="24"/>
          <w:szCs w:val="24"/>
        </w:rPr>
        <w:t>Enfermagem em Foco</w:t>
      </w:r>
      <w:r w:rsidRPr="00192080">
        <w:rPr>
          <w:rFonts w:ascii="Arial" w:eastAsia="Arial" w:hAnsi="Arial" w:cs="Arial"/>
          <w:color w:val="000000"/>
          <w:sz w:val="24"/>
          <w:szCs w:val="24"/>
        </w:rPr>
        <w:t xml:space="preserve">, v.14, p. 1-7, mar. 2023. Disponível em: https://enfermfoco.org/wp-content/uploads/articles_xml/2357-707X-enfoco-14-e-202304/2357-707X-enfoco-14-e-202304.pdf. Acesso em: 09 set. 2023. </w:t>
      </w:r>
    </w:p>
    <w:p w14:paraId="3DC6D404" w14:textId="3558ED17" w:rsidR="008979B5" w:rsidRPr="00E033C0" w:rsidRDefault="00192080" w:rsidP="00A442EA">
      <w:pPr>
        <w:suppressAutoHyphens w:val="0"/>
        <w:spacing w:before="240" w:after="240"/>
        <w:ind w:left="5" w:hanging="5"/>
        <w:rPr>
          <w:rFonts w:ascii="Arial" w:eastAsia="Arial" w:hAnsi="Arial" w:cs="Arial"/>
          <w:color w:val="000000"/>
          <w:sz w:val="24"/>
          <w:szCs w:val="24"/>
        </w:rPr>
      </w:pPr>
      <w:r w:rsidRPr="00192080">
        <w:rPr>
          <w:rFonts w:ascii="Arial" w:eastAsia="Arial" w:hAnsi="Arial" w:cs="Arial"/>
          <w:color w:val="000000"/>
          <w:sz w:val="24"/>
          <w:szCs w:val="24"/>
        </w:rPr>
        <w:t xml:space="preserve">SILVEIRA, Luana Miranda da. </w:t>
      </w:r>
      <w:r w:rsidRPr="00192080">
        <w:rPr>
          <w:rFonts w:ascii="Arial" w:eastAsia="Arial" w:hAnsi="Arial" w:cs="Arial"/>
          <w:b/>
          <w:bCs/>
          <w:color w:val="000000"/>
          <w:sz w:val="24"/>
          <w:szCs w:val="24"/>
        </w:rPr>
        <w:t>Determinantes do início do uso de métodos contraceptivos após o parto em usuárias da Atenção Primária à Saúde</w:t>
      </w:r>
      <w:r w:rsidRPr="00192080">
        <w:rPr>
          <w:rFonts w:ascii="Arial" w:eastAsia="Arial" w:hAnsi="Arial" w:cs="Arial"/>
          <w:color w:val="000000"/>
          <w:sz w:val="24"/>
          <w:szCs w:val="24"/>
        </w:rPr>
        <w:t xml:space="preserve">. 2022. Dissertação (Mestrado em Saúde e Enfermagem) – Escola de Enfermagem, Universidade Federal de Minas Gerais, Minas Gerais, 2022. Disponível em: https://repositorio.ufmg.br/bitstream/1843/55002/1/Disserta%c3%a7%c3%a3o_Mestrado_Luana%20Silveira_2023_.pdf. Acesso em: 11 ago. 2023. </w:t>
      </w:r>
    </w:p>
    <w:p w14:paraId="548DE7E3" w14:textId="68C62EE5" w:rsidR="00192080" w:rsidRDefault="00192080" w:rsidP="00192080">
      <w:pPr>
        <w:suppressAutoHyphens w:val="0"/>
        <w:spacing w:before="240" w:after="240"/>
        <w:ind w:left="5" w:hanging="5"/>
        <w:rPr>
          <w:rFonts w:ascii="Arial" w:eastAsia="Arial" w:hAnsi="Arial" w:cs="Arial"/>
          <w:color w:val="000000"/>
          <w:sz w:val="24"/>
          <w:szCs w:val="24"/>
        </w:rPr>
      </w:pPr>
    </w:p>
    <w:p w14:paraId="735A3D50" w14:textId="6525BF96" w:rsidR="005A1B41" w:rsidRPr="00A442EA" w:rsidRDefault="005A1B41" w:rsidP="00192080">
      <w:pPr>
        <w:suppressAutoHyphens w:val="0"/>
        <w:spacing w:before="240" w:after="240"/>
        <w:ind w:left="5" w:hanging="5"/>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2C432259" wp14:editId="5CB8C76D">
            <wp:extent cx="5105400" cy="6807200"/>
            <wp:effectExtent l="0" t="0" r="0" b="0"/>
            <wp:docPr id="100966049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05400" cy="6807200"/>
                    </a:xfrm>
                    <a:prstGeom prst="rect">
                      <a:avLst/>
                    </a:prstGeom>
                    <a:noFill/>
                  </pic:spPr>
                </pic:pic>
              </a:graphicData>
            </a:graphic>
          </wp:inline>
        </w:drawing>
      </w:r>
    </w:p>
    <w:bookmarkEnd w:id="52"/>
    <w:p w14:paraId="2AC97A0F" w14:textId="77777777" w:rsidR="00FF3986" w:rsidRDefault="00FF3986"/>
    <w:p w14:paraId="54A4368D" w14:textId="77777777" w:rsidR="001B1B78" w:rsidRDefault="001B1B78"/>
    <w:p w14:paraId="2CA62F49" w14:textId="77777777" w:rsidR="001B1B78" w:rsidRPr="000B0BD4" w:rsidRDefault="001B1B78" w:rsidP="000B0BD4">
      <w:pPr>
        <w:suppressAutoHyphens w:val="0"/>
        <w:spacing w:before="240" w:after="240"/>
        <w:ind w:left="5" w:hanging="5"/>
        <w:rPr>
          <w:rFonts w:ascii="Arial" w:eastAsia="Arial" w:hAnsi="Arial" w:cs="Arial"/>
          <w:color w:val="000000"/>
          <w:sz w:val="24"/>
          <w:szCs w:val="24"/>
        </w:rPr>
      </w:pPr>
    </w:p>
    <w:p w14:paraId="46E9C05C" w14:textId="77777777" w:rsidR="00752786" w:rsidRPr="000B0BD4" w:rsidRDefault="00752786" w:rsidP="000B0BD4">
      <w:pPr>
        <w:suppressAutoHyphens w:val="0"/>
        <w:spacing w:before="240" w:after="240"/>
        <w:ind w:left="5" w:hanging="5"/>
        <w:rPr>
          <w:rFonts w:ascii="Arial" w:eastAsia="Arial" w:hAnsi="Arial" w:cs="Arial"/>
          <w:color w:val="000000"/>
          <w:sz w:val="24"/>
          <w:szCs w:val="24"/>
        </w:rPr>
      </w:pPr>
    </w:p>
    <w:p w14:paraId="68E48B82" w14:textId="77777777" w:rsidR="00752786" w:rsidRPr="000B0BD4" w:rsidRDefault="00752786" w:rsidP="000B0BD4">
      <w:pPr>
        <w:suppressAutoHyphens w:val="0"/>
        <w:spacing w:before="240" w:after="240"/>
        <w:ind w:left="5" w:hanging="5"/>
        <w:rPr>
          <w:rFonts w:ascii="Arial" w:eastAsia="Arial" w:hAnsi="Arial" w:cs="Arial"/>
          <w:color w:val="000000"/>
          <w:sz w:val="24"/>
          <w:szCs w:val="24"/>
        </w:rPr>
      </w:pPr>
    </w:p>
    <w:p w14:paraId="1C042868" w14:textId="77777777" w:rsidR="000B0BD4" w:rsidRDefault="000B0BD4"/>
    <w:p w14:paraId="27FE4AF9" w14:textId="77777777" w:rsidR="000B0BD4" w:rsidRDefault="000B0BD4"/>
    <w:p w14:paraId="44D813D0" w14:textId="77777777" w:rsidR="000B0BD4" w:rsidRDefault="000B0BD4"/>
    <w:p w14:paraId="1867E772" w14:textId="0C36AE95" w:rsidR="000B0BD4" w:rsidRPr="000B0BD4" w:rsidRDefault="000B0BD4" w:rsidP="000B0BD4">
      <w:pPr>
        <w:suppressAutoHyphens w:val="0"/>
        <w:spacing w:before="240" w:after="240"/>
        <w:ind w:left="5" w:hanging="5"/>
        <w:rPr>
          <w:rFonts w:ascii="Arial" w:eastAsia="Arial" w:hAnsi="Arial" w:cs="Arial"/>
          <w:color w:val="000000"/>
          <w:sz w:val="24"/>
          <w:szCs w:val="24"/>
        </w:rPr>
        <w:sectPr w:rsidR="000B0BD4" w:rsidRPr="000B0BD4" w:rsidSect="008D0974">
          <w:pgSz w:w="11906" w:h="16838"/>
          <w:pgMar w:top="1701" w:right="1134" w:bottom="1134" w:left="1701" w:header="1134" w:footer="0" w:gutter="0"/>
          <w:cols w:space="720"/>
          <w:formProt w:val="0"/>
          <w:docGrid w:linePitch="312" w:charSpace="2047"/>
        </w:sectPr>
      </w:pPr>
    </w:p>
    <w:p w14:paraId="38820FD5" w14:textId="194152DC" w:rsidR="00BA419E" w:rsidRDefault="00BA419E" w:rsidP="00DC4E82">
      <w:pPr>
        <w:pStyle w:val="Ttulo1"/>
        <w:numPr>
          <w:ilvl w:val="0"/>
          <w:numId w:val="0"/>
        </w:numPr>
      </w:pPr>
      <w:bookmarkStart w:id="53" w:name="_Toc152449705"/>
      <w:bookmarkStart w:id="54" w:name="_Toc500436701"/>
      <w:bookmarkStart w:id="55" w:name="_Toc389786558"/>
      <w:bookmarkStart w:id="56" w:name="_Toc150120540"/>
      <w:r>
        <w:lastRenderedPageBreak/>
        <w:t>APÊNDICE</w:t>
      </w:r>
      <w:bookmarkEnd w:id="53"/>
    </w:p>
    <w:p w14:paraId="0EDC2E0C" w14:textId="77777777" w:rsidR="0082009E" w:rsidRPr="0082009E" w:rsidRDefault="0082009E" w:rsidP="0082009E"/>
    <w:p w14:paraId="6526D169" w14:textId="2D94976E" w:rsidR="00FF3986" w:rsidRDefault="00F749A1" w:rsidP="00DC4E82">
      <w:pPr>
        <w:pStyle w:val="Ttulo1"/>
        <w:numPr>
          <w:ilvl w:val="0"/>
          <w:numId w:val="0"/>
        </w:numPr>
      </w:pPr>
      <w:bookmarkStart w:id="57" w:name="_Toc152449706"/>
      <w:r>
        <w:rPr>
          <w:bCs/>
        </w:rPr>
        <w:t>APÊNDICE A</w:t>
      </w:r>
      <w:bookmarkEnd w:id="54"/>
      <w:r>
        <w:t xml:space="preserve">. </w:t>
      </w:r>
      <w:bookmarkEnd w:id="55"/>
      <w:r>
        <w:t>INSTRUMENTO DE COLETA DE DADOS</w:t>
      </w:r>
      <w:bookmarkEnd w:id="56"/>
      <w:bookmarkEnd w:id="57"/>
    </w:p>
    <w:tbl>
      <w:tblPr>
        <w:tblStyle w:val="TableNormal"/>
        <w:tblW w:w="16568" w:type="dxa"/>
        <w:tblInd w:w="-289" w:type="dxa"/>
        <w:tblLayout w:type="fixed"/>
        <w:tblCellMar>
          <w:left w:w="65" w:type="dxa"/>
          <w:right w:w="70" w:type="dxa"/>
        </w:tblCellMar>
        <w:tblLook w:val="0000" w:firstRow="0" w:lastRow="0" w:firstColumn="0" w:lastColumn="0" w:noHBand="0" w:noVBand="0"/>
      </w:tblPr>
      <w:tblGrid>
        <w:gridCol w:w="851"/>
        <w:gridCol w:w="1276"/>
        <w:gridCol w:w="2552"/>
        <w:gridCol w:w="1559"/>
        <w:gridCol w:w="1417"/>
        <w:gridCol w:w="1134"/>
        <w:gridCol w:w="1560"/>
        <w:gridCol w:w="1984"/>
        <w:gridCol w:w="1985"/>
        <w:gridCol w:w="1984"/>
        <w:gridCol w:w="237"/>
        <w:gridCol w:w="29"/>
      </w:tblGrid>
      <w:tr w:rsidR="00FF3986" w14:paraId="6BB8264E" w14:textId="77777777" w:rsidTr="009564E1">
        <w:trPr>
          <w:gridAfter w:val="2"/>
          <w:wAfter w:w="266" w:type="dxa"/>
          <w:trHeight w:val="271"/>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1D3C908C" w14:textId="77777777" w:rsidR="00FF3986" w:rsidRDefault="00F749A1">
            <w:pPr>
              <w:pStyle w:val="LO-normal"/>
              <w:widowControl w:val="0"/>
              <w:jc w:val="center"/>
              <w:rPr>
                <w:rFonts w:ascii="Arial" w:hAnsi="Arial" w:cs="Arial"/>
              </w:rPr>
            </w:pPr>
            <w:r>
              <w:rPr>
                <w:rFonts w:ascii="Arial" w:eastAsia="Arial" w:hAnsi="Arial" w:cs="Arial"/>
                <w:b/>
                <w:sz w:val="20"/>
                <w:szCs w:val="20"/>
              </w:rPr>
              <w:t>Artigo</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378217D0" w14:textId="77777777" w:rsidR="00FF3986" w:rsidRDefault="00F749A1">
            <w:pPr>
              <w:pStyle w:val="LO-normal"/>
              <w:widowControl w:val="0"/>
              <w:jc w:val="center"/>
              <w:rPr>
                <w:rFonts w:ascii="Arial" w:hAnsi="Arial" w:cs="Arial"/>
              </w:rPr>
            </w:pPr>
            <w:r>
              <w:rPr>
                <w:rFonts w:ascii="Arial" w:eastAsia="Arial" w:hAnsi="Arial" w:cs="Arial"/>
                <w:b/>
                <w:color w:val="000000"/>
                <w:sz w:val="20"/>
                <w:szCs w:val="20"/>
              </w:rPr>
              <w:t>Bases</w:t>
            </w:r>
          </w:p>
          <w:p w14:paraId="14D84EF2" w14:textId="77777777" w:rsidR="00FF3986" w:rsidRDefault="00F749A1">
            <w:pPr>
              <w:pStyle w:val="LO-normal"/>
              <w:widowControl w:val="0"/>
              <w:jc w:val="center"/>
              <w:rPr>
                <w:rFonts w:ascii="Arial" w:hAnsi="Arial" w:cs="Arial"/>
              </w:rPr>
            </w:pPr>
            <w:r>
              <w:rPr>
                <w:rFonts w:ascii="Arial" w:eastAsia="Arial" w:hAnsi="Arial" w:cs="Arial"/>
                <w:b/>
                <w:color w:val="000000"/>
                <w:sz w:val="20"/>
                <w:szCs w:val="20"/>
              </w:rPr>
              <w:t>De dados/</w:t>
            </w:r>
          </w:p>
          <w:p w14:paraId="49595F39" w14:textId="77777777" w:rsidR="00FF3986" w:rsidRDefault="00F749A1">
            <w:pPr>
              <w:pStyle w:val="LO-normal"/>
              <w:widowControl w:val="0"/>
              <w:jc w:val="center"/>
              <w:rPr>
                <w:rFonts w:ascii="Arial" w:hAnsi="Arial" w:cs="Arial"/>
              </w:rPr>
            </w:pPr>
            <w:r>
              <w:rPr>
                <w:rFonts w:ascii="Arial" w:eastAsia="Arial" w:hAnsi="Arial" w:cs="Arial"/>
                <w:b/>
                <w:color w:val="000000"/>
                <w:sz w:val="20"/>
                <w:szCs w:val="20"/>
              </w:rPr>
              <w:t>Periódicos</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04A6E839" w14:textId="77777777" w:rsidR="00FF3986" w:rsidRDefault="00F749A1">
            <w:pPr>
              <w:pStyle w:val="LO-normal"/>
              <w:widowControl w:val="0"/>
              <w:jc w:val="center"/>
              <w:rPr>
                <w:rFonts w:ascii="Arial" w:hAnsi="Arial" w:cs="Arial"/>
              </w:rPr>
            </w:pPr>
            <w:r>
              <w:rPr>
                <w:rFonts w:ascii="Arial" w:eastAsia="Arial" w:hAnsi="Arial" w:cs="Arial"/>
                <w:b/>
                <w:color w:val="000000"/>
                <w:sz w:val="20"/>
                <w:szCs w:val="20"/>
              </w:rPr>
              <w:t>Autor/ Título/Ano de publicação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1227965F" w14:textId="77777777" w:rsidR="00FF3986" w:rsidRDefault="00F749A1">
            <w:pPr>
              <w:pStyle w:val="LO-normal"/>
              <w:widowControl w:val="0"/>
              <w:jc w:val="center"/>
              <w:rPr>
                <w:rFonts w:ascii="Arial" w:hAnsi="Arial" w:cs="Arial"/>
              </w:rPr>
            </w:pPr>
            <w:r>
              <w:rPr>
                <w:rFonts w:ascii="Arial" w:eastAsia="Arial" w:hAnsi="Arial" w:cs="Arial"/>
                <w:b/>
                <w:color w:val="000000"/>
                <w:sz w:val="20"/>
                <w:szCs w:val="20"/>
              </w:rPr>
              <w:t>Tipo de estudo</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13C06ED1" w14:textId="77777777" w:rsidR="00FF3986" w:rsidRDefault="00F749A1">
            <w:pPr>
              <w:pStyle w:val="LO-normal"/>
              <w:widowControl w:val="0"/>
              <w:jc w:val="center"/>
              <w:rPr>
                <w:rFonts w:ascii="Arial" w:hAnsi="Arial" w:cs="Arial"/>
              </w:rPr>
            </w:pPr>
            <w:r>
              <w:rPr>
                <w:rFonts w:ascii="Arial" w:eastAsia="Arial" w:hAnsi="Arial" w:cs="Arial"/>
                <w:b/>
                <w:color w:val="000000"/>
                <w:sz w:val="20"/>
                <w:szCs w:val="20"/>
              </w:rPr>
              <w:t>Local</w:t>
            </w:r>
          </w:p>
          <w:p w14:paraId="5867F329" w14:textId="77777777" w:rsidR="00FF3986" w:rsidRDefault="00F749A1">
            <w:pPr>
              <w:pStyle w:val="LO-normal"/>
              <w:widowControl w:val="0"/>
              <w:jc w:val="center"/>
              <w:rPr>
                <w:rFonts w:ascii="Arial" w:hAnsi="Arial" w:cs="Arial"/>
              </w:rPr>
            </w:pPr>
            <w:r>
              <w:rPr>
                <w:rFonts w:ascii="Arial" w:eastAsia="Arial" w:hAnsi="Arial" w:cs="Arial"/>
                <w:b/>
                <w:color w:val="000000"/>
                <w:sz w:val="20"/>
                <w:szCs w:val="20"/>
              </w:rPr>
              <w:t>Do estudo</w:t>
            </w:r>
          </w:p>
        </w:tc>
        <w:tc>
          <w:tcPr>
            <w:tcW w:w="1134" w:type="dxa"/>
            <w:tcBorders>
              <w:top w:val="single" w:sz="4" w:space="0" w:color="000000"/>
              <w:left w:val="single" w:sz="4" w:space="0" w:color="000000"/>
              <w:bottom w:val="single" w:sz="4" w:space="0" w:color="000000"/>
            </w:tcBorders>
            <w:shd w:val="clear" w:color="auto" w:fill="7F7F7F"/>
            <w:tcMar>
              <w:left w:w="108" w:type="dxa"/>
              <w:right w:w="108" w:type="dxa"/>
            </w:tcMar>
          </w:tcPr>
          <w:p w14:paraId="26E83E51" w14:textId="77777777" w:rsidR="00FF3986" w:rsidRDefault="00FF3986">
            <w:pPr>
              <w:pStyle w:val="LO-normal"/>
              <w:widowControl w:val="0"/>
              <w:jc w:val="center"/>
              <w:rPr>
                <w:rFonts w:ascii="Arial" w:eastAsia="Arial" w:hAnsi="Arial" w:cs="Arial"/>
                <w:b/>
                <w:color w:val="000000"/>
                <w:sz w:val="20"/>
                <w:szCs w:val="20"/>
              </w:rPr>
            </w:pPr>
          </w:p>
        </w:tc>
        <w:tc>
          <w:tcPr>
            <w:tcW w:w="7513" w:type="dxa"/>
            <w:gridSpan w:val="4"/>
            <w:tcBorders>
              <w:top w:val="single" w:sz="4" w:space="0" w:color="000000"/>
              <w:bottom w:val="single" w:sz="4" w:space="0" w:color="000000"/>
              <w:right w:val="single" w:sz="4" w:space="0" w:color="000000"/>
            </w:tcBorders>
            <w:shd w:val="clear" w:color="auto" w:fill="7F7F7F"/>
            <w:tcMar>
              <w:left w:w="70" w:type="dxa"/>
            </w:tcMar>
          </w:tcPr>
          <w:p w14:paraId="4C2BA4E9" w14:textId="77777777" w:rsidR="009564E1" w:rsidRDefault="009564E1" w:rsidP="00C24CA0">
            <w:pPr>
              <w:pStyle w:val="LO-normal"/>
              <w:widowControl w:val="0"/>
              <w:ind w:left="-449"/>
              <w:jc w:val="center"/>
              <w:rPr>
                <w:rFonts w:ascii="Arial" w:eastAsia="Arial" w:hAnsi="Arial" w:cs="Arial"/>
                <w:b/>
                <w:color w:val="000000"/>
                <w:sz w:val="20"/>
                <w:szCs w:val="20"/>
              </w:rPr>
            </w:pPr>
          </w:p>
          <w:p w14:paraId="36AB7BC6" w14:textId="1DBF3A48" w:rsidR="00FF3986" w:rsidRDefault="00F749A1" w:rsidP="00C24CA0">
            <w:pPr>
              <w:pStyle w:val="LO-normal"/>
              <w:widowControl w:val="0"/>
              <w:ind w:left="-449"/>
              <w:jc w:val="center"/>
              <w:rPr>
                <w:rFonts w:ascii="Arial" w:hAnsi="Arial" w:cs="Arial"/>
              </w:rPr>
            </w:pPr>
            <w:r>
              <w:rPr>
                <w:rFonts w:ascii="Arial" w:eastAsia="Arial" w:hAnsi="Arial" w:cs="Arial"/>
                <w:b/>
                <w:color w:val="000000"/>
                <w:sz w:val="20"/>
                <w:szCs w:val="20"/>
              </w:rPr>
              <w:t>INFORMAÇÕES REFERENTES AOS OBJETIVOS DOS ESTUDOS</w:t>
            </w:r>
          </w:p>
        </w:tc>
      </w:tr>
      <w:tr w:rsidR="00FF3986" w14:paraId="69F2AD7D" w14:textId="77777777" w:rsidTr="009564E1">
        <w:trPr>
          <w:gridAfter w:val="2"/>
          <w:wAfter w:w="266" w:type="dxa"/>
          <w:trHeight w:val="289"/>
        </w:trPr>
        <w:tc>
          <w:tcPr>
            <w:tcW w:w="851" w:type="dxa"/>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2A27434" w14:textId="77777777" w:rsidR="00FF3986" w:rsidRDefault="00FF3986">
            <w:pPr>
              <w:pStyle w:val="LO-normal"/>
              <w:widowControl w:val="0"/>
              <w:spacing w:line="276" w:lineRule="auto"/>
              <w:rPr>
                <w:rFonts w:ascii="Arial" w:hAnsi="Arial" w:cs="Arial"/>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7D5097B9" w14:textId="77777777" w:rsidR="00FF3986" w:rsidRDefault="00FF3986">
            <w:pPr>
              <w:pStyle w:val="LO-normal"/>
              <w:widowControl w:val="0"/>
              <w:spacing w:line="276" w:lineRule="auto"/>
              <w:rPr>
                <w:rFonts w:ascii="Arial" w:hAnsi="Arial" w:cs="Arial"/>
              </w:rPr>
            </w:pPr>
          </w:p>
        </w:tc>
        <w:tc>
          <w:tcPr>
            <w:tcW w:w="2552" w:type="dxa"/>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7D99430" w14:textId="77777777" w:rsidR="00FF3986" w:rsidRDefault="00FF3986">
            <w:pPr>
              <w:pStyle w:val="LO-normal"/>
              <w:widowControl w:val="0"/>
              <w:spacing w:line="276" w:lineRule="auto"/>
              <w:rPr>
                <w:rFonts w:ascii="Arial" w:hAnsi="Arial" w:cs="Arial"/>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116B235" w14:textId="77777777" w:rsidR="00FF3986" w:rsidRDefault="00FF3986">
            <w:pPr>
              <w:pStyle w:val="LO-normal"/>
              <w:widowControl w:val="0"/>
              <w:spacing w:line="276" w:lineRule="auto"/>
              <w:rPr>
                <w:rFonts w:ascii="Arial" w:hAnsi="Arial" w:cs="Arial"/>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2EBF5AA5" w14:textId="77777777" w:rsidR="00FF3986" w:rsidRDefault="00FF3986">
            <w:pPr>
              <w:pStyle w:val="LO-normal"/>
              <w:widowControl w:val="0"/>
              <w:spacing w:line="276" w:lineRule="auto"/>
              <w:rPr>
                <w:rFonts w:ascii="Arial" w:hAnsi="Arial" w:cs="Arial"/>
              </w:rPr>
            </w:pPr>
          </w:p>
        </w:tc>
        <w:tc>
          <w:tcPr>
            <w:tcW w:w="1134" w:type="dxa"/>
            <w:tcBorders>
              <w:top w:val="single" w:sz="4" w:space="0" w:color="000000"/>
              <w:left w:val="single" w:sz="4" w:space="0" w:color="000000"/>
              <w:bottom w:val="single" w:sz="4" w:space="0" w:color="000000"/>
            </w:tcBorders>
            <w:shd w:val="clear" w:color="auto" w:fill="7F7F7F"/>
            <w:tcMar>
              <w:left w:w="108" w:type="dxa"/>
              <w:right w:w="108" w:type="dxa"/>
            </w:tcMar>
          </w:tcPr>
          <w:p w14:paraId="7E05390A" w14:textId="77777777" w:rsidR="00FF3986" w:rsidRDefault="00FF3986">
            <w:pPr>
              <w:pStyle w:val="LO-normal"/>
              <w:widowControl w:val="0"/>
              <w:jc w:val="center"/>
              <w:rPr>
                <w:rFonts w:ascii="Arial" w:eastAsia="Arial" w:hAnsi="Arial" w:cs="Arial"/>
                <w:color w:val="000000"/>
                <w:sz w:val="20"/>
                <w:szCs w:val="20"/>
              </w:rPr>
            </w:pPr>
          </w:p>
        </w:tc>
        <w:tc>
          <w:tcPr>
            <w:tcW w:w="7513" w:type="dxa"/>
            <w:gridSpan w:val="4"/>
            <w:tcBorders>
              <w:top w:val="single" w:sz="4" w:space="0" w:color="000000"/>
              <w:bottom w:val="single" w:sz="4" w:space="0" w:color="000000"/>
              <w:right w:val="single" w:sz="4" w:space="0" w:color="000000"/>
            </w:tcBorders>
            <w:shd w:val="clear" w:color="auto" w:fill="7F7F7F"/>
            <w:tcMar>
              <w:left w:w="70" w:type="dxa"/>
            </w:tcMar>
          </w:tcPr>
          <w:p w14:paraId="770E6604" w14:textId="77777777" w:rsidR="009564E1" w:rsidRDefault="009564E1" w:rsidP="00C24CA0">
            <w:pPr>
              <w:pStyle w:val="LO-normal"/>
              <w:widowControl w:val="0"/>
              <w:ind w:left="544" w:right="1060"/>
              <w:jc w:val="center"/>
              <w:rPr>
                <w:rFonts w:ascii="Arial" w:eastAsia="Arial" w:hAnsi="Arial" w:cs="Arial"/>
                <w:color w:val="000000"/>
                <w:sz w:val="20"/>
                <w:szCs w:val="20"/>
              </w:rPr>
            </w:pPr>
          </w:p>
          <w:p w14:paraId="296A3151" w14:textId="265DACC1" w:rsidR="00FF3986" w:rsidRDefault="00F749A1" w:rsidP="00C24CA0">
            <w:pPr>
              <w:pStyle w:val="LO-normal"/>
              <w:widowControl w:val="0"/>
              <w:ind w:left="544" w:right="1060"/>
              <w:jc w:val="center"/>
              <w:rPr>
                <w:rFonts w:ascii="Arial" w:eastAsia="Arial" w:hAnsi="Arial" w:cs="Arial"/>
                <w:color w:val="000000"/>
                <w:sz w:val="20"/>
                <w:szCs w:val="20"/>
              </w:rPr>
            </w:pPr>
            <w:r>
              <w:rPr>
                <w:rFonts w:ascii="Arial" w:eastAsia="Arial" w:hAnsi="Arial" w:cs="Arial"/>
                <w:color w:val="000000"/>
                <w:sz w:val="20"/>
                <w:szCs w:val="20"/>
              </w:rPr>
              <w:t>ATENÇÃO ÀS PU</w:t>
            </w:r>
            <w:r w:rsidR="009564E1">
              <w:rPr>
                <w:rFonts w:ascii="Arial" w:eastAsia="Arial" w:hAnsi="Arial" w:cs="Arial"/>
                <w:color w:val="000000"/>
                <w:sz w:val="20"/>
                <w:szCs w:val="20"/>
              </w:rPr>
              <w:t>É</w:t>
            </w:r>
            <w:r>
              <w:rPr>
                <w:rFonts w:ascii="Arial" w:eastAsia="Arial" w:hAnsi="Arial" w:cs="Arial"/>
                <w:color w:val="000000"/>
                <w:sz w:val="20"/>
                <w:szCs w:val="20"/>
              </w:rPr>
              <w:t xml:space="preserve">RPERAS NA REDE PÚBLICA DE SAÚDE </w:t>
            </w:r>
          </w:p>
        </w:tc>
      </w:tr>
      <w:tr w:rsidR="00FF3986" w14:paraId="487385B5" w14:textId="77777777" w:rsidTr="009131A4">
        <w:trPr>
          <w:trHeight w:val="1515"/>
        </w:trPr>
        <w:tc>
          <w:tcPr>
            <w:tcW w:w="851" w:type="dxa"/>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DF6960A" w14:textId="77777777" w:rsidR="00FF3986" w:rsidRDefault="00FF3986">
            <w:pPr>
              <w:pStyle w:val="LO-normal"/>
              <w:widowControl w:val="0"/>
              <w:spacing w:line="276" w:lineRule="auto"/>
              <w:rPr>
                <w:rFonts w:ascii="Arial" w:eastAsia="Arial" w:hAnsi="Arial" w:cs="Arial"/>
                <w:color w:val="000000"/>
                <w:sz w:val="20"/>
                <w:szCs w:val="20"/>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7E6BA41" w14:textId="77777777" w:rsidR="00FF3986" w:rsidRDefault="00FF3986">
            <w:pPr>
              <w:pStyle w:val="LO-normal"/>
              <w:widowControl w:val="0"/>
              <w:spacing w:line="276" w:lineRule="auto"/>
              <w:rPr>
                <w:rFonts w:ascii="Arial" w:eastAsia="Arial" w:hAnsi="Arial" w:cs="Arial"/>
                <w:color w:val="000000"/>
                <w:sz w:val="20"/>
                <w:szCs w:val="20"/>
              </w:rPr>
            </w:pPr>
          </w:p>
        </w:tc>
        <w:tc>
          <w:tcPr>
            <w:tcW w:w="2552" w:type="dxa"/>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09840112" w14:textId="77777777" w:rsidR="00FF3986" w:rsidRDefault="00FF3986">
            <w:pPr>
              <w:pStyle w:val="LO-normal"/>
              <w:widowControl w:val="0"/>
              <w:spacing w:line="276" w:lineRule="auto"/>
              <w:rPr>
                <w:rFonts w:ascii="Arial" w:eastAsia="Arial" w:hAnsi="Arial" w:cs="Arial"/>
                <w:color w:val="000000"/>
                <w:sz w:val="20"/>
                <w:szCs w:val="20"/>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2829BE85" w14:textId="77777777" w:rsidR="00FF3986" w:rsidRDefault="00FF3986">
            <w:pPr>
              <w:pStyle w:val="LO-normal"/>
              <w:widowControl w:val="0"/>
              <w:spacing w:line="276" w:lineRule="auto"/>
              <w:rPr>
                <w:rFonts w:ascii="Arial" w:eastAsia="Arial" w:hAnsi="Arial" w:cs="Arial"/>
                <w:color w:val="000000"/>
                <w:sz w:val="20"/>
                <w:szCs w:val="20"/>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647EC9E2" w14:textId="77777777" w:rsidR="00FF3986" w:rsidRDefault="00FF3986">
            <w:pPr>
              <w:pStyle w:val="LO-normal"/>
              <w:widowControl w:val="0"/>
              <w:spacing w:line="276" w:lineRule="auto"/>
              <w:rPr>
                <w:rFonts w:ascii="Arial" w:eastAsia="Arial" w:hAnsi="Arial" w:cs="Arial"/>
                <w:color w:val="000000"/>
                <w:sz w:val="20"/>
                <w:szCs w:val="20"/>
              </w:rPr>
            </w:pP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AEAAAA"/>
            <w:vAlign w:val="center"/>
          </w:tcPr>
          <w:p w14:paraId="6F13CD92" w14:textId="157FC6BE" w:rsidR="00FF3986" w:rsidRDefault="00F749A1" w:rsidP="005F09EE">
            <w:pPr>
              <w:pStyle w:val="LO-normal"/>
              <w:widowControl w:val="0"/>
              <w:jc w:val="center"/>
              <w:rPr>
                <w:rFonts w:ascii="Arial" w:eastAsia="Arial" w:hAnsi="Arial" w:cs="Arial"/>
                <w:b/>
                <w:bCs/>
                <w:color w:val="000000"/>
                <w:sz w:val="20"/>
                <w:szCs w:val="20"/>
              </w:rPr>
            </w:pPr>
            <w:r>
              <w:rPr>
                <w:rFonts w:ascii="Arial" w:eastAsia="Arial" w:hAnsi="Arial" w:cs="Arial"/>
                <w:b/>
                <w:bCs/>
                <w:color w:val="000000"/>
                <w:sz w:val="20"/>
                <w:szCs w:val="20"/>
              </w:rPr>
              <w:t>Adesão aos programas disponíveis</w:t>
            </w:r>
          </w:p>
        </w:tc>
        <w:tc>
          <w:tcPr>
            <w:tcW w:w="1984" w:type="dxa"/>
            <w:tcBorders>
              <w:top w:val="single" w:sz="4" w:space="0" w:color="auto"/>
              <w:left w:val="single" w:sz="4" w:space="0" w:color="auto"/>
              <w:bottom w:val="single" w:sz="4" w:space="0" w:color="auto"/>
              <w:right w:val="single" w:sz="4" w:space="0" w:color="auto"/>
            </w:tcBorders>
            <w:shd w:val="clear" w:color="auto" w:fill="AEAAAA"/>
            <w:vAlign w:val="center"/>
          </w:tcPr>
          <w:p w14:paraId="65C25E83" w14:textId="4F95C69E" w:rsidR="00FF3986" w:rsidRDefault="00F749A1" w:rsidP="00B21428">
            <w:pPr>
              <w:pStyle w:val="LO-normal"/>
              <w:widowControl w:val="0"/>
              <w:jc w:val="center"/>
              <w:rPr>
                <w:rFonts w:ascii="Arial" w:eastAsia="Arial" w:hAnsi="Arial" w:cs="Arial"/>
                <w:b/>
                <w:bCs/>
                <w:color w:val="000000"/>
                <w:sz w:val="20"/>
                <w:szCs w:val="20"/>
              </w:rPr>
            </w:pPr>
            <w:r>
              <w:rPr>
                <w:rFonts w:ascii="Arial" w:eastAsia="Arial" w:hAnsi="Arial" w:cs="Arial"/>
                <w:b/>
                <w:bCs/>
                <w:color w:val="000000"/>
                <w:sz w:val="20"/>
                <w:szCs w:val="20"/>
              </w:rPr>
              <w:t>Programas disponíveis na rede pública para mulheres no pós-parto</w:t>
            </w:r>
          </w:p>
        </w:tc>
        <w:tc>
          <w:tcPr>
            <w:tcW w:w="1985" w:type="dxa"/>
            <w:tcBorders>
              <w:top w:val="single" w:sz="4" w:space="0" w:color="000000"/>
              <w:left w:val="single" w:sz="4" w:space="0" w:color="auto"/>
              <w:bottom w:val="single" w:sz="4" w:space="0" w:color="000000"/>
              <w:right w:val="single" w:sz="4" w:space="0" w:color="000000"/>
            </w:tcBorders>
            <w:shd w:val="clear" w:color="auto" w:fill="AEAAAA"/>
            <w:tcMar>
              <w:left w:w="108" w:type="dxa"/>
              <w:right w:w="108" w:type="dxa"/>
            </w:tcMar>
          </w:tcPr>
          <w:p w14:paraId="7C9FE91F" w14:textId="77777777" w:rsidR="009564E1" w:rsidRDefault="009564E1" w:rsidP="00C24CA0">
            <w:pPr>
              <w:pStyle w:val="LO-normal"/>
              <w:widowControl w:val="0"/>
              <w:jc w:val="both"/>
              <w:rPr>
                <w:rFonts w:ascii="Arial" w:eastAsia="Arial" w:hAnsi="Arial" w:cs="Arial"/>
                <w:color w:val="000000"/>
                <w:sz w:val="20"/>
                <w:szCs w:val="20"/>
              </w:rPr>
            </w:pPr>
          </w:p>
          <w:p w14:paraId="5C04C1DA" w14:textId="5D27813C" w:rsidR="00FF3986" w:rsidRDefault="00F749A1" w:rsidP="009131A4">
            <w:pPr>
              <w:pStyle w:val="LO-normal"/>
              <w:widowControl w:val="0"/>
              <w:jc w:val="center"/>
              <w:rPr>
                <w:rFonts w:ascii="Arial" w:hAnsi="Arial" w:cs="Arial"/>
              </w:rPr>
            </w:pPr>
            <w:r>
              <w:rPr>
                <w:rFonts w:ascii="Arial" w:eastAsia="Arial" w:hAnsi="Arial" w:cs="Arial"/>
                <w:b/>
                <w:color w:val="000000"/>
                <w:sz w:val="20"/>
                <w:szCs w:val="20"/>
              </w:rPr>
              <w:t>Acompanhamento das mulheres no pós-parto pela rede pública de saúde</w:t>
            </w:r>
          </w:p>
        </w:tc>
        <w:tc>
          <w:tcPr>
            <w:tcW w:w="1984"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3D8DA183" w14:textId="77777777" w:rsidR="00FF3986" w:rsidRDefault="00F749A1" w:rsidP="009131A4">
            <w:pPr>
              <w:pStyle w:val="LO-normal"/>
              <w:widowControl w:val="0"/>
              <w:jc w:val="center"/>
              <w:rPr>
                <w:rFonts w:ascii="Arial" w:hAnsi="Arial" w:cs="Arial"/>
              </w:rPr>
            </w:pPr>
            <w:r>
              <w:rPr>
                <w:rFonts w:ascii="Arial" w:eastAsia="Arial" w:hAnsi="Arial" w:cs="Arial"/>
                <w:b/>
                <w:color w:val="000000"/>
                <w:sz w:val="20"/>
                <w:szCs w:val="20"/>
              </w:rPr>
              <w:t>Ação dos profissionais de enfermagem para acolher as mulheres no pós-parto</w:t>
            </w:r>
          </w:p>
        </w:tc>
        <w:tc>
          <w:tcPr>
            <w:tcW w:w="266" w:type="dxa"/>
            <w:gridSpan w:val="2"/>
            <w:tcMar>
              <w:left w:w="108" w:type="dxa"/>
              <w:right w:w="108" w:type="dxa"/>
            </w:tcMar>
          </w:tcPr>
          <w:p w14:paraId="7D79E5D8" w14:textId="77777777" w:rsidR="00FF3986" w:rsidRDefault="00FF3986">
            <w:pPr>
              <w:rPr>
                <w:rFonts w:ascii="Arial" w:hAnsi="Arial" w:cs="Arial"/>
              </w:rPr>
            </w:pPr>
          </w:p>
        </w:tc>
      </w:tr>
      <w:tr w:rsidR="00C24CA0" w14:paraId="12F362EA" w14:textId="77777777" w:rsidTr="009564E1">
        <w:trPr>
          <w:gridAfter w:val="1"/>
          <w:wAfter w:w="29" w:type="dxa"/>
          <w:trHeight w:val="850"/>
        </w:trPr>
        <w:tc>
          <w:tcPr>
            <w:tcW w:w="851" w:type="dxa"/>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2DD3C82" w14:textId="77777777" w:rsidR="00FF3986" w:rsidRDefault="00FF3986">
            <w:pPr>
              <w:pStyle w:val="LO-normal"/>
              <w:widowControl w:val="0"/>
              <w:spacing w:line="276" w:lineRule="auto"/>
              <w:rPr>
                <w:rFonts w:ascii="Arial" w:hAnsi="Arial" w:cs="Arial"/>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4C671334" w14:textId="77777777" w:rsidR="00FF3986" w:rsidRDefault="00FF3986">
            <w:pPr>
              <w:pStyle w:val="LO-normal"/>
              <w:widowControl w:val="0"/>
              <w:spacing w:line="276" w:lineRule="auto"/>
              <w:rPr>
                <w:rFonts w:ascii="Arial" w:hAnsi="Arial" w:cs="Arial"/>
              </w:rPr>
            </w:pPr>
          </w:p>
        </w:tc>
        <w:tc>
          <w:tcPr>
            <w:tcW w:w="2552" w:type="dxa"/>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295892C6" w14:textId="77777777" w:rsidR="00FF3986" w:rsidRDefault="00FF3986">
            <w:pPr>
              <w:pStyle w:val="LO-normal"/>
              <w:widowControl w:val="0"/>
              <w:spacing w:line="276" w:lineRule="auto"/>
              <w:rPr>
                <w:rFonts w:ascii="Arial" w:hAnsi="Arial" w:cs="Arial"/>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46038A73" w14:textId="77777777" w:rsidR="00FF3986" w:rsidRDefault="00FF3986">
            <w:pPr>
              <w:pStyle w:val="LO-normal"/>
              <w:widowControl w:val="0"/>
              <w:spacing w:line="276" w:lineRule="auto"/>
              <w:rPr>
                <w:rFonts w:ascii="Arial" w:hAnsi="Arial" w:cs="Arial"/>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0E3336C" w14:textId="77777777" w:rsidR="00FF3986" w:rsidRDefault="00FF3986">
            <w:pPr>
              <w:pStyle w:val="LO-normal"/>
              <w:widowControl w:val="0"/>
              <w:spacing w:line="276" w:lineRule="auto"/>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7738814F" w14:textId="77777777" w:rsidR="00FF3986" w:rsidRDefault="00F749A1">
            <w:pPr>
              <w:pStyle w:val="LO-normal"/>
              <w:widowControl w:val="0"/>
              <w:spacing w:after="160"/>
              <w:jc w:val="center"/>
              <w:rPr>
                <w:rFonts w:ascii="Arial" w:eastAsia="Arial" w:hAnsi="Arial" w:cs="Arial"/>
                <w:bCs/>
                <w:color w:val="000000"/>
                <w:sz w:val="20"/>
                <w:szCs w:val="20"/>
              </w:rPr>
            </w:pPr>
            <w:r>
              <w:rPr>
                <w:rFonts w:ascii="Arial" w:eastAsia="Arial" w:hAnsi="Arial" w:cs="Arial"/>
                <w:bCs/>
                <w:color w:val="000000"/>
                <w:sz w:val="20"/>
                <w:szCs w:val="20"/>
              </w:rPr>
              <w:t xml:space="preserve">SIM </w:t>
            </w:r>
          </w:p>
        </w:tc>
        <w:tc>
          <w:tcPr>
            <w:tcW w:w="1560"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4DC5B40D" w14:textId="77777777" w:rsidR="00FF3986" w:rsidRDefault="00F749A1">
            <w:pPr>
              <w:pStyle w:val="LO-normal"/>
              <w:widowControl w:val="0"/>
              <w:jc w:val="center"/>
              <w:rPr>
                <w:rFonts w:ascii="Arial" w:eastAsia="Arial" w:hAnsi="Arial" w:cs="Arial"/>
                <w:color w:val="000000"/>
                <w:sz w:val="20"/>
                <w:szCs w:val="20"/>
              </w:rPr>
            </w:pPr>
            <w:r>
              <w:rPr>
                <w:rFonts w:ascii="Arial" w:eastAsia="Arial" w:hAnsi="Arial" w:cs="Arial"/>
                <w:color w:val="000000"/>
                <w:sz w:val="20"/>
                <w:szCs w:val="20"/>
              </w:rPr>
              <w:t>NÃO</w:t>
            </w:r>
          </w:p>
        </w:tc>
        <w:tc>
          <w:tcPr>
            <w:tcW w:w="1984" w:type="dxa"/>
            <w:tcBorders>
              <w:left w:val="single" w:sz="4" w:space="0" w:color="000000"/>
              <w:bottom w:val="single" w:sz="4" w:space="0" w:color="000000"/>
              <w:right w:val="single" w:sz="4" w:space="0" w:color="000000"/>
            </w:tcBorders>
            <w:shd w:val="clear" w:color="auto" w:fill="AEAAAA" w:themeFill="background2" w:themeFillShade="BF"/>
            <w:vAlign w:val="center"/>
          </w:tcPr>
          <w:p w14:paraId="34993668" w14:textId="77777777" w:rsidR="00FF3986" w:rsidRDefault="00FF3986">
            <w:pPr>
              <w:pStyle w:val="LO-normal"/>
              <w:widowControl w:val="0"/>
              <w:jc w:val="center"/>
              <w:rPr>
                <w:rFonts w:ascii="Arial" w:hAnsi="Arial" w:cs="Arial"/>
              </w:rPr>
            </w:pPr>
          </w:p>
        </w:tc>
        <w:tc>
          <w:tcPr>
            <w:tcW w:w="1985" w:type="dxa"/>
            <w:tcBorders>
              <w:top w:val="single" w:sz="4" w:space="0" w:color="000000"/>
              <w:bottom w:val="single" w:sz="4" w:space="0" w:color="000000"/>
              <w:right w:val="single" w:sz="4" w:space="0" w:color="000000"/>
            </w:tcBorders>
            <w:shd w:val="clear" w:color="auto" w:fill="AEAAAA"/>
            <w:tcMar>
              <w:left w:w="108" w:type="dxa"/>
              <w:right w:w="108" w:type="dxa"/>
            </w:tcMar>
          </w:tcPr>
          <w:p w14:paraId="74C90BE5" w14:textId="77777777" w:rsidR="00FF3986" w:rsidRDefault="00FF3986">
            <w:pPr>
              <w:pStyle w:val="LO-normal"/>
              <w:widowControl w:val="0"/>
              <w:spacing w:line="276" w:lineRule="auto"/>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5FDA4168" w14:textId="77777777" w:rsidR="00FF3986" w:rsidRDefault="00FF3986">
            <w:pPr>
              <w:pStyle w:val="LO-normal"/>
              <w:widowControl w:val="0"/>
              <w:spacing w:line="276" w:lineRule="auto"/>
              <w:rPr>
                <w:rFonts w:ascii="Arial" w:hAnsi="Arial" w:cs="Arial"/>
              </w:rPr>
            </w:pPr>
          </w:p>
        </w:tc>
        <w:tc>
          <w:tcPr>
            <w:tcW w:w="237" w:type="dxa"/>
            <w:tcMar>
              <w:left w:w="108" w:type="dxa"/>
              <w:right w:w="108" w:type="dxa"/>
            </w:tcMar>
          </w:tcPr>
          <w:p w14:paraId="530C1E4D" w14:textId="77777777" w:rsidR="00FF3986" w:rsidRDefault="00FF3986">
            <w:pPr>
              <w:rPr>
                <w:rFonts w:ascii="Arial" w:hAnsi="Arial" w:cs="Arial"/>
              </w:rPr>
            </w:pPr>
          </w:p>
        </w:tc>
      </w:tr>
      <w:tr w:rsidR="00C24CA0" w14:paraId="6790A508" w14:textId="77777777" w:rsidTr="009564E1">
        <w:trPr>
          <w:gridAfter w:val="1"/>
          <w:wAfter w:w="29" w:type="dxa"/>
          <w:trHeight w:val="1931"/>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676EA" w14:textId="77777777" w:rsidR="00FF3986" w:rsidRPr="002A4A22" w:rsidRDefault="00F749A1">
            <w:pPr>
              <w:pStyle w:val="LO-normal"/>
              <w:widowControl w:val="0"/>
              <w:jc w:val="center"/>
              <w:rPr>
                <w:rFonts w:ascii="Arial" w:hAnsi="Arial" w:cs="Arial"/>
                <w:sz w:val="22"/>
                <w:szCs w:val="22"/>
              </w:rPr>
            </w:pPr>
            <w:r w:rsidRPr="002A4A22">
              <w:rPr>
                <w:rFonts w:ascii="Arial" w:eastAsia="Arial" w:hAnsi="Arial" w:cs="Arial"/>
                <w:sz w:val="22"/>
                <w:szCs w:val="22"/>
              </w:rPr>
              <w:t>Nº 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ACA28F" w14:textId="77777777" w:rsidR="00FF3986" w:rsidRPr="002A4A22" w:rsidRDefault="00F749A1">
            <w:pPr>
              <w:pStyle w:val="LO-normal"/>
              <w:widowControl w:val="0"/>
              <w:jc w:val="center"/>
              <w:rPr>
                <w:rFonts w:ascii="Arial" w:hAnsi="Arial" w:cs="Arial"/>
                <w:sz w:val="22"/>
                <w:szCs w:val="22"/>
              </w:rPr>
            </w:pPr>
            <w:r w:rsidRPr="002A4A22">
              <w:rPr>
                <w:rFonts w:ascii="Arial" w:hAnsi="Arial" w:cs="Arial"/>
                <w:sz w:val="22"/>
                <w:szCs w:val="22"/>
                <w:shd w:val="clear" w:color="auto" w:fill="FFFFFF"/>
              </w:rPr>
              <w:t>LILACS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E52097" w14:textId="77777777" w:rsidR="00FF3986" w:rsidRPr="002A4A22" w:rsidRDefault="00F749A1">
            <w:pPr>
              <w:pStyle w:val="LO-normal"/>
              <w:widowControl w:val="0"/>
              <w:jc w:val="center"/>
              <w:rPr>
                <w:rFonts w:ascii="Arial" w:eastAsia="Arial" w:hAnsi="Arial" w:cs="Arial"/>
                <w:sz w:val="22"/>
                <w:szCs w:val="22"/>
              </w:rPr>
            </w:pPr>
            <w:r w:rsidRPr="002A4A22">
              <w:rPr>
                <w:rFonts w:ascii="Arial" w:hAnsi="Arial" w:cs="Arial"/>
                <w:sz w:val="22"/>
                <w:szCs w:val="22"/>
              </w:rPr>
              <w:t xml:space="preserve">Desafios do puerpério: visão de mulheres nas mídias sociais Silva MR, Leal SM, </w:t>
            </w:r>
            <w:proofErr w:type="spellStart"/>
            <w:r w:rsidRPr="002A4A22">
              <w:rPr>
                <w:rFonts w:ascii="Arial" w:hAnsi="Arial" w:cs="Arial"/>
                <w:sz w:val="22"/>
                <w:szCs w:val="22"/>
              </w:rPr>
              <w:t>Mancia</w:t>
            </w:r>
            <w:proofErr w:type="spellEnd"/>
            <w:r w:rsidRPr="002A4A22">
              <w:rPr>
                <w:rFonts w:ascii="Arial" w:hAnsi="Arial" w:cs="Arial"/>
                <w:sz w:val="22"/>
                <w:szCs w:val="22"/>
              </w:rPr>
              <w:t xml:space="preserve"> JR, </w:t>
            </w:r>
            <w:proofErr w:type="spellStart"/>
            <w:r w:rsidRPr="002A4A22">
              <w:rPr>
                <w:rFonts w:ascii="Arial" w:hAnsi="Arial" w:cs="Arial"/>
                <w:sz w:val="22"/>
                <w:szCs w:val="22"/>
              </w:rPr>
              <w:t>Zocche</w:t>
            </w:r>
            <w:proofErr w:type="spellEnd"/>
            <w:r w:rsidRPr="002A4A22">
              <w:rPr>
                <w:rFonts w:ascii="Arial" w:hAnsi="Arial" w:cs="Arial"/>
                <w:sz w:val="22"/>
                <w:szCs w:val="22"/>
              </w:rPr>
              <w:t xml:space="preserve"> DA, 2023</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201620" w14:textId="77777777" w:rsidR="00FF3986" w:rsidRPr="002A4A22" w:rsidRDefault="00F749A1">
            <w:pPr>
              <w:pStyle w:val="LO-normal"/>
              <w:widowControl w:val="0"/>
              <w:jc w:val="center"/>
              <w:rPr>
                <w:rFonts w:ascii="Arial" w:hAnsi="Arial" w:cs="Arial"/>
                <w:sz w:val="22"/>
                <w:szCs w:val="22"/>
              </w:rPr>
            </w:pPr>
            <w:r w:rsidRPr="002A4A22">
              <w:rPr>
                <w:rFonts w:ascii="Arial" w:hAnsi="Arial" w:cs="Arial"/>
                <w:sz w:val="22"/>
                <w:szCs w:val="22"/>
              </w:rPr>
              <w:t>Estudo Etnográfico com abordagem qualitativa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D9839" w14:textId="77777777" w:rsidR="00FF3986" w:rsidRPr="002A4A22" w:rsidRDefault="00F749A1">
            <w:pPr>
              <w:pStyle w:val="LO-normal"/>
              <w:widowControl w:val="0"/>
              <w:jc w:val="center"/>
              <w:rPr>
                <w:rFonts w:ascii="Arial" w:eastAsia="Arial" w:hAnsi="Arial" w:cs="Arial"/>
                <w:sz w:val="22"/>
                <w:szCs w:val="22"/>
              </w:rPr>
            </w:pPr>
            <w:r w:rsidRPr="002A4A22">
              <w:rPr>
                <w:rFonts w:ascii="Arial" w:hAnsi="Arial" w:cs="Arial"/>
                <w:sz w:val="22"/>
                <w:szCs w:val="22"/>
                <w:shd w:val="clear" w:color="auto" w:fill="FFFFFF"/>
              </w:rPr>
              <w:t>Realizada em dois grupos do Facebook</w:t>
            </w:r>
          </w:p>
        </w:tc>
        <w:tc>
          <w:tcPr>
            <w:tcW w:w="1134" w:type="dxa"/>
            <w:tcBorders>
              <w:top w:val="single" w:sz="4" w:space="0" w:color="000000"/>
              <w:bottom w:val="single" w:sz="4" w:space="0" w:color="000000"/>
              <w:right w:val="single" w:sz="4" w:space="0" w:color="000000"/>
            </w:tcBorders>
            <w:shd w:val="clear" w:color="auto" w:fill="FFFFFF"/>
            <w:tcMar>
              <w:left w:w="70" w:type="dxa"/>
            </w:tcMar>
            <w:vAlign w:val="center"/>
          </w:tcPr>
          <w:p w14:paraId="5AC5B14D" w14:textId="77777777" w:rsidR="00FF3986" w:rsidRPr="002A4A22" w:rsidRDefault="00FF3986">
            <w:pPr>
              <w:pStyle w:val="LO-normal"/>
              <w:widowControl w:val="0"/>
              <w:spacing w:after="160"/>
              <w:jc w:val="center"/>
              <w:rPr>
                <w:rFonts w:ascii="Arial" w:eastAsia="Arial" w:hAnsi="Arial" w:cs="Arial"/>
                <w:sz w:val="22"/>
                <w:szCs w:val="22"/>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7158B" w14:textId="77777777" w:rsidR="00D70D91" w:rsidRPr="002A4A22" w:rsidRDefault="00D70D91">
            <w:pPr>
              <w:pStyle w:val="LO-normal"/>
              <w:widowControl w:val="0"/>
              <w:jc w:val="center"/>
              <w:rPr>
                <w:rFonts w:ascii="Arial" w:eastAsia="Arial" w:hAnsi="Arial" w:cs="Arial"/>
                <w:sz w:val="22"/>
                <w:szCs w:val="22"/>
              </w:rPr>
            </w:pPr>
          </w:p>
          <w:p w14:paraId="6D2FB4B5" w14:textId="353E6A0C"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t>A</w:t>
            </w:r>
            <w:r w:rsidR="009564E1" w:rsidRPr="002A4A22">
              <w:rPr>
                <w:rFonts w:ascii="Arial" w:eastAsia="Arial" w:hAnsi="Arial" w:cs="Arial"/>
                <w:sz w:val="22"/>
                <w:szCs w:val="22"/>
              </w:rPr>
              <w:t>s</w:t>
            </w:r>
            <w:r w:rsidRPr="002A4A22">
              <w:rPr>
                <w:rFonts w:ascii="Arial" w:eastAsia="Arial" w:hAnsi="Arial" w:cs="Arial"/>
                <w:sz w:val="22"/>
                <w:szCs w:val="22"/>
              </w:rPr>
              <w:t xml:space="preserve"> mulheres tiram suas dúvidas, com a mãe ou uma figura de mulher mais próxima a ela.</w:t>
            </w:r>
          </w:p>
        </w:tc>
        <w:tc>
          <w:tcPr>
            <w:tcW w:w="1984" w:type="dxa"/>
            <w:tcBorders>
              <w:top w:val="single" w:sz="4" w:space="0" w:color="000000"/>
              <w:bottom w:val="single" w:sz="4" w:space="0" w:color="000000"/>
              <w:right w:val="single" w:sz="4" w:space="0" w:color="000000"/>
            </w:tcBorders>
            <w:shd w:val="clear" w:color="auto" w:fill="FFFFFF"/>
            <w:tcMar>
              <w:left w:w="70" w:type="dxa"/>
            </w:tcMar>
            <w:vAlign w:val="center"/>
          </w:tcPr>
          <w:p w14:paraId="5A346682" w14:textId="77777777" w:rsidR="00FF3986" w:rsidRPr="002A4A22" w:rsidRDefault="00F749A1">
            <w:pPr>
              <w:pStyle w:val="LO-normal"/>
              <w:widowControl w:val="0"/>
              <w:jc w:val="center"/>
              <w:rPr>
                <w:rFonts w:ascii="Arial" w:hAnsi="Arial" w:cs="Arial"/>
                <w:sz w:val="22"/>
                <w:szCs w:val="22"/>
              </w:rPr>
            </w:pPr>
            <w:r w:rsidRPr="002A4A22">
              <w:rPr>
                <w:rFonts w:ascii="Arial" w:hAnsi="Arial" w:cs="Arial"/>
                <w:sz w:val="22"/>
                <w:szCs w:val="22"/>
              </w:rPr>
              <w:t>Rede cegonha</w:t>
            </w:r>
          </w:p>
        </w:tc>
        <w:tc>
          <w:tcPr>
            <w:tcW w:w="1985" w:type="dxa"/>
            <w:tcBorders>
              <w:top w:val="single" w:sz="4" w:space="0" w:color="000000"/>
              <w:bottom w:val="single" w:sz="4" w:space="0" w:color="000000"/>
              <w:right w:val="single" w:sz="4" w:space="0" w:color="000000"/>
            </w:tcBorders>
            <w:shd w:val="clear" w:color="auto" w:fill="FFFFFF"/>
            <w:tcMar>
              <w:left w:w="108" w:type="dxa"/>
              <w:right w:w="108" w:type="dxa"/>
            </w:tcMar>
          </w:tcPr>
          <w:p w14:paraId="274D72A7" w14:textId="77777777" w:rsidR="00FF3986" w:rsidRPr="002A4A22" w:rsidRDefault="00FF3986">
            <w:pPr>
              <w:pStyle w:val="LO-normal"/>
              <w:widowControl w:val="0"/>
              <w:jc w:val="center"/>
              <w:rPr>
                <w:rFonts w:ascii="Arial" w:hAnsi="Arial" w:cs="Arial"/>
                <w:sz w:val="22"/>
                <w:szCs w:val="22"/>
              </w:rPr>
            </w:pPr>
          </w:p>
          <w:p w14:paraId="613439F2" w14:textId="77777777" w:rsidR="00FF3986" w:rsidRPr="002A4A22" w:rsidRDefault="00FF3986">
            <w:pPr>
              <w:pStyle w:val="LO-normal"/>
              <w:widowControl w:val="0"/>
              <w:jc w:val="center"/>
              <w:rPr>
                <w:rFonts w:ascii="Arial" w:hAnsi="Arial" w:cs="Arial"/>
                <w:sz w:val="22"/>
                <w:szCs w:val="22"/>
              </w:rPr>
            </w:pPr>
          </w:p>
          <w:p w14:paraId="2B9FEB7B" w14:textId="77777777" w:rsidR="00FF3986" w:rsidRPr="002A4A22" w:rsidRDefault="00FF3986">
            <w:pPr>
              <w:pStyle w:val="LO-normal"/>
              <w:widowControl w:val="0"/>
              <w:jc w:val="center"/>
              <w:rPr>
                <w:rFonts w:ascii="Arial" w:hAnsi="Arial" w:cs="Arial"/>
                <w:sz w:val="22"/>
                <w:szCs w:val="22"/>
              </w:rPr>
            </w:pPr>
          </w:p>
          <w:p w14:paraId="31199D1C" w14:textId="77777777" w:rsidR="00FF3986" w:rsidRPr="002A4A22" w:rsidRDefault="00F749A1">
            <w:pPr>
              <w:pStyle w:val="LO-normal"/>
              <w:widowControl w:val="0"/>
              <w:jc w:val="center"/>
              <w:rPr>
                <w:rFonts w:ascii="Arial" w:hAnsi="Arial" w:cs="Arial"/>
                <w:sz w:val="22"/>
                <w:szCs w:val="22"/>
              </w:rPr>
            </w:pPr>
            <w:r w:rsidRPr="002A4A22">
              <w:rPr>
                <w:rFonts w:ascii="Arial" w:hAnsi="Arial" w:cs="Arial"/>
                <w:sz w:val="22"/>
                <w:szCs w:val="22"/>
              </w:rPr>
              <w:t>Não, pois o foco das mulheres é no recém-nascido</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D0354" w14:textId="6593D282" w:rsidR="00FF3986" w:rsidRPr="002A4A22" w:rsidRDefault="00F749A1">
            <w:pPr>
              <w:pStyle w:val="LO-normal"/>
              <w:widowControl w:val="0"/>
              <w:jc w:val="center"/>
              <w:rPr>
                <w:rFonts w:ascii="Arial" w:hAnsi="Arial" w:cs="Arial"/>
                <w:sz w:val="22"/>
                <w:szCs w:val="22"/>
              </w:rPr>
            </w:pPr>
            <w:r w:rsidRPr="002A4A22">
              <w:rPr>
                <w:rFonts w:ascii="Arial" w:hAnsi="Arial" w:cs="Arial"/>
                <w:sz w:val="22"/>
                <w:szCs w:val="22"/>
              </w:rPr>
              <w:t xml:space="preserve">Nas consultas de puericultura, mas as orientações são para os </w:t>
            </w:r>
            <w:r w:rsidR="00C24CA0" w:rsidRPr="002A4A22">
              <w:rPr>
                <w:rFonts w:ascii="Arial" w:hAnsi="Arial" w:cs="Arial"/>
                <w:sz w:val="22"/>
                <w:szCs w:val="22"/>
              </w:rPr>
              <w:t>RN.</w:t>
            </w:r>
          </w:p>
        </w:tc>
        <w:tc>
          <w:tcPr>
            <w:tcW w:w="237" w:type="dxa"/>
            <w:tcMar>
              <w:left w:w="108" w:type="dxa"/>
              <w:right w:w="108" w:type="dxa"/>
            </w:tcMar>
          </w:tcPr>
          <w:p w14:paraId="0E658449" w14:textId="77777777" w:rsidR="00FF3986" w:rsidRDefault="00FF3986">
            <w:pPr>
              <w:rPr>
                <w:rFonts w:ascii="Arial" w:hAnsi="Arial" w:cs="Arial"/>
              </w:rPr>
            </w:pPr>
          </w:p>
        </w:tc>
      </w:tr>
      <w:tr w:rsidR="00C24CA0" w14:paraId="3F7B8CC2" w14:textId="77777777" w:rsidTr="009564E1">
        <w:trPr>
          <w:gridAfter w:val="1"/>
          <w:wAfter w:w="29" w:type="dxa"/>
          <w:trHeight w:val="1815"/>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180CCF" w14:textId="77777777"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t>Nº 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B02011" w14:textId="77777777" w:rsidR="00FF3986" w:rsidRPr="002A4A22" w:rsidRDefault="00F749A1">
            <w:pPr>
              <w:pStyle w:val="LO-normal"/>
              <w:widowControl w:val="0"/>
              <w:jc w:val="center"/>
              <w:rPr>
                <w:rFonts w:ascii="Arial" w:eastAsia="Times New Roman" w:hAnsi="Arial" w:cs="Arial"/>
                <w:sz w:val="22"/>
                <w:szCs w:val="22"/>
              </w:rPr>
            </w:pPr>
            <w:r w:rsidRPr="002A4A22">
              <w:rPr>
                <w:rFonts w:ascii="Arial" w:hAnsi="Arial" w:cs="Arial"/>
                <w:sz w:val="22"/>
                <w:szCs w:val="22"/>
                <w:shd w:val="clear" w:color="auto" w:fill="FFFFFF"/>
              </w:rPr>
              <w:t>LILACS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0C524" w14:textId="77777777" w:rsidR="00D70D91" w:rsidRPr="002A4A22" w:rsidRDefault="00D70D91">
            <w:pPr>
              <w:pStyle w:val="LO-normal"/>
              <w:widowControl w:val="0"/>
              <w:jc w:val="center"/>
              <w:rPr>
                <w:rFonts w:ascii="Arial" w:hAnsi="Arial" w:cs="Arial"/>
                <w:sz w:val="22"/>
                <w:szCs w:val="22"/>
                <w:shd w:val="clear" w:color="auto" w:fill="FFFFFF"/>
              </w:rPr>
            </w:pPr>
          </w:p>
          <w:p w14:paraId="7E372A73" w14:textId="77777777" w:rsidR="00FF3986" w:rsidRPr="002A4A22" w:rsidRDefault="00F749A1">
            <w:pPr>
              <w:pStyle w:val="LO-normal"/>
              <w:widowControl w:val="0"/>
              <w:jc w:val="center"/>
              <w:rPr>
                <w:rFonts w:ascii="Arial" w:hAnsi="Arial" w:cs="Arial"/>
                <w:sz w:val="22"/>
                <w:szCs w:val="22"/>
                <w:shd w:val="clear" w:color="auto" w:fill="FFFFFF"/>
              </w:rPr>
            </w:pPr>
            <w:r w:rsidRPr="002A4A22">
              <w:rPr>
                <w:rFonts w:ascii="Arial" w:hAnsi="Arial" w:cs="Arial"/>
                <w:sz w:val="22"/>
                <w:szCs w:val="22"/>
                <w:shd w:val="clear" w:color="auto" w:fill="FFFFFF"/>
              </w:rPr>
              <w:t xml:space="preserve">Diagnósticos de enfermagem da </w:t>
            </w:r>
            <w:proofErr w:type="spellStart"/>
            <w:r w:rsidRPr="002A4A22">
              <w:rPr>
                <w:rFonts w:ascii="Arial" w:hAnsi="Arial" w:cs="Arial"/>
                <w:sz w:val="22"/>
                <w:szCs w:val="22"/>
                <w:shd w:val="clear" w:color="auto" w:fill="FFFFFF"/>
              </w:rPr>
              <w:t>Cipe</w:t>
            </w:r>
            <w:proofErr w:type="spellEnd"/>
            <w:r w:rsidRPr="002A4A22">
              <w:rPr>
                <w:rFonts w:ascii="Arial" w:hAnsi="Arial" w:cs="Arial"/>
                <w:sz w:val="22"/>
                <w:szCs w:val="22"/>
                <w:shd w:val="clear" w:color="auto" w:fill="FFFFFF"/>
              </w:rPr>
              <w:t xml:space="preserve">® identificados em puérperas na Atenção Primária à Saúde / </w:t>
            </w:r>
            <w:proofErr w:type="spellStart"/>
            <w:r w:rsidRPr="002A4A22">
              <w:rPr>
                <w:rFonts w:ascii="Arial" w:hAnsi="Arial" w:cs="Arial"/>
                <w:sz w:val="22"/>
                <w:szCs w:val="22"/>
                <w:shd w:val="clear" w:color="auto" w:fill="FFFFFF"/>
              </w:rPr>
              <w:t>Cipe</w:t>
            </w:r>
            <w:proofErr w:type="spellEnd"/>
            <w:r w:rsidRPr="002A4A22">
              <w:rPr>
                <w:rFonts w:ascii="Arial" w:hAnsi="Arial" w:cs="Arial"/>
                <w:sz w:val="22"/>
                <w:szCs w:val="22"/>
                <w:shd w:val="clear" w:color="auto" w:fill="FFFFFF"/>
              </w:rPr>
              <w:t xml:space="preserve">® </w:t>
            </w:r>
            <w:proofErr w:type="spellStart"/>
            <w:r w:rsidRPr="002A4A22">
              <w:rPr>
                <w:rFonts w:ascii="Arial" w:hAnsi="Arial" w:cs="Arial"/>
                <w:sz w:val="22"/>
                <w:szCs w:val="22"/>
                <w:shd w:val="clear" w:color="auto" w:fill="FFFFFF"/>
              </w:rPr>
              <w:t>nursing</w:t>
            </w:r>
            <w:proofErr w:type="spellEnd"/>
            <w:r w:rsidRPr="002A4A22">
              <w:rPr>
                <w:rFonts w:ascii="Arial" w:hAnsi="Arial" w:cs="Arial"/>
                <w:sz w:val="22"/>
                <w:szCs w:val="22"/>
                <w:shd w:val="clear" w:color="auto" w:fill="FFFFFF"/>
              </w:rPr>
              <w:t xml:space="preserve"> diagnoses </w:t>
            </w:r>
            <w:proofErr w:type="spellStart"/>
            <w:r w:rsidRPr="002A4A22">
              <w:rPr>
                <w:rFonts w:ascii="Arial" w:hAnsi="Arial" w:cs="Arial"/>
                <w:sz w:val="22"/>
                <w:szCs w:val="22"/>
                <w:shd w:val="clear" w:color="auto" w:fill="FFFFFF"/>
              </w:rPr>
              <w:t>identified</w:t>
            </w:r>
            <w:proofErr w:type="spellEnd"/>
            <w:r w:rsidRPr="002A4A22">
              <w:rPr>
                <w:rFonts w:ascii="Arial" w:hAnsi="Arial" w:cs="Arial"/>
                <w:sz w:val="22"/>
                <w:szCs w:val="22"/>
                <w:shd w:val="clear" w:color="auto" w:fill="FFFFFF"/>
              </w:rPr>
              <w:t xml:space="preserve"> in puerperal </w:t>
            </w:r>
            <w:proofErr w:type="spellStart"/>
            <w:r w:rsidRPr="002A4A22">
              <w:rPr>
                <w:rFonts w:ascii="Arial" w:hAnsi="Arial" w:cs="Arial"/>
                <w:sz w:val="22"/>
                <w:szCs w:val="22"/>
                <w:shd w:val="clear" w:color="auto" w:fill="FFFFFF"/>
              </w:rPr>
              <w:t>women</w:t>
            </w:r>
            <w:proofErr w:type="spellEnd"/>
            <w:r w:rsidRPr="002A4A22">
              <w:rPr>
                <w:rFonts w:ascii="Arial" w:hAnsi="Arial" w:cs="Arial"/>
                <w:sz w:val="22"/>
                <w:szCs w:val="22"/>
                <w:shd w:val="clear" w:color="auto" w:fill="FFFFFF"/>
              </w:rPr>
              <w:t xml:space="preserve"> in </w:t>
            </w:r>
            <w:proofErr w:type="spellStart"/>
            <w:r w:rsidRPr="002A4A22">
              <w:rPr>
                <w:rFonts w:ascii="Arial" w:hAnsi="Arial" w:cs="Arial"/>
                <w:sz w:val="22"/>
                <w:szCs w:val="22"/>
                <w:shd w:val="clear" w:color="auto" w:fill="FFFFFF"/>
              </w:rPr>
              <w:t>primary</w:t>
            </w:r>
            <w:proofErr w:type="spellEnd"/>
            <w:r w:rsidRPr="002A4A22">
              <w:rPr>
                <w:rFonts w:ascii="Arial" w:hAnsi="Arial" w:cs="Arial"/>
                <w:sz w:val="22"/>
                <w:szCs w:val="22"/>
                <w:shd w:val="clear" w:color="auto" w:fill="FFFFFF"/>
              </w:rPr>
              <w:t xml:space="preserve"> </w:t>
            </w:r>
            <w:proofErr w:type="spellStart"/>
            <w:r w:rsidRPr="002A4A22">
              <w:rPr>
                <w:rFonts w:ascii="Arial" w:hAnsi="Arial" w:cs="Arial"/>
                <w:sz w:val="22"/>
                <w:szCs w:val="22"/>
                <w:shd w:val="clear" w:color="auto" w:fill="FFFFFF"/>
              </w:rPr>
              <w:t>health</w:t>
            </w:r>
            <w:proofErr w:type="spellEnd"/>
            <w:r w:rsidRPr="002A4A22">
              <w:rPr>
                <w:rFonts w:ascii="Arial" w:hAnsi="Arial" w:cs="Arial"/>
                <w:sz w:val="22"/>
                <w:szCs w:val="22"/>
                <w:shd w:val="clear" w:color="auto" w:fill="FFFFFF"/>
              </w:rPr>
              <w:t xml:space="preserve"> </w:t>
            </w:r>
            <w:proofErr w:type="spellStart"/>
            <w:r w:rsidRPr="002A4A22">
              <w:rPr>
                <w:rFonts w:ascii="Arial" w:hAnsi="Arial" w:cs="Arial"/>
                <w:sz w:val="22"/>
                <w:szCs w:val="22"/>
                <w:shd w:val="clear" w:color="auto" w:fill="FFFFFF"/>
              </w:rPr>
              <w:t>care</w:t>
            </w:r>
            <w:proofErr w:type="spellEnd"/>
            <w:r w:rsidRPr="002A4A22">
              <w:rPr>
                <w:rFonts w:ascii="Arial" w:hAnsi="Arial" w:cs="Arial"/>
                <w:sz w:val="22"/>
                <w:szCs w:val="22"/>
                <w:shd w:val="clear" w:color="auto" w:fill="FFFFFF"/>
              </w:rPr>
              <w:t xml:space="preserve"> / Diagnósticos de </w:t>
            </w:r>
            <w:proofErr w:type="spellStart"/>
            <w:r w:rsidRPr="002A4A22">
              <w:rPr>
                <w:rFonts w:ascii="Arial" w:hAnsi="Arial" w:cs="Arial"/>
                <w:sz w:val="22"/>
                <w:szCs w:val="22"/>
                <w:shd w:val="clear" w:color="auto" w:fill="FFFFFF"/>
              </w:rPr>
              <w:t>enfermería</w:t>
            </w:r>
            <w:proofErr w:type="spellEnd"/>
            <w:r w:rsidRPr="002A4A22">
              <w:rPr>
                <w:rFonts w:ascii="Arial" w:hAnsi="Arial" w:cs="Arial"/>
                <w:sz w:val="22"/>
                <w:szCs w:val="22"/>
                <w:shd w:val="clear" w:color="auto" w:fill="FFFFFF"/>
              </w:rPr>
              <w:t xml:space="preserve"> de </w:t>
            </w:r>
            <w:proofErr w:type="spellStart"/>
            <w:r w:rsidRPr="002A4A22">
              <w:rPr>
                <w:rFonts w:ascii="Arial" w:hAnsi="Arial" w:cs="Arial"/>
                <w:sz w:val="22"/>
                <w:szCs w:val="22"/>
                <w:shd w:val="clear" w:color="auto" w:fill="FFFFFF"/>
              </w:rPr>
              <w:t>cipe</w:t>
            </w:r>
            <w:proofErr w:type="spellEnd"/>
            <w:r w:rsidRPr="002A4A22">
              <w:rPr>
                <w:rFonts w:ascii="Arial" w:hAnsi="Arial" w:cs="Arial"/>
                <w:sz w:val="22"/>
                <w:szCs w:val="22"/>
                <w:shd w:val="clear" w:color="auto" w:fill="FFFFFF"/>
              </w:rPr>
              <w:t xml:space="preserve">® identificados </w:t>
            </w:r>
            <w:proofErr w:type="spellStart"/>
            <w:r w:rsidRPr="002A4A22">
              <w:rPr>
                <w:rFonts w:ascii="Arial" w:hAnsi="Arial" w:cs="Arial"/>
                <w:sz w:val="22"/>
                <w:szCs w:val="22"/>
                <w:shd w:val="clear" w:color="auto" w:fill="FFFFFF"/>
              </w:rPr>
              <w:t>en</w:t>
            </w:r>
            <w:proofErr w:type="spellEnd"/>
            <w:r w:rsidRPr="002A4A22">
              <w:rPr>
                <w:rFonts w:ascii="Arial" w:hAnsi="Arial" w:cs="Arial"/>
                <w:sz w:val="22"/>
                <w:szCs w:val="22"/>
                <w:shd w:val="clear" w:color="auto" w:fill="FFFFFF"/>
              </w:rPr>
              <w:t xml:space="preserve"> </w:t>
            </w:r>
            <w:proofErr w:type="spellStart"/>
            <w:r w:rsidRPr="002A4A22">
              <w:rPr>
                <w:rFonts w:ascii="Arial" w:hAnsi="Arial" w:cs="Arial"/>
                <w:sz w:val="22"/>
                <w:szCs w:val="22"/>
                <w:shd w:val="clear" w:color="auto" w:fill="FFFFFF"/>
              </w:rPr>
              <w:t>mujeres</w:t>
            </w:r>
            <w:proofErr w:type="spellEnd"/>
            <w:r w:rsidRPr="002A4A22">
              <w:rPr>
                <w:rFonts w:ascii="Arial" w:hAnsi="Arial" w:cs="Arial"/>
                <w:sz w:val="22"/>
                <w:szCs w:val="22"/>
                <w:shd w:val="clear" w:color="auto" w:fill="FFFFFF"/>
              </w:rPr>
              <w:t xml:space="preserve"> </w:t>
            </w:r>
            <w:proofErr w:type="spellStart"/>
            <w:r w:rsidRPr="002A4A22">
              <w:rPr>
                <w:rFonts w:ascii="Arial" w:hAnsi="Arial" w:cs="Arial"/>
                <w:sz w:val="22"/>
                <w:szCs w:val="22"/>
                <w:shd w:val="clear" w:color="auto" w:fill="FFFFFF"/>
              </w:rPr>
              <w:t>puerperales</w:t>
            </w:r>
            <w:proofErr w:type="spellEnd"/>
            <w:r w:rsidRPr="002A4A22">
              <w:rPr>
                <w:rFonts w:ascii="Arial" w:hAnsi="Arial" w:cs="Arial"/>
                <w:sz w:val="22"/>
                <w:szCs w:val="22"/>
                <w:shd w:val="clear" w:color="auto" w:fill="FFFFFF"/>
              </w:rPr>
              <w:t xml:space="preserve"> </w:t>
            </w:r>
            <w:proofErr w:type="spellStart"/>
            <w:r w:rsidRPr="002A4A22">
              <w:rPr>
                <w:rFonts w:ascii="Arial" w:hAnsi="Arial" w:cs="Arial"/>
                <w:sz w:val="22"/>
                <w:szCs w:val="22"/>
                <w:shd w:val="clear" w:color="auto" w:fill="FFFFFF"/>
              </w:rPr>
              <w:t>en</w:t>
            </w:r>
            <w:proofErr w:type="spellEnd"/>
            <w:r w:rsidRPr="002A4A22">
              <w:rPr>
                <w:rFonts w:ascii="Arial" w:hAnsi="Arial" w:cs="Arial"/>
                <w:sz w:val="22"/>
                <w:szCs w:val="22"/>
                <w:shd w:val="clear" w:color="auto" w:fill="FFFFFF"/>
              </w:rPr>
              <w:t xml:space="preserve"> </w:t>
            </w:r>
            <w:proofErr w:type="spellStart"/>
            <w:r w:rsidRPr="002A4A22">
              <w:rPr>
                <w:rFonts w:ascii="Arial" w:hAnsi="Arial" w:cs="Arial"/>
                <w:sz w:val="22"/>
                <w:szCs w:val="22"/>
                <w:shd w:val="clear" w:color="auto" w:fill="FFFFFF"/>
              </w:rPr>
              <w:t>atención</w:t>
            </w:r>
            <w:proofErr w:type="spellEnd"/>
            <w:r w:rsidRPr="002A4A22">
              <w:rPr>
                <w:rFonts w:ascii="Arial" w:hAnsi="Arial" w:cs="Arial"/>
                <w:sz w:val="22"/>
                <w:szCs w:val="22"/>
                <w:shd w:val="clear" w:color="auto" w:fill="FFFFFF"/>
              </w:rPr>
              <w:t xml:space="preserve"> </w:t>
            </w:r>
            <w:r w:rsidRPr="002A4A22">
              <w:rPr>
                <w:rFonts w:ascii="Arial" w:hAnsi="Arial" w:cs="Arial"/>
                <w:sz w:val="22"/>
                <w:szCs w:val="22"/>
                <w:shd w:val="clear" w:color="auto" w:fill="FFFFFF"/>
              </w:rPr>
              <w:lastRenderedPageBreak/>
              <w:t xml:space="preserve">primaria de </w:t>
            </w:r>
            <w:proofErr w:type="spellStart"/>
            <w:r w:rsidRPr="002A4A22">
              <w:rPr>
                <w:rFonts w:ascii="Arial" w:hAnsi="Arial" w:cs="Arial"/>
                <w:sz w:val="22"/>
                <w:szCs w:val="22"/>
                <w:shd w:val="clear" w:color="auto" w:fill="FFFFFF"/>
              </w:rPr>
              <w:t>salud</w:t>
            </w:r>
            <w:proofErr w:type="spellEnd"/>
            <w:r w:rsidRPr="002A4A22">
              <w:rPr>
                <w:rFonts w:ascii="Arial" w:hAnsi="Arial" w:cs="Arial"/>
                <w:sz w:val="22"/>
                <w:szCs w:val="22"/>
                <w:shd w:val="clear" w:color="auto" w:fill="FFFFFF"/>
              </w:rPr>
              <w:t xml:space="preserve">, </w:t>
            </w:r>
            <w:hyperlink r:id="rId30">
              <w:r w:rsidRPr="002A4A22">
                <w:rPr>
                  <w:rStyle w:val="LinkdaInternet"/>
                  <w:rFonts w:ascii="Arial" w:hAnsi="Arial" w:cs="Arial"/>
                  <w:color w:val="auto"/>
                  <w:sz w:val="22"/>
                  <w:szCs w:val="22"/>
                  <w:shd w:val="clear" w:color="auto" w:fill="FFFFFF"/>
                </w:rPr>
                <w:t xml:space="preserve">Silva, Larissa </w:t>
              </w:r>
              <w:proofErr w:type="spellStart"/>
              <w:r w:rsidRPr="002A4A22">
                <w:rPr>
                  <w:rStyle w:val="LinkdaInternet"/>
                  <w:rFonts w:ascii="Arial" w:hAnsi="Arial" w:cs="Arial"/>
                  <w:color w:val="auto"/>
                  <w:sz w:val="22"/>
                  <w:szCs w:val="22"/>
                  <w:shd w:val="clear" w:color="auto" w:fill="FFFFFF"/>
                </w:rPr>
                <w:t>Layne</w:t>
              </w:r>
              <w:proofErr w:type="spellEnd"/>
              <w:r w:rsidRPr="002A4A22">
                <w:rPr>
                  <w:rStyle w:val="LinkdaInternet"/>
                  <w:rFonts w:ascii="Arial" w:hAnsi="Arial" w:cs="Arial"/>
                  <w:color w:val="auto"/>
                  <w:sz w:val="22"/>
                  <w:szCs w:val="22"/>
                  <w:shd w:val="clear" w:color="auto" w:fill="FFFFFF"/>
                </w:rPr>
                <w:t xml:space="preserve"> Soares Bezerra</w:t>
              </w:r>
            </w:hyperlink>
            <w:r w:rsidRPr="002A4A22">
              <w:rPr>
                <w:rFonts w:ascii="Arial" w:hAnsi="Arial" w:cs="Arial"/>
                <w:sz w:val="22"/>
                <w:szCs w:val="22"/>
                <w:shd w:val="clear" w:color="auto" w:fill="FFFFFF"/>
              </w:rPr>
              <w:t>; </w:t>
            </w:r>
            <w:hyperlink r:id="rId31">
              <w:r w:rsidRPr="002A4A22">
                <w:rPr>
                  <w:rStyle w:val="LinkdaInternet"/>
                  <w:rFonts w:ascii="Arial" w:hAnsi="Arial" w:cs="Arial"/>
                  <w:color w:val="auto"/>
                  <w:sz w:val="22"/>
                  <w:szCs w:val="22"/>
                  <w:shd w:val="clear" w:color="auto" w:fill="FFFFFF"/>
                </w:rPr>
                <w:t xml:space="preserve">Jordão, </w:t>
              </w:r>
              <w:proofErr w:type="spellStart"/>
              <w:r w:rsidRPr="002A4A22">
                <w:rPr>
                  <w:rStyle w:val="LinkdaInternet"/>
                  <w:rFonts w:ascii="Arial" w:hAnsi="Arial" w:cs="Arial"/>
                  <w:color w:val="auto"/>
                  <w:sz w:val="22"/>
                  <w:szCs w:val="22"/>
                  <w:shd w:val="clear" w:color="auto" w:fill="FFFFFF"/>
                </w:rPr>
                <w:t>Rhayza</w:t>
              </w:r>
              <w:proofErr w:type="spellEnd"/>
              <w:r w:rsidRPr="002A4A22">
                <w:rPr>
                  <w:rStyle w:val="LinkdaInternet"/>
                  <w:rFonts w:ascii="Arial" w:hAnsi="Arial" w:cs="Arial"/>
                  <w:color w:val="auto"/>
                  <w:sz w:val="22"/>
                  <w:szCs w:val="22"/>
                  <w:shd w:val="clear" w:color="auto" w:fill="FFFFFF"/>
                </w:rPr>
                <w:t xml:space="preserve"> </w:t>
              </w:r>
              <w:proofErr w:type="spellStart"/>
              <w:r w:rsidRPr="002A4A22">
                <w:rPr>
                  <w:rStyle w:val="LinkdaInternet"/>
                  <w:rFonts w:ascii="Arial" w:hAnsi="Arial" w:cs="Arial"/>
                  <w:color w:val="auto"/>
                  <w:sz w:val="22"/>
                  <w:szCs w:val="22"/>
                  <w:shd w:val="clear" w:color="auto" w:fill="FFFFFF"/>
                </w:rPr>
                <w:t>Rhavênia</w:t>
              </w:r>
              <w:proofErr w:type="spellEnd"/>
              <w:r w:rsidRPr="002A4A22">
                <w:rPr>
                  <w:rStyle w:val="LinkdaInternet"/>
                  <w:rFonts w:ascii="Arial" w:hAnsi="Arial" w:cs="Arial"/>
                  <w:color w:val="auto"/>
                  <w:sz w:val="22"/>
                  <w:szCs w:val="22"/>
                  <w:shd w:val="clear" w:color="auto" w:fill="FFFFFF"/>
                </w:rPr>
                <w:t xml:space="preserve"> Rodrigues</w:t>
              </w:r>
            </w:hyperlink>
            <w:r w:rsidRPr="002A4A22">
              <w:rPr>
                <w:rFonts w:ascii="Arial" w:hAnsi="Arial" w:cs="Arial"/>
                <w:sz w:val="22"/>
                <w:szCs w:val="22"/>
                <w:shd w:val="clear" w:color="auto" w:fill="FFFFFF"/>
              </w:rPr>
              <w:t>; </w:t>
            </w:r>
            <w:hyperlink r:id="rId32">
              <w:r w:rsidRPr="002A4A22">
                <w:rPr>
                  <w:rStyle w:val="LinkdaInternet"/>
                  <w:rFonts w:ascii="Arial" w:hAnsi="Arial" w:cs="Arial"/>
                  <w:color w:val="auto"/>
                  <w:sz w:val="22"/>
                  <w:szCs w:val="22"/>
                  <w:shd w:val="clear" w:color="auto" w:fill="FFFFFF"/>
                </w:rPr>
                <w:t xml:space="preserve">Mendes, </w:t>
              </w:r>
              <w:proofErr w:type="spellStart"/>
              <w:r w:rsidRPr="002A4A22">
                <w:rPr>
                  <w:rStyle w:val="LinkdaInternet"/>
                  <w:rFonts w:ascii="Arial" w:hAnsi="Arial" w:cs="Arial"/>
                  <w:color w:val="auto"/>
                  <w:sz w:val="22"/>
                  <w:szCs w:val="22"/>
                  <w:shd w:val="clear" w:color="auto" w:fill="FFFFFF"/>
                </w:rPr>
                <w:t>Ryanne</w:t>
              </w:r>
              <w:proofErr w:type="spellEnd"/>
              <w:r w:rsidRPr="002A4A22">
                <w:rPr>
                  <w:rStyle w:val="LinkdaInternet"/>
                  <w:rFonts w:ascii="Arial" w:hAnsi="Arial" w:cs="Arial"/>
                  <w:color w:val="auto"/>
                  <w:sz w:val="22"/>
                  <w:szCs w:val="22"/>
                  <w:shd w:val="clear" w:color="auto" w:fill="FFFFFF"/>
                </w:rPr>
                <w:t xml:space="preserve"> </w:t>
              </w:r>
              <w:proofErr w:type="spellStart"/>
              <w:r w:rsidRPr="002A4A22">
                <w:rPr>
                  <w:rStyle w:val="LinkdaInternet"/>
                  <w:rFonts w:ascii="Arial" w:hAnsi="Arial" w:cs="Arial"/>
                  <w:color w:val="auto"/>
                  <w:sz w:val="22"/>
                  <w:szCs w:val="22"/>
                  <w:shd w:val="clear" w:color="auto" w:fill="FFFFFF"/>
                </w:rPr>
                <w:t>Carolynne</w:t>
              </w:r>
              <w:proofErr w:type="spellEnd"/>
              <w:r w:rsidRPr="002A4A22">
                <w:rPr>
                  <w:rStyle w:val="LinkdaInternet"/>
                  <w:rFonts w:ascii="Arial" w:hAnsi="Arial" w:cs="Arial"/>
                  <w:color w:val="auto"/>
                  <w:sz w:val="22"/>
                  <w:szCs w:val="22"/>
                  <w:shd w:val="clear" w:color="auto" w:fill="FFFFFF"/>
                </w:rPr>
                <w:t xml:space="preserve"> Marques Gomes</w:t>
              </w:r>
            </w:hyperlink>
            <w:r w:rsidRPr="002A4A22">
              <w:rPr>
                <w:rFonts w:ascii="Arial" w:hAnsi="Arial" w:cs="Arial"/>
                <w:sz w:val="22"/>
                <w:szCs w:val="22"/>
                <w:shd w:val="clear" w:color="auto" w:fill="FFFFFF"/>
              </w:rPr>
              <w:t>; </w:t>
            </w:r>
            <w:hyperlink r:id="rId33">
              <w:r w:rsidRPr="002A4A22">
                <w:rPr>
                  <w:rStyle w:val="LinkdaInternet"/>
                  <w:rFonts w:ascii="Arial" w:hAnsi="Arial" w:cs="Arial"/>
                  <w:color w:val="auto"/>
                  <w:sz w:val="22"/>
                  <w:szCs w:val="22"/>
                  <w:shd w:val="clear" w:color="auto" w:fill="FFFFFF"/>
                </w:rPr>
                <w:t>Holanda, Viviane Rolim de</w:t>
              </w:r>
            </w:hyperlink>
            <w:r w:rsidRPr="002A4A22">
              <w:rPr>
                <w:rFonts w:ascii="Arial" w:hAnsi="Arial" w:cs="Arial"/>
                <w:sz w:val="22"/>
                <w:szCs w:val="22"/>
                <w:shd w:val="clear" w:color="auto" w:fill="FFFFFF"/>
              </w:rPr>
              <w:t>; </w:t>
            </w:r>
            <w:proofErr w:type="spellStart"/>
            <w:r>
              <w:fldChar w:fldCharType="begin"/>
            </w:r>
            <w:r>
              <w:instrText>HYPERLINK "https://pesquisa.bvsalud.org/portal/?lang=pt&amp;q=au:%22Perrelli,%20Jaqueline%20Galdino%20Albuquerque%22" \h</w:instrText>
            </w:r>
            <w:r>
              <w:fldChar w:fldCharType="separate"/>
            </w:r>
            <w:r w:rsidRPr="002A4A22">
              <w:rPr>
                <w:rStyle w:val="LinkdaInternet"/>
                <w:rFonts w:ascii="Arial" w:hAnsi="Arial" w:cs="Arial"/>
                <w:color w:val="auto"/>
                <w:sz w:val="22"/>
                <w:szCs w:val="22"/>
                <w:shd w:val="clear" w:color="auto" w:fill="FFFFFF"/>
              </w:rPr>
              <w:t>Perrelli</w:t>
            </w:r>
            <w:proofErr w:type="spellEnd"/>
            <w:r w:rsidRPr="002A4A22">
              <w:rPr>
                <w:rStyle w:val="LinkdaInternet"/>
                <w:rFonts w:ascii="Arial" w:hAnsi="Arial" w:cs="Arial"/>
                <w:color w:val="auto"/>
                <w:sz w:val="22"/>
                <w:szCs w:val="22"/>
                <w:shd w:val="clear" w:color="auto" w:fill="FFFFFF"/>
              </w:rPr>
              <w:t>, Jaqueline Galdino Albuquerque</w:t>
            </w:r>
            <w:r>
              <w:rPr>
                <w:rStyle w:val="LinkdaInternet"/>
                <w:rFonts w:ascii="Arial" w:hAnsi="Arial" w:cs="Arial"/>
                <w:color w:val="auto"/>
                <w:sz w:val="22"/>
                <w:szCs w:val="22"/>
                <w:shd w:val="clear" w:color="auto" w:fill="FFFFFF"/>
              </w:rPr>
              <w:fldChar w:fldCharType="end"/>
            </w:r>
            <w:r w:rsidRPr="002A4A22">
              <w:rPr>
                <w:rFonts w:ascii="Arial" w:hAnsi="Arial" w:cs="Arial"/>
                <w:sz w:val="22"/>
                <w:szCs w:val="22"/>
                <w:shd w:val="clear" w:color="auto" w:fill="FFFFFF"/>
              </w:rPr>
              <w:t>; </w:t>
            </w:r>
            <w:hyperlink r:id="rId34">
              <w:r w:rsidRPr="002A4A22">
                <w:rPr>
                  <w:rStyle w:val="LinkdaInternet"/>
                  <w:rFonts w:ascii="Arial" w:hAnsi="Arial" w:cs="Arial"/>
                  <w:color w:val="auto"/>
                  <w:sz w:val="22"/>
                  <w:szCs w:val="22"/>
                  <w:shd w:val="clear" w:color="auto" w:fill="FFFFFF"/>
                </w:rPr>
                <w:t>Mangueira, Suzana de Oliveira</w:t>
              </w:r>
            </w:hyperlink>
            <w:r w:rsidRPr="002A4A22">
              <w:rPr>
                <w:rFonts w:ascii="Arial" w:hAnsi="Arial" w:cs="Arial"/>
                <w:sz w:val="22"/>
                <w:szCs w:val="22"/>
                <w:shd w:val="clear" w:color="auto" w:fill="FFFFFF"/>
              </w:rPr>
              <w:t>. 2021</w:t>
            </w:r>
          </w:p>
          <w:p w14:paraId="4BCAEEDD" w14:textId="11823E68" w:rsidR="00D70D91" w:rsidRPr="002A4A22" w:rsidRDefault="00D70D91">
            <w:pPr>
              <w:pStyle w:val="LO-normal"/>
              <w:widowControl w:val="0"/>
              <w:jc w:val="center"/>
              <w:rPr>
                <w:rFonts w:ascii="Arial" w:eastAsia="Times New Roman" w:hAnsi="Arial" w:cs="Arial"/>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A6116" w14:textId="77777777" w:rsidR="00FF3986" w:rsidRPr="002A4A22" w:rsidRDefault="00F749A1">
            <w:pPr>
              <w:pStyle w:val="LO-normal"/>
              <w:widowControl w:val="0"/>
              <w:jc w:val="center"/>
              <w:rPr>
                <w:rFonts w:ascii="Arial" w:hAnsi="Arial" w:cs="Arial"/>
                <w:sz w:val="22"/>
                <w:szCs w:val="22"/>
              </w:rPr>
            </w:pPr>
            <w:r w:rsidRPr="002A4A22">
              <w:rPr>
                <w:rFonts w:ascii="Arial" w:hAnsi="Arial" w:cs="Arial"/>
                <w:sz w:val="22"/>
                <w:szCs w:val="22"/>
                <w:shd w:val="clear" w:color="auto" w:fill="FFFFFF"/>
              </w:rPr>
              <w:lastRenderedPageBreak/>
              <w:t>Transversal, descritivo, com abordagem quantitativa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B69CD" w14:textId="77777777" w:rsidR="00FF3986" w:rsidRPr="002A4A22" w:rsidRDefault="00F749A1">
            <w:pPr>
              <w:pStyle w:val="LO-normal"/>
              <w:widowControl w:val="0"/>
              <w:jc w:val="center"/>
              <w:rPr>
                <w:rFonts w:ascii="Arial" w:eastAsia="Arial" w:hAnsi="Arial" w:cs="Arial"/>
                <w:sz w:val="22"/>
                <w:szCs w:val="22"/>
              </w:rPr>
            </w:pPr>
            <w:r w:rsidRPr="002A4A22">
              <w:rPr>
                <w:rFonts w:ascii="Arial" w:hAnsi="Arial" w:cs="Arial"/>
                <w:sz w:val="22"/>
                <w:szCs w:val="22"/>
              </w:rPr>
              <w:t>Unidade Básica de Saúde</w:t>
            </w:r>
            <w:r w:rsidRPr="002A4A22">
              <w:rPr>
                <w:rFonts w:ascii="Arial" w:hAnsi="Arial" w:cs="Arial"/>
                <w:sz w:val="22"/>
                <w:szCs w:val="22"/>
                <w:shd w:val="clear" w:color="auto" w:fill="FFFFFF"/>
              </w:rPr>
              <w:t xml:space="preserve"> de Pernambuco</w:t>
            </w:r>
          </w:p>
        </w:tc>
        <w:tc>
          <w:tcPr>
            <w:tcW w:w="1134" w:type="dxa"/>
            <w:tcBorders>
              <w:top w:val="single" w:sz="4" w:space="0" w:color="000000"/>
              <w:bottom w:val="single" w:sz="4" w:space="0" w:color="000000"/>
              <w:right w:val="single" w:sz="4" w:space="0" w:color="000000"/>
            </w:tcBorders>
            <w:shd w:val="clear" w:color="auto" w:fill="FFFFFF"/>
            <w:tcMar>
              <w:left w:w="70" w:type="dxa"/>
            </w:tcMar>
            <w:vAlign w:val="center"/>
          </w:tcPr>
          <w:p w14:paraId="1806AB07" w14:textId="77777777" w:rsidR="00FF3986" w:rsidRPr="002A4A22" w:rsidRDefault="00F749A1">
            <w:pPr>
              <w:pStyle w:val="LO-normal"/>
              <w:widowControl w:val="0"/>
              <w:spacing w:after="160"/>
              <w:jc w:val="center"/>
              <w:rPr>
                <w:rFonts w:ascii="Arial" w:eastAsia="Arial" w:hAnsi="Arial" w:cs="Arial"/>
                <w:sz w:val="22"/>
                <w:szCs w:val="22"/>
              </w:rPr>
            </w:pPr>
            <w:r w:rsidRPr="002A4A22">
              <w:rPr>
                <w:rFonts w:ascii="Arial" w:eastAsia="Arial" w:hAnsi="Arial" w:cs="Arial"/>
                <w:sz w:val="22"/>
                <w:szCs w:val="22"/>
              </w:rPr>
              <w:t>Sim</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BDEF1" w14:textId="77777777" w:rsidR="00FF3986" w:rsidRPr="002A4A22" w:rsidRDefault="00FF3986">
            <w:pPr>
              <w:pStyle w:val="LO-normal"/>
              <w:widowControl w:val="0"/>
              <w:jc w:val="center"/>
              <w:rPr>
                <w:rFonts w:ascii="Arial" w:eastAsia="Arial" w:hAnsi="Arial" w:cs="Arial"/>
                <w:sz w:val="22"/>
                <w:szCs w:val="22"/>
                <w:highlight w:val="white"/>
              </w:rPr>
            </w:pPr>
          </w:p>
        </w:tc>
        <w:tc>
          <w:tcPr>
            <w:tcW w:w="1984" w:type="dxa"/>
            <w:tcBorders>
              <w:top w:val="single" w:sz="4" w:space="0" w:color="000000"/>
              <w:bottom w:val="single" w:sz="4" w:space="0" w:color="000000"/>
              <w:right w:val="single" w:sz="4" w:space="0" w:color="000000"/>
            </w:tcBorders>
            <w:shd w:val="clear" w:color="auto" w:fill="FFFFFF"/>
            <w:tcMar>
              <w:left w:w="70" w:type="dxa"/>
            </w:tcMar>
            <w:vAlign w:val="center"/>
          </w:tcPr>
          <w:p w14:paraId="5804B49E" w14:textId="77777777" w:rsidR="00FF3986" w:rsidRPr="002A4A22" w:rsidRDefault="00F749A1">
            <w:pPr>
              <w:pStyle w:val="LO-normal"/>
              <w:widowControl w:val="0"/>
              <w:jc w:val="center"/>
              <w:rPr>
                <w:rFonts w:ascii="Arial" w:hAnsi="Arial" w:cs="Arial"/>
                <w:sz w:val="22"/>
                <w:szCs w:val="22"/>
              </w:rPr>
            </w:pPr>
            <w:r w:rsidRPr="002A4A22">
              <w:rPr>
                <w:rFonts w:ascii="Arial" w:eastAsia="Arial" w:hAnsi="Arial" w:cs="Arial"/>
                <w:sz w:val="22"/>
                <w:szCs w:val="22"/>
              </w:rPr>
              <w:t>Rede cegonha</w:t>
            </w:r>
          </w:p>
        </w:tc>
        <w:tc>
          <w:tcPr>
            <w:tcW w:w="1985" w:type="dxa"/>
            <w:tcBorders>
              <w:top w:val="single" w:sz="4" w:space="0" w:color="000000"/>
              <w:bottom w:val="single" w:sz="4" w:space="0" w:color="000000"/>
              <w:right w:val="single" w:sz="4" w:space="0" w:color="000000"/>
            </w:tcBorders>
            <w:shd w:val="clear" w:color="auto" w:fill="FFFFFF"/>
            <w:tcMar>
              <w:left w:w="108" w:type="dxa"/>
              <w:right w:w="108" w:type="dxa"/>
            </w:tcMar>
          </w:tcPr>
          <w:p w14:paraId="4791EEE9" w14:textId="77777777" w:rsidR="00FF3986" w:rsidRPr="002A4A22" w:rsidRDefault="00FF3986">
            <w:pPr>
              <w:pStyle w:val="LO-normal"/>
              <w:widowControl w:val="0"/>
              <w:jc w:val="center"/>
              <w:rPr>
                <w:rFonts w:ascii="Arial" w:eastAsia="Arial" w:hAnsi="Arial" w:cs="Arial"/>
                <w:sz w:val="22"/>
                <w:szCs w:val="22"/>
              </w:rPr>
            </w:pPr>
          </w:p>
          <w:p w14:paraId="44872E7F" w14:textId="77777777" w:rsidR="00FF3986" w:rsidRPr="002A4A22" w:rsidRDefault="00FF3986">
            <w:pPr>
              <w:pStyle w:val="LO-normal"/>
              <w:widowControl w:val="0"/>
              <w:jc w:val="center"/>
              <w:rPr>
                <w:rFonts w:ascii="Arial" w:eastAsia="Arial" w:hAnsi="Arial" w:cs="Arial"/>
                <w:sz w:val="22"/>
                <w:szCs w:val="22"/>
              </w:rPr>
            </w:pPr>
          </w:p>
          <w:p w14:paraId="110F8D6A" w14:textId="77777777" w:rsidR="00FF3986" w:rsidRPr="002A4A22" w:rsidRDefault="00FF3986">
            <w:pPr>
              <w:pStyle w:val="LO-normal"/>
              <w:widowControl w:val="0"/>
              <w:jc w:val="center"/>
              <w:rPr>
                <w:rFonts w:ascii="Arial" w:eastAsia="Arial" w:hAnsi="Arial" w:cs="Arial"/>
                <w:sz w:val="22"/>
                <w:szCs w:val="22"/>
              </w:rPr>
            </w:pPr>
          </w:p>
          <w:p w14:paraId="1CB0D5BB" w14:textId="77777777" w:rsidR="00FF3986" w:rsidRPr="002A4A22" w:rsidRDefault="00FF3986">
            <w:pPr>
              <w:pStyle w:val="LO-normal"/>
              <w:widowControl w:val="0"/>
              <w:jc w:val="center"/>
              <w:rPr>
                <w:rFonts w:ascii="Arial" w:eastAsia="Arial" w:hAnsi="Arial" w:cs="Arial"/>
                <w:sz w:val="22"/>
                <w:szCs w:val="22"/>
              </w:rPr>
            </w:pPr>
          </w:p>
          <w:p w14:paraId="47041F94" w14:textId="77777777" w:rsidR="00FF3986" w:rsidRPr="002A4A22" w:rsidRDefault="00FF3986">
            <w:pPr>
              <w:pStyle w:val="LO-normal"/>
              <w:widowControl w:val="0"/>
              <w:jc w:val="center"/>
              <w:rPr>
                <w:rFonts w:ascii="Arial" w:eastAsia="Arial" w:hAnsi="Arial" w:cs="Arial"/>
                <w:sz w:val="22"/>
                <w:szCs w:val="22"/>
              </w:rPr>
            </w:pPr>
          </w:p>
          <w:p w14:paraId="043C56E6" w14:textId="77777777" w:rsidR="00FF3986" w:rsidRPr="002A4A22" w:rsidRDefault="00FF3986">
            <w:pPr>
              <w:pStyle w:val="LO-normal"/>
              <w:widowControl w:val="0"/>
              <w:jc w:val="center"/>
              <w:rPr>
                <w:rFonts w:ascii="Arial" w:eastAsia="Arial" w:hAnsi="Arial" w:cs="Arial"/>
                <w:sz w:val="22"/>
                <w:szCs w:val="22"/>
              </w:rPr>
            </w:pPr>
          </w:p>
          <w:p w14:paraId="19DE58C6" w14:textId="77777777"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t>Sim (visita domiciliar)</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0065A5" w14:textId="77777777"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t>(visita domiciliar)</w:t>
            </w:r>
          </w:p>
        </w:tc>
        <w:tc>
          <w:tcPr>
            <w:tcW w:w="237" w:type="dxa"/>
            <w:tcMar>
              <w:left w:w="108" w:type="dxa"/>
              <w:right w:w="108" w:type="dxa"/>
            </w:tcMar>
          </w:tcPr>
          <w:p w14:paraId="644829E1" w14:textId="77777777" w:rsidR="00FF3986" w:rsidRDefault="00FF3986">
            <w:pPr>
              <w:rPr>
                <w:rFonts w:ascii="Arial" w:hAnsi="Arial" w:cs="Arial"/>
              </w:rPr>
            </w:pPr>
          </w:p>
        </w:tc>
      </w:tr>
      <w:tr w:rsidR="00C24CA0" w14:paraId="2EB0E4BD" w14:textId="77777777" w:rsidTr="009564E1">
        <w:trPr>
          <w:gridAfter w:val="1"/>
          <w:wAfter w:w="29" w:type="dxa"/>
          <w:trHeight w:val="3577"/>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D3CE2A" w14:textId="77777777"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t>Nº3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98D303" w14:textId="77777777" w:rsidR="00FF3986" w:rsidRPr="002A4A22" w:rsidRDefault="00F749A1">
            <w:pPr>
              <w:pStyle w:val="LO-normal"/>
              <w:widowControl w:val="0"/>
              <w:jc w:val="center"/>
              <w:rPr>
                <w:rFonts w:ascii="Arial" w:eastAsia="Times New Roman" w:hAnsi="Arial" w:cs="Arial"/>
                <w:sz w:val="22"/>
                <w:szCs w:val="22"/>
              </w:rPr>
            </w:pPr>
            <w:r w:rsidRPr="002A4A22">
              <w:rPr>
                <w:rFonts w:ascii="Arial" w:eastAsia="Times New Roman" w:hAnsi="Arial" w:cs="Arial"/>
                <w:sz w:val="22"/>
                <w:szCs w:val="22"/>
              </w:rPr>
              <w:t>LILACS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6F7ED8" w14:textId="77777777" w:rsidR="00D70D91" w:rsidRPr="002A4A22" w:rsidRDefault="00D70D91">
            <w:pPr>
              <w:pStyle w:val="LO-normal"/>
              <w:widowControl w:val="0"/>
              <w:jc w:val="center"/>
              <w:rPr>
                <w:rFonts w:ascii="Arial" w:hAnsi="Arial" w:cs="Arial"/>
                <w:sz w:val="22"/>
                <w:szCs w:val="22"/>
              </w:rPr>
            </w:pPr>
          </w:p>
          <w:p w14:paraId="1B8BFABB" w14:textId="77777777" w:rsidR="00FF3986" w:rsidRPr="002A4A22" w:rsidRDefault="00F749A1">
            <w:pPr>
              <w:pStyle w:val="LO-normal"/>
              <w:widowControl w:val="0"/>
              <w:jc w:val="center"/>
              <w:rPr>
                <w:rFonts w:ascii="Arial" w:hAnsi="Arial" w:cs="Arial"/>
                <w:sz w:val="22"/>
                <w:szCs w:val="22"/>
              </w:rPr>
            </w:pPr>
            <w:r w:rsidRPr="002A4A22">
              <w:rPr>
                <w:rFonts w:ascii="Arial" w:hAnsi="Arial" w:cs="Arial"/>
                <w:sz w:val="22"/>
                <w:szCs w:val="22"/>
              </w:rPr>
              <w:t>Integralidade do cuidado de enfermagem do pré-natal ao puerpério. Beatriz Assunção Ferreira</w:t>
            </w:r>
            <w:proofErr w:type="gramStart"/>
            <w:r w:rsidRPr="002A4A22">
              <w:rPr>
                <w:rFonts w:ascii="Arial" w:hAnsi="Arial" w:cs="Arial"/>
                <w:sz w:val="22"/>
                <w:szCs w:val="22"/>
              </w:rPr>
              <w:t>1 ,</w:t>
            </w:r>
            <w:proofErr w:type="gramEnd"/>
            <w:r w:rsidRPr="002A4A22">
              <w:rPr>
                <w:rFonts w:ascii="Arial" w:hAnsi="Arial" w:cs="Arial"/>
                <w:sz w:val="22"/>
                <w:szCs w:val="22"/>
              </w:rPr>
              <w:t xml:space="preserve"> Elizabeth Mesquita da Silva1 , Adriano da Costa Belarmino2 , Rosana Gomes de Freitas Menezes Franco3 , Isabelle Cordeiro de Nojosa Sombra4 , Alisson </w:t>
            </w:r>
            <w:proofErr w:type="spellStart"/>
            <w:r w:rsidRPr="002A4A22">
              <w:rPr>
                <w:rFonts w:ascii="Arial" w:hAnsi="Arial" w:cs="Arial"/>
                <w:sz w:val="22"/>
                <w:szCs w:val="22"/>
              </w:rPr>
              <w:t>Salatiek</w:t>
            </w:r>
            <w:proofErr w:type="spellEnd"/>
            <w:r w:rsidRPr="002A4A22">
              <w:rPr>
                <w:rFonts w:ascii="Arial" w:hAnsi="Arial" w:cs="Arial"/>
                <w:sz w:val="22"/>
                <w:szCs w:val="22"/>
              </w:rPr>
              <w:t xml:space="preserve"> Ferreira de Freitas. 2021</w:t>
            </w:r>
          </w:p>
          <w:p w14:paraId="42E3E4F2" w14:textId="25648C85" w:rsidR="00D70D91" w:rsidRPr="002A4A22" w:rsidRDefault="00D70D91">
            <w:pPr>
              <w:pStyle w:val="LO-normal"/>
              <w:widowControl w:val="0"/>
              <w:jc w:val="center"/>
              <w:rPr>
                <w:rFonts w:ascii="Arial" w:eastAsia="Arial" w:hAnsi="Arial" w:cs="Arial"/>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D2F400" w14:textId="77777777" w:rsidR="00FF3986" w:rsidRPr="002A4A22" w:rsidRDefault="00F749A1">
            <w:pPr>
              <w:pStyle w:val="LO-normal"/>
              <w:widowControl w:val="0"/>
              <w:jc w:val="center"/>
              <w:rPr>
                <w:rFonts w:ascii="Arial" w:eastAsia="Arial" w:hAnsi="Arial" w:cs="Arial"/>
                <w:sz w:val="22"/>
                <w:szCs w:val="22"/>
              </w:rPr>
            </w:pPr>
            <w:r w:rsidRPr="002A4A22">
              <w:rPr>
                <w:rFonts w:ascii="Arial" w:hAnsi="Arial" w:cs="Arial"/>
                <w:sz w:val="22"/>
                <w:szCs w:val="22"/>
              </w:rPr>
              <w:t xml:space="preserve">Transversal, </w:t>
            </w:r>
            <w:r w:rsidRPr="002A4A22">
              <w:rPr>
                <w:rFonts w:ascii="Arial" w:hAnsi="Arial" w:cs="Arial"/>
                <w:sz w:val="22"/>
                <w:szCs w:val="22"/>
                <w:shd w:val="clear" w:color="auto" w:fill="FFFFFF"/>
              </w:rPr>
              <w:t>descritivo com abordagem qualitativa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786E8" w14:textId="77777777" w:rsidR="00FF3986" w:rsidRPr="002A4A22" w:rsidRDefault="00F749A1">
            <w:pPr>
              <w:pStyle w:val="LO-normal"/>
              <w:widowControl w:val="0"/>
              <w:jc w:val="center"/>
              <w:rPr>
                <w:rFonts w:ascii="Arial" w:eastAsia="Arial" w:hAnsi="Arial" w:cs="Arial"/>
                <w:sz w:val="22"/>
                <w:szCs w:val="22"/>
              </w:rPr>
            </w:pPr>
            <w:r w:rsidRPr="002A4A22">
              <w:rPr>
                <w:rFonts w:ascii="Arial" w:hAnsi="Arial" w:cs="Arial"/>
                <w:sz w:val="22"/>
                <w:szCs w:val="22"/>
                <w:shd w:val="clear" w:color="auto" w:fill="FFFFFF"/>
              </w:rPr>
              <w:t>Realizada na unidade hospitalar, localizada na região metropolitana de Fortaleza/CE.</w:t>
            </w:r>
          </w:p>
        </w:tc>
        <w:tc>
          <w:tcPr>
            <w:tcW w:w="1134" w:type="dxa"/>
            <w:tcBorders>
              <w:top w:val="single" w:sz="4" w:space="0" w:color="000000"/>
              <w:bottom w:val="single" w:sz="4" w:space="0" w:color="000000"/>
              <w:right w:val="single" w:sz="4" w:space="0" w:color="000000"/>
            </w:tcBorders>
            <w:shd w:val="clear" w:color="auto" w:fill="FFFFFF"/>
            <w:tcMar>
              <w:left w:w="70" w:type="dxa"/>
            </w:tcMar>
            <w:vAlign w:val="center"/>
          </w:tcPr>
          <w:p w14:paraId="1B2F4322" w14:textId="77777777" w:rsidR="00FF3986" w:rsidRPr="002A4A22" w:rsidRDefault="00F749A1">
            <w:pPr>
              <w:pStyle w:val="LO-normal"/>
              <w:widowControl w:val="0"/>
              <w:spacing w:after="160"/>
              <w:jc w:val="center"/>
              <w:rPr>
                <w:rFonts w:ascii="Arial" w:eastAsia="Arial" w:hAnsi="Arial" w:cs="Arial"/>
                <w:sz w:val="22"/>
                <w:szCs w:val="22"/>
              </w:rPr>
            </w:pPr>
            <w:r w:rsidRPr="002A4A22">
              <w:rPr>
                <w:rFonts w:ascii="Arial" w:eastAsia="Arial" w:hAnsi="Arial" w:cs="Arial"/>
                <w:sz w:val="22"/>
                <w:szCs w:val="22"/>
              </w:rPr>
              <w:t>Sim</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2F2273" w14:textId="77777777" w:rsidR="00FF3986" w:rsidRPr="002A4A22" w:rsidRDefault="00FF3986">
            <w:pPr>
              <w:pStyle w:val="LO-normal"/>
              <w:widowControl w:val="0"/>
              <w:jc w:val="center"/>
              <w:rPr>
                <w:rFonts w:ascii="Arial" w:eastAsia="Arial" w:hAnsi="Arial" w:cs="Arial"/>
                <w:sz w:val="22"/>
                <w:szCs w:val="22"/>
              </w:rPr>
            </w:pPr>
          </w:p>
        </w:tc>
        <w:tc>
          <w:tcPr>
            <w:tcW w:w="1984" w:type="dxa"/>
            <w:tcBorders>
              <w:top w:val="single" w:sz="4" w:space="0" w:color="000000"/>
              <w:bottom w:val="single" w:sz="4" w:space="0" w:color="000000"/>
              <w:right w:val="single" w:sz="4" w:space="0" w:color="000000"/>
            </w:tcBorders>
            <w:shd w:val="clear" w:color="auto" w:fill="FFFFFF"/>
            <w:tcMar>
              <w:left w:w="70" w:type="dxa"/>
            </w:tcMar>
            <w:vAlign w:val="center"/>
          </w:tcPr>
          <w:p w14:paraId="4E499155" w14:textId="77777777"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t>(Consulta de pré-natal e no pós-parto, as consultas do recém-nascido)</w:t>
            </w:r>
          </w:p>
          <w:p w14:paraId="775957F2" w14:textId="77777777"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t>-Rede cegonha</w:t>
            </w:r>
          </w:p>
          <w:p w14:paraId="398FD899" w14:textId="77777777"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t>- Crescimento e desenvolvimento (puericultura)</w:t>
            </w:r>
          </w:p>
        </w:tc>
        <w:tc>
          <w:tcPr>
            <w:tcW w:w="1985" w:type="dxa"/>
            <w:tcBorders>
              <w:top w:val="single" w:sz="4" w:space="0" w:color="000000"/>
              <w:bottom w:val="single" w:sz="4" w:space="0" w:color="000000"/>
              <w:right w:val="single" w:sz="4" w:space="0" w:color="000000"/>
            </w:tcBorders>
            <w:shd w:val="clear" w:color="auto" w:fill="FFFFFF"/>
            <w:tcMar>
              <w:left w:w="108" w:type="dxa"/>
              <w:right w:w="108" w:type="dxa"/>
            </w:tcMar>
          </w:tcPr>
          <w:p w14:paraId="5E753ED2" w14:textId="77777777" w:rsidR="00FF3986" w:rsidRPr="002A4A22" w:rsidRDefault="00FF3986">
            <w:pPr>
              <w:pStyle w:val="LO-normal"/>
              <w:widowControl w:val="0"/>
              <w:jc w:val="center"/>
              <w:rPr>
                <w:rFonts w:ascii="Arial" w:eastAsia="Arial" w:hAnsi="Arial" w:cs="Arial"/>
                <w:sz w:val="22"/>
                <w:szCs w:val="22"/>
              </w:rPr>
            </w:pPr>
          </w:p>
          <w:p w14:paraId="52F7E4F1" w14:textId="77777777" w:rsidR="00FF3986" w:rsidRPr="002A4A22" w:rsidRDefault="00FF3986">
            <w:pPr>
              <w:pStyle w:val="LO-normal"/>
              <w:widowControl w:val="0"/>
              <w:jc w:val="center"/>
              <w:rPr>
                <w:rFonts w:ascii="Arial" w:eastAsia="Arial" w:hAnsi="Arial" w:cs="Arial"/>
                <w:sz w:val="22"/>
                <w:szCs w:val="22"/>
              </w:rPr>
            </w:pPr>
          </w:p>
          <w:p w14:paraId="42F9BACD" w14:textId="77777777" w:rsidR="009564E1" w:rsidRPr="002A4A22" w:rsidRDefault="009564E1">
            <w:pPr>
              <w:pStyle w:val="LO-normal"/>
              <w:widowControl w:val="0"/>
              <w:jc w:val="center"/>
              <w:rPr>
                <w:rFonts w:ascii="Arial" w:eastAsia="Arial" w:hAnsi="Arial" w:cs="Arial"/>
                <w:sz w:val="22"/>
                <w:szCs w:val="22"/>
              </w:rPr>
            </w:pPr>
          </w:p>
          <w:p w14:paraId="2E53C7D6" w14:textId="77777777" w:rsidR="009564E1" w:rsidRPr="002A4A22" w:rsidRDefault="009564E1">
            <w:pPr>
              <w:pStyle w:val="LO-normal"/>
              <w:widowControl w:val="0"/>
              <w:jc w:val="center"/>
              <w:rPr>
                <w:rFonts w:ascii="Arial" w:eastAsia="Arial" w:hAnsi="Arial" w:cs="Arial"/>
                <w:sz w:val="22"/>
                <w:szCs w:val="22"/>
              </w:rPr>
            </w:pPr>
          </w:p>
          <w:p w14:paraId="55FDA6D7" w14:textId="77777777" w:rsidR="009564E1" w:rsidRPr="002A4A22" w:rsidRDefault="009564E1">
            <w:pPr>
              <w:pStyle w:val="LO-normal"/>
              <w:widowControl w:val="0"/>
              <w:jc w:val="center"/>
              <w:rPr>
                <w:rFonts w:ascii="Arial" w:eastAsia="Arial" w:hAnsi="Arial" w:cs="Arial"/>
                <w:sz w:val="22"/>
                <w:szCs w:val="22"/>
              </w:rPr>
            </w:pPr>
          </w:p>
          <w:p w14:paraId="4C55BDE3" w14:textId="77777777" w:rsidR="009564E1" w:rsidRPr="002A4A22" w:rsidRDefault="009564E1">
            <w:pPr>
              <w:pStyle w:val="LO-normal"/>
              <w:widowControl w:val="0"/>
              <w:jc w:val="center"/>
              <w:rPr>
                <w:rFonts w:ascii="Arial" w:eastAsia="Arial" w:hAnsi="Arial" w:cs="Arial"/>
                <w:sz w:val="22"/>
                <w:szCs w:val="22"/>
              </w:rPr>
            </w:pPr>
          </w:p>
          <w:p w14:paraId="0B16C58D" w14:textId="7EF65CDE"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t>Sim, durante as consultas de puericultura</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55717" w14:textId="77777777"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t>Sim, esclarecem dúvidas e auxiliam no puerpério durante as consultas de puericultura.</w:t>
            </w:r>
          </w:p>
        </w:tc>
        <w:tc>
          <w:tcPr>
            <w:tcW w:w="237" w:type="dxa"/>
            <w:tcMar>
              <w:left w:w="108" w:type="dxa"/>
              <w:right w:w="108" w:type="dxa"/>
            </w:tcMar>
          </w:tcPr>
          <w:p w14:paraId="790ACEEA" w14:textId="77777777" w:rsidR="00FF3986" w:rsidRDefault="00FF3986">
            <w:pPr>
              <w:rPr>
                <w:rFonts w:ascii="Arial" w:hAnsi="Arial" w:cs="Arial"/>
              </w:rPr>
            </w:pPr>
          </w:p>
        </w:tc>
      </w:tr>
      <w:tr w:rsidR="00C24CA0" w14:paraId="23CCB84E" w14:textId="77777777" w:rsidTr="009564E1">
        <w:trPr>
          <w:gridAfter w:val="1"/>
          <w:wAfter w:w="29" w:type="dxa"/>
          <w:trHeight w:val="85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43F8B5" w14:textId="77777777"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t>Nº4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A90D9E" w14:textId="77777777" w:rsidR="00FF3986" w:rsidRPr="002A4A22" w:rsidRDefault="00F749A1">
            <w:pPr>
              <w:pStyle w:val="LO-normal"/>
              <w:widowControl w:val="0"/>
              <w:jc w:val="center"/>
              <w:rPr>
                <w:rFonts w:ascii="Arial" w:eastAsia="Arial" w:hAnsi="Arial" w:cs="Arial"/>
                <w:sz w:val="22"/>
                <w:szCs w:val="22"/>
              </w:rPr>
            </w:pPr>
            <w:r w:rsidRPr="002A4A22">
              <w:rPr>
                <w:rFonts w:ascii="Arial" w:hAnsi="Arial" w:cs="Arial"/>
                <w:sz w:val="22"/>
                <w:szCs w:val="22"/>
                <w:shd w:val="clear" w:color="auto" w:fill="FFFFFF"/>
              </w:rPr>
              <w:t>LILACS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69A36" w14:textId="77777777" w:rsidR="00D70D91" w:rsidRPr="002A4A22" w:rsidRDefault="00D70D91" w:rsidP="00D70D91">
            <w:pPr>
              <w:pStyle w:val="LO-normal"/>
              <w:widowControl w:val="0"/>
              <w:jc w:val="center"/>
              <w:rPr>
                <w:rFonts w:ascii="Arial" w:hAnsi="Arial" w:cs="Arial"/>
                <w:sz w:val="22"/>
                <w:szCs w:val="22"/>
              </w:rPr>
            </w:pPr>
          </w:p>
          <w:p w14:paraId="340C385E" w14:textId="2F42990F" w:rsidR="00BA419E" w:rsidRPr="002A4A22" w:rsidRDefault="00F749A1" w:rsidP="00D70D91">
            <w:pPr>
              <w:pStyle w:val="LO-normal"/>
              <w:widowControl w:val="0"/>
              <w:jc w:val="center"/>
              <w:rPr>
                <w:rFonts w:ascii="Arial" w:hAnsi="Arial" w:cs="Arial"/>
                <w:sz w:val="22"/>
                <w:szCs w:val="22"/>
              </w:rPr>
            </w:pPr>
            <w:r w:rsidRPr="002A4A22">
              <w:rPr>
                <w:rFonts w:ascii="Arial" w:hAnsi="Arial" w:cs="Arial"/>
                <w:sz w:val="22"/>
                <w:szCs w:val="22"/>
              </w:rPr>
              <w:t xml:space="preserve">Gestão do cuidado de enfermagem a puérperas e recém-nascidos na Atenção Primária à Saúde, </w:t>
            </w:r>
            <w:proofErr w:type="spellStart"/>
            <w:r w:rsidRPr="002A4A22">
              <w:rPr>
                <w:rFonts w:ascii="Arial" w:hAnsi="Arial" w:cs="Arial"/>
                <w:sz w:val="22"/>
                <w:szCs w:val="22"/>
              </w:rPr>
              <w:t>Tamiris</w:t>
            </w:r>
            <w:proofErr w:type="spellEnd"/>
            <w:r w:rsidRPr="002A4A22">
              <w:rPr>
                <w:rFonts w:ascii="Arial" w:hAnsi="Arial" w:cs="Arial"/>
                <w:sz w:val="22"/>
                <w:szCs w:val="22"/>
              </w:rPr>
              <w:t xml:space="preserve"> </w:t>
            </w:r>
            <w:proofErr w:type="spellStart"/>
            <w:r w:rsidRPr="002A4A22">
              <w:rPr>
                <w:rFonts w:ascii="Arial" w:hAnsi="Arial" w:cs="Arial"/>
                <w:sz w:val="22"/>
                <w:szCs w:val="22"/>
              </w:rPr>
              <w:t>Scoz</w:t>
            </w:r>
            <w:proofErr w:type="spellEnd"/>
            <w:r w:rsidRPr="002A4A22">
              <w:rPr>
                <w:rFonts w:ascii="Arial" w:hAnsi="Arial" w:cs="Arial"/>
                <w:sz w:val="22"/>
                <w:szCs w:val="22"/>
              </w:rPr>
              <w:t xml:space="preserve"> Amorim,</w:t>
            </w:r>
          </w:p>
          <w:p w14:paraId="7D7C6CBE" w14:textId="7B84C33B" w:rsidR="00BA419E" w:rsidRPr="002A4A22" w:rsidRDefault="00F749A1" w:rsidP="00D70D91">
            <w:pPr>
              <w:pStyle w:val="LO-normal"/>
              <w:widowControl w:val="0"/>
              <w:jc w:val="center"/>
              <w:rPr>
                <w:rFonts w:ascii="Arial" w:hAnsi="Arial" w:cs="Arial"/>
                <w:sz w:val="22"/>
                <w:szCs w:val="22"/>
              </w:rPr>
            </w:pPr>
            <w:r w:rsidRPr="002A4A22">
              <w:rPr>
                <w:rFonts w:ascii="Arial" w:hAnsi="Arial" w:cs="Arial"/>
                <w:sz w:val="22"/>
                <w:szCs w:val="22"/>
              </w:rPr>
              <w:t>2020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4A917" w14:textId="77777777" w:rsidR="00FF3986" w:rsidRPr="002A4A22" w:rsidRDefault="00F749A1">
            <w:pPr>
              <w:pStyle w:val="LO-normal"/>
              <w:widowControl w:val="0"/>
              <w:jc w:val="center"/>
              <w:rPr>
                <w:rFonts w:ascii="Arial" w:eastAsia="Arial" w:hAnsi="Arial" w:cs="Arial"/>
                <w:sz w:val="22"/>
                <w:szCs w:val="22"/>
              </w:rPr>
            </w:pPr>
            <w:r w:rsidRPr="002A4A22">
              <w:rPr>
                <w:rFonts w:ascii="Arial" w:hAnsi="Arial" w:cs="Arial"/>
                <w:sz w:val="22"/>
                <w:szCs w:val="22"/>
              </w:rPr>
              <w:t xml:space="preserve">Transversal, </w:t>
            </w:r>
            <w:r w:rsidRPr="002A4A22">
              <w:rPr>
                <w:rFonts w:ascii="Arial" w:hAnsi="Arial" w:cs="Arial"/>
                <w:sz w:val="22"/>
                <w:szCs w:val="22"/>
                <w:shd w:val="clear" w:color="auto" w:fill="FFFFFF"/>
              </w:rPr>
              <w:t>descritivo com abordagem qualitativa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798C5" w14:textId="77777777" w:rsidR="00FF3986" w:rsidRPr="002A4A22" w:rsidRDefault="00F749A1">
            <w:pPr>
              <w:pStyle w:val="LO-normal"/>
              <w:widowControl w:val="0"/>
              <w:jc w:val="center"/>
              <w:rPr>
                <w:rFonts w:ascii="Arial" w:eastAsia="Arial" w:hAnsi="Arial" w:cs="Arial"/>
                <w:sz w:val="22"/>
                <w:szCs w:val="22"/>
              </w:rPr>
            </w:pPr>
            <w:r w:rsidRPr="002A4A22">
              <w:rPr>
                <w:rFonts w:ascii="Arial" w:hAnsi="Arial" w:cs="Arial"/>
                <w:sz w:val="22"/>
                <w:szCs w:val="22"/>
              </w:rPr>
              <w:t>UBS de Florianópolis SC</w:t>
            </w:r>
          </w:p>
        </w:tc>
        <w:tc>
          <w:tcPr>
            <w:tcW w:w="1134" w:type="dxa"/>
            <w:tcBorders>
              <w:top w:val="single" w:sz="4" w:space="0" w:color="000000"/>
              <w:bottom w:val="single" w:sz="4" w:space="0" w:color="000000"/>
              <w:right w:val="single" w:sz="4" w:space="0" w:color="000000"/>
            </w:tcBorders>
            <w:shd w:val="clear" w:color="auto" w:fill="FFFFFF"/>
            <w:tcMar>
              <w:left w:w="70" w:type="dxa"/>
            </w:tcMar>
            <w:vAlign w:val="center"/>
          </w:tcPr>
          <w:p w14:paraId="3F6C86FF" w14:textId="77777777" w:rsidR="00FF3986" w:rsidRPr="002A4A22" w:rsidRDefault="00F749A1">
            <w:pPr>
              <w:pStyle w:val="LO-normal"/>
              <w:widowControl w:val="0"/>
              <w:spacing w:after="160"/>
              <w:jc w:val="center"/>
              <w:rPr>
                <w:rFonts w:ascii="Arial" w:eastAsia="Arial" w:hAnsi="Arial" w:cs="Arial"/>
                <w:sz w:val="22"/>
                <w:szCs w:val="22"/>
              </w:rPr>
            </w:pPr>
            <w:r w:rsidRPr="002A4A22">
              <w:rPr>
                <w:rFonts w:ascii="Arial" w:eastAsia="Arial" w:hAnsi="Arial" w:cs="Arial"/>
                <w:sz w:val="22"/>
                <w:szCs w:val="22"/>
              </w:rPr>
              <w:t>Sim</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83BEC7" w14:textId="77777777" w:rsidR="00FF3986" w:rsidRPr="002A4A22" w:rsidRDefault="00FF3986">
            <w:pPr>
              <w:pStyle w:val="LO-normal"/>
              <w:widowControl w:val="0"/>
              <w:jc w:val="center"/>
              <w:rPr>
                <w:rFonts w:ascii="Arial" w:eastAsia="Arial" w:hAnsi="Arial" w:cs="Arial"/>
                <w:sz w:val="22"/>
                <w:szCs w:val="22"/>
              </w:rPr>
            </w:pPr>
          </w:p>
        </w:tc>
        <w:tc>
          <w:tcPr>
            <w:tcW w:w="1984" w:type="dxa"/>
            <w:tcBorders>
              <w:top w:val="single" w:sz="4" w:space="0" w:color="000000"/>
              <w:bottom w:val="single" w:sz="4" w:space="0" w:color="000000"/>
              <w:right w:val="single" w:sz="4" w:space="0" w:color="000000"/>
            </w:tcBorders>
            <w:shd w:val="clear" w:color="auto" w:fill="FFFFFF"/>
            <w:tcMar>
              <w:left w:w="70" w:type="dxa"/>
            </w:tcMar>
            <w:vAlign w:val="center"/>
          </w:tcPr>
          <w:p w14:paraId="763A9F79" w14:textId="77777777"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t>-Rede cegonha</w:t>
            </w:r>
          </w:p>
          <w:p w14:paraId="4204D43A" w14:textId="77777777"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t>- PSM (visita domiciliar)</w:t>
            </w:r>
          </w:p>
        </w:tc>
        <w:tc>
          <w:tcPr>
            <w:tcW w:w="1985" w:type="dxa"/>
            <w:tcBorders>
              <w:top w:val="single" w:sz="4" w:space="0" w:color="000000"/>
              <w:bottom w:val="single" w:sz="4" w:space="0" w:color="000000"/>
              <w:right w:val="single" w:sz="4" w:space="0" w:color="000000"/>
            </w:tcBorders>
            <w:shd w:val="clear" w:color="auto" w:fill="FFFFFF"/>
            <w:tcMar>
              <w:left w:w="108" w:type="dxa"/>
              <w:right w:w="108" w:type="dxa"/>
            </w:tcMar>
          </w:tcPr>
          <w:p w14:paraId="7E8626A0" w14:textId="77777777" w:rsidR="00D70D91" w:rsidRPr="002A4A22" w:rsidRDefault="00D70D91" w:rsidP="00D70D91">
            <w:pPr>
              <w:pStyle w:val="LO-normal"/>
              <w:widowControl w:val="0"/>
              <w:rPr>
                <w:rFonts w:ascii="Arial" w:eastAsia="Arial" w:hAnsi="Arial" w:cs="Arial"/>
                <w:sz w:val="22"/>
                <w:szCs w:val="22"/>
              </w:rPr>
            </w:pPr>
          </w:p>
          <w:p w14:paraId="45005977" w14:textId="77777777" w:rsidR="00FF3986" w:rsidRPr="002A4A22" w:rsidRDefault="00FF3986">
            <w:pPr>
              <w:pStyle w:val="LO-normal"/>
              <w:widowControl w:val="0"/>
              <w:jc w:val="center"/>
              <w:rPr>
                <w:rFonts w:ascii="Arial" w:eastAsia="Arial" w:hAnsi="Arial" w:cs="Arial"/>
                <w:sz w:val="22"/>
                <w:szCs w:val="22"/>
              </w:rPr>
            </w:pPr>
          </w:p>
          <w:p w14:paraId="397512FB" w14:textId="77777777"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t>Sim, através das consultas de puericultura</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5FE79" w14:textId="77777777" w:rsidR="00FF3986" w:rsidRPr="002A4A22" w:rsidRDefault="00F749A1" w:rsidP="00D70D91">
            <w:pPr>
              <w:pStyle w:val="LO-normal"/>
              <w:widowControl w:val="0"/>
              <w:rPr>
                <w:rFonts w:ascii="Arial" w:eastAsia="Arial" w:hAnsi="Arial" w:cs="Arial"/>
                <w:sz w:val="22"/>
                <w:szCs w:val="22"/>
              </w:rPr>
            </w:pPr>
            <w:r w:rsidRPr="002A4A22">
              <w:rPr>
                <w:rFonts w:ascii="Arial" w:eastAsia="Arial" w:hAnsi="Arial" w:cs="Arial"/>
                <w:sz w:val="22"/>
                <w:szCs w:val="22"/>
              </w:rPr>
              <w:t>Orientação nas consultas e nas visitas domiciliares</w:t>
            </w:r>
          </w:p>
        </w:tc>
        <w:tc>
          <w:tcPr>
            <w:tcW w:w="237" w:type="dxa"/>
            <w:tcMar>
              <w:left w:w="108" w:type="dxa"/>
              <w:right w:w="108" w:type="dxa"/>
            </w:tcMar>
          </w:tcPr>
          <w:p w14:paraId="72E0593F" w14:textId="77777777" w:rsidR="00FF3986" w:rsidRDefault="00FF3986">
            <w:pPr>
              <w:rPr>
                <w:rFonts w:ascii="Arial" w:hAnsi="Arial" w:cs="Arial"/>
              </w:rPr>
            </w:pPr>
          </w:p>
        </w:tc>
      </w:tr>
      <w:tr w:rsidR="00C24CA0" w14:paraId="0FC44A52" w14:textId="77777777" w:rsidTr="009564E1">
        <w:trPr>
          <w:gridAfter w:val="1"/>
          <w:wAfter w:w="29" w:type="dxa"/>
          <w:trHeight w:val="85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C749E5" w14:textId="77777777"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lastRenderedPageBreak/>
              <w:t>Nº5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6AD3EC" w14:textId="77777777" w:rsidR="00FF3986" w:rsidRPr="002A4A22" w:rsidRDefault="00F749A1">
            <w:pPr>
              <w:pStyle w:val="LO-normal"/>
              <w:widowControl w:val="0"/>
              <w:jc w:val="center"/>
              <w:rPr>
                <w:rFonts w:ascii="Arial" w:hAnsi="Arial" w:cs="Arial"/>
                <w:sz w:val="22"/>
                <w:szCs w:val="22"/>
              </w:rPr>
            </w:pPr>
            <w:bookmarkStart w:id="58" w:name="_f4g6qjtrze2c"/>
            <w:bookmarkEnd w:id="58"/>
            <w:r w:rsidRPr="002A4A22">
              <w:rPr>
                <w:rFonts w:ascii="Arial" w:eastAsia="Times New Roman" w:hAnsi="Arial" w:cs="Arial"/>
                <w:sz w:val="22"/>
                <w:szCs w:val="22"/>
              </w:rPr>
              <w:t>LILACS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EC61A" w14:textId="77777777" w:rsidR="006A438E" w:rsidRPr="002A4A22" w:rsidRDefault="006A438E">
            <w:pPr>
              <w:pStyle w:val="LO-normal"/>
              <w:widowControl w:val="0"/>
              <w:jc w:val="center"/>
              <w:rPr>
                <w:rFonts w:ascii="Arial" w:hAnsi="Arial" w:cs="Arial"/>
                <w:sz w:val="22"/>
                <w:szCs w:val="22"/>
                <w:shd w:val="clear" w:color="auto" w:fill="FFFFFF"/>
              </w:rPr>
            </w:pPr>
          </w:p>
          <w:p w14:paraId="0121A253" w14:textId="77777777" w:rsidR="00FF3986" w:rsidRPr="002A4A22" w:rsidRDefault="00F749A1">
            <w:pPr>
              <w:pStyle w:val="LO-normal"/>
              <w:widowControl w:val="0"/>
              <w:jc w:val="center"/>
              <w:rPr>
                <w:rFonts w:ascii="Arial" w:hAnsi="Arial" w:cs="Arial"/>
                <w:sz w:val="22"/>
                <w:szCs w:val="22"/>
                <w:shd w:val="clear" w:color="auto" w:fill="FFFFFF"/>
              </w:rPr>
            </w:pPr>
            <w:r w:rsidRPr="002A4A22">
              <w:rPr>
                <w:rFonts w:ascii="Arial" w:hAnsi="Arial" w:cs="Arial"/>
                <w:sz w:val="22"/>
                <w:szCs w:val="22"/>
                <w:shd w:val="clear" w:color="auto" w:fill="FFFFFF"/>
              </w:rPr>
              <w:t xml:space="preserve">Orientações sobre período puerperal recebidas por mulheres no puerpério imediato / The </w:t>
            </w:r>
            <w:proofErr w:type="spellStart"/>
            <w:r w:rsidRPr="002A4A22">
              <w:rPr>
                <w:rFonts w:ascii="Arial" w:hAnsi="Arial" w:cs="Arial"/>
                <w:sz w:val="22"/>
                <w:szCs w:val="22"/>
                <w:shd w:val="clear" w:color="auto" w:fill="FFFFFF"/>
              </w:rPr>
              <w:t>guidelines</w:t>
            </w:r>
            <w:proofErr w:type="spellEnd"/>
            <w:r w:rsidRPr="002A4A22">
              <w:rPr>
                <w:rFonts w:ascii="Arial" w:hAnsi="Arial" w:cs="Arial"/>
                <w:sz w:val="22"/>
                <w:szCs w:val="22"/>
                <w:shd w:val="clear" w:color="auto" w:fill="FFFFFF"/>
              </w:rPr>
              <w:t xml:space="preserve"> </w:t>
            </w:r>
            <w:proofErr w:type="spellStart"/>
            <w:r w:rsidRPr="002A4A22">
              <w:rPr>
                <w:rFonts w:ascii="Arial" w:hAnsi="Arial" w:cs="Arial"/>
                <w:sz w:val="22"/>
                <w:szCs w:val="22"/>
                <w:shd w:val="clear" w:color="auto" w:fill="FFFFFF"/>
              </w:rPr>
              <w:t>regarding</w:t>
            </w:r>
            <w:proofErr w:type="spellEnd"/>
            <w:r w:rsidRPr="002A4A22">
              <w:rPr>
                <w:rFonts w:ascii="Arial" w:hAnsi="Arial" w:cs="Arial"/>
                <w:sz w:val="22"/>
                <w:szCs w:val="22"/>
                <w:shd w:val="clear" w:color="auto" w:fill="FFFFFF"/>
              </w:rPr>
              <w:t xml:space="preserve"> puerperal </w:t>
            </w:r>
            <w:proofErr w:type="spellStart"/>
            <w:r w:rsidRPr="002A4A22">
              <w:rPr>
                <w:rFonts w:ascii="Arial" w:hAnsi="Arial" w:cs="Arial"/>
                <w:sz w:val="22"/>
                <w:szCs w:val="22"/>
                <w:shd w:val="clear" w:color="auto" w:fill="FFFFFF"/>
              </w:rPr>
              <w:t>period</w:t>
            </w:r>
            <w:proofErr w:type="spellEnd"/>
            <w:r w:rsidRPr="002A4A22">
              <w:rPr>
                <w:rFonts w:ascii="Arial" w:hAnsi="Arial" w:cs="Arial"/>
                <w:sz w:val="22"/>
                <w:szCs w:val="22"/>
                <w:shd w:val="clear" w:color="auto" w:fill="FFFFFF"/>
              </w:rPr>
              <w:t xml:space="preserve"> </w:t>
            </w:r>
            <w:proofErr w:type="spellStart"/>
            <w:r w:rsidRPr="002A4A22">
              <w:rPr>
                <w:rFonts w:ascii="Arial" w:hAnsi="Arial" w:cs="Arial"/>
                <w:sz w:val="22"/>
                <w:szCs w:val="22"/>
                <w:shd w:val="clear" w:color="auto" w:fill="FFFFFF"/>
              </w:rPr>
              <w:t>that</w:t>
            </w:r>
            <w:proofErr w:type="spellEnd"/>
            <w:r w:rsidRPr="002A4A22">
              <w:rPr>
                <w:rFonts w:ascii="Arial" w:hAnsi="Arial" w:cs="Arial"/>
                <w:sz w:val="22"/>
                <w:szCs w:val="22"/>
                <w:shd w:val="clear" w:color="auto" w:fill="FFFFFF"/>
              </w:rPr>
              <w:t xml:space="preserve"> are </w:t>
            </w:r>
            <w:proofErr w:type="spellStart"/>
            <w:r w:rsidRPr="002A4A22">
              <w:rPr>
                <w:rFonts w:ascii="Arial" w:hAnsi="Arial" w:cs="Arial"/>
                <w:sz w:val="22"/>
                <w:szCs w:val="22"/>
                <w:shd w:val="clear" w:color="auto" w:fill="FFFFFF"/>
              </w:rPr>
              <w:t>received</w:t>
            </w:r>
            <w:proofErr w:type="spellEnd"/>
            <w:r w:rsidRPr="002A4A22">
              <w:rPr>
                <w:rFonts w:ascii="Arial" w:hAnsi="Arial" w:cs="Arial"/>
                <w:sz w:val="22"/>
                <w:szCs w:val="22"/>
                <w:shd w:val="clear" w:color="auto" w:fill="FFFFFF"/>
              </w:rPr>
              <w:t xml:space="preserve"> </w:t>
            </w:r>
            <w:proofErr w:type="spellStart"/>
            <w:r w:rsidRPr="002A4A22">
              <w:rPr>
                <w:rFonts w:ascii="Arial" w:hAnsi="Arial" w:cs="Arial"/>
                <w:sz w:val="22"/>
                <w:szCs w:val="22"/>
                <w:shd w:val="clear" w:color="auto" w:fill="FFFFFF"/>
              </w:rPr>
              <w:t>by</w:t>
            </w:r>
            <w:proofErr w:type="spellEnd"/>
            <w:r w:rsidRPr="002A4A22">
              <w:rPr>
                <w:rFonts w:ascii="Arial" w:hAnsi="Arial" w:cs="Arial"/>
                <w:sz w:val="22"/>
                <w:szCs w:val="22"/>
                <w:shd w:val="clear" w:color="auto" w:fill="FFFFFF"/>
              </w:rPr>
              <w:t xml:space="preserve"> </w:t>
            </w:r>
            <w:proofErr w:type="spellStart"/>
            <w:r w:rsidRPr="002A4A22">
              <w:rPr>
                <w:rFonts w:ascii="Arial" w:hAnsi="Arial" w:cs="Arial"/>
                <w:sz w:val="22"/>
                <w:szCs w:val="22"/>
                <w:shd w:val="clear" w:color="auto" w:fill="FFFFFF"/>
              </w:rPr>
              <w:t>women</w:t>
            </w:r>
            <w:proofErr w:type="spellEnd"/>
            <w:r w:rsidRPr="002A4A22">
              <w:rPr>
                <w:rFonts w:ascii="Arial" w:hAnsi="Arial" w:cs="Arial"/>
                <w:sz w:val="22"/>
                <w:szCs w:val="22"/>
                <w:shd w:val="clear" w:color="auto" w:fill="FFFFFF"/>
              </w:rPr>
              <w:t xml:space="preserve"> </w:t>
            </w:r>
            <w:proofErr w:type="spellStart"/>
            <w:r w:rsidRPr="002A4A22">
              <w:rPr>
                <w:rFonts w:ascii="Arial" w:hAnsi="Arial" w:cs="Arial"/>
                <w:sz w:val="22"/>
                <w:szCs w:val="22"/>
                <w:shd w:val="clear" w:color="auto" w:fill="FFFFFF"/>
              </w:rPr>
              <w:t>under</w:t>
            </w:r>
            <w:proofErr w:type="spellEnd"/>
            <w:r w:rsidRPr="002A4A22">
              <w:rPr>
                <w:rFonts w:ascii="Arial" w:hAnsi="Arial" w:cs="Arial"/>
                <w:sz w:val="22"/>
                <w:szCs w:val="22"/>
                <w:shd w:val="clear" w:color="auto" w:fill="FFFFFF"/>
              </w:rPr>
              <w:t xml:space="preserve"> </w:t>
            </w:r>
            <w:proofErr w:type="spellStart"/>
            <w:r w:rsidRPr="002A4A22">
              <w:rPr>
                <w:rFonts w:ascii="Arial" w:hAnsi="Arial" w:cs="Arial"/>
                <w:sz w:val="22"/>
                <w:szCs w:val="22"/>
                <w:shd w:val="clear" w:color="auto" w:fill="FFFFFF"/>
              </w:rPr>
              <w:t>immediate</w:t>
            </w:r>
            <w:proofErr w:type="spellEnd"/>
            <w:r w:rsidRPr="002A4A22">
              <w:rPr>
                <w:rFonts w:ascii="Arial" w:hAnsi="Arial" w:cs="Arial"/>
                <w:sz w:val="22"/>
                <w:szCs w:val="22"/>
                <w:shd w:val="clear" w:color="auto" w:fill="FFFFFF"/>
              </w:rPr>
              <w:t xml:space="preserve"> </w:t>
            </w:r>
            <w:proofErr w:type="spellStart"/>
            <w:r w:rsidRPr="002A4A22">
              <w:rPr>
                <w:rFonts w:ascii="Arial" w:hAnsi="Arial" w:cs="Arial"/>
                <w:sz w:val="22"/>
                <w:szCs w:val="22"/>
                <w:shd w:val="clear" w:color="auto" w:fill="FFFFFF"/>
              </w:rPr>
              <w:t>puerperium</w:t>
            </w:r>
            <w:proofErr w:type="spellEnd"/>
            <w:r w:rsidRPr="002A4A22">
              <w:rPr>
                <w:rFonts w:ascii="Arial" w:hAnsi="Arial" w:cs="Arial"/>
                <w:sz w:val="22"/>
                <w:szCs w:val="22"/>
                <w:shd w:val="clear" w:color="auto" w:fill="FFFFFF"/>
              </w:rPr>
              <w:t xml:space="preserve">. </w:t>
            </w:r>
            <w:proofErr w:type="gramStart"/>
            <w:r w:rsidRPr="002A4A22">
              <w:rPr>
                <w:rFonts w:ascii="Arial" w:hAnsi="Arial" w:cs="Arial"/>
                <w:sz w:val="22"/>
                <w:szCs w:val="22"/>
                <w:shd w:val="clear" w:color="auto" w:fill="FFFFFF"/>
              </w:rPr>
              <w:t>Oliveira  TD</w:t>
            </w:r>
            <w:proofErr w:type="gramEnd"/>
            <w:r w:rsidRPr="002A4A22">
              <w:rPr>
                <w:rFonts w:ascii="Arial" w:hAnsi="Arial" w:cs="Arial"/>
                <w:sz w:val="22"/>
                <w:szCs w:val="22"/>
                <w:shd w:val="clear" w:color="auto" w:fill="FFFFFF"/>
              </w:rPr>
              <w:t xml:space="preserve">,  Rocha  KS,  </w:t>
            </w:r>
            <w:proofErr w:type="spellStart"/>
            <w:r w:rsidRPr="002A4A22">
              <w:rPr>
                <w:rFonts w:ascii="Arial" w:hAnsi="Arial" w:cs="Arial"/>
                <w:sz w:val="22"/>
                <w:szCs w:val="22"/>
                <w:shd w:val="clear" w:color="auto" w:fill="FFFFFF"/>
              </w:rPr>
              <w:t>Escobal</w:t>
            </w:r>
            <w:proofErr w:type="spellEnd"/>
            <w:r w:rsidRPr="002A4A22">
              <w:rPr>
                <w:rFonts w:ascii="Arial" w:hAnsi="Arial" w:cs="Arial"/>
                <w:sz w:val="22"/>
                <w:szCs w:val="22"/>
                <w:shd w:val="clear" w:color="auto" w:fill="FFFFFF"/>
              </w:rPr>
              <w:t xml:space="preserve">  AP,  et  al. 2019</w:t>
            </w:r>
          </w:p>
          <w:p w14:paraId="6C50D6C7" w14:textId="696FE771" w:rsidR="006A438E" w:rsidRPr="002A4A22" w:rsidRDefault="006A438E">
            <w:pPr>
              <w:pStyle w:val="LO-normal"/>
              <w:widowControl w:val="0"/>
              <w:jc w:val="center"/>
              <w:rPr>
                <w:rFonts w:ascii="Arial" w:eastAsia="Arial" w:hAnsi="Arial" w:cs="Arial"/>
                <w:sz w:val="22"/>
                <w:szCs w:val="22"/>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C8C85" w14:textId="77777777" w:rsidR="00FF3986" w:rsidRPr="002A4A22" w:rsidRDefault="00F749A1">
            <w:pPr>
              <w:pStyle w:val="LO-normal"/>
              <w:widowControl w:val="0"/>
              <w:jc w:val="center"/>
              <w:rPr>
                <w:rFonts w:ascii="Arial" w:eastAsia="Arial" w:hAnsi="Arial" w:cs="Arial"/>
                <w:sz w:val="22"/>
                <w:szCs w:val="22"/>
              </w:rPr>
            </w:pPr>
            <w:r w:rsidRPr="002A4A22">
              <w:rPr>
                <w:rFonts w:ascii="Arial" w:hAnsi="Arial" w:cs="Arial"/>
                <w:sz w:val="22"/>
                <w:szCs w:val="22"/>
              </w:rPr>
              <w:t xml:space="preserve">Transversal, </w:t>
            </w:r>
            <w:r w:rsidRPr="002A4A22">
              <w:rPr>
                <w:rFonts w:ascii="Arial" w:hAnsi="Arial" w:cs="Arial"/>
                <w:sz w:val="22"/>
                <w:szCs w:val="22"/>
                <w:shd w:val="clear" w:color="auto" w:fill="FFFFFF"/>
              </w:rPr>
              <w:t>descritivo com abordagem qualitativa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7D0D0" w14:textId="77777777" w:rsidR="00FF3986" w:rsidRPr="002A4A22" w:rsidRDefault="00F749A1">
            <w:pPr>
              <w:pStyle w:val="LO-normal"/>
              <w:widowControl w:val="0"/>
              <w:jc w:val="center"/>
              <w:rPr>
                <w:rFonts w:ascii="Arial" w:eastAsia="Arial" w:hAnsi="Arial" w:cs="Arial"/>
                <w:sz w:val="22"/>
                <w:szCs w:val="22"/>
              </w:rPr>
            </w:pPr>
            <w:r w:rsidRPr="002A4A22">
              <w:rPr>
                <w:rFonts w:ascii="Arial" w:hAnsi="Arial" w:cs="Arial"/>
                <w:sz w:val="22"/>
                <w:szCs w:val="22"/>
              </w:rPr>
              <w:t>Unidade Básica de Saúde</w:t>
            </w:r>
            <w:r w:rsidRPr="002A4A22">
              <w:rPr>
                <w:rFonts w:ascii="Arial" w:hAnsi="Arial" w:cs="Arial"/>
                <w:sz w:val="22"/>
                <w:szCs w:val="22"/>
                <w:shd w:val="clear" w:color="auto" w:fill="FFFFFF"/>
              </w:rPr>
              <w:t xml:space="preserve"> de Rio grande DO SUL</w:t>
            </w:r>
          </w:p>
        </w:tc>
        <w:tc>
          <w:tcPr>
            <w:tcW w:w="1134" w:type="dxa"/>
            <w:tcBorders>
              <w:top w:val="single" w:sz="4" w:space="0" w:color="000000"/>
              <w:bottom w:val="single" w:sz="4" w:space="0" w:color="000000"/>
              <w:right w:val="single" w:sz="4" w:space="0" w:color="000000"/>
            </w:tcBorders>
            <w:shd w:val="clear" w:color="auto" w:fill="FFFFFF"/>
            <w:tcMar>
              <w:left w:w="70" w:type="dxa"/>
            </w:tcMar>
            <w:vAlign w:val="center"/>
          </w:tcPr>
          <w:p w14:paraId="21D29734" w14:textId="77777777" w:rsidR="00FF3986" w:rsidRPr="002A4A22" w:rsidRDefault="00F749A1">
            <w:pPr>
              <w:pStyle w:val="LO-normal"/>
              <w:widowControl w:val="0"/>
              <w:spacing w:after="160"/>
              <w:jc w:val="center"/>
              <w:rPr>
                <w:rFonts w:ascii="Arial" w:eastAsia="Arial" w:hAnsi="Arial" w:cs="Arial"/>
                <w:sz w:val="22"/>
                <w:szCs w:val="22"/>
              </w:rPr>
            </w:pPr>
            <w:r w:rsidRPr="002A4A22">
              <w:rPr>
                <w:rFonts w:ascii="Arial" w:eastAsia="Arial" w:hAnsi="Arial" w:cs="Arial"/>
                <w:sz w:val="22"/>
                <w:szCs w:val="22"/>
              </w:rPr>
              <w:t>Sim</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FF5EFD" w14:textId="77777777" w:rsidR="00FF3986" w:rsidRPr="002A4A22" w:rsidRDefault="00FF3986">
            <w:pPr>
              <w:pStyle w:val="LO-normal"/>
              <w:widowControl w:val="0"/>
              <w:jc w:val="center"/>
              <w:rPr>
                <w:rFonts w:ascii="Arial" w:eastAsia="Arial" w:hAnsi="Arial" w:cs="Arial"/>
                <w:sz w:val="22"/>
                <w:szCs w:val="22"/>
              </w:rPr>
            </w:pPr>
          </w:p>
        </w:tc>
        <w:tc>
          <w:tcPr>
            <w:tcW w:w="1984" w:type="dxa"/>
            <w:tcBorders>
              <w:top w:val="single" w:sz="4" w:space="0" w:color="000000"/>
              <w:bottom w:val="single" w:sz="4" w:space="0" w:color="000000"/>
              <w:right w:val="single" w:sz="4" w:space="0" w:color="000000"/>
            </w:tcBorders>
            <w:shd w:val="clear" w:color="auto" w:fill="FFFFFF"/>
            <w:tcMar>
              <w:left w:w="70" w:type="dxa"/>
            </w:tcMar>
            <w:vAlign w:val="center"/>
          </w:tcPr>
          <w:p w14:paraId="2DEBD31F" w14:textId="77777777"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t>Estratégia de Saúde a Mulher</w:t>
            </w:r>
          </w:p>
        </w:tc>
        <w:tc>
          <w:tcPr>
            <w:tcW w:w="1985" w:type="dxa"/>
            <w:tcBorders>
              <w:top w:val="single" w:sz="4" w:space="0" w:color="000000"/>
              <w:bottom w:val="single" w:sz="4" w:space="0" w:color="000000"/>
              <w:right w:val="single" w:sz="4" w:space="0" w:color="000000"/>
            </w:tcBorders>
            <w:shd w:val="clear" w:color="auto" w:fill="FFFFFF"/>
            <w:tcMar>
              <w:left w:w="108" w:type="dxa"/>
              <w:right w:w="108" w:type="dxa"/>
            </w:tcMar>
          </w:tcPr>
          <w:p w14:paraId="4B0F237A" w14:textId="77777777" w:rsidR="00FF3986" w:rsidRPr="002A4A22" w:rsidRDefault="00FF3986">
            <w:pPr>
              <w:pStyle w:val="LO-normal"/>
              <w:widowControl w:val="0"/>
              <w:jc w:val="center"/>
              <w:rPr>
                <w:rFonts w:ascii="Arial" w:eastAsia="Arial" w:hAnsi="Arial" w:cs="Arial"/>
                <w:sz w:val="22"/>
                <w:szCs w:val="22"/>
              </w:rPr>
            </w:pPr>
          </w:p>
          <w:p w14:paraId="1ED0E9A5" w14:textId="77777777" w:rsidR="00FF3986" w:rsidRPr="002A4A22" w:rsidRDefault="00FF3986">
            <w:pPr>
              <w:pStyle w:val="LO-normal"/>
              <w:widowControl w:val="0"/>
              <w:jc w:val="center"/>
              <w:rPr>
                <w:rFonts w:ascii="Arial" w:eastAsia="Arial" w:hAnsi="Arial" w:cs="Arial"/>
                <w:sz w:val="22"/>
                <w:szCs w:val="22"/>
              </w:rPr>
            </w:pPr>
          </w:p>
          <w:p w14:paraId="4FA02F1D" w14:textId="77777777" w:rsidR="00FF3986" w:rsidRPr="002A4A22" w:rsidRDefault="00FF3986">
            <w:pPr>
              <w:pStyle w:val="LO-normal"/>
              <w:widowControl w:val="0"/>
              <w:jc w:val="center"/>
              <w:rPr>
                <w:rFonts w:ascii="Arial" w:eastAsia="Arial" w:hAnsi="Arial" w:cs="Arial"/>
                <w:sz w:val="22"/>
                <w:szCs w:val="22"/>
              </w:rPr>
            </w:pPr>
          </w:p>
          <w:p w14:paraId="4F3C5303" w14:textId="77777777" w:rsidR="00FF3986" w:rsidRPr="002A4A22" w:rsidRDefault="00FF3986">
            <w:pPr>
              <w:pStyle w:val="LO-normal"/>
              <w:widowControl w:val="0"/>
              <w:jc w:val="center"/>
              <w:rPr>
                <w:rFonts w:ascii="Arial" w:eastAsia="Arial" w:hAnsi="Arial" w:cs="Arial"/>
                <w:sz w:val="22"/>
                <w:szCs w:val="22"/>
              </w:rPr>
            </w:pPr>
          </w:p>
          <w:p w14:paraId="58496E02" w14:textId="77777777" w:rsidR="00FF3986" w:rsidRPr="002A4A22" w:rsidRDefault="00FF3986">
            <w:pPr>
              <w:pStyle w:val="LO-normal"/>
              <w:widowControl w:val="0"/>
              <w:jc w:val="center"/>
              <w:rPr>
                <w:rFonts w:ascii="Arial" w:eastAsia="Arial" w:hAnsi="Arial" w:cs="Arial"/>
                <w:sz w:val="22"/>
                <w:szCs w:val="22"/>
              </w:rPr>
            </w:pPr>
          </w:p>
          <w:p w14:paraId="6CB74A9A" w14:textId="77777777" w:rsidR="00FF3986" w:rsidRPr="002A4A22" w:rsidRDefault="00F749A1" w:rsidP="0082009E">
            <w:pPr>
              <w:pStyle w:val="LO-normal"/>
              <w:widowControl w:val="0"/>
              <w:jc w:val="center"/>
              <w:rPr>
                <w:rFonts w:ascii="Arial" w:eastAsia="Arial" w:hAnsi="Arial" w:cs="Arial"/>
                <w:sz w:val="22"/>
                <w:szCs w:val="22"/>
              </w:rPr>
            </w:pPr>
            <w:r w:rsidRPr="002A4A22">
              <w:rPr>
                <w:rFonts w:ascii="Arial" w:eastAsia="Arial" w:hAnsi="Arial" w:cs="Arial"/>
                <w:sz w:val="22"/>
                <w:szCs w:val="22"/>
              </w:rPr>
              <w:t>Sim, nas consultas de puerpério</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5D82D" w14:textId="77777777" w:rsidR="00FF3986" w:rsidRPr="002A4A22" w:rsidRDefault="00F749A1">
            <w:pPr>
              <w:pStyle w:val="LO-normal"/>
              <w:widowControl w:val="0"/>
              <w:jc w:val="center"/>
              <w:rPr>
                <w:rFonts w:ascii="Arial" w:eastAsia="Arial" w:hAnsi="Arial" w:cs="Arial"/>
                <w:sz w:val="22"/>
                <w:szCs w:val="22"/>
              </w:rPr>
            </w:pPr>
            <w:r w:rsidRPr="002A4A22">
              <w:rPr>
                <w:rFonts w:ascii="Arial" w:eastAsia="Arial" w:hAnsi="Arial" w:cs="Arial"/>
                <w:sz w:val="22"/>
                <w:szCs w:val="22"/>
              </w:rPr>
              <w:t>Orientação nas consultas na UBS</w:t>
            </w:r>
          </w:p>
        </w:tc>
        <w:tc>
          <w:tcPr>
            <w:tcW w:w="237" w:type="dxa"/>
            <w:tcMar>
              <w:left w:w="108" w:type="dxa"/>
              <w:right w:w="108" w:type="dxa"/>
            </w:tcMar>
          </w:tcPr>
          <w:p w14:paraId="31331548" w14:textId="77777777" w:rsidR="00FF3986" w:rsidRDefault="00FF3986">
            <w:pPr>
              <w:rPr>
                <w:rFonts w:ascii="Arial" w:hAnsi="Arial" w:cs="Arial"/>
              </w:rPr>
            </w:pPr>
          </w:p>
        </w:tc>
      </w:tr>
      <w:tr w:rsidR="00C24CA0" w14:paraId="1E95D1DC" w14:textId="77777777" w:rsidTr="009564E1">
        <w:trPr>
          <w:gridAfter w:val="1"/>
          <w:wAfter w:w="29" w:type="dxa"/>
          <w:trHeight w:val="85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6B2729" w14:textId="024ACAE8" w:rsidR="00C24CA0" w:rsidRPr="002A4A22" w:rsidRDefault="00C24CA0" w:rsidP="00C24CA0">
            <w:pPr>
              <w:pStyle w:val="LO-normal"/>
              <w:widowControl w:val="0"/>
              <w:jc w:val="center"/>
              <w:rPr>
                <w:rFonts w:ascii="Arial" w:eastAsia="Arial" w:hAnsi="Arial" w:cs="Arial"/>
                <w:sz w:val="22"/>
                <w:szCs w:val="22"/>
              </w:rPr>
            </w:pPr>
            <w:r w:rsidRPr="002A4A22">
              <w:rPr>
                <w:rFonts w:ascii="Arial" w:eastAsia="Arial" w:hAnsi="Arial" w:cs="Arial"/>
                <w:sz w:val="22"/>
                <w:szCs w:val="22"/>
              </w:rPr>
              <w:t>N°6</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CA0193" w14:textId="0A56C8C0" w:rsidR="00C24CA0" w:rsidRPr="002A4A22" w:rsidRDefault="00C24CA0" w:rsidP="00C24CA0">
            <w:pPr>
              <w:pStyle w:val="LO-normal"/>
              <w:widowControl w:val="0"/>
              <w:jc w:val="center"/>
              <w:rPr>
                <w:rFonts w:ascii="Arial" w:eastAsia="Times New Roman" w:hAnsi="Arial" w:cs="Arial"/>
                <w:sz w:val="22"/>
                <w:szCs w:val="22"/>
              </w:rPr>
            </w:pPr>
            <w:r w:rsidRPr="002A4A22">
              <w:rPr>
                <w:rFonts w:ascii="Arial" w:eastAsia="Times New Roman" w:hAnsi="Arial" w:cs="Arial"/>
                <w:sz w:val="22"/>
                <w:szCs w:val="22"/>
              </w:rPr>
              <w:t>LILACS</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25681" w14:textId="77777777" w:rsidR="006A438E" w:rsidRPr="002A4A22" w:rsidRDefault="006A438E" w:rsidP="00C24CA0">
            <w:pPr>
              <w:pStyle w:val="LO-normal"/>
              <w:widowControl w:val="0"/>
              <w:jc w:val="center"/>
              <w:rPr>
                <w:rFonts w:ascii="Arial" w:hAnsi="Arial" w:cs="Arial"/>
                <w:sz w:val="22"/>
                <w:szCs w:val="22"/>
                <w:shd w:val="clear" w:color="auto" w:fill="FFFFFF"/>
              </w:rPr>
            </w:pPr>
          </w:p>
          <w:p w14:paraId="184B643B" w14:textId="77777777" w:rsidR="00C24CA0" w:rsidRPr="002A4A22" w:rsidRDefault="00C24CA0" w:rsidP="00C24CA0">
            <w:pPr>
              <w:pStyle w:val="LO-normal"/>
              <w:widowControl w:val="0"/>
              <w:jc w:val="center"/>
              <w:rPr>
                <w:rFonts w:ascii="Arial" w:hAnsi="Arial" w:cs="Arial"/>
                <w:sz w:val="22"/>
                <w:szCs w:val="22"/>
              </w:rPr>
            </w:pPr>
            <w:r w:rsidRPr="002A4A22">
              <w:rPr>
                <w:rFonts w:ascii="Arial" w:hAnsi="Arial" w:cs="Arial"/>
                <w:sz w:val="22"/>
                <w:szCs w:val="22"/>
                <w:shd w:val="clear" w:color="auto" w:fill="FFFFFF"/>
              </w:rPr>
              <w:t xml:space="preserve">Atuação do enfermeiro na visita domiciliar puerperal: perspectivas sobre o papel profissional. </w:t>
            </w:r>
            <w:hyperlink r:id="rId35">
              <w:r w:rsidRPr="002A4A22">
                <w:rPr>
                  <w:rStyle w:val="LinkdaInternet"/>
                  <w:rFonts w:ascii="Arial" w:hAnsi="Arial" w:cs="Arial"/>
                  <w:color w:val="auto"/>
                  <w:sz w:val="22"/>
                  <w:szCs w:val="22"/>
                  <w:shd w:val="clear" w:color="auto" w:fill="FFFFFF"/>
                </w:rPr>
                <w:t>Ferreira Júnior, Antonio Rodrigues</w:t>
              </w:r>
            </w:hyperlink>
            <w:r w:rsidRPr="002A4A22">
              <w:rPr>
                <w:rFonts w:ascii="Arial" w:hAnsi="Arial" w:cs="Arial"/>
                <w:sz w:val="22"/>
                <w:szCs w:val="22"/>
                <w:shd w:val="clear" w:color="auto" w:fill="FFFFFF"/>
              </w:rPr>
              <w:t>; </w:t>
            </w:r>
            <w:hyperlink r:id="rId36">
              <w:r w:rsidRPr="002A4A22">
                <w:rPr>
                  <w:rStyle w:val="LinkdaInternet"/>
                  <w:rFonts w:ascii="Arial" w:hAnsi="Arial" w:cs="Arial"/>
                  <w:color w:val="auto"/>
                  <w:sz w:val="22"/>
                  <w:szCs w:val="22"/>
                  <w:shd w:val="clear" w:color="auto" w:fill="FFFFFF"/>
                </w:rPr>
                <w:t>Albuquerque, Rosalice Araújo de Sousa</w:t>
              </w:r>
            </w:hyperlink>
            <w:r w:rsidRPr="002A4A22">
              <w:rPr>
                <w:rFonts w:ascii="Arial" w:hAnsi="Arial" w:cs="Arial"/>
                <w:sz w:val="22"/>
                <w:szCs w:val="22"/>
                <w:shd w:val="clear" w:color="auto" w:fill="FFFFFF"/>
              </w:rPr>
              <w:t>; </w:t>
            </w:r>
            <w:hyperlink r:id="rId37">
              <w:r w:rsidRPr="002A4A22">
                <w:rPr>
                  <w:rStyle w:val="LinkdaInternet"/>
                  <w:rFonts w:ascii="Arial" w:hAnsi="Arial" w:cs="Arial"/>
                  <w:color w:val="auto"/>
                  <w:sz w:val="22"/>
                  <w:szCs w:val="22"/>
                  <w:shd w:val="clear" w:color="auto" w:fill="FFFFFF"/>
                </w:rPr>
                <w:t xml:space="preserve">Moreira, </w:t>
              </w:r>
              <w:proofErr w:type="spellStart"/>
              <w:r w:rsidRPr="002A4A22">
                <w:rPr>
                  <w:rStyle w:val="LinkdaInternet"/>
                  <w:rFonts w:ascii="Arial" w:hAnsi="Arial" w:cs="Arial"/>
                  <w:color w:val="auto"/>
                  <w:sz w:val="22"/>
                  <w:szCs w:val="22"/>
                  <w:shd w:val="clear" w:color="auto" w:fill="FFFFFF"/>
                </w:rPr>
                <w:t>Dorineide</w:t>
              </w:r>
              <w:proofErr w:type="spellEnd"/>
              <w:r w:rsidRPr="002A4A22">
                <w:rPr>
                  <w:rStyle w:val="LinkdaInternet"/>
                  <w:rFonts w:ascii="Arial" w:hAnsi="Arial" w:cs="Arial"/>
                  <w:color w:val="auto"/>
                  <w:sz w:val="22"/>
                  <w:szCs w:val="22"/>
                  <w:shd w:val="clear" w:color="auto" w:fill="FFFFFF"/>
                </w:rPr>
                <w:t xml:space="preserve"> Gomes</w:t>
              </w:r>
            </w:hyperlink>
            <w:r w:rsidRPr="002A4A22">
              <w:rPr>
                <w:rFonts w:ascii="Arial" w:hAnsi="Arial" w:cs="Arial"/>
                <w:sz w:val="22"/>
                <w:szCs w:val="22"/>
                <w:shd w:val="clear" w:color="auto" w:fill="FFFFFF"/>
              </w:rPr>
              <w:t>; </w:t>
            </w:r>
            <w:hyperlink r:id="rId38">
              <w:r w:rsidRPr="002A4A22">
                <w:rPr>
                  <w:rStyle w:val="LinkdaInternet"/>
                  <w:rFonts w:ascii="Arial" w:hAnsi="Arial" w:cs="Arial"/>
                  <w:color w:val="auto"/>
                  <w:sz w:val="22"/>
                  <w:szCs w:val="22"/>
                  <w:shd w:val="clear" w:color="auto" w:fill="FFFFFF"/>
                </w:rPr>
                <w:t>Ponte, Hermínia Maria Sousa da</w:t>
              </w:r>
            </w:hyperlink>
            <w:r w:rsidRPr="002A4A22">
              <w:rPr>
                <w:rFonts w:ascii="Arial" w:hAnsi="Arial" w:cs="Arial"/>
                <w:sz w:val="22"/>
                <w:szCs w:val="22"/>
                <w:shd w:val="clear" w:color="auto" w:fill="FFFFFF"/>
              </w:rPr>
              <w:t>; </w:t>
            </w:r>
            <w:hyperlink r:id="rId39">
              <w:r w:rsidRPr="002A4A22">
                <w:rPr>
                  <w:rStyle w:val="LinkdaInternet"/>
                  <w:rFonts w:ascii="Arial" w:hAnsi="Arial" w:cs="Arial"/>
                  <w:color w:val="auto"/>
                  <w:sz w:val="22"/>
                  <w:szCs w:val="22"/>
                  <w:shd w:val="clear" w:color="auto" w:fill="FFFFFF"/>
                </w:rPr>
                <w:t>Rodrigues, Maria Eunice Nogueira Galeno</w:t>
              </w:r>
            </w:hyperlink>
            <w:r w:rsidRPr="002A4A22">
              <w:rPr>
                <w:rFonts w:ascii="Arial" w:hAnsi="Arial" w:cs="Arial"/>
                <w:sz w:val="22"/>
                <w:szCs w:val="22"/>
              </w:rPr>
              <w:t>, 2019</w:t>
            </w:r>
          </w:p>
          <w:p w14:paraId="66AB2849" w14:textId="025D0054" w:rsidR="006A438E" w:rsidRPr="002A4A22" w:rsidRDefault="006A438E" w:rsidP="00C24CA0">
            <w:pPr>
              <w:pStyle w:val="LO-normal"/>
              <w:widowControl w:val="0"/>
              <w:jc w:val="center"/>
              <w:rPr>
                <w:rFonts w:ascii="Arial" w:hAnsi="Arial" w:cs="Arial"/>
                <w:sz w:val="22"/>
                <w:szCs w:val="22"/>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356816" w14:textId="0C17F203" w:rsidR="00C24CA0" w:rsidRPr="002A4A22" w:rsidRDefault="00C24CA0" w:rsidP="00C24CA0">
            <w:pPr>
              <w:pStyle w:val="LO-normal"/>
              <w:widowControl w:val="0"/>
              <w:jc w:val="center"/>
              <w:rPr>
                <w:rFonts w:ascii="Arial" w:hAnsi="Arial" w:cs="Arial"/>
                <w:sz w:val="22"/>
                <w:szCs w:val="22"/>
              </w:rPr>
            </w:pPr>
            <w:r w:rsidRPr="002A4A22">
              <w:rPr>
                <w:rFonts w:ascii="Arial" w:hAnsi="Arial" w:cs="Arial"/>
                <w:sz w:val="22"/>
                <w:szCs w:val="22"/>
              </w:rPr>
              <w:t xml:space="preserve">Transversal, </w:t>
            </w:r>
            <w:r w:rsidRPr="002A4A22">
              <w:rPr>
                <w:rFonts w:ascii="Arial" w:hAnsi="Arial" w:cs="Arial"/>
                <w:sz w:val="22"/>
                <w:szCs w:val="22"/>
                <w:shd w:val="clear" w:color="auto" w:fill="FFFFFF"/>
              </w:rPr>
              <w:t>descritivo com abordagem qualitativa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E6FF97" w14:textId="0DAC0AA6" w:rsidR="00C24CA0" w:rsidRPr="002A4A22" w:rsidRDefault="00C24CA0" w:rsidP="00C24CA0">
            <w:pPr>
              <w:pStyle w:val="LO-normal"/>
              <w:widowControl w:val="0"/>
              <w:jc w:val="center"/>
              <w:rPr>
                <w:rFonts w:ascii="Arial" w:hAnsi="Arial" w:cs="Arial"/>
                <w:sz w:val="22"/>
                <w:szCs w:val="22"/>
              </w:rPr>
            </w:pPr>
            <w:r w:rsidRPr="002A4A22">
              <w:rPr>
                <w:rFonts w:ascii="Arial" w:hAnsi="Arial" w:cs="Arial"/>
                <w:sz w:val="22"/>
                <w:szCs w:val="22"/>
                <w:shd w:val="clear" w:color="auto" w:fill="FFFFFF"/>
              </w:rPr>
              <w:t>Município polo da região norte do </w:t>
            </w:r>
            <w:r w:rsidRPr="002A4A22">
              <w:rPr>
                <w:rFonts w:ascii="Arial" w:hAnsi="Arial" w:cs="Arial"/>
                <w:sz w:val="22"/>
                <w:szCs w:val="22"/>
              </w:rPr>
              <w:t>estado</w:t>
            </w:r>
            <w:r w:rsidRPr="002A4A22">
              <w:rPr>
                <w:rFonts w:ascii="Arial" w:hAnsi="Arial" w:cs="Arial"/>
                <w:sz w:val="22"/>
                <w:szCs w:val="22"/>
                <w:shd w:val="clear" w:color="auto" w:fill="FFFFFF"/>
              </w:rPr>
              <w:t> do Ceará UBS</w:t>
            </w:r>
          </w:p>
        </w:tc>
        <w:tc>
          <w:tcPr>
            <w:tcW w:w="1134" w:type="dxa"/>
            <w:tcBorders>
              <w:top w:val="single" w:sz="4" w:space="0" w:color="000000"/>
              <w:bottom w:val="single" w:sz="4" w:space="0" w:color="000000"/>
              <w:right w:val="single" w:sz="4" w:space="0" w:color="000000"/>
            </w:tcBorders>
            <w:shd w:val="clear" w:color="auto" w:fill="FFFFFF"/>
            <w:tcMar>
              <w:left w:w="70" w:type="dxa"/>
            </w:tcMar>
            <w:vAlign w:val="center"/>
          </w:tcPr>
          <w:p w14:paraId="0EE81767" w14:textId="1C214691" w:rsidR="00C24CA0" w:rsidRPr="002A4A22" w:rsidRDefault="00C24CA0" w:rsidP="00C24CA0">
            <w:pPr>
              <w:pStyle w:val="LO-normal"/>
              <w:widowControl w:val="0"/>
              <w:spacing w:after="160"/>
              <w:jc w:val="center"/>
              <w:rPr>
                <w:rFonts w:ascii="Arial" w:eastAsia="Arial" w:hAnsi="Arial" w:cs="Arial"/>
                <w:sz w:val="22"/>
                <w:szCs w:val="22"/>
              </w:rPr>
            </w:pPr>
            <w:r w:rsidRPr="002A4A22">
              <w:rPr>
                <w:rFonts w:ascii="Arial" w:eastAsia="Arial" w:hAnsi="Arial" w:cs="Arial"/>
                <w:sz w:val="22"/>
                <w:szCs w:val="22"/>
              </w:rPr>
              <w:t>Sim</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69232" w14:textId="77777777" w:rsidR="00C24CA0" w:rsidRPr="002A4A22" w:rsidRDefault="00C24CA0" w:rsidP="00C24CA0">
            <w:pPr>
              <w:pStyle w:val="LO-normal"/>
              <w:widowControl w:val="0"/>
              <w:jc w:val="center"/>
              <w:rPr>
                <w:rFonts w:ascii="Arial" w:eastAsia="Arial" w:hAnsi="Arial" w:cs="Arial"/>
                <w:sz w:val="22"/>
                <w:szCs w:val="22"/>
              </w:rPr>
            </w:pPr>
          </w:p>
        </w:tc>
        <w:tc>
          <w:tcPr>
            <w:tcW w:w="1984" w:type="dxa"/>
            <w:tcBorders>
              <w:top w:val="single" w:sz="4" w:space="0" w:color="000000"/>
              <w:bottom w:val="single" w:sz="4" w:space="0" w:color="000000"/>
              <w:right w:val="single" w:sz="4" w:space="0" w:color="000000"/>
            </w:tcBorders>
            <w:shd w:val="clear" w:color="auto" w:fill="FFFFFF"/>
            <w:tcMar>
              <w:left w:w="70" w:type="dxa"/>
            </w:tcMar>
            <w:vAlign w:val="center"/>
          </w:tcPr>
          <w:p w14:paraId="5AB388D1" w14:textId="439CEE5C" w:rsidR="00C24CA0" w:rsidRPr="002A4A22" w:rsidRDefault="00C24CA0" w:rsidP="00C24CA0">
            <w:pPr>
              <w:pStyle w:val="LO-normal"/>
              <w:widowControl w:val="0"/>
              <w:jc w:val="center"/>
              <w:rPr>
                <w:rFonts w:ascii="Arial" w:eastAsia="Arial" w:hAnsi="Arial" w:cs="Arial"/>
                <w:sz w:val="22"/>
                <w:szCs w:val="22"/>
              </w:rPr>
            </w:pPr>
            <w:r w:rsidRPr="002A4A22">
              <w:rPr>
                <w:rFonts w:ascii="Arial" w:eastAsia="Arial" w:hAnsi="Arial" w:cs="Arial"/>
                <w:sz w:val="22"/>
                <w:szCs w:val="22"/>
              </w:rPr>
              <w:t>Visita domiciliar</w:t>
            </w:r>
          </w:p>
        </w:tc>
        <w:tc>
          <w:tcPr>
            <w:tcW w:w="1985" w:type="dxa"/>
            <w:tcBorders>
              <w:top w:val="single" w:sz="4" w:space="0" w:color="000000"/>
              <w:bottom w:val="single" w:sz="4" w:space="0" w:color="000000"/>
              <w:right w:val="single" w:sz="4" w:space="0" w:color="000000"/>
            </w:tcBorders>
            <w:shd w:val="clear" w:color="auto" w:fill="FFFFFF"/>
            <w:tcMar>
              <w:left w:w="108" w:type="dxa"/>
              <w:right w:w="108" w:type="dxa"/>
            </w:tcMar>
          </w:tcPr>
          <w:p w14:paraId="76711669" w14:textId="77777777" w:rsidR="00C24CA0" w:rsidRPr="002A4A22" w:rsidRDefault="00C24CA0" w:rsidP="00C24CA0">
            <w:pPr>
              <w:pStyle w:val="LO-normal"/>
              <w:widowControl w:val="0"/>
              <w:jc w:val="center"/>
              <w:rPr>
                <w:rFonts w:ascii="Arial" w:eastAsia="Arial" w:hAnsi="Arial" w:cs="Arial"/>
                <w:sz w:val="22"/>
                <w:szCs w:val="22"/>
              </w:rPr>
            </w:pPr>
          </w:p>
          <w:p w14:paraId="6B75B5EC" w14:textId="77777777" w:rsidR="00C24CA0" w:rsidRPr="002A4A22" w:rsidRDefault="00C24CA0" w:rsidP="00C24CA0">
            <w:pPr>
              <w:pStyle w:val="LO-normal"/>
              <w:widowControl w:val="0"/>
              <w:jc w:val="center"/>
              <w:rPr>
                <w:rFonts w:ascii="Arial" w:eastAsia="Arial" w:hAnsi="Arial" w:cs="Arial"/>
                <w:sz w:val="22"/>
                <w:szCs w:val="22"/>
              </w:rPr>
            </w:pPr>
          </w:p>
          <w:p w14:paraId="25BB4BF6" w14:textId="77777777" w:rsidR="0082009E" w:rsidRPr="002A4A22" w:rsidRDefault="0082009E" w:rsidP="00C24CA0">
            <w:pPr>
              <w:pStyle w:val="LO-normal"/>
              <w:widowControl w:val="0"/>
              <w:jc w:val="center"/>
              <w:rPr>
                <w:rFonts w:ascii="Arial" w:eastAsia="Arial" w:hAnsi="Arial" w:cs="Arial"/>
                <w:sz w:val="22"/>
                <w:szCs w:val="22"/>
              </w:rPr>
            </w:pPr>
          </w:p>
          <w:p w14:paraId="38A701D5" w14:textId="77777777" w:rsidR="0082009E" w:rsidRPr="002A4A22" w:rsidRDefault="0082009E" w:rsidP="00C24CA0">
            <w:pPr>
              <w:pStyle w:val="LO-normal"/>
              <w:widowControl w:val="0"/>
              <w:jc w:val="center"/>
              <w:rPr>
                <w:rFonts w:ascii="Arial" w:eastAsia="Arial" w:hAnsi="Arial" w:cs="Arial"/>
                <w:sz w:val="22"/>
                <w:szCs w:val="22"/>
              </w:rPr>
            </w:pPr>
          </w:p>
          <w:p w14:paraId="23F54138" w14:textId="77777777" w:rsidR="0082009E" w:rsidRPr="002A4A22" w:rsidRDefault="0082009E" w:rsidP="00C24CA0">
            <w:pPr>
              <w:pStyle w:val="LO-normal"/>
              <w:widowControl w:val="0"/>
              <w:jc w:val="center"/>
              <w:rPr>
                <w:rFonts w:ascii="Arial" w:eastAsia="Arial" w:hAnsi="Arial" w:cs="Arial"/>
                <w:sz w:val="22"/>
                <w:szCs w:val="22"/>
              </w:rPr>
            </w:pPr>
          </w:p>
          <w:p w14:paraId="6064DB98" w14:textId="77777777" w:rsidR="0082009E" w:rsidRPr="002A4A22" w:rsidRDefault="0082009E" w:rsidP="00C24CA0">
            <w:pPr>
              <w:pStyle w:val="LO-normal"/>
              <w:widowControl w:val="0"/>
              <w:jc w:val="center"/>
              <w:rPr>
                <w:rFonts w:ascii="Arial" w:eastAsia="Arial" w:hAnsi="Arial" w:cs="Arial"/>
                <w:sz w:val="22"/>
                <w:szCs w:val="22"/>
              </w:rPr>
            </w:pPr>
          </w:p>
          <w:p w14:paraId="4EFE507E" w14:textId="77777777" w:rsidR="0082009E" w:rsidRPr="002A4A22" w:rsidRDefault="0082009E" w:rsidP="00C24CA0">
            <w:pPr>
              <w:pStyle w:val="LO-normal"/>
              <w:widowControl w:val="0"/>
              <w:jc w:val="center"/>
              <w:rPr>
                <w:rFonts w:ascii="Arial" w:eastAsia="Arial" w:hAnsi="Arial" w:cs="Arial"/>
                <w:sz w:val="22"/>
                <w:szCs w:val="22"/>
              </w:rPr>
            </w:pPr>
          </w:p>
          <w:p w14:paraId="34948F1F" w14:textId="0D62E28B" w:rsidR="00C24CA0" w:rsidRPr="002A4A22" w:rsidRDefault="00C24CA0" w:rsidP="0082009E">
            <w:pPr>
              <w:pStyle w:val="LO-normal"/>
              <w:widowControl w:val="0"/>
              <w:jc w:val="center"/>
              <w:rPr>
                <w:rFonts w:ascii="Arial" w:eastAsia="Arial" w:hAnsi="Arial" w:cs="Arial"/>
                <w:sz w:val="22"/>
                <w:szCs w:val="22"/>
              </w:rPr>
            </w:pPr>
            <w:r w:rsidRPr="002A4A22">
              <w:rPr>
                <w:rFonts w:ascii="Arial" w:eastAsia="Arial" w:hAnsi="Arial" w:cs="Arial"/>
                <w:sz w:val="22"/>
                <w:szCs w:val="22"/>
              </w:rPr>
              <w:t>Sim, nas visitas domiciliares</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435FE5" w14:textId="74D870D1" w:rsidR="00C24CA0" w:rsidRPr="002A4A22" w:rsidRDefault="0082009E" w:rsidP="00C24CA0">
            <w:pPr>
              <w:pStyle w:val="LO-normal"/>
              <w:widowControl w:val="0"/>
              <w:jc w:val="center"/>
              <w:rPr>
                <w:rFonts w:ascii="Arial" w:eastAsia="Arial" w:hAnsi="Arial" w:cs="Arial"/>
                <w:sz w:val="22"/>
                <w:szCs w:val="22"/>
              </w:rPr>
            </w:pPr>
            <w:r w:rsidRPr="002A4A22">
              <w:rPr>
                <w:rFonts w:ascii="Arial" w:eastAsia="Arial" w:hAnsi="Arial" w:cs="Arial"/>
                <w:sz w:val="22"/>
                <w:szCs w:val="22"/>
              </w:rPr>
              <w:t>Orientação dos enfermeiros da UBS, muito voltada para o RN e não discutidos fatores da puérpera.</w:t>
            </w:r>
          </w:p>
        </w:tc>
        <w:tc>
          <w:tcPr>
            <w:tcW w:w="237" w:type="dxa"/>
            <w:tcMar>
              <w:left w:w="108" w:type="dxa"/>
              <w:right w:w="108" w:type="dxa"/>
            </w:tcMar>
          </w:tcPr>
          <w:p w14:paraId="2DC2A08B" w14:textId="77777777" w:rsidR="00C24CA0" w:rsidRDefault="00C24CA0" w:rsidP="00C24CA0">
            <w:pPr>
              <w:rPr>
                <w:rFonts w:ascii="Arial" w:hAnsi="Arial" w:cs="Arial"/>
              </w:rPr>
            </w:pPr>
          </w:p>
        </w:tc>
      </w:tr>
      <w:tr w:rsidR="00BA419E" w14:paraId="415241CC" w14:textId="77777777" w:rsidTr="009564E1">
        <w:trPr>
          <w:gridAfter w:val="1"/>
          <w:wAfter w:w="29" w:type="dxa"/>
          <w:trHeight w:val="85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1B6637" w14:textId="139BCAAB" w:rsidR="00BA419E" w:rsidRPr="002A4A22" w:rsidRDefault="00BA419E" w:rsidP="00BA419E">
            <w:pPr>
              <w:pStyle w:val="LO-normal"/>
              <w:widowControl w:val="0"/>
              <w:jc w:val="center"/>
              <w:rPr>
                <w:rFonts w:ascii="Arial" w:eastAsia="Arial" w:hAnsi="Arial" w:cs="Arial"/>
                <w:sz w:val="22"/>
                <w:szCs w:val="22"/>
              </w:rPr>
            </w:pPr>
            <w:r w:rsidRPr="002A4A22">
              <w:rPr>
                <w:rFonts w:ascii="Arial" w:eastAsia="Arial" w:hAnsi="Arial" w:cs="Arial"/>
                <w:sz w:val="22"/>
                <w:szCs w:val="22"/>
              </w:rPr>
              <w:t>N°7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D3567" w14:textId="5ABAC914" w:rsidR="00BA419E" w:rsidRPr="002A4A22" w:rsidRDefault="00BA419E" w:rsidP="00BA419E">
            <w:pPr>
              <w:pStyle w:val="LO-normal"/>
              <w:widowControl w:val="0"/>
              <w:jc w:val="center"/>
              <w:rPr>
                <w:rFonts w:ascii="Arial" w:eastAsia="Times New Roman" w:hAnsi="Arial" w:cs="Arial"/>
                <w:sz w:val="22"/>
                <w:szCs w:val="22"/>
              </w:rPr>
            </w:pPr>
            <w:r w:rsidRPr="002A4A22">
              <w:rPr>
                <w:rFonts w:ascii="Arial" w:hAnsi="Arial" w:cs="Arial"/>
                <w:sz w:val="22"/>
                <w:szCs w:val="22"/>
                <w:shd w:val="clear" w:color="auto" w:fill="FFFFFF"/>
              </w:rPr>
              <w:t xml:space="preserve"> BDENF</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66A024" w14:textId="1F50E548" w:rsidR="00BA419E" w:rsidRPr="002A4A22" w:rsidRDefault="00BA419E" w:rsidP="006A438E">
            <w:pPr>
              <w:pStyle w:val="LO-normal"/>
              <w:widowControl w:val="0"/>
              <w:jc w:val="center"/>
              <w:rPr>
                <w:rFonts w:ascii="Arial" w:hAnsi="Arial" w:cs="Arial"/>
                <w:sz w:val="22"/>
                <w:szCs w:val="22"/>
                <w:shd w:val="clear" w:color="auto" w:fill="FFFFFF"/>
              </w:rPr>
            </w:pPr>
            <w:r w:rsidRPr="002A4A22">
              <w:rPr>
                <w:rFonts w:ascii="Arial" w:hAnsi="Arial" w:cs="Arial"/>
                <w:sz w:val="22"/>
                <w:szCs w:val="22"/>
                <w:shd w:val="clear" w:color="auto" w:fill="FFFFFF"/>
              </w:rPr>
              <w:t xml:space="preserve">Atenção em contracepção no puerpério: o DIU está sendo ofertado às mulheres usuárias de unidades básicas de saúde? </w:t>
            </w:r>
            <w:hyperlink r:id="rId40">
              <w:r w:rsidRPr="002A4A22">
                <w:rPr>
                  <w:rStyle w:val="LinkdaInternet"/>
                  <w:rFonts w:ascii="Arial" w:hAnsi="Arial" w:cs="Arial"/>
                  <w:color w:val="auto"/>
                  <w:sz w:val="22"/>
                  <w:szCs w:val="22"/>
                  <w:shd w:val="clear" w:color="auto" w:fill="FFFFFF"/>
                </w:rPr>
                <w:t xml:space="preserve">Melli, </w:t>
              </w:r>
              <w:proofErr w:type="spellStart"/>
              <w:r w:rsidRPr="002A4A22">
                <w:rPr>
                  <w:rStyle w:val="LinkdaInternet"/>
                  <w:rFonts w:ascii="Arial" w:hAnsi="Arial" w:cs="Arial"/>
                  <w:color w:val="auto"/>
                  <w:sz w:val="22"/>
                  <w:szCs w:val="22"/>
                  <w:shd w:val="clear" w:color="auto" w:fill="FFFFFF"/>
                </w:rPr>
                <w:t>Tamíres</w:t>
              </w:r>
              <w:proofErr w:type="spellEnd"/>
              <w:r w:rsidRPr="002A4A22">
                <w:rPr>
                  <w:rStyle w:val="LinkdaInternet"/>
                  <w:rFonts w:ascii="Arial" w:hAnsi="Arial" w:cs="Arial"/>
                  <w:color w:val="auto"/>
                  <w:sz w:val="22"/>
                  <w:szCs w:val="22"/>
                  <w:shd w:val="clear" w:color="auto" w:fill="FFFFFF"/>
                </w:rPr>
                <w:t xml:space="preserve"> Lima</w:t>
              </w:r>
            </w:hyperlink>
            <w:r w:rsidRPr="002A4A22">
              <w:rPr>
                <w:rFonts w:ascii="Arial" w:hAnsi="Arial" w:cs="Arial"/>
                <w:sz w:val="22"/>
                <w:szCs w:val="22"/>
              </w:rPr>
              <w:t>. 2019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A31E3" w14:textId="6429A293" w:rsidR="00BA419E" w:rsidRPr="002A4A22" w:rsidRDefault="00BA419E" w:rsidP="00BA419E">
            <w:pPr>
              <w:pStyle w:val="LO-normal"/>
              <w:widowControl w:val="0"/>
              <w:jc w:val="center"/>
              <w:rPr>
                <w:rFonts w:ascii="Arial" w:hAnsi="Arial" w:cs="Arial"/>
                <w:sz w:val="22"/>
                <w:szCs w:val="22"/>
              </w:rPr>
            </w:pPr>
            <w:r w:rsidRPr="002A4A22">
              <w:rPr>
                <w:rFonts w:ascii="Arial" w:hAnsi="Arial" w:cs="Arial"/>
                <w:sz w:val="22"/>
                <w:szCs w:val="22"/>
                <w:shd w:val="clear" w:color="auto" w:fill="FFFFFF"/>
              </w:rPr>
              <w:t>Transversal, descritivo, com abordagem quantitativa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F89CC5" w14:textId="2C4EC44F" w:rsidR="00BA419E" w:rsidRPr="002A4A22" w:rsidRDefault="00BA419E" w:rsidP="00BA419E">
            <w:pPr>
              <w:pStyle w:val="LO-normal"/>
              <w:widowControl w:val="0"/>
              <w:jc w:val="center"/>
              <w:rPr>
                <w:rFonts w:ascii="Arial" w:hAnsi="Arial" w:cs="Arial"/>
                <w:sz w:val="22"/>
                <w:szCs w:val="22"/>
                <w:shd w:val="clear" w:color="auto" w:fill="FFFFFF"/>
              </w:rPr>
            </w:pPr>
            <w:r w:rsidRPr="002A4A22">
              <w:rPr>
                <w:rFonts w:ascii="Arial" w:hAnsi="Arial" w:cs="Arial"/>
                <w:sz w:val="22"/>
                <w:szCs w:val="22"/>
              </w:rPr>
              <w:t>Instrumento estruturado, online, com puérperas residentes em Bragança Paulista/SP</w:t>
            </w:r>
          </w:p>
        </w:tc>
        <w:tc>
          <w:tcPr>
            <w:tcW w:w="1134" w:type="dxa"/>
            <w:tcBorders>
              <w:top w:val="single" w:sz="4" w:space="0" w:color="000000"/>
              <w:bottom w:val="single" w:sz="4" w:space="0" w:color="000000"/>
              <w:right w:val="single" w:sz="4" w:space="0" w:color="000000"/>
            </w:tcBorders>
            <w:shd w:val="clear" w:color="auto" w:fill="FFFFFF"/>
            <w:tcMar>
              <w:left w:w="70" w:type="dxa"/>
            </w:tcMar>
            <w:vAlign w:val="center"/>
          </w:tcPr>
          <w:p w14:paraId="27A2FA19" w14:textId="64CDDB8C" w:rsidR="00BA419E" w:rsidRPr="002A4A22" w:rsidRDefault="00BA419E" w:rsidP="00BA419E">
            <w:pPr>
              <w:pStyle w:val="LO-normal"/>
              <w:widowControl w:val="0"/>
              <w:spacing w:after="160"/>
              <w:jc w:val="center"/>
              <w:rPr>
                <w:rFonts w:ascii="Arial" w:eastAsia="Arial" w:hAnsi="Arial" w:cs="Arial"/>
                <w:sz w:val="22"/>
                <w:szCs w:val="22"/>
              </w:rPr>
            </w:pPr>
            <w:r w:rsidRPr="002A4A22">
              <w:rPr>
                <w:rFonts w:ascii="Arial" w:eastAsia="Arial" w:hAnsi="Arial" w:cs="Arial"/>
                <w:sz w:val="22"/>
                <w:szCs w:val="22"/>
              </w:rPr>
              <w:t>Sim</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616454" w14:textId="77777777" w:rsidR="00BA419E" w:rsidRPr="002A4A22" w:rsidRDefault="00BA419E" w:rsidP="00BA419E">
            <w:pPr>
              <w:pStyle w:val="LO-normal"/>
              <w:widowControl w:val="0"/>
              <w:jc w:val="center"/>
              <w:rPr>
                <w:rFonts w:ascii="Arial" w:eastAsia="Arial" w:hAnsi="Arial" w:cs="Arial"/>
                <w:sz w:val="22"/>
                <w:szCs w:val="22"/>
              </w:rPr>
            </w:pPr>
          </w:p>
        </w:tc>
        <w:tc>
          <w:tcPr>
            <w:tcW w:w="1984" w:type="dxa"/>
            <w:tcBorders>
              <w:top w:val="single" w:sz="4" w:space="0" w:color="000000"/>
              <w:bottom w:val="single" w:sz="4" w:space="0" w:color="000000"/>
              <w:right w:val="single" w:sz="4" w:space="0" w:color="000000"/>
            </w:tcBorders>
            <w:shd w:val="clear" w:color="auto" w:fill="FFFFFF"/>
            <w:tcMar>
              <w:left w:w="70" w:type="dxa"/>
            </w:tcMar>
            <w:vAlign w:val="center"/>
          </w:tcPr>
          <w:p w14:paraId="486C6353" w14:textId="77777777" w:rsidR="00BA419E" w:rsidRPr="002A4A22" w:rsidRDefault="00BA419E" w:rsidP="00BA419E">
            <w:pPr>
              <w:pStyle w:val="LO-normal"/>
              <w:widowControl w:val="0"/>
              <w:jc w:val="center"/>
              <w:rPr>
                <w:rFonts w:ascii="Arial" w:eastAsia="Arial" w:hAnsi="Arial" w:cs="Arial"/>
                <w:sz w:val="22"/>
                <w:szCs w:val="22"/>
              </w:rPr>
            </w:pPr>
            <w:r w:rsidRPr="002A4A22">
              <w:rPr>
                <w:rFonts w:ascii="Arial" w:eastAsia="Arial" w:hAnsi="Arial" w:cs="Arial"/>
                <w:sz w:val="22"/>
                <w:szCs w:val="22"/>
              </w:rPr>
              <w:t>-PSM (visita domiciliar)</w:t>
            </w:r>
          </w:p>
          <w:p w14:paraId="5D52BCC9" w14:textId="012B3C5A" w:rsidR="00BA419E" w:rsidRPr="002A4A22" w:rsidRDefault="00BA419E" w:rsidP="00BA419E">
            <w:pPr>
              <w:pStyle w:val="LO-normal"/>
              <w:widowControl w:val="0"/>
              <w:jc w:val="center"/>
              <w:rPr>
                <w:rFonts w:ascii="Arial" w:eastAsia="Arial" w:hAnsi="Arial" w:cs="Arial"/>
                <w:sz w:val="22"/>
                <w:szCs w:val="22"/>
              </w:rPr>
            </w:pPr>
            <w:r w:rsidRPr="002A4A22">
              <w:rPr>
                <w:rFonts w:ascii="Arial" w:eastAsia="Arial" w:hAnsi="Arial" w:cs="Arial"/>
                <w:sz w:val="22"/>
                <w:szCs w:val="22"/>
              </w:rPr>
              <w:t>- CRESCIMENTO E DESENVOLVIMENTO</w:t>
            </w:r>
          </w:p>
        </w:tc>
        <w:tc>
          <w:tcPr>
            <w:tcW w:w="1985" w:type="dxa"/>
            <w:tcBorders>
              <w:top w:val="single" w:sz="4" w:space="0" w:color="000000"/>
              <w:bottom w:val="single" w:sz="4" w:space="0" w:color="000000"/>
              <w:right w:val="single" w:sz="4" w:space="0" w:color="000000"/>
            </w:tcBorders>
            <w:shd w:val="clear" w:color="auto" w:fill="FFFFFF"/>
            <w:tcMar>
              <w:left w:w="108" w:type="dxa"/>
              <w:right w:w="108" w:type="dxa"/>
            </w:tcMar>
          </w:tcPr>
          <w:p w14:paraId="72B6E9F6" w14:textId="77777777" w:rsidR="00BA419E" w:rsidRPr="002A4A22" w:rsidRDefault="00BA419E" w:rsidP="00BA419E">
            <w:pPr>
              <w:pStyle w:val="LO-normal"/>
              <w:widowControl w:val="0"/>
              <w:jc w:val="center"/>
              <w:rPr>
                <w:rFonts w:ascii="Arial" w:eastAsia="Arial" w:hAnsi="Arial" w:cs="Arial"/>
                <w:sz w:val="22"/>
                <w:szCs w:val="22"/>
              </w:rPr>
            </w:pPr>
          </w:p>
          <w:p w14:paraId="6E3A7515" w14:textId="77777777" w:rsidR="00BA419E" w:rsidRPr="002A4A22" w:rsidRDefault="00BA419E" w:rsidP="00BA419E">
            <w:pPr>
              <w:pStyle w:val="LO-normal"/>
              <w:widowControl w:val="0"/>
              <w:rPr>
                <w:rFonts w:ascii="Arial" w:eastAsia="Arial" w:hAnsi="Arial" w:cs="Arial"/>
                <w:sz w:val="22"/>
                <w:szCs w:val="22"/>
              </w:rPr>
            </w:pPr>
          </w:p>
          <w:p w14:paraId="4A2155CB" w14:textId="53AA8F9A" w:rsidR="00BA419E" w:rsidRPr="002A4A22" w:rsidRDefault="00BA419E" w:rsidP="00BA419E">
            <w:pPr>
              <w:pStyle w:val="LO-normal"/>
              <w:widowControl w:val="0"/>
              <w:jc w:val="center"/>
              <w:rPr>
                <w:rFonts w:ascii="Arial" w:eastAsia="Arial" w:hAnsi="Arial" w:cs="Arial"/>
                <w:sz w:val="22"/>
                <w:szCs w:val="22"/>
              </w:rPr>
            </w:pPr>
            <w:r w:rsidRPr="002A4A22">
              <w:rPr>
                <w:rFonts w:ascii="Arial" w:eastAsia="Arial" w:hAnsi="Arial" w:cs="Arial"/>
                <w:sz w:val="22"/>
                <w:szCs w:val="22"/>
              </w:rPr>
              <w:t>Sim, nas visitas domiciliares e nas consultas do RN</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E5205D" w14:textId="2A405F56" w:rsidR="00BA419E" w:rsidRPr="002A4A22" w:rsidRDefault="0082009E" w:rsidP="00BA419E">
            <w:pPr>
              <w:pStyle w:val="LO-normal"/>
              <w:widowControl w:val="0"/>
              <w:jc w:val="center"/>
              <w:rPr>
                <w:rFonts w:ascii="Arial" w:eastAsia="Arial" w:hAnsi="Arial" w:cs="Arial"/>
                <w:sz w:val="22"/>
                <w:szCs w:val="22"/>
              </w:rPr>
            </w:pPr>
            <w:r w:rsidRPr="002A4A22">
              <w:rPr>
                <w:rFonts w:ascii="Arial" w:eastAsia="Arial" w:hAnsi="Arial" w:cs="Arial"/>
                <w:sz w:val="22"/>
                <w:szCs w:val="22"/>
              </w:rPr>
              <w:t>Orientação nas consultas do RN e nas visitas domiciliares.</w:t>
            </w:r>
          </w:p>
        </w:tc>
        <w:tc>
          <w:tcPr>
            <w:tcW w:w="237" w:type="dxa"/>
            <w:tcMar>
              <w:left w:w="108" w:type="dxa"/>
              <w:right w:w="108" w:type="dxa"/>
            </w:tcMar>
          </w:tcPr>
          <w:p w14:paraId="201784E6" w14:textId="77777777" w:rsidR="00BA419E" w:rsidRDefault="00BA419E" w:rsidP="00BA419E">
            <w:pPr>
              <w:rPr>
                <w:rFonts w:ascii="Arial" w:hAnsi="Arial" w:cs="Arial"/>
              </w:rPr>
            </w:pPr>
          </w:p>
        </w:tc>
      </w:tr>
      <w:tr w:rsidR="00BA419E" w14:paraId="569BDE1F" w14:textId="77777777" w:rsidTr="009564E1">
        <w:trPr>
          <w:gridAfter w:val="1"/>
          <w:wAfter w:w="29" w:type="dxa"/>
          <w:trHeight w:val="85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15D2F3" w14:textId="5153F337" w:rsidR="00BA419E" w:rsidRPr="002A4A22" w:rsidRDefault="00BA419E" w:rsidP="00BA419E">
            <w:pPr>
              <w:pStyle w:val="LO-normal"/>
              <w:widowControl w:val="0"/>
              <w:jc w:val="center"/>
              <w:rPr>
                <w:rFonts w:ascii="Arial" w:eastAsia="Arial" w:hAnsi="Arial" w:cs="Arial"/>
                <w:sz w:val="22"/>
                <w:szCs w:val="22"/>
              </w:rPr>
            </w:pPr>
            <w:r w:rsidRPr="002A4A22">
              <w:rPr>
                <w:rFonts w:ascii="Arial" w:eastAsia="Arial" w:hAnsi="Arial" w:cs="Arial"/>
                <w:sz w:val="22"/>
                <w:szCs w:val="22"/>
              </w:rPr>
              <w:lastRenderedPageBreak/>
              <w:t>N°8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4A7671" w14:textId="1CA670E1" w:rsidR="00BA419E" w:rsidRPr="002A4A22" w:rsidRDefault="00BA419E" w:rsidP="00BA419E">
            <w:pPr>
              <w:pStyle w:val="LO-normal"/>
              <w:widowControl w:val="0"/>
              <w:jc w:val="center"/>
              <w:rPr>
                <w:rFonts w:ascii="Arial" w:eastAsia="Times New Roman" w:hAnsi="Arial" w:cs="Arial"/>
                <w:sz w:val="22"/>
                <w:szCs w:val="22"/>
              </w:rPr>
            </w:pPr>
            <w:r w:rsidRPr="002A4A22">
              <w:rPr>
                <w:rFonts w:ascii="Arial" w:hAnsi="Arial" w:cs="Arial"/>
                <w:sz w:val="22"/>
                <w:szCs w:val="22"/>
                <w:shd w:val="clear" w:color="auto" w:fill="FFFFFF"/>
              </w:rPr>
              <w:t>BDENF</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93F89" w14:textId="77777777" w:rsidR="006A438E" w:rsidRPr="002A4A22" w:rsidRDefault="006A438E" w:rsidP="00BA419E">
            <w:pPr>
              <w:pStyle w:val="LO-normal"/>
              <w:widowControl w:val="0"/>
              <w:jc w:val="center"/>
              <w:rPr>
                <w:rFonts w:ascii="Arial" w:hAnsi="Arial" w:cs="Arial"/>
                <w:sz w:val="22"/>
                <w:szCs w:val="22"/>
                <w:shd w:val="clear" w:color="auto" w:fill="FFFFFF"/>
              </w:rPr>
            </w:pPr>
          </w:p>
          <w:p w14:paraId="50CC798A" w14:textId="77777777" w:rsidR="00BA419E" w:rsidRPr="002A4A22" w:rsidRDefault="00BA419E" w:rsidP="00BA419E">
            <w:pPr>
              <w:pStyle w:val="LO-normal"/>
              <w:widowControl w:val="0"/>
              <w:jc w:val="center"/>
              <w:rPr>
                <w:rFonts w:ascii="Arial" w:hAnsi="Arial" w:cs="Arial"/>
                <w:sz w:val="22"/>
                <w:szCs w:val="22"/>
              </w:rPr>
            </w:pPr>
            <w:r w:rsidRPr="002A4A22">
              <w:rPr>
                <w:rFonts w:ascii="Arial" w:hAnsi="Arial" w:cs="Arial"/>
                <w:sz w:val="22"/>
                <w:szCs w:val="22"/>
                <w:shd w:val="clear" w:color="auto" w:fill="FFFFFF"/>
              </w:rPr>
              <w:t xml:space="preserve">Determinantes do início do uso de métodos contraceptivos após o parto em usuárias da Atenção Primária à Saúde. </w:t>
            </w:r>
            <w:hyperlink r:id="rId41">
              <w:r w:rsidRPr="002A4A22">
                <w:rPr>
                  <w:rStyle w:val="LinkdaInternet"/>
                  <w:rFonts w:ascii="Arial" w:hAnsi="Arial" w:cs="Arial"/>
                  <w:color w:val="auto"/>
                  <w:sz w:val="22"/>
                  <w:szCs w:val="22"/>
                  <w:shd w:val="clear" w:color="auto" w:fill="FFFFFF"/>
                </w:rPr>
                <w:t>Silveira, Luana Miranda da</w:t>
              </w:r>
            </w:hyperlink>
            <w:r w:rsidRPr="002A4A22">
              <w:rPr>
                <w:rFonts w:ascii="Arial" w:hAnsi="Arial" w:cs="Arial"/>
                <w:sz w:val="22"/>
                <w:szCs w:val="22"/>
              </w:rPr>
              <w:t>. 2022</w:t>
            </w:r>
          </w:p>
          <w:p w14:paraId="7AAE8F6F" w14:textId="1B1DBF86" w:rsidR="006A438E" w:rsidRPr="002A4A22" w:rsidRDefault="006A438E" w:rsidP="00BA419E">
            <w:pPr>
              <w:pStyle w:val="LO-normal"/>
              <w:widowControl w:val="0"/>
              <w:jc w:val="center"/>
              <w:rPr>
                <w:rFonts w:ascii="Arial" w:hAnsi="Arial" w:cs="Arial"/>
                <w:sz w:val="22"/>
                <w:szCs w:val="22"/>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192FB" w14:textId="516DB968" w:rsidR="00BA419E" w:rsidRPr="002A4A22" w:rsidRDefault="00BA419E" w:rsidP="00BA419E">
            <w:pPr>
              <w:pStyle w:val="LO-normal"/>
              <w:widowControl w:val="0"/>
              <w:jc w:val="center"/>
              <w:rPr>
                <w:rFonts w:ascii="Arial" w:hAnsi="Arial" w:cs="Arial"/>
                <w:sz w:val="22"/>
                <w:szCs w:val="22"/>
              </w:rPr>
            </w:pPr>
            <w:r w:rsidRPr="002A4A22">
              <w:rPr>
                <w:rFonts w:ascii="Arial" w:hAnsi="Arial" w:cs="Arial"/>
                <w:sz w:val="22"/>
                <w:szCs w:val="22"/>
                <w:shd w:val="clear" w:color="auto" w:fill="FFFFFF"/>
              </w:rPr>
              <w:t>Estudo longitudinal, do tipo coorte prospectiva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307230" w14:textId="796EA691" w:rsidR="00BA419E" w:rsidRPr="002A4A22" w:rsidRDefault="00BA419E" w:rsidP="00BA419E">
            <w:pPr>
              <w:pStyle w:val="LO-normal"/>
              <w:widowControl w:val="0"/>
              <w:jc w:val="center"/>
              <w:rPr>
                <w:rFonts w:ascii="Arial" w:hAnsi="Arial" w:cs="Arial"/>
                <w:sz w:val="22"/>
                <w:szCs w:val="22"/>
                <w:shd w:val="clear" w:color="auto" w:fill="FFFFFF"/>
              </w:rPr>
            </w:pPr>
            <w:r w:rsidRPr="002A4A22">
              <w:rPr>
                <w:rFonts w:ascii="Arial" w:hAnsi="Arial" w:cs="Arial"/>
                <w:sz w:val="22"/>
                <w:szCs w:val="22"/>
                <w:shd w:val="clear" w:color="auto" w:fill="FFFFFF"/>
              </w:rPr>
              <w:t>Unidade Básica de Saúde de Belo Horizonte</w:t>
            </w:r>
          </w:p>
        </w:tc>
        <w:tc>
          <w:tcPr>
            <w:tcW w:w="1134" w:type="dxa"/>
            <w:tcBorders>
              <w:top w:val="single" w:sz="4" w:space="0" w:color="000000"/>
              <w:bottom w:val="single" w:sz="4" w:space="0" w:color="000000"/>
              <w:right w:val="single" w:sz="4" w:space="0" w:color="000000"/>
            </w:tcBorders>
            <w:shd w:val="clear" w:color="auto" w:fill="FFFFFF"/>
            <w:tcMar>
              <w:left w:w="70" w:type="dxa"/>
            </w:tcMar>
            <w:vAlign w:val="center"/>
          </w:tcPr>
          <w:p w14:paraId="63996E75" w14:textId="24F8F613" w:rsidR="00BA419E" w:rsidRPr="002A4A22" w:rsidRDefault="00BA419E" w:rsidP="00BA419E">
            <w:pPr>
              <w:pStyle w:val="LO-normal"/>
              <w:widowControl w:val="0"/>
              <w:spacing w:after="160"/>
              <w:jc w:val="center"/>
              <w:rPr>
                <w:rFonts w:ascii="Arial" w:eastAsia="Arial" w:hAnsi="Arial" w:cs="Arial"/>
                <w:sz w:val="22"/>
                <w:szCs w:val="22"/>
              </w:rPr>
            </w:pPr>
            <w:r w:rsidRPr="002A4A22">
              <w:rPr>
                <w:rFonts w:ascii="Arial" w:eastAsia="Arial" w:hAnsi="Arial" w:cs="Arial"/>
                <w:sz w:val="22"/>
                <w:szCs w:val="22"/>
              </w:rPr>
              <w:t>Sim</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2F623D" w14:textId="77777777" w:rsidR="00BA419E" w:rsidRPr="002A4A22" w:rsidRDefault="00BA419E" w:rsidP="00BA419E">
            <w:pPr>
              <w:pStyle w:val="LO-normal"/>
              <w:widowControl w:val="0"/>
              <w:jc w:val="center"/>
              <w:rPr>
                <w:rFonts w:ascii="Arial" w:eastAsia="Arial" w:hAnsi="Arial" w:cs="Arial"/>
                <w:sz w:val="22"/>
                <w:szCs w:val="22"/>
              </w:rPr>
            </w:pPr>
          </w:p>
        </w:tc>
        <w:tc>
          <w:tcPr>
            <w:tcW w:w="1984" w:type="dxa"/>
            <w:tcBorders>
              <w:top w:val="single" w:sz="4" w:space="0" w:color="000000"/>
              <w:bottom w:val="single" w:sz="4" w:space="0" w:color="000000"/>
              <w:right w:val="single" w:sz="4" w:space="0" w:color="000000"/>
            </w:tcBorders>
            <w:shd w:val="clear" w:color="auto" w:fill="FFFFFF"/>
            <w:tcMar>
              <w:left w:w="70" w:type="dxa"/>
            </w:tcMar>
            <w:vAlign w:val="center"/>
          </w:tcPr>
          <w:p w14:paraId="04D86893" w14:textId="7E04F1DE" w:rsidR="00BA419E" w:rsidRPr="002A4A22" w:rsidRDefault="00BA419E" w:rsidP="00BA419E">
            <w:pPr>
              <w:pStyle w:val="LO-normal"/>
              <w:widowControl w:val="0"/>
              <w:jc w:val="center"/>
              <w:rPr>
                <w:rFonts w:ascii="Arial" w:eastAsia="Arial" w:hAnsi="Arial" w:cs="Arial"/>
                <w:sz w:val="22"/>
                <w:szCs w:val="22"/>
              </w:rPr>
            </w:pPr>
            <w:r w:rsidRPr="002A4A22">
              <w:rPr>
                <w:rFonts w:ascii="Arial" w:eastAsia="Arial" w:hAnsi="Arial" w:cs="Arial"/>
                <w:sz w:val="22"/>
                <w:szCs w:val="22"/>
              </w:rPr>
              <w:t>Rede Cegonha</w:t>
            </w:r>
          </w:p>
        </w:tc>
        <w:tc>
          <w:tcPr>
            <w:tcW w:w="1985" w:type="dxa"/>
            <w:tcBorders>
              <w:top w:val="single" w:sz="4" w:space="0" w:color="000000"/>
              <w:bottom w:val="single" w:sz="4" w:space="0" w:color="000000"/>
              <w:right w:val="single" w:sz="4" w:space="0" w:color="000000"/>
            </w:tcBorders>
            <w:shd w:val="clear" w:color="auto" w:fill="FFFFFF"/>
            <w:tcMar>
              <w:left w:w="108" w:type="dxa"/>
              <w:right w:w="108" w:type="dxa"/>
            </w:tcMar>
          </w:tcPr>
          <w:p w14:paraId="2729AB84" w14:textId="77777777" w:rsidR="00BA419E" w:rsidRPr="002A4A22" w:rsidRDefault="00BA419E" w:rsidP="0082009E">
            <w:pPr>
              <w:pStyle w:val="LO-normal"/>
              <w:widowControl w:val="0"/>
              <w:rPr>
                <w:rFonts w:ascii="Arial" w:eastAsia="Arial" w:hAnsi="Arial" w:cs="Arial"/>
                <w:sz w:val="22"/>
                <w:szCs w:val="22"/>
              </w:rPr>
            </w:pPr>
          </w:p>
          <w:p w14:paraId="7D307B88" w14:textId="04A5A393" w:rsidR="00BA419E" w:rsidRPr="002A4A22" w:rsidRDefault="00BA419E" w:rsidP="00BA419E">
            <w:pPr>
              <w:pStyle w:val="LO-normal"/>
              <w:widowControl w:val="0"/>
              <w:jc w:val="center"/>
              <w:rPr>
                <w:rFonts w:ascii="Arial" w:eastAsia="Arial" w:hAnsi="Arial" w:cs="Arial"/>
                <w:sz w:val="22"/>
                <w:szCs w:val="22"/>
              </w:rPr>
            </w:pPr>
            <w:r w:rsidRPr="002A4A22">
              <w:rPr>
                <w:rFonts w:ascii="Arial" w:eastAsia="Arial" w:hAnsi="Arial" w:cs="Arial"/>
                <w:sz w:val="22"/>
                <w:szCs w:val="22"/>
              </w:rPr>
              <w:t>Tem disponível as consultas pós-parto, mas o foco é o RN</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001015" w14:textId="1EAEFDF1" w:rsidR="00BA419E" w:rsidRPr="002A4A22" w:rsidRDefault="0082009E" w:rsidP="0082009E">
            <w:pPr>
              <w:pStyle w:val="LO-normal"/>
              <w:widowControl w:val="0"/>
              <w:jc w:val="center"/>
              <w:rPr>
                <w:rFonts w:ascii="Arial" w:eastAsia="Arial" w:hAnsi="Arial" w:cs="Arial"/>
                <w:sz w:val="22"/>
                <w:szCs w:val="22"/>
              </w:rPr>
            </w:pPr>
            <w:r w:rsidRPr="002A4A22">
              <w:rPr>
                <w:rFonts w:ascii="Arial" w:eastAsia="Arial" w:hAnsi="Arial" w:cs="Arial"/>
                <w:sz w:val="22"/>
                <w:szCs w:val="22"/>
              </w:rPr>
              <w:t>Sim, mas são voltadas para o RN.</w:t>
            </w:r>
          </w:p>
        </w:tc>
        <w:tc>
          <w:tcPr>
            <w:tcW w:w="237" w:type="dxa"/>
            <w:tcMar>
              <w:left w:w="108" w:type="dxa"/>
              <w:right w:w="108" w:type="dxa"/>
            </w:tcMar>
          </w:tcPr>
          <w:p w14:paraId="4575E340" w14:textId="77777777" w:rsidR="00BA419E" w:rsidRDefault="00BA419E" w:rsidP="00BA419E">
            <w:pPr>
              <w:rPr>
                <w:rFonts w:ascii="Arial" w:hAnsi="Arial" w:cs="Arial"/>
              </w:rPr>
            </w:pPr>
          </w:p>
        </w:tc>
      </w:tr>
      <w:tr w:rsidR="00DC4E82" w14:paraId="2A4A7299" w14:textId="77777777" w:rsidTr="009564E1">
        <w:trPr>
          <w:gridAfter w:val="1"/>
          <w:wAfter w:w="29" w:type="dxa"/>
          <w:trHeight w:val="850"/>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5F8D52" w14:textId="55C3BAC6" w:rsidR="00DC4E82" w:rsidRPr="002A4A22" w:rsidRDefault="00DC4E82" w:rsidP="00DC4E82">
            <w:pPr>
              <w:pStyle w:val="LO-normal"/>
              <w:widowControl w:val="0"/>
              <w:jc w:val="center"/>
              <w:rPr>
                <w:rFonts w:ascii="Arial" w:eastAsia="Arial" w:hAnsi="Arial" w:cs="Arial"/>
                <w:sz w:val="22"/>
                <w:szCs w:val="22"/>
              </w:rPr>
            </w:pPr>
            <w:r w:rsidRPr="002A4A22">
              <w:rPr>
                <w:rFonts w:ascii="Arial" w:eastAsia="Arial" w:hAnsi="Arial" w:cs="Arial"/>
                <w:sz w:val="22"/>
                <w:szCs w:val="22"/>
              </w:rPr>
              <w:t>Nº9</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D4B40" w14:textId="58856C2F" w:rsidR="00DC4E82" w:rsidRPr="002A4A22" w:rsidRDefault="00DC4E82" w:rsidP="00DC4E82">
            <w:pPr>
              <w:pStyle w:val="LO-normal"/>
              <w:widowControl w:val="0"/>
              <w:jc w:val="center"/>
              <w:rPr>
                <w:rFonts w:ascii="Arial" w:hAnsi="Arial" w:cs="Arial"/>
                <w:sz w:val="22"/>
                <w:szCs w:val="22"/>
                <w:shd w:val="clear" w:color="auto" w:fill="FFFFFF"/>
              </w:rPr>
            </w:pPr>
            <w:r w:rsidRPr="002A4A22">
              <w:rPr>
                <w:rFonts w:ascii="Arial" w:hAnsi="Arial" w:cs="Arial"/>
                <w:sz w:val="22"/>
                <w:szCs w:val="22"/>
                <w:shd w:val="clear" w:color="auto" w:fill="FFFFFF"/>
              </w:rPr>
              <w:t>BDENF</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411D8" w14:textId="77777777" w:rsidR="009564E1" w:rsidRPr="002A4A22" w:rsidRDefault="009564E1" w:rsidP="00DC4E82">
            <w:pPr>
              <w:pStyle w:val="LO-normal"/>
              <w:widowControl w:val="0"/>
              <w:jc w:val="center"/>
              <w:rPr>
                <w:rFonts w:ascii="Arial" w:hAnsi="Arial" w:cs="Arial"/>
                <w:sz w:val="22"/>
                <w:szCs w:val="22"/>
                <w:shd w:val="clear" w:color="auto" w:fill="FFFFFF"/>
              </w:rPr>
            </w:pPr>
          </w:p>
          <w:p w14:paraId="20D8AE61" w14:textId="77777777" w:rsidR="00DC4E82" w:rsidRPr="002A4A22" w:rsidRDefault="00DC4E82" w:rsidP="00DC4E82">
            <w:pPr>
              <w:pStyle w:val="LO-normal"/>
              <w:widowControl w:val="0"/>
              <w:jc w:val="center"/>
              <w:rPr>
                <w:rFonts w:ascii="Arial" w:hAnsi="Arial" w:cs="Arial"/>
                <w:sz w:val="22"/>
                <w:szCs w:val="22"/>
                <w:shd w:val="clear" w:color="auto" w:fill="FFFFFF"/>
              </w:rPr>
            </w:pPr>
            <w:r w:rsidRPr="002A4A22">
              <w:rPr>
                <w:rFonts w:ascii="Arial" w:hAnsi="Arial" w:cs="Arial"/>
                <w:sz w:val="22"/>
                <w:szCs w:val="22"/>
                <w:shd w:val="clear" w:color="auto" w:fill="FFFFFF"/>
              </w:rPr>
              <w:t xml:space="preserve">Rastreando a depressão pós-parto em mulheres jovens. </w:t>
            </w:r>
            <w:hyperlink r:id="rId42">
              <w:r w:rsidRPr="002A4A22">
                <w:rPr>
                  <w:rStyle w:val="LinkdaInternet"/>
                  <w:rFonts w:ascii="Arial" w:hAnsi="Arial" w:cs="Arial"/>
                  <w:color w:val="auto"/>
                  <w:sz w:val="22"/>
                  <w:szCs w:val="22"/>
                  <w:shd w:val="clear" w:color="auto" w:fill="FFFFFF"/>
                </w:rPr>
                <w:t>Moll, Marciana Fernandes</w:t>
              </w:r>
            </w:hyperlink>
            <w:r w:rsidRPr="002A4A22">
              <w:rPr>
                <w:rFonts w:ascii="Arial" w:hAnsi="Arial" w:cs="Arial"/>
                <w:sz w:val="22"/>
                <w:szCs w:val="22"/>
                <w:shd w:val="clear" w:color="auto" w:fill="FFFFFF"/>
              </w:rPr>
              <w:t>; </w:t>
            </w:r>
            <w:hyperlink r:id="rId43">
              <w:r w:rsidRPr="002A4A22">
                <w:rPr>
                  <w:rStyle w:val="LinkdaInternet"/>
                  <w:rFonts w:ascii="Arial" w:hAnsi="Arial" w:cs="Arial"/>
                  <w:color w:val="auto"/>
                  <w:sz w:val="22"/>
                  <w:szCs w:val="22"/>
                  <w:shd w:val="clear" w:color="auto" w:fill="FFFFFF"/>
                </w:rPr>
                <w:t>Matos, Aldo</w:t>
              </w:r>
            </w:hyperlink>
            <w:r w:rsidRPr="002A4A22">
              <w:rPr>
                <w:rFonts w:ascii="Arial" w:hAnsi="Arial" w:cs="Arial"/>
                <w:sz w:val="22"/>
                <w:szCs w:val="22"/>
                <w:shd w:val="clear" w:color="auto" w:fill="FFFFFF"/>
              </w:rPr>
              <w:t>; </w:t>
            </w:r>
            <w:hyperlink r:id="rId44">
              <w:r w:rsidRPr="002A4A22">
                <w:rPr>
                  <w:rStyle w:val="LinkdaInternet"/>
                  <w:rFonts w:ascii="Arial" w:hAnsi="Arial" w:cs="Arial"/>
                  <w:color w:val="auto"/>
                  <w:sz w:val="22"/>
                  <w:szCs w:val="22"/>
                  <w:shd w:val="clear" w:color="auto" w:fill="FFFFFF"/>
                </w:rPr>
                <w:t>Rodrigues, Tatiana de Aquino</w:t>
              </w:r>
            </w:hyperlink>
            <w:r w:rsidRPr="002A4A22">
              <w:rPr>
                <w:rFonts w:ascii="Arial" w:hAnsi="Arial" w:cs="Arial"/>
                <w:sz w:val="22"/>
                <w:szCs w:val="22"/>
                <w:shd w:val="clear" w:color="auto" w:fill="FFFFFF"/>
              </w:rPr>
              <w:t>; </w:t>
            </w:r>
            <w:hyperlink r:id="rId45">
              <w:r w:rsidRPr="002A4A22">
                <w:rPr>
                  <w:rStyle w:val="LinkdaInternet"/>
                  <w:rFonts w:ascii="Arial" w:hAnsi="Arial" w:cs="Arial"/>
                  <w:color w:val="auto"/>
                  <w:sz w:val="22"/>
                  <w:szCs w:val="22"/>
                  <w:shd w:val="clear" w:color="auto" w:fill="FFFFFF"/>
                </w:rPr>
                <w:t>Martins, Tayná da Silva</w:t>
              </w:r>
            </w:hyperlink>
            <w:r w:rsidRPr="002A4A22">
              <w:rPr>
                <w:rFonts w:ascii="Arial" w:hAnsi="Arial" w:cs="Arial"/>
                <w:sz w:val="22"/>
                <w:szCs w:val="22"/>
                <w:shd w:val="clear" w:color="auto" w:fill="FFFFFF"/>
              </w:rPr>
              <w:t>; </w:t>
            </w:r>
            <w:hyperlink r:id="rId46">
              <w:r w:rsidRPr="002A4A22">
                <w:rPr>
                  <w:rStyle w:val="LinkdaInternet"/>
                  <w:rFonts w:ascii="Arial" w:hAnsi="Arial" w:cs="Arial"/>
                  <w:color w:val="auto"/>
                  <w:sz w:val="22"/>
                  <w:szCs w:val="22"/>
                  <w:shd w:val="clear" w:color="auto" w:fill="FFFFFF"/>
                </w:rPr>
                <w:t>Pires, Fabiana Cristina</w:t>
              </w:r>
            </w:hyperlink>
            <w:r w:rsidRPr="002A4A22">
              <w:rPr>
                <w:rFonts w:ascii="Arial" w:hAnsi="Arial" w:cs="Arial"/>
                <w:sz w:val="22"/>
                <w:szCs w:val="22"/>
                <w:shd w:val="clear" w:color="auto" w:fill="FFFFFF"/>
              </w:rPr>
              <w:t>; </w:t>
            </w:r>
            <w:hyperlink r:id="rId47">
              <w:r w:rsidRPr="002A4A22">
                <w:rPr>
                  <w:rStyle w:val="LinkdaInternet"/>
                  <w:rFonts w:ascii="Arial" w:hAnsi="Arial" w:cs="Arial"/>
                  <w:color w:val="auto"/>
                  <w:sz w:val="22"/>
                  <w:szCs w:val="22"/>
                  <w:shd w:val="clear" w:color="auto" w:fill="FFFFFF"/>
                </w:rPr>
                <w:t>Pires, Nathália Alves da Silva</w:t>
              </w:r>
            </w:hyperlink>
            <w:r w:rsidRPr="002A4A22">
              <w:rPr>
                <w:rFonts w:ascii="Arial" w:hAnsi="Arial" w:cs="Arial"/>
                <w:sz w:val="22"/>
                <w:szCs w:val="22"/>
                <w:shd w:val="clear" w:color="auto" w:fill="FFFFFF"/>
              </w:rPr>
              <w:t>. 2019</w:t>
            </w:r>
          </w:p>
          <w:p w14:paraId="3DFC7C2A" w14:textId="49AB0B0F" w:rsidR="009564E1" w:rsidRPr="002A4A22" w:rsidRDefault="009564E1" w:rsidP="00DC4E82">
            <w:pPr>
              <w:pStyle w:val="LO-normal"/>
              <w:widowControl w:val="0"/>
              <w:jc w:val="center"/>
              <w:rPr>
                <w:rFonts w:ascii="Arial" w:hAnsi="Arial" w:cs="Arial"/>
                <w:sz w:val="22"/>
                <w:szCs w:val="22"/>
                <w:shd w:val="clear" w:color="auto" w:fill="FFFFFF"/>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342DA7" w14:textId="6F5189AC" w:rsidR="00DC4E82" w:rsidRPr="002A4A22" w:rsidRDefault="00DC4E82" w:rsidP="00DC4E82">
            <w:pPr>
              <w:pStyle w:val="LO-normal"/>
              <w:widowControl w:val="0"/>
              <w:jc w:val="center"/>
              <w:rPr>
                <w:rFonts w:ascii="Arial" w:hAnsi="Arial" w:cs="Arial"/>
                <w:sz w:val="22"/>
                <w:szCs w:val="22"/>
                <w:shd w:val="clear" w:color="auto" w:fill="FFFFFF"/>
              </w:rPr>
            </w:pPr>
            <w:r w:rsidRPr="002A4A22">
              <w:rPr>
                <w:rFonts w:ascii="Arial" w:hAnsi="Arial" w:cs="Arial"/>
                <w:sz w:val="22"/>
                <w:szCs w:val="22"/>
                <w:shd w:val="clear" w:color="auto" w:fill="FFFFFF"/>
              </w:rPr>
              <w:t>Transversal, descritivo, com abordagem quantitativa</w:t>
            </w:r>
          </w:p>
        </w:tc>
        <w:tc>
          <w:tcPr>
            <w:tcW w:w="141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C823B4" w14:textId="0F609A77" w:rsidR="00DC4E82" w:rsidRPr="002A4A22" w:rsidRDefault="00DC4E82" w:rsidP="00DC4E82">
            <w:pPr>
              <w:pStyle w:val="LO-normal"/>
              <w:widowControl w:val="0"/>
              <w:jc w:val="center"/>
              <w:rPr>
                <w:rFonts w:ascii="Arial" w:hAnsi="Arial" w:cs="Arial"/>
                <w:sz w:val="22"/>
                <w:szCs w:val="22"/>
                <w:shd w:val="clear" w:color="auto" w:fill="FFFFFF"/>
              </w:rPr>
            </w:pPr>
            <w:r w:rsidRPr="002A4A22">
              <w:rPr>
                <w:rFonts w:ascii="Arial" w:hAnsi="Arial" w:cs="Arial"/>
                <w:sz w:val="22"/>
                <w:szCs w:val="22"/>
                <w:shd w:val="clear" w:color="auto" w:fill="FFFFFF"/>
              </w:rPr>
              <w:t>Atenção    primária    em    saúde no distrito sanitário ll de Minas Gerais</w:t>
            </w:r>
          </w:p>
        </w:tc>
        <w:tc>
          <w:tcPr>
            <w:tcW w:w="1134" w:type="dxa"/>
            <w:tcBorders>
              <w:top w:val="single" w:sz="4" w:space="0" w:color="000000"/>
              <w:bottom w:val="single" w:sz="4" w:space="0" w:color="000000"/>
              <w:right w:val="single" w:sz="4" w:space="0" w:color="000000"/>
            </w:tcBorders>
            <w:shd w:val="clear" w:color="auto" w:fill="FFFFFF"/>
            <w:tcMar>
              <w:left w:w="70" w:type="dxa"/>
            </w:tcMar>
            <w:vAlign w:val="center"/>
          </w:tcPr>
          <w:p w14:paraId="3F0E8788" w14:textId="46A432D1" w:rsidR="00DC4E82" w:rsidRPr="002A4A22" w:rsidRDefault="00DC4E82" w:rsidP="00DC4E82">
            <w:pPr>
              <w:pStyle w:val="LO-normal"/>
              <w:widowControl w:val="0"/>
              <w:spacing w:after="160"/>
              <w:jc w:val="center"/>
              <w:rPr>
                <w:rFonts w:ascii="Arial" w:eastAsia="Arial" w:hAnsi="Arial" w:cs="Arial"/>
                <w:sz w:val="22"/>
                <w:szCs w:val="22"/>
              </w:rPr>
            </w:pPr>
            <w:r w:rsidRPr="002A4A22">
              <w:rPr>
                <w:rFonts w:ascii="Arial" w:eastAsia="Arial" w:hAnsi="Arial" w:cs="Arial"/>
                <w:sz w:val="22"/>
                <w:szCs w:val="22"/>
              </w:rPr>
              <w:t>Sim, nas consultas pós-parto</w:t>
            </w:r>
          </w:p>
        </w:tc>
        <w:tc>
          <w:tcPr>
            <w:tcW w:w="15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24FC3" w14:textId="77777777" w:rsidR="00DC4E82" w:rsidRPr="002A4A22" w:rsidRDefault="00DC4E82" w:rsidP="00DC4E82">
            <w:pPr>
              <w:pStyle w:val="LO-normal"/>
              <w:widowControl w:val="0"/>
              <w:jc w:val="center"/>
              <w:rPr>
                <w:rFonts w:ascii="Arial" w:eastAsia="Arial" w:hAnsi="Arial" w:cs="Arial"/>
                <w:sz w:val="22"/>
                <w:szCs w:val="22"/>
              </w:rPr>
            </w:pPr>
          </w:p>
        </w:tc>
        <w:tc>
          <w:tcPr>
            <w:tcW w:w="1984" w:type="dxa"/>
            <w:tcBorders>
              <w:top w:val="single" w:sz="4" w:space="0" w:color="000000"/>
              <w:bottom w:val="single" w:sz="4" w:space="0" w:color="000000"/>
              <w:right w:val="single" w:sz="4" w:space="0" w:color="000000"/>
            </w:tcBorders>
            <w:shd w:val="clear" w:color="auto" w:fill="FFFFFF"/>
            <w:tcMar>
              <w:left w:w="70" w:type="dxa"/>
            </w:tcMar>
            <w:vAlign w:val="center"/>
          </w:tcPr>
          <w:p w14:paraId="5B6AC022" w14:textId="77777777" w:rsidR="00DC4E82" w:rsidRPr="002A4A22" w:rsidRDefault="00DC4E82" w:rsidP="00DC4E82">
            <w:pPr>
              <w:pStyle w:val="LO-normal"/>
              <w:widowControl w:val="0"/>
              <w:jc w:val="center"/>
              <w:rPr>
                <w:rFonts w:ascii="Arial" w:eastAsia="Arial" w:hAnsi="Arial" w:cs="Arial"/>
                <w:sz w:val="22"/>
                <w:szCs w:val="22"/>
              </w:rPr>
            </w:pPr>
          </w:p>
        </w:tc>
        <w:tc>
          <w:tcPr>
            <w:tcW w:w="1985" w:type="dxa"/>
            <w:tcBorders>
              <w:top w:val="single" w:sz="4" w:space="0" w:color="000000"/>
              <w:bottom w:val="single" w:sz="4" w:space="0" w:color="000000"/>
              <w:right w:val="single" w:sz="4" w:space="0" w:color="000000"/>
            </w:tcBorders>
            <w:shd w:val="clear" w:color="auto" w:fill="FFFFFF"/>
            <w:tcMar>
              <w:left w:w="108" w:type="dxa"/>
              <w:right w:w="108" w:type="dxa"/>
            </w:tcMar>
          </w:tcPr>
          <w:p w14:paraId="187C6F40" w14:textId="77777777" w:rsidR="009564E1" w:rsidRPr="002A4A22" w:rsidRDefault="009564E1" w:rsidP="00DC4E82">
            <w:pPr>
              <w:pStyle w:val="LO-normal"/>
              <w:widowControl w:val="0"/>
              <w:jc w:val="center"/>
              <w:rPr>
                <w:rFonts w:ascii="Arial" w:eastAsia="Arial" w:hAnsi="Arial" w:cs="Arial"/>
                <w:sz w:val="22"/>
                <w:szCs w:val="22"/>
              </w:rPr>
            </w:pPr>
          </w:p>
          <w:p w14:paraId="2E0B4A65" w14:textId="77777777" w:rsidR="009564E1" w:rsidRPr="002A4A22" w:rsidRDefault="009564E1" w:rsidP="00DC4E82">
            <w:pPr>
              <w:pStyle w:val="LO-normal"/>
              <w:widowControl w:val="0"/>
              <w:jc w:val="center"/>
              <w:rPr>
                <w:rFonts w:ascii="Arial" w:eastAsia="Arial" w:hAnsi="Arial" w:cs="Arial"/>
                <w:sz w:val="22"/>
                <w:szCs w:val="22"/>
              </w:rPr>
            </w:pPr>
          </w:p>
          <w:p w14:paraId="49D78B42" w14:textId="77777777" w:rsidR="009564E1" w:rsidRPr="002A4A22" w:rsidRDefault="009564E1" w:rsidP="00DC4E82">
            <w:pPr>
              <w:pStyle w:val="LO-normal"/>
              <w:widowControl w:val="0"/>
              <w:jc w:val="center"/>
              <w:rPr>
                <w:rFonts w:ascii="Arial" w:eastAsia="Arial" w:hAnsi="Arial" w:cs="Arial"/>
                <w:sz w:val="22"/>
                <w:szCs w:val="22"/>
              </w:rPr>
            </w:pPr>
          </w:p>
          <w:p w14:paraId="216F5C97" w14:textId="77777777" w:rsidR="009564E1" w:rsidRPr="002A4A22" w:rsidRDefault="009564E1" w:rsidP="00DC4E82">
            <w:pPr>
              <w:pStyle w:val="LO-normal"/>
              <w:widowControl w:val="0"/>
              <w:jc w:val="center"/>
              <w:rPr>
                <w:rFonts w:ascii="Arial" w:eastAsia="Arial" w:hAnsi="Arial" w:cs="Arial"/>
                <w:sz w:val="22"/>
                <w:szCs w:val="22"/>
              </w:rPr>
            </w:pPr>
          </w:p>
          <w:p w14:paraId="2959BF74" w14:textId="6D063014" w:rsidR="00DC4E82" w:rsidRPr="002A4A22" w:rsidRDefault="00DC4E82" w:rsidP="009564E1">
            <w:pPr>
              <w:pStyle w:val="LO-normal"/>
              <w:widowControl w:val="0"/>
              <w:jc w:val="center"/>
              <w:rPr>
                <w:rFonts w:ascii="Arial" w:eastAsia="Arial" w:hAnsi="Arial" w:cs="Arial"/>
                <w:sz w:val="22"/>
                <w:szCs w:val="22"/>
              </w:rPr>
            </w:pPr>
            <w:r w:rsidRPr="002A4A22">
              <w:rPr>
                <w:rFonts w:ascii="Arial" w:eastAsia="Arial" w:hAnsi="Arial" w:cs="Arial"/>
                <w:sz w:val="22"/>
                <w:szCs w:val="22"/>
              </w:rPr>
              <w:t>Rede Cegonha, e demais atendimentos na atenção primaria de saúde</w:t>
            </w:r>
          </w:p>
        </w:tc>
        <w:tc>
          <w:tcPr>
            <w:tcW w:w="198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129C94" w14:textId="16F3B68D" w:rsidR="00DC4E82" w:rsidRPr="002A4A22" w:rsidRDefault="00DC4E82" w:rsidP="009564E1">
            <w:pPr>
              <w:pStyle w:val="LO-normal"/>
              <w:widowControl w:val="0"/>
              <w:jc w:val="center"/>
              <w:rPr>
                <w:rFonts w:ascii="Arial" w:eastAsia="Arial" w:hAnsi="Arial" w:cs="Arial"/>
                <w:sz w:val="22"/>
                <w:szCs w:val="22"/>
              </w:rPr>
            </w:pPr>
            <w:r w:rsidRPr="002A4A22">
              <w:rPr>
                <w:rFonts w:ascii="Arial" w:eastAsia="Arial" w:hAnsi="Arial" w:cs="Arial"/>
                <w:sz w:val="22"/>
                <w:szCs w:val="22"/>
              </w:rPr>
              <w:t xml:space="preserve">Sim, </w:t>
            </w:r>
            <w:r w:rsidR="0082009E" w:rsidRPr="002A4A22">
              <w:rPr>
                <w:rFonts w:ascii="Arial" w:eastAsia="Arial" w:hAnsi="Arial" w:cs="Arial"/>
                <w:sz w:val="22"/>
                <w:szCs w:val="22"/>
              </w:rPr>
              <w:t>para acompanhamento e orientação.</w:t>
            </w:r>
          </w:p>
        </w:tc>
        <w:tc>
          <w:tcPr>
            <w:tcW w:w="237" w:type="dxa"/>
            <w:tcMar>
              <w:left w:w="108" w:type="dxa"/>
              <w:right w:w="108" w:type="dxa"/>
            </w:tcMar>
          </w:tcPr>
          <w:p w14:paraId="2C0DD8FF" w14:textId="77777777" w:rsidR="00DC4E82" w:rsidRDefault="00DC4E82" w:rsidP="00DC4E82">
            <w:pPr>
              <w:rPr>
                <w:rFonts w:ascii="Arial" w:hAnsi="Arial" w:cs="Arial"/>
              </w:rPr>
            </w:pPr>
          </w:p>
        </w:tc>
      </w:tr>
    </w:tbl>
    <w:p w14:paraId="2A66479D" w14:textId="77777777" w:rsidR="00FF3986" w:rsidRDefault="00FF3986" w:rsidP="005F09EE">
      <w:pPr>
        <w:pStyle w:val="NomeTabela"/>
        <w:numPr>
          <w:ilvl w:val="0"/>
          <w:numId w:val="0"/>
        </w:numPr>
        <w:tabs>
          <w:tab w:val="clear" w:pos="992"/>
          <w:tab w:val="left" w:pos="0"/>
        </w:tabs>
        <w:spacing w:before="0" w:line="480" w:lineRule="auto"/>
        <w:rPr>
          <w:rFonts w:ascii="Arial" w:hAnsi="Arial" w:cs="Arial"/>
          <w:sz w:val="24"/>
          <w:szCs w:val="24"/>
          <w:lang w:val="pt-BR"/>
        </w:rPr>
        <w:sectPr w:rsidR="00FF3986">
          <w:headerReference w:type="default" r:id="rId48"/>
          <w:pgSz w:w="16838" w:h="11906" w:orient="landscape"/>
          <w:pgMar w:top="766" w:right="567" w:bottom="567" w:left="567" w:header="709" w:footer="0" w:gutter="0"/>
          <w:cols w:space="720"/>
          <w:formProt w:val="0"/>
          <w:docGrid w:linePitch="360" w:charSpace="8192"/>
        </w:sectPr>
      </w:pPr>
    </w:p>
    <w:p w14:paraId="1F7E4EAB" w14:textId="1F5276B9" w:rsidR="00FF3986" w:rsidRDefault="006A438E" w:rsidP="009131A4">
      <w:pPr>
        <w:pStyle w:val="Ttulo1"/>
        <w:numPr>
          <w:ilvl w:val="0"/>
          <w:numId w:val="0"/>
        </w:numPr>
      </w:pPr>
      <w:bookmarkStart w:id="59" w:name="_Toc150120541"/>
      <w:bookmarkStart w:id="60" w:name="_Toc152449707"/>
      <w:r>
        <w:lastRenderedPageBreak/>
        <w:t>A</w:t>
      </w:r>
      <w:r w:rsidR="00F749A1">
        <w:t>PÊNDICE B – ORGANIZAÇÃO DOS DADOS</w:t>
      </w:r>
      <w:bookmarkEnd w:id="59"/>
      <w:bookmarkEnd w:id="60"/>
    </w:p>
    <w:p w14:paraId="3B7A23F4" w14:textId="77777777" w:rsidR="00CC58D9" w:rsidRDefault="00CC58D9" w:rsidP="00CC58D9"/>
    <w:p w14:paraId="49D58CEA" w14:textId="77777777" w:rsidR="009131A4" w:rsidRPr="002A4A22" w:rsidRDefault="009131A4" w:rsidP="00CC58D9"/>
    <w:p w14:paraId="4B9CAB78" w14:textId="77777777" w:rsidR="00FF3986" w:rsidRPr="002A4A22" w:rsidRDefault="00F749A1">
      <w:pPr>
        <w:spacing w:after="200" w:line="276" w:lineRule="auto"/>
        <w:jc w:val="center"/>
        <w:rPr>
          <w:rFonts w:ascii="Arial" w:eastAsia="Calibri" w:hAnsi="Arial" w:cs="Arial"/>
          <w:b/>
          <w:bCs/>
        </w:rPr>
      </w:pPr>
      <w:r w:rsidRPr="002A4A22">
        <w:rPr>
          <w:rFonts w:ascii="Arial" w:eastAsia="Calibri" w:hAnsi="Arial" w:cs="Arial"/>
          <w:sz w:val="22"/>
          <w:szCs w:val="22"/>
        </w:rPr>
        <w:t>Organização, apresentação e análise dos dados</w:t>
      </w:r>
    </w:p>
    <w:tbl>
      <w:tblPr>
        <w:tblStyle w:val="Tabelacomgrade"/>
        <w:tblW w:w="9061" w:type="dxa"/>
        <w:tblInd w:w="567" w:type="dxa"/>
        <w:tblLayout w:type="fixed"/>
        <w:tblLook w:val="04A0" w:firstRow="1" w:lastRow="0" w:firstColumn="1" w:lastColumn="0" w:noHBand="0" w:noVBand="1"/>
      </w:tblPr>
      <w:tblGrid>
        <w:gridCol w:w="3020"/>
        <w:gridCol w:w="3020"/>
        <w:gridCol w:w="3021"/>
      </w:tblGrid>
      <w:tr w:rsidR="002A4A22" w:rsidRPr="002A4A22" w14:paraId="28130245" w14:textId="77777777" w:rsidTr="00CC58D9">
        <w:tc>
          <w:tcPr>
            <w:tcW w:w="9061" w:type="dxa"/>
            <w:gridSpan w:val="3"/>
            <w:tcBorders>
              <w:left w:val="nil"/>
              <w:right w:val="nil"/>
            </w:tcBorders>
          </w:tcPr>
          <w:p w14:paraId="546B0105" w14:textId="08A2A21C" w:rsidR="00FF3986" w:rsidRPr="002A4A22" w:rsidRDefault="00F749A1" w:rsidP="00CC58D9">
            <w:pPr>
              <w:spacing w:after="200" w:line="276" w:lineRule="auto"/>
              <w:jc w:val="center"/>
              <w:rPr>
                <w:rFonts w:ascii="Arial" w:eastAsia="Calibri" w:hAnsi="Arial" w:cs="Arial"/>
              </w:rPr>
            </w:pPr>
            <w:r w:rsidRPr="002A4A22">
              <w:rPr>
                <w:rFonts w:ascii="Arial" w:eastAsia="Arial" w:hAnsi="Arial" w:cs="Arial"/>
                <w:b/>
                <w:bCs/>
              </w:rPr>
              <w:t>Adesão aos programas disponíveis</w:t>
            </w:r>
          </w:p>
        </w:tc>
      </w:tr>
      <w:tr w:rsidR="002A4A22" w:rsidRPr="002A4A22" w14:paraId="656FAC0C" w14:textId="77777777" w:rsidTr="00CC58D9">
        <w:tc>
          <w:tcPr>
            <w:tcW w:w="3020" w:type="dxa"/>
            <w:tcBorders>
              <w:left w:val="nil"/>
            </w:tcBorders>
          </w:tcPr>
          <w:p w14:paraId="7C4AE8A7" w14:textId="77777777" w:rsidR="00FF3986" w:rsidRPr="002A4A22" w:rsidRDefault="00F749A1">
            <w:pPr>
              <w:spacing w:after="200" w:line="276" w:lineRule="auto"/>
              <w:rPr>
                <w:rFonts w:ascii="Arial" w:eastAsia="Calibri" w:hAnsi="Arial" w:cs="Arial"/>
              </w:rPr>
            </w:pPr>
            <w:r w:rsidRPr="002A4A22">
              <w:rPr>
                <w:rFonts w:ascii="Arial" w:eastAsia="Calibri" w:hAnsi="Arial" w:cs="Arial"/>
              </w:rPr>
              <w:t>Dados</w:t>
            </w:r>
          </w:p>
        </w:tc>
        <w:tc>
          <w:tcPr>
            <w:tcW w:w="3020" w:type="dxa"/>
          </w:tcPr>
          <w:p w14:paraId="60CC5BD5"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Nº</w:t>
            </w:r>
          </w:p>
        </w:tc>
        <w:tc>
          <w:tcPr>
            <w:tcW w:w="3021" w:type="dxa"/>
            <w:tcBorders>
              <w:right w:val="nil"/>
            </w:tcBorders>
          </w:tcPr>
          <w:p w14:paraId="1AEBDC50"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w:t>
            </w:r>
          </w:p>
        </w:tc>
      </w:tr>
      <w:tr w:rsidR="002A4A22" w:rsidRPr="002A4A22" w14:paraId="7ABCC6BE" w14:textId="77777777" w:rsidTr="00CC58D9">
        <w:tc>
          <w:tcPr>
            <w:tcW w:w="3020" w:type="dxa"/>
            <w:tcBorders>
              <w:left w:val="nil"/>
              <w:bottom w:val="nil"/>
            </w:tcBorders>
          </w:tcPr>
          <w:p w14:paraId="0828310A" w14:textId="77777777" w:rsidR="00FF3986" w:rsidRPr="002A4A22" w:rsidRDefault="00F749A1">
            <w:pPr>
              <w:spacing w:after="200" w:line="276" w:lineRule="auto"/>
              <w:rPr>
                <w:rFonts w:ascii="Arial" w:eastAsia="Calibri" w:hAnsi="Arial" w:cs="Arial"/>
              </w:rPr>
            </w:pPr>
            <w:r w:rsidRPr="002A4A22">
              <w:rPr>
                <w:rFonts w:ascii="Arial" w:eastAsia="Calibri" w:hAnsi="Arial" w:cs="Arial"/>
              </w:rPr>
              <w:t>Sim</w:t>
            </w:r>
          </w:p>
        </w:tc>
        <w:tc>
          <w:tcPr>
            <w:tcW w:w="3020" w:type="dxa"/>
            <w:tcBorders>
              <w:bottom w:val="nil"/>
            </w:tcBorders>
          </w:tcPr>
          <w:p w14:paraId="08EDF699"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08</w:t>
            </w:r>
          </w:p>
        </w:tc>
        <w:tc>
          <w:tcPr>
            <w:tcW w:w="3021" w:type="dxa"/>
            <w:tcBorders>
              <w:bottom w:val="nil"/>
              <w:right w:val="nil"/>
            </w:tcBorders>
          </w:tcPr>
          <w:p w14:paraId="2C19F445"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88,8</w:t>
            </w:r>
          </w:p>
        </w:tc>
      </w:tr>
      <w:tr w:rsidR="002A4A22" w:rsidRPr="002A4A22" w14:paraId="28AEE142" w14:textId="77777777" w:rsidTr="00CC58D9">
        <w:tc>
          <w:tcPr>
            <w:tcW w:w="3020" w:type="dxa"/>
            <w:tcBorders>
              <w:top w:val="nil"/>
              <w:left w:val="nil"/>
              <w:bottom w:val="nil"/>
            </w:tcBorders>
          </w:tcPr>
          <w:p w14:paraId="37215266" w14:textId="77777777" w:rsidR="00FF3986" w:rsidRPr="002A4A22" w:rsidRDefault="00F749A1">
            <w:pPr>
              <w:spacing w:after="200" w:line="276" w:lineRule="auto"/>
              <w:rPr>
                <w:rFonts w:ascii="Arial" w:eastAsia="Calibri" w:hAnsi="Arial" w:cs="Arial"/>
              </w:rPr>
            </w:pPr>
            <w:r w:rsidRPr="002A4A22">
              <w:rPr>
                <w:rFonts w:ascii="Arial" w:eastAsia="Calibri" w:hAnsi="Arial" w:cs="Arial"/>
              </w:rPr>
              <w:t>Não</w:t>
            </w:r>
          </w:p>
        </w:tc>
        <w:tc>
          <w:tcPr>
            <w:tcW w:w="3020" w:type="dxa"/>
            <w:tcBorders>
              <w:top w:val="nil"/>
              <w:bottom w:val="nil"/>
            </w:tcBorders>
          </w:tcPr>
          <w:p w14:paraId="1462D1C6"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01</w:t>
            </w:r>
          </w:p>
        </w:tc>
        <w:tc>
          <w:tcPr>
            <w:tcW w:w="3021" w:type="dxa"/>
            <w:tcBorders>
              <w:top w:val="nil"/>
              <w:bottom w:val="nil"/>
              <w:right w:val="nil"/>
            </w:tcBorders>
          </w:tcPr>
          <w:p w14:paraId="2E164DAE"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11,1</w:t>
            </w:r>
          </w:p>
        </w:tc>
      </w:tr>
      <w:tr w:rsidR="002A4A22" w:rsidRPr="002A4A22" w14:paraId="0D9782B3" w14:textId="77777777" w:rsidTr="00CC58D9">
        <w:tc>
          <w:tcPr>
            <w:tcW w:w="3020" w:type="dxa"/>
            <w:tcBorders>
              <w:top w:val="nil"/>
              <w:left w:val="nil"/>
            </w:tcBorders>
          </w:tcPr>
          <w:p w14:paraId="58045AAC" w14:textId="77777777" w:rsidR="00FF3986" w:rsidRPr="002A4A22" w:rsidRDefault="00F749A1">
            <w:pPr>
              <w:spacing w:after="200" w:line="276" w:lineRule="auto"/>
              <w:rPr>
                <w:rFonts w:ascii="Arial" w:eastAsia="Calibri" w:hAnsi="Arial" w:cs="Arial"/>
              </w:rPr>
            </w:pPr>
            <w:r w:rsidRPr="002A4A22">
              <w:rPr>
                <w:rFonts w:ascii="Arial" w:eastAsia="Calibri" w:hAnsi="Arial" w:cs="Arial"/>
              </w:rPr>
              <w:t>Total</w:t>
            </w:r>
          </w:p>
        </w:tc>
        <w:tc>
          <w:tcPr>
            <w:tcW w:w="3020" w:type="dxa"/>
            <w:tcBorders>
              <w:top w:val="nil"/>
            </w:tcBorders>
          </w:tcPr>
          <w:p w14:paraId="3A174D14"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09</w:t>
            </w:r>
          </w:p>
        </w:tc>
        <w:tc>
          <w:tcPr>
            <w:tcW w:w="3021" w:type="dxa"/>
            <w:tcBorders>
              <w:top w:val="nil"/>
              <w:right w:val="nil"/>
            </w:tcBorders>
          </w:tcPr>
          <w:p w14:paraId="2AF4D4E1"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100</w:t>
            </w:r>
          </w:p>
        </w:tc>
      </w:tr>
      <w:tr w:rsidR="002A4A22" w:rsidRPr="002A4A22" w14:paraId="0C6FF78B" w14:textId="77777777" w:rsidTr="00CC58D9">
        <w:tc>
          <w:tcPr>
            <w:tcW w:w="3020" w:type="dxa"/>
            <w:tcBorders>
              <w:left w:val="nil"/>
              <w:right w:val="nil"/>
            </w:tcBorders>
          </w:tcPr>
          <w:p w14:paraId="087DC108" w14:textId="77777777" w:rsidR="00FF3986" w:rsidRPr="002A4A22" w:rsidRDefault="00FF3986">
            <w:pPr>
              <w:spacing w:after="200" w:line="276" w:lineRule="auto"/>
              <w:jc w:val="center"/>
              <w:rPr>
                <w:rFonts w:ascii="Arial" w:eastAsia="Calibri" w:hAnsi="Arial" w:cs="Arial"/>
              </w:rPr>
            </w:pPr>
          </w:p>
        </w:tc>
        <w:tc>
          <w:tcPr>
            <w:tcW w:w="3020" w:type="dxa"/>
            <w:tcBorders>
              <w:left w:val="nil"/>
              <w:right w:val="nil"/>
            </w:tcBorders>
          </w:tcPr>
          <w:p w14:paraId="5B6305A1" w14:textId="77777777" w:rsidR="00FF3986" w:rsidRPr="002A4A22" w:rsidRDefault="00FF3986">
            <w:pPr>
              <w:spacing w:after="200" w:line="276" w:lineRule="auto"/>
              <w:jc w:val="center"/>
              <w:rPr>
                <w:rFonts w:ascii="Arial" w:eastAsia="Calibri" w:hAnsi="Arial" w:cs="Arial"/>
              </w:rPr>
            </w:pPr>
          </w:p>
        </w:tc>
        <w:tc>
          <w:tcPr>
            <w:tcW w:w="3021" w:type="dxa"/>
            <w:tcBorders>
              <w:left w:val="nil"/>
              <w:right w:val="nil"/>
            </w:tcBorders>
          </w:tcPr>
          <w:p w14:paraId="00DBD466" w14:textId="77777777" w:rsidR="00FF3986" w:rsidRPr="002A4A22" w:rsidRDefault="00FF3986">
            <w:pPr>
              <w:spacing w:after="200" w:line="276" w:lineRule="auto"/>
              <w:jc w:val="center"/>
              <w:rPr>
                <w:rFonts w:ascii="Arial" w:eastAsia="Calibri" w:hAnsi="Arial" w:cs="Arial"/>
              </w:rPr>
            </w:pPr>
          </w:p>
        </w:tc>
      </w:tr>
      <w:tr w:rsidR="002A4A22" w:rsidRPr="002A4A22" w14:paraId="269FC847" w14:textId="77777777" w:rsidTr="00CC58D9">
        <w:tc>
          <w:tcPr>
            <w:tcW w:w="9061" w:type="dxa"/>
            <w:gridSpan w:val="3"/>
            <w:tcBorders>
              <w:left w:val="nil"/>
              <w:right w:val="nil"/>
            </w:tcBorders>
          </w:tcPr>
          <w:p w14:paraId="3E784299" w14:textId="77777777" w:rsidR="00FF3986" w:rsidRPr="002A4A22" w:rsidRDefault="00F749A1">
            <w:pPr>
              <w:spacing w:after="200" w:line="276" w:lineRule="auto"/>
              <w:jc w:val="center"/>
              <w:rPr>
                <w:rFonts w:ascii="Arial" w:eastAsia="Calibri" w:hAnsi="Arial" w:cs="Arial"/>
              </w:rPr>
            </w:pPr>
            <w:r w:rsidRPr="002A4A22">
              <w:rPr>
                <w:rFonts w:ascii="Arial" w:eastAsia="Arial" w:hAnsi="Arial" w:cs="Arial"/>
                <w:b/>
                <w:bCs/>
              </w:rPr>
              <w:t>Programas disponíveis na rede pública para mulheres no pós-parto.</w:t>
            </w:r>
          </w:p>
        </w:tc>
      </w:tr>
      <w:tr w:rsidR="002A4A22" w:rsidRPr="002A4A22" w14:paraId="1336CE63" w14:textId="77777777" w:rsidTr="00CC58D9">
        <w:tc>
          <w:tcPr>
            <w:tcW w:w="3020" w:type="dxa"/>
            <w:tcBorders>
              <w:left w:val="nil"/>
            </w:tcBorders>
          </w:tcPr>
          <w:p w14:paraId="5AD3221C" w14:textId="77777777" w:rsidR="00FF3986" w:rsidRPr="002A4A22" w:rsidRDefault="00F749A1">
            <w:pPr>
              <w:spacing w:after="200" w:line="276" w:lineRule="auto"/>
              <w:rPr>
                <w:rFonts w:ascii="Arial" w:eastAsia="Calibri" w:hAnsi="Arial" w:cs="Arial"/>
              </w:rPr>
            </w:pPr>
            <w:r w:rsidRPr="002A4A22">
              <w:rPr>
                <w:rFonts w:ascii="Arial" w:eastAsia="Calibri" w:hAnsi="Arial" w:cs="Arial"/>
              </w:rPr>
              <w:t>Dados</w:t>
            </w:r>
          </w:p>
        </w:tc>
        <w:tc>
          <w:tcPr>
            <w:tcW w:w="3020" w:type="dxa"/>
          </w:tcPr>
          <w:p w14:paraId="70D06F99"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Nº</w:t>
            </w:r>
          </w:p>
        </w:tc>
        <w:tc>
          <w:tcPr>
            <w:tcW w:w="3021" w:type="dxa"/>
            <w:tcBorders>
              <w:right w:val="nil"/>
            </w:tcBorders>
          </w:tcPr>
          <w:p w14:paraId="07564236"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w:t>
            </w:r>
          </w:p>
        </w:tc>
      </w:tr>
      <w:tr w:rsidR="002A4A22" w:rsidRPr="002A4A22" w14:paraId="7E40310B" w14:textId="77777777" w:rsidTr="00CC58D9">
        <w:tc>
          <w:tcPr>
            <w:tcW w:w="3020" w:type="dxa"/>
            <w:tcBorders>
              <w:left w:val="nil"/>
              <w:bottom w:val="nil"/>
            </w:tcBorders>
          </w:tcPr>
          <w:p w14:paraId="38986B5B" w14:textId="77777777" w:rsidR="00FF3986" w:rsidRPr="002A4A22" w:rsidRDefault="00F749A1">
            <w:pPr>
              <w:spacing w:after="200" w:line="276" w:lineRule="auto"/>
              <w:rPr>
                <w:rFonts w:ascii="Arial" w:eastAsia="Calibri" w:hAnsi="Arial" w:cs="Arial"/>
              </w:rPr>
            </w:pPr>
            <w:r w:rsidRPr="002A4A22">
              <w:rPr>
                <w:rFonts w:ascii="Arial" w:eastAsia="Calibri" w:hAnsi="Arial" w:cs="Arial"/>
              </w:rPr>
              <w:t>Sim</w:t>
            </w:r>
          </w:p>
        </w:tc>
        <w:tc>
          <w:tcPr>
            <w:tcW w:w="3020" w:type="dxa"/>
            <w:tcBorders>
              <w:bottom w:val="nil"/>
            </w:tcBorders>
          </w:tcPr>
          <w:p w14:paraId="4A5B4F29"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09</w:t>
            </w:r>
          </w:p>
        </w:tc>
        <w:tc>
          <w:tcPr>
            <w:tcW w:w="3021" w:type="dxa"/>
            <w:tcBorders>
              <w:bottom w:val="nil"/>
              <w:right w:val="nil"/>
            </w:tcBorders>
          </w:tcPr>
          <w:p w14:paraId="2BF8AE37"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100</w:t>
            </w:r>
          </w:p>
        </w:tc>
      </w:tr>
      <w:tr w:rsidR="002A4A22" w:rsidRPr="002A4A22" w14:paraId="50AFFB1A" w14:textId="77777777" w:rsidTr="00CC58D9">
        <w:tc>
          <w:tcPr>
            <w:tcW w:w="3020" w:type="dxa"/>
            <w:tcBorders>
              <w:top w:val="nil"/>
              <w:left w:val="nil"/>
              <w:bottom w:val="nil"/>
            </w:tcBorders>
          </w:tcPr>
          <w:p w14:paraId="7FA6749E" w14:textId="77777777" w:rsidR="00FF3986" w:rsidRPr="002A4A22" w:rsidRDefault="00F749A1">
            <w:pPr>
              <w:spacing w:after="200" w:line="276" w:lineRule="auto"/>
              <w:rPr>
                <w:rFonts w:ascii="Arial" w:eastAsia="Calibri" w:hAnsi="Arial" w:cs="Arial"/>
              </w:rPr>
            </w:pPr>
            <w:r w:rsidRPr="002A4A22">
              <w:rPr>
                <w:rFonts w:ascii="Arial" w:eastAsia="Calibri" w:hAnsi="Arial" w:cs="Arial"/>
              </w:rPr>
              <w:t>Não</w:t>
            </w:r>
          </w:p>
        </w:tc>
        <w:tc>
          <w:tcPr>
            <w:tcW w:w="3020" w:type="dxa"/>
            <w:tcBorders>
              <w:top w:val="nil"/>
              <w:bottom w:val="nil"/>
            </w:tcBorders>
          </w:tcPr>
          <w:p w14:paraId="2FD4DAE5"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00</w:t>
            </w:r>
          </w:p>
        </w:tc>
        <w:tc>
          <w:tcPr>
            <w:tcW w:w="3021" w:type="dxa"/>
            <w:tcBorders>
              <w:top w:val="nil"/>
              <w:bottom w:val="nil"/>
              <w:right w:val="nil"/>
            </w:tcBorders>
          </w:tcPr>
          <w:p w14:paraId="13DE42A9"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0</w:t>
            </w:r>
          </w:p>
        </w:tc>
      </w:tr>
      <w:tr w:rsidR="002A4A22" w:rsidRPr="002A4A22" w14:paraId="455DF66B" w14:textId="77777777" w:rsidTr="00CC58D9">
        <w:tc>
          <w:tcPr>
            <w:tcW w:w="3020" w:type="dxa"/>
            <w:tcBorders>
              <w:top w:val="nil"/>
              <w:left w:val="nil"/>
            </w:tcBorders>
          </w:tcPr>
          <w:p w14:paraId="0A40E6A5" w14:textId="77777777" w:rsidR="00FF3986" w:rsidRPr="002A4A22" w:rsidRDefault="00F749A1">
            <w:pPr>
              <w:spacing w:after="200" w:line="276" w:lineRule="auto"/>
              <w:rPr>
                <w:rFonts w:ascii="Arial" w:eastAsia="Calibri" w:hAnsi="Arial" w:cs="Arial"/>
              </w:rPr>
            </w:pPr>
            <w:r w:rsidRPr="002A4A22">
              <w:rPr>
                <w:rFonts w:ascii="Arial" w:eastAsia="Calibri" w:hAnsi="Arial" w:cs="Arial"/>
              </w:rPr>
              <w:t>Total</w:t>
            </w:r>
          </w:p>
        </w:tc>
        <w:tc>
          <w:tcPr>
            <w:tcW w:w="3020" w:type="dxa"/>
            <w:tcBorders>
              <w:top w:val="nil"/>
            </w:tcBorders>
          </w:tcPr>
          <w:p w14:paraId="76DD0561"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09</w:t>
            </w:r>
          </w:p>
        </w:tc>
        <w:tc>
          <w:tcPr>
            <w:tcW w:w="3021" w:type="dxa"/>
            <w:tcBorders>
              <w:top w:val="nil"/>
              <w:right w:val="nil"/>
            </w:tcBorders>
          </w:tcPr>
          <w:p w14:paraId="18245858"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100</w:t>
            </w:r>
          </w:p>
        </w:tc>
      </w:tr>
      <w:tr w:rsidR="002A4A22" w:rsidRPr="002A4A22" w14:paraId="1E9BEC06" w14:textId="77777777" w:rsidTr="00CC58D9">
        <w:tc>
          <w:tcPr>
            <w:tcW w:w="9061" w:type="dxa"/>
            <w:gridSpan w:val="3"/>
            <w:tcBorders>
              <w:left w:val="nil"/>
              <w:right w:val="nil"/>
            </w:tcBorders>
          </w:tcPr>
          <w:p w14:paraId="40C34787" w14:textId="77777777" w:rsidR="00FF3986" w:rsidRPr="002A4A22" w:rsidRDefault="00F749A1">
            <w:pPr>
              <w:spacing w:after="200" w:line="276" w:lineRule="auto"/>
              <w:jc w:val="center"/>
              <w:rPr>
                <w:rFonts w:ascii="Arial" w:eastAsia="Calibri" w:hAnsi="Arial" w:cs="Arial"/>
              </w:rPr>
            </w:pPr>
            <w:r w:rsidRPr="002A4A22">
              <w:rPr>
                <w:rFonts w:ascii="Arial" w:eastAsia="Arial" w:hAnsi="Arial" w:cs="Arial"/>
                <w:b/>
              </w:rPr>
              <w:t>Acompanhamento das mulheres no pós-parto pela rede pública de saúde.</w:t>
            </w:r>
          </w:p>
        </w:tc>
      </w:tr>
      <w:tr w:rsidR="002A4A22" w:rsidRPr="002A4A22" w14:paraId="23B24DFC" w14:textId="77777777" w:rsidTr="00CC58D9">
        <w:tc>
          <w:tcPr>
            <w:tcW w:w="3020" w:type="dxa"/>
            <w:tcBorders>
              <w:left w:val="nil"/>
            </w:tcBorders>
          </w:tcPr>
          <w:p w14:paraId="5EBA5DD2" w14:textId="77777777" w:rsidR="00FF3986" w:rsidRPr="002A4A22" w:rsidRDefault="00F749A1">
            <w:pPr>
              <w:spacing w:after="200" w:line="276" w:lineRule="auto"/>
              <w:rPr>
                <w:rFonts w:ascii="Arial" w:eastAsia="Calibri" w:hAnsi="Arial" w:cs="Arial"/>
              </w:rPr>
            </w:pPr>
            <w:r w:rsidRPr="002A4A22">
              <w:rPr>
                <w:rFonts w:ascii="Arial" w:eastAsia="Calibri" w:hAnsi="Arial" w:cs="Arial"/>
              </w:rPr>
              <w:t>Dados</w:t>
            </w:r>
          </w:p>
        </w:tc>
        <w:tc>
          <w:tcPr>
            <w:tcW w:w="3020" w:type="dxa"/>
          </w:tcPr>
          <w:p w14:paraId="2EAE319C"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Nº</w:t>
            </w:r>
          </w:p>
        </w:tc>
        <w:tc>
          <w:tcPr>
            <w:tcW w:w="3021" w:type="dxa"/>
            <w:tcBorders>
              <w:right w:val="nil"/>
            </w:tcBorders>
          </w:tcPr>
          <w:p w14:paraId="6BB1EBDC"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w:t>
            </w:r>
          </w:p>
        </w:tc>
      </w:tr>
      <w:tr w:rsidR="002A4A22" w:rsidRPr="002A4A22" w14:paraId="54A0FD02" w14:textId="77777777" w:rsidTr="00CC58D9">
        <w:tc>
          <w:tcPr>
            <w:tcW w:w="3020" w:type="dxa"/>
            <w:tcBorders>
              <w:left w:val="nil"/>
              <w:bottom w:val="nil"/>
            </w:tcBorders>
          </w:tcPr>
          <w:p w14:paraId="0A668827" w14:textId="77777777" w:rsidR="00FF3986" w:rsidRPr="002A4A22" w:rsidRDefault="00F749A1">
            <w:pPr>
              <w:spacing w:after="200" w:line="276" w:lineRule="auto"/>
              <w:rPr>
                <w:rFonts w:ascii="Arial" w:eastAsia="Calibri" w:hAnsi="Arial" w:cs="Arial"/>
              </w:rPr>
            </w:pPr>
            <w:r w:rsidRPr="002A4A22">
              <w:rPr>
                <w:rFonts w:ascii="Arial" w:eastAsia="Calibri" w:hAnsi="Arial" w:cs="Arial"/>
              </w:rPr>
              <w:t>Sim</w:t>
            </w:r>
          </w:p>
        </w:tc>
        <w:tc>
          <w:tcPr>
            <w:tcW w:w="3020" w:type="dxa"/>
            <w:tcBorders>
              <w:bottom w:val="nil"/>
            </w:tcBorders>
          </w:tcPr>
          <w:p w14:paraId="1A81FE36"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08</w:t>
            </w:r>
          </w:p>
        </w:tc>
        <w:tc>
          <w:tcPr>
            <w:tcW w:w="3021" w:type="dxa"/>
            <w:tcBorders>
              <w:bottom w:val="nil"/>
              <w:right w:val="nil"/>
            </w:tcBorders>
          </w:tcPr>
          <w:p w14:paraId="08022062"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88,8</w:t>
            </w:r>
          </w:p>
        </w:tc>
      </w:tr>
      <w:tr w:rsidR="002A4A22" w:rsidRPr="002A4A22" w14:paraId="33A0B937" w14:textId="77777777" w:rsidTr="00CC58D9">
        <w:tc>
          <w:tcPr>
            <w:tcW w:w="3020" w:type="dxa"/>
            <w:tcBorders>
              <w:top w:val="nil"/>
              <w:left w:val="nil"/>
              <w:bottom w:val="nil"/>
            </w:tcBorders>
          </w:tcPr>
          <w:p w14:paraId="3F17126A" w14:textId="77777777" w:rsidR="00FF3986" w:rsidRPr="002A4A22" w:rsidRDefault="00F749A1">
            <w:pPr>
              <w:spacing w:after="200" w:line="276" w:lineRule="auto"/>
              <w:rPr>
                <w:rFonts w:ascii="Arial" w:eastAsia="Calibri" w:hAnsi="Arial" w:cs="Arial"/>
              </w:rPr>
            </w:pPr>
            <w:r w:rsidRPr="002A4A22">
              <w:rPr>
                <w:rFonts w:ascii="Arial" w:eastAsia="Calibri" w:hAnsi="Arial" w:cs="Arial"/>
              </w:rPr>
              <w:t>Não</w:t>
            </w:r>
          </w:p>
        </w:tc>
        <w:tc>
          <w:tcPr>
            <w:tcW w:w="3020" w:type="dxa"/>
            <w:tcBorders>
              <w:top w:val="nil"/>
              <w:bottom w:val="nil"/>
            </w:tcBorders>
          </w:tcPr>
          <w:p w14:paraId="732A3A6E"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01</w:t>
            </w:r>
          </w:p>
        </w:tc>
        <w:tc>
          <w:tcPr>
            <w:tcW w:w="3021" w:type="dxa"/>
            <w:tcBorders>
              <w:top w:val="nil"/>
              <w:bottom w:val="nil"/>
              <w:right w:val="nil"/>
            </w:tcBorders>
          </w:tcPr>
          <w:p w14:paraId="36108A91"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11,1</w:t>
            </w:r>
          </w:p>
        </w:tc>
      </w:tr>
      <w:tr w:rsidR="002A4A22" w:rsidRPr="002A4A22" w14:paraId="5116B5BF" w14:textId="77777777" w:rsidTr="00CC58D9">
        <w:tc>
          <w:tcPr>
            <w:tcW w:w="3020" w:type="dxa"/>
            <w:tcBorders>
              <w:top w:val="nil"/>
              <w:left w:val="nil"/>
            </w:tcBorders>
          </w:tcPr>
          <w:p w14:paraId="37EE32F8" w14:textId="77777777" w:rsidR="00FF3986" w:rsidRPr="002A4A22" w:rsidRDefault="00F749A1">
            <w:pPr>
              <w:spacing w:after="200" w:line="276" w:lineRule="auto"/>
              <w:rPr>
                <w:rFonts w:ascii="Arial" w:eastAsia="Calibri" w:hAnsi="Arial" w:cs="Arial"/>
              </w:rPr>
            </w:pPr>
            <w:r w:rsidRPr="002A4A22">
              <w:rPr>
                <w:rFonts w:ascii="Arial" w:eastAsia="Calibri" w:hAnsi="Arial" w:cs="Arial"/>
              </w:rPr>
              <w:t>Total</w:t>
            </w:r>
          </w:p>
        </w:tc>
        <w:tc>
          <w:tcPr>
            <w:tcW w:w="3020" w:type="dxa"/>
            <w:tcBorders>
              <w:top w:val="nil"/>
            </w:tcBorders>
          </w:tcPr>
          <w:p w14:paraId="48263294"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09</w:t>
            </w:r>
          </w:p>
        </w:tc>
        <w:tc>
          <w:tcPr>
            <w:tcW w:w="3021" w:type="dxa"/>
            <w:tcBorders>
              <w:top w:val="nil"/>
              <w:right w:val="nil"/>
            </w:tcBorders>
          </w:tcPr>
          <w:p w14:paraId="7C6F3379"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100</w:t>
            </w:r>
          </w:p>
        </w:tc>
      </w:tr>
      <w:tr w:rsidR="002A4A22" w:rsidRPr="002A4A22" w14:paraId="60634E1B" w14:textId="77777777" w:rsidTr="00CC58D9">
        <w:tc>
          <w:tcPr>
            <w:tcW w:w="3020" w:type="dxa"/>
            <w:tcBorders>
              <w:top w:val="nil"/>
              <w:left w:val="nil"/>
              <w:right w:val="nil"/>
            </w:tcBorders>
          </w:tcPr>
          <w:p w14:paraId="6F4745E9" w14:textId="77777777" w:rsidR="00FF3986" w:rsidRPr="002A4A22" w:rsidRDefault="00FF3986">
            <w:pPr>
              <w:spacing w:after="200" w:line="276" w:lineRule="auto"/>
              <w:jc w:val="center"/>
              <w:rPr>
                <w:rFonts w:ascii="Arial" w:eastAsia="Calibri" w:hAnsi="Arial" w:cs="Arial"/>
              </w:rPr>
            </w:pPr>
          </w:p>
        </w:tc>
        <w:tc>
          <w:tcPr>
            <w:tcW w:w="3020" w:type="dxa"/>
            <w:tcBorders>
              <w:top w:val="nil"/>
              <w:left w:val="nil"/>
              <w:right w:val="nil"/>
            </w:tcBorders>
          </w:tcPr>
          <w:p w14:paraId="1C520092" w14:textId="77777777" w:rsidR="00FF3986" w:rsidRPr="002A4A22" w:rsidRDefault="00FF3986">
            <w:pPr>
              <w:spacing w:after="200" w:line="276" w:lineRule="auto"/>
              <w:jc w:val="center"/>
              <w:rPr>
                <w:rFonts w:ascii="Arial" w:eastAsia="Calibri" w:hAnsi="Arial" w:cs="Arial"/>
              </w:rPr>
            </w:pPr>
          </w:p>
        </w:tc>
        <w:tc>
          <w:tcPr>
            <w:tcW w:w="3021" w:type="dxa"/>
            <w:tcBorders>
              <w:top w:val="nil"/>
              <w:left w:val="nil"/>
              <w:right w:val="nil"/>
            </w:tcBorders>
          </w:tcPr>
          <w:p w14:paraId="10EC9D82" w14:textId="77777777" w:rsidR="00FF3986" w:rsidRPr="002A4A22" w:rsidRDefault="00FF3986">
            <w:pPr>
              <w:spacing w:after="200" w:line="276" w:lineRule="auto"/>
              <w:jc w:val="center"/>
              <w:rPr>
                <w:rFonts w:ascii="Arial" w:eastAsia="Calibri" w:hAnsi="Arial" w:cs="Arial"/>
              </w:rPr>
            </w:pPr>
          </w:p>
        </w:tc>
      </w:tr>
      <w:tr w:rsidR="002A4A22" w:rsidRPr="002A4A22" w14:paraId="2364DA83" w14:textId="77777777" w:rsidTr="00CC58D9">
        <w:tc>
          <w:tcPr>
            <w:tcW w:w="9061" w:type="dxa"/>
            <w:gridSpan w:val="3"/>
            <w:tcBorders>
              <w:left w:val="nil"/>
              <w:right w:val="nil"/>
            </w:tcBorders>
          </w:tcPr>
          <w:p w14:paraId="5CB83F65" w14:textId="77777777" w:rsidR="00FF3986" w:rsidRPr="002A4A22" w:rsidRDefault="00F749A1">
            <w:pPr>
              <w:spacing w:after="200" w:line="276" w:lineRule="auto"/>
              <w:jc w:val="center"/>
              <w:rPr>
                <w:rFonts w:ascii="Arial" w:eastAsia="Calibri" w:hAnsi="Arial" w:cs="Arial"/>
              </w:rPr>
            </w:pPr>
            <w:r w:rsidRPr="002A4A22">
              <w:rPr>
                <w:rFonts w:ascii="Arial" w:eastAsia="Arial" w:hAnsi="Arial" w:cs="Arial"/>
                <w:b/>
              </w:rPr>
              <w:t>Ação dos profissionais de enfermagem para acolher as mulheres no pós-parto</w:t>
            </w:r>
          </w:p>
        </w:tc>
      </w:tr>
      <w:tr w:rsidR="002A4A22" w:rsidRPr="002A4A22" w14:paraId="548BE6BF" w14:textId="77777777" w:rsidTr="00CC58D9">
        <w:trPr>
          <w:trHeight w:val="303"/>
        </w:trPr>
        <w:tc>
          <w:tcPr>
            <w:tcW w:w="3020" w:type="dxa"/>
            <w:tcBorders>
              <w:left w:val="nil"/>
            </w:tcBorders>
          </w:tcPr>
          <w:p w14:paraId="6F1F9EBE" w14:textId="77777777" w:rsidR="00FF3986" w:rsidRPr="002A4A22" w:rsidRDefault="00F749A1">
            <w:pPr>
              <w:spacing w:after="200" w:line="276" w:lineRule="auto"/>
              <w:rPr>
                <w:rFonts w:ascii="Arial" w:eastAsia="Calibri" w:hAnsi="Arial" w:cs="Arial"/>
              </w:rPr>
            </w:pPr>
            <w:r w:rsidRPr="002A4A22">
              <w:rPr>
                <w:rFonts w:ascii="Arial" w:eastAsia="Calibri" w:hAnsi="Arial" w:cs="Arial"/>
              </w:rPr>
              <w:t>Dados</w:t>
            </w:r>
          </w:p>
        </w:tc>
        <w:tc>
          <w:tcPr>
            <w:tcW w:w="3020" w:type="dxa"/>
          </w:tcPr>
          <w:p w14:paraId="2B19BFFB"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Nº</w:t>
            </w:r>
          </w:p>
        </w:tc>
        <w:tc>
          <w:tcPr>
            <w:tcW w:w="3021" w:type="dxa"/>
            <w:tcBorders>
              <w:right w:val="nil"/>
            </w:tcBorders>
          </w:tcPr>
          <w:p w14:paraId="15E6DBD3"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w:t>
            </w:r>
          </w:p>
        </w:tc>
      </w:tr>
      <w:tr w:rsidR="002A4A22" w:rsidRPr="002A4A22" w14:paraId="2BDA7A51" w14:textId="77777777" w:rsidTr="00CC58D9">
        <w:tc>
          <w:tcPr>
            <w:tcW w:w="3020" w:type="dxa"/>
            <w:tcBorders>
              <w:left w:val="nil"/>
              <w:bottom w:val="nil"/>
            </w:tcBorders>
          </w:tcPr>
          <w:p w14:paraId="162016F7" w14:textId="77777777" w:rsidR="00FF3986" w:rsidRPr="002A4A22" w:rsidRDefault="00F749A1">
            <w:pPr>
              <w:spacing w:after="200" w:line="276" w:lineRule="auto"/>
              <w:rPr>
                <w:rFonts w:ascii="Arial" w:eastAsia="Calibri" w:hAnsi="Arial" w:cs="Arial"/>
              </w:rPr>
            </w:pPr>
            <w:r w:rsidRPr="002A4A22">
              <w:rPr>
                <w:rFonts w:ascii="Arial" w:eastAsia="Calibri" w:hAnsi="Arial" w:cs="Arial"/>
              </w:rPr>
              <w:t>Sim</w:t>
            </w:r>
          </w:p>
        </w:tc>
        <w:tc>
          <w:tcPr>
            <w:tcW w:w="3020" w:type="dxa"/>
            <w:tcBorders>
              <w:bottom w:val="nil"/>
            </w:tcBorders>
          </w:tcPr>
          <w:p w14:paraId="681DB295"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06</w:t>
            </w:r>
          </w:p>
        </w:tc>
        <w:tc>
          <w:tcPr>
            <w:tcW w:w="3021" w:type="dxa"/>
            <w:tcBorders>
              <w:bottom w:val="nil"/>
              <w:right w:val="nil"/>
            </w:tcBorders>
          </w:tcPr>
          <w:p w14:paraId="5658E873"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66,6</w:t>
            </w:r>
          </w:p>
        </w:tc>
      </w:tr>
      <w:tr w:rsidR="002A4A22" w:rsidRPr="002A4A22" w14:paraId="06A78505" w14:textId="77777777" w:rsidTr="00CC58D9">
        <w:tc>
          <w:tcPr>
            <w:tcW w:w="3020" w:type="dxa"/>
            <w:tcBorders>
              <w:top w:val="nil"/>
              <w:left w:val="nil"/>
              <w:bottom w:val="nil"/>
            </w:tcBorders>
          </w:tcPr>
          <w:p w14:paraId="77933689" w14:textId="77777777" w:rsidR="00FF3986" w:rsidRPr="002A4A22" w:rsidRDefault="00F749A1">
            <w:pPr>
              <w:spacing w:after="200" w:line="276" w:lineRule="auto"/>
              <w:rPr>
                <w:rFonts w:ascii="Arial" w:eastAsia="Calibri" w:hAnsi="Arial" w:cs="Arial"/>
              </w:rPr>
            </w:pPr>
            <w:r w:rsidRPr="002A4A22">
              <w:rPr>
                <w:rFonts w:ascii="Arial" w:eastAsia="Calibri" w:hAnsi="Arial" w:cs="Arial"/>
              </w:rPr>
              <w:t>Não</w:t>
            </w:r>
          </w:p>
        </w:tc>
        <w:tc>
          <w:tcPr>
            <w:tcW w:w="3020" w:type="dxa"/>
            <w:tcBorders>
              <w:top w:val="nil"/>
              <w:bottom w:val="nil"/>
            </w:tcBorders>
          </w:tcPr>
          <w:p w14:paraId="65A0200D"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03</w:t>
            </w:r>
          </w:p>
        </w:tc>
        <w:tc>
          <w:tcPr>
            <w:tcW w:w="3021" w:type="dxa"/>
            <w:tcBorders>
              <w:top w:val="nil"/>
              <w:bottom w:val="nil"/>
              <w:right w:val="nil"/>
            </w:tcBorders>
          </w:tcPr>
          <w:p w14:paraId="4AFA7D58"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33,3</w:t>
            </w:r>
          </w:p>
        </w:tc>
      </w:tr>
      <w:tr w:rsidR="00FF3986" w:rsidRPr="002A4A22" w14:paraId="6246C15C" w14:textId="77777777" w:rsidTr="00CC58D9">
        <w:tc>
          <w:tcPr>
            <w:tcW w:w="3020" w:type="dxa"/>
            <w:tcBorders>
              <w:top w:val="nil"/>
              <w:left w:val="nil"/>
            </w:tcBorders>
          </w:tcPr>
          <w:p w14:paraId="63A6C171" w14:textId="77777777" w:rsidR="00FF3986" w:rsidRPr="002A4A22" w:rsidRDefault="00F749A1">
            <w:pPr>
              <w:spacing w:after="200" w:line="276" w:lineRule="auto"/>
              <w:rPr>
                <w:rFonts w:ascii="Arial" w:eastAsia="Calibri" w:hAnsi="Arial" w:cs="Arial"/>
              </w:rPr>
            </w:pPr>
            <w:r w:rsidRPr="002A4A22">
              <w:rPr>
                <w:rFonts w:ascii="Arial" w:eastAsia="Calibri" w:hAnsi="Arial" w:cs="Arial"/>
              </w:rPr>
              <w:t>Total</w:t>
            </w:r>
          </w:p>
        </w:tc>
        <w:tc>
          <w:tcPr>
            <w:tcW w:w="3020" w:type="dxa"/>
            <w:tcBorders>
              <w:top w:val="nil"/>
            </w:tcBorders>
          </w:tcPr>
          <w:p w14:paraId="0F5807D6"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09</w:t>
            </w:r>
          </w:p>
        </w:tc>
        <w:tc>
          <w:tcPr>
            <w:tcW w:w="3021" w:type="dxa"/>
            <w:tcBorders>
              <w:top w:val="nil"/>
              <w:right w:val="nil"/>
            </w:tcBorders>
          </w:tcPr>
          <w:p w14:paraId="3F3152EA" w14:textId="77777777" w:rsidR="00FF3986" w:rsidRPr="002A4A22" w:rsidRDefault="00F749A1">
            <w:pPr>
              <w:spacing w:after="200" w:line="276" w:lineRule="auto"/>
              <w:jc w:val="center"/>
              <w:rPr>
                <w:rFonts w:ascii="Arial" w:eastAsia="Calibri" w:hAnsi="Arial" w:cs="Arial"/>
              </w:rPr>
            </w:pPr>
            <w:r w:rsidRPr="002A4A22">
              <w:rPr>
                <w:rFonts w:ascii="Arial" w:eastAsia="Calibri" w:hAnsi="Arial" w:cs="Arial"/>
              </w:rPr>
              <w:t>100</w:t>
            </w:r>
          </w:p>
        </w:tc>
      </w:tr>
    </w:tbl>
    <w:p w14:paraId="4F74C4E8" w14:textId="77777777" w:rsidR="00FF3986" w:rsidRPr="002A4A22" w:rsidRDefault="00FF3986">
      <w:pPr>
        <w:pStyle w:val="NomeTabela"/>
        <w:numPr>
          <w:ilvl w:val="0"/>
          <w:numId w:val="0"/>
        </w:numPr>
        <w:tabs>
          <w:tab w:val="clear" w:pos="992"/>
          <w:tab w:val="left" w:pos="0"/>
        </w:tabs>
        <w:spacing w:before="0" w:line="480" w:lineRule="auto"/>
        <w:jc w:val="both"/>
        <w:rPr>
          <w:rFonts w:ascii="Arial" w:hAnsi="Arial" w:cs="Arial"/>
          <w:sz w:val="24"/>
          <w:szCs w:val="24"/>
          <w:lang w:val="pt-BR"/>
        </w:rPr>
      </w:pPr>
    </w:p>
    <w:sectPr w:rsidR="00FF3986" w:rsidRPr="002A4A22">
      <w:headerReference w:type="default" r:id="rId49"/>
      <w:pgSz w:w="11906" w:h="16838"/>
      <w:pgMar w:top="766" w:right="567" w:bottom="567" w:left="567" w:header="709" w:footer="0" w:gutter="0"/>
      <w:cols w:space="720"/>
      <w:formProt w:val="0"/>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FD8FD" w14:textId="77777777" w:rsidR="00027B8F" w:rsidRDefault="00027B8F">
      <w:r>
        <w:separator/>
      </w:r>
    </w:p>
  </w:endnote>
  <w:endnote w:type="continuationSeparator" w:id="0">
    <w:p w14:paraId="4FB50C93" w14:textId="77777777" w:rsidR="00027B8F" w:rsidRDefault="00027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LT Std 45 Light">
    <w:altName w:val="Calibri"/>
    <w:charset w:val="00"/>
    <w:family w:val="roman"/>
    <w:pitch w:val="variable"/>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333AC8" w14:textId="77777777" w:rsidR="00027B8F" w:rsidRDefault="00027B8F">
      <w:r>
        <w:separator/>
      </w:r>
    </w:p>
  </w:footnote>
  <w:footnote w:type="continuationSeparator" w:id="0">
    <w:p w14:paraId="4142590C" w14:textId="77777777" w:rsidR="00027B8F" w:rsidRDefault="00027B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881C4" w14:textId="18CF74E9" w:rsidR="00926CA4" w:rsidRDefault="00926CA4">
    <w:pPr>
      <w:pStyle w:val="Cabealho"/>
      <w:jc w:val="right"/>
    </w:pPr>
  </w:p>
  <w:p w14:paraId="469FFD7C" w14:textId="77777777" w:rsidR="00926CA4" w:rsidRDefault="00926CA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2C519" w14:textId="0B050798" w:rsidR="00FF3986" w:rsidRPr="003638BE" w:rsidRDefault="00FF3986">
    <w:pPr>
      <w:pStyle w:val="Cabealho"/>
      <w:jc w:val="right"/>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844207"/>
      <w:docPartObj>
        <w:docPartGallery w:val="Page Numbers (Top of Page)"/>
        <w:docPartUnique/>
      </w:docPartObj>
    </w:sdtPr>
    <w:sdtEndPr/>
    <w:sdtContent>
      <w:p w14:paraId="27BDEE70" w14:textId="75FAAC28" w:rsidR="00C9666E" w:rsidRDefault="00C9666E">
        <w:pPr>
          <w:pStyle w:val="Cabealho"/>
          <w:jc w:val="right"/>
        </w:pPr>
        <w:r>
          <w:fldChar w:fldCharType="begin"/>
        </w:r>
        <w:r>
          <w:instrText>PAGE   \* MERGEFORMAT</w:instrText>
        </w:r>
        <w:r>
          <w:fldChar w:fldCharType="separate"/>
        </w:r>
        <w:r>
          <w:t>2</w:t>
        </w:r>
        <w:r>
          <w:fldChar w:fldCharType="end"/>
        </w:r>
      </w:p>
    </w:sdtContent>
  </w:sdt>
  <w:p w14:paraId="5D449B58" w14:textId="74D84437" w:rsidR="00C9666E" w:rsidRDefault="00C9666E">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387084"/>
      <w:docPartObj>
        <w:docPartGallery w:val="Page Numbers (Top of Page)"/>
        <w:docPartUnique/>
      </w:docPartObj>
    </w:sdtPr>
    <w:sdtEndPr/>
    <w:sdtContent>
      <w:p w14:paraId="5485AA82" w14:textId="2D448A75" w:rsidR="00C9666E" w:rsidRDefault="00C9666E">
        <w:pPr>
          <w:pStyle w:val="Cabealho"/>
          <w:jc w:val="right"/>
        </w:pPr>
        <w:r>
          <w:fldChar w:fldCharType="begin"/>
        </w:r>
        <w:r>
          <w:instrText>PAGE   \* MERGEFORMAT</w:instrText>
        </w:r>
        <w:r>
          <w:fldChar w:fldCharType="separate"/>
        </w:r>
        <w:r>
          <w:t>2</w:t>
        </w:r>
        <w:r>
          <w:fldChar w:fldCharType="end"/>
        </w:r>
      </w:p>
    </w:sdtContent>
  </w:sdt>
  <w:p w14:paraId="4050ED4C" w14:textId="16116EC3" w:rsidR="003638BE" w:rsidRPr="003638BE" w:rsidRDefault="003638BE">
    <w:pPr>
      <w:pStyle w:val="Cabealho"/>
      <w:jc w:val="right"/>
      <w:rPr>
        <w:rFonts w:ascii="Arial" w:hAnsi="Arial" w:cs="Aria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588501"/>
      <w:docPartObj>
        <w:docPartGallery w:val="Page Numbers (Top of Page)"/>
        <w:docPartUnique/>
      </w:docPartObj>
    </w:sdtPr>
    <w:sdtEndPr/>
    <w:sdtContent>
      <w:p w14:paraId="7DC2CDA1" w14:textId="77777777" w:rsidR="00FF3986" w:rsidRDefault="00F749A1">
        <w:pPr>
          <w:pStyle w:val="Cabealho"/>
          <w:jc w:val="right"/>
        </w:pPr>
        <w:r>
          <w:fldChar w:fldCharType="begin"/>
        </w:r>
        <w:r>
          <w:instrText>PAGE</w:instrText>
        </w:r>
        <w:r>
          <w:fldChar w:fldCharType="separate"/>
        </w:r>
        <w:r>
          <w:t>39</w:t>
        </w:r>
        <w:r>
          <w:fldChar w:fldCharType="end"/>
        </w:r>
      </w:p>
      <w:p w14:paraId="35578EAD" w14:textId="77777777" w:rsidR="00FF3986" w:rsidRDefault="00ED297D">
        <w:pPr>
          <w:pStyle w:val="Cabealho"/>
        </w:pP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773678"/>
      <w:docPartObj>
        <w:docPartGallery w:val="Page Numbers (Top of Page)"/>
        <w:docPartUnique/>
      </w:docPartObj>
    </w:sdtPr>
    <w:sdtEndPr/>
    <w:sdtContent>
      <w:p w14:paraId="31B417EC" w14:textId="77777777" w:rsidR="00FF3986" w:rsidRDefault="00F749A1">
        <w:pPr>
          <w:pStyle w:val="Cabealho"/>
          <w:jc w:val="right"/>
        </w:pPr>
        <w:r>
          <w:fldChar w:fldCharType="begin"/>
        </w:r>
        <w:r>
          <w:instrText>PAGE</w:instrText>
        </w:r>
        <w:r>
          <w:fldChar w:fldCharType="separate"/>
        </w:r>
        <w:r>
          <w:t>40</w:t>
        </w:r>
        <w:r>
          <w:fldChar w:fldCharType="end"/>
        </w:r>
      </w:p>
      <w:p w14:paraId="65067666" w14:textId="77777777" w:rsidR="00FF3986" w:rsidRDefault="00ED297D">
        <w:pPr>
          <w:pStyle w:val="Cabealho"/>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5FD6"/>
    <w:multiLevelType w:val="hybridMultilevel"/>
    <w:tmpl w:val="D01C6ECA"/>
    <w:lvl w:ilvl="0" w:tplc="8CF4FFCC">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8F7798"/>
    <w:multiLevelType w:val="multilevel"/>
    <w:tmpl w:val="A13AB5E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88C71E0"/>
    <w:multiLevelType w:val="multilevel"/>
    <w:tmpl w:val="CF822A7E"/>
    <w:lvl w:ilvl="0">
      <w:start w:val="2"/>
      <w:numFmt w:val="decimal"/>
      <w:lvlText w:val="%1"/>
      <w:lvlJc w:val="left"/>
      <w:pPr>
        <w:tabs>
          <w:tab w:val="num" w:pos="0"/>
        </w:tabs>
        <w:ind w:left="644" w:hanging="360"/>
      </w:pPr>
    </w:lvl>
    <w:lvl w:ilvl="1">
      <w:start w:val="2"/>
      <w:numFmt w:val="decimal"/>
      <w:lvlText w:val="%1.%2"/>
      <w:lvlJc w:val="left"/>
      <w:pPr>
        <w:tabs>
          <w:tab w:val="num" w:pos="0"/>
        </w:tabs>
        <w:ind w:left="689" w:hanging="405"/>
      </w:pPr>
    </w:lvl>
    <w:lvl w:ilvl="2">
      <w:start w:val="1"/>
      <w:numFmt w:val="decimal"/>
      <w:lvlText w:val="%1.%2.%3"/>
      <w:lvlJc w:val="left"/>
      <w:pPr>
        <w:tabs>
          <w:tab w:val="num" w:pos="0"/>
        </w:tabs>
        <w:ind w:left="1004" w:hanging="720"/>
      </w:pPr>
    </w:lvl>
    <w:lvl w:ilvl="3">
      <w:start w:val="1"/>
      <w:numFmt w:val="decimal"/>
      <w:lvlText w:val="%1.%2.%3.%4"/>
      <w:lvlJc w:val="left"/>
      <w:pPr>
        <w:tabs>
          <w:tab w:val="num" w:pos="0"/>
        </w:tabs>
        <w:ind w:left="1004" w:hanging="720"/>
      </w:pPr>
    </w:lvl>
    <w:lvl w:ilvl="4">
      <w:start w:val="1"/>
      <w:numFmt w:val="decimal"/>
      <w:lvlText w:val="%1.%2.%3.%4.%5"/>
      <w:lvlJc w:val="left"/>
      <w:pPr>
        <w:tabs>
          <w:tab w:val="num" w:pos="0"/>
        </w:tabs>
        <w:ind w:left="1004" w:hanging="720"/>
      </w:pPr>
    </w:lvl>
    <w:lvl w:ilvl="5">
      <w:start w:val="1"/>
      <w:numFmt w:val="decimal"/>
      <w:lvlText w:val="%1.%2.%3.%4.%5.%6"/>
      <w:lvlJc w:val="left"/>
      <w:pPr>
        <w:tabs>
          <w:tab w:val="num" w:pos="0"/>
        </w:tabs>
        <w:ind w:left="1364" w:hanging="1080"/>
      </w:pPr>
    </w:lvl>
    <w:lvl w:ilvl="6">
      <w:start w:val="1"/>
      <w:numFmt w:val="decimal"/>
      <w:lvlText w:val="%1.%2.%3.%4.%5.%6.%7"/>
      <w:lvlJc w:val="left"/>
      <w:pPr>
        <w:tabs>
          <w:tab w:val="num" w:pos="0"/>
        </w:tabs>
        <w:ind w:left="1364" w:hanging="1080"/>
      </w:pPr>
    </w:lvl>
    <w:lvl w:ilvl="7">
      <w:start w:val="1"/>
      <w:numFmt w:val="decimal"/>
      <w:lvlText w:val="%1.%2.%3.%4.%5.%6.%7.%8"/>
      <w:lvlJc w:val="left"/>
      <w:pPr>
        <w:tabs>
          <w:tab w:val="num" w:pos="0"/>
        </w:tabs>
        <w:ind w:left="1724" w:hanging="1440"/>
      </w:pPr>
    </w:lvl>
    <w:lvl w:ilvl="8">
      <w:start w:val="1"/>
      <w:numFmt w:val="decimal"/>
      <w:lvlText w:val="%1.%2.%3.%4.%5.%6.%7.%8.%9"/>
      <w:lvlJc w:val="left"/>
      <w:pPr>
        <w:tabs>
          <w:tab w:val="num" w:pos="0"/>
        </w:tabs>
        <w:ind w:left="1724" w:hanging="1440"/>
      </w:pPr>
    </w:lvl>
  </w:abstractNum>
  <w:abstractNum w:abstractNumId="3" w15:restartNumberingAfterBreak="0">
    <w:nsid w:val="1BF426E4"/>
    <w:multiLevelType w:val="multilevel"/>
    <w:tmpl w:val="82162144"/>
    <w:lvl w:ilvl="0">
      <w:start w:val="1"/>
      <w:numFmt w:val="decimal"/>
      <w:pStyle w:val="EstiloTtulo116ptTodasemmaisculasEspaamentoentrelinh"/>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2A250600"/>
    <w:multiLevelType w:val="hybridMultilevel"/>
    <w:tmpl w:val="B88A329C"/>
    <w:lvl w:ilvl="0" w:tplc="8CF4FFCC">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B710D1C"/>
    <w:multiLevelType w:val="hybridMultilevel"/>
    <w:tmpl w:val="82A6BB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D9F3A79"/>
    <w:multiLevelType w:val="hybridMultilevel"/>
    <w:tmpl w:val="D7A0AFC0"/>
    <w:lvl w:ilvl="0" w:tplc="8CF4FFCC">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47B66657"/>
    <w:multiLevelType w:val="hybridMultilevel"/>
    <w:tmpl w:val="E3000450"/>
    <w:lvl w:ilvl="0" w:tplc="AB767696">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86170D0"/>
    <w:multiLevelType w:val="hybridMultilevel"/>
    <w:tmpl w:val="1EC84A12"/>
    <w:lvl w:ilvl="0" w:tplc="3244C9A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B3F6A4C"/>
    <w:multiLevelType w:val="multilevel"/>
    <w:tmpl w:val="8B9A2F98"/>
    <w:lvl w:ilvl="0">
      <w:start w:val="1"/>
      <w:numFmt w:val="decimal"/>
      <w:pStyle w:val="NomeTabela"/>
      <w:lvlText w:val="Tabela %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4F024D8F"/>
    <w:multiLevelType w:val="hybridMultilevel"/>
    <w:tmpl w:val="16BEDE6E"/>
    <w:lvl w:ilvl="0" w:tplc="60E0E46E">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BC01ED0"/>
    <w:multiLevelType w:val="multilevel"/>
    <w:tmpl w:val="E5D6E842"/>
    <w:lvl w:ilvl="0">
      <w:start w:val="1"/>
      <w:numFmt w:val="decimal"/>
      <w:pStyle w:val="Ttulo1"/>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F4206D9"/>
    <w:multiLevelType w:val="multilevel"/>
    <w:tmpl w:val="A9BE6B94"/>
    <w:lvl w:ilvl="0">
      <w:start w:val="1"/>
      <w:numFmt w:val="decimal"/>
      <w:lvlText w:val="%1"/>
      <w:lvlJc w:val="left"/>
      <w:pPr>
        <w:tabs>
          <w:tab w:val="num" w:pos="0"/>
        </w:tabs>
        <w:ind w:left="360" w:hanging="360"/>
      </w:pPr>
      <w:rPr>
        <w:color w:val="auto"/>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3" w15:restartNumberingAfterBreak="0">
    <w:nsid w:val="769E529E"/>
    <w:multiLevelType w:val="multilevel"/>
    <w:tmpl w:val="58B6C068"/>
    <w:lvl w:ilvl="0">
      <w:start w:val="5"/>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4" w15:restartNumberingAfterBreak="0">
    <w:nsid w:val="7FAE7D46"/>
    <w:multiLevelType w:val="multilevel"/>
    <w:tmpl w:val="8AE03774"/>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num w:numId="1" w16cid:durableId="223221727">
    <w:abstractNumId w:val="9"/>
  </w:num>
  <w:num w:numId="2" w16cid:durableId="1711808463">
    <w:abstractNumId w:val="3"/>
  </w:num>
  <w:num w:numId="3" w16cid:durableId="1771045116">
    <w:abstractNumId w:val="2"/>
  </w:num>
  <w:num w:numId="4" w16cid:durableId="488255380">
    <w:abstractNumId w:val="12"/>
  </w:num>
  <w:num w:numId="5" w16cid:durableId="1672639452">
    <w:abstractNumId w:val="13"/>
  </w:num>
  <w:num w:numId="6" w16cid:durableId="1896357860">
    <w:abstractNumId w:val="14"/>
  </w:num>
  <w:num w:numId="7" w16cid:durableId="1399011663">
    <w:abstractNumId w:val="1"/>
  </w:num>
  <w:num w:numId="8" w16cid:durableId="1571236744">
    <w:abstractNumId w:val="4"/>
  </w:num>
  <w:num w:numId="9" w16cid:durableId="1120147940">
    <w:abstractNumId w:val="0"/>
  </w:num>
  <w:num w:numId="10" w16cid:durableId="1496411084">
    <w:abstractNumId w:val="6"/>
  </w:num>
  <w:num w:numId="11" w16cid:durableId="1632052752">
    <w:abstractNumId w:val="11"/>
  </w:num>
  <w:num w:numId="12" w16cid:durableId="1848246820">
    <w:abstractNumId w:val="5"/>
  </w:num>
  <w:num w:numId="13" w16cid:durableId="15832213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30101201">
    <w:abstractNumId w:val="11"/>
    <w:lvlOverride w:ilvl="0">
      <w:startOverride w:val="3"/>
    </w:lvlOverride>
    <w:lvlOverride w:ilvl="1">
      <w:startOverride w:val="2"/>
    </w:lvlOverride>
    <w:lvlOverride w:ilvl="2">
      <w:startOverride w:val="1"/>
    </w:lvlOverride>
  </w:num>
  <w:num w:numId="15" w16cid:durableId="1379624133">
    <w:abstractNumId w:val="11"/>
    <w:lvlOverride w:ilvl="0">
      <w:startOverride w:val="3"/>
    </w:lvlOverride>
    <w:lvlOverride w:ilvl="1">
      <w:startOverride w:val="3"/>
    </w:lvlOverride>
    <w:lvlOverride w:ilvl="2">
      <w:startOverride w:val="6"/>
    </w:lvlOverride>
  </w:num>
  <w:num w:numId="16" w16cid:durableId="1382437117">
    <w:abstractNumId w:val="11"/>
    <w:lvlOverride w:ilvl="0">
      <w:startOverride w:val="3"/>
    </w:lvlOverride>
    <w:lvlOverride w:ilvl="1">
      <w:startOverride w:val="3"/>
    </w:lvlOverride>
    <w:lvlOverride w:ilvl="2">
      <w:startOverride w:val="6"/>
    </w:lvlOverride>
  </w:num>
  <w:num w:numId="17" w16cid:durableId="162167810">
    <w:abstractNumId w:val="10"/>
  </w:num>
  <w:num w:numId="18" w16cid:durableId="1341201163">
    <w:abstractNumId w:val="8"/>
  </w:num>
  <w:num w:numId="19" w16cid:durableId="1803208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986"/>
    <w:rsid w:val="00013DD3"/>
    <w:rsid w:val="00027B8F"/>
    <w:rsid w:val="000471A0"/>
    <w:rsid w:val="000652E3"/>
    <w:rsid w:val="00066049"/>
    <w:rsid w:val="00072968"/>
    <w:rsid w:val="000770BB"/>
    <w:rsid w:val="0007779D"/>
    <w:rsid w:val="000A4246"/>
    <w:rsid w:val="000B0BD4"/>
    <w:rsid w:val="000B4ED4"/>
    <w:rsid w:val="000B56E2"/>
    <w:rsid w:val="000C7C93"/>
    <w:rsid w:val="000F528E"/>
    <w:rsid w:val="00117D58"/>
    <w:rsid w:val="00141015"/>
    <w:rsid w:val="00155102"/>
    <w:rsid w:val="00165FAF"/>
    <w:rsid w:val="00192080"/>
    <w:rsid w:val="0019516D"/>
    <w:rsid w:val="001A3E5B"/>
    <w:rsid w:val="001A4D72"/>
    <w:rsid w:val="001B1B78"/>
    <w:rsid w:val="001D7CDF"/>
    <w:rsid w:val="001E01FE"/>
    <w:rsid w:val="001E1ED5"/>
    <w:rsid w:val="00201283"/>
    <w:rsid w:val="00237E26"/>
    <w:rsid w:val="0024672B"/>
    <w:rsid w:val="00247F9C"/>
    <w:rsid w:val="00253261"/>
    <w:rsid w:val="002963F4"/>
    <w:rsid w:val="00296A7E"/>
    <w:rsid w:val="00297E59"/>
    <w:rsid w:val="002A07BD"/>
    <w:rsid w:val="002A1620"/>
    <w:rsid w:val="002A4A22"/>
    <w:rsid w:val="002B2125"/>
    <w:rsid w:val="002C597F"/>
    <w:rsid w:val="002C5C43"/>
    <w:rsid w:val="00325CBB"/>
    <w:rsid w:val="00350BC7"/>
    <w:rsid w:val="003554A3"/>
    <w:rsid w:val="003638BE"/>
    <w:rsid w:val="00364F4A"/>
    <w:rsid w:val="00374199"/>
    <w:rsid w:val="00391F07"/>
    <w:rsid w:val="003B0C4B"/>
    <w:rsid w:val="003C30B5"/>
    <w:rsid w:val="003D5926"/>
    <w:rsid w:val="003F17D0"/>
    <w:rsid w:val="00416057"/>
    <w:rsid w:val="00422D48"/>
    <w:rsid w:val="004254FE"/>
    <w:rsid w:val="00444A32"/>
    <w:rsid w:val="0045024E"/>
    <w:rsid w:val="0045548D"/>
    <w:rsid w:val="0046161C"/>
    <w:rsid w:val="00483BCD"/>
    <w:rsid w:val="00496FA4"/>
    <w:rsid w:val="0049782F"/>
    <w:rsid w:val="004A1426"/>
    <w:rsid w:val="004B15F6"/>
    <w:rsid w:val="004C21C7"/>
    <w:rsid w:val="004C693A"/>
    <w:rsid w:val="004E4697"/>
    <w:rsid w:val="004E7A9C"/>
    <w:rsid w:val="004F0896"/>
    <w:rsid w:val="004F5738"/>
    <w:rsid w:val="00502A7C"/>
    <w:rsid w:val="00505258"/>
    <w:rsid w:val="00512CEA"/>
    <w:rsid w:val="00532D6D"/>
    <w:rsid w:val="00563F27"/>
    <w:rsid w:val="00570C2B"/>
    <w:rsid w:val="00584547"/>
    <w:rsid w:val="005A1B41"/>
    <w:rsid w:val="005B66E9"/>
    <w:rsid w:val="005C5211"/>
    <w:rsid w:val="005F09EE"/>
    <w:rsid w:val="005F1A25"/>
    <w:rsid w:val="00601D99"/>
    <w:rsid w:val="00605E7F"/>
    <w:rsid w:val="00611FC1"/>
    <w:rsid w:val="006130A0"/>
    <w:rsid w:val="00647B17"/>
    <w:rsid w:val="00657D78"/>
    <w:rsid w:val="00686BA3"/>
    <w:rsid w:val="00694F8F"/>
    <w:rsid w:val="00695F49"/>
    <w:rsid w:val="006965E9"/>
    <w:rsid w:val="006A438E"/>
    <w:rsid w:val="006B75AF"/>
    <w:rsid w:val="006D2E8B"/>
    <w:rsid w:val="00703C05"/>
    <w:rsid w:val="007304C8"/>
    <w:rsid w:val="00733E20"/>
    <w:rsid w:val="00752786"/>
    <w:rsid w:val="00772BC2"/>
    <w:rsid w:val="007748DC"/>
    <w:rsid w:val="00780705"/>
    <w:rsid w:val="007827C4"/>
    <w:rsid w:val="00797402"/>
    <w:rsid w:val="007B2306"/>
    <w:rsid w:val="007C7542"/>
    <w:rsid w:val="007F1F49"/>
    <w:rsid w:val="00814CA4"/>
    <w:rsid w:val="0082009E"/>
    <w:rsid w:val="008218C3"/>
    <w:rsid w:val="00825B41"/>
    <w:rsid w:val="00841A8B"/>
    <w:rsid w:val="0088090E"/>
    <w:rsid w:val="00880D21"/>
    <w:rsid w:val="00882DAA"/>
    <w:rsid w:val="008979B5"/>
    <w:rsid w:val="008B76C3"/>
    <w:rsid w:val="008D0974"/>
    <w:rsid w:val="008E01BF"/>
    <w:rsid w:val="008E4515"/>
    <w:rsid w:val="008E578F"/>
    <w:rsid w:val="008E6129"/>
    <w:rsid w:val="008F441A"/>
    <w:rsid w:val="009131A4"/>
    <w:rsid w:val="00926CA4"/>
    <w:rsid w:val="00937C17"/>
    <w:rsid w:val="0094062A"/>
    <w:rsid w:val="009513A4"/>
    <w:rsid w:val="009564E1"/>
    <w:rsid w:val="009649D4"/>
    <w:rsid w:val="009725BD"/>
    <w:rsid w:val="00976295"/>
    <w:rsid w:val="00984363"/>
    <w:rsid w:val="0099133E"/>
    <w:rsid w:val="009C3E4F"/>
    <w:rsid w:val="009C486E"/>
    <w:rsid w:val="009C6743"/>
    <w:rsid w:val="009D07C1"/>
    <w:rsid w:val="009F069A"/>
    <w:rsid w:val="009F65C4"/>
    <w:rsid w:val="00A023A9"/>
    <w:rsid w:val="00A045D6"/>
    <w:rsid w:val="00A168B2"/>
    <w:rsid w:val="00A40A47"/>
    <w:rsid w:val="00A442EA"/>
    <w:rsid w:val="00A45B42"/>
    <w:rsid w:val="00A539A4"/>
    <w:rsid w:val="00A577E5"/>
    <w:rsid w:val="00A607F9"/>
    <w:rsid w:val="00A6452A"/>
    <w:rsid w:val="00A64D55"/>
    <w:rsid w:val="00A80755"/>
    <w:rsid w:val="00A8358D"/>
    <w:rsid w:val="00A95E88"/>
    <w:rsid w:val="00A96A22"/>
    <w:rsid w:val="00AA1CF6"/>
    <w:rsid w:val="00AB2360"/>
    <w:rsid w:val="00AC08BF"/>
    <w:rsid w:val="00AD0425"/>
    <w:rsid w:val="00AD5AA8"/>
    <w:rsid w:val="00AE75E0"/>
    <w:rsid w:val="00AE7F39"/>
    <w:rsid w:val="00AF1CFC"/>
    <w:rsid w:val="00AF30BB"/>
    <w:rsid w:val="00AF38DD"/>
    <w:rsid w:val="00B16490"/>
    <w:rsid w:val="00B21428"/>
    <w:rsid w:val="00B32F1F"/>
    <w:rsid w:val="00B3331F"/>
    <w:rsid w:val="00B4251E"/>
    <w:rsid w:val="00B5382A"/>
    <w:rsid w:val="00B67765"/>
    <w:rsid w:val="00B90FCD"/>
    <w:rsid w:val="00BA419E"/>
    <w:rsid w:val="00BA55F0"/>
    <w:rsid w:val="00BB4323"/>
    <w:rsid w:val="00BB4C13"/>
    <w:rsid w:val="00BC1113"/>
    <w:rsid w:val="00BD5D9B"/>
    <w:rsid w:val="00C1285B"/>
    <w:rsid w:val="00C17B93"/>
    <w:rsid w:val="00C24CA0"/>
    <w:rsid w:val="00C379B1"/>
    <w:rsid w:val="00C53A09"/>
    <w:rsid w:val="00C62A19"/>
    <w:rsid w:val="00C9666E"/>
    <w:rsid w:val="00CC58D9"/>
    <w:rsid w:val="00CE6CF4"/>
    <w:rsid w:val="00CF3A38"/>
    <w:rsid w:val="00D112F6"/>
    <w:rsid w:val="00D12E52"/>
    <w:rsid w:val="00D56F31"/>
    <w:rsid w:val="00D70D91"/>
    <w:rsid w:val="00D825DC"/>
    <w:rsid w:val="00D94387"/>
    <w:rsid w:val="00D94B44"/>
    <w:rsid w:val="00D97814"/>
    <w:rsid w:val="00DA030C"/>
    <w:rsid w:val="00DA1BB5"/>
    <w:rsid w:val="00DA2AD9"/>
    <w:rsid w:val="00DC4E82"/>
    <w:rsid w:val="00DE6099"/>
    <w:rsid w:val="00E01AB8"/>
    <w:rsid w:val="00E033C0"/>
    <w:rsid w:val="00E30F2F"/>
    <w:rsid w:val="00E4721E"/>
    <w:rsid w:val="00E531A9"/>
    <w:rsid w:val="00E64456"/>
    <w:rsid w:val="00E8338F"/>
    <w:rsid w:val="00E90903"/>
    <w:rsid w:val="00E91EC2"/>
    <w:rsid w:val="00EE15B3"/>
    <w:rsid w:val="00EF1210"/>
    <w:rsid w:val="00EF16B7"/>
    <w:rsid w:val="00F003A5"/>
    <w:rsid w:val="00F14432"/>
    <w:rsid w:val="00F5504D"/>
    <w:rsid w:val="00F55569"/>
    <w:rsid w:val="00F55C35"/>
    <w:rsid w:val="00F56B34"/>
    <w:rsid w:val="00F749A1"/>
    <w:rsid w:val="00F85596"/>
    <w:rsid w:val="00FF1E31"/>
    <w:rsid w:val="00FF3986"/>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CB555D1"/>
  <w15:docId w15:val="{152CCF12-36E2-4BFF-833D-A911DC768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pt-BR"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395"/>
  </w:style>
  <w:style w:type="paragraph" w:styleId="Ttulo1">
    <w:name w:val="heading 1"/>
    <w:basedOn w:val="Normal"/>
    <w:next w:val="Normal"/>
    <w:link w:val="Ttulo1Char"/>
    <w:uiPriority w:val="9"/>
    <w:qFormat/>
    <w:rsid w:val="00F85596"/>
    <w:pPr>
      <w:keepNext/>
      <w:keepLines/>
      <w:numPr>
        <w:numId w:val="11"/>
      </w:numPr>
      <w:spacing w:line="360" w:lineRule="auto"/>
      <w:jc w:val="both"/>
      <w:outlineLvl w:val="0"/>
    </w:pPr>
    <w:rPr>
      <w:rFonts w:ascii="Arial" w:eastAsiaTheme="majorEastAsia" w:hAnsi="Arial" w:cs="Arial"/>
      <w:b/>
      <w:sz w:val="24"/>
      <w:szCs w:val="32"/>
    </w:rPr>
  </w:style>
  <w:style w:type="paragraph" w:styleId="Ttulo2">
    <w:name w:val="heading 2"/>
    <w:basedOn w:val="Normal"/>
    <w:next w:val="Normal"/>
    <w:link w:val="Ttulo2Char"/>
    <w:uiPriority w:val="9"/>
    <w:unhideWhenUsed/>
    <w:qFormat/>
    <w:rsid w:val="00C1285B"/>
    <w:pPr>
      <w:keepNext/>
      <w:keepLines/>
      <w:spacing w:before="80" w:line="360" w:lineRule="auto"/>
      <w:jc w:val="both"/>
      <w:outlineLvl w:val="1"/>
    </w:pPr>
    <w:rPr>
      <w:rFonts w:ascii="Arial" w:eastAsiaTheme="majorEastAsia" w:hAnsi="Arial" w:cs="Arial"/>
      <w:b/>
      <w:sz w:val="24"/>
      <w:szCs w:val="28"/>
    </w:rPr>
  </w:style>
  <w:style w:type="paragraph" w:styleId="Ttulo3">
    <w:name w:val="heading 3"/>
    <w:basedOn w:val="PargrafodaLista"/>
    <w:next w:val="Normal"/>
    <w:link w:val="Ttulo3Char"/>
    <w:uiPriority w:val="9"/>
    <w:unhideWhenUsed/>
    <w:qFormat/>
    <w:rsid w:val="00F85596"/>
    <w:pPr>
      <w:spacing w:line="360" w:lineRule="auto"/>
      <w:ind w:left="0"/>
      <w:jc w:val="both"/>
      <w:outlineLvl w:val="2"/>
    </w:pPr>
    <w:rPr>
      <w:rFonts w:ascii="Arial" w:hAnsi="Arial" w:cs="Arial"/>
      <w:sz w:val="24"/>
      <w:szCs w:val="24"/>
    </w:rPr>
  </w:style>
  <w:style w:type="paragraph" w:styleId="Ttulo4">
    <w:name w:val="heading 4"/>
    <w:basedOn w:val="Normal"/>
    <w:next w:val="Normal"/>
    <w:link w:val="Ttulo4Char"/>
    <w:uiPriority w:val="9"/>
    <w:unhideWhenUsed/>
    <w:qFormat/>
    <w:rsid w:val="00881C1B"/>
    <w:pPr>
      <w:keepNext/>
      <w:keepLines/>
      <w:spacing w:before="40"/>
      <w:outlineLvl w:val="3"/>
    </w:pPr>
    <w:rPr>
      <w:rFonts w:ascii="Times New Roman" w:eastAsiaTheme="majorEastAsia" w:hAnsi="Times New Roman" w:cstheme="majorBidi"/>
      <w:b/>
      <w:i/>
      <w:sz w:val="24"/>
      <w:szCs w:val="22"/>
    </w:rPr>
  </w:style>
  <w:style w:type="paragraph" w:styleId="Ttulo5">
    <w:name w:val="heading 5"/>
    <w:basedOn w:val="Normal"/>
    <w:next w:val="Normal"/>
    <w:link w:val="Ttulo5Char"/>
    <w:uiPriority w:val="9"/>
    <w:semiHidden/>
    <w:unhideWhenUsed/>
    <w:qFormat/>
    <w:rsid w:val="00024395"/>
    <w:pPr>
      <w:keepNext/>
      <w:keepLines/>
      <w:spacing w:before="4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har"/>
    <w:uiPriority w:val="9"/>
    <w:semiHidden/>
    <w:unhideWhenUsed/>
    <w:qFormat/>
    <w:rsid w:val="00024395"/>
    <w:pPr>
      <w:keepNext/>
      <w:keepLines/>
      <w:spacing w:before="4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har"/>
    <w:uiPriority w:val="9"/>
    <w:semiHidden/>
    <w:unhideWhenUsed/>
    <w:qFormat/>
    <w:rsid w:val="00024395"/>
    <w:pPr>
      <w:keepNext/>
      <w:keepLines/>
      <w:spacing w:before="4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har"/>
    <w:uiPriority w:val="9"/>
    <w:semiHidden/>
    <w:unhideWhenUsed/>
    <w:qFormat/>
    <w:rsid w:val="00024395"/>
    <w:pPr>
      <w:keepNext/>
      <w:keepLines/>
      <w:spacing w:before="4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har"/>
    <w:uiPriority w:val="9"/>
    <w:semiHidden/>
    <w:unhideWhenUsed/>
    <w:qFormat/>
    <w:rsid w:val="00024395"/>
    <w:pPr>
      <w:keepNext/>
      <w:keepLines/>
      <w:spacing w:before="40"/>
      <w:outlineLvl w:val="8"/>
    </w:pPr>
    <w:rPr>
      <w:rFonts w:asciiTheme="majorHAnsi" w:eastAsiaTheme="majorEastAsia" w:hAnsiTheme="majorHAnsi" w:cstheme="majorBidi"/>
      <w:b/>
      <w:bCs/>
      <w:i/>
      <w:iCs/>
      <w:color w:val="44546A" w:themeColor="tex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qFormat/>
    <w:rsid w:val="00717E83"/>
    <w:rPr>
      <w:sz w:val="16"/>
      <w:szCs w:val="16"/>
    </w:rPr>
  </w:style>
  <w:style w:type="character" w:customStyle="1" w:styleId="TextodecomentrioChar">
    <w:name w:val="Texto de comentário Char"/>
    <w:basedOn w:val="Fontepargpadro"/>
    <w:link w:val="Textodecomentrio"/>
    <w:uiPriority w:val="99"/>
    <w:semiHidden/>
    <w:qFormat/>
    <w:rsid w:val="00717E83"/>
    <w:rPr>
      <w:sz w:val="20"/>
      <w:szCs w:val="20"/>
    </w:rPr>
  </w:style>
  <w:style w:type="character" w:customStyle="1" w:styleId="AssuntodocomentrioChar">
    <w:name w:val="Assunto do comentário Char"/>
    <w:basedOn w:val="TextodecomentrioChar"/>
    <w:link w:val="Assuntodocomentrio"/>
    <w:uiPriority w:val="99"/>
    <w:semiHidden/>
    <w:qFormat/>
    <w:rsid w:val="00717E83"/>
    <w:rPr>
      <w:b/>
      <w:bCs/>
      <w:sz w:val="20"/>
      <w:szCs w:val="20"/>
    </w:rPr>
  </w:style>
  <w:style w:type="character" w:customStyle="1" w:styleId="TextodebaloChar">
    <w:name w:val="Texto de balão Char"/>
    <w:basedOn w:val="Fontepargpadro"/>
    <w:link w:val="Textodebalo"/>
    <w:uiPriority w:val="99"/>
    <w:semiHidden/>
    <w:qFormat/>
    <w:rsid w:val="00717E83"/>
    <w:rPr>
      <w:rFonts w:ascii="Segoe UI" w:hAnsi="Segoe UI" w:cs="Segoe UI"/>
      <w:sz w:val="18"/>
      <w:szCs w:val="18"/>
    </w:rPr>
  </w:style>
  <w:style w:type="character" w:customStyle="1" w:styleId="LinkdaInternet">
    <w:name w:val="Link da Internet"/>
    <w:basedOn w:val="Fontepargpadro"/>
    <w:uiPriority w:val="99"/>
    <w:unhideWhenUsed/>
    <w:rsid w:val="00225D9C"/>
    <w:rPr>
      <w:color w:val="0000FF"/>
      <w:u w:val="single"/>
    </w:rPr>
  </w:style>
  <w:style w:type="character" w:customStyle="1" w:styleId="Pr-formataoHTMLChar">
    <w:name w:val="Pré-formatação HTML Char"/>
    <w:basedOn w:val="Fontepargpadro"/>
    <w:uiPriority w:val="99"/>
    <w:qFormat/>
    <w:rsid w:val="00AE4F4C"/>
    <w:rPr>
      <w:rFonts w:ascii="Courier New" w:eastAsia="Times New Roman" w:hAnsi="Courier New" w:cs="Courier New"/>
      <w:sz w:val="20"/>
      <w:szCs w:val="20"/>
      <w:lang w:eastAsia="pt-BR"/>
    </w:rPr>
  </w:style>
  <w:style w:type="character" w:customStyle="1" w:styleId="Ttulo1Char">
    <w:name w:val="Título 1 Char"/>
    <w:basedOn w:val="Fontepargpadro"/>
    <w:link w:val="Ttulo1"/>
    <w:uiPriority w:val="9"/>
    <w:qFormat/>
    <w:rsid w:val="00F85596"/>
    <w:rPr>
      <w:rFonts w:ascii="Arial" w:eastAsiaTheme="majorEastAsia" w:hAnsi="Arial" w:cs="Arial"/>
      <w:b/>
      <w:sz w:val="24"/>
      <w:szCs w:val="32"/>
    </w:rPr>
  </w:style>
  <w:style w:type="character" w:customStyle="1" w:styleId="CabealhoChar">
    <w:name w:val="Cabeçalho Char"/>
    <w:basedOn w:val="Fontepargpadro"/>
    <w:link w:val="Cabealho"/>
    <w:uiPriority w:val="99"/>
    <w:qFormat/>
    <w:rsid w:val="002454E4"/>
  </w:style>
  <w:style w:type="character" w:customStyle="1" w:styleId="RodapChar">
    <w:name w:val="Rodapé Char"/>
    <w:basedOn w:val="Fontepargpadro"/>
    <w:link w:val="Rodap"/>
    <w:uiPriority w:val="99"/>
    <w:qFormat/>
    <w:rsid w:val="002454E4"/>
  </w:style>
  <w:style w:type="character" w:customStyle="1" w:styleId="apple-converted-space">
    <w:name w:val="apple-converted-space"/>
    <w:qFormat/>
    <w:rsid w:val="00B403EB"/>
  </w:style>
  <w:style w:type="character" w:customStyle="1" w:styleId="Ttulo2Char">
    <w:name w:val="Título 2 Char"/>
    <w:basedOn w:val="Fontepargpadro"/>
    <w:link w:val="Ttulo2"/>
    <w:uiPriority w:val="9"/>
    <w:qFormat/>
    <w:rsid w:val="00C1285B"/>
    <w:rPr>
      <w:rFonts w:ascii="Arial" w:eastAsiaTheme="majorEastAsia" w:hAnsi="Arial" w:cs="Arial"/>
      <w:b/>
      <w:sz w:val="24"/>
      <w:szCs w:val="28"/>
    </w:rPr>
  </w:style>
  <w:style w:type="character" w:customStyle="1" w:styleId="Ttulo3Char">
    <w:name w:val="Título 3 Char"/>
    <w:basedOn w:val="Fontepargpadro"/>
    <w:link w:val="Ttulo3"/>
    <w:uiPriority w:val="9"/>
    <w:qFormat/>
    <w:rsid w:val="00F85596"/>
    <w:rPr>
      <w:rFonts w:ascii="Arial" w:hAnsi="Arial" w:cs="Arial"/>
      <w:sz w:val="24"/>
      <w:szCs w:val="24"/>
    </w:rPr>
  </w:style>
  <w:style w:type="character" w:customStyle="1" w:styleId="Ttulo4Char">
    <w:name w:val="Título 4 Char"/>
    <w:basedOn w:val="Fontepargpadro"/>
    <w:link w:val="Ttulo4"/>
    <w:uiPriority w:val="9"/>
    <w:qFormat/>
    <w:rsid w:val="00881C1B"/>
    <w:rPr>
      <w:rFonts w:ascii="Times New Roman" w:eastAsiaTheme="majorEastAsia" w:hAnsi="Times New Roman" w:cstheme="majorBidi"/>
      <w:b/>
      <w:i/>
      <w:sz w:val="24"/>
      <w:szCs w:val="22"/>
    </w:rPr>
  </w:style>
  <w:style w:type="character" w:customStyle="1" w:styleId="Ttulo5Char">
    <w:name w:val="Título 5 Char"/>
    <w:basedOn w:val="Fontepargpadro"/>
    <w:link w:val="Ttulo5"/>
    <w:uiPriority w:val="9"/>
    <w:semiHidden/>
    <w:qFormat/>
    <w:rsid w:val="00024395"/>
    <w:rPr>
      <w:rFonts w:asciiTheme="majorHAnsi" w:eastAsiaTheme="majorEastAsia" w:hAnsiTheme="majorHAnsi" w:cstheme="majorBidi"/>
      <w:color w:val="44546A" w:themeColor="text2"/>
      <w:sz w:val="22"/>
      <w:szCs w:val="22"/>
    </w:rPr>
  </w:style>
  <w:style w:type="character" w:customStyle="1" w:styleId="Ttulo6Char">
    <w:name w:val="Título 6 Char"/>
    <w:basedOn w:val="Fontepargpadro"/>
    <w:link w:val="Ttulo6"/>
    <w:uiPriority w:val="9"/>
    <w:semiHidden/>
    <w:qFormat/>
    <w:rsid w:val="00024395"/>
    <w:rPr>
      <w:rFonts w:asciiTheme="majorHAnsi" w:eastAsiaTheme="majorEastAsia" w:hAnsiTheme="majorHAnsi" w:cstheme="majorBidi"/>
      <w:i/>
      <w:iCs/>
      <w:color w:val="44546A" w:themeColor="text2"/>
      <w:sz w:val="21"/>
      <w:szCs w:val="21"/>
    </w:rPr>
  </w:style>
  <w:style w:type="character" w:customStyle="1" w:styleId="Ttulo7Char">
    <w:name w:val="Título 7 Char"/>
    <w:basedOn w:val="Fontepargpadro"/>
    <w:link w:val="Ttulo7"/>
    <w:uiPriority w:val="9"/>
    <w:semiHidden/>
    <w:qFormat/>
    <w:rsid w:val="00024395"/>
    <w:rPr>
      <w:rFonts w:asciiTheme="majorHAnsi" w:eastAsiaTheme="majorEastAsia" w:hAnsiTheme="majorHAnsi" w:cstheme="majorBidi"/>
      <w:i/>
      <w:iCs/>
      <w:color w:val="1F4E79" w:themeColor="accent1" w:themeShade="80"/>
      <w:sz w:val="21"/>
      <w:szCs w:val="21"/>
    </w:rPr>
  </w:style>
  <w:style w:type="character" w:customStyle="1" w:styleId="Ttulo8Char">
    <w:name w:val="Título 8 Char"/>
    <w:basedOn w:val="Fontepargpadro"/>
    <w:link w:val="Ttulo8"/>
    <w:uiPriority w:val="9"/>
    <w:semiHidden/>
    <w:qFormat/>
    <w:rsid w:val="00024395"/>
    <w:rPr>
      <w:rFonts w:asciiTheme="majorHAnsi" w:eastAsiaTheme="majorEastAsia" w:hAnsiTheme="majorHAnsi" w:cstheme="majorBidi"/>
      <w:b/>
      <w:bCs/>
      <w:color w:val="44546A" w:themeColor="text2"/>
    </w:rPr>
  </w:style>
  <w:style w:type="character" w:customStyle="1" w:styleId="Ttulo9Char">
    <w:name w:val="Título 9 Char"/>
    <w:basedOn w:val="Fontepargpadro"/>
    <w:link w:val="Ttulo9"/>
    <w:uiPriority w:val="9"/>
    <w:semiHidden/>
    <w:qFormat/>
    <w:rsid w:val="00024395"/>
    <w:rPr>
      <w:rFonts w:asciiTheme="majorHAnsi" w:eastAsiaTheme="majorEastAsia" w:hAnsiTheme="majorHAnsi" w:cstheme="majorBidi"/>
      <w:b/>
      <w:bCs/>
      <w:i/>
      <w:iCs/>
      <w:color w:val="44546A" w:themeColor="text2"/>
    </w:rPr>
  </w:style>
  <w:style w:type="character" w:customStyle="1" w:styleId="TtuloChar">
    <w:name w:val="Título Char"/>
    <w:basedOn w:val="Fontepargpadro"/>
    <w:link w:val="Ttulo"/>
    <w:uiPriority w:val="10"/>
    <w:qFormat/>
    <w:rsid w:val="00024395"/>
    <w:rPr>
      <w:rFonts w:asciiTheme="majorHAnsi" w:eastAsiaTheme="majorEastAsia" w:hAnsiTheme="majorHAnsi" w:cstheme="majorBidi"/>
      <w:color w:val="5B9BD5" w:themeColor="accent1"/>
      <w:spacing w:val="-10"/>
      <w:sz w:val="56"/>
      <w:szCs w:val="56"/>
    </w:rPr>
  </w:style>
  <w:style w:type="character" w:customStyle="1" w:styleId="SubttuloChar">
    <w:name w:val="Subtítulo Char"/>
    <w:basedOn w:val="Fontepargpadro"/>
    <w:link w:val="Subttulo"/>
    <w:uiPriority w:val="11"/>
    <w:qFormat/>
    <w:rsid w:val="00024395"/>
    <w:rPr>
      <w:rFonts w:asciiTheme="majorHAnsi" w:eastAsiaTheme="majorEastAsia" w:hAnsiTheme="majorHAnsi" w:cstheme="majorBidi"/>
      <w:sz w:val="24"/>
      <w:szCs w:val="24"/>
    </w:rPr>
  </w:style>
  <w:style w:type="character" w:styleId="Forte">
    <w:name w:val="Strong"/>
    <w:basedOn w:val="Fontepargpadro"/>
    <w:uiPriority w:val="22"/>
    <w:qFormat/>
    <w:rsid w:val="00024395"/>
    <w:rPr>
      <w:b/>
      <w:bCs/>
    </w:rPr>
  </w:style>
  <w:style w:type="character" w:styleId="nfase">
    <w:name w:val="Emphasis"/>
    <w:basedOn w:val="Fontepargpadro"/>
    <w:uiPriority w:val="20"/>
    <w:qFormat/>
    <w:rsid w:val="00024395"/>
    <w:rPr>
      <w:i/>
      <w:iCs/>
    </w:rPr>
  </w:style>
  <w:style w:type="character" w:customStyle="1" w:styleId="CitaoChar">
    <w:name w:val="Citação Char"/>
    <w:basedOn w:val="Fontepargpadro"/>
    <w:link w:val="Citao"/>
    <w:uiPriority w:val="29"/>
    <w:qFormat/>
    <w:rsid w:val="00024395"/>
    <w:rPr>
      <w:i/>
      <w:iCs/>
      <w:color w:val="404040" w:themeColor="text1" w:themeTint="BF"/>
    </w:rPr>
  </w:style>
  <w:style w:type="character" w:customStyle="1" w:styleId="CitaoIntensaChar">
    <w:name w:val="Citação Intensa Char"/>
    <w:basedOn w:val="Fontepargpadro"/>
    <w:link w:val="CitaoIntensa"/>
    <w:uiPriority w:val="30"/>
    <w:qFormat/>
    <w:rsid w:val="00024395"/>
    <w:rPr>
      <w:rFonts w:asciiTheme="majorHAnsi" w:eastAsiaTheme="majorEastAsia" w:hAnsiTheme="majorHAnsi" w:cstheme="majorBidi"/>
      <w:color w:val="5B9BD5" w:themeColor="accent1"/>
      <w:sz w:val="28"/>
      <w:szCs w:val="28"/>
    </w:rPr>
  </w:style>
  <w:style w:type="character" w:styleId="nfaseSutil">
    <w:name w:val="Subtle Emphasis"/>
    <w:basedOn w:val="Fontepargpadro"/>
    <w:uiPriority w:val="19"/>
    <w:qFormat/>
    <w:rsid w:val="00024395"/>
    <w:rPr>
      <w:i/>
      <w:iCs/>
      <w:color w:val="404040" w:themeColor="text1" w:themeTint="BF"/>
    </w:rPr>
  </w:style>
  <w:style w:type="character" w:styleId="nfaseIntensa">
    <w:name w:val="Intense Emphasis"/>
    <w:basedOn w:val="Fontepargpadro"/>
    <w:uiPriority w:val="21"/>
    <w:qFormat/>
    <w:rsid w:val="00024395"/>
    <w:rPr>
      <w:b/>
      <w:bCs/>
      <w:i/>
      <w:iCs/>
    </w:rPr>
  </w:style>
  <w:style w:type="character" w:styleId="RefernciaSutil">
    <w:name w:val="Subtle Reference"/>
    <w:basedOn w:val="Fontepargpadro"/>
    <w:uiPriority w:val="31"/>
    <w:qFormat/>
    <w:rsid w:val="00024395"/>
    <w:rPr>
      <w:smallCaps/>
      <w:color w:val="404040" w:themeColor="text1" w:themeTint="BF"/>
      <w:u w:val="single" w:color="7F7F7F"/>
    </w:rPr>
  </w:style>
  <w:style w:type="character" w:styleId="RefernciaIntensa">
    <w:name w:val="Intense Reference"/>
    <w:basedOn w:val="Fontepargpadro"/>
    <w:uiPriority w:val="32"/>
    <w:qFormat/>
    <w:rsid w:val="00024395"/>
    <w:rPr>
      <w:b/>
      <w:bCs/>
      <w:smallCaps/>
      <w:spacing w:val="5"/>
      <w:u w:val="single"/>
    </w:rPr>
  </w:style>
  <w:style w:type="character" w:styleId="TtulodoLivro">
    <w:name w:val="Book Title"/>
    <w:basedOn w:val="Fontepargpadro"/>
    <w:uiPriority w:val="33"/>
    <w:qFormat/>
    <w:rsid w:val="00024395"/>
    <w:rPr>
      <w:b/>
      <w:bCs/>
      <w:smallCaps/>
    </w:rPr>
  </w:style>
  <w:style w:type="character" w:customStyle="1" w:styleId="SemEspaamentoChar">
    <w:name w:val="Sem Espaçamento Char"/>
    <w:link w:val="SemEspaamento"/>
    <w:uiPriority w:val="1"/>
    <w:qFormat/>
    <w:rsid w:val="00024925"/>
  </w:style>
  <w:style w:type="character" w:customStyle="1" w:styleId="Capa3Char">
    <w:name w:val="Capa 3 Char"/>
    <w:link w:val="Capa3"/>
    <w:qFormat/>
    <w:rsid w:val="002F50CF"/>
    <w:rPr>
      <w:rFonts w:ascii="Times New Roman" w:eastAsia="Times New Roman" w:hAnsi="Times New Roman" w:cs="Times New Roman"/>
      <w:bCs/>
      <w:sz w:val="24"/>
      <w:szCs w:val="28"/>
      <w:lang w:eastAsia="de-DE"/>
    </w:rPr>
  </w:style>
  <w:style w:type="character" w:styleId="MenoPendente">
    <w:name w:val="Unresolved Mention"/>
    <w:basedOn w:val="Fontepargpadro"/>
    <w:uiPriority w:val="99"/>
    <w:semiHidden/>
    <w:unhideWhenUsed/>
    <w:qFormat/>
    <w:rsid w:val="00A4366E"/>
    <w:rPr>
      <w:color w:val="605E5C"/>
      <w:shd w:val="clear" w:color="auto" w:fill="E1DFDD"/>
    </w:rPr>
  </w:style>
  <w:style w:type="character" w:customStyle="1" w:styleId="hgkelc">
    <w:name w:val="hgkelc"/>
    <w:basedOn w:val="Fontepargpadro"/>
    <w:qFormat/>
    <w:rsid w:val="00C8103F"/>
  </w:style>
  <w:style w:type="character" w:customStyle="1" w:styleId="markedcontent">
    <w:name w:val="markedcontent"/>
    <w:basedOn w:val="Fontepargpadro"/>
    <w:qFormat/>
    <w:rsid w:val="00781C84"/>
  </w:style>
  <w:style w:type="character" w:customStyle="1" w:styleId="highlight">
    <w:name w:val="highlight"/>
    <w:basedOn w:val="Fontepargpadro"/>
    <w:qFormat/>
    <w:rsid w:val="00FC1474"/>
  </w:style>
  <w:style w:type="character" w:customStyle="1" w:styleId="Vnculodendice">
    <w:name w:val="Vínculo de índice"/>
    <w:qFormat/>
  </w:style>
  <w:style w:type="paragraph" w:styleId="Ttulo">
    <w:name w:val="Title"/>
    <w:basedOn w:val="Normal"/>
    <w:next w:val="Corpodetexto"/>
    <w:link w:val="TtuloChar"/>
    <w:uiPriority w:val="10"/>
    <w:qFormat/>
    <w:rsid w:val="00024395"/>
    <w:pPr>
      <w:contextualSpacing/>
    </w:pPr>
    <w:rPr>
      <w:rFonts w:asciiTheme="majorHAnsi" w:eastAsiaTheme="majorEastAsia" w:hAnsiTheme="majorHAnsi" w:cstheme="majorBidi"/>
      <w:color w:val="5B9BD5" w:themeColor="accent1"/>
      <w:spacing w:val="-10"/>
      <w:sz w:val="56"/>
      <w:szCs w:val="56"/>
    </w:rPr>
  </w:style>
  <w:style w:type="paragraph" w:styleId="Corpodetexto">
    <w:name w:val="Body Text"/>
    <w:basedOn w:val="Normal"/>
    <w:pPr>
      <w:spacing w:after="140" w:line="276" w:lineRule="auto"/>
    </w:pPr>
  </w:style>
  <w:style w:type="paragraph" w:styleId="Lista">
    <w:name w:val="List"/>
    <w:basedOn w:val="Corpodetexto"/>
    <w:rPr>
      <w:rFonts w:cs="Arial"/>
    </w:rPr>
  </w:style>
  <w:style w:type="paragraph" w:styleId="Legenda">
    <w:name w:val="caption"/>
    <w:basedOn w:val="Normal"/>
    <w:next w:val="Normal"/>
    <w:uiPriority w:val="35"/>
    <w:semiHidden/>
    <w:unhideWhenUsed/>
    <w:qFormat/>
    <w:rsid w:val="00024395"/>
    <w:rPr>
      <w:b/>
      <w:bCs/>
      <w:smallCaps/>
      <w:color w:val="595959" w:themeColor="text1" w:themeTint="A6"/>
      <w:spacing w:val="6"/>
    </w:rPr>
  </w:style>
  <w:style w:type="paragraph" w:customStyle="1" w:styleId="ndice">
    <w:name w:val="Índice"/>
    <w:basedOn w:val="Normal"/>
    <w:qFormat/>
    <w:pPr>
      <w:suppressLineNumbers/>
    </w:pPr>
    <w:rPr>
      <w:rFonts w:cs="Arial"/>
    </w:rPr>
  </w:style>
  <w:style w:type="paragraph" w:styleId="Textodecomentrio">
    <w:name w:val="annotation text"/>
    <w:basedOn w:val="Normal"/>
    <w:link w:val="TextodecomentrioChar"/>
    <w:uiPriority w:val="99"/>
    <w:semiHidden/>
    <w:unhideWhenUsed/>
    <w:qFormat/>
    <w:rsid w:val="00717E83"/>
  </w:style>
  <w:style w:type="paragraph" w:styleId="Assuntodocomentrio">
    <w:name w:val="annotation subject"/>
    <w:basedOn w:val="Textodecomentrio"/>
    <w:next w:val="Textodecomentrio"/>
    <w:link w:val="AssuntodocomentrioChar"/>
    <w:uiPriority w:val="99"/>
    <w:semiHidden/>
    <w:unhideWhenUsed/>
    <w:qFormat/>
    <w:rsid w:val="00717E83"/>
    <w:rPr>
      <w:b/>
      <w:bCs/>
    </w:rPr>
  </w:style>
  <w:style w:type="paragraph" w:styleId="Textodebalo">
    <w:name w:val="Balloon Text"/>
    <w:basedOn w:val="Normal"/>
    <w:link w:val="TextodebaloChar"/>
    <w:uiPriority w:val="99"/>
    <w:semiHidden/>
    <w:unhideWhenUsed/>
    <w:qFormat/>
    <w:rsid w:val="00717E83"/>
    <w:rPr>
      <w:rFonts w:ascii="Segoe UI" w:hAnsi="Segoe UI" w:cs="Segoe UI"/>
      <w:sz w:val="18"/>
      <w:szCs w:val="18"/>
    </w:rPr>
  </w:style>
  <w:style w:type="paragraph" w:styleId="NormalWeb">
    <w:name w:val="Normal (Web)"/>
    <w:basedOn w:val="Normal"/>
    <w:uiPriority w:val="99"/>
    <w:semiHidden/>
    <w:unhideWhenUsed/>
    <w:qFormat/>
    <w:rsid w:val="00133ABF"/>
    <w:pPr>
      <w:spacing w:beforeAutospacing="1" w:afterAutospacing="1"/>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727431"/>
    <w:pPr>
      <w:ind w:left="720"/>
      <w:contextualSpacing/>
    </w:pPr>
  </w:style>
  <w:style w:type="paragraph" w:styleId="Pr-formataoHTML">
    <w:name w:val="HTML Preformatted"/>
    <w:basedOn w:val="Normal"/>
    <w:uiPriority w:val="99"/>
    <w:unhideWhenUsed/>
    <w:qFormat/>
    <w:rsid w:val="00AE4F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eastAsia="pt-BR"/>
    </w:rPr>
  </w:style>
  <w:style w:type="paragraph" w:customStyle="1" w:styleId="Default">
    <w:name w:val="Default"/>
    <w:qFormat/>
    <w:rsid w:val="006C0F75"/>
    <w:rPr>
      <w:rFonts w:ascii="Arial" w:hAnsi="Arial" w:cs="Arial"/>
      <w:color w:val="000000"/>
      <w:sz w:val="24"/>
      <w:szCs w:val="24"/>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2454E4"/>
    <w:pPr>
      <w:tabs>
        <w:tab w:val="center" w:pos="4252"/>
        <w:tab w:val="right" w:pos="8504"/>
      </w:tabs>
    </w:pPr>
  </w:style>
  <w:style w:type="paragraph" w:styleId="Rodap">
    <w:name w:val="footer"/>
    <w:basedOn w:val="Normal"/>
    <w:link w:val="RodapChar"/>
    <w:uiPriority w:val="99"/>
    <w:unhideWhenUsed/>
    <w:rsid w:val="002454E4"/>
    <w:pPr>
      <w:tabs>
        <w:tab w:val="center" w:pos="4252"/>
        <w:tab w:val="right" w:pos="8504"/>
      </w:tabs>
    </w:pPr>
  </w:style>
  <w:style w:type="paragraph" w:customStyle="1" w:styleId="NomeTabela">
    <w:name w:val="NomeTabela"/>
    <w:qFormat/>
    <w:rsid w:val="00B403EB"/>
    <w:pPr>
      <w:numPr>
        <w:numId w:val="1"/>
      </w:numPr>
      <w:tabs>
        <w:tab w:val="left" w:pos="992"/>
      </w:tabs>
      <w:spacing w:before="240"/>
      <w:ind w:left="992" w:hanging="992"/>
    </w:pPr>
    <w:rPr>
      <w:rFonts w:ascii="Times New Roman" w:eastAsia="Calibri" w:hAnsi="Times New Roman" w:cs="Times New Roman"/>
      <w:lang w:val="pt-PT"/>
    </w:rPr>
  </w:style>
  <w:style w:type="paragraph" w:styleId="Subttulo">
    <w:name w:val="Subtitle"/>
    <w:basedOn w:val="Normal"/>
    <w:next w:val="Normal"/>
    <w:link w:val="SubttuloChar"/>
    <w:uiPriority w:val="11"/>
    <w:qFormat/>
    <w:rsid w:val="00024395"/>
    <w:rPr>
      <w:rFonts w:asciiTheme="majorHAnsi" w:eastAsiaTheme="majorEastAsia" w:hAnsiTheme="majorHAnsi" w:cstheme="majorBidi"/>
      <w:sz w:val="24"/>
      <w:szCs w:val="24"/>
    </w:rPr>
  </w:style>
  <w:style w:type="paragraph" w:styleId="SemEspaamento">
    <w:name w:val="No Spacing"/>
    <w:link w:val="SemEspaamentoChar"/>
    <w:uiPriority w:val="1"/>
    <w:qFormat/>
    <w:rsid w:val="00024395"/>
  </w:style>
  <w:style w:type="paragraph" w:styleId="Citao">
    <w:name w:val="Quote"/>
    <w:basedOn w:val="Normal"/>
    <w:next w:val="Normal"/>
    <w:link w:val="CitaoChar"/>
    <w:uiPriority w:val="29"/>
    <w:qFormat/>
    <w:rsid w:val="00024395"/>
    <w:pPr>
      <w:spacing w:before="160"/>
      <w:ind w:left="720" w:right="720"/>
    </w:pPr>
    <w:rPr>
      <w:i/>
      <w:iCs/>
      <w:color w:val="404040" w:themeColor="text1" w:themeTint="BF"/>
    </w:rPr>
  </w:style>
  <w:style w:type="paragraph" w:styleId="CitaoIntensa">
    <w:name w:val="Intense Quote"/>
    <w:basedOn w:val="Normal"/>
    <w:next w:val="Normal"/>
    <w:link w:val="CitaoIntensaChar"/>
    <w:uiPriority w:val="30"/>
    <w:qFormat/>
    <w:rsid w:val="00024395"/>
    <w:pPr>
      <w:pBdr>
        <w:left w:val="single" w:sz="18" w:space="12" w:color="5B9BD5"/>
      </w:pBdr>
      <w:spacing w:beforeAutospacing="1" w:line="300" w:lineRule="auto"/>
      <w:ind w:left="1224" w:right="1224"/>
    </w:pPr>
    <w:rPr>
      <w:rFonts w:asciiTheme="majorHAnsi" w:eastAsiaTheme="majorEastAsia" w:hAnsiTheme="majorHAnsi" w:cstheme="majorBidi"/>
      <w:color w:val="5B9BD5" w:themeColor="accent1"/>
      <w:sz w:val="28"/>
      <w:szCs w:val="28"/>
    </w:rPr>
  </w:style>
  <w:style w:type="paragraph" w:styleId="CabealhodoSumrio">
    <w:name w:val="TOC Heading"/>
    <w:basedOn w:val="Ttulo1"/>
    <w:next w:val="Normal"/>
    <w:uiPriority w:val="39"/>
    <w:unhideWhenUsed/>
    <w:qFormat/>
    <w:rsid w:val="00024395"/>
  </w:style>
  <w:style w:type="paragraph" w:customStyle="1" w:styleId="EstiloTtulo116ptTodasemmaisculasEspaamentoentrelinh">
    <w:name w:val="Estilo Título 1 + 16 pt Todas em maiúsculas Espaçamento entre linh..."/>
    <w:basedOn w:val="Normal"/>
    <w:uiPriority w:val="99"/>
    <w:qFormat/>
    <w:rsid w:val="00024925"/>
    <w:pPr>
      <w:numPr>
        <w:numId w:val="2"/>
      </w:numPr>
      <w:spacing w:before="240" w:line="360" w:lineRule="auto"/>
      <w:jc w:val="both"/>
    </w:pPr>
    <w:rPr>
      <w:rFonts w:eastAsia="Calibri" w:cs="Times New Roman"/>
      <w:sz w:val="24"/>
      <w:szCs w:val="22"/>
    </w:rPr>
  </w:style>
  <w:style w:type="paragraph" w:customStyle="1" w:styleId="Capa3">
    <w:name w:val="Capa 3"/>
    <w:link w:val="Capa3Char"/>
    <w:qFormat/>
    <w:rsid w:val="002F50CF"/>
    <w:pPr>
      <w:ind w:left="3969"/>
      <w:jc w:val="both"/>
    </w:pPr>
    <w:rPr>
      <w:rFonts w:ascii="Times New Roman" w:eastAsia="Times New Roman" w:hAnsi="Times New Roman" w:cs="Times New Roman"/>
      <w:bCs/>
      <w:sz w:val="24"/>
      <w:szCs w:val="28"/>
      <w:lang w:eastAsia="de-DE"/>
    </w:rPr>
  </w:style>
  <w:style w:type="paragraph" w:styleId="Sumrio2">
    <w:name w:val="toc 2"/>
    <w:basedOn w:val="Normal"/>
    <w:next w:val="Normal"/>
    <w:autoRedefine/>
    <w:uiPriority w:val="39"/>
    <w:unhideWhenUsed/>
    <w:rsid w:val="00B5382A"/>
    <w:pPr>
      <w:tabs>
        <w:tab w:val="right" w:leader="dot" w:pos="9062"/>
      </w:tabs>
      <w:spacing w:after="100" w:line="360" w:lineRule="auto"/>
    </w:pPr>
    <w:rPr>
      <w:rFonts w:cs="Times New Roman"/>
      <w:b/>
      <w:sz w:val="22"/>
      <w:szCs w:val="22"/>
      <w:lang w:eastAsia="pt-BR"/>
    </w:rPr>
  </w:style>
  <w:style w:type="paragraph" w:styleId="Sumrio1">
    <w:name w:val="toc 1"/>
    <w:basedOn w:val="Normal"/>
    <w:next w:val="Normal"/>
    <w:autoRedefine/>
    <w:uiPriority w:val="39"/>
    <w:unhideWhenUsed/>
    <w:rsid w:val="00A045D6"/>
    <w:pPr>
      <w:tabs>
        <w:tab w:val="left" w:pos="142"/>
        <w:tab w:val="right" w:leader="dot" w:pos="9062"/>
      </w:tabs>
      <w:spacing w:after="100" w:line="259" w:lineRule="auto"/>
      <w:jc w:val="both"/>
    </w:pPr>
    <w:rPr>
      <w:rFonts w:ascii="Times New Roman" w:hAnsi="Times New Roman" w:cs="Times New Roman"/>
      <w:b/>
      <w:sz w:val="24"/>
      <w:szCs w:val="24"/>
      <w:lang w:eastAsia="pt-BR"/>
    </w:rPr>
  </w:style>
  <w:style w:type="paragraph" w:styleId="Sumrio3">
    <w:name w:val="toc 3"/>
    <w:basedOn w:val="Normal"/>
    <w:next w:val="Normal"/>
    <w:autoRedefine/>
    <w:uiPriority w:val="39"/>
    <w:unhideWhenUsed/>
    <w:rsid w:val="00DA1BB5"/>
    <w:pPr>
      <w:tabs>
        <w:tab w:val="right" w:leader="dot" w:pos="9062"/>
      </w:tabs>
      <w:spacing w:after="100" w:line="360" w:lineRule="auto"/>
    </w:pPr>
    <w:rPr>
      <w:rFonts w:cs="Times New Roman"/>
      <w:i/>
      <w:sz w:val="22"/>
      <w:szCs w:val="22"/>
      <w:lang w:eastAsia="pt-BR"/>
    </w:rPr>
  </w:style>
  <w:style w:type="paragraph" w:styleId="Reviso">
    <w:name w:val="Revision"/>
    <w:uiPriority w:val="99"/>
    <w:semiHidden/>
    <w:qFormat/>
    <w:rsid w:val="00492E71"/>
  </w:style>
  <w:style w:type="paragraph" w:styleId="Sumrio4">
    <w:name w:val="toc 4"/>
    <w:basedOn w:val="Normal"/>
    <w:next w:val="Normal"/>
    <w:autoRedefine/>
    <w:uiPriority w:val="39"/>
    <w:unhideWhenUsed/>
    <w:rsid w:val="00676124"/>
    <w:pPr>
      <w:tabs>
        <w:tab w:val="right" w:leader="dot" w:pos="9062"/>
      </w:tabs>
      <w:spacing w:after="100"/>
      <w:ind w:left="600"/>
    </w:pPr>
    <w:rPr>
      <w:b/>
      <w:i/>
    </w:rPr>
  </w:style>
  <w:style w:type="paragraph" w:customStyle="1" w:styleId="Pa14">
    <w:name w:val="Pa14"/>
    <w:basedOn w:val="Default"/>
    <w:next w:val="Default"/>
    <w:uiPriority w:val="99"/>
    <w:qFormat/>
    <w:rsid w:val="00B55FEB"/>
    <w:pPr>
      <w:spacing w:line="201" w:lineRule="atLeast"/>
    </w:pPr>
    <w:rPr>
      <w:rFonts w:ascii="Univers LT Std 45 Light" w:hAnsi="Univers LT Std 45 Light" w:cstheme="minorBidi"/>
      <w:color w:val="auto"/>
    </w:rPr>
  </w:style>
  <w:style w:type="paragraph" w:customStyle="1" w:styleId="Standard">
    <w:name w:val="Standard"/>
    <w:qFormat/>
    <w:rsid w:val="003E6737"/>
    <w:pPr>
      <w:textAlignment w:val="baseline"/>
    </w:pPr>
    <w:rPr>
      <w:rFonts w:ascii="Liberation Serif" w:eastAsia="NSimSun" w:hAnsi="Liberation Serif" w:cs="Arial"/>
      <w:kern w:val="2"/>
      <w:sz w:val="24"/>
      <w:szCs w:val="24"/>
      <w:lang w:eastAsia="zh-CN" w:bidi="hi-IN"/>
    </w:rPr>
  </w:style>
  <w:style w:type="paragraph" w:customStyle="1" w:styleId="LO-normal">
    <w:name w:val="LO-normal"/>
    <w:qFormat/>
    <w:rsid w:val="00225D9C"/>
    <w:rPr>
      <w:rFonts w:ascii="Liberation Serif" w:eastAsia="Liberation Serif" w:hAnsi="Liberation Serif" w:cs="Liberation Serif"/>
      <w:sz w:val="24"/>
      <w:szCs w:val="24"/>
      <w:lang w:eastAsia="zh-CN" w:bidi="hi-IN"/>
    </w:rPr>
  </w:style>
  <w:style w:type="table" w:customStyle="1" w:styleId="TableGrid">
    <w:name w:val="TableGrid"/>
    <w:rsid w:val="00294A42"/>
    <w:rPr>
      <w:lang w:eastAsia="pt-BR"/>
    </w:rPr>
    <w:tblPr>
      <w:tblCellMar>
        <w:top w:w="0" w:type="dxa"/>
        <w:left w:w="0" w:type="dxa"/>
        <w:bottom w:w="0" w:type="dxa"/>
        <w:right w:w="0" w:type="dxa"/>
      </w:tblCellMar>
    </w:tblPr>
  </w:style>
  <w:style w:type="table" w:styleId="Tabelacomgrade">
    <w:name w:val="Table Grid"/>
    <w:basedOn w:val="Tabelanormal"/>
    <w:uiPriority w:val="39"/>
    <w:rsid w:val="005108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FC1B16"/>
    <w:rPr>
      <w:sz w:val="24"/>
      <w:szCs w:val="24"/>
      <w:lang w:eastAsia="zh-CN" w:bidi="hi-IN"/>
    </w:rPr>
    <w:tblPr>
      <w:tblCellMar>
        <w:top w:w="0" w:type="dxa"/>
        <w:left w:w="0" w:type="dxa"/>
        <w:bottom w:w="0" w:type="dxa"/>
        <w:right w:w="0" w:type="dxa"/>
      </w:tblCellMar>
    </w:tblPr>
  </w:style>
  <w:style w:type="character" w:styleId="Hyperlink">
    <w:name w:val="Hyperlink"/>
    <w:basedOn w:val="Fontepargpadro"/>
    <w:uiPriority w:val="99"/>
    <w:unhideWhenUsed/>
    <w:rsid w:val="00192080"/>
    <w:rPr>
      <w:color w:val="0563C1" w:themeColor="hyperlink"/>
      <w:u w:val="single"/>
    </w:rPr>
  </w:style>
  <w:style w:type="character" w:styleId="HiperlinkVisitado">
    <w:name w:val="FollowedHyperlink"/>
    <w:basedOn w:val="Fontepargpadro"/>
    <w:uiPriority w:val="99"/>
    <w:semiHidden/>
    <w:unhideWhenUsed/>
    <w:rsid w:val="001920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06978">
      <w:bodyDiv w:val="1"/>
      <w:marLeft w:val="0"/>
      <w:marRight w:val="0"/>
      <w:marTop w:val="0"/>
      <w:marBottom w:val="0"/>
      <w:divBdr>
        <w:top w:val="none" w:sz="0" w:space="0" w:color="auto"/>
        <w:left w:val="none" w:sz="0" w:space="0" w:color="auto"/>
        <w:bottom w:val="none" w:sz="0" w:space="0" w:color="auto"/>
        <w:right w:val="none" w:sz="0" w:space="0" w:color="auto"/>
      </w:divBdr>
    </w:div>
    <w:div w:id="11113598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2.png"/><Relationship Id="rId26" Type="http://schemas.openxmlformats.org/officeDocument/2006/relationships/hyperlink" Target="https://www.scielo.br/j/tce/a/XzFkq6tjWs4wHNqNjKJLkXQ" TargetMode="External"/><Relationship Id="rId39" Type="http://schemas.openxmlformats.org/officeDocument/2006/relationships/hyperlink" Target="https://pesquisa.bvsalud.org/portal/?lang=pt&amp;q=au:%22Rodrigues,%20Maria%20Eunice%20Nogueira%20Galeno%22"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s://pesquisa.bvsalud.org/portal/?lang=pt&amp;q=au:%22Mangueira,%20Suzana%20de%20Oliveira%22" TargetMode="External"/><Relationship Id="rId42" Type="http://schemas.openxmlformats.org/officeDocument/2006/relationships/hyperlink" Target="https://search.bvsalud.org/portal/?lang=pt&amp;q=au:%22Moll,%20Marciana%20Fernandes%22" TargetMode="External"/><Relationship Id="rId47" Type="http://schemas.openxmlformats.org/officeDocument/2006/relationships/hyperlink" Target="https://search.bvsalud.org/portal/?lang=pt&amp;q=au:%22Pires,%20Nath&#225;lia%20Alves%20da%20Silva%22"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hyperlink" Target="https://docs.bvsalud.org/biblioref/ses-sp/2018/ses-37500/ses-37500-6986.pdf" TargetMode="External"/><Relationship Id="rId33" Type="http://schemas.openxmlformats.org/officeDocument/2006/relationships/hyperlink" Target="https://pesquisa.bvsalud.org/portal/?lang=pt&amp;q=au:%22Holanda,%20Viviane%20Rolim%20de%22" TargetMode="External"/><Relationship Id="rId38" Type="http://schemas.openxmlformats.org/officeDocument/2006/relationships/hyperlink" Target="https://pesquisa.bvsalud.org/portal/?lang=pt&amp;q=au:%22Ponte,%20Herm&#237;nia%20Maria%20Sousa%20da%22" TargetMode="External"/><Relationship Id="rId46" Type="http://schemas.openxmlformats.org/officeDocument/2006/relationships/hyperlink" Target="https://search.bvsalud.org/portal/?lang=pt&amp;q=au:%22Pires,%20Fabiana%20Cristina%22"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6.xml"/><Relationship Id="rId29" Type="http://schemas.openxmlformats.org/officeDocument/2006/relationships/image" Target="media/image3.png"/><Relationship Id="rId41" Type="http://schemas.openxmlformats.org/officeDocument/2006/relationships/hyperlink" Target="https://search.bvsalud.org/portal/?lang=pt&amp;q=au:%22Silveira,%20Luana%20Miranda%20da%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ho.org/bra/" TargetMode="External"/><Relationship Id="rId24" Type="http://schemas.openxmlformats.org/officeDocument/2006/relationships/hyperlink" Target="https://www.cofen.gov.br/resolucao-cofen-no-04642014/" TargetMode="External"/><Relationship Id="rId32" Type="http://schemas.openxmlformats.org/officeDocument/2006/relationships/hyperlink" Target="https://pesquisa.bvsalud.org/portal/?lang=pt&amp;q=au:%22Mendes,%20Ryanne%20Carolynne%20Marques%20Gomes%22" TargetMode="External"/><Relationship Id="rId37" Type="http://schemas.openxmlformats.org/officeDocument/2006/relationships/hyperlink" Target="https://pesquisa.bvsalud.org/portal/?lang=pt&amp;q=au:%22Moreira,%20Dorineide%20Gomes%22" TargetMode="External"/><Relationship Id="rId40" Type="http://schemas.openxmlformats.org/officeDocument/2006/relationships/hyperlink" Target="https://pesquisa.bvsalud.org/portal/?lang=pt&amp;q=au:%22Melli,%20Tam&#237;res%20Lima%22" TargetMode="External"/><Relationship Id="rId45" Type="http://schemas.openxmlformats.org/officeDocument/2006/relationships/hyperlink" Target="https://search.bvsalud.org/portal/?lang=pt&amp;q=au:%22Martins,%20Tayn&#225;%20da%20Silva%22"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biblioteca.cofen.gov.br/wp-content/uploads/2021/09/registros-enfermagem-consultas-puericultura.pdf" TargetMode="External"/><Relationship Id="rId28" Type="http://schemas.openxmlformats.org/officeDocument/2006/relationships/hyperlink" Target="https://doi.org/10.33448/rsd-v9i8.6820" TargetMode="External"/><Relationship Id="rId36" Type="http://schemas.openxmlformats.org/officeDocument/2006/relationships/hyperlink" Target="https://pesquisa.bvsalud.org/portal/?lang=pt&amp;q=au:%22Albuquerque,%20Rosalice%20Ara&#250;jo%20de%20Sousa%22" TargetMode="External"/><Relationship Id="rId49" Type="http://schemas.openxmlformats.org/officeDocument/2006/relationships/header" Target="header6.xml"/><Relationship Id="rId10" Type="http://schemas.openxmlformats.org/officeDocument/2006/relationships/header" Target="header2.xml"/><Relationship Id="rId19" Type="http://schemas.openxmlformats.org/officeDocument/2006/relationships/chart" Target="charts/chart5.xml"/><Relationship Id="rId31" Type="http://schemas.openxmlformats.org/officeDocument/2006/relationships/hyperlink" Target="https://pesquisa.bvsalud.org/portal/?lang=pt&amp;q=au:%22Jord&#227;o,%20Rhayza%20Rhav&#234;nia%20Rodrigues%22" TargetMode="External"/><Relationship Id="rId44" Type="http://schemas.openxmlformats.org/officeDocument/2006/relationships/hyperlink" Target="https://search.bvsalud.org/portal/?lang=pt&amp;q=au:%22Rodrigues,%20Tatiana%20de%20Aquino%2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hyperlink" Target="http://www.saude.gov.br/redecegonha" TargetMode="External"/><Relationship Id="rId27" Type="http://schemas.openxmlformats.org/officeDocument/2006/relationships/hyperlink" Target="http://www.scielo.org.co/pdf/aven/v36n1/0121-4500-aven-36-01-00009.pdf" TargetMode="External"/><Relationship Id="rId30" Type="http://schemas.openxmlformats.org/officeDocument/2006/relationships/hyperlink" Target="https://pesquisa.bvsalud.org/portal/?lang=pt&amp;q=au:%22Silva,%20Larissa%20Layne%20Soares%20Bezerra%22" TargetMode="External"/><Relationship Id="rId35" Type="http://schemas.openxmlformats.org/officeDocument/2006/relationships/hyperlink" Target="https://pesquisa.bvsalud.org/portal/?lang=pt&amp;q=au:%22Ferreira%20J&#250;nior,%20Antonio%20Rodrigues%22" TargetMode="External"/><Relationship Id="rId43" Type="http://schemas.openxmlformats.org/officeDocument/2006/relationships/hyperlink" Target="https://search.bvsalud.org/portal/?lang=pt&amp;q=au:%22Matos,%20Aldo%22" TargetMode="External"/><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theme" Target="theme/theme1.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e25c82487d6f7a23/Documentos/ENFERMAGEM/TCC/grafico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c:style val="2"/>
  <c:chart>
    <c:title>
      <c:tx>
        <c:rich>
          <a:bodyPr rot="0"/>
          <a:lstStyle/>
          <a:p>
            <a:pPr>
              <a:defRPr/>
            </a:pPr>
            <a:r>
              <a:rPr lang="pt-BR"/>
              <a:t>Base de Dados</a:t>
            </a:r>
          </a:p>
        </c:rich>
      </c:tx>
      <c:overlay val="0"/>
      <c:spPr>
        <a:noFill/>
        <a:ln w="0">
          <a:noFill/>
        </a:ln>
      </c:spPr>
    </c:title>
    <c:autoTitleDeleted val="0"/>
    <c:plotArea>
      <c:layout/>
      <c:barChart>
        <c:barDir val="bar"/>
        <c:grouping val="clustered"/>
        <c:varyColors val="0"/>
        <c:ser>
          <c:idx val="0"/>
          <c:order val="0"/>
          <c:tx>
            <c:strRef>
              <c:f>label 0</c:f>
              <c:strCache>
                <c:ptCount val="1"/>
                <c:pt idx="0">
                  <c:v>Número de artigo </c:v>
                </c:pt>
              </c:strCache>
            </c:strRef>
          </c:tx>
          <c:spPr>
            <a:solidFill>
              <a:srgbClr val="5B9BD5">
                <a:alpha val="85000"/>
              </a:srgbClr>
            </a:solidFill>
            <a:ln w="9360">
              <a:solidFill>
                <a:srgbClr val="FFFFFF">
                  <a:alpha val="50000"/>
                </a:srgbClr>
              </a:solidFill>
              <a:round/>
            </a:ln>
          </c:spPr>
          <c:invertIfNegative val="0"/>
          <c:dLbls>
            <c:numFmt formatCode="General" sourceLinked="0"/>
            <c:spPr>
              <a:noFill/>
              <a:ln>
                <a:noFill/>
              </a:ln>
              <a:effectLst/>
            </c:sp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2"/>
                <c:pt idx="0">
                  <c:v>LILACS</c:v>
                </c:pt>
                <c:pt idx="1">
                  <c:v>BDENF</c:v>
                </c:pt>
              </c:strCache>
            </c:strRef>
          </c:cat>
          <c:val>
            <c:numRef>
              <c:f>0</c:f>
              <c:numCache>
                <c:formatCode>General</c:formatCode>
                <c:ptCount val="2"/>
                <c:pt idx="0">
                  <c:v>6</c:v>
                </c:pt>
                <c:pt idx="1">
                  <c:v>3</c:v>
                </c:pt>
              </c:numCache>
            </c:numRef>
          </c:val>
          <c:extLst>
            <c:ext xmlns:c16="http://schemas.microsoft.com/office/drawing/2014/chart" uri="{C3380CC4-5D6E-409C-BE32-E72D297353CC}">
              <c16:uniqueId val="{00000000-EE84-44C4-B734-D3FC26470550}"/>
            </c:ext>
          </c:extLst>
        </c:ser>
        <c:ser>
          <c:idx val="1"/>
          <c:order val="1"/>
          <c:tx>
            <c:strRef>
              <c:f>label 1</c:f>
              <c:strCache>
                <c:ptCount val="1"/>
                <c:pt idx="0">
                  <c:v>Percentual</c:v>
                </c:pt>
              </c:strCache>
            </c:strRef>
          </c:tx>
          <c:spPr>
            <a:solidFill>
              <a:srgbClr val="ED7D31">
                <a:alpha val="85000"/>
              </a:srgbClr>
            </a:solidFill>
            <a:ln w="9360">
              <a:solidFill>
                <a:srgbClr val="FFFFFF">
                  <a:alpha val="50000"/>
                </a:srgbClr>
              </a:solidFill>
              <a:round/>
            </a:ln>
          </c:spPr>
          <c:invertIfNegative val="0"/>
          <c:dLbls>
            <c:numFmt formatCode="General" sourceLinked="0"/>
            <c:spPr>
              <a:noFill/>
              <a:ln>
                <a:noFill/>
              </a:ln>
              <a:effectLst/>
            </c:spPr>
            <c:dLblPos val="in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2"/>
                <c:pt idx="0">
                  <c:v>LILACS</c:v>
                </c:pt>
                <c:pt idx="1">
                  <c:v>BDENF</c:v>
                </c:pt>
              </c:strCache>
            </c:strRef>
          </c:cat>
          <c:val>
            <c:numRef>
              <c:f>1</c:f>
              <c:numCache>
                <c:formatCode>General</c:formatCode>
                <c:ptCount val="2"/>
                <c:pt idx="0">
                  <c:v>66.599999999999994</c:v>
                </c:pt>
                <c:pt idx="1">
                  <c:v>33.299999999999997</c:v>
                </c:pt>
              </c:numCache>
            </c:numRef>
          </c:val>
          <c:extLst>
            <c:ext xmlns:c16="http://schemas.microsoft.com/office/drawing/2014/chart" uri="{C3380CC4-5D6E-409C-BE32-E72D297353CC}">
              <c16:uniqueId val="{00000001-EE84-44C4-B734-D3FC26470550}"/>
            </c:ext>
          </c:extLst>
        </c:ser>
        <c:dLbls>
          <c:showLegendKey val="0"/>
          <c:showVal val="0"/>
          <c:showCatName val="0"/>
          <c:showSerName val="0"/>
          <c:showPercent val="0"/>
          <c:showBubbleSize val="0"/>
        </c:dLbls>
        <c:gapWidth val="65"/>
        <c:axId val="44959584"/>
        <c:axId val="55735941"/>
      </c:barChart>
      <c:catAx>
        <c:axId val="44959584"/>
        <c:scaling>
          <c:orientation val="minMax"/>
        </c:scaling>
        <c:delete val="0"/>
        <c:axPos val="l"/>
        <c:numFmt formatCode="General" sourceLinked="0"/>
        <c:majorTickMark val="none"/>
        <c:minorTickMark val="none"/>
        <c:tickLblPos val="nextTo"/>
        <c:spPr>
          <a:ln w="19080">
            <a:solidFill>
              <a:srgbClr val="404040"/>
            </a:solidFill>
            <a:round/>
          </a:ln>
        </c:spPr>
        <c:crossAx val="55735941"/>
        <c:crosses val="autoZero"/>
        <c:auto val="1"/>
        <c:lblAlgn val="ctr"/>
        <c:lblOffset val="100"/>
        <c:noMultiLvlLbl val="0"/>
      </c:catAx>
      <c:valAx>
        <c:axId val="55735941"/>
        <c:scaling>
          <c:orientation val="minMax"/>
        </c:scaling>
        <c:delete val="0"/>
        <c:axPos val="b"/>
        <c:majorGridlines>
          <c:spPr>
            <a:ln w="9360">
              <a:solidFill>
                <a:srgbClr val="BFBFBF">
                  <a:alpha val="36000"/>
                </a:srgbClr>
              </a:solidFill>
              <a:round/>
            </a:ln>
          </c:spPr>
        </c:majorGridlines>
        <c:numFmt formatCode="General" sourceLinked="0"/>
        <c:majorTickMark val="none"/>
        <c:minorTickMark val="none"/>
        <c:tickLblPos val="nextTo"/>
        <c:spPr>
          <a:ln w="6480">
            <a:noFill/>
          </a:ln>
        </c:spPr>
        <c:crossAx val="44959584"/>
        <c:crosses val="autoZero"/>
        <c:crossBetween val="between"/>
      </c:valAx>
      <c:spPr>
        <a:noFill/>
        <a:ln w="0">
          <a:noFill/>
        </a:ln>
      </c:spPr>
    </c:plotArea>
    <c:legend>
      <c:legendPos val="b"/>
      <c:overlay val="0"/>
      <c:spPr>
        <a:solidFill>
          <a:srgbClr val="F2F2F2">
            <a:alpha val="39000"/>
          </a:srgbClr>
        </a:solidFill>
        <a:ln w="0">
          <a:noFill/>
        </a:ln>
      </c:spPr>
    </c:legend>
    <c:plotVisOnly val="1"/>
    <c:dispBlanksAs val="gap"/>
    <c:showDLblsOverMax val="1"/>
  </c:chart>
  <c:spPr>
    <a:gradFill>
      <a:gsLst>
        <a:gs pos="0">
          <a:srgbClr val="FFFFFF"/>
        </a:gs>
        <a:gs pos="100000">
          <a:srgbClr val="BFBFBF"/>
        </a:gs>
      </a:gsLst>
      <a:path path="circle">
        <a:fillToRect l="50000" r="50000" b="100000"/>
      </a:path>
    </a:gradFill>
    <a:ln w="9360">
      <a:solidFill>
        <a:srgbClr val="BFBFBF"/>
      </a:solidFill>
      <a:round/>
    </a:ln>
  </c:spPr>
  <c:txPr>
    <a:bodyPr/>
    <a:lstStyle/>
    <a:p>
      <a:pPr>
        <a:defRPr>
          <a:solidFill>
            <a:sysClr val="windowText" lastClr="000000"/>
          </a:solidFill>
          <a:latin typeface="Arial" panose="020B0604020202020204" pitchFamily="34" charset="0"/>
          <a:cs typeface="Arial" panose="020B0604020202020204" pitchFamily="34" charset="0"/>
        </a:defRPr>
      </a:pPr>
      <a:endParaRPr lang="pt-BR"/>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c:style val="2"/>
  <c:chart>
    <c:autoTitleDeleted val="1"/>
    <c:plotArea>
      <c:layout>
        <c:manualLayout>
          <c:layoutTarget val="inner"/>
          <c:xMode val="edge"/>
          <c:yMode val="edge"/>
          <c:x val="5.8250000000000003E-2"/>
          <c:y val="0.17166666666666699"/>
          <c:w val="0.90287499999999998"/>
          <c:h val="0.61499999999999999"/>
        </c:manualLayout>
      </c:layout>
      <c:barChart>
        <c:barDir val="col"/>
        <c:grouping val="clustered"/>
        <c:varyColors val="0"/>
        <c:ser>
          <c:idx val="0"/>
          <c:order val="0"/>
          <c:tx>
            <c:strRef>
              <c:f>label 0</c:f>
              <c:strCache>
                <c:ptCount val="1"/>
                <c:pt idx="0">
                  <c:v>Numero</c:v>
                </c:pt>
              </c:strCache>
            </c:strRef>
          </c:tx>
          <c:spPr>
            <a:solidFill>
              <a:srgbClr val="5089BD"/>
            </a:solidFill>
            <a:ln w="0">
              <a:noFill/>
            </a:ln>
          </c:spPr>
          <c:invertIfNegative val="0"/>
          <c:dLbls>
            <c:numFmt formatCode="General" sourceLinked="0"/>
            <c:spPr>
              <a:noFill/>
              <a:ln>
                <a:noFill/>
              </a:ln>
              <a:effectLst/>
            </c:spPr>
            <c:txPr>
              <a:bodyPr rot="-5400000"/>
              <a:lstStyle/>
              <a:p>
                <a:pPr>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2019</c:v>
                </c:pt>
                <c:pt idx="1">
                  <c:v>2020</c:v>
                </c:pt>
                <c:pt idx="2">
                  <c:v>2021</c:v>
                </c:pt>
                <c:pt idx="3">
                  <c:v>2022</c:v>
                </c:pt>
                <c:pt idx="4">
                  <c:v>2023</c:v>
                </c:pt>
              </c:strCache>
            </c:strRef>
          </c:cat>
          <c:val>
            <c:numRef>
              <c:f>0</c:f>
              <c:numCache>
                <c:formatCode>General</c:formatCode>
                <c:ptCount val="5"/>
                <c:pt idx="0">
                  <c:v>4</c:v>
                </c:pt>
                <c:pt idx="1">
                  <c:v>1</c:v>
                </c:pt>
                <c:pt idx="2">
                  <c:v>2</c:v>
                </c:pt>
                <c:pt idx="3">
                  <c:v>1</c:v>
                </c:pt>
                <c:pt idx="4">
                  <c:v>1</c:v>
                </c:pt>
              </c:numCache>
            </c:numRef>
          </c:val>
          <c:extLst>
            <c:ext xmlns:c16="http://schemas.microsoft.com/office/drawing/2014/chart" uri="{C3380CC4-5D6E-409C-BE32-E72D297353CC}">
              <c16:uniqueId val="{00000000-B962-4F69-AC45-AE83785E1689}"/>
            </c:ext>
          </c:extLst>
        </c:ser>
        <c:ser>
          <c:idx val="1"/>
          <c:order val="1"/>
          <c:tx>
            <c:strRef>
              <c:f>label 1</c:f>
              <c:strCache>
                <c:ptCount val="1"/>
                <c:pt idx="0">
                  <c:v>Percentual</c:v>
                </c:pt>
              </c:strCache>
            </c:strRef>
          </c:tx>
          <c:spPr>
            <a:solidFill>
              <a:srgbClr val="97B8DF"/>
            </a:solidFill>
            <a:ln w="0">
              <a:noFill/>
            </a:ln>
          </c:spPr>
          <c:invertIfNegative val="0"/>
          <c:dLbls>
            <c:numFmt formatCode="General" sourceLinked="0"/>
            <c:spPr>
              <a:noFill/>
              <a:ln>
                <a:noFill/>
              </a:ln>
              <a:effectLst/>
            </c:spPr>
            <c:txPr>
              <a:bodyPr rot="-5400000"/>
              <a:lstStyle/>
              <a:p>
                <a:pPr>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trendline>
            <c:spPr>
              <a:ln w="19080" cap="rnd">
                <a:solidFill>
                  <a:srgbClr val="FFE699"/>
                </a:solidFill>
                <a:custDash>
                  <a:ds d="201000" sp="199000"/>
                </a:custDash>
                <a:round/>
              </a:ln>
            </c:spPr>
            <c:trendlineType val="power"/>
            <c:dispRSqr val="0"/>
            <c:dispEq val="0"/>
          </c:trendline>
          <c:cat>
            <c:strRef>
              <c:f>categories</c:f>
              <c:strCache>
                <c:ptCount val="5"/>
                <c:pt idx="0">
                  <c:v>2019</c:v>
                </c:pt>
                <c:pt idx="1">
                  <c:v>2020</c:v>
                </c:pt>
                <c:pt idx="2">
                  <c:v>2021</c:v>
                </c:pt>
                <c:pt idx="3">
                  <c:v>2022</c:v>
                </c:pt>
                <c:pt idx="4">
                  <c:v>2023</c:v>
                </c:pt>
              </c:strCache>
            </c:strRef>
          </c:cat>
          <c:val>
            <c:numRef>
              <c:f>1</c:f>
              <c:numCache>
                <c:formatCode>General</c:formatCode>
                <c:ptCount val="5"/>
                <c:pt idx="0">
                  <c:v>44.4</c:v>
                </c:pt>
                <c:pt idx="1">
                  <c:v>11.1</c:v>
                </c:pt>
                <c:pt idx="2">
                  <c:v>22.2</c:v>
                </c:pt>
                <c:pt idx="3">
                  <c:v>11.1</c:v>
                </c:pt>
                <c:pt idx="4">
                  <c:v>11.1</c:v>
                </c:pt>
              </c:numCache>
            </c:numRef>
          </c:val>
          <c:extLst>
            <c:ext xmlns:c16="http://schemas.microsoft.com/office/drawing/2014/chart" uri="{C3380CC4-5D6E-409C-BE32-E72D297353CC}">
              <c16:uniqueId val="{00000002-B962-4F69-AC45-AE83785E1689}"/>
            </c:ext>
          </c:extLst>
        </c:ser>
        <c:dLbls>
          <c:showLegendKey val="0"/>
          <c:showVal val="0"/>
          <c:showCatName val="0"/>
          <c:showSerName val="0"/>
          <c:showPercent val="0"/>
          <c:showBubbleSize val="0"/>
        </c:dLbls>
        <c:gapWidth val="444"/>
        <c:overlap val="-90"/>
        <c:axId val="21525181"/>
        <c:axId val="40947977"/>
      </c:barChart>
      <c:catAx>
        <c:axId val="21525181"/>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9360">
            <a:solidFill>
              <a:srgbClr val="D9D9D9"/>
            </a:solidFill>
            <a:round/>
          </a:ln>
        </c:spPr>
        <c:crossAx val="40947977"/>
        <c:crosses val="autoZero"/>
        <c:auto val="1"/>
        <c:lblAlgn val="ctr"/>
        <c:lblOffset val="100"/>
        <c:noMultiLvlLbl val="0"/>
      </c:catAx>
      <c:valAx>
        <c:axId val="40947977"/>
        <c:scaling>
          <c:orientation val="minMax"/>
        </c:scaling>
        <c:delete val="1"/>
        <c:axPos val="l"/>
        <c:numFmt formatCode="General" sourceLinked="1"/>
        <c:majorTickMark val="none"/>
        <c:minorTickMark val="none"/>
        <c:tickLblPos val="nextTo"/>
        <c:crossAx val="21525181"/>
        <c:crosses val="autoZero"/>
        <c:crossBetween val="between"/>
      </c:valAx>
      <c:spPr>
        <a:noFill/>
        <a:ln w="0">
          <a:noFill/>
        </a:ln>
      </c:spPr>
    </c:plotArea>
    <c:legend>
      <c:legendPos val="t"/>
      <c:layout>
        <c:manualLayout>
          <c:xMode val="edge"/>
          <c:yMode val="edge"/>
          <c:x val="0.18525"/>
          <c:y val="0.91177777777777802"/>
          <c:w val="0.62803925245327796"/>
          <c:h val="8.8120902322480293E-2"/>
        </c:manualLayout>
      </c:layout>
      <c:overlay val="0"/>
      <c:spPr>
        <a:noFill/>
        <a:ln w="0">
          <a:solidFill>
            <a:srgbClr val="000000"/>
          </a:solidFill>
        </a:ln>
      </c:spPr>
    </c:legend>
    <c:plotVisOnly val="1"/>
    <c:dispBlanksAs val="gap"/>
    <c:showDLblsOverMax val="1"/>
  </c:chart>
  <c:spPr>
    <a:solidFill>
      <a:srgbClr val="FFFFFF"/>
    </a:solidFill>
    <a:ln w="9360">
      <a:solidFill>
        <a:srgbClr val="000000"/>
      </a:solidFill>
      <a:round/>
    </a:ln>
  </c:spPr>
  <c:txPr>
    <a:bodyPr/>
    <a:lstStyle/>
    <a:p>
      <a:pPr>
        <a:defRPr>
          <a:solidFill>
            <a:sysClr val="windowText" lastClr="000000"/>
          </a:solidFill>
          <a:latin typeface="Arial" panose="020B0604020202020204" pitchFamily="34" charset="0"/>
          <a:cs typeface="Arial" panose="020B0604020202020204" pitchFamily="34" charset="0"/>
        </a:defRPr>
      </a:pPr>
      <a:endParaRPr lang="pt-BR"/>
    </a:p>
  </c:tx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c:style val="2"/>
  <c:chart>
    <c:autoTitleDeleted val="1"/>
    <c:plotArea>
      <c:layout/>
      <c:pieChart>
        <c:varyColors val="1"/>
        <c:ser>
          <c:idx val="0"/>
          <c:order val="0"/>
          <c:tx>
            <c:strRef>
              <c:f>label 0</c:f>
              <c:strCache>
                <c:ptCount val="1"/>
                <c:pt idx="0">
                  <c:v>Série 1</c:v>
                </c:pt>
              </c:strCache>
            </c:strRef>
          </c:tx>
          <c:spPr>
            <a:solidFill>
              <a:srgbClr val="5B9BD5"/>
            </a:solidFill>
            <a:ln w="0">
              <a:noFill/>
            </a:ln>
          </c:spPr>
          <c:dPt>
            <c:idx val="0"/>
            <c:bubble3D val="0"/>
            <c:extLst>
              <c:ext xmlns:c16="http://schemas.microsoft.com/office/drawing/2014/chart" uri="{C3380CC4-5D6E-409C-BE32-E72D297353CC}">
                <c16:uniqueId val="{00000001-2B64-4E0B-BDD5-E6EA8036D1AC}"/>
              </c:ext>
            </c:extLst>
          </c:dPt>
          <c:dPt>
            <c:idx val="1"/>
            <c:bubble3D val="0"/>
            <c:spPr>
              <a:solidFill>
                <a:srgbClr val="ED7D31"/>
              </a:solidFill>
              <a:ln w="0">
                <a:noFill/>
              </a:ln>
            </c:spPr>
            <c:extLst>
              <c:ext xmlns:c16="http://schemas.microsoft.com/office/drawing/2014/chart" uri="{C3380CC4-5D6E-409C-BE32-E72D297353CC}">
                <c16:uniqueId val="{00000003-2B64-4E0B-BDD5-E6EA8036D1AC}"/>
              </c:ext>
            </c:extLst>
          </c:dPt>
          <c:dPt>
            <c:idx val="2"/>
            <c:bubble3D val="0"/>
            <c:spPr>
              <a:solidFill>
                <a:srgbClr val="A5A5A5"/>
              </a:solidFill>
              <a:ln w="0">
                <a:noFill/>
              </a:ln>
            </c:spPr>
            <c:extLst>
              <c:ext xmlns:c16="http://schemas.microsoft.com/office/drawing/2014/chart" uri="{C3380CC4-5D6E-409C-BE32-E72D297353CC}">
                <c16:uniqueId val="{00000005-2B64-4E0B-BDD5-E6EA8036D1AC}"/>
              </c:ext>
            </c:extLst>
          </c:dPt>
          <c:dPt>
            <c:idx val="3"/>
            <c:bubble3D val="0"/>
            <c:spPr>
              <a:solidFill>
                <a:srgbClr val="FFC000"/>
              </a:solidFill>
              <a:ln w="0">
                <a:noFill/>
              </a:ln>
            </c:spPr>
            <c:extLst>
              <c:ext xmlns:c16="http://schemas.microsoft.com/office/drawing/2014/chart" uri="{C3380CC4-5D6E-409C-BE32-E72D297353CC}">
                <c16:uniqueId val="{00000007-2B64-4E0B-BDD5-E6EA8036D1AC}"/>
              </c:ext>
            </c:extLst>
          </c:dPt>
          <c:dLbls>
            <c:dLbl>
              <c:idx val="0"/>
              <c:numFmt formatCode="General" sourceLinked="0"/>
              <c:spPr/>
              <c:txPr>
                <a:bodyPr/>
                <a:lstStyle/>
                <a:p>
                  <a:pPr>
                    <a:defRPr/>
                  </a:pPr>
                  <a:endParaRPr lang="pt-BR"/>
                </a:p>
              </c:txPr>
              <c:dLblPos val="ctr"/>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2B64-4E0B-BDD5-E6EA8036D1AC}"/>
                </c:ext>
              </c:extLst>
            </c:dLbl>
            <c:dLbl>
              <c:idx val="1"/>
              <c:numFmt formatCode="General" sourceLinked="0"/>
              <c:spPr/>
              <c:txPr>
                <a:bodyPr/>
                <a:lstStyle/>
                <a:p>
                  <a:pPr>
                    <a:defRPr/>
                  </a:pPr>
                  <a:endParaRPr lang="pt-BR"/>
                </a:p>
              </c:txPr>
              <c:dLblPos val="ctr"/>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2B64-4E0B-BDD5-E6EA8036D1AC}"/>
                </c:ext>
              </c:extLst>
            </c:dLbl>
            <c:dLbl>
              <c:idx val="2"/>
              <c:numFmt formatCode="General" sourceLinked="0"/>
              <c:spPr/>
              <c:txPr>
                <a:bodyPr/>
                <a:lstStyle/>
                <a:p>
                  <a:pPr>
                    <a:defRPr/>
                  </a:pPr>
                  <a:endParaRPr lang="pt-BR"/>
                </a:p>
              </c:txPr>
              <c:dLblPos val="ctr"/>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2B64-4E0B-BDD5-E6EA8036D1AC}"/>
                </c:ext>
              </c:extLst>
            </c:dLbl>
            <c:dLbl>
              <c:idx val="3"/>
              <c:numFmt formatCode="General" sourceLinked="0"/>
              <c:spPr/>
              <c:txPr>
                <a:bodyPr/>
                <a:lstStyle/>
                <a:p>
                  <a:pPr>
                    <a:defRPr/>
                  </a:pPr>
                  <a:endParaRPr lang="pt-BR"/>
                </a:p>
              </c:txPr>
              <c:dLblPos val="ctr"/>
              <c:showLegendKey val="0"/>
              <c:showVal val="1"/>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7-2B64-4E0B-BDD5-E6EA8036D1AC}"/>
                </c:ext>
              </c:extLst>
            </c:dLbl>
            <c:numFmt formatCode="General" sourceLinked="0"/>
            <c:spPr>
              <a:noFill/>
              <a:ln>
                <a:noFill/>
              </a:ln>
              <a:effectLst/>
            </c:spPr>
            <c:dLblPos val="ctr"/>
            <c:showLegendKey val="0"/>
            <c:showVal val="1"/>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4"/>
                <c:pt idx="0">
                  <c:v>Etnográfico</c:v>
                </c:pt>
                <c:pt idx="1">
                  <c:v>Coorte prospectiva</c:v>
                </c:pt>
                <c:pt idx="2">
                  <c:v>Transversal, descritivo, com abordagem quantitativa</c:v>
                </c:pt>
                <c:pt idx="3">
                  <c:v>Transversal, descritivo com abordagem qualitativa</c:v>
                </c:pt>
              </c:strCache>
            </c:strRef>
          </c:cat>
          <c:val>
            <c:numRef>
              <c:f>0</c:f>
              <c:numCache>
                <c:formatCode>General</c:formatCode>
                <c:ptCount val="4"/>
                <c:pt idx="0">
                  <c:v>1</c:v>
                </c:pt>
                <c:pt idx="1">
                  <c:v>1</c:v>
                </c:pt>
                <c:pt idx="2">
                  <c:v>3</c:v>
                </c:pt>
                <c:pt idx="3">
                  <c:v>4</c:v>
                </c:pt>
              </c:numCache>
            </c:numRef>
          </c:val>
          <c:extLst>
            <c:ext xmlns:c16="http://schemas.microsoft.com/office/drawing/2014/chart" uri="{C3380CC4-5D6E-409C-BE32-E72D297353CC}">
              <c16:uniqueId val="{00000008-2B64-4E0B-BDD5-E6EA8036D1AC}"/>
            </c:ext>
          </c:extLst>
        </c:ser>
        <c:ser>
          <c:idx val="1"/>
          <c:order val="1"/>
          <c:tx>
            <c:strRef>
              <c:f>label 1</c:f>
              <c:strCache>
                <c:ptCount val="1"/>
                <c:pt idx="0">
                  <c:v>Série 2</c:v>
                </c:pt>
              </c:strCache>
            </c:strRef>
          </c:tx>
          <c:spPr>
            <a:solidFill>
              <a:srgbClr val="ED7D31"/>
            </a:solidFill>
            <a:ln w="0">
              <a:noFill/>
            </a:ln>
          </c:spPr>
          <c:dPt>
            <c:idx val="0"/>
            <c:bubble3D val="0"/>
            <c:spPr>
              <a:solidFill>
                <a:srgbClr val="5B9BD5"/>
              </a:solidFill>
              <a:ln w="0">
                <a:noFill/>
              </a:ln>
            </c:spPr>
            <c:extLst>
              <c:ext xmlns:c16="http://schemas.microsoft.com/office/drawing/2014/chart" uri="{C3380CC4-5D6E-409C-BE32-E72D297353CC}">
                <c16:uniqueId val="{0000000A-2B64-4E0B-BDD5-E6EA8036D1AC}"/>
              </c:ext>
            </c:extLst>
          </c:dPt>
          <c:dPt>
            <c:idx val="1"/>
            <c:bubble3D val="0"/>
            <c:extLst>
              <c:ext xmlns:c16="http://schemas.microsoft.com/office/drawing/2014/chart" uri="{C3380CC4-5D6E-409C-BE32-E72D297353CC}">
                <c16:uniqueId val="{0000000C-2B64-4E0B-BDD5-E6EA8036D1AC}"/>
              </c:ext>
            </c:extLst>
          </c:dPt>
          <c:dPt>
            <c:idx val="2"/>
            <c:bubble3D val="0"/>
            <c:spPr>
              <a:solidFill>
                <a:srgbClr val="A5A5A5"/>
              </a:solidFill>
              <a:ln w="0">
                <a:noFill/>
              </a:ln>
            </c:spPr>
            <c:extLst>
              <c:ext xmlns:c16="http://schemas.microsoft.com/office/drawing/2014/chart" uri="{C3380CC4-5D6E-409C-BE32-E72D297353CC}">
                <c16:uniqueId val="{0000000E-2B64-4E0B-BDD5-E6EA8036D1AC}"/>
              </c:ext>
            </c:extLst>
          </c:dPt>
          <c:dPt>
            <c:idx val="3"/>
            <c:bubble3D val="0"/>
            <c:spPr>
              <a:solidFill>
                <a:srgbClr val="FFC000"/>
              </a:solidFill>
              <a:ln w="0">
                <a:noFill/>
              </a:ln>
            </c:spPr>
            <c:extLst>
              <c:ext xmlns:c16="http://schemas.microsoft.com/office/drawing/2014/chart" uri="{C3380CC4-5D6E-409C-BE32-E72D297353CC}">
                <c16:uniqueId val="{00000010-2B64-4E0B-BDD5-E6EA8036D1AC}"/>
              </c:ext>
            </c:extLst>
          </c:dPt>
          <c:dLbls>
            <c:dLbl>
              <c:idx val="0"/>
              <c:spPr/>
              <c:txPr>
                <a:bodyPr/>
                <a:lstStyle/>
                <a:p>
                  <a:pPr>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A-2B64-4E0B-BDD5-E6EA8036D1AC}"/>
                </c:ext>
              </c:extLst>
            </c:dLbl>
            <c:dLbl>
              <c:idx val="1"/>
              <c:spPr/>
              <c:txPr>
                <a:bodyPr/>
                <a:lstStyle/>
                <a:p>
                  <a:pPr>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C-2B64-4E0B-BDD5-E6EA8036D1AC}"/>
                </c:ext>
              </c:extLst>
            </c:dLbl>
            <c:dLbl>
              <c:idx val="2"/>
              <c:spPr/>
              <c:txPr>
                <a:bodyPr/>
                <a:lstStyle/>
                <a:p>
                  <a:pPr>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E-2B64-4E0B-BDD5-E6EA8036D1AC}"/>
                </c:ext>
              </c:extLst>
            </c:dLbl>
            <c:dLbl>
              <c:idx val="3"/>
              <c:spPr/>
              <c:txPr>
                <a:bodyPr/>
                <a:lstStyle/>
                <a:p>
                  <a:pPr>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10-2B64-4E0B-BDD5-E6EA8036D1AC}"/>
                </c:ext>
              </c:extLst>
            </c:dLbl>
            <c:spPr>
              <a:noFill/>
              <a:ln>
                <a:noFill/>
              </a:ln>
              <a:effectLst/>
            </c:spPr>
            <c:dLblPos val="ctr"/>
            <c:showLegendKey val="0"/>
            <c:showVal val="0"/>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4"/>
                <c:pt idx="0">
                  <c:v>Etnográfico</c:v>
                </c:pt>
                <c:pt idx="1">
                  <c:v>Coorte prospectiva</c:v>
                </c:pt>
                <c:pt idx="2">
                  <c:v>Transversal, descritivo, com abordagem quantitativa</c:v>
                </c:pt>
                <c:pt idx="3">
                  <c:v>Transversal, descritivo com abordagem qualitativa</c:v>
                </c:pt>
              </c:strCache>
            </c:strRef>
          </c:cat>
          <c:val>
            <c:numRef>
              <c:f>1</c:f>
              <c:numCache>
                <c:formatCode>General</c:formatCode>
                <c:ptCount val="4"/>
                <c:pt idx="0">
                  <c:v>11.1</c:v>
                </c:pt>
                <c:pt idx="1">
                  <c:v>11.1</c:v>
                </c:pt>
                <c:pt idx="2">
                  <c:v>33.299999999999997</c:v>
                </c:pt>
                <c:pt idx="3">
                  <c:v>44.4</c:v>
                </c:pt>
              </c:numCache>
            </c:numRef>
          </c:val>
          <c:extLst>
            <c:ext xmlns:c16="http://schemas.microsoft.com/office/drawing/2014/chart" uri="{C3380CC4-5D6E-409C-BE32-E72D297353CC}">
              <c16:uniqueId val="{00000011-2B64-4E0B-BDD5-E6EA8036D1AC}"/>
            </c:ext>
          </c:extLst>
        </c:ser>
        <c:dLbls>
          <c:showLegendKey val="0"/>
          <c:showVal val="0"/>
          <c:showCatName val="0"/>
          <c:showSerName val="0"/>
          <c:showPercent val="0"/>
          <c:showBubbleSize val="0"/>
          <c:showLeaderLines val="0"/>
        </c:dLbls>
        <c:firstSliceAng val="0"/>
      </c:pieChart>
      <c:spPr>
        <a:noFill/>
        <a:ln w="0">
          <a:noFill/>
        </a:ln>
      </c:spPr>
    </c:plotArea>
    <c:legend>
      <c:legendPos val="r"/>
      <c:layout>
        <c:manualLayout>
          <c:xMode val="edge"/>
          <c:yMode val="edge"/>
          <c:x val="0.55462500000000003"/>
          <c:y val="5.8555555555555597E-2"/>
          <c:w val="0.39364960310019398"/>
          <c:h val="0.81764640515612796"/>
        </c:manualLayout>
      </c:layout>
      <c:overlay val="0"/>
      <c:spPr>
        <a:solidFill>
          <a:srgbClr val="F2F2F2">
            <a:alpha val="39000"/>
          </a:srgbClr>
        </a:solidFill>
        <a:ln w="0">
          <a:noFill/>
        </a:ln>
      </c:spPr>
    </c:legend>
    <c:plotVisOnly val="1"/>
    <c:dispBlanksAs val="gap"/>
    <c:showDLblsOverMax val="1"/>
  </c:chart>
  <c:spPr>
    <a:gradFill>
      <a:gsLst>
        <a:gs pos="0">
          <a:srgbClr val="FFFFFF"/>
        </a:gs>
        <a:gs pos="100000">
          <a:srgbClr val="BFBFBF"/>
        </a:gs>
      </a:gsLst>
      <a:path path="circle">
        <a:fillToRect l="50000" r="50000" b="100000"/>
      </a:path>
    </a:gradFill>
    <a:ln w="9360">
      <a:solidFill>
        <a:srgbClr val="BFBFBF"/>
      </a:solidFill>
      <a:round/>
    </a:ln>
  </c:spPr>
  <c:txPr>
    <a:bodyPr/>
    <a:lstStyle/>
    <a:p>
      <a:pPr>
        <a:defRPr>
          <a:solidFill>
            <a:sysClr val="windowText" lastClr="000000"/>
          </a:solidFill>
          <a:latin typeface="Arial" panose="020B0604020202020204" pitchFamily="34" charset="0"/>
          <a:cs typeface="Arial" panose="020B0604020202020204" pitchFamily="34" charset="0"/>
        </a:defRPr>
      </a:pPr>
      <a:endParaRPr lang="pt-BR"/>
    </a:p>
  </c:tx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c:style val="2"/>
  <c:chart>
    <c:autoTitleDeleted val="1"/>
    <c:view3D>
      <c:rotX val="50"/>
      <c:rotY val="0"/>
      <c:rAngAx val="0"/>
    </c:view3D>
    <c:floor>
      <c:thickness val="0"/>
      <c:spPr>
        <a:solidFill>
          <a:srgbClr val="D9D9D9"/>
        </a:solidFill>
        <a:ln w="0">
          <a:noFill/>
        </a:ln>
      </c:spPr>
    </c:floor>
    <c:sideWall>
      <c:thickness val="0"/>
      <c:spPr>
        <a:solidFill>
          <a:srgbClr val="D9D9D9"/>
        </a:solidFill>
        <a:ln w="0">
          <a:noFill/>
        </a:ln>
      </c:spPr>
    </c:sideWall>
    <c:backWall>
      <c:thickness val="0"/>
      <c:spPr>
        <a:solidFill>
          <a:srgbClr val="D9D9D9"/>
        </a:solidFill>
        <a:ln w="0">
          <a:noFill/>
        </a:ln>
      </c:spPr>
    </c:backWall>
    <c:plotArea>
      <c:layout>
        <c:manualLayout>
          <c:layoutTarget val="inner"/>
          <c:xMode val="edge"/>
          <c:yMode val="edge"/>
          <c:x val="4.8437500000000001E-2"/>
          <c:y val="0.188444444444444"/>
          <c:w val="0.57837499999999997"/>
          <c:h val="0.722444444444444"/>
        </c:manualLayout>
      </c:layout>
      <c:pie3DChart>
        <c:varyColors val="1"/>
        <c:ser>
          <c:idx val="0"/>
          <c:order val="0"/>
          <c:tx>
            <c:strRef>
              <c:f>label 0</c:f>
              <c:strCache>
                <c:ptCount val="1"/>
                <c:pt idx="0">
                  <c:v>Série 1</c:v>
                </c:pt>
              </c:strCache>
            </c:strRef>
          </c:tx>
          <c:spPr>
            <a:solidFill>
              <a:srgbClr val="ED7D31"/>
            </a:solidFill>
            <a:ln w="0">
              <a:noFill/>
            </a:ln>
          </c:spPr>
          <c:dPt>
            <c:idx val="0"/>
            <c:bubble3D val="0"/>
            <c:spPr>
              <a:solidFill>
                <a:srgbClr val="5B9BD5"/>
              </a:solidFill>
              <a:ln w="0">
                <a:noFill/>
              </a:ln>
            </c:spPr>
            <c:extLst>
              <c:ext xmlns:c16="http://schemas.microsoft.com/office/drawing/2014/chart" uri="{C3380CC4-5D6E-409C-BE32-E72D297353CC}">
                <c16:uniqueId val="{00000001-81B7-43C3-ACB4-F502140A1F6C}"/>
              </c:ext>
            </c:extLst>
          </c:dPt>
          <c:dPt>
            <c:idx val="1"/>
            <c:bubble3D val="0"/>
            <c:extLst>
              <c:ext xmlns:c16="http://schemas.microsoft.com/office/drawing/2014/chart" uri="{C3380CC4-5D6E-409C-BE32-E72D297353CC}">
                <c16:uniqueId val="{00000003-81B7-43C3-ACB4-F502140A1F6C}"/>
              </c:ext>
            </c:extLst>
          </c:dPt>
          <c:dPt>
            <c:idx val="2"/>
            <c:bubble3D val="0"/>
            <c:spPr>
              <a:solidFill>
                <a:srgbClr val="A5A5A5"/>
              </a:solidFill>
              <a:ln w="0">
                <a:noFill/>
              </a:ln>
            </c:spPr>
            <c:extLst>
              <c:ext xmlns:c16="http://schemas.microsoft.com/office/drawing/2014/chart" uri="{C3380CC4-5D6E-409C-BE32-E72D297353CC}">
                <c16:uniqueId val="{00000005-81B7-43C3-ACB4-F502140A1F6C}"/>
              </c:ext>
            </c:extLst>
          </c:dPt>
          <c:dPt>
            <c:idx val="3"/>
            <c:bubble3D val="0"/>
            <c:spPr>
              <a:solidFill>
                <a:srgbClr val="FFC000"/>
              </a:solidFill>
              <a:ln w="0">
                <a:noFill/>
              </a:ln>
            </c:spPr>
            <c:extLst>
              <c:ext xmlns:c16="http://schemas.microsoft.com/office/drawing/2014/chart" uri="{C3380CC4-5D6E-409C-BE32-E72D297353CC}">
                <c16:uniqueId val="{00000007-81B7-43C3-ACB4-F502140A1F6C}"/>
              </c:ext>
            </c:extLst>
          </c:dPt>
          <c:dPt>
            <c:idx val="4"/>
            <c:bubble3D val="0"/>
            <c:spPr>
              <a:solidFill>
                <a:srgbClr val="4472C4"/>
              </a:solidFill>
              <a:ln w="0">
                <a:noFill/>
              </a:ln>
            </c:spPr>
            <c:extLst>
              <c:ext xmlns:c16="http://schemas.microsoft.com/office/drawing/2014/chart" uri="{C3380CC4-5D6E-409C-BE32-E72D297353CC}">
                <c16:uniqueId val="{00000009-81B7-43C3-ACB4-F502140A1F6C}"/>
              </c:ext>
            </c:extLst>
          </c:dPt>
          <c:dPt>
            <c:idx val="5"/>
            <c:bubble3D val="0"/>
            <c:spPr>
              <a:solidFill>
                <a:srgbClr val="70AD47"/>
              </a:solidFill>
              <a:ln w="0">
                <a:noFill/>
              </a:ln>
            </c:spPr>
            <c:extLst>
              <c:ext xmlns:c16="http://schemas.microsoft.com/office/drawing/2014/chart" uri="{C3380CC4-5D6E-409C-BE32-E72D297353CC}">
                <c16:uniqueId val="{0000000B-81B7-43C3-ACB4-F502140A1F6C}"/>
              </c:ext>
            </c:extLst>
          </c:dPt>
          <c:dPt>
            <c:idx val="6"/>
            <c:bubble3D val="0"/>
            <c:spPr>
              <a:solidFill>
                <a:srgbClr val="255E91"/>
              </a:solidFill>
              <a:ln w="0">
                <a:noFill/>
              </a:ln>
            </c:spPr>
            <c:extLst>
              <c:ext xmlns:c16="http://schemas.microsoft.com/office/drawing/2014/chart" uri="{C3380CC4-5D6E-409C-BE32-E72D297353CC}">
                <c16:uniqueId val="{0000000D-81B7-43C3-ACB4-F502140A1F6C}"/>
              </c:ext>
            </c:extLst>
          </c:dPt>
          <c:dPt>
            <c:idx val="7"/>
            <c:bubble3D val="0"/>
            <c:spPr>
              <a:solidFill>
                <a:srgbClr val="9E480E"/>
              </a:solidFill>
              <a:ln w="0">
                <a:noFill/>
              </a:ln>
            </c:spPr>
            <c:extLst>
              <c:ext xmlns:c16="http://schemas.microsoft.com/office/drawing/2014/chart" uri="{C3380CC4-5D6E-409C-BE32-E72D297353CC}">
                <c16:uniqueId val="{0000000F-81B7-43C3-ACB4-F502140A1F6C}"/>
              </c:ext>
            </c:extLst>
          </c:dPt>
          <c:dPt>
            <c:idx val="8"/>
            <c:bubble3D val="0"/>
            <c:spPr>
              <a:solidFill>
                <a:srgbClr val="636363"/>
              </a:solidFill>
              <a:ln w="0">
                <a:noFill/>
              </a:ln>
            </c:spPr>
            <c:extLst>
              <c:ext xmlns:c16="http://schemas.microsoft.com/office/drawing/2014/chart" uri="{C3380CC4-5D6E-409C-BE32-E72D297353CC}">
                <c16:uniqueId val="{00000011-81B7-43C3-ACB4-F502140A1F6C}"/>
              </c:ext>
            </c:extLst>
          </c:dPt>
          <c:dLbls>
            <c:dLbl>
              <c:idx val="0"/>
              <c:spPr/>
              <c:txPr>
                <a:bodyPr/>
                <a:lstStyle/>
                <a:p>
                  <a:pPr>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1-81B7-43C3-ACB4-F502140A1F6C}"/>
                </c:ext>
              </c:extLst>
            </c:dLbl>
            <c:dLbl>
              <c:idx val="1"/>
              <c:spPr/>
              <c:txPr>
                <a:bodyPr/>
                <a:lstStyle/>
                <a:p>
                  <a:pPr>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3-81B7-43C3-ACB4-F502140A1F6C}"/>
                </c:ext>
              </c:extLst>
            </c:dLbl>
            <c:dLbl>
              <c:idx val="2"/>
              <c:spPr/>
              <c:txPr>
                <a:bodyPr/>
                <a:lstStyle/>
                <a:p>
                  <a:pPr>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5-81B7-43C3-ACB4-F502140A1F6C}"/>
                </c:ext>
              </c:extLst>
            </c:dLbl>
            <c:dLbl>
              <c:idx val="3"/>
              <c:spPr/>
              <c:txPr>
                <a:bodyPr/>
                <a:lstStyle/>
                <a:p>
                  <a:pPr>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7-81B7-43C3-ACB4-F502140A1F6C}"/>
                </c:ext>
              </c:extLst>
            </c:dLbl>
            <c:dLbl>
              <c:idx val="4"/>
              <c:spPr/>
              <c:txPr>
                <a:bodyPr/>
                <a:lstStyle/>
                <a:p>
                  <a:pPr>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9-81B7-43C3-ACB4-F502140A1F6C}"/>
                </c:ext>
              </c:extLst>
            </c:dLbl>
            <c:dLbl>
              <c:idx val="5"/>
              <c:spPr/>
              <c:txPr>
                <a:bodyPr/>
                <a:lstStyle/>
                <a:p>
                  <a:pPr>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B-81B7-43C3-ACB4-F502140A1F6C}"/>
                </c:ext>
              </c:extLst>
            </c:dLbl>
            <c:dLbl>
              <c:idx val="6"/>
              <c:spPr/>
              <c:txPr>
                <a:bodyPr/>
                <a:lstStyle/>
                <a:p>
                  <a:pPr>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D-81B7-43C3-ACB4-F502140A1F6C}"/>
                </c:ext>
              </c:extLst>
            </c:dLbl>
            <c:dLbl>
              <c:idx val="7"/>
              <c:spPr/>
              <c:txPr>
                <a:bodyPr/>
                <a:lstStyle/>
                <a:p>
                  <a:pPr>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0F-81B7-43C3-ACB4-F502140A1F6C}"/>
                </c:ext>
              </c:extLst>
            </c:dLbl>
            <c:dLbl>
              <c:idx val="8"/>
              <c:spPr/>
              <c:txPr>
                <a:bodyPr/>
                <a:lstStyle/>
                <a:p>
                  <a:pPr>
                    <a:defRPr/>
                  </a:pPr>
                  <a:endParaRPr lang="pt-BR"/>
                </a:p>
              </c:txPr>
              <c:dLblPos val="ctr"/>
              <c:showLegendKey val="0"/>
              <c:showVal val="0"/>
              <c:showCatName val="0"/>
              <c:showSerName val="0"/>
              <c:showPercent val="1"/>
              <c:showBubbleSize val="1"/>
              <c:extLst>
                <c:ext xmlns:c15="http://schemas.microsoft.com/office/drawing/2012/chart" uri="{CE6537A1-D6FC-4f65-9D91-7224C49458BB}"/>
                <c:ext xmlns:c16="http://schemas.microsoft.com/office/drawing/2014/chart" uri="{C3380CC4-5D6E-409C-BE32-E72D297353CC}">
                  <c16:uniqueId val="{00000011-81B7-43C3-ACB4-F502140A1F6C}"/>
                </c:ext>
              </c:extLst>
            </c:dLbl>
            <c:spPr>
              <a:noFill/>
              <a:ln>
                <a:noFill/>
              </a:ln>
              <a:effectLst/>
            </c:spPr>
            <c:dLblPos val="ctr"/>
            <c:showLegendKey val="0"/>
            <c:showVal val="0"/>
            <c:showCatName val="0"/>
            <c:showSerName val="0"/>
            <c:showPercent val="1"/>
            <c:showBubbleSize val="1"/>
            <c:separator>
</c:separator>
            <c:showLeaderLines val="0"/>
            <c:extLst>
              <c:ext xmlns:c15="http://schemas.microsoft.com/office/drawing/2012/chart" uri="{CE6537A1-D6FC-4f65-9D91-7224C49458BB}"/>
            </c:extLst>
          </c:dLbls>
          <c:cat>
            <c:strRef>
              <c:f>categories</c:f>
              <c:strCache>
                <c:ptCount val="9"/>
                <c:pt idx="0">
                  <c:v>Grupos Do Facebook </c:v>
                </c:pt>
                <c:pt idx="1">
                  <c:v>Unidade Básica De Saúde De Pernambuco  </c:v>
                </c:pt>
                <c:pt idx="2">
                  <c:v>Unidade Hospitalar, Localizada Na Região Metropolitana De Fortaleza/Ce.</c:v>
                </c:pt>
                <c:pt idx="3">
                  <c:v>Unidade Básica De Saúde De Florianópolis </c:v>
                </c:pt>
                <c:pt idx="4">
                  <c:v>Unidade Básica De Saúde De Rio Grande Do Sul </c:v>
                </c:pt>
                <c:pt idx="5">
                  <c:v>Unidade Básica De Saúde Da Região Norte Do Estado Do Ceará </c:v>
                </c:pt>
                <c:pt idx="6">
                  <c:v>Unidade Básica De Saúde De Bragança Paulista </c:v>
                </c:pt>
                <c:pt idx="7">
                  <c:v>Unidade Básica De Saúde De Belo Horizonte </c:v>
                </c:pt>
                <c:pt idx="8">
                  <c:v>Unidade Básica De Saúde Do Distrito Sanitário ll De Minas Gerais </c:v>
                </c:pt>
              </c:strCache>
            </c:strRef>
          </c:cat>
          <c:val>
            <c:numRef>
              <c:f>0</c:f>
              <c:numCache>
                <c:formatCode>General</c:formatCode>
                <c:ptCount val="9"/>
                <c:pt idx="0">
                  <c:v>11.1</c:v>
                </c:pt>
                <c:pt idx="1">
                  <c:v>11.1</c:v>
                </c:pt>
                <c:pt idx="2">
                  <c:v>11.1</c:v>
                </c:pt>
                <c:pt idx="3">
                  <c:v>11.1</c:v>
                </c:pt>
                <c:pt idx="4">
                  <c:v>11.1</c:v>
                </c:pt>
                <c:pt idx="5">
                  <c:v>11.1</c:v>
                </c:pt>
                <c:pt idx="6">
                  <c:v>11.1</c:v>
                </c:pt>
                <c:pt idx="7">
                  <c:v>11.1</c:v>
                </c:pt>
                <c:pt idx="8">
                  <c:v>11.1</c:v>
                </c:pt>
              </c:numCache>
            </c:numRef>
          </c:val>
          <c:extLst>
            <c:ext xmlns:c16="http://schemas.microsoft.com/office/drawing/2014/chart" uri="{C3380CC4-5D6E-409C-BE32-E72D297353CC}">
              <c16:uniqueId val="{00000012-81B7-43C3-ACB4-F502140A1F6C}"/>
            </c:ext>
          </c:extLst>
        </c:ser>
        <c:dLbls>
          <c:showLegendKey val="0"/>
          <c:showVal val="0"/>
          <c:showCatName val="0"/>
          <c:showSerName val="0"/>
          <c:showPercent val="0"/>
          <c:showBubbleSize val="0"/>
          <c:showLeaderLines val="0"/>
        </c:dLbls>
      </c:pie3DChart>
    </c:plotArea>
    <c:legend>
      <c:legendPos val="r"/>
      <c:layout>
        <c:manualLayout>
          <c:xMode val="edge"/>
          <c:yMode val="edge"/>
          <c:x val="0.57797272308987835"/>
          <c:y val="2.7725380481285995E-2"/>
          <c:w val="0.37714857178573702"/>
          <c:h val="0.95225212233086254"/>
        </c:manualLayout>
      </c:layout>
      <c:overlay val="0"/>
      <c:spPr>
        <a:solidFill>
          <a:srgbClr val="F2F2F2">
            <a:alpha val="39000"/>
          </a:srgbClr>
        </a:solidFill>
        <a:ln w="0">
          <a:noFill/>
        </a:ln>
      </c:spPr>
    </c:legend>
    <c:plotVisOnly val="1"/>
    <c:dispBlanksAs val="gap"/>
    <c:showDLblsOverMax val="1"/>
  </c:chart>
  <c:spPr>
    <a:solidFill>
      <a:srgbClr val="F2F2F2"/>
    </a:solidFill>
    <a:ln w="9360">
      <a:solidFill>
        <a:srgbClr val="BFBFBF"/>
      </a:solidFill>
      <a:round/>
    </a:ln>
  </c:spPr>
  <c:txPr>
    <a:bodyPr/>
    <a:lstStyle/>
    <a:p>
      <a:pPr>
        <a:defRPr>
          <a:solidFill>
            <a:sysClr val="windowText" lastClr="000000"/>
          </a:solidFill>
          <a:latin typeface="Arial" panose="020B0604020202020204" pitchFamily="34" charset="0"/>
          <a:cs typeface="Arial" panose="020B0604020202020204" pitchFamily="34" charset="0"/>
        </a:defRPr>
      </a:pPr>
      <a:endParaRPr lang="pt-BR"/>
    </a:p>
  </c:txPr>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c:style val="2"/>
  <c:chart>
    <c:autoTitleDeleted val="1"/>
    <c:plotArea>
      <c:layout>
        <c:manualLayout>
          <c:layoutTarget val="inner"/>
          <c:xMode val="edge"/>
          <c:yMode val="edge"/>
          <c:x val="8.64375E-2"/>
          <c:y val="0.15811111111111101"/>
          <c:w val="0.877"/>
          <c:h val="0.58877777777777796"/>
        </c:manualLayout>
      </c:layout>
      <c:barChart>
        <c:barDir val="col"/>
        <c:grouping val="clustered"/>
        <c:varyColors val="0"/>
        <c:ser>
          <c:idx val="0"/>
          <c:order val="0"/>
          <c:tx>
            <c:strRef>
              <c:f>label 0</c:f>
              <c:strCache>
                <c:ptCount val="1"/>
                <c:pt idx="0">
                  <c:v>Numero</c:v>
                </c:pt>
              </c:strCache>
            </c:strRef>
          </c:tx>
          <c:spPr>
            <a:gradFill>
              <a:gsLst>
                <a:gs pos="0">
                  <a:srgbClr val="5A78B7"/>
                </a:gs>
                <a:gs pos="100000">
                  <a:srgbClr val="3663B2"/>
                </a:gs>
              </a:gsLst>
              <a:lin ang="5400000"/>
            </a:gradFill>
            <a:ln w="0">
              <a:noFill/>
            </a:ln>
          </c:spPr>
          <c:invertIfNegative val="0"/>
          <c:dLbls>
            <c:numFmt formatCode="General" sourceLinked="0"/>
            <c:spPr>
              <a:noFill/>
              <a:ln>
                <a:noFill/>
              </a:ln>
              <a:effectLst/>
            </c:sp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REDE CEGONHA</c:v>
                </c:pt>
                <c:pt idx="1">
                  <c:v>CRESCIMENTO E DESENVOLVIMENTO (PUERICULTURA)</c:v>
                </c:pt>
                <c:pt idx="2">
                  <c:v>PROGRAMA DE SAÚDE DA MULHER (VISITA DOMICILIAR)</c:v>
                </c:pt>
              </c:strCache>
            </c:strRef>
          </c:cat>
          <c:val>
            <c:numRef>
              <c:f>0</c:f>
              <c:numCache>
                <c:formatCode>General</c:formatCode>
                <c:ptCount val="3"/>
                <c:pt idx="0">
                  <c:v>7</c:v>
                </c:pt>
                <c:pt idx="1">
                  <c:v>2</c:v>
                </c:pt>
                <c:pt idx="2">
                  <c:v>4</c:v>
                </c:pt>
              </c:numCache>
            </c:numRef>
          </c:val>
          <c:extLst>
            <c:ext xmlns:c16="http://schemas.microsoft.com/office/drawing/2014/chart" uri="{C3380CC4-5D6E-409C-BE32-E72D297353CC}">
              <c16:uniqueId val="{00000000-40D8-4ED3-B118-C261BE690A38}"/>
            </c:ext>
          </c:extLst>
        </c:ser>
        <c:ser>
          <c:idx val="1"/>
          <c:order val="1"/>
          <c:tx>
            <c:strRef>
              <c:f>label 1</c:f>
              <c:strCache>
                <c:ptCount val="1"/>
                <c:pt idx="0">
                  <c:v>Percentual</c:v>
                </c:pt>
              </c:strCache>
            </c:strRef>
          </c:tx>
          <c:spPr>
            <a:gradFill>
              <a:gsLst>
                <a:gs pos="0">
                  <a:srgbClr val="9CACD8"/>
                </a:gs>
                <a:gs pos="100000">
                  <a:srgbClr val="8B9ED5"/>
                </a:gs>
              </a:gsLst>
              <a:lin ang="5400000"/>
            </a:gradFill>
            <a:ln w="0">
              <a:noFill/>
            </a:ln>
          </c:spPr>
          <c:invertIfNegative val="0"/>
          <c:dLbls>
            <c:numFmt formatCode="General" sourceLinked="0"/>
            <c:spPr>
              <a:noFill/>
              <a:ln>
                <a:noFill/>
              </a:ln>
              <a:effectLst/>
            </c:sp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3"/>
                <c:pt idx="0">
                  <c:v>REDE CEGONHA</c:v>
                </c:pt>
                <c:pt idx="1">
                  <c:v>CRESCIMENTO E DESENVOLVIMENTO (PUERICULTURA)</c:v>
                </c:pt>
                <c:pt idx="2">
                  <c:v>PROGRAMA DE SAÚDE DA MULHER (VISITA DOMICILIAR)</c:v>
                </c:pt>
              </c:strCache>
            </c:strRef>
          </c:cat>
          <c:val>
            <c:numRef>
              <c:f>1</c:f>
              <c:numCache>
                <c:formatCode>General</c:formatCode>
                <c:ptCount val="3"/>
                <c:pt idx="0">
                  <c:v>77.7</c:v>
                </c:pt>
                <c:pt idx="1">
                  <c:v>22.2</c:v>
                </c:pt>
                <c:pt idx="2">
                  <c:v>44.4</c:v>
                </c:pt>
              </c:numCache>
            </c:numRef>
          </c:val>
          <c:extLst>
            <c:ext xmlns:c16="http://schemas.microsoft.com/office/drawing/2014/chart" uri="{C3380CC4-5D6E-409C-BE32-E72D297353CC}">
              <c16:uniqueId val="{00000001-40D8-4ED3-B118-C261BE690A38}"/>
            </c:ext>
          </c:extLst>
        </c:ser>
        <c:dLbls>
          <c:showLegendKey val="0"/>
          <c:showVal val="0"/>
          <c:showCatName val="0"/>
          <c:showSerName val="0"/>
          <c:showPercent val="0"/>
          <c:showBubbleSize val="0"/>
        </c:dLbls>
        <c:gapWidth val="100"/>
        <c:overlap val="-24"/>
        <c:axId val="82066652"/>
        <c:axId val="2193658"/>
      </c:barChart>
      <c:catAx>
        <c:axId val="82066652"/>
        <c:scaling>
          <c:orientation val="minMax"/>
        </c:scaling>
        <c:delete val="0"/>
        <c:axPos val="b"/>
        <c:numFmt formatCode="General" sourceLinked="0"/>
        <c:majorTickMark val="none"/>
        <c:minorTickMark val="none"/>
        <c:tickLblPos val="nextTo"/>
        <c:spPr>
          <a:ln w="9360">
            <a:solidFill>
              <a:srgbClr val="E0E5EB"/>
            </a:solidFill>
            <a:round/>
          </a:ln>
        </c:spPr>
        <c:crossAx val="2193658"/>
        <c:crosses val="autoZero"/>
        <c:auto val="1"/>
        <c:lblAlgn val="ctr"/>
        <c:lblOffset val="100"/>
        <c:noMultiLvlLbl val="0"/>
      </c:catAx>
      <c:valAx>
        <c:axId val="2193658"/>
        <c:scaling>
          <c:orientation val="minMax"/>
        </c:scaling>
        <c:delete val="0"/>
        <c:axPos val="l"/>
        <c:numFmt formatCode="General" sourceLinked="0"/>
        <c:majorTickMark val="none"/>
        <c:minorTickMark val="none"/>
        <c:tickLblPos val="nextTo"/>
        <c:spPr>
          <a:ln w="6480">
            <a:noFill/>
          </a:ln>
        </c:spPr>
        <c:crossAx val="82066652"/>
        <c:crosses val="autoZero"/>
        <c:crossBetween val="between"/>
      </c:valAx>
      <c:spPr>
        <a:noFill/>
        <a:ln w="0">
          <a:noFill/>
        </a:ln>
      </c:spPr>
    </c:plotArea>
    <c:legend>
      <c:legendPos val="b"/>
      <c:layout>
        <c:manualLayout>
          <c:xMode val="edge"/>
          <c:yMode val="edge"/>
          <c:x val="0.36309821250292995"/>
          <c:y val="0.92208571531298311"/>
          <c:w val="0.27380357499414004"/>
          <c:h val="7.791428468701686E-2"/>
        </c:manualLayout>
      </c:layout>
      <c:overlay val="0"/>
      <c:spPr>
        <a:noFill/>
        <a:ln w="0">
          <a:noFill/>
        </a:ln>
      </c:spPr>
    </c:legend>
    <c:plotVisOnly val="1"/>
    <c:dispBlanksAs val="gap"/>
    <c:showDLblsOverMax val="1"/>
  </c:chart>
  <c:spPr>
    <a:solidFill>
      <a:srgbClr val="FFFFFF"/>
    </a:solidFill>
    <a:ln w="9360">
      <a:solidFill>
        <a:srgbClr val="E0E5EB"/>
      </a:solidFill>
      <a:round/>
    </a:ln>
  </c:spPr>
  <c:txPr>
    <a:bodyPr/>
    <a:lstStyle/>
    <a:p>
      <a:pPr>
        <a:defRPr>
          <a:solidFill>
            <a:sysClr val="windowText" lastClr="000000"/>
          </a:solidFill>
          <a:latin typeface="Arial" panose="020B0604020202020204" pitchFamily="34" charset="0"/>
          <a:cs typeface="Arial" panose="020B0604020202020204" pitchFamily="34" charset="0"/>
        </a:defRPr>
      </a:pPr>
      <a:endParaRPr lang="pt-BR"/>
    </a:p>
  </c:tx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c:style val="2"/>
  <c:chart>
    <c:autoTitleDeleted val="1"/>
    <c:view3D>
      <c:rotX val="15"/>
      <c:rotY val="20"/>
      <c:rAngAx val="1"/>
    </c:view3D>
    <c:floor>
      <c:thickness val="0"/>
      <c:spPr>
        <a:noFill/>
        <a:ln w="6480">
          <a:noFill/>
        </a:ln>
      </c:spPr>
    </c:floor>
    <c:sideWall>
      <c:thickness val="0"/>
      <c:spPr>
        <a:noFill/>
        <a:ln w="6480">
          <a:noFill/>
        </a:ln>
      </c:spPr>
    </c:sideWall>
    <c:backWall>
      <c:thickness val="0"/>
      <c:spPr>
        <a:noFill/>
        <a:ln w="6480">
          <a:noFill/>
        </a:ln>
      </c:spPr>
    </c:backWall>
    <c:plotArea>
      <c:layout>
        <c:manualLayout>
          <c:layoutTarget val="inner"/>
          <c:xMode val="edge"/>
          <c:yMode val="edge"/>
          <c:x val="0.39731670765129129"/>
          <c:y val="6.7588325652841785E-2"/>
          <c:w val="0.56575357890989175"/>
          <c:h val="0.64931867387544295"/>
        </c:manualLayout>
      </c:layout>
      <c:bar3DChart>
        <c:barDir val="bar"/>
        <c:grouping val="clustered"/>
        <c:varyColors val="0"/>
        <c:ser>
          <c:idx val="0"/>
          <c:order val="0"/>
          <c:tx>
            <c:strRef>
              <c:f>label 0</c:f>
              <c:strCache>
                <c:ptCount val="1"/>
                <c:pt idx="0">
                  <c:v>Numero</c:v>
                </c:pt>
              </c:strCache>
            </c:strRef>
          </c:tx>
          <c:spPr>
            <a:solidFill>
              <a:srgbClr val="A0C390"/>
            </a:solidFill>
            <a:ln w="0">
              <a:noFill/>
            </a:ln>
          </c:spPr>
          <c:invertIfNegative val="0"/>
          <c:dLbls>
            <c:numFmt formatCode="General" sourceLinked="0"/>
            <c:spPr>
              <a:noFill/>
              <a:ln>
                <a:noFill/>
              </a:ln>
              <a:effectLst/>
            </c:sp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ORIENTAÇÃO NA CONSULTA DE PUERICULTURA </c:v>
                </c:pt>
                <c:pt idx="2">
                  <c:v>ORIENTAÇÃO DURANTE A VISITA DOMICILIAR</c:v>
                </c:pt>
                <c:pt idx="3">
                  <c:v>ORIENTAÇÃO NA CONSULTA DE PUERPERIO </c:v>
                </c:pt>
              </c:strCache>
            </c:strRef>
          </c:cat>
          <c:val>
            <c:numRef>
              <c:f>0</c:f>
              <c:numCache>
                <c:formatCode>General</c:formatCode>
                <c:ptCount val="5"/>
                <c:pt idx="0">
                  <c:v>4</c:v>
                </c:pt>
                <c:pt idx="2">
                  <c:v>4</c:v>
                </c:pt>
                <c:pt idx="3">
                  <c:v>3</c:v>
                </c:pt>
              </c:numCache>
            </c:numRef>
          </c:val>
          <c:extLst>
            <c:ext xmlns:c16="http://schemas.microsoft.com/office/drawing/2014/chart" uri="{C3380CC4-5D6E-409C-BE32-E72D297353CC}">
              <c16:uniqueId val="{00000000-372F-48B8-8CD9-219F0F384F76}"/>
            </c:ext>
          </c:extLst>
        </c:ser>
        <c:ser>
          <c:idx val="1"/>
          <c:order val="1"/>
          <c:tx>
            <c:strRef>
              <c:f>label 1</c:f>
              <c:strCache>
                <c:ptCount val="1"/>
                <c:pt idx="0">
                  <c:v>Percentual</c:v>
                </c:pt>
              </c:strCache>
            </c:strRef>
          </c:tx>
          <c:spPr>
            <a:solidFill>
              <a:srgbClr val="63993F"/>
            </a:solidFill>
            <a:ln w="0">
              <a:noFill/>
            </a:ln>
          </c:spPr>
          <c:invertIfNegative val="0"/>
          <c:dLbls>
            <c:numFmt formatCode="General" sourceLinked="0"/>
            <c:spPr>
              <a:noFill/>
              <a:ln>
                <a:noFill/>
              </a:ln>
              <a:effectLst/>
            </c:spP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categories</c:f>
              <c:strCache>
                <c:ptCount val="5"/>
                <c:pt idx="0">
                  <c:v>ORIENTAÇÃO NA CONSULTA DE PUERICULTURA </c:v>
                </c:pt>
                <c:pt idx="2">
                  <c:v>ORIENTAÇÃO DURANTE A VISITA DOMICILIAR</c:v>
                </c:pt>
                <c:pt idx="3">
                  <c:v>ORIENTAÇÃO NA CONSULTA DE PUERPERIO </c:v>
                </c:pt>
              </c:strCache>
            </c:strRef>
          </c:cat>
          <c:val>
            <c:numRef>
              <c:f>1</c:f>
              <c:numCache>
                <c:formatCode>General</c:formatCode>
                <c:ptCount val="5"/>
                <c:pt idx="0">
                  <c:v>44.4</c:v>
                </c:pt>
                <c:pt idx="2">
                  <c:v>44.4</c:v>
                </c:pt>
                <c:pt idx="3">
                  <c:v>33.299999999999997</c:v>
                </c:pt>
              </c:numCache>
            </c:numRef>
          </c:val>
          <c:extLst>
            <c:ext xmlns:c16="http://schemas.microsoft.com/office/drawing/2014/chart" uri="{C3380CC4-5D6E-409C-BE32-E72D297353CC}">
              <c16:uniqueId val="{00000001-372F-48B8-8CD9-219F0F384F76}"/>
            </c:ext>
          </c:extLst>
        </c:ser>
        <c:dLbls>
          <c:showLegendKey val="0"/>
          <c:showVal val="0"/>
          <c:showCatName val="0"/>
          <c:showSerName val="0"/>
          <c:showPercent val="0"/>
          <c:showBubbleSize val="0"/>
        </c:dLbls>
        <c:gapWidth val="150"/>
        <c:shape val="box"/>
        <c:axId val="20185845"/>
        <c:axId val="7299119"/>
        <c:axId val="0"/>
      </c:bar3DChart>
      <c:catAx>
        <c:axId val="20185845"/>
        <c:scaling>
          <c:orientation val="minMax"/>
        </c:scaling>
        <c:delete val="0"/>
        <c:axPos val="l"/>
        <c:numFmt formatCode="General" sourceLinked="0"/>
        <c:majorTickMark val="none"/>
        <c:minorTickMark val="none"/>
        <c:tickLblPos val="nextTo"/>
        <c:spPr>
          <a:ln w="6480">
            <a:noFill/>
          </a:ln>
        </c:spPr>
        <c:crossAx val="7299119"/>
        <c:crosses val="autoZero"/>
        <c:auto val="1"/>
        <c:lblAlgn val="ctr"/>
        <c:lblOffset val="100"/>
        <c:noMultiLvlLbl val="0"/>
      </c:catAx>
      <c:valAx>
        <c:axId val="7299119"/>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crossAx val="20185845"/>
        <c:crosses val="autoZero"/>
        <c:crossBetween val="between"/>
      </c:valAx>
    </c:plotArea>
    <c:legend>
      <c:legendPos val="b"/>
      <c:overlay val="0"/>
      <c:spPr>
        <a:noFill/>
        <a:ln w="0">
          <a:noFill/>
        </a:ln>
      </c:spPr>
    </c:legend>
    <c:plotVisOnly val="1"/>
    <c:dispBlanksAs val="gap"/>
    <c:showDLblsOverMax val="1"/>
  </c:chart>
  <c:spPr>
    <a:solidFill>
      <a:srgbClr val="F2F2F2"/>
    </a:solidFill>
    <a:ln w="9360">
      <a:solidFill>
        <a:srgbClr val="D9D9D9"/>
      </a:solidFill>
      <a:round/>
    </a:ln>
  </c:spPr>
  <c:txPr>
    <a:bodyPr/>
    <a:lstStyle/>
    <a:p>
      <a:pPr>
        <a:defRPr>
          <a:latin typeface="Arial" panose="020B0604020202020204" pitchFamily="34" charset="0"/>
          <a:cs typeface="Arial" panose="020B0604020202020204" pitchFamily="34" charset="0"/>
        </a:defRPr>
      </a:pPr>
      <a:endParaRPr lang="pt-BR"/>
    </a:p>
  </c:txPr>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Planilha2!$G$13</c:f>
              <c:strCache>
                <c:ptCount val="1"/>
                <c:pt idx="0">
                  <c:v>N</c:v>
                </c:pt>
              </c:strCache>
            </c:strRef>
          </c:tx>
          <c:spPr>
            <a:solidFill>
              <a:schemeClr val="accent1"/>
            </a:solidFill>
            <a:ln>
              <a:noFill/>
            </a:ln>
            <a:effectLst/>
          </c:spPr>
          <c:invertIfNegative val="0"/>
          <c:cat>
            <c:strRef>
              <c:f>Planilha2!$F$14:$F$17</c:f>
              <c:strCache>
                <c:ptCount val="4"/>
                <c:pt idx="0">
                  <c:v>Com familiares e conhecidos</c:v>
                </c:pt>
                <c:pt idx="1">
                  <c:v>Nas visita domiciliar </c:v>
                </c:pt>
                <c:pt idx="2">
                  <c:v>Durante as consultas de puericultura</c:v>
                </c:pt>
                <c:pt idx="3">
                  <c:v>Nas consultas de puerpério </c:v>
                </c:pt>
              </c:strCache>
            </c:strRef>
          </c:cat>
          <c:val>
            <c:numRef>
              <c:f>Planilha2!$G$14:$G$17</c:f>
              <c:numCache>
                <c:formatCode>General</c:formatCode>
                <c:ptCount val="4"/>
                <c:pt idx="0">
                  <c:v>1</c:v>
                </c:pt>
                <c:pt idx="1">
                  <c:v>3</c:v>
                </c:pt>
                <c:pt idx="2">
                  <c:v>3</c:v>
                </c:pt>
                <c:pt idx="3">
                  <c:v>3</c:v>
                </c:pt>
              </c:numCache>
            </c:numRef>
          </c:val>
          <c:extLst>
            <c:ext xmlns:c16="http://schemas.microsoft.com/office/drawing/2014/chart" uri="{C3380CC4-5D6E-409C-BE32-E72D297353CC}">
              <c16:uniqueId val="{00000000-D50B-43AB-B29C-C4816E864BA7}"/>
            </c:ext>
          </c:extLst>
        </c:ser>
        <c:ser>
          <c:idx val="1"/>
          <c:order val="1"/>
          <c:tx>
            <c:strRef>
              <c:f>Planilha2!$H$13</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Planilha2!$F$14:$F$17</c:f>
              <c:strCache>
                <c:ptCount val="4"/>
                <c:pt idx="0">
                  <c:v>Com familiares e conhecidos</c:v>
                </c:pt>
                <c:pt idx="1">
                  <c:v>Nas visita domiciliar </c:v>
                </c:pt>
                <c:pt idx="2">
                  <c:v>Durante as consultas de puericultura</c:v>
                </c:pt>
                <c:pt idx="3">
                  <c:v>Nas consultas de puerpério </c:v>
                </c:pt>
              </c:strCache>
            </c:strRef>
          </c:cat>
          <c:val>
            <c:numRef>
              <c:f>Planilha2!$H$14:$H$17</c:f>
              <c:numCache>
                <c:formatCode>General</c:formatCode>
                <c:ptCount val="4"/>
                <c:pt idx="0">
                  <c:v>11.1</c:v>
                </c:pt>
                <c:pt idx="1">
                  <c:v>33.299999999999997</c:v>
                </c:pt>
                <c:pt idx="2">
                  <c:v>33.299999999999997</c:v>
                </c:pt>
                <c:pt idx="3">
                  <c:v>33.299999999999997</c:v>
                </c:pt>
              </c:numCache>
            </c:numRef>
          </c:val>
          <c:extLst>
            <c:ext xmlns:c16="http://schemas.microsoft.com/office/drawing/2014/chart" uri="{C3380CC4-5D6E-409C-BE32-E72D297353CC}">
              <c16:uniqueId val="{00000001-D50B-43AB-B29C-C4816E864BA7}"/>
            </c:ext>
          </c:extLst>
        </c:ser>
        <c:dLbls>
          <c:showLegendKey val="0"/>
          <c:showVal val="0"/>
          <c:showCatName val="0"/>
          <c:showSerName val="0"/>
          <c:showPercent val="0"/>
          <c:showBubbleSize val="0"/>
        </c:dLbls>
        <c:gapWidth val="182"/>
        <c:axId val="1507214863"/>
        <c:axId val="1604461967"/>
      </c:barChart>
      <c:catAx>
        <c:axId val="150721486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1604461967"/>
        <c:crosses val="autoZero"/>
        <c:auto val="1"/>
        <c:lblAlgn val="ctr"/>
        <c:lblOffset val="100"/>
        <c:noMultiLvlLbl val="0"/>
      </c:catAx>
      <c:valAx>
        <c:axId val="16044619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crossAx val="1507214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94B7F-CCF2-4DB6-BBC0-298478A1B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9701</Words>
  <Characters>52386</Characters>
  <Application>Microsoft Office Word</Application>
  <DocSecurity>0</DocSecurity>
  <Lines>436</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Leticia</dc:creator>
  <dc:description/>
  <cp:lastModifiedBy>MARIA ALICE COELHO</cp:lastModifiedBy>
  <cp:revision>2</cp:revision>
  <cp:lastPrinted>2023-12-03T02:57:00Z</cp:lastPrinted>
  <dcterms:created xsi:type="dcterms:W3CDTF">2023-12-19T15:19:00Z</dcterms:created>
  <dcterms:modified xsi:type="dcterms:W3CDTF">2023-12-19T15:19:00Z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