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6300" w14:textId="77777777" w:rsidR="00C16A51" w:rsidRDefault="00C16A51" w:rsidP="0099500D">
      <w:pPr>
        <w:spacing w:line="360" w:lineRule="auto"/>
        <w:jc w:val="right"/>
        <w:rPr>
          <w:rFonts w:ascii="Arial" w:hAnsi="Arial" w:cs="Arial"/>
          <w:b/>
        </w:rPr>
      </w:pPr>
      <w:bookmarkStart w:id="0" w:name="_Toc300580982"/>
    </w:p>
    <w:p w14:paraId="3F86B4CA" w14:textId="77777777" w:rsidR="00C16A51" w:rsidRDefault="00C16A51" w:rsidP="0099500D">
      <w:pPr>
        <w:spacing w:line="360" w:lineRule="auto"/>
        <w:jc w:val="right"/>
        <w:rPr>
          <w:rFonts w:ascii="Arial" w:hAnsi="Arial" w:cs="Arial"/>
          <w:b/>
        </w:rPr>
      </w:pPr>
    </w:p>
    <w:p w14:paraId="5A9CD4B9" w14:textId="77777777" w:rsidR="00C3377D" w:rsidRDefault="00C3377D" w:rsidP="00C3377D">
      <w:pPr>
        <w:spacing w:line="480" w:lineRule="auto"/>
        <w:jc w:val="center"/>
        <w:rPr>
          <w:rFonts w:ascii="Arial" w:hAnsi="Arial" w:cs="Arial"/>
        </w:rPr>
      </w:pPr>
      <w:r>
        <w:rPr>
          <w:rFonts w:ascii="Arial" w:hAnsi="Arial" w:cs="Arial"/>
          <w:noProof/>
        </w:rPr>
        <w:drawing>
          <wp:inline distT="0" distB="0" distL="0" distR="0" wp14:anchorId="6072FB5A" wp14:editId="36218323">
            <wp:extent cx="904875" cy="1038225"/>
            <wp:effectExtent l="0" t="0" r="0" b="0"/>
            <wp:docPr id="1" name="Imagem 3"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Desenho de um cachorro&#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pic:spPr>
                </pic:pic>
              </a:graphicData>
            </a:graphic>
          </wp:inline>
        </w:drawing>
      </w:r>
    </w:p>
    <w:p w14:paraId="4D999493" w14:textId="77777777" w:rsidR="00C3377D" w:rsidRPr="00625F80" w:rsidRDefault="00C3377D" w:rsidP="00C3377D">
      <w:pPr>
        <w:spacing w:line="480" w:lineRule="auto"/>
        <w:jc w:val="center"/>
        <w:outlineLvl w:val="0"/>
        <w:rPr>
          <w:rFonts w:ascii="Arial" w:hAnsi="Arial" w:cs="Arial"/>
        </w:rPr>
      </w:pPr>
      <w:r w:rsidRPr="00625F80">
        <w:rPr>
          <w:rFonts w:ascii="Arial" w:hAnsi="Arial" w:cs="Arial"/>
        </w:rPr>
        <w:t>PONTIFÍCIA UNIVERSIDADE CATÓLICA DE GOIÁS</w:t>
      </w:r>
    </w:p>
    <w:p w14:paraId="17E59D4D" w14:textId="77777777" w:rsidR="00C3377D" w:rsidRPr="00625F80" w:rsidRDefault="00C3377D" w:rsidP="00C3377D">
      <w:pPr>
        <w:spacing w:line="480" w:lineRule="auto"/>
        <w:jc w:val="center"/>
        <w:rPr>
          <w:rFonts w:ascii="Arial" w:hAnsi="Arial" w:cs="Arial"/>
        </w:rPr>
      </w:pPr>
      <w:r w:rsidRPr="00625F80">
        <w:rPr>
          <w:rFonts w:ascii="Arial" w:hAnsi="Arial" w:cs="Arial"/>
        </w:rPr>
        <w:t>ESCOLA DE DIREITO, NEGÓCIOS E COMUNICAÇÃO</w:t>
      </w:r>
    </w:p>
    <w:p w14:paraId="5ED05AE7" w14:textId="77777777" w:rsidR="00C3377D" w:rsidRPr="00625F80" w:rsidRDefault="00C3377D" w:rsidP="00C3377D">
      <w:pPr>
        <w:spacing w:line="480" w:lineRule="auto"/>
        <w:jc w:val="center"/>
        <w:rPr>
          <w:rFonts w:ascii="Arial" w:hAnsi="Arial" w:cs="Arial"/>
        </w:rPr>
      </w:pPr>
      <w:r w:rsidRPr="00625F80">
        <w:rPr>
          <w:rFonts w:ascii="Arial" w:hAnsi="Arial" w:cs="Arial"/>
        </w:rPr>
        <w:t>NÚCLEO DE PRÁTICA JURÍDICA</w:t>
      </w:r>
    </w:p>
    <w:p w14:paraId="7A3C3824" w14:textId="77777777" w:rsidR="00C3377D" w:rsidRPr="00625F80" w:rsidRDefault="00C3377D" w:rsidP="00C3377D">
      <w:pPr>
        <w:spacing w:line="480" w:lineRule="auto"/>
        <w:jc w:val="center"/>
        <w:rPr>
          <w:rFonts w:ascii="Arial" w:hAnsi="Arial" w:cs="Arial"/>
        </w:rPr>
      </w:pPr>
      <w:r w:rsidRPr="00625F80">
        <w:rPr>
          <w:rFonts w:ascii="Arial" w:hAnsi="Arial" w:cs="Arial"/>
        </w:rPr>
        <w:t>COORDENAÇÃO ADJUNTA DE TRABALHO DE CURSO</w:t>
      </w:r>
    </w:p>
    <w:p w14:paraId="7342B051" w14:textId="02D04C58" w:rsidR="00C3377D" w:rsidRDefault="00C3377D" w:rsidP="00C3377D">
      <w:pPr>
        <w:spacing w:line="480" w:lineRule="auto"/>
        <w:jc w:val="center"/>
        <w:rPr>
          <w:rFonts w:ascii="Arial" w:hAnsi="Arial" w:cs="Arial"/>
        </w:rPr>
      </w:pPr>
      <w:r>
        <w:rPr>
          <w:rFonts w:ascii="Arial" w:hAnsi="Arial" w:cs="Arial"/>
        </w:rPr>
        <w:t xml:space="preserve">MONOGRAFIA </w:t>
      </w:r>
    </w:p>
    <w:p w14:paraId="5D53EF9C" w14:textId="7FDCE5C1" w:rsidR="00621372" w:rsidRDefault="00621372" w:rsidP="001C01E3">
      <w:pPr>
        <w:spacing w:line="360" w:lineRule="auto"/>
        <w:rPr>
          <w:rFonts w:ascii="Arial" w:hAnsi="Arial" w:cs="Arial"/>
          <w:b/>
          <w:sz w:val="28"/>
          <w:szCs w:val="28"/>
        </w:rPr>
      </w:pPr>
    </w:p>
    <w:p w14:paraId="586723D5" w14:textId="07D69300" w:rsidR="00621372" w:rsidRDefault="00621372" w:rsidP="001C01E3">
      <w:pPr>
        <w:spacing w:line="360" w:lineRule="auto"/>
        <w:rPr>
          <w:rFonts w:ascii="Arial" w:hAnsi="Arial" w:cs="Arial"/>
          <w:b/>
          <w:sz w:val="28"/>
          <w:szCs w:val="28"/>
        </w:rPr>
      </w:pPr>
    </w:p>
    <w:p w14:paraId="4DD21AB3" w14:textId="77777777" w:rsidR="00621372" w:rsidRDefault="00621372" w:rsidP="001C01E3">
      <w:pPr>
        <w:spacing w:line="360" w:lineRule="auto"/>
        <w:rPr>
          <w:rFonts w:ascii="Arial" w:hAnsi="Arial" w:cs="Arial"/>
          <w:b/>
          <w:sz w:val="28"/>
          <w:szCs w:val="28"/>
        </w:rPr>
      </w:pPr>
    </w:p>
    <w:p w14:paraId="6E5EC926" w14:textId="77777777" w:rsidR="0034778D" w:rsidRDefault="00965FD0" w:rsidP="001C01E3">
      <w:pPr>
        <w:spacing w:line="360" w:lineRule="auto"/>
        <w:jc w:val="center"/>
        <w:rPr>
          <w:rFonts w:ascii="Arial" w:hAnsi="Arial" w:cs="Arial"/>
          <w:b/>
          <w:sz w:val="28"/>
          <w:szCs w:val="28"/>
        </w:rPr>
      </w:pPr>
      <w:r w:rsidRPr="00965FD0">
        <w:rPr>
          <w:rFonts w:ascii="Arial" w:hAnsi="Arial" w:cs="Arial"/>
          <w:b/>
          <w:sz w:val="28"/>
          <w:szCs w:val="28"/>
        </w:rPr>
        <w:t>AÇÃO DE EXECUÇÃO CIVIL</w:t>
      </w:r>
    </w:p>
    <w:p w14:paraId="481FACCB" w14:textId="33278567" w:rsidR="00965FD0" w:rsidRDefault="0034778D" w:rsidP="006D1B3A">
      <w:pPr>
        <w:spacing w:line="360" w:lineRule="auto"/>
        <w:jc w:val="center"/>
        <w:rPr>
          <w:rFonts w:ascii="Arial" w:hAnsi="Arial" w:cs="Arial"/>
          <w:b/>
          <w:sz w:val="28"/>
          <w:szCs w:val="28"/>
        </w:rPr>
      </w:pPr>
      <w:r>
        <w:rPr>
          <w:rFonts w:ascii="Arial" w:hAnsi="Arial" w:cs="Arial"/>
          <w:b/>
          <w:sz w:val="28"/>
          <w:szCs w:val="28"/>
        </w:rPr>
        <w:t xml:space="preserve">Aspectos principais das medidas atípicas </w:t>
      </w:r>
    </w:p>
    <w:p w14:paraId="3F66A2E2" w14:textId="5F8396E2" w:rsidR="00965FD0" w:rsidRDefault="00965FD0" w:rsidP="001C01E3">
      <w:pPr>
        <w:spacing w:line="360" w:lineRule="auto"/>
        <w:rPr>
          <w:rFonts w:ascii="Arial" w:hAnsi="Arial" w:cs="Arial"/>
          <w:b/>
          <w:sz w:val="28"/>
          <w:szCs w:val="28"/>
        </w:rPr>
      </w:pPr>
    </w:p>
    <w:p w14:paraId="564053B0" w14:textId="77777777" w:rsidR="00965FD0" w:rsidRPr="003A73BD" w:rsidRDefault="00965FD0" w:rsidP="001C01E3">
      <w:pPr>
        <w:spacing w:line="360" w:lineRule="auto"/>
        <w:rPr>
          <w:rFonts w:ascii="Arial" w:hAnsi="Arial" w:cs="Arial"/>
          <w:b/>
          <w:sz w:val="28"/>
          <w:szCs w:val="28"/>
        </w:rPr>
      </w:pPr>
    </w:p>
    <w:p w14:paraId="1C8BEFD6" w14:textId="77777777" w:rsidR="006470E7" w:rsidRPr="003A73BD" w:rsidRDefault="006470E7" w:rsidP="001C01E3">
      <w:pPr>
        <w:spacing w:line="360" w:lineRule="auto"/>
        <w:rPr>
          <w:rFonts w:ascii="Arial" w:hAnsi="Arial" w:cs="Arial"/>
          <w:b/>
          <w:sz w:val="28"/>
          <w:szCs w:val="28"/>
        </w:rPr>
      </w:pPr>
    </w:p>
    <w:p w14:paraId="3F7C98AB" w14:textId="05698B45" w:rsidR="006470E7" w:rsidRPr="003D5FED" w:rsidRDefault="006470E7" w:rsidP="001C01E3">
      <w:pPr>
        <w:spacing w:line="360" w:lineRule="auto"/>
        <w:jc w:val="center"/>
        <w:rPr>
          <w:rFonts w:ascii="Arial" w:hAnsi="Arial" w:cs="Arial"/>
          <w:sz w:val="28"/>
          <w:szCs w:val="28"/>
        </w:rPr>
      </w:pPr>
      <w:r w:rsidRPr="003D5FED">
        <w:rPr>
          <w:rFonts w:ascii="Arial" w:hAnsi="Arial" w:cs="Arial"/>
          <w:sz w:val="28"/>
          <w:szCs w:val="28"/>
        </w:rPr>
        <w:t xml:space="preserve">ORIENTANDO(A): </w:t>
      </w:r>
      <w:r w:rsidR="001620EF">
        <w:rPr>
          <w:rFonts w:ascii="Arial" w:hAnsi="Arial" w:cs="Arial"/>
          <w:sz w:val="28"/>
          <w:szCs w:val="28"/>
        </w:rPr>
        <w:t xml:space="preserve">Antonio Luis de Almeida Braga </w:t>
      </w:r>
    </w:p>
    <w:p w14:paraId="76880CC2" w14:textId="14C4900C" w:rsidR="00965FD0" w:rsidRPr="00721740" w:rsidRDefault="006470E7" w:rsidP="00721740">
      <w:pPr>
        <w:spacing w:line="360" w:lineRule="auto"/>
        <w:jc w:val="center"/>
        <w:rPr>
          <w:rFonts w:ascii="Arial" w:hAnsi="Arial" w:cs="Arial"/>
          <w:sz w:val="28"/>
          <w:szCs w:val="28"/>
        </w:rPr>
      </w:pPr>
      <w:r w:rsidRPr="003F7F37">
        <w:rPr>
          <w:rFonts w:ascii="Arial" w:hAnsi="Arial" w:cs="Arial"/>
          <w:sz w:val="28"/>
          <w:szCs w:val="28"/>
          <w:lang w:val="es-PE"/>
        </w:rPr>
        <w:t xml:space="preserve">ORIENTADORA: Profª. </w:t>
      </w:r>
      <w:bookmarkStart w:id="1" w:name="_Hlk145722802"/>
      <w:r w:rsidR="007B2D60" w:rsidRPr="007B2D60">
        <w:rPr>
          <w:rFonts w:ascii="Arial" w:hAnsi="Arial" w:cs="Arial"/>
          <w:sz w:val="28"/>
          <w:szCs w:val="28"/>
          <w:lang w:val="es-PE"/>
        </w:rPr>
        <w:t xml:space="preserve">Miriam </w:t>
      </w:r>
      <w:proofErr w:type="spellStart"/>
      <w:r w:rsidR="007B2D60" w:rsidRPr="007B2D60">
        <w:rPr>
          <w:rFonts w:ascii="Arial" w:hAnsi="Arial" w:cs="Arial"/>
          <w:sz w:val="28"/>
          <w:szCs w:val="28"/>
          <w:lang w:val="es-PE"/>
        </w:rPr>
        <w:t>Moema</w:t>
      </w:r>
      <w:proofErr w:type="spellEnd"/>
      <w:r w:rsidR="007B2D60" w:rsidRPr="007B2D60">
        <w:rPr>
          <w:rFonts w:ascii="Arial" w:hAnsi="Arial" w:cs="Arial"/>
          <w:sz w:val="28"/>
          <w:szCs w:val="28"/>
          <w:lang w:val="es-PE"/>
        </w:rPr>
        <w:t xml:space="preserve"> De Castro Machado </w:t>
      </w:r>
      <w:proofErr w:type="spellStart"/>
      <w:r w:rsidR="007B2D60" w:rsidRPr="007B2D60">
        <w:rPr>
          <w:rFonts w:ascii="Arial" w:hAnsi="Arial" w:cs="Arial"/>
          <w:sz w:val="28"/>
          <w:szCs w:val="28"/>
          <w:lang w:val="es-PE"/>
        </w:rPr>
        <w:t>Roriz</w:t>
      </w:r>
      <w:bookmarkEnd w:id="1"/>
      <w:proofErr w:type="spellEnd"/>
    </w:p>
    <w:p w14:paraId="587FFF89" w14:textId="6EE16EE0" w:rsidR="00F3754D" w:rsidRDefault="00F3754D" w:rsidP="00F43C90">
      <w:pPr>
        <w:spacing w:line="360" w:lineRule="auto"/>
        <w:rPr>
          <w:rFonts w:ascii="Arial" w:hAnsi="Arial" w:cs="Arial"/>
          <w:b/>
          <w:caps/>
          <w:sz w:val="28"/>
          <w:szCs w:val="28"/>
          <w:lang w:val="es-PE"/>
        </w:rPr>
      </w:pPr>
    </w:p>
    <w:p w14:paraId="40637F84" w14:textId="441FC4CB" w:rsidR="00DC0F31" w:rsidRDefault="00DC0F31" w:rsidP="00721740">
      <w:pPr>
        <w:spacing w:line="360" w:lineRule="auto"/>
        <w:rPr>
          <w:rFonts w:ascii="Arial" w:hAnsi="Arial" w:cs="Arial"/>
          <w:b/>
          <w:caps/>
          <w:sz w:val="28"/>
          <w:szCs w:val="28"/>
          <w:lang w:val="es-PE"/>
        </w:rPr>
      </w:pPr>
    </w:p>
    <w:p w14:paraId="11CD716C" w14:textId="1184EF44" w:rsidR="00DC0F31" w:rsidRDefault="00DC0F31" w:rsidP="001C01E3">
      <w:pPr>
        <w:spacing w:line="360" w:lineRule="auto"/>
        <w:jc w:val="center"/>
        <w:rPr>
          <w:rFonts w:ascii="Arial" w:hAnsi="Arial" w:cs="Arial"/>
          <w:b/>
          <w:caps/>
          <w:sz w:val="28"/>
          <w:szCs w:val="28"/>
          <w:lang w:val="es-PE"/>
        </w:rPr>
      </w:pPr>
    </w:p>
    <w:p w14:paraId="33DBAB91" w14:textId="77777777" w:rsidR="00DC0F31" w:rsidRPr="006470E7" w:rsidRDefault="00DC0F31" w:rsidP="00F43C90">
      <w:pPr>
        <w:spacing w:line="360" w:lineRule="auto"/>
        <w:rPr>
          <w:rFonts w:ascii="Arial" w:hAnsi="Arial" w:cs="Arial"/>
          <w:b/>
          <w:caps/>
          <w:sz w:val="28"/>
          <w:szCs w:val="28"/>
          <w:lang w:val="es-PE"/>
        </w:rPr>
      </w:pPr>
    </w:p>
    <w:p w14:paraId="35777B24" w14:textId="77777777" w:rsidR="00C3377D" w:rsidRPr="006470E7" w:rsidRDefault="00C3377D" w:rsidP="001C01E3">
      <w:pPr>
        <w:spacing w:line="360" w:lineRule="auto"/>
        <w:jc w:val="center"/>
        <w:rPr>
          <w:rFonts w:ascii="Arial" w:hAnsi="Arial" w:cs="Arial"/>
          <w:b/>
          <w:caps/>
          <w:sz w:val="28"/>
          <w:szCs w:val="28"/>
          <w:lang w:val="es-PE"/>
        </w:rPr>
      </w:pPr>
    </w:p>
    <w:p w14:paraId="2BE4B2E0" w14:textId="77777777" w:rsidR="00F3754D" w:rsidRPr="007E3754" w:rsidRDefault="00F3754D" w:rsidP="001C01E3">
      <w:pPr>
        <w:spacing w:line="360" w:lineRule="auto"/>
        <w:jc w:val="center"/>
        <w:rPr>
          <w:rFonts w:ascii="Arial" w:hAnsi="Arial" w:cs="Arial"/>
          <w:b/>
          <w:caps/>
          <w:sz w:val="28"/>
          <w:szCs w:val="28"/>
        </w:rPr>
      </w:pPr>
      <w:r w:rsidRPr="007E3754">
        <w:rPr>
          <w:rFonts w:ascii="Arial" w:hAnsi="Arial" w:cs="Arial"/>
          <w:b/>
          <w:caps/>
          <w:sz w:val="28"/>
          <w:szCs w:val="28"/>
        </w:rPr>
        <w:t>Goiânia</w:t>
      </w:r>
    </w:p>
    <w:p w14:paraId="2BC2679A" w14:textId="3136A3DD" w:rsidR="006616E2" w:rsidRDefault="00F3754D" w:rsidP="001C01E3">
      <w:pPr>
        <w:spacing w:line="360" w:lineRule="auto"/>
        <w:jc w:val="center"/>
        <w:rPr>
          <w:rFonts w:ascii="Arial" w:hAnsi="Arial" w:cs="Arial"/>
          <w:b/>
          <w:sz w:val="28"/>
          <w:szCs w:val="28"/>
        </w:rPr>
      </w:pPr>
      <w:r w:rsidRPr="007E3754">
        <w:rPr>
          <w:rFonts w:ascii="Arial" w:hAnsi="Arial" w:cs="Arial"/>
          <w:b/>
          <w:sz w:val="28"/>
          <w:szCs w:val="28"/>
        </w:rPr>
        <w:t>20</w:t>
      </w:r>
      <w:r w:rsidR="00353495">
        <w:rPr>
          <w:rFonts w:ascii="Arial" w:hAnsi="Arial" w:cs="Arial"/>
          <w:b/>
          <w:sz w:val="28"/>
          <w:szCs w:val="28"/>
        </w:rPr>
        <w:t>2</w:t>
      </w:r>
      <w:r w:rsidR="00826325">
        <w:rPr>
          <w:rFonts w:ascii="Arial" w:hAnsi="Arial" w:cs="Arial"/>
          <w:b/>
          <w:sz w:val="28"/>
          <w:szCs w:val="28"/>
        </w:rPr>
        <w:t>3</w:t>
      </w:r>
    </w:p>
    <w:p w14:paraId="7FAEF7D7" w14:textId="0D51A56F" w:rsidR="006470E7" w:rsidRPr="00BE22E8" w:rsidRDefault="001620EF" w:rsidP="001C01E3">
      <w:pPr>
        <w:spacing w:line="360" w:lineRule="auto"/>
        <w:jc w:val="center"/>
        <w:rPr>
          <w:rFonts w:ascii="Arial" w:hAnsi="Arial" w:cs="Arial"/>
          <w:color w:val="FF0000"/>
          <w:sz w:val="22"/>
          <w:szCs w:val="22"/>
        </w:rPr>
      </w:pPr>
      <w:r w:rsidRPr="00621372">
        <w:rPr>
          <w:rFonts w:ascii="Arial" w:hAnsi="Arial" w:cs="Arial"/>
          <w:b/>
          <w:caps/>
          <w:color w:val="000000" w:themeColor="text1"/>
          <w:sz w:val="28"/>
          <w:szCs w:val="28"/>
        </w:rPr>
        <w:lastRenderedPageBreak/>
        <w:t>ANTONIO LUIS DE ALMEIDA BRAGA</w:t>
      </w:r>
    </w:p>
    <w:p w14:paraId="7666E358" w14:textId="77777777" w:rsidR="00F3754D" w:rsidRPr="003A73BD" w:rsidRDefault="00F3754D" w:rsidP="001C01E3">
      <w:pPr>
        <w:spacing w:line="360" w:lineRule="auto"/>
        <w:jc w:val="center"/>
        <w:rPr>
          <w:rFonts w:ascii="Arial" w:hAnsi="Arial" w:cs="Arial"/>
          <w:sz w:val="22"/>
          <w:szCs w:val="22"/>
        </w:rPr>
      </w:pPr>
    </w:p>
    <w:p w14:paraId="642CAB11" w14:textId="77777777" w:rsidR="00F3754D" w:rsidRPr="003A73BD" w:rsidRDefault="00F3754D" w:rsidP="001C01E3">
      <w:pPr>
        <w:spacing w:line="360" w:lineRule="auto"/>
        <w:jc w:val="center"/>
        <w:rPr>
          <w:rFonts w:ascii="Arial" w:hAnsi="Arial" w:cs="Arial"/>
          <w:sz w:val="22"/>
          <w:szCs w:val="22"/>
        </w:rPr>
      </w:pPr>
    </w:p>
    <w:p w14:paraId="20AB8E02" w14:textId="77777777" w:rsidR="00F3754D" w:rsidRPr="003A73BD" w:rsidRDefault="00F3754D" w:rsidP="001C01E3">
      <w:pPr>
        <w:spacing w:line="360" w:lineRule="auto"/>
        <w:jc w:val="center"/>
        <w:rPr>
          <w:rFonts w:ascii="Arial" w:hAnsi="Arial" w:cs="Arial"/>
          <w:sz w:val="22"/>
          <w:szCs w:val="22"/>
        </w:rPr>
      </w:pPr>
    </w:p>
    <w:p w14:paraId="7073AC9A" w14:textId="77777777" w:rsidR="00F3754D" w:rsidRDefault="00F3754D" w:rsidP="001C01E3">
      <w:pPr>
        <w:spacing w:line="360" w:lineRule="auto"/>
        <w:jc w:val="center"/>
        <w:rPr>
          <w:rFonts w:ascii="Arial" w:hAnsi="Arial" w:cs="Arial"/>
          <w:sz w:val="22"/>
          <w:szCs w:val="22"/>
        </w:rPr>
      </w:pPr>
    </w:p>
    <w:p w14:paraId="381033F9" w14:textId="77777777" w:rsidR="00F43C90" w:rsidRDefault="00F43C90" w:rsidP="001C01E3">
      <w:pPr>
        <w:spacing w:line="360" w:lineRule="auto"/>
        <w:jc w:val="center"/>
        <w:rPr>
          <w:rFonts w:ascii="Arial" w:hAnsi="Arial" w:cs="Arial"/>
          <w:sz w:val="22"/>
          <w:szCs w:val="22"/>
        </w:rPr>
      </w:pPr>
    </w:p>
    <w:p w14:paraId="75992607" w14:textId="77777777" w:rsidR="00F43C90" w:rsidRDefault="00F43C90" w:rsidP="001C01E3">
      <w:pPr>
        <w:spacing w:line="360" w:lineRule="auto"/>
        <w:jc w:val="center"/>
        <w:rPr>
          <w:rFonts w:ascii="Arial" w:hAnsi="Arial" w:cs="Arial"/>
          <w:sz w:val="22"/>
          <w:szCs w:val="22"/>
        </w:rPr>
      </w:pPr>
    </w:p>
    <w:p w14:paraId="45F0FC34" w14:textId="77777777" w:rsidR="00F43C90" w:rsidRDefault="00F43C90" w:rsidP="001C01E3">
      <w:pPr>
        <w:spacing w:line="360" w:lineRule="auto"/>
        <w:jc w:val="center"/>
        <w:rPr>
          <w:rFonts w:ascii="Arial" w:hAnsi="Arial" w:cs="Arial"/>
          <w:sz w:val="22"/>
          <w:szCs w:val="22"/>
        </w:rPr>
      </w:pPr>
    </w:p>
    <w:p w14:paraId="2548140D" w14:textId="77777777" w:rsidR="00F43C90" w:rsidRDefault="00F43C90" w:rsidP="001C01E3">
      <w:pPr>
        <w:spacing w:line="360" w:lineRule="auto"/>
        <w:jc w:val="center"/>
        <w:rPr>
          <w:rFonts w:ascii="Arial" w:hAnsi="Arial" w:cs="Arial"/>
          <w:sz w:val="22"/>
          <w:szCs w:val="22"/>
        </w:rPr>
      </w:pPr>
    </w:p>
    <w:p w14:paraId="079F7316" w14:textId="77777777" w:rsidR="00F43C90" w:rsidRPr="003A73BD" w:rsidRDefault="00F43C90" w:rsidP="001C01E3">
      <w:pPr>
        <w:spacing w:line="360" w:lineRule="auto"/>
        <w:jc w:val="center"/>
        <w:rPr>
          <w:rFonts w:ascii="Arial" w:hAnsi="Arial" w:cs="Arial"/>
          <w:sz w:val="22"/>
          <w:szCs w:val="22"/>
        </w:rPr>
      </w:pPr>
    </w:p>
    <w:p w14:paraId="1AA6F190" w14:textId="6F0ABBD8" w:rsidR="00F3754D" w:rsidRPr="00721740" w:rsidRDefault="00F3754D" w:rsidP="00721740">
      <w:pPr>
        <w:tabs>
          <w:tab w:val="left" w:pos="1639"/>
        </w:tabs>
        <w:spacing w:line="360" w:lineRule="auto"/>
        <w:rPr>
          <w:rFonts w:ascii="Arial" w:hAnsi="Arial" w:cs="Arial"/>
          <w:sz w:val="22"/>
          <w:szCs w:val="22"/>
        </w:rPr>
      </w:pPr>
    </w:p>
    <w:p w14:paraId="2D2D189F" w14:textId="77777777" w:rsidR="006D1B3A" w:rsidRDefault="006D1B3A" w:rsidP="006D1B3A">
      <w:pPr>
        <w:spacing w:line="360" w:lineRule="auto"/>
        <w:jc w:val="center"/>
        <w:rPr>
          <w:rFonts w:ascii="Arial" w:hAnsi="Arial" w:cs="Arial"/>
          <w:b/>
          <w:sz w:val="28"/>
          <w:szCs w:val="28"/>
        </w:rPr>
      </w:pPr>
      <w:r w:rsidRPr="00965FD0">
        <w:rPr>
          <w:rFonts w:ascii="Arial" w:hAnsi="Arial" w:cs="Arial"/>
          <w:b/>
          <w:sz w:val="28"/>
          <w:szCs w:val="28"/>
        </w:rPr>
        <w:t>AÇÃO DE EXECUÇÃO CIVIL</w:t>
      </w:r>
    </w:p>
    <w:p w14:paraId="361659FD" w14:textId="77777777" w:rsidR="006D1B3A" w:rsidRDefault="006D1B3A" w:rsidP="006D1B3A">
      <w:pPr>
        <w:spacing w:line="360" w:lineRule="auto"/>
        <w:jc w:val="center"/>
        <w:rPr>
          <w:rFonts w:ascii="Arial" w:hAnsi="Arial" w:cs="Arial"/>
          <w:b/>
          <w:sz w:val="28"/>
          <w:szCs w:val="28"/>
        </w:rPr>
      </w:pPr>
      <w:r>
        <w:rPr>
          <w:rFonts w:ascii="Arial" w:hAnsi="Arial" w:cs="Arial"/>
          <w:b/>
          <w:sz w:val="28"/>
          <w:szCs w:val="28"/>
        </w:rPr>
        <w:t xml:space="preserve">Aspectos principais das medidas atípicas </w:t>
      </w:r>
    </w:p>
    <w:p w14:paraId="3B9F3FB6" w14:textId="675BFDDC" w:rsidR="00965FD0" w:rsidRDefault="00965FD0" w:rsidP="001C01E3">
      <w:pPr>
        <w:spacing w:line="360" w:lineRule="auto"/>
        <w:jc w:val="center"/>
        <w:rPr>
          <w:rFonts w:ascii="Arial" w:hAnsi="Arial" w:cs="Arial"/>
          <w:b/>
          <w:color w:val="000000" w:themeColor="text1"/>
          <w:sz w:val="28"/>
          <w:szCs w:val="28"/>
        </w:rPr>
      </w:pPr>
    </w:p>
    <w:p w14:paraId="4F26CB78" w14:textId="1E589FAD" w:rsidR="00965FD0" w:rsidRDefault="00965FD0" w:rsidP="001C01E3">
      <w:pPr>
        <w:spacing w:line="360" w:lineRule="auto"/>
        <w:jc w:val="center"/>
        <w:rPr>
          <w:rFonts w:ascii="Arial" w:hAnsi="Arial" w:cs="Arial"/>
          <w:b/>
          <w:color w:val="000000" w:themeColor="text1"/>
          <w:sz w:val="28"/>
          <w:szCs w:val="28"/>
        </w:rPr>
      </w:pPr>
    </w:p>
    <w:p w14:paraId="48F26499" w14:textId="160A16A1" w:rsidR="00965FD0" w:rsidRDefault="00965FD0" w:rsidP="001C01E3">
      <w:pPr>
        <w:spacing w:line="360" w:lineRule="auto"/>
        <w:jc w:val="center"/>
        <w:rPr>
          <w:rFonts w:ascii="Arial" w:hAnsi="Arial" w:cs="Arial"/>
          <w:b/>
          <w:color w:val="000000" w:themeColor="text1"/>
          <w:sz w:val="28"/>
          <w:szCs w:val="28"/>
        </w:rPr>
      </w:pPr>
    </w:p>
    <w:p w14:paraId="00BC17BD" w14:textId="77777777" w:rsidR="00965FD0" w:rsidRPr="003A73BD" w:rsidRDefault="00965FD0" w:rsidP="001C01E3">
      <w:pPr>
        <w:spacing w:line="360" w:lineRule="auto"/>
        <w:jc w:val="center"/>
        <w:rPr>
          <w:rFonts w:ascii="Arial" w:hAnsi="Arial" w:cs="Arial"/>
          <w:b/>
          <w:sz w:val="22"/>
          <w:szCs w:val="22"/>
        </w:rPr>
      </w:pPr>
    </w:p>
    <w:p w14:paraId="0371F55D" w14:textId="77777777" w:rsidR="00F3754D" w:rsidRPr="003A73BD" w:rsidRDefault="00F3754D" w:rsidP="001C01E3">
      <w:pPr>
        <w:spacing w:line="360" w:lineRule="auto"/>
        <w:ind w:left="4248"/>
        <w:jc w:val="both"/>
        <w:rPr>
          <w:rFonts w:ascii="Arial" w:hAnsi="Arial" w:cs="Arial"/>
          <w:sz w:val="22"/>
          <w:szCs w:val="22"/>
        </w:rPr>
      </w:pPr>
    </w:p>
    <w:p w14:paraId="45DE9CB1" w14:textId="1219CC69" w:rsidR="00DA070C" w:rsidRDefault="00C3377D" w:rsidP="001C01E3">
      <w:pPr>
        <w:spacing w:line="360" w:lineRule="auto"/>
        <w:ind w:left="3828"/>
        <w:jc w:val="both"/>
        <w:rPr>
          <w:rFonts w:ascii="Arial" w:hAnsi="Arial" w:cs="Arial"/>
        </w:rPr>
      </w:pPr>
      <w:r>
        <w:rPr>
          <w:rFonts w:ascii="Arial" w:hAnsi="Arial" w:cs="Arial"/>
        </w:rPr>
        <w:t>M</w:t>
      </w:r>
      <w:r w:rsidR="00DA070C" w:rsidRPr="6807D93D">
        <w:rPr>
          <w:rFonts w:ascii="Arial" w:hAnsi="Arial" w:cs="Arial"/>
        </w:rPr>
        <w:t>onografia Jurídica</w:t>
      </w:r>
      <w:r w:rsidR="00DA070C" w:rsidRPr="6807D93D">
        <w:rPr>
          <w:rFonts w:ascii="Arial" w:hAnsi="Arial" w:cs="Arial"/>
          <w:color w:val="FF0000"/>
        </w:rPr>
        <w:t xml:space="preserve"> </w:t>
      </w:r>
      <w:r w:rsidR="00DA070C" w:rsidRPr="6807D93D">
        <w:rPr>
          <w:rFonts w:ascii="Arial" w:hAnsi="Arial" w:cs="Arial"/>
        </w:rPr>
        <w:t>apresentado à disciplina Trabalho de Curso I</w:t>
      </w:r>
      <w:r>
        <w:rPr>
          <w:rFonts w:ascii="Arial" w:hAnsi="Arial" w:cs="Arial"/>
        </w:rPr>
        <w:t>I</w:t>
      </w:r>
      <w:r w:rsidR="00DA070C" w:rsidRPr="6807D93D">
        <w:rPr>
          <w:rFonts w:ascii="Arial" w:hAnsi="Arial" w:cs="Arial"/>
        </w:rPr>
        <w:t xml:space="preserve"> da Escola de Direito</w:t>
      </w:r>
      <w:r w:rsidR="0085419F" w:rsidRPr="6807D93D">
        <w:rPr>
          <w:rFonts w:ascii="Arial" w:hAnsi="Arial" w:cs="Arial"/>
        </w:rPr>
        <w:t>, Negócios e Comunicação</w:t>
      </w:r>
      <w:r w:rsidR="00DA070C" w:rsidRPr="6807D93D">
        <w:rPr>
          <w:rFonts w:ascii="Arial" w:hAnsi="Arial" w:cs="Arial"/>
          <w:color w:val="0070C0"/>
        </w:rPr>
        <w:t>,</w:t>
      </w:r>
      <w:r w:rsidR="00DA070C" w:rsidRPr="6807D93D">
        <w:rPr>
          <w:rFonts w:ascii="Arial" w:hAnsi="Arial" w:cs="Arial"/>
        </w:rPr>
        <w:t xml:space="preserve"> Curso de Direito, da Pontifícia Universidade Católica de Goiás (PUCGOIÁS).</w:t>
      </w:r>
    </w:p>
    <w:p w14:paraId="082E1D14" w14:textId="30DAAF2F" w:rsidR="00DA070C" w:rsidRPr="007B2D60" w:rsidRDefault="00DA070C" w:rsidP="001C01E3">
      <w:pPr>
        <w:spacing w:line="360" w:lineRule="auto"/>
        <w:ind w:left="3828"/>
        <w:jc w:val="both"/>
        <w:rPr>
          <w:rFonts w:ascii="Arial" w:hAnsi="Arial" w:cs="Arial"/>
        </w:rPr>
      </w:pPr>
      <w:r w:rsidRPr="003F7F37">
        <w:rPr>
          <w:rFonts w:ascii="Arial" w:hAnsi="Arial" w:cs="Arial"/>
          <w:lang w:val="es-PE"/>
        </w:rPr>
        <w:t xml:space="preserve">Profª. Orientadora: </w:t>
      </w:r>
      <w:r w:rsidR="007B2D60" w:rsidRPr="007B2D60">
        <w:rPr>
          <w:rFonts w:ascii="Arial" w:hAnsi="Arial" w:cs="Arial"/>
          <w:lang w:val="es-PE"/>
        </w:rPr>
        <w:t xml:space="preserve">Miriam </w:t>
      </w:r>
      <w:proofErr w:type="spellStart"/>
      <w:r w:rsidR="007B2D60" w:rsidRPr="007B2D60">
        <w:rPr>
          <w:rFonts w:ascii="Arial" w:hAnsi="Arial" w:cs="Arial"/>
          <w:lang w:val="es-PE"/>
        </w:rPr>
        <w:t>Moema</w:t>
      </w:r>
      <w:proofErr w:type="spellEnd"/>
      <w:r w:rsidR="007B2D60" w:rsidRPr="007B2D60">
        <w:rPr>
          <w:rFonts w:ascii="Arial" w:hAnsi="Arial" w:cs="Arial"/>
          <w:lang w:val="es-PE"/>
        </w:rPr>
        <w:t xml:space="preserve"> De Castro Machado </w:t>
      </w:r>
      <w:proofErr w:type="spellStart"/>
      <w:r w:rsidR="007B2D60" w:rsidRPr="007B2D60">
        <w:rPr>
          <w:rFonts w:ascii="Arial" w:hAnsi="Arial" w:cs="Arial"/>
          <w:lang w:val="es-PE"/>
        </w:rPr>
        <w:t>Roriz</w:t>
      </w:r>
      <w:proofErr w:type="spellEnd"/>
    </w:p>
    <w:p w14:paraId="6C1E3585" w14:textId="77777777" w:rsidR="00F3754D" w:rsidRPr="00DE4422" w:rsidRDefault="00F3754D" w:rsidP="001C01E3">
      <w:pPr>
        <w:spacing w:line="360" w:lineRule="auto"/>
        <w:rPr>
          <w:rFonts w:ascii="Arial" w:hAnsi="Arial" w:cs="Arial"/>
          <w:sz w:val="22"/>
          <w:szCs w:val="22"/>
          <w:lang w:val="es-PE"/>
        </w:rPr>
      </w:pPr>
      <w:bookmarkStart w:id="2" w:name="_Toc262991361"/>
    </w:p>
    <w:p w14:paraId="5DF8246E" w14:textId="77777777" w:rsidR="00F3754D" w:rsidRPr="00DE4422" w:rsidRDefault="00F3754D" w:rsidP="001C01E3">
      <w:pPr>
        <w:spacing w:line="360" w:lineRule="auto"/>
        <w:rPr>
          <w:rFonts w:ascii="Arial" w:hAnsi="Arial" w:cs="Arial"/>
          <w:sz w:val="22"/>
          <w:szCs w:val="22"/>
          <w:lang w:val="es-PE"/>
        </w:rPr>
      </w:pPr>
    </w:p>
    <w:p w14:paraId="3A915447" w14:textId="098C95E0" w:rsidR="006616E2" w:rsidRDefault="006616E2" w:rsidP="00F43C90">
      <w:pPr>
        <w:spacing w:line="360" w:lineRule="auto"/>
        <w:rPr>
          <w:rFonts w:ascii="Arial" w:hAnsi="Arial" w:cs="Arial"/>
          <w:sz w:val="22"/>
          <w:szCs w:val="22"/>
          <w:lang w:val="es-PE"/>
        </w:rPr>
      </w:pPr>
    </w:p>
    <w:p w14:paraId="51C990CA" w14:textId="77777777" w:rsidR="00F43C90" w:rsidRDefault="00F43C90" w:rsidP="0099500D">
      <w:pPr>
        <w:spacing w:line="360" w:lineRule="auto"/>
        <w:rPr>
          <w:rFonts w:ascii="Arial" w:hAnsi="Arial" w:cs="Arial"/>
          <w:b/>
          <w:sz w:val="22"/>
          <w:szCs w:val="22"/>
          <w:lang w:val="es-PE"/>
        </w:rPr>
      </w:pPr>
    </w:p>
    <w:p w14:paraId="58923C5E" w14:textId="77777777" w:rsidR="00F43C90" w:rsidRDefault="00F43C90" w:rsidP="0099500D">
      <w:pPr>
        <w:spacing w:line="360" w:lineRule="auto"/>
        <w:rPr>
          <w:rFonts w:ascii="Arial" w:hAnsi="Arial" w:cs="Arial"/>
          <w:b/>
          <w:sz w:val="22"/>
          <w:szCs w:val="22"/>
          <w:lang w:val="es-PE"/>
        </w:rPr>
      </w:pPr>
    </w:p>
    <w:p w14:paraId="7FE011A5" w14:textId="77777777" w:rsidR="00F43C90" w:rsidRPr="00DE4422" w:rsidRDefault="00F43C90" w:rsidP="0099500D">
      <w:pPr>
        <w:spacing w:line="360" w:lineRule="auto"/>
        <w:rPr>
          <w:rFonts w:ascii="Arial" w:hAnsi="Arial" w:cs="Arial"/>
          <w:b/>
          <w:sz w:val="22"/>
          <w:szCs w:val="22"/>
          <w:lang w:val="es-PE"/>
        </w:rPr>
      </w:pPr>
    </w:p>
    <w:p w14:paraId="4C2BE848" w14:textId="77777777" w:rsidR="00F3754D" w:rsidRPr="00DE4422" w:rsidRDefault="00F3754D" w:rsidP="001C01E3">
      <w:pPr>
        <w:spacing w:line="360" w:lineRule="auto"/>
        <w:jc w:val="center"/>
        <w:rPr>
          <w:rFonts w:ascii="Arial" w:hAnsi="Arial" w:cs="Arial"/>
          <w:b/>
          <w:sz w:val="22"/>
          <w:szCs w:val="22"/>
          <w:lang w:val="es-PE"/>
        </w:rPr>
      </w:pPr>
    </w:p>
    <w:p w14:paraId="4B7AE5DA" w14:textId="77777777" w:rsidR="00DE4422" w:rsidRDefault="00F3754D" w:rsidP="001C01E3">
      <w:pPr>
        <w:spacing w:line="360" w:lineRule="auto"/>
        <w:jc w:val="center"/>
        <w:rPr>
          <w:rFonts w:ascii="Arial" w:hAnsi="Arial" w:cs="Arial"/>
          <w:b/>
          <w:sz w:val="28"/>
          <w:szCs w:val="28"/>
        </w:rPr>
      </w:pPr>
      <w:r w:rsidRPr="007E3754">
        <w:rPr>
          <w:rFonts w:ascii="Arial" w:hAnsi="Arial" w:cs="Arial"/>
          <w:b/>
          <w:sz w:val="28"/>
          <w:szCs w:val="28"/>
        </w:rPr>
        <w:t>GOIÂNIA</w:t>
      </w:r>
      <w:r w:rsidR="00DE4422">
        <w:rPr>
          <w:rFonts w:ascii="Arial" w:hAnsi="Arial" w:cs="Arial"/>
          <w:b/>
          <w:sz w:val="28"/>
          <w:szCs w:val="28"/>
        </w:rPr>
        <w:t xml:space="preserve"> </w:t>
      </w:r>
    </w:p>
    <w:p w14:paraId="130E5181" w14:textId="7D22C38D" w:rsidR="00F43C90" w:rsidRPr="00F43C90" w:rsidRDefault="00353495" w:rsidP="00F43C90">
      <w:pPr>
        <w:spacing w:line="360" w:lineRule="auto"/>
        <w:jc w:val="center"/>
        <w:rPr>
          <w:rFonts w:ascii="Arial" w:hAnsi="Arial" w:cs="Arial"/>
          <w:b/>
          <w:sz w:val="28"/>
          <w:szCs w:val="28"/>
        </w:rPr>
      </w:pPr>
      <w:r>
        <w:rPr>
          <w:rFonts w:ascii="Arial" w:hAnsi="Arial" w:cs="Arial"/>
          <w:b/>
          <w:sz w:val="28"/>
          <w:szCs w:val="28"/>
        </w:rPr>
        <w:t>202</w:t>
      </w:r>
      <w:r w:rsidR="00447D74">
        <w:rPr>
          <w:rFonts w:ascii="Arial" w:hAnsi="Arial" w:cs="Arial"/>
          <w:b/>
          <w:sz w:val="28"/>
          <w:szCs w:val="28"/>
        </w:rPr>
        <w:t>3</w:t>
      </w:r>
    </w:p>
    <w:p w14:paraId="520431D8" w14:textId="5211E1C0" w:rsidR="00C3377D" w:rsidRPr="00BE22E8" w:rsidRDefault="00C3377D" w:rsidP="00C3377D">
      <w:pPr>
        <w:spacing w:line="360" w:lineRule="auto"/>
        <w:jc w:val="center"/>
        <w:rPr>
          <w:rFonts w:ascii="Arial" w:hAnsi="Arial" w:cs="Arial"/>
          <w:color w:val="FF0000"/>
          <w:sz w:val="22"/>
          <w:szCs w:val="22"/>
        </w:rPr>
      </w:pPr>
      <w:r w:rsidRPr="00621372">
        <w:rPr>
          <w:rFonts w:ascii="Arial" w:hAnsi="Arial" w:cs="Arial"/>
          <w:b/>
          <w:caps/>
          <w:color w:val="000000" w:themeColor="text1"/>
          <w:sz w:val="28"/>
          <w:szCs w:val="28"/>
        </w:rPr>
        <w:lastRenderedPageBreak/>
        <w:t>ANTONIO LUIS DE ALMEIDA BRAGA</w:t>
      </w:r>
    </w:p>
    <w:p w14:paraId="3A144BC4" w14:textId="77777777" w:rsidR="00C3377D" w:rsidRDefault="00C3377D" w:rsidP="00C3377D">
      <w:pPr>
        <w:jc w:val="center"/>
        <w:rPr>
          <w:rFonts w:ascii="Arial" w:hAnsi="Arial" w:cs="Arial"/>
        </w:rPr>
      </w:pPr>
    </w:p>
    <w:p w14:paraId="37AB6C81" w14:textId="77777777" w:rsidR="00C3377D" w:rsidRDefault="00C3377D" w:rsidP="00C3377D">
      <w:pPr>
        <w:jc w:val="center"/>
        <w:rPr>
          <w:rFonts w:ascii="Arial" w:hAnsi="Arial" w:cs="Arial"/>
        </w:rPr>
      </w:pPr>
    </w:p>
    <w:p w14:paraId="466E6396" w14:textId="77777777" w:rsidR="00C3377D" w:rsidRDefault="00C3377D" w:rsidP="00C3377D">
      <w:pPr>
        <w:jc w:val="center"/>
        <w:rPr>
          <w:rFonts w:ascii="Arial" w:hAnsi="Arial" w:cs="Arial"/>
        </w:rPr>
      </w:pPr>
    </w:p>
    <w:p w14:paraId="13EF395A" w14:textId="77777777" w:rsidR="00C3377D" w:rsidRDefault="00C3377D" w:rsidP="00C3377D">
      <w:pPr>
        <w:jc w:val="center"/>
        <w:rPr>
          <w:rFonts w:ascii="Arial" w:hAnsi="Arial" w:cs="Arial"/>
        </w:rPr>
      </w:pPr>
    </w:p>
    <w:p w14:paraId="5B77EC96" w14:textId="77777777" w:rsidR="00C3377D" w:rsidRDefault="00C3377D" w:rsidP="00C3377D">
      <w:pPr>
        <w:jc w:val="center"/>
        <w:rPr>
          <w:rFonts w:ascii="Arial" w:hAnsi="Arial" w:cs="Arial"/>
        </w:rPr>
      </w:pPr>
    </w:p>
    <w:p w14:paraId="22BC2DDB" w14:textId="77777777" w:rsidR="00C3377D" w:rsidRDefault="00C3377D" w:rsidP="00C3377D">
      <w:pPr>
        <w:jc w:val="center"/>
        <w:rPr>
          <w:rFonts w:ascii="Arial" w:hAnsi="Arial" w:cs="Arial"/>
        </w:rPr>
      </w:pPr>
    </w:p>
    <w:p w14:paraId="2837EB99" w14:textId="77777777" w:rsidR="00C3377D" w:rsidRDefault="00C3377D" w:rsidP="00C3377D">
      <w:pPr>
        <w:jc w:val="center"/>
        <w:rPr>
          <w:rFonts w:ascii="Arial" w:hAnsi="Arial" w:cs="Arial"/>
        </w:rPr>
      </w:pPr>
    </w:p>
    <w:p w14:paraId="0456198A" w14:textId="77777777" w:rsidR="00C3377D" w:rsidRDefault="00C3377D" w:rsidP="00C3377D">
      <w:pPr>
        <w:rPr>
          <w:rFonts w:ascii="Arial" w:hAnsi="Arial" w:cs="Arial"/>
        </w:rPr>
      </w:pPr>
    </w:p>
    <w:p w14:paraId="6F6EB68C" w14:textId="77777777" w:rsidR="00F43C90" w:rsidRDefault="00F43C90" w:rsidP="00C3377D">
      <w:pPr>
        <w:rPr>
          <w:rFonts w:ascii="Arial" w:hAnsi="Arial" w:cs="Arial"/>
        </w:rPr>
      </w:pPr>
    </w:p>
    <w:p w14:paraId="64B502D3" w14:textId="77777777" w:rsidR="00C3377D" w:rsidRDefault="00C3377D" w:rsidP="00C3377D">
      <w:pPr>
        <w:rPr>
          <w:rFonts w:ascii="Arial" w:hAnsi="Arial" w:cs="Arial"/>
        </w:rPr>
      </w:pPr>
    </w:p>
    <w:p w14:paraId="071B4E7B" w14:textId="77777777" w:rsidR="00C3377D" w:rsidRDefault="00C3377D" w:rsidP="006D1B3A">
      <w:pPr>
        <w:rPr>
          <w:rFonts w:ascii="Arial" w:hAnsi="Arial" w:cs="Arial"/>
        </w:rPr>
      </w:pPr>
    </w:p>
    <w:p w14:paraId="0A154CBF" w14:textId="77777777" w:rsidR="00C3377D" w:rsidRDefault="00C3377D" w:rsidP="00C3377D">
      <w:pPr>
        <w:jc w:val="center"/>
        <w:rPr>
          <w:rFonts w:ascii="Arial" w:hAnsi="Arial" w:cs="Arial"/>
        </w:rPr>
      </w:pPr>
    </w:p>
    <w:p w14:paraId="3D9E78E9" w14:textId="77777777" w:rsidR="00C3377D" w:rsidRDefault="00C3377D" w:rsidP="00C3377D">
      <w:pPr>
        <w:jc w:val="center"/>
        <w:rPr>
          <w:rFonts w:ascii="Arial" w:hAnsi="Arial" w:cs="Arial"/>
        </w:rPr>
      </w:pPr>
    </w:p>
    <w:p w14:paraId="03914D47" w14:textId="77777777" w:rsidR="00C3377D" w:rsidRDefault="00C3377D" w:rsidP="00C3377D">
      <w:pPr>
        <w:jc w:val="center"/>
        <w:rPr>
          <w:rFonts w:ascii="Arial" w:hAnsi="Arial" w:cs="Arial"/>
        </w:rPr>
      </w:pPr>
    </w:p>
    <w:p w14:paraId="12870AAA" w14:textId="77777777" w:rsidR="006D1B3A" w:rsidRDefault="006D1B3A" w:rsidP="006D1B3A">
      <w:pPr>
        <w:spacing w:line="360" w:lineRule="auto"/>
        <w:jc w:val="center"/>
        <w:rPr>
          <w:rFonts w:ascii="Arial" w:hAnsi="Arial" w:cs="Arial"/>
          <w:b/>
          <w:sz w:val="28"/>
          <w:szCs w:val="28"/>
        </w:rPr>
      </w:pPr>
      <w:r w:rsidRPr="00965FD0">
        <w:rPr>
          <w:rFonts w:ascii="Arial" w:hAnsi="Arial" w:cs="Arial"/>
          <w:b/>
          <w:sz w:val="28"/>
          <w:szCs w:val="28"/>
        </w:rPr>
        <w:t>AÇÃO DE EXECUÇÃO CIVIL</w:t>
      </w:r>
    </w:p>
    <w:p w14:paraId="61B0E7BC" w14:textId="77777777" w:rsidR="006D1B3A" w:rsidRDefault="006D1B3A" w:rsidP="006D1B3A">
      <w:pPr>
        <w:spacing w:line="360" w:lineRule="auto"/>
        <w:jc w:val="center"/>
        <w:rPr>
          <w:rFonts w:ascii="Arial" w:hAnsi="Arial" w:cs="Arial"/>
          <w:b/>
          <w:sz w:val="28"/>
          <w:szCs w:val="28"/>
        </w:rPr>
      </w:pPr>
      <w:r>
        <w:rPr>
          <w:rFonts w:ascii="Arial" w:hAnsi="Arial" w:cs="Arial"/>
          <w:b/>
          <w:sz w:val="28"/>
          <w:szCs w:val="28"/>
        </w:rPr>
        <w:t xml:space="preserve">Aspectos principais das medidas atípicas </w:t>
      </w:r>
    </w:p>
    <w:p w14:paraId="6EEBBE6D" w14:textId="77777777" w:rsidR="00C3377D" w:rsidRDefault="00C3377D" w:rsidP="00C3377D">
      <w:pPr>
        <w:jc w:val="center"/>
        <w:rPr>
          <w:rFonts w:ascii="Arial" w:hAnsi="Arial" w:cs="Arial"/>
        </w:rPr>
      </w:pPr>
    </w:p>
    <w:p w14:paraId="483C8B99" w14:textId="77777777" w:rsidR="00C3377D" w:rsidRDefault="00C3377D" w:rsidP="00C3377D">
      <w:pPr>
        <w:jc w:val="center"/>
        <w:rPr>
          <w:rFonts w:ascii="Arial" w:hAnsi="Arial" w:cs="Arial"/>
        </w:rPr>
      </w:pPr>
    </w:p>
    <w:p w14:paraId="66BFE40A" w14:textId="77777777" w:rsidR="00C3377D" w:rsidRDefault="00C3377D" w:rsidP="00C3377D">
      <w:pPr>
        <w:jc w:val="center"/>
        <w:rPr>
          <w:rFonts w:ascii="Arial" w:hAnsi="Arial" w:cs="Arial"/>
        </w:rPr>
      </w:pPr>
    </w:p>
    <w:p w14:paraId="64F55102" w14:textId="77777777" w:rsidR="00C3377D" w:rsidRDefault="00C3377D" w:rsidP="00C3377D">
      <w:pPr>
        <w:jc w:val="center"/>
        <w:rPr>
          <w:rFonts w:ascii="Arial" w:hAnsi="Arial" w:cs="Arial"/>
        </w:rPr>
      </w:pPr>
    </w:p>
    <w:p w14:paraId="72BE6B21" w14:textId="77777777" w:rsidR="00C3377D" w:rsidRDefault="00C3377D" w:rsidP="00C3377D">
      <w:pPr>
        <w:jc w:val="center"/>
        <w:rPr>
          <w:rFonts w:ascii="Arial" w:hAnsi="Arial" w:cs="Arial"/>
        </w:rPr>
      </w:pPr>
    </w:p>
    <w:p w14:paraId="3231ABD8" w14:textId="77777777" w:rsidR="00C3377D" w:rsidRDefault="00C3377D" w:rsidP="00C3377D">
      <w:pPr>
        <w:jc w:val="center"/>
        <w:rPr>
          <w:rFonts w:ascii="Arial" w:hAnsi="Arial" w:cs="Arial"/>
        </w:rPr>
      </w:pPr>
    </w:p>
    <w:p w14:paraId="369A4972" w14:textId="77777777" w:rsidR="00C3377D" w:rsidRDefault="00C3377D" w:rsidP="00C3377D">
      <w:pPr>
        <w:jc w:val="center"/>
        <w:rPr>
          <w:rFonts w:ascii="Arial" w:hAnsi="Arial" w:cs="Arial"/>
        </w:rPr>
      </w:pPr>
    </w:p>
    <w:p w14:paraId="58007B4C" w14:textId="77777777" w:rsidR="00C3377D" w:rsidRDefault="00C3377D" w:rsidP="00C3377D">
      <w:pPr>
        <w:jc w:val="center"/>
        <w:rPr>
          <w:rFonts w:ascii="Arial" w:hAnsi="Arial" w:cs="Arial"/>
        </w:rPr>
      </w:pPr>
    </w:p>
    <w:p w14:paraId="2586E721" w14:textId="0BCAE069" w:rsidR="00C3377D" w:rsidRDefault="00C3377D" w:rsidP="00C3377D">
      <w:pPr>
        <w:jc w:val="center"/>
        <w:outlineLvl w:val="0"/>
        <w:rPr>
          <w:rFonts w:ascii="Arial" w:hAnsi="Arial" w:cs="Arial"/>
        </w:rPr>
      </w:pPr>
      <w:r w:rsidRPr="00625F80">
        <w:rPr>
          <w:rFonts w:ascii="Arial" w:hAnsi="Arial" w:cs="Arial"/>
        </w:rPr>
        <w:t xml:space="preserve">Data da Defesa: </w:t>
      </w:r>
      <w:r w:rsidR="00C61059">
        <w:rPr>
          <w:rFonts w:ascii="Arial" w:hAnsi="Arial" w:cs="Arial"/>
        </w:rPr>
        <w:t>23</w:t>
      </w:r>
      <w:r w:rsidRPr="00625F80">
        <w:rPr>
          <w:rFonts w:ascii="Arial" w:hAnsi="Arial" w:cs="Arial"/>
        </w:rPr>
        <w:t xml:space="preserve"> de </w:t>
      </w:r>
      <w:r w:rsidR="00C61059">
        <w:rPr>
          <w:rFonts w:ascii="Arial" w:hAnsi="Arial" w:cs="Arial"/>
        </w:rPr>
        <w:t>novembro</w:t>
      </w:r>
      <w:r w:rsidRPr="00625F80">
        <w:rPr>
          <w:rFonts w:ascii="Arial" w:hAnsi="Arial" w:cs="Arial"/>
        </w:rPr>
        <w:t xml:space="preserve"> de</w:t>
      </w:r>
      <w:r>
        <w:rPr>
          <w:rFonts w:ascii="Arial" w:hAnsi="Arial" w:cs="Arial"/>
        </w:rPr>
        <w:t xml:space="preserve"> 2023.</w:t>
      </w:r>
    </w:p>
    <w:p w14:paraId="435DB2A2" w14:textId="77777777" w:rsidR="00C3377D" w:rsidRPr="00625F80" w:rsidRDefault="00C3377D" w:rsidP="00C3377D">
      <w:pPr>
        <w:jc w:val="center"/>
        <w:outlineLvl w:val="0"/>
        <w:rPr>
          <w:rFonts w:ascii="Arial" w:hAnsi="Arial" w:cs="Arial"/>
        </w:rPr>
      </w:pPr>
    </w:p>
    <w:p w14:paraId="7C9ABBED" w14:textId="77777777" w:rsidR="00C3377D" w:rsidRPr="00625F80" w:rsidRDefault="00C3377D" w:rsidP="00C3377D">
      <w:pPr>
        <w:jc w:val="center"/>
        <w:rPr>
          <w:rFonts w:ascii="Arial" w:hAnsi="Arial" w:cs="Arial"/>
        </w:rPr>
      </w:pPr>
    </w:p>
    <w:p w14:paraId="57287373" w14:textId="77777777" w:rsidR="00C3377D" w:rsidRPr="00625F80" w:rsidRDefault="00C3377D" w:rsidP="00C3377D">
      <w:pPr>
        <w:jc w:val="center"/>
        <w:rPr>
          <w:rFonts w:ascii="Arial" w:hAnsi="Arial" w:cs="Arial"/>
        </w:rPr>
      </w:pPr>
    </w:p>
    <w:p w14:paraId="45E1E276" w14:textId="77777777" w:rsidR="00C3377D" w:rsidRPr="00625F80" w:rsidRDefault="00C3377D" w:rsidP="00C3377D">
      <w:pPr>
        <w:jc w:val="center"/>
        <w:rPr>
          <w:rFonts w:ascii="Arial" w:hAnsi="Arial" w:cs="Arial"/>
        </w:rPr>
      </w:pPr>
    </w:p>
    <w:p w14:paraId="05B9A0FD" w14:textId="77777777" w:rsidR="00C3377D" w:rsidRPr="00625F80" w:rsidRDefault="00C3377D" w:rsidP="00C3377D">
      <w:pPr>
        <w:jc w:val="center"/>
        <w:rPr>
          <w:rFonts w:ascii="Arial" w:hAnsi="Arial" w:cs="Arial"/>
        </w:rPr>
      </w:pPr>
    </w:p>
    <w:p w14:paraId="3D61AE67" w14:textId="77777777" w:rsidR="00C3377D" w:rsidRPr="005F57EB" w:rsidRDefault="00C3377D" w:rsidP="00C3377D">
      <w:pPr>
        <w:jc w:val="center"/>
        <w:rPr>
          <w:rFonts w:ascii="Arial" w:hAnsi="Arial" w:cs="Arial"/>
          <w:b/>
          <w:bCs/>
        </w:rPr>
      </w:pPr>
    </w:p>
    <w:p w14:paraId="676C6A80" w14:textId="77777777" w:rsidR="00C3377D" w:rsidRPr="005F57EB" w:rsidRDefault="00C3377D" w:rsidP="00C3377D">
      <w:pPr>
        <w:jc w:val="center"/>
        <w:outlineLvl w:val="0"/>
        <w:rPr>
          <w:rFonts w:ascii="Arial" w:hAnsi="Arial" w:cs="Arial"/>
          <w:b/>
          <w:bCs/>
        </w:rPr>
      </w:pPr>
      <w:r w:rsidRPr="005F57EB">
        <w:rPr>
          <w:rFonts w:ascii="Arial" w:hAnsi="Arial" w:cs="Arial"/>
          <w:b/>
          <w:bCs/>
        </w:rPr>
        <w:t>BANCA EXAMINADORA</w:t>
      </w:r>
    </w:p>
    <w:p w14:paraId="453E9C79" w14:textId="77777777" w:rsidR="00C3377D" w:rsidRPr="00625F80" w:rsidRDefault="00C3377D" w:rsidP="00C3377D">
      <w:pPr>
        <w:jc w:val="center"/>
        <w:rPr>
          <w:rFonts w:ascii="Arial" w:hAnsi="Arial" w:cs="Arial"/>
        </w:rPr>
      </w:pPr>
    </w:p>
    <w:p w14:paraId="0E059DFC" w14:textId="77777777" w:rsidR="00C3377D" w:rsidRPr="00625F80" w:rsidRDefault="00C3377D" w:rsidP="00C3377D">
      <w:pPr>
        <w:jc w:val="center"/>
        <w:rPr>
          <w:rFonts w:ascii="Arial" w:hAnsi="Arial" w:cs="Arial"/>
        </w:rPr>
      </w:pPr>
    </w:p>
    <w:p w14:paraId="088A7FBA" w14:textId="77777777" w:rsidR="00C3377D" w:rsidRPr="00625F80" w:rsidRDefault="00C3377D" w:rsidP="00C3377D">
      <w:pPr>
        <w:jc w:val="center"/>
        <w:rPr>
          <w:rFonts w:ascii="Arial" w:hAnsi="Arial" w:cs="Arial"/>
        </w:rPr>
      </w:pPr>
    </w:p>
    <w:p w14:paraId="4452B85E" w14:textId="77777777" w:rsidR="00C3377D" w:rsidRPr="00625F80" w:rsidRDefault="00C3377D" w:rsidP="00C3377D">
      <w:pPr>
        <w:jc w:val="center"/>
        <w:rPr>
          <w:rFonts w:ascii="Arial" w:hAnsi="Arial" w:cs="Arial"/>
        </w:rPr>
      </w:pPr>
    </w:p>
    <w:p w14:paraId="3477D806" w14:textId="77777777" w:rsidR="00C3377D" w:rsidRPr="00625F80" w:rsidRDefault="00C3377D" w:rsidP="00C3377D">
      <w:pPr>
        <w:jc w:val="center"/>
        <w:rPr>
          <w:rFonts w:ascii="Arial" w:hAnsi="Arial" w:cs="Arial"/>
        </w:rPr>
      </w:pPr>
    </w:p>
    <w:p w14:paraId="74A72AE7" w14:textId="77777777" w:rsidR="00C3377D" w:rsidRPr="00625F80" w:rsidRDefault="00C3377D" w:rsidP="00C3377D">
      <w:pPr>
        <w:jc w:val="center"/>
        <w:rPr>
          <w:rFonts w:ascii="Arial" w:hAnsi="Arial" w:cs="Arial"/>
        </w:rPr>
      </w:pPr>
      <w:r w:rsidRPr="00625F80">
        <w:rPr>
          <w:rFonts w:ascii="Arial" w:hAnsi="Arial" w:cs="Arial"/>
        </w:rPr>
        <w:t>______________________________________________________</w:t>
      </w:r>
    </w:p>
    <w:p w14:paraId="4C25E01F" w14:textId="77777777" w:rsidR="00C3377D" w:rsidRPr="00625F80" w:rsidRDefault="00C3377D" w:rsidP="00C3377D">
      <w:pPr>
        <w:jc w:val="center"/>
        <w:rPr>
          <w:rFonts w:ascii="Arial" w:hAnsi="Arial" w:cs="Arial"/>
        </w:rPr>
      </w:pPr>
      <w:r>
        <w:rPr>
          <w:rFonts w:ascii="Arial" w:hAnsi="Arial" w:cs="Arial"/>
        </w:rPr>
        <w:t xml:space="preserve">         </w:t>
      </w:r>
      <w:r w:rsidRPr="00625F80">
        <w:rPr>
          <w:rFonts w:ascii="Arial" w:hAnsi="Arial" w:cs="Arial"/>
        </w:rPr>
        <w:t xml:space="preserve">Orientadora: </w:t>
      </w:r>
      <w:r>
        <w:rPr>
          <w:rFonts w:ascii="Arial" w:hAnsi="Arial" w:cs="Arial"/>
        </w:rPr>
        <w:t xml:space="preserve">Miriam Moema de CED M </w:t>
      </w:r>
      <w:proofErr w:type="spellStart"/>
      <w:r>
        <w:rPr>
          <w:rFonts w:ascii="Arial" w:hAnsi="Arial" w:cs="Arial"/>
        </w:rPr>
        <w:t>M</w:t>
      </w:r>
      <w:proofErr w:type="spellEnd"/>
      <w:r>
        <w:rPr>
          <w:rFonts w:ascii="Arial" w:hAnsi="Arial" w:cs="Arial"/>
        </w:rPr>
        <w:t xml:space="preserve"> de Roriz                 Nota</w:t>
      </w:r>
    </w:p>
    <w:p w14:paraId="6413D702" w14:textId="77777777" w:rsidR="00C3377D" w:rsidRPr="00C525EC" w:rsidRDefault="00C3377D" w:rsidP="00C3377D">
      <w:pPr>
        <w:jc w:val="center"/>
        <w:rPr>
          <w:rFonts w:ascii="Arial" w:hAnsi="Arial" w:cs="Arial"/>
        </w:rPr>
      </w:pPr>
    </w:p>
    <w:p w14:paraId="682C4815" w14:textId="77777777" w:rsidR="00C3377D" w:rsidRPr="00C525EC" w:rsidRDefault="00C3377D" w:rsidP="00C3377D">
      <w:pPr>
        <w:jc w:val="center"/>
        <w:rPr>
          <w:rFonts w:ascii="Arial" w:hAnsi="Arial" w:cs="Arial"/>
        </w:rPr>
      </w:pPr>
    </w:p>
    <w:p w14:paraId="05D63E1A" w14:textId="77777777" w:rsidR="00C3377D" w:rsidRDefault="00C3377D" w:rsidP="00C3377D">
      <w:pPr>
        <w:jc w:val="center"/>
        <w:rPr>
          <w:rFonts w:ascii="Arial" w:hAnsi="Arial" w:cs="Arial"/>
        </w:rPr>
      </w:pPr>
    </w:p>
    <w:p w14:paraId="07191137" w14:textId="77777777" w:rsidR="00C3377D" w:rsidRDefault="00C3377D" w:rsidP="00C3377D">
      <w:pPr>
        <w:jc w:val="center"/>
        <w:rPr>
          <w:rFonts w:ascii="Arial" w:hAnsi="Arial" w:cs="Arial"/>
        </w:rPr>
      </w:pPr>
    </w:p>
    <w:p w14:paraId="67B60D12" w14:textId="77777777" w:rsidR="00C3377D" w:rsidRDefault="00C3377D" w:rsidP="00C3377D">
      <w:pPr>
        <w:jc w:val="center"/>
        <w:rPr>
          <w:rFonts w:ascii="Arial" w:hAnsi="Arial" w:cs="Arial"/>
        </w:rPr>
      </w:pPr>
    </w:p>
    <w:p w14:paraId="4E205E2E" w14:textId="77777777" w:rsidR="00C3377D" w:rsidRPr="00625F80" w:rsidRDefault="00C3377D" w:rsidP="00C3377D">
      <w:pPr>
        <w:jc w:val="center"/>
        <w:rPr>
          <w:rFonts w:ascii="Arial" w:hAnsi="Arial" w:cs="Arial"/>
        </w:rPr>
      </w:pPr>
      <w:r w:rsidRPr="00625F80">
        <w:rPr>
          <w:rFonts w:ascii="Arial" w:hAnsi="Arial" w:cs="Arial"/>
        </w:rPr>
        <w:t>______________________________________________________</w:t>
      </w:r>
    </w:p>
    <w:p w14:paraId="4AC9E11A" w14:textId="7B805AC5" w:rsidR="00C3377D" w:rsidRPr="00EF6892" w:rsidRDefault="00C3377D" w:rsidP="00C3377D">
      <w:pPr>
        <w:jc w:val="center"/>
        <w:rPr>
          <w:rFonts w:ascii="Arial" w:hAnsi="Arial" w:cs="Arial"/>
        </w:rPr>
      </w:pPr>
      <w:r w:rsidRPr="00625F80">
        <w:rPr>
          <w:rFonts w:ascii="Arial" w:hAnsi="Arial" w:cs="Arial"/>
        </w:rPr>
        <w:t xml:space="preserve">Examinador Convidado: Prof. </w:t>
      </w:r>
      <w:r w:rsidR="00EA1E23">
        <w:rPr>
          <w:rFonts w:ascii="Arial" w:hAnsi="Arial" w:cs="Arial"/>
        </w:rPr>
        <w:t xml:space="preserve">Mestre </w:t>
      </w:r>
      <w:r w:rsidR="00EA1E23" w:rsidRPr="00EA1E23">
        <w:rPr>
          <w:rFonts w:ascii="Arial" w:hAnsi="Arial" w:cs="Arial"/>
        </w:rPr>
        <w:t>Isabel Duarte Valverde</w:t>
      </w:r>
      <w:r w:rsidR="00EA1E23" w:rsidRPr="00625F80">
        <w:rPr>
          <w:rFonts w:ascii="Arial" w:hAnsi="Arial" w:cs="Arial"/>
        </w:rPr>
        <w:t xml:space="preserve">          </w:t>
      </w:r>
      <w:r w:rsidRPr="00625F80">
        <w:rPr>
          <w:rFonts w:ascii="Arial" w:hAnsi="Arial" w:cs="Arial"/>
        </w:rPr>
        <w:t>Not</w:t>
      </w:r>
      <w:r>
        <w:rPr>
          <w:rFonts w:ascii="Arial" w:hAnsi="Arial" w:cs="Arial"/>
        </w:rPr>
        <w:t>a</w:t>
      </w:r>
    </w:p>
    <w:p w14:paraId="4F5163D3" w14:textId="77777777" w:rsidR="00F43C90" w:rsidRDefault="00F43C90" w:rsidP="00C61059">
      <w:pPr>
        <w:spacing w:line="360" w:lineRule="auto"/>
        <w:jc w:val="center"/>
        <w:rPr>
          <w:rFonts w:ascii="Arial" w:hAnsi="Arial" w:cs="Arial"/>
          <w:b/>
        </w:rPr>
      </w:pPr>
    </w:p>
    <w:p w14:paraId="50B5A82F" w14:textId="77777777" w:rsidR="00F43C90" w:rsidRDefault="00F43C90" w:rsidP="00C61059">
      <w:pPr>
        <w:spacing w:line="360" w:lineRule="auto"/>
        <w:jc w:val="center"/>
        <w:rPr>
          <w:rFonts w:ascii="Arial" w:hAnsi="Arial" w:cs="Arial"/>
          <w:b/>
        </w:rPr>
      </w:pPr>
    </w:p>
    <w:p w14:paraId="3C753AF2" w14:textId="77777777" w:rsidR="00C259D2" w:rsidRDefault="00C61059" w:rsidP="00C61059">
      <w:pPr>
        <w:spacing w:line="360" w:lineRule="auto"/>
        <w:jc w:val="center"/>
        <w:rPr>
          <w:rFonts w:ascii="Arial" w:hAnsi="Arial" w:cs="Arial"/>
          <w:bCs/>
          <w:color w:val="000000" w:themeColor="text1"/>
        </w:rPr>
      </w:pPr>
      <w:r w:rsidRPr="00C61059">
        <w:rPr>
          <w:rFonts w:ascii="Arial" w:hAnsi="Arial" w:cs="Arial"/>
          <w:bCs/>
          <w:color w:val="000000" w:themeColor="text1"/>
        </w:rPr>
        <w:t xml:space="preserve">Ação </w:t>
      </w:r>
      <w:r>
        <w:rPr>
          <w:rFonts w:ascii="Arial" w:hAnsi="Arial" w:cs="Arial"/>
          <w:bCs/>
          <w:color w:val="000000" w:themeColor="text1"/>
        </w:rPr>
        <w:t>d</w:t>
      </w:r>
      <w:r w:rsidRPr="00C61059">
        <w:rPr>
          <w:rFonts w:ascii="Arial" w:hAnsi="Arial" w:cs="Arial"/>
          <w:bCs/>
          <w:color w:val="000000" w:themeColor="text1"/>
        </w:rPr>
        <w:t>e Execução Civil</w:t>
      </w:r>
      <w:r w:rsidR="00C259D2">
        <w:rPr>
          <w:rFonts w:ascii="Arial" w:hAnsi="Arial" w:cs="Arial"/>
          <w:bCs/>
          <w:color w:val="000000" w:themeColor="text1"/>
        </w:rPr>
        <w:t xml:space="preserve"> </w:t>
      </w:r>
    </w:p>
    <w:p w14:paraId="1A915F7E" w14:textId="4BBD6915" w:rsidR="00C3377D" w:rsidRPr="00C61059" w:rsidRDefault="00C259D2" w:rsidP="00C61059">
      <w:pPr>
        <w:spacing w:line="360" w:lineRule="auto"/>
        <w:jc w:val="center"/>
        <w:rPr>
          <w:rFonts w:ascii="Arial" w:hAnsi="Arial" w:cs="Arial"/>
          <w:bCs/>
          <w:color w:val="000000" w:themeColor="text1"/>
        </w:rPr>
      </w:pPr>
      <w:r w:rsidRPr="00C259D2">
        <w:rPr>
          <w:rFonts w:ascii="Arial" w:hAnsi="Arial" w:cs="Arial"/>
          <w:bCs/>
          <w:color w:val="000000" w:themeColor="text1"/>
        </w:rPr>
        <w:t>Aspectos principais das medidas atípicas</w:t>
      </w:r>
    </w:p>
    <w:p w14:paraId="56093638" w14:textId="77777777" w:rsidR="00C3377D" w:rsidRPr="00625F80" w:rsidRDefault="00C3377D" w:rsidP="00C3377D">
      <w:pPr>
        <w:spacing w:line="480" w:lineRule="auto"/>
        <w:rPr>
          <w:rFonts w:ascii="Arial" w:hAnsi="Arial" w:cs="Arial"/>
        </w:rPr>
      </w:pPr>
    </w:p>
    <w:p w14:paraId="3A71ED31" w14:textId="67E8C948" w:rsidR="00C3377D" w:rsidRPr="00625F80" w:rsidRDefault="00C3377D" w:rsidP="00C3377D">
      <w:pPr>
        <w:spacing w:line="480" w:lineRule="auto"/>
        <w:outlineLvl w:val="0"/>
        <w:rPr>
          <w:rFonts w:ascii="Arial" w:hAnsi="Arial" w:cs="Arial"/>
        </w:rPr>
      </w:pPr>
      <w:bookmarkStart w:id="3" w:name="_Ref143982656"/>
      <w:r>
        <w:rPr>
          <w:rFonts w:ascii="Arial" w:hAnsi="Arial" w:cs="Arial"/>
        </w:rPr>
        <w:t>Antonio Luis de Almeida Braga</w:t>
      </w:r>
      <w:r w:rsidRPr="00625F80">
        <w:rPr>
          <w:rStyle w:val="Refdenotaderodap"/>
          <w:rFonts w:ascii="Arial" w:hAnsi="Arial" w:cs="Arial"/>
        </w:rPr>
        <w:footnoteReference w:id="1"/>
      </w:r>
      <w:bookmarkEnd w:id="3"/>
    </w:p>
    <w:p w14:paraId="3FA54B64" w14:textId="77777777" w:rsidR="00C3377D" w:rsidRDefault="00C3377D" w:rsidP="00C3377D">
      <w:pPr>
        <w:spacing w:line="480" w:lineRule="auto"/>
        <w:jc w:val="right"/>
        <w:rPr>
          <w:rFonts w:ascii="Arial" w:hAnsi="Arial" w:cs="Arial"/>
        </w:rPr>
      </w:pPr>
    </w:p>
    <w:p w14:paraId="434A05F5" w14:textId="77777777" w:rsidR="00C3377D" w:rsidRPr="00625F80" w:rsidRDefault="00C3377D" w:rsidP="00C3377D">
      <w:pPr>
        <w:spacing w:after="200" w:line="276" w:lineRule="auto"/>
        <w:outlineLvl w:val="0"/>
        <w:rPr>
          <w:rFonts w:ascii="Arial" w:hAnsi="Arial" w:cs="Arial"/>
          <w:b/>
        </w:rPr>
      </w:pPr>
      <w:r w:rsidRPr="00625F80">
        <w:rPr>
          <w:rFonts w:ascii="Arial" w:hAnsi="Arial" w:cs="Arial"/>
          <w:b/>
        </w:rPr>
        <w:t>RESUMO</w:t>
      </w:r>
    </w:p>
    <w:p w14:paraId="3A0372FC" w14:textId="15002E32" w:rsidR="00F225D1" w:rsidRDefault="00C3377D" w:rsidP="00C16A51">
      <w:pPr>
        <w:pStyle w:val="Default"/>
        <w:jc w:val="both"/>
      </w:pPr>
      <w:r>
        <w:t xml:space="preserve">O objetivo primordial de uma </w:t>
      </w:r>
      <w:r w:rsidR="00957FC7">
        <w:t>execução</w:t>
      </w:r>
      <w:r>
        <w:t xml:space="preserve"> é a recuperação financeira d</w:t>
      </w:r>
      <w:r w:rsidR="00957FC7">
        <w:t>o credor lesado em desfavor do devedor</w:t>
      </w:r>
      <w:r>
        <w:t xml:space="preserve">, de forma que ela consiga </w:t>
      </w:r>
      <w:r w:rsidR="00A723DC">
        <w:t xml:space="preserve">prevalecer o seu direito fundamental diante </w:t>
      </w:r>
      <w:r w:rsidR="00F225D1" w:rsidRPr="00F225D1">
        <w:t>de obrigação certa, líquida e exigível consubstanciada em um dos títulos executivos</w:t>
      </w:r>
      <w:r w:rsidR="00A723DC">
        <w:t xml:space="preserve">, </w:t>
      </w:r>
      <w:r w:rsidR="00F225D1">
        <w:t>com objetivo</w:t>
      </w:r>
      <w:r w:rsidR="00A723DC">
        <w:t xml:space="preserve"> de que seja satisfeita a dívida, a proposta da ação em vista popular é</w:t>
      </w:r>
      <w:r w:rsidR="00F225D1">
        <w:t xml:space="preserve"> considerada</w:t>
      </w:r>
      <w:r w:rsidR="00A723DC">
        <w:t xml:space="preserve"> uma forma onerosa de coagir o cidadão a pagar, porém o seu viés se trata da mera obrigação de promessa de pagamento acordada entre as partes, ora se não houvera o pagamento espontâneo do devedor perante o montante acordado, o credor não teria outra alternativa que fosse aguardar a quitação da </w:t>
      </w:r>
      <w:proofErr w:type="spellStart"/>
      <w:r w:rsidR="00A723DC">
        <w:t>divida</w:t>
      </w:r>
      <w:proofErr w:type="spellEnd"/>
      <w:r w:rsidR="00A723DC">
        <w:t xml:space="preserve"> por livre </w:t>
      </w:r>
      <w:r w:rsidR="00F225D1">
        <w:t xml:space="preserve">iniciativa do devedor quando lhe for conveniente, pelo exposto no passar dos anos a ação de execução civil sofreu  mudanças significativas que levaram um conflito de entendimento entre a comunidade do direito, pois, mesmo sendo um resguardados os direitos previstos em lei, os que possuem este não obtêm o resultado ao fim do processo. De acordo com novo Código de Processo Civil, buscando sanar esse problema, surgiu então o art. 139, inciso IV, que determinou em seu teor que sejam cumpridas todas as medidas indutivas, coercitivas, mandamentais ou sub-rogatórias para assegurar o cumprimento da obrigação. </w:t>
      </w:r>
      <w:r w:rsidR="006C6014">
        <w:t>Entretanto</w:t>
      </w:r>
      <w:r w:rsidR="00F225D1">
        <w:t xml:space="preserve">, </w:t>
      </w:r>
      <w:r w:rsidR="006C6014">
        <w:t>após</w:t>
      </w:r>
      <w:r w:rsidR="00F225D1">
        <w:t xml:space="preserve"> </w:t>
      </w:r>
      <w:r w:rsidR="006C6014">
        <w:t>a adoção</w:t>
      </w:r>
      <w:r w:rsidR="00F225D1">
        <w:t xml:space="preserve"> desse artigo, irrompeu </w:t>
      </w:r>
      <w:r w:rsidR="006C6014">
        <w:t>inúmeras</w:t>
      </w:r>
      <w:r w:rsidR="00F225D1">
        <w:t xml:space="preserve"> divergências doutrinarias </w:t>
      </w:r>
      <w:r w:rsidR="006C6014">
        <w:t>quanto a sua</w:t>
      </w:r>
      <w:r w:rsidR="00F225D1">
        <w:t xml:space="preserve"> constitucionalidade, sendo esse também o objetivo dessa monografia.</w:t>
      </w:r>
    </w:p>
    <w:p w14:paraId="0CDEF2D6" w14:textId="77777777" w:rsidR="00C3377D" w:rsidRDefault="00C3377D" w:rsidP="00C3377D">
      <w:pPr>
        <w:pStyle w:val="Default"/>
        <w:spacing w:line="360" w:lineRule="auto"/>
        <w:jc w:val="both"/>
      </w:pPr>
    </w:p>
    <w:p w14:paraId="6016A447" w14:textId="77777777" w:rsidR="00C3377D" w:rsidRDefault="00C3377D" w:rsidP="00C3377D">
      <w:pPr>
        <w:pStyle w:val="Default"/>
        <w:spacing w:line="360" w:lineRule="auto"/>
        <w:jc w:val="both"/>
        <w:rPr>
          <w:b/>
          <w:bCs/>
        </w:rPr>
      </w:pPr>
      <w:r>
        <w:rPr>
          <w:b/>
          <w:bCs/>
        </w:rPr>
        <w:t xml:space="preserve">PALAVRAS-CHAVE </w:t>
      </w:r>
    </w:p>
    <w:p w14:paraId="5FA91BE5" w14:textId="77777777" w:rsidR="00C3377D" w:rsidRDefault="00C3377D" w:rsidP="00C3377D">
      <w:pPr>
        <w:pStyle w:val="Default"/>
        <w:spacing w:line="360" w:lineRule="auto"/>
        <w:jc w:val="both"/>
      </w:pPr>
    </w:p>
    <w:p w14:paraId="21D52ACE" w14:textId="77777777" w:rsidR="00957FC7" w:rsidRPr="00957FC7" w:rsidRDefault="00957FC7" w:rsidP="006D1B3A">
      <w:pPr>
        <w:jc w:val="both"/>
        <w:rPr>
          <w:rFonts w:ascii="Arial" w:eastAsiaTheme="minorHAnsi" w:hAnsi="Arial" w:cs="Arial"/>
          <w:color w:val="000000"/>
          <w:lang w:eastAsia="en-US"/>
        </w:rPr>
      </w:pPr>
      <w:r w:rsidRPr="00957FC7">
        <w:rPr>
          <w:rFonts w:ascii="Arial" w:eastAsiaTheme="minorHAnsi" w:hAnsi="Arial" w:cs="Arial"/>
          <w:color w:val="000000"/>
          <w:lang w:eastAsia="en-US"/>
        </w:rPr>
        <w:t>Código de Processo Civil. Artigo 139, IV, CPC. Medidas</w:t>
      </w:r>
    </w:p>
    <w:p w14:paraId="3CCA7F09" w14:textId="77777777" w:rsidR="00C61059" w:rsidRDefault="00957FC7" w:rsidP="006D1B3A">
      <w:pPr>
        <w:rPr>
          <w:rFonts w:ascii="Arial" w:hAnsi="Arial" w:cs="Arial"/>
          <w:b/>
        </w:rPr>
      </w:pPr>
      <w:r w:rsidRPr="00957FC7">
        <w:rPr>
          <w:rFonts w:ascii="Arial" w:eastAsiaTheme="minorHAnsi" w:hAnsi="Arial" w:cs="Arial"/>
          <w:color w:val="000000"/>
          <w:lang w:eastAsia="en-US"/>
        </w:rPr>
        <w:t>Executivas Atípicas. Constitucionalidade.</w:t>
      </w:r>
      <w:r w:rsidR="00C61059" w:rsidRPr="00C61059">
        <w:rPr>
          <w:rFonts w:ascii="Arial" w:hAnsi="Arial" w:cs="Arial"/>
          <w:b/>
        </w:rPr>
        <w:t xml:space="preserve"> </w:t>
      </w:r>
    </w:p>
    <w:p w14:paraId="385BD13B" w14:textId="77777777" w:rsidR="006D1B3A" w:rsidRDefault="006D1B3A" w:rsidP="00C61059">
      <w:pPr>
        <w:spacing w:line="360" w:lineRule="auto"/>
        <w:rPr>
          <w:rFonts w:ascii="Arial" w:hAnsi="Arial" w:cs="Arial"/>
          <w:b/>
        </w:rPr>
      </w:pPr>
    </w:p>
    <w:p w14:paraId="2201BC59" w14:textId="77777777" w:rsidR="006D1B3A" w:rsidRDefault="006D1B3A" w:rsidP="00C61059">
      <w:pPr>
        <w:spacing w:line="360" w:lineRule="auto"/>
        <w:rPr>
          <w:rFonts w:ascii="Arial" w:hAnsi="Arial" w:cs="Arial"/>
          <w:b/>
        </w:rPr>
      </w:pPr>
    </w:p>
    <w:p w14:paraId="1025779E" w14:textId="77777777" w:rsidR="006D1B3A" w:rsidRDefault="006D1B3A" w:rsidP="00C61059">
      <w:pPr>
        <w:spacing w:line="360" w:lineRule="auto"/>
        <w:rPr>
          <w:rFonts w:ascii="Arial" w:hAnsi="Arial" w:cs="Arial"/>
          <w:b/>
        </w:rPr>
      </w:pPr>
    </w:p>
    <w:p w14:paraId="7B9D410C" w14:textId="77777777" w:rsidR="006D1B3A" w:rsidRDefault="006D1B3A" w:rsidP="00C61059">
      <w:pPr>
        <w:spacing w:line="360" w:lineRule="auto"/>
        <w:rPr>
          <w:rFonts w:ascii="Arial" w:hAnsi="Arial" w:cs="Arial"/>
          <w:b/>
        </w:rPr>
      </w:pPr>
    </w:p>
    <w:p w14:paraId="444F9312" w14:textId="77777777" w:rsidR="006D1B3A" w:rsidRDefault="006D1B3A" w:rsidP="00C61059">
      <w:pPr>
        <w:spacing w:line="360" w:lineRule="auto"/>
        <w:rPr>
          <w:rFonts w:ascii="Arial" w:hAnsi="Arial" w:cs="Arial"/>
          <w:b/>
        </w:rPr>
      </w:pPr>
    </w:p>
    <w:p w14:paraId="0B9452FE" w14:textId="77777777" w:rsidR="006D1B3A" w:rsidRDefault="006D1B3A" w:rsidP="006337E2">
      <w:pPr>
        <w:spacing w:line="360" w:lineRule="auto"/>
        <w:jc w:val="both"/>
        <w:rPr>
          <w:rFonts w:ascii="Arial" w:hAnsi="Arial" w:cs="Arial"/>
          <w:b/>
        </w:rPr>
      </w:pPr>
    </w:p>
    <w:p w14:paraId="11C6DE4B" w14:textId="77777777" w:rsidR="00C259D2" w:rsidRDefault="00C259D2" w:rsidP="006337E2">
      <w:pPr>
        <w:spacing w:line="360" w:lineRule="auto"/>
        <w:jc w:val="both"/>
        <w:rPr>
          <w:rFonts w:ascii="Arial" w:hAnsi="Arial" w:cs="Arial"/>
          <w:b/>
          <w:bCs/>
        </w:rPr>
      </w:pPr>
    </w:p>
    <w:p w14:paraId="075EEBB8" w14:textId="41D10AB3" w:rsidR="006337E2" w:rsidRDefault="006337E2" w:rsidP="006337E2">
      <w:pPr>
        <w:spacing w:line="360" w:lineRule="auto"/>
        <w:jc w:val="both"/>
        <w:rPr>
          <w:rFonts w:ascii="Arial" w:hAnsi="Arial" w:cs="Arial"/>
          <w:b/>
          <w:bCs/>
        </w:rPr>
      </w:pPr>
      <w:r w:rsidRPr="00AD1154">
        <w:rPr>
          <w:rFonts w:ascii="Arial" w:hAnsi="Arial" w:cs="Arial"/>
          <w:b/>
          <w:bCs/>
        </w:rPr>
        <w:lastRenderedPageBreak/>
        <w:t>ABSTRACT</w:t>
      </w:r>
    </w:p>
    <w:p w14:paraId="333B6C23" w14:textId="77777777" w:rsidR="006337E2" w:rsidRDefault="006337E2" w:rsidP="006337E2">
      <w:pPr>
        <w:spacing w:line="360" w:lineRule="auto"/>
        <w:jc w:val="both"/>
        <w:rPr>
          <w:rFonts w:ascii="Arial" w:hAnsi="Arial" w:cs="Arial"/>
          <w:b/>
          <w:bCs/>
        </w:rPr>
      </w:pPr>
    </w:p>
    <w:p w14:paraId="3B6E8745" w14:textId="77777777" w:rsidR="006337E2" w:rsidRPr="00C16A51" w:rsidRDefault="006337E2" w:rsidP="00C16A51">
      <w:pPr>
        <w:pStyle w:val="Default"/>
        <w:jc w:val="both"/>
        <w:rPr>
          <w:rFonts w:eastAsia="Times New Roman"/>
          <w:i/>
          <w:iCs/>
          <w:color w:val="auto"/>
          <w:lang w:eastAsia="ar-SA"/>
        </w:rPr>
      </w:pPr>
      <w:r w:rsidRPr="00C16A51">
        <w:rPr>
          <w:rFonts w:eastAsia="Times New Roman"/>
          <w:i/>
          <w:iCs/>
          <w:color w:val="auto"/>
          <w:lang w:eastAsia="ar-SA"/>
        </w:rPr>
        <w:t xml:space="preserve">The </w:t>
      </w:r>
      <w:proofErr w:type="spellStart"/>
      <w:r w:rsidRPr="00C16A51">
        <w:rPr>
          <w:rFonts w:eastAsia="Times New Roman"/>
          <w:i/>
          <w:iCs/>
          <w:color w:val="auto"/>
          <w:lang w:eastAsia="ar-SA"/>
        </w:rPr>
        <w:t>primary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objective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execution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is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financial </w:t>
      </w:r>
      <w:proofErr w:type="spellStart"/>
      <w:r w:rsidRPr="00C16A51">
        <w:rPr>
          <w:rFonts w:eastAsia="Times New Roman"/>
          <w:i/>
          <w:iCs/>
          <w:color w:val="auto"/>
          <w:lang w:eastAsia="ar-SA"/>
        </w:rPr>
        <w:t>recovery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injured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creditor</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detriment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debtor</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so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that</w:t>
      </w:r>
      <w:proofErr w:type="spellEnd"/>
      <w:r w:rsidRPr="00C16A51">
        <w:rPr>
          <w:rFonts w:eastAsia="Times New Roman"/>
          <w:i/>
          <w:iCs/>
          <w:color w:val="auto"/>
          <w:lang w:eastAsia="ar-SA"/>
        </w:rPr>
        <w:t xml:space="preserve"> it </w:t>
      </w:r>
      <w:proofErr w:type="spellStart"/>
      <w:r w:rsidRPr="00C16A51">
        <w:rPr>
          <w:rFonts w:eastAsia="Times New Roman"/>
          <w:i/>
          <w:iCs/>
          <w:color w:val="auto"/>
          <w:lang w:eastAsia="ar-SA"/>
        </w:rPr>
        <w:t>can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prevail</w:t>
      </w:r>
      <w:proofErr w:type="spellEnd"/>
      <w:r w:rsidRPr="00C16A51">
        <w:rPr>
          <w:rFonts w:eastAsia="Times New Roman"/>
          <w:i/>
          <w:iCs/>
          <w:color w:val="auto"/>
          <w:lang w:eastAsia="ar-SA"/>
        </w:rPr>
        <w:t xml:space="preserve"> its fundamental </w:t>
      </w:r>
      <w:proofErr w:type="spellStart"/>
      <w:r w:rsidRPr="00C16A51">
        <w:rPr>
          <w:rFonts w:eastAsia="Times New Roman"/>
          <w:i/>
          <w:iCs/>
          <w:color w:val="auto"/>
          <w:lang w:eastAsia="ar-SA"/>
        </w:rPr>
        <w:t>right</w:t>
      </w:r>
      <w:proofErr w:type="spellEnd"/>
      <w:r w:rsidRPr="00C16A51">
        <w:rPr>
          <w:rFonts w:eastAsia="Times New Roman"/>
          <w:i/>
          <w:iCs/>
          <w:color w:val="auto"/>
          <w:lang w:eastAsia="ar-SA"/>
        </w:rPr>
        <w:t xml:space="preserve"> in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face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a </w:t>
      </w:r>
      <w:proofErr w:type="spellStart"/>
      <w:r w:rsidRPr="00C16A51">
        <w:rPr>
          <w:rFonts w:eastAsia="Times New Roman"/>
          <w:i/>
          <w:iCs/>
          <w:color w:val="auto"/>
          <w:lang w:eastAsia="ar-SA"/>
        </w:rPr>
        <w:t>certain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liquid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and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enforceable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obligation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embodied</w:t>
      </w:r>
      <w:proofErr w:type="spellEnd"/>
      <w:r w:rsidRPr="00C16A51">
        <w:rPr>
          <w:rFonts w:eastAsia="Times New Roman"/>
          <w:i/>
          <w:iCs/>
          <w:color w:val="auto"/>
          <w:lang w:eastAsia="ar-SA"/>
        </w:rPr>
        <w:t xml:space="preserve"> in </w:t>
      </w:r>
      <w:proofErr w:type="spellStart"/>
      <w:r w:rsidRPr="00C16A51">
        <w:rPr>
          <w:rFonts w:eastAsia="Times New Roman"/>
          <w:i/>
          <w:iCs/>
          <w:color w:val="auto"/>
          <w:lang w:eastAsia="ar-SA"/>
        </w:rPr>
        <w:t>one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executive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titles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with</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aim</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satisfying</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debt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proposed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action</w:t>
      </w:r>
      <w:proofErr w:type="spellEnd"/>
      <w:r w:rsidRPr="00C16A51">
        <w:rPr>
          <w:rFonts w:eastAsia="Times New Roman"/>
          <w:i/>
          <w:iCs/>
          <w:color w:val="auto"/>
          <w:lang w:eastAsia="ar-SA"/>
        </w:rPr>
        <w:t xml:space="preserve"> in popular </w:t>
      </w:r>
      <w:proofErr w:type="spellStart"/>
      <w:r w:rsidRPr="00C16A51">
        <w:rPr>
          <w:rFonts w:eastAsia="Times New Roman"/>
          <w:i/>
          <w:iCs/>
          <w:color w:val="auto"/>
          <w:lang w:eastAsia="ar-SA"/>
        </w:rPr>
        <w:t>view</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is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considered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onerous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way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coercing</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citizen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pay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however</w:t>
      </w:r>
      <w:proofErr w:type="spellEnd"/>
      <w:r w:rsidRPr="00C16A51">
        <w:rPr>
          <w:rFonts w:eastAsia="Times New Roman"/>
          <w:i/>
          <w:iCs/>
          <w:color w:val="auto"/>
          <w:lang w:eastAsia="ar-SA"/>
        </w:rPr>
        <w:t xml:space="preserve"> its bias </w:t>
      </w:r>
      <w:proofErr w:type="spellStart"/>
      <w:r w:rsidRPr="00C16A51">
        <w:rPr>
          <w:rFonts w:eastAsia="Times New Roman"/>
          <w:i/>
          <w:iCs/>
          <w:color w:val="auto"/>
          <w:lang w:eastAsia="ar-SA"/>
        </w:rPr>
        <w:t>is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mere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obligation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a </w:t>
      </w:r>
      <w:proofErr w:type="spellStart"/>
      <w:r w:rsidRPr="00C16A51">
        <w:rPr>
          <w:rFonts w:eastAsia="Times New Roman"/>
          <w:i/>
          <w:iCs/>
          <w:color w:val="auto"/>
          <w:lang w:eastAsia="ar-SA"/>
        </w:rPr>
        <w:t>promise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pay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agreed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between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parties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now</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if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there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was</w:t>
      </w:r>
      <w:proofErr w:type="spellEnd"/>
      <w:r w:rsidRPr="00C16A51">
        <w:rPr>
          <w:rFonts w:eastAsia="Times New Roman"/>
          <w:i/>
          <w:iCs/>
          <w:color w:val="auto"/>
          <w:lang w:eastAsia="ar-SA"/>
        </w:rPr>
        <w:t xml:space="preserve"> no </w:t>
      </w:r>
      <w:proofErr w:type="spellStart"/>
      <w:r w:rsidRPr="00C16A51">
        <w:rPr>
          <w:rFonts w:eastAsia="Times New Roman"/>
          <w:i/>
          <w:iCs/>
          <w:color w:val="auto"/>
          <w:lang w:eastAsia="ar-SA"/>
        </w:rPr>
        <w:t>spontaneous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payment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by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debtor</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before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agreed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amount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creditor</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would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have</w:t>
      </w:r>
      <w:proofErr w:type="spellEnd"/>
      <w:r w:rsidRPr="00C16A51">
        <w:rPr>
          <w:rFonts w:eastAsia="Times New Roman"/>
          <w:i/>
          <w:iCs/>
          <w:color w:val="auto"/>
          <w:lang w:eastAsia="ar-SA"/>
        </w:rPr>
        <w:t xml:space="preserve"> no </w:t>
      </w:r>
      <w:proofErr w:type="spellStart"/>
      <w:r w:rsidRPr="00C16A51">
        <w:rPr>
          <w:rFonts w:eastAsia="Times New Roman"/>
          <w:i/>
          <w:iCs/>
          <w:color w:val="auto"/>
          <w:lang w:eastAsia="ar-SA"/>
        </w:rPr>
        <w:t>other</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alternative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than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wait</w:t>
      </w:r>
      <w:proofErr w:type="spellEnd"/>
      <w:r w:rsidRPr="00C16A51">
        <w:rPr>
          <w:rFonts w:eastAsia="Times New Roman"/>
          <w:i/>
          <w:iCs/>
          <w:color w:val="auto"/>
          <w:lang w:eastAsia="ar-SA"/>
        </w:rPr>
        <w:t xml:space="preserve"> for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debt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be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paid</w:t>
      </w:r>
      <w:proofErr w:type="spellEnd"/>
      <w:r w:rsidRPr="00C16A51">
        <w:rPr>
          <w:rFonts w:eastAsia="Times New Roman"/>
          <w:i/>
          <w:iCs/>
          <w:color w:val="auto"/>
          <w:lang w:eastAsia="ar-SA"/>
        </w:rPr>
        <w:t xml:space="preserve"> off </w:t>
      </w:r>
      <w:proofErr w:type="spellStart"/>
      <w:r w:rsidRPr="00C16A51">
        <w:rPr>
          <w:rFonts w:eastAsia="Times New Roman"/>
          <w:i/>
          <w:iCs/>
          <w:color w:val="auto"/>
          <w:lang w:eastAsia="ar-SA"/>
        </w:rPr>
        <w:t>by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debtor's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free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initiative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when</w:t>
      </w:r>
      <w:proofErr w:type="spellEnd"/>
      <w:r w:rsidRPr="00C16A51">
        <w:rPr>
          <w:rFonts w:eastAsia="Times New Roman"/>
          <w:i/>
          <w:iCs/>
          <w:color w:val="auto"/>
          <w:lang w:eastAsia="ar-SA"/>
        </w:rPr>
        <w:t xml:space="preserve"> it </w:t>
      </w:r>
      <w:proofErr w:type="spellStart"/>
      <w:r w:rsidRPr="00C16A51">
        <w:rPr>
          <w:rFonts w:eastAsia="Times New Roman"/>
          <w:i/>
          <w:iCs/>
          <w:color w:val="auto"/>
          <w:lang w:eastAsia="ar-SA"/>
        </w:rPr>
        <w:t>is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convenient</w:t>
      </w:r>
      <w:proofErr w:type="spellEnd"/>
      <w:r w:rsidRPr="00C16A51">
        <w:rPr>
          <w:rFonts w:eastAsia="Times New Roman"/>
          <w:i/>
          <w:iCs/>
          <w:color w:val="auto"/>
          <w:lang w:eastAsia="ar-SA"/>
        </w:rPr>
        <w:t xml:space="preserve"> for </w:t>
      </w:r>
      <w:proofErr w:type="spellStart"/>
      <w:r w:rsidRPr="00C16A51">
        <w:rPr>
          <w:rFonts w:eastAsia="Times New Roman"/>
          <w:i/>
          <w:iCs/>
          <w:color w:val="auto"/>
          <w:lang w:eastAsia="ar-SA"/>
        </w:rPr>
        <w:t>him</w:t>
      </w:r>
      <w:proofErr w:type="spellEnd"/>
      <w:r w:rsidRPr="00C16A51">
        <w:rPr>
          <w:rFonts w:eastAsia="Times New Roman"/>
          <w:i/>
          <w:iCs/>
          <w:color w:val="auto"/>
          <w:lang w:eastAsia="ar-SA"/>
        </w:rPr>
        <w:t xml:space="preserve">. As a </w:t>
      </w:r>
      <w:proofErr w:type="spellStart"/>
      <w:r w:rsidRPr="00C16A51">
        <w:rPr>
          <w:rFonts w:eastAsia="Times New Roman"/>
          <w:i/>
          <w:iCs/>
          <w:color w:val="auto"/>
          <w:lang w:eastAsia="ar-SA"/>
        </w:rPr>
        <w:t>result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above</w:t>
      </w:r>
      <w:proofErr w:type="spellEnd"/>
      <w:r w:rsidRPr="00C16A51">
        <w:rPr>
          <w:rFonts w:eastAsia="Times New Roman"/>
          <w:i/>
          <w:iCs/>
          <w:color w:val="auto"/>
          <w:lang w:eastAsia="ar-SA"/>
        </w:rPr>
        <w:t xml:space="preserve">, over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years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civil </w:t>
      </w:r>
      <w:proofErr w:type="spellStart"/>
      <w:r w:rsidRPr="00C16A51">
        <w:rPr>
          <w:rFonts w:eastAsia="Times New Roman"/>
          <w:i/>
          <w:iCs/>
          <w:color w:val="auto"/>
          <w:lang w:eastAsia="ar-SA"/>
        </w:rPr>
        <w:t>enforcement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action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has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undergone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significant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changes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that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have</w:t>
      </w:r>
      <w:proofErr w:type="spellEnd"/>
      <w:r w:rsidRPr="00C16A51">
        <w:rPr>
          <w:rFonts w:eastAsia="Times New Roman"/>
          <w:i/>
          <w:iCs/>
          <w:color w:val="auto"/>
          <w:lang w:eastAsia="ar-SA"/>
        </w:rPr>
        <w:t xml:space="preserve"> led </w:t>
      </w:r>
      <w:proofErr w:type="spellStart"/>
      <w:r w:rsidRPr="00C16A51">
        <w:rPr>
          <w:rFonts w:eastAsia="Times New Roman"/>
          <w:i/>
          <w:iCs/>
          <w:color w:val="auto"/>
          <w:lang w:eastAsia="ar-SA"/>
        </w:rPr>
        <w:t>to</w:t>
      </w:r>
      <w:proofErr w:type="spellEnd"/>
      <w:r w:rsidRPr="00C16A51">
        <w:rPr>
          <w:rFonts w:eastAsia="Times New Roman"/>
          <w:i/>
          <w:iCs/>
          <w:color w:val="auto"/>
          <w:lang w:eastAsia="ar-SA"/>
        </w:rPr>
        <w:t xml:space="preserve"> a </w:t>
      </w:r>
      <w:proofErr w:type="spellStart"/>
      <w:r w:rsidRPr="00C16A51">
        <w:rPr>
          <w:rFonts w:eastAsia="Times New Roman"/>
          <w:i/>
          <w:iCs/>
          <w:color w:val="auto"/>
          <w:lang w:eastAsia="ar-SA"/>
        </w:rPr>
        <w:t>conflict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understanding</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between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community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right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because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even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though</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rights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provided</w:t>
      </w:r>
      <w:proofErr w:type="spellEnd"/>
      <w:r w:rsidRPr="00C16A51">
        <w:rPr>
          <w:rFonts w:eastAsia="Times New Roman"/>
          <w:i/>
          <w:iCs/>
          <w:color w:val="auto"/>
          <w:lang w:eastAsia="ar-SA"/>
        </w:rPr>
        <w:t xml:space="preserve"> for </w:t>
      </w:r>
      <w:proofErr w:type="spellStart"/>
      <w:r w:rsidRPr="00C16A51">
        <w:rPr>
          <w:rFonts w:eastAsia="Times New Roman"/>
          <w:i/>
          <w:iCs/>
          <w:color w:val="auto"/>
          <w:lang w:eastAsia="ar-SA"/>
        </w:rPr>
        <w:t>by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law</w:t>
      </w:r>
      <w:proofErr w:type="spellEnd"/>
      <w:r w:rsidRPr="00C16A51">
        <w:rPr>
          <w:rFonts w:eastAsia="Times New Roman"/>
          <w:i/>
          <w:iCs/>
          <w:color w:val="auto"/>
          <w:lang w:eastAsia="ar-SA"/>
        </w:rPr>
        <w:t xml:space="preserve"> are </w:t>
      </w:r>
      <w:proofErr w:type="spellStart"/>
      <w:r w:rsidRPr="00C16A51">
        <w:rPr>
          <w:rFonts w:eastAsia="Times New Roman"/>
          <w:i/>
          <w:iCs/>
          <w:color w:val="auto"/>
          <w:lang w:eastAsia="ar-SA"/>
        </w:rPr>
        <w:t>protected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those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who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have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this</w:t>
      </w:r>
      <w:proofErr w:type="spellEnd"/>
      <w:r w:rsidRPr="00C16A51">
        <w:rPr>
          <w:rFonts w:eastAsia="Times New Roman"/>
          <w:i/>
          <w:iCs/>
          <w:color w:val="auto"/>
          <w:lang w:eastAsia="ar-SA"/>
        </w:rPr>
        <w:t xml:space="preserve"> do </w:t>
      </w:r>
      <w:proofErr w:type="spellStart"/>
      <w:r w:rsidRPr="00C16A51">
        <w:rPr>
          <w:rFonts w:eastAsia="Times New Roman"/>
          <w:i/>
          <w:iCs/>
          <w:color w:val="auto"/>
          <w:lang w:eastAsia="ar-SA"/>
        </w:rPr>
        <w:t>not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obtain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result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end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process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According</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new </w:t>
      </w:r>
      <w:proofErr w:type="spellStart"/>
      <w:r w:rsidRPr="00C16A51">
        <w:rPr>
          <w:rFonts w:eastAsia="Times New Roman"/>
          <w:i/>
          <w:iCs/>
          <w:color w:val="auto"/>
          <w:lang w:eastAsia="ar-SA"/>
        </w:rPr>
        <w:t>Code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Civil Procedure, </w:t>
      </w:r>
      <w:proofErr w:type="spellStart"/>
      <w:r w:rsidRPr="00C16A51">
        <w:rPr>
          <w:rFonts w:eastAsia="Times New Roman"/>
          <w:i/>
          <w:iCs/>
          <w:color w:val="auto"/>
          <w:lang w:eastAsia="ar-SA"/>
        </w:rPr>
        <w:t>seeking</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to</w:t>
      </w:r>
      <w:proofErr w:type="spellEnd"/>
      <w:r w:rsidRPr="00C16A51">
        <w:rPr>
          <w:rFonts w:eastAsia="Times New Roman"/>
          <w:i/>
          <w:iCs/>
          <w:color w:val="auto"/>
          <w:lang w:eastAsia="ar-SA"/>
        </w:rPr>
        <w:t xml:space="preserve"> resolve </w:t>
      </w:r>
      <w:proofErr w:type="spellStart"/>
      <w:r w:rsidRPr="00C16A51">
        <w:rPr>
          <w:rFonts w:eastAsia="Times New Roman"/>
          <w:i/>
          <w:iCs/>
          <w:color w:val="auto"/>
          <w:lang w:eastAsia="ar-SA"/>
        </w:rPr>
        <w:t>this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problem</w:t>
      </w:r>
      <w:proofErr w:type="spellEnd"/>
      <w:r w:rsidRPr="00C16A51">
        <w:rPr>
          <w:rFonts w:eastAsia="Times New Roman"/>
          <w:i/>
          <w:iCs/>
          <w:color w:val="auto"/>
          <w:lang w:eastAsia="ar-SA"/>
        </w:rPr>
        <w:t xml:space="preserve">, art. 139, </w:t>
      </w:r>
      <w:proofErr w:type="spellStart"/>
      <w:r w:rsidRPr="00C16A51">
        <w:rPr>
          <w:rFonts w:eastAsia="Times New Roman"/>
          <w:i/>
          <w:iCs/>
          <w:color w:val="auto"/>
          <w:lang w:eastAsia="ar-SA"/>
        </w:rPr>
        <w:t>section</w:t>
      </w:r>
      <w:proofErr w:type="spellEnd"/>
      <w:r w:rsidRPr="00C16A51">
        <w:rPr>
          <w:rFonts w:eastAsia="Times New Roman"/>
          <w:i/>
          <w:iCs/>
          <w:color w:val="auto"/>
          <w:lang w:eastAsia="ar-SA"/>
        </w:rPr>
        <w:t xml:space="preserve"> IV, </w:t>
      </w:r>
      <w:proofErr w:type="spellStart"/>
      <w:r w:rsidRPr="00C16A51">
        <w:rPr>
          <w:rFonts w:eastAsia="Times New Roman"/>
          <w:i/>
          <w:iCs/>
          <w:color w:val="auto"/>
          <w:lang w:eastAsia="ar-SA"/>
        </w:rPr>
        <w:t>which</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determined</w:t>
      </w:r>
      <w:proofErr w:type="spellEnd"/>
      <w:r w:rsidRPr="00C16A51">
        <w:rPr>
          <w:rFonts w:eastAsia="Times New Roman"/>
          <w:i/>
          <w:iCs/>
          <w:color w:val="auto"/>
          <w:lang w:eastAsia="ar-SA"/>
        </w:rPr>
        <w:t xml:space="preserve"> in its </w:t>
      </w:r>
      <w:proofErr w:type="spellStart"/>
      <w:r w:rsidRPr="00C16A51">
        <w:rPr>
          <w:rFonts w:eastAsia="Times New Roman"/>
          <w:i/>
          <w:iCs/>
          <w:color w:val="auto"/>
          <w:lang w:eastAsia="ar-SA"/>
        </w:rPr>
        <w:t>content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that</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all</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inductive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coercive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mandatory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or</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subrogatory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measures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be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complied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with</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ensure</w:t>
      </w:r>
      <w:proofErr w:type="spellEnd"/>
      <w:r w:rsidRPr="00C16A51">
        <w:rPr>
          <w:rFonts w:eastAsia="Times New Roman"/>
          <w:i/>
          <w:iCs/>
          <w:color w:val="auto"/>
          <w:lang w:eastAsia="ar-SA"/>
        </w:rPr>
        <w:t xml:space="preserve"> compliance </w:t>
      </w:r>
      <w:proofErr w:type="spellStart"/>
      <w:r w:rsidRPr="00C16A51">
        <w:rPr>
          <w:rFonts w:eastAsia="Times New Roman"/>
          <w:i/>
          <w:iCs/>
          <w:color w:val="auto"/>
          <w:lang w:eastAsia="ar-SA"/>
        </w:rPr>
        <w:t>with</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obligation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However</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after</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adoption</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this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article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numerous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doctrinal</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divergences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emerged</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regarding</w:t>
      </w:r>
      <w:proofErr w:type="spellEnd"/>
      <w:r w:rsidRPr="00C16A51">
        <w:rPr>
          <w:rFonts w:eastAsia="Times New Roman"/>
          <w:i/>
          <w:iCs/>
          <w:color w:val="auto"/>
          <w:lang w:eastAsia="ar-SA"/>
        </w:rPr>
        <w:t xml:space="preserve"> its </w:t>
      </w:r>
      <w:proofErr w:type="spellStart"/>
      <w:r w:rsidRPr="00C16A51">
        <w:rPr>
          <w:rFonts w:eastAsia="Times New Roman"/>
          <w:i/>
          <w:iCs/>
          <w:color w:val="auto"/>
          <w:lang w:eastAsia="ar-SA"/>
        </w:rPr>
        <w:t>constitutionality</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which</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is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also</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objective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this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monograph</w:t>
      </w:r>
      <w:proofErr w:type="spellEnd"/>
      <w:r w:rsidRPr="00C16A51">
        <w:rPr>
          <w:rFonts w:eastAsia="Times New Roman"/>
          <w:i/>
          <w:iCs/>
          <w:color w:val="auto"/>
          <w:lang w:eastAsia="ar-SA"/>
        </w:rPr>
        <w:t>.</w:t>
      </w:r>
    </w:p>
    <w:p w14:paraId="1A483DEE" w14:textId="77777777" w:rsidR="006337E2" w:rsidRPr="006337E2" w:rsidRDefault="006337E2" w:rsidP="006337E2">
      <w:pPr>
        <w:pStyle w:val="Default"/>
        <w:spacing w:line="360" w:lineRule="auto"/>
        <w:jc w:val="both"/>
        <w:rPr>
          <w:rFonts w:eastAsia="Times New Roman"/>
          <w:b/>
          <w:bCs/>
          <w:color w:val="auto"/>
          <w:lang w:eastAsia="ar-SA"/>
        </w:rPr>
      </w:pPr>
    </w:p>
    <w:p w14:paraId="607CA176" w14:textId="77777777" w:rsidR="006337E2" w:rsidRPr="006337E2" w:rsidRDefault="006337E2" w:rsidP="006337E2">
      <w:pPr>
        <w:pStyle w:val="Default"/>
        <w:spacing w:line="360" w:lineRule="auto"/>
        <w:jc w:val="both"/>
        <w:rPr>
          <w:rFonts w:eastAsia="Times New Roman"/>
          <w:b/>
          <w:bCs/>
          <w:color w:val="auto"/>
          <w:lang w:eastAsia="ar-SA"/>
        </w:rPr>
      </w:pPr>
      <w:r w:rsidRPr="006337E2">
        <w:rPr>
          <w:rFonts w:eastAsia="Times New Roman"/>
          <w:b/>
          <w:bCs/>
          <w:color w:val="auto"/>
          <w:lang w:eastAsia="ar-SA"/>
        </w:rPr>
        <w:t>KEY WORDS</w:t>
      </w:r>
    </w:p>
    <w:p w14:paraId="284B0914" w14:textId="77777777" w:rsidR="006337E2" w:rsidRPr="006337E2" w:rsidRDefault="006337E2" w:rsidP="006D1B3A">
      <w:pPr>
        <w:pStyle w:val="Default"/>
        <w:jc w:val="both"/>
        <w:rPr>
          <w:rFonts w:eastAsia="Times New Roman"/>
          <w:b/>
          <w:bCs/>
          <w:color w:val="auto"/>
          <w:lang w:eastAsia="ar-SA"/>
        </w:rPr>
      </w:pPr>
    </w:p>
    <w:p w14:paraId="61A81C9B" w14:textId="77777777" w:rsidR="006337E2" w:rsidRPr="00C16A51" w:rsidRDefault="006337E2" w:rsidP="006D1B3A">
      <w:pPr>
        <w:pStyle w:val="Default"/>
        <w:jc w:val="both"/>
        <w:rPr>
          <w:rFonts w:eastAsia="Times New Roman"/>
          <w:i/>
          <w:iCs/>
          <w:color w:val="auto"/>
          <w:lang w:eastAsia="ar-SA"/>
        </w:rPr>
      </w:pPr>
      <w:proofErr w:type="spellStart"/>
      <w:r w:rsidRPr="00C16A51">
        <w:rPr>
          <w:rFonts w:eastAsia="Times New Roman"/>
          <w:i/>
          <w:iCs/>
          <w:color w:val="auto"/>
          <w:lang w:eastAsia="ar-SA"/>
        </w:rPr>
        <w:t>Code</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of</w:t>
      </w:r>
      <w:proofErr w:type="spellEnd"/>
      <w:r w:rsidRPr="00C16A51">
        <w:rPr>
          <w:rFonts w:eastAsia="Times New Roman"/>
          <w:i/>
          <w:iCs/>
          <w:color w:val="auto"/>
          <w:lang w:eastAsia="ar-SA"/>
        </w:rPr>
        <w:t xml:space="preserve"> Civil Procedure. </w:t>
      </w:r>
      <w:proofErr w:type="spellStart"/>
      <w:r w:rsidRPr="00C16A51">
        <w:rPr>
          <w:rFonts w:eastAsia="Times New Roman"/>
          <w:i/>
          <w:iCs/>
          <w:color w:val="auto"/>
          <w:lang w:eastAsia="ar-SA"/>
        </w:rPr>
        <w:t>Article</w:t>
      </w:r>
      <w:proofErr w:type="spellEnd"/>
      <w:r w:rsidRPr="00C16A51">
        <w:rPr>
          <w:rFonts w:eastAsia="Times New Roman"/>
          <w:i/>
          <w:iCs/>
          <w:color w:val="auto"/>
          <w:lang w:eastAsia="ar-SA"/>
        </w:rPr>
        <w:t xml:space="preserve"> 139, IV, CPC. </w:t>
      </w:r>
      <w:proofErr w:type="spellStart"/>
      <w:r w:rsidRPr="00C16A51">
        <w:rPr>
          <w:rFonts w:eastAsia="Times New Roman"/>
          <w:i/>
          <w:iCs/>
          <w:color w:val="auto"/>
          <w:lang w:eastAsia="ar-SA"/>
        </w:rPr>
        <w:t>Measurements</w:t>
      </w:r>
      <w:proofErr w:type="spellEnd"/>
    </w:p>
    <w:p w14:paraId="383BE6B1" w14:textId="095E4612" w:rsidR="006337E2" w:rsidRPr="00C16A51" w:rsidRDefault="006337E2" w:rsidP="006D1B3A">
      <w:pPr>
        <w:pStyle w:val="Default"/>
        <w:jc w:val="both"/>
        <w:rPr>
          <w:i/>
          <w:iCs/>
        </w:rPr>
      </w:pPr>
      <w:proofErr w:type="spellStart"/>
      <w:r w:rsidRPr="00C16A51">
        <w:rPr>
          <w:rFonts w:eastAsia="Times New Roman"/>
          <w:i/>
          <w:iCs/>
          <w:color w:val="auto"/>
          <w:lang w:eastAsia="ar-SA"/>
        </w:rPr>
        <w:t>Atypical</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Executives</w:t>
      </w:r>
      <w:proofErr w:type="spellEnd"/>
      <w:r w:rsidRPr="00C16A51">
        <w:rPr>
          <w:rFonts w:eastAsia="Times New Roman"/>
          <w:i/>
          <w:iCs/>
          <w:color w:val="auto"/>
          <w:lang w:eastAsia="ar-SA"/>
        </w:rPr>
        <w:t xml:space="preserve">. </w:t>
      </w:r>
      <w:proofErr w:type="spellStart"/>
      <w:r w:rsidRPr="00C16A51">
        <w:rPr>
          <w:rFonts w:eastAsia="Times New Roman"/>
          <w:i/>
          <w:iCs/>
          <w:color w:val="auto"/>
          <w:lang w:eastAsia="ar-SA"/>
        </w:rPr>
        <w:t>Constitutionality</w:t>
      </w:r>
      <w:proofErr w:type="spellEnd"/>
      <w:r w:rsidRPr="00C16A51">
        <w:rPr>
          <w:rFonts w:eastAsia="Times New Roman"/>
          <w:i/>
          <w:iCs/>
          <w:color w:val="auto"/>
          <w:lang w:eastAsia="ar-SA"/>
        </w:rPr>
        <w:t>.</w:t>
      </w:r>
    </w:p>
    <w:p w14:paraId="6D0DE3A6" w14:textId="77777777" w:rsidR="006337E2" w:rsidRPr="001406C0" w:rsidRDefault="006337E2" w:rsidP="006337E2">
      <w:pPr>
        <w:pStyle w:val="Default"/>
        <w:spacing w:line="360" w:lineRule="auto"/>
        <w:jc w:val="both"/>
        <w:rPr>
          <w:b/>
          <w:bCs/>
        </w:rPr>
      </w:pPr>
    </w:p>
    <w:p w14:paraId="48E33EDB" w14:textId="77777777" w:rsidR="006337E2" w:rsidRDefault="006337E2" w:rsidP="006337E2">
      <w:pPr>
        <w:spacing w:line="360" w:lineRule="auto"/>
        <w:jc w:val="both"/>
        <w:rPr>
          <w:rFonts w:ascii="Arial" w:hAnsi="Arial" w:cs="Arial"/>
        </w:rPr>
      </w:pPr>
    </w:p>
    <w:p w14:paraId="7CA1927E" w14:textId="77777777" w:rsidR="0099500D" w:rsidRDefault="0099500D" w:rsidP="00721740">
      <w:pPr>
        <w:spacing w:line="360" w:lineRule="auto"/>
        <w:rPr>
          <w:rFonts w:ascii="Arial" w:hAnsi="Arial" w:cs="Arial"/>
        </w:rPr>
      </w:pPr>
    </w:p>
    <w:p w14:paraId="28C4B068" w14:textId="77777777" w:rsidR="00C61059" w:rsidRDefault="00C61059" w:rsidP="00721740">
      <w:pPr>
        <w:spacing w:line="360" w:lineRule="auto"/>
        <w:rPr>
          <w:rFonts w:ascii="Arial" w:hAnsi="Arial" w:cs="Arial"/>
          <w:b/>
          <w:sz w:val="28"/>
          <w:szCs w:val="28"/>
        </w:rPr>
      </w:pPr>
    </w:p>
    <w:p w14:paraId="10456825" w14:textId="77777777" w:rsidR="006337E2" w:rsidRDefault="006337E2" w:rsidP="00721740">
      <w:pPr>
        <w:spacing w:line="360" w:lineRule="auto"/>
        <w:rPr>
          <w:rFonts w:ascii="Arial" w:hAnsi="Arial" w:cs="Arial"/>
          <w:b/>
          <w:sz w:val="28"/>
          <w:szCs w:val="28"/>
        </w:rPr>
      </w:pPr>
    </w:p>
    <w:p w14:paraId="622D7F9F" w14:textId="77777777" w:rsidR="00C61059" w:rsidRDefault="00C61059" w:rsidP="00721740">
      <w:pPr>
        <w:spacing w:line="360" w:lineRule="auto"/>
        <w:rPr>
          <w:rFonts w:ascii="Arial" w:hAnsi="Arial" w:cs="Arial"/>
          <w:b/>
          <w:sz w:val="28"/>
          <w:szCs w:val="28"/>
        </w:rPr>
      </w:pPr>
    </w:p>
    <w:p w14:paraId="581624CE" w14:textId="77777777" w:rsidR="00C61059" w:rsidRDefault="00C61059" w:rsidP="00721740">
      <w:pPr>
        <w:spacing w:line="360" w:lineRule="auto"/>
        <w:rPr>
          <w:rFonts w:ascii="Arial" w:hAnsi="Arial" w:cs="Arial"/>
          <w:b/>
          <w:sz w:val="28"/>
          <w:szCs w:val="28"/>
        </w:rPr>
      </w:pPr>
    </w:p>
    <w:p w14:paraId="6D229F3C" w14:textId="77777777" w:rsidR="00C259D2" w:rsidRDefault="00C259D2" w:rsidP="00721740">
      <w:pPr>
        <w:spacing w:line="360" w:lineRule="auto"/>
        <w:rPr>
          <w:rFonts w:ascii="Arial" w:hAnsi="Arial" w:cs="Arial"/>
          <w:b/>
          <w:sz w:val="28"/>
          <w:szCs w:val="28"/>
        </w:rPr>
      </w:pPr>
    </w:p>
    <w:p w14:paraId="12DA9695" w14:textId="77777777" w:rsidR="00C259D2" w:rsidRDefault="00C259D2" w:rsidP="00721740">
      <w:pPr>
        <w:spacing w:line="360" w:lineRule="auto"/>
        <w:rPr>
          <w:rFonts w:ascii="Arial" w:hAnsi="Arial" w:cs="Arial"/>
          <w:b/>
          <w:sz w:val="28"/>
          <w:szCs w:val="28"/>
        </w:rPr>
      </w:pPr>
    </w:p>
    <w:p w14:paraId="43BDEC0A" w14:textId="77777777" w:rsidR="00C259D2" w:rsidRDefault="00C259D2" w:rsidP="00721740">
      <w:pPr>
        <w:spacing w:line="360" w:lineRule="auto"/>
        <w:rPr>
          <w:rFonts w:ascii="Arial" w:hAnsi="Arial" w:cs="Arial"/>
          <w:b/>
          <w:sz w:val="28"/>
          <w:szCs w:val="28"/>
        </w:rPr>
      </w:pPr>
    </w:p>
    <w:p w14:paraId="0B69FA32" w14:textId="77777777" w:rsidR="00C259D2" w:rsidRDefault="00C259D2" w:rsidP="00721740">
      <w:pPr>
        <w:spacing w:line="360" w:lineRule="auto"/>
        <w:rPr>
          <w:rFonts w:ascii="Arial" w:hAnsi="Arial" w:cs="Arial"/>
          <w:b/>
          <w:sz w:val="28"/>
          <w:szCs w:val="28"/>
        </w:rPr>
      </w:pPr>
    </w:p>
    <w:p w14:paraId="2846B63F" w14:textId="77777777" w:rsidR="00C259D2" w:rsidRDefault="00C259D2" w:rsidP="00721740">
      <w:pPr>
        <w:spacing w:line="360" w:lineRule="auto"/>
        <w:rPr>
          <w:rFonts w:ascii="Arial" w:hAnsi="Arial" w:cs="Arial"/>
          <w:b/>
          <w:sz w:val="28"/>
          <w:szCs w:val="28"/>
        </w:rPr>
      </w:pPr>
    </w:p>
    <w:p w14:paraId="5CB954EB" w14:textId="77777777" w:rsidR="00C259D2" w:rsidRDefault="00C259D2" w:rsidP="00721740">
      <w:pPr>
        <w:spacing w:line="360" w:lineRule="auto"/>
        <w:rPr>
          <w:rFonts w:ascii="Arial" w:hAnsi="Arial" w:cs="Arial"/>
          <w:b/>
          <w:sz w:val="28"/>
          <w:szCs w:val="28"/>
        </w:rPr>
      </w:pPr>
    </w:p>
    <w:p w14:paraId="6A758BD7" w14:textId="77777777" w:rsidR="00C259D2" w:rsidRDefault="00C259D2" w:rsidP="00721740">
      <w:pPr>
        <w:spacing w:line="360" w:lineRule="auto"/>
        <w:rPr>
          <w:rFonts w:ascii="Arial" w:hAnsi="Arial" w:cs="Arial"/>
          <w:b/>
          <w:sz w:val="28"/>
          <w:szCs w:val="28"/>
        </w:rPr>
      </w:pPr>
    </w:p>
    <w:p w14:paraId="7C7D969F" w14:textId="2AD38942" w:rsidR="00F3754D" w:rsidRPr="00C61059" w:rsidRDefault="00F3754D" w:rsidP="00C61059">
      <w:pPr>
        <w:spacing w:line="360" w:lineRule="auto"/>
        <w:jc w:val="center"/>
        <w:rPr>
          <w:rFonts w:ascii="Arial" w:hAnsi="Arial" w:cs="Arial"/>
          <w:b/>
        </w:rPr>
      </w:pPr>
      <w:r w:rsidRPr="00C61059">
        <w:rPr>
          <w:rFonts w:ascii="Arial" w:hAnsi="Arial" w:cs="Arial"/>
          <w:b/>
        </w:rPr>
        <w:lastRenderedPageBreak/>
        <w:t>SUMÁRIO</w:t>
      </w:r>
    </w:p>
    <w:p w14:paraId="4B426608" w14:textId="77777777" w:rsidR="00C61059" w:rsidRPr="00C61059" w:rsidRDefault="00C61059" w:rsidP="00C61059">
      <w:pPr>
        <w:spacing w:line="360" w:lineRule="auto"/>
        <w:rPr>
          <w:rFonts w:ascii="Arial" w:hAnsi="Arial" w:cs="Arial"/>
          <w:bCs/>
        </w:rPr>
      </w:pPr>
    </w:p>
    <w:p w14:paraId="2755EDB9" w14:textId="0BF6AD99" w:rsidR="00047B25" w:rsidRPr="00B51250" w:rsidRDefault="00F676EA" w:rsidP="00B51250">
      <w:pPr>
        <w:spacing w:line="480" w:lineRule="auto"/>
        <w:jc w:val="both"/>
        <w:rPr>
          <w:rFonts w:ascii="Arial" w:hAnsi="Arial" w:cs="Arial"/>
          <w:b/>
          <w:bCs/>
          <w:sz w:val="28"/>
          <w:szCs w:val="28"/>
        </w:rPr>
      </w:pPr>
      <w:r w:rsidRPr="00B51250">
        <w:rPr>
          <w:rFonts w:ascii="Arial" w:hAnsi="Arial" w:cs="Arial"/>
          <w:b/>
        </w:rPr>
        <w:t>INTRODUÇÃO</w:t>
      </w:r>
      <w:r w:rsidRPr="00B51250">
        <w:rPr>
          <w:rFonts w:ascii="Arial" w:hAnsi="Arial" w:cs="Arial"/>
          <w:bCs/>
        </w:rPr>
        <w:t>...........................................................................</w:t>
      </w:r>
      <w:r w:rsidR="00B51250" w:rsidRPr="00B51250">
        <w:rPr>
          <w:rFonts w:ascii="Arial" w:hAnsi="Arial" w:cs="Arial"/>
          <w:bCs/>
        </w:rPr>
        <w:t>.....</w:t>
      </w:r>
      <w:r w:rsidRPr="00B51250">
        <w:rPr>
          <w:rFonts w:ascii="Arial" w:hAnsi="Arial" w:cs="Arial"/>
          <w:bCs/>
        </w:rPr>
        <w:t>......</w:t>
      </w:r>
      <w:r w:rsidR="00B51250">
        <w:rPr>
          <w:rFonts w:ascii="Arial" w:hAnsi="Arial" w:cs="Arial"/>
          <w:bCs/>
        </w:rPr>
        <w:t>..</w:t>
      </w:r>
      <w:r w:rsidRPr="00B51250">
        <w:rPr>
          <w:rFonts w:ascii="Arial" w:hAnsi="Arial" w:cs="Arial"/>
          <w:bCs/>
        </w:rPr>
        <w:t>.....................7</w:t>
      </w:r>
    </w:p>
    <w:p w14:paraId="1F5F6FF6" w14:textId="402EEA8C" w:rsidR="00047B25" w:rsidRPr="00047B25" w:rsidRDefault="00047B25" w:rsidP="00B51250">
      <w:pPr>
        <w:pStyle w:val="PargrafodaLista"/>
        <w:numPr>
          <w:ilvl w:val="0"/>
          <w:numId w:val="3"/>
        </w:numPr>
        <w:spacing w:line="480" w:lineRule="auto"/>
        <w:jc w:val="both"/>
        <w:rPr>
          <w:rFonts w:ascii="Arial" w:hAnsi="Arial" w:cs="Arial"/>
          <w:b/>
          <w:bCs/>
          <w:sz w:val="28"/>
          <w:szCs w:val="28"/>
        </w:rPr>
      </w:pPr>
      <w:r w:rsidRPr="00047B25">
        <w:rPr>
          <w:rFonts w:ascii="Arial" w:hAnsi="Arial" w:cs="Arial"/>
          <w:b/>
          <w:bCs/>
        </w:rPr>
        <w:t xml:space="preserve">CAPÍTULO </w:t>
      </w:r>
      <w:r w:rsidR="00F676EA" w:rsidRPr="00047B25">
        <w:rPr>
          <w:rFonts w:ascii="Arial" w:hAnsi="Arial" w:cs="Arial"/>
          <w:b/>
          <w:bCs/>
        </w:rPr>
        <w:t>I</w:t>
      </w:r>
      <w:r w:rsidR="00F676EA" w:rsidRPr="00B51250">
        <w:rPr>
          <w:rFonts w:ascii="Arial" w:hAnsi="Arial" w:cs="Arial"/>
          <w:bCs/>
        </w:rPr>
        <w:t>.............................................................................</w:t>
      </w:r>
      <w:r w:rsidR="00B51250">
        <w:rPr>
          <w:rFonts w:ascii="Arial" w:hAnsi="Arial" w:cs="Arial"/>
          <w:bCs/>
        </w:rPr>
        <w:t>..</w:t>
      </w:r>
      <w:r w:rsidR="00F676EA" w:rsidRPr="00B51250">
        <w:rPr>
          <w:rFonts w:ascii="Arial" w:hAnsi="Arial" w:cs="Arial"/>
          <w:bCs/>
        </w:rPr>
        <w:t>...........................</w:t>
      </w:r>
      <w:r w:rsidR="00201942" w:rsidRPr="00B51250">
        <w:rPr>
          <w:rFonts w:ascii="Arial" w:hAnsi="Arial" w:cs="Arial"/>
          <w:bCs/>
        </w:rPr>
        <w:t>10</w:t>
      </w:r>
    </w:p>
    <w:p w14:paraId="13E9A752" w14:textId="2AFD7301" w:rsidR="00965FD0" w:rsidRPr="00047B25" w:rsidRDefault="00047B25" w:rsidP="00B51250">
      <w:pPr>
        <w:numPr>
          <w:ilvl w:val="1"/>
          <w:numId w:val="3"/>
        </w:numPr>
        <w:spacing w:line="480" w:lineRule="auto"/>
        <w:jc w:val="both"/>
        <w:rPr>
          <w:rFonts w:ascii="Arial" w:hAnsi="Arial" w:cs="Arial"/>
        </w:rPr>
      </w:pPr>
      <w:r w:rsidRPr="00047B25">
        <w:rPr>
          <w:rFonts w:ascii="Arial" w:hAnsi="Arial" w:cs="Arial"/>
        </w:rPr>
        <w:t>Da origem</w:t>
      </w:r>
      <w:r w:rsidR="00965FD0" w:rsidRPr="00047B25">
        <w:rPr>
          <w:rFonts w:ascii="Arial" w:hAnsi="Arial" w:cs="Arial"/>
        </w:rPr>
        <w:t>.....................................................................</w:t>
      </w:r>
      <w:r w:rsidR="0075554D" w:rsidRPr="00047B25">
        <w:rPr>
          <w:rFonts w:ascii="Arial" w:hAnsi="Arial" w:cs="Arial"/>
        </w:rPr>
        <w:t>..</w:t>
      </w:r>
      <w:r w:rsidR="00B51250">
        <w:rPr>
          <w:rFonts w:ascii="Arial" w:hAnsi="Arial" w:cs="Arial"/>
        </w:rPr>
        <w:t>.</w:t>
      </w:r>
      <w:r w:rsidR="0075554D" w:rsidRPr="00047B25">
        <w:rPr>
          <w:rFonts w:ascii="Arial" w:hAnsi="Arial" w:cs="Arial"/>
        </w:rPr>
        <w:t>..............</w:t>
      </w:r>
      <w:r w:rsidR="00B51250">
        <w:rPr>
          <w:rFonts w:ascii="Arial" w:hAnsi="Arial" w:cs="Arial"/>
        </w:rPr>
        <w:t>.</w:t>
      </w:r>
      <w:r w:rsidR="0075554D" w:rsidRPr="00047B25">
        <w:rPr>
          <w:rFonts w:ascii="Arial" w:hAnsi="Arial" w:cs="Arial"/>
        </w:rPr>
        <w:t>..........</w:t>
      </w:r>
      <w:r w:rsidR="00F676EA" w:rsidRPr="00047B25">
        <w:rPr>
          <w:rFonts w:ascii="Arial" w:hAnsi="Arial" w:cs="Arial"/>
        </w:rPr>
        <w:t>......</w:t>
      </w:r>
      <w:r>
        <w:rPr>
          <w:rFonts w:ascii="Arial" w:hAnsi="Arial" w:cs="Arial"/>
        </w:rPr>
        <w:t>.</w:t>
      </w:r>
      <w:r w:rsidR="00201942">
        <w:rPr>
          <w:rFonts w:ascii="Arial" w:hAnsi="Arial" w:cs="Arial"/>
        </w:rPr>
        <w:t>10</w:t>
      </w:r>
    </w:p>
    <w:p w14:paraId="05C4BC46" w14:textId="18ED29A3" w:rsidR="00965FD0" w:rsidRPr="00047B25" w:rsidRDefault="00047B25" w:rsidP="00B51250">
      <w:pPr>
        <w:numPr>
          <w:ilvl w:val="1"/>
          <w:numId w:val="3"/>
        </w:numPr>
        <w:spacing w:line="480" w:lineRule="auto"/>
        <w:jc w:val="both"/>
        <w:rPr>
          <w:rFonts w:ascii="Arial" w:hAnsi="Arial" w:cs="Arial"/>
        </w:rPr>
      </w:pPr>
      <w:r w:rsidRPr="00047B25">
        <w:rPr>
          <w:rFonts w:ascii="Arial" w:hAnsi="Arial" w:cs="Arial"/>
        </w:rPr>
        <w:t>Do conceito</w:t>
      </w:r>
      <w:r w:rsidR="00965FD0" w:rsidRPr="00047B25">
        <w:rPr>
          <w:rFonts w:ascii="Arial" w:hAnsi="Arial" w:cs="Arial"/>
        </w:rPr>
        <w:t>................................................................</w:t>
      </w:r>
      <w:r w:rsidR="0075554D" w:rsidRPr="00047B25">
        <w:rPr>
          <w:rFonts w:ascii="Arial" w:hAnsi="Arial" w:cs="Arial"/>
        </w:rPr>
        <w:t>......</w:t>
      </w:r>
      <w:r w:rsidR="00B51250">
        <w:rPr>
          <w:rFonts w:ascii="Arial" w:hAnsi="Arial" w:cs="Arial"/>
        </w:rPr>
        <w:t>.</w:t>
      </w:r>
      <w:r w:rsidR="0075554D" w:rsidRPr="00047B25">
        <w:rPr>
          <w:rFonts w:ascii="Arial" w:hAnsi="Arial" w:cs="Arial"/>
        </w:rPr>
        <w:t>................</w:t>
      </w:r>
      <w:r w:rsidR="00B51250">
        <w:rPr>
          <w:rFonts w:ascii="Arial" w:hAnsi="Arial" w:cs="Arial"/>
        </w:rPr>
        <w:t>.</w:t>
      </w:r>
      <w:r w:rsidR="0075554D" w:rsidRPr="00047B25">
        <w:rPr>
          <w:rFonts w:ascii="Arial" w:hAnsi="Arial" w:cs="Arial"/>
        </w:rPr>
        <w:t>....</w:t>
      </w:r>
      <w:r w:rsidR="00F676EA" w:rsidRPr="00047B25">
        <w:rPr>
          <w:rFonts w:ascii="Arial" w:hAnsi="Arial" w:cs="Arial"/>
        </w:rPr>
        <w:t>......</w:t>
      </w:r>
      <w:r>
        <w:rPr>
          <w:rFonts w:ascii="Arial" w:hAnsi="Arial" w:cs="Arial"/>
        </w:rPr>
        <w:t>....</w:t>
      </w:r>
      <w:r w:rsidR="00201942">
        <w:rPr>
          <w:rFonts w:ascii="Arial" w:hAnsi="Arial" w:cs="Arial"/>
        </w:rPr>
        <w:t>11</w:t>
      </w:r>
    </w:p>
    <w:p w14:paraId="0626829D" w14:textId="7B0739A9" w:rsidR="00047B25" w:rsidRPr="00047B25" w:rsidRDefault="00047B25" w:rsidP="00B51250">
      <w:pPr>
        <w:numPr>
          <w:ilvl w:val="1"/>
          <w:numId w:val="3"/>
        </w:numPr>
        <w:spacing w:line="480" w:lineRule="auto"/>
        <w:jc w:val="both"/>
        <w:rPr>
          <w:rFonts w:ascii="Arial" w:hAnsi="Arial" w:cs="Arial"/>
          <w:sz w:val="28"/>
          <w:szCs w:val="28"/>
        </w:rPr>
      </w:pPr>
      <w:r w:rsidRPr="00047B25">
        <w:rPr>
          <w:rFonts w:ascii="Arial" w:hAnsi="Arial" w:cs="Arial"/>
        </w:rPr>
        <w:t xml:space="preserve">Das medidas típicas </w:t>
      </w:r>
      <w:r>
        <w:rPr>
          <w:rFonts w:ascii="Arial" w:hAnsi="Arial" w:cs="Arial"/>
        </w:rPr>
        <w:t>e</w:t>
      </w:r>
      <w:r w:rsidRPr="00047B25">
        <w:rPr>
          <w:rFonts w:ascii="Arial" w:hAnsi="Arial" w:cs="Arial"/>
        </w:rPr>
        <w:t xml:space="preserve"> atípica</w:t>
      </w:r>
      <w:r w:rsidR="00965FD0" w:rsidRPr="00047B25">
        <w:rPr>
          <w:rFonts w:ascii="Arial" w:hAnsi="Arial" w:cs="Arial"/>
        </w:rPr>
        <w:t>..............................</w:t>
      </w:r>
      <w:r w:rsidR="0075554D" w:rsidRPr="00047B25">
        <w:rPr>
          <w:rFonts w:ascii="Arial" w:hAnsi="Arial" w:cs="Arial"/>
        </w:rPr>
        <w:t>...................</w:t>
      </w:r>
      <w:r w:rsidR="00B51250">
        <w:rPr>
          <w:rFonts w:ascii="Arial" w:hAnsi="Arial" w:cs="Arial"/>
        </w:rPr>
        <w:t>..</w:t>
      </w:r>
      <w:r w:rsidR="0075554D" w:rsidRPr="00047B25">
        <w:rPr>
          <w:rFonts w:ascii="Arial" w:hAnsi="Arial" w:cs="Arial"/>
        </w:rPr>
        <w:t>.......</w:t>
      </w:r>
      <w:r w:rsidR="00F676EA" w:rsidRPr="00047B25">
        <w:rPr>
          <w:rFonts w:ascii="Arial" w:hAnsi="Arial" w:cs="Arial"/>
        </w:rPr>
        <w:t>......</w:t>
      </w:r>
      <w:r>
        <w:rPr>
          <w:rFonts w:ascii="Arial" w:hAnsi="Arial" w:cs="Arial"/>
        </w:rPr>
        <w:t>..</w:t>
      </w:r>
      <w:r w:rsidR="00B51250">
        <w:rPr>
          <w:rFonts w:ascii="Arial" w:hAnsi="Arial" w:cs="Arial"/>
        </w:rPr>
        <w:t>.</w:t>
      </w:r>
      <w:r>
        <w:rPr>
          <w:rFonts w:ascii="Arial" w:hAnsi="Arial" w:cs="Arial"/>
        </w:rPr>
        <w:t>........</w:t>
      </w:r>
      <w:r w:rsidR="00201942">
        <w:rPr>
          <w:rFonts w:ascii="Arial" w:hAnsi="Arial" w:cs="Arial"/>
        </w:rPr>
        <w:t>12</w:t>
      </w:r>
    </w:p>
    <w:p w14:paraId="1EB1FC60" w14:textId="76FCAFC5" w:rsidR="00FD0F5C" w:rsidRPr="00F676EA" w:rsidRDefault="00047B25" w:rsidP="00B51250">
      <w:pPr>
        <w:pStyle w:val="PargrafodaLista"/>
        <w:numPr>
          <w:ilvl w:val="0"/>
          <w:numId w:val="3"/>
        </w:numPr>
        <w:spacing w:line="480" w:lineRule="auto"/>
        <w:jc w:val="both"/>
        <w:rPr>
          <w:rFonts w:ascii="Arial" w:hAnsi="Arial" w:cs="Arial"/>
          <w:b/>
          <w:bCs/>
          <w:sz w:val="28"/>
          <w:szCs w:val="28"/>
        </w:rPr>
      </w:pPr>
      <w:r w:rsidRPr="00047B25">
        <w:rPr>
          <w:rFonts w:ascii="Arial" w:hAnsi="Arial" w:cs="Arial"/>
          <w:b/>
          <w:bCs/>
        </w:rPr>
        <w:t xml:space="preserve">CAPÍTULO </w:t>
      </w:r>
      <w:r w:rsidR="00F676EA" w:rsidRPr="00047B25">
        <w:rPr>
          <w:rFonts w:ascii="Arial" w:hAnsi="Arial" w:cs="Arial"/>
          <w:b/>
          <w:bCs/>
        </w:rPr>
        <w:t>II</w:t>
      </w:r>
      <w:r w:rsidR="00F676EA" w:rsidRPr="00B51250">
        <w:rPr>
          <w:rFonts w:ascii="Arial" w:hAnsi="Arial" w:cs="Arial"/>
          <w:bCs/>
        </w:rPr>
        <w:t>................................................................................</w:t>
      </w:r>
      <w:r w:rsidR="00B51250">
        <w:rPr>
          <w:rFonts w:ascii="Arial" w:hAnsi="Arial" w:cs="Arial"/>
          <w:bCs/>
        </w:rPr>
        <w:t>..</w:t>
      </w:r>
      <w:r w:rsidR="00F676EA" w:rsidRPr="00B51250">
        <w:rPr>
          <w:rFonts w:ascii="Arial" w:hAnsi="Arial" w:cs="Arial"/>
          <w:bCs/>
        </w:rPr>
        <w:t>.......................</w:t>
      </w:r>
      <w:r w:rsidR="00201942" w:rsidRPr="00B51250">
        <w:rPr>
          <w:rFonts w:ascii="Arial" w:hAnsi="Arial" w:cs="Arial"/>
          <w:bCs/>
        </w:rPr>
        <w:t>13</w:t>
      </w:r>
    </w:p>
    <w:p w14:paraId="56FFA1DE" w14:textId="51CF6AE2" w:rsidR="00FD0F5C" w:rsidRPr="00047B25" w:rsidRDefault="00047B25" w:rsidP="00B51250">
      <w:pPr>
        <w:numPr>
          <w:ilvl w:val="1"/>
          <w:numId w:val="3"/>
        </w:numPr>
        <w:spacing w:line="480" w:lineRule="auto"/>
        <w:jc w:val="both"/>
        <w:rPr>
          <w:rFonts w:ascii="Arial" w:hAnsi="Arial" w:cs="Arial"/>
        </w:rPr>
      </w:pPr>
      <w:r w:rsidRPr="00047B25">
        <w:rPr>
          <w:rFonts w:ascii="Arial" w:hAnsi="Arial" w:cs="Arial"/>
        </w:rPr>
        <w:t>Princípios fundamentais</w:t>
      </w:r>
      <w:r w:rsidR="003370DA">
        <w:rPr>
          <w:rFonts w:ascii="Arial" w:hAnsi="Arial" w:cs="Arial"/>
        </w:rPr>
        <w:t>.</w:t>
      </w:r>
      <w:r w:rsidR="00A837B5" w:rsidRPr="00047B25">
        <w:rPr>
          <w:rFonts w:ascii="Arial" w:hAnsi="Arial" w:cs="Arial"/>
        </w:rPr>
        <w:t>......................................</w:t>
      </w:r>
      <w:r w:rsidR="0075554D" w:rsidRPr="00047B25">
        <w:rPr>
          <w:rFonts w:ascii="Arial" w:hAnsi="Arial" w:cs="Arial"/>
        </w:rPr>
        <w:t>...................</w:t>
      </w:r>
      <w:r w:rsidR="00B51250">
        <w:rPr>
          <w:rFonts w:ascii="Arial" w:hAnsi="Arial" w:cs="Arial"/>
        </w:rPr>
        <w:t>..</w:t>
      </w:r>
      <w:r w:rsidR="0075554D" w:rsidRPr="00047B25">
        <w:rPr>
          <w:rFonts w:ascii="Arial" w:hAnsi="Arial" w:cs="Arial"/>
        </w:rPr>
        <w:t>.......</w:t>
      </w:r>
      <w:r w:rsidR="00F676EA" w:rsidRPr="00047B25">
        <w:rPr>
          <w:rFonts w:ascii="Arial" w:hAnsi="Arial" w:cs="Arial"/>
        </w:rPr>
        <w:t>.....</w:t>
      </w:r>
      <w:r w:rsidR="00B51250">
        <w:rPr>
          <w:rFonts w:ascii="Arial" w:hAnsi="Arial" w:cs="Arial"/>
        </w:rPr>
        <w:t>.</w:t>
      </w:r>
      <w:r>
        <w:rPr>
          <w:rFonts w:ascii="Arial" w:hAnsi="Arial" w:cs="Arial"/>
        </w:rPr>
        <w:t>..........</w:t>
      </w:r>
      <w:r w:rsidR="001B3FF7">
        <w:rPr>
          <w:rFonts w:ascii="Arial" w:hAnsi="Arial" w:cs="Arial"/>
        </w:rPr>
        <w:t>13</w:t>
      </w:r>
    </w:p>
    <w:p w14:paraId="7C178E5F" w14:textId="2DC282BC" w:rsidR="00FD0F5C" w:rsidRPr="00047B25" w:rsidRDefault="00047B25" w:rsidP="00B51250">
      <w:pPr>
        <w:numPr>
          <w:ilvl w:val="1"/>
          <w:numId w:val="3"/>
        </w:numPr>
        <w:spacing w:line="480" w:lineRule="auto"/>
        <w:jc w:val="both"/>
        <w:rPr>
          <w:rFonts w:ascii="Arial" w:hAnsi="Arial" w:cs="Arial"/>
        </w:rPr>
      </w:pPr>
      <w:r w:rsidRPr="00047B25">
        <w:rPr>
          <w:rFonts w:ascii="Arial" w:hAnsi="Arial" w:cs="Arial"/>
        </w:rPr>
        <w:t xml:space="preserve">Critérios para aplicação </w:t>
      </w:r>
      <w:r>
        <w:rPr>
          <w:rFonts w:ascii="Arial" w:hAnsi="Arial" w:cs="Arial"/>
        </w:rPr>
        <w:t>d</w:t>
      </w:r>
      <w:r w:rsidRPr="00047B25">
        <w:rPr>
          <w:rFonts w:ascii="Arial" w:hAnsi="Arial" w:cs="Arial"/>
        </w:rPr>
        <w:t>a medida</w:t>
      </w:r>
      <w:r w:rsidR="00A837B5" w:rsidRPr="00047B25">
        <w:rPr>
          <w:rFonts w:ascii="Arial" w:hAnsi="Arial" w:cs="Arial"/>
        </w:rPr>
        <w:t>................</w:t>
      </w:r>
      <w:r w:rsidR="0075554D" w:rsidRPr="00047B25">
        <w:rPr>
          <w:rFonts w:ascii="Arial" w:hAnsi="Arial" w:cs="Arial"/>
        </w:rPr>
        <w:t>........................</w:t>
      </w:r>
      <w:r w:rsidR="00B51250">
        <w:rPr>
          <w:rFonts w:ascii="Arial" w:hAnsi="Arial" w:cs="Arial"/>
        </w:rPr>
        <w:t>..</w:t>
      </w:r>
      <w:r w:rsidR="0075554D" w:rsidRPr="00047B25">
        <w:rPr>
          <w:rFonts w:ascii="Arial" w:hAnsi="Arial" w:cs="Arial"/>
        </w:rPr>
        <w:t>.</w:t>
      </w:r>
      <w:r w:rsidR="00F676EA" w:rsidRPr="00047B25">
        <w:rPr>
          <w:rFonts w:ascii="Arial" w:hAnsi="Arial" w:cs="Arial"/>
        </w:rPr>
        <w:t>.....</w:t>
      </w:r>
      <w:r>
        <w:rPr>
          <w:rFonts w:ascii="Arial" w:hAnsi="Arial" w:cs="Arial"/>
        </w:rPr>
        <w:t>...........</w:t>
      </w:r>
      <w:r w:rsidR="00B51250">
        <w:rPr>
          <w:rFonts w:ascii="Arial" w:hAnsi="Arial" w:cs="Arial"/>
        </w:rPr>
        <w:t>.</w:t>
      </w:r>
      <w:r>
        <w:rPr>
          <w:rFonts w:ascii="Arial" w:hAnsi="Arial" w:cs="Arial"/>
        </w:rPr>
        <w:t>.....</w:t>
      </w:r>
      <w:r w:rsidR="003370DA">
        <w:rPr>
          <w:rFonts w:ascii="Arial" w:hAnsi="Arial" w:cs="Arial"/>
        </w:rPr>
        <w:t>.</w:t>
      </w:r>
      <w:r w:rsidR="001B3FF7">
        <w:rPr>
          <w:rFonts w:ascii="Arial" w:hAnsi="Arial" w:cs="Arial"/>
        </w:rPr>
        <w:t>16</w:t>
      </w:r>
    </w:p>
    <w:p w14:paraId="48DE3FC1" w14:textId="10D02928" w:rsidR="00FD0F5C" w:rsidRPr="00047B25" w:rsidRDefault="00047B25" w:rsidP="00B51250">
      <w:pPr>
        <w:numPr>
          <w:ilvl w:val="1"/>
          <w:numId w:val="3"/>
        </w:numPr>
        <w:spacing w:line="480" w:lineRule="auto"/>
        <w:jc w:val="both"/>
        <w:rPr>
          <w:rFonts w:ascii="Arial" w:hAnsi="Arial" w:cs="Arial"/>
        </w:rPr>
      </w:pPr>
      <w:r w:rsidRPr="00047B25">
        <w:rPr>
          <w:rFonts w:ascii="Arial" w:hAnsi="Arial" w:cs="Arial"/>
        </w:rPr>
        <w:t xml:space="preserve">Advento </w:t>
      </w:r>
      <w:r>
        <w:rPr>
          <w:rFonts w:ascii="Arial" w:hAnsi="Arial" w:cs="Arial"/>
        </w:rPr>
        <w:t>d</w:t>
      </w:r>
      <w:r w:rsidRPr="00047B25">
        <w:rPr>
          <w:rFonts w:ascii="Arial" w:hAnsi="Arial" w:cs="Arial"/>
        </w:rPr>
        <w:t>o artigo 139, I</w:t>
      </w:r>
      <w:r>
        <w:rPr>
          <w:rFonts w:ascii="Arial" w:hAnsi="Arial" w:cs="Arial"/>
        </w:rPr>
        <w:t>V</w:t>
      </w:r>
      <w:r w:rsidRPr="00047B25">
        <w:rPr>
          <w:rFonts w:ascii="Arial" w:hAnsi="Arial" w:cs="Arial"/>
        </w:rPr>
        <w:t xml:space="preserve">, </w:t>
      </w:r>
      <w:r>
        <w:rPr>
          <w:rFonts w:ascii="Arial" w:hAnsi="Arial" w:cs="Arial"/>
        </w:rPr>
        <w:t>d</w:t>
      </w:r>
      <w:r w:rsidRPr="00047B25">
        <w:rPr>
          <w:rFonts w:ascii="Arial" w:hAnsi="Arial" w:cs="Arial"/>
        </w:rPr>
        <w:t>o CPC</w:t>
      </w:r>
      <w:r w:rsidR="003370DA">
        <w:rPr>
          <w:rFonts w:ascii="Arial" w:hAnsi="Arial" w:cs="Arial"/>
        </w:rPr>
        <w:t>.</w:t>
      </w:r>
      <w:r w:rsidR="0075554D" w:rsidRPr="00047B25">
        <w:rPr>
          <w:rFonts w:ascii="Arial" w:hAnsi="Arial" w:cs="Arial"/>
        </w:rPr>
        <w:t>..............................................</w:t>
      </w:r>
      <w:r w:rsidR="00B51250">
        <w:rPr>
          <w:rFonts w:ascii="Arial" w:hAnsi="Arial" w:cs="Arial"/>
        </w:rPr>
        <w:t>..</w:t>
      </w:r>
      <w:r w:rsidR="0075554D" w:rsidRPr="00047B25">
        <w:rPr>
          <w:rFonts w:ascii="Arial" w:hAnsi="Arial" w:cs="Arial"/>
        </w:rPr>
        <w:t>.</w:t>
      </w:r>
      <w:r w:rsidR="00F676EA" w:rsidRPr="00047B25">
        <w:rPr>
          <w:rFonts w:ascii="Arial" w:hAnsi="Arial" w:cs="Arial"/>
        </w:rPr>
        <w:t>.....</w:t>
      </w:r>
      <w:r>
        <w:rPr>
          <w:rFonts w:ascii="Arial" w:hAnsi="Arial" w:cs="Arial"/>
        </w:rPr>
        <w:t>.....</w:t>
      </w:r>
      <w:r w:rsidR="00B51250">
        <w:rPr>
          <w:rFonts w:ascii="Arial" w:hAnsi="Arial" w:cs="Arial"/>
        </w:rPr>
        <w:t>.</w:t>
      </w:r>
      <w:r>
        <w:rPr>
          <w:rFonts w:ascii="Arial" w:hAnsi="Arial" w:cs="Arial"/>
        </w:rPr>
        <w:t>..</w:t>
      </w:r>
      <w:r w:rsidR="003370DA">
        <w:rPr>
          <w:rFonts w:ascii="Arial" w:hAnsi="Arial" w:cs="Arial"/>
        </w:rPr>
        <w:t>..</w:t>
      </w:r>
      <w:r>
        <w:rPr>
          <w:rFonts w:ascii="Arial" w:hAnsi="Arial" w:cs="Arial"/>
        </w:rPr>
        <w:t>.</w:t>
      </w:r>
      <w:r w:rsidR="003370DA">
        <w:rPr>
          <w:rFonts w:ascii="Arial" w:hAnsi="Arial" w:cs="Arial"/>
        </w:rPr>
        <w:t>.</w:t>
      </w:r>
      <w:r w:rsidR="001B3FF7">
        <w:rPr>
          <w:rFonts w:ascii="Arial" w:hAnsi="Arial" w:cs="Arial"/>
        </w:rPr>
        <w:t>17</w:t>
      </w:r>
    </w:p>
    <w:p w14:paraId="199FA5CE" w14:textId="64A04357" w:rsidR="00047B25" w:rsidRPr="00047B25" w:rsidRDefault="00047B25" w:rsidP="00B51250">
      <w:pPr>
        <w:numPr>
          <w:ilvl w:val="1"/>
          <w:numId w:val="3"/>
        </w:numPr>
        <w:spacing w:line="480" w:lineRule="auto"/>
        <w:jc w:val="both"/>
        <w:rPr>
          <w:rFonts w:ascii="Arial" w:hAnsi="Arial" w:cs="Arial"/>
        </w:rPr>
      </w:pPr>
      <w:r w:rsidRPr="00047B25">
        <w:rPr>
          <w:rFonts w:ascii="Arial" w:hAnsi="Arial" w:cs="Arial"/>
        </w:rPr>
        <w:t xml:space="preserve">Polarização </w:t>
      </w:r>
      <w:r>
        <w:rPr>
          <w:rFonts w:ascii="Arial" w:hAnsi="Arial" w:cs="Arial"/>
        </w:rPr>
        <w:t>d</w:t>
      </w:r>
      <w:r w:rsidRPr="00047B25">
        <w:rPr>
          <w:rFonts w:ascii="Arial" w:hAnsi="Arial" w:cs="Arial"/>
        </w:rPr>
        <w:t>a política</w:t>
      </w:r>
      <w:r w:rsidR="00A837B5" w:rsidRPr="00047B25">
        <w:rPr>
          <w:rFonts w:ascii="Arial" w:hAnsi="Arial" w:cs="Arial"/>
        </w:rPr>
        <w:t>.....................................</w:t>
      </w:r>
      <w:r w:rsidR="0075554D" w:rsidRPr="00047B25">
        <w:rPr>
          <w:rFonts w:ascii="Arial" w:hAnsi="Arial" w:cs="Arial"/>
        </w:rPr>
        <w:t>............................</w:t>
      </w:r>
      <w:r w:rsidR="00F676EA" w:rsidRPr="00047B25">
        <w:rPr>
          <w:rFonts w:ascii="Arial" w:hAnsi="Arial" w:cs="Arial"/>
        </w:rPr>
        <w:t>.....</w:t>
      </w:r>
      <w:r>
        <w:rPr>
          <w:rFonts w:ascii="Arial" w:hAnsi="Arial" w:cs="Arial"/>
        </w:rPr>
        <w:t>..</w:t>
      </w:r>
      <w:r w:rsidR="00B51250">
        <w:rPr>
          <w:rFonts w:ascii="Arial" w:hAnsi="Arial" w:cs="Arial"/>
        </w:rPr>
        <w:t>.</w:t>
      </w:r>
      <w:r>
        <w:rPr>
          <w:rFonts w:ascii="Arial" w:hAnsi="Arial" w:cs="Arial"/>
        </w:rPr>
        <w:t>.......</w:t>
      </w:r>
      <w:r w:rsidR="00B51250">
        <w:rPr>
          <w:rFonts w:ascii="Arial" w:hAnsi="Arial" w:cs="Arial"/>
        </w:rPr>
        <w:t>.</w:t>
      </w:r>
      <w:r>
        <w:rPr>
          <w:rFonts w:ascii="Arial" w:hAnsi="Arial" w:cs="Arial"/>
        </w:rPr>
        <w:t>....</w:t>
      </w:r>
      <w:r w:rsidR="001B3FF7">
        <w:rPr>
          <w:rFonts w:ascii="Arial" w:hAnsi="Arial" w:cs="Arial"/>
        </w:rPr>
        <w:t>21</w:t>
      </w:r>
    </w:p>
    <w:p w14:paraId="0A8E2589" w14:textId="361387C6" w:rsidR="00047B25" w:rsidRPr="00047B25" w:rsidRDefault="00047B25" w:rsidP="00B51250">
      <w:pPr>
        <w:pStyle w:val="PargrafodaLista"/>
        <w:numPr>
          <w:ilvl w:val="0"/>
          <w:numId w:val="3"/>
        </w:numPr>
        <w:spacing w:line="480" w:lineRule="auto"/>
        <w:jc w:val="both"/>
        <w:rPr>
          <w:rFonts w:ascii="Arial" w:hAnsi="Arial" w:cs="Arial"/>
          <w:b/>
          <w:bCs/>
          <w:sz w:val="28"/>
          <w:szCs w:val="28"/>
        </w:rPr>
      </w:pPr>
      <w:r w:rsidRPr="00047B25">
        <w:rPr>
          <w:rFonts w:ascii="Arial" w:hAnsi="Arial" w:cs="Arial"/>
          <w:b/>
          <w:bCs/>
        </w:rPr>
        <w:t xml:space="preserve">CAPÍTULO </w:t>
      </w:r>
      <w:r w:rsidR="00F676EA" w:rsidRPr="00047B25">
        <w:rPr>
          <w:rFonts w:ascii="Arial" w:hAnsi="Arial" w:cs="Arial"/>
          <w:b/>
          <w:bCs/>
        </w:rPr>
        <w:t>III</w:t>
      </w:r>
      <w:r w:rsidR="00F676EA" w:rsidRPr="00B51250">
        <w:rPr>
          <w:rFonts w:ascii="Arial" w:hAnsi="Arial" w:cs="Arial"/>
          <w:bCs/>
        </w:rPr>
        <w:t>..............................................</w:t>
      </w:r>
      <w:r w:rsidR="00B51250">
        <w:rPr>
          <w:rFonts w:ascii="Arial" w:hAnsi="Arial" w:cs="Arial"/>
          <w:bCs/>
        </w:rPr>
        <w:t>.</w:t>
      </w:r>
      <w:r w:rsidR="00F676EA" w:rsidRPr="00B51250">
        <w:rPr>
          <w:rFonts w:ascii="Arial" w:hAnsi="Arial" w:cs="Arial"/>
          <w:bCs/>
        </w:rPr>
        <w:t>.........................................</w:t>
      </w:r>
      <w:r w:rsidR="00B51250">
        <w:rPr>
          <w:rFonts w:ascii="Arial" w:hAnsi="Arial" w:cs="Arial"/>
          <w:bCs/>
        </w:rPr>
        <w:t>.</w:t>
      </w:r>
      <w:r w:rsidR="00F676EA" w:rsidRPr="00B51250">
        <w:rPr>
          <w:rFonts w:ascii="Arial" w:hAnsi="Arial" w:cs="Arial"/>
          <w:bCs/>
        </w:rPr>
        <w:t>..............</w:t>
      </w:r>
      <w:r w:rsidR="001B3FF7" w:rsidRPr="00B51250">
        <w:rPr>
          <w:rFonts w:ascii="Arial" w:hAnsi="Arial" w:cs="Arial"/>
          <w:bCs/>
        </w:rPr>
        <w:t>.21</w:t>
      </w:r>
    </w:p>
    <w:p w14:paraId="7C37E8DE" w14:textId="41BE425A" w:rsidR="00FD0F5C" w:rsidRPr="00047B25" w:rsidRDefault="00047B25" w:rsidP="00B51250">
      <w:pPr>
        <w:numPr>
          <w:ilvl w:val="1"/>
          <w:numId w:val="3"/>
        </w:numPr>
        <w:spacing w:line="480" w:lineRule="auto"/>
        <w:jc w:val="both"/>
        <w:rPr>
          <w:rFonts w:ascii="Arial" w:hAnsi="Arial" w:cs="Arial"/>
        </w:rPr>
      </w:pPr>
      <w:r w:rsidRPr="00047B25">
        <w:rPr>
          <w:rFonts w:ascii="Arial" w:hAnsi="Arial" w:cs="Arial"/>
        </w:rPr>
        <w:t xml:space="preserve">Da suspensão </w:t>
      </w:r>
      <w:r>
        <w:rPr>
          <w:rFonts w:ascii="Arial" w:hAnsi="Arial" w:cs="Arial"/>
        </w:rPr>
        <w:t>d</w:t>
      </w:r>
      <w:r w:rsidRPr="00047B25">
        <w:rPr>
          <w:rFonts w:ascii="Arial" w:hAnsi="Arial" w:cs="Arial"/>
        </w:rPr>
        <w:t>a C</w:t>
      </w:r>
      <w:r>
        <w:rPr>
          <w:rFonts w:ascii="Arial" w:hAnsi="Arial" w:cs="Arial"/>
        </w:rPr>
        <w:t>NH</w:t>
      </w:r>
      <w:r w:rsidR="0075554D" w:rsidRPr="00047B25">
        <w:rPr>
          <w:rFonts w:ascii="Arial" w:hAnsi="Arial" w:cs="Arial"/>
        </w:rPr>
        <w:t>.................................................................</w:t>
      </w:r>
      <w:r w:rsidR="00B51250">
        <w:rPr>
          <w:rFonts w:ascii="Arial" w:hAnsi="Arial" w:cs="Arial"/>
        </w:rPr>
        <w:t>..</w:t>
      </w:r>
      <w:r w:rsidR="0075554D" w:rsidRPr="00047B25">
        <w:rPr>
          <w:rFonts w:ascii="Arial" w:hAnsi="Arial" w:cs="Arial"/>
        </w:rPr>
        <w:t>......</w:t>
      </w:r>
      <w:r w:rsidR="00F676EA" w:rsidRPr="00047B25">
        <w:rPr>
          <w:rFonts w:ascii="Arial" w:hAnsi="Arial" w:cs="Arial"/>
        </w:rPr>
        <w:t>.....</w:t>
      </w:r>
      <w:r>
        <w:rPr>
          <w:rFonts w:ascii="Arial" w:hAnsi="Arial" w:cs="Arial"/>
        </w:rPr>
        <w:t>...</w:t>
      </w:r>
      <w:r w:rsidR="00B51250">
        <w:rPr>
          <w:rFonts w:ascii="Arial" w:hAnsi="Arial" w:cs="Arial"/>
        </w:rPr>
        <w:t>.</w:t>
      </w:r>
      <w:r>
        <w:rPr>
          <w:rFonts w:ascii="Arial" w:hAnsi="Arial" w:cs="Arial"/>
        </w:rPr>
        <w:t>...</w:t>
      </w:r>
      <w:r w:rsidR="001B3FF7">
        <w:rPr>
          <w:rFonts w:ascii="Arial" w:hAnsi="Arial" w:cs="Arial"/>
        </w:rPr>
        <w:t>21</w:t>
      </w:r>
    </w:p>
    <w:p w14:paraId="3C251CD7" w14:textId="1DD2CAB5" w:rsidR="00FD0F5C" w:rsidRPr="00047B25" w:rsidRDefault="00047B25" w:rsidP="00B51250">
      <w:pPr>
        <w:numPr>
          <w:ilvl w:val="1"/>
          <w:numId w:val="3"/>
        </w:numPr>
        <w:spacing w:line="480" w:lineRule="auto"/>
        <w:jc w:val="both"/>
        <w:rPr>
          <w:rFonts w:ascii="Arial" w:hAnsi="Arial" w:cs="Arial"/>
        </w:rPr>
      </w:pPr>
      <w:r w:rsidRPr="00047B25">
        <w:rPr>
          <w:rFonts w:ascii="Arial" w:hAnsi="Arial" w:cs="Arial"/>
        </w:rPr>
        <w:t>Da apreensão passaporte</w:t>
      </w:r>
      <w:r w:rsidR="00A837B5" w:rsidRPr="00047B25">
        <w:rPr>
          <w:rFonts w:ascii="Arial" w:hAnsi="Arial" w:cs="Arial"/>
        </w:rPr>
        <w:t>....................................</w:t>
      </w:r>
      <w:r w:rsidR="0075554D" w:rsidRPr="00047B25">
        <w:rPr>
          <w:rFonts w:ascii="Arial" w:hAnsi="Arial" w:cs="Arial"/>
        </w:rPr>
        <w:t>........................</w:t>
      </w:r>
      <w:r w:rsidR="00F676EA" w:rsidRPr="00047B25">
        <w:rPr>
          <w:rFonts w:ascii="Arial" w:hAnsi="Arial" w:cs="Arial"/>
        </w:rPr>
        <w:t>.....</w:t>
      </w:r>
      <w:r>
        <w:rPr>
          <w:rFonts w:ascii="Arial" w:hAnsi="Arial" w:cs="Arial"/>
        </w:rPr>
        <w:t>.</w:t>
      </w:r>
      <w:r w:rsidR="00B51250">
        <w:rPr>
          <w:rFonts w:ascii="Arial" w:hAnsi="Arial" w:cs="Arial"/>
        </w:rPr>
        <w:t>..</w:t>
      </w:r>
      <w:r>
        <w:rPr>
          <w:rFonts w:ascii="Arial" w:hAnsi="Arial" w:cs="Arial"/>
        </w:rPr>
        <w:t>............</w:t>
      </w:r>
      <w:r w:rsidR="003370DA">
        <w:rPr>
          <w:rFonts w:ascii="Arial" w:hAnsi="Arial" w:cs="Arial"/>
        </w:rPr>
        <w:t>2</w:t>
      </w:r>
      <w:r w:rsidR="007A2527">
        <w:rPr>
          <w:rFonts w:ascii="Arial" w:hAnsi="Arial" w:cs="Arial"/>
        </w:rPr>
        <w:t>2</w:t>
      </w:r>
    </w:p>
    <w:p w14:paraId="2E835779" w14:textId="210C0F69" w:rsidR="00FD0F5C" w:rsidRPr="00047B25" w:rsidRDefault="00047B25" w:rsidP="00B51250">
      <w:pPr>
        <w:numPr>
          <w:ilvl w:val="1"/>
          <w:numId w:val="3"/>
        </w:numPr>
        <w:spacing w:line="480" w:lineRule="auto"/>
        <w:jc w:val="both"/>
        <w:rPr>
          <w:rFonts w:ascii="Arial" w:hAnsi="Arial" w:cs="Arial"/>
        </w:rPr>
      </w:pPr>
      <w:r w:rsidRPr="00047B25">
        <w:rPr>
          <w:rFonts w:ascii="Arial" w:hAnsi="Arial" w:cs="Arial"/>
        </w:rPr>
        <w:t xml:space="preserve">Do bloqueio </w:t>
      </w:r>
      <w:r>
        <w:rPr>
          <w:rFonts w:ascii="Arial" w:hAnsi="Arial" w:cs="Arial"/>
        </w:rPr>
        <w:t>d</w:t>
      </w:r>
      <w:r w:rsidRPr="00047B25">
        <w:rPr>
          <w:rFonts w:ascii="Arial" w:hAnsi="Arial" w:cs="Arial"/>
        </w:rPr>
        <w:t>e cartão de crédito</w:t>
      </w:r>
      <w:r w:rsidR="00A837B5" w:rsidRPr="00047B25">
        <w:rPr>
          <w:rFonts w:ascii="Arial" w:hAnsi="Arial" w:cs="Arial"/>
        </w:rPr>
        <w:t>....................</w:t>
      </w:r>
      <w:r w:rsidR="0075554D" w:rsidRPr="00047B25">
        <w:rPr>
          <w:rFonts w:ascii="Arial" w:hAnsi="Arial" w:cs="Arial"/>
        </w:rPr>
        <w:t>......................</w:t>
      </w:r>
      <w:r w:rsidR="00F676EA" w:rsidRPr="00047B25">
        <w:rPr>
          <w:rFonts w:ascii="Arial" w:hAnsi="Arial" w:cs="Arial"/>
        </w:rPr>
        <w:t>.......</w:t>
      </w:r>
      <w:r>
        <w:rPr>
          <w:rFonts w:ascii="Arial" w:hAnsi="Arial" w:cs="Arial"/>
        </w:rPr>
        <w:t>..</w:t>
      </w:r>
      <w:r w:rsidR="00B51250">
        <w:rPr>
          <w:rFonts w:ascii="Arial" w:hAnsi="Arial" w:cs="Arial"/>
        </w:rPr>
        <w:t>..</w:t>
      </w:r>
      <w:r>
        <w:rPr>
          <w:rFonts w:ascii="Arial" w:hAnsi="Arial" w:cs="Arial"/>
        </w:rPr>
        <w:t>.................</w:t>
      </w:r>
      <w:r w:rsidR="003370DA">
        <w:rPr>
          <w:rFonts w:ascii="Arial" w:hAnsi="Arial" w:cs="Arial"/>
        </w:rPr>
        <w:t>2</w:t>
      </w:r>
      <w:r w:rsidR="007A2527">
        <w:rPr>
          <w:rFonts w:ascii="Arial" w:hAnsi="Arial" w:cs="Arial"/>
        </w:rPr>
        <w:t>5</w:t>
      </w:r>
    </w:p>
    <w:p w14:paraId="3C384EA7" w14:textId="54C8D976" w:rsidR="00047B25" w:rsidRPr="00047B25" w:rsidRDefault="00FD0F5C" w:rsidP="00B51250">
      <w:pPr>
        <w:numPr>
          <w:ilvl w:val="1"/>
          <w:numId w:val="3"/>
        </w:numPr>
        <w:spacing w:line="480" w:lineRule="auto"/>
        <w:jc w:val="both"/>
        <w:rPr>
          <w:rFonts w:ascii="Arial" w:hAnsi="Arial" w:cs="Arial"/>
        </w:rPr>
      </w:pPr>
      <w:r w:rsidRPr="00047B25">
        <w:rPr>
          <w:rFonts w:ascii="Arial" w:hAnsi="Arial" w:cs="Arial"/>
        </w:rPr>
        <w:t>A</w:t>
      </w:r>
      <w:r w:rsidR="00047B25" w:rsidRPr="00047B25">
        <w:rPr>
          <w:rFonts w:ascii="Arial" w:hAnsi="Arial" w:cs="Arial"/>
        </w:rPr>
        <w:t xml:space="preserve">nálise e entendimento do </w:t>
      </w:r>
      <w:r w:rsidRPr="00047B25">
        <w:rPr>
          <w:rFonts w:ascii="Arial" w:hAnsi="Arial" w:cs="Arial"/>
        </w:rPr>
        <w:t>STF</w:t>
      </w:r>
      <w:r w:rsidR="00A837B5" w:rsidRPr="00047B25">
        <w:rPr>
          <w:rFonts w:ascii="Arial" w:hAnsi="Arial" w:cs="Arial"/>
        </w:rPr>
        <w:t>.............................</w:t>
      </w:r>
      <w:r w:rsidR="0075554D" w:rsidRPr="00047B25">
        <w:rPr>
          <w:rFonts w:ascii="Arial" w:hAnsi="Arial" w:cs="Arial"/>
        </w:rPr>
        <w:t>......................</w:t>
      </w:r>
      <w:r w:rsidR="00F676EA" w:rsidRPr="00047B25">
        <w:rPr>
          <w:rFonts w:ascii="Arial" w:hAnsi="Arial" w:cs="Arial"/>
        </w:rPr>
        <w:t>......</w:t>
      </w:r>
      <w:r w:rsidR="00047B25">
        <w:rPr>
          <w:rFonts w:ascii="Arial" w:hAnsi="Arial" w:cs="Arial"/>
        </w:rPr>
        <w:t>...</w:t>
      </w:r>
      <w:r w:rsidR="00B51250">
        <w:rPr>
          <w:rFonts w:ascii="Arial" w:hAnsi="Arial" w:cs="Arial"/>
        </w:rPr>
        <w:t>.</w:t>
      </w:r>
      <w:r w:rsidR="00047B25">
        <w:rPr>
          <w:rFonts w:ascii="Arial" w:hAnsi="Arial" w:cs="Arial"/>
        </w:rPr>
        <w:t>........</w:t>
      </w:r>
      <w:r w:rsidR="00B51250">
        <w:rPr>
          <w:rFonts w:ascii="Arial" w:hAnsi="Arial" w:cs="Arial"/>
        </w:rPr>
        <w:t>.</w:t>
      </w:r>
      <w:r w:rsidR="00047B25">
        <w:rPr>
          <w:rFonts w:ascii="Arial" w:hAnsi="Arial" w:cs="Arial"/>
        </w:rPr>
        <w:t>.</w:t>
      </w:r>
      <w:r w:rsidR="003370DA">
        <w:rPr>
          <w:rFonts w:ascii="Arial" w:hAnsi="Arial" w:cs="Arial"/>
        </w:rPr>
        <w:t>2</w:t>
      </w:r>
      <w:r w:rsidR="007A2527">
        <w:rPr>
          <w:rFonts w:ascii="Arial" w:hAnsi="Arial" w:cs="Arial"/>
        </w:rPr>
        <w:t>6</w:t>
      </w:r>
    </w:p>
    <w:p w14:paraId="21A359C6" w14:textId="77EF1403" w:rsidR="00047B25" w:rsidRPr="00B51250" w:rsidRDefault="00F676EA" w:rsidP="00B51250">
      <w:pPr>
        <w:spacing w:line="480" w:lineRule="auto"/>
        <w:jc w:val="both"/>
        <w:rPr>
          <w:rFonts w:ascii="Arial" w:hAnsi="Arial" w:cs="Arial"/>
          <w:b/>
        </w:rPr>
      </w:pPr>
      <w:r w:rsidRPr="00B51250">
        <w:rPr>
          <w:rFonts w:ascii="Arial" w:hAnsi="Arial" w:cs="Arial"/>
          <w:b/>
        </w:rPr>
        <w:t>CONSIDERAÇÕES FINAIS</w:t>
      </w:r>
      <w:r w:rsidRPr="00B51250">
        <w:rPr>
          <w:rFonts w:ascii="Arial" w:hAnsi="Arial" w:cs="Arial"/>
          <w:bCs/>
        </w:rPr>
        <w:t>...................</w:t>
      </w:r>
      <w:r w:rsidR="00B51250">
        <w:rPr>
          <w:rFonts w:ascii="Arial" w:hAnsi="Arial" w:cs="Arial"/>
          <w:bCs/>
        </w:rPr>
        <w:t>......</w:t>
      </w:r>
      <w:r w:rsidRPr="00B51250">
        <w:rPr>
          <w:rFonts w:ascii="Arial" w:hAnsi="Arial" w:cs="Arial"/>
          <w:bCs/>
        </w:rPr>
        <w:t>..............................................................</w:t>
      </w:r>
      <w:r w:rsidR="003370DA" w:rsidRPr="00B51250">
        <w:rPr>
          <w:rFonts w:ascii="Arial" w:hAnsi="Arial" w:cs="Arial"/>
          <w:bCs/>
        </w:rPr>
        <w:t>3</w:t>
      </w:r>
      <w:r w:rsidR="007A2527">
        <w:rPr>
          <w:rFonts w:ascii="Arial" w:hAnsi="Arial" w:cs="Arial"/>
          <w:bCs/>
        </w:rPr>
        <w:t>0</w:t>
      </w:r>
    </w:p>
    <w:p w14:paraId="6ED05097" w14:textId="570D647C" w:rsidR="00CC4942" w:rsidRPr="00B51250" w:rsidRDefault="00F676EA" w:rsidP="00B51250">
      <w:pPr>
        <w:spacing w:line="480" w:lineRule="auto"/>
        <w:jc w:val="both"/>
        <w:rPr>
          <w:rFonts w:ascii="Arial" w:hAnsi="Arial" w:cs="Arial"/>
          <w:bCs/>
        </w:rPr>
      </w:pPr>
      <w:r w:rsidRPr="00B51250">
        <w:rPr>
          <w:rFonts w:ascii="Arial" w:hAnsi="Arial" w:cs="Arial"/>
          <w:b/>
        </w:rPr>
        <w:t>REFERÊNCIAS</w:t>
      </w:r>
      <w:r w:rsidR="00C259D2" w:rsidRPr="00B51250">
        <w:rPr>
          <w:rFonts w:ascii="Arial" w:hAnsi="Arial" w:cs="Arial"/>
          <w:bCs/>
        </w:rPr>
        <w:t>..............................</w:t>
      </w:r>
      <w:r w:rsidRPr="00B51250">
        <w:rPr>
          <w:rFonts w:ascii="Arial" w:hAnsi="Arial" w:cs="Arial"/>
          <w:bCs/>
        </w:rPr>
        <w:t>...............</w:t>
      </w:r>
      <w:r w:rsidR="00B51250">
        <w:rPr>
          <w:rFonts w:ascii="Arial" w:hAnsi="Arial" w:cs="Arial"/>
          <w:bCs/>
        </w:rPr>
        <w:t>......</w:t>
      </w:r>
      <w:r w:rsidRPr="00B51250">
        <w:rPr>
          <w:rFonts w:ascii="Arial" w:hAnsi="Arial" w:cs="Arial"/>
          <w:bCs/>
        </w:rPr>
        <w:t>.......................................................</w:t>
      </w:r>
      <w:r w:rsidR="003370DA" w:rsidRPr="00B51250">
        <w:rPr>
          <w:rFonts w:ascii="Arial" w:hAnsi="Arial" w:cs="Arial"/>
          <w:bCs/>
        </w:rPr>
        <w:t>3</w:t>
      </w:r>
      <w:r w:rsidR="007A2527">
        <w:rPr>
          <w:rFonts w:ascii="Arial" w:hAnsi="Arial" w:cs="Arial"/>
          <w:bCs/>
        </w:rPr>
        <w:t>2</w:t>
      </w:r>
    </w:p>
    <w:p w14:paraId="0A8F6F98" w14:textId="77777777" w:rsidR="004C4720" w:rsidRDefault="004C4720" w:rsidP="00B51250">
      <w:pPr>
        <w:spacing w:line="480" w:lineRule="auto"/>
        <w:jc w:val="both"/>
        <w:rPr>
          <w:rFonts w:ascii="Arial" w:hAnsi="Arial" w:cs="Arial"/>
          <w:b/>
          <w:sz w:val="28"/>
          <w:szCs w:val="28"/>
        </w:rPr>
      </w:pPr>
    </w:p>
    <w:p w14:paraId="37252751" w14:textId="77777777" w:rsidR="004C4720" w:rsidRDefault="004C4720" w:rsidP="001C01E3">
      <w:pPr>
        <w:spacing w:line="360" w:lineRule="auto"/>
        <w:jc w:val="both"/>
        <w:rPr>
          <w:rFonts w:ascii="Arial" w:hAnsi="Arial" w:cs="Arial"/>
          <w:b/>
          <w:sz w:val="28"/>
          <w:szCs w:val="28"/>
        </w:rPr>
      </w:pPr>
    </w:p>
    <w:p w14:paraId="6CE5DA62" w14:textId="77777777" w:rsidR="004C4720" w:rsidRDefault="004C4720" w:rsidP="001C01E3">
      <w:pPr>
        <w:spacing w:line="360" w:lineRule="auto"/>
        <w:jc w:val="both"/>
        <w:rPr>
          <w:rFonts w:ascii="Arial" w:hAnsi="Arial" w:cs="Arial"/>
          <w:b/>
          <w:sz w:val="28"/>
          <w:szCs w:val="28"/>
        </w:rPr>
      </w:pPr>
    </w:p>
    <w:bookmarkEnd w:id="0"/>
    <w:bookmarkEnd w:id="2"/>
    <w:p w14:paraId="6F5A3F1E" w14:textId="77777777" w:rsidR="003B37E2" w:rsidRDefault="003B37E2" w:rsidP="001C01E3">
      <w:pPr>
        <w:suppressAutoHyphens w:val="0"/>
        <w:spacing w:line="360" w:lineRule="auto"/>
        <w:jc w:val="both"/>
        <w:rPr>
          <w:rFonts w:ascii="Arial" w:hAnsi="Arial" w:cs="Arial"/>
          <w:b/>
          <w:sz w:val="28"/>
          <w:szCs w:val="28"/>
        </w:rPr>
      </w:pPr>
    </w:p>
    <w:p w14:paraId="5BCD97F5" w14:textId="77777777" w:rsidR="00CA5ACD" w:rsidRDefault="00CA5ACD" w:rsidP="001C01E3">
      <w:pPr>
        <w:suppressAutoHyphens w:val="0"/>
        <w:spacing w:line="360" w:lineRule="auto"/>
        <w:jc w:val="both"/>
        <w:rPr>
          <w:rFonts w:ascii="Arial" w:hAnsi="Arial" w:cs="Arial"/>
          <w:b/>
          <w:sz w:val="28"/>
          <w:szCs w:val="28"/>
        </w:rPr>
      </w:pPr>
    </w:p>
    <w:p w14:paraId="5E696425" w14:textId="77777777" w:rsidR="00CA5ACD" w:rsidRDefault="00CA5ACD" w:rsidP="001C01E3">
      <w:pPr>
        <w:suppressAutoHyphens w:val="0"/>
        <w:spacing w:line="360" w:lineRule="auto"/>
        <w:jc w:val="both"/>
        <w:rPr>
          <w:rFonts w:ascii="Arial" w:hAnsi="Arial" w:cs="Arial"/>
          <w:b/>
          <w:sz w:val="28"/>
          <w:szCs w:val="28"/>
        </w:rPr>
      </w:pPr>
    </w:p>
    <w:p w14:paraId="193F8A36" w14:textId="77777777" w:rsidR="003B37E2" w:rsidRDefault="003B37E2" w:rsidP="001C01E3">
      <w:pPr>
        <w:suppressAutoHyphens w:val="0"/>
        <w:spacing w:line="360" w:lineRule="auto"/>
        <w:jc w:val="both"/>
        <w:rPr>
          <w:rFonts w:ascii="Arial" w:hAnsi="Arial" w:cs="Arial"/>
          <w:b/>
          <w:sz w:val="28"/>
          <w:szCs w:val="28"/>
        </w:rPr>
      </w:pPr>
    </w:p>
    <w:p w14:paraId="08A00045" w14:textId="7BB4E6F4" w:rsidR="00BB3D7F" w:rsidRPr="00C61059" w:rsidRDefault="00D76A0C" w:rsidP="00BB3D7F">
      <w:pPr>
        <w:spacing w:before="240" w:after="240" w:line="360" w:lineRule="auto"/>
        <w:jc w:val="right"/>
        <w:rPr>
          <w:rFonts w:ascii="Arial" w:hAnsi="Arial" w:cs="Arial"/>
          <w:b/>
        </w:rPr>
      </w:pPr>
      <w:r>
        <w:rPr>
          <w:rFonts w:ascii="Arial" w:hAnsi="Arial" w:cs="Arial"/>
          <w:b/>
        </w:rPr>
        <w:lastRenderedPageBreak/>
        <w:t>7</w:t>
      </w:r>
    </w:p>
    <w:p w14:paraId="5B9537A3" w14:textId="51343E24" w:rsidR="0099500D" w:rsidRPr="00412106" w:rsidRDefault="0099500D" w:rsidP="0099500D">
      <w:pPr>
        <w:spacing w:line="360" w:lineRule="auto"/>
        <w:jc w:val="both"/>
        <w:rPr>
          <w:rFonts w:ascii="Arial" w:hAnsi="Arial" w:cs="Arial"/>
          <w:color w:val="000000" w:themeColor="text1"/>
        </w:rPr>
      </w:pPr>
      <w:r w:rsidRPr="00D76A0C">
        <w:rPr>
          <w:rFonts w:ascii="Arial" w:hAnsi="Arial" w:cs="Arial"/>
          <w:b/>
          <w:bCs/>
          <w:color w:val="000000" w:themeColor="text1"/>
        </w:rPr>
        <w:t>INTRODUÇÃO</w:t>
      </w:r>
    </w:p>
    <w:p w14:paraId="06845E9B" w14:textId="77777777" w:rsidR="0099500D" w:rsidRPr="00BB3D7F" w:rsidRDefault="0099500D" w:rsidP="0099500D">
      <w:pPr>
        <w:spacing w:line="360" w:lineRule="auto"/>
        <w:jc w:val="both"/>
        <w:rPr>
          <w:rFonts w:ascii="Arial" w:hAnsi="Arial" w:cs="Arial"/>
          <w:color w:val="FF0000"/>
        </w:rPr>
      </w:pPr>
    </w:p>
    <w:p w14:paraId="093A755E" w14:textId="26933BE7" w:rsidR="00AF6A89" w:rsidRPr="00A942D1" w:rsidRDefault="0099500D" w:rsidP="00AF6A89">
      <w:pPr>
        <w:spacing w:after="240" w:line="360" w:lineRule="auto"/>
        <w:ind w:firstLine="709"/>
        <w:jc w:val="both"/>
        <w:rPr>
          <w:rFonts w:ascii="Arial" w:hAnsi="Arial" w:cs="Arial"/>
          <w:color w:val="000000" w:themeColor="text1"/>
        </w:rPr>
      </w:pPr>
      <w:r w:rsidRPr="00412106">
        <w:rPr>
          <w:rFonts w:ascii="Arial" w:hAnsi="Arial" w:cs="Arial"/>
          <w:color w:val="000000" w:themeColor="text1"/>
        </w:rPr>
        <w:t xml:space="preserve">A </w:t>
      </w:r>
      <w:r w:rsidR="00BB3D7F" w:rsidRPr="00412106">
        <w:rPr>
          <w:rFonts w:ascii="Arial" w:hAnsi="Arial" w:cs="Arial"/>
          <w:color w:val="000000" w:themeColor="text1"/>
        </w:rPr>
        <w:t xml:space="preserve">exposição dessa </w:t>
      </w:r>
      <w:r w:rsidRPr="00412106">
        <w:rPr>
          <w:rFonts w:ascii="Arial" w:hAnsi="Arial" w:cs="Arial"/>
          <w:color w:val="000000" w:themeColor="text1"/>
        </w:rPr>
        <w:t xml:space="preserve">pesquisa tem </w:t>
      </w:r>
      <w:r w:rsidR="00BB3D7F" w:rsidRPr="00412106">
        <w:rPr>
          <w:rFonts w:ascii="Arial" w:hAnsi="Arial" w:cs="Arial"/>
          <w:color w:val="000000" w:themeColor="text1"/>
        </w:rPr>
        <w:t>p</w:t>
      </w:r>
      <w:r w:rsidRPr="00412106">
        <w:rPr>
          <w:rFonts w:ascii="Arial" w:hAnsi="Arial" w:cs="Arial"/>
          <w:color w:val="000000" w:themeColor="text1"/>
        </w:rPr>
        <w:t>o</w:t>
      </w:r>
      <w:r w:rsidR="00412106" w:rsidRPr="00412106">
        <w:rPr>
          <w:rFonts w:ascii="Arial" w:hAnsi="Arial" w:cs="Arial"/>
          <w:color w:val="000000" w:themeColor="text1"/>
        </w:rPr>
        <w:t>r</w:t>
      </w:r>
      <w:r w:rsidRPr="00412106">
        <w:rPr>
          <w:rFonts w:ascii="Arial" w:hAnsi="Arial" w:cs="Arial"/>
          <w:color w:val="000000" w:themeColor="text1"/>
        </w:rPr>
        <w:t xml:space="preserve"> objetivo </w:t>
      </w:r>
      <w:r w:rsidR="00412106" w:rsidRPr="00412106">
        <w:rPr>
          <w:rFonts w:ascii="Arial" w:hAnsi="Arial" w:cs="Arial"/>
          <w:color w:val="000000" w:themeColor="text1"/>
        </w:rPr>
        <w:t xml:space="preserve">a importância </w:t>
      </w:r>
      <w:r w:rsidR="00676E17" w:rsidRPr="00412106">
        <w:rPr>
          <w:rFonts w:ascii="Arial" w:hAnsi="Arial" w:cs="Arial"/>
          <w:color w:val="000000" w:themeColor="text1"/>
        </w:rPr>
        <w:t>da discussão</w:t>
      </w:r>
      <w:r w:rsidRPr="00412106">
        <w:rPr>
          <w:rFonts w:ascii="Arial" w:hAnsi="Arial" w:cs="Arial"/>
          <w:color w:val="000000" w:themeColor="text1"/>
        </w:rPr>
        <w:t xml:space="preserve"> do artigo 139,</w:t>
      </w:r>
      <w:r w:rsidR="00BB3D7F" w:rsidRPr="00412106">
        <w:rPr>
          <w:rFonts w:ascii="Arial" w:hAnsi="Arial" w:cs="Arial"/>
          <w:color w:val="000000" w:themeColor="text1"/>
        </w:rPr>
        <w:t xml:space="preserve"> </w:t>
      </w:r>
      <w:r w:rsidRPr="00412106">
        <w:rPr>
          <w:rFonts w:ascii="Arial" w:hAnsi="Arial" w:cs="Arial"/>
          <w:color w:val="000000" w:themeColor="text1"/>
        </w:rPr>
        <w:t>IV, do Novo Código de Processo Civil, promulgado no ano de 2015, no cumprimento</w:t>
      </w:r>
      <w:r w:rsidR="00BB3D7F" w:rsidRPr="00412106">
        <w:rPr>
          <w:rFonts w:ascii="Arial" w:hAnsi="Arial" w:cs="Arial"/>
          <w:color w:val="000000" w:themeColor="text1"/>
        </w:rPr>
        <w:t xml:space="preserve"> </w:t>
      </w:r>
      <w:r w:rsidRPr="00412106">
        <w:rPr>
          <w:rFonts w:ascii="Arial" w:hAnsi="Arial" w:cs="Arial"/>
          <w:color w:val="000000" w:themeColor="text1"/>
        </w:rPr>
        <w:t>da obrigação de execução por quantia certa.</w:t>
      </w:r>
      <w:r w:rsidR="00AF6A89">
        <w:rPr>
          <w:rFonts w:ascii="Arial" w:hAnsi="Arial" w:cs="Arial"/>
          <w:color w:val="000000" w:themeColor="text1"/>
        </w:rPr>
        <w:t xml:space="preserve"> </w:t>
      </w:r>
      <w:r w:rsidR="00AF6A89" w:rsidRPr="00AF6A89">
        <w:rPr>
          <w:rFonts w:ascii="Arial" w:hAnsi="Arial" w:cs="Arial"/>
          <w:color w:val="000000" w:themeColor="text1"/>
        </w:rPr>
        <w:t>O sistema de execução encontra-se em crise crônica, situação que fere o princípio consagrado no artigo 727, inciso 5º, da Constituição Federal, que foi inserido nas esferas judicial e administrativa por meio da Emenda Constitucional, a duração razoável e os meios do processo garantindo sua velocidade de processamento (BRASIL, 1988). Neste sentido, DINAMARCO</w:t>
      </w:r>
      <w:r w:rsidR="0005019A">
        <w:rPr>
          <w:rFonts w:ascii="Arial" w:hAnsi="Arial" w:cs="Arial"/>
          <w:color w:val="000000" w:themeColor="text1"/>
        </w:rPr>
        <w:t xml:space="preserve"> </w:t>
      </w:r>
      <w:r w:rsidR="0005019A" w:rsidRPr="0005019A">
        <w:rPr>
          <w:rFonts w:ascii="Arial" w:hAnsi="Arial" w:cs="Arial"/>
          <w:color w:val="000000" w:themeColor="text1"/>
        </w:rPr>
        <w:t>2016, p. 55-56</w:t>
      </w:r>
      <w:r w:rsidR="0005019A">
        <w:rPr>
          <w:rFonts w:ascii="Arial" w:hAnsi="Arial" w:cs="Arial"/>
          <w:color w:val="000000" w:themeColor="text1"/>
        </w:rPr>
        <w:t>,</w:t>
      </w:r>
      <w:r w:rsidR="00AF6A89" w:rsidRPr="00AF6A89">
        <w:rPr>
          <w:rFonts w:ascii="Arial" w:hAnsi="Arial" w:cs="Arial"/>
          <w:color w:val="000000" w:themeColor="text1"/>
        </w:rPr>
        <w:t xml:space="preserve"> explica os efeitos da contratação excessiva. Atrasos nos processos, principalmente para os sujeitos da jurisdição, que acabam tendo que aguardar com grande preocupação a apreciação dos seus processos:</w:t>
      </w:r>
    </w:p>
    <w:p w14:paraId="2B55293F" w14:textId="7B027B69" w:rsidR="0099500D" w:rsidRPr="00AF6A89" w:rsidRDefault="0099500D" w:rsidP="00AF6A89">
      <w:pPr>
        <w:ind w:left="2268"/>
        <w:jc w:val="both"/>
        <w:rPr>
          <w:rFonts w:ascii="Arial" w:hAnsi="Arial" w:cs="Arial"/>
          <w:color w:val="000000" w:themeColor="text1"/>
          <w:sz w:val="20"/>
          <w:szCs w:val="20"/>
        </w:rPr>
      </w:pPr>
      <w:r w:rsidRPr="00AF6A89">
        <w:rPr>
          <w:rFonts w:ascii="Arial" w:hAnsi="Arial" w:cs="Arial"/>
          <w:color w:val="000000" w:themeColor="text1"/>
          <w:sz w:val="20"/>
          <w:szCs w:val="20"/>
        </w:rPr>
        <w:t>Um dos grandes desafios enfrentados pelos estudiosos e pelos</w:t>
      </w:r>
      <w:r w:rsidR="00AF6A89">
        <w:rPr>
          <w:rFonts w:ascii="Arial" w:hAnsi="Arial" w:cs="Arial"/>
          <w:color w:val="000000" w:themeColor="text1"/>
          <w:sz w:val="20"/>
          <w:szCs w:val="20"/>
        </w:rPr>
        <w:t xml:space="preserve"> </w:t>
      </w:r>
      <w:r w:rsidR="00A942D1" w:rsidRPr="00AF6A89">
        <w:rPr>
          <w:rFonts w:ascii="Arial" w:hAnsi="Arial" w:cs="Arial"/>
          <w:color w:val="000000" w:themeColor="text1"/>
          <w:sz w:val="20"/>
          <w:szCs w:val="20"/>
        </w:rPr>
        <w:t>operadores do processo têm</w:t>
      </w:r>
      <w:r w:rsidRPr="00AF6A89">
        <w:rPr>
          <w:rFonts w:ascii="Arial" w:hAnsi="Arial" w:cs="Arial"/>
          <w:color w:val="000000" w:themeColor="text1"/>
          <w:sz w:val="20"/>
          <w:szCs w:val="20"/>
        </w:rPr>
        <w:t xml:space="preserve"> sido ao longo de muitas décadas o da</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busca de meios capazes de neutralizar os efeitos perversos do tempo</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sobre os direitos, mediante a oferta de meios aptos a proporcionar a</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tempestividade da tutela jurisdicional – ou seja, a acelerar o curso dos</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processos em sua caminhada rumo à oferta dessa tutela. Essa</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preocupação é tanto maior e mais grave quando se sabe que as</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longas demoras dos processos vêm constituindo o pior dos males de</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 xml:space="preserve">toda a ordem processual, não só neste </w:t>
      </w:r>
      <w:r w:rsidR="00A942D1" w:rsidRPr="00AF6A89">
        <w:rPr>
          <w:rFonts w:ascii="Arial" w:hAnsi="Arial" w:cs="Arial"/>
          <w:color w:val="000000" w:themeColor="text1"/>
          <w:sz w:val="20"/>
          <w:szCs w:val="20"/>
        </w:rPr>
        <w:t>país,</w:t>
      </w:r>
      <w:r w:rsidRPr="00AF6A89">
        <w:rPr>
          <w:rFonts w:ascii="Arial" w:hAnsi="Arial" w:cs="Arial"/>
          <w:color w:val="000000" w:themeColor="text1"/>
          <w:sz w:val="20"/>
          <w:szCs w:val="20"/>
        </w:rPr>
        <w:t xml:space="preserve"> mas também naqueles de</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legislação e organização judiciária mais aprimoradas. O decurso do</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tempo é muitas vezes o causador do perecimento de direitos ou de</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insuportáveis angústias pela espera de uma tutela jurisdicional,</w:t>
      </w:r>
      <w:r w:rsidR="00AF6A89">
        <w:rPr>
          <w:rFonts w:ascii="Arial" w:hAnsi="Arial" w:cs="Arial"/>
          <w:color w:val="000000" w:themeColor="text1"/>
          <w:sz w:val="20"/>
          <w:szCs w:val="20"/>
        </w:rPr>
        <w:t xml:space="preserve"> </w:t>
      </w:r>
      <w:r w:rsidRPr="00AF6A89">
        <w:rPr>
          <w:rFonts w:ascii="Arial" w:hAnsi="Arial" w:cs="Arial"/>
          <w:color w:val="000000" w:themeColor="text1"/>
          <w:sz w:val="20"/>
          <w:szCs w:val="20"/>
        </w:rPr>
        <w:t>nascendo daí a imagem do tempo-inimigo, da qual se vale a doutrina</w:t>
      </w:r>
      <w:r w:rsidR="00A942D1"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há mais de meio século para ilustrar esses desgastes</w:t>
      </w:r>
      <w:r w:rsidRPr="00A942D1">
        <w:rPr>
          <w:rFonts w:ascii="Arial" w:hAnsi="Arial" w:cs="Arial"/>
          <w:color w:val="000000" w:themeColor="text1"/>
        </w:rPr>
        <w:t>.</w:t>
      </w:r>
    </w:p>
    <w:p w14:paraId="7D1C19EB" w14:textId="77777777" w:rsidR="0099500D" w:rsidRPr="00BB3D7F" w:rsidRDefault="0099500D" w:rsidP="0099500D">
      <w:pPr>
        <w:spacing w:line="360" w:lineRule="auto"/>
        <w:jc w:val="both"/>
        <w:rPr>
          <w:rFonts w:ascii="Arial" w:hAnsi="Arial" w:cs="Arial"/>
          <w:color w:val="FF0000"/>
        </w:rPr>
      </w:pPr>
    </w:p>
    <w:p w14:paraId="11233618" w14:textId="0C0AC7B9" w:rsidR="0099500D" w:rsidRPr="006D364C" w:rsidRDefault="006D364C" w:rsidP="006D364C">
      <w:pPr>
        <w:spacing w:after="240" w:line="360" w:lineRule="auto"/>
        <w:ind w:firstLine="709"/>
        <w:jc w:val="both"/>
        <w:rPr>
          <w:rFonts w:ascii="Arial" w:hAnsi="Arial" w:cs="Arial"/>
          <w:color w:val="000000" w:themeColor="text1"/>
        </w:rPr>
      </w:pPr>
      <w:r w:rsidRPr="006D364C">
        <w:rPr>
          <w:rFonts w:ascii="Arial" w:hAnsi="Arial" w:cs="Arial"/>
          <w:color w:val="000000" w:themeColor="text1"/>
        </w:rPr>
        <w:t>Além disso, existe também a necessidade de execução de decisões judiciais, especialmente questões relativas a procedimentos de execução. São necessários meios alternativos</w:t>
      </w:r>
      <w:r w:rsidR="0009119A">
        <w:rPr>
          <w:rFonts w:ascii="Arial" w:hAnsi="Arial" w:cs="Arial"/>
          <w:color w:val="000000" w:themeColor="text1"/>
        </w:rPr>
        <w:t xml:space="preserve">, uma vez que </w:t>
      </w:r>
      <w:r w:rsidRPr="006D364C">
        <w:rPr>
          <w:rFonts w:ascii="Arial" w:hAnsi="Arial" w:cs="Arial"/>
          <w:color w:val="000000" w:themeColor="text1"/>
        </w:rPr>
        <w:t>a mera concessão de direitos não é suficiente</w:t>
      </w:r>
      <w:r w:rsidR="0009119A">
        <w:rPr>
          <w:rFonts w:ascii="Arial" w:hAnsi="Arial" w:cs="Arial"/>
          <w:color w:val="000000" w:themeColor="text1"/>
        </w:rPr>
        <w:t xml:space="preserve">, </w:t>
      </w:r>
      <w:r w:rsidRPr="006D364C">
        <w:rPr>
          <w:rFonts w:ascii="Arial" w:hAnsi="Arial" w:cs="Arial"/>
          <w:color w:val="000000" w:themeColor="text1"/>
        </w:rPr>
        <w:t>na ausência de disposições adequadas</w:t>
      </w:r>
      <w:r w:rsidR="0009119A">
        <w:rPr>
          <w:rFonts w:ascii="Arial" w:hAnsi="Arial" w:cs="Arial"/>
          <w:color w:val="000000" w:themeColor="text1"/>
        </w:rPr>
        <w:t xml:space="preserve"> em processo de execução</w:t>
      </w:r>
      <w:r w:rsidRPr="006D364C">
        <w:rPr>
          <w:rFonts w:ascii="Arial" w:hAnsi="Arial" w:cs="Arial"/>
          <w:color w:val="000000" w:themeColor="text1"/>
        </w:rPr>
        <w:t>, por ex. Guerra Filho</w:t>
      </w:r>
      <w:r w:rsidR="0005019A">
        <w:rPr>
          <w:rFonts w:ascii="Arial" w:hAnsi="Arial" w:cs="Arial"/>
          <w:color w:val="000000" w:themeColor="text1"/>
        </w:rPr>
        <w:t xml:space="preserve"> apud</w:t>
      </w:r>
      <w:r w:rsidRPr="006D364C">
        <w:rPr>
          <w:rFonts w:ascii="Arial" w:hAnsi="Arial" w:cs="Arial"/>
          <w:color w:val="000000" w:themeColor="text1"/>
        </w:rPr>
        <w:t xml:space="preserve"> </w:t>
      </w:r>
      <w:proofErr w:type="spellStart"/>
      <w:r w:rsidR="0005019A" w:rsidRPr="006D364C">
        <w:rPr>
          <w:rFonts w:ascii="Arial" w:hAnsi="Arial" w:cs="Arial"/>
          <w:color w:val="000000" w:themeColor="text1"/>
        </w:rPr>
        <w:t>Grunsky</w:t>
      </w:r>
      <w:proofErr w:type="spellEnd"/>
      <w:r w:rsidR="0005019A">
        <w:rPr>
          <w:rFonts w:ascii="Arial" w:hAnsi="Arial" w:cs="Arial"/>
          <w:color w:val="000000" w:themeColor="text1"/>
        </w:rPr>
        <w:t xml:space="preserve">, </w:t>
      </w:r>
      <w:r w:rsidRPr="006D364C">
        <w:rPr>
          <w:rFonts w:ascii="Arial" w:hAnsi="Arial" w:cs="Arial"/>
          <w:color w:val="000000" w:themeColor="text1"/>
        </w:rPr>
        <w:t>cita</w:t>
      </w:r>
      <w:r w:rsidR="0005019A">
        <w:rPr>
          <w:rFonts w:ascii="Arial" w:hAnsi="Arial" w:cs="Arial"/>
          <w:color w:val="000000" w:themeColor="text1"/>
        </w:rPr>
        <w:t xml:space="preserve"> </w:t>
      </w:r>
      <w:r w:rsidRPr="006D364C">
        <w:rPr>
          <w:rFonts w:ascii="Arial" w:hAnsi="Arial" w:cs="Arial"/>
          <w:color w:val="000000" w:themeColor="text1"/>
        </w:rPr>
        <w:t xml:space="preserve">sobre o assunto acima </w:t>
      </w:r>
      <w:r w:rsidR="00DD093B">
        <w:rPr>
          <w:rFonts w:ascii="Arial" w:hAnsi="Arial" w:cs="Arial"/>
          <w:color w:val="000000" w:themeColor="text1"/>
        </w:rPr>
        <w:t>pro</w:t>
      </w:r>
      <w:r w:rsidRPr="006D364C">
        <w:rPr>
          <w:rFonts w:ascii="Arial" w:hAnsi="Arial" w:cs="Arial"/>
          <w:color w:val="000000" w:themeColor="text1"/>
        </w:rPr>
        <w:t>ferido</w:t>
      </w:r>
      <w:r w:rsidR="0005019A">
        <w:rPr>
          <w:rFonts w:ascii="Arial" w:hAnsi="Arial" w:cs="Arial"/>
          <w:color w:val="000000" w:themeColor="text1"/>
        </w:rPr>
        <w:t>.</w:t>
      </w:r>
    </w:p>
    <w:p w14:paraId="4523A252" w14:textId="6606774F" w:rsidR="0099500D" w:rsidRDefault="0099500D" w:rsidP="00DD093B">
      <w:pPr>
        <w:ind w:left="2268"/>
        <w:jc w:val="both"/>
        <w:rPr>
          <w:rFonts w:ascii="Arial" w:hAnsi="Arial" w:cs="Arial"/>
          <w:color w:val="000000" w:themeColor="text1"/>
          <w:sz w:val="20"/>
          <w:szCs w:val="20"/>
        </w:rPr>
      </w:pPr>
      <w:r w:rsidRPr="00AF6A89">
        <w:rPr>
          <w:rFonts w:ascii="Arial" w:hAnsi="Arial" w:cs="Arial"/>
          <w:color w:val="000000" w:themeColor="text1"/>
          <w:sz w:val="20"/>
          <w:szCs w:val="20"/>
        </w:rPr>
        <w:t>[...] 2</w:t>
      </w:r>
      <w:r w:rsidR="00AF6A89" w:rsidRPr="00AF6A89">
        <w:rPr>
          <w:rFonts w:ascii="Arial" w:hAnsi="Arial" w:cs="Arial"/>
          <w:color w:val="000000" w:themeColor="text1"/>
          <w:sz w:val="20"/>
          <w:szCs w:val="20"/>
        </w:rPr>
        <w:t>º</w:t>
      </w:r>
      <w:r w:rsidR="0009119A">
        <w:rPr>
          <w:rFonts w:ascii="Arial" w:hAnsi="Arial" w:cs="Arial"/>
          <w:color w:val="000000" w:themeColor="text1"/>
          <w:sz w:val="20"/>
          <w:szCs w:val="20"/>
        </w:rPr>
        <w:t>)</w:t>
      </w:r>
      <w:r w:rsidRPr="00AF6A89">
        <w:rPr>
          <w:rFonts w:ascii="Arial" w:hAnsi="Arial" w:cs="Arial"/>
          <w:color w:val="000000" w:themeColor="text1"/>
          <w:sz w:val="20"/>
          <w:szCs w:val="20"/>
        </w:rPr>
        <w:t xml:space="preserve"> Garantia de acesso à justiça, que não se esgota com a</w:t>
      </w:r>
      <w:r w:rsidR="00AF6A89"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simples previsão do direito (individual) de ação, mas exige também</w:t>
      </w:r>
      <w:r w:rsidR="00AF6A89"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uma efetividade social da prestação de tutela judicial, compensando</w:t>
      </w:r>
      <w:r w:rsidR="00AF6A89"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aqueles mais desfavorecidos e atendendo a reclamos de celeridade,</w:t>
      </w:r>
      <w:r w:rsidR="00AF6A89"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pelo desenvolvimento do processo cautelar e outras técnicas de</w:t>
      </w:r>
      <w:r w:rsidR="00AF6A89" w:rsidRPr="00AF6A89">
        <w:rPr>
          <w:rFonts w:ascii="Arial" w:hAnsi="Arial" w:cs="Arial"/>
          <w:color w:val="000000" w:themeColor="text1"/>
          <w:sz w:val="20"/>
          <w:szCs w:val="20"/>
        </w:rPr>
        <w:t xml:space="preserve"> </w:t>
      </w:r>
      <w:r w:rsidRPr="00AF6A89">
        <w:rPr>
          <w:rFonts w:ascii="Arial" w:hAnsi="Arial" w:cs="Arial"/>
          <w:color w:val="000000" w:themeColor="text1"/>
          <w:sz w:val="20"/>
          <w:szCs w:val="20"/>
        </w:rPr>
        <w:t>elaboração judicial.</w:t>
      </w:r>
    </w:p>
    <w:p w14:paraId="252BF77D" w14:textId="77777777" w:rsidR="00D3707D" w:rsidRPr="00AF6A89" w:rsidRDefault="00D3707D" w:rsidP="00DD093B">
      <w:pPr>
        <w:ind w:left="2268"/>
        <w:jc w:val="both"/>
        <w:rPr>
          <w:rFonts w:ascii="Arial" w:hAnsi="Arial" w:cs="Arial"/>
          <w:color w:val="000000" w:themeColor="text1"/>
          <w:sz w:val="20"/>
          <w:szCs w:val="20"/>
        </w:rPr>
      </w:pPr>
    </w:p>
    <w:p w14:paraId="5CB8154E" w14:textId="77777777" w:rsidR="0005019A" w:rsidRDefault="0005019A" w:rsidP="006D364C">
      <w:pPr>
        <w:spacing w:before="240" w:after="240" w:line="360" w:lineRule="auto"/>
        <w:jc w:val="right"/>
        <w:rPr>
          <w:rFonts w:ascii="Arial" w:hAnsi="Arial" w:cs="Arial"/>
          <w:b/>
        </w:rPr>
      </w:pPr>
    </w:p>
    <w:p w14:paraId="031700C7" w14:textId="149CC180" w:rsidR="0099500D" w:rsidRPr="006D364C" w:rsidRDefault="006D364C" w:rsidP="006D364C">
      <w:pPr>
        <w:spacing w:before="240" w:after="240" w:line="360" w:lineRule="auto"/>
        <w:jc w:val="right"/>
        <w:rPr>
          <w:rFonts w:ascii="Arial" w:hAnsi="Arial" w:cs="Arial"/>
          <w:b/>
        </w:rPr>
      </w:pPr>
      <w:r>
        <w:rPr>
          <w:rFonts w:ascii="Arial" w:hAnsi="Arial" w:cs="Arial"/>
          <w:b/>
        </w:rPr>
        <w:lastRenderedPageBreak/>
        <w:t>8</w:t>
      </w:r>
    </w:p>
    <w:p w14:paraId="3881BB08" w14:textId="77777777" w:rsidR="0009119A" w:rsidRDefault="0009119A" w:rsidP="00A314E4">
      <w:pPr>
        <w:spacing w:line="360" w:lineRule="auto"/>
        <w:ind w:firstLine="709"/>
        <w:jc w:val="both"/>
        <w:rPr>
          <w:rFonts w:ascii="Arial" w:hAnsi="Arial" w:cs="Arial"/>
          <w:color w:val="000000" w:themeColor="text1"/>
        </w:rPr>
      </w:pPr>
      <w:r w:rsidRPr="0009119A">
        <w:rPr>
          <w:rFonts w:ascii="Arial" w:hAnsi="Arial" w:cs="Arial"/>
          <w:color w:val="000000" w:themeColor="text1"/>
        </w:rPr>
        <w:t>Além do problema acima mencionado de morosidade processual, embora a execução civil seja um direito fluido, certo e exigível, há muito tempo está em crise devido à dificuldade de seu cumprimento. Isso levou à necessidade de outros métodos para solucionar esses problemas. O inciso quarto do artigo 139 da Lei de Processo Civil promulgado em 2015 surgiu como um novo meio para solucionar esse problema, pois estipula em seu conteúdo toda indução, coação, e medidas de coerção ou sub-rogação para garantir o cumprimento das obrigações</w:t>
      </w:r>
      <w:r>
        <w:rPr>
          <w:rFonts w:ascii="Arial" w:hAnsi="Arial" w:cs="Arial"/>
          <w:color w:val="000000" w:themeColor="text1"/>
        </w:rPr>
        <w:t>.</w:t>
      </w:r>
    </w:p>
    <w:p w14:paraId="2DDA0CDD" w14:textId="77777777" w:rsidR="0009119A" w:rsidRDefault="0009119A" w:rsidP="00A314E4">
      <w:pPr>
        <w:spacing w:line="360" w:lineRule="auto"/>
        <w:ind w:firstLine="709"/>
        <w:jc w:val="both"/>
        <w:rPr>
          <w:rFonts w:ascii="Arial" w:hAnsi="Arial" w:cs="Arial"/>
          <w:color w:val="000000" w:themeColor="text1"/>
        </w:rPr>
      </w:pPr>
    </w:p>
    <w:p w14:paraId="3289AA72" w14:textId="1380838D" w:rsidR="0009119A" w:rsidRDefault="0009119A" w:rsidP="00A314E4">
      <w:pPr>
        <w:spacing w:line="360" w:lineRule="auto"/>
        <w:ind w:firstLine="709"/>
        <w:jc w:val="both"/>
        <w:rPr>
          <w:rFonts w:ascii="Arial" w:hAnsi="Arial" w:cs="Arial"/>
          <w:color w:val="000000" w:themeColor="text1"/>
        </w:rPr>
      </w:pPr>
      <w:r w:rsidRPr="0009119A">
        <w:rPr>
          <w:rFonts w:ascii="Arial" w:hAnsi="Arial" w:cs="Arial"/>
          <w:color w:val="000000" w:themeColor="text1"/>
        </w:rPr>
        <w:t xml:space="preserve">Nesse sentido, este estudo realizará </w:t>
      </w:r>
      <w:r>
        <w:rPr>
          <w:rFonts w:ascii="Arial" w:hAnsi="Arial" w:cs="Arial"/>
          <w:color w:val="000000" w:themeColor="text1"/>
        </w:rPr>
        <w:t>uma abordagem</w:t>
      </w:r>
      <w:r w:rsidRPr="0009119A">
        <w:rPr>
          <w:rFonts w:ascii="Arial" w:hAnsi="Arial" w:cs="Arial"/>
          <w:color w:val="000000" w:themeColor="text1"/>
        </w:rPr>
        <w:t xml:space="preserve"> detalhad</w:t>
      </w:r>
      <w:r>
        <w:rPr>
          <w:rFonts w:ascii="Arial" w:hAnsi="Arial" w:cs="Arial"/>
          <w:color w:val="000000" w:themeColor="text1"/>
        </w:rPr>
        <w:t>a</w:t>
      </w:r>
      <w:r w:rsidRPr="0009119A">
        <w:rPr>
          <w:rFonts w:ascii="Arial" w:hAnsi="Arial" w:cs="Arial"/>
          <w:color w:val="000000" w:themeColor="text1"/>
        </w:rPr>
        <w:t xml:space="preserve"> d</w:t>
      </w:r>
      <w:r>
        <w:rPr>
          <w:rFonts w:ascii="Arial" w:hAnsi="Arial" w:cs="Arial"/>
          <w:color w:val="000000" w:themeColor="text1"/>
        </w:rPr>
        <w:t>a ação de execução civil juntamente com as</w:t>
      </w:r>
      <w:r w:rsidRPr="0009119A">
        <w:rPr>
          <w:rFonts w:ascii="Arial" w:hAnsi="Arial" w:cs="Arial"/>
          <w:color w:val="000000" w:themeColor="text1"/>
        </w:rPr>
        <w:t xml:space="preserve"> medidas coercitivas atípicas, conceituando-as e discutindo as diferenças teóricas em sua aplicação, enfatizando a posição do Supremo Tribunal Federal diante de posições contraditórias, dentre as quais busca destacar a ADI 5.941, </w:t>
      </w:r>
      <w:r w:rsidR="00A247D4">
        <w:rPr>
          <w:rFonts w:ascii="Arial" w:hAnsi="Arial" w:cs="Arial"/>
          <w:color w:val="000000" w:themeColor="text1"/>
        </w:rPr>
        <w:t>decidida pelo</w:t>
      </w:r>
      <w:r w:rsidRPr="0009119A">
        <w:rPr>
          <w:rFonts w:ascii="Arial" w:hAnsi="Arial" w:cs="Arial"/>
          <w:color w:val="000000" w:themeColor="text1"/>
        </w:rPr>
        <w:t xml:space="preserve"> Supremo Tribunal Federal </w:t>
      </w:r>
      <w:r w:rsidR="00A247D4">
        <w:rPr>
          <w:rFonts w:ascii="Arial" w:hAnsi="Arial" w:cs="Arial"/>
          <w:color w:val="000000" w:themeColor="text1"/>
        </w:rPr>
        <w:t xml:space="preserve">no dia </w:t>
      </w:r>
      <w:r w:rsidR="00A247D4" w:rsidRPr="00A247D4">
        <w:rPr>
          <w:rFonts w:ascii="Arial" w:hAnsi="Arial" w:cs="Arial"/>
          <w:color w:val="000000" w:themeColor="text1"/>
        </w:rPr>
        <w:t>9 de fevereiro de 2023</w:t>
      </w:r>
      <w:r w:rsidRPr="0009119A">
        <w:rPr>
          <w:rFonts w:ascii="Arial" w:hAnsi="Arial" w:cs="Arial"/>
          <w:color w:val="000000" w:themeColor="text1"/>
        </w:rPr>
        <w:t>.</w:t>
      </w:r>
    </w:p>
    <w:p w14:paraId="0AFAD3F5" w14:textId="77777777" w:rsidR="0009119A" w:rsidRDefault="0009119A" w:rsidP="00A314E4">
      <w:pPr>
        <w:spacing w:line="360" w:lineRule="auto"/>
        <w:ind w:firstLine="709"/>
        <w:jc w:val="both"/>
        <w:rPr>
          <w:rFonts w:ascii="Arial" w:hAnsi="Arial" w:cs="Arial"/>
          <w:color w:val="000000" w:themeColor="text1"/>
        </w:rPr>
      </w:pPr>
    </w:p>
    <w:p w14:paraId="2E6D8ACC" w14:textId="76D969DD" w:rsidR="0009119A" w:rsidRPr="0009119A" w:rsidRDefault="0009119A" w:rsidP="00A314E4">
      <w:pPr>
        <w:spacing w:line="360" w:lineRule="auto"/>
        <w:ind w:firstLine="709"/>
        <w:jc w:val="both"/>
        <w:rPr>
          <w:rFonts w:ascii="Arial" w:hAnsi="Arial" w:cs="Arial"/>
          <w:color w:val="000000" w:themeColor="text1"/>
        </w:rPr>
      </w:pPr>
      <w:r w:rsidRPr="0009119A">
        <w:rPr>
          <w:rFonts w:ascii="Arial" w:hAnsi="Arial" w:cs="Arial"/>
          <w:color w:val="000000" w:themeColor="text1"/>
        </w:rPr>
        <w:t xml:space="preserve">Vale ressaltar que as divergências teóricas sobre esse tema são em grande parte bidirecionais. A primeira visão, que se considera extrema, é que qualquer situação que envolva medidas atípicas violaria direitos fundamentais garantidos pela Constituição Federal de 1988, como o direito à liberdade de circulação. O segundo método, que considero mais consistente, é que a aplicação do artigo 139.º, n.º 4, da Nova Lei de Processo Civil não viola direitos fundamentais, pelo que a aplicação é válida, devendo a ocorrência ser analisada para aplicação da medida cabível.   </w:t>
      </w:r>
    </w:p>
    <w:p w14:paraId="320A93FD" w14:textId="77777777" w:rsidR="0009119A" w:rsidRDefault="0009119A" w:rsidP="00A314E4">
      <w:pPr>
        <w:spacing w:line="360" w:lineRule="auto"/>
        <w:ind w:firstLine="709"/>
        <w:jc w:val="both"/>
        <w:rPr>
          <w:rFonts w:ascii="Arial" w:hAnsi="Arial" w:cs="Arial"/>
          <w:color w:val="FF0000"/>
        </w:rPr>
      </w:pPr>
    </w:p>
    <w:p w14:paraId="6A6749B6" w14:textId="77777777" w:rsidR="000208AD" w:rsidRPr="000208AD" w:rsidRDefault="00A247D4" w:rsidP="00A314E4">
      <w:pPr>
        <w:spacing w:line="360" w:lineRule="auto"/>
        <w:ind w:firstLine="709"/>
        <w:jc w:val="both"/>
        <w:rPr>
          <w:rFonts w:ascii="Arial" w:hAnsi="Arial" w:cs="Arial"/>
          <w:color w:val="000000" w:themeColor="text1"/>
        </w:rPr>
      </w:pPr>
      <w:r w:rsidRPr="000208AD">
        <w:rPr>
          <w:rFonts w:ascii="Arial" w:hAnsi="Arial" w:cs="Arial"/>
          <w:color w:val="000000" w:themeColor="text1"/>
        </w:rPr>
        <w:t>Ressalta-se ainda que este tema é de grande importância, não apenas por ser uma discussão atual já decidida pelo Supremo Tribunal Federal, mas também porque sua implementação é crucial tendo em vista a maior segurança jurídica no âmbito do sistema judiciário brasileiro. Não exist</w:t>
      </w:r>
      <w:r w:rsidR="000208AD" w:rsidRPr="000208AD">
        <w:rPr>
          <w:rFonts w:ascii="Arial" w:hAnsi="Arial" w:cs="Arial"/>
          <w:color w:val="000000" w:themeColor="text1"/>
        </w:rPr>
        <w:t>ia</w:t>
      </w:r>
      <w:r w:rsidRPr="000208AD">
        <w:rPr>
          <w:rFonts w:ascii="Arial" w:hAnsi="Arial" w:cs="Arial"/>
          <w:color w:val="000000" w:themeColor="text1"/>
        </w:rPr>
        <w:t xml:space="preserve"> uma disposição legal clara que vers</w:t>
      </w:r>
      <w:r w:rsidR="000208AD" w:rsidRPr="000208AD">
        <w:rPr>
          <w:rFonts w:ascii="Arial" w:hAnsi="Arial" w:cs="Arial"/>
          <w:color w:val="000000" w:themeColor="text1"/>
        </w:rPr>
        <w:t>ava</w:t>
      </w:r>
      <w:r w:rsidRPr="000208AD">
        <w:rPr>
          <w:rFonts w:ascii="Arial" w:hAnsi="Arial" w:cs="Arial"/>
          <w:color w:val="000000" w:themeColor="text1"/>
        </w:rPr>
        <w:t xml:space="preserve"> sobre</w:t>
      </w:r>
      <w:r w:rsidR="000208AD" w:rsidRPr="000208AD">
        <w:rPr>
          <w:rFonts w:ascii="Arial" w:hAnsi="Arial" w:cs="Arial"/>
          <w:color w:val="000000" w:themeColor="text1"/>
        </w:rPr>
        <w:t xml:space="preserve"> as</w:t>
      </w:r>
      <w:r w:rsidRPr="000208AD">
        <w:rPr>
          <w:rFonts w:ascii="Arial" w:hAnsi="Arial" w:cs="Arial"/>
          <w:color w:val="000000" w:themeColor="text1"/>
        </w:rPr>
        <w:t xml:space="preserve"> medidas coercivas utilizadas e está instabilidade cri</w:t>
      </w:r>
      <w:r w:rsidR="000208AD" w:rsidRPr="000208AD">
        <w:rPr>
          <w:rFonts w:ascii="Arial" w:hAnsi="Arial" w:cs="Arial"/>
          <w:color w:val="000000" w:themeColor="text1"/>
        </w:rPr>
        <w:t>ou</w:t>
      </w:r>
      <w:r w:rsidRPr="000208AD">
        <w:rPr>
          <w:rFonts w:ascii="Arial" w:hAnsi="Arial" w:cs="Arial"/>
          <w:color w:val="000000" w:themeColor="text1"/>
        </w:rPr>
        <w:t xml:space="preserve"> divergências de pensamentos e entendimentos</w:t>
      </w:r>
      <w:r w:rsidR="000208AD" w:rsidRPr="000208AD">
        <w:rPr>
          <w:rFonts w:ascii="Arial" w:hAnsi="Arial" w:cs="Arial"/>
          <w:color w:val="000000" w:themeColor="text1"/>
        </w:rPr>
        <w:t xml:space="preserve"> que são objetos de debates até hoje</w:t>
      </w:r>
      <w:r w:rsidRPr="000208AD">
        <w:rPr>
          <w:rFonts w:ascii="Arial" w:hAnsi="Arial" w:cs="Arial"/>
          <w:color w:val="000000" w:themeColor="text1"/>
        </w:rPr>
        <w:t xml:space="preserve">, principalmente dada as limitações da Constituição sobre a aplicação de medidas coercivas durante a execução. </w:t>
      </w:r>
    </w:p>
    <w:p w14:paraId="337B38B9" w14:textId="77777777" w:rsidR="000208AD" w:rsidRDefault="000208AD" w:rsidP="00A314E4">
      <w:pPr>
        <w:spacing w:line="360" w:lineRule="auto"/>
        <w:ind w:firstLine="709"/>
        <w:jc w:val="both"/>
        <w:rPr>
          <w:rFonts w:ascii="Arial" w:hAnsi="Arial" w:cs="Arial"/>
          <w:color w:val="FF0000"/>
        </w:rPr>
      </w:pPr>
    </w:p>
    <w:p w14:paraId="5EC21ECE" w14:textId="106F3E72" w:rsidR="007956F9" w:rsidRPr="006D364C" w:rsidRDefault="007956F9" w:rsidP="007956F9">
      <w:pPr>
        <w:spacing w:before="240" w:after="240" w:line="360" w:lineRule="auto"/>
        <w:jc w:val="right"/>
        <w:rPr>
          <w:rFonts w:ascii="Arial" w:hAnsi="Arial" w:cs="Arial"/>
          <w:b/>
        </w:rPr>
      </w:pPr>
      <w:r>
        <w:rPr>
          <w:rFonts w:ascii="Arial" w:hAnsi="Arial" w:cs="Arial"/>
          <w:b/>
        </w:rPr>
        <w:lastRenderedPageBreak/>
        <w:t>9</w:t>
      </w:r>
    </w:p>
    <w:p w14:paraId="188F9D29" w14:textId="1A582E80" w:rsidR="002056BB" w:rsidRPr="000208AD" w:rsidRDefault="00A247D4" w:rsidP="00A314E4">
      <w:pPr>
        <w:spacing w:line="360" w:lineRule="auto"/>
        <w:ind w:firstLine="709"/>
        <w:jc w:val="both"/>
        <w:rPr>
          <w:rFonts w:ascii="Arial" w:hAnsi="Arial" w:cs="Arial"/>
          <w:color w:val="FF0000"/>
        </w:rPr>
      </w:pPr>
      <w:r w:rsidRPr="000208AD">
        <w:rPr>
          <w:rFonts w:ascii="Arial" w:hAnsi="Arial" w:cs="Arial"/>
          <w:color w:val="000000" w:themeColor="text1"/>
        </w:rPr>
        <w:t>A abordagem será dedutiva e dialética, para a qual serão utilizadas pesquisas documentais, análises jurídicas e artigos científicos. O primeiro capítulo do livro abordará a história do processo de aplicação da lei, apresentando seus conceitos e princípios que auxiliam na salvaguarda de direitos. Posteriormente, o Capítulo 2 explorará as inovações em medidas coercivas na Lei de Processo Civil de 2015</w:t>
      </w:r>
      <w:r w:rsidR="000208AD" w:rsidRPr="000208AD">
        <w:rPr>
          <w:rFonts w:ascii="Arial" w:hAnsi="Arial" w:cs="Arial"/>
          <w:color w:val="000000" w:themeColor="text1"/>
        </w:rPr>
        <w:t>, com o entendimento polarizado da política perante o entendimento das atipicidades da execução</w:t>
      </w:r>
      <w:r w:rsidR="000208AD">
        <w:rPr>
          <w:rFonts w:ascii="Arial" w:hAnsi="Arial" w:cs="Arial"/>
          <w:color w:val="000000" w:themeColor="text1"/>
        </w:rPr>
        <w:t xml:space="preserve">, </w:t>
      </w:r>
      <w:r w:rsidR="000208AD" w:rsidRPr="000378C3">
        <w:rPr>
          <w:rFonts w:ascii="Arial" w:hAnsi="Arial" w:cs="Arial"/>
          <w:color w:val="000000" w:themeColor="text1"/>
        </w:rPr>
        <w:t xml:space="preserve">no que tange as medidas coercitivas atípicas e feita uma análise dessas, sobre seu uso pelos magistrados. </w:t>
      </w:r>
    </w:p>
    <w:p w14:paraId="3069A2C7" w14:textId="77777777" w:rsidR="002056BB" w:rsidRDefault="002056BB" w:rsidP="00A314E4">
      <w:pPr>
        <w:spacing w:line="360" w:lineRule="auto"/>
        <w:ind w:firstLine="709"/>
        <w:jc w:val="both"/>
        <w:rPr>
          <w:rFonts w:ascii="Arial" w:hAnsi="Arial" w:cs="Arial"/>
          <w:color w:val="FF0000"/>
        </w:rPr>
      </w:pPr>
    </w:p>
    <w:p w14:paraId="2BC8008A" w14:textId="3964A4D6" w:rsidR="000378C3" w:rsidRPr="0067245A" w:rsidRDefault="000378C3" w:rsidP="00A314E4">
      <w:pPr>
        <w:spacing w:line="360" w:lineRule="auto"/>
        <w:ind w:firstLine="709"/>
        <w:jc w:val="both"/>
        <w:rPr>
          <w:rFonts w:ascii="Arial" w:hAnsi="Arial" w:cs="Arial"/>
          <w:color w:val="000000" w:themeColor="text1"/>
        </w:rPr>
      </w:pPr>
      <w:r w:rsidRPr="0067245A">
        <w:rPr>
          <w:rFonts w:ascii="Arial" w:hAnsi="Arial" w:cs="Arial"/>
          <w:color w:val="000000" w:themeColor="text1"/>
        </w:rPr>
        <w:t xml:space="preserve">O </w:t>
      </w:r>
      <w:r w:rsidR="0067245A" w:rsidRPr="0067245A">
        <w:rPr>
          <w:rFonts w:ascii="Arial" w:hAnsi="Arial" w:cs="Arial"/>
          <w:color w:val="000000" w:themeColor="text1"/>
        </w:rPr>
        <w:t xml:space="preserve">capítulo </w:t>
      </w:r>
      <w:r w:rsidRPr="0067245A">
        <w:rPr>
          <w:rFonts w:ascii="Arial" w:hAnsi="Arial" w:cs="Arial"/>
          <w:color w:val="000000" w:themeColor="text1"/>
        </w:rPr>
        <w:t>4 apresentará as principais medidas utilizadas na formulação e implementação de cláusulas de execução geral</w:t>
      </w:r>
      <w:r w:rsidR="0067245A" w:rsidRPr="0067245A">
        <w:rPr>
          <w:rFonts w:ascii="Arial" w:hAnsi="Arial" w:cs="Arial"/>
          <w:color w:val="000000" w:themeColor="text1"/>
        </w:rPr>
        <w:t xml:space="preserve">, ilustrando </w:t>
      </w:r>
      <w:r w:rsidRPr="0067245A">
        <w:rPr>
          <w:rFonts w:ascii="Arial" w:hAnsi="Arial" w:cs="Arial"/>
          <w:color w:val="000000" w:themeColor="text1"/>
        </w:rPr>
        <w:t xml:space="preserve">as diferenças teóricas nas medidas coercitivas atípicas, introduzindo a posição do Supremo Tribunal Federal sobre essas medidas, apesar do entendimento do STJ, especialmente na Decisão proferida no Habeas Corpus HC nº. 97.876SP, que já é parâmetro de referência jurisprudencial para delimitação de fato das situações em que é permitida a apreensão de documentos pessoais em processos de pagamento de obrigações pecuniárias. Além disso, será </w:t>
      </w:r>
      <w:r w:rsidR="0067245A" w:rsidRPr="0067245A">
        <w:rPr>
          <w:rFonts w:ascii="Arial" w:hAnsi="Arial" w:cs="Arial"/>
          <w:color w:val="000000" w:themeColor="text1"/>
        </w:rPr>
        <w:t>exposto</w:t>
      </w:r>
      <w:r w:rsidRPr="0067245A">
        <w:rPr>
          <w:rFonts w:ascii="Arial" w:hAnsi="Arial" w:cs="Arial"/>
          <w:color w:val="000000" w:themeColor="text1"/>
        </w:rPr>
        <w:t xml:space="preserve"> à luz o caso de Ronaldinho Gaúcho, que </w:t>
      </w:r>
      <w:r w:rsidR="0067245A" w:rsidRPr="0067245A">
        <w:rPr>
          <w:rFonts w:ascii="Arial" w:hAnsi="Arial" w:cs="Arial"/>
          <w:color w:val="000000" w:themeColor="text1"/>
        </w:rPr>
        <w:t>teve</w:t>
      </w:r>
      <w:r w:rsidRPr="0067245A">
        <w:rPr>
          <w:rFonts w:ascii="Arial" w:hAnsi="Arial" w:cs="Arial"/>
          <w:color w:val="000000" w:themeColor="text1"/>
        </w:rPr>
        <w:t xml:space="preserve"> importância significativa para os litigantes, </w:t>
      </w:r>
      <w:r w:rsidR="0067245A" w:rsidRPr="0067245A">
        <w:rPr>
          <w:rFonts w:ascii="Arial" w:hAnsi="Arial" w:cs="Arial"/>
          <w:color w:val="000000" w:themeColor="text1"/>
        </w:rPr>
        <w:t>sendo</w:t>
      </w:r>
      <w:r w:rsidRPr="0067245A">
        <w:rPr>
          <w:rFonts w:ascii="Arial" w:hAnsi="Arial" w:cs="Arial"/>
          <w:color w:val="000000" w:themeColor="text1"/>
        </w:rPr>
        <w:t xml:space="preserve"> ele ex-jogador de futebol</w:t>
      </w:r>
      <w:r w:rsidR="0067245A" w:rsidRPr="0067245A">
        <w:rPr>
          <w:rFonts w:ascii="Arial" w:hAnsi="Arial" w:cs="Arial"/>
          <w:color w:val="000000" w:themeColor="text1"/>
        </w:rPr>
        <w:t xml:space="preserve"> com grande poder financeiro, passou por uma execução sendo deferida a atipicidade de medida em desfavor do mesmo</w:t>
      </w:r>
      <w:r w:rsidRPr="0067245A">
        <w:rPr>
          <w:rFonts w:ascii="Arial" w:hAnsi="Arial" w:cs="Arial"/>
          <w:color w:val="000000" w:themeColor="text1"/>
        </w:rPr>
        <w:t xml:space="preserve">, </w:t>
      </w:r>
      <w:r w:rsidR="0067245A" w:rsidRPr="0067245A">
        <w:rPr>
          <w:rFonts w:ascii="Arial" w:hAnsi="Arial" w:cs="Arial"/>
          <w:color w:val="000000" w:themeColor="text1"/>
        </w:rPr>
        <w:t xml:space="preserve">por fim, análise da decisão sobre a </w:t>
      </w:r>
      <w:r w:rsidRPr="0067245A">
        <w:rPr>
          <w:rFonts w:ascii="Arial" w:hAnsi="Arial" w:cs="Arial"/>
          <w:color w:val="000000" w:themeColor="text1"/>
        </w:rPr>
        <w:t>ADI 5941</w:t>
      </w:r>
      <w:r w:rsidR="0067245A" w:rsidRPr="0067245A">
        <w:rPr>
          <w:rFonts w:ascii="Arial" w:hAnsi="Arial" w:cs="Arial"/>
          <w:color w:val="000000" w:themeColor="text1"/>
        </w:rPr>
        <w:t xml:space="preserve">, no que tange </w:t>
      </w:r>
      <w:r w:rsidRPr="0067245A">
        <w:rPr>
          <w:rFonts w:ascii="Arial" w:hAnsi="Arial" w:cs="Arial"/>
          <w:color w:val="000000" w:themeColor="text1"/>
        </w:rPr>
        <w:t xml:space="preserve">a polêmica inconstitucionalidade das medidas coercitivas atípicas contidas no artigo 139, parágrafo 4, </w:t>
      </w:r>
      <w:r w:rsidR="0067245A" w:rsidRPr="0067245A">
        <w:rPr>
          <w:rFonts w:ascii="Arial" w:hAnsi="Arial" w:cs="Arial"/>
          <w:color w:val="000000" w:themeColor="text1"/>
        </w:rPr>
        <w:t>do NCPC, ADI ajuizada pelo Partido dos Trabalhadores (PT) no ano de 2018 e aguardou cerca de 5 anos o julgamento do Supremo Tribunal Federal.</w:t>
      </w:r>
      <w:r w:rsidRPr="0067245A">
        <w:rPr>
          <w:rFonts w:ascii="Arial" w:hAnsi="Arial" w:cs="Arial"/>
          <w:color w:val="000000" w:themeColor="text1"/>
        </w:rPr>
        <w:t xml:space="preserve">    </w:t>
      </w:r>
    </w:p>
    <w:p w14:paraId="3390FA5A" w14:textId="77777777" w:rsidR="006D364C" w:rsidRPr="00A314E4" w:rsidRDefault="006D364C" w:rsidP="00A314E4">
      <w:pPr>
        <w:spacing w:line="360" w:lineRule="auto"/>
        <w:jc w:val="both"/>
        <w:rPr>
          <w:rFonts w:ascii="Arial" w:hAnsi="Arial" w:cs="Arial"/>
          <w:color w:val="000000" w:themeColor="text1"/>
        </w:rPr>
      </w:pPr>
    </w:p>
    <w:p w14:paraId="4B125459" w14:textId="23C52C19" w:rsidR="007B2D60" w:rsidRPr="00A314E4" w:rsidRDefault="00A314E4" w:rsidP="006D364C">
      <w:pPr>
        <w:spacing w:line="360" w:lineRule="auto"/>
        <w:ind w:firstLine="709"/>
        <w:jc w:val="both"/>
        <w:rPr>
          <w:rFonts w:ascii="Arial" w:hAnsi="Arial" w:cs="Arial"/>
          <w:color w:val="000000" w:themeColor="text1"/>
        </w:rPr>
      </w:pPr>
      <w:r w:rsidRPr="00A314E4">
        <w:rPr>
          <w:rFonts w:ascii="Arial" w:hAnsi="Arial" w:cs="Arial"/>
          <w:color w:val="000000" w:themeColor="text1"/>
        </w:rPr>
        <w:t xml:space="preserve">Por fim, </w:t>
      </w:r>
      <w:r w:rsidR="00DD093B" w:rsidRPr="00A314E4">
        <w:rPr>
          <w:rFonts w:ascii="Arial" w:hAnsi="Arial" w:cs="Arial"/>
          <w:color w:val="000000" w:themeColor="text1"/>
        </w:rPr>
        <w:t>ser</w:t>
      </w:r>
      <w:r w:rsidR="00DD093B">
        <w:rPr>
          <w:rFonts w:ascii="Arial" w:hAnsi="Arial" w:cs="Arial"/>
          <w:color w:val="000000" w:themeColor="text1"/>
        </w:rPr>
        <w:t>ão</w:t>
      </w:r>
      <w:r w:rsidRPr="00A314E4">
        <w:rPr>
          <w:rFonts w:ascii="Arial" w:hAnsi="Arial" w:cs="Arial"/>
          <w:color w:val="000000" w:themeColor="text1"/>
        </w:rPr>
        <w:t xml:space="preserve"> </w:t>
      </w:r>
      <w:proofErr w:type="gramStart"/>
      <w:r w:rsidRPr="00A314E4">
        <w:rPr>
          <w:rFonts w:ascii="Arial" w:hAnsi="Arial" w:cs="Arial"/>
          <w:color w:val="000000" w:themeColor="text1"/>
        </w:rPr>
        <w:t>feito</w:t>
      </w:r>
      <w:r w:rsidR="00DD093B">
        <w:rPr>
          <w:rFonts w:ascii="Arial" w:hAnsi="Arial" w:cs="Arial"/>
          <w:color w:val="000000" w:themeColor="text1"/>
        </w:rPr>
        <w:t>s</w:t>
      </w:r>
      <w:proofErr w:type="gramEnd"/>
      <w:r w:rsidRPr="00A314E4">
        <w:rPr>
          <w:rFonts w:ascii="Arial" w:hAnsi="Arial" w:cs="Arial"/>
          <w:color w:val="000000" w:themeColor="text1"/>
        </w:rPr>
        <w:t xml:space="preserve"> as considerações finais, que revelarão a importância deste trabalho e fornecerão uma breve síntese crítica do tema proposto, mostrando a necessidade de aplicação das medidas coercitivas do artigo 139, parágrafo 4º, do novo Código de Processo Civil, que é extremamente importante para o sistema jurídico sendo uma forma eficaz de auxiliar os procedimentos administrativos no cumprimento da promessa de pagamento diante do devedor insolvente.</w:t>
      </w:r>
    </w:p>
    <w:p w14:paraId="2FF79DC3" w14:textId="77777777" w:rsidR="00A314E4" w:rsidRDefault="00A314E4" w:rsidP="0099500D">
      <w:pPr>
        <w:spacing w:line="360" w:lineRule="auto"/>
        <w:jc w:val="both"/>
        <w:rPr>
          <w:color w:val="000000" w:themeColor="text1"/>
        </w:rPr>
      </w:pPr>
    </w:p>
    <w:p w14:paraId="0A4DE977" w14:textId="77777777" w:rsidR="00A314E4" w:rsidRDefault="00A314E4" w:rsidP="0099500D">
      <w:pPr>
        <w:spacing w:line="360" w:lineRule="auto"/>
        <w:jc w:val="both"/>
        <w:rPr>
          <w:color w:val="000000" w:themeColor="text1"/>
        </w:rPr>
      </w:pPr>
    </w:p>
    <w:p w14:paraId="72F62F86" w14:textId="6D035E79" w:rsidR="00A314E4" w:rsidRPr="007956F9" w:rsidRDefault="007956F9" w:rsidP="007956F9">
      <w:pPr>
        <w:spacing w:before="240" w:after="240" w:line="360" w:lineRule="auto"/>
        <w:jc w:val="right"/>
        <w:rPr>
          <w:rFonts w:ascii="Arial" w:hAnsi="Arial" w:cs="Arial"/>
          <w:b/>
        </w:rPr>
      </w:pPr>
      <w:r>
        <w:rPr>
          <w:rFonts w:ascii="Arial" w:hAnsi="Arial" w:cs="Arial"/>
          <w:b/>
        </w:rPr>
        <w:lastRenderedPageBreak/>
        <w:t>10</w:t>
      </w:r>
    </w:p>
    <w:p w14:paraId="032AFEF5" w14:textId="00FCFAD0" w:rsidR="00BB3D7F" w:rsidRPr="0005019A" w:rsidRDefault="00BB3D7F" w:rsidP="0005019A">
      <w:pPr>
        <w:pStyle w:val="PargrafodaLista"/>
        <w:numPr>
          <w:ilvl w:val="0"/>
          <w:numId w:val="10"/>
        </w:numPr>
        <w:suppressAutoHyphens w:val="0"/>
        <w:spacing w:line="360" w:lineRule="auto"/>
        <w:jc w:val="both"/>
        <w:rPr>
          <w:rFonts w:ascii="Arial" w:hAnsi="Arial"/>
          <w:b/>
          <w:bCs/>
          <w:caps/>
          <w:kern w:val="32"/>
          <w:sz w:val="28"/>
          <w:szCs w:val="28"/>
        </w:rPr>
      </w:pPr>
      <w:r w:rsidRPr="0005019A">
        <w:rPr>
          <w:rFonts w:ascii="Arial" w:hAnsi="Arial" w:cs="Arial"/>
          <w:b/>
          <w:bCs/>
          <w:sz w:val="28"/>
          <w:szCs w:val="28"/>
        </w:rPr>
        <w:t>CAPÍTULO I - AÇÃO DE EXECUÇÃO CIVIL</w:t>
      </w:r>
    </w:p>
    <w:p w14:paraId="365C8F1C" w14:textId="77777777" w:rsidR="0099500D" w:rsidRDefault="0099500D" w:rsidP="0099500D">
      <w:pPr>
        <w:spacing w:line="360" w:lineRule="auto"/>
        <w:jc w:val="both"/>
      </w:pPr>
    </w:p>
    <w:p w14:paraId="35162BAF" w14:textId="25AEC04E" w:rsidR="33CCF1DA" w:rsidRPr="00201942" w:rsidRDefault="0005019A" w:rsidP="001C01E3">
      <w:pPr>
        <w:spacing w:line="360" w:lineRule="auto"/>
        <w:jc w:val="both"/>
        <w:rPr>
          <w:rFonts w:ascii="Arial" w:hAnsi="Arial" w:cs="Arial"/>
          <w:b/>
          <w:bCs/>
        </w:rPr>
      </w:pPr>
      <w:r>
        <w:rPr>
          <w:rFonts w:ascii="Arial" w:hAnsi="Arial" w:cs="Arial"/>
          <w:b/>
          <w:bCs/>
        </w:rPr>
        <w:t>1</w:t>
      </w:r>
      <w:r w:rsidR="33CCF1DA" w:rsidRPr="00201942">
        <w:rPr>
          <w:rFonts w:ascii="Arial" w:hAnsi="Arial" w:cs="Arial"/>
          <w:b/>
          <w:bCs/>
        </w:rPr>
        <w:t>.1 Da origem</w:t>
      </w:r>
    </w:p>
    <w:p w14:paraId="677D3BD3" w14:textId="6FBDF2AD" w:rsidR="6807D93D" w:rsidRDefault="6807D93D" w:rsidP="001C01E3">
      <w:pPr>
        <w:spacing w:line="360" w:lineRule="auto"/>
        <w:jc w:val="both"/>
        <w:rPr>
          <w:rFonts w:ascii="Arial" w:hAnsi="Arial" w:cs="Arial"/>
        </w:rPr>
      </w:pPr>
    </w:p>
    <w:p w14:paraId="6FFDB732" w14:textId="4C6952C5" w:rsidR="69B0EC55" w:rsidRDefault="1DCF6584" w:rsidP="0030261E">
      <w:pPr>
        <w:spacing w:line="360" w:lineRule="auto"/>
        <w:ind w:firstLine="708"/>
        <w:jc w:val="both"/>
        <w:rPr>
          <w:rFonts w:ascii="Arial" w:hAnsi="Arial" w:cs="Arial"/>
        </w:rPr>
      </w:pPr>
      <w:r w:rsidRPr="6807D93D">
        <w:rPr>
          <w:rFonts w:ascii="Arial" w:hAnsi="Arial" w:cs="Arial"/>
        </w:rPr>
        <w:t>Antes de conhecer o conceito de ação de execução civil como ele é apresentado hoj</w:t>
      </w:r>
      <w:r w:rsidR="7D21D81C" w:rsidRPr="6807D93D">
        <w:rPr>
          <w:rFonts w:ascii="Arial" w:hAnsi="Arial" w:cs="Arial"/>
        </w:rPr>
        <w:t>e, há um longo caminho percorrido pelo direito</w:t>
      </w:r>
      <w:r w:rsidR="331FEA55" w:rsidRPr="6807D93D">
        <w:rPr>
          <w:rFonts w:ascii="Arial" w:hAnsi="Arial" w:cs="Arial"/>
        </w:rPr>
        <w:t>, sofrendo</w:t>
      </w:r>
      <w:r w:rsidR="7D21D81C" w:rsidRPr="6807D93D">
        <w:rPr>
          <w:rFonts w:ascii="Arial" w:hAnsi="Arial" w:cs="Arial"/>
        </w:rPr>
        <w:t xml:space="preserve"> muda</w:t>
      </w:r>
      <w:r w:rsidR="2F7DC2A8" w:rsidRPr="6807D93D">
        <w:rPr>
          <w:rFonts w:ascii="Arial" w:hAnsi="Arial" w:cs="Arial"/>
        </w:rPr>
        <w:t>nças, quebras de conceitos</w:t>
      </w:r>
      <w:r w:rsidR="470E840E" w:rsidRPr="6807D93D">
        <w:rPr>
          <w:rFonts w:ascii="Arial" w:hAnsi="Arial" w:cs="Arial"/>
        </w:rPr>
        <w:t xml:space="preserve"> </w:t>
      </w:r>
      <w:proofErr w:type="gramStart"/>
      <w:r w:rsidR="470E840E" w:rsidRPr="6807D93D">
        <w:rPr>
          <w:rFonts w:ascii="Arial" w:hAnsi="Arial" w:cs="Arial"/>
        </w:rPr>
        <w:t>e</w:t>
      </w:r>
      <w:r w:rsidR="000B2B15">
        <w:rPr>
          <w:rFonts w:ascii="Arial" w:hAnsi="Arial" w:cs="Arial"/>
        </w:rPr>
        <w:t xml:space="preserve"> </w:t>
      </w:r>
      <w:r w:rsidR="470E840E" w:rsidRPr="6807D93D">
        <w:rPr>
          <w:rFonts w:ascii="Arial" w:hAnsi="Arial" w:cs="Arial"/>
        </w:rPr>
        <w:t>t</w:t>
      </w:r>
      <w:r w:rsidR="2F7DC2A8" w:rsidRPr="6807D93D">
        <w:rPr>
          <w:rFonts w:ascii="Arial" w:hAnsi="Arial" w:cs="Arial"/>
        </w:rPr>
        <w:t>ambém</w:t>
      </w:r>
      <w:proofErr w:type="gramEnd"/>
      <w:r w:rsidR="2F7DC2A8" w:rsidRPr="6807D93D">
        <w:rPr>
          <w:rFonts w:ascii="Arial" w:hAnsi="Arial" w:cs="Arial"/>
        </w:rPr>
        <w:t xml:space="preserve"> preservação </w:t>
      </w:r>
      <w:r w:rsidR="08705482" w:rsidRPr="6807D93D">
        <w:rPr>
          <w:rFonts w:ascii="Arial" w:hAnsi="Arial" w:cs="Arial"/>
        </w:rPr>
        <w:t xml:space="preserve">algumas formas de se executar decisões judiciais. </w:t>
      </w:r>
      <w:r w:rsidR="391087B1" w:rsidRPr="6807D93D">
        <w:rPr>
          <w:rFonts w:ascii="Arial" w:hAnsi="Arial" w:cs="Arial"/>
        </w:rPr>
        <w:t>Todos esses aspectos, desde o processo romano,</w:t>
      </w:r>
      <w:r w:rsidR="5707DF7B" w:rsidRPr="6807D93D">
        <w:rPr>
          <w:rFonts w:ascii="Arial" w:hAnsi="Arial" w:cs="Arial"/>
        </w:rPr>
        <w:t xml:space="preserve"> após isso, a legislação medieval, posteriormente pela legislação portuguesa, leva</w:t>
      </w:r>
      <w:r w:rsidR="77B56CE2" w:rsidRPr="6807D93D">
        <w:rPr>
          <w:rFonts w:ascii="Arial" w:hAnsi="Arial" w:cs="Arial"/>
        </w:rPr>
        <w:t xml:space="preserve"> a formação da legislação nacional</w:t>
      </w:r>
      <w:r w:rsidR="0D0CFA70" w:rsidRPr="6807D93D">
        <w:rPr>
          <w:rFonts w:ascii="Arial" w:hAnsi="Arial" w:cs="Arial"/>
        </w:rPr>
        <w:t xml:space="preserve"> em sua configuração atual.</w:t>
      </w:r>
      <w:r w:rsidR="71C4CF86" w:rsidRPr="6807D93D">
        <w:rPr>
          <w:rFonts w:ascii="Arial" w:hAnsi="Arial" w:cs="Arial"/>
        </w:rPr>
        <w:t xml:space="preserve"> (Rezende, 2014)</w:t>
      </w:r>
    </w:p>
    <w:p w14:paraId="1D81BAB6" w14:textId="0708C579" w:rsidR="71C4CF86" w:rsidRDefault="71C4CF86" w:rsidP="001C01E3">
      <w:pPr>
        <w:spacing w:line="360" w:lineRule="auto"/>
        <w:jc w:val="both"/>
      </w:pPr>
    </w:p>
    <w:p w14:paraId="243F9EDC" w14:textId="269194C0" w:rsidR="71DA60A0" w:rsidRDefault="71DA60A0" w:rsidP="00AF6A89">
      <w:pPr>
        <w:spacing w:after="240" w:line="360" w:lineRule="auto"/>
        <w:ind w:firstLine="708"/>
        <w:jc w:val="both"/>
        <w:rPr>
          <w:rFonts w:ascii="Arial" w:hAnsi="Arial" w:cs="Arial"/>
        </w:rPr>
      </w:pPr>
      <w:r w:rsidRPr="6807D93D">
        <w:rPr>
          <w:rFonts w:ascii="Arial" w:hAnsi="Arial" w:cs="Arial"/>
        </w:rPr>
        <w:t xml:space="preserve">No processo romano, </w:t>
      </w:r>
      <w:r w:rsidR="2A18AF6E" w:rsidRPr="6807D93D">
        <w:rPr>
          <w:rFonts w:ascii="Arial" w:hAnsi="Arial" w:cs="Arial"/>
        </w:rPr>
        <w:t xml:space="preserve">em seus primórdios, havia somente o título executivo judicial, </w:t>
      </w:r>
      <w:r w:rsidR="75068F45" w:rsidRPr="6807D93D">
        <w:rPr>
          <w:rFonts w:ascii="Arial" w:hAnsi="Arial" w:cs="Arial"/>
        </w:rPr>
        <w:t>que é a cobrança de dividias, sem haver qualquer outra solução extrajudicial.</w:t>
      </w:r>
    </w:p>
    <w:p w14:paraId="5B872904" w14:textId="40587F3A" w:rsidR="2DC91035" w:rsidRDefault="2DC91035" w:rsidP="00DD093B">
      <w:pPr>
        <w:ind w:left="2832"/>
        <w:jc w:val="both"/>
        <w:rPr>
          <w:rFonts w:ascii="Arial" w:hAnsi="Arial" w:cs="Arial"/>
          <w:sz w:val="20"/>
          <w:szCs w:val="20"/>
        </w:rPr>
      </w:pPr>
      <w:r w:rsidRPr="6807D93D">
        <w:rPr>
          <w:rFonts w:ascii="Arial" w:hAnsi="Arial" w:cs="Arial"/>
          <w:sz w:val="20"/>
          <w:szCs w:val="20"/>
        </w:rPr>
        <w:t xml:space="preserve">Nos primórdios do direito romano, nem sequer havia um processo de execução estatal: o vencedor fazia valer a decisão proferida por seus próprios meios, podendo, inclusive, fazer uso da força. Ficava o devedor à mercê do credor. “Ao tempo da Lei das XII Tábuas não se conhecia outra forma de execução que não fosse a pessoal” (REZENDE </w:t>
      </w:r>
      <w:r w:rsidRPr="00DD093B">
        <w:rPr>
          <w:rFonts w:ascii="Arial" w:hAnsi="Arial" w:cs="Arial"/>
          <w:i/>
          <w:iCs/>
          <w:sz w:val="20"/>
          <w:szCs w:val="20"/>
        </w:rPr>
        <w:t>apud</w:t>
      </w:r>
      <w:r w:rsidRPr="6807D93D">
        <w:rPr>
          <w:rFonts w:ascii="Arial" w:hAnsi="Arial" w:cs="Arial"/>
          <w:sz w:val="20"/>
          <w:szCs w:val="20"/>
        </w:rPr>
        <w:t xml:space="preserve"> THEODORO JÚNIOR, 2006, p. 101)  </w:t>
      </w:r>
    </w:p>
    <w:p w14:paraId="7AC6BA0D" w14:textId="52747D26" w:rsidR="6807D93D" w:rsidRDefault="6807D93D" w:rsidP="001C01E3">
      <w:pPr>
        <w:spacing w:line="360" w:lineRule="auto"/>
        <w:ind w:left="2832"/>
        <w:jc w:val="both"/>
        <w:rPr>
          <w:rFonts w:ascii="Arial" w:hAnsi="Arial" w:cs="Arial"/>
          <w:sz w:val="20"/>
          <w:szCs w:val="20"/>
        </w:rPr>
      </w:pPr>
    </w:p>
    <w:p w14:paraId="4460AB32" w14:textId="53C2E5B6" w:rsidR="51A2CC41" w:rsidRDefault="54A1C02D" w:rsidP="00BA4EED">
      <w:pPr>
        <w:spacing w:line="360" w:lineRule="auto"/>
        <w:ind w:firstLine="708"/>
        <w:jc w:val="both"/>
        <w:rPr>
          <w:rFonts w:ascii="Arial" w:hAnsi="Arial" w:cs="Arial"/>
        </w:rPr>
      </w:pPr>
      <w:r w:rsidRPr="6807D93D">
        <w:rPr>
          <w:rFonts w:ascii="Arial" w:hAnsi="Arial" w:cs="Arial"/>
        </w:rPr>
        <w:t>Em resumo, n</w:t>
      </w:r>
      <w:r w:rsidR="3780C959" w:rsidRPr="6807D93D">
        <w:rPr>
          <w:rFonts w:ascii="Arial" w:hAnsi="Arial" w:cs="Arial"/>
        </w:rPr>
        <w:t>a primeira fase da era romana</w:t>
      </w:r>
      <w:r w:rsidR="51759188" w:rsidRPr="6807D93D">
        <w:rPr>
          <w:rFonts w:ascii="Arial" w:hAnsi="Arial" w:cs="Arial"/>
        </w:rPr>
        <w:t xml:space="preserve"> o credor levava o devedor a juizado e a partir da sentença favorável ao credor, havia um prazo para a quitação da dívida, que caso não </w:t>
      </w:r>
      <w:r w:rsidR="15FCDAFC" w:rsidRPr="6807D93D">
        <w:rPr>
          <w:rFonts w:ascii="Arial" w:hAnsi="Arial" w:cs="Arial"/>
        </w:rPr>
        <w:t>cumprida, poderia então o credor tomar a atitude que julgasse necessária, fosse ela a tomada do devedor como escravo ou o se</w:t>
      </w:r>
      <w:r w:rsidR="1A37B317" w:rsidRPr="6807D93D">
        <w:rPr>
          <w:rFonts w:ascii="Arial" w:hAnsi="Arial" w:cs="Arial"/>
        </w:rPr>
        <w:t>u extermínio.</w:t>
      </w:r>
      <w:r w:rsidR="1095464E" w:rsidRPr="6807D93D">
        <w:rPr>
          <w:rFonts w:ascii="Arial" w:hAnsi="Arial" w:cs="Arial"/>
        </w:rPr>
        <w:t xml:space="preserve"> (Figueras, </w:t>
      </w:r>
      <w:r w:rsidR="06FDAAB9" w:rsidRPr="6807D93D">
        <w:rPr>
          <w:rFonts w:ascii="Arial" w:hAnsi="Arial" w:cs="Arial"/>
        </w:rPr>
        <w:t xml:space="preserve">1972 </w:t>
      </w:r>
      <w:r w:rsidR="1095464E" w:rsidRPr="6807D93D">
        <w:rPr>
          <w:rFonts w:ascii="Arial" w:hAnsi="Arial" w:cs="Arial"/>
        </w:rPr>
        <w:t>p</w:t>
      </w:r>
      <w:r w:rsidR="49A7DD4F" w:rsidRPr="6807D93D">
        <w:rPr>
          <w:rFonts w:ascii="Arial" w:hAnsi="Arial" w:cs="Arial"/>
        </w:rPr>
        <w:t>.246)</w:t>
      </w:r>
    </w:p>
    <w:p w14:paraId="1EA7A189" w14:textId="1383BCFD" w:rsidR="0D64411D" w:rsidRDefault="0D64411D" w:rsidP="00DD093B">
      <w:pPr>
        <w:ind w:left="2832"/>
        <w:jc w:val="both"/>
        <w:rPr>
          <w:rFonts w:ascii="Arial" w:hAnsi="Arial" w:cs="Arial"/>
          <w:sz w:val="20"/>
          <w:szCs w:val="20"/>
        </w:rPr>
      </w:pPr>
      <w:r w:rsidRPr="6807D93D">
        <w:rPr>
          <w:rFonts w:ascii="Arial" w:hAnsi="Arial" w:cs="Arial"/>
          <w:sz w:val="20"/>
          <w:szCs w:val="20"/>
        </w:rPr>
        <w:t xml:space="preserve">Caracterizava-se, basicamente, por seu elevado rigor em face do executado, traduzindo-se em verdadeira vingança privada, apenas fiscalizada pelo pretor. (...) Ou seja, o </w:t>
      </w:r>
      <w:proofErr w:type="spellStart"/>
      <w:r w:rsidRPr="6807D93D">
        <w:rPr>
          <w:rFonts w:ascii="Arial" w:hAnsi="Arial" w:cs="Arial"/>
          <w:sz w:val="20"/>
          <w:szCs w:val="20"/>
        </w:rPr>
        <w:t>nexum</w:t>
      </w:r>
      <w:proofErr w:type="spellEnd"/>
      <w:r w:rsidRPr="6807D93D">
        <w:rPr>
          <w:rFonts w:ascii="Arial" w:hAnsi="Arial" w:cs="Arial"/>
          <w:sz w:val="20"/>
          <w:szCs w:val="20"/>
        </w:rPr>
        <w:t xml:space="preserve"> vinculava o devedor pessoalmente, admitindo-se o seu aprisionamento, escravização e mesmo seu extermínio, desde que fora do solo romano (</w:t>
      </w:r>
      <w:r w:rsidR="1E4BF5E5" w:rsidRPr="6807D93D">
        <w:rPr>
          <w:rFonts w:ascii="Arial" w:hAnsi="Arial" w:cs="Arial"/>
          <w:sz w:val="20"/>
          <w:szCs w:val="20"/>
        </w:rPr>
        <w:t xml:space="preserve">Rezende apud </w:t>
      </w:r>
      <w:r w:rsidRPr="6807D93D">
        <w:rPr>
          <w:rFonts w:ascii="Arial" w:hAnsi="Arial" w:cs="Arial"/>
          <w:sz w:val="20"/>
          <w:szCs w:val="20"/>
        </w:rPr>
        <w:t>BAUMÖHL, 2006, p. 85).</w:t>
      </w:r>
    </w:p>
    <w:p w14:paraId="0487030C" w14:textId="3F768E2D" w:rsidR="6807D93D" w:rsidRDefault="6807D93D" w:rsidP="001C01E3">
      <w:pPr>
        <w:spacing w:line="360" w:lineRule="auto"/>
        <w:jc w:val="both"/>
        <w:rPr>
          <w:rFonts w:ascii="Arial" w:hAnsi="Arial" w:cs="Arial"/>
        </w:rPr>
      </w:pPr>
    </w:p>
    <w:p w14:paraId="695A9D9D" w14:textId="77777777" w:rsidR="007956F9" w:rsidRDefault="007956F9" w:rsidP="001C01E3">
      <w:pPr>
        <w:spacing w:line="360" w:lineRule="auto"/>
        <w:jc w:val="both"/>
        <w:rPr>
          <w:rFonts w:ascii="Arial" w:hAnsi="Arial" w:cs="Arial"/>
        </w:rPr>
      </w:pPr>
    </w:p>
    <w:p w14:paraId="6BE57E8C" w14:textId="77777777" w:rsidR="001F41FC" w:rsidRDefault="001F41FC" w:rsidP="007956F9">
      <w:pPr>
        <w:spacing w:before="240" w:after="240" w:line="360" w:lineRule="auto"/>
        <w:jc w:val="right"/>
        <w:rPr>
          <w:rFonts w:ascii="Arial" w:hAnsi="Arial" w:cs="Arial"/>
          <w:b/>
        </w:rPr>
      </w:pPr>
    </w:p>
    <w:p w14:paraId="2416CBA7" w14:textId="77777777" w:rsidR="001F41FC" w:rsidRDefault="001F41FC" w:rsidP="007956F9">
      <w:pPr>
        <w:spacing w:before="240" w:after="240" w:line="360" w:lineRule="auto"/>
        <w:jc w:val="right"/>
        <w:rPr>
          <w:rFonts w:ascii="Arial" w:hAnsi="Arial" w:cs="Arial"/>
          <w:b/>
        </w:rPr>
      </w:pPr>
    </w:p>
    <w:p w14:paraId="440A90AE" w14:textId="5E34A124" w:rsidR="007956F9" w:rsidRPr="007956F9" w:rsidRDefault="007956F9" w:rsidP="007956F9">
      <w:pPr>
        <w:spacing w:before="240" w:after="240" w:line="360" w:lineRule="auto"/>
        <w:jc w:val="right"/>
        <w:rPr>
          <w:rFonts w:ascii="Arial" w:hAnsi="Arial" w:cs="Arial"/>
          <w:b/>
        </w:rPr>
      </w:pPr>
      <w:r>
        <w:rPr>
          <w:rFonts w:ascii="Arial" w:hAnsi="Arial" w:cs="Arial"/>
          <w:b/>
        </w:rPr>
        <w:lastRenderedPageBreak/>
        <w:t>11</w:t>
      </w:r>
    </w:p>
    <w:p w14:paraId="09ECDE94" w14:textId="46C5F563" w:rsidR="038C69C5" w:rsidRDefault="038C69C5" w:rsidP="001C01E3">
      <w:pPr>
        <w:spacing w:line="360" w:lineRule="auto"/>
        <w:ind w:firstLine="708"/>
        <w:jc w:val="both"/>
        <w:rPr>
          <w:rFonts w:ascii="Arial" w:hAnsi="Arial" w:cs="Arial"/>
        </w:rPr>
      </w:pPr>
      <w:r w:rsidRPr="6807D93D">
        <w:rPr>
          <w:rFonts w:ascii="Arial" w:hAnsi="Arial" w:cs="Arial"/>
        </w:rPr>
        <w:t xml:space="preserve">Com o </w:t>
      </w:r>
      <w:r w:rsidR="14680B20" w:rsidRPr="6807D93D">
        <w:rPr>
          <w:rFonts w:ascii="Arial" w:hAnsi="Arial" w:cs="Arial"/>
        </w:rPr>
        <w:t>passar</w:t>
      </w:r>
      <w:r w:rsidRPr="6807D93D">
        <w:rPr>
          <w:rFonts w:ascii="Arial" w:hAnsi="Arial" w:cs="Arial"/>
        </w:rPr>
        <w:t xml:space="preserve"> da </w:t>
      </w:r>
      <w:r w:rsidR="27932F62" w:rsidRPr="6807D93D">
        <w:rPr>
          <w:rFonts w:ascii="Arial" w:hAnsi="Arial" w:cs="Arial"/>
        </w:rPr>
        <w:t>época</w:t>
      </w:r>
      <w:r w:rsidRPr="6807D93D">
        <w:rPr>
          <w:rFonts w:ascii="Arial" w:hAnsi="Arial" w:cs="Arial"/>
        </w:rPr>
        <w:t>, formas de humanizar a execução judicial foram estabelecidas</w:t>
      </w:r>
      <w:r w:rsidR="4E7A499C" w:rsidRPr="6807D93D">
        <w:rPr>
          <w:rFonts w:ascii="Arial" w:hAnsi="Arial" w:cs="Arial"/>
        </w:rPr>
        <w:t>. O credor poderia cobrar sua dívida vendendo bens patrimoniais do devedor até a sua quitação.</w:t>
      </w:r>
      <w:r w:rsidR="1FC70FA8" w:rsidRPr="6807D93D">
        <w:rPr>
          <w:rFonts w:ascii="Arial" w:hAnsi="Arial" w:cs="Arial"/>
        </w:rPr>
        <w:t xml:space="preserve"> Nas palavras do autor,</w:t>
      </w:r>
      <w:r w:rsidR="4E7A499C" w:rsidRPr="6807D93D">
        <w:rPr>
          <w:rFonts w:ascii="Arial" w:hAnsi="Arial" w:cs="Arial"/>
        </w:rPr>
        <w:t xml:space="preserve"> </w:t>
      </w:r>
      <w:r w:rsidR="759C3C6F" w:rsidRPr="6807D93D">
        <w:rPr>
          <w:rFonts w:ascii="Arial" w:hAnsi="Arial" w:cs="Arial"/>
        </w:rPr>
        <w:t>“</w:t>
      </w:r>
      <w:r w:rsidR="6F35CCE5" w:rsidRPr="6807D93D">
        <w:rPr>
          <w:rFonts w:ascii="Arial" w:hAnsi="Arial" w:cs="Arial"/>
        </w:rPr>
        <w:t>a</w:t>
      </w:r>
      <w:r w:rsidR="759C3C6F" w:rsidRPr="6807D93D">
        <w:rPr>
          <w:rFonts w:ascii="Arial" w:hAnsi="Arial" w:cs="Arial"/>
        </w:rPr>
        <w:t xml:space="preserve">briu-se o caminho para a execução moderna, de cunho exclusivamente patrimonial”. </w:t>
      </w:r>
      <w:r w:rsidR="4E7A499C" w:rsidRPr="6807D93D">
        <w:rPr>
          <w:rFonts w:ascii="Arial" w:hAnsi="Arial" w:cs="Arial"/>
        </w:rPr>
        <w:t>(Rezende, 2014)</w:t>
      </w:r>
    </w:p>
    <w:p w14:paraId="5CF60A0E" w14:textId="6661E39D" w:rsidR="6807D93D" w:rsidRDefault="6807D93D" w:rsidP="001C01E3">
      <w:pPr>
        <w:spacing w:line="360" w:lineRule="auto"/>
        <w:ind w:firstLine="708"/>
        <w:jc w:val="both"/>
        <w:rPr>
          <w:rFonts w:ascii="Arial" w:hAnsi="Arial" w:cs="Arial"/>
        </w:rPr>
      </w:pPr>
    </w:p>
    <w:p w14:paraId="4246974A" w14:textId="47FE4A55" w:rsidR="6A8FDBDC" w:rsidRDefault="6A8FDBDC" w:rsidP="001C01E3">
      <w:pPr>
        <w:spacing w:line="360" w:lineRule="auto"/>
        <w:ind w:firstLine="708"/>
        <w:jc w:val="both"/>
        <w:rPr>
          <w:rFonts w:ascii="Arial" w:hAnsi="Arial" w:cs="Arial"/>
        </w:rPr>
      </w:pPr>
      <w:r w:rsidRPr="6807D93D">
        <w:rPr>
          <w:rFonts w:ascii="Arial" w:hAnsi="Arial" w:cs="Arial"/>
        </w:rPr>
        <w:t>Na</w:t>
      </w:r>
      <w:r w:rsidR="595777C0" w:rsidRPr="6807D93D">
        <w:rPr>
          <w:rFonts w:ascii="Arial" w:hAnsi="Arial" w:cs="Arial"/>
        </w:rPr>
        <w:t xml:space="preserve"> transição </w:t>
      </w:r>
      <w:r w:rsidRPr="6807D93D">
        <w:rPr>
          <w:rFonts w:ascii="Arial" w:hAnsi="Arial" w:cs="Arial"/>
        </w:rPr>
        <w:t xml:space="preserve">entre a </w:t>
      </w:r>
      <w:r w:rsidR="00224DE5" w:rsidRPr="6807D93D">
        <w:rPr>
          <w:rFonts w:ascii="Arial" w:hAnsi="Arial" w:cs="Arial"/>
        </w:rPr>
        <w:t>época</w:t>
      </w:r>
      <w:r w:rsidRPr="6807D93D">
        <w:rPr>
          <w:rFonts w:ascii="Arial" w:hAnsi="Arial" w:cs="Arial"/>
        </w:rPr>
        <w:t xml:space="preserve"> romana e a </w:t>
      </w:r>
      <w:r w:rsidR="2934C10E" w:rsidRPr="6807D93D">
        <w:rPr>
          <w:rFonts w:ascii="Arial" w:hAnsi="Arial" w:cs="Arial"/>
        </w:rPr>
        <w:t xml:space="preserve">medieval, observou-se o regresso a fase primária da era romana, onde o credor voltava a ter poder sobre o devedor. </w:t>
      </w:r>
      <w:r w:rsidR="267E8B71" w:rsidRPr="6807D93D">
        <w:rPr>
          <w:rFonts w:ascii="Arial" w:hAnsi="Arial" w:cs="Arial"/>
        </w:rPr>
        <w:t xml:space="preserve">O autor explica a época pela volta da vingança privada, como dito em suas </w:t>
      </w:r>
      <w:r w:rsidR="364B7FF5" w:rsidRPr="6807D93D">
        <w:rPr>
          <w:rFonts w:ascii="Arial" w:hAnsi="Arial" w:cs="Arial"/>
        </w:rPr>
        <w:t xml:space="preserve">próprias </w:t>
      </w:r>
      <w:r w:rsidR="267E8B71" w:rsidRPr="6807D93D">
        <w:rPr>
          <w:rFonts w:ascii="Arial" w:hAnsi="Arial" w:cs="Arial"/>
        </w:rPr>
        <w:t>palavras</w:t>
      </w:r>
      <w:r w:rsidR="3E0F4CD7" w:rsidRPr="6807D93D">
        <w:rPr>
          <w:rFonts w:ascii="Arial" w:hAnsi="Arial" w:cs="Arial"/>
        </w:rPr>
        <w:t>:</w:t>
      </w:r>
      <w:r w:rsidR="267E8B71" w:rsidRPr="6807D93D">
        <w:rPr>
          <w:rFonts w:ascii="Arial" w:hAnsi="Arial" w:cs="Arial"/>
        </w:rPr>
        <w:t xml:space="preserve"> “</w:t>
      </w:r>
      <w:r w:rsidR="1118C4CA" w:rsidRPr="6807D93D">
        <w:rPr>
          <w:rFonts w:ascii="Arial" w:hAnsi="Arial" w:cs="Arial"/>
        </w:rPr>
        <w:t>a</w:t>
      </w:r>
      <w:r w:rsidR="267E8B71" w:rsidRPr="6807D93D">
        <w:rPr>
          <w:rFonts w:ascii="Arial" w:hAnsi="Arial" w:cs="Arial"/>
        </w:rPr>
        <w:t xml:space="preserve"> civilização germânica, bem mais atrasada do que a romana, apenas conhecia formas de execução pela própria força, sendo inevitável a vingança privada.”</w:t>
      </w:r>
      <w:r w:rsidR="5BDA3664" w:rsidRPr="6807D93D">
        <w:rPr>
          <w:rFonts w:ascii="Arial" w:hAnsi="Arial" w:cs="Arial"/>
        </w:rPr>
        <w:t xml:space="preserve"> (p. 253)</w:t>
      </w:r>
      <w:r w:rsidR="53D5A30E" w:rsidRPr="6807D93D">
        <w:rPr>
          <w:rFonts w:ascii="Arial" w:hAnsi="Arial" w:cs="Arial"/>
        </w:rPr>
        <w:t xml:space="preserve">. Dessa forma, </w:t>
      </w:r>
      <w:r w:rsidR="01BD070E" w:rsidRPr="6807D93D">
        <w:rPr>
          <w:rFonts w:ascii="Arial" w:hAnsi="Arial" w:cs="Arial"/>
        </w:rPr>
        <w:t>o credor</w:t>
      </w:r>
      <w:r w:rsidR="2F37C13D" w:rsidRPr="6807D93D">
        <w:rPr>
          <w:rFonts w:ascii="Arial" w:hAnsi="Arial" w:cs="Arial"/>
        </w:rPr>
        <w:t xml:space="preserve"> </w:t>
      </w:r>
      <w:r w:rsidR="01BD070E" w:rsidRPr="6807D93D">
        <w:rPr>
          <w:rFonts w:ascii="Arial" w:hAnsi="Arial" w:cs="Arial"/>
        </w:rPr>
        <w:t>sequer via a necessidade de buscar intervenção das autoridades públicas</w:t>
      </w:r>
      <w:r w:rsidR="3C0836C6" w:rsidRPr="6807D93D">
        <w:rPr>
          <w:rFonts w:ascii="Arial" w:hAnsi="Arial" w:cs="Arial"/>
        </w:rPr>
        <w:t xml:space="preserve">, fazendo a penhora dos bens do devedor ou o </w:t>
      </w:r>
      <w:r w:rsidR="21527719" w:rsidRPr="6807D93D">
        <w:rPr>
          <w:rFonts w:ascii="Arial" w:hAnsi="Arial" w:cs="Arial"/>
        </w:rPr>
        <w:t>constrangendo</w:t>
      </w:r>
      <w:r w:rsidR="3C0836C6" w:rsidRPr="6807D93D">
        <w:rPr>
          <w:rFonts w:ascii="Arial" w:hAnsi="Arial" w:cs="Arial"/>
        </w:rPr>
        <w:t xml:space="preserve"> a </w:t>
      </w:r>
      <w:r w:rsidR="6812F465" w:rsidRPr="6807D93D">
        <w:rPr>
          <w:rFonts w:ascii="Arial" w:hAnsi="Arial" w:cs="Arial"/>
        </w:rPr>
        <w:t>fazê-lo</w:t>
      </w:r>
      <w:r w:rsidR="3C0836C6" w:rsidRPr="6807D93D">
        <w:rPr>
          <w:rFonts w:ascii="Arial" w:hAnsi="Arial" w:cs="Arial"/>
        </w:rPr>
        <w:t>. (Figueras, 1</w:t>
      </w:r>
      <w:r w:rsidR="12C55EE4" w:rsidRPr="6807D93D">
        <w:rPr>
          <w:rFonts w:ascii="Arial" w:hAnsi="Arial" w:cs="Arial"/>
        </w:rPr>
        <w:t>972)</w:t>
      </w:r>
    </w:p>
    <w:p w14:paraId="771D846D" w14:textId="6EE13F91" w:rsidR="6807D93D" w:rsidRDefault="6807D93D" w:rsidP="001C01E3">
      <w:pPr>
        <w:spacing w:line="360" w:lineRule="auto"/>
        <w:ind w:firstLine="708"/>
        <w:jc w:val="both"/>
        <w:rPr>
          <w:rFonts w:ascii="Arial" w:hAnsi="Arial" w:cs="Arial"/>
        </w:rPr>
      </w:pPr>
    </w:p>
    <w:p w14:paraId="7686E98B" w14:textId="3EEC39CC" w:rsidR="297DA6FF" w:rsidRDefault="297DA6FF" w:rsidP="001C01E3">
      <w:pPr>
        <w:spacing w:line="360" w:lineRule="auto"/>
        <w:ind w:firstLine="708"/>
        <w:jc w:val="both"/>
        <w:rPr>
          <w:rFonts w:ascii="Arial" w:hAnsi="Arial" w:cs="Arial"/>
        </w:rPr>
      </w:pPr>
      <w:r w:rsidRPr="6807D93D">
        <w:rPr>
          <w:rFonts w:ascii="Arial" w:hAnsi="Arial" w:cs="Arial"/>
        </w:rPr>
        <w:t>Rezende (2014) explica que, com o estudo das leis romanas, surgiu a necessidade de</w:t>
      </w:r>
      <w:r w:rsidR="21620EE4" w:rsidRPr="6807D93D">
        <w:rPr>
          <w:rFonts w:ascii="Arial" w:hAnsi="Arial" w:cs="Arial"/>
        </w:rPr>
        <w:t xml:space="preserve"> equilibrar o direito dos devedores com o dos credores</w:t>
      </w:r>
      <w:r w:rsidR="3F5966AE" w:rsidRPr="6807D93D">
        <w:rPr>
          <w:rFonts w:ascii="Arial" w:hAnsi="Arial" w:cs="Arial"/>
        </w:rPr>
        <w:t xml:space="preserve">, sendo necessário recorrer </w:t>
      </w:r>
      <w:r w:rsidR="35483A5D" w:rsidRPr="6807D93D">
        <w:rPr>
          <w:rFonts w:ascii="Arial" w:hAnsi="Arial" w:cs="Arial"/>
        </w:rPr>
        <w:t>à</w:t>
      </w:r>
      <w:r w:rsidR="3F5966AE" w:rsidRPr="6807D93D">
        <w:rPr>
          <w:rFonts w:ascii="Arial" w:hAnsi="Arial" w:cs="Arial"/>
        </w:rPr>
        <w:t xml:space="preserve"> </w:t>
      </w:r>
      <w:r w:rsidR="7F431F68" w:rsidRPr="6807D93D">
        <w:rPr>
          <w:rFonts w:ascii="Arial" w:hAnsi="Arial" w:cs="Arial"/>
        </w:rPr>
        <w:t xml:space="preserve">justiça antes de executar qualquer ação para a quitação das </w:t>
      </w:r>
      <w:r w:rsidR="16D3E0CF" w:rsidRPr="6807D93D">
        <w:rPr>
          <w:rFonts w:ascii="Arial" w:hAnsi="Arial" w:cs="Arial"/>
        </w:rPr>
        <w:t>dívidas</w:t>
      </w:r>
      <w:r w:rsidR="7F431F68" w:rsidRPr="6807D93D">
        <w:rPr>
          <w:rFonts w:ascii="Arial" w:hAnsi="Arial" w:cs="Arial"/>
        </w:rPr>
        <w:t>.</w:t>
      </w:r>
      <w:r w:rsidR="3F5966AE" w:rsidRPr="6807D93D">
        <w:rPr>
          <w:rFonts w:ascii="Arial" w:hAnsi="Arial" w:cs="Arial"/>
        </w:rPr>
        <w:t xml:space="preserve"> Porém, com as demandas do avanço do comércio</w:t>
      </w:r>
      <w:r w:rsidR="4F302811" w:rsidRPr="6807D93D">
        <w:rPr>
          <w:rFonts w:ascii="Arial" w:hAnsi="Arial" w:cs="Arial"/>
        </w:rPr>
        <w:t>, mudou-se a ordem dos fatores, sendo assim a ação poderia ser executada antes que houvesse um</w:t>
      </w:r>
      <w:r w:rsidR="444E9AFE" w:rsidRPr="6807D93D">
        <w:rPr>
          <w:rFonts w:ascii="Arial" w:hAnsi="Arial" w:cs="Arial"/>
        </w:rPr>
        <w:t>a sentença, “a demora na ação de conhecimento levou à criação dos primeiros títulos executivos extrajudiciais, que dispensavam a prévia sentença para a execução.”</w:t>
      </w:r>
    </w:p>
    <w:p w14:paraId="3BC55EAD" w14:textId="44413ED7" w:rsidR="6807D93D" w:rsidRPr="00201942" w:rsidRDefault="6807D93D" w:rsidP="001C01E3">
      <w:pPr>
        <w:spacing w:line="360" w:lineRule="auto"/>
        <w:jc w:val="both"/>
        <w:rPr>
          <w:rFonts w:ascii="Arial" w:hAnsi="Arial" w:cs="Arial"/>
          <w:b/>
          <w:bCs/>
        </w:rPr>
      </w:pPr>
    </w:p>
    <w:p w14:paraId="70186E03" w14:textId="7165D268" w:rsidR="00294375" w:rsidRPr="00201942" w:rsidRDefault="0005019A" w:rsidP="001C01E3">
      <w:pPr>
        <w:spacing w:line="360" w:lineRule="auto"/>
        <w:jc w:val="both"/>
        <w:rPr>
          <w:rFonts w:ascii="Arial" w:hAnsi="Arial" w:cs="Arial"/>
          <w:b/>
          <w:bCs/>
        </w:rPr>
      </w:pPr>
      <w:r>
        <w:rPr>
          <w:rFonts w:ascii="Arial" w:hAnsi="Arial" w:cs="Arial"/>
          <w:b/>
          <w:bCs/>
        </w:rPr>
        <w:t>1</w:t>
      </w:r>
      <w:r w:rsidR="69B0EC55" w:rsidRPr="00201942">
        <w:rPr>
          <w:rFonts w:ascii="Arial" w:hAnsi="Arial" w:cs="Arial"/>
          <w:b/>
          <w:bCs/>
        </w:rPr>
        <w:t>.2 Do conceito</w:t>
      </w:r>
    </w:p>
    <w:p w14:paraId="3273739F" w14:textId="30CAE48A" w:rsidR="00294375" w:rsidRPr="00F94B14" w:rsidRDefault="00294375" w:rsidP="001C01E3">
      <w:pPr>
        <w:spacing w:line="360" w:lineRule="auto"/>
        <w:jc w:val="both"/>
        <w:rPr>
          <w:rFonts w:ascii="Arial" w:hAnsi="Arial" w:cs="Arial"/>
        </w:rPr>
      </w:pPr>
    </w:p>
    <w:p w14:paraId="38F1FE26" w14:textId="250BA08C" w:rsidR="00294375" w:rsidRPr="00F94B14" w:rsidRDefault="1F7832FF" w:rsidP="001C01E3">
      <w:pPr>
        <w:spacing w:line="360" w:lineRule="auto"/>
        <w:ind w:firstLine="708"/>
        <w:jc w:val="both"/>
        <w:rPr>
          <w:rFonts w:ascii="Arial" w:hAnsi="Arial" w:cs="Arial"/>
        </w:rPr>
      </w:pPr>
      <w:r w:rsidRPr="6807D93D">
        <w:rPr>
          <w:rFonts w:ascii="Arial" w:hAnsi="Arial" w:cs="Arial"/>
        </w:rPr>
        <w:t>Figueras</w:t>
      </w:r>
      <w:r w:rsidR="04300816" w:rsidRPr="6807D93D">
        <w:rPr>
          <w:rFonts w:ascii="Arial" w:hAnsi="Arial" w:cs="Arial"/>
        </w:rPr>
        <w:t xml:space="preserve"> (1972</w:t>
      </w:r>
      <w:r w:rsidR="6CC9DE02" w:rsidRPr="6807D93D">
        <w:rPr>
          <w:rFonts w:ascii="Arial" w:hAnsi="Arial" w:cs="Arial"/>
        </w:rPr>
        <w:t>, p.</w:t>
      </w:r>
      <w:r w:rsidR="2B5B227F" w:rsidRPr="6807D93D">
        <w:rPr>
          <w:rFonts w:ascii="Arial" w:hAnsi="Arial" w:cs="Arial"/>
        </w:rPr>
        <w:t xml:space="preserve"> </w:t>
      </w:r>
      <w:r w:rsidR="6CC9DE02" w:rsidRPr="6807D93D">
        <w:rPr>
          <w:rFonts w:ascii="Arial" w:hAnsi="Arial" w:cs="Arial"/>
        </w:rPr>
        <w:t>245</w:t>
      </w:r>
      <w:r w:rsidR="04300816" w:rsidRPr="6807D93D">
        <w:rPr>
          <w:rFonts w:ascii="Arial" w:hAnsi="Arial" w:cs="Arial"/>
        </w:rPr>
        <w:t>)</w:t>
      </w:r>
      <w:r w:rsidR="28530F0D" w:rsidRPr="6807D93D">
        <w:rPr>
          <w:rFonts w:ascii="Arial" w:hAnsi="Arial" w:cs="Arial"/>
        </w:rPr>
        <w:t xml:space="preserve">, parte do </w:t>
      </w:r>
      <w:r w:rsidR="03BC2142" w:rsidRPr="6807D93D">
        <w:rPr>
          <w:rFonts w:ascii="Arial" w:hAnsi="Arial" w:cs="Arial"/>
        </w:rPr>
        <w:t xml:space="preserve">princípio </w:t>
      </w:r>
      <w:r w:rsidR="63827AAE" w:rsidRPr="6807D93D">
        <w:rPr>
          <w:rFonts w:ascii="Arial" w:hAnsi="Arial" w:cs="Arial"/>
        </w:rPr>
        <w:t xml:space="preserve">afirmando </w:t>
      </w:r>
      <w:r w:rsidR="463F0239" w:rsidRPr="6807D93D">
        <w:rPr>
          <w:rFonts w:ascii="Arial" w:hAnsi="Arial" w:cs="Arial"/>
        </w:rPr>
        <w:t>que o direito</w:t>
      </w:r>
      <w:r w:rsidR="00294375" w:rsidRPr="6807D93D">
        <w:rPr>
          <w:rFonts w:ascii="Arial" w:hAnsi="Arial" w:cs="Arial"/>
        </w:rPr>
        <w:t xml:space="preserve"> atribui um bem da vida</w:t>
      </w:r>
      <w:r w:rsidR="08C1E331" w:rsidRPr="6807D93D">
        <w:rPr>
          <w:rFonts w:ascii="Arial" w:hAnsi="Arial" w:cs="Arial"/>
        </w:rPr>
        <w:t xml:space="preserve"> e acrescenta que todo</w:t>
      </w:r>
      <w:r w:rsidR="00294375" w:rsidRPr="6807D93D">
        <w:rPr>
          <w:rFonts w:ascii="Arial" w:hAnsi="Arial" w:cs="Arial"/>
        </w:rPr>
        <w:t xml:space="preserve"> bem se criou para ser gozado. </w:t>
      </w:r>
      <w:r w:rsidR="0E1B8023" w:rsidRPr="6807D93D">
        <w:rPr>
          <w:rFonts w:ascii="Arial" w:hAnsi="Arial" w:cs="Arial"/>
        </w:rPr>
        <w:t xml:space="preserve">Neste sentido, </w:t>
      </w:r>
      <w:r w:rsidR="14821687" w:rsidRPr="6807D93D">
        <w:rPr>
          <w:rFonts w:ascii="Arial" w:hAnsi="Arial" w:cs="Arial"/>
        </w:rPr>
        <w:t>ele pontua qu</w:t>
      </w:r>
      <w:r w:rsidR="5CA45749" w:rsidRPr="6807D93D">
        <w:rPr>
          <w:rFonts w:ascii="Arial" w:hAnsi="Arial" w:cs="Arial"/>
        </w:rPr>
        <w:t xml:space="preserve">e </w:t>
      </w:r>
      <w:r w:rsidR="3A204473" w:rsidRPr="6807D93D">
        <w:rPr>
          <w:rFonts w:ascii="Arial" w:hAnsi="Arial" w:cs="Arial"/>
        </w:rPr>
        <w:t>“</w:t>
      </w:r>
      <w:r w:rsidR="00294375" w:rsidRPr="6807D93D">
        <w:rPr>
          <w:rFonts w:ascii="Arial" w:hAnsi="Arial" w:cs="Arial"/>
        </w:rPr>
        <w:t xml:space="preserve">efeito nenhum teria o fato de se declarar determinado indivíduo titular de um bem se </w:t>
      </w:r>
      <w:proofErr w:type="gramStart"/>
      <w:r w:rsidR="00294375" w:rsidRPr="6807D93D">
        <w:rPr>
          <w:rFonts w:ascii="Arial" w:hAnsi="Arial" w:cs="Arial"/>
        </w:rPr>
        <w:t>o mesmo</w:t>
      </w:r>
      <w:proofErr w:type="gramEnd"/>
      <w:r w:rsidR="00294375" w:rsidRPr="6807D93D">
        <w:rPr>
          <w:rFonts w:ascii="Arial" w:hAnsi="Arial" w:cs="Arial"/>
        </w:rPr>
        <w:t xml:space="preserve"> não tivesse condições e possibilidades de servir-se das utilidades que tal bem a ele poderia propiciar.</w:t>
      </w:r>
      <w:r w:rsidR="3AB9552C" w:rsidRPr="6807D93D">
        <w:rPr>
          <w:rFonts w:ascii="Arial" w:hAnsi="Arial" w:cs="Arial"/>
        </w:rPr>
        <w:t>”</w:t>
      </w:r>
    </w:p>
    <w:p w14:paraId="78CAFFA4" w14:textId="4926F3D7" w:rsidR="00294375" w:rsidRPr="00F94B14" w:rsidRDefault="00294375" w:rsidP="001C01E3">
      <w:pPr>
        <w:spacing w:line="360" w:lineRule="auto"/>
        <w:ind w:firstLine="708"/>
        <w:jc w:val="both"/>
        <w:rPr>
          <w:rFonts w:ascii="Arial" w:hAnsi="Arial" w:cs="Arial"/>
        </w:rPr>
      </w:pPr>
    </w:p>
    <w:p w14:paraId="6173997B" w14:textId="2C36DE68" w:rsidR="00294375" w:rsidRDefault="51BA5511" w:rsidP="00AF6A89">
      <w:pPr>
        <w:spacing w:after="240" w:line="360" w:lineRule="auto"/>
        <w:ind w:firstLine="708"/>
        <w:jc w:val="both"/>
        <w:rPr>
          <w:rFonts w:ascii="Arial" w:hAnsi="Arial" w:cs="Arial"/>
        </w:rPr>
      </w:pPr>
      <w:r w:rsidRPr="6807D93D">
        <w:rPr>
          <w:rFonts w:ascii="Arial" w:hAnsi="Arial" w:cs="Arial"/>
        </w:rPr>
        <w:t>As ideias do autor são reforçadas</w:t>
      </w:r>
      <w:r w:rsidR="65968524" w:rsidRPr="6807D93D">
        <w:rPr>
          <w:rFonts w:ascii="Arial" w:hAnsi="Arial" w:cs="Arial"/>
        </w:rPr>
        <w:t xml:space="preserve"> em seu livro</w:t>
      </w:r>
      <w:r w:rsidRPr="6807D93D">
        <w:rPr>
          <w:rFonts w:ascii="Arial" w:hAnsi="Arial" w:cs="Arial"/>
        </w:rPr>
        <w:t xml:space="preserve"> </w:t>
      </w:r>
      <w:r w:rsidR="61E0D389" w:rsidRPr="6807D93D">
        <w:rPr>
          <w:rFonts w:ascii="Arial" w:hAnsi="Arial" w:cs="Arial"/>
        </w:rPr>
        <w:t>com o</w:t>
      </w:r>
      <w:r w:rsidR="2D639741" w:rsidRPr="6807D93D">
        <w:rPr>
          <w:rFonts w:ascii="Arial" w:hAnsi="Arial" w:cs="Arial"/>
        </w:rPr>
        <w:t xml:space="preserve"> entendimento de que o direito é uma força viva que busca contribuir ativamente na busca pel</w:t>
      </w:r>
      <w:r w:rsidR="1BA70103" w:rsidRPr="6807D93D">
        <w:rPr>
          <w:rFonts w:ascii="Arial" w:hAnsi="Arial" w:cs="Arial"/>
        </w:rPr>
        <w:t>o justo:</w:t>
      </w:r>
    </w:p>
    <w:p w14:paraId="5AB072AB" w14:textId="76B2AE92" w:rsidR="007956F9" w:rsidRPr="007956F9" w:rsidRDefault="007956F9" w:rsidP="007956F9">
      <w:pPr>
        <w:spacing w:before="240" w:after="240" w:line="360" w:lineRule="auto"/>
        <w:jc w:val="right"/>
        <w:rPr>
          <w:rFonts w:ascii="Arial" w:hAnsi="Arial" w:cs="Arial"/>
          <w:b/>
        </w:rPr>
      </w:pPr>
      <w:r>
        <w:rPr>
          <w:rFonts w:ascii="Arial" w:hAnsi="Arial" w:cs="Arial"/>
          <w:b/>
        </w:rPr>
        <w:lastRenderedPageBreak/>
        <w:t>12</w:t>
      </w:r>
    </w:p>
    <w:p w14:paraId="72A4D36B" w14:textId="6606AA8F" w:rsidR="00294375" w:rsidRPr="00A67A1C" w:rsidRDefault="1BA70103" w:rsidP="00DD093B">
      <w:pPr>
        <w:ind w:left="2832"/>
        <w:jc w:val="both"/>
        <w:rPr>
          <w:rFonts w:ascii="Arial" w:hAnsi="Arial" w:cs="Arial"/>
          <w:sz w:val="20"/>
          <w:szCs w:val="20"/>
        </w:rPr>
      </w:pPr>
      <w:r w:rsidRPr="6807D93D">
        <w:rPr>
          <w:rFonts w:ascii="Arial" w:hAnsi="Arial" w:cs="Arial"/>
          <w:sz w:val="20"/>
          <w:szCs w:val="20"/>
        </w:rPr>
        <w:t>O</w:t>
      </w:r>
      <w:r w:rsidR="00294375" w:rsidRPr="6807D93D">
        <w:rPr>
          <w:rFonts w:ascii="Arial" w:hAnsi="Arial" w:cs="Arial"/>
          <w:sz w:val="20"/>
          <w:szCs w:val="20"/>
        </w:rPr>
        <w:t xml:space="preserve"> direito não é teoria pura, mas uma força viva. Assim sendo, o titular do direito, uma vez frustrado em sua faculdade de uso e gozo do direito que subjetivamente lhe é conferido, é obrigado a recorrer ao Estado em um de seus poderes, o Judiciário, de modo que a ordem jurídica seja restabelecida.</w:t>
      </w:r>
      <w:r w:rsidR="220D9767" w:rsidRPr="6807D93D">
        <w:rPr>
          <w:rFonts w:ascii="Arial" w:hAnsi="Arial" w:cs="Arial"/>
          <w:sz w:val="20"/>
          <w:szCs w:val="20"/>
        </w:rPr>
        <w:t xml:space="preserve"> (Figueras apud Ihering. </w:t>
      </w:r>
      <w:r w:rsidR="72DDDB80" w:rsidRPr="6807D93D">
        <w:rPr>
          <w:rFonts w:ascii="Arial" w:hAnsi="Arial" w:cs="Arial"/>
          <w:sz w:val="20"/>
          <w:szCs w:val="20"/>
        </w:rPr>
        <w:t>1872</w:t>
      </w:r>
      <w:r w:rsidR="3E1398AF" w:rsidRPr="6807D93D">
        <w:rPr>
          <w:rFonts w:ascii="Arial" w:hAnsi="Arial" w:cs="Arial"/>
          <w:sz w:val="20"/>
          <w:szCs w:val="20"/>
        </w:rPr>
        <w:t>)</w:t>
      </w:r>
    </w:p>
    <w:p w14:paraId="20B4A383" w14:textId="77777777" w:rsidR="00294375" w:rsidRPr="00F94B14" w:rsidRDefault="00294375" w:rsidP="001C01E3">
      <w:pPr>
        <w:spacing w:line="360" w:lineRule="auto"/>
        <w:ind w:firstLine="708"/>
        <w:jc w:val="both"/>
        <w:rPr>
          <w:rFonts w:ascii="Arial" w:hAnsi="Arial" w:cs="Arial"/>
        </w:rPr>
      </w:pPr>
    </w:p>
    <w:p w14:paraId="56290D62" w14:textId="0D083B3E" w:rsidR="272367A4" w:rsidRDefault="272367A4" w:rsidP="001C01E3">
      <w:pPr>
        <w:spacing w:line="360" w:lineRule="auto"/>
        <w:ind w:firstLine="708"/>
        <w:jc w:val="both"/>
        <w:rPr>
          <w:rFonts w:ascii="Arial" w:hAnsi="Arial" w:cs="Arial"/>
        </w:rPr>
      </w:pPr>
      <w:r w:rsidRPr="6807D93D">
        <w:rPr>
          <w:rFonts w:ascii="Arial" w:hAnsi="Arial" w:cs="Arial"/>
        </w:rPr>
        <w:t>Levando isso em consideração</w:t>
      </w:r>
      <w:r w:rsidR="0BA9750A" w:rsidRPr="6807D93D">
        <w:rPr>
          <w:rFonts w:ascii="Arial" w:hAnsi="Arial" w:cs="Arial"/>
        </w:rPr>
        <w:t xml:space="preserve">, </w:t>
      </w:r>
      <w:r w:rsidR="15A30EB4" w:rsidRPr="6807D93D">
        <w:rPr>
          <w:rFonts w:ascii="Arial" w:hAnsi="Arial" w:cs="Arial"/>
        </w:rPr>
        <w:t xml:space="preserve">é </w:t>
      </w:r>
      <w:r w:rsidR="0BA9750A" w:rsidRPr="6807D93D">
        <w:rPr>
          <w:rFonts w:ascii="Arial" w:hAnsi="Arial" w:cs="Arial"/>
        </w:rPr>
        <w:t>com uma sentença</w:t>
      </w:r>
      <w:r w:rsidR="1BEC184C" w:rsidRPr="6807D93D">
        <w:rPr>
          <w:rFonts w:ascii="Arial" w:hAnsi="Arial" w:cs="Arial"/>
        </w:rPr>
        <w:t xml:space="preserve"> </w:t>
      </w:r>
      <w:r w:rsidR="0BA9750A" w:rsidRPr="6807D93D">
        <w:rPr>
          <w:rFonts w:ascii="Arial" w:hAnsi="Arial" w:cs="Arial"/>
        </w:rPr>
        <w:t xml:space="preserve">que o titular do direito pode restituir o que lhe pertence originalmente. Porém, em alguns casos, </w:t>
      </w:r>
      <w:r w:rsidR="1876A1D2" w:rsidRPr="6807D93D">
        <w:rPr>
          <w:rFonts w:ascii="Arial" w:hAnsi="Arial" w:cs="Arial"/>
        </w:rPr>
        <w:t xml:space="preserve">mesmo que haja uma sentença favorável, o titular do direito ainda não alcança a possibilidade de gozar do que lhe </w:t>
      </w:r>
      <w:r w:rsidR="71B20FCC" w:rsidRPr="6807D93D">
        <w:rPr>
          <w:rFonts w:ascii="Arial" w:hAnsi="Arial" w:cs="Arial"/>
        </w:rPr>
        <w:t>é de direito</w:t>
      </w:r>
      <w:r w:rsidR="252E6522" w:rsidRPr="6807D93D">
        <w:rPr>
          <w:rFonts w:ascii="Arial" w:hAnsi="Arial" w:cs="Arial"/>
        </w:rPr>
        <w:t xml:space="preserve">. </w:t>
      </w:r>
      <w:r w:rsidR="36145ECD" w:rsidRPr="6807D93D">
        <w:rPr>
          <w:rFonts w:ascii="Arial" w:hAnsi="Arial" w:cs="Arial"/>
        </w:rPr>
        <w:t>(Figueras, 1972, p. 245)</w:t>
      </w:r>
    </w:p>
    <w:p w14:paraId="1915F9CD" w14:textId="59122A5C" w:rsidR="6807D93D" w:rsidRDefault="6807D93D" w:rsidP="001C01E3">
      <w:pPr>
        <w:spacing w:line="360" w:lineRule="auto"/>
        <w:ind w:firstLine="708"/>
        <w:jc w:val="both"/>
        <w:rPr>
          <w:rFonts w:ascii="Arial" w:hAnsi="Arial" w:cs="Arial"/>
        </w:rPr>
      </w:pPr>
    </w:p>
    <w:p w14:paraId="29CF1955" w14:textId="6E45B7E7" w:rsidR="72801025" w:rsidRDefault="72801025" w:rsidP="001C01E3">
      <w:pPr>
        <w:spacing w:line="360" w:lineRule="auto"/>
        <w:ind w:firstLine="708"/>
        <w:jc w:val="both"/>
        <w:rPr>
          <w:rFonts w:ascii="Arial" w:hAnsi="Arial" w:cs="Arial"/>
        </w:rPr>
      </w:pPr>
      <w:r w:rsidRPr="6807D93D">
        <w:rPr>
          <w:rFonts w:ascii="Arial" w:hAnsi="Arial" w:cs="Arial"/>
        </w:rPr>
        <w:t>O referido autor chega então ao ponto principal da ação de execução, tratando n</w:t>
      </w:r>
      <w:r w:rsidR="252E6522" w:rsidRPr="6807D93D">
        <w:rPr>
          <w:rFonts w:ascii="Arial" w:hAnsi="Arial" w:cs="Arial"/>
        </w:rPr>
        <w:t xml:space="preserve">ovamente </w:t>
      </w:r>
      <w:r w:rsidR="540BB697" w:rsidRPr="6807D93D">
        <w:rPr>
          <w:rFonts w:ascii="Arial" w:hAnsi="Arial" w:cs="Arial"/>
        </w:rPr>
        <w:t>d</w:t>
      </w:r>
      <w:r w:rsidR="252E6522" w:rsidRPr="6807D93D">
        <w:rPr>
          <w:rFonts w:ascii="Arial" w:hAnsi="Arial" w:cs="Arial"/>
        </w:rPr>
        <w:t xml:space="preserve">a necessidade de recorrer ao poder </w:t>
      </w:r>
      <w:r w:rsidR="119309AA" w:rsidRPr="6807D93D">
        <w:rPr>
          <w:rFonts w:ascii="Arial" w:hAnsi="Arial" w:cs="Arial"/>
        </w:rPr>
        <w:t>público</w:t>
      </w:r>
      <w:r w:rsidR="252E6522" w:rsidRPr="6807D93D">
        <w:rPr>
          <w:rFonts w:ascii="Arial" w:hAnsi="Arial" w:cs="Arial"/>
        </w:rPr>
        <w:t xml:space="preserve">, </w:t>
      </w:r>
      <w:r w:rsidR="587AFBC6" w:rsidRPr="6807D93D">
        <w:rPr>
          <w:rFonts w:ascii="Arial" w:hAnsi="Arial" w:cs="Arial"/>
        </w:rPr>
        <w:t>só</w:t>
      </w:r>
      <w:r w:rsidR="252E6522" w:rsidRPr="6807D93D">
        <w:rPr>
          <w:rFonts w:ascii="Arial" w:hAnsi="Arial" w:cs="Arial"/>
        </w:rPr>
        <w:t xml:space="preserve"> que não </w:t>
      </w:r>
      <w:r w:rsidR="23E8FFE5" w:rsidRPr="6807D93D">
        <w:rPr>
          <w:rFonts w:ascii="Arial" w:hAnsi="Arial" w:cs="Arial"/>
        </w:rPr>
        <w:t xml:space="preserve">mais </w:t>
      </w:r>
      <w:r w:rsidR="252E6522" w:rsidRPr="6807D93D">
        <w:rPr>
          <w:rFonts w:ascii="Arial" w:hAnsi="Arial" w:cs="Arial"/>
        </w:rPr>
        <w:t>para reconhecer o que é seu</w:t>
      </w:r>
      <w:r w:rsidR="1F4C7056" w:rsidRPr="6807D93D">
        <w:rPr>
          <w:rFonts w:ascii="Arial" w:hAnsi="Arial" w:cs="Arial"/>
        </w:rPr>
        <w:t xml:space="preserve"> por direito</w:t>
      </w:r>
      <w:r w:rsidR="252E6522" w:rsidRPr="6807D93D">
        <w:rPr>
          <w:rFonts w:ascii="Arial" w:hAnsi="Arial" w:cs="Arial"/>
        </w:rPr>
        <w:t>, mas sim para ver a efetividade da sentença</w:t>
      </w:r>
      <w:r w:rsidR="0CBC383A" w:rsidRPr="6807D93D">
        <w:rPr>
          <w:rFonts w:ascii="Arial" w:hAnsi="Arial" w:cs="Arial"/>
        </w:rPr>
        <w:t xml:space="preserve"> que por qualquer razão não foi cumprida</w:t>
      </w:r>
      <w:r w:rsidR="252E6522" w:rsidRPr="6807D93D">
        <w:rPr>
          <w:rFonts w:ascii="Arial" w:hAnsi="Arial" w:cs="Arial"/>
        </w:rPr>
        <w:t>.</w:t>
      </w:r>
      <w:r w:rsidR="7D3CBC27" w:rsidRPr="6807D93D">
        <w:rPr>
          <w:rFonts w:ascii="Arial" w:hAnsi="Arial" w:cs="Arial"/>
        </w:rPr>
        <w:t xml:space="preserve"> </w:t>
      </w:r>
      <w:r w:rsidR="70E57C42" w:rsidRPr="6807D93D">
        <w:rPr>
          <w:rFonts w:ascii="Arial" w:hAnsi="Arial" w:cs="Arial"/>
        </w:rPr>
        <w:t>Dessa necessidade nasce a ação de ex</w:t>
      </w:r>
      <w:r w:rsidR="62E77FE5" w:rsidRPr="6807D93D">
        <w:rPr>
          <w:rFonts w:ascii="Arial" w:hAnsi="Arial" w:cs="Arial"/>
        </w:rPr>
        <w:t>ecutória</w:t>
      </w:r>
      <w:r w:rsidR="70E57C42" w:rsidRPr="6807D93D">
        <w:rPr>
          <w:rFonts w:ascii="Arial" w:hAnsi="Arial" w:cs="Arial"/>
        </w:rPr>
        <w:t>, se tratando de</w:t>
      </w:r>
      <w:r w:rsidR="3CC94FCF" w:rsidRPr="6807D93D">
        <w:rPr>
          <w:rFonts w:ascii="Arial" w:hAnsi="Arial" w:cs="Arial"/>
        </w:rPr>
        <w:t xml:space="preserve"> um segundo momento do direito, </w:t>
      </w:r>
      <w:r w:rsidR="70E57C42" w:rsidRPr="6807D93D">
        <w:rPr>
          <w:rFonts w:ascii="Arial" w:hAnsi="Arial" w:cs="Arial"/>
        </w:rPr>
        <w:t xml:space="preserve">que é </w:t>
      </w:r>
      <w:r w:rsidR="5E123268" w:rsidRPr="6807D93D">
        <w:rPr>
          <w:rFonts w:ascii="Arial" w:hAnsi="Arial" w:cs="Arial"/>
        </w:rPr>
        <w:t>o direito de ação na forma de execução</w:t>
      </w:r>
      <w:r w:rsidR="5D82835C" w:rsidRPr="6807D93D">
        <w:rPr>
          <w:rFonts w:ascii="Arial" w:hAnsi="Arial" w:cs="Arial"/>
        </w:rPr>
        <w:t xml:space="preserve">. </w:t>
      </w:r>
      <w:r w:rsidR="5A724CFB" w:rsidRPr="6807D93D">
        <w:rPr>
          <w:rFonts w:ascii="Arial" w:hAnsi="Arial" w:cs="Arial"/>
        </w:rPr>
        <w:t>(Figueras, 1972, p.245)</w:t>
      </w:r>
    </w:p>
    <w:p w14:paraId="2D212A85" w14:textId="77777777" w:rsidR="001D3964" w:rsidRDefault="001D3964" w:rsidP="001C01E3">
      <w:pPr>
        <w:spacing w:line="360" w:lineRule="auto"/>
        <w:jc w:val="both"/>
        <w:rPr>
          <w:rFonts w:ascii="Arial" w:hAnsi="Arial" w:cs="Arial"/>
        </w:rPr>
      </w:pPr>
    </w:p>
    <w:p w14:paraId="55B0DF86" w14:textId="11B7E606" w:rsidR="001D3964" w:rsidRPr="00201942" w:rsidRDefault="0005019A" w:rsidP="00201942">
      <w:pPr>
        <w:spacing w:line="360" w:lineRule="auto"/>
        <w:jc w:val="both"/>
        <w:rPr>
          <w:rFonts w:ascii="Arial" w:hAnsi="Arial" w:cs="Arial"/>
          <w:b/>
          <w:bCs/>
        </w:rPr>
      </w:pPr>
      <w:r>
        <w:rPr>
          <w:rFonts w:ascii="Arial" w:hAnsi="Arial" w:cs="Arial"/>
          <w:b/>
          <w:bCs/>
        </w:rPr>
        <w:t>1</w:t>
      </w:r>
      <w:r w:rsidR="00201942" w:rsidRPr="00201942">
        <w:rPr>
          <w:rFonts w:ascii="Arial" w:hAnsi="Arial" w:cs="Arial"/>
          <w:b/>
          <w:bCs/>
        </w:rPr>
        <w:t>.3</w:t>
      </w:r>
      <w:r w:rsidR="001D3964" w:rsidRPr="00201942">
        <w:rPr>
          <w:rFonts w:ascii="Arial" w:hAnsi="Arial" w:cs="Arial"/>
          <w:b/>
          <w:bCs/>
        </w:rPr>
        <w:t xml:space="preserve"> Das medidas típicas e atípicas </w:t>
      </w:r>
    </w:p>
    <w:p w14:paraId="3067D634" w14:textId="77777777" w:rsidR="001D3964" w:rsidRDefault="001D3964" w:rsidP="001C01E3">
      <w:pPr>
        <w:spacing w:line="360" w:lineRule="auto"/>
        <w:ind w:left="714"/>
        <w:jc w:val="both"/>
        <w:rPr>
          <w:rFonts w:ascii="Arial" w:hAnsi="Arial" w:cs="Arial"/>
        </w:rPr>
      </w:pPr>
    </w:p>
    <w:p w14:paraId="3EAB8DC5" w14:textId="3DC0EE33" w:rsidR="001D3964" w:rsidRDefault="001D3964" w:rsidP="001C01E3">
      <w:pPr>
        <w:spacing w:line="360" w:lineRule="auto"/>
        <w:ind w:firstLine="360"/>
        <w:jc w:val="both"/>
        <w:rPr>
          <w:rFonts w:ascii="Arial" w:hAnsi="Arial" w:cs="Arial"/>
        </w:rPr>
      </w:pPr>
      <w:r w:rsidRPr="001D3964">
        <w:rPr>
          <w:rFonts w:ascii="Arial" w:hAnsi="Arial" w:cs="Arial"/>
        </w:rPr>
        <w:t>Apesar da evolução da tutela jurisdicional executiva com o decorrer dos anos e a mudança do direito, o sistema executório, em especial as execuções em obrigações pecuniárias, estavam sendo insuficientes para garantir a efetividade da satisfação do direito do credor, tanto que os devedores tiravam proveito da morosidade do judiciário, como também da insuficiência dos meios típicos de execução patrimonial.</w:t>
      </w:r>
    </w:p>
    <w:p w14:paraId="2EC1B333" w14:textId="77777777" w:rsidR="001D3964" w:rsidRDefault="001D3964" w:rsidP="001C01E3">
      <w:pPr>
        <w:spacing w:line="360" w:lineRule="auto"/>
        <w:ind w:firstLine="708"/>
        <w:jc w:val="both"/>
        <w:rPr>
          <w:rFonts w:ascii="Arial" w:hAnsi="Arial" w:cs="Arial"/>
        </w:rPr>
      </w:pPr>
    </w:p>
    <w:p w14:paraId="0E37677A" w14:textId="3BD131FE" w:rsidR="001D3964" w:rsidRDefault="001D3964" w:rsidP="001C01E3">
      <w:pPr>
        <w:spacing w:line="360" w:lineRule="auto"/>
        <w:ind w:firstLine="708"/>
        <w:jc w:val="both"/>
        <w:rPr>
          <w:rFonts w:ascii="Arial" w:hAnsi="Arial" w:cs="Arial"/>
        </w:rPr>
      </w:pPr>
      <w:r w:rsidRPr="001D3964">
        <w:rPr>
          <w:rFonts w:ascii="Arial" w:hAnsi="Arial" w:cs="Arial"/>
        </w:rPr>
        <w:t>Atento a essa dificuldade o legislador concedeu ao juiz a possibilidade de utilizar-se de todas as espécies de medidas executivas típicas e atípicas, também, nas ações que tenha por objeto obrigações pecuniárias, para então assegurar o cumprimento da ordem judicial.</w:t>
      </w:r>
    </w:p>
    <w:p w14:paraId="13CB8D22" w14:textId="77777777" w:rsidR="007956F9" w:rsidRDefault="007956F9" w:rsidP="007956F9">
      <w:pPr>
        <w:spacing w:line="360" w:lineRule="auto"/>
        <w:jc w:val="both"/>
        <w:rPr>
          <w:rFonts w:ascii="Arial" w:hAnsi="Arial" w:cs="Arial"/>
        </w:rPr>
      </w:pPr>
    </w:p>
    <w:p w14:paraId="3582746D" w14:textId="77777777" w:rsidR="001F41FC" w:rsidRDefault="001F41FC" w:rsidP="007956F9">
      <w:pPr>
        <w:spacing w:line="360" w:lineRule="auto"/>
        <w:jc w:val="both"/>
        <w:rPr>
          <w:rFonts w:ascii="Arial" w:hAnsi="Arial" w:cs="Arial"/>
        </w:rPr>
      </w:pPr>
    </w:p>
    <w:p w14:paraId="75A6BB76" w14:textId="77777777" w:rsidR="007956F9" w:rsidRDefault="007956F9" w:rsidP="007956F9">
      <w:pPr>
        <w:spacing w:line="360" w:lineRule="auto"/>
        <w:jc w:val="both"/>
        <w:rPr>
          <w:rFonts w:ascii="Arial" w:hAnsi="Arial" w:cs="Arial"/>
        </w:rPr>
      </w:pPr>
    </w:p>
    <w:p w14:paraId="18E9B39D" w14:textId="75E9B948" w:rsidR="007956F9" w:rsidRPr="007956F9" w:rsidRDefault="007956F9" w:rsidP="007956F9">
      <w:pPr>
        <w:spacing w:before="240" w:after="240" w:line="360" w:lineRule="auto"/>
        <w:jc w:val="right"/>
        <w:rPr>
          <w:rFonts w:ascii="Arial" w:hAnsi="Arial" w:cs="Arial"/>
          <w:b/>
        </w:rPr>
      </w:pPr>
      <w:r>
        <w:rPr>
          <w:rFonts w:ascii="Arial" w:hAnsi="Arial" w:cs="Arial"/>
          <w:b/>
        </w:rPr>
        <w:lastRenderedPageBreak/>
        <w:t>13</w:t>
      </w:r>
    </w:p>
    <w:p w14:paraId="12D106A5" w14:textId="3D8DB7BA" w:rsidR="007B2D60" w:rsidRPr="00412106" w:rsidRDefault="0005019A" w:rsidP="001C01E3">
      <w:pPr>
        <w:spacing w:line="360" w:lineRule="auto"/>
        <w:jc w:val="both"/>
        <w:rPr>
          <w:rFonts w:ascii="Arial" w:hAnsi="Arial" w:cs="Arial"/>
          <w:b/>
          <w:bCs/>
        </w:rPr>
      </w:pPr>
      <w:r>
        <w:rPr>
          <w:rFonts w:ascii="Arial" w:hAnsi="Arial" w:cs="Arial"/>
          <w:b/>
          <w:bCs/>
        </w:rPr>
        <w:t>2</w:t>
      </w:r>
      <w:r w:rsidR="00201942">
        <w:rPr>
          <w:rFonts w:ascii="Arial" w:hAnsi="Arial" w:cs="Arial"/>
          <w:b/>
          <w:bCs/>
        </w:rPr>
        <w:t xml:space="preserve">. </w:t>
      </w:r>
      <w:r w:rsidR="007B2D60" w:rsidRPr="00412106">
        <w:rPr>
          <w:rFonts w:ascii="Arial" w:hAnsi="Arial" w:cs="Arial"/>
          <w:b/>
          <w:bCs/>
        </w:rPr>
        <w:t>CAPÍTULO II – APLICAÇAO</w:t>
      </w:r>
    </w:p>
    <w:p w14:paraId="13E87B85" w14:textId="77777777" w:rsidR="001D3964" w:rsidRDefault="001D3964" w:rsidP="001C01E3">
      <w:pPr>
        <w:spacing w:line="360" w:lineRule="auto"/>
        <w:ind w:firstLine="708"/>
        <w:jc w:val="both"/>
        <w:rPr>
          <w:rFonts w:ascii="Arial" w:hAnsi="Arial" w:cs="Arial"/>
        </w:rPr>
      </w:pPr>
    </w:p>
    <w:p w14:paraId="33EA3C94" w14:textId="14EDB6B7" w:rsidR="00DB15F6" w:rsidRPr="00721740" w:rsidRDefault="0005019A" w:rsidP="001C01E3">
      <w:pPr>
        <w:spacing w:line="360" w:lineRule="auto"/>
        <w:jc w:val="both"/>
        <w:rPr>
          <w:rFonts w:ascii="Arial" w:hAnsi="Arial" w:cs="Arial"/>
          <w:b/>
          <w:bCs/>
        </w:rPr>
      </w:pPr>
      <w:r>
        <w:rPr>
          <w:rFonts w:ascii="Arial" w:hAnsi="Arial" w:cs="Arial"/>
          <w:b/>
          <w:bCs/>
        </w:rPr>
        <w:t>2</w:t>
      </w:r>
      <w:r w:rsidR="001D3964" w:rsidRPr="00721740">
        <w:rPr>
          <w:rFonts w:ascii="Arial" w:hAnsi="Arial" w:cs="Arial"/>
          <w:b/>
          <w:bCs/>
        </w:rPr>
        <w:t>.1</w:t>
      </w:r>
      <w:r w:rsidR="00DB15F6" w:rsidRPr="00721740">
        <w:rPr>
          <w:rFonts w:ascii="Arial" w:hAnsi="Arial" w:cs="Arial"/>
          <w:b/>
          <w:bCs/>
        </w:rPr>
        <w:t xml:space="preserve"> </w:t>
      </w:r>
      <w:r w:rsidR="001D3964" w:rsidRPr="00721740">
        <w:rPr>
          <w:rFonts w:ascii="Arial" w:hAnsi="Arial" w:cs="Arial"/>
          <w:b/>
          <w:bCs/>
        </w:rPr>
        <w:t>Princípios fundamentais</w:t>
      </w:r>
    </w:p>
    <w:p w14:paraId="1B0D7A49" w14:textId="77777777" w:rsidR="00224DE5" w:rsidRDefault="00224DE5" w:rsidP="001C01E3">
      <w:pPr>
        <w:spacing w:line="360" w:lineRule="auto"/>
        <w:jc w:val="both"/>
        <w:rPr>
          <w:rFonts w:ascii="Arial" w:hAnsi="Arial" w:cs="Arial"/>
        </w:rPr>
      </w:pPr>
    </w:p>
    <w:p w14:paraId="1D6BA652" w14:textId="13105F9F" w:rsidR="00DB15F6" w:rsidRPr="00A837B5" w:rsidRDefault="00224DE5" w:rsidP="001C01E3">
      <w:pPr>
        <w:spacing w:line="360" w:lineRule="auto"/>
        <w:ind w:firstLine="708"/>
        <w:jc w:val="both"/>
        <w:rPr>
          <w:rFonts w:ascii="Arial" w:hAnsi="Arial" w:cs="Arial"/>
        </w:rPr>
      </w:pPr>
      <w:r>
        <w:rPr>
          <w:rFonts w:ascii="Arial" w:hAnsi="Arial" w:cs="Arial"/>
        </w:rPr>
        <w:t>O</w:t>
      </w:r>
      <w:r w:rsidR="00DB15F6" w:rsidRPr="00A837B5">
        <w:rPr>
          <w:rFonts w:ascii="Arial" w:hAnsi="Arial" w:cs="Arial"/>
        </w:rPr>
        <w:t xml:space="preserve">s princípios da execução que </w:t>
      </w:r>
      <w:r w:rsidR="0069043F">
        <w:rPr>
          <w:rFonts w:ascii="Arial" w:hAnsi="Arial" w:cs="Arial"/>
        </w:rPr>
        <w:t>possuem</w:t>
      </w:r>
      <w:r w:rsidR="00DB15F6" w:rsidRPr="00A837B5">
        <w:rPr>
          <w:rFonts w:ascii="Arial" w:hAnsi="Arial" w:cs="Arial"/>
        </w:rPr>
        <w:t xml:space="preserve"> maior relevância para a </w:t>
      </w:r>
      <w:r w:rsidR="005248C8">
        <w:rPr>
          <w:rFonts w:ascii="Arial" w:hAnsi="Arial" w:cs="Arial"/>
        </w:rPr>
        <w:t xml:space="preserve">dissertação são: </w:t>
      </w:r>
      <w:r w:rsidR="0069043F">
        <w:rPr>
          <w:rFonts w:ascii="Arial" w:hAnsi="Arial" w:cs="Arial"/>
        </w:rPr>
        <w:t xml:space="preserve">o </w:t>
      </w:r>
      <w:r w:rsidR="00DB15F6" w:rsidRPr="00A837B5">
        <w:rPr>
          <w:rFonts w:ascii="Arial" w:hAnsi="Arial" w:cs="Arial"/>
        </w:rPr>
        <w:t>princípio da menor onerosidade para o devedor, o princípio da efetividade, o princípio da responsabilidade patrimonial ou da realidade e o princípio da tipicidade.</w:t>
      </w:r>
    </w:p>
    <w:p w14:paraId="1D9B3C3C" w14:textId="77777777" w:rsidR="00DB15F6" w:rsidRPr="00A837B5" w:rsidRDefault="00DB15F6" w:rsidP="001C01E3">
      <w:pPr>
        <w:spacing w:line="360" w:lineRule="auto"/>
        <w:ind w:firstLine="708"/>
        <w:jc w:val="both"/>
        <w:rPr>
          <w:rFonts w:ascii="Arial" w:hAnsi="Arial" w:cs="Arial"/>
        </w:rPr>
      </w:pPr>
    </w:p>
    <w:p w14:paraId="1137C965" w14:textId="27439BF3" w:rsidR="00DB15F6" w:rsidRPr="00721740" w:rsidRDefault="0005019A" w:rsidP="001C01E3">
      <w:pPr>
        <w:spacing w:line="360" w:lineRule="auto"/>
        <w:jc w:val="both"/>
        <w:rPr>
          <w:rFonts w:ascii="Arial" w:hAnsi="Arial" w:cs="Arial"/>
          <w:b/>
          <w:bCs/>
        </w:rPr>
      </w:pPr>
      <w:r>
        <w:rPr>
          <w:rFonts w:ascii="Arial" w:hAnsi="Arial" w:cs="Arial"/>
          <w:b/>
          <w:bCs/>
        </w:rPr>
        <w:t>2</w:t>
      </w:r>
      <w:r w:rsidR="005248C8" w:rsidRPr="00721740">
        <w:rPr>
          <w:rFonts w:ascii="Arial" w:hAnsi="Arial" w:cs="Arial"/>
          <w:b/>
          <w:bCs/>
        </w:rPr>
        <w:t xml:space="preserve">.1.1 </w:t>
      </w:r>
      <w:r w:rsidR="00DB15F6" w:rsidRPr="00721740">
        <w:rPr>
          <w:rFonts w:ascii="Arial" w:hAnsi="Arial" w:cs="Arial"/>
          <w:b/>
          <w:bCs/>
        </w:rPr>
        <w:t xml:space="preserve">Princípio da Menor Onerosidade </w:t>
      </w:r>
    </w:p>
    <w:p w14:paraId="72DC597E" w14:textId="77777777" w:rsidR="0097595A" w:rsidRDefault="0097595A" w:rsidP="001C01E3">
      <w:pPr>
        <w:spacing w:line="360" w:lineRule="auto"/>
        <w:jc w:val="both"/>
        <w:rPr>
          <w:rFonts w:ascii="Arial" w:hAnsi="Arial" w:cs="Arial"/>
        </w:rPr>
      </w:pPr>
    </w:p>
    <w:p w14:paraId="4F5D00BA" w14:textId="38059C1E" w:rsidR="00DB15F6" w:rsidRPr="00A837B5" w:rsidRDefault="0097595A" w:rsidP="00AF6A89">
      <w:pPr>
        <w:spacing w:after="240" w:line="360" w:lineRule="auto"/>
        <w:jc w:val="both"/>
        <w:rPr>
          <w:rFonts w:ascii="Arial" w:hAnsi="Arial" w:cs="Arial"/>
        </w:rPr>
      </w:pPr>
      <w:r>
        <w:rPr>
          <w:rFonts w:ascii="Arial" w:hAnsi="Arial" w:cs="Arial"/>
        </w:rPr>
        <w:t xml:space="preserve">É </w:t>
      </w:r>
      <w:r w:rsidR="0069043F">
        <w:rPr>
          <w:rFonts w:ascii="Arial" w:hAnsi="Arial" w:cs="Arial"/>
        </w:rPr>
        <w:t>visto</w:t>
      </w:r>
      <w:r w:rsidR="00DB15F6" w:rsidRPr="00A837B5">
        <w:rPr>
          <w:rFonts w:ascii="Arial" w:hAnsi="Arial" w:cs="Arial"/>
        </w:rPr>
        <w:t xml:space="preserve"> como da menor gravosidade</w:t>
      </w:r>
      <w:r>
        <w:rPr>
          <w:rFonts w:ascii="Arial" w:hAnsi="Arial" w:cs="Arial"/>
        </w:rPr>
        <w:t xml:space="preserve">, com </w:t>
      </w:r>
      <w:r w:rsidR="00DB15F6" w:rsidRPr="00A837B5">
        <w:rPr>
          <w:rFonts w:ascii="Arial" w:hAnsi="Arial" w:cs="Arial"/>
        </w:rPr>
        <w:t>previs</w:t>
      </w:r>
      <w:r>
        <w:rPr>
          <w:rFonts w:ascii="Arial" w:hAnsi="Arial" w:cs="Arial"/>
        </w:rPr>
        <w:t>ã</w:t>
      </w:r>
      <w:r w:rsidR="00DB15F6" w:rsidRPr="00A837B5">
        <w:rPr>
          <w:rFonts w:ascii="Arial" w:hAnsi="Arial" w:cs="Arial"/>
        </w:rPr>
        <w:t xml:space="preserve">o no artigo 805 do Código de Processo Civil, dispõe em seu teor dentre os meios executivos promovidos pelo credor, deverá ser aplicado o menos gravoso ao executado. </w:t>
      </w:r>
      <w:r>
        <w:rPr>
          <w:rFonts w:ascii="Arial" w:hAnsi="Arial" w:cs="Arial"/>
        </w:rPr>
        <w:t>Porém</w:t>
      </w:r>
      <w:r w:rsidR="00DB15F6" w:rsidRPr="00A837B5">
        <w:rPr>
          <w:rFonts w:ascii="Arial" w:hAnsi="Arial" w:cs="Arial"/>
        </w:rPr>
        <w:t xml:space="preserve">, se o devedor considerar que foi aplicado uma medida excessivamente onerosa, deverá informar outros meios menos gravosos para que seja cumprida a execução. Nesse </w:t>
      </w:r>
      <w:r w:rsidR="003938C5">
        <w:rPr>
          <w:rFonts w:ascii="Arial" w:hAnsi="Arial" w:cs="Arial"/>
        </w:rPr>
        <w:t>contexto</w:t>
      </w:r>
      <w:r w:rsidR="00DB15F6" w:rsidRPr="00A837B5">
        <w:rPr>
          <w:rFonts w:ascii="Arial" w:hAnsi="Arial" w:cs="Arial"/>
        </w:rPr>
        <w:t xml:space="preserve">, </w:t>
      </w:r>
      <w:bookmarkStart w:id="4" w:name="_Hlk146058136"/>
      <w:r w:rsidR="00DB15F6" w:rsidRPr="00A837B5">
        <w:rPr>
          <w:rFonts w:ascii="Arial" w:hAnsi="Arial" w:cs="Arial"/>
        </w:rPr>
        <w:t xml:space="preserve">Daniel Neves </w:t>
      </w:r>
      <w:bookmarkEnd w:id="4"/>
      <w:r w:rsidR="00DB15F6" w:rsidRPr="00A837B5">
        <w:rPr>
          <w:rFonts w:ascii="Arial" w:hAnsi="Arial" w:cs="Arial"/>
        </w:rPr>
        <w:t>analisa:</w:t>
      </w:r>
    </w:p>
    <w:p w14:paraId="3D379F39" w14:textId="0E8DFD38" w:rsidR="00DB15F6" w:rsidRDefault="00DB15F6" w:rsidP="00DD093B">
      <w:pPr>
        <w:ind w:left="2268"/>
        <w:jc w:val="both"/>
        <w:rPr>
          <w:rFonts w:ascii="Arial" w:hAnsi="Arial" w:cs="Arial"/>
          <w:sz w:val="20"/>
          <w:szCs w:val="20"/>
        </w:rPr>
      </w:pPr>
      <w:r w:rsidRPr="003938C5">
        <w:rPr>
          <w:rFonts w:ascii="Arial" w:hAnsi="Arial" w:cs="Arial"/>
          <w:sz w:val="20"/>
          <w:szCs w:val="20"/>
        </w:rPr>
        <w:t>A execução não é instrumento de exercício de vingança privada, como amplamente afirmado, nada justificando que o executado sofra mais do que o estritamente necessário na busca da satisfação do direito do exequente. Gravames desnecessários à satisfação do direito devem ser evitados sempre que for possível satisfazer o direito por meio da adoção de outros mecanismos.</w:t>
      </w:r>
      <w:r w:rsidR="003938C5" w:rsidRPr="003938C5">
        <w:rPr>
          <w:rFonts w:ascii="Arial" w:hAnsi="Arial" w:cs="Arial"/>
          <w:sz w:val="20"/>
          <w:szCs w:val="20"/>
        </w:rPr>
        <w:t xml:space="preserve"> </w:t>
      </w:r>
      <w:r w:rsidR="003938C5" w:rsidRPr="6807D93D">
        <w:rPr>
          <w:rFonts w:ascii="Arial" w:hAnsi="Arial" w:cs="Arial"/>
          <w:sz w:val="20"/>
          <w:szCs w:val="20"/>
        </w:rPr>
        <w:t>(</w:t>
      </w:r>
      <w:r w:rsidR="003938C5" w:rsidRPr="003938C5">
        <w:rPr>
          <w:rFonts w:ascii="Arial" w:hAnsi="Arial" w:cs="Arial"/>
          <w:sz w:val="20"/>
          <w:szCs w:val="20"/>
        </w:rPr>
        <w:t>Neves</w:t>
      </w:r>
      <w:r w:rsidR="00987E7C">
        <w:rPr>
          <w:rFonts w:ascii="Arial" w:hAnsi="Arial" w:cs="Arial"/>
          <w:sz w:val="20"/>
          <w:szCs w:val="20"/>
        </w:rPr>
        <w:t>,</w:t>
      </w:r>
      <w:r w:rsidR="003938C5" w:rsidRPr="6807D93D">
        <w:rPr>
          <w:rFonts w:ascii="Arial" w:hAnsi="Arial" w:cs="Arial"/>
          <w:sz w:val="20"/>
          <w:szCs w:val="20"/>
        </w:rPr>
        <w:t xml:space="preserve"> </w:t>
      </w:r>
      <w:r w:rsidR="003938C5">
        <w:rPr>
          <w:rFonts w:ascii="Arial" w:hAnsi="Arial" w:cs="Arial"/>
          <w:sz w:val="20"/>
          <w:szCs w:val="20"/>
        </w:rPr>
        <w:t>2018</w:t>
      </w:r>
      <w:r w:rsidR="00BB1D92">
        <w:rPr>
          <w:rFonts w:ascii="Arial" w:hAnsi="Arial" w:cs="Arial"/>
          <w:sz w:val="20"/>
          <w:szCs w:val="20"/>
        </w:rPr>
        <w:t>, p.1068</w:t>
      </w:r>
      <w:r w:rsidR="003938C5" w:rsidRPr="6807D93D">
        <w:rPr>
          <w:rFonts w:ascii="Arial" w:hAnsi="Arial" w:cs="Arial"/>
          <w:sz w:val="20"/>
          <w:szCs w:val="20"/>
        </w:rPr>
        <w:t>)</w:t>
      </w:r>
      <w:r w:rsidR="004423CC">
        <w:rPr>
          <w:rFonts w:ascii="Arial" w:hAnsi="Arial" w:cs="Arial"/>
          <w:sz w:val="20"/>
          <w:szCs w:val="20"/>
        </w:rPr>
        <w:t xml:space="preserve"> </w:t>
      </w:r>
    </w:p>
    <w:p w14:paraId="1BDDF57C" w14:textId="77777777" w:rsidR="00CD5EF0" w:rsidRPr="00A837B5" w:rsidRDefault="00CD5EF0" w:rsidP="001C01E3">
      <w:pPr>
        <w:spacing w:line="360" w:lineRule="auto"/>
        <w:ind w:left="2268"/>
        <w:jc w:val="both"/>
        <w:rPr>
          <w:rFonts w:ascii="Arial" w:hAnsi="Arial" w:cs="Arial"/>
        </w:rPr>
      </w:pPr>
    </w:p>
    <w:p w14:paraId="15A71ABF" w14:textId="1D2C542F" w:rsidR="00CD5EF0" w:rsidRPr="00CD5EF0" w:rsidRDefault="00CD5EF0" w:rsidP="001C01E3">
      <w:pPr>
        <w:spacing w:line="360" w:lineRule="auto"/>
        <w:ind w:firstLine="708"/>
        <w:jc w:val="both"/>
        <w:rPr>
          <w:rFonts w:ascii="Arial" w:hAnsi="Arial" w:cs="Arial"/>
        </w:rPr>
      </w:pPr>
      <w:r>
        <w:rPr>
          <w:rFonts w:ascii="Arial" w:hAnsi="Arial" w:cs="Arial"/>
        </w:rPr>
        <w:t xml:space="preserve">O devedor ainda tem a possibilidade de </w:t>
      </w:r>
      <w:r w:rsidRPr="00CD5EF0">
        <w:rPr>
          <w:rFonts w:ascii="Arial" w:hAnsi="Arial" w:cs="Arial"/>
        </w:rPr>
        <w:t xml:space="preserve">Impugnação ao cumprimento de sentença, artigo 525, CPC, </w:t>
      </w:r>
      <w:r>
        <w:rPr>
          <w:rFonts w:ascii="Arial" w:hAnsi="Arial" w:cs="Arial"/>
        </w:rPr>
        <w:t>expor o</w:t>
      </w:r>
      <w:r w:rsidRPr="00CD5EF0">
        <w:rPr>
          <w:rFonts w:ascii="Arial" w:hAnsi="Arial" w:cs="Arial"/>
        </w:rPr>
        <w:t xml:space="preserve"> excesso de execução, isso demostra a preocupação do legislador </w:t>
      </w:r>
      <w:r>
        <w:rPr>
          <w:rFonts w:ascii="Arial" w:hAnsi="Arial" w:cs="Arial"/>
        </w:rPr>
        <w:t>ao</w:t>
      </w:r>
      <w:r w:rsidRPr="00CD5EF0">
        <w:rPr>
          <w:rFonts w:ascii="Arial" w:hAnsi="Arial" w:cs="Arial"/>
        </w:rPr>
        <w:t xml:space="preserve"> definir que a execução não será </w:t>
      </w:r>
      <w:r>
        <w:rPr>
          <w:rFonts w:ascii="Arial" w:hAnsi="Arial" w:cs="Arial"/>
        </w:rPr>
        <w:t>um meio oneroso</w:t>
      </w:r>
      <w:r w:rsidRPr="00CD5EF0">
        <w:rPr>
          <w:rFonts w:ascii="Arial" w:hAnsi="Arial" w:cs="Arial"/>
        </w:rPr>
        <w:t xml:space="preserve"> ao executado. </w:t>
      </w:r>
      <w:r>
        <w:rPr>
          <w:rFonts w:ascii="Arial" w:hAnsi="Arial" w:cs="Arial"/>
        </w:rPr>
        <w:t>Do pressuposto</w:t>
      </w:r>
      <w:r w:rsidRPr="00CD5EF0">
        <w:rPr>
          <w:rFonts w:ascii="Arial" w:hAnsi="Arial" w:cs="Arial"/>
        </w:rPr>
        <w:t xml:space="preserve"> do</w:t>
      </w:r>
      <w:r>
        <w:rPr>
          <w:rFonts w:ascii="Arial" w:hAnsi="Arial" w:cs="Arial"/>
        </w:rPr>
        <w:t xml:space="preserve"> referido</w:t>
      </w:r>
      <w:r w:rsidRPr="00CD5EF0">
        <w:rPr>
          <w:rFonts w:ascii="Arial" w:hAnsi="Arial" w:cs="Arial"/>
        </w:rPr>
        <w:t xml:space="preserve"> princípio </w:t>
      </w:r>
      <w:r>
        <w:rPr>
          <w:rFonts w:ascii="Arial" w:hAnsi="Arial" w:cs="Arial"/>
        </w:rPr>
        <w:t>em relação ao</w:t>
      </w:r>
      <w:r w:rsidRPr="00CD5EF0">
        <w:rPr>
          <w:rFonts w:ascii="Arial" w:hAnsi="Arial" w:cs="Arial"/>
        </w:rPr>
        <w:t xml:space="preserve"> da </w:t>
      </w:r>
      <w:r>
        <w:rPr>
          <w:rFonts w:ascii="Arial" w:hAnsi="Arial" w:cs="Arial"/>
        </w:rPr>
        <w:t>ef</w:t>
      </w:r>
      <w:r w:rsidRPr="00CD5EF0">
        <w:rPr>
          <w:rFonts w:ascii="Arial" w:hAnsi="Arial" w:cs="Arial"/>
        </w:rPr>
        <w:t>etividade da execução,</w:t>
      </w:r>
      <w:r w:rsidR="00274BCB">
        <w:rPr>
          <w:rFonts w:ascii="Arial" w:hAnsi="Arial" w:cs="Arial"/>
        </w:rPr>
        <w:t xml:space="preserve"> ainda de acordo com</w:t>
      </w:r>
      <w:r w:rsidRPr="00CD5EF0">
        <w:rPr>
          <w:rFonts w:ascii="Arial" w:hAnsi="Arial" w:cs="Arial"/>
        </w:rPr>
        <w:t xml:space="preserve"> </w:t>
      </w:r>
      <w:r w:rsidR="005248C8">
        <w:rPr>
          <w:rFonts w:ascii="Arial" w:hAnsi="Arial" w:cs="Arial"/>
        </w:rPr>
        <w:t>o autor</w:t>
      </w:r>
      <w:r w:rsidRPr="00CD5EF0">
        <w:rPr>
          <w:rFonts w:ascii="Arial" w:hAnsi="Arial" w:cs="Arial"/>
        </w:rPr>
        <w:t xml:space="preserve">: </w:t>
      </w:r>
    </w:p>
    <w:p w14:paraId="620F6972" w14:textId="77777777" w:rsidR="00CD5EF0" w:rsidRDefault="00CD5EF0" w:rsidP="001C01E3">
      <w:pPr>
        <w:spacing w:line="360" w:lineRule="auto"/>
        <w:jc w:val="both"/>
      </w:pPr>
    </w:p>
    <w:p w14:paraId="203A678E" w14:textId="77777777" w:rsidR="007956F9" w:rsidRDefault="00CD5EF0" w:rsidP="00DD093B">
      <w:pPr>
        <w:ind w:left="2268"/>
        <w:jc w:val="both"/>
        <w:rPr>
          <w:rFonts w:ascii="Arial" w:hAnsi="Arial" w:cs="Arial"/>
          <w:sz w:val="20"/>
          <w:szCs w:val="20"/>
        </w:rPr>
      </w:pPr>
      <w:r w:rsidRPr="00CD5EF0">
        <w:rPr>
          <w:rFonts w:ascii="Arial" w:hAnsi="Arial" w:cs="Arial"/>
          <w:sz w:val="20"/>
          <w:szCs w:val="20"/>
        </w:rPr>
        <w:t xml:space="preserve">É evidente que tal princípio deve ser interpretado à luz do princípio da efetividade da tutela executiva, sem a qual o processo não passa de enganação. O exequente tem direito à satisfação de seu direito, e no caminho para a sua obtenção, naturalmente criará gravames ao executado. O que se </w:t>
      </w:r>
    </w:p>
    <w:p w14:paraId="274FF20B" w14:textId="77777777" w:rsidR="001F41FC" w:rsidRDefault="001F41FC" w:rsidP="007956F9">
      <w:pPr>
        <w:spacing w:before="240" w:after="240" w:line="360" w:lineRule="auto"/>
        <w:jc w:val="right"/>
        <w:rPr>
          <w:rFonts w:ascii="Arial" w:hAnsi="Arial" w:cs="Arial"/>
          <w:b/>
        </w:rPr>
      </w:pPr>
    </w:p>
    <w:p w14:paraId="5F79025B" w14:textId="68B949C5" w:rsidR="007956F9" w:rsidRPr="007956F9" w:rsidRDefault="007956F9" w:rsidP="007956F9">
      <w:pPr>
        <w:spacing w:before="240" w:after="240" w:line="360" w:lineRule="auto"/>
        <w:jc w:val="right"/>
        <w:rPr>
          <w:rFonts w:ascii="Arial" w:hAnsi="Arial" w:cs="Arial"/>
          <w:b/>
        </w:rPr>
      </w:pPr>
      <w:r>
        <w:rPr>
          <w:rFonts w:ascii="Arial" w:hAnsi="Arial" w:cs="Arial"/>
          <w:b/>
        </w:rPr>
        <w:lastRenderedPageBreak/>
        <w:t>14</w:t>
      </w:r>
    </w:p>
    <w:p w14:paraId="60861AC3" w14:textId="1140B85F" w:rsidR="00DB15F6" w:rsidRPr="00CD5EF0" w:rsidRDefault="00CD5EF0" w:rsidP="00DD093B">
      <w:pPr>
        <w:ind w:left="2268"/>
        <w:jc w:val="both"/>
        <w:rPr>
          <w:rFonts w:ascii="Arial" w:hAnsi="Arial" w:cs="Arial"/>
          <w:sz w:val="20"/>
          <w:szCs w:val="20"/>
        </w:rPr>
      </w:pPr>
      <w:r w:rsidRPr="00CD5EF0">
        <w:rPr>
          <w:rFonts w:ascii="Arial" w:hAnsi="Arial" w:cs="Arial"/>
          <w:sz w:val="20"/>
          <w:szCs w:val="20"/>
        </w:rPr>
        <w:t>pretende evitar é o exagero desnecessário de tais gravames. Esse é um dos motivos para não permitir que um bem do devedor seja alienado em hasta pública por preço vil.</w:t>
      </w:r>
      <w:r w:rsidR="00274BCB" w:rsidRPr="00274BCB">
        <w:rPr>
          <w:rFonts w:ascii="Arial" w:hAnsi="Arial" w:cs="Arial"/>
          <w:sz w:val="20"/>
          <w:szCs w:val="20"/>
        </w:rPr>
        <w:t xml:space="preserve"> </w:t>
      </w:r>
      <w:r w:rsidR="00022045" w:rsidRPr="00022045">
        <w:rPr>
          <w:rFonts w:ascii="Arial" w:hAnsi="Arial" w:cs="Arial"/>
          <w:sz w:val="20"/>
          <w:szCs w:val="20"/>
        </w:rPr>
        <w:t>(Neves 2018, p. 1068-1070)</w:t>
      </w:r>
    </w:p>
    <w:p w14:paraId="0BD8A434" w14:textId="77777777" w:rsidR="00CD5EF0" w:rsidRPr="00A837B5" w:rsidRDefault="00CD5EF0" w:rsidP="001C01E3">
      <w:pPr>
        <w:spacing w:line="360" w:lineRule="auto"/>
        <w:jc w:val="both"/>
        <w:rPr>
          <w:rFonts w:ascii="Arial" w:hAnsi="Arial" w:cs="Arial"/>
        </w:rPr>
      </w:pPr>
    </w:p>
    <w:p w14:paraId="4D4C3FF9" w14:textId="2DB29136" w:rsidR="00DB15F6" w:rsidRPr="00A837B5" w:rsidRDefault="00DA1F78" w:rsidP="001C01E3">
      <w:pPr>
        <w:spacing w:line="360" w:lineRule="auto"/>
        <w:ind w:firstLine="708"/>
        <w:jc w:val="both"/>
        <w:rPr>
          <w:rFonts w:ascii="Arial" w:hAnsi="Arial" w:cs="Arial"/>
        </w:rPr>
      </w:pPr>
      <w:r>
        <w:rPr>
          <w:rFonts w:ascii="Arial" w:hAnsi="Arial" w:cs="Arial"/>
        </w:rPr>
        <w:t>Logo</w:t>
      </w:r>
      <w:r w:rsidR="00DB15F6" w:rsidRPr="00A837B5">
        <w:rPr>
          <w:rFonts w:ascii="Arial" w:hAnsi="Arial" w:cs="Arial"/>
        </w:rPr>
        <w:t xml:space="preserve">, é possível </w:t>
      </w:r>
      <w:r>
        <w:rPr>
          <w:rFonts w:ascii="Arial" w:hAnsi="Arial" w:cs="Arial"/>
        </w:rPr>
        <w:t xml:space="preserve">extrair uma definição quanto a criação do </w:t>
      </w:r>
      <w:r w:rsidR="00DB15F6" w:rsidRPr="00A837B5">
        <w:rPr>
          <w:rFonts w:ascii="Arial" w:hAnsi="Arial" w:cs="Arial"/>
        </w:rPr>
        <w:t xml:space="preserve">princípio da menor onerosidade </w:t>
      </w:r>
      <w:r>
        <w:rPr>
          <w:rFonts w:ascii="Arial" w:hAnsi="Arial" w:cs="Arial"/>
        </w:rPr>
        <w:t>de ser</w:t>
      </w:r>
      <w:r w:rsidR="00DB15F6" w:rsidRPr="00A837B5">
        <w:rPr>
          <w:rFonts w:ascii="Arial" w:hAnsi="Arial" w:cs="Arial"/>
        </w:rPr>
        <w:t xml:space="preserve"> feito para que o magistrado, ao adotar meios executivos, não </w:t>
      </w:r>
      <w:r>
        <w:rPr>
          <w:rFonts w:ascii="Arial" w:hAnsi="Arial" w:cs="Arial"/>
        </w:rPr>
        <w:t xml:space="preserve">venha a </w:t>
      </w:r>
      <w:r w:rsidR="00DB15F6" w:rsidRPr="00A837B5">
        <w:rPr>
          <w:rFonts w:ascii="Arial" w:hAnsi="Arial" w:cs="Arial"/>
        </w:rPr>
        <w:t>prejudi</w:t>
      </w:r>
      <w:r>
        <w:rPr>
          <w:rFonts w:ascii="Arial" w:hAnsi="Arial" w:cs="Arial"/>
        </w:rPr>
        <w:t xml:space="preserve">car </w:t>
      </w:r>
      <w:r w:rsidR="00DB15F6" w:rsidRPr="00A837B5">
        <w:rPr>
          <w:rFonts w:ascii="Arial" w:hAnsi="Arial" w:cs="Arial"/>
        </w:rPr>
        <w:t xml:space="preserve">o devedor de forma desnecessária, </w:t>
      </w:r>
      <w:r>
        <w:rPr>
          <w:rFonts w:ascii="Arial" w:hAnsi="Arial" w:cs="Arial"/>
        </w:rPr>
        <w:t xml:space="preserve">muito menos </w:t>
      </w:r>
      <w:r w:rsidR="00DB15F6" w:rsidRPr="00A837B5">
        <w:rPr>
          <w:rFonts w:ascii="Arial" w:hAnsi="Arial" w:cs="Arial"/>
        </w:rPr>
        <w:t>sacrifique os bens do credor,</w:t>
      </w:r>
      <w:r>
        <w:rPr>
          <w:rFonts w:ascii="Arial" w:hAnsi="Arial" w:cs="Arial"/>
        </w:rPr>
        <w:t xml:space="preserve"> instaurando assim um equilíbrio processual entre as partes.</w:t>
      </w:r>
    </w:p>
    <w:p w14:paraId="4C725B38" w14:textId="77777777" w:rsidR="00DB15F6" w:rsidRDefault="00DB15F6" w:rsidP="001C01E3">
      <w:pPr>
        <w:spacing w:line="360" w:lineRule="auto"/>
        <w:jc w:val="both"/>
        <w:rPr>
          <w:rFonts w:ascii="Arial" w:hAnsi="Arial" w:cs="Arial"/>
        </w:rPr>
      </w:pPr>
    </w:p>
    <w:p w14:paraId="11D00B0C" w14:textId="77777777" w:rsidR="00274BCB" w:rsidRPr="00A837B5" w:rsidRDefault="00274BCB" w:rsidP="001C01E3">
      <w:pPr>
        <w:spacing w:line="360" w:lineRule="auto"/>
        <w:jc w:val="both"/>
        <w:rPr>
          <w:rFonts w:ascii="Arial" w:hAnsi="Arial" w:cs="Arial"/>
        </w:rPr>
      </w:pPr>
    </w:p>
    <w:p w14:paraId="75525365" w14:textId="2E423B31" w:rsidR="00DB15F6" w:rsidRPr="00721740" w:rsidRDefault="0005019A" w:rsidP="001C01E3">
      <w:pPr>
        <w:spacing w:line="360" w:lineRule="auto"/>
        <w:jc w:val="both"/>
        <w:rPr>
          <w:rFonts w:ascii="Arial" w:hAnsi="Arial" w:cs="Arial"/>
          <w:b/>
          <w:bCs/>
        </w:rPr>
      </w:pPr>
      <w:r>
        <w:rPr>
          <w:rFonts w:ascii="Arial" w:hAnsi="Arial" w:cs="Arial"/>
          <w:b/>
          <w:bCs/>
        </w:rPr>
        <w:t>2</w:t>
      </w:r>
      <w:r w:rsidR="005248C8" w:rsidRPr="00721740">
        <w:rPr>
          <w:rFonts w:ascii="Arial" w:hAnsi="Arial" w:cs="Arial"/>
          <w:b/>
          <w:bCs/>
        </w:rPr>
        <w:t xml:space="preserve">.1.2 </w:t>
      </w:r>
      <w:r w:rsidR="00DB15F6" w:rsidRPr="00721740">
        <w:rPr>
          <w:rFonts w:ascii="Arial" w:hAnsi="Arial" w:cs="Arial"/>
          <w:b/>
          <w:bCs/>
        </w:rPr>
        <w:t xml:space="preserve">Princípio da Efetividade </w:t>
      </w:r>
    </w:p>
    <w:p w14:paraId="7426DEE2" w14:textId="77777777" w:rsidR="00DB15F6" w:rsidRPr="00A837B5" w:rsidRDefault="00DB15F6" w:rsidP="001C01E3">
      <w:pPr>
        <w:spacing w:line="360" w:lineRule="auto"/>
        <w:jc w:val="both"/>
        <w:rPr>
          <w:rFonts w:ascii="Arial" w:hAnsi="Arial" w:cs="Arial"/>
        </w:rPr>
      </w:pPr>
    </w:p>
    <w:p w14:paraId="747DCD1A" w14:textId="0F91A469" w:rsidR="00DB15F6" w:rsidRPr="00A837B5" w:rsidRDefault="00221F5A" w:rsidP="001C01E3">
      <w:pPr>
        <w:spacing w:line="360" w:lineRule="auto"/>
        <w:ind w:firstLine="708"/>
        <w:jc w:val="both"/>
        <w:rPr>
          <w:rFonts w:ascii="Arial" w:hAnsi="Arial" w:cs="Arial"/>
        </w:rPr>
      </w:pPr>
      <w:r>
        <w:rPr>
          <w:rFonts w:ascii="Arial" w:hAnsi="Arial" w:cs="Arial"/>
        </w:rPr>
        <w:t xml:space="preserve">Em redação no artigo </w:t>
      </w:r>
      <w:r w:rsidRPr="00A837B5">
        <w:rPr>
          <w:rFonts w:ascii="Arial" w:hAnsi="Arial" w:cs="Arial"/>
        </w:rPr>
        <w:t>4º do Código de Processo Civil,</w:t>
      </w:r>
      <w:r>
        <w:rPr>
          <w:rFonts w:ascii="Arial" w:hAnsi="Arial" w:cs="Arial"/>
        </w:rPr>
        <w:t xml:space="preserve"> o</w:t>
      </w:r>
      <w:r w:rsidR="00DB15F6" w:rsidRPr="00A837B5">
        <w:rPr>
          <w:rFonts w:ascii="Arial" w:hAnsi="Arial" w:cs="Arial"/>
        </w:rPr>
        <w:t xml:space="preserve"> princípio da efetividade assegura as partes o direito de obter uma solução integral do mérito do processo dentro de um prazo razoável, incluindo atividade satisfativa. </w:t>
      </w:r>
    </w:p>
    <w:p w14:paraId="385266EC" w14:textId="77777777" w:rsidR="00DB15F6" w:rsidRPr="00A837B5" w:rsidRDefault="00DB15F6" w:rsidP="001C01E3">
      <w:pPr>
        <w:spacing w:line="360" w:lineRule="auto"/>
        <w:jc w:val="both"/>
        <w:rPr>
          <w:rFonts w:ascii="Arial" w:hAnsi="Arial" w:cs="Arial"/>
        </w:rPr>
      </w:pPr>
    </w:p>
    <w:p w14:paraId="1518B05A" w14:textId="0461FEFF" w:rsidR="00274BCB" w:rsidRPr="00274BCB" w:rsidRDefault="00DA1F78" w:rsidP="001C01E3">
      <w:pPr>
        <w:spacing w:line="360" w:lineRule="auto"/>
        <w:ind w:firstLine="708"/>
        <w:jc w:val="both"/>
        <w:rPr>
          <w:rFonts w:ascii="Arial" w:hAnsi="Arial" w:cs="Arial"/>
        </w:rPr>
      </w:pPr>
      <w:r>
        <w:rPr>
          <w:rFonts w:ascii="Arial" w:hAnsi="Arial" w:cs="Arial"/>
        </w:rPr>
        <w:t>Com o</w:t>
      </w:r>
      <w:r w:rsidR="00DB15F6" w:rsidRPr="00A837B5">
        <w:rPr>
          <w:rFonts w:ascii="Arial" w:hAnsi="Arial" w:cs="Arial"/>
        </w:rPr>
        <w:t xml:space="preserve"> devedor inadimplente, o magistrado </w:t>
      </w:r>
      <w:r>
        <w:rPr>
          <w:rFonts w:ascii="Arial" w:hAnsi="Arial" w:cs="Arial"/>
        </w:rPr>
        <w:t>tem o dever de</w:t>
      </w:r>
      <w:r w:rsidR="00DB15F6" w:rsidRPr="00A837B5">
        <w:rPr>
          <w:rFonts w:ascii="Arial" w:hAnsi="Arial" w:cs="Arial"/>
        </w:rPr>
        <w:t xml:space="preserve"> diligenciar sempre </w:t>
      </w:r>
      <w:r w:rsidR="005A5936">
        <w:rPr>
          <w:rFonts w:ascii="Arial" w:hAnsi="Arial" w:cs="Arial"/>
        </w:rPr>
        <w:t>com o intuito que seja</w:t>
      </w:r>
      <w:r w:rsidR="00DB15F6" w:rsidRPr="00A837B5">
        <w:rPr>
          <w:rFonts w:ascii="Arial" w:hAnsi="Arial" w:cs="Arial"/>
        </w:rPr>
        <w:t xml:space="preserve"> satisfeita a obrigação, utilizando</w:t>
      </w:r>
      <w:r w:rsidR="005A5936">
        <w:rPr>
          <w:rFonts w:ascii="Arial" w:hAnsi="Arial" w:cs="Arial"/>
        </w:rPr>
        <w:t xml:space="preserve">-se de </w:t>
      </w:r>
      <w:r w:rsidR="00DB15F6" w:rsidRPr="00A837B5">
        <w:rPr>
          <w:rFonts w:ascii="Arial" w:hAnsi="Arial" w:cs="Arial"/>
        </w:rPr>
        <w:t xml:space="preserve">todas as ferramentas necessárias </w:t>
      </w:r>
      <w:r w:rsidR="005A5936">
        <w:rPr>
          <w:rFonts w:ascii="Arial" w:hAnsi="Arial" w:cs="Arial"/>
        </w:rPr>
        <w:t>disponíveis no</w:t>
      </w:r>
      <w:r w:rsidR="00DB15F6" w:rsidRPr="00A837B5">
        <w:rPr>
          <w:rFonts w:ascii="Arial" w:hAnsi="Arial" w:cs="Arial"/>
        </w:rPr>
        <w:t xml:space="preserve"> sistema executivo para </w:t>
      </w:r>
      <w:r w:rsidR="005A5936">
        <w:rPr>
          <w:rFonts w:ascii="Arial" w:hAnsi="Arial" w:cs="Arial"/>
        </w:rPr>
        <w:t xml:space="preserve">que seja </w:t>
      </w:r>
      <w:r w:rsidR="00DB15F6" w:rsidRPr="00A837B5">
        <w:rPr>
          <w:rFonts w:ascii="Arial" w:hAnsi="Arial" w:cs="Arial"/>
        </w:rPr>
        <w:t>obt</w:t>
      </w:r>
      <w:r w:rsidR="005A5936">
        <w:rPr>
          <w:rFonts w:ascii="Arial" w:hAnsi="Arial" w:cs="Arial"/>
        </w:rPr>
        <w:t>ido</w:t>
      </w:r>
      <w:r w:rsidR="00DB15F6" w:rsidRPr="00A837B5">
        <w:rPr>
          <w:rFonts w:ascii="Arial" w:hAnsi="Arial" w:cs="Arial"/>
        </w:rPr>
        <w:t xml:space="preserve"> o resultado aguardado pelo credor. </w:t>
      </w:r>
    </w:p>
    <w:p w14:paraId="6FE6B6B7" w14:textId="77777777" w:rsidR="00274BCB" w:rsidRDefault="00274BCB" w:rsidP="001C01E3">
      <w:pPr>
        <w:spacing w:line="360" w:lineRule="auto"/>
        <w:ind w:firstLine="708"/>
        <w:jc w:val="both"/>
      </w:pPr>
    </w:p>
    <w:p w14:paraId="4BB70B3D" w14:textId="3D0FBE39" w:rsidR="00DB15F6" w:rsidRPr="00274BCB" w:rsidRDefault="00274BCB" w:rsidP="00DD093B">
      <w:pPr>
        <w:ind w:left="2268"/>
        <w:jc w:val="both"/>
        <w:rPr>
          <w:rFonts w:ascii="Arial" w:hAnsi="Arial" w:cs="Arial"/>
          <w:sz w:val="20"/>
          <w:szCs w:val="20"/>
        </w:rPr>
      </w:pPr>
      <w:r w:rsidRPr="00274BCB">
        <w:rPr>
          <w:rFonts w:ascii="Arial" w:hAnsi="Arial" w:cs="Arial"/>
          <w:sz w:val="20"/>
          <w:szCs w:val="20"/>
        </w:rPr>
        <w:t>A execução forçada, destinada que é a satisfazer o direito de crédito do exequente, só será efetiva à medida que se revelar capaz de assegurar ao titular daquele direito exatamente aquilo que ele tem direito de conseguir. Assim, na execução por quantia certa, o processo de execução só será efetivo se for capaz de assegurar ao exequente a soma em dinheiro a que faz jus.</w:t>
      </w:r>
      <w:r w:rsidR="00B531A8">
        <w:rPr>
          <w:rFonts w:ascii="Arial" w:hAnsi="Arial" w:cs="Arial"/>
          <w:sz w:val="20"/>
          <w:szCs w:val="20"/>
        </w:rPr>
        <w:t xml:space="preserve"> (Câmara, 200</w:t>
      </w:r>
      <w:r w:rsidR="009B0982">
        <w:rPr>
          <w:rFonts w:ascii="Arial" w:hAnsi="Arial" w:cs="Arial"/>
          <w:sz w:val="20"/>
          <w:szCs w:val="20"/>
        </w:rPr>
        <w:t>9, p.146</w:t>
      </w:r>
      <w:r w:rsidR="00B531A8">
        <w:rPr>
          <w:rFonts w:ascii="Arial" w:hAnsi="Arial" w:cs="Arial"/>
          <w:sz w:val="20"/>
          <w:szCs w:val="20"/>
        </w:rPr>
        <w:t>)</w:t>
      </w:r>
    </w:p>
    <w:p w14:paraId="00529DA7" w14:textId="77777777" w:rsidR="00DB15F6" w:rsidRPr="00A837B5" w:rsidRDefault="00DB15F6" w:rsidP="001C01E3">
      <w:pPr>
        <w:spacing w:line="360" w:lineRule="auto"/>
        <w:jc w:val="both"/>
        <w:rPr>
          <w:rFonts w:ascii="Arial" w:hAnsi="Arial" w:cs="Arial"/>
        </w:rPr>
      </w:pPr>
    </w:p>
    <w:p w14:paraId="71177452" w14:textId="38390CEE" w:rsidR="00DB15F6" w:rsidRPr="00A837B5" w:rsidRDefault="005A5936" w:rsidP="001C01E3">
      <w:pPr>
        <w:spacing w:line="360" w:lineRule="auto"/>
        <w:ind w:firstLine="708"/>
        <w:jc w:val="both"/>
        <w:rPr>
          <w:rFonts w:ascii="Arial" w:hAnsi="Arial" w:cs="Arial"/>
        </w:rPr>
      </w:pPr>
      <w:r>
        <w:rPr>
          <w:rFonts w:ascii="Arial" w:hAnsi="Arial" w:cs="Arial"/>
        </w:rPr>
        <w:t>Deve se observar, no entanto, que</w:t>
      </w:r>
      <w:r w:rsidR="00DB15F6" w:rsidRPr="00A837B5">
        <w:rPr>
          <w:rFonts w:ascii="Arial" w:hAnsi="Arial" w:cs="Arial"/>
        </w:rPr>
        <w:t xml:space="preserve"> </w:t>
      </w:r>
      <w:r>
        <w:rPr>
          <w:rFonts w:ascii="Arial" w:hAnsi="Arial" w:cs="Arial"/>
        </w:rPr>
        <w:t>o referido</w:t>
      </w:r>
      <w:r w:rsidR="00DB15F6" w:rsidRPr="00A837B5">
        <w:rPr>
          <w:rFonts w:ascii="Arial" w:hAnsi="Arial" w:cs="Arial"/>
        </w:rPr>
        <w:t xml:space="preserve"> princípio </w:t>
      </w:r>
      <w:r w:rsidRPr="00A837B5">
        <w:rPr>
          <w:rFonts w:ascii="Arial" w:hAnsi="Arial" w:cs="Arial"/>
        </w:rPr>
        <w:t>deve</w:t>
      </w:r>
      <w:r>
        <w:rPr>
          <w:rFonts w:ascii="Arial" w:hAnsi="Arial" w:cs="Arial"/>
        </w:rPr>
        <w:t>rá</w:t>
      </w:r>
      <w:r w:rsidR="00DB15F6" w:rsidRPr="00A837B5">
        <w:rPr>
          <w:rFonts w:ascii="Arial" w:hAnsi="Arial" w:cs="Arial"/>
        </w:rPr>
        <w:t xml:space="preserve"> ser aplicado junto </w:t>
      </w:r>
      <w:r>
        <w:rPr>
          <w:rFonts w:ascii="Arial" w:hAnsi="Arial" w:cs="Arial"/>
        </w:rPr>
        <w:t xml:space="preserve">com </w:t>
      </w:r>
      <w:r w:rsidR="00DB15F6" w:rsidRPr="00A837B5">
        <w:rPr>
          <w:rFonts w:ascii="Arial" w:hAnsi="Arial" w:cs="Arial"/>
        </w:rPr>
        <w:t xml:space="preserve">princípio de menor gravosidade, para que </w:t>
      </w:r>
      <w:r>
        <w:rPr>
          <w:rFonts w:ascii="Arial" w:hAnsi="Arial" w:cs="Arial"/>
        </w:rPr>
        <w:t xml:space="preserve">consequentemente </w:t>
      </w:r>
      <w:r w:rsidR="00DB15F6" w:rsidRPr="00A837B5">
        <w:rPr>
          <w:rFonts w:ascii="Arial" w:hAnsi="Arial" w:cs="Arial"/>
        </w:rPr>
        <w:t xml:space="preserve">o executado não seja prejudicado de forma </w:t>
      </w:r>
      <w:r w:rsidRPr="00A837B5">
        <w:rPr>
          <w:rFonts w:ascii="Arial" w:hAnsi="Arial" w:cs="Arial"/>
        </w:rPr>
        <w:t xml:space="preserve">desproporcional </w:t>
      </w:r>
      <w:r>
        <w:rPr>
          <w:rFonts w:ascii="Arial" w:hAnsi="Arial" w:cs="Arial"/>
        </w:rPr>
        <w:t xml:space="preserve">e </w:t>
      </w:r>
      <w:r w:rsidR="00DB15F6" w:rsidRPr="00A837B5">
        <w:rPr>
          <w:rFonts w:ascii="Arial" w:hAnsi="Arial" w:cs="Arial"/>
        </w:rPr>
        <w:t>desnecessária.</w:t>
      </w:r>
    </w:p>
    <w:p w14:paraId="700CF7EF" w14:textId="77777777" w:rsidR="00DB15F6" w:rsidRPr="00A837B5" w:rsidRDefault="00DB15F6" w:rsidP="001C01E3">
      <w:pPr>
        <w:spacing w:line="360" w:lineRule="auto"/>
        <w:jc w:val="both"/>
        <w:rPr>
          <w:rFonts w:ascii="Arial" w:hAnsi="Arial" w:cs="Arial"/>
        </w:rPr>
      </w:pPr>
    </w:p>
    <w:p w14:paraId="025BE47D" w14:textId="22C7B592" w:rsidR="00DB15F6" w:rsidRPr="007D7362" w:rsidRDefault="003509FA" w:rsidP="001C01E3">
      <w:pPr>
        <w:spacing w:line="360" w:lineRule="auto"/>
        <w:jc w:val="both"/>
        <w:rPr>
          <w:rFonts w:ascii="Arial" w:hAnsi="Arial" w:cs="Arial"/>
          <w:b/>
          <w:bCs/>
        </w:rPr>
      </w:pPr>
      <w:r>
        <w:rPr>
          <w:rFonts w:ascii="Arial" w:hAnsi="Arial" w:cs="Arial"/>
          <w:b/>
          <w:bCs/>
        </w:rPr>
        <w:t>2</w:t>
      </w:r>
      <w:r w:rsidRPr="00721740">
        <w:rPr>
          <w:rFonts w:ascii="Arial" w:hAnsi="Arial" w:cs="Arial"/>
          <w:b/>
          <w:bCs/>
        </w:rPr>
        <w:t>.1.</w:t>
      </w:r>
      <w:r>
        <w:rPr>
          <w:rFonts w:ascii="Arial" w:hAnsi="Arial" w:cs="Arial"/>
          <w:b/>
          <w:bCs/>
        </w:rPr>
        <w:t>3</w:t>
      </w:r>
      <w:r w:rsidRPr="00721740">
        <w:rPr>
          <w:rFonts w:ascii="Arial" w:hAnsi="Arial" w:cs="Arial"/>
          <w:b/>
          <w:bCs/>
        </w:rPr>
        <w:t xml:space="preserve"> </w:t>
      </w:r>
      <w:r w:rsidR="00DB15F6" w:rsidRPr="007D7362">
        <w:rPr>
          <w:rFonts w:ascii="Arial" w:hAnsi="Arial" w:cs="Arial"/>
          <w:b/>
          <w:bCs/>
        </w:rPr>
        <w:t xml:space="preserve">Princípio da Responsabilidade Patrimonial ou da Realidade </w:t>
      </w:r>
    </w:p>
    <w:p w14:paraId="06D6F2A2" w14:textId="77777777" w:rsidR="001F41FC" w:rsidRDefault="001F41FC" w:rsidP="007956F9">
      <w:pPr>
        <w:spacing w:before="240" w:after="240" w:line="360" w:lineRule="auto"/>
        <w:jc w:val="right"/>
        <w:rPr>
          <w:rFonts w:ascii="Arial" w:hAnsi="Arial" w:cs="Arial"/>
          <w:b/>
        </w:rPr>
      </w:pPr>
    </w:p>
    <w:p w14:paraId="14CCBCC4" w14:textId="77777777" w:rsidR="001F41FC" w:rsidRDefault="001F41FC" w:rsidP="007956F9">
      <w:pPr>
        <w:spacing w:before="240" w:after="240" w:line="360" w:lineRule="auto"/>
        <w:jc w:val="right"/>
        <w:rPr>
          <w:rFonts w:ascii="Arial" w:hAnsi="Arial" w:cs="Arial"/>
          <w:b/>
        </w:rPr>
      </w:pPr>
    </w:p>
    <w:p w14:paraId="51F9054D" w14:textId="7F26F688" w:rsidR="007956F9" w:rsidRPr="007956F9" w:rsidRDefault="007956F9" w:rsidP="007956F9">
      <w:pPr>
        <w:spacing w:before="240" w:after="240" w:line="360" w:lineRule="auto"/>
        <w:jc w:val="right"/>
        <w:rPr>
          <w:rFonts w:ascii="Arial" w:hAnsi="Arial" w:cs="Arial"/>
          <w:b/>
        </w:rPr>
      </w:pPr>
      <w:r>
        <w:rPr>
          <w:rFonts w:ascii="Arial" w:hAnsi="Arial" w:cs="Arial"/>
          <w:b/>
        </w:rPr>
        <w:lastRenderedPageBreak/>
        <w:t>15</w:t>
      </w:r>
    </w:p>
    <w:p w14:paraId="6F19DC9C" w14:textId="70040BD7" w:rsidR="00DB15F6" w:rsidRPr="00A837B5" w:rsidRDefault="005A5936" w:rsidP="001C01E3">
      <w:pPr>
        <w:spacing w:line="360" w:lineRule="auto"/>
        <w:ind w:firstLine="708"/>
        <w:jc w:val="both"/>
        <w:rPr>
          <w:rFonts w:ascii="Arial" w:hAnsi="Arial" w:cs="Arial"/>
        </w:rPr>
      </w:pPr>
      <w:r>
        <w:rPr>
          <w:rFonts w:ascii="Arial" w:hAnsi="Arial" w:cs="Arial"/>
        </w:rPr>
        <w:t>C</w:t>
      </w:r>
      <w:r w:rsidR="00DB15F6" w:rsidRPr="00A837B5">
        <w:rPr>
          <w:rFonts w:ascii="Arial" w:hAnsi="Arial" w:cs="Arial"/>
        </w:rPr>
        <w:t>onhecido também como princípio da realidade</w:t>
      </w:r>
      <w:r>
        <w:rPr>
          <w:rFonts w:ascii="Arial" w:hAnsi="Arial" w:cs="Arial"/>
        </w:rPr>
        <w:t>, o</w:t>
      </w:r>
      <w:r w:rsidRPr="00A837B5">
        <w:rPr>
          <w:rFonts w:ascii="Arial" w:hAnsi="Arial" w:cs="Arial"/>
        </w:rPr>
        <w:t xml:space="preserve"> princípio da responsabilidade patrimonial </w:t>
      </w:r>
      <w:r w:rsidR="00DB15F6" w:rsidRPr="00A837B5">
        <w:rPr>
          <w:rFonts w:ascii="Arial" w:hAnsi="Arial" w:cs="Arial"/>
        </w:rPr>
        <w:t xml:space="preserve">está </w:t>
      </w:r>
      <w:r>
        <w:rPr>
          <w:rFonts w:ascii="Arial" w:hAnsi="Arial" w:cs="Arial"/>
        </w:rPr>
        <w:t xml:space="preserve">localizado </w:t>
      </w:r>
      <w:r w:rsidR="00DB15F6" w:rsidRPr="00A837B5">
        <w:rPr>
          <w:rFonts w:ascii="Arial" w:hAnsi="Arial" w:cs="Arial"/>
        </w:rPr>
        <w:t>no artigo 789 do Código de Processo Civil</w:t>
      </w:r>
      <w:r>
        <w:rPr>
          <w:rFonts w:ascii="Arial" w:hAnsi="Arial" w:cs="Arial"/>
        </w:rPr>
        <w:t xml:space="preserve">, </w:t>
      </w:r>
      <w:r w:rsidR="00DB15F6" w:rsidRPr="00A837B5">
        <w:rPr>
          <w:rFonts w:ascii="Arial" w:hAnsi="Arial" w:cs="Arial"/>
        </w:rPr>
        <w:t xml:space="preserve">estipula </w:t>
      </w:r>
      <w:r>
        <w:rPr>
          <w:rFonts w:ascii="Arial" w:hAnsi="Arial" w:cs="Arial"/>
        </w:rPr>
        <w:t xml:space="preserve">em </w:t>
      </w:r>
      <w:proofErr w:type="gramStart"/>
      <w:r w:rsidR="00DB15F6" w:rsidRPr="00A837B5">
        <w:rPr>
          <w:rFonts w:ascii="Arial" w:hAnsi="Arial" w:cs="Arial"/>
        </w:rPr>
        <w:t>via de regra</w:t>
      </w:r>
      <w:proofErr w:type="gramEnd"/>
      <w:r>
        <w:rPr>
          <w:rFonts w:ascii="Arial" w:hAnsi="Arial" w:cs="Arial"/>
        </w:rPr>
        <w:t xml:space="preserve"> </w:t>
      </w:r>
      <w:r w:rsidR="00DB15F6" w:rsidRPr="00A837B5">
        <w:rPr>
          <w:rFonts w:ascii="Arial" w:hAnsi="Arial" w:cs="Arial"/>
        </w:rPr>
        <w:t xml:space="preserve">os atos do processo de execução serão </w:t>
      </w:r>
      <w:r w:rsidR="00BE73BA">
        <w:rPr>
          <w:rFonts w:ascii="Arial" w:hAnsi="Arial" w:cs="Arial"/>
        </w:rPr>
        <w:t xml:space="preserve">direcionados </w:t>
      </w:r>
      <w:r w:rsidR="00BE73BA" w:rsidRPr="00A837B5">
        <w:rPr>
          <w:rFonts w:ascii="Arial" w:hAnsi="Arial" w:cs="Arial"/>
        </w:rPr>
        <w:t>ao</w:t>
      </w:r>
      <w:r w:rsidR="00DB15F6" w:rsidRPr="00A837B5">
        <w:rPr>
          <w:rFonts w:ascii="Arial" w:hAnsi="Arial" w:cs="Arial"/>
        </w:rPr>
        <w:t xml:space="preserve"> patrimônio do devedor ou terceiro responsável, não sendo então voltados a pessoa. </w:t>
      </w:r>
      <w:r w:rsidR="00BE73BA">
        <w:rPr>
          <w:rFonts w:ascii="Arial" w:hAnsi="Arial" w:cs="Arial"/>
        </w:rPr>
        <w:t>S</w:t>
      </w:r>
      <w:r w:rsidR="00DB15F6" w:rsidRPr="00A837B5">
        <w:rPr>
          <w:rFonts w:ascii="Arial" w:hAnsi="Arial" w:cs="Arial"/>
        </w:rPr>
        <w:t>eguir a evolução do processo</w:t>
      </w:r>
      <w:r w:rsidR="00BE73BA" w:rsidRPr="00BE73BA">
        <w:rPr>
          <w:rFonts w:ascii="Arial" w:hAnsi="Arial" w:cs="Arial"/>
        </w:rPr>
        <w:t xml:space="preserve"> </w:t>
      </w:r>
      <w:r w:rsidR="00BE73BA">
        <w:rPr>
          <w:rFonts w:ascii="Arial" w:hAnsi="Arial" w:cs="Arial"/>
        </w:rPr>
        <w:t>é o</w:t>
      </w:r>
      <w:r w:rsidR="00BE73BA" w:rsidRPr="00A837B5">
        <w:rPr>
          <w:rFonts w:ascii="Arial" w:hAnsi="Arial" w:cs="Arial"/>
        </w:rPr>
        <w:t xml:space="preserve"> objetivo deste</w:t>
      </w:r>
      <w:r w:rsidR="00DB15F6" w:rsidRPr="00A837B5">
        <w:rPr>
          <w:rFonts w:ascii="Arial" w:hAnsi="Arial" w:cs="Arial"/>
        </w:rPr>
        <w:t>, para que a</w:t>
      </w:r>
      <w:r w:rsidR="00BE73BA">
        <w:rPr>
          <w:rFonts w:ascii="Arial" w:hAnsi="Arial" w:cs="Arial"/>
        </w:rPr>
        <w:t>ssim a</w:t>
      </w:r>
      <w:r w:rsidR="00DB15F6" w:rsidRPr="00A837B5">
        <w:rPr>
          <w:rFonts w:ascii="Arial" w:hAnsi="Arial" w:cs="Arial"/>
        </w:rPr>
        <w:t xml:space="preserve"> execução não seja usada como</w:t>
      </w:r>
      <w:r w:rsidR="00BE73BA">
        <w:rPr>
          <w:rFonts w:ascii="Arial" w:hAnsi="Arial" w:cs="Arial"/>
        </w:rPr>
        <w:t xml:space="preserve"> uma</w:t>
      </w:r>
      <w:r w:rsidR="00DB15F6" w:rsidRPr="00A837B5">
        <w:rPr>
          <w:rFonts w:ascii="Arial" w:hAnsi="Arial" w:cs="Arial"/>
        </w:rPr>
        <w:t xml:space="preserve"> vingança, como acontecia </w:t>
      </w:r>
      <w:r w:rsidR="00BE73BA">
        <w:rPr>
          <w:rFonts w:ascii="Arial" w:hAnsi="Arial" w:cs="Arial"/>
        </w:rPr>
        <w:t>anteriormente nos</w:t>
      </w:r>
      <w:r w:rsidR="00DB15F6" w:rsidRPr="00A837B5">
        <w:rPr>
          <w:rFonts w:ascii="Arial" w:hAnsi="Arial" w:cs="Arial"/>
        </w:rPr>
        <w:t xml:space="preserve"> primórdios do processo</w:t>
      </w:r>
      <w:r w:rsidR="00BE73BA">
        <w:rPr>
          <w:rFonts w:ascii="Arial" w:hAnsi="Arial" w:cs="Arial"/>
        </w:rPr>
        <w:t>.</w:t>
      </w:r>
      <w:r w:rsidR="00DB15F6" w:rsidRPr="00A837B5">
        <w:rPr>
          <w:rFonts w:ascii="Arial" w:hAnsi="Arial" w:cs="Arial"/>
        </w:rPr>
        <w:t xml:space="preserve"> </w:t>
      </w:r>
    </w:p>
    <w:p w14:paraId="50BBA906" w14:textId="77777777" w:rsidR="00DB15F6" w:rsidRPr="00A837B5" w:rsidRDefault="00DB15F6" w:rsidP="001C01E3">
      <w:pPr>
        <w:spacing w:line="360" w:lineRule="auto"/>
        <w:jc w:val="both"/>
        <w:rPr>
          <w:rFonts w:ascii="Arial" w:hAnsi="Arial" w:cs="Arial"/>
        </w:rPr>
      </w:pPr>
    </w:p>
    <w:p w14:paraId="110AF246" w14:textId="7D0D134D" w:rsidR="00DB15F6" w:rsidRPr="00A837B5" w:rsidRDefault="00BE73BA" w:rsidP="001C01E3">
      <w:pPr>
        <w:spacing w:line="360" w:lineRule="auto"/>
        <w:ind w:firstLine="708"/>
        <w:jc w:val="both"/>
        <w:rPr>
          <w:rFonts w:ascii="Arial" w:hAnsi="Arial" w:cs="Arial"/>
        </w:rPr>
      </w:pPr>
      <w:r>
        <w:rPr>
          <w:rFonts w:ascii="Arial" w:hAnsi="Arial" w:cs="Arial"/>
        </w:rPr>
        <w:t>No País o</w:t>
      </w:r>
      <w:r w:rsidR="00DB15F6" w:rsidRPr="00A837B5">
        <w:rPr>
          <w:rFonts w:ascii="Arial" w:hAnsi="Arial" w:cs="Arial"/>
        </w:rPr>
        <w:t xml:space="preserve"> processo de execução</w:t>
      </w:r>
      <w:r>
        <w:rPr>
          <w:rFonts w:ascii="Arial" w:hAnsi="Arial" w:cs="Arial"/>
        </w:rPr>
        <w:t>, busca analisar quanto</w:t>
      </w:r>
      <w:r w:rsidR="00DB15F6" w:rsidRPr="00A837B5">
        <w:rPr>
          <w:rFonts w:ascii="Arial" w:hAnsi="Arial" w:cs="Arial"/>
        </w:rPr>
        <w:t xml:space="preserve"> a existência de técnica que relativiza o princípio da responsabilidade patrimonial, uma vez </w:t>
      </w:r>
      <w:r>
        <w:rPr>
          <w:rFonts w:ascii="Arial" w:hAnsi="Arial" w:cs="Arial"/>
        </w:rPr>
        <w:t xml:space="preserve">que leva o </w:t>
      </w:r>
      <w:r w:rsidR="00DB15F6" w:rsidRPr="00A837B5">
        <w:rPr>
          <w:rFonts w:ascii="Arial" w:hAnsi="Arial" w:cs="Arial"/>
        </w:rPr>
        <w:t xml:space="preserve">devedor </w:t>
      </w:r>
      <w:r>
        <w:rPr>
          <w:rFonts w:ascii="Arial" w:hAnsi="Arial" w:cs="Arial"/>
        </w:rPr>
        <w:t xml:space="preserve">para que </w:t>
      </w:r>
      <w:r w:rsidR="00DB15F6" w:rsidRPr="00A837B5">
        <w:rPr>
          <w:rFonts w:ascii="Arial" w:hAnsi="Arial" w:cs="Arial"/>
        </w:rPr>
        <w:t xml:space="preserve">cumpra a obrigação de forma </w:t>
      </w:r>
      <w:r w:rsidR="003B632B">
        <w:rPr>
          <w:rFonts w:ascii="Arial" w:hAnsi="Arial" w:cs="Arial"/>
        </w:rPr>
        <w:t>sensitiva</w:t>
      </w:r>
      <w:r w:rsidR="00DB15F6" w:rsidRPr="00A837B5">
        <w:rPr>
          <w:rFonts w:ascii="Arial" w:hAnsi="Arial" w:cs="Arial"/>
        </w:rPr>
        <w:t xml:space="preserve">, </w:t>
      </w:r>
      <w:r w:rsidR="003B632B">
        <w:rPr>
          <w:rFonts w:ascii="Arial" w:hAnsi="Arial" w:cs="Arial"/>
        </w:rPr>
        <w:t>com</w:t>
      </w:r>
      <w:r w:rsidR="00DB15F6" w:rsidRPr="00A837B5">
        <w:rPr>
          <w:rFonts w:ascii="Arial" w:hAnsi="Arial" w:cs="Arial"/>
        </w:rPr>
        <w:t xml:space="preserve"> virtude do ordenamento jurídico que compreende tanto os procedimentos coercitivos patrimoniais como os pessoais</w:t>
      </w:r>
      <w:r w:rsidR="003B632B">
        <w:rPr>
          <w:rFonts w:ascii="Arial" w:hAnsi="Arial" w:cs="Arial"/>
        </w:rPr>
        <w:t>.</w:t>
      </w:r>
    </w:p>
    <w:p w14:paraId="7F83A42A" w14:textId="77777777" w:rsidR="00DB15F6" w:rsidRPr="00A837B5" w:rsidRDefault="00DB15F6" w:rsidP="001C01E3">
      <w:pPr>
        <w:spacing w:line="360" w:lineRule="auto"/>
        <w:jc w:val="both"/>
        <w:rPr>
          <w:rFonts w:ascii="Arial" w:hAnsi="Arial" w:cs="Arial"/>
        </w:rPr>
      </w:pPr>
    </w:p>
    <w:p w14:paraId="5F0A4E8C" w14:textId="631F1A3C" w:rsidR="00DB15F6" w:rsidRPr="00721740" w:rsidRDefault="0005019A" w:rsidP="001C01E3">
      <w:pPr>
        <w:spacing w:line="360" w:lineRule="auto"/>
        <w:jc w:val="both"/>
        <w:rPr>
          <w:rFonts w:ascii="Arial" w:hAnsi="Arial" w:cs="Arial"/>
          <w:b/>
          <w:bCs/>
        </w:rPr>
      </w:pPr>
      <w:r>
        <w:rPr>
          <w:rFonts w:ascii="Arial" w:hAnsi="Arial" w:cs="Arial"/>
          <w:b/>
          <w:bCs/>
        </w:rPr>
        <w:t>2</w:t>
      </w:r>
      <w:r w:rsidR="005248C8" w:rsidRPr="00721740">
        <w:rPr>
          <w:rFonts w:ascii="Arial" w:hAnsi="Arial" w:cs="Arial"/>
          <w:b/>
          <w:bCs/>
        </w:rPr>
        <w:t>.1.</w:t>
      </w:r>
      <w:r w:rsidR="003509FA">
        <w:rPr>
          <w:rFonts w:ascii="Arial" w:hAnsi="Arial" w:cs="Arial"/>
          <w:b/>
          <w:bCs/>
        </w:rPr>
        <w:t>4</w:t>
      </w:r>
      <w:r w:rsidR="005248C8" w:rsidRPr="00721740">
        <w:rPr>
          <w:rFonts w:ascii="Arial" w:hAnsi="Arial" w:cs="Arial"/>
          <w:b/>
          <w:bCs/>
        </w:rPr>
        <w:t xml:space="preserve"> </w:t>
      </w:r>
      <w:r w:rsidR="00DB15F6" w:rsidRPr="00721740">
        <w:rPr>
          <w:rFonts w:ascii="Arial" w:hAnsi="Arial" w:cs="Arial"/>
          <w:b/>
          <w:bCs/>
        </w:rPr>
        <w:t xml:space="preserve">Princípio da Tipicidade e da Atipicidade </w:t>
      </w:r>
    </w:p>
    <w:p w14:paraId="6CCFB612" w14:textId="77777777" w:rsidR="00DB15F6" w:rsidRPr="00A837B5" w:rsidRDefault="00DB15F6" w:rsidP="001C01E3">
      <w:pPr>
        <w:spacing w:line="360" w:lineRule="auto"/>
        <w:jc w:val="both"/>
        <w:rPr>
          <w:rFonts w:ascii="Arial" w:hAnsi="Arial" w:cs="Arial"/>
        </w:rPr>
      </w:pPr>
    </w:p>
    <w:p w14:paraId="3BF7D1AA" w14:textId="0042F263" w:rsidR="00B45E04" w:rsidRPr="004B3F56" w:rsidRDefault="004B3F56" w:rsidP="001C01E3">
      <w:pPr>
        <w:spacing w:line="360" w:lineRule="auto"/>
        <w:ind w:firstLine="708"/>
        <w:jc w:val="both"/>
        <w:rPr>
          <w:rFonts w:ascii="Arial" w:hAnsi="Arial" w:cs="Arial"/>
          <w:color w:val="000000" w:themeColor="text1"/>
        </w:rPr>
      </w:pPr>
      <w:r w:rsidRPr="004B3F56">
        <w:rPr>
          <w:rFonts w:ascii="Arial" w:hAnsi="Arial" w:cs="Arial"/>
          <w:color w:val="000000" w:themeColor="text1"/>
        </w:rPr>
        <w:t xml:space="preserve">Segundo os termos gerais do </w:t>
      </w:r>
      <w:r w:rsidR="003B632B" w:rsidRPr="004B3F56">
        <w:rPr>
          <w:rFonts w:ascii="Arial" w:hAnsi="Arial" w:cs="Arial"/>
          <w:color w:val="000000" w:themeColor="text1"/>
        </w:rPr>
        <w:t>devido processo legal</w:t>
      </w:r>
      <w:r w:rsidR="00DB15F6" w:rsidRPr="004B3F56">
        <w:rPr>
          <w:rFonts w:ascii="Arial" w:hAnsi="Arial" w:cs="Arial"/>
          <w:color w:val="000000" w:themeColor="text1"/>
        </w:rPr>
        <w:t xml:space="preserve">, </w:t>
      </w:r>
      <w:r w:rsidRPr="004B3F56">
        <w:rPr>
          <w:rFonts w:ascii="Arial" w:hAnsi="Arial" w:cs="Arial"/>
          <w:color w:val="000000" w:themeColor="text1"/>
        </w:rPr>
        <w:t xml:space="preserve">estabelece </w:t>
      </w:r>
      <w:r w:rsidR="00DB15F6" w:rsidRPr="004B3F56">
        <w:rPr>
          <w:rFonts w:ascii="Arial" w:hAnsi="Arial" w:cs="Arial"/>
          <w:color w:val="000000" w:themeColor="text1"/>
        </w:rPr>
        <w:t xml:space="preserve">o princípio da tipicidade que </w:t>
      </w:r>
      <w:r w:rsidRPr="004B3F56">
        <w:rPr>
          <w:rFonts w:ascii="Arial" w:hAnsi="Arial" w:cs="Arial"/>
          <w:color w:val="000000" w:themeColor="text1"/>
        </w:rPr>
        <w:t>todos os atos executivos se encontrem</w:t>
      </w:r>
      <w:r w:rsidR="00DB15F6" w:rsidRPr="004B3F56">
        <w:rPr>
          <w:rFonts w:ascii="Arial" w:hAnsi="Arial" w:cs="Arial"/>
          <w:color w:val="000000" w:themeColor="text1"/>
        </w:rPr>
        <w:t xml:space="preserve"> previamente </w:t>
      </w:r>
      <w:r w:rsidRPr="004B3F56">
        <w:rPr>
          <w:rFonts w:ascii="Arial" w:hAnsi="Arial" w:cs="Arial"/>
          <w:color w:val="000000" w:themeColor="text1"/>
        </w:rPr>
        <w:t>previstos</w:t>
      </w:r>
      <w:r w:rsidR="00DB15F6" w:rsidRPr="004B3F56">
        <w:rPr>
          <w:rFonts w:ascii="Arial" w:hAnsi="Arial" w:cs="Arial"/>
          <w:color w:val="000000" w:themeColor="text1"/>
        </w:rPr>
        <w:t xml:space="preserve"> em lei, </w:t>
      </w:r>
      <w:r w:rsidRPr="004B3F56">
        <w:rPr>
          <w:rFonts w:ascii="Arial" w:hAnsi="Arial" w:cs="Arial"/>
          <w:color w:val="000000" w:themeColor="text1"/>
        </w:rPr>
        <w:t>atingindo o</w:t>
      </w:r>
      <w:r w:rsidR="00DB15F6" w:rsidRPr="004B3F56">
        <w:rPr>
          <w:rFonts w:ascii="Arial" w:hAnsi="Arial" w:cs="Arial"/>
          <w:color w:val="000000" w:themeColor="text1"/>
        </w:rPr>
        <w:t xml:space="preserve"> patrimônio do executado. </w:t>
      </w:r>
    </w:p>
    <w:p w14:paraId="23C8EDAB" w14:textId="77777777" w:rsidR="00B45E04" w:rsidRPr="003B632B" w:rsidRDefault="00B45E04" w:rsidP="001C01E3">
      <w:pPr>
        <w:spacing w:line="360" w:lineRule="auto"/>
        <w:ind w:firstLine="708"/>
        <w:jc w:val="both"/>
        <w:rPr>
          <w:rFonts w:ascii="Arial" w:hAnsi="Arial" w:cs="Arial"/>
          <w:color w:val="FF0000"/>
        </w:rPr>
      </w:pPr>
    </w:p>
    <w:p w14:paraId="1090AA01" w14:textId="63D40FE5" w:rsidR="00B45E04" w:rsidRDefault="00DB15F6" w:rsidP="00F72CDD">
      <w:pPr>
        <w:ind w:left="2268"/>
        <w:jc w:val="both"/>
        <w:rPr>
          <w:rFonts w:ascii="Arial" w:hAnsi="Arial" w:cs="Arial"/>
          <w:sz w:val="20"/>
          <w:szCs w:val="20"/>
        </w:rPr>
      </w:pPr>
      <w:r w:rsidRPr="004423CC">
        <w:rPr>
          <w:rFonts w:ascii="Arial" w:hAnsi="Arial" w:cs="Arial"/>
          <w:sz w:val="20"/>
          <w:szCs w:val="20"/>
        </w:rPr>
        <w:t>É pelos meios executivos que o juiz tenta, no caso concreto, a satisfação do direito do exequente. São variados esses meios previstos em lei: penhora, expropriação, busca e apreensão, astreintes, arresto executivo, remoção de pessoas ou coisas, fechamento de estabelecimentos comerciais etc. Apesar de bastante amplo o rol legal, a doutrina é pacífica no entendimento de se tratar de rol meramente exemplificativo, podendo o juiz adotar outros meios executivos que não estejam</w:t>
      </w:r>
      <w:r w:rsidRPr="003B632B">
        <w:rPr>
          <w:rFonts w:ascii="Arial" w:hAnsi="Arial" w:cs="Arial"/>
          <w:color w:val="FF0000"/>
        </w:rPr>
        <w:t xml:space="preserve"> </w:t>
      </w:r>
      <w:r w:rsidRPr="004423CC">
        <w:rPr>
          <w:rFonts w:ascii="Arial" w:hAnsi="Arial" w:cs="Arial"/>
          <w:sz w:val="20"/>
          <w:szCs w:val="20"/>
        </w:rPr>
        <w:t>expressamente consagrados em lei.</w:t>
      </w:r>
      <w:r w:rsidR="004423CC" w:rsidRPr="004423CC">
        <w:rPr>
          <w:rFonts w:ascii="Arial" w:hAnsi="Arial" w:cs="Arial"/>
          <w:sz w:val="20"/>
          <w:szCs w:val="20"/>
        </w:rPr>
        <w:t xml:space="preserve"> </w:t>
      </w:r>
      <w:r w:rsidR="00F72CDD" w:rsidRPr="6807D93D">
        <w:rPr>
          <w:rFonts w:ascii="Arial" w:hAnsi="Arial" w:cs="Arial"/>
          <w:sz w:val="20"/>
          <w:szCs w:val="20"/>
        </w:rPr>
        <w:t>(</w:t>
      </w:r>
      <w:r w:rsidR="00F72CDD" w:rsidRPr="003938C5">
        <w:rPr>
          <w:rFonts w:ascii="Arial" w:hAnsi="Arial" w:cs="Arial"/>
          <w:sz w:val="20"/>
          <w:szCs w:val="20"/>
        </w:rPr>
        <w:t>Neves</w:t>
      </w:r>
      <w:r w:rsidR="00F72CDD">
        <w:rPr>
          <w:rFonts w:ascii="Arial" w:hAnsi="Arial" w:cs="Arial"/>
          <w:sz w:val="20"/>
          <w:szCs w:val="20"/>
        </w:rPr>
        <w:t>,</w:t>
      </w:r>
      <w:r w:rsidR="00F72CDD" w:rsidRPr="6807D93D">
        <w:rPr>
          <w:rFonts w:ascii="Arial" w:hAnsi="Arial" w:cs="Arial"/>
          <w:sz w:val="20"/>
          <w:szCs w:val="20"/>
        </w:rPr>
        <w:t xml:space="preserve"> </w:t>
      </w:r>
      <w:r w:rsidR="00F72CDD">
        <w:rPr>
          <w:rFonts w:ascii="Arial" w:hAnsi="Arial" w:cs="Arial"/>
          <w:sz w:val="20"/>
          <w:szCs w:val="20"/>
        </w:rPr>
        <w:t>2018, p.1068</w:t>
      </w:r>
      <w:r w:rsidR="00F72CDD" w:rsidRPr="6807D93D">
        <w:rPr>
          <w:rFonts w:ascii="Arial" w:hAnsi="Arial" w:cs="Arial"/>
          <w:sz w:val="20"/>
          <w:szCs w:val="20"/>
        </w:rPr>
        <w:t>)</w:t>
      </w:r>
    </w:p>
    <w:p w14:paraId="1E505D21" w14:textId="77777777" w:rsidR="00F72CDD" w:rsidRPr="00032471" w:rsidRDefault="00F72CDD" w:rsidP="00F72CDD">
      <w:pPr>
        <w:ind w:left="2268"/>
        <w:jc w:val="both"/>
        <w:rPr>
          <w:rFonts w:ascii="Arial" w:hAnsi="Arial" w:cs="Arial"/>
          <w:color w:val="000000" w:themeColor="text1"/>
        </w:rPr>
      </w:pPr>
    </w:p>
    <w:p w14:paraId="3784F564" w14:textId="7DD4D831" w:rsidR="00B45E04" w:rsidRPr="00032471" w:rsidRDefault="00DB15F6" w:rsidP="001C01E3">
      <w:pPr>
        <w:spacing w:line="360" w:lineRule="auto"/>
        <w:ind w:firstLine="708"/>
        <w:jc w:val="both"/>
        <w:rPr>
          <w:rFonts w:ascii="Arial" w:hAnsi="Arial" w:cs="Arial"/>
          <w:color w:val="000000" w:themeColor="text1"/>
        </w:rPr>
      </w:pPr>
      <w:r w:rsidRPr="00032471">
        <w:rPr>
          <w:rFonts w:ascii="Arial" w:hAnsi="Arial" w:cs="Arial"/>
          <w:color w:val="000000" w:themeColor="text1"/>
        </w:rPr>
        <w:t xml:space="preserve"> </w:t>
      </w:r>
      <w:r w:rsidR="004B3F56" w:rsidRPr="00032471">
        <w:rPr>
          <w:rFonts w:ascii="Arial" w:hAnsi="Arial" w:cs="Arial"/>
          <w:color w:val="000000" w:themeColor="text1"/>
        </w:rPr>
        <w:t xml:space="preserve">Todavia </w:t>
      </w:r>
      <w:r w:rsidRPr="00032471">
        <w:rPr>
          <w:rFonts w:ascii="Arial" w:hAnsi="Arial" w:cs="Arial"/>
          <w:color w:val="000000" w:themeColor="text1"/>
        </w:rPr>
        <w:t xml:space="preserve">a linha do Código de Processo Civil de 1973, o </w:t>
      </w:r>
      <w:r w:rsidR="004B3F56" w:rsidRPr="00032471">
        <w:rPr>
          <w:rFonts w:ascii="Arial" w:hAnsi="Arial" w:cs="Arial"/>
          <w:color w:val="000000" w:themeColor="text1"/>
        </w:rPr>
        <w:t>NCPC (</w:t>
      </w:r>
      <w:r w:rsidRPr="00032471">
        <w:rPr>
          <w:rFonts w:ascii="Arial" w:hAnsi="Arial" w:cs="Arial"/>
          <w:color w:val="000000" w:themeColor="text1"/>
        </w:rPr>
        <w:t>Novo Código de Processo Civil</w:t>
      </w:r>
      <w:r w:rsidR="004B3F56" w:rsidRPr="00032471">
        <w:rPr>
          <w:rFonts w:ascii="Arial" w:hAnsi="Arial" w:cs="Arial"/>
          <w:color w:val="000000" w:themeColor="text1"/>
        </w:rPr>
        <w:t>)</w:t>
      </w:r>
      <w:r w:rsidRPr="00032471">
        <w:rPr>
          <w:rFonts w:ascii="Arial" w:hAnsi="Arial" w:cs="Arial"/>
          <w:color w:val="000000" w:themeColor="text1"/>
        </w:rPr>
        <w:t xml:space="preserve"> </w:t>
      </w:r>
      <w:r w:rsidR="004B3F56" w:rsidRPr="00032471">
        <w:rPr>
          <w:rFonts w:ascii="Arial" w:hAnsi="Arial" w:cs="Arial"/>
          <w:color w:val="000000" w:themeColor="text1"/>
        </w:rPr>
        <w:t>que se encontra em</w:t>
      </w:r>
      <w:r w:rsidRPr="00032471">
        <w:rPr>
          <w:rFonts w:ascii="Arial" w:hAnsi="Arial" w:cs="Arial"/>
          <w:color w:val="000000" w:themeColor="text1"/>
        </w:rPr>
        <w:t xml:space="preserve"> vigor </w:t>
      </w:r>
      <w:r w:rsidR="004B3F56" w:rsidRPr="00032471">
        <w:rPr>
          <w:rFonts w:ascii="Arial" w:hAnsi="Arial" w:cs="Arial"/>
          <w:color w:val="000000" w:themeColor="text1"/>
        </w:rPr>
        <w:t xml:space="preserve">atualmente </w:t>
      </w:r>
      <w:r w:rsidRPr="00032471">
        <w:rPr>
          <w:rFonts w:ascii="Arial" w:hAnsi="Arial" w:cs="Arial"/>
          <w:color w:val="000000" w:themeColor="text1"/>
        </w:rPr>
        <w:t xml:space="preserve">prevê não apenas as medidas típicas, </w:t>
      </w:r>
      <w:r w:rsidR="004B3F56" w:rsidRPr="00032471">
        <w:rPr>
          <w:rFonts w:ascii="Arial" w:hAnsi="Arial" w:cs="Arial"/>
          <w:color w:val="000000" w:themeColor="text1"/>
        </w:rPr>
        <w:t xml:space="preserve">assim como </w:t>
      </w:r>
      <w:r w:rsidRPr="00032471">
        <w:rPr>
          <w:rFonts w:ascii="Arial" w:hAnsi="Arial" w:cs="Arial"/>
          <w:color w:val="000000" w:themeColor="text1"/>
        </w:rPr>
        <w:t>as atípicas</w:t>
      </w:r>
      <w:r w:rsidR="004B3F56" w:rsidRPr="00032471">
        <w:rPr>
          <w:rFonts w:ascii="Arial" w:hAnsi="Arial" w:cs="Arial"/>
          <w:color w:val="000000" w:themeColor="text1"/>
        </w:rPr>
        <w:t xml:space="preserve"> tanto</w:t>
      </w:r>
      <w:r w:rsidRPr="00032471">
        <w:rPr>
          <w:rFonts w:ascii="Arial" w:hAnsi="Arial" w:cs="Arial"/>
          <w:color w:val="000000" w:themeColor="text1"/>
        </w:rPr>
        <w:t xml:space="preserve"> para as obrigações de fazer</w:t>
      </w:r>
      <w:r w:rsidR="004B3F56" w:rsidRPr="00032471">
        <w:rPr>
          <w:rFonts w:ascii="Arial" w:hAnsi="Arial" w:cs="Arial"/>
          <w:color w:val="000000" w:themeColor="text1"/>
        </w:rPr>
        <w:t xml:space="preserve">, quanto para as de </w:t>
      </w:r>
      <w:r w:rsidRPr="00032471">
        <w:rPr>
          <w:rFonts w:ascii="Arial" w:hAnsi="Arial" w:cs="Arial"/>
          <w:color w:val="000000" w:themeColor="text1"/>
        </w:rPr>
        <w:t>não fazer</w:t>
      </w:r>
      <w:r w:rsidR="004B3F56" w:rsidRPr="00032471">
        <w:rPr>
          <w:rFonts w:ascii="Arial" w:hAnsi="Arial" w:cs="Arial"/>
          <w:color w:val="000000" w:themeColor="text1"/>
        </w:rPr>
        <w:t>,</w:t>
      </w:r>
      <w:r w:rsidRPr="00032471">
        <w:rPr>
          <w:rFonts w:ascii="Arial" w:hAnsi="Arial" w:cs="Arial"/>
          <w:color w:val="000000" w:themeColor="text1"/>
        </w:rPr>
        <w:t xml:space="preserve"> entrega de coisa</w:t>
      </w:r>
      <w:r w:rsidR="004B3F56" w:rsidRPr="00032471">
        <w:rPr>
          <w:rFonts w:ascii="Arial" w:hAnsi="Arial" w:cs="Arial"/>
          <w:color w:val="000000" w:themeColor="text1"/>
        </w:rPr>
        <w:t xml:space="preserve"> e</w:t>
      </w:r>
      <w:r w:rsidRPr="00032471">
        <w:rPr>
          <w:rFonts w:ascii="Arial" w:hAnsi="Arial" w:cs="Arial"/>
          <w:color w:val="000000" w:themeColor="text1"/>
        </w:rPr>
        <w:t xml:space="preserve"> de pagar a coisa certa. Como </w:t>
      </w:r>
      <w:r w:rsidR="004B3F56" w:rsidRPr="00032471">
        <w:rPr>
          <w:rFonts w:ascii="Arial" w:hAnsi="Arial" w:cs="Arial"/>
          <w:color w:val="000000" w:themeColor="text1"/>
        </w:rPr>
        <w:t>expõe</w:t>
      </w:r>
      <w:r w:rsidRPr="00032471">
        <w:rPr>
          <w:rFonts w:ascii="Arial" w:hAnsi="Arial" w:cs="Arial"/>
          <w:color w:val="000000" w:themeColor="text1"/>
        </w:rPr>
        <w:t xml:space="preserve"> Marcelo Abelha: </w:t>
      </w:r>
    </w:p>
    <w:p w14:paraId="22199435" w14:textId="77777777" w:rsidR="00B45E04" w:rsidRDefault="00B45E04" w:rsidP="001C01E3">
      <w:pPr>
        <w:spacing w:line="360" w:lineRule="auto"/>
        <w:ind w:firstLine="708"/>
        <w:jc w:val="both"/>
        <w:rPr>
          <w:rFonts w:ascii="Arial" w:hAnsi="Arial" w:cs="Arial"/>
          <w:color w:val="FF0000"/>
        </w:rPr>
      </w:pPr>
    </w:p>
    <w:p w14:paraId="187926D9" w14:textId="77777777" w:rsidR="00F72CDD" w:rsidRPr="003B632B" w:rsidRDefault="00F72CDD" w:rsidP="001C01E3">
      <w:pPr>
        <w:spacing w:line="360" w:lineRule="auto"/>
        <w:ind w:firstLine="708"/>
        <w:jc w:val="both"/>
        <w:rPr>
          <w:rFonts w:ascii="Arial" w:hAnsi="Arial" w:cs="Arial"/>
          <w:color w:val="FF0000"/>
        </w:rPr>
      </w:pPr>
    </w:p>
    <w:p w14:paraId="77005261" w14:textId="77777777" w:rsidR="001F41FC" w:rsidRDefault="001F41FC" w:rsidP="007956F9">
      <w:pPr>
        <w:spacing w:before="240" w:after="240" w:line="360" w:lineRule="auto"/>
        <w:jc w:val="right"/>
        <w:rPr>
          <w:rFonts w:ascii="Arial" w:hAnsi="Arial" w:cs="Arial"/>
          <w:b/>
        </w:rPr>
      </w:pPr>
    </w:p>
    <w:p w14:paraId="4E688C04" w14:textId="0D725A56" w:rsidR="007956F9" w:rsidRPr="007956F9" w:rsidRDefault="007956F9" w:rsidP="007956F9">
      <w:pPr>
        <w:spacing w:before="240" w:after="240" w:line="360" w:lineRule="auto"/>
        <w:jc w:val="right"/>
        <w:rPr>
          <w:rFonts w:ascii="Arial" w:hAnsi="Arial" w:cs="Arial"/>
          <w:b/>
        </w:rPr>
      </w:pPr>
      <w:r>
        <w:rPr>
          <w:rFonts w:ascii="Arial" w:hAnsi="Arial" w:cs="Arial"/>
          <w:b/>
        </w:rPr>
        <w:lastRenderedPageBreak/>
        <w:t>16</w:t>
      </w:r>
    </w:p>
    <w:p w14:paraId="7AE8CA0F" w14:textId="3A6B7B4C" w:rsidR="00DB15F6" w:rsidRPr="00721740" w:rsidRDefault="00DB15F6" w:rsidP="00DD093B">
      <w:pPr>
        <w:spacing w:after="240"/>
        <w:ind w:left="2268"/>
        <w:jc w:val="both"/>
        <w:rPr>
          <w:rFonts w:ascii="Arial" w:hAnsi="Arial" w:cs="Arial"/>
          <w:sz w:val="20"/>
          <w:szCs w:val="20"/>
        </w:rPr>
      </w:pPr>
      <w:r w:rsidRPr="00395B12">
        <w:rPr>
          <w:rFonts w:ascii="Arial" w:hAnsi="Arial" w:cs="Arial"/>
          <w:sz w:val="20"/>
          <w:szCs w:val="20"/>
        </w:rPr>
        <w:t xml:space="preserve">[...] o juiz poderá, em cada caso concreto, utilizar o meio executivo que lhe parecer mais adequado para dar, de forma justa e efetiva, a tutela jurisdicional executiva. Por isso, não estará </w:t>
      </w:r>
      <w:proofErr w:type="gramStart"/>
      <w:r w:rsidRPr="00395B12">
        <w:rPr>
          <w:rFonts w:ascii="Arial" w:hAnsi="Arial" w:cs="Arial"/>
          <w:sz w:val="20"/>
          <w:szCs w:val="20"/>
        </w:rPr>
        <w:t>adstrito</w:t>
      </w:r>
      <w:proofErr w:type="gramEnd"/>
      <w:r w:rsidRPr="00395B12">
        <w:rPr>
          <w:rFonts w:ascii="Arial" w:hAnsi="Arial" w:cs="Arial"/>
          <w:sz w:val="20"/>
          <w:szCs w:val="20"/>
        </w:rPr>
        <w:t xml:space="preserve"> ao juiz seguir o itinerário de meios executivos previstos pelo legislador, senão porque poderá lançar mão de medidas necessárias – e nada além disso – para realizar a norma concreta. O limite natural desse princípio é outro princípio – o do menor sacrifício possível –, que servirá de contenção à atuação da atipicidade dos meios executivos. </w:t>
      </w:r>
      <w:r w:rsidR="00845D7C" w:rsidRPr="00395B12">
        <w:rPr>
          <w:rFonts w:ascii="Arial" w:hAnsi="Arial" w:cs="Arial"/>
          <w:sz w:val="20"/>
          <w:szCs w:val="20"/>
        </w:rPr>
        <w:t>(</w:t>
      </w:r>
      <w:r w:rsidR="006F17FD">
        <w:rPr>
          <w:rFonts w:ascii="Arial" w:hAnsi="Arial" w:cs="Arial"/>
          <w:sz w:val="20"/>
          <w:szCs w:val="20"/>
        </w:rPr>
        <w:t>Abelha</w:t>
      </w:r>
      <w:r w:rsidR="00845D7C" w:rsidRPr="00395B12">
        <w:rPr>
          <w:rFonts w:ascii="Arial" w:hAnsi="Arial" w:cs="Arial"/>
          <w:sz w:val="20"/>
          <w:szCs w:val="20"/>
        </w:rPr>
        <w:t>, 2015</w:t>
      </w:r>
      <w:r w:rsidR="00022045">
        <w:rPr>
          <w:rFonts w:ascii="Arial" w:hAnsi="Arial" w:cs="Arial"/>
          <w:sz w:val="20"/>
          <w:szCs w:val="20"/>
        </w:rPr>
        <w:t>, p.631</w:t>
      </w:r>
      <w:r w:rsidR="00845D7C" w:rsidRPr="00395B12">
        <w:rPr>
          <w:rFonts w:ascii="Arial" w:hAnsi="Arial" w:cs="Arial"/>
          <w:sz w:val="20"/>
          <w:szCs w:val="20"/>
        </w:rPr>
        <w:t>)</w:t>
      </w:r>
      <w:r w:rsidRPr="003B632B">
        <w:rPr>
          <w:rFonts w:ascii="Arial" w:hAnsi="Arial" w:cs="Arial"/>
          <w:color w:val="FF0000"/>
        </w:rPr>
        <w:t>.</w:t>
      </w:r>
    </w:p>
    <w:p w14:paraId="13474550" w14:textId="01BCDE67" w:rsidR="007B2D60" w:rsidRPr="00721740" w:rsidRDefault="0005019A" w:rsidP="001C01E3">
      <w:pPr>
        <w:spacing w:line="360" w:lineRule="auto"/>
        <w:jc w:val="both"/>
        <w:rPr>
          <w:rFonts w:ascii="Arial" w:hAnsi="Arial" w:cs="Arial"/>
          <w:b/>
          <w:bCs/>
          <w:color w:val="000000" w:themeColor="text1"/>
        </w:rPr>
      </w:pPr>
      <w:r>
        <w:rPr>
          <w:rFonts w:ascii="Arial" w:hAnsi="Arial" w:cs="Arial"/>
          <w:b/>
          <w:bCs/>
          <w:color w:val="000000" w:themeColor="text1"/>
        </w:rPr>
        <w:t>2</w:t>
      </w:r>
      <w:r w:rsidR="00FD0F5C" w:rsidRPr="00721740">
        <w:rPr>
          <w:rFonts w:ascii="Arial" w:hAnsi="Arial" w:cs="Arial"/>
          <w:b/>
          <w:bCs/>
          <w:color w:val="000000" w:themeColor="text1"/>
        </w:rPr>
        <w:t xml:space="preserve">.2 </w:t>
      </w:r>
      <w:r w:rsidR="007B2D60" w:rsidRPr="00721740">
        <w:rPr>
          <w:rFonts w:ascii="Arial" w:hAnsi="Arial" w:cs="Arial"/>
          <w:b/>
          <w:bCs/>
          <w:color w:val="000000" w:themeColor="text1"/>
        </w:rPr>
        <w:t>Critérios para aplicação da medida</w:t>
      </w:r>
    </w:p>
    <w:p w14:paraId="5FA13A3C" w14:textId="77777777" w:rsidR="007B2D60" w:rsidRPr="003B632B" w:rsidRDefault="007B2D60" w:rsidP="001C01E3">
      <w:pPr>
        <w:spacing w:line="360" w:lineRule="auto"/>
        <w:jc w:val="both"/>
        <w:rPr>
          <w:rFonts w:ascii="Arial" w:hAnsi="Arial" w:cs="Arial"/>
          <w:color w:val="FF0000"/>
        </w:rPr>
      </w:pPr>
    </w:p>
    <w:p w14:paraId="199227AE" w14:textId="1A4F90F7" w:rsidR="007B2D60" w:rsidRPr="00032471" w:rsidRDefault="00032471" w:rsidP="001C01E3">
      <w:pPr>
        <w:spacing w:line="360" w:lineRule="auto"/>
        <w:ind w:firstLine="708"/>
        <w:jc w:val="both"/>
        <w:rPr>
          <w:rFonts w:ascii="Arial" w:hAnsi="Arial" w:cs="Arial"/>
          <w:color w:val="000000" w:themeColor="text1"/>
        </w:rPr>
      </w:pPr>
      <w:r w:rsidRPr="00032471">
        <w:rPr>
          <w:rFonts w:ascii="Arial" w:hAnsi="Arial" w:cs="Arial"/>
          <w:color w:val="000000" w:themeColor="text1"/>
        </w:rPr>
        <w:t>Com simetria ao</w:t>
      </w:r>
      <w:r w:rsidR="007B2D60" w:rsidRPr="00032471">
        <w:rPr>
          <w:rFonts w:ascii="Arial" w:hAnsi="Arial" w:cs="Arial"/>
          <w:color w:val="000000" w:themeColor="text1"/>
        </w:rPr>
        <w:t xml:space="preserve"> princípio da tipicidade, o </w:t>
      </w:r>
      <w:r w:rsidRPr="00032471">
        <w:rPr>
          <w:rFonts w:ascii="Arial" w:hAnsi="Arial" w:cs="Arial"/>
          <w:color w:val="000000" w:themeColor="text1"/>
        </w:rPr>
        <w:t>Juiz</w:t>
      </w:r>
      <w:r w:rsidR="007B2D60" w:rsidRPr="00032471">
        <w:rPr>
          <w:rFonts w:ascii="Arial" w:hAnsi="Arial" w:cs="Arial"/>
          <w:color w:val="000000" w:themeColor="text1"/>
        </w:rPr>
        <w:t xml:space="preserve"> poderia aplicar apenas</w:t>
      </w:r>
      <w:r w:rsidRPr="00032471">
        <w:rPr>
          <w:rFonts w:ascii="Arial" w:hAnsi="Arial" w:cs="Arial"/>
          <w:color w:val="000000" w:themeColor="text1"/>
        </w:rPr>
        <w:t xml:space="preserve"> </w:t>
      </w:r>
      <w:r w:rsidR="007B2D60" w:rsidRPr="00032471">
        <w:rPr>
          <w:rFonts w:ascii="Arial" w:hAnsi="Arial" w:cs="Arial"/>
          <w:color w:val="000000" w:themeColor="text1"/>
        </w:rPr>
        <w:t xml:space="preserve">medidas executivas </w:t>
      </w:r>
      <w:r w:rsidRPr="00032471">
        <w:rPr>
          <w:rFonts w:ascii="Arial" w:hAnsi="Arial" w:cs="Arial"/>
          <w:color w:val="000000" w:themeColor="text1"/>
        </w:rPr>
        <w:t>em regra</w:t>
      </w:r>
      <w:r w:rsidR="007B2D60" w:rsidRPr="00032471">
        <w:rPr>
          <w:rFonts w:ascii="Arial" w:hAnsi="Arial" w:cs="Arial"/>
          <w:color w:val="000000" w:themeColor="text1"/>
        </w:rPr>
        <w:t xml:space="preserve">, </w:t>
      </w:r>
      <w:r w:rsidRPr="00032471">
        <w:rPr>
          <w:rFonts w:ascii="Arial" w:hAnsi="Arial" w:cs="Arial"/>
          <w:color w:val="000000" w:themeColor="text1"/>
        </w:rPr>
        <w:t>porém</w:t>
      </w:r>
      <w:r w:rsidR="007B2D60" w:rsidRPr="00032471">
        <w:rPr>
          <w:rFonts w:ascii="Arial" w:hAnsi="Arial" w:cs="Arial"/>
          <w:color w:val="000000" w:themeColor="text1"/>
        </w:rPr>
        <w:t xml:space="preserve">, com </w:t>
      </w:r>
      <w:r w:rsidRPr="00032471">
        <w:rPr>
          <w:rFonts w:ascii="Arial" w:hAnsi="Arial" w:cs="Arial"/>
          <w:color w:val="000000" w:themeColor="text1"/>
        </w:rPr>
        <w:t xml:space="preserve">adendo </w:t>
      </w:r>
      <w:r w:rsidR="007B2D60" w:rsidRPr="00032471">
        <w:rPr>
          <w:rFonts w:ascii="Arial" w:hAnsi="Arial" w:cs="Arial"/>
          <w:color w:val="000000" w:themeColor="text1"/>
        </w:rPr>
        <w:t xml:space="preserve">do artigo 139, IV, o </w:t>
      </w:r>
      <w:r w:rsidRPr="00032471">
        <w:rPr>
          <w:rFonts w:ascii="Arial" w:hAnsi="Arial" w:cs="Arial"/>
          <w:color w:val="000000" w:themeColor="text1"/>
        </w:rPr>
        <w:t>magistrado</w:t>
      </w:r>
      <w:r w:rsidR="007B2D60" w:rsidRPr="00032471">
        <w:rPr>
          <w:rFonts w:ascii="Arial" w:hAnsi="Arial" w:cs="Arial"/>
          <w:color w:val="000000" w:themeColor="text1"/>
        </w:rPr>
        <w:t xml:space="preserve"> poderá, </w:t>
      </w:r>
      <w:r w:rsidRPr="00032471">
        <w:rPr>
          <w:rFonts w:ascii="Arial" w:hAnsi="Arial" w:cs="Arial"/>
          <w:color w:val="000000" w:themeColor="text1"/>
        </w:rPr>
        <w:t>se valer</w:t>
      </w:r>
      <w:r w:rsidR="007B2D60" w:rsidRPr="00032471">
        <w:rPr>
          <w:rFonts w:ascii="Arial" w:hAnsi="Arial" w:cs="Arial"/>
          <w:color w:val="000000" w:themeColor="text1"/>
        </w:rPr>
        <w:t xml:space="preserve"> do princípio da atipicidade, aplica</w:t>
      </w:r>
      <w:r w:rsidRPr="00032471">
        <w:rPr>
          <w:rFonts w:ascii="Arial" w:hAnsi="Arial" w:cs="Arial"/>
          <w:color w:val="000000" w:themeColor="text1"/>
        </w:rPr>
        <w:t xml:space="preserve">ndo </w:t>
      </w:r>
      <w:r w:rsidR="007B2D60" w:rsidRPr="00032471">
        <w:rPr>
          <w:rFonts w:ascii="Arial" w:hAnsi="Arial" w:cs="Arial"/>
          <w:color w:val="000000" w:themeColor="text1"/>
        </w:rPr>
        <w:t>as medidas atípicas</w:t>
      </w:r>
      <w:r w:rsidRPr="00032471">
        <w:rPr>
          <w:rFonts w:ascii="Arial" w:hAnsi="Arial" w:cs="Arial"/>
          <w:color w:val="000000" w:themeColor="text1"/>
        </w:rPr>
        <w:t xml:space="preserve"> de forma</w:t>
      </w:r>
      <w:r w:rsidR="007B2D60" w:rsidRPr="00032471">
        <w:rPr>
          <w:rFonts w:ascii="Arial" w:hAnsi="Arial" w:cs="Arial"/>
          <w:color w:val="000000" w:themeColor="text1"/>
        </w:rPr>
        <w:t xml:space="preserve"> necessária para coagir o executado ao </w:t>
      </w:r>
      <w:r w:rsidRPr="00032471">
        <w:rPr>
          <w:rFonts w:ascii="Arial" w:hAnsi="Arial" w:cs="Arial"/>
          <w:color w:val="000000" w:themeColor="text1"/>
        </w:rPr>
        <w:t>adimplemento</w:t>
      </w:r>
      <w:r w:rsidR="007B2D60" w:rsidRPr="00032471">
        <w:rPr>
          <w:rFonts w:ascii="Arial" w:hAnsi="Arial" w:cs="Arial"/>
          <w:color w:val="000000" w:themeColor="text1"/>
        </w:rPr>
        <w:t xml:space="preserve"> da obrigação, </w:t>
      </w:r>
      <w:r w:rsidRPr="00032471">
        <w:rPr>
          <w:rFonts w:ascii="Arial" w:hAnsi="Arial" w:cs="Arial"/>
          <w:color w:val="000000" w:themeColor="text1"/>
        </w:rPr>
        <w:t>toda via</w:t>
      </w:r>
      <w:r w:rsidR="007B2D60" w:rsidRPr="00032471">
        <w:rPr>
          <w:rFonts w:ascii="Arial" w:hAnsi="Arial" w:cs="Arial"/>
          <w:color w:val="000000" w:themeColor="text1"/>
        </w:rPr>
        <w:t xml:space="preserve">, </w:t>
      </w:r>
      <w:r w:rsidRPr="00032471">
        <w:rPr>
          <w:rFonts w:ascii="Arial" w:hAnsi="Arial" w:cs="Arial"/>
          <w:color w:val="000000" w:themeColor="text1"/>
        </w:rPr>
        <w:t xml:space="preserve">há de ser necessário a </w:t>
      </w:r>
      <w:r w:rsidR="007B2D60" w:rsidRPr="00032471">
        <w:rPr>
          <w:rFonts w:ascii="Arial" w:hAnsi="Arial" w:cs="Arial"/>
          <w:color w:val="000000" w:themeColor="text1"/>
        </w:rPr>
        <w:t>investiga</w:t>
      </w:r>
      <w:r w:rsidRPr="00032471">
        <w:rPr>
          <w:rFonts w:ascii="Arial" w:hAnsi="Arial" w:cs="Arial"/>
          <w:color w:val="000000" w:themeColor="text1"/>
        </w:rPr>
        <w:t>ção do</w:t>
      </w:r>
      <w:r w:rsidR="007B2D60" w:rsidRPr="00032471">
        <w:rPr>
          <w:rFonts w:ascii="Arial" w:hAnsi="Arial" w:cs="Arial"/>
          <w:color w:val="000000" w:themeColor="text1"/>
        </w:rPr>
        <w:t xml:space="preserve"> parâmetro </w:t>
      </w:r>
      <w:r w:rsidRPr="00032471">
        <w:rPr>
          <w:rFonts w:ascii="Arial" w:hAnsi="Arial" w:cs="Arial"/>
          <w:color w:val="000000" w:themeColor="text1"/>
        </w:rPr>
        <w:t xml:space="preserve">controlado </w:t>
      </w:r>
      <w:r w:rsidR="007B2D60" w:rsidRPr="00032471">
        <w:rPr>
          <w:rFonts w:ascii="Arial" w:hAnsi="Arial" w:cs="Arial"/>
          <w:color w:val="000000" w:themeColor="text1"/>
        </w:rPr>
        <w:t xml:space="preserve">da escolha realizada pelo </w:t>
      </w:r>
      <w:r w:rsidR="00F17FEC">
        <w:rPr>
          <w:rFonts w:ascii="Arial" w:hAnsi="Arial" w:cs="Arial"/>
          <w:color w:val="000000" w:themeColor="text1"/>
        </w:rPr>
        <w:t>m</w:t>
      </w:r>
      <w:r w:rsidRPr="00032471">
        <w:rPr>
          <w:rFonts w:ascii="Arial" w:hAnsi="Arial" w:cs="Arial"/>
          <w:color w:val="000000" w:themeColor="text1"/>
        </w:rPr>
        <w:t>agistrado</w:t>
      </w:r>
      <w:r w:rsidR="007B2D60" w:rsidRPr="00032471">
        <w:rPr>
          <w:rFonts w:ascii="Arial" w:hAnsi="Arial" w:cs="Arial"/>
          <w:color w:val="000000" w:themeColor="text1"/>
        </w:rPr>
        <w:t>.</w:t>
      </w:r>
    </w:p>
    <w:p w14:paraId="4CBF8386" w14:textId="77777777" w:rsidR="007B2D60" w:rsidRPr="003B632B" w:rsidRDefault="007B2D60" w:rsidP="001C01E3">
      <w:pPr>
        <w:spacing w:line="360" w:lineRule="auto"/>
        <w:jc w:val="both"/>
        <w:rPr>
          <w:rFonts w:ascii="Arial" w:hAnsi="Arial" w:cs="Arial"/>
          <w:color w:val="FF0000"/>
        </w:rPr>
      </w:pPr>
    </w:p>
    <w:p w14:paraId="2F32E771" w14:textId="75F55486" w:rsidR="007B2D60" w:rsidRPr="00F17FEC" w:rsidRDefault="00F17FEC" w:rsidP="001C01E3">
      <w:pPr>
        <w:spacing w:line="360" w:lineRule="auto"/>
        <w:ind w:firstLine="708"/>
        <w:jc w:val="both"/>
        <w:rPr>
          <w:rFonts w:ascii="Arial" w:hAnsi="Arial" w:cs="Arial"/>
          <w:color w:val="000000" w:themeColor="text1"/>
        </w:rPr>
      </w:pPr>
      <w:r w:rsidRPr="00F17FEC">
        <w:rPr>
          <w:rFonts w:ascii="Arial" w:hAnsi="Arial" w:cs="Arial"/>
          <w:color w:val="000000" w:themeColor="text1"/>
        </w:rPr>
        <w:t>A princípio</w:t>
      </w:r>
      <w:r w:rsidR="007B2D60" w:rsidRPr="00F17FEC">
        <w:rPr>
          <w:rFonts w:ascii="Arial" w:hAnsi="Arial" w:cs="Arial"/>
          <w:color w:val="000000" w:themeColor="text1"/>
        </w:rPr>
        <w:t xml:space="preserve"> o </w:t>
      </w:r>
      <w:r w:rsidRPr="00F17FEC">
        <w:rPr>
          <w:rFonts w:ascii="Arial" w:hAnsi="Arial" w:cs="Arial"/>
          <w:color w:val="000000" w:themeColor="text1"/>
        </w:rPr>
        <w:t>Juiz</w:t>
      </w:r>
      <w:r w:rsidR="007B2D60" w:rsidRPr="00F17FEC">
        <w:rPr>
          <w:rFonts w:ascii="Arial" w:hAnsi="Arial" w:cs="Arial"/>
          <w:color w:val="000000" w:themeColor="text1"/>
        </w:rPr>
        <w:t xml:space="preserve"> </w:t>
      </w:r>
      <w:r w:rsidRPr="00F17FEC">
        <w:rPr>
          <w:rFonts w:ascii="Arial" w:hAnsi="Arial" w:cs="Arial"/>
          <w:color w:val="000000" w:themeColor="text1"/>
        </w:rPr>
        <w:t>deverá</w:t>
      </w:r>
      <w:r w:rsidR="007B2D60" w:rsidRPr="00F17FEC">
        <w:rPr>
          <w:rFonts w:ascii="Arial" w:hAnsi="Arial" w:cs="Arial"/>
          <w:color w:val="000000" w:themeColor="text1"/>
        </w:rPr>
        <w:t xml:space="preserve"> analisar </w:t>
      </w:r>
      <w:r w:rsidRPr="00F17FEC">
        <w:rPr>
          <w:rFonts w:ascii="Arial" w:hAnsi="Arial" w:cs="Arial"/>
          <w:color w:val="000000" w:themeColor="text1"/>
        </w:rPr>
        <w:t xml:space="preserve">vários </w:t>
      </w:r>
      <w:r w:rsidR="007B2D60" w:rsidRPr="00F17FEC">
        <w:rPr>
          <w:rFonts w:ascii="Arial" w:hAnsi="Arial" w:cs="Arial"/>
          <w:color w:val="000000" w:themeColor="text1"/>
        </w:rPr>
        <w:t xml:space="preserve">postulados e princípios para </w:t>
      </w:r>
      <w:r w:rsidRPr="00F17FEC">
        <w:rPr>
          <w:rFonts w:ascii="Arial" w:hAnsi="Arial" w:cs="Arial"/>
          <w:color w:val="000000" w:themeColor="text1"/>
        </w:rPr>
        <w:t>determinar as</w:t>
      </w:r>
      <w:r w:rsidR="007B2D60" w:rsidRPr="00F17FEC">
        <w:rPr>
          <w:rFonts w:ascii="Arial" w:hAnsi="Arial" w:cs="Arial"/>
          <w:color w:val="000000" w:themeColor="text1"/>
        </w:rPr>
        <w:t xml:space="preserve"> medidas atípicas, </w:t>
      </w:r>
      <w:r w:rsidRPr="00F17FEC">
        <w:rPr>
          <w:rFonts w:ascii="Arial" w:hAnsi="Arial" w:cs="Arial"/>
          <w:color w:val="000000" w:themeColor="text1"/>
        </w:rPr>
        <w:t>assim sendo</w:t>
      </w:r>
      <w:r w:rsidR="007B2D60" w:rsidRPr="00F17FEC">
        <w:rPr>
          <w:rFonts w:ascii="Arial" w:hAnsi="Arial" w:cs="Arial"/>
          <w:color w:val="000000" w:themeColor="text1"/>
        </w:rPr>
        <w:t xml:space="preserve"> o princípio da proporcionalidade, razoabilidade, menor onerosidade e proibição de excessos, além d</w:t>
      </w:r>
      <w:r w:rsidRPr="00F17FEC">
        <w:rPr>
          <w:rFonts w:ascii="Arial" w:hAnsi="Arial" w:cs="Arial"/>
          <w:color w:val="000000" w:themeColor="text1"/>
        </w:rPr>
        <w:t>os</w:t>
      </w:r>
      <w:r w:rsidR="007B2D60" w:rsidRPr="00F17FEC">
        <w:rPr>
          <w:rFonts w:ascii="Arial" w:hAnsi="Arial" w:cs="Arial"/>
          <w:color w:val="000000" w:themeColor="text1"/>
        </w:rPr>
        <w:t xml:space="preserve"> critérios, como da adequação, necessidade e proporcionalidade d</w:t>
      </w:r>
      <w:r w:rsidRPr="00F17FEC">
        <w:rPr>
          <w:rFonts w:ascii="Arial" w:hAnsi="Arial" w:cs="Arial"/>
          <w:color w:val="000000" w:themeColor="text1"/>
        </w:rPr>
        <w:t>e</w:t>
      </w:r>
      <w:r w:rsidR="007B2D60" w:rsidRPr="00F17FEC">
        <w:rPr>
          <w:rFonts w:ascii="Arial" w:hAnsi="Arial" w:cs="Arial"/>
          <w:color w:val="000000" w:themeColor="text1"/>
        </w:rPr>
        <w:t xml:space="preserve"> interesses contrapostos. </w:t>
      </w:r>
    </w:p>
    <w:p w14:paraId="58B8171A" w14:textId="77777777" w:rsidR="007B2D60" w:rsidRPr="003B632B" w:rsidRDefault="007B2D60" w:rsidP="001C01E3">
      <w:pPr>
        <w:spacing w:line="360" w:lineRule="auto"/>
        <w:jc w:val="both"/>
        <w:rPr>
          <w:rFonts w:ascii="Arial" w:hAnsi="Arial" w:cs="Arial"/>
          <w:color w:val="FF0000"/>
        </w:rPr>
      </w:pPr>
    </w:p>
    <w:p w14:paraId="262EDE27" w14:textId="31589B93" w:rsidR="007B2D60" w:rsidRPr="00F17FEC" w:rsidRDefault="00F17FEC" w:rsidP="001C01E3">
      <w:pPr>
        <w:spacing w:line="360" w:lineRule="auto"/>
        <w:ind w:firstLine="708"/>
        <w:jc w:val="both"/>
        <w:rPr>
          <w:rFonts w:ascii="Arial" w:hAnsi="Arial" w:cs="Arial"/>
          <w:color w:val="000000" w:themeColor="text1"/>
        </w:rPr>
      </w:pPr>
      <w:r w:rsidRPr="00F17FEC">
        <w:rPr>
          <w:rFonts w:ascii="Arial" w:hAnsi="Arial" w:cs="Arial"/>
          <w:color w:val="000000" w:themeColor="text1"/>
        </w:rPr>
        <w:t>Inicialmente a</w:t>
      </w:r>
      <w:r w:rsidR="007B2D60" w:rsidRPr="00F17FEC">
        <w:rPr>
          <w:rFonts w:ascii="Arial" w:hAnsi="Arial" w:cs="Arial"/>
          <w:color w:val="000000" w:themeColor="text1"/>
        </w:rPr>
        <w:t xml:space="preserve"> aplicação </w:t>
      </w:r>
      <w:r w:rsidR="005248C8" w:rsidRPr="00F17FEC">
        <w:rPr>
          <w:rFonts w:ascii="Arial" w:hAnsi="Arial" w:cs="Arial"/>
          <w:color w:val="000000" w:themeColor="text1"/>
        </w:rPr>
        <w:t>de</w:t>
      </w:r>
      <w:r w:rsidR="007B2D60" w:rsidRPr="00F17FEC">
        <w:rPr>
          <w:rFonts w:ascii="Arial" w:hAnsi="Arial" w:cs="Arial"/>
          <w:color w:val="000000" w:themeColor="text1"/>
        </w:rPr>
        <w:t xml:space="preserve"> uma medida atípica é o da adequação, </w:t>
      </w:r>
      <w:r w:rsidRPr="00F17FEC">
        <w:rPr>
          <w:rFonts w:ascii="Arial" w:hAnsi="Arial" w:cs="Arial"/>
          <w:color w:val="000000" w:themeColor="text1"/>
        </w:rPr>
        <w:t>que consistem n</w:t>
      </w:r>
      <w:r w:rsidR="007B2D60" w:rsidRPr="00F17FEC">
        <w:rPr>
          <w:rFonts w:ascii="Arial" w:hAnsi="Arial" w:cs="Arial"/>
          <w:color w:val="000000" w:themeColor="text1"/>
        </w:rPr>
        <w:t xml:space="preserve">o </w:t>
      </w:r>
      <w:r w:rsidRPr="00F17FEC">
        <w:rPr>
          <w:rFonts w:ascii="Arial" w:hAnsi="Arial" w:cs="Arial"/>
          <w:color w:val="000000" w:themeColor="text1"/>
        </w:rPr>
        <w:t xml:space="preserve">magistrado </w:t>
      </w:r>
      <w:r w:rsidR="007B2D60" w:rsidRPr="00F17FEC">
        <w:rPr>
          <w:rFonts w:ascii="Arial" w:hAnsi="Arial" w:cs="Arial"/>
          <w:color w:val="000000" w:themeColor="text1"/>
        </w:rPr>
        <w:t xml:space="preserve">ponderar </w:t>
      </w:r>
      <w:r w:rsidRPr="00F17FEC">
        <w:rPr>
          <w:rFonts w:ascii="Arial" w:hAnsi="Arial" w:cs="Arial"/>
          <w:color w:val="000000" w:themeColor="text1"/>
        </w:rPr>
        <w:t>à</w:t>
      </w:r>
      <w:r w:rsidR="007B2D60" w:rsidRPr="00F17FEC">
        <w:rPr>
          <w:rFonts w:ascii="Arial" w:hAnsi="Arial" w:cs="Arial"/>
          <w:color w:val="000000" w:themeColor="text1"/>
        </w:rPr>
        <w:t xml:space="preserve"> medida</w:t>
      </w:r>
      <w:r w:rsidRPr="00F17FEC">
        <w:rPr>
          <w:rFonts w:ascii="Arial" w:hAnsi="Arial" w:cs="Arial"/>
          <w:color w:val="000000" w:themeColor="text1"/>
        </w:rPr>
        <w:t xml:space="preserve"> que deverá ser</w:t>
      </w:r>
      <w:r w:rsidR="007B2D60" w:rsidRPr="00F17FEC">
        <w:rPr>
          <w:rFonts w:ascii="Arial" w:hAnsi="Arial" w:cs="Arial"/>
          <w:color w:val="000000" w:themeColor="text1"/>
        </w:rPr>
        <w:t xml:space="preserve"> </w:t>
      </w:r>
      <w:r w:rsidRPr="00F17FEC">
        <w:rPr>
          <w:rFonts w:ascii="Arial" w:hAnsi="Arial" w:cs="Arial"/>
          <w:color w:val="000000" w:themeColor="text1"/>
        </w:rPr>
        <w:t>aplicada</w:t>
      </w:r>
      <w:r w:rsidR="007B2D60" w:rsidRPr="00F17FEC">
        <w:rPr>
          <w:rFonts w:ascii="Arial" w:hAnsi="Arial" w:cs="Arial"/>
          <w:color w:val="000000" w:themeColor="text1"/>
        </w:rPr>
        <w:t xml:space="preserve"> para alcançar </w:t>
      </w:r>
      <w:r w:rsidRPr="00F17FEC">
        <w:rPr>
          <w:rFonts w:ascii="Arial" w:hAnsi="Arial" w:cs="Arial"/>
          <w:color w:val="000000" w:themeColor="text1"/>
        </w:rPr>
        <w:t>com</w:t>
      </w:r>
      <w:r w:rsidR="007B2D60" w:rsidRPr="00F17FEC">
        <w:rPr>
          <w:rFonts w:ascii="Arial" w:hAnsi="Arial" w:cs="Arial"/>
          <w:color w:val="000000" w:themeColor="text1"/>
        </w:rPr>
        <w:t xml:space="preserve"> </w:t>
      </w:r>
      <w:r w:rsidRPr="00F17FEC">
        <w:rPr>
          <w:rFonts w:ascii="Arial" w:hAnsi="Arial" w:cs="Arial"/>
          <w:color w:val="000000" w:themeColor="text1"/>
        </w:rPr>
        <w:t>facilidade</w:t>
      </w:r>
      <w:r w:rsidR="007B2D60" w:rsidRPr="00F17FEC">
        <w:rPr>
          <w:rFonts w:ascii="Arial" w:hAnsi="Arial" w:cs="Arial"/>
          <w:color w:val="000000" w:themeColor="text1"/>
        </w:rPr>
        <w:t xml:space="preserve"> o resultado almejado</w:t>
      </w:r>
      <w:r w:rsidRPr="00F17FEC">
        <w:rPr>
          <w:rFonts w:ascii="Arial" w:hAnsi="Arial" w:cs="Arial"/>
          <w:color w:val="000000" w:themeColor="text1"/>
        </w:rPr>
        <w:t xml:space="preserve"> em desfavor do devedor</w:t>
      </w:r>
      <w:r w:rsidR="007B2D60" w:rsidRPr="00F17FEC">
        <w:rPr>
          <w:rFonts w:ascii="Arial" w:hAnsi="Arial" w:cs="Arial"/>
          <w:color w:val="000000" w:themeColor="text1"/>
        </w:rPr>
        <w:t xml:space="preserve">. </w:t>
      </w:r>
    </w:p>
    <w:p w14:paraId="69B4A769" w14:textId="77777777" w:rsidR="007B2D60" w:rsidRPr="003B632B" w:rsidRDefault="007B2D60" w:rsidP="001C01E3">
      <w:pPr>
        <w:spacing w:line="360" w:lineRule="auto"/>
        <w:jc w:val="both"/>
        <w:rPr>
          <w:rFonts w:ascii="Arial" w:hAnsi="Arial" w:cs="Arial"/>
          <w:color w:val="FF0000"/>
        </w:rPr>
      </w:pPr>
    </w:p>
    <w:p w14:paraId="7B949D44" w14:textId="0E041183" w:rsidR="007B2D60" w:rsidRPr="003C7771" w:rsidRDefault="007B2D60" w:rsidP="00DD093B">
      <w:pPr>
        <w:ind w:left="2268"/>
        <w:jc w:val="both"/>
        <w:rPr>
          <w:rFonts w:ascii="Arial" w:hAnsi="Arial" w:cs="Arial"/>
          <w:sz w:val="20"/>
          <w:szCs w:val="20"/>
        </w:rPr>
      </w:pPr>
      <w:r w:rsidRPr="003C7771">
        <w:rPr>
          <w:rFonts w:ascii="Arial" w:hAnsi="Arial" w:cs="Arial"/>
          <w:sz w:val="20"/>
          <w:szCs w:val="20"/>
        </w:rPr>
        <w:t xml:space="preserve">A perspectiva judicial, nesse primeiro momento, deve ser a do credor: que medida tem aptidão para gerar o resultado mais efetivo? Trata-se, como se vê, de critério fortemente inspirado pelo postulado da proporcionalidade e pelo princípio da eficiência, na parte em que esse princípio determina a escolha de meios que tenham condições de promover algum resultado significativo e que permitam alcançar, com certo grau de probabilidade, o resultado almejado. </w:t>
      </w:r>
      <w:r w:rsidR="00395B12" w:rsidRPr="003C7771">
        <w:rPr>
          <w:rFonts w:ascii="Arial" w:hAnsi="Arial" w:cs="Arial"/>
          <w:sz w:val="20"/>
          <w:szCs w:val="20"/>
        </w:rPr>
        <w:t>(</w:t>
      </w:r>
      <w:r w:rsidR="003C7771" w:rsidRPr="003C7771">
        <w:rPr>
          <w:rFonts w:ascii="Arial" w:hAnsi="Arial" w:cs="Arial"/>
          <w:sz w:val="20"/>
          <w:szCs w:val="20"/>
        </w:rPr>
        <w:t>Didier</w:t>
      </w:r>
      <w:r w:rsidR="00395B12" w:rsidRPr="003C7771">
        <w:rPr>
          <w:rFonts w:ascii="Arial" w:hAnsi="Arial" w:cs="Arial"/>
          <w:sz w:val="20"/>
          <w:szCs w:val="20"/>
        </w:rPr>
        <w:t>,</w:t>
      </w:r>
      <w:r w:rsidR="003C7771" w:rsidRPr="003C7771">
        <w:rPr>
          <w:rFonts w:ascii="Arial" w:hAnsi="Arial" w:cs="Arial"/>
          <w:sz w:val="20"/>
          <w:szCs w:val="20"/>
        </w:rPr>
        <w:t xml:space="preserve"> 2018</w:t>
      </w:r>
      <w:r w:rsidR="006F17FD">
        <w:rPr>
          <w:rFonts w:ascii="Arial" w:hAnsi="Arial" w:cs="Arial"/>
          <w:sz w:val="20"/>
          <w:szCs w:val="20"/>
        </w:rPr>
        <w:t xml:space="preserve">, </w:t>
      </w:r>
      <w:r w:rsidR="006F17FD" w:rsidRPr="006F17FD">
        <w:rPr>
          <w:rFonts w:ascii="Arial" w:hAnsi="Arial" w:cs="Arial"/>
          <w:sz w:val="20"/>
          <w:szCs w:val="20"/>
        </w:rPr>
        <w:t>p. 114</w:t>
      </w:r>
      <w:r w:rsidR="003C7771" w:rsidRPr="003C7771">
        <w:rPr>
          <w:rFonts w:ascii="Arial" w:hAnsi="Arial" w:cs="Arial"/>
          <w:sz w:val="20"/>
          <w:szCs w:val="20"/>
        </w:rPr>
        <w:t>)</w:t>
      </w:r>
    </w:p>
    <w:p w14:paraId="47EF589C" w14:textId="77777777" w:rsidR="007B2D60" w:rsidRDefault="007B2D60" w:rsidP="001C01E3">
      <w:pPr>
        <w:spacing w:line="360" w:lineRule="auto"/>
        <w:jc w:val="both"/>
        <w:rPr>
          <w:rFonts w:ascii="Arial" w:hAnsi="Arial" w:cs="Arial"/>
          <w:color w:val="FF0000"/>
        </w:rPr>
      </w:pPr>
    </w:p>
    <w:p w14:paraId="4C50E45F" w14:textId="77777777" w:rsidR="007956F9" w:rsidRPr="003B632B" w:rsidRDefault="007956F9" w:rsidP="001C01E3">
      <w:pPr>
        <w:spacing w:line="360" w:lineRule="auto"/>
        <w:jc w:val="both"/>
        <w:rPr>
          <w:rFonts w:ascii="Arial" w:hAnsi="Arial" w:cs="Arial"/>
          <w:color w:val="FF0000"/>
        </w:rPr>
      </w:pPr>
    </w:p>
    <w:p w14:paraId="6580D950" w14:textId="77777777" w:rsidR="001F41FC" w:rsidRDefault="001F41FC" w:rsidP="007956F9">
      <w:pPr>
        <w:spacing w:before="240" w:after="240" w:line="360" w:lineRule="auto"/>
        <w:jc w:val="right"/>
        <w:rPr>
          <w:rFonts w:ascii="Arial" w:hAnsi="Arial" w:cs="Arial"/>
          <w:b/>
        </w:rPr>
      </w:pPr>
    </w:p>
    <w:p w14:paraId="5D24A568" w14:textId="77777777" w:rsidR="001F41FC" w:rsidRDefault="001F41FC" w:rsidP="007956F9">
      <w:pPr>
        <w:spacing w:before="240" w:after="240" w:line="360" w:lineRule="auto"/>
        <w:jc w:val="right"/>
        <w:rPr>
          <w:rFonts w:ascii="Arial" w:hAnsi="Arial" w:cs="Arial"/>
          <w:b/>
        </w:rPr>
      </w:pPr>
    </w:p>
    <w:p w14:paraId="2058CA05" w14:textId="1B1DB139" w:rsidR="007956F9" w:rsidRPr="007956F9" w:rsidRDefault="007956F9" w:rsidP="007956F9">
      <w:pPr>
        <w:spacing w:before="240" w:after="240" w:line="360" w:lineRule="auto"/>
        <w:jc w:val="right"/>
        <w:rPr>
          <w:rFonts w:ascii="Arial" w:hAnsi="Arial" w:cs="Arial"/>
          <w:b/>
        </w:rPr>
      </w:pPr>
      <w:r>
        <w:rPr>
          <w:rFonts w:ascii="Arial" w:hAnsi="Arial" w:cs="Arial"/>
          <w:b/>
        </w:rPr>
        <w:lastRenderedPageBreak/>
        <w:t>17</w:t>
      </w:r>
    </w:p>
    <w:p w14:paraId="2EBB3DE9" w14:textId="001B75C5" w:rsidR="007B2D60" w:rsidRPr="00F91E46" w:rsidRDefault="00DD093B" w:rsidP="001C01E3">
      <w:pPr>
        <w:spacing w:line="360" w:lineRule="auto"/>
        <w:ind w:firstLine="708"/>
        <w:jc w:val="both"/>
        <w:rPr>
          <w:rFonts w:ascii="Arial" w:hAnsi="Arial" w:cs="Arial"/>
          <w:color w:val="000000" w:themeColor="text1"/>
        </w:rPr>
      </w:pPr>
      <w:r>
        <w:rPr>
          <w:rFonts w:ascii="Arial" w:hAnsi="Arial" w:cs="Arial"/>
          <w:color w:val="000000" w:themeColor="text1"/>
        </w:rPr>
        <w:t xml:space="preserve">O </w:t>
      </w:r>
      <w:r w:rsidR="007B2D60" w:rsidRPr="00F91E46">
        <w:rPr>
          <w:rFonts w:ascii="Arial" w:hAnsi="Arial" w:cs="Arial"/>
          <w:color w:val="000000" w:themeColor="text1"/>
        </w:rPr>
        <w:t xml:space="preserve">critério </w:t>
      </w:r>
      <w:r w:rsidR="00F17FEC" w:rsidRPr="00F91E46">
        <w:rPr>
          <w:rFonts w:ascii="Arial" w:hAnsi="Arial" w:cs="Arial"/>
          <w:color w:val="000000" w:themeColor="text1"/>
        </w:rPr>
        <w:t>da necessidade deverá ser observado</w:t>
      </w:r>
      <w:r w:rsidR="007B2D60" w:rsidRPr="00F91E46">
        <w:rPr>
          <w:rFonts w:ascii="Arial" w:hAnsi="Arial" w:cs="Arial"/>
          <w:color w:val="000000" w:themeColor="text1"/>
        </w:rPr>
        <w:t xml:space="preserve">, levando em </w:t>
      </w:r>
      <w:r w:rsidR="00F17FEC" w:rsidRPr="00F91E46">
        <w:rPr>
          <w:rFonts w:ascii="Arial" w:hAnsi="Arial" w:cs="Arial"/>
          <w:color w:val="000000" w:themeColor="text1"/>
        </w:rPr>
        <w:t>conta</w:t>
      </w:r>
      <w:r w:rsidR="007B2D60" w:rsidRPr="00F91E46">
        <w:rPr>
          <w:rFonts w:ascii="Arial" w:hAnsi="Arial" w:cs="Arial"/>
          <w:color w:val="000000" w:themeColor="text1"/>
        </w:rPr>
        <w:t xml:space="preserve"> a condição do devedor, para </w:t>
      </w:r>
      <w:r w:rsidR="00F17FEC" w:rsidRPr="00F91E46">
        <w:rPr>
          <w:rFonts w:ascii="Arial" w:hAnsi="Arial" w:cs="Arial"/>
          <w:color w:val="000000" w:themeColor="text1"/>
        </w:rPr>
        <w:t>finalmente ser</w:t>
      </w:r>
      <w:r w:rsidR="007B2D60" w:rsidRPr="00F91E46">
        <w:rPr>
          <w:rFonts w:ascii="Arial" w:hAnsi="Arial" w:cs="Arial"/>
          <w:color w:val="000000" w:themeColor="text1"/>
        </w:rPr>
        <w:t xml:space="preserve"> analisa</w:t>
      </w:r>
      <w:r w:rsidR="00F17FEC" w:rsidRPr="00F91E46">
        <w:rPr>
          <w:rFonts w:ascii="Arial" w:hAnsi="Arial" w:cs="Arial"/>
          <w:color w:val="000000" w:themeColor="text1"/>
        </w:rPr>
        <w:t>do se</w:t>
      </w:r>
      <w:r w:rsidR="007B2D60" w:rsidRPr="00F91E46">
        <w:rPr>
          <w:rFonts w:ascii="Arial" w:hAnsi="Arial" w:cs="Arial"/>
          <w:color w:val="000000" w:themeColor="text1"/>
        </w:rPr>
        <w:t xml:space="preserve"> </w:t>
      </w:r>
      <w:r w:rsidR="00F91E46" w:rsidRPr="00F91E46">
        <w:rPr>
          <w:rFonts w:ascii="Arial" w:hAnsi="Arial" w:cs="Arial"/>
          <w:color w:val="000000" w:themeColor="text1"/>
        </w:rPr>
        <w:t>à</w:t>
      </w:r>
      <w:r w:rsidR="007B2D60" w:rsidRPr="00F91E46">
        <w:rPr>
          <w:rFonts w:ascii="Arial" w:hAnsi="Arial" w:cs="Arial"/>
          <w:color w:val="000000" w:themeColor="text1"/>
        </w:rPr>
        <w:t xml:space="preserve"> medida </w:t>
      </w:r>
      <w:r w:rsidR="00F17FEC" w:rsidRPr="00F91E46">
        <w:rPr>
          <w:rFonts w:ascii="Arial" w:hAnsi="Arial" w:cs="Arial"/>
          <w:color w:val="000000" w:themeColor="text1"/>
        </w:rPr>
        <w:t xml:space="preserve">que há de ser </w:t>
      </w:r>
      <w:r w:rsidR="007B2D60" w:rsidRPr="00F91E46">
        <w:rPr>
          <w:rFonts w:ascii="Arial" w:hAnsi="Arial" w:cs="Arial"/>
          <w:color w:val="000000" w:themeColor="text1"/>
        </w:rPr>
        <w:t xml:space="preserve">tomada é realmente necessária. </w:t>
      </w:r>
    </w:p>
    <w:p w14:paraId="7FE2FF24" w14:textId="77777777" w:rsidR="007B2D60" w:rsidRPr="003B632B" w:rsidRDefault="007B2D60" w:rsidP="001C01E3">
      <w:pPr>
        <w:spacing w:line="360" w:lineRule="auto"/>
        <w:jc w:val="both"/>
        <w:rPr>
          <w:rFonts w:ascii="Arial" w:hAnsi="Arial" w:cs="Arial"/>
          <w:color w:val="FF0000"/>
        </w:rPr>
      </w:pPr>
    </w:p>
    <w:p w14:paraId="5D2CD22C" w14:textId="686A89C8" w:rsidR="007B2D60" w:rsidRPr="00F91E46" w:rsidRDefault="00F91E46" w:rsidP="001C01E3">
      <w:pPr>
        <w:spacing w:line="360" w:lineRule="auto"/>
        <w:ind w:firstLine="708"/>
        <w:jc w:val="both"/>
        <w:rPr>
          <w:rFonts w:ascii="Arial" w:hAnsi="Arial" w:cs="Arial"/>
          <w:color w:val="000000" w:themeColor="text1"/>
        </w:rPr>
      </w:pPr>
      <w:r w:rsidRPr="00F91E46">
        <w:rPr>
          <w:rFonts w:ascii="Arial" w:hAnsi="Arial" w:cs="Arial"/>
          <w:color w:val="000000" w:themeColor="text1"/>
        </w:rPr>
        <w:t>Finalizando</w:t>
      </w:r>
      <w:r w:rsidR="007B2D60" w:rsidRPr="00F91E46">
        <w:rPr>
          <w:rFonts w:ascii="Arial" w:hAnsi="Arial" w:cs="Arial"/>
          <w:color w:val="000000" w:themeColor="text1"/>
        </w:rPr>
        <w:t xml:space="preserve"> o último</w:t>
      </w:r>
      <w:r w:rsidRPr="00F91E46">
        <w:rPr>
          <w:rFonts w:ascii="Arial" w:hAnsi="Arial" w:cs="Arial"/>
          <w:color w:val="000000" w:themeColor="text1"/>
        </w:rPr>
        <w:t xml:space="preserve"> e não menos importante</w:t>
      </w:r>
      <w:r w:rsidR="007B2D60" w:rsidRPr="00F91E46">
        <w:rPr>
          <w:rFonts w:ascii="Arial" w:hAnsi="Arial" w:cs="Arial"/>
          <w:color w:val="000000" w:themeColor="text1"/>
        </w:rPr>
        <w:t xml:space="preserve"> critério adotado </w:t>
      </w:r>
      <w:r w:rsidRPr="00F91E46">
        <w:rPr>
          <w:rFonts w:ascii="Arial" w:hAnsi="Arial" w:cs="Arial"/>
          <w:color w:val="000000" w:themeColor="text1"/>
        </w:rPr>
        <w:t>é o da</w:t>
      </w:r>
      <w:r w:rsidR="007B2D60" w:rsidRPr="00F91E46">
        <w:rPr>
          <w:rFonts w:ascii="Arial" w:hAnsi="Arial" w:cs="Arial"/>
          <w:color w:val="000000" w:themeColor="text1"/>
        </w:rPr>
        <w:t xml:space="preserve"> conciliação dos interesses interpostos. </w:t>
      </w:r>
      <w:r w:rsidRPr="00F91E46">
        <w:rPr>
          <w:rFonts w:ascii="Arial" w:hAnsi="Arial" w:cs="Arial"/>
          <w:color w:val="000000" w:themeColor="text1"/>
        </w:rPr>
        <w:t xml:space="preserve">Situação em que </w:t>
      </w:r>
      <w:r w:rsidR="007B2D60" w:rsidRPr="00F91E46">
        <w:rPr>
          <w:rFonts w:ascii="Arial" w:hAnsi="Arial" w:cs="Arial"/>
          <w:color w:val="000000" w:themeColor="text1"/>
        </w:rPr>
        <w:t>o magistrado deve</w:t>
      </w:r>
      <w:r w:rsidRPr="00F91E46">
        <w:rPr>
          <w:rFonts w:ascii="Arial" w:hAnsi="Arial" w:cs="Arial"/>
          <w:color w:val="000000" w:themeColor="text1"/>
        </w:rPr>
        <w:t xml:space="preserve"> tomar </w:t>
      </w:r>
      <w:r w:rsidR="007B2D60" w:rsidRPr="00F91E46">
        <w:rPr>
          <w:rFonts w:ascii="Arial" w:hAnsi="Arial" w:cs="Arial"/>
          <w:color w:val="000000" w:themeColor="text1"/>
        </w:rPr>
        <w:t xml:space="preserve">como </w:t>
      </w:r>
      <w:r w:rsidRPr="00F91E46">
        <w:rPr>
          <w:rFonts w:ascii="Arial" w:hAnsi="Arial" w:cs="Arial"/>
          <w:color w:val="000000" w:themeColor="text1"/>
        </w:rPr>
        <w:t>referência o</w:t>
      </w:r>
      <w:r w:rsidR="007B2D60" w:rsidRPr="00F91E46">
        <w:rPr>
          <w:rFonts w:ascii="Arial" w:hAnsi="Arial" w:cs="Arial"/>
          <w:color w:val="000000" w:themeColor="text1"/>
        </w:rPr>
        <w:t xml:space="preserve"> princípio da razoabilidade e da proporcionalidade, </w:t>
      </w:r>
      <w:r w:rsidRPr="00F91E46">
        <w:rPr>
          <w:rFonts w:ascii="Arial" w:hAnsi="Arial" w:cs="Arial"/>
          <w:color w:val="000000" w:themeColor="text1"/>
        </w:rPr>
        <w:t>observando</w:t>
      </w:r>
      <w:r w:rsidR="007B2D60" w:rsidRPr="00F91E46">
        <w:rPr>
          <w:rFonts w:ascii="Arial" w:hAnsi="Arial" w:cs="Arial"/>
          <w:color w:val="000000" w:themeColor="text1"/>
        </w:rPr>
        <w:t xml:space="preserve"> os pontos positivos e negativos d</w:t>
      </w:r>
      <w:r w:rsidRPr="00F91E46">
        <w:rPr>
          <w:rFonts w:ascii="Arial" w:hAnsi="Arial" w:cs="Arial"/>
          <w:color w:val="000000" w:themeColor="text1"/>
        </w:rPr>
        <w:t xml:space="preserve">e </w:t>
      </w:r>
      <w:r w:rsidR="007B2D60" w:rsidRPr="00F91E46">
        <w:rPr>
          <w:rFonts w:ascii="Arial" w:hAnsi="Arial" w:cs="Arial"/>
          <w:color w:val="000000" w:themeColor="text1"/>
        </w:rPr>
        <w:t xml:space="preserve">aplicação da medida. </w:t>
      </w:r>
      <w:r w:rsidRPr="00F91E46">
        <w:rPr>
          <w:rFonts w:ascii="Arial" w:hAnsi="Arial" w:cs="Arial"/>
          <w:color w:val="000000" w:themeColor="text1"/>
        </w:rPr>
        <w:t>Logo, aponta-se pelo</w:t>
      </w:r>
      <w:r w:rsidR="007B2D60" w:rsidRPr="00F91E46">
        <w:rPr>
          <w:rFonts w:ascii="Arial" w:hAnsi="Arial" w:cs="Arial"/>
          <w:color w:val="000000" w:themeColor="text1"/>
        </w:rPr>
        <w:t xml:space="preserve"> autor, “a perspectiva não será nem a do credor, nem a do devedor, mas a do equilíbrio”.</w:t>
      </w:r>
    </w:p>
    <w:p w14:paraId="08DC77B3" w14:textId="77777777" w:rsidR="00FD0F5C" w:rsidRPr="00F91E46" w:rsidRDefault="00FD0F5C" w:rsidP="001C01E3">
      <w:pPr>
        <w:spacing w:line="360" w:lineRule="auto"/>
        <w:jc w:val="both"/>
        <w:rPr>
          <w:rFonts w:ascii="Arial" w:hAnsi="Arial" w:cs="Arial"/>
          <w:color w:val="000000" w:themeColor="text1"/>
        </w:rPr>
      </w:pPr>
    </w:p>
    <w:p w14:paraId="73CD5BD2" w14:textId="0F959707" w:rsidR="00FD0F5C" w:rsidRPr="00721740" w:rsidRDefault="0005019A" w:rsidP="001C01E3">
      <w:pPr>
        <w:spacing w:line="360" w:lineRule="auto"/>
        <w:jc w:val="both"/>
        <w:rPr>
          <w:rFonts w:ascii="Arial" w:hAnsi="Arial" w:cs="Arial"/>
          <w:b/>
          <w:bCs/>
          <w:color w:val="000000" w:themeColor="text1"/>
        </w:rPr>
      </w:pPr>
      <w:r>
        <w:rPr>
          <w:rFonts w:ascii="Arial" w:hAnsi="Arial" w:cs="Arial"/>
          <w:b/>
          <w:bCs/>
          <w:color w:val="000000" w:themeColor="text1"/>
        </w:rPr>
        <w:t>2</w:t>
      </w:r>
      <w:r w:rsidR="00FD0F5C" w:rsidRPr="00721740">
        <w:rPr>
          <w:rFonts w:ascii="Arial" w:hAnsi="Arial" w:cs="Arial"/>
          <w:b/>
          <w:bCs/>
          <w:color w:val="000000" w:themeColor="text1"/>
        </w:rPr>
        <w:t>.3 Aplicabilidade advento do artigo 139, IV, do CPC</w:t>
      </w:r>
    </w:p>
    <w:p w14:paraId="58548A8B" w14:textId="77777777" w:rsidR="00FC4A8D" w:rsidRPr="003B632B" w:rsidRDefault="00FC4A8D" w:rsidP="001C01E3">
      <w:pPr>
        <w:spacing w:line="360" w:lineRule="auto"/>
        <w:jc w:val="both"/>
        <w:rPr>
          <w:rFonts w:ascii="Arial" w:hAnsi="Arial" w:cs="Arial"/>
          <w:color w:val="FF0000"/>
        </w:rPr>
      </w:pPr>
    </w:p>
    <w:p w14:paraId="32D6491C" w14:textId="7AF035B6" w:rsidR="00FC4A8D" w:rsidRPr="00F91E46" w:rsidRDefault="00F91E46" w:rsidP="001C01E3">
      <w:pPr>
        <w:spacing w:line="360" w:lineRule="auto"/>
        <w:ind w:firstLine="708"/>
        <w:jc w:val="both"/>
        <w:rPr>
          <w:rFonts w:ascii="Arial" w:hAnsi="Arial" w:cs="Arial"/>
          <w:color w:val="000000" w:themeColor="text1"/>
        </w:rPr>
      </w:pPr>
      <w:r w:rsidRPr="00F91E46">
        <w:rPr>
          <w:rFonts w:ascii="Arial" w:hAnsi="Arial" w:cs="Arial"/>
          <w:color w:val="000000" w:themeColor="text1"/>
        </w:rPr>
        <w:t>Com previsão</w:t>
      </w:r>
      <w:r w:rsidR="00FD0F5C" w:rsidRPr="00F91E46">
        <w:rPr>
          <w:rFonts w:ascii="Arial" w:hAnsi="Arial" w:cs="Arial"/>
          <w:color w:val="000000" w:themeColor="text1"/>
        </w:rPr>
        <w:t xml:space="preserve"> no Título IV, Capítulo I do Código de Processo Civil de 2015, </w:t>
      </w:r>
      <w:r w:rsidRPr="00F91E46">
        <w:rPr>
          <w:rFonts w:ascii="Arial" w:hAnsi="Arial" w:cs="Arial"/>
          <w:color w:val="000000" w:themeColor="text1"/>
        </w:rPr>
        <w:t xml:space="preserve">em </w:t>
      </w:r>
      <w:r w:rsidR="00412106" w:rsidRPr="00F91E46">
        <w:rPr>
          <w:rFonts w:ascii="Arial" w:hAnsi="Arial" w:cs="Arial"/>
          <w:color w:val="000000" w:themeColor="text1"/>
        </w:rPr>
        <w:t>específico</w:t>
      </w:r>
      <w:r w:rsidR="00FD0F5C" w:rsidRPr="00F91E46">
        <w:rPr>
          <w:rFonts w:ascii="Arial" w:hAnsi="Arial" w:cs="Arial"/>
          <w:color w:val="000000" w:themeColor="text1"/>
        </w:rPr>
        <w:t xml:space="preserve"> no artigo 139, inciso IV, </w:t>
      </w:r>
      <w:r w:rsidRPr="00F91E46">
        <w:rPr>
          <w:rFonts w:ascii="Arial" w:hAnsi="Arial" w:cs="Arial"/>
          <w:color w:val="000000" w:themeColor="text1"/>
        </w:rPr>
        <w:t xml:space="preserve">traduz-se </w:t>
      </w:r>
      <w:r w:rsidR="00FD0F5C" w:rsidRPr="00F91E46">
        <w:rPr>
          <w:rFonts w:ascii="Arial" w:hAnsi="Arial" w:cs="Arial"/>
          <w:color w:val="000000" w:themeColor="text1"/>
        </w:rPr>
        <w:t>a cláusula geral executiva em um</w:t>
      </w:r>
      <w:r w:rsidRPr="00F91E46">
        <w:rPr>
          <w:rFonts w:ascii="Arial" w:hAnsi="Arial" w:cs="Arial"/>
          <w:color w:val="000000" w:themeColor="text1"/>
        </w:rPr>
        <w:t>a grande compilação</w:t>
      </w:r>
      <w:r w:rsidR="00FC4A8D" w:rsidRPr="00F91E46">
        <w:rPr>
          <w:rFonts w:ascii="Arial" w:hAnsi="Arial" w:cs="Arial"/>
          <w:color w:val="000000" w:themeColor="text1"/>
        </w:rPr>
        <w:t xml:space="preserve"> de poderes concedidos aos </w:t>
      </w:r>
      <w:r w:rsidRPr="00F91E46">
        <w:rPr>
          <w:rFonts w:ascii="Arial" w:hAnsi="Arial" w:cs="Arial"/>
          <w:color w:val="000000" w:themeColor="text1"/>
        </w:rPr>
        <w:t>magistrados</w:t>
      </w:r>
      <w:r w:rsidR="00FC4A8D" w:rsidRPr="00F91E46">
        <w:rPr>
          <w:rFonts w:ascii="Arial" w:hAnsi="Arial" w:cs="Arial"/>
          <w:color w:val="000000" w:themeColor="text1"/>
        </w:rPr>
        <w:t xml:space="preserve"> para </w:t>
      </w:r>
      <w:r w:rsidRPr="00F91E46">
        <w:rPr>
          <w:rFonts w:ascii="Arial" w:hAnsi="Arial" w:cs="Arial"/>
          <w:color w:val="000000" w:themeColor="text1"/>
        </w:rPr>
        <w:t xml:space="preserve">que seja </w:t>
      </w:r>
      <w:r w:rsidR="00FC4A8D" w:rsidRPr="00F91E46">
        <w:rPr>
          <w:rFonts w:ascii="Arial" w:hAnsi="Arial" w:cs="Arial"/>
          <w:color w:val="000000" w:themeColor="text1"/>
        </w:rPr>
        <w:t>cumpri</w:t>
      </w:r>
      <w:r w:rsidRPr="00F91E46">
        <w:rPr>
          <w:rFonts w:ascii="Arial" w:hAnsi="Arial" w:cs="Arial"/>
          <w:color w:val="000000" w:themeColor="text1"/>
        </w:rPr>
        <w:t>da</w:t>
      </w:r>
      <w:r w:rsidR="00FC4A8D" w:rsidRPr="00F91E46">
        <w:rPr>
          <w:rFonts w:ascii="Arial" w:hAnsi="Arial" w:cs="Arial"/>
          <w:color w:val="000000" w:themeColor="text1"/>
        </w:rPr>
        <w:t xml:space="preserve"> as decisões judiciais, </w:t>
      </w:r>
      <w:r w:rsidRPr="00F91E46">
        <w:rPr>
          <w:rFonts w:ascii="Arial" w:hAnsi="Arial" w:cs="Arial"/>
          <w:color w:val="000000" w:themeColor="text1"/>
        </w:rPr>
        <w:t>como as</w:t>
      </w:r>
      <w:r w:rsidR="00FC4A8D" w:rsidRPr="00F91E46">
        <w:rPr>
          <w:rFonts w:ascii="Arial" w:hAnsi="Arial" w:cs="Arial"/>
          <w:color w:val="000000" w:themeColor="text1"/>
        </w:rPr>
        <w:t xml:space="preserve"> obrigações pecuniárias, e no que </w:t>
      </w:r>
      <w:r w:rsidRPr="00F91E46">
        <w:rPr>
          <w:rFonts w:ascii="Arial" w:hAnsi="Arial" w:cs="Arial"/>
          <w:color w:val="000000" w:themeColor="text1"/>
        </w:rPr>
        <w:t>tange</w:t>
      </w:r>
      <w:r w:rsidR="00FC4A8D" w:rsidRPr="00F91E46">
        <w:rPr>
          <w:rFonts w:ascii="Arial" w:hAnsi="Arial" w:cs="Arial"/>
          <w:color w:val="000000" w:themeColor="text1"/>
        </w:rPr>
        <w:t xml:space="preserve"> as tutelas provisórias e definitivas. </w:t>
      </w:r>
    </w:p>
    <w:p w14:paraId="0C8CD8E1" w14:textId="77777777" w:rsidR="00FC4A8D" w:rsidRPr="003B632B" w:rsidRDefault="00FC4A8D" w:rsidP="001C01E3">
      <w:pPr>
        <w:spacing w:line="360" w:lineRule="auto"/>
        <w:jc w:val="both"/>
        <w:rPr>
          <w:rFonts w:ascii="Arial" w:hAnsi="Arial" w:cs="Arial"/>
          <w:color w:val="FF0000"/>
        </w:rPr>
      </w:pPr>
    </w:p>
    <w:p w14:paraId="588BB8C0" w14:textId="4A00F4D5" w:rsidR="00FC4A8D" w:rsidRPr="005B6616" w:rsidRDefault="005B6616" w:rsidP="001C01E3">
      <w:pPr>
        <w:spacing w:line="360" w:lineRule="auto"/>
        <w:ind w:firstLine="708"/>
        <w:jc w:val="both"/>
        <w:rPr>
          <w:rFonts w:ascii="Arial" w:hAnsi="Arial" w:cs="Arial"/>
          <w:color w:val="000000" w:themeColor="text1"/>
        </w:rPr>
      </w:pPr>
      <w:r w:rsidRPr="005B6616">
        <w:rPr>
          <w:rFonts w:ascii="Arial" w:hAnsi="Arial" w:cs="Arial"/>
          <w:color w:val="000000" w:themeColor="text1"/>
        </w:rPr>
        <w:t>Antes</w:t>
      </w:r>
      <w:r w:rsidR="00FC4A8D" w:rsidRPr="005B6616">
        <w:rPr>
          <w:rFonts w:ascii="Arial" w:hAnsi="Arial" w:cs="Arial"/>
          <w:color w:val="000000" w:themeColor="text1"/>
        </w:rPr>
        <w:t xml:space="preserve"> no artigo 461, § 5º, do Código de Processo Civil de 1973, </w:t>
      </w:r>
      <w:r w:rsidRPr="005B6616">
        <w:rPr>
          <w:rFonts w:ascii="Arial" w:hAnsi="Arial" w:cs="Arial"/>
          <w:color w:val="000000" w:themeColor="text1"/>
        </w:rPr>
        <w:t>com um</w:t>
      </w:r>
      <w:r w:rsidR="00FC4A8D" w:rsidRPr="005B6616">
        <w:rPr>
          <w:rFonts w:ascii="Arial" w:hAnsi="Arial" w:cs="Arial"/>
          <w:color w:val="000000" w:themeColor="text1"/>
        </w:rPr>
        <w:t xml:space="preserve"> modo mais restrito, a atipicidade das medidas executivas </w:t>
      </w:r>
      <w:r w:rsidRPr="005B6616">
        <w:rPr>
          <w:rFonts w:ascii="Arial" w:hAnsi="Arial" w:cs="Arial"/>
          <w:color w:val="000000" w:themeColor="text1"/>
        </w:rPr>
        <w:t>chegou</w:t>
      </w:r>
      <w:r w:rsidR="00FC4A8D" w:rsidRPr="005B6616">
        <w:rPr>
          <w:rFonts w:ascii="Arial" w:hAnsi="Arial" w:cs="Arial"/>
          <w:color w:val="000000" w:themeColor="text1"/>
        </w:rPr>
        <w:t xml:space="preserve"> como instrumento </w:t>
      </w:r>
      <w:r w:rsidRPr="005B6616">
        <w:rPr>
          <w:rFonts w:ascii="Arial" w:hAnsi="Arial" w:cs="Arial"/>
          <w:color w:val="000000" w:themeColor="text1"/>
        </w:rPr>
        <w:t>principal</w:t>
      </w:r>
      <w:r w:rsidR="00FC4A8D" w:rsidRPr="005B6616">
        <w:rPr>
          <w:rFonts w:ascii="Arial" w:hAnsi="Arial" w:cs="Arial"/>
          <w:color w:val="000000" w:themeColor="text1"/>
        </w:rPr>
        <w:t xml:space="preserve"> </w:t>
      </w:r>
      <w:r w:rsidRPr="005B6616">
        <w:rPr>
          <w:rFonts w:ascii="Arial" w:hAnsi="Arial" w:cs="Arial"/>
          <w:color w:val="000000" w:themeColor="text1"/>
        </w:rPr>
        <w:t>que visa a</w:t>
      </w:r>
      <w:r w:rsidR="00FC4A8D" w:rsidRPr="005B6616">
        <w:rPr>
          <w:rFonts w:ascii="Arial" w:hAnsi="Arial" w:cs="Arial"/>
          <w:color w:val="000000" w:themeColor="text1"/>
        </w:rPr>
        <w:t xml:space="preserve"> possibili</w:t>
      </w:r>
      <w:r w:rsidRPr="005B6616">
        <w:rPr>
          <w:rFonts w:ascii="Arial" w:hAnsi="Arial" w:cs="Arial"/>
          <w:color w:val="000000" w:themeColor="text1"/>
        </w:rPr>
        <w:t>dade</w:t>
      </w:r>
      <w:r w:rsidR="00FC4A8D" w:rsidRPr="005B6616">
        <w:rPr>
          <w:rFonts w:ascii="Arial" w:hAnsi="Arial" w:cs="Arial"/>
          <w:color w:val="000000" w:themeColor="text1"/>
        </w:rPr>
        <w:t xml:space="preserve"> </w:t>
      </w:r>
      <w:r w:rsidRPr="005B6616">
        <w:rPr>
          <w:rFonts w:ascii="Arial" w:hAnsi="Arial" w:cs="Arial"/>
          <w:color w:val="000000" w:themeColor="text1"/>
        </w:rPr>
        <w:t>que seja</w:t>
      </w:r>
      <w:r w:rsidR="00FC4A8D" w:rsidRPr="005B6616">
        <w:rPr>
          <w:rFonts w:ascii="Arial" w:hAnsi="Arial" w:cs="Arial"/>
          <w:color w:val="000000" w:themeColor="text1"/>
        </w:rPr>
        <w:t xml:space="preserve"> </w:t>
      </w:r>
      <w:r w:rsidRPr="005B6616">
        <w:rPr>
          <w:rFonts w:ascii="Arial" w:hAnsi="Arial" w:cs="Arial"/>
          <w:color w:val="000000" w:themeColor="text1"/>
        </w:rPr>
        <w:t xml:space="preserve">satisfeita </w:t>
      </w:r>
      <w:r w:rsidR="00FC4A8D" w:rsidRPr="005B6616">
        <w:rPr>
          <w:rFonts w:ascii="Arial" w:hAnsi="Arial" w:cs="Arial"/>
          <w:color w:val="000000" w:themeColor="text1"/>
        </w:rPr>
        <w:t xml:space="preserve">a prestação exequenda, para que </w:t>
      </w:r>
      <w:r w:rsidRPr="005B6616">
        <w:rPr>
          <w:rFonts w:ascii="Arial" w:hAnsi="Arial" w:cs="Arial"/>
          <w:color w:val="000000" w:themeColor="text1"/>
        </w:rPr>
        <w:t>assim possua e</w:t>
      </w:r>
      <w:r w:rsidR="00FC4A8D" w:rsidRPr="005B6616">
        <w:rPr>
          <w:rFonts w:ascii="Arial" w:hAnsi="Arial" w:cs="Arial"/>
          <w:color w:val="000000" w:themeColor="text1"/>
        </w:rPr>
        <w:t xml:space="preserve">ntão </w:t>
      </w:r>
      <w:r w:rsidRPr="005B6616">
        <w:rPr>
          <w:rFonts w:ascii="Arial" w:hAnsi="Arial" w:cs="Arial"/>
          <w:color w:val="000000" w:themeColor="text1"/>
        </w:rPr>
        <w:t xml:space="preserve">uma maior </w:t>
      </w:r>
      <w:r w:rsidR="00FC4A8D" w:rsidRPr="005B6616">
        <w:rPr>
          <w:rFonts w:ascii="Arial" w:hAnsi="Arial" w:cs="Arial"/>
          <w:color w:val="000000" w:themeColor="text1"/>
        </w:rPr>
        <w:t xml:space="preserve">efetividade da jurisdição, sendo </w:t>
      </w:r>
      <w:r w:rsidRPr="005B6616">
        <w:rPr>
          <w:rFonts w:ascii="Arial" w:hAnsi="Arial" w:cs="Arial"/>
          <w:color w:val="000000" w:themeColor="text1"/>
        </w:rPr>
        <w:t>aplicado</w:t>
      </w:r>
      <w:r w:rsidR="00FC4A8D" w:rsidRPr="005B6616">
        <w:rPr>
          <w:rFonts w:ascii="Arial" w:hAnsi="Arial" w:cs="Arial"/>
          <w:color w:val="000000" w:themeColor="text1"/>
        </w:rPr>
        <w:t xml:space="preserve"> no atual Código, em </w:t>
      </w:r>
      <w:r w:rsidR="00412106" w:rsidRPr="005B6616">
        <w:rPr>
          <w:rFonts w:ascii="Arial" w:hAnsi="Arial" w:cs="Arial"/>
          <w:color w:val="000000" w:themeColor="text1"/>
        </w:rPr>
        <w:t>todas as atividades</w:t>
      </w:r>
      <w:r w:rsidR="00FC4A8D" w:rsidRPr="005B6616">
        <w:rPr>
          <w:rFonts w:ascii="Arial" w:hAnsi="Arial" w:cs="Arial"/>
          <w:color w:val="000000" w:themeColor="text1"/>
        </w:rPr>
        <w:t xml:space="preserve"> executiv</w:t>
      </w:r>
      <w:r w:rsidRPr="005B6616">
        <w:rPr>
          <w:rFonts w:ascii="Arial" w:hAnsi="Arial" w:cs="Arial"/>
          <w:color w:val="000000" w:themeColor="text1"/>
        </w:rPr>
        <w:t>as, bem</w:t>
      </w:r>
      <w:r w:rsidR="00FC4A8D" w:rsidRPr="005B6616">
        <w:rPr>
          <w:rFonts w:ascii="Arial" w:hAnsi="Arial" w:cs="Arial"/>
          <w:color w:val="000000" w:themeColor="text1"/>
        </w:rPr>
        <w:t xml:space="preserve"> como é possível notar no teor do artigo: </w:t>
      </w:r>
    </w:p>
    <w:p w14:paraId="1E364D33" w14:textId="77777777" w:rsidR="00FC4A8D" w:rsidRPr="003B632B" w:rsidRDefault="00FC4A8D" w:rsidP="001C01E3">
      <w:pPr>
        <w:spacing w:line="360" w:lineRule="auto"/>
        <w:ind w:firstLine="708"/>
        <w:jc w:val="both"/>
        <w:rPr>
          <w:rFonts w:ascii="Arial" w:hAnsi="Arial" w:cs="Arial"/>
          <w:color w:val="FF0000"/>
        </w:rPr>
      </w:pPr>
    </w:p>
    <w:p w14:paraId="39BFF33F" w14:textId="77777777" w:rsidR="00FC4A8D" w:rsidRPr="005B6616" w:rsidRDefault="00FC4A8D" w:rsidP="00DD093B">
      <w:pPr>
        <w:ind w:left="2268"/>
        <w:jc w:val="both"/>
        <w:rPr>
          <w:rFonts w:ascii="Arial" w:hAnsi="Arial" w:cs="Arial"/>
          <w:sz w:val="20"/>
          <w:szCs w:val="20"/>
        </w:rPr>
      </w:pPr>
      <w:r w:rsidRPr="005B6616">
        <w:rPr>
          <w:rFonts w:ascii="Arial" w:hAnsi="Arial" w:cs="Arial"/>
          <w:sz w:val="20"/>
          <w:szCs w:val="20"/>
        </w:rPr>
        <w:t xml:space="preserve">Código de Processo Civil Art. 139. O juiz dirigirá o processo conforme as disposições deste Código, incumbindo-lhe: [...] IV - determinar todas as medidas indutivas, coercitivas, mandamentais ou sub-rogatórias necessárias para assegurar o cumprimento de ordem judicial, inclusive nas ações que tenham por objeto prestação pecuniária; </w:t>
      </w:r>
    </w:p>
    <w:p w14:paraId="192CE2D8" w14:textId="77777777" w:rsidR="00FC4A8D" w:rsidRPr="003B632B" w:rsidRDefault="00FC4A8D" w:rsidP="001C01E3">
      <w:pPr>
        <w:spacing w:line="360" w:lineRule="auto"/>
        <w:ind w:firstLine="708"/>
        <w:jc w:val="both"/>
        <w:rPr>
          <w:rFonts w:ascii="Arial" w:hAnsi="Arial" w:cs="Arial"/>
          <w:color w:val="FF0000"/>
        </w:rPr>
      </w:pPr>
    </w:p>
    <w:p w14:paraId="79012071" w14:textId="2B7080C1" w:rsidR="00FC4A8D" w:rsidRPr="005B6616" w:rsidRDefault="005B6616" w:rsidP="001C01E3">
      <w:pPr>
        <w:spacing w:line="360" w:lineRule="auto"/>
        <w:ind w:firstLine="708"/>
        <w:jc w:val="both"/>
        <w:rPr>
          <w:rFonts w:ascii="Arial" w:hAnsi="Arial" w:cs="Arial"/>
          <w:color w:val="000000" w:themeColor="text1"/>
        </w:rPr>
      </w:pPr>
      <w:r w:rsidRPr="005B6616">
        <w:rPr>
          <w:rFonts w:ascii="Arial" w:hAnsi="Arial" w:cs="Arial"/>
          <w:color w:val="000000" w:themeColor="text1"/>
        </w:rPr>
        <w:t>Em ato contínuo ao entendimento supracitado,</w:t>
      </w:r>
      <w:r w:rsidR="00FC4A8D" w:rsidRPr="005B6616">
        <w:rPr>
          <w:rFonts w:ascii="Arial" w:hAnsi="Arial" w:cs="Arial"/>
          <w:color w:val="000000" w:themeColor="text1"/>
        </w:rPr>
        <w:t xml:space="preserve"> Assumpção Neves</w:t>
      </w:r>
      <w:r w:rsidR="006F17FD">
        <w:rPr>
          <w:rFonts w:ascii="Arial" w:hAnsi="Arial" w:cs="Arial"/>
          <w:color w:val="000000" w:themeColor="text1"/>
        </w:rPr>
        <w:t>, 2018, p.1068</w:t>
      </w:r>
      <w:r w:rsidR="00FC4A8D" w:rsidRPr="005B6616">
        <w:rPr>
          <w:rFonts w:ascii="Arial" w:hAnsi="Arial" w:cs="Arial"/>
          <w:color w:val="000000" w:themeColor="text1"/>
        </w:rPr>
        <w:t xml:space="preserve"> </w:t>
      </w:r>
      <w:r w:rsidRPr="005B6616">
        <w:rPr>
          <w:rFonts w:ascii="Arial" w:hAnsi="Arial" w:cs="Arial"/>
          <w:color w:val="000000" w:themeColor="text1"/>
        </w:rPr>
        <w:t>esclarece</w:t>
      </w:r>
      <w:r w:rsidR="00FC4A8D" w:rsidRPr="005B6616">
        <w:rPr>
          <w:rFonts w:ascii="Arial" w:hAnsi="Arial" w:cs="Arial"/>
          <w:color w:val="000000" w:themeColor="text1"/>
        </w:rPr>
        <w:t xml:space="preserve">: </w:t>
      </w:r>
    </w:p>
    <w:p w14:paraId="1EA1AEF7" w14:textId="77777777" w:rsidR="00FC4A8D" w:rsidRDefault="00FC4A8D" w:rsidP="001C01E3">
      <w:pPr>
        <w:spacing w:line="360" w:lineRule="auto"/>
        <w:ind w:firstLine="708"/>
        <w:jc w:val="both"/>
        <w:rPr>
          <w:rFonts w:ascii="Arial" w:hAnsi="Arial" w:cs="Arial"/>
          <w:color w:val="000000" w:themeColor="text1"/>
        </w:rPr>
      </w:pPr>
    </w:p>
    <w:p w14:paraId="799D4D81" w14:textId="77777777" w:rsidR="001F41FC" w:rsidRDefault="001F41FC" w:rsidP="007956F9">
      <w:pPr>
        <w:spacing w:before="240" w:after="240" w:line="360" w:lineRule="auto"/>
        <w:jc w:val="right"/>
        <w:rPr>
          <w:rFonts w:ascii="Arial" w:hAnsi="Arial" w:cs="Arial"/>
          <w:b/>
        </w:rPr>
      </w:pPr>
    </w:p>
    <w:p w14:paraId="3645E957" w14:textId="61EA6E7B" w:rsidR="007956F9" w:rsidRPr="007956F9" w:rsidRDefault="007956F9" w:rsidP="007956F9">
      <w:pPr>
        <w:spacing w:before="240" w:after="240" w:line="360" w:lineRule="auto"/>
        <w:jc w:val="right"/>
        <w:rPr>
          <w:rFonts w:ascii="Arial" w:hAnsi="Arial" w:cs="Arial"/>
          <w:b/>
        </w:rPr>
      </w:pPr>
      <w:r>
        <w:rPr>
          <w:rFonts w:ascii="Arial" w:hAnsi="Arial" w:cs="Arial"/>
          <w:b/>
        </w:rPr>
        <w:t>18</w:t>
      </w:r>
    </w:p>
    <w:p w14:paraId="7698EA99" w14:textId="1A09382E" w:rsidR="00FC4A8D" w:rsidRPr="005B6616" w:rsidRDefault="00FC4A8D" w:rsidP="00DD093B">
      <w:pPr>
        <w:ind w:left="2268"/>
        <w:jc w:val="both"/>
        <w:rPr>
          <w:rFonts w:ascii="Arial" w:hAnsi="Arial" w:cs="Arial"/>
          <w:sz w:val="20"/>
          <w:szCs w:val="20"/>
        </w:rPr>
      </w:pPr>
      <w:r w:rsidRPr="005B6616">
        <w:rPr>
          <w:rFonts w:ascii="Arial" w:hAnsi="Arial" w:cs="Arial"/>
          <w:sz w:val="20"/>
          <w:szCs w:val="20"/>
        </w:rPr>
        <w:t>A consagração legal do princípio da atipicidade dos meios executivos não é novidade no sistema, já que no CPC/1973 o art. 461, § 5.º, antes de iniciar a enumeração de diferentes meios de execução – tanto de execução indireta como de sub-rogação –, se valia da expressão “tais como”, em nítida demonstração do caráter exemplificativo do rol legal. O problema é que o dispositivo que consagrava a atipicidade das formas executivas no CPC/1973 disciplinava a execução das obrigações de fazer e não fazer, aplicável a execução das obrigações de entregar coisa por força do art. 461-A, § 3.º, do CPC/1973. A consequência mais relevante dessa circunstância era a resistência do Superior Tribunal de Justiça em aceitar a aplicação de astreintes na execução da obrigação de pagar quantia certa, ainda que o entendimento fosse criticado por parcela da doutrina. Como o art. 139, IV, do Novo CPC faz expressa menção a ações que tenham por objeto prestação pecuniária, é possível concluir que a resistência à aplicação das astreintes às execuções de pagar quantia certa perdeu sua fundamentação legal, afastando-se assim o principal entrave para a aplicação dessa espécie de execução indireta em execuções dessa espécie de obrigação.</w:t>
      </w:r>
    </w:p>
    <w:p w14:paraId="4CE7010D" w14:textId="77777777" w:rsidR="00FD0F5C" w:rsidRPr="003B632B" w:rsidRDefault="00FD0F5C" w:rsidP="001C01E3">
      <w:pPr>
        <w:spacing w:line="360" w:lineRule="auto"/>
        <w:jc w:val="both"/>
        <w:rPr>
          <w:rFonts w:ascii="Arial" w:hAnsi="Arial" w:cs="Arial"/>
          <w:color w:val="FF0000"/>
        </w:rPr>
      </w:pPr>
    </w:p>
    <w:p w14:paraId="47434019" w14:textId="40762CE3" w:rsidR="00FC4A8D" w:rsidRPr="004D7C44" w:rsidRDefault="00FC4A8D" w:rsidP="001C01E3">
      <w:pPr>
        <w:spacing w:line="360" w:lineRule="auto"/>
        <w:ind w:firstLine="708"/>
        <w:jc w:val="both"/>
        <w:rPr>
          <w:rFonts w:ascii="Arial" w:hAnsi="Arial" w:cs="Arial"/>
          <w:color w:val="000000" w:themeColor="text1"/>
        </w:rPr>
      </w:pPr>
      <w:r w:rsidRPr="004D7C44">
        <w:rPr>
          <w:rFonts w:ascii="Arial" w:hAnsi="Arial" w:cs="Arial"/>
          <w:color w:val="000000" w:themeColor="text1"/>
        </w:rPr>
        <w:t xml:space="preserve">A </w:t>
      </w:r>
      <w:r w:rsidR="005B6616" w:rsidRPr="004D7C44">
        <w:rPr>
          <w:rFonts w:ascii="Arial" w:hAnsi="Arial" w:cs="Arial"/>
          <w:color w:val="000000" w:themeColor="text1"/>
        </w:rPr>
        <w:t xml:space="preserve">cláusula executiva no </w:t>
      </w:r>
      <w:r w:rsidR="004D7C44" w:rsidRPr="004D7C44">
        <w:rPr>
          <w:rFonts w:ascii="Arial" w:hAnsi="Arial" w:cs="Arial"/>
          <w:color w:val="000000" w:themeColor="text1"/>
        </w:rPr>
        <w:t>Brasil</w:t>
      </w:r>
      <w:r w:rsidR="005B6616" w:rsidRPr="004D7C44">
        <w:rPr>
          <w:rFonts w:ascii="Arial" w:hAnsi="Arial" w:cs="Arial"/>
          <w:color w:val="000000" w:themeColor="text1"/>
        </w:rPr>
        <w:t xml:space="preserve"> possui um alto</w:t>
      </w:r>
      <w:r w:rsidRPr="004D7C44">
        <w:rPr>
          <w:rFonts w:ascii="Arial" w:hAnsi="Arial" w:cs="Arial"/>
          <w:color w:val="000000" w:themeColor="text1"/>
        </w:rPr>
        <w:t xml:space="preserve"> </w:t>
      </w:r>
      <w:r w:rsidR="005B6616" w:rsidRPr="004D7C44">
        <w:rPr>
          <w:rFonts w:ascii="Arial" w:hAnsi="Arial" w:cs="Arial"/>
          <w:color w:val="000000" w:themeColor="text1"/>
        </w:rPr>
        <w:t>incidente</w:t>
      </w:r>
      <w:r w:rsidR="004D7C44" w:rsidRPr="004D7C44">
        <w:rPr>
          <w:rFonts w:ascii="Arial" w:hAnsi="Arial" w:cs="Arial"/>
          <w:color w:val="000000" w:themeColor="text1"/>
        </w:rPr>
        <w:t xml:space="preserve">, sendo </w:t>
      </w:r>
      <w:r w:rsidRPr="004D7C44">
        <w:rPr>
          <w:rFonts w:ascii="Arial" w:hAnsi="Arial" w:cs="Arial"/>
          <w:color w:val="000000" w:themeColor="text1"/>
        </w:rPr>
        <w:t>completamente justificável</w:t>
      </w:r>
      <w:r w:rsidR="004D7C44" w:rsidRPr="004D7C44">
        <w:rPr>
          <w:rFonts w:ascii="Arial" w:hAnsi="Arial" w:cs="Arial"/>
          <w:color w:val="000000" w:themeColor="text1"/>
        </w:rPr>
        <w:t xml:space="preserve"> estatisticamente pelo </w:t>
      </w:r>
      <w:r w:rsidRPr="004D7C44">
        <w:rPr>
          <w:rFonts w:ascii="Arial" w:hAnsi="Arial" w:cs="Arial"/>
          <w:color w:val="000000" w:themeColor="text1"/>
        </w:rPr>
        <w:t>Poder Judiciário</w:t>
      </w:r>
      <w:r w:rsidR="004D7C44" w:rsidRPr="004D7C44">
        <w:rPr>
          <w:rFonts w:ascii="Arial" w:hAnsi="Arial" w:cs="Arial"/>
          <w:color w:val="000000" w:themeColor="text1"/>
        </w:rPr>
        <w:t xml:space="preserve">, </w:t>
      </w:r>
      <w:r w:rsidRPr="004D7C44">
        <w:rPr>
          <w:rFonts w:ascii="Arial" w:hAnsi="Arial" w:cs="Arial"/>
          <w:color w:val="000000" w:themeColor="text1"/>
        </w:rPr>
        <w:t xml:space="preserve">no que </w:t>
      </w:r>
      <w:r w:rsidR="004D7C44" w:rsidRPr="004D7C44">
        <w:rPr>
          <w:rFonts w:ascii="Arial" w:hAnsi="Arial" w:cs="Arial"/>
          <w:color w:val="000000" w:themeColor="text1"/>
        </w:rPr>
        <w:t>se tem</w:t>
      </w:r>
      <w:r w:rsidRPr="004D7C44">
        <w:rPr>
          <w:rFonts w:ascii="Arial" w:hAnsi="Arial" w:cs="Arial"/>
          <w:color w:val="000000" w:themeColor="text1"/>
        </w:rPr>
        <w:t xml:space="preserve"> a fase de execução processual.</w:t>
      </w:r>
    </w:p>
    <w:p w14:paraId="3EA140C1" w14:textId="77777777" w:rsidR="00FC4A8D" w:rsidRPr="003B632B" w:rsidRDefault="00FC4A8D" w:rsidP="001C01E3">
      <w:pPr>
        <w:spacing w:line="360" w:lineRule="auto"/>
        <w:ind w:firstLine="708"/>
        <w:jc w:val="both"/>
        <w:rPr>
          <w:rFonts w:ascii="Arial" w:hAnsi="Arial" w:cs="Arial"/>
          <w:color w:val="FF0000"/>
        </w:rPr>
      </w:pPr>
    </w:p>
    <w:p w14:paraId="6A4D7E3B" w14:textId="6A216AFC" w:rsidR="00FC4A8D" w:rsidRPr="00527D33" w:rsidRDefault="004D7C44" w:rsidP="001C01E3">
      <w:pPr>
        <w:spacing w:line="360" w:lineRule="auto"/>
        <w:ind w:firstLine="708"/>
        <w:jc w:val="both"/>
        <w:rPr>
          <w:rFonts w:ascii="Arial" w:hAnsi="Arial" w:cs="Arial"/>
          <w:color w:val="000000" w:themeColor="text1"/>
        </w:rPr>
      </w:pPr>
      <w:r w:rsidRPr="00527D33">
        <w:rPr>
          <w:rFonts w:ascii="Arial" w:hAnsi="Arial" w:cs="Arial"/>
          <w:color w:val="000000" w:themeColor="text1"/>
        </w:rPr>
        <w:t xml:space="preserve">Os números apontam </w:t>
      </w:r>
      <w:r w:rsidR="00527D33" w:rsidRPr="00527D33">
        <w:rPr>
          <w:rFonts w:ascii="Arial" w:hAnsi="Arial" w:cs="Arial"/>
          <w:color w:val="000000" w:themeColor="text1"/>
        </w:rPr>
        <w:t>n</w:t>
      </w:r>
      <w:r w:rsidRPr="00527D33">
        <w:rPr>
          <w:rFonts w:ascii="Arial" w:hAnsi="Arial" w:cs="Arial"/>
          <w:color w:val="000000" w:themeColor="text1"/>
        </w:rPr>
        <w:t>os d</w:t>
      </w:r>
      <w:r w:rsidR="00FC4A8D" w:rsidRPr="00527D33">
        <w:rPr>
          <w:rFonts w:ascii="Arial" w:hAnsi="Arial" w:cs="Arial"/>
          <w:color w:val="000000" w:themeColor="text1"/>
        </w:rPr>
        <w:t>ados divulgados no Relatório</w:t>
      </w:r>
      <w:r w:rsidR="00527D33" w:rsidRPr="00527D33">
        <w:rPr>
          <w:rFonts w:ascii="Arial" w:hAnsi="Arial" w:cs="Arial"/>
          <w:color w:val="000000" w:themeColor="text1"/>
        </w:rPr>
        <w:t xml:space="preserve"> da</w:t>
      </w:r>
      <w:r w:rsidR="00FC4A8D" w:rsidRPr="00527D33">
        <w:rPr>
          <w:rFonts w:ascii="Arial" w:hAnsi="Arial" w:cs="Arial"/>
          <w:color w:val="000000" w:themeColor="text1"/>
        </w:rPr>
        <w:t xml:space="preserve"> Justiça,</w:t>
      </w:r>
      <w:r w:rsidR="00527D33" w:rsidRPr="00527D33">
        <w:rPr>
          <w:rFonts w:ascii="Arial" w:hAnsi="Arial" w:cs="Arial"/>
          <w:color w:val="000000" w:themeColor="text1"/>
        </w:rPr>
        <w:t xml:space="preserve"> que</w:t>
      </w:r>
      <w:r w:rsidR="00FC4A8D" w:rsidRPr="00527D33">
        <w:rPr>
          <w:rFonts w:ascii="Arial" w:hAnsi="Arial" w:cs="Arial"/>
          <w:color w:val="000000" w:themeColor="text1"/>
        </w:rPr>
        <w:t xml:space="preserve"> a execução é a fase mais longa do processo</w:t>
      </w:r>
      <w:r w:rsidR="00527D33" w:rsidRPr="00527D33">
        <w:rPr>
          <w:rFonts w:ascii="Arial" w:hAnsi="Arial" w:cs="Arial"/>
          <w:color w:val="000000" w:themeColor="text1"/>
        </w:rPr>
        <w:t xml:space="preserve">, sendo </w:t>
      </w:r>
      <w:r w:rsidR="00FC4A8D" w:rsidRPr="00527D33">
        <w:rPr>
          <w:rFonts w:ascii="Arial" w:hAnsi="Arial" w:cs="Arial"/>
          <w:color w:val="000000" w:themeColor="text1"/>
        </w:rPr>
        <w:t xml:space="preserve">em média 5 anos e 11 meses para </w:t>
      </w:r>
      <w:r w:rsidR="00527D33" w:rsidRPr="00527D33">
        <w:rPr>
          <w:rFonts w:ascii="Arial" w:hAnsi="Arial" w:cs="Arial"/>
          <w:color w:val="000000" w:themeColor="text1"/>
        </w:rPr>
        <w:t>a devida baixa de</w:t>
      </w:r>
      <w:r w:rsidR="00FC4A8D" w:rsidRPr="00527D33">
        <w:rPr>
          <w:rFonts w:ascii="Arial" w:hAnsi="Arial" w:cs="Arial"/>
          <w:color w:val="000000" w:themeColor="text1"/>
        </w:rPr>
        <w:t xml:space="preserve"> um caso em execução, </w:t>
      </w:r>
      <w:r w:rsidR="00527D33" w:rsidRPr="00527D33">
        <w:rPr>
          <w:rFonts w:ascii="Arial" w:hAnsi="Arial" w:cs="Arial"/>
          <w:color w:val="000000" w:themeColor="text1"/>
        </w:rPr>
        <w:t>consequentemente levando</w:t>
      </w:r>
      <w:r w:rsidR="00FC4A8D" w:rsidRPr="00527D33">
        <w:rPr>
          <w:rFonts w:ascii="Arial" w:hAnsi="Arial" w:cs="Arial"/>
          <w:color w:val="000000" w:themeColor="text1"/>
        </w:rPr>
        <w:t xml:space="preserve"> </w:t>
      </w:r>
      <w:r w:rsidR="00527D33" w:rsidRPr="00527D33">
        <w:rPr>
          <w:rFonts w:ascii="Arial" w:hAnsi="Arial" w:cs="Arial"/>
          <w:color w:val="000000" w:themeColor="text1"/>
        </w:rPr>
        <w:t>ao</w:t>
      </w:r>
      <w:r w:rsidR="00FC4A8D" w:rsidRPr="00527D33">
        <w:rPr>
          <w:rFonts w:ascii="Arial" w:hAnsi="Arial" w:cs="Arial"/>
          <w:color w:val="000000" w:themeColor="text1"/>
        </w:rPr>
        <w:t xml:space="preserve"> fim </w:t>
      </w:r>
      <w:r w:rsidR="00527D33" w:rsidRPr="00527D33">
        <w:rPr>
          <w:rFonts w:ascii="Arial" w:hAnsi="Arial" w:cs="Arial"/>
          <w:color w:val="000000" w:themeColor="text1"/>
        </w:rPr>
        <w:t>d</w:t>
      </w:r>
      <w:r w:rsidR="00FC4A8D" w:rsidRPr="00527D33">
        <w:rPr>
          <w:rFonts w:ascii="Arial" w:hAnsi="Arial" w:cs="Arial"/>
          <w:color w:val="000000" w:themeColor="text1"/>
        </w:rPr>
        <w:t xml:space="preserve">o processo. Essa diferença </w:t>
      </w:r>
      <w:r w:rsidR="00527D33" w:rsidRPr="00527D33">
        <w:rPr>
          <w:rFonts w:ascii="Arial" w:hAnsi="Arial" w:cs="Arial"/>
          <w:color w:val="000000" w:themeColor="text1"/>
        </w:rPr>
        <w:t>pode ser maior</w:t>
      </w:r>
      <w:r w:rsidR="00FC4A8D" w:rsidRPr="00527D33">
        <w:rPr>
          <w:rFonts w:ascii="Arial" w:hAnsi="Arial" w:cs="Arial"/>
          <w:color w:val="000000" w:themeColor="text1"/>
        </w:rPr>
        <w:t xml:space="preserve"> se compararmos com </w:t>
      </w:r>
      <w:r w:rsidR="00527D33" w:rsidRPr="00527D33">
        <w:rPr>
          <w:rFonts w:ascii="Arial" w:hAnsi="Arial" w:cs="Arial"/>
          <w:color w:val="000000" w:themeColor="text1"/>
        </w:rPr>
        <w:t>um</w:t>
      </w:r>
      <w:r w:rsidR="00FC4A8D" w:rsidRPr="00527D33">
        <w:rPr>
          <w:rFonts w:ascii="Arial" w:hAnsi="Arial" w:cs="Arial"/>
          <w:color w:val="000000" w:themeColor="text1"/>
        </w:rPr>
        <w:t xml:space="preserve"> processo de conhecimento nas justiças estaduais</w:t>
      </w:r>
      <w:r w:rsidR="00527D33" w:rsidRPr="00527D33">
        <w:rPr>
          <w:rFonts w:ascii="Arial" w:hAnsi="Arial" w:cs="Arial"/>
          <w:color w:val="000000" w:themeColor="text1"/>
        </w:rPr>
        <w:t xml:space="preserve">, que aproximadamente </w:t>
      </w:r>
      <w:r w:rsidR="00FC4A8D" w:rsidRPr="00527D33">
        <w:rPr>
          <w:rFonts w:ascii="Arial" w:hAnsi="Arial" w:cs="Arial"/>
          <w:color w:val="000000" w:themeColor="text1"/>
        </w:rPr>
        <w:t xml:space="preserve">levam 2 anos e 4 meses </w:t>
      </w:r>
      <w:r w:rsidR="00527D33" w:rsidRPr="00527D33">
        <w:rPr>
          <w:rFonts w:ascii="Arial" w:hAnsi="Arial" w:cs="Arial"/>
          <w:color w:val="000000" w:themeColor="text1"/>
        </w:rPr>
        <w:t>até o julgamento</w:t>
      </w:r>
      <w:r w:rsidR="00FC4A8D" w:rsidRPr="00527D33">
        <w:rPr>
          <w:rFonts w:ascii="Arial" w:hAnsi="Arial" w:cs="Arial"/>
          <w:color w:val="000000" w:themeColor="text1"/>
        </w:rPr>
        <w:t xml:space="preserve">, </w:t>
      </w:r>
      <w:r w:rsidR="00527D33" w:rsidRPr="00527D33">
        <w:rPr>
          <w:rFonts w:ascii="Arial" w:hAnsi="Arial" w:cs="Arial"/>
          <w:color w:val="000000" w:themeColor="text1"/>
        </w:rPr>
        <w:t>diminuído esse prazo nas</w:t>
      </w:r>
      <w:r w:rsidR="00FC4A8D" w:rsidRPr="00527D33">
        <w:rPr>
          <w:rFonts w:ascii="Arial" w:hAnsi="Arial" w:cs="Arial"/>
          <w:color w:val="000000" w:themeColor="text1"/>
        </w:rPr>
        <w:t xml:space="preserve"> varas federais, com apenas 1 ano e 10 meses.</w:t>
      </w:r>
    </w:p>
    <w:p w14:paraId="5B94EDA6" w14:textId="77777777" w:rsidR="00FC4A8D" w:rsidRPr="003B632B" w:rsidRDefault="00FC4A8D" w:rsidP="001C01E3">
      <w:pPr>
        <w:spacing w:line="360" w:lineRule="auto"/>
        <w:ind w:firstLine="708"/>
        <w:jc w:val="both"/>
        <w:rPr>
          <w:rFonts w:ascii="Arial" w:hAnsi="Arial" w:cs="Arial"/>
          <w:color w:val="FF0000"/>
        </w:rPr>
      </w:pPr>
    </w:p>
    <w:p w14:paraId="3A6AB036" w14:textId="1C620C0D" w:rsidR="00FC4A8D" w:rsidRPr="003B632B" w:rsidRDefault="00527D33" w:rsidP="001C01E3">
      <w:pPr>
        <w:spacing w:line="360" w:lineRule="auto"/>
        <w:ind w:firstLine="708"/>
        <w:jc w:val="both"/>
        <w:rPr>
          <w:rFonts w:ascii="Arial" w:hAnsi="Arial" w:cs="Arial"/>
          <w:color w:val="FF0000"/>
        </w:rPr>
      </w:pPr>
      <w:r w:rsidRPr="002A0F70">
        <w:rPr>
          <w:rFonts w:ascii="Arial" w:hAnsi="Arial" w:cs="Arial"/>
          <w:color w:val="000000" w:themeColor="text1"/>
        </w:rPr>
        <w:t>Em consonância</w:t>
      </w:r>
      <w:r w:rsidR="00FC4A8D" w:rsidRPr="002A0F70">
        <w:rPr>
          <w:rFonts w:ascii="Arial" w:hAnsi="Arial" w:cs="Arial"/>
          <w:color w:val="000000" w:themeColor="text1"/>
        </w:rPr>
        <w:t xml:space="preserve"> com o mesmo estudo feito pelo Conselho Nacional de Justiça</w:t>
      </w:r>
      <w:r w:rsidRPr="002A0F70">
        <w:rPr>
          <w:rFonts w:ascii="Arial" w:hAnsi="Arial" w:cs="Arial"/>
          <w:color w:val="000000" w:themeColor="text1"/>
        </w:rPr>
        <w:t>,</w:t>
      </w:r>
      <w:r w:rsidR="00FC4A8D" w:rsidRPr="002A0F70">
        <w:rPr>
          <w:rFonts w:ascii="Arial" w:hAnsi="Arial" w:cs="Arial"/>
          <w:color w:val="000000" w:themeColor="text1"/>
        </w:rPr>
        <w:t xml:space="preserve"> em </w:t>
      </w:r>
      <w:r w:rsidR="00412106" w:rsidRPr="002A0F70">
        <w:rPr>
          <w:rFonts w:ascii="Arial" w:hAnsi="Arial" w:cs="Arial"/>
          <w:color w:val="000000" w:themeColor="text1"/>
        </w:rPr>
        <w:t>todos os setores</w:t>
      </w:r>
      <w:r w:rsidRPr="002A0F70">
        <w:rPr>
          <w:rFonts w:ascii="Arial" w:hAnsi="Arial" w:cs="Arial"/>
          <w:color w:val="000000" w:themeColor="text1"/>
        </w:rPr>
        <w:t xml:space="preserve"> </w:t>
      </w:r>
      <w:r w:rsidR="00FC4A8D" w:rsidRPr="002A0F70">
        <w:rPr>
          <w:rFonts w:ascii="Arial" w:hAnsi="Arial" w:cs="Arial"/>
          <w:color w:val="000000" w:themeColor="text1"/>
        </w:rPr>
        <w:t xml:space="preserve">do Poder Judiciário, </w:t>
      </w:r>
      <w:r w:rsidRPr="002A0F70">
        <w:rPr>
          <w:rFonts w:ascii="Arial" w:hAnsi="Arial" w:cs="Arial"/>
          <w:color w:val="000000" w:themeColor="text1"/>
        </w:rPr>
        <w:t>possui como referência</w:t>
      </w:r>
      <w:r w:rsidR="00FC4A8D" w:rsidRPr="002A0F70">
        <w:rPr>
          <w:rFonts w:ascii="Arial" w:hAnsi="Arial" w:cs="Arial"/>
          <w:color w:val="000000" w:themeColor="text1"/>
        </w:rPr>
        <w:t xml:space="preserve"> base a taxa de congestionamento </w:t>
      </w:r>
      <w:r w:rsidR="00A03C8E">
        <w:rPr>
          <w:rFonts w:ascii="Arial" w:hAnsi="Arial" w:cs="Arial"/>
          <w:color w:val="000000" w:themeColor="text1"/>
        </w:rPr>
        <w:t>que</w:t>
      </w:r>
      <w:r w:rsidR="00FC4A8D" w:rsidRPr="002A0F70">
        <w:rPr>
          <w:rFonts w:ascii="Arial" w:hAnsi="Arial" w:cs="Arial"/>
          <w:color w:val="000000" w:themeColor="text1"/>
        </w:rPr>
        <w:t xml:space="preserve"> </w:t>
      </w:r>
      <w:r w:rsidR="002A0F70" w:rsidRPr="002A0F70">
        <w:rPr>
          <w:rFonts w:ascii="Arial" w:hAnsi="Arial" w:cs="Arial"/>
          <w:color w:val="000000" w:themeColor="text1"/>
        </w:rPr>
        <w:t xml:space="preserve">visa a </w:t>
      </w:r>
      <w:r w:rsidR="00412106" w:rsidRPr="002A0F70">
        <w:rPr>
          <w:rFonts w:ascii="Arial" w:hAnsi="Arial" w:cs="Arial"/>
          <w:color w:val="000000" w:themeColor="text1"/>
        </w:rPr>
        <w:t>análise</w:t>
      </w:r>
      <w:r w:rsidR="00FC4A8D" w:rsidRPr="002A0F70">
        <w:rPr>
          <w:rFonts w:ascii="Arial" w:hAnsi="Arial" w:cs="Arial"/>
          <w:color w:val="000000" w:themeColor="text1"/>
        </w:rPr>
        <w:t xml:space="preserve"> </w:t>
      </w:r>
      <w:r w:rsidR="002A0F70" w:rsidRPr="002A0F70">
        <w:rPr>
          <w:rFonts w:ascii="Arial" w:hAnsi="Arial" w:cs="Arial"/>
          <w:color w:val="000000" w:themeColor="text1"/>
        </w:rPr>
        <w:t>d</w:t>
      </w:r>
      <w:r w:rsidR="00FC4A8D" w:rsidRPr="002A0F70">
        <w:rPr>
          <w:rFonts w:ascii="Arial" w:hAnsi="Arial" w:cs="Arial"/>
          <w:color w:val="000000" w:themeColor="text1"/>
        </w:rPr>
        <w:t xml:space="preserve">os casos novos que </w:t>
      </w:r>
      <w:r w:rsidR="002A0F70" w:rsidRPr="002A0F70">
        <w:rPr>
          <w:rFonts w:ascii="Arial" w:hAnsi="Arial" w:cs="Arial"/>
          <w:color w:val="000000" w:themeColor="text1"/>
        </w:rPr>
        <w:t>chegam</w:t>
      </w:r>
      <w:r w:rsidR="00FC4A8D" w:rsidRPr="002A0F70">
        <w:rPr>
          <w:rFonts w:ascii="Arial" w:hAnsi="Arial" w:cs="Arial"/>
          <w:color w:val="000000" w:themeColor="text1"/>
        </w:rPr>
        <w:t xml:space="preserve"> à Justiça, os baixados e </w:t>
      </w:r>
      <w:r w:rsidR="002A0F70" w:rsidRPr="002A0F70">
        <w:rPr>
          <w:rFonts w:ascii="Arial" w:hAnsi="Arial" w:cs="Arial"/>
          <w:color w:val="000000" w:themeColor="text1"/>
        </w:rPr>
        <w:t xml:space="preserve">o </w:t>
      </w:r>
      <w:r w:rsidR="00FC4A8D" w:rsidRPr="002A0F70">
        <w:rPr>
          <w:rFonts w:ascii="Arial" w:hAnsi="Arial" w:cs="Arial"/>
          <w:color w:val="000000" w:themeColor="text1"/>
        </w:rPr>
        <w:t>inacabado</w:t>
      </w:r>
      <w:r w:rsidR="00A03C8E">
        <w:rPr>
          <w:rFonts w:ascii="Arial" w:hAnsi="Arial" w:cs="Arial"/>
          <w:color w:val="000000" w:themeColor="text1"/>
        </w:rPr>
        <w:t>.</w:t>
      </w:r>
      <w:r w:rsidR="00FC4A8D" w:rsidRPr="002A0F70">
        <w:rPr>
          <w:rFonts w:ascii="Arial" w:hAnsi="Arial" w:cs="Arial"/>
          <w:color w:val="000000" w:themeColor="text1"/>
        </w:rPr>
        <w:t xml:space="preserve"> </w:t>
      </w:r>
      <w:r w:rsidR="00A03C8E">
        <w:rPr>
          <w:rFonts w:ascii="Arial" w:hAnsi="Arial" w:cs="Arial"/>
          <w:color w:val="000000" w:themeColor="text1"/>
        </w:rPr>
        <w:t>E</w:t>
      </w:r>
      <w:r w:rsidR="002A0F70" w:rsidRPr="002A0F70">
        <w:rPr>
          <w:rFonts w:ascii="Arial" w:hAnsi="Arial" w:cs="Arial"/>
          <w:color w:val="000000" w:themeColor="text1"/>
        </w:rPr>
        <w:t>m</w:t>
      </w:r>
      <w:r w:rsidR="00FC4A8D" w:rsidRPr="002A0F70">
        <w:rPr>
          <w:rFonts w:ascii="Arial" w:hAnsi="Arial" w:cs="Arial"/>
          <w:color w:val="000000" w:themeColor="text1"/>
        </w:rPr>
        <w:t xml:space="preserve"> 1º grau o processo de execução </w:t>
      </w:r>
      <w:r w:rsidR="002A0F70" w:rsidRPr="002A0F70">
        <w:rPr>
          <w:rFonts w:ascii="Arial" w:hAnsi="Arial" w:cs="Arial"/>
          <w:color w:val="000000" w:themeColor="text1"/>
        </w:rPr>
        <w:t>excede o</w:t>
      </w:r>
      <w:r w:rsidR="00FC4A8D" w:rsidRPr="002A0F70">
        <w:rPr>
          <w:rFonts w:ascii="Arial" w:hAnsi="Arial" w:cs="Arial"/>
          <w:color w:val="000000" w:themeColor="text1"/>
        </w:rPr>
        <w:t xml:space="preserve"> conhecimento com uma </w:t>
      </w:r>
      <w:r w:rsidR="002A0F70" w:rsidRPr="002A0F70">
        <w:rPr>
          <w:rFonts w:ascii="Arial" w:hAnsi="Arial" w:cs="Arial"/>
          <w:color w:val="000000" w:themeColor="text1"/>
        </w:rPr>
        <w:t>desigualdade de</w:t>
      </w:r>
      <w:r w:rsidR="00FC4A8D" w:rsidRPr="002A0F70">
        <w:rPr>
          <w:rFonts w:ascii="Arial" w:hAnsi="Arial" w:cs="Arial"/>
          <w:color w:val="000000" w:themeColor="text1"/>
        </w:rPr>
        <w:t xml:space="preserve"> </w:t>
      </w:r>
      <w:r w:rsidR="002A0F70" w:rsidRPr="002A0F70">
        <w:rPr>
          <w:rFonts w:ascii="Arial" w:hAnsi="Arial" w:cs="Arial"/>
          <w:color w:val="000000" w:themeColor="text1"/>
        </w:rPr>
        <w:t>23%</w:t>
      </w:r>
      <w:r w:rsidR="00FC4A8D" w:rsidRPr="003B632B">
        <w:rPr>
          <w:rFonts w:ascii="Arial" w:hAnsi="Arial" w:cs="Arial"/>
          <w:color w:val="FF0000"/>
        </w:rPr>
        <w:t>.</w:t>
      </w:r>
    </w:p>
    <w:p w14:paraId="54704C5E" w14:textId="77777777" w:rsidR="001F41FC" w:rsidRDefault="001F41FC" w:rsidP="007956F9">
      <w:pPr>
        <w:spacing w:before="240" w:after="240" w:line="360" w:lineRule="auto"/>
        <w:jc w:val="right"/>
        <w:rPr>
          <w:rFonts w:ascii="Arial" w:hAnsi="Arial" w:cs="Arial"/>
          <w:b/>
        </w:rPr>
      </w:pPr>
    </w:p>
    <w:p w14:paraId="5BD159AD" w14:textId="77777777" w:rsidR="001F41FC" w:rsidRDefault="001F41FC" w:rsidP="007956F9">
      <w:pPr>
        <w:spacing w:before="240" w:after="240" w:line="360" w:lineRule="auto"/>
        <w:jc w:val="right"/>
        <w:rPr>
          <w:rFonts w:ascii="Arial" w:hAnsi="Arial" w:cs="Arial"/>
          <w:b/>
        </w:rPr>
      </w:pPr>
    </w:p>
    <w:p w14:paraId="4813B0D5" w14:textId="77777777" w:rsidR="001F41FC" w:rsidRDefault="001F41FC" w:rsidP="007956F9">
      <w:pPr>
        <w:spacing w:before="240" w:after="240" w:line="360" w:lineRule="auto"/>
        <w:jc w:val="right"/>
        <w:rPr>
          <w:rFonts w:ascii="Arial" w:hAnsi="Arial" w:cs="Arial"/>
          <w:b/>
        </w:rPr>
      </w:pPr>
    </w:p>
    <w:p w14:paraId="41587ADA" w14:textId="096A24D5" w:rsidR="00FC4A8D" w:rsidRPr="007956F9" w:rsidRDefault="007956F9" w:rsidP="007956F9">
      <w:pPr>
        <w:spacing w:before="240" w:after="240" w:line="360" w:lineRule="auto"/>
        <w:jc w:val="right"/>
        <w:rPr>
          <w:rFonts w:ascii="Arial" w:hAnsi="Arial" w:cs="Arial"/>
          <w:b/>
        </w:rPr>
      </w:pPr>
      <w:r>
        <w:rPr>
          <w:rFonts w:ascii="Arial" w:hAnsi="Arial" w:cs="Arial"/>
          <w:b/>
        </w:rPr>
        <w:t>19</w:t>
      </w:r>
    </w:p>
    <w:p w14:paraId="6283558B" w14:textId="3567F5F2" w:rsidR="00FC4A8D" w:rsidRPr="002A0F70" w:rsidRDefault="006F17FD" w:rsidP="001C01E3">
      <w:pPr>
        <w:spacing w:line="360" w:lineRule="auto"/>
        <w:ind w:firstLine="708"/>
        <w:jc w:val="both"/>
        <w:rPr>
          <w:rFonts w:ascii="Arial" w:hAnsi="Arial" w:cs="Arial"/>
          <w:color w:val="000000" w:themeColor="text1"/>
        </w:rPr>
      </w:pPr>
      <w:r>
        <w:rPr>
          <w:rFonts w:ascii="Arial" w:hAnsi="Arial" w:cs="Arial"/>
          <w:color w:val="000000" w:themeColor="text1"/>
        </w:rPr>
        <w:t>A</w:t>
      </w:r>
      <w:r w:rsidR="00FC4A8D" w:rsidRPr="002A0F70">
        <w:rPr>
          <w:rFonts w:ascii="Arial" w:hAnsi="Arial" w:cs="Arial"/>
          <w:color w:val="000000" w:themeColor="text1"/>
        </w:rPr>
        <w:t xml:space="preserve"> taxa de obstrução processual na</w:t>
      </w:r>
      <w:r w:rsidR="002A0F70" w:rsidRPr="002A0F70">
        <w:rPr>
          <w:rFonts w:ascii="Arial" w:hAnsi="Arial" w:cs="Arial"/>
          <w:color w:val="000000" w:themeColor="text1"/>
        </w:rPr>
        <w:t>s</w:t>
      </w:r>
      <w:r w:rsidR="00FC4A8D" w:rsidRPr="002A0F70">
        <w:rPr>
          <w:rFonts w:ascii="Arial" w:hAnsi="Arial" w:cs="Arial"/>
          <w:color w:val="000000" w:themeColor="text1"/>
        </w:rPr>
        <w:t xml:space="preserve"> aç</w:t>
      </w:r>
      <w:r w:rsidR="002A0F70" w:rsidRPr="002A0F70">
        <w:rPr>
          <w:rFonts w:ascii="Arial" w:hAnsi="Arial" w:cs="Arial"/>
          <w:color w:val="000000" w:themeColor="text1"/>
        </w:rPr>
        <w:t>ões</w:t>
      </w:r>
      <w:r w:rsidR="00FC4A8D" w:rsidRPr="002A0F70">
        <w:rPr>
          <w:rFonts w:ascii="Arial" w:hAnsi="Arial" w:cs="Arial"/>
          <w:color w:val="000000" w:themeColor="text1"/>
        </w:rPr>
        <w:t xml:space="preserve"> de execução em 1º grau é de </w:t>
      </w:r>
      <w:r w:rsidR="002A0F70" w:rsidRPr="002A0F70">
        <w:rPr>
          <w:rFonts w:ascii="Arial" w:hAnsi="Arial" w:cs="Arial"/>
          <w:color w:val="000000" w:themeColor="text1"/>
        </w:rPr>
        <w:t xml:space="preserve">noventa e dois por cento no </w:t>
      </w:r>
      <w:r w:rsidR="00FC4A8D" w:rsidRPr="002A0F70">
        <w:rPr>
          <w:rFonts w:ascii="Arial" w:hAnsi="Arial" w:cs="Arial"/>
          <w:color w:val="000000" w:themeColor="text1"/>
        </w:rPr>
        <w:t xml:space="preserve">Rio de Janeiro, </w:t>
      </w:r>
      <w:r w:rsidR="002A0F70" w:rsidRPr="002A0F70">
        <w:rPr>
          <w:rFonts w:ascii="Arial" w:hAnsi="Arial" w:cs="Arial"/>
          <w:color w:val="000000" w:themeColor="text1"/>
        </w:rPr>
        <w:t>oitenta e sete por cento em</w:t>
      </w:r>
      <w:r w:rsidR="00FC4A8D" w:rsidRPr="002A0F70">
        <w:rPr>
          <w:rFonts w:ascii="Arial" w:hAnsi="Arial" w:cs="Arial"/>
          <w:color w:val="000000" w:themeColor="text1"/>
        </w:rPr>
        <w:t xml:space="preserve"> São Paulo e </w:t>
      </w:r>
      <w:r w:rsidR="002A0F70" w:rsidRPr="002A0F70">
        <w:rPr>
          <w:rFonts w:ascii="Arial" w:hAnsi="Arial" w:cs="Arial"/>
          <w:color w:val="000000" w:themeColor="text1"/>
        </w:rPr>
        <w:t>setenta e cinco por cento</w:t>
      </w:r>
      <w:r w:rsidR="00FC4A8D" w:rsidRPr="002A0F70">
        <w:rPr>
          <w:rFonts w:ascii="Arial" w:hAnsi="Arial" w:cs="Arial"/>
          <w:color w:val="000000" w:themeColor="text1"/>
        </w:rPr>
        <w:t xml:space="preserve"> em Minas Gerais.</w:t>
      </w:r>
    </w:p>
    <w:p w14:paraId="314A996E" w14:textId="77777777" w:rsidR="00FC4A8D" w:rsidRPr="003B632B" w:rsidRDefault="00FC4A8D" w:rsidP="001C01E3">
      <w:pPr>
        <w:spacing w:line="360" w:lineRule="auto"/>
        <w:ind w:firstLine="708"/>
        <w:jc w:val="both"/>
        <w:rPr>
          <w:rFonts w:ascii="Arial" w:hAnsi="Arial" w:cs="Arial"/>
          <w:color w:val="FF0000"/>
        </w:rPr>
      </w:pPr>
    </w:p>
    <w:p w14:paraId="5A8AC3E7" w14:textId="18C80B55" w:rsidR="00FC4A8D" w:rsidRPr="00C32CC7" w:rsidRDefault="00DD093B" w:rsidP="001C01E3">
      <w:pPr>
        <w:spacing w:line="360" w:lineRule="auto"/>
        <w:ind w:firstLine="708"/>
        <w:jc w:val="both"/>
        <w:rPr>
          <w:rFonts w:ascii="Arial" w:hAnsi="Arial" w:cs="Arial"/>
          <w:color w:val="000000" w:themeColor="text1"/>
        </w:rPr>
      </w:pPr>
      <w:r>
        <w:rPr>
          <w:rFonts w:ascii="Arial" w:hAnsi="Arial" w:cs="Arial"/>
          <w:color w:val="000000" w:themeColor="text1"/>
        </w:rPr>
        <w:t>Tal fato</w:t>
      </w:r>
      <w:r w:rsidR="002A0F70" w:rsidRPr="00C32CC7">
        <w:rPr>
          <w:rFonts w:ascii="Arial" w:hAnsi="Arial" w:cs="Arial"/>
          <w:color w:val="000000" w:themeColor="text1"/>
        </w:rPr>
        <w:t xml:space="preserve"> remete a um cenário de ineficácia da jurisdição com o</w:t>
      </w:r>
      <w:r w:rsidR="00FC4A8D" w:rsidRPr="00C32CC7">
        <w:rPr>
          <w:rFonts w:ascii="Arial" w:hAnsi="Arial" w:cs="Arial"/>
          <w:color w:val="000000" w:themeColor="text1"/>
        </w:rPr>
        <w:t xml:space="preserve">s números </w:t>
      </w:r>
      <w:r w:rsidR="002A0F70" w:rsidRPr="00C32CC7">
        <w:rPr>
          <w:rFonts w:ascii="Arial" w:hAnsi="Arial" w:cs="Arial"/>
          <w:color w:val="000000" w:themeColor="text1"/>
        </w:rPr>
        <w:t xml:space="preserve">acima </w:t>
      </w:r>
      <w:r w:rsidR="00FC4A8D" w:rsidRPr="00C32CC7">
        <w:rPr>
          <w:rFonts w:ascii="Arial" w:hAnsi="Arial" w:cs="Arial"/>
          <w:color w:val="000000" w:themeColor="text1"/>
        </w:rPr>
        <w:t xml:space="preserve">expostos, </w:t>
      </w:r>
      <w:r w:rsidR="002A0F70" w:rsidRPr="00C32CC7">
        <w:rPr>
          <w:rFonts w:ascii="Arial" w:hAnsi="Arial" w:cs="Arial"/>
          <w:color w:val="000000" w:themeColor="text1"/>
        </w:rPr>
        <w:t>transparecendo</w:t>
      </w:r>
      <w:r w:rsidR="00FC4A8D" w:rsidRPr="00C32CC7">
        <w:rPr>
          <w:rFonts w:ascii="Arial" w:hAnsi="Arial" w:cs="Arial"/>
          <w:color w:val="000000" w:themeColor="text1"/>
        </w:rPr>
        <w:t xml:space="preserve"> </w:t>
      </w:r>
      <w:r w:rsidR="002A0F70" w:rsidRPr="00C32CC7">
        <w:rPr>
          <w:rFonts w:ascii="Arial" w:hAnsi="Arial" w:cs="Arial"/>
          <w:color w:val="000000" w:themeColor="text1"/>
        </w:rPr>
        <w:t>uma</w:t>
      </w:r>
      <w:r w:rsidR="00FC4A8D" w:rsidRPr="00C32CC7">
        <w:rPr>
          <w:rFonts w:ascii="Arial" w:hAnsi="Arial" w:cs="Arial"/>
          <w:color w:val="000000" w:themeColor="text1"/>
        </w:rPr>
        <w:t xml:space="preserve"> realidade do sistema jurídico </w:t>
      </w:r>
      <w:r w:rsidR="002A0F70" w:rsidRPr="00C32CC7">
        <w:rPr>
          <w:rFonts w:ascii="Arial" w:hAnsi="Arial" w:cs="Arial"/>
          <w:color w:val="000000" w:themeColor="text1"/>
        </w:rPr>
        <w:t>nacional</w:t>
      </w:r>
      <w:r w:rsidR="00FC4A8D" w:rsidRPr="00C32CC7">
        <w:rPr>
          <w:rFonts w:ascii="Arial" w:hAnsi="Arial" w:cs="Arial"/>
          <w:color w:val="000000" w:themeColor="text1"/>
        </w:rPr>
        <w:t xml:space="preserve">. </w:t>
      </w:r>
      <w:r w:rsidR="002A0F70" w:rsidRPr="00C32CC7">
        <w:rPr>
          <w:rFonts w:ascii="Arial" w:hAnsi="Arial" w:cs="Arial"/>
          <w:color w:val="000000" w:themeColor="text1"/>
        </w:rPr>
        <w:t xml:space="preserve">Cabendo ao </w:t>
      </w:r>
      <w:r w:rsidR="00FC4A8D" w:rsidRPr="00C32CC7">
        <w:rPr>
          <w:rFonts w:ascii="Arial" w:hAnsi="Arial" w:cs="Arial"/>
          <w:color w:val="000000" w:themeColor="text1"/>
        </w:rPr>
        <w:t>magistrado</w:t>
      </w:r>
      <w:r w:rsidR="002A0F70" w:rsidRPr="00C32CC7">
        <w:rPr>
          <w:rFonts w:ascii="Arial" w:hAnsi="Arial" w:cs="Arial"/>
          <w:color w:val="000000" w:themeColor="text1"/>
        </w:rPr>
        <w:t xml:space="preserve"> </w:t>
      </w:r>
      <w:r w:rsidR="00FC4A8D" w:rsidRPr="00C32CC7">
        <w:rPr>
          <w:rFonts w:ascii="Arial" w:hAnsi="Arial" w:cs="Arial"/>
          <w:color w:val="000000" w:themeColor="text1"/>
        </w:rPr>
        <w:t xml:space="preserve">acatar o direito fundamental </w:t>
      </w:r>
      <w:r w:rsidR="002A0F70" w:rsidRPr="00C32CC7">
        <w:rPr>
          <w:rFonts w:ascii="Arial" w:hAnsi="Arial" w:cs="Arial"/>
          <w:color w:val="000000" w:themeColor="text1"/>
        </w:rPr>
        <w:t xml:space="preserve">jurisdicional </w:t>
      </w:r>
      <w:r w:rsidR="00FC4A8D" w:rsidRPr="00C32CC7">
        <w:rPr>
          <w:rFonts w:ascii="Arial" w:hAnsi="Arial" w:cs="Arial"/>
          <w:color w:val="000000" w:themeColor="text1"/>
        </w:rPr>
        <w:t xml:space="preserve">à tutela efetiva, tendo </w:t>
      </w:r>
      <w:r w:rsidR="002A0F70" w:rsidRPr="00C32CC7">
        <w:rPr>
          <w:rFonts w:ascii="Arial" w:hAnsi="Arial" w:cs="Arial"/>
          <w:color w:val="000000" w:themeColor="text1"/>
        </w:rPr>
        <w:t xml:space="preserve">por </w:t>
      </w:r>
      <w:r w:rsidR="00FC4A8D" w:rsidRPr="00C32CC7">
        <w:rPr>
          <w:rFonts w:ascii="Arial" w:hAnsi="Arial" w:cs="Arial"/>
          <w:color w:val="000000" w:themeColor="text1"/>
        </w:rPr>
        <w:t>objetivo a satisfação d</w:t>
      </w:r>
      <w:r w:rsidR="002A0F70" w:rsidRPr="00C32CC7">
        <w:rPr>
          <w:rFonts w:ascii="Arial" w:hAnsi="Arial" w:cs="Arial"/>
          <w:color w:val="000000" w:themeColor="text1"/>
        </w:rPr>
        <w:t xml:space="preserve">a </w:t>
      </w:r>
      <w:r w:rsidR="00FC4A8D" w:rsidRPr="00C32CC7">
        <w:rPr>
          <w:rFonts w:ascii="Arial" w:hAnsi="Arial" w:cs="Arial"/>
          <w:color w:val="000000" w:themeColor="text1"/>
        </w:rPr>
        <w:t xml:space="preserve">demanda executiva, </w:t>
      </w:r>
      <w:r w:rsidR="00C32CC7" w:rsidRPr="00C32CC7">
        <w:rPr>
          <w:rFonts w:ascii="Arial" w:hAnsi="Arial" w:cs="Arial"/>
          <w:color w:val="000000" w:themeColor="text1"/>
        </w:rPr>
        <w:t xml:space="preserve">ou seja, </w:t>
      </w:r>
      <w:r w:rsidR="00FC4A8D" w:rsidRPr="00C32CC7">
        <w:rPr>
          <w:rFonts w:ascii="Arial" w:hAnsi="Arial" w:cs="Arial"/>
          <w:color w:val="000000" w:themeColor="text1"/>
        </w:rPr>
        <w:t>um direito</w:t>
      </w:r>
      <w:r w:rsidR="00C32CC7" w:rsidRPr="00C32CC7">
        <w:rPr>
          <w:rFonts w:ascii="Arial" w:hAnsi="Arial" w:cs="Arial"/>
          <w:color w:val="000000" w:themeColor="text1"/>
        </w:rPr>
        <w:t xml:space="preserve"> a ser observado ao</w:t>
      </w:r>
      <w:r w:rsidR="00FC4A8D" w:rsidRPr="00C32CC7">
        <w:rPr>
          <w:rFonts w:ascii="Arial" w:hAnsi="Arial" w:cs="Arial"/>
          <w:color w:val="000000" w:themeColor="text1"/>
        </w:rPr>
        <w:t xml:space="preserve"> credor</w:t>
      </w:r>
      <w:r w:rsidR="00C32CC7" w:rsidRPr="00C32CC7">
        <w:rPr>
          <w:rFonts w:ascii="Arial" w:hAnsi="Arial" w:cs="Arial"/>
          <w:color w:val="000000" w:themeColor="text1"/>
        </w:rPr>
        <w:t xml:space="preserve"> que se </w:t>
      </w:r>
      <w:r w:rsidR="00FC4A8D" w:rsidRPr="00C32CC7">
        <w:rPr>
          <w:rFonts w:ascii="Arial" w:hAnsi="Arial" w:cs="Arial"/>
          <w:color w:val="000000" w:themeColor="text1"/>
        </w:rPr>
        <w:t xml:space="preserve">faz necessário </w:t>
      </w:r>
      <w:r w:rsidR="00C32CC7" w:rsidRPr="00C32CC7">
        <w:rPr>
          <w:rFonts w:ascii="Arial" w:hAnsi="Arial" w:cs="Arial"/>
          <w:color w:val="000000" w:themeColor="text1"/>
        </w:rPr>
        <w:t xml:space="preserve">à utilização de </w:t>
      </w:r>
      <w:r w:rsidR="00FC4A8D" w:rsidRPr="00C32CC7">
        <w:rPr>
          <w:rFonts w:ascii="Arial" w:hAnsi="Arial" w:cs="Arial"/>
          <w:color w:val="000000" w:themeColor="text1"/>
        </w:rPr>
        <w:t xml:space="preserve">todas as medidas necessárias para </w:t>
      </w:r>
      <w:r w:rsidR="00C32CC7" w:rsidRPr="00C32CC7">
        <w:rPr>
          <w:rFonts w:ascii="Arial" w:hAnsi="Arial" w:cs="Arial"/>
          <w:color w:val="000000" w:themeColor="text1"/>
        </w:rPr>
        <w:t>que seja</w:t>
      </w:r>
      <w:r w:rsidR="00FC4A8D" w:rsidRPr="00C32CC7">
        <w:rPr>
          <w:rFonts w:ascii="Arial" w:hAnsi="Arial" w:cs="Arial"/>
          <w:color w:val="000000" w:themeColor="text1"/>
        </w:rPr>
        <w:t xml:space="preserve"> cumpr</w:t>
      </w:r>
      <w:r w:rsidR="00C32CC7" w:rsidRPr="00C32CC7">
        <w:rPr>
          <w:rFonts w:ascii="Arial" w:hAnsi="Arial" w:cs="Arial"/>
          <w:color w:val="000000" w:themeColor="text1"/>
        </w:rPr>
        <w:t>ida integramente a</w:t>
      </w:r>
      <w:r w:rsidR="00FC4A8D" w:rsidRPr="00C32CC7">
        <w:rPr>
          <w:rFonts w:ascii="Arial" w:hAnsi="Arial" w:cs="Arial"/>
          <w:color w:val="000000" w:themeColor="text1"/>
        </w:rPr>
        <w:t xml:space="preserve"> obrigação.</w:t>
      </w:r>
    </w:p>
    <w:p w14:paraId="396FD18E" w14:textId="77777777" w:rsidR="00FC4A8D" w:rsidRPr="003B632B" w:rsidRDefault="00FC4A8D" w:rsidP="001C01E3">
      <w:pPr>
        <w:spacing w:line="360" w:lineRule="auto"/>
        <w:ind w:firstLine="708"/>
        <w:jc w:val="both"/>
        <w:rPr>
          <w:rFonts w:ascii="Arial" w:hAnsi="Arial" w:cs="Arial"/>
          <w:color w:val="FF0000"/>
        </w:rPr>
      </w:pPr>
    </w:p>
    <w:p w14:paraId="3F85F8F2" w14:textId="4D0900C8" w:rsidR="00FC4A8D" w:rsidRPr="00C32CC7" w:rsidRDefault="00C32CC7" w:rsidP="001C01E3">
      <w:pPr>
        <w:spacing w:line="360" w:lineRule="auto"/>
        <w:ind w:firstLine="708"/>
        <w:jc w:val="both"/>
        <w:rPr>
          <w:rFonts w:ascii="Arial" w:hAnsi="Arial" w:cs="Arial"/>
          <w:color w:val="000000" w:themeColor="text1"/>
        </w:rPr>
      </w:pPr>
      <w:r w:rsidRPr="00C32CC7">
        <w:rPr>
          <w:rFonts w:ascii="Arial" w:hAnsi="Arial" w:cs="Arial"/>
          <w:color w:val="000000" w:themeColor="text1"/>
        </w:rPr>
        <w:t>No tocante ao meio processual, a</w:t>
      </w:r>
      <w:r w:rsidR="00FC4A8D" w:rsidRPr="00C32CC7">
        <w:rPr>
          <w:rFonts w:ascii="Arial" w:hAnsi="Arial" w:cs="Arial"/>
          <w:color w:val="000000" w:themeColor="text1"/>
        </w:rPr>
        <w:t xml:space="preserve"> efetividade é de extrema importância, assim é </w:t>
      </w:r>
      <w:r w:rsidRPr="00C32CC7">
        <w:rPr>
          <w:rFonts w:ascii="Arial" w:hAnsi="Arial" w:cs="Arial"/>
          <w:color w:val="000000" w:themeColor="text1"/>
        </w:rPr>
        <w:t xml:space="preserve">aberta </w:t>
      </w:r>
      <w:r w:rsidR="00FC4A8D" w:rsidRPr="00C32CC7">
        <w:rPr>
          <w:rFonts w:ascii="Arial" w:hAnsi="Arial" w:cs="Arial"/>
          <w:color w:val="000000" w:themeColor="text1"/>
        </w:rPr>
        <w:t>exposição de motivos</w:t>
      </w:r>
      <w:r w:rsidRPr="00C32CC7">
        <w:rPr>
          <w:rFonts w:ascii="Arial" w:hAnsi="Arial" w:cs="Arial"/>
          <w:color w:val="000000" w:themeColor="text1"/>
        </w:rPr>
        <w:t xml:space="preserve"> que negam o p</w:t>
      </w:r>
      <w:r w:rsidR="00FC4A8D" w:rsidRPr="00C32CC7">
        <w:rPr>
          <w:rFonts w:ascii="Arial" w:hAnsi="Arial" w:cs="Arial"/>
          <w:color w:val="000000" w:themeColor="text1"/>
        </w:rPr>
        <w:t>rojeto do</w:t>
      </w:r>
      <w:r w:rsidR="006F17FD">
        <w:rPr>
          <w:rFonts w:ascii="Arial" w:hAnsi="Arial" w:cs="Arial"/>
          <w:color w:val="000000" w:themeColor="text1"/>
        </w:rPr>
        <w:t xml:space="preserve"> antigo </w:t>
      </w:r>
      <w:r w:rsidR="00FC4A8D" w:rsidRPr="00C32CC7">
        <w:rPr>
          <w:rFonts w:ascii="Arial" w:hAnsi="Arial" w:cs="Arial"/>
          <w:color w:val="000000" w:themeColor="text1"/>
        </w:rPr>
        <w:t xml:space="preserve">Código de 2015, </w:t>
      </w:r>
      <w:r w:rsidRPr="00C32CC7">
        <w:rPr>
          <w:rFonts w:ascii="Arial" w:hAnsi="Arial" w:cs="Arial"/>
          <w:color w:val="000000" w:themeColor="text1"/>
        </w:rPr>
        <w:t>atualmente</w:t>
      </w:r>
      <w:r w:rsidR="00FC4A8D" w:rsidRPr="00C32CC7">
        <w:rPr>
          <w:rFonts w:ascii="Arial" w:hAnsi="Arial" w:cs="Arial"/>
          <w:color w:val="000000" w:themeColor="text1"/>
        </w:rPr>
        <w:t xml:space="preserve"> </w:t>
      </w:r>
      <w:r w:rsidRPr="00C32CC7">
        <w:rPr>
          <w:rFonts w:ascii="Arial" w:hAnsi="Arial" w:cs="Arial"/>
          <w:color w:val="000000" w:themeColor="text1"/>
        </w:rPr>
        <w:t>em vigor</w:t>
      </w:r>
      <w:r w:rsidR="00FC4A8D" w:rsidRPr="00C32CC7">
        <w:rPr>
          <w:rFonts w:ascii="Arial" w:hAnsi="Arial" w:cs="Arial"/>
          <w:color w:val="000000" w:themeColor="text1"/>
        </w:rPr>
        <w:t>:</w:t>
      </w:r>
    </w:p>
    <w:p w14:paraId="6BA8A8E6" w14:textId="77777777" w:rsidR="00FC4A8D" w:rsidRPr="003B632B" w:rsidRDefault="00FC4A8D" w:rsidP="00DD093B">
      <w:pPr>
        <w:ind w:firstLine="708"/>
        <w:jc w:val="both"/>
        <w:rPr>
          <w:rFonts w:ascii="Arial" w:hAnsi="Arial" w:cs="Arial"/>
          <w:color w:val="FF0000"/>
        </w:rPr>
      </w:pPr>
    </w:p>
    <w:p w14:paraId="33C210A2" w14:textId="1B247949" w:rsidR="00FC4A8D" w:rsidRPr="00C32CC7" w:rsidRDefault="00FC4A8D" w:rsidP="00DD093B">
      <w:pPr>
        <w:ind w:left="2268"/>
        <w:jc w:val="both"/>
        <w:rPr>
          <w:rFonts w:ascii="Arial" w:hAnsi="Arial" w:cs="Arial"/>
          <w:sz w:val="20"/>
          <w:szCs w:val="20"/>
        </w:rPr>
      </w:pPr>
      <w:r w:rsidRPr="00C32CC7">
        <w:rPr>
          <w:rFonts w:ascii="Arial" w:hAnsi="Arial" w:cs="Arial"/>
          <w:sz w:val="20"/>
          <w:szCs w:val="20"/>
        </w:rPr>
        <w:t>Um sistema processual civil que não proporcione à sociedade o reconhecimento e a realização dos direitos, ameaçados ou violados, que têm cada um dos jurisdicionados, não se harmoniza com as garantias constitucionais de um Estado Democrático de Direito. Sendo ineficiente o sistema processual, todo o ordenamento jurídico passa a carecer de real efetividade. De fato, as normas de direito material se transformam em pura ilusão, sem a garantia de sua correlata realização, no mundo empírico, por meio do processo.</w:t>
      </w:r>
    </w:p>
    <w:p w14:paraId="4F87B688" w14:textId="77777777" w:rsidR="00FC4A8D" w:rsidRPr="003B632B" w:rsidRDefault="00FC4A8D" w:rsidP="001C01E3">
      <w:pPr>
        <w:spacing w:line="360" w:lineRule="auto"/>
        <w:ind w:firstLine="708"/>
        <w:jc w:val="both"/>
        <w:rPr>
          <w:rFonts w:ascii="Arial" w:hAnsi="Arial" w:cs="Arial"/>
          <w:color w:val="FF0000"/>
        </w:rPr>
      </w:pPr>
    </w:p>
    <w:p w14:paraId="11A521EE" w14:textId="5D5D0250" w:rsidR="00FC4A8D" w:rsidRPr="0076211C" w:rsidRDefault="00C32CC7" w:rsidP="001C01E3">
      <w:pPr>
        <w:spacing w:line="360" w:lineRule="auto"/>
        <w:ind w:firstLine="708"/>
        <w:jc w:val="both"/>
        <w:rPr>
          <w:rFonts w:ascii="Arial" w:hAnsi="Arial" w:cs="Arial"/>
          <w:color w:val="000000" w:themeColor="text1"/>
        </w:rPr>
      </w:pPr>
      <w:r w:rsidRPr="0076211C">
        <w:rPr>
          <w:rFonts w:ascii="Arial" w:hAnsi="Arial" w:cs="Arial"/>
          <w:color w:val="000000" w:themeColor="text1"/>
        </w:rPr>
        <w:t xml:space="preserve">Deve-se ressaltar </w:t>
      </w:r>
      <w:r w:rsidR="00FC4A8D" w:rsidRPr="0076211C">
        <w:rPr>
          <w:rFonts w:ascii="Arial" w:hAnsi="Arial" w:cs="Arial"/>
          <w:color w:val="000000" w:themeColor="text1"/>
        </w:rPr>
        <w:t xml:space="preserve">que o direito </w:t>
      </w:r>
      <w:r w:rsidRPr="0076211C">
        <w:rPr>
          <w:rFonts w:ascii="Arial" w:hAnsi="Arial" w:cs="Arial"/>
          <w:color w:val="000000" w:themeColor="text1"/>
        </w:rPr>
        <w:t>supracitado</w:t>
      </w:r>
      <w:r w:rsidR="00FC4A8D" w:rsidRPr="0076211C">
        <w:rPr>
          <w:rFonts w:ascii="Arial" w:hAnsi="Arial" w:cs="Arial"/>
          <w:color w:val="000000" w:themeColor="text1"/>
        </w:rPr>
        <w:t xml:space="preserve"> </w:t>
      </w:r>
      <w:r w:rsidRPr="0076211C">
        <w:rPr>
          <w:rFonts w:ascii="Arial" w:hAnsi="Arial" w:cs="Arial"/>
          <w:color w:val="000000" w:themeColor="text1"/>
        </w:rPr>
        <w:t>possui garantia constitucional</w:t>
      </w:r>
      <w:r w:rsidR="00FC4A8D" w:rsidRPr="0076211C">
        <w:rPr>
          <w:rFonts w:ascii="Arial" w:hAnsi="Arial" w:cs="Arial"/>
          <w:color w:val="000000" w:themeColor="text1"/>
        </w:rPr>
        <w:t xml:space="preserve">, conforme é </w:t>
      </w:r>
      <w:r w:rsidRPr="0076211C">
        <w:rPr>
          <w:rFonts w:ascii="Arial" w:hAnsi="Arial" w:cs="Arial"/>
          <w:color w:val="000000" w:themeColor="text1"/>
        </w:rPr>
        <w:t>entendimento do</w:t>
      </w:r>
      <w:r w:rsidR="00FC4A8D" w:rsidRPr="0076211C">
        <w:rPr>
          <w:rFonts w:ascii="Arial" w:hAnsi="Arial" w:cs="Arial"/>
          <w:color w:val="000000" w:themeColor="text1"/>
        </w:rPr>
        <w:t xml:space="preserve"> art. 5º, inciso XXXV da Constituição Federal:</w:t>
      </w:r>
    </w:p>
    <w:p w14:paraId="0D215487" w14:textId="77777777" w:rsidR="00FC4A8D" w:rsidRPr="0076211C" w:rsidRDefault="00FC4A8D" w:rsidP="001C01E3">
      <w:pPr>
        <w:spacing w:line="360" w:lineRule="auto"/>
        <w:ind w:firstLine="708"/>
        <w:jc w:val="both"/>
        <w:rPr>
          <w:rFonts w:ascii="Arial" w:hAnsi="Arial" w:cs="Arial"/>
          <w:color w:val="000000" w:themeColor="text1"/>
        </w:rPr>
      </w:pPr>
    </w:p>
    <w:p w14:paraId="6E04DC39" w14:textId="726A5117" w:rsidR="00FC4A8D" w:rsidRPr="00DC19FC" w:rsidRDefault="0076211C" w:rsidP="00DD093B">
      <w:pPr>
        <w:ind w:left="2268"/>
        <w:jc w:val="both"/>
        <w:rPr>
          <w:rFonts w:ascii="Arial" w:hAnsi="Arial" w:cs="Arial"/>
          <w:sz w:val="20"/>
          <w:szCs w:val="20"/>
        </w:rPr>
      </w:pPr>
      <w:r w:rsidRPr="00DC19FC">
        <w:rPr>
          <w:rFonts w:ascii="Arial" w:hAnsi="Arial" w:cs="Arial"/>
          <w:sz w:val="20"/>
          <w:szCs w:val="20"/>
        </w:rPr>
        <w:t xml:space="preserve">Art. </w:t>
      </w:r>
      <w:r w:rsidR="00FC4A8D" w:rsidRPr="00DC19FC">
        <w:rPr>
          <w:rFonts w:ascii="Arial" w:hAnsi="Arial" w:cs="Arial"/>
          <w:sz w:val="20"/>
          <w:szCs w:val="20"/>
        </w:rPr>
        <w:t xml:space="preserve">5º Todos são iguais perante a lei, sem distinção de qualquer natureza, garantindo-se aos brasileiros e aos estrangeiros residentes no País a inviolabilidade do direito à vida, à liberdade, à igualdade, à segurança e à propriedade, nos termos seguintes: [...] XXXV - a lei não excluirá da apreciação do Poder Judiciário lesão ou ameaça a direito; </w:t>
      </w:r>
    </w:p>
    <w:p w14:paraId="3BC2339C" w14:textId="77777777" w:rsidR="00FC4A8D" w:rsidRPr="003B632B" w:rsidRDefault="00FC4A8D" w:rsidP="001C01E3">
      <w:pPr>
        <w:spacing w:line="360" w:lineRule="auto"/>
        <w:ind w:firstLine="708"/>
        <w:jc w:val="both"/>
        <w:rPr>
          <w:rFonts w:ascii="Arial" w:hAnsi="Arial" w:cs="Arial"/>
          <w:color w:val="FF0000"/>
        </w:rPr>
      </w:pPr>
    </w:p>
    <w:p w14:paraId="0F84B1D7" w14:textId="77777777" w:rsidR="006F17FD" w:rsidRDefault="0076211C" w:rsidP="001C01E3">
      <w:pPr>
        <w:spacing w:line="360" w:lineRule="auto"/>
        <w:ind w:firstLine="708"/>
        <w:jc w:val="both"/>
        <w:rPr>
          <w:rFonts w:ascii="Arial" w:hAnsi="Arial" w:cs="Arial"/>
          <w:color w:val="000000" w:themeColor="text1"/>
        </w:rPr>
      </w:pPr>
      <w:r w:rsidRPr="00DC19FC">
        <w:rPr>
          <w:rFonts w:ascii="Arial" w:hAnsi="Arial" w:cs="Arial"/>
          <w:color w:val="000000" w:themeColor="text1"/>
        </w:rPr>
        <w:t xml:space="preserve">O crescimento </w:t>
      </w:r>
      <w:r w:rsidR="00FC4A8D" w:rsidRPr="00DC19FC">
        <w:rPr>
          <w:rFonts w:ascii="Arial" w:hAnsi="Arial" w:cs="Arial"/>
          <w:color w:val="000000" w:themeColor="text1"/>
        </w:rPr>
        <w:t xml:space="preserve">dos poderes executórios </w:t>
      </w:r>
      <w:r w:rsidR="00DC19FC" w:rsidRPr="00DC19FC">
        <w:rPr>
          <w:rFonts w:ascii="Arial" w:hAnsi="Arial" w:cs="Arial"/>
          <w:color w:val="000000" w:themeColor="text1"/>
        </w:rPr>
        <w:t>com o intuito de</w:t>
      </w:r>
      <w:r w:rsidR="00FC4A8D" w:rsidRPr="00DC19FC">
        <w:rPr>
          <w:rFonts w:ascii="Arial" w:hAnsi="Arial" w:cs="Arial"/>
          <w:color w:val="000000" w:themeColor="text1"/>
        </w:rPr>
        <w:t xml:space="preserve"> inserir as medidas atípicas</w:t>
      </w:r>
      <w:r w:rsidR="00DC19FC" w:rsidRPr="00DC19FC">
        <w:rPr>
          <w:rFonts w:ascii="Arial" w:hAnsi="Arial" w:cs="Arial"/>
          <w:color w:val="000000" w:themeColor="text1"/>
        </w:rPr>
        <w:t>, foi criado a partir d</w:t>
      </w:r>
      <w:r w:rsidR="00FC4A8D" w:rsidRPr="00DC19FC">
        <w:rPr>
          <w:rFonts w:ascii="Arial" w:hAnsi="Arial" w:cs="Arial"/>
          <w:color w:val="000000" w:themeColor="text1"/>
        </w:rPr>
        <w:t>as cláusulas executivas, possibilitando</w:t>
      </w:r>
      <w:r w:rsidR="00DC19FC" w:rsidRPr="00DC19FC">
        <w:rPr>
          <w:rFonts w:ascii="Arial" w:hAnsi="Arial" w:cs="Arial"/>
          <w:color w:val="000000" w:themeColor="text1"/>
        </w:rPr>
        <w:t xml:space="preserve"> assim</w:t>
      </w:r>
      <w:r w:rsidR="00FC4A8D" w:rsidRPr="00DC19FC">
        <w:rPr>
          <w:rFonts w:ascii="Arial" w:hAnsi="Arial" w:cs="Arial"/>
          <w:color w:val="000000" w:themeColor="text1"/>
        </w:rPr>
        <w:t xml:space="preserve"> aos </w:t>
      </w:r>
      <w:r w:rsidR="00DC19FC" w:rsidRPr="00DC19FC">
        <w:rPr>
          <w:rFonts w:ascii="Arial" w:hAnsi="Arial" w:cs="Arial"/>
          <w:color w:val="000000" w:themeColor="text1"/>
        </w:rPr>
        <w:t>Juízes</w:t>
      </w:r>
      <w:r w:rsidR="00FC4A8D" w:rsidRPr="00DC19FC">
        <w:rPr>
          <w:rFonts w:ascii="Arial" w:hAnsi="Arial" w:cs="Arial"/>
          <w:color w:val="000000" w:themeColor="text1"/>
        </w:rPr>
        <w:t xml:space="preserve"> </w:t>
      </w:r>
    </w:p>
    <w:p w14:paraId="5D74184B" w14:textId="77777777" w:rsidR="006F17FD" w:rsidRDefault="006F17FD" w:rsidP="001C01E3">
      <w:pPr>
        <w:spacing w:line="360" w:lineRule="auto"/>
        <w:ind w:firstLine="708"/>
        <w:jc w:val="both"/>
        <w:rPr>
          <w:rFonts w:ascii="Arial" w:hAnsi="Arial" w:cs="Arial"/>
          <w:color w:val="000000" w:themeColor="text1"/>
        </w:rPr>
      </w:pPr>
    </w:p>
    <w:p w14:paraId="43D68DD0" w14:textId="615FB054" w:rsidR="006F17FD" w:rsidRPr="006F17FD" w:rsidRDefault="006F17FD" w:rsidP="006F17FD">
      <w:pPr>
        <w:spacing w:before="240" w:after="240" w:line="360" w:lineRule="auto"/>
        <w:jc w:val="right"/>
        <w:rPr>
          <w:rFonts w:ascii="Arial" w:hAnsi="Arial" w:cs="Arial"/>
          <w:b/>
        </w:rPr>
      </w:pPr>
      <w:r>
        <w:rPr>
          <w:rFonts w:ascii="Arial" w:hAnsi="Arial" w:cs="Arial"/>
          <w:b/>
        </w:rPr>
        <w:lastRenderedPageBreak/>
        <w:t>20</w:t>
      </w:r>
    </w:p>
    <w:p w14:paraId="1B9B479E" w14:textId="37F16C5A" w:rsidR="00FC4A8D" w:rsidRPr="00DC19FC" w:rsidRDefault="00DC19FC" w:rsidP="006F17FD">
      <w:pPr>
        <w:spacing w:line="360" w:lineRule="auto"/>
        <w:jc w:val="both"/>
        <w:rPr>
          <w:rFonts w:ascii="Arial" w:hAnsi="Arial" w:cs="Arial"/>
          <w:color w:val="000000" w:themeColor="text1"/>
        </w:rPr>
      </w:pPr>
      <w:r w:rsidRPr="00DC19FC">
        <w:rPr>
          <w:rFonts w:ascii="Arial" w:hAnsi="Arial" w:cs="Arial"/>
          <w:color w:val="000000" w:themeColor="text1"/>
        </w:rPr>
        <w:t xml:space="preserve">a disposição </w:t>
      </w:r>
      <w:r w:rsidR="00FC4A8D" w:rsidRPr="00DC19FC">
        <w:rPr>
          <w:rFonts w:ascii="Arial" w:hAnsi="Arial" w:cs="Arial"/>
          <w:color w:val="000000" w:themeColor="text1"/>
        </w:rPr>
        <w:t>de diversas ferramentas</w:t>
      </w:r>
      <w:r w:rsidRPr="00DC19FC">
        <w:rPr>
          <w:rFonts w:ascii="Arial" w:hAnsi="Arial" w:cs="Arial"/>
          <w:color w:val="000000" w:themeColor="text1"/>
        </w:rPr>
        <w:t xml:space="preserve"> </w:t>
      </w:r>
      <w:r w:rsidR="00FC4A8D" w:rsidRPr="00DC19FC">
        <w:rPr>
          <w:rFonts w:ascii="Arial" w:hAnsi="Arial" w:cs="Arial"/>
          <w:color w:val="000000" w:themeColor="text1"/>
        </w:rPr>
        <w:t xml:space="preserve">que serão mencionadas </w:t>
      </w:r>
      <w:r w:rsidRPr="00DC19FC">
        <w:rPr>
          <w:rFonts w:ascii="Arial" w:hAnsi="Arial" w:cs="Arial"/>
          <w:color w:val="000000" w:themeColor="text1"/>
        </w:rPr>
        <w:t>posteriormente</w:t>
      </w:r>
      <w:r w:rsidR="00FC4A8D" w:rsidRPr="00DC19FC">
        <w:rPr>
          <w:rFonts w:ascii="Arial" w:hAnsi="Arial" w:cs="Arial"/>
          <w:color w:val="000000" w:themeColor="text1"/>
        </w:rPr>
        <w:t xml:space="preserve">, </w:t>
      </w:r>
      <w:r w:rsidRPr="00DC19FC">
        <w:rPr>
          <w:rFonts w:ascii="Arial" w:hAnsi="Arial" w:cs="Arial"/>
          <w:color w:val="000000" w:themeColor="text1"/>
        </w:rPr>
        <w:t>que garantem uma</w:t>
      </w:r>
      <w:r w:rsidR="00FC4A8D" w:rsidRPr="00DC19FC">
        <w:rPr>
          <w:rFonts w:ascii="Arial" w:hAnsi="Arial" w:cs="Arial"/>
          <w:color w:val="000000" w:themeColor="text1"/>
        </w:rPr>
        <w:t xml:space="preserve"> maior efetividade </w:t>
      </w:r>
      <w:r w:rsidRPr="00DC19FC">
        <w:rPr>
          <w:rFonts w:ascii="Arial" w:hAnsi="Arial" w:cs="Arial"/>
          <w:color w:val="000000" w:themeColor="text1"/>
        </w:rPr>
        <w:t>quanto ao</w:t>
      </w:r>
      <w:r w:rsidR="00FC4A8D" w:rsidRPr="00DC19FC">
        <w:rPr>
          <w:rFonts w:ascii="Arial" w:hAnsi="Arial" w:cs="Arial"/>
          <w:color w:val="000000" w:themeColor="text1"/>
        </w:rPr>
        <w:t xml:space="preserve"> processo</w:t>
      </w:r>
      <w:r w:rsidR="001212D2" w:rsidRPr="00DC19FC">
        <w:rPr>
          <w:rFonts w:ascii="Arial" w:hAnsi="Arial" w:cs="Arial"/>
          <w:color w:val="000000" w:themeColor="text1"/>
        </w:rPr>
        <w:t>.</w:t>
      </w:r>
    </w:p>
    <w:p w14:paraId="35DFAEBC" w14:textId="77777777" w:rsidR="001212D2" w:rsidRPr="003B632B" w:rsidRDefault="001212D2" w:rsidP="001C01E3">
      <w:pPr>
        <w:spacing w:line="360" w:lineRule="auto"/>
        <w:ind w:firstLine="708"/>
        <w:jc w:val="both"/>
        <w:rPr>
          <w:rFonts w:ascii="Arial" w:hAnsi="Arial" w:cs="Arial"/>
          <w:color w:val="FF0000"/>
        </w:rPr>
      </w:pPr>
    </w:p>
    <w:p w14:paraId="74F5C205" w14:textId="64C89FBC" w:rsidR="001212D2" w:rsidRPr="00DC19FC" w:rsidRDefault="00DC19FC" w:rsidP="002C1FBB">
      <w:pPr>
        <w:spacing w:line="360" w:lineRule="auto"/>
        <w:ind w:firstLine="708"/>
        <w:jc w:val="both"/>
        <w:rPr>
          <w:rFonts w:ascii="Arial" w:hAnsi="Arial" w:cs="Arial"/>
          <w:color w:val="000000" w:themeColor="text1"/>
        </w:rPr>
      </w:pPr>
      <w:r w:rsidRPr="00DC19FC">
        <w:rPr>
          <w:rFonts w:ascii="Arial" w:hAnsi="Arial" w:cs="Arial"/>
          <w:color w:val="000000" w:themeColor="text1"/>
        </w:rPr>
        <w:t xml:space="preserve">Conforme apresentado anteriormente o </w:t>
      </w:r>
      <w:r w:rsidR="001212D2" w:rsidRPr="00DC19FC">
        <w:rPr>
          <w:rFonts w:ascii="Arial" w:hAnsi="Arial" w:cs="Arial"/>
          <w:color w:val="000000" w:themeColor="text1"/>
        </w:rPr>
        <w:t xml:space="preserve">cenário </w:t>
      </w:r>
      <w:r w:rsidRPr="00DC19FC">
        <w:rPr>
          <w:rFonts w:ascii="Arial" w:hAnsi="Arial" w:cs="Arial"/>
          <w:color w:val="000000" w:themeColor="text1"/>
        </w:rPr>
        <w:t>não afetivo</w:t>
      </w:r>
      <w:r w:rsidR="001212D2" w:rsidRPr="00DC19FC">
        <w:rPr>
          <w:rFonts w:ascii="Arial" w:hAnsi="Arial" w:cs="Arial"/>
          <w:color w:val="000000" w:themeColor="text1"/>
        </w:rPr>
        <w:t>, apesar d</w:t>
      </w:r>
      <w:r w:rsidRPr="00DC19FC">
        <w:rPr>
          <w:rFonts w:ascii="Arial" w:hAnsi="Arial" w:cs="Arial"/>
          <w:color w:val="000000" w:themeColor="text1"/>
        </w:rPr>
        <w:t xml:space="preserve">a promoção </w:t>
      </w:r>
      <w:r w:rsidR="001212D2" w:rsidRPr="00DC19FC">
        <w:rPr>
          <w:rFonts w:ascii="Arial" w:hAnsi="Arial" w:cs="Arial"/>
          <w:color w:val="000000" w:themeColor="text1"/>
        </w:rPr>
        <w:t xml:space="preserve">do Novo Código de Processo Civil em 2015, deve-se </w:t>
      </w:r>
      <w:r w:rsidRPr="00DC19FC">
        <w:rPr>
          <w:rFonts w:ascii="Arial" w:hAnsi="Arial" w:cs="Arial"/>
          <w:color w:val="000000" w:themeColor="text1"/>
        </w:rPr>
        <w:t>levar o</w:t>
      </w:r>
      <w:r w:rsidR="001212D2" w:rsidRPr="00DC19FC">
        <w:rPr>
          <w:rFonts w:ascii="Arial" w:hAnsi="Arial" w:cs="Arial"/>
          <w:color w:val="000000" w:themeColor="text1"/>
        </w:rPr>
        <w:t xml:space="preserve"> modo </w:t>
      </w:r>
      <w:r w:rsidRPr="00DC19FC">
        <w:rPr>
          <w:rFonts w:ascii="Arial" w:hAnsi="Arial" w:cs="Arial"/>
          <w:color w:val="000000" w:themeColor="text1"/>
        </w:rPr>
        <w:t xml:space="preserve">que </w:t>
      </w:r>
      <w:r w:rsidR="001212D2" w:rsidRPr="00DC19FC">
        <w:rPr>
          <w:rFonts w:ascii="Arial" w:hAnsi="Arial" w:cs="Arial"/>
          <w:color w:val="000000" w:themeColor="text1"/>
        </w:rPr>
        <w:t xml:space="preserve">os Tribunais </w:t>
      </w:r>
      <w:r w:rsidRPr="00DC19FC">
        <w:rPr>
          <w:rFonts w:ascii="Arial" w:hAnsi="Arial" w:cs="Arial"/>
          <w:color w:val="000000" w:themeColor="text1"/>
        </w:rPr>
        <w:t>utilizam das permissões quanto a garantia referente ao teor do código</w:t>
      </w:r>
      <w:r w:rsidR="001212D2" w:rsidRPr="00DC19FC">
        <w:rPr>
          <w:rFonts w:ascii="Arial" w:hAnsi="Arial" w:cs="Arial"/>
          <w:color w:val="000000" w:themeColor="text1"/>
        </w:rPr>
        <w:t xml:space="preserve">. </w:t>
      </w:r>
      <w:r w:rsidRPr="00DC19FC">
        <w:rPr>
          <w:rFonts w:ascii="Arial" w:hAnsi="Arial" w:cs="Arial"/>
          <w:color w:val="000000" w:themeColor="text1"/>
        </w:rPr>
        <w:t xml:space="preserve"> </w:t>
      </w:r>
    </w:p>
    <w:p w14:paraId="78E76FBC" w14:textId="77777777" w:rsidR="001212D2" w:rsidRPr="003B632B" w:rsidRDefault="001212D2" w:rsidP="001C01E3">
      <w:pPr>
        <w:spacing w:line="360" w:lineRule="auto"/>
        <w:ind w:firstLine="708"/>
        <w:jc w:val="both"/>
        <w:rPr>
          <w:rFonts w:ascii="Arial" w:hAnsi="Arial" w:cs="Arial"/>
          <w:color w:val="FF0000"/>
        </w:rPr>
      </w:pPr>
    </w:p>
    <w:p w14:paraId="41D49BA7" w14:textId="04335FBC" w:rsidR="001212D2" w:rsidRPr="00A03C8E" w:rsidRDefault="001212D2" w:rsidP="00DD093B">
      <w:pPr>
        <w:ind w:left="2268"/>
        <w:jc w:val="both"/>
        <w:rPr>
          <w:rFonts w:ascii="Arial" w:hAnsi="Arial" w:cs="Arial"/>
          <w:sz w:val="20"/>
          <w:szCs w:val="20"/>
        </w:rPr>
      </w:pPr>
      <w:r w:rsidRPr="00A03C8E">
        <w:rPr>
          <w:rFonts w:ascii="Arial" w:hAnsi="Arial" w:cs="Arial"/>
          <w:sz w:val="20"/>
          <w:szCs w:val="20"/>
        </w:rPr>
        <w:t xml:space="preserve">O Tribunal de Justiça do Estado de Minas Gerais (TJMG), de seu turno, em sua publicação trimestral denominada “Julgados em números”, referente aos meses de julho a setembro de 2019 (Julgados em Números nº 07), abordou como tema a “Aplicação de medidas coercitivas atípicas (art. 139, IV, do CPC)” e tornou públicas as seguintes informações estatísticas: das 128 decisões colegiadas do TJMG analisadas no trimestre em referência, 93% dos acórdãos não aplicaram medida coercitiva atípica para o cumprimento ou satisfação da obrigação, enquanto apenas 7% fizeram uso desse tipo de medida. Entre esses 7% em que houve aplicação, isolada ou cumulativamente, de medidas coercitivas atípicas, 55,6% das decisões determinaram suspensão da CNH, </w:t>
      </w:r>
      <w:r w:rsidR="00412106" w:rsidRPr="00A03C8E">
        <w:rPr>
          <w:rFonts w:ascii="Arial" w:hAnsi="Arial" w:cs="Arial"/>
          <w:sz w:val="20"/>
          <w:szCs w:val="20"/>
        </w:rPr>
        <w:t>33,3% determinaram</w:t>
      </w:r>
      <w:r w:rsidRPr="00A03C8E">
        <w:rPr>
          <w:rFonts w:ascii="Arial" w:hAnsi="Arial" w:cs="Arial"/>
          <w:sz w:val="20"/>
          <w:szCs w:val="20"/>
        </w:rPr>
        <w:t xml:space="preserve"> a apreensão ou recolhimento do passaporte, </w:t>
      </w:r>
      <w:r w:rsidR="00D76A0C" w:rsidRPr="00A03C8E">
        <w:rPr>
          <w:rFonts w:ascii="Arial" w:hAnsi="Arial" w:cs="Arial"/>
          <w:sz w:val="20"/>
          <w:szCs w:val="20"/>
        </w:rPr>
        <w:t>22,2% determinaram</w:t>
      </w:r>
      <w:r w:rsidRPr="00A03C8E">
        <w:rPr>
          <w:rFonts w:ascii="Arial" w:hAnsi="Arial" w:cs="Arial"/>
          <w:sz w:val="20"/>
          <w:szCs w:val="20"/>
        </w:rPr>
        <w:t xml:space="preserve"> o bloqueio de cartões de crédito e </w:t>
      </w:r>
      <w:r w:rsidR="005847C4" w:rsidRPr="00A03C8E">
        <w:rPr>
          <w:rFonts w:ascii="Arial" w:hAnsi="Arial" w:cs="Arial"/>
          <w:sz w:val="20"/>
          <w:szCs w:val="20"/>
        </w:rPr>
        <w:t>11,1% optaram</w:t>
      </w:r>
      <w:r w:rsidRPr="00A03C8E">
        <w:rPr>
          <w:rFonts w:ascii="Arial" w:hAnsi="Arial" w:cs="Arial"/>
          <w:sz w:val="20"/>
          <w:szCs w:val="20"/>
        </w:rPr>
        <w:t xml:space="preserve"> por determinar outras medidas diversas. Do total de acórdãos que aplicou tais medidas, 79,7% obtiveram unanimidade nas turmas, enquanto 20,3% tiveram voto vencido. </w:t>
      </w:r>
      <w:r w:rsidR="002C1FBB">
        <w:rPr>
          <w:rFonts w:ascii="Arial" w:hAnsi="Arial" w:cs="Arial"/>
          <w:sz w:val="20"/>
          <w:szCs w:val="20"/>
        </w:rPr>
        <w:t>(</w:t>
      </w:r>
      <w:r w:rsidR="002C1FBB" w:rsidRPr="002C1FBB">
        <w:rPr>
          <w:rFonts w:ascii="Arial" w:hAnsi="Arial" w:cs="Arial"/>
          <w:sz w:val="20"/>
          <w:szCs w:val="20"/>
        </w:rPr>
        <w:t xml:space="preserve">NUNES, </w:t>
      </w:r>
      <w:proofErr w:type="spellStart"/>
      <w:r w:rsidR="002C1FBB" w:rsidRPr="002C1FBB">
        <w:rPr>
          <w:rFonts w:ascii="Arial" w:hAnsi="Arial" w:cs="Arial"/>
          <w:sz w:val="20"/>
          <w:szCs w:val="20"/>
        </w:rPr>
        <w:t>Dierle</w:t>
      </w:r>
      <w:proofErr w:type="spellEnd"/>
      <w:r w:rsidR="002C1FBB" w:rsidRPr="002C1FBB">
        <w:rPr>
          <w:rFonts w:ascii="Arial" w:hAnsi="Arial" w:cs="Arial"/>
          <w:sz w:val="20"/>
          <w:szCs w:val="20"/>
        </w:rPr>
        <w:t>. ANDRADE, Tatiana Costa 2020</w:t>
      </w:r>
      <w:r w:rsidR="002C1FBB">
        <w:rPr>
          <w:rFonts w:ascii="Arial" w:hAnsi="Arial" w:cs="Arial"/>
          <w:sz w:val="20"/>
          <w:szCs w:val="20"/>
        </w:rPr>
        <w:t>,</w:t>
      </w:r>
      <w:r w:rsidR="002C1FBB" w:rsidRPr="002C1FBB">
        <w:rPr>
          <w:rFonts w:ascii="Arial" w:hAnsi="Arial" w:cs="Arial"/>
          <w:sz w:val="20"/>
          <w:szCs w:val="20"/>
        </w:rPr>
        <w:t xml:space="preserve"> p. 423 – 448</w:t>
      </w:r>
      <w:r w:rsidR="002C1FBB">
        <w:rPr>
          <w:rFonts w:ascii="Arial" w:hAnsi="Arial" w:cs="Arial"/>
          <w:sz w:val="20"/>
          <w:szCs w:val="20"/>
        </w:rPr>
        <w:t>)</w:t>
      </w:r>
    </w:p>
    <w:p w14:paraId="6370D508" w14:textId="77777777" w:rsidR="001212D2" w:rsidRPr="003B632B" w:rsidRDefault="001212D2" w:rsidP="001C01E3">
      <w:pPr>
        <w:spacing w:line="360" w:lineRule="auto"/>
        <w:ind w:firstLine="708"/>
        <w:jc w:val="both"/>
        <w:rPr>
          <w:rFonts w:ascii="Arial" w:hAnsi="Arial" w:cs="Arial"/>
          <w:color w:val="FF0000"/>
        </w:rPr>
      </w:pPr>
    </w:p>
    <w:p w14:paraId="4F5525FC" w14:textId="0B93AD48" w:rsidR="001212D2" w:rsidRPr="00A03C8E" w:rsidRDefault="00DC19FC" w:rsidP="001C01E3">
      <w:pPr>
        <w:spacing w:line="360" w:lineRule="auto"/>
        <w:ind w:firstLine="708"/>
        <w:jc w:val="both"/>
        <w:rPr>
          <w:rFonts w:ascii="Arial" w:hAnsi="Arial" w:cs="Arial"/>
          <w:color w:val="000000" w:themeColor="text1"/>
        </w:rPr>
      </w:pPr>
      <w:r w:rsidRPr="00A03C8E">
        <w:rPr>
          <w:rFonts w:ascii="Arial" w:hAnsi="Arial" w:cs="Arial"/>
          <w:color w:val="000000" w:themeColor="text1"/>
        </w:rPr>
        <w:t>Os dados remetem a entendimento de</w:t>
      </w:r>
      <w:r w:rsidR="001212D2" w:rsidRPr="00A03C8E">
        <w:rPr>
          <w:rFonts w:ascii="Arial" w:hAnsi="Arial" w:cs="Arial"/>
          <w:color w:val="000000" w:themeColor="text1"/>
        </w:rPr>
        <w:t xml:space="preserve"> cento e vinte oito</w:t>
      </w:r>
      <w:r w:rsidRPr="00A03C8E">
        <w:rPr>
          <w:rFonts w:ascii="Arial" w:hAnsi="Arial" w:cs="Arial"/>
          <w:color w:val="000000" w:themeColor="text1"/>
        </w:rPr>
        <w:t xml:space="preserve"> </w:t>
      </w:r>
      <w:r w:rsidR="001212D2" w:rsidRPr="00A03C8E">
        <w:rPr>
          <w:rFonts w:ascii="Arial" w:hAnsi="Arial" w:cs="Arial"/>
          <w:color w:val="000000" w:themeColor="text1"/>
        </w:rPr>
        <w:t xml:space="preserve">decisões colegiadas no Tribunal de Justiça do Estado de Minas Gerais (TJMG), </w:t>
      </w:r>
      <w:r w:rsidRPr="00A03C8E">
        <w:rPr>
          <w:rFonts w:ascii="Arial" w:hAnsi="Arial" w:cs="Arial"/>
          <w:color w:val="000000" w:themeColor="text1"/>
        </w:rPr>
        <w:t>sendo apenas uma minoria. Quase nove</w:t>
      </w:r>
      <w:r w:rsidR="001212D2" w:rsidRPr="00A03C8E">
        <w:rPr>
          <w:rFonts w:ascii="Arial" w:hAnsi="Arial" w:cs="Arial"/>
          <w:color w:val="000000" w:themeColor="text1"/>
        </w:rPr>
        <w:t xml:space="preserve"> decisões adotam as medidas atípicas </w:t>
      </w:r>
      <w:r w:rsidR="00A03C8E" w:rsidRPr="00A03C8E">
        <w:rPr>
          <w:rFonts w:ascii="Arial" w:hAnsi="Arial" w:cs="Arial"/>
          <w:color w:val="000000" w:themeColor="text1"/>
        </w:rPr>
        <w:t>nos</w:t>
      </w:r>
      <w:r w:rsidR="001212D2" w:rsidRPr="00A03C8E">
        <w:rPr>
          <w:rFonts w:ascii="Arial" w:hAnsi="Arial" w:cs="Arial"/>
          <w:color w:val="000000" w:themeColor="text1"/>
        </w:rPr>
        <w:t xml:space="preserve"> processo</w:t>
      </w:r>
      <w:r w:rsidR="00A03C8E" w:rsidRPr="00A03C8E">
        <w:rPr>
          <w:rFonts w:ascii="Arial" w:hAnsi="Arial" w:cs="Arial"/>
          <w:color w:val="000000" w:themeColor="text1"/>
        </w:rPr>
        <w:t>s</w:t>
      </w:r>
      <w:r w:rsidR="001212D2" w:rsidRPr="00A03C8E">
        <w:rPr>
          <w:rFonts w:ascii="Arial" w:hAnsi="Arial" w:cs="Arial"/>
          <w:color w:val="000000" w:themeColor="text1"/>
        </w:rPr>
        <w:t xml:space="preserve"> de execução, </w:t>
      </w:r>
      <w:r w:rsidR="00A03C8E" w:rsidRPr="00A03C8E">
        <w:rPr>
          <w:rFonts w:ascii="Arial" w:hAnsi="Arial" w:cs="Arial"/>
          <w:color w:val="000000" w:themeColor="text1"/>
        </w:rPr>
        <w:t xml:space="preserve">podendo considerar </w:t>
      </w:r>
      <w:r w:rsidR="001212D2" w:rsidRPr="00A03C8E">
        <w:rPr>
          <w:rFonts w:ascii="Arial" w:hAnsi="Arial" w:cs="Arial"/>
          <w:color w:val="000000" w:themeColor="text1"/>
        </w:rPr>
        <w:t xml:space="preserve">um número bem reduzido </w:t>
      </w:r>
      <w:r w:rsidR="00A03C8E" w:rsidRPr="00A03C8E">
        <w:rPr>
          <w:rFonts w:ascii="Arial" w:hAnsi="Arial" w:cs="Arial"/>
          <w:color w:val="000000" w:themeColor="text1"/>
        </w:rPr>
        <w:t>gera</w:t>
      </w:r>
      <w:r w:rsidR="00A03C8E">
        <w:rPr>
          <w:rFonts w:ascii="Arial" w:hAnsi="Arial" w:cs="Arial"/>
          <w:color w:val="000000" w:themeColor="text1"/>
        </w:rPr>
        <w:t>ndo</w:t>
      </w:r>
      <w:r w:rsidR="00A03C8E" w:rsidRPr="00A03C8E">
        <w:rPr>
          <w:rFonts w:ascii="Arial" w:hAnsi="Arial" w:cs="Arial"/>
          <w:color w:val="000000" w:themeColor="text1"/>
        </w:rPr>
        <w:t xml:space="preserve"> uma </w:t>
      </w:r>
      <w:r w:rsidR="001212D2" w:rsidRPr="00A03C8E">
        <w:rPr>
          <w:rFonts w:ascii="Arial" w:hAnsi="Arial" w:cs="Arial"/>
          <w:color w:val="000000" w:themeColor="text1"/>
        </w:rPr>
        <w:t>refle</w:t>
      </w:r>
      <w:r w:rsidR="00A03C8E" w:rsidRPr="00A03C8E">
        <w:rPr>
          <w:rFonts w:ascii="Arial" w:hAnsi="Arial" w:cs="Arial"/>
          <w:color w:val="000000" w:themeColor="text1"/>
        </w:rPr>
        <w:t>xão de um</w:t>
      </w:r>
      <w:r w:rsidR="001212D2" w:rsidRPr="00A03C8E">
        <w:rPr>
          <w:rFonts w:ascii="Arial" w:hAnsi="Arial" w:cs="Arial"/>
          <w:color w:val="000000" w:themeColor="text1"/>
        </w:rPr>
        <w:t xml:space="preserve"> sistema jurídico </w:t>
      </w:r>
      <w:r w:rsidR="00A03C8E" w:rsidRPr="00A03C8E">
        <w:rPr>
          <w:rFonts w:ascii="Arial" w:hAnsi="Arial" w:cs="Arial"/>
          <w:color w:val="000000" w:themeColor="text1"/>
        </w:rPr>
        <w:t>que não possui eficácia, considerando os dados apresentados.</w:t>
      </w:r>
    </w:p>
    <w:p w14:paraId="2A539B82" w14:textId="77777777" w:rsidR="00FC4A8D" w:rsidRDefault="00FC4A8D" w:rsidP="001C01E3">
      <w:pPr>
        <w:spacing w:line="360" w:lineRule="auto"/>
        <w:ind w:firstLine="708"/>
        <w:jc w:val="both"/>
        <w:rPr>
          <w:rFonts w:ascii="Arial" w:hAnsi="Arial" w:cs="Arial"/>
          <w:color w:val="000000" w:themeColor="text1"/>
        </w:rPr>
      </w:pPr>
    </w:p>
    <w:p w14:paraId="46D5F376" w14:textId="77777777" w:rsidR="00201942" w:rsidRPr="00A03C8E" w:rsidRDefault="00201942" w:rsidP="001C01E3">
      <w:pPr>
        <w:spacing w:line="360" w:lineRule="auto"/>
        <w:ind w:firstLine="708"/>
        <w:jc w:val="both"/>
        <w:rPr>
          <w:rFonts w:ascii="Arial" w:hAnsi="Arial" w:cs="Arial"/>
          <w:color w:val="000000" w:themeColor="text1"/>
        </w:rPr>
      </w:pPr>
    </w:p>
    <w:p w14:paraId="77A3B349" w14:textId="10D256E3" w:rsidR="00FD0F5C" w:rsidRDefault="009C6A8C" w:rsidP="001C01E3">
      <w:pPr>
        <w:spacing w:line="360" w:lineRule="auto"/>
        <w:jc w:val="both"/>
        <w:rPr>
          <w:rFonts w:ascii="Arial" w:hAnsi="Arial" w:cs="Arial"/>
          <w:b/>
          <w:bCs/>
          <w:color w:val="000000" w:themeColor="text1"/>
        </w:rPr>
      </w:pPr>
      <w:r>
        <w:rPr>
          <w:rFonts w:ascii="Arial" w:hAnsi="Arial" w:cs="Arial"/>
          <w:b/>
          <w:bCs/>
          <w:color w:val="000000" w:themeColor="text1"/>
        </w:rPr>
        <w:t>2</w:t>
      </w:r>
      <w:r w:rsidR="00FD0F5C" w:rsidRPr="00721740">
        <w:rPr>
          <w:rFonts w:ascii="Arial" w:hAnsi="Arial" w:cs="Arial"/>
          <w:b/>
          <w:bCs/>
          <w:color w:val="000000" w:themeColor="text1"/>
        </w:rPr>
        <w:t>.4 Polarização da política afetando a compreensão da medida pela Sociedade</w:t>
      </w:r>
    </w:p>
    <w:p w14:paraId="0A73C409" w14:textId="77777777" w:rsidR="00201942" w:rsidRPr="00721740" w:rsidRDefault="00201942" w:rsidP="001C01E3">
      <w:pPr>
        <w:spacing w:line="360" w:lineRule="auto"/>
        <w:jc w:val="both"/>
        <w:rPr>
          <w:rFonts w:ascii="Arial" w:hAnsi="Arial" w:cs="Arial"/>
          <w:b/>
          <w:bCs/>
          <w:color w:val="FF0000"/>
        </w:rPr>
      </w:pPr>
    </w:p>
    <w:p w14:paraId="1FF0E852" w14:textId="1D15F1A6" w:rsidR="00BA07E2" w:rsidRDefault="00D421FE" w:rsidP="001C01E3">
      <w:pPr>
        <w:spacing w:line="360" w:lineRule="auto"/>
        <w:ind w:firstLine="708"/>
        <w:jc w:val="both"/>
        <w:rPr>
          <w:rFonts w:ascii="Arial" w:hAnsi="Arial" w:cs="Arial"/>
          <w:color w:val="000000" w:themeColor="text1"/>
        </w:rPr>
      </w:pPr>
      <w:r w:rsidRPr="00A03C8E">
        <w:rPr>
          <w:rFonts w:ascii="Arial" w:hAnsi="Arial" w:cs="Arial"/>
          <w:color w:val="000000" w:themeColor="text1"/>
        </w:rPr>
        <w:t xml:space="preserve">A </w:t>
      </w:r>
      <w:r w:rsidR="003170B3" w:rsidRPr="00A03C8E">
        <w:rPr>
          <w:rFonts w:ascii="Arial" w:hAnsi="Arial" w:cs="Arial"/>
          <w:color w:val="000000" w:themeColor="text1"/>
        </w:rPr>
        <w:t>polarização da política afeta a compreensão desta medida pela sociedade</w:t>
      </w:r>
      <w:r w:rsidR="00D37098">
        <w:rPr>
          <w:rFonts w:ascii="Arial" w:hAnsi="Arial" w:cs="Arial"/>
          <w:color w:val="000000" w:themeColor="text1"/>
        </w:rPr>
        <w:t>, t</w:t>
      </w:r>
      <w:r w:rsidR="003170B3" w:rsidRPr="00A03C8E">
        <w:rPr>
          <w:rFonts w:ascii="Arial" w:hAnsi="Arial" w:cs="Arial"/>
          <w:color w:val="000000" w:themeColor="text1"/>
        </w:rPr>
        <w:t>endo em vista o cenário da política brasileira atual e sua divisão</w:t>
      </w:r>
      <w:r w:rsidR="00626D64">
        <w:rPr>
          <w:rFonts w:ascii="Arial" w:hAnsi="Arial" w:cs="Arial"/>
          <w:color w:val="000000" w:themeColor="text1"/>
        </w:rPr>
        <w:t xml:space="preserve"> pôs pandemia</w:t>
      </w:r>
      <w:r w:rsidR="003170B3" w:rsidRPr="00A03C8E">
        <w:rPr>
          <w:rFonts w:ascii="Arial" w:hAnsi="Arial" w:cs="Arial"/>
          <w:color w:val="000000" w:themeColor="text1"/>
        </w:rPr>
        <w:t xml:space="preserve">. Em sua revista, </w:t>
      </w:r>
      <w:proofErr w:type="spellStart"/>
      <w:r w:rsidR="003170B3" w:rsidRPr="00A03C8E">
        <w:rPr>
          <w:rFonts w:ascii="Arial" w:hAnsi="Arial" w:cs="Arial"/>
          <w:color w:val="000000" w:themeColor="text1"/>
        </w:rPr>
        <w:t>Abboud</w:t>
      </w:r>
      <w:proofErr w:type="spellEnd"/>
      <w:r w:rsidR="003170B3" w:rsidRPr="00A03C8E">
        <w:rPr>
          <w:rFonts w:ascii="Arial" w:hAnsi="Arial" w:cs="Arial"/>
          <w:color w:val="000000" w:themeColor="text1"/>
        </w:rPr>
        <w:t xml:space="preserve"> [et al.] (2019) contextualiza que existe uma guerra política atualmente, utilizando de falsidade na divulgação de notícias que rapidamente caem no conhecimento popular, sendo de difícil reversão. No cenário do direito processual civil, </w:t>
      </w:r>
    </w:p>
    <w:p w14:paraId="543096E7" w14:textId="77777777" w:rsidR="00BA07E2" w:rsidRDefault="00BA07E2" w:rsidP="00BA07E2">
      <w:pPr>
        <w:spacing w:line="360" w:lineRule="auto"/>
        <w:jc w:val="both"/>
        <w:rPr>
          <w:rFonts w:ascii="Arial" w:hAnsi="Arial" w:cs="Arial"/>
          <w:color w:val="000000" w:themeColor="text1"/>
        </w:rPr>
      </w:pPr>
    </w:p>
    <w:p w14:paraId="6B435625" w14:textId="4728EFFC" w:rsidR="00BA07E2" w:rsidRPr="00BA07E2" w:rsidRDefault="00BA07E2" w:rsidP="00BA07E2">
      <w:pPr>
        <w:spacing w:before="240" w:after="240" w:line="360" w:lineRule="auto"/>
        <w:jc w:val="right"/>
        <w:rPr>
          <w:rFonts w:ascii="Arial" w:hAnsi="Arial" w:cs="Arial"/>
          <w:b/>
        </w:rPr>
      </w:pPr>
      <w:r>
        <w:rPr>
          <w:rFonts w:ascii="Arial" w:hAnsi="Arial" w:cs="Arial"/>
          <w:b/>
        </w:rPr>
        <w:t>21</w:t>
      </w:r>
    </w:p>
    <w:p w14:paraId="4821D096" w14:textId="6719FE72" w:rsidR="003170B3" w:rsidRDefault="003170B3" w:rsidP="00BA07E2">
      <w:pPr>
        <w:spacing w:line="360" w:lineRule="auto"/>
        <w:jc w:val="both"/>
        <w:rPr>
          <w:rFonts w:ascii="Arial" w:hAnsi="Arial" w:cs="Arial"/>
          <w:color w:val="000000" w:themeColor="text1"/>
        </w:rPr>
      </w:pPr>
      <w:r w:rsidRPr="00A03C8E">
        <w:rPr>
          <w:rFonts w:ascii="Arial" w:hAnsi="Arial" w:cs="Arial"/>
          <w:color w:val="000000" w:themeColor="text1"/>
        </w:rPr>
        <w:t>cabe então aos doutrinadores buscar a imparcialidade, para combater o mau entendimento da medida atípica em ação de execução.</w:t>
      </w:r>
    </w:p>
    <w:p w14:paraId="13F2BBAE" w14:textId="77777777" w:rsidR="00BA07E2" w:rsidRPr="00A03C8E" w:rsidRDefault="00BA07E2" w:rsidP="001C01E3">
      <w:pPr>
        <w:spacing w:line="360" w:lineRule="auto"/>
        <w:ind w:firstLine="708"/>
        <w:jc w:val="both"/>
        <w:rPr>
          <w:rFonts w:ascii="Arial" w:hAnsi="Arial" w:cs="Arial"/>
          <w:color w:val="000000" w:themeColor="text1"/>
        </w:rPr>
      </w:pPr>
    </w:p>
    <w:p w14:paraId="7ADE0F6E" w14:textId="727DC342" w:rsidR="00D421FE" w:rsidRPr="00A03C8E" w:rsidRDefault="00D421FE" w:rsidP="001C01E3">
      <w:pPr>
        <w:spacing w:line="360" w:lineRule="auto"/>
        <w:ind w:firstLine="708"/>
        <w:jc w:val="both"/>
        <w:rPr>
          <w:rFonts w:ascii="Arial" w:hAnsi="Arial" w:cs="Arial"/>
          <w:color w:val="000000" w:themeColor="text1"/>
        </w:rPr>
      </w:pPr>
      <w:r w:rsidRPr="00A03C8E">
        <w:rPr>
          <w:rFonts w:ascii="Arial" w:hAnsi="Arial" w:cs="Arial"/>
          <w:color w:val="000000" w:themeColor="text1"/>
        </w:rPr>
        <w:t xml:space="preserve">As medidas atípicas já era um meio utilizado pelos magistrados cabível e legal há um tempo considerável, no que tange determinadas especificações de critérios que são observados pelos Juízes para que seja incrementada as medidas. </w:t>
      </w:r>
    </w:p>
    <w:p w14:paraId="04B2C1D8" w14:textId="77777777" w:rsidR="00D421FE" w:rsidRPr="00A03C8E" w:rsidRDefault="00D421FE" w:rsidP="001C01E3">
      <w:pPr>
        <w:spacing w:line="360" w:lineRule="auto"/>
        <w:jc w:val="both"/>
        <w:rPr>
          <w:rFonts w:ascii="Arial" w:hAnsi="Arial" w:cs="Arial"/>
          <w:color w:val="000000" w:themeColor="text1"/>
        </w:rPr>
      </w:pPr>
    </w:p>
    <w:p w14:paraId="51321F80" w14:textId="41739238" w:rsidR="00D421FE" w:rsidRPr="00A03C8E" w:rsidRDefault="00D421FE" w:rsidP="001C01E3">
      <w:pPr>
        <w:spacing w:line="360" w:lineRule="auto"/>
        <w:ind w:firstLine="708"/>
        <w:jc w:val="both"/>
        <w:rPr>
          <w:rFonts w:ascii="Arial" w:hAnsi="Arial" w:cs="Arial"/>
          <w:color w:val="000000" w:themeColor="text1"/>
        </w:rPr>
      </w:pPr>
      <w:r w:rsidRPr="00A03C8E">
        <w:rPr>
          <w:rFonts w:ascii="Arial" w:hAnsi="Arial" w:cs="Arial"/>
          <w:color w:val="000000" w:themeColor="text1"/>
        </w:rPr>
        <w:t xml:space="preserve">De forma imprudente e ilegal, alguns cidadãos vêm com objetivo de politicagem e </w:t>
      </w:r>
      <w:r w:rsidR="00412106" w:rsidRPr="00A03C8E">
        <w:rPr>
          <w:rFonts w:ascii="Arial" w:hAnsi="Arial" w:cs="Arial"/>
          <w:color w:val="000000" w:themeColor="text1"/>
        </w:rPr>
        <w:t>crítica</w:t>
      </w:r>
      <w:r w:rsidRPr="00A03C8E">
        <w:rPr>
          <w:rFonts w:ascii="Arial" w:hAnsi="Arial" w:cs="Arial"/>
          <w:color w:val="000000" w:themeColor="text1"/>
        </w:rPr>
        <w:t xml:space="preserve"> ao partido adverso, impor que as medidas são uma inovação do novo governo a fim de promover o caos e a desordem política no País.</w:t>
      </w:r>
    </w:p>
    <w:p w14:paraId="4F03DE2E" w14:textId="77777777" w:rsidR="00FD0F5C" w:rsidRPr="003B632B" w:rsidRDefault="00FD0F5C" w:rsidP="001C01E3">
      <w:pPr>
        <w:spacing w:line="360" w:lineRule="auto"/>
        <w:jc w:val="both"/>
        <w:rPr>
          <w:rFonts w:ascii="Arial" w:hAnsi="Arial" w:cs="Arial"/>
          <w:color w:val="FF0000"/>
        </w:rPr>
      </w:pPr>
    </w:p>
    <w:p w14:paraId="1B2BC060" w14:textId="115681F6" w:rsidR="00DB15F6" w:rsidRPr="00721740" w:rsidRDefault="00957CC4" w:rsidP="001C01E3">
      <w:pPr>
        <w:spacing w:line="360" w:lineRule="auto"/>
        <w:jc w:val="both"/>
        <w:rPr>
          <w:rFonts w:ascii="Arial" w:hAnsi="Arial" w:cs="Arial"/>
          <w:b/>
          <w:bCs/>
          <w:color w:val="000000" w:themeColor="text1"/>
        </w:rPr>
      </w:pPr>
      <w:r>
        <w:rPr>
          <w:rFonts w:ascii="Arial" w:hAnsi="Arial" w:cs="Arial"/>
          <w:b/>
          <w:bCs/>
          <w:color w:val="000000" w:themeColor="text1"/>
        </w:rPr>
        <w:t>3</w:t>
      </w:r>
      <w:r w:rsidR="001B3FF7">
        <w:rPr>
          <w:rFonts w:ascii="Arial" w:hAnsi="Arial" w:cs="Arial"/>
          <w:b/>
          <w:bCs/>
          <w:color w:val="000000" w:themeColor="text1"/>
        </w:rPr>
        <w:t xml:space="preserve">. </w:t>
      </w:r>
      <w:r w:rsidR="00FD0F5C" w:rsidRPr="00721740">
        <w:rPr>
          <w:rFonts w:ascii="Arial" w:hAnsi="Arial" w:cs="Arial"/>
          <w:b/>
          <w:bCs/>
          <w:color w:val="000000" w:themeColor="text1"/>
        </w:rPr>
        <w:t>CAPÍTULO III – CONSEQUÊNCIAS</w:t>
      </w:r>
    </w:p>
    <w:p w14:paraId="237C6FE6" w14:textId="77777777" w:rsidR="00FD0F5C" w:rsidRPr="00721740" w:rsidRDefault="00FD0F5C" w:rsidP="001C01E3">
      <w:pPr>
        <w:spacing w:line="360" w:lineRule="auto"/>
        <w:jc w:val="both"/>
        <w:rPr>
          <w:rFonts w:ascii="Arial" w:hAnsi="Arial" w:cs="Arial"/>
          <w:b/>
          <w:bCs/>
          <w:color w:val="000000" w:themeColor="text1"/>
        </w:rPr>
      </w:pPr>
    </w:p>
    <w:p w14:paraId="329DD99F" w14:textId="0FBCB465" w:rsidR="00FD0F5C" w:rsidRPr="00721740" w:rsidRDefault="00957CC4" w:rsidP="001C01E3">
      <w:pPr>
        <w:spacing w:line="360" w:lineRule="auto"/>
        <w:jc w:val="both"/>
        <w:rPr>
          <w:rFonts w:ascii="Arial" w:hAnsi="Arial" w:cs="Arial"/>
          <w:b/>
          <w:bCs/>
          <w:color w:val="000000" w:themeColor="text1"/>
        </w:rPr>
      </w:pPr>
      <w:r>
        <w:rPr>
          <w:rFonts w:ascii="Arial" w:hAnsi="Arial" w:cs="Arial"/>
          <w:b/>
          <w:bCs/>
          <w:color w:val="000000" w:themeColor="text1"/>
        </w:rPr>
        <w:t>3</w:t>
      </w:r>
      <w:r w:rsidR="00FD0F5C" w:rsidRPr="00721740">
        <w:rPr>
          <w:rFonts w:ascii="Arial" w:hAnsi="Arial" w:cs="Arial"/>
          <w:b/>
          <w:bCs/>
          <w:color w:val="000000" w:themeColor="text1"/>
        </w:rPr>
        <w:t>.1 Da suspensão da carteira nacional de habilitação</w:t>
      </w:r>
    </w:p>
    <w:p w14:paraId="57201E39" w14:textId="77777777" w:rsidR="000817BA" w:rsidRPr="000A3883" w:rsidRDefault="000817BA" w:rsidP="001C01E3">
      <w:pPr>
        <w:spacing w:line="360" w:lineRule="auto"/>
        <w:jc w:val="both"/>
        <w:rPr>
          <w:rFonts w:ascii="Arial" w:hAnsi="Arial" w:cs="Arial"/>
          <w:color w:val="000000" w:themeColor="text1"/>
        </w:rPr>
      </w:pPr>
    </w:p>
    <w:p w14:paraId="58253E11" w14:textId="77217733" w:rsidR="000817BA" w:rsidRPr="000A3883" w:rsidRDefault="000A3883" w:rsidP="001C01E3">
      <w:pPr>
        <w:spacing w:line="360" w:lineRule="auto"/>
        <w:ind w:firstLine="708"/>
        <w:jc w:val="both"/>
        <w:rPr>
          <w:rFonts w:ascii="Arial" w:hAnsi="Arial" w:cs="Arial"/>
          <w:color w:val="000000" w:themeColor="text1"/>
        </w:rPr>
      </w:pPr>
      <w:r w:rsidRPr="000A3883">
        <w:rPr>
          <w:rFonts w:ascii="Arial" w:hAnsi="Arial" w:cs="Arial"/>
          <w:color w:val="000000" w:themeColor="text1"/>
        </w:rPr>
        <w:t>Previsto no art. 139, IV, do Código de Processo Civil de 2015, a</w:t>
      </w:r>
      <w:r w:rsidR="000817BA" w:rsidRPr="000A3883">
        <w:rPr>
          <w:rFonts w:ascii="Arial" w:hAnsi="Arial" w:cs="Arial"/>
          <w:color w:val="000000" w:themeColor="text1"/>
        </w:rPr>
        <w:t xml:space="preserve"> suspensão da Carteira Nacional de Habilitação é uma das medidas executivas atípicas utilizadas para compelir o devedor ao pagamento da obrigação no decorrer do processo </w:t>
      </w:r>
      <w:r w:rsidRPr="000A3883">
        <w:rPr>
          <w:rFonts w:ascii="Arial" w:hAnsi="Arial" w:cs="Arial"/>
          <w:color w:val="000000" w:themeColor="text1"/>
        </w:rPr>
        <w:t>de execução</w:t>
      </w:r>
      <w:r w:rsidR="000817BA" w:rsidRPr="000A3883">
        <w:rPr>
          <w:rFonts w:ascii="Arial" w:hAnsi="Arial" w:cs="Arial"/>
          <w:color w:val="000000" w:themeColor="text1"/>
        </w:rPr>
        <w:t>.</w:t>
      </w:r>
    </w:p>
    <w:p w14:paraId="31DB03F3" w14:textId="77777777" w:rsidR="000817BA" w:rsidRPr="003B632B" w:rsidRDefault="000817BA" w:rsidP="001C01E3">
      <w:pPr>
        <w:spacing w:line="360" w:lineRule="auto"/>
        <w:jc w:val="both"/>
        <w:rPr>
          <w:rFonts w:ascii="Arial" w:hAnsi="Arial" w:cs="Arial"/>
          <w:color w:val="FF0000"/>
        </w:rPr>
      </w:pPr>
    </w:p>
    <w:p w14:paraId="1EBB2563" w14:textId="650DF714" w:rsidR="000817BA" w:rsidRPr="000A3883" w:rsidRDefault="000817BA" w:rsidP="001C01E3">
      <w:pPr>
        <w:spacing w:line="360" w:lineRule="auto"/>
        <w:ind w:firstLine="708"/>
        <w:jc w:val="both"/>
        <w:rPr>
          <w:rFonts w:ascii="Arial" w:hAnsi="Arial" w:cs="Arial"/>
          <w:color w:val="000000" w:themeColor="text1"/>
        </w:rPr>
      </w:pPr>
      <w:r w:rsidRPr="000A3883">
        <w:rPr>
          <w:rFonts w:ascii="Arial" w:hAnsi="Arial" w:cs="Arial"/>
          <w:color w:val="000000" w:themeColor="text1"/>
        </w:rPr>
        <w:t>Essa é uma das medidas que</w:t>
      </w:r>
      <w:r w:rsidR="000A3883" w:rsidRPr="000A3883">
        <w:rPr>
          <w:rFonts w:ascii="Arial" w:hAnsi="Arial" w:cs="Arial"/>
          <w:color w:val="000000" w:themeColor="text1"/>
        </w:rPr>
        <w:t xml:space="preserve"> será posteriormente comentada, uma vez que já foi debatida</w:t>
      </w:r>
      <w:r w:rsidRPr="000A3883">
        <w:rPr>
          <w:rFonts w:ascii="Arial" w:hAnsi="Arial" w:cs="Arial"/>
          <w:color w:val="000000" w:themeColor="text1"/>
        </w:rPr>
        <w:t xml:space="preserve"> na Ação Direta de Inconstitucionalidade (ADI 5941), que </w:t>
      </w:r>
      <w:r w:rsidR="000A3883" w:rsidRPr="000A3883">
        <w:rPr>
          <w:rFonts w:ascii="Arial" w:hAnsi="Arial" w:cs="Arial"/>
          <w:color w:val="000000" w:themeColor="text1"/>
        </w:rPr>
        <w:t>já possui entendimento</w:t>
      </w:r>
      <w:r w:rsidRPr="000A3883">
        <w:rPr>
          <w:rFonts w:ascii="Arial" w:hAnsi="Arial" w:cs="Arial"/>
          <w:color w:val="000000" w:themeColor="text1"/>
        </w:rPr>
        <w:t xml:space="preserve"> do Supremo Tribunal Federal.</w:t>
      </w:r>
    </w:p>
    <w:p w14:paraId="02877EA7" w14:textId="77777777" w:rsidR="000817BA" w:rsidRPr="003B632B" w:rsidRDefault="000817BA" w:rsidP="001C01E3">
      <w:pPr>
        <w:spacing w:line="360" w:lineRule="auto"/>
        <w:jc w:val="both"/>
        <w:rPr>
          <w:rFonts w:ascii="Arial" w:hAnsi="Arial" w:cs="Arial"/>
          <w:color w:val="FF0000"/>
        </w:rPr>
      </w:pPr>
    </w:p>
    <w:p w14:paraId="04BB1CE5" w14:textId="5DEA691D" w:rsidR="00626D64" w:rsidRDefault="000A3883" w:rsidP="006F2343">
      <w:pPr>
        <w:spacing w:line="360" w:lineRule="auto"/>
        <w:ind w:firstLine="708"/>
        <w:jc w:val="both"/>
        <w:rPr>
          <w:rFonts w:ascii="Arial" w:hAnsi="Arial" w:cs="Arial"/>
          <w:color w:val="000000" w:themeColor="text1"/>
        </w:rPr>
      </w:pPr>
      <w:r w:rsidRPr="000A3883">
        <w:rPr>
          <w:rFonts w:ascii="Arial" w:hAnsi="Arial" w:cs="Arial"/>
          <w:color w:val="000000" w:themeColor="text1"/>
        </w:rPr>
        <w:t>Quanto a</w:t>
      </w:r>
      <w:r w:rsidR="000817BA" w:rsidRPr="000A3883">
        <w:rPr>
          <w:rFonts w:ascii="Arial" w:hAnsi="Arial" w:cs="Arial"/>
          <w:color w:val="000000" w:themeColor="text1"/>
        </w:rPr>
        <w:t xml:space="preserve"> aplicação da suspensão da CNH como medida executiva atípica, é imprescindível </w:t>
      </w:r>
      <w:r w:rsidRPr="000A3883">
        <w:rPr>
          <w:rFonts w:ascii="Arial" w:hAnsi="Arial" w:cs="Arial"/>
          <w:color w:val="000000" w:themeColor="text1"/>
        </w:rPr>
        <w:t>transparecer</w:t>
      </w:r>
      <w:r w:rsidR="000817BA" w:rsidRPr="000A3883">
        <w:rPr>
          <w:rFonts w:ascii="Arial" w:hAnsi="Arial" w:cs="Arial"/>
          <w:color w:val="000000" w:themeColor="text1"/>
        </w:rPr>
        <w:t xml:space="preserve"> as divergências doutrinárias </w:t>
      </w:r>
      <w:r w:rsidRPr="000A3883">
        <w:rPr>
          <w:rFonts w:ascii="Arial" w:hAnsi="Arial" w:cs="Arial"/>
          <w:color w:val="000000" w:themeColor="text1"/>
        </w:rPr>
        <w:t>quanto</w:t>
      </w:r>
      <w:r w:rsidR="000817BA" w:rsidRPr="000A3883">
        <w:rPr>
          <w:rFonts w:ascii="Arial" w:hAnsi="Arial" w:cs="Arial"/>
          <w:color w:val="000000" w:themeColor="text1"/>
        </w:rPr>
        <w:t xml:space="preserve"> </w:t>
      </w:r>
      <w:r w:rsidRPr="000A3883">
        <w:rPr>
          <w:rFonts w:ascii="Arial" w:hAnsi="Arial" w:cs="Arial"/>
          <w:color w:val="000000" w:themeColor="text1"/>
        </w:rPr>
        <w:t xml:space="preserve">a determinado </w:t>
      </w:r>
      <w:r w:rsidR="000817BA" w:rsidRPr="000A3883">
        <w:rPr>
          <w:rFonts w:ascii="Arial" w:hAnsi="Arial" w:cs="Arial"/>
          <w:color w:val="000000" w:themeColor="text1"/>
        </w:rPr>
        <w:t xml:space="preserve">assunto. Para uma </w:t>
      </w:r>
      <w:r w:rsidRPr="000A3883">
        <w:rPr>
          <w:rFonts w:ascii="Arial" w:hAnsi="Arial" w:cs="Arial"/>
          <w:color w:val="000000" w:themeColor="text1"/>
        </w:rPr>
        <w:t>parte</w:t>
      </w:r>
      <w:r w:rsidR="000817BA" w:rsidRPr="000A3883">
        <w:rPr>
          <w:rFonts w:ascii="Arial" w:hAnsi="Arial" w:cs="Arial"/>
          <w:color w:val="000000" w:themeColor="text1"/>
        </w:rPr>
        <w:t xml:space="preserve"> dos </w:t>
      </w:r>
      <w:r w:rsidRPr="000A3883">
        <w:rPr>
          <w:rFonts w:ascii="Arial" w:hAnsi="Arial" w:cs="Arial"/>
          <w:color w:val="000000" w:themeColor="text1"/>
        </w:rPr>
        <w:t xml:space="preserve">indivíduos </w:t>
      </w:r>
      <w:r w:rsidR="000817BA" w:rsidRPr="000A3883">
        <w:rPr>
          <w:rFonts w:ascii="Arial" w:hAnsi="Arial" w:cs="Arial"/>
          <w:color w:val="000000" w:themeColor="text1"/>
        </w:rPr>
        <w:t>“o direito de dirigir não deve ser confundido</w:t>
      </w:r>
      <w:r w:rsidR="006F2343">
        <w:rPr>
          <w:rFonts w:ascii="Arial" w:hAnsi="Arial" w:cs="Arial"/>
          <w:color w:val="000000" w:themeColor="text1"/>
        </w:rPr>
        <w:t xml:space="preserve"> </w:t>
      </w:r>
      <w:r w:rsidR="000817BA" w:rsidRPr="000A3883">
        <w:rPr>
          <w:rFonts w:ascii="Arial" w:hAnsi="Arial" w:cs="Arial"/>
          <w:color w:val="000000" w:themeColor="text1"/>
        </w:rPr>
        <w:t>com o direito de locomoção, uma vez que o primeiro é um direito licenciado pela Administração, no Artigo 140, do Código de Trânsito Brasileiro, já o segundo é um</w:t>
      </w:r>
    </w:p>
    <w:p w14:paraId="31994220" w14:textId="2BA46CB0" w:rsidR="00626D64" w:rsidRDefault="00626D64" w:rsidP="007956F9">
      <w:pPr>
        <w:spacing w:line="360" w:lineRule="auto"/>
        <w:jc w:val="both"/>
        <w:rPr>
          <w:rFonts w:ascii="Arial" w:hAnsi="Arial" w:cs="Arial"/>
          <w:color w:val="000000" w:themeColor="text1"/>
        </w:rPr>
      </w:pPr>
    </w:p>
    <w:p w14:paraId="632E743F" w14:textId="39FC6595" w:rsidR="00626D64" w:rsidRPr="00626D64" w:rsidRDefault="00626D64" w:rsidP="00626D64">
      <w:pPr>
        <w:spacing w:before="240" w:after="240" w:line="360" w:lineRule="auto"/>
        <w:jc w:val="right"/>
        <w:rPr>
          <w:rFonts w:ascii="Arial" w:hAnsi="Arial" w:cs="Arial"/>
          <w:b/>
        </w:rPr>
      </w:pPr>
      <w:r>
        <w:rPr>
          <w:rFonts w:ascii="Arial" w:hAnsi="Arial" w:cs="Arial"/>
          <w:b/>
        </w:rPr>
        <w:lastRenderedPageBreak/>
        <w:t>22</w:t>
      </w:r>
    </w:p>
    <w:p w14:paraId="62E240A0" w14:textId="5F8A9978" w:rsidR="000817BA" w:rsidRPr="000A3883" w:rsidRDefault="000817BA" w:rsidP="007956F9">
      <w:pPr>
        <w:spacing w:line="360" w:lineRule="auto"/>
        <w:jc w:val="both"/>
        <w:rPr>
          <w:rFonts w:ascii="Arial" w:hAnsi="Arial" w:cs="Arial"/>
          <w:color w:val="000000" w:themeColor="text1"/>
        </w:rPr>
      </w:pPr>
      <w:r w:rsidRPr="000A3883">
        <w:rPr>
          <w:rFonts w:ascii="Arial" w:hAnsi="Arial" w:cs="Arial"/>
          <w:color w:val="000000" w:themeColor="text1"/>
        </w:rPr>
        <w:t>direito fundamental, impetrado no Artigo 5º, XV, da Constituição Federal de 1988”</w:t>
      </w:r>
      <w:r w:rsidR="00987E7C" w:rsidRPr="000A3883">
        <w:rPr>
          <w:rFonts w:ascii="Arial" w:hAnsi="Arial" w:cs="Arial"/>
          <w:color w:val="000000" w:themeColor="text1"/>
        </w:rPr>
        <w:t xml:space="preserve"> (Ito, 2020)</w:t>
      </w:r>
      <w:r w:rsidRPr="000A3883">
        <w:rPr>
          <w:rFonts w:ascii="Arial" w:hAnsi="Arial" w:cs="Arial"/>
          <w:color w:val="000000" w:themeColor="text1"/>
        </w:rPr>
        <w:t>.</w:t>
      </w:r>
    </w:p>
    <w:p w14:paraId="5D3B8BB8" w14:textId="77777777" w:rsidR="000817BA" w:rsidRPr="003B632B" w:rsidRDefault="000817BA" w:rsidP="001C01E3">
      <w:pPr>
        <w:spacing w:line="360" w:lineRule="auto"/>
        <w:jc w:val="both"/>
        <w:rPr>
          <w:rFonts w:ascii="Arial" w:hAnsi="Arial" w:cs="Arial"/>
          <w:color w:val="FF0000"/>
        </w:rPr>
      </w:pPr>
    </w:p>
    <w:p w14:paraId="25BB7F4B" w14:textId="40D8F15E" w:rsidR="000817BA" w:rsidRPr="00860705" w:rsidRDefault="000A3883" w:rsidP="00AD20BA">
      <w:pPr>
        <w:spacing w:line="360" w:lineRule="auto"/>
        <w:ind w:firstLine="708"/>
        <w:jc w:val="both"/>
        <w:rPr>
          <w:rFonts w:ascii="Arial" w:hAnsi="Arial" w:cs="Arial"/>
          <w:color w:val="000000" w:themeColor="text1"/>
        </w:rPr>
      </w:pPr>
      <w:r w:rsidRPr="00860705">
        <w:rPr>
          <w:rFonts w:ascii="Arial" w:hAnsi="Arial" w:cs="Arial"/>
          <w:color w:val="000000" w:themeColor="text1"/>
        </w:rPr>
        <w:t>Conforme</w:t>
      </w:r>
      <w:r w:rsidR="000817BA" w:rsidRPr="00860705">
        <w:rPr>
          <w:rFonts w:ascii="Arial" w:hAnsi="Arial" w:cs="Arial"/>
          <w:color w:val="000000" w:themeColor="text1"/>
        </w:rPr>
        <w:t xml:space="preserve"> alguns doutrinadores a apreensão da CNH não </w:t>
      </w:r>
      <w:r w:rsidRPr="00860705">
        <w:rPr>
          <w:rFonts w:ascii="Arial" w:hAnsi="Arial" w:cs="Arial"/>
          <w:color w:val="000000" w:themeColor="text1"/>
        </w:rPr>
        <w:t>tira a possibilidade</w:t>
      </w:r>
      <w:r w:rsidR="000817BA" w:rsidRPr="00860705">
        <w:rPr>
          <w:rFonts w:ascii="Arial" w:hAnsi="Arial" w:cs="Arial"/>
          <w:color w:val="000000" w:themeColor="text1"/>
        </w:rPr>
        <w:t xml:space="preserve"> </w:t>
      </w:r>
      <w:r w:rsidRPr="00860705">
        <w:rPr>
          <w:rFonts w:ascii="Arial" w:hAnsi="Arial" w:cs="Arial"/>
          <w:color w:val="000000" w:themeColor="text1"/>
        </w:rPr>
        <w:t>d</w:t>
      </w:r>
      <w:r w:rsidR="000817BA" w:rsidRPr="00860705">
        <w:rPr>
          <w:rFonts w:ascii="Arial" w:hAnsi="Arial" w:cs="Arial"/>
          <w:color w:val="000000" w:themeColor="text1"/>
        </w:rPr>
        <w:t xml:space="preserve">o direito a locomoção do devedor, </w:t>
      </w:r>
      <w:r w:rsidRPr="00860705">
        <w:rPr>
          <w:rFonts w:ascii="Arial" w:hAnsi="Arial" w:cs="Arial"/>
          <w:color w:val="000000" w:themeColor="text1"/>
        </w:rPr>
        <w:t xml:space="preserve">uma vez </w:t>
      </w:r>
      <w:r w:rsidR="000817BA" w:rsidRPr="00860705">
        <w:rPr>
          <w:rFonts w:ascii="Arial" w:hAnsi="Arial" w:cs="Arial"/>
          <w:color w:val="000000" w:themeColor="text1"/>
        </w:rPr>
        <w:t xml:space="preserve">que </w:t>
      </w:r>
      <w:r w:rsidRPr="00860705">
        <w:rPr>
          <w:rFonts w:ascii="Arial" w:hAnsi="Arial" w:cs="Arial"/>
          <w:color w:val="000000" w:themeColor="text1"/>
        </w:rPr>
        <w:t>referido</w:t>
      </w:r>
      <w:r w:rsidR="000817BA" w:rsidRPr="00860705">
        <w:rPr>
          <w:rFonts w:ascii="Arial" w:hAnsi="Arial" w:cs="Arial"/>
          <w:color w:val="000000" w:themeColor="text1"/>
        </w:rPr>
        <w:t xml:space="preserve"> pode contar com meios de transportes alternativos para </w:t>
      </w:r>
      <w:r w:rsidRPr="00860705">
        <w:rPr>
          <w:rFonts w:ascii="Arial" w:hAnsi="Arial" w:cs="Arial"/>
          <w:color w:val="000000" w:themeColor="text1"/>
        </w:rPr>
        <w:t>deslocar-se livremente</w:t>
      </w:r>
      <w:r w:rsidR="000817BA" w:rsidRPr="00860705">
        <w:rPr>
          <w:rFonts w:ascii="Arial" w:hAnsi="Arial" w:cs="Arial"/>
          <w:color w:val="000000" w:themeColor="text1"/>
        </w:rPr>
        <w:t>. “</w:t>
      </w:r>
      <w:r w:rsidRPr="00860705">
        <w:rPr>
          <w:rFonts w:ascii="Arial" w:hAnsi="Arial" w:cs="Arial"/>
          <w:color w:val="000000" w:themeColor="text1"/>
        </w:rPr>
        <w:t>No entanto</w:t>
      </w:r>
      <w:r w:rsidR="000817BA" w:rsidRPr="00860705">
        <w:rPr>
          <w:rFonts w:ascii="Arial" w:hAnsi="Arial" w:cs="Arial"/>
          <w:color w:val="000000" w:themeColor="text1"/>
        </w:rPr>
        <w:t xml:space="preserve">, é imprescindível que o </w:t>
      </w:r>
      <w:r w:rsidRPr="00860705">
        <w:rPr>
          <w:rFonts w:ascii="Arial" w:hAnsi="Arial" w:cs="Arial"/>
          <w:color w:val="000000" w:themeColor="text1"/>
        </w:rPr>
        <w:t>Juiz</w:t>
      </w:r>
      <w:r w:rsidR="000817BA" w:rsidRPr="00860705">
        <w:rPr>
          <w:rFonts w:ascii="Arial" w:hAnsi="Arial" w:cs="Arial"/>
          <w:color w:val="000000" w:themeColor="text1"/>
        </w:rPr>
        <w:t xml:space="preserve"> faça uma </w:t>
      </w:r>
      <w:r w:rsidRPr="00860705">
        <w:rPr>
          <w:rFonts w:ascii="Arial" w:hAnsi="Arial" w:cs="Arial"/>
          <w:color w:val="000000" w:themeColor="text1"/>
        </w:rPr>
        <w:t xml:space="preserve">atenta e minuciosa </w:t>
      </w:r>
      <w:r w:rsidR="000817BA" w:rsidRPr="00860705">
        <w:rPr>
          <w:rFonts w:ascii="Arial" w:hAnsi="Arial" w:cs="Arial"/>
          <w:color w:val="000000" w:themeColor="text1"/>
        </w:rPr>
        <w:t xml:space="preserve">análise da efetividade destas medidas </w:t>
      </w:r>
      <w:r w:rsidR="00860705" w:rsidRPr="00860705">
        <w:rPr>
          <w:rFonts w:ascii="Arial" w:hAnsi="Arial" w:cs="Arial"/>
          <w:color w:val="000000" w:themeColor="text1"/>
        </w:rPr>
        <w:t>quanto ao</w:t>
      </w:r>
      <w:r w:rsidR="000817BA" w:rsidRPr="00860705">
        <w:rPr>
          <w:rFonts w:ascii="Arial" w:hAnsi="Arial" w:cs="Arial"/>
          <w:color w:val="000000" w:themeColor="text1"/>
        </w:rPr>
        <w:t xml:space="preserve"> caso concreto”. </w:t>
      </w:r>
    </w:p>
    <w:p w14:paraId="523486AF" w14:textId="77777777" w:rsidR="000817BA" w:rsidRPr="003B632B" w:rsidRDefault="000817BA" w:rsidP="001C01E3">
      <w:pPr>
        <w:spacing w:line="360" w:lineRule="auto"/>
        <w:jc w:val="both"/>
        <w:rPr>
          <w:rFonts w:ascii="Arial" w:hAnsi="Arial" w:cs="Arial"/>
          <w:color w:val="FF0000"/>
        </w:rPr>
      </w:pPr>
    </w:p>
    <w:p w14:paraId="440BD4FA" w14:textId="592A8B45" w:rsidR="000817BA" w:rsidRPr="00860705" w:rsidRDefault="00860705" w:rsidP="001C01E3">
      <w:pPr>
        <w:spacing w:line="360" w:lineRule="auto"/>
        <w:ind w:firstLine="708"/>
        <w:jc w:val="both"/>
        <w:rPr>
          <w:rFonts w:ascii="Arial" w:hAnsi="Arial" w:cs="Arial"/>
          <w:color w:val="000000" w:themeColor="text1"/>
        </w:rPr>
      </w:pPr>
      <w:r w:rsidRPr="00860705">
        <w:rPr>
          <w:rFonts w:ascii="Arial" w:hAnsi="Arial" w:cs="Arial"/>
          <w:color w:val="000000" w:themeColor="text1"/>
        </w:rPr>
        <w:t>A função de compelir o executado a cumprir com a obrigação</w:t>
      </w:r>
      <w:r w:rsidR="000817BA" w:rsidRPr="00860705">
        <w:rPr>
          <w:rFonts w:ascii="Arial" w:hAnsi="Arial" w:cs="Arial"/>
          <w:color w:val="000000" w:themeColor="text1"/>
        </w:rPr>
        <w:t>, é nota</w:t>
      </w:r>
      <w:r w:rsidRPr="00860705">
        <w:rPr>
          <w:rFonts w:ascii="Arial" w:hAnsi="Arial" w:cs="Arial"/>
          <w:color w:val="000000" w:themeColor="text1"/>
        </w:rPr>
        <w:t xml:space="preserve">damente cumprida com advento da </w:t>
      </w:r>
      <w:r w:rsidR="000817BA" w:rsidRPr="00860705">
        <w:rPr>
          <w:rFonts w:ascii="Arial" w:hAnsi="Arial" w:cs="Arial"/>
          <w:color w:val="000000" w:themeColor="text1"/>
        </w:rPr>
        <w:t>medida</w:t>
      </w:r>
      <w:r w:rsidRPr="00860705">
        <w:rPr>
          <w:rFonts w:ascii="Arial" w:hAnsi="Arial" w:cs="Arial"/>
          <w:color w:val="000000" w:themeColor="text1"/>
        </w:rPr>
        <w:t xml:space="preserve">, conforme já expresso. </w:t>
      </w:r>
    </w:p>
    <w:p w14:paraId="4A81F8E6" w14:textId="77777777" w:rsidR="000817BA" w:rsidRPr="003B632B" w:rsidRDefault="000817BA" w:rsidP="001C01E3">
      <w:pPr>
        <w:spacing w:line="360" w:lineRule="auto"/>
        <w:jc w:val="both"/>
        <w:rPr>
          <w:rFonts w:ascii="Arial" w:hAnsi="Arial" w:cs="Arial"/>
          <w:color w:val="FF0000"/>
        </w:rPr>
      </w:pPr>
    </w:p>
    <w:p w14:paraId="49B64CF6" w14:textId="0FC4504A" w:rsidR="001B3FF7" w:rsidRDefault="00860705" w:rsidP="001B3FF7">
      <w:pPr>
        <w:spacing w:line="360" w:lineRule="auto"/>
        <w:ind w:firstLine="708"/>
        <w:jc w:val="both"/>
        <w:rPr>
          <w:rFonts w:ascii="Arial" w:hAnsi="Arial" w:cs="Arial"/>
          <w:color w:val="000000" w:themeColor="text1"/>
        </w:rPr>
      </w:pPr>
      <w:r w:rsidRPr="0075554D">
        <w:rPr>
          <w:rFonts w:ascii="Arial" w:hAnsi="Arial" w:cs="Arial"/>
          <w:color w:val="000000" w:themeColor="text1"/>
        </w:rPr>
        <w:t>Entret</w:t>
      </w:r>
      <w:r w:rsidR="00DD093B">
        <w:rPr>
          <w:rFonts w:ascii="Arial" w:hAnsi="Arial" w:cs="Arial"/>
          <w:color w:val="000000" w:themeColor="text1"/>
        </w:rPr>
        <w:t>anto</w:t>
      </w:r>
      <w:r w:rsidRPr="0075554D">
        <w:rPr>
          <w:rFonts w:ascii="Arial" w:hAnsi="Arial" w:cs="Arial"/>
          <w:color w:val="000000" w:themeColor="text1"/>
        </w:rPr>
        <w:t>,</w:t>
      </w:r>
      <w:r w:rsidR="000817BA" w:rsidRPr="0075554D">
        <w:rPr>
          <w:rFonts w:ascii="Arial" w:hAnsi="Arial" w:cs="Arial"/>
          <w:color w:val="000000" w:themeColor="text1"/>
        </w:rPr>
        <w:t xml:space="preserve"> é </w:t>
      </w:r>
      <w:r w:rsidRPr="0075554D">
        <w:rPr>
          <w:rFonts w:ascii="Arial" w:hAnsi="Arial" w:cs="Arial"/>
          <w:color w:val="000000" w:themeColor="text1"/>
        </w:rPr>
        <w:t xml:space="preserve">de suma importância que </w:t>
      </w:r>
      <w:r w:rsidR="000817BA" w:rsidRPr="0075554D">
        <w:rPr>
          <w:rFonts w:ascii="Arial" w:hAnsi="Arial" w:cs="Arial"/>
          <w:color w:val="000000" w:themeColor="text1"/>
        </w:rPr>
        <w:t xml:space="preserve">o magistrado tenha </w:t>
      </w:r>
      <w:r w:rsidRPr="0075554D">
        <w:rPr>
          <w:rFonts w:ascii="Arial" w:hAnsi="Arial" w:cs="Arial"/>
          <w:color w:val="000000" w:themeColor="text1"/>
        </w:rPr>
        <w:t xml:space="preserve">ciência quanto </w:t>
      </w:r>
      <w:r w:rsidR="007956F9" w:rsidRPr="0075554D">
        <w:rPr>
          <w:rFonts w:ascii="Arial" w:hAnsi="Arial" w:cs="Arial"/>
          <w:color w:val="000000" w:themeColor="text1"/>
        </w:rPr>
        <w:t>ao</w:t>
      </w:r>
      <w:r w:rsidR="000817BA" w:rsidRPr="0075554D">
        <w:rPr>
          <w:rFonts w:ascii="Arial" w:hAnsi="Arial" w:cs="Arial"/>
          <w:color w:val="000000" w:themeColor="text1"/>
        </w:rPr>
        <w:t xml:space="preserve"> impacto </w:t>
      </w:r>
      <w:r w:rsidRPr="0075554D">
        <w:rPr>
          <w:rFonts w:ascii="Arial" w:hAnsi="Arial" w:cs="Arial"/>
          <w:color w:val="000000" w:themeColor="text1"/>
        </w:rPr>
        <w:t xml:space="preserve">na aplicação da </w:t>
      </w:r>
      <w:r w:rsidR="000817BA" w:rsidRPr="0075554D">
        <w:rPr>
          <w:rFonts w:ascii="Arial" w:hAnsi="Arial" w:cs="Arial"/>
          <w:color w:val="000000" w:themeColor="text1"/>
        </w:rPr>
        <w:t>medida</w:t>
      </w:r>
      <w:r w:rsidRPr="0075554D">
        <w:rPr>
          <w:rFonts w:ascii="Arial" w:hAnsi="Arial" w:cs="Arial"/>
          <w:color w:val="000000" w:themeColor="text1"/>
        </w:rPr>
        <w:t xml:space="preserve">, </w:t>
      </w:r>
      <w:r w:rsidR="000817BA" w:rsidRPr="0075554D">
        <w:rPr>
          <w:rFonts w:ascii="Arial" w:hAnsi="Arial" w:cs="Arial"/>
          <w:color w:val="000000" w:themeColor="text1"/>
        </w:rPr>
        <w:t xml:space="preserve">para que não </w:t>
      </w:r>
      <w:r w:rsidRPr="0075554D">
        <w:rPr>
          <w:rFonts w:ascii="Arial" w:hAnsi="Arial" w:cs="Arial"/>
          <w:color w:val="000000" w:themeColor="text1"/>
        </w:rPr>
        <w:t>entre em confronto com os</w:t>
      </w:r>
      <w:r w:rsidR="000817BA" w:rsidRPr="0075554D">
        <w:rPr>
          <w:rFonts w:ascii="Arial" w:hAnsi="Arial" w:cs="Arial"/>
          <w:color w:val="000000" w:themeColor="text1"/>
        </w:rPr>
        <w:t xml:space="preserve"> direitos fundamentais do executado</w:t>
      </w:r>
      <w:r w:rsidRPr="0075554D">
        <w:rPr>
          <w:rFonts w:ascii="Arial" w:hAnsi="Arial" w:cs="Arial"/>
          <w:color w:val="000000" w:themeColor="text1"/>
        </w:rPr>
        <w:t>, logo</w:t>
      </w:r>
      <w:r w:rsidR="000817BA" w:rsidRPr="0075554D">
        <w:rPr>
          <w:rFonts w:ascii="Arial" w:hAnsi="Arial" w:cs="Arial"/>
          <w:color w:val="000000" w:themeColor="text1"/>
        </w:rPr>
        <w:t xml:space="preserve"> </w:t>
      </w:r>
      <w:r w:rsidRPr="0075554D">
        <w:rPr>
          <w:rFonts w:ascii="Arial" w:hAnsi="Arial" w:cs="Arial"/>
          <w:color w:val="000000" w:themeColor="text1"/>
        </w:rPr>
        <w:t>não podendo ser admitido qualquer excesso</w:t>
      </w:r>
      <w:r w:rsidR="000817BA" w:rsidRPr="0075554D">
        <w:rPr>
          <w:rFonts w:ascii="Arial" w:hAnsi="Arial" w:cs="Arial"/>
          <w:color w:val="000000" w:themeColor="text1"/>
        </w:rPr>
        <w:t xml:space="preserve"> oneroso para </w:t>
      </w:r>
      <w:proofErr w:type="gramStart"/>
      <w:r w:rsidRPr="0075554D">
        <w:rPr>
          <w:rFonts w:ascii="Arial" w:hAnsi="Arial" w:cs="Arial"/>
          <w:color w:val="000000" w:themeColor="text1"/>
        </w:rPr>
        <w:t>o mesmo</w:t>
      </w:r>
      <w:proofErr w:type="gramEnd"/>
      <w:r w:rsidR="000817BA" w:rsidRPr="0075554D">
        <w:rPr>
          <w:rFonts w:ascii="Arial" w:hAnsi="Arial" w:cs="Arial"/>
          <w:color w:val="000000" w:themeColor="text1"/>
        </w:rPr>
        <w:t xml:space="preserve">, </w:t>
      </w:r>
      <w:r w:rsidRPr="0075554D">
        <w:rPr>
          <w:rFonts w:ascii="Arial" w:hAnsi="Arial" w:cs="Arial"/>
          <w:color w:val="000000" w:themeColor="text1"/>
        </w:rPr>
        <w:t>por exemplo</w:t>
      </w:r>
      <w:r w:rsidR="000817BA" w:rsidRPr="0075554D">
        <w:rPr>
          <w:rFonts w:ascii="Arial" w:hAnsi="Arial" w:cs="Arial"/>
          <w:color w:val="000000" w:themeColor="text1"/>
        </w:rPr>
        <w:t xml:space="preserve"> em casos que a CNH é usada pelo devedor como principal forma de subsistência, sendo </w:t>
      </w:r>
      <w:r w:rsidRPr="0075554D">
        <w:rPr>
          <w:rFonts w:ascii="Arial" w:hAnsi="Arial" w:cs="Arial"/>
          <w:color w:val="000000" w:themeColor="text1"/>
        </w:rPr>
        <w:t xml:space="preserve">a forma principal e </w:t>
      </w:r>
      <w:r w:rsidR="000817BA" w:rsidRPr="0075554D">
        <w:rPr>
          <w:rFonts w:ascii="Arial" w:hAnsi="Arial" w:cs="Arial"/>
          <w:color w:val="000000" w:themeColor="text1"/>
        </w:rPr>
        <w:t>necessária para o seu sustendo e o da</w:t>
      </w:r>
      <w:r w:rsidRPr="0075554D">
        <w:rPr>
          <w:rFonts w:ascii="Arial" w:hAnsi="Arial" w:cs="Arial"/>
          <w:color w:val="000000" w:themeColor="text1"/>
        </w:rPr>
        <w:t xml:space="preserve"> sua</w:t>
      </w:r>
      <w:r w:rsidR="000817BA" w:rsidRPr="0075554D">
        <w:rPr>
          <w:rFonts w:ascii="Arial" w:hAnsi="Arial" w:cs="Arial"/>
          <w:color w:val="000000" w:themeColor="text1"/>
        </w:rPr>
        <w:t xml:space="preserve"> família, </w:t>
      </w:r>
      <w:r w:rsidR="0075554D" w:rsidRPr="0075554D">
        <w:rPr>
          <w:rFonts w:ascii="Arial" w:hAnsi="Arial" w:cs="Arial"/>
          <w:color w:val="000000" w:themeColor="text1"/>
        </w:rPr>
        <w:t xml:space="preserve">como </w:t>
      </w:r>
      <w:r w:rsidR="000817BA" w:rsidRPr="0075554D">
        <w:rPr>
          <w:rFonts w:ascii="Arial" w:hAnsi="Arial" w:cs="Arial"/>
          <w:color w:val="000000" w:themeColor="text1"/>
        </w:rPr>
        <w:t xml:space="preserve">os motoristas </w:t>
      </w:r>
      <w:r w:rsidR="0075554D" w:rsidRPr="0075554D">
        <w:rPr>
          <w:rFonts w:ascii="Arial" w:hAnsi="Arial" w:cs="Arial"/>
          <w:color w:val="000000" w:themeColor="text1"/>
        </w:rPr>
        <w:t xml:space="preserve">e entregadores </w:t>
      </w:r>
      <w:r w:rsidR="000817BA" w:rsidRPr="0075554D">
        <w:rPr>
          <w:rFonts w:ascii="Arial" w:hAnsi="Arial" w:cs="Arial"/>
          <w:color w:val="000000" w:themeColor="text1"/>
        </w:rPr>
        <w:t xml:space="preserve">de aplicativos. </w:t>
      </w:r>
      <w:r w:rsidR="0075554D" w:rsidRPr="0075554D">
        <w:rPr>
          <w:rFonts w:ascii="Arial" w:hAnsi="Arial" w:cs="Arial"/>
          <w:color w:val="000000" w:themeColor="text1"/>
        </w:rPr>
        <w:t>Determinadas</w:t>
      </w:r>
      <w:r w:rsidR="000817BA" w:rsidRPr="0075554D">
        <w:rPr>
          <w:rFonts w:ascii="Arial" w:hAnsi="Arial" w:cs="Arial"/>
          <w:color w:val="000000" w:themeColor="text1"/>
        </w:rPr>
        <w:t xml:space="preserve"> circunstâncias específicas, não </w:t>
      </w:r>
      <w:r w:rsidR="0075554D" w:rsidRPr="0075554D">
        <w:rPr>
          <w:rFonts w:ascii="Arial" w:hAnsi="Arial" w:cs="Arial"/>
          <w:color w:val="000000" w:themeColor="text1"/>
        </w:rPr>
        <w:t xml:space="preserve">deverá ser </w:t>
      </w:r>
      <w:r w:rsidR="000817BA" w:rsidRPr="0075554D">
        <w:rPr>
          <w:rFonts w:ascii="Arial" w:hAnsi="Arial" w:cs="Arial"/>
          <w:color w:val="000000" w:themeColor="text1"/>
        </w:rPr>
        <w:t xml:space="preserve">pertinente a aplicação desse tipo de medida atípica, </w:t>
      </w:r>
      <w:r w:rsidR="0075554D" w:rsidRPr="0075554D">
        <w:rPr>
          <w:rFonts w:ascii="Arial" w:hAnsi="Arial" w:cs="Arial"/>
          <w:color w:val="000000" w:themeColor="text1"/>
        </w:rPr>
        <w:t>uma vez que</w:t>
      </w:r>
      <w:r w:rsidR="000817BA" w:rsidRPr="0075554D">
        <w:rPr>
          <w:rFonts w:ascii="Arial" w:hAnsi="Arial" w:cs="Arial"/>
          <w:color w:val="000000" w:themeColor="text1"/>
        </w:rPr>
        <w:t xml:space="preserve"> afronta </w:t>
      </w:r>
      <w:r w:rsidR="0075554D" w:rsidRPr="0075554D">
        <w:rPr>
          <w:rFonts w:ascii="Arial" w:hAnsi="Arial" w:cs="Arial"/>
          <w:color w:val="000000" w:themeColor="text1"/>
        </w:rPr>
        <w:t>o</w:t>
      </w:r>
      <w:r w:rsidR="000817BA" w:rsidRPr="0075554D">
        <w:rPr>
          <w:rFonts w:ascii="Arial" w:hAnsi="Arial" w:cs="Arial"/>
          <w:color w:val="000000" w:themeColor="text1"/>
        </w:rPr>
        <w:t xml:space="preserve"> direito fundamental </w:t>
      </w:r>
      <w:r w:rsidR="0075554D" w:rsidRPr="0075554D">
        <w:rPr>
          <w:rFonts w:ascii="Arial" w:hAnsi="Arial" w:cs="Arial"/>
          <w:color w:val="000000" w:themeColor="text1"/>
        </w:rPr>
        <w:t xml:space="preserve">do cidadão </w:t>
      </w:r>
      <w:r w:rsidR="000817BA" w:rsidRPr="0075554D">
        <w:rPr>
          <w:rFonts w:ascii="Arial" w:hAnsi="Arial" w:cs="Arial"/>
          <w:color w:val="000000" w:themeColor="text1"/>
        </w:rPr>
        <w:t xml:space="preserve">de </w:t>
      </w:r>
      <w:r w:rsidR="0075554D" w:rsidRPr="0075554D">
        <w:rPr>
          <w:rFonts w:ascii="Arial" w:hAnsi="Arial" w:cs="Arial"/>
          <w:color w:val="000000" w:themeColor="text1"/>
        </w:rPr>
        <w:t xml:space="preserve">poder </w:t>
      </w:r>
      <w:r w:rsidR="000817BA" w:rsidRPr="0075554D">
        <w:rPr>
          <w:rFonts w:ascii="Arial" w:hAnsi="Arial" w:cs="Arial"/>
          <w:color w:val="000000" w:themeColor="text1"/>
        </w:rPr>
        <w:t xml:space="preserve">exercer </w:t>
      </w:r>
      <w:r w:rsidR="0075554D" w:rsidRPr="0075554D">
        <w:rPr>
          <w:rFonts w:ascii="Arial" w:hAnsi="Arial" w:cs="Arial"/>
          <w:color w:val="000000" w:themeColor="text1"/>
        </w:rPr>
        <w:t>su</w:t>
      </w:r>
      <w:r w:rsidR="000817BA" w:rsidRPr="0075554D">
        <w:rPr>
          <w:rFonts w:ascii="Arial" w:hAnsi="Arial" w:cs="Arial"/>
          <w:color w:val="000000" w:themeColor="text1"/>
        </w:rPr>
        <w:t>a profissão livremente.</w:t>
      </w:r>
    </w:p>
    <w:p w14:paraId="05138662" w14:textId="77777777" w:rsidR="001B3FF7" w:rsidRDefault="001B3FF7" w:rsidP="001B3FF7">
      <w:pPr>
        <w:spacing w:line="360" w:lineRule="auto"/>
        <w:ind w:firstLine="708"/>
        <w:jc w:val="both"/>
        <w:rPr>
          <w:rFonts w:ascii="Arial" w:hAnsi="Arial" w:cs="Arial"/>
          <w:color w:val="000000" w:themeColor="text1"/>
        </w:rPr>
      </w:pPr>
    </w:p>
    <w:p w14:paraId="5EAC5943" w14:textId="7948EEE3" w:rsidR="00201942" w:rsidRDefault="00F60117" w:rsidP="001B3FF7">
      <w:pPr>
        <w:spacing w:line="360" w:lineRule="auto"/>
        <w:ind w:firstLine="708"/>
        <w:jc w:val="both"/>
        <w:rPr>
          <w:rFonts w:ascii="Arial" w:hAnsi="Arial" w:cs="Arial"/>
          <w:color w:val="000000" w:themeColor="text1"/>
        </w:rPr>
      </w:pPr>
      <w:r>
        <w:rPr>
          <w:rFonts w:ascii="Arial" w:hAnsi="Arial" w:cs="Arial"/>
          <w:color w:val="000000" w:themeColor="text1"/>
        </w:rPr>
        <w:t>A aplicação dessa medida</w:t>
      </w:r>
      <w:r w:rsidR="005E2E00">
        <w:rPr>
          <w:rFonts w:ascii="Arial" w:hAnsi="Arial" w:cs="Arial"/>
          <w:color w:val="000000" w:themeColor="text1"/>
        </w:rPr>
        <w:t xml:space="preserve"> não é compreendida</w:t>
      </w:r>
      <w:r>
        <w:rPr>
          <w:rFonts w:ascii="Arial" w:hAnsi="Arial" w:cs="Arial"/>
          <w:color w:val="000000" w:themeColor="text1"/>
        </w:rPr>
        <w:t xml:space="preserve"> por outra parcela</w:t>
      </w:r>
      <w:r w:rsidRPr="00F60117">
        <w:rPr>
          <w:rFonts w:ascii="Arial" w:hAnsi="Arial" w:cs="Arial"/>
          <w:color w:val="000000" w:themeColor="text1"/>
        </w:rPr>
        <w:t xml:space="preserve"> dos doutrinadores</w:t>
      </w:r>
      <w:r w:rsidR="005E2E00">
        <w:rPr>
          <w:rFonts w:ascii="Arial" w:hAnsi="Arial" w:cs="Arial"/>
          <w:color w:val="000000" w:themeColor="text1"/>
        </w:rPr>
        <w:t>, não sendo a</w:t>
      </w:r>
      <w:r w:rsidR="001F2512" w:rsidRPr="00F60117">
        <w:rPr>
          <w:rFonts w:ascii="Arial" w:hAnsi="Arial" w:cs="Arial"/>
          <w:color w:val="000000" w:themeColor="text1"/>
        </w:rPr>
        <w:t xml:space="preserve"> favor d</w:t>
      </w:r>
      <w:r w:rsidR="000817BA" w:rsidRPr="00F60117">
        <w:rPr>
          <w:rFonts w:ascii="Arial" w:hAnsi="Arial" w:cs="Arial"/>
          <w:color w:val="000000" w:themeColor="text1"/>
        </w:rPr>
        <w:t>a aplicação</w:t>
      </w:r>
      <w:r w:rsidR="005E2E00">
        <w:rPr>
          <w:rFonts w:ascii="Arial" w:hAnsi="Arial" w:cs="Arial"/>
          <w:color w:val="000000" w:themeColor="text1"/>
        </w:rPr>
        <w:t xml:space="preserve"> da mesma pois, </w:t>
      </w:r>
      <w:r w:rsidR="001F2512" w:rsidRPr="00F60117">
        <w:rPr>
          <w:rFonts w:ascii="Arial" w:hAnsi="Arial" w:cs="Arial"/>
          <w:color w:val="000000" w:themeColor="text1"/>
        </w:rPr>
        <w:t>entendem</w:t>
      </w:r>
      <w:r w:rsidRPr="00F60117">
        <w:rPr>
          <w:rFonts w:ascii="Arial" w:hAnsi="Arial" w:cs="Arial"/>
          <w:color w:val="000000" w:themeColor="text1"/>
        </w:rPr>
        <w:t xml:space="preserve"> a referida</w:t>
      </w:r>
      <w:r w:rsidR="000817BA" w:rsidRPr="00F60117">
        <w:rPr>
          <w:rFonts w:ascii="Arial" w:hAnsi="Arial" w:cs="Arial"/>
          <w:color w:val="000000" w:themeColor="text1"/>
        </w:rPr>
        <w:t xml:space="preserve"> </w:t>
      </w:r>
      <w:r w:rsidRPr="00F60117">
        <w:rPr>
          <w:rFonts w:ascii="Arial" w:hAnsi="Arial" w:cs="Arial"/>
          <w:color w:val="000000" w:themeColor="text1"/>
        </w:rPr>
        <w:t>ser</w:t>
      </w:r>
      <w:r w:rsidR="000817BA" w:rsidRPr="00F60117">
        <w:rPr>
          <w:rFonts w:ascii="Arial" w:hAnsi="Arial" w:cs="Arial"/>
          <w:color w:val="000000" w:themeColor="text1"/>
        </w:rPr>
        <w:t xml:space="preserve"> contra direito ao livre exercício da profissão para os que necessitam da </w:t>
      </w:r>
      <w:r w:rsidRPr="00F60117">
        <w:rPr>
          <w:rFonts w:ascii="Arial" w:hAnsi="Arial" w:cs="Arial"/>
          <w:color w:val="000000" w:themeColor="text1"/>
        </w:rPr>
        <w:t>CNH</w:t>
      </w:r>
      <w:r w:rsidR="000817BA" w:rsidRPr="00F60117">
        <w:rPr>
          <w:rFonts w:ascii="Arial" w:hAnsi="Arial" w:cs="Arial"/>
          <w:color w:val="000000" w:themeColor="text1"/>
        </w:rPr>
        <w:t xml:space="preserve">, conforme Art. 5, XIII, Constituição Federal, é contrário ao artigo 5º, XV, da CF, </w:t>
      </w:r>
      <w:r w:rsidRPr="00F60117">
        <w:rPr>
          <w:rFonts w:ascii="Arial" w:hAnsi="Arial" w:cs="Arial"/>
          <w:color w:val="000000" w:themeColor="text1"/>
        </w:rPr>
        <w:t xml:space="preserve">no que </w:t>
      </w:r>
    </w:p>
    <w:p w14:paraId="3D0B4AF2" w14:textId="60056C5B" w:rsidR="000817BA" w:rsidRPr="00F60117" w:rsidRDefault="00F60117" w:rsidP="001B3FF7">
      <w:pPr>
        <w:spacing w:line="360" w:lineRule="auto"/>
        <w:jc w:val="both"/>
        <w:rPr>
          <w:rFonts w:ascii="Arial" w:hAnsi="Arial" w:cs="Arial"/>
          <w:color w:val="000000" w:themeColor="text1"/>
        </w:rPr>
      </w:pPr>
      <w:r w:rsidRPr="00F60117">
        <w:rPr>
          <w:rFonts w:ascii="Arial" w:hAnsi="Arial" w:cs="Arial"/>
          <w:color w:val="000000" w:themeColor="text1"/>
        </w:rPr>
        <w:t xml:space="preserve">defende </w:t>
      </w:r>
      <w:r w:rsidR="000817BA" w:rsidRPr="00F60117">
        <w:rPr>
          <w:rFonts w:ascii="Arial" w:hAnsi="Arial" w:cs="Arial"/>
          <w:color w:val="000000" w:themeColor="text1"/>
        </w:rPr>
        <w:t xml:space="preserve">o direito de dirigir </w:t>
      </w:r>
      <w:r w:rsidRPr="00F60117">
        <w:rPr>
          <w:rFonts w:ascii="Arial" w:hAnsi="Arial" w:cs="Arial"/>
          <w:color w:val="000000" w:themeColor="text1"/>
        </w:rPr>
        <w:t>ser totalmente junto</w:t>
      </w:r>
      <w:r w:rsidR="000817BA" w:rsidRPr="00F60117">
        <w:rPr>
          <w:rFonts w:ascii="Arial" w:hAnsi="Arial" w:cs="Arial"/>
          <w:color w:val="000000" w:themeColor="text1"/>
        </w:rPr>
        <w:t xml:space="preserve"> ao direito fundamental </w:t>
      </w:r>
      <w:r w:rsidRPr="00F60117">
        <w:rPr>
          <w:rFonts w:ascii="Arial" w:hAnsi="Arial" w:cs="Arial"/>
          <w:color w:val="000000" w:themeColor="text1"/>
        </w:rPr>
        <w:t>d</w:t>
      </w:r>
      <w:r w:rsidR="000817BA" w:rsidRPr="00F60117">
        <w:rPr>
          <w:rFonts w:ascii="Arial" w:hAnsi="Arial" w:cs="Arial"/>
          <w:color w:val="000000" w:themeColor="text1"/>
        </w:rPr>
        <w:t>a locomoção</w:t>
      </w:r>
      <w:r w:rsidRPr="00F60117">
        <w:rPr>
          <w:rFonts w:ascii="Arial" w:hAnsi="Arial" w:cs="Arial"/>
          <w:color w:val="000000" w:themeColor="text1"/>
        </w:rPr>
        <w:t xml:space="preserve"> do indivíduo</w:t>
      </w:r>
      <w:r w:rsidR="000817BA" w:rsidRPr="00F60117">
        <w:rPr>
          <w:rFonts w:ascii="Arial" w:hAnsi="Arial" w:cs="Arial"/>
          <w:color w:val="000000" w:themeColor="text1"/>
        </w:rPr>
        <w:t>.</w:t>
      </w:r>
    </w:p>
    <w:p w14:paraId="17E4BBF4" w14:textId="77777777" w:rsidR="000817BA" w:rsidRPr="005E2E00" w:rsidRDefault="000817BA" w:rsidP="001C01E3">
      <w:pPr>
        <w:spacing w:line="360" w:lineRule="auto"/>
        <w:jc w:val="both"/>
        <w:rPr>
          <w:rFonts w:ascii="Arial" w:hAnsi="Arial" w:cs="Arial"/>
          <w:color w:val="000000" w:themeColor="text1"/>
        </w:rPr>
      </w:pPr>
    </w:p>
    <w:p w14:paraId="3A68F6A4" w14:textId="77777777" w:rsidR="00626D64" w:rsidRDefault="005E2E00" w:rsidP="001C01E3">
      <w:pPr>
        <w:spacing w:line="360" w:lineRule="auto"/>
        <w:ind w:firstLine="708"/>
        <w:jc w:val="both"/>
        <w:rPr>
          <w:rFonts w:ascii="Arial" w:hAnsi="Arial" w:cs="Arial"/>
          <w:color w:val="000000" w:themeColor="text1"/>
        </w:rPr>
      </w:pPr>
      <w:r w:rsidRPr="005E2E00">
        <w:rPr>
          <w:rFonts w:ascii="Arial" w:hAnsi="Arial" w:cs="Arial"/>
          <w:color w:val="000000" w:themeColor="text1"/>
        </w:rPr>
        <w:t>Outra argumentação utilizada</w:t>
      </w:r>
      <w:r w:rsidR="000817BA" w:rsidRPr="005E2E00">
        <w:rPr>
          <w:rFonts w:ascii="Arial" w:hAnsi="Arial" w:cs="Arial"/>
          <w:color w:val="000000" w:themeColor="text1"/>
        </w:rPr>
        <w:t xml:space="preserve"> é</w:t>
      </w:r>
      <w:r w:rsidRPr="005E2E00">
        <w:rPr>
          <w:rFonts w:ascii="Arial" w:hAnsi="Arial" w:cs="Arial"/>
          <w:color w:val="000000" w:themeColor="text1"/>
        </w:rPr>
        <w:t xml:space="preserve"> do não respeito a</w:t>
      </w:r>
      <w:r w:rsidR="000817BA" w:rsidRPr="005E2E00">
        <w:rPr>
          <w:rFonts w:ascii="Arial" w:hAnsi="Arial" w:cs="Arial"/>
          <w:color w:val="000000" w:themeColor="text1"/>
        </w:rPr>
        <w:t>o princípio da menor onerosidade e o da proporcionalidade</w:t>
      </w:r>
      <w:r w:rsidRPr="005E2E00">
        <w:rPr>
          <w:rFonts w:ascii="Arial" w:hAnsi="Arial" w:cs="Arial"/>
          <w:color w:val="000000" w:themeColor="text1"/>
        </w:rPr>
        <w:t xml:space="preserve"> pela medida</w:t>
      </w:r>
      <w:r w:rsidR="000817BA" w:rsidRPr="005E2E00">
        <w:rPr>
          <w:rFonts w:ascii="Arial" w:hAnsi="Arial" w:cs="Arial"/>
          <w:color w:val="000000" w:themeColor="text1"/>
        </w:rPr>
        <w:t xml:space="preserve">, sendo </w:t>
      </w:r>
      <w:r w:rsidRPr="005E2E00">
        <w:rPr>
          <w:rFonts w:ascii="Arial" w:hAnsi="Arial" w:cs="Arial"/>
          <w:color w:val="000000" w:themeColor="text1"/>
        </w:rPr>
        <w:t>o</w:t>
      </w:r>
      <w:r w:rsidR="000817BA" w:rsidRPr="005E2E00">
        <w:rPr>
          <w:rFonts w:ascii="Arial" w:hAnsi="Arial" w:cs="Arial"/>
          <w:color w:val="000000" w:themeColor="text1"/>
        </w:rPr>
        <w:t xml:space="preserve"> motivo </w:t>
      </w:r>
      <w:r w:rsidRPr="005E2E00">
        <w:rPr>
          <w:rFonts w:ascii="Arial" w:hAnsi="Arial" w:cs="Arial"/>
          <w:color w:val="000000" w:themeColor="text1"/>
        </w:rPr>
        <w:t>apresenta</w:t>
      </w:r>
      <w:r w:rsidR="000817BA" w:rsidRPr="005E2E00">
        <w:rPr>
          <w:rFonts w:ascii="Arial" w:hAnsi="Arial" w:cs="Arial"/>
          <w:color w:val="000000" w:themeColor="text1"/>
        </w:rPr>
        <w:t xml:space="preserve"> um </w:t>
      </w:r>
      <w:r w:rsidRPr="005E2E00">
        <w:rPr>
          <w:rFonts w:ascii="Arial" w:hAnsi="Arial" w:cs="Arial"/>
          <w:color w:val="000000" w:themeColor="text1"/>
        </w:rPr>
        <w:t xml:space="preserve">grave excesso em desfavor do </w:t>
      </w:r>
      <w:r w:rsidR="000817BA" w:rsidRPr="005E2E00">
        <w:rPr>
          <w:rFonts w:ascii="Arial" w:hAnsi="Arial" w:cs="Arial"/>
          <w:color w:val="000000" w:themeColor="text1"/>
        </w:rPr>
        <w:t xml:space="preserve">devedor, não </w:t>
      </w:r>
      <w:r w:rsidRPr="005E2E00">
        <w:rPr>
          <w:rFonts w:ascii="Arial" w:hAnsi="Arial" w:cs="Arial"/>
          <w:color w:val="000000" w:themeColor="text1"/>
        </w:rPr>
        <w:t>levando</w:t>
      </w:r>
      <w:r w:rsidR="000817BA" w:rsidRPr="005E2E00">
        <w:rPr>
          <w:rFonts w:ascii="Arial" w:hAnsi="Arial" w:cs="Arial"/>
          <w:color w:val="000000" w:themeColor="text1"/>
        </w:rPr>
        <w:t xml:space="preserve"> a funcionalidade d</w:t>
      </w:r>
      <w:r w:rsidRPr="005E2E00">
        <w:rPr>
          <w:rFonts w:ascii="Arial" w:hAnsi="Arial" w:cs="Arial"/>
          <w:color w:val="000000" w:themeColor="text1"/>
        </w:rPr>
        <w:t>a</w:t>
      </w:r>
      <w:r w:rsidR="000817BA" w:rsidRPr="005E2E00">
        <w:rPr>
          <w:rFonts w:ascii="Arial" w:hAnsi="Arial" w:cs="Arial"/>
          <w:color w:val="000000" w:themeColor="text1"/>
        </w:rPr>
        <w:t xml:space="preserve"> coação </w:t>
      </w:r>
      <w:r w:rsidRPr="005E2E00">
        <w:rPr>
          <w:rFonts w:ascii="Arial" w:hAnsi="Arial" w:cs="Arial"/>
          <w:color w:val="000000" w:themeColor="text1"/>
        </w:rPr>
        <w:t xml:space="preserve">afim </w:t>
      </w:r>
    </w:p>
    <w:p w14:paraId="6C0E8BE0" w14:textId="2D9DCF84" w:rsidR="00626D64" w:rsidRPr="00626D64" w:rsidRDefault="00626D64" w:rsidP="00626D64">
      <w:pPr>
        <w:spacing w:before="240" w:after="240" w:line="360" w:lineRule="auto"/>
        <w:jc w:val="right"/>
        <w:rPr>
          <w:rFonts w:ascii="Arial" w:hAnsi="Arial" w:cs="Arial"/>
          <w:b/>
        </w:rPr>
      </w:pPr>
      <w:r>
        <w:rPr>
          <w:rFonts w:ascii="Arial" w:hAnsi="Arial" w:cs="Arial"/>
          <w:b/>
        </w:rPr>
        <w:lastRenderedPageBreak/>
        <w:t>23</w:t>
      </w:r>
    </w:p>
    <w:p w14:paraId="22DF10AF" w14:textId="2EF79B53" w:rsidR="000817BA" w:rsidRPr="005E2E00" w:rsidRDefault="005E2E00" w:rsidP="00626D64">
      <w:pPr>
        <w:spacing w:line="360" w:lineRule="auto"/>
        <w:jc w:val="both"/>
        <w:rPr>
          <w:rFonts w:ascii="Arial" w:hAnsi="Arial" w:cs="Arial"/>
          <w:color w:val="000000" w:themeColor="text1"/>
        </w:rPr>
      </w:pPr>
      <w:r w:rsidRPr="005E2E00">
        <w:rPr>
          <w:rFonts w:ascii="Arial" w:hAnsi="Arial" w:cs="Arial"/>
          <w:color w:val="000000" w:themeColor="text1"/>
        </w:rPr>
        <w:t>d</w:t>
      </w:r>
      <w:r w:rsidR="000817BA" w:rsidRPr="005E2E00">
        <w:rPr>
          <w:rFonts w:ascii="Arial" w:hAnsi="Arial" w:cs="Arial"/>
          <w:color w:val="000000" w:themeColor="text1"/>
        </w:rPr>
        <w:t xml:space="preserve">o pagamento da obrigação, </w:t>
      </w:r>
      <w:r w:rsidRPr="005E2E00">
        <w:rPr>
          <w:rFonts w:ascii="Arial" w:hAnsi="Arial" w:cs="Arial"/>
          <w:color w:val="000000" w:themeColor="text1"/>
        </w:rPr>
        <w:t>levando ao mero objetivo</w:t>
      </w:r>
      <w:r w:rsidR="000817BA" w:rsidRPr="005E2E00">
        <w:rPr>
          <w:rFonts w:ascii="Arial" w:hAnsi="Arial" w:cs="Arial"/>
          <w:color w:val="000000" w:themeColor="text1"/>
        </w:rPr>
        <w:t xml:space="preserve"> punitivo, não </w:t>
      </w:r>
      <w:r w:rsidRPr="005E2E00">
        <w:rPr>
          <w:rFonts w:ascii="Arial" w:hAnsi="Arial" w:cs="Arial"/>
          <w:color w:val="000000" w:themeColor="text1"/>
        </w:rPr>
        <w:t>direcionando</w:t>
      </w:r>
      <w:r w:rsidR="000817BA" w:rsidRPr="005E2E00">
        <w:rPr>
          <w:rFonts w:ascii="Arial" w:hAnsi="Arial" w:cs="Arial"/>
          <w:color w:val="000000" w:themeColor="text1"/>
        </w:rPr>
        <w:t xml:space="preserve"> a execução para o</w:t>
      </w:r>
      <w:r w:rsidRPr="005E2E00">
        <w:rPr>
          <w:rFonts w:ascii="Arial" w:hAnsi="Arial" w:cs="Arial"/>
          <w:color w:val="000000" w:themeColor="text1"/>
        </w:rPr>
        <w:t xml:space="preserve"> propósito a ser desejado</w:t>
      </w:r>
      <w:r w:rsidR="000817BA" w:rsidRPr="005E2E00">
        <w:rPr>
          <w:rFonts w:ascii="Arial" w:hAnsi="Arial" w:cs="Arial"/>
          <w:color w:val="000000" w:themeColor="text1"/>
        </w:rPr>
        <w:t xml:space="preserve">. </w:t>
      </w:r>
    </w:p>
    <w:p w14:paraId="3F712C1A" w14:textId="77777777" w:rsidR="000817BA" w:rsidRPr="003B632B" w:rsidRDefault="000817BA" w:rsidP="001C01E3">
      <w:pPr>
        <w:spacing w:line="360" w:lineRule="auto"/>
        <w:jc w:val="both"/>
        <w:rPr>
          <w:rFonts w:ascii="Arial" w:hAnsi="Arial" w:cs="Arial"/>
          <w:color w:val="FF0000"/>
        </w:rPr>
      </w:pPr>
    </w:p>
    <w:p w14:paraId="62F35284" w14:textId="5E08299B" w:rsidR="001B3FF7" w:rsidRDefault="000817BA" w:rsidP="00626D64">
      <w:pPr>
        <w:spacing w:line="360" w:lineRule="auto"/>
        <w:ind w:firstLine="708"/>
        <w:jc w:val="both"/>
        <w:rPr>
          <w:rFonts w:ascii="Arial" w:hAnsi="Arial" w:cs="Arial"/>
          <w:color w:val="000000" w:themeColor="text1"/>
        </w:rPr>
      </w:pPr>
      <w:r w:rsidRPr="00914DEC">
        <w:rPr>
          <w:rFonts w:ascii="Arial" w:hAnsi="Arial" w:cs="Arial"/>
          <w:color w:val="000000" w:themeColor="text1"/>
        </w:rPr>
        <w:t>O Superior Tribunal de Justiça</w:t>
      </w:r>
      <w:r w:rsidR="00914DEC">
        <w:rPr>
          <w:rFonts w:ascii="Arial" w:hAnsi="Arial" w:cs="Arial"/>
          <w:color w:val="000000" w:themeColor="text1"/>
        </w:rPr>
        <w:t xml:space="preserve"> (STJ)</w:t>
      </w:r>
      <w:r w:rsidR="00DD093B">
        <w:rPr>
          <w:rFonts w:ascii="Arial" w:hAnsi="Arial" w:cs="Arial"/>
          <w:color w:val="000000" w:themeColor="text1"/>
        </w:rPr>
        <w:t xml:space="preserve"> </w:t>
      </w:r>
      <w:r w:rsidRPr="00914DEC">
        <w:rPr>
          <w:rFonts w:ascii="Arial" w:hAnsi="Arial" w:cs="Arial"/>
          <w:color w:val="000000" w:themeColor="text1"/>
        </w:rPr>
        <w:t>já se pronunci</w:t>
      </w:r>
      <w:r w:rsidR="00914DEC" w:rsidRPr="00914DEC">
        <w:rPr>
          <w:rFonts w:ascii="Arial" w:hAnsi="Arial" w:cs="Arial"/>
          <w:color w:val="000000" w:themeColor="text1"/>
        </w:rPr>
        <w:t>ou quanto ao conflito, e determinou</w:t>
      </w:r>
      <w:r w:rsidRPr="00914DEC">
        <w:rPr>
          <w:rFonts w:ascii="Arial" w:hAnsi="Arial" w:cs="Arial"/>
          <w:color w:val="000000" w:themeColor="text1"/>
        </w:rPr>
        <w:t xml:space="preserve"> que a suspensão da carteira de habilitação não lesa o direito de </w:t>
      </w:r>
      <w:r w:rsidR="00914DEC" w:rsidRPr="00914DEC">
        <w:rPr>
          <w:rFonts w:ascii="Arial" w:hAnsi="Arial" w:cs="Arial"/>
          <w:color w:val="000000" w:themeColor="text1"/>
        </w:rPr>
        <w:t>ir e vir considerando</w:t>
      </w:r>
      <w:r w:rsidRPr="00914DEC">
        <w:rPr>
          <w:rFonts w:ascii="Arial" w:hAnsi="Arial" w:cs="Arial"/>
          <w:color w:val="000000" w:themeColor="text1"/>
        </w:rPr>
        <w:t xml:space="preserve"> </w:t>
      </w:r>
      <w:r w:rsidR="00914DEC" w:rsidRPr="00914DEC">
        <w:rPr>
          <w:rFonts w:ascii="Arial" w:hAnsi="Arial" w:cs="Arial"/>
          <w:color w:val="000000" w:themeColor="text1"/>
        </w:rPr>
        <w:t>a</w:t>
      </w:r>
      <w:r w:rsidRPr="00914DEC">
        <w:rPr>
          <w:rFonts w:ascii="Arial" w:hAnsi="Arial" w:cs="Arial"/>
          <w:color w:val="000000" w:themeColor="text1"/>
        </w:rPr>
        <w:t xml:space="preserve"> medida atípica viável e proporcional, </w:t>
      </w:r>
      <w:r w:rsidR="00914DEC" w:rsidRPr="00914DEC">
        <w:rPr>
          <w:rFonts w:ascii="Arial" w:hAnsi="Arial" w:cs="Arial"/>
          <w:color w:val="000000" w:themeColor="text1"/>
        </w:rPr>
        <w:t xml:space="preserve">uma vez </w:t>
      </w:r>
      <w:r w:rsidR="00626D64" w:rsidRPr="00914DEC">
        <w:rPr>
          <w:rFonts w:ascii="Arial" w:hAnsi="Arial" w:cs="Arial"/>
          <w:color w:val="000000" w:themeColor="text1"/>
        </w:rPr>
        <w:t xml:space="preserve">devidamente </w:t>
      </w:r>
      <w:r w:rsidR="00626D64">
        <w:rPr>
          <w:rFonts w:ascii="Arial" w:hAnsi="Arial" w:cs="Arial"/>
          <w:color w:val="000000" w:themeColor="text1"/>
        </w:rPr>
        <w:t>fundamentada</w:t>
      </w:r>
      <w:r w:rsidRPr="00914DEC">
        <w:rPr>
          <w:rFonts w:ascii="Arial" w:hAnsi="Arial" w:cs="Arial"/>
          <w:color w:val="000000" w:themeColor="text1"/>
        </w:rPr>
        <w:t xml:space="preserve"> </w:t>
      </w:r>
      <w:r w:rsidR="00914DEC" w:rsidRPr="00914DEC">
        <w:rPr>
          <w:rFonts w:ascii="Arial" w:hAnsi="Arial" w:cs="Arial"/>
          <w:color w:val="000000" w:themeColor="text1"/>
        </w:rPr>
        <w:t>havendo os</w:t>
      </w:r>
      <w:r w:rsidRPr="00914DEC">
        <w:rPr>
          <w:rFonts w:ascii="Arial" w:hAnsi="Arial" w:cs="Arial"/>
          <w:color w:val="000000" w:themeColor="text1"/>
        </w:rPr>
        <w:t xml:space="preserve"> indicadores d</w:t>
      </w:r>
      <w:r w:rsidR="00914DEC" w:rsidRPr="00914DEC">
        <w:rPr>
          <w:rFonts w:ascii="Arial" w:hAnsi="Arial" w:cs="Arial"/>
          <w:color w:val="000000" w:themeColor="text1"/>
        </w:rPr>
        <w:t xml:space="preserve">e </w:t>
      </w:r>
      <w:r w:rsidRPr="00914DEC">
        <w:rPr>
          <w:rFonts w:ascii="Arial" w:hAnsi="Arial" w:cs="Arial"/>
          <w:color w:val="000000" w:themeColor="text1"/>
        </w:rPr>
        <w:t xml:space="preserve">ocultação </w:t>
      </w:r>
      <w:r w:rsidR="00914DEC" w:rsidRPr="00914DEC">
        <w:rPr>
          <w:rFonts w:ascii="Arial" w:hAnsi="Arial" w:cs="Arial"/>
          <w:color w:val="000000" w:themeColor="text1"/>
        </w:rPr>
        <w:t>do patrimônio gerando o inadimplemento da dívida</w:t>
      </w:r>
      <w:r w:rsidRPr="00914DEC">
        <w:rPr>
          <w:rFonts w:ascii="Arial" w:hAnsi="Arial" w:cs="Arial"/>
          <w:color w:val="000000" w:themeColor="text1"/>
        </w:rPr>
        <w:t xml:space="preserve">, </w:t>
      </w:r>
      <w:r w:rsidR="00914DEC" w:rsidRPr="00914DEC">
        <w:rPr>
          <w:rFonts w:ascii="Arial" w:hAnsi="Arial" w:cs="Arial"/>
          <w:color w:val="000000" w:themeColor="text1"/>
        </w:rPr>
        <w:t xml:space="preserve">esgotados </w:t>
      </w:r>
      <w:r w:rsidRPr="00914DEC">
        <w:rPr>
          <w:rFonts w:ascii="Arial" w:hAnsi="Arial" w:cs="Arial"/>
          <w:color w:val="000000" w:themeColor="text1"/>
        </w:rPr>
        <w:t xml:space="preserve">todos os meios típicos </w:t>
      </w:r>
      <w:r w:rsidR="00914DEC" w:rsidRPr="00914DEC">
        <w:rPr>
          <w:rFonts w:ascii="Arial" w:hAnsi="Arial" w:cs="Arial"/>
          <w:color w:val="000000" w:themeColor="text1"/>
        </w:rPr>
        <w:t>acessíveis</w:t>
      </w:r>
      <w:r w:rsidRPr="00914DEC">
        <w:rPr>
          <w:rFonts w:ascii="Arial" w:hAnsi="Arial" w:cs="Arial"/>
          <w:color w:val="000000" w:themeColor="text1"/>
        </w:rPr>
        <w:t xml:space="preserve"> no ordenamento jurídico </w:t>
      </w:r>
      <w:r w:rsidR="00914DEC" w:rsidRPr="00914DEC">
        <w:rPr>
          <w:rFonts w:ascii="Arial" w:hAnsi="Arial" w:cs="Arial"/>
          <w:color w:val="000000" w:themeColor="text1"/>
        </w:rPr>
        <w:t xml:space="preserve">que </w:t>
      </w:r>
      <w:r w:rsidRPr="00914DEC">
        <w:rPr>
          <w:rFonts w:ascii="Arial" w:hAnsi="Arial" w:cs="Arial"/>
          <w:color w:val="000000" w:themeColor="text1"/>
        </w:rPr>
        <w:t xml:space="preserve">não </w:t>
      </w:r>
      <w:r w:rsidR="00914DEC" w:rsidRPr="00914DEC">
        <w:rPr>
          <w:rFonts w:ascii="Arial" w:hAnsi="Arial" w:cs="Arial"/>
          <w:color w:val="000000" w:themeColor="text1"/>
        </w:rPr>
        <w:t>obtiveram</w:t>
      </w:r>
      <w:r w:rsidRPr="00914DEC">
        <w:rPr>
          <w:rFonts w:ascii="Arial" w:hAnsi="Arial" w:cs="Arial"/>
          <w:color w:val="000000" w:themeColor="text1"/>
        </w:rPr>
        <w:t xml:space="preserve"> sucesso</w:t>
      </w:r>
      <w:r w:rsidR="00914DEC" w:rsidRPr="00914DEC">
        <w:rPr>
          <w:rFonts w:ascii="Arial" w:hAnsi="Arial" w:cs="Arial"/>
          <w:color w:val="000000" w:themeColor="text1"/>
        </w:rPr>
        <w:t xml:space="preserve"> na satisfação do </w:t>
      </w:r>
      <w:r w:rsidR="00802F52" w:rsidRPr="00914DEC">
        <w:rPr>
          <w:rFonts w:ascii="Arial" w:hAnsi="Arial" w:cs="Arial"/>
          <w:color w:val="000000" w:themeColor="text1"/>
        </w:rPr>
        <w:t>débito</w:t>
      </w:r>
      <w:r w:rsidRPr="00914DEC">
        <w:rPr>
          <w:rFonts w:ascii="Arial" w:hAnsi="Arial" w:cs="Arial"/>
          <w:color w:val="000000" w:themeColor="text1"/>
        </w:rPr>
        <w:t>.</w:t>
      </w:r>
    </w:p>
    <w:p w14:paraId="30A53A5F" w14:textId="77777777" w:rsidR="001B3FF7" w:rsidRPr="001B3FF7" w:rsidRDefault="001B3FF7" w:rsidP="001B3FF7">
      <w:pPr>
        <w:spacing w:line="360" w:lineRule="auto"/>
        <w:ind w:firstLine="708"/>
        <w:jc w:val="both"/>
        <w:rPr>
          <w:rFonts w:ascii="Arial" w:hAnsi="Arial" w:cs="Arial"/>
          <w:color w:val="000000" w:themeColor="text1"/>
        </w:rPr>
      </w:pPr>
    </w:p>
    <w:p w14:paraId="5A6F00F5" w14:textId="25A316DD" w:rsidR="000817BA" w:rsidRPr="00721740" w:rsidRDefault="00957CC4" w:rsidP="001C01E3">
      <w:pPr>
        <w:spacing w:line="360" w:lineRule="auto"/>
        <w:jc w:val="both"/>
        <w:rPr>
          <w:rFonts w:ascii="Arial" w:hAnsi="Arial" w:cs="Arial"/>
          <w:b/>
          <w:bCs/>
          <w:color w:val="000000" w:themeColor="text1"/>
        </w:rPr>
      </w:pPr>
      <w:r>
        <w:rPr>
          <w:rFonts w:ascii="Arial" w:hAnsi="Arial" w:cs="Arial"/>
          <w:b/>
          <w:bCs/>
          <w:color w:val="000000" w:themeColor="text1"/>
        </w:rPr>
        <w:t>3</w:t>
      </w:r>
      <w:r w:rsidR="00FD0F5C" w:rsidRPr="00721740">
        <w:rPr>
          <w:rFonts w:ascii="Arial" w:hAnsi="Arial" w:cs="Arial"/>
          <w:b/>
          <w:bCs/>
          <w:color w:val="000000" w:themeColor="text1"/>
        </w:rPr>
        <w:t>.2 Da apreensão</w:t>
      </w:r>
      <w:r w:rsidR="006F2343">
        <w:rPr>
          <w:rFonts w:ascii="Arial" w:hAnsi="Arial" w:cs="Arial"/>
          <w:b/>
          <w:bCs/>
          <w:color w:val="000000" w:themeColor="text1"/>
        </w:rPr>
        <w:t xml:space="preserve"> do</w:t>
      </w:r>
      <w:r w:rsidR="00FD0F5C" w:rsidRPr="00721740">
        <w:rPr>
          <w:rFonts w:ascii="Arial" w:hAnsi="Arial" w:cs="Arial"/>
          <w:b/>
          <w:bCs/>
          <w:color w:val="000000" w:themeColor="text1"/>
        </w:rPr>
        <w:t xml:space="preserve"> passaporte</w:t>
      </w:r>
    </w:p>
    <w:p w14:paraId="19A33734" w14:textId="77777777" w:rsidR="00A54AD5" w:rsidRDefault="00A54AD5" w:rsidP="001C01E3">
      <w:pPr>
        <w:spacing w:line="360" w:lineRule="auto"/>
        <w:jc w:val="both"/>
        <w:rPr>
          <w:rFonts w:ascii="Arial" w:hAnsi="Arial" w:cs="Arial"/>
          <w:color w:val="FF0000"/>
        </w:rPr>
      </w:pPr>
    </w:p>
    <w:p w14:paraId="59C6AA03" w14:textId="6A5896F1" w:rsidR="000817BA" w:rsidRPr="00A54AD5" w:rsidRDefault="00A54AD5" w:rsidP="001C01E3">
      <w:pPr>
        <w:spacing w:line="360" w:lineRule="auto"/>
        <w:ind w:firstLine="708"/>
        <w:jc w:val="both"/>
        <w:rPr>
          <w:rFonts w:ascii="Arial" w:hAnsi="Arial" w:cs="Arial"/>
          <w:color w:val="000000" w:themeColor="text1"/>
        </w:rPr>
      </w:pPr>
      <w:r w:rsidRPr="00A54AD5">
        <w:rPr>
          <w:rFonts w:ascii="Arial" w:hAnsi="Arial" w:cs="Arial"/>
          <w:color w:val="000000" w:themeColor="text1"/>
        </w:rPr>
        <w:t>A</w:t>
      </w:r>
      <w:r w:rsidR="000817BA" w:rsidRPr="00A54AD5">
        <w:rPr>
          <w:rFonts w:ascii="Arial" w:hAnsi="Arial" w:cs="Arial"/>
          <w:color w:val="000000" w:themeColor="text1"/>
        </w:rPr>
        <w:t xml:space="preserve"> </w:t>
      </w:r>
      <w:r w:rsidRPr="00A54AD5">
        <w:rPr>
          <w:rFonts w:ascii="Arial" w:hAnsi="Arial" w:cs="Arial"/>
          <w:color w:val="000000" w:themeColor="text1"/>
        </w:rPr>
        <w:t xml:space="preserve">medida coercitiva de </w:t>
      </w:r>
      <w:r w:rsidR="000817BA" w:rsidRPr="00A54AD5">
        <w:rPr>
          <w:rFonts w:ascii="Arial" w:hAnsi="Arial" w:cs="Arial"/>
          <w:color w:val="000000" w:themeColor="text1"/>
        </w:rPr>
        <w:t>apreensão d</w:t>
      </w:r>
      <w:r w:rsidRPr="00A54AD5">
        <w:rPr>
          <w:rFonts w:ascii="Arial" w:hAnsi="Arial" w:cs="Arial"/>
          <w:color w:val="000000" w:themeColor="text1"/>
        </w:rPr>
        <w:t>o</w:t>
      </w:r>
      <w:r w:rsidR="000817BA" w:rsidRPr="00A54AD5">
        <w:rPr>
          <w:rFonts w:ascii="Arial" w:hAnsi="Arial" w:cs="Arial"/>
          <w:color w:val="000000" w:themeColor="text1"/>
        </w:rPr>
        <w:t xml:space="preserve"> passaporte</w:t>
      </w:r>
      <w:r w:rsidRPr="00A54AD5">
        <w:rPr>
          <w:rFonts w:ascii="Arial" w:hAnsi="Arial" w:cs="Arial"/>
          <w:color w:val="000000" w:themeColor="text1"/>
        </w:rPr>
        <w:t xml:space="preserve">, é uma das que emprega o rol da modalidade </w:t>
      </w:r>
      <w:r w:rsidR="000817BA" w:rsidRPr="00A54AD5">
        <w:rPr>
          <w:rFonts w:ascii="Arial" w:hAnsi="Arial" w:cs="Arial"/>
          <w:color w:val="000000" w:themeColor="text1"/>
        </w:rPr>
        <w:t>atípica</w:t>
      </w:r>
      <w:r w:rsidRPr="00A54AD5">
        <w:rPr>
          <w:rFonts w:ascii="Arial" w:hAnsi="Arial" w:cs="Arial"/>
          <w:color w:val="000000" w:themeColor="text1"/>
        </w:rPr>
        <w:t>, que conflita com entendimentos e divide</w:t>
      </w:r>
      <w:r w:rsidR="000817BA" w:rsidRPr="00A54AD5">
        <w:rPr>
          <w:rFonts w:ascii="Arial" w:hAnsi="Arial" w:cs="Arial"/>
          <w:color w:val="000000" w:themeColor="text1"/>
        </w:rPr>
        <w:t xml:space="preserve"> opiniões. </w:t>
      </w:r>
    </w:p>
    <w:p w14:paraId="68E6F9D1" w14:textId="77777777" w:rsidR="000817BA" w:rsidRPr="003B632B" w:rsidRDefault="000817BA" w:rsidP="001C01E3">
      <w:pPr>
        <w:spacing w:line="360" w:lineRule="auto"/>
        <w:jc w:val="both"/>
        <w:rPr>
          <w:rFonts w:ascii="Arial" w:hAnsi="Arial" w:cs="Arial"/>
          <w:color w:val="FF0000"/>
        </w:rPr>
      </w:pPr>
    </w:p>
    <w:p w14:paraId="37555C5F" w14:textId="55CD7B1C" w:rsidR="000817BA" w:rsidRPr="006F2343" w:rsidRDefault="007B14F6" w:rsidP="006F2343">
      <w:pPr>
        <w:spacing w:line="360" w:lineRule="auto"/>
        <w:ind w:firstLine="708"/>
        <w:jc w:val="both"/>
        <w:rPr>
          <w:rFonts w:ascii="Arial" w:hAnsi="Arial" w:cs="Arial"/>
          <w:color w:val="000000" w:themeColor="text1"/>
        </w:rPr>
      </w:pPr>
      <w:r w:rsidRPr="007B14F6">
        <w:rPr>
          <w:rFonts w:ascii="Arial" w:hAnsi="Arial" w:cs="Arial"/>
          <w:color w:val="000000" w:themeColor="text1"/>
        </w:rPr>
        <w:t>H</w:t>
      </w:r>
      <w:r w:rsidR="000817BA" w:rsidRPr="007B14F6">
        <w:rPr>
          <w:rFonts w:ascii="Arial" w:hAnsi="Arial" w:cs="Arial"/>
          <w:color w:val="000000" w:themeColor="text1"/>
        </w:rPr>
        <w:t xml:space="preserve">á quem defenda </w:t>
      </w:r>
      <w:r w:rsidRPr="007B14F6">
        <w:rPr>
          <w:rFonts w:ascii="Arial" w:hAnsi="Arial" w:cs="Arial"/>
          <w:color w:val="000000" w:themeColor="text1"/>
        </w:rPr>
        <w:t xml:space="preserve">em algumas doutrinas </w:t>
      </w:r>
      <w:r w:rsidR="000817BA" w:rsidRPr="007B14F6">
        <w:rPr>
          <w:rFonts w:ascii="Arial" w:hAnsi="Arial" w:cs="Arial"/>
          <w:color w:val="000000" w:themeColor="text1"/>
        </w:rPr>
        <w:t xml:space="preserve">que a apreensão de passaporte é </w:t>
      </w:r>
      <w:r w:rsidRPr="007B14F6">
        <w:rPr>
          <w:rFonts w:ascii="Arial" w:hAnsi="Arial" w:cs="Arial"/>
          <w:color w:val="000000" w:themeColor="text1"/>
        </w:rPr>
        <w:t>realizável</w:t>
      </w:r>
      <w:r w:rsidR="000817BA" w:rsidRPr="007B14F6">
        <w:rPr>
          <w:rFonts w:ascii="Arial" w:hAnsi="Arial" w:cs="Arial"/>
          <w:color w:val="000000" w:themeColor="text1"/>
        </w:rPr>
        <w:t>,</w:t>
      </w:r>
      <w:r w:rsidRPr="007B14F6">
        <w:rPr>
          <w:rFonts w:ascii="Arial" w:hAnsi="Arial" w:cs="Arial"/>
          <w:color w:val="000000" w:themeColor="text1"/>
        </w:rPr>
        <w:t xml:space="preserve"> </w:t>
      </w:r>
      <w:r w:rsidRPr="004A3BE4">
        <w:rPr>
          <w:rFonts w:ascii="Arial" w:hAnsi="Arial" w:cs="Arial"/>
          <w:color w:val="000000" w:themeColor="text1"/>
        </w:rPr>
        <w:t>postulado</w:t>
      </w:r>
      <w:r w:rsidR="000817BA" w:rsidRPr="004A3BE4">
        <w:rPr>
          <w:rFonts w:ascii="Arial" w:hAnsi="Arial" w:cs="Arial"/>
          <w:color w:val="000000" w:themeColor="text1"/>
        </w:rPr>
        <w:t xml:space="preserve"> que não impede o direito de locomoção</w:t>
      </w:r>
      <w:r w:rsidRPr="004A3BE4">
        <w:rPr>
          <w:rFonts w:ascii="Arial" w:hAnsi="Arial" w:cs="Arial"/>
          <w:color w:val="000000" w:themeColor="text1"/>
        </w:rPr>
        <w:t xml:space="preserve"> integral do indivíduo</w:t>
      </w:r>
      <w:r w:rsidR="000817BA" w:rsidRPr="004A3BE4">
        <w:rPr>
          <w:rFonts w:ascii="Arial" w:hAnsi="Arial" w:cs="Arial"/>
          <w:color w:val="000000" w:themeColor="text1"/>
        </w:rPr>
        <w:t xml:space="preserve">. Se </w:t>
      </w:r>
      <w:r w:rsidRPr="004A3BE4">
        <w:rPr>
          <w:rFonts w:ascii="Arial" w:hAnsi="Arial" w:cs="Arial"/>
          <w:color w:val="000000" w:themeColor="text1"/>
        </w:rPr>
        <w:t>o devedor necessita do documento para realizar uma viagem</w:t>
      </w:r>
      <w:r w:rsidR="000817BA" w:rsidRPr="004A3BE4">
        <w:rPr>
          <w:rFonts w:ascii="Arial" w:hAnsi="Arial" w:cs="Arial"/>
          <w:color w:val="000000" w:themeColor="text1"/>
        </w:rPr>
        <w:t xml:space="preserve"> internacional</w:t>
      </w:r>
      <w:r w:rsidRPr="004A3BE4">
        <w:rPr>
          <w:rFonts w:ascii="Arial" w:hAnsi="Arial" w:cs="Arial"/>
          <w:color w:val="000000" w:themeColor="text1"/>
        </w:rPr>
        <w:t>,</w:t>
      </w:r>
      <w:r w:rsidR="000817BA" w:rsidRPr="004A3BE4">
        <w:rPr>
          <w:rFonts w:ascii="Arial" w:hAnsi="Arial" w:cs="Arial"/>
          <w:color w:val="000000" w:themeColor="text1"/>
        </w:rPr>
        <w:t xml:space="preserve"> que</w:t>
      </w:r>
      <w:r w:rsidRPr="004A3BE4">
        <w:rPr>
          <w:rFonts w:ascii="Arial" w:hAnsi="Arial" w:cs="Arial"/>
          <w:color w:val="000000" w:themeColor="text1"/>
        </w:rPr>
        <w:t xml:space="preserve"> consequentemente gera</w:t>
      </w:r>
      <w:r w:rsidR="000817BA" w:rsidRPr="004A3BE4">
        <w:rPr>
          <w:rFonts w:ascii="Arial" w:hAnsi="Arial" w:cs="Arial"/>
          <w:color w:val="000000" w:themeColor="text1"/>
        </w:rPr>
        <w:t xml:space="preserve"> </w:t>
      </w:r>
      <w:r w:rsidRPr="004A3BE4">
        <w:rPr>
          <w:rFonts w:ascii="Arial" w:hAnsi="Arial" w:cs="Arial"/>
          <w:color w:val="000000" w:themeColor="text1"/>
        </w:rPr>
        <w:t>um custeio elevado</w:t>
      </w:r>
      <w:r w:rsidR="000817BA" w:rsidRPr="004A3BE4">
        <w:rPr>
          <w:rFonts w:ascii="Arial" w:hAnsi="Arial" w:cs="Arial"/>
          <w:color w:val="000000" w:themeColor="text1"/>
        </w:rPr>
        <w:t>,</w:t>
      </w:r>
      <w:r w:rsidR="004A3BE4" w:rsidRPr="004A3BE4">
        <w:rPr>
          <w:rFonts w:ascii="Arial" w:hAnsi="Arial" w:cs="Arial"/>
          <w:color w:val="000000" w:themeColor="text1"/>
        </w:rPr>
        <w:t xml:space="preserve"> pode se levar a</w:t>
      </w:r>
      <w:r w:rsidR="000817BA" w:rsidRPr="004A3BE4">
        <w:rPr>
          <w:rFonts w:ascii="Arial" w:hAnsi="Arial" w:cs="Arial"/>
          <w:color w:val="000000" w:themeColor="text1"/>
        </w:rPr>
        <w:t xml:space="preserve"> </w:t>
      </w:r>
      <w:r w:rsidR="004A3BE4" w:rsidRPr="004A3BE4">
        <w:rPr>
          <w:rFonts w:ascii="Arial" w:hAnsi="Arial" w:cs="Arial"/>
          <w:color w:val="000000" w:themeColor="text1"/>
        </w:rPr>
        <w:t xml:space="preserve">presunção que </w:t>
      </w:r>
      <w:proofErr w:type="gramStart"/>
      <w:r w:rsidR="004A3BE4" w:rsidRPr="004A3BE4">
        <w:rPr>
          <w:rFonts w:ascii="Arial" w:hAnsi="Arial" w:cs="Arial"/>
          <w:color w:val="000000" w:themeColor="text1"/>
        </w:rPr>
        <w:t>o mesmo</w:t>
      </w:r>
      <w:proofErr w:type="gramEnd"/>
      <w:r w:rsidR="004A3BE4" w:rsidRPr="004A3BE4">
        <w:rPr>
          <w:rFonts w:ascii="Arial" w:hAnsi="Arial" w:cs="Arial"/>
          <w:color w:val="000000" w:themeColor="text1"/>
        </w:rPr>
        <w:t xml:space="preserve"> </w:t>
      </w:r>
      <w:r w:rsidR="000817BA" w:rsidRPr="004A3BE4">
        <w:rPr>
          <w:rFonts w:ascii="Arial" w:hAnsi="Arial" w:cs="Arial"/>
          <w:color w:val="000000" w:themeColor="text1"/>
        </w:rPr>
        <w:t xml:space="preserve">tenha dinheiro </w:t>
      </w:r>
      <w:r w:rsidR="004A3BE4" w:rsidRPr="004A3BE4">
        <w:rPr>
          <w:rFonts w:ascii="Arial" w:hAnsi="Arial" w:cs="Arial"/>
          <w:color w:val="000000" w:themeColor="text1"/>
        </w:rPr>
        <w:t>o suficiente para adimplir a</w:t>
      </w:r>
      <w:r w:rsidR="000817BA" w:rsidRPr="004A3BE4">
        <w:rPr>
          <w:rFonts w:ascii="Arial" w:hAnsi="Arial" w:cs="Arial"/>
          <w:color w:val="000000" w:themeColor="text1"/>
        </w:rPr>
        <w:t xml:space="preserve"> sua obrigação</w:t>
      </w:r>
      <w:r w:rsidR="004A3BE4" w:rsidRPr="004A3BE4">
        <w:rPr>
          <w:rFonts w:ascii="Arial" w:hAnsi="Arial" w:cs="Arial"/>
          <w:color w:val="000000" w:themeColor="text1"/>
        </w:rPr>
        <w:t xml:space="preserve"> com o credor</w:t>
      </w:r>
      <w:r w:rsidR="000817BA" w:rsidRPr="004A3BE4">
        <w:rPr>
          <w:rFonts w:ascii="Arial" w:hAnsi="Arial" w:cs="Arial"/>
          <w:color w:val="000000" w:themeColor="text1"/>
        </w:rPr>
        <w:t xml:space="preserve">, </w:t>
      </w:r>
      <w:r w:rsidR="004A3BE4">
        <w:rPr>
          <w:rFonts w:ascii="Arial" w:hAnsi="Arial" w:cs="Arial"/>
          <w:color w:val="000000" w:themeColor="text1"/>
        </w:rPr>
        <w:t>seguindo o raciocínio</w:t>
      </w:r>
      <w:r w:rsidR="006F2343">
        <w:rPr>
          <w:rFonts w:ascii="Arial" w:hAnsi="Arial" w:cs="Arial"/>
          <w:color w:val="000000" w:themeColor="text1"/>
        </w:rPr>
        <w:t xml:space="preserve"> </w:t>
      </w:r>
      <w:r w:rsidR="006F2343" w:rsidRPr="006F2343">
        <w:rPr>
          <w:rFonts w:ascii="Arial" w:hAnsi="Arial" w:cs="Arial"/>
          <w:color w:val="000000" w:themeColor="text1"/>
        </w:rPr>
        <w:t>em relevante artigo</w:t>
      </w:r>
      <w:r w:rsidR="004A3BE4">
        <w:rPr>
          <w:rFonts w:ascii="Arial" w:hAnsi="Arial" w:cs="Arial"/>
          <w:color w:val="000000" w:themeColor="text1"/>
        </w:rPr>
        <w:t xml:space="preserve"> de</w:t>
      </w:r>
      <w:r w:rsidR="000817BA" w:rsidRPr="004A3BE4">
        <w:rPr>
          <w:rFonts w:ascii="Arial" w:hAnsi="Arial" w:cs="Arial"/>
          <w:color w:val="000000" w:themeColor="text1"/>
        </w:rPr>
        <w:t xml:space="preserve"> Rodovalho</w:t>
      </w:r>
      <w:r w:rsidR="004A3BE4">
        <w:rPr>
          <w:rFonts w:ascii="Arial" w:hAnsi="Arial" w:cs="Arial"/>
          <w:color w:val="000000" w:themeColor="text1"/>
        </w:rPr>
        <w:t xml:space="preserve"> vejamos</w:t>
      </w:r>
      <w:r w:rsidR="000817BA" w:rsidRPr="004A3BE4">
        <w:rPr>
          <w:rFonts w:ascii="Arial" w:hAnsi="Arial" w:cs="Arial"/>
          <w:color w:val="000000" w:themeColor="text1"/>
        </w:rPr>
        <w:t>:</w:t>
      </w:r>
    </w:p>
    <w:p w14:paraId="108EBF64" w14:textId="77777777" w:rsidR="000817BA" w:rsidRPr="003B632B" w:rsidRDefault="000817BA" w:rsidP="001C01E3">
      <w:pPr>
        <w:spacing w:line="360" w:lineRule="auto"/>
        <w:jc w:val="both"/>
        <w:rPr>
          <w:rFonts w:ascii="Arial" w:hAnsi="Arial" w:cs="Arial"/>
          <w:color w:val="FF0000"/>
        </w:rPr>
      </w:pPr>
    </w:p>
    <w:p w14:paraId="3F83E060" w14:textId="0ED22E3B" w:rsidR="000817BA" w:rsidRPr="00676E17" w:rsidRDefault="000817BA" w:rsidP="00676E17">
      <w:pPr>
        <w:ind w:left="2268"/>
        <w:jc w:val="both"/>
        <w:rPr>
          <w:rFonts w:ascii="Arial" w:hAnsi="Arial" w:cs="Arial"/>
          <w:sz w:val="20"/>
          <w:szCs w:val="20"/>
        </w:rPr>
      </w:pPr>
      <w:r w:rsidRPr="004A3BE4">
        <w:rPr>
          <w:rFonts w:ascii="Arial" w:hAnsi="Arial" w:cs="Arial"/>
          <w:sz w:val="20"/>
          <w:szCs w:val="20"/>
        </w:rPr>
        <w:t>À primeira vista, a possibilidade de apreensão do passaporte também nos parece possível, pois também se trata de um direito de ir e vir de amplitude especial. Assim o é, pois, salvo situações especiais (refugiados, p. ex.), há a necessidade de demonstrar condições financeiras, de estadia e retorno para ser admitido no país de destino. Ou seja, pressupõe uma condição financeira que o devedor justamente diz não possuir.</w:t>
      </w:r>
      <w:r w:rsidR="00B20737" w:rsidRPr="004A3BE4">
        <w:rPr>
          <w:rFonts w:ascii="Arial" w:hAnsi="Arial" w:cs="Arial"/>
          <w:sz w:val="20"/>
          <w:szCs w:val="20"/>
        </w:rPr>
        <w:t xml:space="preserve"> (Rodovalho, 2016)</w:t>
      </w:r>
    </w:p>
    <w:p w14:paraId="032C1DFF" w14:textId="77777777" w:rsidR="001B3FF7" w:rsidRDefault="001B3FF7" w:rsidP="001C01E3">
      <w:pPr>
        <w:spacing w:line="360" w:lineRule="auto"/>
        <w:ind w:firstLine="708"/>
        <w:jc w:val="both"/>
        <w:rPr>
          <w:rFonts w:ascii="Arial" w:hAnsi="Arial" w:cs="Arial"/>
          <w:color w:val="000000" w:themeColor="text1"/>
        </w:rPr>
      </w:pPr>
    </w:p>
    <w:p w14:paraId="6DDDA7A9" w14:textId="796DC504" w:rsidR="00E366E7" w:rsidRDefault="000817BA" w:rsidP="001C01E3">
      <w:pPr>
        <w:spacing w:line="360" w:lineRule="auto"/>
        <w:ind w:firstLine="708"/>
        <w:jc w:val="both"/>
        <w:rPr>
          <w:rFonts w:ascii="Arial" w:hAnsi="Arial" w:cs="Arial"/>
          <w:color w:val="000000" w:themeColor="text1"/>
        </w:rPr>
      </w:pPr>
      <w:r w:rsidRPr="00E366E7">
        <w:rPr>
          <w:rFonts w:ascii="Arial" w:hAnsi="Arial" w:cs="Arial"/>
          <w:color w:val="000000" w:themeColor="text1"/>
        </w:rPr>
        <w:t xml:space="preserve">O autor </w:t>
      </w:r>
      <w:r w:rsidR="004A3BE4" w:rsidRPr="00E366E7">
        <w:rPr>
          <w:rFonts w:ascii="Arial" w:hAnsi="Arial" w:cs="Arial"/>
          <w:color w:val="000000" w:themeColor="text1"/>
        </w:rPr>
        <w:t>afirmar com clareza</w:t>
      </w:r>
      <w:r w:rsidRPr="00E366E7">
        <w:rPr>
          <w:rFonts w:ascii="Arial" w:hAnsi="Arial" w:cs="Arial"/>
          <w:color w:val="000000" w:themeColor="text1"/>
        </w:rPr>
        <w:t xml:space="preserve"> qu</w:t>
      </w:r>
      <w:r w:rsidR="004A3BE4" w:rsidRPr="00E366E7">
        <w:rPr>
          <w:rFonts w:ascii="Arial" w:hAnsi="Arial" w:cs="Arial"/>
          <w:color w:val="000000" w:themeColor="text1"/>
        </w:rPr>
        <w:t>e</w:t>
      </w:r>
      <w:r w:rsidRPr="00E366E7">
        <w:rPr>
          <w:rFonts w:ascii="Arial" w:hAnsi="Arial" w:cs="Arial"/>
          <w:color w:val="000000" w:themeColor="text1"/>
        </w:rPr>
        <w:t xml:space="preserve"> nos casos concretos </w:t>
      </w:r>
      <w:r w:rsidR="004A3BE4" w:rsidRPr="00E366E7">
        <w:rPr>
          <w:rFonts w:ascii="Arial" w:hAnsi="Arial" w:cs="Arial"/>
          <w:color w:val="000000" w:themeColor="text1"/>
        </w:rPr>
        <w:t>que levam a aplicação dessa</w:t>
      </w:r>
      <w:r w:rsidRPr="00E366E7">
        <w:rPr>
          <w:rFonts w:ascii="Arial" w:hAnsi="Arial" w:cs="Arial"/>
          <w:color w:val="000000" w:themeColor="text1"/>
        </w:rPr>
        <w:t xml:space="preserve"> medida, o </w:t>
      </w:r>
      <w:r w:rsidR="004A3BE4" w:rsidRPr="00E366E7">
        <w:rPr>
          <w:rFonts w:ascii="Arial" w:hAnsi="Arial" w:cs="Arial"/>
          <w:color w:val="000000" w:themeColor="text1"/>
        </w:rPr>
        <w:t>devedor</w:t>
      </w:r>
      <w:r w:rsidRPr="00E366E7">
        <w:rPr>
          <w:rFonts w:ascii="Arial" w:hAnsi="Arial" w:cs="Arial"/>
          <w:color w:val="000000" w:themeColor="text1"/>
        </w:rPr>
        <w:t xml:space="preserve"> é</w:t>
      </w:r>
      <w:r w:rsidR="004A3BE4" w:rsidRPr="00E366E7">
        <w:rPr>
          <w:rFonts w:ascii="Arial" w:hAnsi="Arial" w:cs="Arial"/>
          <w:color w:val="000000" w:themeColor="text1"/>
        </w:rPr>
        <w:t xml:space="preserve"> considerado como</w:t>
      </w:r>
      <w:r w:rsidRPr="00E366E7">
        <w:rPr>
          <w:rFonts w:ascii="Arial" w:hAnsi="Arial" w:cs="Arial"/>
          <w:color w:val="000000" w:themeColor="text1"/>
        </w:rPr>
        <w:t xml:space="preserve"> </w:t>
      </w:r>
      <w:r w:rsidR="004A3BE4" w:rsidRPr="00E366E7">
        <w:rPr>
          <w:rFonts w:ascii="Arial" w:hAnsi="Arial" w:cs="Arial"/>
          <w:color w:val="000000" w:themeColor="text1"/>
        </w:rPr>
        <w:t>“ostentador”</w:t>
      </w:r>
      <w:r w:rsidRPr="00E366E7">
        <w:rPr>
          <w:rFonts w:ascii="Arial" w:hAnsi="Arial" w:cs="Arial"/>
          <w:color w:val="000000" w:themeColor="text1"/>
        </w:rPr>
        <w:t xml:space="preserve">, que </w:t>
      </w:r>
      <w:r w:rsidR="004A3BE4" w:rsidRPr="00E366E7">
        <w:rPr>
          <w:rFonts w:ascii="Arial" w:hAnsi="Arial" w:cs="Arial"/>
          <w:color w:val="000000" w:themeColor="text1"/>
        </w:rPr>
        <w:t>se utiliza</w:t>
      </w:r>
      <w:r w:rsidRPr="00E366E7">
        <w:rPr>
          <w:rFonts w:ascii="Arial" w:hAnsi="Arial" w:cs="Arial"/>
          <w:color w:val="000000" w:themeColor="text1"/>
        </w:rPr>
        <w:t xml:space="preserve"> de má-fé para </w:t>
      </w:r>
      <w:r w:rsidR="004A3BE4" w:rsidRPr="00E366E7">
        <w:rPr>
          <w:rFonts w:ascii="Arial" w:hAnsi="Arial" w:cs="Arial"/>
          <w:color w:val="000000" w:themeColor="text1"/>
        </w:rPr>
        <w:t>se eximir da sua obrigação perante</w:t>
      </w:r>
      <w:r w:rsidRPr="00E366E7">
        <w:rPr>
          <w:rFonts w:ascii="Arial" w:hAnsi="Arial" w:cs="Arial"/>
          <w:color w:val="000000" w:themeColor="text1"/>
        </w:rPr>
        <w:t xml:space="preserve"> a execução, </w:t>
      </w:r>
      <w:r w:rsidR="004A3BE4" w:rsidRPr="00E366E7">
        <w:rPr>
          <w:rFonts w:ascii="Arial" w:hAnsi="Arial" w:cs="Arial"/>
          <w:color w:val="000000" w:themeColor="text1"/>
        </w:rPr>
        <w:t>além de possuir condições</w:t>
      </w:r>
      <w:r w:rsidRPr="00E366E7">
        <w:rPr>
          <w:rFonts w:ascii="Arial" w:hAnsi="Arial" w:cs="Arial"/>
          <w:color w:val="000000" w:themeColor="text1"/>
        </w:rPr>
        <w:t xml:space="preserve"> </w:t>
      </w:r>
      <w:r w:rsidR="004A3BE4" w:rsidRPr="00E366E7">
        <w:rPr>
          <w:rFonts w:ascii="Arial" w:hAnsi="Arial" w:cs="Arial"/>
          <w:color w:val="000000" w:themeColor="text1"/>
        </w:rPr>
        <w:t xml:space="preserve">para </w:t>
      </w:r>
      <w:r w:rsidRPr="00E366E7">
        <w:rPr>
          <w:rFonts w:ascii="Arial" w:hAnsi="Arial" w:cs="Arial"/>
          <w:color w:val="000000" w:themeColor="text1"/>
        </w:rPr>
        <w:t xml:space="preserve">pagar o </w:t>
      </w:r>
      <w:r w:rsidR="005847C4" w:rsidRPr="00E366E7">
        <w:rPr>
          <w:rFonts w:ascii="Arial" w:hAnsi="Arial" w:cs="Arial"/>
          <w:color w:val="000000" w:themeColor="text1"/>
        </w:rPr>
        <w:t>débito</w:t>
      </w:r>
      <w:r w:rsidRPr="00E366E7">
        <w:rPr>
          <w:rFonts w:ascii="Arial" w:hAnsi="Arial" w:cs="Arial"/>
          <w:color w:val="000000" w:themeColor="text1"/>
        </w:rPr>
        <w:t xml:space="preserve">. </w:t>
      </w:r>
      <w:r w:rsidR="004A3BE4" w:rsidRPr="00E366E7">
        <w:rPr>
          <w:rFonts w:ascii="Arial" w:hAnsi="Arial" w:cs="Arial"/>
          <w:color w:val="000000" w:themeColor="text1"/>
        </w:rPr>
        <w:t>Assim sendo considerável n</w:t>
      </w:r>
      <w:r w:rsidRPr="00E366E7">
        <w:rPr>
          <w:rFonts w:ascii="Arial" w:hAnsi="Arial" w:cs="Arial"/>
          <w:color w:val="000000" w:themeColor="text1"/>
        </w:rPr>
        <w:t>e</w:t>
      </w:r>
      <w:r w:rsidR="004A3BE4" w:rsidRPr="00E366E7">
        <w:rPr>
          <w:rFonts w:ascii="Arial" w:hAnsi="Arial" w:cs="Arial"/>
          <w:color w:val="000000" w:themeColor="text1"/>
        </w:rPr>
        <w:t>ssa hipótese</w:t>
      </w:r>
      <w:r w:rsidRPr="00E366E7">
        <w:rPr>
          <w:rFonts w:ascii="Arial" w:hAnsi="Arial" w:cs="Arial"/>
          <w:color w:val="000000" w:themeColor="text1"/>
        </w:rPr>
        <w:t xml:space="preserve">, a apreensão do passaporte </w:t>
      </w:r>
      <w:r w:rsidR="00E366E7" w:rsidRPr="00E366E7">
        <w:rPr>
          <w:rFonts w:ascii="Arial" w:hAnsi="Arial" w:cs="Arial"/>
          <w:color w:val="000000" w:themeColor="text1"/>
        </w:rPr>
        <w:t>ao executado que se omiti de pagar o que lhe é devido</w:t>
      </w:r>
      <w:r w:rsidRPr="00E366E7">
        <w:rPr>
          <w:rFonts w:ascii="Arial" w:hAnsi="Arial" w:cs="Arial"/>
          <w:color w:val="000000" w:themeColor="text1"/>
        </w:rPr>
        <w:t xml:space="preserve">. </w:t>
      </w:r>
    </w:p>
    <w:p w14:paraId="3EEC32BD" w14:textId="2D674DC0" w:rsidR="00626D64" w:rsidRPr="00626D64" w:rsidRDefault="00626D64" w:rsidP="00626D64">
      <w:pPr>
        <w:spacing w:before="240" w:after="240"/>
        <w:jc w:val="right"/>
        <w:rPr>
          <w:rFonts w:ascii="Arial" w:hAnsi="Arial" w:cs="Arial"/>
          <w:b/>
        </w:rPr>
      </w:pPr>
      <w:r>
        <w:rPr>
          <w:rFonts w:ascii="Arial" w:hAnsi="Arial" w:cs="Arial"/>
          <w:b/>
        </w:rPr>
        <w:lastRenderedPageBreak/>
        <w:t>24</w:t>
      </w:r>
    </w:p>
    <w:p w14:paraId="46F38B60" w14:textId="434EBE6D" w:rsidR="00676E17" w:rsidRDefault="00E366E7" w:rsidP="00676E17">
      <w:pPr>
        <w:pStyle w:val="NormalWeb"/>
        <w:shd w:val="clear" w:color="auto" w:fill="FFFFFF"/>
        <w:spacing w:line="360" w:lineRule="auto"/>
        <w:ind w:firstLine="708"/>
        <w:jc w:val="both"/>
        <w:textAlignment w:val="baseline"/>
        <w:rPr>
          <w:rFonts w:ascii="Arial" w:hAnsi="Arial" w:cs="Arial"/>
          <w:color w:val="000000" w:themeColor="text1"/>
          <w:lang w:eastAsia="ar-SA"/>
        </w:rPr>
      </w:pPr>
      <w:r>
        <w:rPr>
          <w:rFonts w:ascii="Arial" w:hAnsi="Arial" w:cs="Arial"/>
          <w:color w:val="000000" w:themeColor="text1"/>
          <w:lang w:eastAsia="ar-SA"/>
        </w:rPr>
        <w:t>Um caso a ser citado é do</w:t>
      </w:r>
      <w:r w:rsidRPr="00E366E7">
        <w:rPr>
          <w:rFonts w:ascii="Arial" w:hAnsi="Arial" w:cs="Arial"/>
          <w:color w:val="000000" w:themeColor="text1"/>
          <w:lang w:eastAsia="ar-SA"/>
        </w:rPr>
        <w:t xml:space="preserve"> ex-jogador de futebol</w:t>
      </w:r>
      <w:r w:rsidR="005415D6">
        <w:rPr>
          <w:rFonts w:ascii="Arial" w:hAnsi="Arial" w:cs="Arial"/>
          <w:color w:val="000000" w:themeColor="text1"/>
          <w:lang w:eastAsia="ar-SA"/>
        </w:rPr>
        <w:t xml:space="preserve">, </w:t>
      </w:r>
      <w:r w:rsidRPr="00E366E7">
        <w:rPr>
          <w:rFonts w:ascii="Arial" w:hAnsi="Arial" w:cs="Arial"/>
          <w:color w:val="000000" w:themeColor="text1"/>
          <w:lang w:eastAsia="ar-SA"/>
        </w:rPr>
        <w:t>seu irmão e a empresa Reno Construções e Incorporações</w:t>
      </w:r>
      <w:r w:rsidR="005415D6">
        <w:rPr>
          <w:rFonts w:ascii="Arial" w:hAnsi="Arial" w:cs="Arial"/>
          <w:color w:val="000000" w:themeColor="text1"/>
          <w:lang w:eastAsia="ar-SA"/>
        </w:rPr>
        <w:t xml:space="preserve">, que </w:t>
      </w:r>
      <w:r w:rsidRPr="00E366E7">
        <w:rPr>
          <w:rFonts w:ascii="Arial" w:hAnsi="Arial" w:cs="Arial"/>
          <w:color w:val="000000" w:themeColor="text1"/>
          <w:lang w:eastAsia="ar-SA"/>
        </w:rPr>
        <w:t>foram condenados a</w:t>
      </w:r>
      <w:r w:rsidR="005415D6" w:rsidRPr="00E366E7">
        <w:rPr>
          <w:rFonts w:ascii="Arial" w:hAnsi="Arial" w:cs="Arial"/>
          <w:color w:val="000000" w:themeColor="text1"/>
          <w:lang w:eastAsia="ar-SA"/>
        </w:rPr>
        <w:t xml:space="preserve">o pagamento de indenização, no valor de R$ 800 mil, em razão de danos não passíveis de restauração </w:t>
      </w:r>
      <w:r w:rsidR="005415D6" w:rsidRPr="005415D6">
        <w:rPr>
          <w:rFonts w:ascii="Arial" w:hAnsi="Arial" w:cs="Arial"/>
          <w:i/>
          <w:iCs/>
          <w:color w:val="000000" w:themeColor="text1"/>
          <w:lang w:eastAsia="ar-SA"/>
        </w:rPr>
        <w:t>in natura</w:t>
      </w:r>
      <w:r w:rsidR="005415D6">
        <w:rPr>
          <w:rFonts w:ascii="Arial" w:hAnsi="Arial" w:cs="Arial"/>
          <w:color w:val="000000" w:themeColor="text1"/>
          <w:lang w:eastAsia="ar-SA"/>
        </w:rPr>
        <w:t xml:space="preserve">. </w:t>
      </w:r>
      <w:r w:rsidR="005415D6" w:rsidRPr="00E366E7">
        <w:rPr>
          <w:rFonts w:ascii="Arial" w:hAnsi="Arial" w:cs="Arial"/>
          <w:color w:val="000000" w:themeColor="text1"/>
          <w:lang w:eastAsia="ar-SA"/>
        </w:rPr>
        <w:t>A sentença também estipulou</w:t>
      </w:r>
      <w:r w:rsidR="005415D6">
        <w:rPr>
          <w:rFonts w:ascii="Arial" w:hAnsi="Arial" w:cs="Arial"/>
          <w:color w:val="000000" w:themeColor="text1"/>
          <w:lang w:eastAsia="ar-SA"/>
        </w:rPr>
        <w:t xml:space="preserve"> a </w:t>
      </w:r>
      <w:r w:rsidRPr="00E366E7">
        <w:rPr>
          <w:rFonts w:ascii="Arial" w:hAnsi="Arial" w:cs="Arial"/>
          <w:color w:val="000000" w:themeColor="text1"/>
          <w:lang w:eastAsia="ar-SA"/>
        </w:rPr>
        <w:t>repara</w:t>
      </w:r>
      <w:r w:rsidR="005415D6">
        <w:rPr>
          <w:rFonts w:ascii="Arial" w:hAnsi="Arial" w:cs="Arial"/>
          <w:color w:val="000000" w:themeColor="text1"/>
          <w:lang w:eastAsia="ar-SA"/>
        </w:rPr>
        <w:t>ção de</w:t>
      </w:r>
      <w:r w:rsidRPr="00E366E7">
        <w:rPr>
          <w:rFonts w:ascii="Arial" w:hAnsi="Arial" w:cs="Arial"/>
          <w:color w:val="000000" w:themeColor="text1"/>
          <w:lang w:eastAsia="ar-SA"/>
        </w:rPr>
        <w:t xml:space="preserve"> danos ambientais provocados </w:t>
      </w:r>
      <w:r w:rsidR="005415D6">
        <w:rPr>
          <w:rFonts w:ascii="Arial" w:hAnsi="Arial" w:cs="Arial"/>
          <w:color w:val="000000" w:themeColor="text1"/>
          <w:lang w:eastAsia="ar-SA"/>
        </w:rPr>
        <w:t>na</w:t>
      </w:r>
      <w:r w:rsidRPr="00E366E7">
        <w:rPr>
          <w:rFonts w:ascii="Arial" w:hAnsi="Arial" w:cs="Arial"/>
          <w:color w:val="000000" w:themeColor="text1"/>
          <w:lang w:eastAsia="ar-SA"/>
        </w:rPr>
        <w:t xml:space="preserve"> área de preservação ambiental em Porto Alegre (RS). </w:t>
      </w:r>
    </w:p>
    <w:p w14:paraId="09F785E6" w14:textId="26E5C368" w:rsidR="005415D6" w:rsidRDefault="00E366E7" w:rsidP="001C01E3">
      <w:pPr>
        <w:pStyle w:val="NormalWeb"/>
        <w:shd w:val="clear" w:color="auto" w:fill="FFFFFF"/>
        <w:spacing w:line="360" w:lineRule="auto"/>
        <w:ind w:firstLine="708"/>
        <w:jc w:val="both"/>
        <w:textAlignment w:val="baseline"/>
        <w:rPr>
          <w:rFonts w:ascii="Arial" w:hAnsi="Arial" w:cs="Arial"/>
          <w:color w:val="000000" w:themeColor="text1"/>
        </w:rPr>
      </w:pPr>
      <w:r w:rsidRPr="00E366E7">
        <w:rPr>
          <w:rFonts w:ascii="Arial" w:hAnsi="Arial" w:cs="Arial"/>
          <w:color w:val="000000" w:themeColor="text1"/>
          <w:lang w:eastAsia="ar-SA"/>
        </w:rPr>
        <w:t>N</w:t>
      </w:r>
      <w:r w:rsidR="005415D6">
        <w:rPr>
          <w:rFonts w:ascii="Arial" w:hAnsi="Arial" w:cs="Arial"/>
          <w:color w:val="000000" w:themeColor="text1"/>
          <w:lang w:eastAsia="ar-SA"/>
        </w:rPr>
        <w:t xml:space="preserve">o </w:t>
      </w:r>
      <w:r w:rsidRPr="00E366E7">
        <w:rPr>
          <w:rFonts w:ascii="Arial" w:hAnsi="Arial" w:cs="Arial"/>
          <w:color w:val="000000" w:themeColor="text1"/>
          <w:lang w:eastAsia="ar-SA"/>
        </w:rPr>
        <w:t>cumprimento de sentença</w:t>
      </w:r>
      <w:r w:rsidR="005415D6">
        <w:rPr>
          <w:rFonts w:ascii="Arial" w:hAnsi="Arial" w:cs="Arial"/>
          <w:color w:val="000000" w:themeColor="text1"/>
          <w:lang w:eastAsia="ar-SA"/>
        </w:rPr>
        <w:t xml:space="preserve"> houve </w:t>
      </w:r>
      <w:r w:rsidRPr="00E366E7">
        <w:rPr>
          <w:rFonts w:ascii="Arial" w:hAnsi="Arial" w:cs="Arial"/>
          <w:color w:val="000000" w:themeColor="text1"/>
          <w:lang w:eastAsia="ar-SA"/>
        </w:rPr>
        <w:t>a intimação para</w:t>
      </w:r>
      <w:r w:rsidR="005415D6">
        <w:rPr>
          <w:rFonts w:ascii="Arial" w:hAnsi="Arial" w:cs="Arial"/>
          <w:color w:val="000000" w:themeColor="text1"/>
          <w:lang w:eastAsia="ar-SA"/>
        </w:rPr>
        <w:t xml:space="preserve"> o</w:t>
      </w:r>
      <w:r w:rsidRPr="00E366E7">
        <w:rPr>
          <w:rFonts w:ascii="Arial" w:hAnsi="Arial" w:cs="Arial"/>
          <w:color w:val="000000" w:themeColor="text1"/>
          <w:lang w:eastAsia="ar-SA"/>
        </w:rPr>
        <w:t xml:space="preserve"> pagamento voluntário da dívida, não sendo paga devidamente, foi determinado a apreensão do passaporte do ex-jogador de futebol Ronaldo de Assis</w:t>
      </w:r>
      <w:r w:rsidR="005415D6">
        <w:rPr>
          <w:rFonts w:ascii="Arial" w:hAnsi="Arial" w:cs="Arial"/>
          <w:color w:val="000000" w:themeColor="text1"/>
          <w:lang w:eastAsia="ar-SA"/>
        </w:rPr>
        <w:t xml:space="preserve"> “</w:t>
      </w:r>
      <w:r w:rsidRPr="00E366E7">
        <w:rPr>
          <w:rFonts w:ascii="Arial" w:hAnsi="Arial" w:cs="Arial"/>
          <w:color w:val="000000" w:themeColor="text1"/>
          <w:lang w:eastAsia="ar-SA"/>
        </w:rPr>
        <w:t>Ronaldinho Gaúcho</w:t>
      </w:r>
      <w:r w:rsidR="005415D6">
        <w:rPr>
          <w:rFonts w:ascii="Arial" w:hAnsi="Arial" w:cs="Arial"/>
          <w:color w:val="000000" w:themeColor="text1"/>
          <w:lang w:eastAsia="ar-SA"/>
        </w:rPr>
        <w:t>”</w:t>
      </w:r>
      <w:r w:rsidRPr="00E366E7">
        <w:rPr>
          <w:rFonts w:ascii="Arial" w:hAnsi="Arial" w:cs="Arial"/>
          <w:color w:val="000000" w:themeColor="text1"/>
          <w:lang w:eastAsia="ar-SA"/>
        </w:rPr>
        <w:t>, e d</w:t>
      </w:r>
      <w:r w:rsidR="005415D6">
        <w:rPr>
          <w:rFonts w:ascii="Arial" w:hAnsi="Arial" w:cs="Arial"/>
          <w:color w:val="000000" w:themeColor="text1"/>
          <w:lang w:eastAsia="ar-SA"/>
        </w:rPr>
        <w:t>o</w:t>
      </w:r>
      <w:r w:rsidRPr="00E366E7">
        <w:rPr>
          <w:rFonts w:ascii="Arial" w:hAnsi="Arial" w:cs="Arial"/>
          <w:color w:val="000000" w:themeColor="text1"/>
          <w:lang w:eastAsia="ar-SA"/>
        </w:rPr>
        <w:t xml:space="preserve"> seu irmão, Roberto de Assis.  </w:t>
      </w:r>
      <w:r w:rsidR="005415D6">
        <w:rPr>
          <w:rFonts w:ascii="Arial" w:hAnsi="Arial" w:cs="Arial"/>
          <w:color w:val="000000" w:themeColor="text1"/>
          <w:lang w:eastAsia="ar-SA"/>
        </w:rPr>
        <w:t xml:space="preserve">Em ato resposta </w:t>
      </w:r>
      <w:r w:rsidRPr="00E366E7">
        <w:rPr>
          <w:rFonts w:ascii="Arial" w:hAnsi="Arial" w:cs="Arial"/>
          <w:color w:val="000000" w:themeColor="text1"/>
          <w:lang w:eastAsia="ar-SA"/>
        </w:rPr>
        <w:t>a defesa impetrou Recurso Ordinário em Habeas Corpus (RHC 173332).</w:t>
      </w:r>
      <w:r w:rsidR="005415D6">
        <w:rPr>
          <w:rFonts w:ascii="Arial" w:hAnsi="Arial" w:cs="Arial"/>
          <w:color w:val="000000" w:themeColor="text1"/>
          <w:lang w:eastAsia="ar-SA"/>
        </w:rPr>
        <w:t xml:space="preserve"> </w:t>
      </w:r>
      <w:r w:rsidRPr="00E366E7">
        <w:rPr>
          <w:rFonts w:ascii="Arial" w:hAnsi="Arial" w:cs="Arial"/>
          <w:color w:val="000000" w:themeColor="text1"/>
        </w:rPr>
        <w:t>A ministra Rosa Weber, do Supremo Tribunal Federal (STF), indeferiu pedido liminar e manteve decisão do Tribunal de Justiça do Rio Grande do Sul (TJ-RS). Segundo a ministra Rosa Weber</w:t>
      </w:r>
      <w:r w:rsidR="00D758B9">
        <w:rPr>
          <w:rFonts w:ascii="Arial" w:hAnsi="Arial" w:cs="Arial"/>
          <w:color w:val="000000" w:themeColor="text1"/>
        </w:rPr>
        <w:t>,2019</w:t>
      </w:r>
      <w:r w:rsidR="005415D6">
        <w:rPr>
          <w:rFonts w:ascii="Arial" w:hAnsi="Arial" w:cs="Arial"/>
          <w:color w:val="000000" w:themeColor="text1"/>
        </w:rPr>
        <w:t>:</w:t>
      </w:r>
    </w:p>
    <w:p w14:paraId="274515E2" w14:textId="47A50A5F" w:rsidR="00E366E7" w:rsidRPr="005415D6" w:rsidRDefault="005415D6" w:rsidP="001C01E3">
      <w:pPr>
        <w:pStyle w:val="NormalWeb"/>
        <w:shd w:val="clear" w:color="auto" w:fill="FFFFFF"/>
        <w:spacing w:line="360" w:lineRule="auto"/>
        <w:ind w:left="2268"/>
        <w:jc w:val="both"/>
        <w:textAlignment w:val="baseline"/>
        <w:rPr>
          <w:rFonts w:ascii="Arial" w:hAnsi="Arial" w:cs="Arial"/>
          <w:sz w:val="20"/>
          <w:szCs w:val="20"/>
          <w:lang w:eastAsia="ar-SA"/>
        </w:rPr>
      </w:pPr>
      <w:r w:rsidRPr="005415D6">
        <w:rPr>
          <w:rFonts w:ascii="Arial" w:hAnsi="Arial" w:cs="Arial"/>
          <w:sz w:val="20"/>
          <w:szCs w:val="20"/>
          <w:lang w:eastAsia="ar-SA"/>
        </w:rPr>
        <w:t>A</w:t>
      </w:r>
      <w:r w:rsidR="00E366E7" w:rsidRPr="005415D6">
        <w:rPr>
          <w:rFonts w:ascii="Arial" w:hAnsi="Arial" w:cs="Arial"/>
          <w:sz w:val="20"/>
          <w:szCs w:val="20"/>
          <w:lang w:eastAsia="ar-SA"/>
        </w:rPr>
        <w:t xml:space="preserve"> medida foi devidamente fundamentada na conclusão de que o ex-jogador e o irmão, condenados à reparação de danos ambientais, não cumpriram obrigações processuais.</w:t>
      </w:r>
    </w:p>
    <w:p w14:paraId="0047E176" w14:textId="3038ABB0" w:rsidR="00B16BF4" w:rsidRDefault="00AF2035" w:rsidP="00B16BF4">
      <w:pPr>
        <w:spacing w:before="240" w:after="240" w:line="360" w:lineRule="auto"/>
        <w:ind w:firstLine="709"/>
        <w:jc w:val="both"/>
        <w:rPr>
          <w:rFonts w:ascii="Arial" w:hAnsi="Arial" w:cs="Arial"/>
          <w:color w:val="000000" w:themeColor="text1"/>
        </w:rPr>
      </w:pPr>
      <w:r w:rsidRPr="00AF2035">
        <w:rPr>
          <w:rFonts w:ascii="Arial" w:hAnsi="Arial" w:cs="Arial"/>
          <w:color w:val="000000" w:themeColor="text1"/>
        </w:rPr>
        <w:t xml:space="preserve">No entanto </w:t>
      </w:r>
      <w:r w:rsidR="00DD093B">
        <w:rPr>
          <w:rFonts w:ascii="Arial" w:hAnsi="Arial" w:cs="Arial"/>
          <w:color w:val="000000" w:themeColor="text1"/>
        </w:rPr>
        <w:t>existem</w:t>
      </w:r>
      <w:r w:rsidRPr="00AF2035">
        <w:rPr>
          <w:rFonts w:ascii="Arial" w:hAnsi="Arial" w:cs="Arial"/>
          <w:color w:val="000000" w:themeColor="text1"/>
        </w:rPr>
        <w:t xml:space="preserve"> </w:t>
      </w:r>
      <w:r w:rsidR="000817BA" w:rsidRPr="00AF2035">
        <w:rPr>
          <w:rFonts w:ascii="Arial" w:hAnsi="Arial" w:cs="Arial"/>
          <w:color w:val="000000" w:themeColor="text1"/>
        </w:rPr>
        <w:t xml:space="preserve">doutrinadores que </w:t>
      </w:r>
      <w:r w:rsidRPr="00AF2035">
        <w:rPr>
          <w:rFonts w:ascii="Arial" w:hAnsi="Arial" w:cs="Arial"/>
          <w:color w:val="000000" w:themeColor="text1"/>
        </w:rPr>
        <w:t>não aprovam</w:t>
      </w:r>
      <w:r w:rsidR="000817BA" w:rsidRPr="00AF2035">
        <w:rPr>
          <w:rFonts w:ascii="Arial" w:hAnsi="Arial" w:cs="Arial"/>
          <w:color w:val="000000" w:themeColor="text1"/>
        </w:rPr>
        <w:t xml:space="preserve"> a medida </w:t>
      </w:r>
      <w:r w:rsidR="00B16BF4" w:rsidRPr="00AF2035">
        <w:rPr>
          <w:rFonts w:ascii="Arial" w:hAnsi="Arial" w:cs="Arial"/>
          <w:color w:val="000000" w:themeColor="text1"/>
        </w:rPr>
        <w:t>com fundamento</w:t>
      </w:r>
      <w:r w:rsidRPr="00AF2035">
        <w:rPr>
          <w:rFonts w:ascii="Arial" w:hAnsi="Arial" w:cs="Arial"/>
          <w:color w:val="000000" w:themeColor="text1"/>
        </w:rPr>
        <w:t xml:space="preserve"> ao</w:t>
      </w:r>
      <w:r w:rsidR="000817BA" w:rsidRPr="00AF2035">
        <w:rPr>
          <w:rFonts w:ascii="Arial" w:hAnsi="Arial" w:cs="Arial"/>
          <w:color w:val="000000" w:themeColor="text1"/>
        </w:rPr>
        <w:t xml:space="preserve"> artigo 139, IV</w:t>
      </w:r>
      <w:r w:rsidRPr="00AF2035">
        <w:rPr>
          <w:rFonts w:ascii="Arial" w:hAnsi="Arial" w:cs="Arial"/>
          <w:color w:val="000000" w:themeColor="text1"/>
        </w:rPr>
        <w:t xml:space="preserve">, </w:t>
      </w:r>
      <w:r w:rsidR="000817BA" w:rsidRPr="00AF2035">
        <w:rPr>
          <w:rFonts w:ascii="Arial" w:hAnsi="Arial" w:cs="Arial"/>
          <w:color w:val="000000" w:themeColor="text1"/>
        </w:rPr>
        <w:t>uma “carta branca para o arbítrio”</w:t>
      </w:r>
      <w:r w:rsidR="00B20737" w:rsidRPr="00AF2035">
        <w:rPr>
          <w:rFonts w:ascii="Arial" w:hAnsi="Arial" w:cs="Arial"/>
          <w:color w:val="000000" w:themeColor="text1"/>
        </w:rPr>
        <w:t xml:space="preserve"> (Streck</w:t>
      </w:r>
      <w:r w:rsidR="000817BA" w:rsidRPr="00AF2035">
        <w:rPr>
          <w:rFonts w:ascii="Arial" w:hAnsi="Arial" w:cs="Arial"/>
          <w:color w:val="000000" w:themeColor="text1"/>
        </w:rPr>
        <w:t xml:space="preserve">, </w:t>
      </w:r>
      <w:r w:rsidR="00B20737" w:rsidRPr="00AF2035">
        <w:rPr>
          <w:rFonts w:ascii="Arial" w:hAnsi="Arial" w:cs="Arial"/>
          <w:color w:val="000000" w:themeColor="text1"/>
        </w:rPr>
        <w:t>2016)</w:t>
      </w:r>
      <w:r w:rsidRPr="00AF2035">
        <w:rPr>
          <w:rFonts w:ascii="Arial" w:hAnsi="Arial" w:cs="Arial"/>
          <w:color w:val="000000" w:themeColor="text1"/>
        </w:rPr>
        <w:t xml:space="preserve">, pois </w:t>
      </w:r>
      <w:r w:rsidR="000817BA" w:rsidRPr="00AF2035">
        <w:rPr>
          <w:rFonts w:ascii="Arial" w:hAnsi="Arial" w:cs="Arial"/>
          <w:color w:val="000000" w:themeColor="text1"/>
        </w:rPr>
        <w:t xml:space="preserve">segundo </w:t>
      </w:r>
      <w:r w:rsidRPr="00AF2035">
        <w:rPr>
          <w:rFonts w:ascii="Arial" w:hAnsi="Arial" w:cs="Arial"/>
          <w:color w:val="000000" w:themeColor="text1"/>
        </w:rPr>
        <w:t>estes</w:t>
      </w:r>
      <w:r w:rsidR="000817BA" w:rsidRPr="00AF2035">
        <w:rPr>
          <w:rFonts w:ascii="Arial" w:hAnsi="Arial" w:cs="Arial"/>
          <w:color w:val="000000" w:themeColor="text1"/>
        </w:rPr>
        <w:t xml:space="preserve">, o </w:t>
      </w:r>
      <w:r w:rsidRPr="00AF2035">
        <w:rPr>
          <w:rFonts w:ascii="Arial" w:hAnsi="Arial" w:cs="Arial"/>
          <w:color w:val="000000" w:themeColor="text1"/>
        </w:rPr>
        <w:t>Juiz</w:t>
      </w:r>
      <w:r w:rsidR="000817BA" w:rsidRPr="00AF2035">
        <w:rPr>
          <w:rFonts w:ascii="Arial" w:hAnsi="Arial" w:cs="Arial"/>
          <w:color w:val="000000" w:themeColor="text1"/>
        </w:rPr>
        <w:t xml:space="preserve"> não pode</w:t>
      </w:r>
      <w:r w:rsidRPr="00AF2035">
        <w:rPr>
          <w:rFonts w:ascii="Arial" w:hAnsi="Arial" w:cs="Arial"/>
          <w:color w:val="000000" w:themeColor="text1"/>
        </w:rPr>
        <w:t>rá se valer</w:t>
      </w:r>
      <w:r w:rsidR="000817BA" w:rsidRPr="00AF2035">
        <w:rPr>
          <w:rFonts w:ascii="Arial" w:hAnsi="Arial" w:cs="Arial"/>
          <w:color w:val="000000" w:themeColor="text1"/>
        </w:rPr>
        <w:t xml:space="preserve"> do Código de Processo Civil para </w:t>
      </w:r>
      <w:r w:rsidRPr="00AF2035">
        <w:rPr>
          <w:rFonts w:ascii="Arial" w:hAnsi="Arial" w:cs="Arial"/>
          <w:color w:val="000000" w:themeColor="text1"/>
        </w:rPr>
        <w:t xml:space="preserve">passar os </w:t>
      </w:r>
      <w:r w:rsidR="000817BA" w:rsidRPr="00AF2035">
        <w:rPr>
          <w:rFonts w:ascii="Arial" w:hAnsi="Arial" w:cs="Arial"/>
          <w:color w:val="000000" w:themeColor="text1"/>
        </w:rPr>
        <w:t>limites da Constituição Federal</w:t>
      </w:r>
      <w:r w:rsidRPr="00AF2035">
        <w:rPr>
          <w:rFonts w:ascii="Arial" w:hAnsi="Arial" w:cs="Arial"/>
          <w:color w:val="000000" w:themeColor="text1"/>
        </w:rPr>
        <w:t xml:space="preserve">, restringindo </w:t>
      </w:r>
      <w:r w:rsidR="000817BA" w:rsidRPr="00AF2035">
        <w:rPr>
          <w:rFonts w:ascii="Arial" w:hAnsi="Arial" w:cs="Arial"/>
          <w:color w:val="000000" w:themeColor="text1"/>
        </w:rPr>
        <w:t xml:space="preserve">direitos fundamentais como </w:t>
      </w:r>
      <w:r w:rsidRPr="00AF2035">
        <w:rPr>
          <w:rFonts w:ascii="Arial" w:hAnsi="Arial" w:cs="Arial"/>
          <w:color w:val="000000" w:themeColor="text1"/>
        </w:rPr>
        <w:t>transparece</w:t>
      </w:r>
      <w:r w:rsidR="000817BA" w:rsidRPr="00AF2035">
        <w:rPr>
          <w:rFonts w:ascii="Arial" w:hAnsi="Arial" w:cs="Arial"/>
          <w:color w:val="000000" w:themeColor="text1"/>
        </w:rPr>
        <w:t xml:space="preserve"> </w:t>
      </w:r>
      <w:proofErr w:type="spellStart"/>
      <w:r w:rsidR="000817BA" w:rsidRPr="00AF2035">
        <w:rPr>
          <w:rFonts w:ascii="Arial" w:hAnsi="Arial" w:cs="Arial"/>
          <w:color w:val="000000" w:themeColor="text1"/>
        </w:rPr>
        <w:t>Lenio</w:t>
      </w:r>
      <w:proofErr w:type="spellEnd"/>
      <w:r w:rsidR="000817BA" w:rsidRPr="00AF2035">
        <w:rPr>
          <w:rFonts w:ascii="Arial" w:hAnsi="Arial" w:cs="Arial"/>
          <w:color w:val="000000" w:themeColor="text1"/>
        </w:rPr>
        <w:t xml:space="preserve"> Streck e </w:t>
      </w:r>
      <w:proofErr w:type="spellStart"/>
      <w:r w:rsidR="000817BA" w:rsidRPr="00AF2035">
        <w:rPr>
          <w:rFonts w:ascii="Arial" w:hAnsi="Arial" w:cs="Arial"/>
          <w:color w:val="000000" w:themeColor="text1"/>
        </w:rPr>
        <w:t>Dierle</w:t>
      </w:r>
      <w:proofErr w:type="spellEnd"/>
      <w:r w:rsidR="000817BA" w:rsidRPr="00AF2035">
        <w:rPr>
          <w:rFonts w:ascii="Arial" w:hAnsi="Arial" w:cs="Arial"/>
          <w:color w:val="000000" w:themeColor="text1"/>
        </w:rPr>
        <w:t xml:space="preserve"> Nunes: </w:t>
      </w:r>
    </w:p>
    <w:p w14:paraId="720E9667" w14:textId="77777777" w:rsidR="007956F9" w:rsidRDefault="000817BA" w:rsidP="00DD093B">
      <w:pPr>
        <w:ind w:left="2268"/>
        <w:jc w:val="both"/>
        <w:rPr>
          <w:rFonts w:ascii="Arial" w:hAnsi="Arial" w:cs="Arial"/>
          <w:sz w:val="20"/>
          <w:szCs w:val="20"/>
        </w:rPr>
      </w:pPr>
      <w:r w:rsidRPr="00AF2035">
        <w:rPr>
          <w:rFonts w:ascii="Arial" w:hAnsi="Arial" w:cs="Arial"/>
          <w:sz w:val="20"/>
          <w:szCs w:val="20"/>
        </w:rPr>
        <w:t xml:space="preserve">Todos sabem que este dispositivo aumenta o espectro de aplicação do §5º do artigo 461, do CPC/1973 (atual artigo 536, §1º) permitindo uma cláusula geral de efetivação para todas as obrigações, inclusive as pecuniárias de </w:t>
      </w:r>
    </w:p>
    <w:p w14:paraId="6DC69E9C" w14:textId="49663BBD" w:rsidR="00044713" w:rsidRPr="00AF2035" w:rsidRDefault="000817BA" w:rsidP="00DD093B">
      <w:pPr>
        <w:ind w:left="2268"/>
        <w:jc w:val="both"/>
        <w:rPr>
          <w:rFonts w:ascii="Arial" w:hAnsi="Arial" w:cs="Arial"/>
          <w:sz w:val="20"/>
          <w:szCs w:val="20"/>
        </w:rPr>
      </w:pPr>
      <w:r w:rsidRPr="00AF2035">
        <w:rPr>
          <w:rFonts w:ascii="Arial" w:hAnsi="Arial" w:cs="Arial"/>
          <w:sz w:val="20"/>
          <w:szCs w:val="20"/>
        </w:rPr>
        <w:t>pagar quantia, mas que obviamente precisará se limitar às possibilidades de implementação de direitos (cumprimento) que não sejam discricionárias (ou verdadeiramente autoritárias) e que não ultrapassem os limites constitucionais, por objetivos meramente pragmáticos, de restrição de direitos individuais em detrimento do devido processo constitucional. Parece-nos óbvio isso. Sob pena de pensarmos que o CPC simplesmente disse: se alguém está devendo, o juiz pode tomar qualquer medida para que este pague.</w:t>
      </w:r>
    </w:p>
    <w:p w14:paraId="0F1B80B8" w14:textId="77777777" w:rsidR="00044713" w:rsidRPr="00E87FDA" w:rsidRDefault="00044713" w:rsidP="001C01E3">
      <w:pPr>
        <w:spacing w:line="360" w:lineRule="auto"/>
        <w:jc w:val="both"/>
        <w:rPr>
          <w:rFonts w:ascii="Arial" w:hAnsi="Arial" w:cs="Arial"/>
          <w:color w:val="000000" w:themeColor="text1"/>
        </w:rPr>
      </w:pPr>
    </w:p>
    <w:p w14:paraId="3BABAC65" w14:textId="77777777" w:rsidR="00D758B9" w:rsidRDefault="00E87FDA" w:rsidP="001C01E3">
      <w:pPr>
        <w:spacing w:line="360" w:lineRule="auto"/>
        <w:ind w:firstLine="708"/>
        <w:jc w:val="both"/>
        <w:rPr>
          <w:rFonts w:ascii="Arial" w:hAnsi="Arial" w:cs="Arial"/>
          <w:color w:val="000000" w:themeColor="text1"/>
        </w:rPr>
      </w:pPr>
      <w:r w:rsidRPr="00E87FDA">
        <w:rPr>
          <w:rFonts w:ascii="Arial" w:hAnsi="Arial" w:cs="Arial"/>
          <w:color w:val="000000" w:themeColor="text1"/>
        </w:rPr>
        <w:t>Conclui-se a todos o direito fundamental de entrar, permanecer ou sair do país quando desejar segundo</w:t>
      </w:r>
      <w:r w:rsidR="00AF2035" w:rsidRPr="00E87FDA">
        <w:rPr>
          <w:rFonts w:ascii="Arial" w:hAnsi="Arial" w:cs="Arial"/>
          <w:color w:val="000000" w:themeColor="text1"/>
        </w:rPr>
        <w:t xml:space="preserve"> </w:t>
      </w:r>
      <w:r w:rsidR="000817BA" w:rsidRPr="00E87FDA">
        <w:rPr>
          <w:rFonts w:ascii="Arial" w:hAnsi="Arial" w:cs="Arial"/>
          <w:color w:val="000000" w:themeColor="text1"/>
        </w:rPr>
        <w:t xml:space="preserve">o artigo 5°, XV da Constituição Federal. </w:t>
      </w:r>
      <w:r w:rsidRPr="00E87FDA">
        <w:rPr>
          <w:rFonts w:ascii="Arial" w:hAnsi="Arial" w:cs="Arial"/>
          <w:color w:val="000000" w:themeColor="text1"/>
        </w:rPr>
        <w:t>O</w:t>
      </w:r>
      <w:r w:rsidR="000817BA" w:rsidRPr="00E87FDA">
        <w:rPr>
          <w:rFonts w:ascii="Arial" w:hAnsi="Arial" w:cs="Arial"/>
          <w:color w:val="000000" w:themeColor="text1"/>
        </w:rPr>
        <w:t xml:space="preserve">s doutrinadores que </w:t>
      </w:r>
      <w:r w:rsidRPr="00E87FDA">
        <w:rPr>
          <w:rFonts w:ascii="Arial" w:hAnsi="Arial" w:cs="Arial"/>
          <w:color w:val="000000" w:themeColor="text1"/>
        </w:rPr>
        <w:t>apoiam</w:t>
      </w:r>
      <w:r w:rsidR="000817BA" w:rsidRPr="00E87FDA">
        <w:rPr>
          <w:rFonts w:ascii="Arial" w:hAnsi="Arial" w:cs="Arial"/>
          <w:color w:val="000000" w:themeColor="text1"/>
        </w:rPr>
        <w:t xml:space="preserve"> a inconstitucionalidade dessa medida, </w:t>
      </w:r>
      <w:r w:rsidRPr="00E87FDA">
        <w:rPr>
          <w:rFonts w:ascii="Arial" w:hAnsi="Arial" w:cs="Arial"/>
          <w:color w:val="000000" w:themeColor="text1"/>
        </w:rPr>
        <w:t>afirmam</w:t>
      </w:r>
      <w:r w:rsidR="000817BA" w:rsidRPr="00E87FDA">
        <w:rPr>
          <w:rFonts w:ascii="Arial" w:hAnsi="Arial" w:cs="Arial"/>
          <w:color w:val="000000" w:themeColor="text1"/>
        </w:rPr>
        <w:t xml:space="preserve"> que os </w:t>
      </w:r>
      <w:r w:rsidRPr="00E87FDA">
        <w:rPr>
          <w:rFonts w:ascii="Arial" w:hAnsi="Arial" w:cs="Arial"/>
          <w:color w:val="000000" w:themeColor="text1"/>
        </w:rPr>
        <w:t>Juízes</w:t>
      </w:r>
      <w:r w:rsidR="000817BA" w:rsidRPr="00E87FDA">
        <w:rPr>
          <w:rFonts w:ascii="Arial" w:hAnsi="Arial" w:cs="Arial"/>
          <w:color w:val="000000" w:themeColor="text1"/>
        </w:rPr>
        <w:t xml:space="preserve"> não devem </w:t>
      </w:r>
    </w:p>
    <w:p w14:paraId="7200DCBE" w14:textId="6874C7FD" w:rsidR="00D758B9" w:rsidRDefault="00D758B9" w:rsidP="00D758B9">
      <w:pPr>
        <w:spacing w:before="240" w:after="240"/>
        <w:ind w:firstLine="709"/>
        <w:jc w:val="right"/>
        <w:rPr>
          <w:rFonts w:ascii="Arial" w:hAnsi="Arial" w:cs="Arial"/>
          <w:color w:val="000000" w:themeColor="text1"/>
        </w:rPr>
      </w:pPr>
      <w:r>
        <w:rPr>
          <w:rFonts w:ascii="Arial" w:hAnsi="Arial" w:cs="Arial"/>
          <w:b/>
        </w:rPr>
        <w:lastRenderedPageBreak/>
        <w:t>25</w:t>
      </w:r>
    </w:p>
    <w:p w14:paraId="6FEE13D1" w14:textId="2F3DD428" w:rsidR="00044713" w:rsidRPr="00E87FDA" w:rsidRDefault="00E87FDA" w:rsidP="00D758B9">
      <w:pPr>
        <w:spacing w:line="360" w:lineRule="auto"/>
        <w:jc w:val="both"/>
        <w:rPr>
          <w:rFonts w:ascii="Arial" w:hAnsi="Arial" w:cs="Arial"/>
          <w:color w:val="000000" w:themeColor="text1"/>
        </w:rPr>
      </w:pPr>
      <w:r w:rsidRPr="00E87FDA">
        <w:rPr>
          <w:rFonts w:ascii="Arial" w:hAnsi="Arial" w:cs="Arial"/>
          <w:color w:val="000000" w:themeColor="text1"/>
        </w:rPr>
        <w:t>contrariar</w:t>
      </w:r>
      <w:r w:rsidR="000817BA" w:rsidRPr="00E87FDA">
        <w:rPr>
          <w:rFonts w:ascii="Arial" w:hAnsi="Arial" w:cs="Arial"/>
          <w:color w:val="000000" w:themeColor="text1"/>
        </w:rPr>
        <w:t xml:space="preserve"> a Carta Magna, em razão </w:t>
      </w:r>
      <w:proofErr w:type="gramStart"/>
      <w:r w:rsidRPr="00E87FDA">
        <w:rPr>
          <w:rFonts w:ascii="Arial" w:hAnsi="Arial" w:cs="Arial"/>
          <w:color w:val="000000" w:themeColor="text1"/>
        </w:rPr>
        <w:t>da mesma</w:t>
      </w:r>
      <w:proofErr w:type="gramEnd"/>
      <w:r w:rsidRPr="00E87FDA">
        <w:rPr>
          <w:rFonts w:ascii="Arial" w:hAnsi="Arial" w:cs="Arial"/>
          <w:color w:val="000000" w:themeColor="text1"/>
        </w:rPr>
        <w:t xml:space="preserve"> possuir</w:t>
      </w:r>
      <w:r w:rsidR="000817BA" w:rsidRPr="00E87FDA">
        <w:rPr>
          <w:rFonts w:ascii="Arial" w:hAnsi="Arial" w:cs="Arial"/>
          <w:color w:val="000000" w:themeColor="text1"/>
        </w:rPr>
        <w:t xml:space="preserve"> garantia expressa </w:t>
      </w:r>
      <w:r w:rsidRPr="00E87FDA">
        <w:rPr>
          <w:rFonts w:ascii="Arial" w:hAnsi="Arial" w:cs="Arial"/>
          <w:color w:val="000000" w:themeColor="text1"/>
        </w:rPr>
        <w:t>quanto ao assunto</w:t>
      </w:r>
      <w:r w:rsidR="000817BA" w:rsidRPr="00E87FDA">
        <w:rPr>
          <w:rFonts w:ascii="Arial" w:hAnsi="Arial" w:cs="Arial"/>
          <w:color w:val="000000" w:themeColor="text1"/>
        </w:rPr>
        <w:t xml:space="preserve">. </w:t>
      </w:r>
    </w:p>
    <w:p w14:paraId="61D57287" w14:textId="77777777" w:rsidR="00044713" w:rsidRPr="003B632B" w:rsidRDefault="00044713" w:rsidP="001C01E3">
      <w:pPr>
        <w:spacing w:line="360" w:lineRule="auto"/>
        <w:jc w:val="both"/>
        <w:rPr>
          <w:rFonts w:ascii="Arial" w:hAnsi="Arial" w:cs="Arial"/>
          <w:color w:val="FF0000"/>
        </w:rPr>
      </w:pPr>
    </w:p>
    <w:p w14:paraId="3825A8B1" w14:textId="0330A4FB" w:rsidR="0068776D" w:rsidRDefault="00E87FDA" w:rsidP="00D758B9">
      <w:pPr>
        <w:spacing w:line="360" w:lineRule="auto"/>
        <w:ind w:firstLine="708"/>
        <w:jc w:val="both"/>
        <w:rPr>
          <w:rFonts w:ascii="Arial" w:hAnsi="Arial" w:cs="Arial"/>
          <w:color w:val="000000" w:themeColor="text1"/>
        </w:rPr>
      </w:pPr>
      <w:r w:rsidRPr="00E87FDA">
        <w:rPr>
          <w:rFonts w:ascii="Arial" w:hAnsi="Arial" w:cs="Arial"/>
          <w:color w:val="000000" w:themeColor="text1"/>
        </w:rPr>
        <w:t>R</w:t>
      </w:r>
      <w:r w:rsidR="000817BA" w:rsidRPr="00E87FDA">
        <w:rPr>
          <w:rFonts w:ascii="Arial" w:hAnsi="Arial" w:cs="Arial"/>
          <w:color w:val="000000" w:themeColor="text1"/>
        </w:rPr>
        <w:t xml:space="preserve">essaltam </w:t>
      </w:r>
      <w:r w:rsidRPr="00E87FDA">
        <w:rPr>
          <w:rFonts w:ascii="Arial" w:hAnsi="Arial" w:cs="Arial"/>
          <w:color w:val="000000" w:themeColor="text1"/>
        </w:rPr>
        <w:t xml:space="preserve">ainda </w:t>
      </w:r>
      <w:r w:rsidR="000817BA" w:rsidRPr="00E87FDA">
        <w:rPr>
          <w:rFonts w:ascii="Arial" w:hAnsi="Arial" w:cs="Arial"/>
          <w:color w:val="000000" w:themeColor="text1"/>
        </w:rPr>
        <w:t xml:space="preserve">que o Brasil </w:t>
      </w:r>
      <w:r w:rsidRPr="00E87FDA">
        <w:rPr>
          <w:rFonts w:ascii="Arial" w:hAnsi="Arial" w:cs="Arial"/>
          <w:color w:val="000000" w:themeColor="text1"/>
        </w:rPr>
        <w:t>no decorrer dos anos, já</w:t>
      </w:r>
      <w:r w:rsidR="000817BA" w:rsidRPr="00E87FDA">
        <w:rPr>
          <w:rFonts w:ascii="Arial" w:hAnsi="Arial" w:cs="Arial"/>
          <w:color w:val="000000" w:themeColor="text1"/>
        </w:rPr>
        <w:t xml:space="preserve"> </w:t>
      </w:r>
      <w:r w:rsidRPr="00E87FDA">
        <w:rPr>
          <w:rFonts w:ascii="Arial" w:hAnsi="Arial" w:cs="Arial"/>
          <w:color w:val="000000" w:themeColor="text1"/>
        </w:rPr>
        <w:t>assinou</w:t>
      </w:r>
      <w:r w:rsidR="000817BA" w:rsidRPr="00E87FDA">
        <w:rPr>
          <w:rFonts w:ascii="Arial" w:hAnsi="Arial" w:cs="Arial"/>
          <w:color w:val="000000" w:themeColor="text1"/>
        </w:rPr>
        <w:t xml:space="preserve"> diversos tratados internacionais que </w:t>
      </w:r>
      <w:r w:rsidRPr="00E87FDA">
        <w:rPr>
          <w:rFonts w:ascii="Arial" w:hAnsi="Arial" w:cs="Arial"/>
          <w:color w:val="000000" w:themeColor="text1"/>
        </w:rPr>
        <w:t>visam quanto ao fato sobrescrito</w:t>
      </w:r>
      <w:r w:rsidR="000817BA" w:rsidRPr="00E87FDA">
        <w:rPr>
          <w:rFonts w:ascii="Arial" w:hAnsi="Arial" w:cs="Arial"/>
          <w:color w:val="000000" w:themeColor="text1"/>
        </w:rPr>
        <w:t xml:space="preserve">, </w:t>
      </w:r>
      <w:r w:rsidRPr="00E87FDA">
        <w:rPr>
          <w:rFonts w:ascii="Arial" w:hAnsi="Arial" w:cs="Arial"/>
          <w:color w:val="000000" w:themeColor="text1"/>
        </w:rPr>
        <w:t>considerando</w:t>
      </w:r>
      <w:r w:rsidR="000817BA" w:rsidRPr="00E87FDA">
        <w:rPr>
          <w:rFonts w:ascii="Arial" w:hAnsi="Arial" w:cs="Arial"/>
          <w:color w:val="000000" w:themeColor="text1"/>
        </w:rPr>
        <w:t xml:space="preserve"> o Pacto</w:t>
      </w:r>
      <w:r w:rsidR="00D758B9">
        <w:rPr>
          <w:rFonts w:ascii="Arial" w:hAnsi="Arial" w:cs="Arial"/>
          <w:color w:val="000000" w:themeColor="text1"/>
        </w:rPr>
        <w:t xml:space="preserve"> </w:t>
      </w:r>
      <w:r w:rsidR="000817BA" w:rsidRPr="00E87FDA">
        <w:rPr>
          <w:rFonts w:ascii="Arial" w:hAnsi="Arial" w:cs="Arial"/>
          <w:color w:val="000000" w:themeColor="text1"/>
        </w:rPr>
        <w:t xml:space="preserve">Internacional </w:t>
      </w:r>
      <w:r w:rsidRPr="00E87FDA">
        <w:rPr>
          <w:rFonts w:ascii="Arial" w:hAnsi="Arial" w:cs="Arial"/>
          <w:color w:val="000000" w:themeColor="text1"/>
        </w:rPr>
        <w:t>dos</w:t>
      </w:r>
      <w:r w:rsidR="000817BA" w:rsidRPr="00E87FDA">
        <w:rPr>
          <w:rFonts w:ascii="Arial" w:hAnsi="Arial" w:cs="Arial"/>
          <w:color w:val="000000" w:themeColor="text1"/>
        </w:rPr>
        <w:t xml:space="preserve"> </w:t>
      </w:r>
      <w:r w:rsidRPr="00E87FDA">
        <w:rPr>
          <w:rFonts w:ascii="Arial" w:hAnsi="Arial" w:cs="Arial"/>
          <w:color w:val="000000" w:themeColor="text1"/>
        </w:rPr>
        <w:t xml:space="preserve">Direitos Políticos e </w:t>
      </w:r>
      <w:r w:rsidR="000817BA" w:rsidRPr="00E87FDA">
        <w:rPr>
          <w:rFonts w:ascii="Arial" w:hAnsi="Arial" w:cs="Arial"/>
          <w:color w:val="000000" w:themeColor="text1"/>
        </w:rPr>
        <w:t>Civis</w:t>
      </w:r>
      <w:r w:rsidR="0068776D" w:rsidRPr="00E87FDA">
        <w:rPr>
          <w:rFonts w:ascii="Arial" w:hAnsi="Arial" w:cs="Arial"/>
          <w:color w:val="000000" w:themeColor="text1"/>
        </w:rPr>
        <w:t xml:space="preserve"> que </w:t>
      </w:r>
      <w:r w:rsidRPr="00E87FDA">
        <w:rPr>
          <w:rFonts w:ascii="Arial" w:hAnsi="Arial" w:cs="Arial"/>
          <w:color w:val="000000" w:themeColor="text1"/>
        </w:rPr>
        <w:t>impõe</w:t>
      </w:r>
      <w:r w:rsidR="0068776D" w:rsidRPr="00E87FDA">
        <w:rPr>
          <w:rFonts w:ascii="Arial" w:hAnsi="Arial" w:cs="Arial"/>
          <w:color w:val="000000" w:themeColor="text1"/>
        </w:rPr>
        <w:t xml:space="preserve"> </w:t>
      </w:r>
      <w:r w:rsidRPr="00E87FDA">
        <w:rPr>
          <w:rFonts w:ascii="Arial" w:hAnsi="Arial" w:cs="Arial"/>
          <w:color w:val="000000" w:themeColor="text1"/>
        </w:rPr>
        <w:t>no</w:t>
      </w:r>
      <w:r w:rsidR="0068776D" w:rsidRPr="00E87FDA">
        <w:rPr>
          <w:rFonts w:ascii="Arial" w:hAnsi="Arial" w:cs="Arial"/>
          <w:color w:val="000000" w:themeColor="text1"/>
        </w:rPr>
        <w:t xml:space="preserve"> artigo 12º que “toda pessoa terá o direito de sair livremente de qualquer país, inclusive de seu próprio país”.</w:t>
      </w:r>
    </w:p>
    <w:p w14:paraId="5D615103" w14:textId="77777777" w:rsidR="001B3FF7" w:rsidRPr="00721740" w:rsidRDefault="001B3FF7" w:rsidP="00721740">
      <w:pPr>
        <w:spacing w:line="360" w:lineRule="auto"/>
        <w:ind w:firstLine="708"/>
        <w:jc w:val="both"/>
        <w:rPr>
          <w:rFonts w:ascii="Arial" w:hAnsi="Arial" w:cs="Arial"/>
          <w:color w:val="000000" w:themeColor="text1"/>
        </w:rPr>
      </w:pPr>
    </w:p>
    <w:p w14:paraId="105BF3FF" w14:textId="10F25E05" w:rsidR="00FD0F5C" w:rsidRPr="00721740" w:rsidRDefault="00685519" w:rsidP="001C01E3">
      <w:pPr>
        <w:spacing w:line="360" w:lineRule="auto"/>
        <w:jc w:val="both"/>
        <w:rPr>
          <w:rFonts w:ascii="Arial" w:hAnsi="Arial" w:cs="Arial"/>
          <w:b/>
          <w:bCs/>
          <w:color w:val="000000" w:themeColor="text1"/>
        </w:rPr>
      </w:pPr>
      <w:r>
        <w:rPr>
          <w:rFonts w:ascii="Arial" w:hAnsi="Arial" w:cs="Arial"/>
          <w:b/>
          <w:bCs/>
          <w:color w:val="000000" w:themeColor="text1"/>
        </w:rPr>
        <w:t>3</w:t>
      </w:r>
      <w:r w:rsidR="00FD0F5C" w:rsidRPr="00721740">
        <w:rPr>
          <w:rFonts w:ascii="Arial" w:hAnsi="Arial" w:cs="Arial"/>
          <w:b/>
          <w:bCs/>
          <w:color w:val="000000" w:themeColor="text1"/>
        </w:rPr>
        <w:t xml:space="preserve">.3 Do bloqueio de cartão de crédito </w:t>
      </w:r>
    </w:p>
    <w:p w14:paraId="1AB1D47C" w14:textId="77777777" w:rsidR="0068776D" w:rsidRPr="003B632B" w:rsidRDefault="0068776D" w:rsidP="001C01E3">
      <w:pPr>
        <w:spacing w:line="360" w:lineRule="auto"/>
        <w:jc w:val="both"/>
        <w:rPr>
          <w:rFonts w:ascii="Arial" w:hAnsi="Arial" w:cs="Arial"/>
          <w:color w:val="FF0000"/>
        </w:rPr>
      </w:pPr>
    </w:p>
    <w:p w14:paraId="1D899D2E" w14:textId="18F3367C" w:rsidR="006673AA" w:rsidRPr="007C7C4D" w:rsidRDefault="00A54AD5" w:rsidP="001C01E3">
      <w:pPr>
        <w:spacing w:line="360" w:lineRule="auto"/>
        <w:ind w:firstLine="708"/>
        <w:jc w:val="both"/>
        <w:rPr>
          <w:rFonts w:ascii="Arial" w:hAnsi="Arial" w:cs="Arial"/>
          <w:color w:val="000000" w:themeColor="text1"/>
        </w:rPr>
      </w:pPr>
      <w:r w:rsidRPr="007C7C4D">
        <w:rPr>
          <w:rFonts w:ascii="Arial" w:hAnsi="Arial" w:cs="Arial"/>
          <w:color w:val="000000" w:themeColor="text1"/>
        </w:rPr>
        <w:t>Como as anteriores</w:t>
      </w:r>
      <w:r w:rsidR="00DD093B">
        <w:rPr>
          <w:rFonts w:ascii="Arial" w:hAnsi="Arial" w:cs="Arial"/>
          <w:color w:val="000000" w:themeColor="text1"/>
        </w:rPr>
        <w:t>,</w:t>
      </w:r>
      <w:r w:rsidR="007C7C4D" w:rsidRPr="007C7C4D">
        <w:rPr>
          <w:rFonts w:ascii="Arial" w:hAnsi="Arial" w:cs="Arial"/>
          <w:color w:val="000000" w:themeColor="text1"/>
        </w:rPr>
        <w:t xml:space="preserve"> </w:t>
      </w:r>
      <w:r w:rsidR="00DD093B">
        <w:rPr>
          <w:rFonts w:ascii="Arial" w:hAnsi="Arial" w:cs="Arial"/>
          <w:color w:val="000000" w:themeColor="text1"/>
        </w:rPr>
        <w:t>há</w:t>
      </w:r>
      <w:r w:rsidR="007C7C4D" w:rsidRPr="007C7C4D">
        <w:rPr>
          <w:rFonts w:ascii="Arial" w:hAnsi="Arial" w:cs="Arial"/>
          <w:color w:val="000000" w:themeColor="text1"/>
        </w:rPr>
        <w:t xml:space="preserve"> uma série de divergências doutrinárias</w:t>
      </w:r>
      <w:r w:rsidRPr="007C7C4D">
        <w:rPr>
          <w:rFonts w:ascii="Arial" w:hAnsi="Arial" w:cs="Arial"/>
          <w:color w:val="000000" w:themeColor="text1"/>
        </w:rPr>
        <w:t>,</w:t>
      </w:r>
      <w:r w:rsidR="007C7C4D" w:rsidRPr="007C7C4D">
        <w:rPr>
          <w:rFonts w:ascii="Arial" w:hAnsi="Arial" w:cs="Arial"/>
          <w:color w:val="000000" w:themeColor="text1"/>
        </w:rPr>
        <w:t xml:space="preserve"> que</w:t>
      </w:r>
      <w:r w:rsidR="007C7C4D">
        <w:rPr>
          <w:rFonts w:ascii="Arial" w:hAnsi="Arial" w:cs="Arial"/>
          <w:color w:val="000000" w:themeColor="text1"/>
        </w:rPr>
        <w:t xml:space="preserve"> traz a</w:t>
      </w:r>
      <w:r w:rsidR="0068776D" w:rsidRPr="007C7C4D">
        <w:rPr>
          <w:rFonts w:ascii="Arial" w:hAnsi="Arial" w:cs="Arial"/>
          <w:color w:val="000000" w:themeColor="text1"/>
        </w:rPr>
        <w:t xml:space="preserve"> </w:t>
      </w:r>
      <w:r w:rsidR="007C7C4D" w:rsidRPr="007C7C4D">
        <w:rPr>
          <w:rFonts w:ascii="Arial" w:hAnsi="Arial" w:cs="Arial"/>
          <w:color w:val="000000" w:themeColor="text1"/>
        </w:rPr>
        <w:t>possibilidade da cessação</w:t>
      </w:r>
      <w:r w:rsidR="0068776D" w:rsidRPr="007C7C4D">
        <w:rPr>
          <w:rFonts w:ascii="Arial" w:hAnsi="Arial" w:cs="Arial"/>
          <w:color w:val="000000" w:themeColor="text1"/>
        </w:rPr>
        <w:t xml:space="preserve"> de cartão de crédito </w:t>
      </w:r>
      <w:r w:rsidR="007C7C4D">
        <w:rPr>
          <w:rFonts w:ascii="Arial" w:hAnsi="Arial" w:cs="Arial"/>
          <w:color w:val="000000" w:themeColor="text1"/>
        </w:rPr>
        <w:t>afim de</w:t>
      </w:r>
      <w:r w:rsidR="007C7C4D" w:rsidRPr="007C7C4D">
        <w:rPr>
          <w:rFonts w:ascii="Arial" w:hAnsi="Arial" w:cs="Arial"/>
          <w:color w:val="000000" w:themeColor="text1"/>
        </w:rPr>
        <w:t xml:space="preserve"> forçar </w:t>
      </w:r>
      <w:r w:rsidR="0068776D" w:rsidRPr="007C7C4D">
        <w:rPr>
          <w:rFonts w:ascii="Arial" w:hAnsi="Arial" w:cs="Arial"/>
          <w:color w:val="000000" w:themeColor="text1"/>
        </w:rPr>
        <w:t xml:space="preserve">o </w:t>
      </w:r>
      <w:r w:rsidR="007C7C4D" w:rsidRPr="007C7C4D">
        <w:rPr>
          <w:rFonts w:ascii="Arial" w:hAnsi="Arial" w:cs="Arial"/>
          <w:color w:val="000000" w:themeColor="text1"/>
        </w:rPr>
        <w:t>executado</w:t>
      </w:r>
      <w:r w:rsidR="0068776D" w:rsidRPr="007C7C4D">
        <w:rPr>
          <w:rFonts w:ascii="Arial" w:hAnsi="Arial" w:cs="Arial"/>
          <w:color w:val="000000" w:themeColor="text1"/>
        </w:rPr>
        <w:t xml:space="preserve"> a </w:t>
      </w:r>
      <w:r w:rsidR="007C7C4D" w:rsidRPr="007C7C4D">
        <w:rPr>
          <w:rFonts w:ascii="Arial" w:hAnsi="Arial" w:cs="Arial"/>
          <w:color w:val="000000" w:themeColor="text1"/>
        </w:rPr>
        <w:t>satisfação d</w:t>
      </w:r>
      <w:r w:rsidR="0068776D" w:rsidRPr="007C7C4D">
        <w:rPr>
          <w:rFonts w:ascii="Arial" w:hAnsi="Arial" w:cs="Arial"/>
          <w:color w:val="000000" w:themeColor="text1"/>
        </w:rPr>
        <w:t>a obrigação,</w:t>
      </w:r>
      <w:r w:rsidR="007C7C4D" w:rsidRPr="007C7C4D">
        <w:rPr>
          <w:rFonts w:ascii="Arial" w:hAnsi="Arial" w:cs="Arial"/>
          <w:color w:val="000000" w:themeColor="text1"/>
        </w:rPr>
        <w:t xml:space="preserve"> </w:t>
      </w:r>
      <w:r w:rsidR="007C7C4D">
        <w:rPr>
          <w:rFonts w:ascii="Arial" w:hAnsi="Arial" w:cs="Arial"/>
          <w:color w:val="000000" w:themeColor="text1"/>
        </w:rPr>
        <w:t>sendo tipificada como atípica em ação de execução.</w:t>
      </w:r>
    </w:p>
    <w:p w14:paraId="21B25A9C" w14:textId="77777777" w:rsidR="006673AA" w:rsidRPr="005E1680" w:rsidRDefault="006673AA" w:rsidP="001C01E3">
      <w:pPr>
        <w:spacing w:line="360" w:lineRule="auto"/>
        <w:jc w:val="both"/>
        <w:rPr>
          <w:rFonts w:ascii="Arial" w:hAnsi="Arial" w:cs="Arial"/>
          <w:color w:val="000000" w:themeColor="text1"/>
        </w:rPr>
      </w:pPr>
    </w:p>
    <w:p w14:paraId="3EB756C1" w14:textId="450F4499" w:rsidR="002F0ADF" w:rsidRPr="005E1680" w:rsidRDefault="007C7C4D" w:rsidP="001C01E3">
      <w:pPr>
        <w:spacing w:line="360" w:lineRule="auto"/>
        <w:ind w:firstLine="708"/>
        <w:jc w:val="both"/>
        <w:rPr>
          <w:rFonts w:ascii="Arial" w:hAnsi="Arial" w:cs="Arial"/>
          <w:color w:val="000000" w:themeColor="text1"/>
        </w:rPr>
      </w:pPr>
      <w:r w:rsidRPr="005E1680">
        <w:rPr>
          <w:rFonts w:ascii="Arial" w:hAnsi="Arial" w:cs="Arial"/>
          <w:color w:val="000000" w:themeColor="text1"/>
        </w:rPr>
        <w:t xml:space="preserve">Cancelar o cartão de crédito para uma </w:t>
      </w:r>
      <w:r w:rsidR="005E1680">
        <w:rPr>
          <w:rFonts w:ascii="Arial" w:hAnsi="Arial" w:cs="Arial"/>
          <w:color w:val="000000" w:themeColor="text1"/>
        </w:rPr>
        <w:t>parte</w:t>
      </w:r>
      <w:r w:rsidRPr="005E1680">
        <w:rPr>
          <w:rFonts w:ascii="Arial" w:hAnsi="Arial" w:cs="Arial"/>
          <w:color w:val="000000" w:themeColor="text1"/>
        </w:rPr>
        <w:t xml:space="preserve"> dos intelectuais</w:t>
      </w:r>
      <w:r w:rsidR="0068776D" w:rsidRPr="005E1680">
        <w:rPr>
          <w:rFonts w:ascii="Arial" w:hAnsi="Arial" w:cs="Arial"/>
          <w:color w:val="000000" w:themeColor="text1"/>
        </w:rPr>
        <w:t xml:space="preserve">, </w:t>
      </w:r>
      <w:r w:rsidRPr="005E1680">
        <w:rPr>
          <w:rFonts w:ascii="Arial" w:hAnsi="Arial" w:cs="Arial"/>
          <w:color w:val="000000" w:themeColor="text1"/>
        </w:rPr>
        <w:t>faz com que</w:t>
      </w:r>
      <w:r w:rsidR="0068776D" w:rsidRPr="005E1680">
        <w:rPr>
          <w:rFonts w:ascii="Arial" w:hAnsi="Arial" w:cs="Arial"/>
          <w:color w:val="000000" w:themeColor="text1"/>
        </w:rPr>
        <w:t xml:space="preserve"> o devedor </w:t>
      </w:r>
      <w:r w:rsidR="009E57C6" w:rsidRPr="005E1680">
        <w:rPr>
          <w:rFonts w:ascii="Arial" w:hAnsi="Arial" w:cs="Arial"/>
          <w:color w:val="000000" w:themeColor="text1"/>
        </w:rPr>
        <w:t xml:space="preserve">satisfaça a </w:t>
      </w:r>
      <w:r w:rsidR="0068776D" w:rsidRPr="005E1680">
        <w:rPr>
          <w:rFonts w:ascii="Arial" w:hAnsi="Arial" w:cs="Arial"/>
          <w:color w:val="000000" w:themeColor="text1"/>
        </w:rPr>
        <w:t>obrigação</w:t>
      </w:r>
      <w:r w:rsidR="009E57C6" w:rsidRPr="005E1680">
        <w:rPr>
          <w:rFonts w:ascii="Arial" w:hAnsi="Arial" w:cs="Arial"/>
          <w:color w:val="000000" w:themeColor="text1"/>
        </w:rPr>
        <w:t xml:space="preserve"> de pagar ao credor o valor que lhe é de direito,</w:t>
      </w:r>
      <w:r w:rsidR="0068776D" w:rsidRPr="005E1680">
        <w:rPr>
          <w:rFonts w:ascii="Arial" w:hAnsi="Arial" w:cs="Arial"/>
          <w:color w:val="000000" w:themeColor="text1"/>
        </w:rPr>
        <w:t xml:space="preserve"> é uma </w:t>
      </w:r>
      <w:r w:rsidR="009E57C6" w:rsidRPr="005E1680">
        <w:rPr>
          <w:rFonts w:ascii="Arial" w:hAnsi="Arial" w:cs="Arial"/>
          <w:color w:val="000000" w:themeColor="text1"/>
        </w:rPr>
        <w:t>exceção</w:t>
      </w:r>
      <w:r w:rsidR="0068776D" w:rsidRPr="005E1680">
        <w:rPr>
          <w:rFonts w:ascii="Arial" w:hAnsi="Arial" w:cs="Arial"/>
          <w:color w:val="000000" w:themeColor="text1"/>
        </w:rPr>
        <w:t xml:space="preserve">, </w:t>
      </w:r>
      <w:r w:rsidR="009E57C6" w:rsidRPr="005E1680">
        <w:rPr>
          <w:rFonts w:ascii="Arial" w:hAnsi="Arial" w:cs="Arial"/>
          <w:color w:val="000000" w:themeColor="text1"/>
        </w:rPr>
        <w:t>postulado</w:t>
      </w:r>
      <w:r w:rsidR="0068776D" w:rsidRPr="005E1680">
        <w:rPr>
          <w:rFonts w:ascii="Arial" w:hAnsi="Arial" w:cs="Arial"/>
          <w:color w:val="000000" w:themeColor="text1"/>
        </w:rPr>
        <w:t xml:space="preserve"> que </w:t>
      </w:r>
      <w:r w:rsidR="009E57C6" w:rsidRPr="005E1680">
        <w:rPr>
          <w:rFonts w:ascii="Arial" w:hAnsi="Arial" w:cs="Arial"/>
          <w:color w:val="000000" w:themeColor="text1"/>
        </w:rPr>
        <w:t>nos tempos atuais</w:t>
      </w:r>
      <w:r w:rsidR="0068776D" w:rsidRPr="005E1680">
        <w:rPr>
          <w:rFonts w:ascii="Arial" w:hAnsi="Arial" w:cs="Arial"/>
          <w:color w:val="000000" w:themeColor="text1"/>
        </w:rPr>
        <w:t xml:space="preserve"> o cartão de crédito é </w:t>
      </w:r>
      <w:r w:rsidR="009E57C6" w:rsidRPr="005E1680">
        <w:rPr>
          <w:rFonts w:ascii="Arial" w:hAnsi="Arial" w:cs="Arial"/>
          <w:color w:val="000000" w:themeColor="text1"/>
        </w:rPr>
        <w:t>usado</w:t>
      </w:r>
      <w:r w:rsidR="0068776D" w:rsidRPr="005E1680">
        <w:rPr>
          <w:rFonts w:ascii="Arial" w:hAnsi="Arial" w:cs="Arial"/>
          <w:color w:val="000000" w:themeColor="text1"/>
        </w:rPr>
        <w:t xml:space="preserve"> para </w:t>
      </w:r>
      <w:r w:rsidR="002F0ADF" w:rsidRPr="005E1680">
        <w:rPr>
          <w:rFonts w:ascii="Arial" w:hAnsi="Arial" w:cs="Arial"/>
          <w:color w:val="000000" w:themeColor="text1"/>
        </w:rPr>
        <w:t>aquisição de</w:t>
      </w:r>
      <w:r w:rsidR="0068776D" w:rsidRPr="005E1680">
        <w:rPr>
          <w:rFonts w:ascii="Arial" w:hAnsi="Arial" w:cs="Arial"/>
          <w:color w:val="000000" w:themeColor="text1"/>
        </w:rPr>
        <w:t xml:space="preserve"> aliment</w:t>
      </w:r>
      <w:r w:rsidR="002F0ADF" w:rsidRPr="005E1680">
        <w:rPr>
          <w:rFonts w:ascii="Arial" w:hAnsi="Arial" w:cs="Arial"/>
          <w:color w:val="000000" w:themeColor="text1"/>
        </w:rPr>
        <w:t>os</w:t>
      </w:r>
      <w:r w:rsidR="0068776D" w:rsidRPr="005E1680">
        <w:rPr>
          <w:rFonts w:ascii="Arial" w:hAnsi="Arial" w:cs="Arial"/>
          <w:color w:val="000000" w:themeColor="text1"/>
        </w:rPr>
        <w:t xml:space="preserve"> e </w:t>
      </w:r>
      <w:r w:rsidR="002F0ADF" w:rsidRPr="005E1680">
        <w:rPr>
          <w:rFonts w:ascii="Arial" w:hAnsi="Arial" w:cs="Arial"/>
          <w:color w:val="000000" w:themeColor="text1"/>
        </w:rPr>
        <w:t>demais</w:t>
      </w:r>
      <w:r w:rsidR="0068776D" w:rsidRPr="005E1680">
        <w:rPr>
          <w:rFonts w:ascii="Arial" w:hAnsi="Arial" w:cs="Arial"/>
          <w:color w:val="000000" w:themeColor="text1"/>
        </w:rPr>
        <w:t xml:space="preserve"> necessidades de subsistência</w:t>
      </w:r>
      <w:r w:rsidR="005E1680">
        <w:rPr>
          <w:rFonts w:ascii="Arial" w:hAnsi="Arial" w:cs="Arial"/>
          <w:color w:val="000000" w:themeColor="text1"/>
        </w:rPr>
        <w:t xml:space="preserve"> do cidadão</w:t>
      </w:r>
      <w:r w:rsidR="0068776D" w:rsidRPr="005E1680">
        <w:rPr>
          <w:rFonts w:ascii="Arial" w:hAnsi="Arial" w:cs="Arial"/>
          <w:color w:val="000000" w:themeColor="text1"/>
        </w:rPr>
        <w:t xml:space="preserve">. </w:t>
      </w:r>
    </w:p>
    <w:p w14:paraId="573806C2" w14:textId="77777777" w:rsidR="00676E17" w:rsidRDefault="00676E17" w:rsidP="001C01E3">
      <w:pPr>
        <w:spacing w:line="360" w:lineRule="auto"/>
        <w:ind w:firstLine="708"/>
        <w:jc w:val="both"/>
        <w:rPr>
          <w:rFonts w:ascii="Arial" w:hAnsi="Arial" w:cs="Arial"/>
          <w:color w:val="000000" w:themeColor="text1"/>
        </w:rPr>
      </w:pPr>
    </w:p>
    <w:p w14:paraId="01870B6F" w14:textId="4B109BDB" w:rsidR="006673AA" w:rsidRPr="00832326" w:rsidRDefault="0068776D" w:rsidP="001C01E3">
      <w:pPr>
        <w:spacing w:line="360" w:lineRule="auto"/>
        <w:ind w:firstLine="708"/>
        <w:jc w:val="both"/>
        <w:rPr>
          <w:rFonts w:ascii="Arial" w:hAnsi="Arial" w:cs="Arial"/>
          <w:color w:val="000000" w:themeColor="text1"/>
        </w:rPr>
      </w:pPr>
      <w:r w:rsidRPr="005E1680">
        <w:rPr>
          <w:rFonts w:ascii="Arial" w:hAnsi="Arial" w:cs="Arial"/>
          <w:color w:val="000000" w:themeColor="text1"/>
        </w:rPr>
        <w:t xml:space="preserve">Diante exposto, </w:t>
      </w:r>
      <w:r w:rsidR="005E1680" w:rsidRPr="005E1680">
        <w:rPr>
          <w:rFonts w:ascii="Arial" w:hAnsi="Arial" w:cs="Arial"/>
          <w:color w:val="000000" w:themeColor="text1"/>
        </w:rPr>
        <w:t xml:space="preserve">o magistrado dispondo dessa medida fere o direito fundamental resguardado no inciso X do artigo 5º da Constituição Federal de 1988. </w:t>
      </w:r>
      <w:r w:rsidRPr="00832326">
        <w:rPr>
          <w:rFonts w:ascii="Arial" w:hAnsi="Arial" w:cs="Arial"/>
          <w:color w:val="000000" w:themeColor="text1"/>
        </w:rPr>
        <w:t xml:space="preserve">Segundo </w:t>
      </w:r>
      <w:r w:rsidR="005E1680" w:rsidRPr="00832326">
        <w:rPr>
          <w:rFonts w:ascii="Arial" w:hAnsi="Arial" w:cs="Arial"/>
          <w:color w:val="000000" w:themeColor="text1"/>
        </w:rPr>
        <w:t xml:space="preserve">entendimento de </w:t>
      </w:r>
      <w:proofErr w:type="spellStart"/>
      <w:r w:rsidRPr="00832326">
        <w:rPr>
          <w:rFonts w:ascii="Arial" w:hAnsi="Arial" w:cs="Arial"/>
          <w:color w:val="000000" w:themeColor="text1"/>
        </w:rPr>
        <w:t>Fredie</w:t>
      </w:r>
      <w:proofErr w:type="spellEnd"/>
      <w:r w:rsidRPr="00832326">
        <w:rPr>
          <w:rFonts w:ascii="Arial" w:hAnsi="Arial" w:cs="Arial"/>
          <w:color w:val="000000" w:themeColor="text1"/>
        </w:rPr>
        <w:t xml:space="preserve"> Didier Jr</w:t>
      </w:r>
      <w:r w:rsidR="00832326" w:rsidRPr="00832326">
        <w:rPr>
          <w:rFonts w:ascii="Arial" w:hAnsi="Arial" w:cs="Arial"/>
          <w:color w:val="000000" w:themeColor="text1"/>
        </w:rPr>
        <w:t>:</w:t>
      </w:r>
    </w:p>
    <w:p w14:paraId="67B54F61" w14:textId="77777777" w:rsidR="006673AA" w:rsidRPr="00832326" w:rsidRDefault="006673AA" w:rsidP="001C01E3">
      <w:pPr>
        <w:spacing w:line="360" w:lineRule="auto"/>
        <w:jc w:val="both"/>
        <w:rPr>
          <w:rFonts w:ascii="Arial" w:hAnsi="Arial" w:cs="Arial"/>
          <w:color w:val="000000" w:themeColor="text1"/>
        </w:rPr>
      </w:pPr>
    </w:p>
    <w:p w14:paraId="08CC9A44" w14:textId="7AFD661D" w:rsidR="0068776D" w:rsidRPr="001B0E26" w:rsidRDefault="0068776D" w:rsidP="00DD093B">
      <w:pPr>
        <w:ind w:left="2268"/>
        <w:jc w:val="both"/>
        <w:rPr>
          <w:rFonts w:ascii="Arial" w:hAnsi="Arial" w:cs="Arial"/>
          <w:sz w:val="20"/>
          <w:szCs w:val="20"/>
        </w:rPr>
      </w:pPr>
      <w:r w:rsidRPr="001B0E26">
        <w:rPr>
          <w:rFonts w:ascii="Arial" w:hAnsi="Arial" w:cs="Arial"/>
          <w:sz w:val="20"/>
          <w:szCs w:val="20"/>
        </w:rPr>
        <w:t>Essas não são medidas adequadas ao atingimento do fim almejado (o pagamento de quantia) - não há, propriamente, uma relação meio/ fim entre tais medidas e o objetivo buscado, uma vez que a retenção de documentos pessoais ou a restrição de crédito do executado não geram, por consequência direta, o pagamento da quantia devida ao exequente. Tais medidas soam mais como forma de punição do devedor, não como forma de compeli-lo ao cumprimento da ordem judicial.</w:t>
      </w:r>
      <w:r w:rsidR="00B20737" w:rsidRPr="001B0E26">
        <w:rPr>
          <w:rFonts w:ascii="Arial" w:hAnsi="Arial" w:cs="Arial"/>
          <w:sz w:val="20"/>
          <w:szCs w:val="20"/>
        </w:rPr>
        <w:t xml:space="preserve"> (Didier Jr., 2017</w:t>
      </w:r>
      <w:r w:rsidR="009B0982">
        <w:rPr>
          <w:rFonts w:ascii="Arial" w:hAnsi="Arial" w:cs="Arial"/>
          <w:sz w:val="20"/>
          <w:szCs w:val="20"/>
        </w:rPr>
        <w:t xml:space="preserve">, </w:t>
      </w:r>
      <w:r w:rsidR="009B0982" w:rsidRPr="009B0982">
        <w:rPr>
          <w:rFonts w:ascii="Arial" w:hAnsi="Arial" w:cs="Arial"/>
          <w:sz w:val="20"/>
          <w:szCs w:val="20"/>
        </w:rPr>
        <w:t>p.114</w:t>
      </w:r>
      <w:r w:rsidR="00B20737" w:rsidRPr="001B0E26">
        <w:rPr>
          <w:rFonts w:ascii="Arial" w:hAnsi="Arial" w:cs="Arial"/>
          <w:sz w:val="20"/>
          <w:szCs w:val="20"/>
        </w:rPr>
        <w:t>)</w:t>
      </w:r>
    </w:p>
    <w:p w14:paraId="54F62083" w14:textId="77777777" w:rsidR="0068776D" w:rsidRPr="00832326" w:rsidRDefault="0068776D" w:rsidP="001C01E3">
      <w:pPr>
        <w:spacing w:line="360" w:lineRule="auto"/>
        <w:jc w:val="both"/>
        <w:rPr>
          <w:rFonts w:ascii="Arial" w:hAnsi="Arial" w:cs="Arial"/>
          <w:color w:val="000000" w:themeColor="text1"/>
        </w:rPr>
      </w:pPr>
    </w:p>
    <w:p w14:paraId="1A99759C" w14:textId="77777777" w:rsidR="00D758B9" w:rsidRDefault="00832326" w:rsidP="001C01E3">
      <w:pPr>
        <w:spacing w:line="360" w:lineRule="auto"/>
        <w:ind w:firstLine="708"/>
        <w:jc w:val="both"/>
        <w:rPr>
          <w:rFonts w:ascii="Arial" w:hAnsi="Arial" w:cs="Arial"/>
          <w:color w:val="000000" w:themeColor="text1"/>
        </w:rPr>
      </w:pPr>
      <w:r w:rsidRPr="00832326">
        <w:rPr>
          <w:rFonts w:ascii="Arial" w:hAnsi="Arial" w:cs="Arial"/>
          <w:color w:val="000000" w:themeColor="text1"/>
        </w:rPr>
        <w:t>Logo, a medida atípica de cancelamento de cartões de crédito tem caráter punitivo e não é efetivo, e</w:t>
      </w:r>
      <w:r w:rsidR="006673AA" w:rsidRPr="00832326">
        <w:rPr>
          <w:rFonts w:ascii="Arial" w:hAnsi="Arial" w:cs="Arial"/>
          <w:color w:val="000000" w:themeColor="text1"/>
        </w:rPr>
        <w:t xml:space="preserve">m </w:t>
      </w:r>
      <w:r w:rsidRPr="00832326">
        <w:rPr>
          <w:rFonts w:ascii="Arial" w:hAnsi="Arial" w:cs="Arial"/>
          <w:color w:val="000000" w:themeColor="text1"/>
        </w:rPr>
        <w:t xml:space="preserve">que se preze pela </w:t>
      </w:r>
      <w:r w:rsidR="006673AA" w:rsidRPr="00832326">
        <w:rPr>
          <w:rFonts w:ascii="Arial" w:hAnsi="Arial" w:cs="Arial"/>
          <w:color w:val="000000" w:themeColor="text1"/>
        </w:rPr>
        <w:t>necess</w:t>
      </w:r>
      <w:r w:rsidRPr="00832326">
        <w:rPr>
          <w:rFonts w:ascii="Arial" w:hAnsi="Arial" w:cs="Arial"/>
          <w:color w:val="000000" w:themeColor="text1"/>
        </w:rPr>
        <w:t>idade</w:t>
      </w:r>
      <w:r w:rsidR="006673AA" w:rsidRPr="00832326">
        <w:rPr>
          <w:rFonts w:ascii="Arial" w:hAnsi="Arial" w:cs="Arial"/>
          <w:color w:val="000000" w:themeColor="text1"/>
        </w:rPr>
        <w:t xml:space="preserve"> então </w:t>
      </w:r>
      <w:r w:rsidRPr="00832326">
        <w:rPr>
          <w:rFonts w:ascii="Arial" w:hAnsi="Arial" w:cs="Arial"/>
          <w:color w:val="000000" w:themeColor="text1"/>
        </w:rPr>
        <w:t>de interpretar</w:t>
      </w:r>
      <w:r w:rsidR="006673AA" w:rsidRPr="00832326">
        <w:rPr>
          <w:rFonts w:ascii="Arial" w:hAnsi="Arial" w:cs="Arial"/>
          <w:color w:val="000000" w:themeColor="text1"/>
        </w:rPr>
        <w:t xml:space="preserve"> o direito </w:t>
      </w:r>
      <w:r w:rsidRPr="00832326">
        <w:rPr>
          <w:rFonts w:ascii="Arial" w:hAnsi="Arial" w:cs="Arial"/>
          <w:color w:val="000000" w:themeColor="text1"/>
        </w:rPr>
        <w:t>com a efetividade da</w:t>
      </w:r>
      <w:r w:rsidR="006673AA" w:rsidRPr="00832326">
        <w:rPr>
          <w:rFonts w:ascii="Arial" w:hAnsi="Arial" w:cs="Arial"/>
          <w:color w:val="000000" w:themeColor="text1"/>
        </w:rPr>
        <w:t xml:space="preserve"> medida</w:t>
      </w:r>
      <w:r w:rsidRPr="00832326">
        <w:rPr>
          <w:rFonts w:ascii="Arial" w:hAnsi="Arial" w:cs="Arial"/>
          <w:color w:val="000000" w:themeColor="text1"/>
        </w:rPr>
        <w:t xml:space="preserve"> coercitiva</w:t>
      </w:r>
      <w:r w:rsidR="006673AA" w:rsidRPr="00832326">
        <w:rPr>
          <w:rFonts w:ascii="Arial" w:hAnsi="Arial" w:cs="Arial"/>
          <w:color w:val="000000" w:themeColor="text1"/>
        </w:rPr>
        <w:t xml:space="preserve"> com o direito fundamental do </w:t>
      </w:r>
      <w:r w:rsidRPr="00832326">
        <w:rPr>
          <w:rFonts w:ascii="Arial" w:hAnsi="Arial" w:cs="Arial"/>
          <w:color w:val="000000" w:themeColor="text1"/>
        </w:rPr>
        <w:t>devedor</w:t>
      </w:r>
      <w:r w:rsidR="006673AA" w:rsidRPr="00832326">
        <w:rPr>
          <w:rFonts w:ascii="Arial" w:hAnsi="Arial" w:cs="Arial"/>
          <w:color w:val="000000" w:themeColor="text1"/>
        </w:rPr>
        <w:t xml:space="preserve">, </w:t>
      </w:r>
    </w:p>
    <w:p w14:paraId="2437AEFF" w14:textId="77777777" w:rsidR="00D758B9" w:rsidRDefault="00D758B9" w:rsidP="00D758B9">
      <w:pPr>
        <w:spacing w:line="360" w:lineRule="auto"/>
        <w:jc w:val="both"/>
        <w:rPr>
          <w:rFonts w:ascii="Arial" w:hAnsi="Arial" w:cs="Arial"/>
          <w:color w:val="000000" w:themeColor="text1"/>
        </w:rPr>
      </w:pPr>
    </w:p>
    <w:p w14:paraId="696B3F57" w14:textId="447AD533" w:rsidR="00D758B9" w:rsidRPr="00D758B9" w:rsidRDefault="00D758B9" w:rsidP="00D758B9">
      <w:pPr>
        <w:spacing w:before="240" w:after="240" w:line="360" w:lineRule="auto"/>
        <w:jc w:val="right"/>
        <w:rPr>
          <w:rFonts w:ascii="Arial" w:hAnsi="Arial" w:cs="Arial"/>
          <w:b/>
        </w:rPr>
      </w:pPr>
      <w:r>
        <w:rPr>
          <w:rFonts w:ascii="Arial" w:hAnsi="Arial" w:cs="Arial"/>
          <w:b/>
        </w:rPr>
        <w:lastRenderedPageBreak/>
        <w:t>26</w:t>
      </w:r>
    </w:p>
    <w:p w14:paraId="22FAE6C2" w14:textId="07412669" w:rsidR="006673AA" w:rsidRPr="00832326" w:rsidRDefault="006673AA" w:rsidP="00D758B9">
      <w:pPr>
        <w:spacing w:line="360" w:lineRule="auto"/>
        <w:jc w:val="both"/>
        <w:rPr>
          <w:rFonts w:ascii="Arial" w:hAnsi="Arial" w:cs="Arial"/>
          <w:color w:val="000000" w:themeColor="text1"/>
        </w:rPr>
      </w:pPr>
      <w:r w:rsidRPr="00832326">
        <w:rPr>
          <w:rFonts w:ascii="Arial" w:hAnsi="Arial" w:cs="Arial"/>
          <w:color w:val="000000" w:themeColor="text1"/>
        </w:rPr>
        <w:t xml:space="preserve">prevalecendo </w:t>
      </w:r>
      <w:r w:rsidR="00832326" w:rsidRPr="00832326">
        <w:rPr>
          <w:rFonts w:ascii="Arial" w:hAnsi="Arial" w:cs="Arial"/>
          <w:color w:val="000000" w:themeColor="text1"/>
        </w:rPr>
        <w:t>entre ambos, o</w:t>
      </w:r>
      <w:r w:rsidRPr="00832326">
        <w:rPr>
          <w:rFonts w:ascii="Arial" w:hAnsi="Arial" w:cs="Arial"/>
          <w:color w:val="000000" w:themeColor="text1"/>
        </w:rPr>
        <w:t xml:space="preserve"> </w:t>
      </w:r>
      <w:r w:rsidR="00832326" w:rsidRPr="00832326">
        <w:rPr>
          <w:rFonts w:ascii="Arial" w:hAnsi="Arial" w:cs="Arial"/>
          <w:color w:val="000000" w:themeColor="text1"/>
        </w:rPr>
        <w:t>d</w:t>
      </w:r>
      <w:r w:rsidRPr="00832326">
        <w:rPr>
          <w:rFonts w:ascii="Arial" w:hAnsi="Arial" w:cs="Arial"/>
          <w:color w:val="000000" w:themeColor="text1"/>
        </w:rPr>
        <w:t xml:space="preserve">o direito </w:t>
      </w:r>
      <w:r w:rsidR="00832326" w:rsidRPr="00832326">
        <w:rPr>
          <w:rFonts w:ascii="Arial" w:hAnsi="Arial" w:cs="Arial"/>
          <w:color w:val="000000" w:themeColor="text1"/>
        </w:rPr>
        <w:t>ao</w:t>
      </w:r>
      <w:r w:rsidRPr="00832326">
        <w:rPr>
          <w:rFonts w:ascii="Arial" w:hAnsi="Arial" w:cs="Arial"/>
          <w:color w:val="000000" w:themeColor="text1"/>
        </w:rPr>
        <w:t xml:space="preserve"> devedor por estar </w:t>
      </w:r>
      <w:r w:rsidR="00832326" w:rsidRPr="00832326">
        <w:rPr>
          <w:rFonts w:ascii="Arial" w:hAnsi="Arial" w:cs="Arial"/>
          <w:color w:val="000000" w:themeColor="text1"/>
        </w:rPr>
        <w:t>estritamente com relação a</w:t>
      </w:r>
      <w:r w:rsidRPr="00832326">
        <w:rPr>
          <w:rFonts w:ascii="Arial" w:hAnsi="Arial" w:cs="Arial"/>
          <w:color w:val="000000" w:themeColor="text1"/>
        </w:rPr>
        <w:t xml:space="preserve"> sua subsistência. </w:t>
      </w:r>
    </w:p>
    <w:p w14:paraId="7CAA23CE" w14:textId="77777777" w:rsidR="006673AA" w:rsidRPr="003B632B" w:rsidRDefault="006673AA" w:rsidP="001C01E3">
      <w:pPr>
        <w:spacing w:line="360" w:lineRule="auto"/>
        <w:jc w:val="both"/>
        <w:rPr>
          <w:rFonts w:ascii="Arial" w:hAnsi="Arial" w:cs="Arial"/>
          <w:color w:val="FF0000"/>
        </w:rPr>
      </w:pPr>
    </w:p>
    <w:p w14:paraId="4388C39B" w14:textId="0A9B44F9" w:rsidR="006673AA" w:rsidRPr="001B0E26" w:rsidRDefault="001B0E26" w:rsidP="00D758B9">
      <w:pPr>
        <w:spacing w:line="360" w:lineRule="auto"/>
        <w:ind w:firstLine="708"/>
        <w:jc w:val="both"/>
        <w:rPr>
          <w:rFonts w:ascii="Arial" w:hAnsi="Arial" w:cs="Arial"/>
          <w:color w:val="000000" w:themeColor="text1"/>
        </w:rPr>
      </w:pPr>
      <w:r w:rsidRPr="001B0E26">
        <w:rPr>
          <w:rFonts w:ascii="Arial" w:hAnsi="Arial" w:cs="Arial"/>
          <w:color w:val="000000" w:themeColor="text1"/>
        </w:rPr>
        <w:t>Já o</w:t>
      </w:r>
      <w:r w:rsidR="006673AA" w:rsidRPr="001B0E26">
        <w:rPr>
          <w:rFonts w:ascii="Arial" w:hAnsi="Arial" w:cs="Arial"/>
          <w:color w:val="000000" w:themeColor="text1"/>
        </w:rPr>
        <w:t>s que defendem a medida</w:t>
      </w:r>
      <w:r w:rsidR="008D14E6">
        <w:rPr>
          <w:rFonts w:ascii="Arial" w:hAnsi="Arial" w:cs="Arial"/>
          <w:color w:val="000000" w:themeColor="text1"/>
        </w:rPr>
        <w:t>,</w:t>
      </w:r>
      <w:r w:rsidR="006673AA" w:rsidRPr="001B0E26">
        <w:rPr>
          <w:rFonts w:ascii="Arial" w:hAnsi="Arial" w:cs="Arial"/>
          <w:color w:val="000000" w:themeColor="text1"/>
        </w:rPr>
        <w:t xml:space="preserve"> </w:t>
      </w:r>
      <w:r w:rsidR="008D14E6">
        <w:rPr>
          <w:rFonts w:ascii="Arial" w:hAnsi="Arial" w:cs="Arial"/>
          <w:color w:val="000000" w:themeColor="text1"/>
        </w:rPr>
        <w:t>alegam</w:t>
      </w:r>
      <w:r w:rsidR="006673AA" w:rsidRPr="001B0E26">
        <w:rPr>
          <w:rFonts w:ascii="Arial" w:hAnsi="Arial" w:cs="Arial"/>
          <w:color w:val="000000" w:themeColor="text1"/>
        </w:rPr>
        <w:t xml:space="preserve"> que </w:t>
      </w:r>
      <w:proofErr w:type="gramStart"/>
      <w:r w:rsidR="006673AA" w:rsidRPr="001B0E26">
        <w:rPr>
          <w:rFonts w:ascii="Arial" w:hAnsi="Arial" w:cs="Arial"/>
          <w:color w:val="000000" w:themeColor="text1"/>
        </w:rPr>
        <w:t xml:space="preserve">a </w:t>
      </w:r>
      <w:r w:rsidRPr="001B0E26">
        <w:rPr>
          <w:rFonts w:ascii="Arial" w:hAnsi="Arial" w:cs="Arial"/>
          <w:color w:val="000000" w:themeColor="text1"/>
        </w:rPr>
        <w:t>mesma</w:t>
      </w:r>
      <w:proofErr w:type="gramEnd"/>
      <w:r w:rsidR="006673AA" w:rsidRPr="001B0E26">
        <w:rPr>
          <w:rFonts w:ascii="Arial" w:hAnsi="Arial" w:cs="Arial"/>
          <w:color w:val="000000" w:themeColor="text1"/>
        </w:rPr>
        <w:t xml:space="preserve"> </w:t>
      </w:r>
      <w:r w:rsidRPr="001B0E26">
        <w:rPr>
          <w:rFonts w:ascii="Arial" w:hAnsi="Arial" w:cs="Arial"/>
          <w:color w:val="000000" w:themeColor="text1"/>
        </w:rPr>
        <w:t xml:space="preserve">tem seu proveito comprovado, uma vez que intensifica a vontade do </w:t>
      </w:r>
      <w:r w:rsidR="006673AA" w:rsidRPr="001B0E26">
        <w:rPr>
          <w:rFonts w:ascii="Arial" w:hAnsi="Arial" w:cs="Arial"/>
          <w:color w:val="000000" w:themeColor="text1"/>
        </w:rPr>
        <w:t xml:space="preserve">devedor </w:t>
      </w:r>
      <w:r w:rsidRPr="001B0E26">
        <w:rPr>
          <w:rFonts w:ascii="Arial" w:hAnsi="Arial" w:cs="Arial"/>
          <w:color w:val="000000" w:themeColor="text1"/>
        </w:rPr>
        <w:t>quanto ao</w:t>
      </w:r>
      <w:r w:rsidR="006673AA" w:rsidRPr="001B0E26">
        <w:rPr>
          <w:rFonts w:ascii="Arial" w:hAnsi="Arial" w:cs="Arial"/>
          <w:color w:val="000000" w:themeColor="text1"/>
        </w:rPr>
        <w:t xml:space="preserve"> </w:t>
      </w:r>
      <w:r w:rsidRPr="001B0E26">
        <w:rPr>
          <w:rFonts w:ascii="Arial" w:hAnsi="Arial" w:cs="Arial"/>
          <w:color w:val="000000" w:themeColor="text1"/>
        </w:rPr>
        <w:t>cumprimento</w:t>
      </w:r>
      <w:r w:rsidR="00D758B9">
        <w:rPr>
          <w:rFonts w:ascii="Arial" w:hAnsi="Arial" w:cs="Arial"/>
          <w:color w:val="000000" w:themeColor="text1"/>
        </w:rPr>
        <w:t xml:space="preserve"> </w:t>
      </w:r>
      <w:r w:rsidRPr="001B0E26">
        <w:rPr>
          <w:rFonts w:ascii="Arial" w:hAnsi="Arial" w:cs="Arial"/>
          <w:color w:val="000000" w:themeColor="text1"/>
        </w:rPr>
        <w:t>da</w:t>
      </w:r>
      <w:r w:rsidR="006673AA" w:rsidRPr="001B0E26">
        <w:rPr>
          <w:rFonts w:ascii="Arial" w:hAnsi="Arial" w:cs="Arial"/>
          <w:color w:val="000000" w:themeColor="text1"/>
        </w:rPr>
        <w:t xml:space="preserve"> obrigação,</w:t>
      </w:r>
      <w:r w:rsidRPr="001B0E26">
        <w:rPr>
          <w:rFonts w:ascii="Arial" w:hAnsi="Arial" w:cs="Arial"/>
          <w:color w:val="000000" w:themeColor="text1"/>
        </w:rPr>
        <w:t xml:space="preserve"> que não possui nenhum excesso observando o</w:t>
      </w:r>
      <w:r w:rsidR="006673AA" w:rsidRPr="001B0E26">
        <w:rPr>
          <w:rFonts w:ascii="Arial" w:hAnsi="Arial" w:cs="Arial"/>
          <w:color w:val="000000" w:themeColor="text1"/>
        </w:rPr>
        <w:t xml:space="preserve"> caso </w:t>
      </w:r>
      <w:r w:rsidRPr="001B0E26">
        <w:rPr>
          <w:rFonts w:ascii="Arial" w:hAnsi="Arial" w:cs="Arial"/>
          <w:color w:val="000000" w:themeColor="text1"/>
        </w:rPr>
        <w:t xml:space="preserve">de forma </w:t>
      </w:r>
      <w:r w:rsidR="006673AA" w:rsidRPr="001B0E26">
        <w:rPr>
          <w:rFonts w:ascii="Arial" w:hAnsi="Arial" w:cs="Arial"/>
          <w:color w:val="000000" w:themeColor="text1"/>
        </w:rPr>
        <w:t xml:space="preserve">concreto. </w:t>
      </w:r>
      <w:r w:rsidRPr="001B0E26">
        <w:rPr>
          <w:rFonts w:ascii="Arial" w:hAnsi="Arial" w:cs="Arial"/>
          <w:color w:val="000000" w:themeColor="text1"/>
        </w:rPr>
        <w:t>De acordo com</w:t>
      </w:r>
      <w:r w:rsidR="006673AA" w:rsidRPr="001B0E26">
        <w:rPr>
          <w:rFonts w:ascii="Arial" w:hAnsi="Arial" w:cs="Arial"/>
          <w:color w:val="000000" w:themeColor="text1"/>
        </w:rPr>
        <w:t xml:space="preserve"> Elpídio Donizete:</w:t>
      </w:r>
    </w:p>
    <w:p w14:paraId="1A0D31DE" w14:textId="77777777" w:rsidR="006673AA" w:rsidRPr="003B632B" w:rsidRDefault="006673AA" w:rsidP="001C01E3">
      <w:pPr>
        <w:spacing w:line="360" w:lineRule="auto"/>
        <w:jc w:val="both"/>
        <w:rPr>
          <w:rFonts w:ascii="Arial" w:hAnsi="Arial" w:cs="Arial"/>
          <w:color w:val="FF0000"/>
        </w:rPr>
      </w:pPr>
    </w:p>
    <w:p w14:paraId="0DE3B0E3" w14:textId="56EEC6DF" w:rsidR="006673AA" w:rsidRPr="001B0E26" w:rsidRDefault="006673AA" w:rsidP="008D14E6">
      <w:pPr>
        <w:ind w:left="2268"/>
        <w:jc w:val="both"/>
        <w:rPr>
          <w:rFonts w:ascii="Arial" w:hAnsi="Arial" w:cs="Arial"/>
          <w:sz w:val="20"/>
          <w:szCs w:val="20"/>
        </w:rPr>
      </w:pPr>
      <w:r w:rsidRPr="001B0E26">
        <w:rPr>
          <w:rFonts w:ascii="Arial" w:hAnsi="Arial" w:cs="Arial"/>
          <w:sz w:val="20"/>
          <w:szCs w:val="20"/>
        </w:rPr>
        <w:t>É possível, por exemplo, suspender, como medida coercitiva atípica, os créditos que uma empresa tem para receber de uma administradora do cartão de crédito. Veja: imagine que a Empresa XYZ Ltda. é sujeito passivo de uma execução. Neste procedimento, as tentativas de penhora de ativos financeiros, ações e veículos não lograram êxito. Surge a informação de que a empresa devedora, uma livraria on-line, continua a receber pagamentos de compras realizadas por consumidores pôr do cartão de crédito de bandeira Visa. É plenamente possível que se determine, como medida executiva atípica, a suspensão dos repasses pela Visa à empresa devedora, até o limite da obrigação executada. Trata-se de providência de caráter subsidiário.</w:t>
      </w:r>
      <w:r w:rsidR="00B20737" w:rsidRPr="001B0E26">
        <w:rPr>
          <w:rFonts w:ascii="Arial" w:hAnsi="Arial" w:cs="Arial"/>
          <w:sz w:val="20"/>
          <w:szCs w:val="20"/>
        </w:rPr>
        <w:t xml:space="preserve"> (Donizete, 2020, p. 384)</w:t>
      </w:r>
    </w:p>
    <w:p w14:paraId="3BD1D12C" w14:textId="77777777" w:rsidR="006673AA" w:rsidRPr="003B632B" w:rsidRDefault="006673AA" w:rsidP="001C01E3">
      <w:pPr>
        <w:spacing w:line="360" w:lineRule="auto"/>
        <w:jc w:val="both"/>
        <w:rPr>
          <w:rFonts w:ascii="Arial" w:hAnsi="Arial" w:cs="Arial"/>
          <w:color w:val="FF0000"/>
        </w:rPr>
      </w:pPr>
    </w:p>
    <w:p w14:paraId="50247F1F" w14:textId="497867F5" w:rsidR="006673AA" w:rsidRDefault="00A91618" w:rsidP="001C01E3">
      <w:pPr>
        <w:spacing w:line="360" w:lineRule="auto"/>
        <w:ind w:firstLine="708"/>
        <w:jc w:val="both"/>
        <w:rPr>
          <w:rFonts w:ascii="Arial" w:hAnsi="Arial" w:cs="Arial"/>
          <w:color w:val="000000" w:themeColor="text1"/>
        </w:rPr>
      </w:pPr>
      <w:r w:rsidRPr="00074B92">
        <w:rPr>
          <w:rFonts w:ascii="Arial" w:hAnsi="Arial" w:cs="Arial"/>
          <w:color w:val="000000" w:themeColor="text1"/>
        </w:rPr>
        <w:t>Extrai-se um bom proveito</w:t>
      </w:r>
      <w:r w:rsidR="00074B92" w:rsidRPr="00074B92">
        <w:rPr>
          <w:rFonts w:ascii="Arial" w:hAnsi="Arial" w:cs="Arial"/>
          <w:color w:val="000000" w:themeColor="text1"/>
        </w:rPr>
        <w:t xml:space="preserve"> considerando as possibilidades</w:t>
      </w:r>
      <w:r w:rsidR="000B5E29" w:rsidRPr="00074B92">
        <w:rPr>
          <w:rFonts w:ascii="Arial" w:hAnsi="Arial" w:cs="Arial"/>
          <w:color w:val="000000" w:themeColor="text1"/>
        </w:rPr>
        <w:t xml:space="preserve"> que </w:t>
      </w:r>
      <w:r w:rsidR="00074B92">
        <w:rPr>
          <w:rFonts w:ascii="Arial" w:hAnsi="Arial" w:cs="Arial"/>
          <w:color w:val="000000" w:themeColor="text1"/>
        </w:rPr>
        <w:t xml:space="preserve">a </w:t>
      </w:r>
      <w:r w:rsidR="00074B92" w:rsidRPr="00074B92">
        <w:rPr>
          <w:rFonts w:ascii="Arial" w:hAnsi="Arial" w:cs="Arial"/>
          <w:color w:val="000000" w:themeColor="text1"/>
        </w:rPr>
        <w:t>referida</w:t>
      </w:r>
      <w:r w:rsidR="006673AA" w:rsidRPr="00074B92">
        <w:rPr>
          <w:rFonts w:ascii="Arial" w:hAnsi="Arial" w:cs="Arial"/>
          <w:color w:val="000000" w:themeColor="text1"/>
        </w:rPr>
        <w:t xml:space="preserve"> medida </w:t>
      </w:r>
      <w:r w:rsidR="00074B92" w:rsidRPr="00074B92">
        <w:rPr>
          <w:rFonts w:ascii="Arial" w:hAnsi="Arial" w:cs="Arial"/>
          <w:color w:val="000000" w:themeColor="text1"/>
        </w:rPr>
        <w:t>proporciona</w:t>
      </w:r>
      <w:r w:rsidR="002B476F">
        <w:rPr>
          <w:rFonts w:ascii="Arial" w:hAnsi="Arial" w:cs="Arial"/>
          <w:color w:val="000000" w:themeColor="text1"/>
        </w:rPr>
        <w:t xml:space="preserve"> observando as cautelas a serem seguidas</w:t>
      </w:r>
      <w:r w:rsidR="00F02270">
        <w:rPr>
          <w:rFonts w:ascii="Arial" w:hAnsi="Arial" w:cs="Arial"/>
          <w:color w:val="000000" w:themeColor="text1"/>
        </w:rPr>
        <w:t xml:space="preserve"> no caso concreto</w:t>
      </w:r>
      <w:r w:rsidR="006673AA" w:rsidRPr="00F02270">
        <w:rPr>
          <w:rFonts w:ascii="Arial" w:hAnsi="Arial" w:cs="Arial"/>
          <w:color w:val="000000" w:themeColor="text1"/>
        </w:rPr>
        <w:t xml:space="preserve">, </w:t>
      </w:r>
      <w:r w:rsidR="00F02270" w:rsidRPr="00F02270">
        <w:rPr>
          <w:rFonts w:ascii="Arial" w:hAnsi="Arial" w:cs="Arial"/>
          <w:color w:val="000000" w:themeColor="text1"/>
        </w:rPr>
        <w:t>afastando a onerosidade, que venha a trazer algum tipo de prejuízo ao devedor, resguardando assim os seus direitos previstos em lei.</w:t>
      </w:r>
    </w:p>
    <w:p w14:paraId="1ADE8652" w14:textId="77777777" w:rsidR="00676E17" w:rsidRPr="00F02270" w:rsidRDefault="00676E17" w:rsidP="001C01E3">
      <w:pPr>
        <w:spacing w:line="360" w:lineRule="auto"/>
        <w:ind w:firstLine="708"/>
        <w:jc w:val="both"/>
        <w:rPr>
          <w:rFonts w:ascii="Arial" w:hAnsi="Arial" w:cs="Arial"/>
          <w:color w:val="000000" w:themeColor="text1"/>
        </w:rPr>
      </w:pPr>
    </w:p>
    <w:p w14:paraId="4FEB065C" w14:textId="501768E3" w:rsidR="002A0D9B" w:rsidRPr="00721740" w:rsidRDefault="00685519" w:rsidP="001C01E3">
      <w:pPr>
        <w:spacing w:line="360" w:lineRule="auto"/>
        <w:jc w:val="both"/>
        <w:rPr>
          <w:rFonts w:ascii="Arial" w:hAnsi="Arial" w:cs="Arial"/>
          <w:b/>
          <w:bCs/>
          <w:color w:val="FF0000"/>
        </w:rPr>
      </w:pPr>
      <w:r>
        <w:rPr>
          <w:rFonts w:ascii="Arial" w:hAnsi="Arial" w:cs="Arial"/>
          <w:b/>
          <w:bCs/>
          <w:color w:val="000000" w:themeColor="text1"/>
        </w:rPr>
        <w:t>3</w:t>
      </w:r>
      <w:r w:rsidR="00FD0F5C" w:rsidRPr="00721740">
        <w:rPr>
          <w:rFonts w:ascii="Arial" w:hAnsi="Arial" w:cs="Arial"/>
          <w:b/>
          <w:bCs/>
          <w:color w:val="000000" w:themeColor="text1"/>
        </w:rPr>
        <w:t>.4 Análise e entendimento do STF</w:t>
      </w:r>
      <w:r w:rsidR="002A0D9B" w:rsidRPr="00721740">
        <w:rPr>
          <w:rFonts w:ascii="Arial" w:hAnsi="Arial" w:cs="Arial"/>
          <w:b/>
          <w:bCs/>
          <w:color w:val="000000" w:themeColor="text1"/>
        </w:rPr>
        <w:t xml:space="preserve"> –</w:t>
      </w:r>
      <w:r w:rsidR="002A0D9B" w:rsidRPr="00721740">
        <w:rPr>
          <w:b/>
          <w:bCs/>
          <w:color w:val="000000" w:themeColor="text1"/>
        </w:rPr>
        <w:t xml:space="preserve"> </w:t>
      </w:r>
      <w:r w:rsidR="002A0D9B" w:rsidRPr="00721740">
        <w:rPr>
          <w:rFonts w:ascii="Arial" w:hAnsi="Arial" w:cs="Arial"/>
          <w:b/>
          <w:bCs/>
          <w:color w:val="000000" w:themeColor="text1"/>
        </w:rPr>
        <w:t>ADI 5941</w:t>
      </w:r>
    </w:p>
    <w:p w14:paraId="71A251A1" w14:textId="77777777" w:rsidR="002A0D9B" w:rsidRPr="003B632B" w:rsidRDefault="002A0D9B" w:rsidP="001C01E3">
      <w:pPr>
        <w:spacing w:line="360" w:lineRule="auto"/>
        <w:jc w:val="both"/>
        <w:rPr>
          <w:rFonts w:ascii="Arial" w:hAnsi="Arial" w:cs="Arial"/>
          <w:color w:val="FF0000"/>
        </w:rPr>
      </w:pPr>
    </w:p>
    <w:p w14:paraId="4D372424" w14:textId="5B4D2648" w:rsidR="006E4630" w:rsidRPr="001C01E3" w:rsidRDefault="006E4630" w:rsidP="001C01E3">
      <w:pPr>
        <w:spacing w:line="360" w:lineRule="auto"/>
        <w:ind w:firstLine="708"/>
        <w:jc w:val="both"/>
        <w:rPr>
          <w:rFonts w:ascii="Arial" w:hAnsi="Arial" w:cs="Arial"/>
        </w:rPr>
      </w:pPr>
      <w:r w:rsidRPr="001C01E3">
        <w:rPr>
          <w:rFonts w:ascii="Arial" w:hAnsi="Arial" w:cs="Arial"/>
        </w:rPr>
        <w:t>Está disposto no artigo 139, IV do CPC/15 que cabe ao magistrado determinar todas as medidas necessárias para que seja assegurado o cumprimento de uma ordem judicial, sejam essas medidas, indutivas, coercitivas, mandamentais ou sub-rogatórias, inclusive em ações que tenham como objetivo a prestação pecuniária.</w:t>
      </w:r>
    </w:p>
    <w:p w14:paraId="58ED1411" w14:textId="77777777" w:rsidR="002A0D9B" w:rsidRPr="001C01E3" w:rsidRDefault="002A0D9B" w:rsidP="001C01E3">
      <w:pPr>
        <w:spacing w:line="360" w:lineRule="auto"/>
        <w:jc w:val="both"/>
        <w:rPr>
          <w:rFonts w:ascii="Arial" w:hAnsi="Arial" w:cs="Arial"/>
        </w:rPr>
      </w:pPr>
    </w:p>
    <w:p w14:paraId="3FAD5D2E" w14:textId="77777777" w:rsidR="00D758B9" w:rsidRDefault="00903DD0" w:rsidP="001C01E3">
      <w:pPr>
        <w:spacing w:line="360" w:lineRule="auto"/>
        <w:ind w:firstLine="708"/>
        <w:jc w:val="both"/>
        <w:rPr>
          <w:rFonts w:ascii="Arial" w:hAnsi="Arial" w:cs="Arial"/>
        </w:rPr>
      </w:pPr>
      <w:r w:rsidRPr="001C01E3">
        <w:rPr>
          <w:rFonts w:ascii="Arial" w:hAnsi="Arial" w:cs="Arial"/>
        </w:rPr>
        <w:t>Este tema vem carregado de muita polemica</w:t>
      </w:r>
      <w:r w:rsidR="00E533C5" w:rsidRPr="001C01E3">
        <w:rPr>
          <w:rFonts w:ascii="Arial" w:hAnsi="Arial" w:cs="Arial"/>
        </w:rPr>
        <w:t xml:space="preserve"> e em julgamento da ADI n. 5941 no STF, a PGR se posicionou a favor de que o artigo acima citado deveria ser aplicado </w:t>
      </w:r>
    </w:p>
    <w:p w14:paraId="3873F4D2" w14:textId="77777777" w:rsidR="00D758B9" w:rsidRDefault="00D758B9" w:rsidP="00D758B9">
      <w:pPr>
        <w:spacing w:line="360" w:lineRule="auto"/>
        <w:jc w:val="both"/>
        <w:rPr>
          <w:rFonts w:ascii="Arial" w:hAnsi="Arial" w:cs="Arial"/>
        </w:rPr>
      </w:pPr>
    </w:p>
    <w:p w14:paraId="5A7FEFFE" w14:textId="77777777" w:rsidR="00D758B9" w:rsidRDefault="00D758B9" w:rsidP="00D758B9">
      <w:pPr>
        <w:spacing w:line="360" w:lineRule="auto"/>
        <w:jc w:val="both"/>
        <w:rPr>
          <w:rFonts w:ascii="Arial" w:hAnsi="Arial" w:cs="Arial"/>
        </w:rPr>
      </w:pPr>
    </w:p>
    <w:p w14:paraId="04D18C57" w14:textId="38DE6F55" w:rsidR="00D758B9" w:rsidRPr="00D758B9" w:rsidRDefault="00D758B9" w:rsidP="00D758B9">
      <w:pPr>
        <w:spacing w:before="240" w:after="240" w:line="360" w:lineRule="auto"/>
        <w:jc w:val="right"/>
        <w:rPr>
          <w:rFonts w:ascii="Arial" w:hAnsi="Arial" w:cs="Arial"/>
          <w:b/>
        </w:rPr>
      </w:pPr>
      <w:r>
        <w:rPr>
          <w:rFonts w:ascii="Arial" w:hAnsi="Arial" w:cs="Arial"/>
          <w:b/>
        </w:rPr>
        <w:lastRenderedPageBreak/>
        <w:t>27</w:t>
      </w:r>
    </w:p>
    <w:p w14:paraId="4A20152A" w14:textId="5383DD67" w:rsidR="00903DD0" w:rsidRPr="001C01E3" w:rsidRDefault="00E533C5" w:rsidP="00D758B9">
      <w:pPr>
        <w:spacing w:line="360" w:lineRule="auto"/>
        <w:jc w:val="both"/>
        <w:rPr>
          <w:rFonts w:ascii="Arial" w:hAnsi="Arial" w:cs="Arial"/>
        </w:rPr>
      </w:pPr>
      <w:r w:rsidRPr="001C01E3">
        <w:rPr>
          <w:rFonts w:ascii="Arial" w:hAnsi="Arial" w:cs="Arial"/>
        </w:rPr>
        <w:t xml:space="preserve">de forma auxiliar, mantendo ao máximo as medidas de natureza patrimonial e em </w:t>
      </w:r>
      <w:r w:rsidR="005847C4" w:rsidRPr="001C01E3">
        <w:rPr>
          <w:rFonts w:ascii="Arial" w:hAnsi="Arial" w:cs="Arial"/>
        </w:rPr>
        <w:t>último</w:t>
      </w:r>
      <w:r w:rsidRPr="001C01E3">
        <w:rPr>
          <w:rFonts w:ascii="Arial" w:hAnsi="Arial" w:cs="Arial"/>
        </w:rPr>
        <w:t xml:space="preserve"> caso efetivando medidas que possam gerar restrições de direitos.</w:t>
      </w:r>
    </w:p>
    <w:p w14:paraId="7EB50CFE" w14:textId="77777777" w:rsidR="002A0D9B" w:rsidRPr="001C01E3" w:rsidRDefault="002A0D9B" w:rsidP="001C01E3">
      <w:pPr>
        <w:spacing w:line="360" w:lineRule="auto"/>
        <w:jc w:val="both"/>
        <w:rPr>
          <w:rFonts w:ascii="Arial" w:hAnsi="Arial" w:cs="Arial"/>
        </w:rPr>
      </w:pPr>
    </w:p>
    <w:p w14:paraId="02C067E9" w14:textId="37FC69A8" w:rsidR="002A0D9B" w:rsidRPr="001C01E3" w:rsidRDefault="002A0D9B" w:rsidP="00D758B9">
      <w:pPr>
        <w:spacing w:line="360" w:lineRule="auto"/>
        <w:ind w:firstLine="708"/>
        <w:jc w:val="both"/>
        <w:rPr>
          <w:rFonts w:ascii="Arial" w:hAnsi="Arial" w:cs="Arial"/>
        </w:rPr>
      </w:pPr>
      <w:r w:rsidRPr="001C01E3">
        <w:rPr>
          <w:rFonts w:ascii="Arial" w:hAnsi="Arial" w:cs="Arial"/>
        </w:rPr>
        <w:t>Teresa Arruda Alvim</w:t>
      </w:r>
      <w:r w:rsidR="00B20737" w:rsidRPr="001C01E3">
        <w:rPr>
          <w:rFonts w:ascii="Arial" w:hAnsi="Arial" w:cs="Arial"/>
        </w:rPr>
        <w:t xml:space="preserve"> (2016)</w:t>
      </w:r>
      <w:r w:rsidR="00E62B1C" w:rsidRPr="001C01E3">
        <w:rPr>
          <w:rFonts w:ascii="Arial" w:hAnsi="Arial" w:cs="Arial"/>
        </w:rPr>
        <w:t xml:space="preserve"> </w:t>
      </w:r>
      <w:r w:rsidR="00E533C5" w:rsidRPr="001C01E3">
        <w:rPr>
          <w:rFonts w:ascii="Arial" w:hAnsi="Arial" w:cs="Arial"/>
        </w:rPr>
        <w:t>ressalta</w:t>
      </w:r>
      <w:r w:rsidRPr="001C01E3">
        <w:rPr>
          <w:rFonts w:ascii="Arial" w:hAnsi="Arial" w:cs="Arial"/>
        </w:rPr>
        <w:t xml:space="preserve"> a necessidade de o inciso IV do artigo 139 do CPC/15 ser interpretado</w:t>
      </w:r>
      <w:r w:rsidR="00E62B1C" w:rsidRPr="001C01E3">
        <w:rPr>
          <w:rFonts w:ascii="Arial" w:hAnsi="Arial" w:cs="Arial"/>
        </w:rPr>
        <w:t xml:space="preserve"> </w:t>
      </w:r>
      <w:r w:rsidRPr="001C01E3">
        <w:rPr>
          <w:rFonts w:ascii="Arial" w:hAnsi="Arial" w:cs="Arial"/>
        </w:rPr>
        <w:t xml:space="preserve">"com grande cuidado, sob pena </w:t>
      </w:r>
      <w:r w:rsidR="005847C4" w:rsidRPr="001C01E3">
        <w:rPr>
          <w:rFonts w:ascii="Arial" w:hAnsi="Arial" w:cs="Arial"/>
        </w:rPr>
        <w:t>de se</w:t>
      </w:r>
      <w:r w:rsidRPr="001C01E3">
        <w:rPr>
          <w:rFonts w:ascii="Arial" w:hAnsi="Arial" w:cs="Arial"/>
        </w:rPr>
        <w:t xml:space="preserve"> entender que em todos os tipos de obrigações, inclusive na de pagar quantia em dinheiro, pode o juiz lançar mão de medidas típicas das ações executivas lato sensu, ocorrendo completa desconfiguração do sistema engendrado pelo próprio legislador para as ações de natureza condenatória".</w:t>
      </w:r>
    </w:p>
    <w:p w14:paraId="2A5EFE08" w14:textId="77777777" w:rsidR="002A0D9B" w:rsidRPr="001C01E3" w:rsidRDefault="002A0D9B" w:rsidP="001C01E3">
      <w:pPr>
        <w:spacing w:line="360" w:lineRule="auto"/>
        <w:jc w:val="both"/>
        <w:rPr>
          <w:rFonts w:ascii="Arial" w:hAnsi="Arial" w:cs="Arial"/>
        </w:rPr>
      </w:pPr>
    </w:p>
    <w:p w14:paraId="413C86B2" w14:textId="2EFED684" w:rsidR="008D14E6" w:rsidRDefault="00E533C5" w:rsidP="00D758B9">
      <w:pPr>
        <w:spacing w:line="360" w:lineRule="auto"/>
        <w:ind w:firstLine="708"/>
        <w:jc w:val="both"/>
        <w:rPr>
          <w:rFonts w:ascii="Arial" w:hAnsi="Arial" w:cs="Arial"/>
        </w:rPr>
      </w:pPr>
      <w:r w:rsidRPr="001C01E3">
        <w:rPr>
          <w:rFonts w:ascii="Arial" w:hAnsi="Arial" w:cs="Arial"/>
        </w:rPr>
        <w:t xml:space="preserve">Em sua doutrina, </w:t>
      </w:r>
      <w:r w:rsidR="00D758B9" w:rsidRPr="001C01E3">
        <w:rPr>
          <w:rFonts w:ascii="Arial" w:hAnsi="Arial" w:cs="Arial"/>
        </w:rPr>
        <w:t>YARSHELL</w:t>
      </w:r>
      <w:r w:rsidR="00D758B9">
        <w:rPr>
          <w:rFonts w:ascii="Arial" w:hAnsi="Arial" w:cs="Arial"/>
        </w:rPr>
        <w:t xml:space="preserve">, </w:t>
      </w:r>
      <w:r w:rsidR="00D758B9" w:rsidRPr="00D758B9">
        <w:rPr>
          <w:rFonts w:ascii="Arial" w:hAnsi="Arial" w:cs="Arial"/>
        </w:rPr>
        <w:t>2016</w:t>
      </w:r>
      <w:r w:rsidR="00D758B9">
        <w:rPr>
          <w:rFonts w:ascii="Arial" w:hAnsi="Arial" w:cs="Arial"/>
        </w:rPr>
        <w:t>,</w:t>
      </w:r>
      <w:r w:rsidR="00D758B9" w:rsidRPr="00D758B9">
        <w:rPr>
          <w:rFonts w:ascii="Arial" w:hAnsi="Arial" w:cs="Arial"/>
        </w:rPr>
        <w:t xml:space="preserve"> p. 28</w:t>
      </w:r>
      <w:r w:rsidR="002A0D9B" w:rsidRPr="001C01E3">
        <w:rPr>
          <w:rFonts w:ascii="Arial" w:hAnsi="Arial" w:cs="Arial"/>
        </w:rPr>
        <w:t xml:space="preserve"> </w:t>
      </w:r>
      <w:r w:rsidRPr="001C01E3">
        <w:rPr>
          <w:rFonts w:ascii="Arial" w:hAnsi="Arial" w:cs="Arial"/>
        </w:rPr>
        <w:t xml:space="preserve">diz que, </w:t>
      </w:r>
      <w:r w:rsidR="002A0D9B" w:rsidRPr="001C01E3">
        <w:rPr>
          <w:rFonts w:ascii="Arial" w:hAnsi="Arial" w:cs="Arial"/>
        </w:rPr>
        <w:t>quanto ao artigo 139, IV</w:t>
      </w:r>
    </w:p>
    <w:p w14:paraId="2D1C4EC6" w14:textId="77777777" w:rsidR="009B0982" w:rsidRDefault="009B0982" w:rsidP="001C01E3">
      <w:pPr>
        <w:spacing w:line="360" w:lineRule="auto"/>
        <w:ind w:firstLine="708"/>
        <w:jc w:val="both"/>
        <w:rPr>
          <w:rFonts w:ascii="Arial" w:hAnsi="Arial" w:cs="Arial"/>
        </w:rPr>
      </w:pPr>
    </w:p>
    <w:p w14:paraId="19444F14" w14:textId="2ABBD5EE" w:rsidR="002A0D9B" w:rsidRPr="008D14E6" w:rsidRDefault="002A0D9B" w:rsidP="009B0982">
      <w:pPr>
        <w:ind w:left="2124"/>
        <w:jc w:val="both"/>
        <w:rPr>
          <w:rFonts w:ascii="Arial" w:hAnsi="Arial" w:cs="Arial"/>
          <w:sz w:val="20"/>
          <w:szCs w:val="20"/>
        </w:rPr>
      </w:pPr>
      <w:r w:rsidRPr="008D14E6">
        <w:rPr>
          <w:rFonts w:ascii="Arial" w:hAnsi="Arial" w:cs="Arial"/>
          <w:sz w:val="20"/>
          <w:szCs w:val="20"/>
        </w:rPr>
        <w:t xml:space="preserve">"será preciso cuidado na interpretação desta norma, porque tais medidas precisam ser proporcionais e razoáveis, lembrando-se que pelas obrigações pecuniárias responde o patrimônio do devedor, não sua pessoa. A prisão civil só cabe no caso de </w:t>
      </w:r>
      <w:r w:rsidR="00E62B1C" w:rsidRPr="008D14E6">
        <w:rPr>
          <w:rFonts w:ascii="Arial" w:hAnsi="Arial" w:cs="Arial"/>
          <w:sz w:val="20"/>
          <w:szCs w:val="20"/>
        </w:rPr>
        <w:t>dívida</w:t>
      </w:r>
      <w:r w:rsidRPr="008D14E6">
        <w:rPr>
          <w:rFonts w:ascii="Arial" w:hAnsi="Arial" w:cs="Arial"/>
          <w:sz w:val="20"/>
          <w:szCs w:val="20"/>
        </w:rPr>
        <w:t xml:space="preserve"> alimentar e mesmo eventual outra forma indireta de coerção precisa ser vista com cautela, descartando-se aquelas que possam afetar a liberdade e ir e vir e outros direitos que não estejam diretamente relacionados com o patrimônio do demandado".</w:t>
      </w:r>
    </w:p>
    <w:p w14:paraId="796AB3E7" w14:textId="77777777" w:rsidR="002A0D9B" w:rsidRPr="001C01E3" w:rsidRDefault="002A0D9B" w:rsidP="001C01E3">
      <w:pPr>
        <w:spacing w:line="360" w:lineRule="auto"/>
        <w:jc w:val="both"/>
        <w:rPr>
          <w:rFonts w:ascii="Arial" w:hAnsi="Arial" w:cs="Arial"/>
        </w:rPr>
      </w:pPr>
    </w:p>
    <w:p w14:paraId="363F5659" w14:textId="2649ECF6" w:rsidR="00E62B1C" w:rsidRPr="001C01E3" w:rsidRDefault="002A0D9B" w:rsidP="001C01E3">
      <w:pPr>
        <w:spacing w:line="360" w:lineRule="auto"/>
        <w:ind w:firstLine="708"/>
        <w:jc w:val="both"/>
        <w:rPr>
          <w:rFonts w:ascii="Arial" w:hAnsi="Arial" w:cs="Arial"/>
        </w:rPr>
      </w:pPr>
      <w:r w:rsidRPr="001C01E3">
        <w:rPr>
          <w:rFonts w:ascii="Arial" w:hAnsi="Arial" w:cs="Arial"/>
        </w:rPr>
        <w:t>Em 04</w:t>
      </w:r>
      <w:r w:rsidR="00D758B9">
        <w:rPr>
          <w:rFonts w:ascii="Arial" w:hAnsi="Arial" w:cs="Arial"/>
        </w:rPr>
        <w:t>dez</w:t>
      </w:r>
      <w:r w:rsidRPr="001C01E3">
        <w:rPr>
          <w:rFonts w:ascii="Arial" w:hAnsi="Arial" w:cs="Arial"/>
        </w:rPr>
        <w:t>2020</w:t>
      </w:r>
      <w:r w:rsidR="00E533C5" w:rsidRPr="001C01E3">
        <w:rPr>
          <w:rFonts w:ascii="Arial" w:hAnsi="Arial" w:cs="Arial"/>
        </w:rPr>
        <w:t xml:space="preserve"> o relator Ministro Edson Fachin, </w:t>
      </w:r>
      <w:r w:rsidRPr="001C01E3">
        <w:rPr>
          <w:rFonts w:ascii="Arial" w:hAnsi="Arial" w:cs="Arial"/>
        </w:rPr>
        <w:t xml:space="preserve">em decisão proferida no HC 192.127/SC, julgou </w:t>
      </w:r>
      <w:r w:rsidR="00952673" w:rsidRPr="001C01E3">
        <w:rPr>
          <w:rFonts w:ascii="Arial" w:hAnsi="Arial" w:cs="Arial"/>
        </w:rPr>
        <w:t>que</w:t>
      </w:r>
      <w:r w:rsidRPr="001C01E3">
        <w:rPr>
          <w:rFonts w:ascii="Arial" w:hAnsi="Arial" w:cs="Arial"/>
        </w:rPr>
        <w:t xml:space="preserve">: </w:t>
      </w:r>
    </w:p>
    <w:p w14:paraId="56F8AD4F" w14:textId="77777777" w:rsidR="00E62B1C" w:rsidRPr="001C01E3" w:rsidRDefault="00E62B1C" w:rsidP="001C01E3">
      <w:pPr>
        <w:spacing w:line="360" w:lineRule="auto"/>
        <w:jc w:val="both"/>
        <w:rPr>
          <w:rFonts w:ascii="Arial" w:hAnsi="Arial" w:cs="Arial"/>
        </w:rPr>
      </w:pPr>
    </w:p>
    <w:p w14:paraId="0D848AC0" w14:textId="1B976283" w:rsidR="002A0D9B" w:rsidRPr="007956F9" w:rsidRDefault="002A0D9B" w:rsidP="008D14E6">
      <w:pPr>
        <w:ind w:left="2268"/>
        <w:jc w:val="both"/>
        <w:rPr>
          <w:rFonts w:ascii="Arial" w:hAnsi="Arial" w:cs="Arial"/>
          <w:sz w:val="20"/>
          <w:szCs w:val="20"/>
        </w:rPr>
      </w:pPr>
      <w:r w:rsidRPr="007956F9">
        <w:rPr>
          <w:rFonts w:ascii="Arial" w:hAnsi="Arial" w:cs="Arial"/>
          <w:sz w:val="20"/>
          <w:szCs w:val="20"/>
        </w:rPr>
        <w:t xml:space="preserve">"Não tenho dúvidas de afirmar que as medidas indutivas, coercitivas, mandamentais e sub-rogatórias são inadequadas, desnecessárias </w:t>
      </w:r>
      <w:r w:rsidR="00D758B9" w:rsidRPr="007956F9">
        <w:rPr>
          <w:rFonts w:ascii="Arial" w:hAnsi="Arial" w:cs="Arial"/>
          <w:sz w:val="20"/>
          <w:szCs w:val="20"/>
        </w:rPr>
        <w:t xml:space="preserve">e </w:t>
      </w:r>
      <w:r w:rsidR="00D758B9">
        <w:rPr>
          <w:rFonts w:ascii="Arial" w:hAnsi="Arial" w:cs="Arial"/>
          <w:sz w:val="20"/>
          <w:szCs w:val="20"/>
        </w:rPr>
        <w:t>desproporcionais</w:t>
      </w:r>
      <w:r w:rsidRPr="007956F9">
        <w:rPr>
          <w:rFonts w:ascii="Arial" w:hAnsi="Arial" w:cs="Arial"/>
          <w:sz w:val="20"/>
          <w:szCs w:val="20"/>
        </w:rPr>
        <w:t xml:space="preserve"> ao cumprimento de medidas judiciais impositivas de obrigações pecuniárias. No caso dos autos, a suspensão da carteira nacional de habilitação e apreensão do passaporte da paciente, como medidas de fazer cumprir decisão judicial, tomadas no âmbito de processo de execução por título extrajudicial decorrente de contrato de locação comercial celebrado entre pessoas físicas, devem ser afastadas. A desproporcionalidade da utilização de medidas executivas atípicas pelos juízes com a intenção de forçar o executado a cumprir decisão judicial, apresenta-se evidente, considerando que a imposição de medidas restritivas de direitos fundamentais, para compelir à execução de dívidas pecuniárias, não se revela, como revela o caso dos autos, compatível com a Constituição da República de 1988". </w:t>
      </w:r>
    </w:p>
    <w:p w14:paraId="30CB9588" w14:textId="77777777" w:rsidR="002A0D9B" w:rsidRPr="001C01E3" w:rsidRDefault="002A0D9B" w:rsidP="001C01E3">
      <w:pPr>
        <w:spacing w:line="360" w:lineRule="auto"/>
        <w:jc w:val="both"/>
        <w:rPr>
          <w:rFonts w:ascii="Arial" w:hAnsi="Arial" w:cs="Arial"/>
        </w:rPr>
      </w:pPr>
    </w:p>
    <w:p w14:paraId="240CBA4A" w14:textId="77777777" w:rsidR="00256D54" w:rsidRDefault="00E533C5" w:rsidP="001C01E3">
      <w:pPr>
        <w:spacing w:line="360" w:lineRule="auto"/>
        <w:ind w:firstLine="708"/>
        <w:jc w:val="both"/>
        <w:rPr>
          <w:rFonts w:ascii="Arial" w:hAnsi="Arial" w:cs="Arial"/>
        </w:rPr>
      </w:pPr>
      <w:r w:rsidRPr="001C01E3">
        <w:rPr>
          <w:rFonts w:ascii="Arial" w:hAnsi="Arial" w:cs="Arial"/>
        </w:rPr>
        <w:t xml:space="preserve">Já o relator Ministro Ricardo Lewandowski, em 08/06/2021, avaliando a HC 199.767/DF julgou </w:t>
      </w:r>
      <w:r w:rsidR="00952673" w:rsidRPr="001C01E3">
        <w:rPr>
          <w:rFonts w:ascii="Arial" w:hAnsi="Arial" w:cs="Arial"/>
        </w:rPr>
        <w:t>no sentido de que</w:t>
      </w:r>
      <w:r w:rsidRPr="001C01E3">
        <w:rPr>
          <w:rFonts w:ascii="Arial" w:hAnsi="Arial" w:cs="Arial"/>
        </w:rPr>
        <w:t xml:space="preserve"> </w:t>
      </w:r>
      <w:r w:rsidR="002A0D9B" w:rsidRPr="001C01E3">
        <w:rPr>
          <w:rFonts w:ascii="Arial" w:hAnsi="Arial" w:cs="Arial"/>
        </w:rPr>
        <w:t xml:space="preserve">"A custódia do passaporte e da CNH, embora </w:t>
      </w:r>
    </w:p>
    <w:p w14:paraId="26145B19" w14:textId="77777777" w:rsidR="00256D54" w:rsidRDefault="00256D54" w:rsidP="00256D54">
      <w:pPr>
        <w:spacing w:line="360" w:lineRule="auto"/>
        <w:jc w:val="both"/>
        <w:rPr>
          <w:rFonts w:ascii="Arial" w:hAnsi="Arial" w:cs="Arial"/>
        </w:rPr>
      </w:pPr>
    </w:p>
    <w:p w14:paraId="3839E2AF" w14:textId="43A995F9" w:rsidR="00256D54" w:rsidRPr="00256D54" w:rsidRDefault="00256D54" w:rsidP="00256D54">
      <w:pPr>
        <w:spacing w:before="240" w:after="240" w:line="360" w:lineRule="auto"/>
        <w:jc w:val="right"/>
        <w:rPr>
          <w:rFonts w:ascii="Arial" w:hAnsi="Arial" w:cs="Arial"/>
          <w:b/>
        </w:rPr>
      </w:pPr>
      <w:r>
        <w:rPr>
          <w:rFonts w:ascii="Arial" w:hAnsi="Arial" w:cs="Arial"/>
          <w:b/>
        </w:rPr>
        <w:lastRenderedPageBreak/>
        <w:t>28</w:t>
      </w:r>
    </w:p>
    <w:p w14:paraId="0D345B93" w14:textId="75F7A31F" w:rsidR="002A0D9B" w:rsidRPr="001C01E3" w:rsidRDefault="002A0D9B" w:rsidP="00256D54">
      <w:pPr>
        <w:spacing w:line="360" w:lineRule="auto"/>
        <w:jc w:val="both"/>
        <w:rPr>
          <w:rFonts w:ascii="Arial" w:hAnsi="Arial" w:cs="Arial"/>
        </w:rPr>
      </w:pPr>
      <w:r w:rsidRPr="001C01E3">
        <w:rPr>
          <w:rFonts w:ascii="Arial" w:hAnsi="Arial" w:cs="Arial"/>
        </w:rPr>
        <w:t>limite a possibilidade de o paciente realizar viagens internacionais e de dirigir veículo automotor, não restringe, necessariamente, sua liberdade de ir e vir".</w:t>
      </w:r>
    </w:p>
    <w:p w14:paraId="2CA9CFB9" w14:textId="77777777" w:rsidR="002A0D9B" w:rsidRPr="001C01E3" w:rsidRDefault="002A0D9B" w:rsidP="001C01E3">
      <w:pPr>
        <w:spacing w:line="360" w:lineRule="auto"/>
        <w:jc w:val="both"/>
        <w:rPr>
          <w:rFonts w:ascii="Arial" w:hAnsi="Arial" w:cs="Arial"/>
        </w:rPr>
      </w:pPr>
    </w:p>
    <w:p w14:paraId="47F4D735" w14:textId="41A76EA3" w:rsidR="00E62B1C" w:rsidRPr="001C01E3" w:rsidRDefault="00952673" w:rsidP="001C01E3">
      <w:pPr>
        <w:spacing w:line="360" w:lineRule="auto"/>
        <w:ind w:firstLine="708"/>
        <w:jc w:val="both"/>
        <w:rPr>
          <w:rFonts w:ascii="Arial" w:hAnsi="Arial" w:cs="Arial"/>
        </w:rPr>
      </w:pPr>
      <w:r w:rsidRPr="001C01E3">
        <w:rPr>
          <w:rFonts w:ascii="Arial" w:hAnsi="Arial" w:cs="Arial"/>
        </w:rPr>
        <w:t>Nos termos do voto do Ministro Relator Luiz Fux declarou em julgamento ocorrido em fevereiro de 2019, sobre a ADI n. 5941, pelo STF:</w:t>
      </w:r>
    </w:p>
    <w:p w14:paraId="30ACCFEE" w14:textId="77777777" w:rsidR="00E62B1C" w:rsidRPr="007956F9" w:rsidRDefault="00E62B1C" w:rsidP="001C01E3">
      <w:pPr>
        <w:spacing w:line="360" w:lineRule="auto"/>
        <w:jc w:val="both"/>
        <w:rPr>
          <w:rFonts w:ascii="Arial" w:hAnsi="Arial" w:cs="Arial"/>
          <w:sz w:val="20"/>
          <w:szCs w:val="20"/>
        </w:rPr>
      </w:pPr>
    </w:p>
    <w:p w14:paraId="3F59A14F" w14:textId="77777777" w:rsidR="00676E17" w:rsidRDefault="002A0D9B" w:rsidP="008D14E6">
      <w:pPr>
        <w:ind w:left="2268"/>
        <w:jc w:val="both"/>
        <w:rPr>
          <w:rFonts w:ascii="Arial" w:hAnsi="Arial" w:cs="Arial"/>
          <w:sz w:val="20"/>
          <w:szCs w:val="20"/>
        </w:rPr>
      </w:pPr>
      <w:r w:rsidRPr="007956F9">
        <w:rPr>
          <w:rFonts w:ascii="Arial" w:hAnsi="Arial" w:cs="Arial"/>
          <w:sz w:val="20"/>
          <w:szCs w:val="20"/>
        </w:rPr>
        <w:t xml:space="preserve">"constitucional dispositivo do Código de Processo Civil (CPC) que autoriza o juiz a determinar medidas coercitivas necessárias para assegurar o cumprimento de ordem judicial, como a apreensão da Carteira Nacional de Habilitação (CNH) e de passaporte, a suspensão do direito de dirigir e a proibição de participação em concurso e licitação pública. A maioria do Plenário acompanhou o voto do relator, ministro Luiz Fux, para quem a </w:t>
      </w:r>
    </w:p>
    <w:p w14:paraId="0992C454" w14:textId="140BE707" w:rsidR="002A0D9B" w:rsidRPr="00B16BF4" w:rsidRDefault="002A0D9B" w:rsidP="00676E17">
      <w:pPr>
        <w:ind w:left="2268"/>
        <w:jc w:val="both"/>
        <w:rPr>
          <w:rFonts w:ascii="Arial" w:hAnsi="Arial" w:cs="Arial"/>
          <w:sz w:val="20"/>
          <w:szCs w:val="20"/>
        </w:rPr>
      </w:pPr>
      <w:r w:rsidRPr="007956F9">
        <w:rPr>
          <w:rFonts w:ascii="Arial" w:hAnsi="Arial" w:cs="Arial"/>
          <w:sz w:val="20"/>
          <w:szCs w:val="20"/>
        </w:rPr>
        <w:t xml:space="preserve">aplicação concreta das medidas atípicas previstas no artigo 139, inciso IV, do CPC, é válida, desde que não avance sobre direitos fundamentais e observe os princípios da proporcionalidade e razoabilidade (...). Ao votar pela improcedência do pedido, o relator ressaltou que a autorização </w:t>
      </w:r>
      <w:r w:rsidR="00B56606" w:rsidRPr="007956F9">
        <w:rPr>
          <w:rFonts w:ascii="Arial" w:hAnsi="Arial" w:cs="Arial"/>
          <w:sz w:val="20"/>
          <w:szCs w:val="20"/>
        </w:rPr>
        <w:t xml:space="preserve">genérica </w:t>
      </w:r>
      <w:r w:rsidR="00B56606">
        <w:rPr>
          <w:rFonts w:ascii="Arial" w:hAnsi="Arial" w:cs="Arial"/>
          <w:sz w:val="20"/>
          <w:szCs w:val="20"/>
        </w:rPr>
        <w:t>contida</w:t>
      </w:r>
      <w:r w:rsidRPr="007956F9">
        <w:rPr>
          <w:rFonts w:ascii="Arial" w:hAnsi="Arial" w:cs="Arial"/>
          <w:sz w:val="20"/>
          <w:szCs w:val="20"/>
        </w:rPr>
        <w:t xml:space="preserve"> no artigo representa o dever do magistrado de dar efetividade às decisões e não amplia de forma excessiva a discricionariedade judicial. É inconcebível, a seu ver, que o Poder Judiciário, destinado à solução de litígios, não tenha a prerrogativa de fazer valer os seus julgados. Ele destacou, contudo, que o juiz, ao aplicar as técnicas, deve obedecer aos valores especificados no próprio ordenamento jurídico de resguardar e</w:t>
      </w:r>
      <w:r w:rsidR="00DC2486">
        <w:rPr>
          <w:rFonts w:ascii="Arial" w:hAnsi="Arial" w:cs="Arial"/>
          <w:sz w:val="20"/>
          <w:szCs w:val="20"/>
        </w:rPr>
        <w:t xml:space="preserve"> </w:t>
      </w:r>
      <w:r w:rsidRPr="007956F9">
        <w:rPr>
          <w:rFonts w:ascii="Arial" w:hAnsi="Arial" w:cs="Arial"/>
          <w:sz w:val="20"/>
          <w:szCs w:val="20"/>
        </w:rPr>
        <w:t>promover a dignidade da pessoa humana. Também deve observar a proporcionalidade e a razoabilidade da medida e aplicá-la de modo menos gravoso ao executado. Segundo Fux, a adequação da medida deve ser analisada caso a caso, e qualquer abuso na sua aplicação poderá ser coibido mediante recurso".</w:t>
      </w:r>
    </w:p>
    <w:p w14:paraId="5E826F01" w14:textId="77777777" w:rsidR="002A0D9B" w:rsidRPr="001C01E3" w:rsidRDefault="002A0D9B" w:rsidP="001C01E3">
      <w:pPr>
        <w:spacing w:line="360" w:lineRule="auto"/>
        <w:jc w:val="both"/>
        <w:rPr>
          <w:rFonts w:ascii="Arial" w:hAnsi="Arial" w:cs="Arial"/>
        </w:rPr>
      </w:pPr>
    </w:p>
    <w:p w14:paraId="263ADAA3" w14:textId="2DF4BD2F" w:rsidR="00952673" w:rsidRPr="001C01E3" w:rsidRDefault="00952673" w:rsidP="001C01E3">
      <w:pPr>
        <w:spacing w:line="360" w:lineRule="auto"/>
        <w:ind w:firstLine="708"/>
        <w:jc w:val="both"/>
        <w:rPr>
          <w:rFonts w:ascii="Arial" w:hAnsi="Arial" w:cs="Arial"/>
        </w:rPr>
      </w:pPr>
      <w:r w:rsidRPr="001C01E3">
        <w:rPr>
          <w:rFonts w:ascii="Arial" w:hAnsi="Arial" w:cs="Arial"/>
        </w:rPr>
        <w:t xml:space="preserve">Portanto, os artigos 1, 8 e 805 do CPC/15 foram bastante </w:t>
      </w:r>
      <w:r w:rsidR="00A77BE3" w:rsidRPr="001C01E3">
        <w:rPr>
          <w:rFonts w:ascii="Arial" w:hAnsi="Arial" w:cs="Arial"/>
        </w:rPr>
        <w:t>acautelados pelo STF</w:t>
      </w:r>
      <w:r w:rsidRPr="001C01E3">
        <w:rPr>
          <w:rFonts w:ascii="Arial" w:hAnsi="Arial" w:cs="Arial"/>
        </w:rPr>
        <w:t xml:space="preserve">, no sentido de que o artigo 139, IV do CPC/15 é sim constitucional, mas limitado pela </w:t>
      </w:r>
      <w:r w:rsidR="00A77BE3" w:rsidRPr="001C01E3">
        <w:rPr>
          <w:rFonts w:ascii="Arial" w:hAnsi="Arial" w:cs="Arial"/>
        </w:rPr>
        <w:t>importância do</w:t>
      </w:r>
      <w:r w:rsidRPr="001C01E3">
        <w:rPr>
          <w:rFonts w:ascii="Arial" w:hAnsi="Arial" w:cs="Arial"/>
        </w:rPr>
        <w:t xml:space="preserve"> controle de suas aplicações em cada situação jurisdicional, dando ao máximo preferência aos princípios processuais e constitucionais já instaurados nos artigos mencionados acima.</w:t>
      </w:r>
    </w:p>
    <w:p w14:paraId="30CD452C" w14:textId="77777777" w:rsidR="002A0D9B" w:rsidRPr="001C01E3" w:rsidRDefault="002A0D9B" w:rsidP="001C01E3">
      <w:pPr>
        <w:spacing w:line="360" w:lineRule="auto"/>
        <w:jc w:val="both"/>
        <w:rPr>
          <w:rFonts w:ascii="Arial" w:hAnsi="Arial" w:cs="Arial"/>
        </w:rPr>
      </w:pPr>
    </w:p>
    <w:p w14:paraId="4DE37902" w14:textId="520D127A" w:rsidR="002A0D9B" w:rsidRPr="001C01E3" w:rsidRDefault="00A77BE3" w:rsidP="001C01E3">
      <w:pPr>
        <w:spacing w:line="360" w:lineRule="auto"/>
        <w:ind w:firstLine="708"/>
        <w:jc w:val="both"/>
        <w:rPr>
          <w:rFonts w:ascii="Arial" w:hAnsi="Arial" w:cs="Arial"/>
        </w:rPr>
      </w:pPr>
      <w:r w:rsidRPr="001C01E3">
        <w:rPr>
          <w:rFonts w:ascii="Arial" w:hAnsi="Arial" w:cs="Arial"/>
        </w:rPr>
        <w:t xml:space="preserve">É importante saber por qual posição o STJ seguirá no julgamento do Recurso Especial n. 1.955.539 – SP, onde a Segunda Seção irá definir os limites e requisitos para aplicar o artigo 139, IV, do CPC/15, buscando compreender se </w:t>
      </w:r>
      <w:r w:rsidR="002A0D9B" w:rsidRPr="001C01E3">
        <w:rPr>
          <w:rFonts w:ascii="Arial" w:hAnsi="Arial" w:cs="Arial"/>
        </w:rPr>
        <w:t>"é possível, ou não, o magistrado, observando-se a devida fundamentação, o contraditório e a proporcionalidade da medida, adotar, de modo subsidiário, meios executivos atípicos".</w:t>
      </w:r>
    </w:p>
    <w:p w14:paraId="21AF9729" w14:textId="77777777" w:rsidR="002A0D9B" w:rsidRPr="001C01E3" w:rsidRDefault="002A0D9B" w:rsidP="001C01E3">
      <w:pPr>
        <w:spacing w:line="360" w:lineRule="auto"/>
        <w:jc w:val="both"/>
        <w:rPr>
          <w:rFonts w:ascii="Arial" w:hAnsi="Arial" w:cs="Arial"/>
        </w:rPr>
      </w:pPr>
    </w:p>
    <w:p w14:paraId="02F41294" w14:textId="77777777" w:rsidR="00256D54" w:rsidRDefault="00256D54" w:rsidP="001C01E3">
      <w:pPr>
        <w:spacing w:line="360" w:lineRule="auto"/>
        <w:ind w:firstLine="708"/>
        <w:jc w:val="both"/>
        <w:rPr>
          <w:rFonts w:ascii="Arial" w:hAnsi="Arial" w:cs="Arial"/>
        </w:rPr>
      </w:pPr>
    </w:p>
    <w:p w14:paraId="1558F819" w14:textId="5B08C0F9" w:rsidR="00256D54" w:rsidRPr="00256D54" w:rsidRDefault="00256D54" w:rsidP="00256D54">
      <w:pPr>
        <w:spacing w:before="240" w:after="240"/>
        <w:ind w:left="2268"/>
        <w:jc w:val="right"/>
        <w:rPr>
          <w:rFonts w:ascii="Arial" w:hAnsi="Arial" w:cs="Arial"/>
          <w:b/>
        </w:rPr>
      </w:pPr>
      <w:r>
        <w:rPr>
          <w:rFonts w:ascii="Arial" w:hAnsi="Arial" w:cs="Arial"/>
          <w:b/>
        </w:rPr>
        <w:lastRenderedPageBreak/>
        <w:t>29</w:t>
      </w:r>
    </w:p>
    <w:p w14:paraId="203AB349" w14:textId="68796D0A" w:rsidR="00E62B1C" w:rsidRPr="001C01E3" w:rsidRDefault="00662E9F" w:rsidP="001C01E3">
      <w:pPr>
        <w:spacing w:line="360" w:lineRule="auto"/>
        <w:ind w:firstLine="708"/>
        <w:jc w:val="both"/>
        <w:rPr>
          <w:rFonts w:ascii="Arial" w:hAnsi="Arial" w:cs="Arial"/>
        </w:rPr>
      </w:pPr>
      <w:r w:rsidRPr="001C01E3">
        <w:rPr>
          <w:rFonts w:ascii="Arial" w:hAnsi="Arial" w:cs="Arial"/>
        </w:rPr>
        <w:t xml:space="preserve">A </w:t>
      </w:r>
      <w:r w:rsidR="002A0D9B" w:rsidRPr="001C01E3">
        <w:rPr>
          <w:rFonts w:ascii="Arial" w:hAnsi="Arial" w:cs="Arial"/>
        </w:rPr>
        <w:t xml:space="preserve">questão já vem sendo </w:t>
      </w:r>
      <w:r w:rsidRPr="001C01E3">
        <w:rPr>
          <w:rFonts w:ascii="Arial" w:hAnsi="Arial" w:cs="Arial"/>
        </w:rPr>
        <w:t>debatida</w:t>
      </w:r>
      <w:r w:rsidR="002A0D9B" w:rsidRPr="001C01E3">
        <w:rPr>
          <w:rFonts w:ascii="Arial" w:hAnsi="Arial" w:cs="Arial"/>
        </w:rPr>
        <w:t xml:space="preserve"> pela 3ª. Turma do Superior Tribunal de Justiça,</w:t>
      </w:r>
      <w:r w:rsidRPr="001C01E3">
        <w:rPr>
          <w:rFonts w:ascii="Arial" w:hAnsi="Arial" w:cs="Arial"/>
        </w:rPr>
        <w:t xml:space="preserve"> com </w:t>
      </w:r>
      <w:r w:rsidR="002A0D9B" w:rsidRPr="001C01E3">
        <w:rPr>
          <w:rFonts w:ascii="Arial" w:hAnsi="Arial" w:cs="Arial"/>
        </w:rPr>
        <w:t xml:space="preserve">destaque </w:t>
      </w:r>
      <w:r w:rsidRPr="001C01E3">
        <w:rPr>
          <w:rFonts w:ascii="Arial" w:hAnsi="Arial" w:cs="Arial"/>
        </w:rPr>
        <w:t>a</w:t>
      </w:r>
      <w:r w:rsidR="002A0D9B" w:rsidRPr="001C01E3">
        <w:rPr>
          <w:rFonts w:ascii="Arial" w:hAnsi="Arial" w:cs="Arial"/>
        </w:rPr>
        <w:t xml:space="preserve">o julgamento do HC 558313 / SP, tendo sido relator o Ministro Paulo de Tarso </w:t>
      </w:r>
      <w:proofErr w:type="spellStart"/>
      <w:r w:rsidR="002A0D9B" w:rsidRPr="001C01E3">
        <w:rPr>
          <w:rFonts w:ascii="Arial" w:hAnsi="Arial" w:cs="Arial"/>
        </w:rPr>
        <w:t>Sanseverino</w:t>
      </w:r>
      <w:proofErr w:type="spellEnd"/>
      <w:r w:rsidR="002A0D9B" w:rsidRPr="001C01E3">
        <w:rPr>
          <w:rFonts w:ascii="Arial" w:hAnsi="Arial" w:cs="Arial"/>
        </w:rPr>
        <w:t>: </w:t>
      </w:r>
    </w:p>
    <w:p w14:paraId="2A913843" w14:textId="77777777" w:rsidR="00E62B1C" w:rsidRPr="001C01E3" w:rsidRDefault="00E62B1C" w:rsidP="001C01E3">
      <w:pPr>
        <w:spacing w:line="360" w:lineRule="auto"/>
        <w:jc w:val="both"/>
        <w:rPr>
          <w:rFonts w:ascii="Arial" w:hAnsi="Arial" w:cs="Arial"/>
        </w:rPr>
      </w:pPr>
    </w:p>
    <w:p w14:paraId="6846CC9E" w14:textId="6E63A0E1" w:rsidR="002A0D9B" w:rsidRPr="007956F9" w:rsidRDefault="002A0D9B" w:rsidP="00256D54">
      <w:pPr>
        <w:ind w:left="2268"/>
        <w:jc w:val="both"/>
        <w:rPr>
          <w:rFonts w:ascii="Arial" w:hAnsi="Arial" w:cs="Arial"/>
          <w:sz w:val="20"/>
          <w:szCs w:val="20"/>
        </w:rPr>
      </w:pPr>
      <w:r w:rsidRPr="007956F9">
        <w:rPr>
          <w:rFonts w:ascii="Arial" w:hAnsi="Arial" w:cs="Arial"/>
          <w:sz w:val="20"/>
          <w:szCs w:val="20"/>
        </w:rPr>
        <w:t xml:space="preserve">"Na linha do entendimento firmado, portanto, apenas diante da existência de indícios de que o devedor possua patrimônio </w:t>
      </w:r>
      <w:proofErr w:type="spellStart"/>
      <w:r w:rsidRPr="007956F9">
        <w:rPr>
          <w:rFonts w:ascii="Arial" w:hAnsi="Arial" w:cs="Arial"/>
          <w:sz w:val="20"/>
          <w:szCs w:val="20"/>
        </w:rPr>
        <w:t>expropriável</w:t>
      </w:r>
      <w:proofErr w:type="spellEnd"/>
      <w:r w:rsidRPr="007956F9">
        <w:rPr>
          <w:rFonts w:ascii="Arial" w:hAnsi="Arial" w:cs="Arial"/>
          <w:sz w:val="20"/>
          <w:szCs w:val="20"/>
        </w:rPr>
        <w:t>, ou que vem adotando subterfúgios para não quitar a dívida, ao magistrado é autorizada a adoção subsidiária de medidas executivas atípicas, tal como a apreensão de passaporte, e desde que justifique, fundamentadamente, a sua adequação para a satisfação do direito do credor, considerando os princípios da proporcionalidade e razoabilidade e observado o contraditório prévio".</w:t>
      </w:r>
    </w:p>
    <w:p w14:paraId="7F24C999" w14:textId="77777777" w:rsidR="002A0D9B" w:rsidRPr="001C01E3" w:rsidRDefault="002A0D9B" w:rsidP="001C01E3">
      <w:pPr>
        <w:spacing w:line="360" w:lineRule="auto"/>
        <w:jc w:val="both"/>
        <w:rPr>
          <w:rFonts w:ascii="Arial" w:hAnsi="Arial" w:cs="Arial"/>
        </w:rPr>
      </w:pPr>
    </w:p>
    <w:p w14:paraId="59527A92" w14:textId="77777777" w:rsidR="00206F1B" w:rsidRPr="001C01E3" w:rsidRDefault="002A0D9B" w:rsidP="001C01E3">
      <w:pPr>
        <w:spacing w:line="360" w:lineRule="auto"/>
        <w:ind w:firstLine="708"/>
        <w:jc w:val="both"/>
        <w:rPr>
          <w:rFonts w:ascii="Arial" w:hAnsi="Arial" w:cs="Arial"/>
        </w:rPr>
      </w:pPr>
      <w:r w:rsidRPr="001C01E3">
        <w:rPr>
          <w:rFonts w:ascii="Arial" w:hAnsi="Arial" w:cs="Arial"/>
        </w:rPr>
        <w:t xml:space="preserve">De forma similar, ressalta-se o julgamento do </w:t>
      </w:r>
      <w:proofErr w:type="spellStart"/>
      <w:r w:rsidRPr="001C01E3">
        <w:rPr>
          <w:rFonts w:ascii="Arial" w:hAnsi="Arial" w:cs="Arial"/>
        </w:rPr>
        <w:t>AgInt</w:t>
      </w:r>
      <w:proofErr w:type="spellEnd"/>
      <w:r w:rsidRPr="001C01E3">
        <w:rPr>
          <w:rFonts w:ascii="Arial" w:hAnsi="Arial" w:cs="Arial"/>
        </w:rPr>
        <w:t xml:space="preserve"> no REsp 1837680 / SP, tendo sido relator o Ministro Moura Ribeiro: </w:t>
      </w:r>
    </w:p>
    <w:p w14:paraId="2D2FE366" w14:textId="77777777" w:rsidR="00206F1B" w:rsidRPr="001C01E3" w:rsidRDefault="00206F1B" w:rsidP="001C01E3">
      <w:pPr>
        <w:spacing w:line="360" w:lineRule="auto"/>
        <w:jc w:val="both"/>
        <w:rPr>
          <w:rFonts w:ascii="Arial" w:hAnsi="Arial" w:cs="Arial"/>
        </w:rPr>
      </w:pPr>
    </w:p>
    <w:p w14:paraId="4156EA9E" w14:textId="501EC1D5" w:rsidR="002A0D9B" w:rsidRPr="007956F9" w:rsidRDefault="002A0D9B" w:rsidP="008D14E6">
      <w:pPr>
        <w:ind w:left="2268"/>
        <w:jc w:val="both"/>
        <w:rPr>
          <w:rFonts w:ascii="Arial" w:hAnsi="Arial" w:cs="Arial"/>
          <w:sz w:val="20"/>
          <w:szCs w:val="20"/>
        </w:rPr>
      </w:pPr>
      <w:r w:rsidRPr="007956F9">
        <w:rPr>
          <w:rFonts w:ascii="Arial" w:hAnsi="Arial" w:cs="Arial"/>
          <w:sz w:val="20"/>
          <w:szCs w:val="20"/>
        </w:rPr>
        <w:t>"Segundo a jurisprudência desta Corte Superior, as medidas de satisfação do crédito devem observar os princípios da proporcionalidade e da razoabilidade, de forma a serem adotadas as providências mais eficazes e menos gravosas ao executado. Precedentes."</w:t>
      </w:r>
    </w:p>
    <w:p w14:paraId="3E7388F0" w14:textId="77777777" w:rsidR="002A0D9B" w:rsidRPr="001C01E3" w:rsidRDefault="002A0D9B" w:rsidP="001C01E3">
      <w:pPr>
        <w:spacing w:line="360" w:lineRule="auto"/>
        <w:jc w:val="both"/>
        <w:rPr>
          <w:rFonts w:ascii="Arial" w:hAnsi="Arial" w:cs="Arial"/>
        </w:rPr>
      </w:pPr>
    </w:p>
    <w:p w14:paraId="185458F3" w14:textId="77777777" w:rsidR="003025CD" w:rsidRPr="001C01E3" w:rsidRDefault="002A0D9B" w:rsidP="001C01E3">
      <w:pPr>
        <w:spacing w:line="360" w:lineRule="auto"/>
        <w:ind w:firstLine="708"/>
        <w:jc w:val="both"/>
        <w:rPr>
          <w:rFonts w:ascii="Arial" w:hAnsi="Arial" w:cs="Arial"/>
        </w:rPr>
      </w:pPr>
      <w:r w:rsidRPr="001C01E3">
        <w:rPr>
          <w:rFonts w:ascii="Arial" w:hAnsi="Arial" w:cs="Arial"/>
        </w:rPr>
        <w:t>Em 23/04/2019, na apreciação do REsp 1788950 / MT, tendo sido relatora a Ministra Nancy Andrighi, julgou-se no sentido de que:</w:t>
      </w:r>
    </w:p>
    <w:p w14:paraId="4C91C985" w14:textId="77777777" w:rsidR="003025CD" w:rsidRPr="001C01E3" w:rsidRDefault="003025CD" w:rsidP="001C01E3">
      <w:pPr>
        <w:spacing w:line="360" w:lineRule="auto"/>
        <w:jc w:val="both"/>
        <w:rPr>
          <w:rFonts w:ascii="Arial" w:hAnsi="Arial" w:cs="Arial"/>
        </w:rPr>
      </w:pPr>
    </w:p>
    <w:p w14:paraId="71593B59" w14:textId="0827C48A" w:rsidR="002A0D9B" w:rsidRPr="007956F9" w:rsidRDefault="002A0D9B" w:rsidP="001C01E3">
      <w:pPr>
        <w:spacing w:line="360" w:lineRule="auto"/>
        <w:ind w:left="2268"/>
        <w:jc w:val="both"/>
        <w:rPr>
          <w:rFonts w:ascii="Arial" w:hAnsi="Arial" w:cs="Arial"/>
          <w:sz w:val="20"/>
          <w:szCs w:val="20"/>
        </w:rPr>
      </w:pPr>
      <w:r w:rsidRPr="007956F9">
        <w:rPr>
          <w:rFonts w:ascii="Arial" w:hAnsi="Arial" w:cs="Arial"/>
          <w:sz w:val="20"/>
          <w:szCs w:val="20"/>
        </w:rPr>
        <w:t>"A adoção de meios executivos atípicos</w:t>
      </w:r>
      <w:r w:rsidR="00DA7DD7" w:rsidRPr="007956F9">
        <w:rPr>
          <w:rFonts w:ascii="Arial" w:hAnsi="Arial" w:cs="Arial"/>
          <w:sz w:val="20"/>
          <w:szCs w:val="20"/>
        </w:rPr>
        <w:t xml:space="preserve"> </w:t>
      </w:r>
      <w:r w:rsidRPr="007956F9">
        <w:rPr>
          <w:rFonts w:ascii="Arial" w:hAnsi="Arial" w:cs="Arial"/>
          <w:sz w:val="20"/>
          <w:szCs w:val="20"/>
        </w:rPr>
        <w:t>é</w:t>
      </w:r>
      <w:r w:rsidR="00DA7DD7" w:rsidRPr="007956F9">
        <w:rPr>
          <w:rFonts w:ascii="Arial" w:hAnsi="Arial" w:cs="Arial"/>
          <w:sz w:val="20"/>
          <w:szCs w:val="20"/>
        </w:rPr>
        <w:t xml:space="preserve"> </w:t>
      </w:r>
      <w:r w:rsidRPr="007956F9">
        <w:rPr>
          <w:rFonts w:ascii="Arial" w:hAnsi="Arial" w:cs="Arial"/>
          <w:sz w:val="20"/>
          <w:szCs w:val="20"/>
        </w:rPr>
        <w:t xml:space="preserve">cabível desde que, verificando-se a existência de </w:t>
      </w:r>
      <w:r w:rsidR="00A247D4" w:rsidRPr="007956F9">
        <w:rPr>
          <w:rFonts w:ascii="Arial" w:hAnsi="Arial" w:cs="Arial"/>
          <w:sz w:val="20"/>
          <w:szCs w:val="20"/>
        </w:rPr>
        <w:t>indícios de</w:t>
      </w:r>
      <w:r w:rsidRPr="007956F9">
        <w:rPr>
          <w:rFonts w:ascii="Arial" w:hAnsi="Arial" w:cs="Arial"/>
          <w:sz w:val="20"/>
          <w:szCs w:val="20"/>
        </w:rPr>
        <w:t xml:space="preserve"> que o devedor possua patrimônio </w:t>
      </w:r>
      <w:proofErr w:type="spellStart"/>
      <w:r w:rsidRPr="007956F9">
        <w:rPr>
          <w:rFonts w:ascii="Arial" w:hAnsi="Arial" w:cs="Arial"/>
          <w:sz w:val="20"/>
          <w:szCs w:val="20"/>
        </w:rPr>
        <w:t>expropriável</w:t>
      </w:r>
      <w:proofErr w:type="spellEnd"/>
      <w:r w:rsidRPr="007956F9">
        <w:rPr>
          <w:rFonts w:ascii="Arial" w:hAnsi="Arial" w:cs="Arial"/>
          <w:sz w:val="20"/>
          <w:szCs w:val="20"/>
        </w:rPr>
        <w:t>, tais medidas sejam adotadas de modo subsidiário, por meio de decisão que contenha fundamentação adequada às especificidades da hipótese concreta, com observância do contraditório substancial e do postulado da proporcionalidade."</w:t>
      </w:r>
    </w:p>
    <w:p w14:paraId="0746AF36" w14:textId="77777777" w:rsidR="002A0D9B" w:rsidRPr="001C01E3" w:rsidRDefault="002A0D9B" w:rsidP="001C01E3">
      <w:pPr>
        <w:spacing w:line="360" w:lineRule="auto"/>
        <w:jc w:val="both"/>
        <w:rPr>
          <w:rFonts w:ascii="Arial" w:hAnsi="Arial" w:cs="Arial"/>
        </w:rPr>
      </w:pPr>
    </w:p>
    <w:p w14:paraId="3DBC510E" w14:textId="20C43969" w:rsidR="002A0D9B" w:rsidRDefault="00662E9F" w:rsidP="00256D54">
      <w:pPr>
        <w:spacing w:line="360" w:lineRule="auto"/>
        <w:ind w:firstLine="708"/>
        <w:jc w:val="both"/>
        <w:rPr>
          <w:rFonts w:ascii="Arial" w:hAnsi="Arial" w:cs="Arial"/>
        </w:rPr>
      </w:pPr>
      <w:r w:rsidRPr="001C01E3">
        <w:rPr>
          <w:rFonts w:ascii="Arial" w:hAnsi="Arial" w:cs="Arial"/>
        </w:rPr>
        <w:t xml:space="preserve">Logo, ao contrário do que vem sendo divulgado de forma genérica e descontextualizada, o julgamento da ADI n.5941 limitou-se a declarar constitucional o artigo 139, IV, do CPC/15, ressalvando precisamente que sua aplicação, em caso concreto, deve respeitar os princípios processuais e constitucionais dos artigos 1, 8 e 805 do CPC/15.Tal ressalva aumenta a importância do </w:t>
      </w:r>
      <w:r w:rsidR="002A0D9B" w:rsidRPr="001C01E3">
        <w:rPr>
          <w:rFonts w:ascii="Arial" w:hAnsi="Arial" w:cs="Arial"/>
        </w:rPr>
        <w:t>julgamento que ocorrerá no STJ quanto ao tema 1137, relacionado ao Recurso Especial n. 1.955.539 - SP, que tramita sob o rito dos recursos repetitivos</w:t>
      </w:r>
      <w:r w:rsidR="003025CD" w:rsidRPr="001C01E3">
        <w:rPr>
          <w:rFonts w:ascii="Arial" w:hAnsi="Arial" w:cs="Arial"/>
        </w:rPr>
        <w:t>.</w:t>
      </w:r>
    </w:p>
    <w:p w14:paraId="0B7804F6" w14:textId="77777777" w:rsidR="007956F9" w:rsidRDefault="007956F9" w:rsidP="00B16BF4">
      <w:pPr>
        <w:spacing w:line="360" w:lineRule="auto"/>
        <w:jc w:val="both"/>
        <w:rPr>
          <w:rFonts w:ascii="Arial" w:hAnsi="Arial" w:cs="Arial"/>
        </w:rPr>
      </w:pPr>
    </w:p>
    <w:p w14:paraId="632AD0F6" w14:textId="77777777" w:rsidR="00B56606" w:rsidRPr="00B56606" w:rsidRDefault="00B56606" w:rsidP="00B56606">
      <w:pPr>
        <w:spacing w:before="240" w:after="240"/>
        <w:jc w:val="right"/>
        <w:rPr>
          <w:rFonts w:ascii="Arial" w:hAnsi="Arial" w:cs="Arial"/>
          <w:b/>
        </w:rPr>
      </w:pPr>
      <w:r>
        <w:rPr>
          <w:rFonts w:ascii="Arial" w:hAnsi="Arial" w:cs="Arial"/>
          <w:b/>
        </w:rPr>
        <w:lastRenderedPageBreak/>
        <w:t>30</w:t>
      </w:r>
    </w:p>
    <w:p w14:paraId="481D1564" w14:textId="04ED5772" w:rsidR="00CC4942" w:rsidRDefault="00CC4942" w:rsidP="00412106">
      <w:pPr>
        <w:spacing w:line="360" w:lineRule="auto"/>
        <w:jc w:val="both"/>
        <w:rPr>
          <w:rFonts w:ascii="Arial" w:hAnsi="Arial" w:cs="Arial"/>
          <w:b/>
          <w:bCs/>
          <w:color w:val="000000" w:themeColor="text1"/>
        </w:rPr>
      </w:pPr>
      <w:r w:rsidRPr="007E254A">
        <w:rPr>
          <w:rFonts w:ascii="Arial" w:hAnsi="Arial" w:cs="Arial"/>
          <w:b/>
          <w:bCs/>
          <w:color w:val="000000" w:themeColor="text1"/>
        </w:rPr>
        <w:t>CONSIDERAÇÕES FINAIS</w:t>
      </w:r>
    </w:p>
    <w:p w14:paraId="461E0F96" w14:textId="77777777" w:rsidR="00B56606" w:rsidRPr="007E254A" w:rsidRDefault="00B56606" w:rsidP="00412106">
      <w:pPr>
        <w:spacing w:line="360" w:lineRule="auto"/>
        <w:jc w:val="both"/>
        <w:rPr>
          <w:rFonts w:ascii="Arial" w:hAnsi="Arial" w:cs="Arial"/>
          <w:b/>
          <w:bCs/>
          <w:color w:val="000000" w:themeColor="text1"/>
        </w:rPr>
      </w:pPr>
    </w:p>
    <w:p w14:paraId="22235320" w14:textId="503D59E8" w:rsidR="00412106" w:rsidRPr="007E254A" w:rsidRDefault="005038C8" w:rsidP="007E254A">
      <w:pPr>
        <w:spacing w:line="360" w:lineRule="auto"/>
        <w:ind w:firstLine="708"/>
        <w:jc w:val="both"/>
        <w:rPr>
          <w:rFonts w:ascii="Arial" w:hAnsi="Arial" w:cs="Arial"/>
          <w:color w:val="000000" w:themeColor="text1"/>
        </w:rPr>
      </w:pPr>
      <w:r w:rsidRPr="005038C8">
        <w:rPr>
          <w:rFonts w:ascii="Arial" w:hAnsi="Arial" w:cs="Arial"/>
          <w:color w:val="000000" w:themeColor="text1"/>
        </w:rPr>
        <w:t>Pode</w:t>
      </w:r>
      <w:r w:rsidR="008D14E6">
        <w:rPr>
          <w:rFonts w:ascii="Arial" w:hAnsi="Arial" w:cs="Arial"/>
          <w:color w:val="000000" w:themeColor="text1"/>
        </w:rPr>
        <w:t>-se</w:t>
      </w:r>
      <w:r w:rsidRPr="005038C8">
        <w:rPr>
          <w:rFonts w:ascii="Arial" w:hAnsi="Arial" w:cs="Arial"/>
          <w:color w:val="000000" w:themeColor="text1"/>
        </w:rPr>
        <w:t xml:space="preserve"> concluir que as execuções anteriores foram desumanas, com os devedores a utilizarem a sua integridade física para pagar as suas obrigações, enquanto os credores utilizaram métodos extremamente cruéis, como a humilhação, o desmembramento e até a morte, para fazerem cumprir os seus direitos.</w:t>
      </w:r>
      <w:r w:rsidR="007E254A">
        <w:rPr>
          <w:rFonts w:ascii="Arial" w:hAnsi="Arial" w:cs="Arial"/>
          <w:color w:val="000000" w:themeColor="text1"/>
        </w:rPr>
        <w:t xml:space="preserve"> </w:t>
      </w:r>
      <w:r w:rsidR="007E254A" w:rsidRPr="007E254A">
        <w:rPr>
          <w:rFonts w:ascii="Arial" w:hAnsi="Arial" w:cs="Arial"/>
          <w:color w:val="000000" w:themeColor="text1"/>
        </w:rPr>
        <w:t>À medida que a lei evoluiu ao longo do tempo, a forma como as dívidas eram executadas teve de mudar e os devedores começaram a pagar as dívidas com os seus bens e não com os seus corpos.</w:t>
      </w:r>
    </w:p>
    <w:p w14:paraId="1B52AAF5" w14:textId="77777777" w:rsidR="007E254A" w:rsidRPr="00CC4942" w:rsidRDefault="007E254A" w:rsidP="00412106">
      <w:pPr>
        <w:spacing w:line="360" w:lineRule="auto"/>
        <w:ind w:firstLine="708"/>
        <w:jc w:val="both"/>
        <w:rPr>
          <w:rFonts w:ascii="Arial" w:hAnsi="Arial" w:cs="Arial"/>
          <w:color w:val="FF0000"/>
        </w:rPr>
      </w:pPr>
    </w:p>
    <w:p w14:paraId="4FAE9C01" w14:textId="65AF7C07" w:rsidR="00412106" w:rsidRPr="007E254A" w:rsidRDefault="007E254A" w:rsidP="00412106">
      <w:pPr>
        <w:spacing w:line="360" w:lineRule="auto"/>
        <w:ind w:firstLine="708"/>
        <w:jc w:val="both"/>
        <w:rPr>
          <w:rFonts w:ascii="Arial" w:hAnsi="Arial" w:cs="Arial"/>
          <w:color w:val="000000" w:themeColor="text1"/>
        </w:rPr>
      </w:pPr>
      <w:r w:rsidRPr="007E254A">
        <w:rPr>
          <w:rFonts w:ascii="Arial" w:hAnsi="Arial" w:cs="Arial"/>
          <w:color w:val="000000" w:themeColor="text1"/>
        </w:rPr>
        <w:t>No entanto, embora a execução da proteção judicial tenha evoluído ao longo dos anos e a lei esteja em constante mudança, o sistema de execução, especialmente a execução de dívidas pecuniárias, ainda não é suficiente para garantir a eficácia do exercício dos direitos do credor, deixando os devedores com oportunidades para aproveitar. O sistema judiciário é lento e as ferramentas típicas de execução de ativos são inadequadas.</w:t>
      </w:r>
    </w:p>
    <w:p w14:paraId="38B9156C" w14:textId="77777777" w:rsidR="007E254A" w:rsidRPr="00CC4942" w:rsidRDefault="007E254A" w:rsidP="00412106">
      <w:pPr>
        <w:spacing w:line="360" w:lineRule="auto"/>
        <w:ind w:firstLine="708"/>
        <w:jc w:val="both"/>
        <w:rPr>
          <w:rFonts w:ascii="Arial" w:hAnsi="Arial" w:cs="Arial"/>
          <w:color w:val="FF0000"/>
        </w:rPr>
      </w:pPr>
    </w:p>
    <w:p w14:paraId="1DA76852" w14:textId="1448D8E0" w:rsidR="00D76A0C" w:rsidRDefault="007E254A" w:rsidP="007E254A">
      <w:pPr>
        <w:spacing w:line="360" w:lineRule="auto"/>
        <w:ind w:firstLine="708"/>
        <w:jc w:val="both"/>
        <w:rPr>
          <w:rFonts w:ascii="Arial" w:hAnsi="Arial" w:cs="Arial"/>
          <w:color w:val="FF0000"/>
        </w:rPr>
      </w:pPr>
      <w:r w:rsidRPr="007E254A">
        <w:rPr>
          <w:rFonts w:ascii="Arial" w:hAnsi="Arial" w:cs="Arial"/>
          <w:color w:val="000000" w:themeColor="text1"/>
        </w:rPr>
        <w:t xml:space="preserve">Ciente desta dificuldade, o legislador concedeu aos juízes a possibilidade de utilizar todos os tipos de medidas administrativas (típicas e atípicas), bem como em processos que visem obrigações pecuniárias, para garantir o cumprimento de ordens judiciais. Porém, essa medida não satisfez a todos, que alegaram que essas medidas violavam dispositivos constitucionais, desencadeando diversas discussões como </w:t>
      </w:r>
      <w:r>
        <w:rPr>
          <w:rFonts w:ascii="Arial" w:hAnsi="Arial" w:cs="Arial"/>
          <w:color w:val="000000" w:themeColor="text1"/>
        </w:rPr>
        <w:t>n</w:t>
      </w:r>
      <w:r w:rsidRPr="007E254A">
        <w:rPr>
          <w:rFonts w:ascii="Arial" w:hAnsi="Arial" w:cs="Arial"/>
          <w:color w:val="000000" w:themeColor="text1"/>
        </w:rPr>
        <w:t xml:space="preserve">a </w:t>
      </w:r>
      <w:r>
        <w:rPr>
          <w:rFonts w:ascii="Arial" w:hAnsi="Arial" w:cs="Arial"/>
          <w:color w:val="000000" w:themeColor="text1"/>
        </w:rPr>
        <w:t>a</w:t>
      </w:r>
      <w:r w:rsidRPr="007E254A">
        <w:rPr>
          <w:rFonts w:ascii="Arial" w:hAnsi="Arial" w:cs="Arial"/>
          <w:color w:val="000000" w:themeColor="text1"/>
        </w:rPr>
        <w:t xml:space="preserve">ção direta de inconstitucionalidade </w:t>
      </w:r>
      <w:r>
        <w:rPr>
          <w:rFonts w:ascii="Arial" w:hAnsi="Arial" w:cs="Arial"/>
          <w:color w:val="000000" w:themeColor="text1"/>
        </w:rPr>
        <w:t xml:space="preserve">número </w:t>
      </w:r>
      <w:r w:rsidRPr="007E254A">
        <w:rPr>
          <w:rFonts w:ascii="Arial" w:hAnsi="Arial" w:cs="Arial"/>
          <w:color w:val="000000" w:themeColor="text1"/>
        </w:rPr>
        <w:t>5.941</w:t>
      </w:r>
      <w:r>
        <w:rPr>
          <w:rFonts w:ascii="Arial" w:hAnsi="Arial" w:cs="Arial"/>
          <w:color w:val="000000" w:themeColor="text1"/>
        </w:rPr>
        <w:t xml:space="preserve">. </w:t>
      </w:r>
      <w:r w:rsidRPr="007E254A">
        <w:rPr>
          <w:rFonts w:ascii="Arial" w:hAnsi="Arial" w:cs="Arial"/>
          <w:color w:val="000000" w:themeColor="text1"/>
        </w:rPr>
        <w:t>Contudo, seguindo a fundamentação do RHC nº</w:t>
      </w:r>
      <w:r w:rsidR="00802F52" w:rsidRPr="00E366E7">
        <w:rPr>
          <w:rFonts w:ascii="Arial" w:hAnsi="Arial" w:cs="Arial"/>
          <w:color w:val="000000" w:themeColor="text1"/>
        </w:rPr>
        <w:t xml:space="preserve"> 173332</w:t>
      </w:r>
      <w:r w:rsidR="00802F52">
        <w:rPr>
          <w:rFonts w:ascii="Arial" w:hAnsi="Arial" w:cs="Arial"/>
          <w:color w:val="000000" w:themeColor="text1"/>
        </w:rPr>
        <w:t xml:space="preserve"> de </w:t>
      </w:r>
      <w:r w:rsidRPr="007E254A">
        <w:rPr>
          <w:rFonts w:ascii="Arial" w:hAnsi="Arial" w:cs="Arial"/>
          <w:color w:val="000000" w:themeColor="text1"/>
        </w:rPr>
        <w:t>Ronaldinho Gaúcho, pode-se afirmar que a jurisprudência do Tribunal Superior que visa aprovar a determinação de medidas atípicas analisa sempre o caso concreto do processo</w:t>
      </w:r>
      <w:r w:rsidRPr="007E254A">
        <w:rPr>
          <w:rFonts w:ascii="Arial" w:hAnsi="Arial" w:cs="Arial"/>
          <w:color w:val="FF0000"/>
        </w:rPr>
        <w:t>.</w:t>
      </w:r>
    </w:p>
    <w:p w14:paraId="6B7B8D15" w14:textId="77777777" w:rsidR="007E254A" w:rsidRDefault="007E254A" w:rsidP="007E254A">
      <w:pPr>
        <w:spacing w:line="360" w:lineRule="auto"/>
        <w:ind w:firstLine="708"/>
        <w:jc w:val="both"/>
        <w:rPr>
          <w:rFonts w:ascii="Arial" w:hAnsi="Arial" w:cs="Arial"/>
          <w:color w:val="000000" w:themeColor="text1"/>
        </w:rPr>
      </w:pPr>
    </w:p>
    <w:p w14:paraId="6B733A56" w14:textId="77777777" w:rsidR="007E254A" w:rsidRPr="007E254A" w:rsidRDefault="007E254A" w:rsidP="007E254A">
      <w:pPr>
        <w:spacing w:line="360" w:lineRule="auto"/>
        <w:ind w:firstLine="708"/>
        <w:jc w:val="both"/>
        <w:rPr>
          <w:rFonts w:ascii="Arial" w:hAnsi="Arial" w:cs="Arial"/>
          <w:color w:val="000000" w:themeColor="text1"/>
        </w:rPr>
      </w:pPr>
    </w:p>
    <w:p w14:paraId="3BA35703" w14:textId="77777777" w:rsidR="00177AF7" w:rsidRDefault="007E254A" w:rsidP="00412106">
      <w:pPr>
        <w:spacing w:line="360" w:lineRule="auto"/>
        <w:ind w:firstLine="708"/>
        <w:jc w:val="both"/>
        <w:rPr>
          <w:rFonts w:ascii="Arial" w:hAnsi="Arial" w:cs="Arial"/>
          <w:color w:val="000000" w:themeColor="text1"/>
        </w:rPr>
      </w:pPr>
      <w:r w:rsidRPr="007E254A">
        <w:rPr>
          <w:rFonts w:ascii="Arial" w:hAnsi="Arial" w:cs="Arial"/>
          <w:color w:val="000000" w:themeColor="text1"/>
        </w:rPr>
        <w:t xml:space="preserve">Este estudo tende a concordar com o julgamento do STJ, afinal, como demonstrado, o processo de execução no Brasil é lento e muitas vezes as obrigações não são atendidas, demonstrando assim a importância deste estudo e utilização de medidas atípicas. Entendemos que a aplicação de medidas administrativas atípicas, </w:t>
      </w:r>
    </w:p>
    <w:p w14:paraId="27AABBBB" w14:textId="77777777" w:rsidR="00B56606" w:rsidRPr="007956F9" w:rsidRDefault="00B56606" w:rsidP="00B56606">
      <w:pPr>
        <w:spacing w:before="240" w:after="240" w:line="360" w:lineRule="auto"/>
        <w:jc w:val="right"/>
        <w:rPr>
          <w:rFonts w:ascii="Arial" w:hAnsi="Arial" w:cs="Arial"/>
          <w:b/>
        </w:rPr>
      </w:pPr>
      <w:r>
        <w:rPr>
          <w:rFonts w:ascii="Arial" w:hAnsi="Arial" w:cs="Arial"/>
          <w:b/>
        </w:rPr>
        <w:lastRenderedPageBreak/>
        <w:t>31</w:t>
      </w:r>
    </w:p>
    <w:p w14:paraId="33C907B3" w14:textId="501A4689" w:rsidR="00412106" w:rsidRPr="007E254A" w:rsidRDefault="007E254A" w:rsidP="00177AF7">
      <w:pPr>
        <w:spacing w:line="360" w:lineRule="auto"/>
        <w:jc w:val="both"/>
        <w:rPr>
          <w:rFonts w:ascii="Arial" w:hAnsi="Arial" w:cs="Arial"/>
          <w:color w:val="000000" w:themeColor="text1"/>
        </w:rPr>
      </w:pPr>
      <w:r w:rsidRPr="007E254A">
        <w:rPr>
          <w:rFonts w:ascii="Arial" w:hAnsi="Arial" w:cs="Arial"/>
          <w:color w:val="000000" w:themeColor="text1"/>
        </w:rPr>
        <w:t xml:space="preserve">além de priorizar outras garantias constitucionais como a efetividade e a duração razoável do procedimento, não viola princípios como o da ação. É preciso ressaltar que a constitucionalidade das medidas administrativas atípicas previstas no artigo 139, inciso 4º da Lei de Processo Civil reside justamente na sua importância para garantir a efetividade da tutela administrativa. </w:t>
      </w:r>
    </w:p>
    <w:p w14:paraId="636E927B" w14:textId="77777777" w:rsidR="007E254A" w:rsidRPr="00CC4942" w:rsidRDefault="007E254A" w:rsidP="00412106">
      <w:pPr>
        <w:spacing w:line="360" w:lineRule="auto"/>
        <w:ind w:firstLine="708"/>
        <w:jc w:val="both"/>
        <w:rPr>
          <w:rFonts w:ascii="Arial" w:hAnsi="Arial" w:cs="Arial"/>
          <w:color w:val="FF0000"/>
        </w:rPr>
      </w:pPr>
    </w:p>
    <w:p w14:paraId="58C4D7FD" w14:textId="1C614CB6" w:rsidR="00375834" w:rsidRPr="00375834" w:rsidRDefault="004E61D6" w:rsidP="00412106">
      <w:pPr>
        <w:spacing w:line="360" w:lineRule="auto"/>
        <w:ind w:firstLine="708"/>
        <w:jc w:val="both"/>
        <w:rPr>
          <w:rFonts w:ascii="Arial" w:hAnsi="Arial" w:cs="Arial"/>
          <w:color w:val="000000" w:themeColor="text1"/>
        </w:rPr>
      </w:pPr>
      <w:r>
        <w:rPr>
          <w:rFonts w:ascii="Arial" w:hAnsi="Arial" w:cs="Arial"/>
          <w:color w:val="000000" w:themeColor="text1"/>
        </w:rPr>
        <w:t>É</w:t>
      </w:r>
      <w:r w:rsidR="00375834" w:rsidRPr="00375834">
        <w:rPr>
          <w:rFonts w:ascii="Arial" w:hAnsi="Arial" w:cs="Arial"/>
          <w:color w:val="000000" w:themeColor="text1"/>
        </w:rPr>
        <w:t xml:space="preserve"> justo argumentar, como já mencionado, que a suspensão da carteira de habilitação não prejudica o direito fundamental de acesso garantido pela Constituição Federal, pois o direito de dirigir não deve ser confundido com o direito de locomoção, sendo o direito a CNH uma concessão administrativa e o direito de ir e vir como concessão básica. É importante ressaltar também que o réu não é proibido de se locomover, podendo fazê-lo por outros meios, como utilização de transporte público, carona compartilhada e transporte por aplicativo. </w:t>
      </w:r>
    </w:p>
    <w:p w14:paraId="72DD088B" w14:textId="77777777" w:rsidR="00375834" w:rsidRDefault="00375834" w:rsidP="00412106">
      <w:pPr>
        <w:spacing w:line="360" w:lineRule="auto"/>
        <w:ind w:firstLine="708"/>
        <w:jc w:val="both"/>
        <w:rPr>
          <w:rFonts w:ascii="Arial" w:hAnsi="Arial" w:cs="Arial"/>
          <w:color w:val="FF0000"/>
        </w:rPr>
      </w:pPr>
    </w:p>
    <w:p w14:paraId="72F49650" w14:textId="2312A3AA" w:rsidR="00375834" w:rsidRPr="004E61D6" w:rsidRDefault="00375834" w:rsidP="004E61D6">
      <w:pPr>
        <w:spacing w:line="360" w:lineRule="auto"/>
        <w:ind w:firstLine="708"/>
        <w:jc w:val="both"/>
        <w:rPr>
          <w:rFonts w:ascii="Arial" w:hAnsi="Arial" w:cs="Arial"/>
          <w:color w:val="000000" w:themeColor="text1"/>
        </w:rPr>
      </w:pPr>
      <w:r w:rsidRPr="004E61D6">
        <w:rPr>
          <w:rFonts w:ascii="Arial" w:hAnsi="Arial" w:cs="Arial"/>
          <w:color w:val="000000" w:themeColor="text1"/>
        </w:rPr>
        <w:t>Além disso, considera</w:t>
      </w:r>
      <w:r w:rsidR="008D14E6">
        <w:rPr>
          <w:rFonts w:ascii="Arial" w:hAnsi="Arial" w:cs="Arial"/>
          <w:color w:val="000000" w:themeColor="text1"/>
        </w:rPr>
        <w:t>-se</w:t>
      </w:r>
      <w:r w:rsidRPr="004E61D6">
        <w:rPr>
          <w:rFonts w:ascii="Arial" w:hAnsi="Arial" w:cs="Arial"/>
          <w:color w:val="000000" w:themeColor="text1"/>
        </w:rPr>
        <w:t xml:space="preserve"> que a apreensão do passaporte não prejudica o direito à liberdade do devedor, uma vez que ele pode circular livremente no território nacional e nos países </w:t>
      </w:r>
      <w:r w:rsidR="004E61D6">
        <w:rPr>
          <w:rFonts w:ascii="Arial" w:hAnsi="Arial" w:cs="Arial"/>
          <w:color w:val="000000" w:themeColor="text1"/>
        </w:rPr>
        <w:t>que estão no t</w:t>
      </w:r>
      <w:r w:rsidR="004E61D6" w:rsidRPr="004E61D6">
        <w:rPr>
          <w:rFonts w:ascii="Arial" w:hAnsi="Arial" w:cs="Arial"/>
          <w:color w:val="000000" w:themeColor="text1"/>
        </w:rPr>
        <w:t>ratado </w:t>
      </w:r>
      <w:r w:rsidR="004E61D6">
        <w:rPr>
          <w:rFonts w:ascii="Arial" w:hAnsi="Arial" w:cs="Arial"/>
          <w:color w:val="000000" w:themeColor="text1"/>
        </w:rPr>
        <w:t xml:space="preserve">dentro da américa do sul </w:t>
      </w:r>
      <w:r w:rsidRPr="004E61D6">
        <w:rPr>
          <w:rFonts w:ascii="Arial" w:hAnsi="Arial" w:cs="Arial"/>
          <w:color w:val="000000" w:themeColor="text1"/>
        </w:rPr>
        <w:t xml:space="preserve">, </w:t>
      </w:r>
      <w:r w:rsidR="004E61D6" w:rsidRPr="004E61D6">
        <w:rPr>
          <w:rFonts w:ascii="Arial" w:hAnsi="Arial" w:cs="Arial"/>
          <w:color w:val="000000" w:themeColor="text1"/>
        </w:rPr>
        <w:t>considerando também</w:t>
      </w:r>
      <w:r w:rsidRPr="004E61D6">
        <w:rPr>
          <w:rFonts w:ascii="Arial" w:hAnsi="Arial" w:cs="Arial"/>
          <w:color w:val="000000" w:themeColor="text1"/>
        </w:rPr>
        <w:t xml:space="preserve"> que quando um cartão de crédito é cancelado,</w:t>
      </w:r>
      <w:r w:rsidR="004E61D6" w:rsidRPr="004E61D6">
        <w:rPr>
          <w:rFonts w:ascii="Arial" w:hAnsi="Arial" w:cs="Arial"/>
          <w:color w:val="000000" w:themeColor="text1"/>
        </w:rPr>
        <w:t xml:space="preserve"> este não afetara direito constitucional</w:t>
      </w:r>
      <w:r w:rsidRPr="004E61D6">
        <w:rPr>
          <w:rFonts w:ascii="Arial" w:hAnsi="Arial" w:cs="Arial"/>
          <w:color w:val="000000" w:themeColor="text1"/>
        </w:rPr>
        <w:t xml:space="preserve"> </w:t>
      </w:r>
      <w:r w:rsidR="004E61D6" w:rsidRPr="004E61D6">
        <w:rPr>
          <w:rFonts w:ascii="Arial" w:hAnsi="Arial" w:cs="Arial"/>
          <w:color w:val="000000" w:themeColor="text1"/>
        </w:rPr>
        <w:t>do indivíduo, devendo ser</w:t>
      </w:r>
      <w:r w:rsidRPr="004E61D6">
        <w:rPr>
          <w:rFonts w:ascii="Arial" w:hAnsi="Arial" w:cs="Arial"/>
          <w:color w:val="000000" w:themeColor="text1"/>
        </w:rPr>
        <w:t xml:space="preserve"> aplicável a</w:t>
      </w:r>
      <w:r w:rsidR="004E61D6" w:rsidRPr="004E61D6">
        <w:rPr>
          <w:rFonts w:ascii="Arial" w:hAnsi="Arial" w:cs="Arial"/>
          <w:color w:val="000000" w:themeColor="text1"/>
        </w:rPr>
        <w:t>s</w:t>
      </w:r>
      <w:r w:rsidRPr="004E61D6">
        <w:rPr>
          <w:rFonts w:ascii="Arial" w:hAnsi="Arial" w:cs="Arial"/>
          <w:color w:val="000000" w:themeColor="text1"/>
        </w:rPr>
        <w:t xml:space="preserve"> situações especiais e requer análise específica </w:t>
      </w:r>
      <w:r w:rsidR="004E61D6" w:rsidRPr="004E61D6">
        <w:rPr>
          <w:rFonts w:ascii="Arial" w:hAnsi="Arial" w:cs="Arial"/>
          <w:color w:val="000000" w:themeColor="text1"/>
        </w:rPr>
        <w:t>há serem apreciadas com cautela</w:t>
      </w:r>
      <w:r w:rsidRPr="004E61D6">
        <w:rPr>
          <w:rFonts w:ascii="Arial" w:hAnsi="Arial" w:cs="Arial"/>
          <w:color w:val="000000" w:themeColor="text1"/>
        </w:rPr>
        <w:t xml:space="preserve">, </w:t>
      </w:r>
      <w:r w:rsidR="004E61D6" w:rsidRPr="004E61D6">
        <w:rPr>
          <w:rFonts w:ascii="Arial" w:hAnsi="Arial" w:cs="Arial"/>
          <w:color w:val="000000" w:themeColor="text1"/>
        </w:rPr>
        <w:t>sendo um recurso valioso</w:t>
      </w:r>
      <w:r w:rsidRPr="004E61D6">
        <w:rPr>
          <w:rFonts w:ascii="Arial" w:hAnsi="Arial" w:cs="Arial"/>
          <w:color w:val="000000" w:themeColor="text1"/>
        </w:rPr>
        <w:t xml:space="preserve"> para o processo de </w:t>
      </w:r>
      <w:r w:rsidR="004E61D6" w:rsidRPr="004E61D6">
        <w:rPr>
          <w:rFonts w:ascii="Arial" w:hAnsi="Arial" w:cs="Arial"/>
          <w:color w:val="000000" w:themeColor="text1"/>
        </w:rPr>
        <w:t xml:space="preserve">execução, como uma medida primordial </w:t>
      </w:r>
      <w:r w:rsidRPr="004E61D6">
        <w:rPr>
          <w:rFonts w:ascii="Arial" w:hAnsi="Arial" w:cs="Arial"/>
          <w:color w:val="000000" w:themeColor="text1"/>
        </w:rPr>
        <w:t xml:space="preserve"> para convencer o devedor a quitar </w:t>
      </w:r>
      <w:r w:rsidR="004E61D6" w:rsidRPr="004E61D6">
        <w:rPr>
          <w:rFonts w:ascii="Arial" w:hAnsi="Arial" w:cs="Arial"/>
          <w:color w:val="000000" w:themeColor="text1"/>
        </w:rPr>
        <w:t xml:space="preserve">sua </w:t>
      </w:r>
      <w:r w:rsidRPr="004E61D6">
        <w:rPr>
          <w:rFonts w:ascii="Arial" w:hAnsi="Arial" w:cs="Arial"/>
          <w:color w:val="000000" w:themeColor="text1"/>
        </w:rPr>
        <w:t>obrigação.</w:t>
      </w:r>
    </w:p>
    <w:p w14:paraId="6951DD33" w14:textId="77777777" w:rsidR="00375834" w:rsidRDefault="00375834" w:rsidP="00412106">
      <w:pPr>
        <w:spacing w:line="360" w:lineRule="auto"/>
        <w:ind w:firstLine="708"/>
        <w:jc w:val="both"/>
        <w:rPr>
          <w:rFonts w:ascii="Arial" w:hAnsi="Arial" w:cs="Arial"/>
          <w:color w:val="FF0000"/>
        </w:rPr>
      </w:pPr>
    </w:p>
    <w:p w14:paraId="0193489C" w14:textId="77777777" w:rsidR="00375834" w:rsidRDefault="00375834" w:rsidP="00412106">
      <w:pPr>
        <w:spacing w:line="360" w:lineRule="auto"/>
        <w:ind w:firstLine="708"/>
        <w:jc w:val="both"/>
        <w:rPr>
          <w:rFonts w:ascii="Arial" w:hAnsi="Arial" w:cs="Arial"/>
          <w:color w:val="FF0000"/>
        </w:rPr>
      </w:pPr>
    </w:p>
    <w:p w14:paraId="55A780D4" w14:textId="77777777" w:rsidR="00412106" w:rsidRDefault="00412106" w:rsidP="00412106">
      <w:pPr>
        <w:rPr>
          <w:rFonts w:ascii="Arial" w:hAnsi="Arial" w:cs="Arial"/>
          <w:color w:val="FF0000"/>
        </w:rPr>
      </w:pPr>
    </w:p>
    <w:p w14:paraId="74A6BCD4" w14:textId="77777777" w:rsidR="004E61D6" w:rsidRDefault="004E61D6" w:rsidP="00412106">
      <w:pPr>
        <w:rPr>
          <w:rFonts w:ascii="Arial" w:hAnsi="Arial" w:cs="Arial"/>
          <w:color w:val="FF0000"/>
        </w:rPr>
      </w:pPr>
    </w:p>
    <w:p w14:paraId="112A3BAA" w14:textId="77777777" w:rsidR="004E61D6" w:rsidRDefault="004E61D6" w:rsidP="00412106">
      <w:pPr>
        <w:rPr>
          <w:rFonts w:ascii="Arial" w:hAnsi="Arial" w:cs="Arial"/>
          <w:color w:val="FF0000"/>
        </w:rPr>
      </w:pPr>
    </w:p>
    <w:p w14:paraId="52AF350F" w14:textId="77777777" w:rsidR="004E61D6" w:rsidRDefault="004E61D6" w:rsidP="00412106">
      <w:pPr>
        <w:rPr>
          <w:rFonts w:ascii="Arial" w:hAnsi="Arial" w:cs="Arial"/>
          <w:color w:val="FF0000"/>
        </w:rPr>
      </w:pPr>
    </w:p>
    <w:p w14:paraId="7E7734FD" w14:textId="77777777" w:rsidR="004E61D6" w:rsidRDefault="004E61D6" w:rsidP="00412106">
      <w:pPr>
        <w:rPr>
          <w:rFonts w:ascii="Arial" w:hAnsi="Arial" w:cs="Arial"/>
          <w:color w:val="FF0000"/>
        </w:rPr>
      </w:pPr>
    </w:p>
    <w:p w14:paraId="266747C4" w14:textId="77777777" w:rsidR="004E61D6" w:rsidRDefault="004E61D6" w:rsidP="00412106">
      <w:pPr>
        <w:rPr>
          <w:rFonts w:ascii="Arial" w:hAnsi="Arial" w:cs="Arial"/>
          <w:color w:val="FF0000"/>
        </w:rPr>
      </w:pPr>
    </w:p>
    <w:p w14:paraId="1B8E207E" w14:textId="77777777" w:rsidR="004E61D6" w:rsidRDefault="004E61D6" w:rsidP="00412106"/>
    <w:p w14:paraId="5A03B133" w14:textId="77777777" w:rsidR="00412106" w:rsidRDefault="00412106" w:rsidP="00412106"/>
    <w:p w14:paraId="4E7697A5" w14:textId="77777777" w:rsidR="00177AF7" w:rsidRDefault="00177AF7" w:rsidP="00412106"/>
    <w:p w14:paraId="3756BD90" w14:textId="77777777" w:rsidR="00177AF7" w:rsidRDefault="00177AF7" w:rsidP="00412106"/>
    <w:p w14:paraId="63E80190" w14:textId="77777777" w:rsidR="00DF06EA" w:rsidRPr="00412106" w:rsidRDefault="00DF06EA" w:rsidP="00412106"/>
    <w:p w14:paraId="3AD0F72B" w14:textId="3C28C26B" w:rsidR="00177AF7" w:rsidRPr="007956F9" w:rsidRDefault="00177AF7" w:rsidP="00177AF7">
      <w:pPr>
        <w:spacing w:before="240" w:after="240" w:line="360" w:lineRule="auto"/>
        <w:jc w:val="right"/>
        <w:rPr>
          <w:rFonts w:ascii="Arial" w:hAnsi="Arial" w:cs="Arial"/>
          <w:b/>
        </w:rPr>
      </w:pPr>
      <w:r>
        <w:rPr>
          <w:rFonts w:ascii="Arial" w:hAnsi="Arial" w:cs="Arial"/>
          <w:b/>
        </w:rPr>
        <w:lastRenderedPageBreak/>
        <w:t>3</w:t>
      </w:r>
      <w:r w:rsidR="00B56606">
        <w:rPr>
          <w:rFonts w:ascii="Arial" w:hAnsi="Arial" w:cs="Arial"/>
          <w:b/>
        </w:rPr>
        <w:t>2</w:t>
      </w:r>
    </w:p>
    <w:p w14:paraId="67BA806A" w14:textId="10A83848" w:rsidR="005F2C86" w:rsidRPr="00A942D1" w:rsidRDefault="00AA1B45" w:rsidP="00A942D1">
      <w:pPr>
        <w:pStyle w:val="Ttulo1"/>
        <w:jc w:val="both"/>
        <w:rPr>
          <w:sz w:val="24"/>
          <w:szCs w:val="24"/>
        </w:rPr>
      </w:pPr>
      <w:r w:rsidRPr="00412106">
        <w:rPr>
          <w:sz w:val="24"/>
          <w:szCs w:val="24"/>
        </w:rPr>
        <w:t>REFERÊNCIAS</w:t>
      </w:r>
    </w:p>
    <w:p w14:paraId="685FB67E" w14:textId="5A50F705" w:rsidR="00BE5722" w:rsidRPr="00BD2A00" w:rsidRDefault="00BE5722" w:rsidP="00A942D1">
      <w:pPr>
        <w:jc w:val="both"/>
        <w:rPr>
          <w:rFonts w:ascii="Arial" w:hAnsi="Arial" w:cs="Arial"/>
        </w:rPr>
      </w:pPr>
    </w:p>
    <w:p w14:paraId="51F1E865" w14:textId="77777777" w:rsidR="008219A5" w:rsidRPr="003170B3" w:rsidRDefault="008219A5" w:rsidP="008219A5">
      <w:pPr>
        <w:jc w:val="both"/>
        <w:rPr>
          <w:rFonts w:ascii="Arial" w:hAnsi="Arial" w:cs="Arial"/>
        </w:rPr>
      </w:pPr>
      <w:r w:rsidRPr="003170B3">
        <w:rPr>
          <w:rFonts w:ascii="Arial" w:hAnsi="Arial" w:cs="Arial"/>
        </w:rPr>
        <w:t>ABBOUD, Georges [et al.]. Fake News e regulação, São Paulo (SP): Editora revista</w:t>
      </w:r>
    </w:p>
    <w:p w14:paraId="486D46A1" w14:textId="7242B966" w:rsidR="008219A5" w:rsidRDefault="008219A5" w:rsidP="008219A5">
      <w:pPr>
        <w:jc w:val="both"/>
        <w:rPr>
          <w:rFonts w:ascii="Arial" w:hAnsi="Arial" w:cs="Arial"/>
        </w:rPr>
      </w:pPr>
      <w:r w:rsidRPr="003170B3">
        <w:rPr>
          <w:rFonts w:ascii="Arial" w:hAnsi="Arial" w:cs="Arial"/>
        </w:rPr>
        <w:t>dos tribunais. 2019</w:t>
      </w:r>
      <w:r w:rsidR="00022045">
        <w:rPr>
          <w:rFonts w:ascii="Arial" w:hAnsi="Arial" w:cs="Arial"/>
        </w:rPr>
        <w:t xml:space="preserve"> </w:t>
      </w:r>
      <w:r w:rsidR="00022045" w:rsidRPr="00A942D1">
        <w:rPr>
          <w:rFonts w:ascii="Arial" w:hAnsi="Arial" w:cs="Arial"/>
        </w:rPr>
        <w:t xml:space="preserve">p. </w:t>
      </w:r>
      <w:r w:rsidR="00022045">
        <w:rPr>
          <w:rFonts w:ascii="Arial" w:hAnsi="Arial" w:cs="Arial"/>
        </w:rPr>
        <w:t>19</w:t>
      </w:r>
      <w:r w:rsidR="00022045" w:rsidRPr="00A942D1">
        <w:rPr>
          <w:rFonts w:ascii="Arial" w:hAnsi="Arial" w:cs="Arial"/>
        </w:rPr>
        <w:t>-</w:t>
      </w:r>
      <w:r w:rsidR="00022045">
        <w:rPr>
          <w:rFonts w:ascii="Arial" w:hAnsi="Arial" w:cs="Arial"/>
        </w:rPr>
        <w:t>41</w:t>
      </w:r>
      <w:r w:rsidRPr="003170B3">
        <w:rPr>
          <w:rFonts w:ascii="Arial" w:hAnsi="Arial" w:cs="Arial"/>
        </w:rPr>
        <w:t>.</w:t>
      </w:r>
    </w:p>
    <w:p w14:paraId="1AEBF79F" w14:textId="77777777" w:rsidR="008219A5" w:rsidRDefault="008219A5" w:rsidP="008219A5">
      <w:pPr>
        <w:jc w:val="both"/>
        <w:rPr>
          <w:rFonts w:ascii="Arial" w:hAnsi="Arial" w:cs="Arial"/>
        </w:rPr>
      </w:pPr>
    </w:p>
    <w:p w14:paraId="63D174A5" w14:textId="2F757CC3" w:rsidR="008219A5" w:rsidRDefault="008219A5" w:rsidP="008219A5">
      <w:pPr>
        <w:jc w:val="both"/>
        <w:rPr>
          <w:rFonts w:ascii="Arial" w:hAnsi="Arial" w:cs="Arial"/>
        </w:rPr>
      </w:pPr>
      <w:r w:rsidRPr="00845D7C">
        <w:rPr>
          <w:rFonts w:ascii="Arial" w:hAnsi="Arial" w:cs="Arial"/>
        </w:rPr>
        <w:t>ABELHA, Marcelo. Manual de Execução Civil. 5. ed. rev. e atual. Rio de Janeiro: Forense, 2015</w:t>
      </w:r>
      <w:r w:rsidR="00022045">
        <w:rPr>
          <w:rFonts w:ascii="Arial" w:hAnsi="Arial" w:cs="Arial"/>
        </w:rPr>
        <w:t>, p.631.</w:t>
      </w:r>
    </w:p>
    <w:p w14:paraId="104630C9" w14:textId="77777777" w:rsidR="005C3EB1" w:rsidRDefault="005C3EB1" w:rsidP="008219A5">
      <w:pPr>
        <w:jc w:val="both"/>
        <w:rPr>
          <w:rFonts w:ascii="Arial" w:hAnsi="Arial" w:cs="Arial"/>
        </w:rPr>
      </w:pPr>
    </w:p>
    <w:p w14:paraId="0151334C" w14:textId="77777777" w:rsidR="005C3EB1" w:rsidRDefault="005C3EB1" w:rsidP="005C3EB1">
      <w:pPr>
        <w:jc w:val="both"/>
        <w:rPr>
          <w:rFonts w:ascii="Arial" w:hAnsi="Arial" w:cs="Arial"/>
        </w:rPr>
      </w:pPr>
      <w:r>
        <w:rPr>
          <w:rFonts w:ascii="Arial" w:hAnsi="Arial" w:cs="Arial"/>
        </w:rPr>
        <w:t xml:space="preserve">BRASIL, Supremo Tribunal Federal. Recurso Ordinário Constitucional 173332. </w:t>
      </w:r>
      <w:r w:rsidRPr="001C01E3">
        <w:rPr>
          <w:rFonts w:ascii="Arial" w:hAnsi="Arial" w:cs="Arial"/>
        </w:rPr>
        <w:t>Mantida decisão que determinou apreensão do passaporte de Ronaldinho Gaúcho</w:t>
      </w:r>
      <w:r>
        <w:rPr>
          <w:rFonts w:ascii="Arial" w:hAnsi="Arial" w:cs="Arial"/>
        </w:rPr>
        <w:t xml:space="preserve">. Revista STF, 2019. Disponível em: </w:t>
      </w:r>
      <w:r w:rsidRPr="001C01E3">
        <w:rPr>
          <w:rFonts w:ascii="Arial" w:hAnsi="Arial" w:cs="Arial"/>
        </w:rPr>
        <w:t>https://portal.stf.jus.br/noticias/verNoticiaDetalhe.asp?idConteudo=422325&amp;ori=1</w:t>
      </w:r>
    </w:p>
    <w:p w14:paraId="6782B227" w14:textId="77777777" w:rsidR="008219A5" w:rsidRDefault="008219A5" w:rsidP="008219A5">
      <w:pPr>
        <w:jc w:val="both"/>
        <w:rPr>
          <w:rFonts w:ascii="Arial" w:hAnsi="Arial" w:cs="Arial"/>
        </w:rPr>
      </w:pPr>
    </w:p>
    <w:p w14:paraId="38635898" w14:textId="1FF572B2" w:rsidR="008219A5" w:rsidRDefault="009B0982" w:rsidP="008219A5">
      <w:pPr>
        <w:jc w:val="both"/>
        <w:rPr>
          <w:rFonts w:ascii="Arial" w:hAnsi="Arial" w:cs="Arial"/>
        </w:rPr>
      </w:pPr>
      <w:r w:rsidRPr="009B0982">
        <w:rPr>
          <w:rFonts w:ascii="Arial" w:hAnsi="Arial" w:cs="Arial"/>
        </w:rPr>
        <w:t xml:space="preserve">CÂMARA, Alexandre Freitas. Lições de Direito Processual Civil. 17 ed. Rio de Janeiro: </w:t>
      </w:r>
      <w:proofErr w:type="spellStart"/>
      <w:r w:rsidRPr="009B0982">
        <w:rPr>
          <w:rFonts w:ascii="Arial" w:hAnsi="Arial" w:cs="Arial"/>
        </w:rPr>
        <w:t>Lumen</w:t>
      </w:r>
      <w:proofErr w:type="spellEnd"/>
      <w:r w:rsidRPr="009B0982">
        <w:rPr>
          <w:rFonts w:ascii="Arial" w:hAnsi="Arial" w:cs="Arial"/>
        </w:rPr>
        <w:t xml:space="preserve"> Juris, 2009, v. II, p. 146</w:t>
      </w:r>
    </w:p>
    <w:p w14:paraId="58DB3A81" w14:textId="77777777" w:rsidR="009B0982" w:rsidRDefault="009B0982" w:rsidP="008219A5">
      <w:pPr>
        <w:jc w:val="both"/>
        <w:rPr>
          <w:rFonts w:ascii="Arial" w:hAnsi="Arial" w:cs="Arial"/>
        </w:rPr>
      </w:pPr>
    </w:p>
    <w:p w14:paraId="2EC8199C" w14:textId="77777777" w:rsidR="00677D21" w:rsidRDefault="00677D21" w:rsidP="00677D21">
      <w:pPr>
        <w:jc w:val="both"/>
        <w:rPr>
          <w:rFonts w:ascii="Arial" w:hAnsi="Arial" w:cs="Arial"/>
        </w:rPr>
      </w:pPr>
      <w:r w:rsidRPr="003C7771">
        <w:rPr>
          <w:rFonts w:ascii="Arial" w:hAnsi="Arial" w:cs="Arial"/>
          <w:lang w:val="en-US"/>
        </w:rPr>
        <w:t xml:space="preserve">DIDIER JR., Fredie et al. </w:t>
      </w:r>
      <w:r w:rsidRPr="003C7771">
        <w:rPr>
          <w:rFonts w:ascii="Arial" w:hAnsi="Arial" w:cs="Arial"/>
        </w:rPr>
        <w:t xml:space="preserve">Curso de Direito Processual Civil: Execução. 7. ed. rev. atual. e aum. Salvador: </w:t>
      </w:r>
      <w:proofErr w:type="spellStart"/>
      <w:r w:rsidRPr="003C7771">
        <w:rPr>
          <w:rFonts w:ascii="Arial" w:hAnsi="Arial" w:cs="Arial"/>
        </w:rPr>
        <w:t>JusPodvim</w:t>
      </w:r>
      <w:proofErr w:type="spellEnd"/>
      <w:r w:rsidRPr="003C7771">
        <w:rPr>
          <w:rFonts w:ascii="Arial" w:hAnsi="Arial" w:cs="Arial"/>
        </w:rPr>
        <w:t>, 2017. 1105 p. v. 5. ISBN 978-85-442-1519-7. p. 114</w:t>
      </w:r>
    </w:p>
    <w:p w14:paraId="74E92116" w14:textId="77777777" w:rsidR="00677D21" w:rsidRDefault="00677D21" w:rsidP="00677D21">
      <w:pPr>
        <w:jc w:val="both"/>
        <w:rPr>
          <w:rFonts w:ascii="Arial" w:hAnsi="Arial" w:cs="Arial"/>
        </w:rPr>
      </w:pPr>
    </w:p>
    <w:p w14:paraId="7258ABF5" w14:textId="5BAFF515" w:rsidR="00A942D1" w:rsidRDefault="00A942D1" w:rsidP="00A942D1">
      <w:pPr>
        <w:jc w:val="both"/>
        <w:rPr>
          <w:rFonts w:ascii="Arial" w:hAnsi="Arial" w:cs="Arial"/>
        </w:rPr>
      </w:pPr>
      <w:r w:rsidRPr="00A942D1">
        <w:rPr>
          <w:rFonts w:ascii="Arial" w:hAnsi="Arial" w:cs="Arial"/>
        </w:rPr>
        <w:t>DINAMARCO, Candido Rangel. Teoria Geral do Novo Processo Civil. São Paulo: Malheiros,2016, p. 55-56.</w:t>
      </w:r>
    </w:p>
    <w:p w14:paraId="6EF38F82" w14:textId="77777777" w:rsidR="00A942D1" w:rsidRDefault="00A942D1" w:rsidP="00A942D1">
      <w:pPr>
        <w:jc w:val="both"/>
        <w:rPr>
          <w:rFonts w:ascii="Arial" w:hAnsi="Arial" w:cs="Arial"/>
        </w:rPr>
      </w:pPr>
    </w:p>
    <w:p w14:paraId="66247D75" w14:textId="77777777" w:rsidR="008219A5" w:rsidRDefault="008219A5" w:rsidP="008219A5">
      <w:pPr>
        <w:jc w:val="both"/>
        <w:rPr>
          <w:rFonts w:ascii="Arial" w:hAnsi="Arial" w:cs="Arial"/>
        </w:rPr>
      </w:pPr>
      <w:r w:rsidRPr="00BD2A00">
        <w:rPr>
          <w:rFonts w:ascii="Arial" w:hAnsi="Arial" w:cs="Arial"/>
        </w:rPr>
        <w:t>FIGUERAS, José Geraldo Louro. Evolução Histórica do Processo de Execução. Revista da Faculdade de Direito da UFRGS, n. 6, 1972.</w:t>
      </w:r>
    </w:p>
    <w:p w14:paraId="15F66BDA" w14:textId="77777777" w:rsidR="00D758B9" w:rsidRDefault="00D758B9" w:rsidP="008219A5">
      <w:pPr>
        <w:jc w:val="both"/>
        <w:rPr>
          <w:rFonts w:ascii="Arial" w:hAnsi="Arial" w:cs="Arial"/>
        </w:rPr>
      </w:pPr>
    </w:p>
    <w:p w14:paraId="0B48C228" w14:textId="38C5F1B6" w:rsidR="00A942D1" w:rsidRDefault="00A942D1" w:rsidP="00A942D1">
      <w:pPr>
        <w:jc w:val="both"/>
        <w:rPr>
          <w:rFonts w:ascii="Arial" w:hAnsi="Arial" w:cs="Arial"/>
        </w:rPr>
      </w:pPr>
      <w:r w:rsidRPr="00A942D1">
        <w:rPr>
          <w:rFonts w:ascii="Arial" w:hAnsi="Arial" w:cs="Arial"/>
        </w:rPr>
        <w:t>GUERRA FILHO, Willis Santiago. Teoria Processual da Constituição. 3a edição. São Paulo: RSC</w:t>
      </w:r>
      <w:r>
        <w:rPr>
          <w:rFonts w:ascii="Arial" w:hAnsi="Arial" w:cs="Arial"/>
        </w:rPr>
        <w:t xml:space="preserve"> </w:t>
      </w:r>
      <w:r w:rsidRPr="00A942D1">
        <w:rPr>
          <w:rFonts w:ascii="Arial" w:hAnsi="Arial" w:cs="Arial"/>
        </w:rPr>
        <w:t>editora, 2007. p. 27.</w:t>
      </w:r>
    </w:p>
    <w:p w14:paraId="589C8AC9" w14:textId="77777777" w:rsidR="005C3EB1" w:rsidRDefault="005C3EB1" w:rsidP="00A942D1">
      <w:pPr>
        <w:jc w:val="both"/>
        <w:rPr>
          <w:rFonts w:ascii="Arial" w:hAnsi="Arial" w:cs="Arial"/>
        </w:rPr>
      </w:pPr>
    </w:p>
    <w:p w14:paraId="772D4707" w14:textId="7D7C7222" w:rsidR="005C3EB1" w:rsidRDefault="005C3EB1" w:rsidP="00A942D1">
      <w:pPr>
        <w:jc w:val="both"/>
        <w:rPr>
          <w:rFonts w:ascii="Arial" w:hAnsi="Arial" w:cs="Arial"/>
        </w:rPr>
      </w:pPr>
      <w:r>
        <w:rPr>
          <w:rFonts w:ascii="Arial" w:hAnsi="Arial" w:cs="Arial"/>
        </w:rPr>
        <w:t xml:space="preserve">NETO, Elias de Medeiros. </w:t>
      </w:r>
      <w:r w:rsidRPr="001C01E3">
        <w:rPr>
          <w:rFonts w:ascii="Arial" w:hAnsi="Arial" w:cs="Arial"/>
        </w:rPr>
        <w:t>O recente julgamento da ADI 5941 no STF quanto à aplicação do artigo 139, IV, do CPC/15</w:t>
      </w:r>
      <w:r>
        <w:rPr>
          <w:rFonts w:ascii="Arial" w:hAnsi="Arial" w:cs="Arial"/>
        </w:rPr>
        <w:t xml:space="preserve">. Coluna Migalhas, 2023. </w:t>
      </w:r>
      <w:proofErr w:type="spellStart"/>
      <w:r>
        <w:rPr>
          <w:rFonts w:ascii="Arial" w:hAnsi="Arial" w:cs="Arial"/>
        </w:rPr>
        <w:t>Disponivel</w:t>
      </w:r>
      <w:proofErr w:type="spellEnd"/>
      <w:r>
        <w:rPr>
          <w:rFonts w:ascii="Arial" w:hAnsi="Arial" w:cs="Arial"/>
        </w:rPr>
        <w:t xml:space="preserve"> em: </w:t>
      </w:r>
      <w:r w:rsidRPr="001C01E3">
        <w:rPr>
          <w:rFonts w:ascii="Arial" w:hAnsi="Arial" w:cs="Arial"/>
        </w:rPr>
        <w:t>https://www.migalhas.com.br/coluna/cpc-na-pratica/382256/o-recente-julgamento-da-adi-5941-no-stf</w:t>
      </w:r>
    </w:p>
    <w:p w14:paraId="1C1BCCAF" w14:textId="338612A8" w:rsidR="6807D93D" w:rsidRDefault="6807D93D" w:rsidP="00A942D1">
      <w:pPr>
        <w:jc w:val="both"/>
        <w:rPr>
          <w:rFonts w:ascii="Arial" w:hAnsi="Arial" w:cs="Arial"/>
        </w:rPr>
      </w:pPr>
    </w:p>
    <w:p w14:paraId="7275A581" w14:textId="170E77DB" w:rsidR="003938C5" w:rsidRDefault="003938C5" w:rsidP="00A942D1">
      <w:pPr>
        <w:jc w:val="both"/>
        <w:rPr>
          <w:rFonts w:ascii="Arial" w:hAnsi="Arial" w:cs="Arial"/>
        </w:rPr>
      </w:pPr>
      <w:r w:rsidRPr="003938C5">
        <w:rPr>
          <w:rFonts w:ascii="Arial" w:hAnsi="Arial" w:cs="Arial"/>
        </w:rPr>
        <w:t>NEVES, Daniel Amorim Assumpção. Manual de direito processual civil – volume único: 10. ed.</w:t>
      </w:r>
      <w:r>
        <w:rPr>
          <w:rFonts w:ascii="Arial" w:hAnsi="Arial" w:cs="Arial"/>
        </w:rPr>
        <w:t xml:space="preserve"> </w:t>
      </w:r>
      <w:r w:rsidRPr="003938C5">
        <w:rPr>
          <w:rFonts w:ascii="Arial" w:hAnsi="Arial" w:cs="Arial"/>
        </w:rPr>
        <w:t xml:space="preserve">Salvador: </w:t>
      </w:r>
      <w:proofErr w:type="spellStart"/>
      <w:r w:rsidRPr="003938C5">
        <w:rPr>
          <w:rFonts w:ascii="Arial" w:hAnsi="Arial" w:cs="Arial"/>
        </w:rPr>
        <w:t>JusPodivm</w:t>
      </w:r>
      <w:proofErr w:type="spellEnd"/>
      <w:r w:rsidRPr="003938C5">
        <w:rPr>
          <w:rFonts w:ascii="Arial" w:hAnsi="Arial" w:cs="Arial"/>
        </w:rPr>
        <w:t xml:space="preserve">, 2018, p. </w:t>
      </w:r>
      <w:r w:rsidRPr="009B0982">
        <w:rPr>
          <w:rFonts w:ascii="Arial" w:hAnsi="Arial" w:cs="Arial"/>
        </w:rPr>
        <w:t>1068</w:t>
      </w:r>
      <w:r w:rsidR="009B0982" w:rsidRPr="009B0982">
        <w:rPr>
          <w:rFonts w:ascii="Arial" w:hAnsi="Arial" w:cs="Arial"/>
        </w:rPr>
        <w:t xml:space="preserve"> – 1070.</w:t>
      </w:r>
    </w:p>
    <w:p w14:paraId="31D87E6A" w14:textId="77777777" w:rsidR="00274BCB" w:rsidRDefault="00274BCB" w:rsidP="00A942D1">
      <w:pPr>
        <w:jc w:val="both"/>
        <w:rPr>
          <w:rFonts w:ascii="Arial" w:hAnsi="Arial" w:cs="Arial"/>
        </w:rPr>
      </w:pPr>
    </w:p>
    <w:p w14:paraId="3C993FFE" w14:textId="7A4F8CE3" w:rsidR="002C1FBB" w:rsidRDefault="002C1FBB" w:rsidP="002C1FBB">
      <w:pPr>
        <w:jc w:val="both"/>
        <w:rPr>
          <w:rFonts w:ascii="Arial" w:hAnsi="Arial" w:cs="Arial"/>
        </w:rPr>
      </w:pPr>
      <w:r w:rsidRPr="002C1FBB">
        <w:rPr>
          <w:rFonts w:ascii="Arial" w:hAnsi="Arial" w:cs="Arial"/>
        </w:rPr>
        <w:t xml:space="preserve">NUNES, </w:t>
      </w:r>
      <w:proofErr w:type="spellStart"/>
      <w:r w:rsidRPr="002C1FBB">
        <w:rPr>
          <w:rFonts w:ascii="Arial" w:hAnsi="Arial" w:cs="Arial"/>
        </w:rPr>
        <w:t>Dierle</w:t>
      </w:r>
      <w:proofErr w:type="spellEnd"/>
      <w:r w:rsidRPr="002C1FBB">
        <w:rPr>
          <w:rFonts w:ascii="Arial" w:hAnsi="Arial" w:cs="Arial"/>
        </w:rPr>
        <w:t>. ANDRADE, Tatiana Costa de. Tecnologia a serviço da efetividade na execução:</w:t>
      </w:r>
      <w:r>
        <w:rPr>
          <w:rFonts w:ascii="Arial" w:hAnsi="Arial" w:cs="Arial"/>
        </w:rPr>
        <w:t xml:space="preserve"> </w:t>
      </w:r>
      <w:r w:rsidRPr="002C1FBB">
        <w:rPr>
          <w:rFonts w:ascii="Arial" w:hAnsi="Arial" w:cs="Arial"/>
        </w:rPr>
        <w:t>uma alternativa aos dilemas do art. 139, IV, CPC. Iniciando a discussão. Revista de Processo |</w:t>
      </w:r>
      <w:r>
        <w:rPr>
          <w:rFonts w:ascii="Arial" w:hAnsi="Arial" w:cs="Arial"/>
        </w:rPr>
        <w:t xml:space="preserve"> </w:t>
      </w:r>
      <w:r w:rsidRPr="002C1FBB">
        <w:rPr>
          <w:rFonts w:ascii="Arial" w:hAnsi="Arial" w:cs="Arial"/>
        </w:rPr>
        <w:t xml:space="preserve">vol. 303/2020 | p. 423 </w:t>
      </w:r>
      <w:r>
        <w:rPr>
          <w:rFonts w:ascii="Arial" w:hAnsi="Arial" w:cs="Arial"/>
        </w:rPr>
        <w:t>–</w:t>
      </w:r>
      <w:r w:rsidRPr="002C1FBB">
        <w:rPr>
          <w:rFonts w:ascii="Arial" w:hAnsi="Arial" w:cs="Arial"/>
        </w:rPr>
        <w:t xml:space="preserve"> 448</w:t>
      </w:r>
    </w:p>
    <w:p w14:paraId="4571F413" w14:textId="77777777" w:rsidR="002C1FBB" w:rsidRDefault="002C1FBB" w:rsidP="002C1FBB">
      <w:pPr>
        <w:jc w:val="both"/>
        <w:rPr>
          <w:rFonts w:ascii="Arial" w:hAnsi="Arial" w:cs="Arial"/>
        </w:rPr>
      </w:pPr>
    </w:p>
    <w:p w14:paraId="07908EA4" w14:textId="40823093" w:rsidR="6807D93D" w:rsidRDefault="00677D21" w:rsidP="00A942D1">
      <w:pPr>
        <w:jc w:val="both"/>
        <w:rPr>
          <w:rFonts w:ascii="Arial" w:hAnsi="Arial" w:cs="Arial"/>
        </w:rPr>
      </w:pPr>
      <w:r w:rsidRPr="6807D93D">
        <w:rPr>
          <w:rFonts w:ascii="Arial" w:hAnsi="Arial" w:cs="Arial"/>
        </w:rPr>
        <w:t>REZENDE, Marcus Vinícius Drumond. Uma breve história da execução: do processo romano ao código de processo civil de 1939 Conteúdo Jurídico, Brasília-DF:</w:t>
      </w:r>
      <w:r w:rsidRPr="00A942D1">
        <w:rPr>
          <w:rFonts w:ascii="Arial" w:hAnsi="Arial" w:cs="Arial"/>
        </w:rPr>
        <w:t xml:space="preserve"> </w:t>
      </w:r>
      <w:r>
        <w:rPr>
          <w:rFonts w:ascii="Arial" w:hAnsi="Arial" w:cs="Arial"/>
        </w:rPr>
        <w:t>02</w:t>
      </w:r>
      <w:r w:rsidRPr="00A942D1">
        <w:rPr>
          <w:rFonts w:ascii="Arial" w:hAnsi="Arial" w:cs="Arial"/>
        </w:rPr>
        <w:t>jan14, 06:00.</w:t>
      </w:r>
      <w:r>
        <w:rPr>
          <w:rFonts w:ascii="Arial" w:hAnsi="Arial" w:cs="Arial"/>
        </w:rPr>
        <w:t xml:space="preserve"> </w:t>
      </w:r>
      <w:r w:rsidRPr="00A942D1">
        <w:rPr>
          <w:rFonts w:ascii="Arial" w:hAnsi="Arial" w:cs="Arial"/>
        </w:rPr>
        <w:t>Disponível</w:t>
      </w:r>
      <w:r>
        <w:rPr>
          <w:rFonts w:ascii="Arial" w:hAnsi="Arial" w:cs="Arial"/>
        </w:rPr>
        <w:t xml:space="preserve"> </w:t>
      </w:r>
      <w:r w:rsidRPr="00A942D1">
        <w:rPr>
          <w:rFonts w:ascii="Arial" w:hAnsi="Arial" w:cs="Arial"/>
        </w:rPr>
        <w:t>em:https://conteudojuridico.com.br/consulta/Artigos/37929/uma-breve-historia-da-execucao-do-processo-romano-ao-codigo-de-processo-civil-de-1939.</w:t>
      </w:r>
      <w:r w:rsidRPr="6807D93D">
        <w:rPr>
          <w:rFonts w:ascii="Arial" w:hAnsi="Arial" w:cs="Arial"/>
        </w:rPr>
        <w:t xml:space="preserve"> </w:t>
      </w:r>
    </w:p>
    <w:p w14:paraId="5927B0A8" w14:textId="77777777" w:rsidR="003C7771" w:rsidRDefault="003C7771" w:rsidP="00A942D1">
      <w:pPr>
        <w:jc w:val="both"/>
        <w:rPr>
          <w:rFonts w:ascii="Arial" w:hAnsi="Arial" w:cs="Arial"/>
        </w:rPr>
      </w:pPr>
    </w:p>
    <w:p w14:paraId="30B9F600" w14:textId="7CC9CA8E" w:rsidR="00D37098" w:rsidRDefault="00D37098" w:rsidP="00A942D1">
      <w:pPr>
        <w:jc w:val="both"/>
        <w:rPr>
          <w:rFonts w:ascii="Arial" w:hAnsi="Arial" w:cs="Arial"/>
        </w:rPr>
      </w:pPr>
      <w:r w:rsidRPr="00D37098">
        <w:rPr>
          <w:rFonts w:ascii="Arial" w:hAnsi="Arial" w:cs="Arial"/>
        </w:rPr>
        <w:lastRenderedPageBreak/>
        <w:t>RODOVALHO, Thiago. O necessário diálogo entre a doutrina e a jurisprudência na concretização da atipicidade dos meios executivos. Disponível em: http://jota.uol.com.br/o-necessario-dialogo-entre-doutrinaejurisprudencia-na-concretizacao-da-atipicidade-dos-meios-executivos. Acesso em 13/04/2018.</w:t>
      </w:r>
    </w:p>
    <w:p w14:paraId="1DB2F860" w14:textId="77777777" w:rsidR="003770BB" w:rsidRDefault="003770BB" w:rsidP="00A942D1">
      <w:pPr>
        <w:jc w:val="both"/>
        <w:rPr>
          <w:rFonts w:ascii="Arial" w:hAnsi="Arial" w:cs="Arial"/>
        </w:rPr>
      </w:pPr>
    </w:p>
    <w:p w14:paraId="3302C0B3" w14:textId="77777777" w:rsidR="003770BB" w:rsidRPr="00D758B9" w:rsidRDefault="003770BB" w:rsidP="003770BB">
      <w:pPr>
        <w:jc w:val="both"/>
        <w:rPr>
          <w:rFonts w:ascii="Arial" w:hAnsi="Arial" w:cs="Arial"/>
        </w:rPr>
      </w:pPr>
      <w:r>
        <w:rPr>
          <w:rFonts w:ascii="Arial" w:hAnsi="Arial" w:cs="Arial"/>
        </w:rPr>
        <w:t xml:space="preserve">YARSHELL, </w:t>
      </w:r>
      <w:r w:rsidRPr="00D758B9">
        <w:rPr>
          <w:rFonts w:ascii="Arial" w:hAnsi="Arial" w:cs="Arial"/>
        </w:rPr>
        <w:t>Flávio Luiz. PUOLI, José Carlos Baptista. O Novo Código de Processo Civil: Breves Anotações para a Advocacia. Brasília: OAB, Conselho Federal, 2016. p. 28.</w:t>
      </w:r>
    </w:p>
    <w:p w14:paraId="7769DAFB" w14:textId="77777777" w:rsidR="003770BB" w:rsidRDefault="003770BB" w:rsidP="00A942D1">
      <w:pPr>
        <w:jc w:val="both"/>
        <w:rPr>
          <w:rFonts w:ascii="Arial" w:hAnsi="Arial" w:cs="Arial"/>
        </w:rPr>
      </w:pPr>
    </w:p>
    <w:sectPr w:rsidR="003770BB" w:rsidSect="00256BD5">
      <w:footerReference w:type="even" r:id="rId9"/>
      <w:footerReference w:type="default" r:id="rId10"/>
      <w:headerReference w:type="first" r:id="rId11"/>
      <w:footerReference w:type="first" r:id="rId12"/>
      <w:pgSz w:w="11906" w:h="16838"/>
      <w:pgMar w:top="1701"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1FCB" w14:textId="77777777" w:rsidR="00B26148" w:rsidRDefault="00B26148">
      <w:r>
        <w:separator/>
      </w:r>
    </w:p>
  </w:endnote>
  <w:endnote w:type="continuationSeparator" w:id="0">
    <w:p w14:paraId="019FC7B6" w14:textId="77777777" w:rsidR="00B26148" w:rsidRDefault="00B2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1A9D" w14:textId="77777777" w:rsidR="004B15A6" w:rsidRDefault="00E76409" w:rsidP="002667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7C4C9" w14:textId="77777777" w:rsidR="004B15A6" w:rsidRDefault="004B15A6" w:rsidP="002667A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BB75" w14:textId="77777777" w:rsidR="004B15A6" w:rsidRDefault="004B15A6">
    <w:pPr>
      <w:pStyle w:val="Rodap"/>
      <w:jc w:val="right"/>
    </w:pPr>
  </w:p>
  <w:p w14:paraId="343E3399" w14:textId="77777777" w:rsidR="004B15A6" w:rsidRDefault="004B15A6" w:rsidP="002667A2">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220D" w14:textId="77777777" w:rsidR="004B15A6" w:rsidRPr="000D4798" w:rsidRDefault="00E76409">
    <w:pPr>
      <w:pStyle w:val="Rodap"/>
      <w:jc w:val="right"/>
      <w:rPr>
        <w:color w:val="FFFFFF"/>
      </w:rPr>
    </w:pPr>
    <w:r w:rsidRPr="000D4798">
      <w:rPr>
        <w:color w:val="FFFFFF"/>
      </w:rPr>
      <w:fldChar w:fldCharType="begin"/>
    </w:r>
    <w:r w:rsidRPr="000D4798">
      <w:rPr>
        <w:color w:val="FFFFFF"/>
      </w:rPr>
      <w:instrText xml:space="preserve"> PAGE   \* MERGEFORMAT </w:instrText>
    </w:r>
    <w:r w:rsidRPr="000D4798">
      <w:rPr>
        <w:color w:val="FFFFFF"/>
      </w:rPr>
      <w:fldChar w:fldCharType="separate"/>
    </w:r>
    <w:r w:rsidR="0087032E">
      <w:rPr>
        <w:noProof/>
        <w:color w:val="FFFFFF"/>
      </w:rPr>
      <w:t>2</w:t>
    </w:r>
    <w:r w:rsidRPr="000D4798">
      <w:rPr>
        <w:color w:val="FFFFFF"/>
      </w:rPr>
      <w:fldChar w:fldCharType="end"/>
    </w:r>
  </w:p>
  <w:p w14:paraId="5A04219D" w14:textId="77777777" w:rsidR="004B15A6" w:rsidRDefault="004B15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0611" w14:textId="77777777" w:rsidR="00B26148" w:rsidRDefault="00B26148">
      <w:r>
        <w:separator/>
      </w:r>
    </w:p>
  </w:footnote>
  <w:footnote w:type="continuationSeparator" w:id="0">
    <w:p w14:paraId="6902C34C" w14:textId="77777777" w:rsidR="00B26148" w:rsidRDefault="00B26148">
      <w:r>
        <w:continuationSeparator/>
      </w:r>
    </w:p>
  </w:footnote>
  <w:footnote w:id="1">
    <w:p w14:paraId="4F36E1F2" w14:textId="710F1C4D" w:rsidR="00C3377D" w:rsidRDefault="00C3377D" w:rsidP="00C3377D">
      <w:pPr>
        <w:pStyle w:val="Textodenotaderodap"/>
      </w:pPr>
      <w:r>
        <w:rPr>
          <w:rStyle w:val="Refdenotaderodap"/>
        </w:rPr>
        <w:t>1</w:t>
      </w:r>
      <w:r>
        <w:t xml:space="preserve"> Acadêmico (a) do Curso de Direito da Pontifícia Universidade Católica de Goiás, </w:t>
      </w:r>
      <w:r w:rsidR="005847C4">
        <w:t>e-mail</w:t>
      </w:r>
      <w:r>
        <w:t>:</w:t>
      </w:r>
      <w:r w:rsidR="005847C4">
        <w:t xml:space="preserve"> </w:t>
      </w:r>
      <w:r>
        <w:t xml:space="preserve">antonioluis172@gmail.com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2C60" w14:textId="77777777" w:rsidR="004B15A6" w:rsidRDefault="00E76409">
    <w:pPr>
      <w:pStyle w:val="Cabealho"/>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407"/>
    <w:multiLevelType w:val="hybridMultilevel"/>
    <w:tmpl w:val="9522E844"/>
    <w:lvl w:ilvl="0" w:tplc="276495B4">
      <w:start w:val="1"/>
      <w:numFmt w:val="bullet"/>
      <w:lvlText w:val=""/>
      <w:lvlJc w:val="left"/>
      <w:pPr>
        <w:ind w:left="360" w:hanging="360"/>
      </w:pPr>
      <w:rPr>
        <w:rFonts w:ascii="Symbol" w:hAnsi="Symbol" w:hint="default"/>
        <w:color w:val="C0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DF478D5"/>
    <w:multiLevelType w:val="multilevel"/>
    <w:tmpl w:val="999A4BF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712"/>
        </w:tabs>
        <w:ind w:left="171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F103CA"/>
    <w:multiLevelType w:val="hybridMultilevel"/>
    <w:tmpl w:val="9F807D2A"/>
    <w:lvl w:ilvl="0" w:tplc="797E3B48">
      <w:start w:val="1"/>
      <w:numFmt w:val="decimal"/>
      <w:lvlText w:val="%1."/>
      <w:lvlJc w:val="left"/>
      <w:pPr>
        <w:ind w:left="360" w:hanging="360"/>
      </w:pPr>
      <w:rPr>
        <w:rFonts w:cs="Aria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1577248"/>
    <w:multiLevelType w:val="multilevel"/>
    <w:tmpl w:val="750E3C12"/>
    <w:lvl w:ilvl="0">
      <w:start w:val="1"/>
      <w:numFmt w:val="decimal"/>
      <w:lvlText w:val="%1."/>
      <w:lvlJc w:val="left"/>
      <w:pPr>
        <w:ind w:left="360" w:hanging="360"/>
      </w:pPr>
      <w:rPr>
        <w:rFonts w:hint="default"/>
        <w:b/>
        <w:bCs w:val="0"/>
        <w:color w:val="000000" w:themeColor="text1"/>
      </w:rPr>
    </w:lvl>
    <w:lvl w:ilvl="1">
      <w:start w:val="1"/>
      <w:numFmt w:val="decimal"/>
      <w:isLgl/>
      <w:lvlText w:val="%1.%2"/>
      <w:lvlJc w:val="left"/>
      <w:pPr>
        <w:ind w:left="828" w:hanging="46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48314E8A"/>
    <w:multiLevelType w:val="multilevel"/>
    <w:tmpl w:val="D9D43CD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29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BDB560B"/>
    <w:multiLevelType w:val="multilevel"/>
    <w:tmpl w:val="7436C5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D2F0E"/>
    <w:multiLevelType w:val="multilevel"/>
    <w:tmpl w:val="BA34D4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2E1393"/>
    <w:multiLevelType w:val="multilevel"/>
    <w:tmpl w:val="1326190E"/>
    <w:lvl w:ilvl="0">
      <w:start w:val="1"/>
      <w:numFmt w:val="decimal"/>
      <w:lvlText w:val="%1"/>
      <w:lvlJc w:val="left"/>
      <w:pPr>
        <w:ind w:left="360" w:hanging="360"/>
      </w:pPr>
      <w:rPr>
        <w:rFonts w:ascii="Arial" w:eastAsia="Times New Roman" w:hAnsi="Arial" w:cs="Arial"/>
        <w:sz w:val="24"/>
        <w:szCs w:val="24"/>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8" w15:restartNumberingAfterBreak="0">
    <w:nsid w:val="608A5BC6"/>
    <w:multiLevelType w:val="hybridMultilevel"/>
    <w:tmpl w:val="0BDE96F2"/>
    <w:lvl w:ilvl="0" w:tplc="D0F01B6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75D36A47"/>
    <w:multiLevelType w:val="multilevel"/>
    <w:tmpl w:val="EF564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7098143">
    <w:abstractNumId w:val="1"/>
  </w:num>
  <w:num w:numId="2" w16cid:durableId="1484009271">
    <w:abstractNumId w:val="4"/>
  </w:num>
  <w:num w:numId="3" w16cid:durableId="1566603800">
    <w:abstractNumId w:val="7"/>
  </w:num>
  <w:num w:numId="4" w16cid:durableId="697123191">
    <w:abstractNumId w:val="0"/>
  </w:num>
  <w:num w:numId="5" w16cid:durableId="1710841463">
    <w:abstractNumId w:val="9"/>
  </w:num>
  <w:num w:numId="6" w16cid:durableId="1075281353">
    <w:abstractNumId w:val="5"/>
  </w:num>
  <w:num w:numId="7" w16cid:durableId="841168514">
    <w:abstractNumId w:val="3"/>
  </w:num>
  <w:num w:numId="8" w16cid:durableId="1322076864">
    <w:abstractNumId w:val="8"/>
  </w:num>
  <w:num w:numId="9" w16cid:durableId="202256081">
    <w:abstractNumId w:val="6"/>
  </w:num>
  <w:num w:numId="10" w16cid:durableId="204455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4D"/>
    <w:rsid w:val="0000472A"/>
    <w:rsid w:val="000208AD"/>
    <w:rsid w:val="00022045"/>
    <w:rsid w:val="0002311F"/>
    <w:rsid w:val="000311D2"/>
    <w:rsid w:val="00032471"/>
    <w:rsid w:val="00033F8B"/>
    <w:rsid w:val="000378C3"/>
    <w:rsid w:val="00044713"/>
    <w:rsid w:val="00046FA1"/>
    <w:rsid w:val="00047B25"/>
    <w:rsid w:val="0005019A"/>
    <w:rsid w:val="0005329F"/>
    <w:rsid w:val="00060C5E"/>
    <w:rsid w:val="00061985"/>
    <w:rsid w:val="000669B7"/>
    <w:rsid w:val="00071898"/>
    <w:rsid w:val="00074B92"/>
    <w:rsid w:val="000817BA"/>
    <w:rsid w:val="00081A10"/>
    <w:rsid w:val="0009119A"/>
    <w:rsid w:val="000A3883"/>
    <w:rsid w:val="000A57E7"/>
    <w:rsid w:val="000B2B15"/>
    <w:rsid w:val="000B2C8A"/>
    <w:rsid w:val="000B4DD5"/>
    <w:rsid w:val="000B5E29"/>
    <w:rsid w:val="000C6E1F"/>
    <w:rsid w:val="000D066A"/>
    <w:rsid w:val="000D54F1"/>
    <w:rsid w:val="000E248A"/>
    <w:rsid w:val="000E4245"/>
    <w:rsid w:val="000E7A9F"/>
    <w:rsid w:val="001019AB"/>
    <w:rsid w:val="00101A93"/>
    <w:rsid w:val="00104765"/>
    <w:rsid w:val="00105D6C"/>
    <w:rsid w:val="00110562"/>
    <w:rsid w:val="001212D2"/>
    <w:rsid w:val="00126666"/>
    <w:rsid w:val="001620EF"/>
    <w:rsid w:val="00162F1C"/>
    <w:rsid w:val="00163896"/>
    <w:rsid w:val="0016523E"/>
    <w:rsid w:val="00165933"/>
    <w:rsid w:val="00176738"/>
    <w:rsid w:val="00177AF7"/>
    <w:rsid w:val="00185F12"/>
    <w:rsid w:val="001A1491"/>
    <w:rsid w:val="001B0E26"/>
    <w:rsid w:val="001B1D5F"/>
    <w:rsid w:val="001B2572"/>
    <w:rsid w:val="001B3FF7"/>
    <w:rsid w:val="001C01E3"/>
    <w:rsid w:val="001D2F44"/>
    <w:rsid w:val="001D3964"/>
    <w:rsid w:val="001E67E4"/>
    <w:rsid w:val="001F2512"/>
    <w:rsid w:val="001F41FC"/>
    <w:rsid w:val="00201942"/>
    <w:rsid w:val="002056BB"/>
    <w:rsid w:val="00206F1B"/>
    <w:rsid w:val="0021020F"/>
    <w:rsid w:val="002141A9"/>
    <w:rsid w:val="00221F5A"/>
    <w:rsid w:val="00224DE5"/>
    <w:rsid w:val="0023455D"/>
    <w:rsid w:val="00256D54"/>
    <w:rsid w:val="00274BCB"/>
    <w:rsid w:val="00286BFA"/>
    <w:rsid w:val="00290847"/>
    <w:rsid w:val="00294375"/>
    <w:rsid w:val="002A0D9B"/>
    <w:rsid w:val="002A0F70"/>
    <w:rsid w:val="002A2D0D"/>
    <w:rsid w:val="002A63B6"/>
    <w:rsid w:val="002B108F"/>
    <w:rsid w:val="002B476F"/>
    <w:rsid w:val="002C1FBB"/>
    <w:rsid w:val="002C6F3E"/>
    <w:rsid w:val="002D4684"/>
    <w:rsid w:val="002D4FCF"/>
    <w:rsid w:val="002E045B"/>
    <w:rsid w:val="002E7A9C"/>
    <w:rsid w:val="002F0ADF"/>
    <w:rsid w:val="002F4A21"/>
    <w:rsid w:val="002F53EE"/>
    <w:rsid w:val="003025CD"/>
    <w:rsid w:val="0030261E"/>
    <w:rsid w:val="00305D1B"/>
    <w:rsid w:val="003078B6"/>
    <w:rsid w:val="003170B3"/>
    <w:rsid w:val="003370DA"/>
    <w:rsid w:val="00343B0B"/>
    <w:rsid w:val="0034778D"/>
    <w:rsid w:val="003509FA"/>
    <w:rsid w:val="00353495"/>
    <w:rsid w:val="00354AFD"/>
    <w:rsid w:val="00363E12"/>
    <w:rsid w:val="00372E25"/>
    <w:rsid w:val="00375834"/>
    <w:rsid w:val="003770BB"/>
    <w:rsid w:val="00383B43"/>
    <w:rsid w:val="00390D8C"/>
    <w:rsid w:val="003938C5"/>
    <w:rsid w:val="00395B12"/>
    <w:rsid w:val="003B37E2"/>
    <w:rsid w:val="003B632B"/>
    <w:rsid w:val="003C0D90"/>
    <w:rsid w:val="003C1686"/>
    <w:rsid w:val="003C7771"/>
    <w:rsid w:val="003EE7E3"/>
    <w:rsid w:val="003F2119"/>
    <w:rsid w:val="003F49B8"/>
    <w:rsid w:val="004053D9"/>
    <w:rsid w:val="00412106"/>
    <w:rsid w:val="004234F6"/>
    <w:rsid w:val="00431A44"/>
    <w:rsid w:val="00440C31"/>
    <w:rsid w:val="00441C28"/>
    <w:rsid w:val="004423CC"/>
    <w:rsid w:val="00447D74"/>
    <w:rsid w:val="00450C2A"/>
    <w:rsid w:val="004771BC"/>
    <w:rsid w:val="00485DA0"/>
    <w:rsid w:val="004A3BE4"/>
    <w:rsid w:val="004A7FA0"/>
    <w:rsid w:val="004B15A6"/>
    <w:rsid w:val="004B3D29"/>
    <w:rsid w:val="004B3F56"/>
    <w:rsid w:val="004C1F52"/>
    <w:rsid w:val="004C4720"/>
    <w:rsid w:val="004D04E2"/>
    <w:rsid w:val="004D345F"/>
    <w:rsid w:val="004D7C44"/>
    <w:rsid w:val="004E61D6"/>
    <w:rsid w:val="005038C8"/>
    <w:rsid w:val="005056F5"/>
    <w:rsid w:val="005248C8"/>
    <w:rsid w:val="005252B8"/>
    <w:rsid w:val="00527D33"/>
    <w:rsid w:val="00540A75"/>
    <w:rsid w:val="005415D6"/>
    <w:rsid w:val="00550C20"/>
    <w:rsid w:val="00554926"/>
    <w:rsid w:val="0057233B"/>
    <w:rsid w:val="005847C4"/>
    <w:rsid w:val="005914F9"/>
    <w:rsid w:val="00594142"/>
    <w:rsid w:val="005A5936"/>
    <w:rsid w:val="005A6CCD"/>
    <w:rsid w:val="005B6616"/>
    <w:rsid w:val="005C394B"/>
    <w:rsid w:val="005C3EB1"/>
    <w:rsid w:val="005C65E9"/>
    <w:rsid w:val="005D1171"/>
    <w:rsid w:val="005E1680"/>
    <w:rsid w:val="005E2968"/>
    <w:rsid w:val="005E2E00"/>
    <w:rsid w:val="005E70FD"/>
    <w:rsid w:val="005E7F5F"/>
    <w:rsid w:val="005F2C86"/>
    <w:rsid w:val="0060336B"/>
    <w:rsid w:val="006051E0"/>
    <w:rsid w:val="00621372"/>
    <w:rsid w:val="00626D64"/>
    <w:rsid w:val="00633753"/>
    <w:rsid w:val="006337E2"/>
    <w:rsid w:val="00637881"/>
    <w:rsid w:val="006470E7"/>
    <w:rsid w:val="0065033E"/>
    <w:rsid w:val="00653824"/>
    <w:rsid w:val="006616E2"/>
    <w:rsid w:val="00662E9F"/>
    <w:rsid w:val="00664FAB"/>
    <w:rsid w:val="006673AA"/>
    <w:rsid w:val="006717E7"/>
    <w:rsid w:val="0067245A"/>
    <w:rsid w:val="00676E17"/>
    <w:rsid w:val="00677D21"/>
    <w:rsid w:val="00685519"/>
    <w:rsid w:val="0068776D"/>
    <w:rsid w:val="0069043F"/>
    <w:rsid w:val="006B4C39"/>
    <w:rsid w:val="006C4F4F"/>
    <w:rsid w:val="006C6014"/>
    <w:rsid w:val="006D1B3A"/>
    <w:rsid w:val="006D364C"/>
    <w:rsid w:val="006E4630"/>
    <w:rsid w:val="006F17FD"/>
    <w:rsid w:val="006F1C95"/>
    <w:rsid w:val="006F2343"/>
    <w:rsid w:val="0070205E"/>
    <w:rsid w:val="00704C1F"/>
    <w:rsid w:val="00716021"/>
    <w:rsid w:val="00721228"/>
    <w:rsid w:val="00721324"/>
    <w:rsid w:val="00721740"/>
    <w:rsid w:val="00740F67"/>
    <w:rsid w:val="0075554D"/>
    <w:rsid w:val="0076211C"/>
    <w:rsid w:val="007629DB"/>
    <w:rsid w:val="00775400"/>
    <w:rsid w:val="0078025F"/>
    <w:rsid w:val="007956F9"/>
    <w:rsid w:val="007A2527"/>
    <w:rsid w:val="007A53C1"/>
    <w:rsid w:val="007B14F6"/>
    <w:rsid w:val="007B2D60"/>
    <w:rsid w:val="007C7C4D"/>
    <w:rsid w:val="007D32D1"/>
    <w:rsid w:val="007D7362"/>
    <w:rsid w:val="007E102B"/>
    <w:rsid w:val="007E200D"/>
    <w:rsid w:val="007E254A"/>
    <w:rsid w:val="007E2C66"/>
    <w:rsid w:val="007E4BF2"/>
    <w:rsid w:val="00802F52"/>
    <w:rsid w:val="008156AD"/>
    <w:rsid w:val="00816223"/>
    <w:rsid w:val="00817BB7"/>
    <w:rsid w:val="008219A5"/>
    <w:rsid w:val="00826325"/>
    <w:rsid w:val="00832326"/>
    <w:rsid w:val="008454E5"/>
    <w:rsid w:val="00845D7C"/>
    <w:rsid w:val="00850D7B"/>
    <w:rsid w:val="0085262D"/>
    <w:rsid w:val="0085419F"/>
    <w:rsid w:val="00860705"/>
    <w:rsid w:val="00862865"/>
    <w:rsid w:val="00864EB2"/>
    <w:rsid w:val="0087032E"/>
    <w:rsid w:val="008B1E00"/>
    <w:rsid w:val="008C5D03"/>
    <w:rsid w:val="008D14E6"/>
    <w:rsid w:val="008E032A"/>
    <w:rsid w:val="008E1D97"/>
    <w:rsid w:val="008E3818"/>
    <w:rsid w:val="008F7779"/>
    <w:rsid w:val="00903DD0"/>
    <w:rsid w:val="00914DEC"/>
    <w:rsid w:val="00923002"/>
    <w:rsid w:val="0092BCC4"/>
    <w:rsid w:val="00952673"/>
    <w:rsid w:val="00957CC4"/>
    <w:rsid w:val="00957FC7"/>
    <w:rsid w:val="009604FE"/>
    <w:rsid w:val="0096392F"/>
    <w:rsid w:val="00965FD0"/>
    <w:rsid w:val="0097595A"/>
    <w:rsid w:val="00987E7C"/>
    <w:rsid w:val="0099036D"/>
    <w:rsid w:val="0099500D"/>
    <w:rsid w:val="009B0982"/>
    <w:rsid w:val="009B2955"/>
    <w:rsid w:val="009C6A8C"/>
    <w:rsid w:val="009E0FB9"/>
    <w:rsid w:val="009E57C6"/>
    <w:rsid w:val="009E77DC"/>
    <w:rsid w:val="009F0C83"/>
    <w:rsid w:val="009F3231"/>
    <w:rsid w:val="009F4ACF"/>
    <w:rsid w:val="009F6C79"/>
    <w:rsid w:val="00A03C8E"/>
    <w:rsid w:val="00A247D4"/>
    <w:rsid w:val="00A25F74"/>
    <w:rsid w:val="00A27D91"/>
    <w:rsid w:val="00A314E4"/>
    <w:rsid w:val="00A426EA"/>
    <w:rsid w:val="00A54AD5"/>
    <w:rsid w:val="00A64F7C"/>
    <w:rsid w:val="00A662E1"/>
    <w:rsid w:val="00A67A1C"/>
    <w:rsid w:val="00A723DC"/>
    <w:rsid w:val="00A72A6D"/>
    <w:rsid w:val="00A77BE3"/>
    <w:rsid w:val="00A82A02"/>
    <w:rsid w:val="00A837B5"/>
    <w:rsid w:val="00A9055C"/>
    <w:rsid w:val="00A91618"/>
    <w:rsid w:val="00A942D1"/>
    <w:rsid w:val="00AA1B45"/>
    <w:rsid w:val="00AB6B80"/>
    <w:rsid w:val="00AC0973"/>
    <w:rsid w:val="00AD20BA"/>
    <w:rsid w:val="00AD77D4"/>
    <w:rsid w:val="00AF2035"/>
    <w:rsid w:val="00AF6A89"/>
    <w:rsid w:val="00B04986"/>
    <w:rsid w:val="00B0719E"/>
    <w:rsid w:val="00B10203"/>
    <w:rsid w:val="00B10BE1"/>
    <w:rsid w:val="00B16234"/>
    <w:rsid w:val="00B16BF4"/>
    <w:rsid w:val="00B20737"/>
    <w:rsid w:val="00B22456"/>
    <w:rsid w:val="00B26148"/>
    <w:rsid w:val="00B45E04"/>
    <w:rsid w:val="00B51250"/>
    <w:rsid w:val="00B531A8"/>
    <w:rsid w:val="00B56606"/>
    <w:rsid w:val="00BA07E2"/>
    <w:rsid w:val="00BA24A5"/>
    <w:rsid w:val="00BA4EED"/>
    <w:rsid w:val="00BB1D92"/>
    <w:rsid w:val="00BB3D7F"/>
    <w:rsid w:val="00BB404E"/>
    <w:rsid w:val="00BD2A00"/>
    <w:rsid w:val="00BD4859"/>
    <w:rsid w:val="00BE22E8"/>
    <w:rsid w:val="00BE5722"/>
    <w:rsid w:val="00BE73BA"/>
    <w:rsid w:val="00BF359B"/>
    <w:rsid w:val="00BF3BCD"/>
    <w:rsid w:val="00C03392"/>
    <w:rsid w:val="00C1309A"/>
    <w:rsid w:val="00C156A0"/>
    <w:rsid w:val="00C16A51"/>
    <w:rsid w:val="00C259D2"/>
    <w:rsid w:val="00C30954"/>
    <w:rsid w:val="00C31E5A"/>
    <w:rsid w:val="00C32CC7"/>
    <w:rsid w:val="00C3377D"/>
    <w:rsid w:val="00C61059"/>
    <w:rsid w:val="00C7258C"/>
    <w:rsid w:val="00C83EB0"/>
    <w:rsid w:val="00CA45E8"/>
    <w:rsid w:val="00CA5ACD"/>
    <w:rsid w:val="00CB1870"/>
    <w:rsid w:val="00CC1F9F"/>
    <w:rsid w:val="00CC3D2E"/>
    <w:rsid w:val="00CC48A2"/>
    <w:rsid w:val="00CC4942"/>
    <w:rsid w:val="00CD5EF0"/>
    <w:rsid w:val="00D0073A"/>
    <w:rsid w:val="00D00F54"/>
    <w:rsid w:val="00D16137"/>
    <w:rsid w:val="00D20967"/>
    <w:rsid w:val="00D34E6B"/>
    <w:rsid w:val="00D3707D"/>
    <w:rsid w:val="00D37098"/>
    <w:rsid w:val="00D376CD"/>
    <w:rsid w:val="00D418D7"/>
    <w:rsid w:val="00D4193F"/>
    <w:rsid w:val="00D421FE"/>
    <w:rsid w:val="00D4665C"/>
    <w:rsid w:val="00D758B9"/>
    <w:rsid w:val="00D76A0C"/>
    <w:rsid w:val="00D85747"/>
    <w:rsid w:val="00D9163E"/>
    <w:rsid w:val="00D92596"/>
    <w:rsid w:val="00DA070C"/>
    <w:rsid w:val="00DA1F78"/>
    <w:rsid w:val="00DA32A0"/>
    <w:rsid w:val="00DA4168"/>
    <w:rsid w:val="00DA7DD7"/>
    <w:rsid w:val="00DB15F6"/>
    <w:rsid w:val="00DB4DD5"/>
    <w:rsid w:val="00DC0F31"/>
    <w:rsid w:val="00DC19FC"/>
    <w:rsid w:val="00DC2486"/>
    <w:rsid w:val="00DC4B91"/>
    <w:rsid w:val="00DD093B"/>
    <w:rsid w:val="00DE4422"/>
    <w:rsid w:val="00DF06EA"/>
    <w:rsid w:val="00E02495"/>
    <w:rsid w:val="00E078D2"/>
    <w:rsid w:val="00E31A53"/>
    <w:rsid w:val="00E31AB4"/>
    <w:rsid w:val="00E366E7"/>
    <w:rsid w:val="00E533C5"/>
    <w:rsid w:val="00E53732"/>
    <w:rsid w:val="00E62B1C"/>
    <w:rsid w:val="00E760E5"/>
    <w:rsid w:val="00E76409"/>
    <w:rsid w:val="00E879CD"/>
    <w:rsid w:val="00E87FDA"/>
    <w:rsid w:val="00E94CEB"/>
    <w:rsid w:val="00EA19EB"/>
    <w:rsid w:val="00EA1E23"/>
    <w:rsid w:val="00EC52F4"/>
    <w:rsid w:val="00EF2B80"/>
    <w:rsid w:val="00EF328D"/>
    <w:rsid w:val="00F02270"/>
    <w:rsid w:val="00F02E99"/>
    <w:rsid w:val="00F17FEC"/>
    <w:rsid w:val="00F225D1"/>
    <w:rsid w:val="00F24CC2"/>
    <w:rsid w:val="00F25A3B"/>
    <w:rsid w:val="00F30DCD"/>
    <w:rsid w:val="00F34154"/>
    <w:rsid w:val="00F3754D"/>
    <w:rsid w:val="00F41633"/>
    <w:rsid w:val="00F43C90"/>
    <w:rsid w:val="00F55487"/>
    <w:rsid w:val="00F60117"/>
    <w:rsid w:val="00F60D9B"/>
    <w:rsid w:val="00F676EA"/>
    <w:rsid w:val="00F67954"/>
    <w:rsid w:val="00F72CDD"/>
    <w:rsid w:val="00F75D41"/>
    <w:rsid w:val="00F844E5"/>
    <w:rsid w:val="00F91E46"/>
    <w:rsid w:val="00F94673"/>
    <w:rsid w:val="00F94B14"/>
    <w:rsid w:val="00F9776D"/>
    <w:rsid w:val="00FB01A9"/>
    <w:rsid w:val="00FC272F"/>
    <w:rsid w:val="00FC4A8D"/>
    <w:rsid w:val="00FC51BC"/>
    <w:rsid w:val="00FD0F5C"/>
    <w:rsid w:val="016F285A"/>
    <w:rsid w:val="01BD070E"/>
    <w:rsid w:val="01E12763"/>
    <w:rsid w:val="0206EC78"/>
    <w:rsid w:val="037CF7C4"/>
    <w:rsid w:val="038C69C5"/>
    <w:rsid w:val="03962021"/>
    <w:rsid w:val="03A2BCD9"/>
    <w:rsid w:val="03BC2142"/>
    <w:rsid w:val="03CA5D86"/>
    <w:rsid w:val="03D78B3B"/>
    <w:rsid w:val="03FB326F"/>
    <w:rsid w:val="04300816"/>
    <w:rsid w:val="0518C825"/>
    <w:rsid w:val="0531F082"/>
    <w:rsid w:val="05662DE7"/>
    <w:rsid w:val="05698070"/>
    <w:rsid w:val="0642997D"/>
    <w:rsid w:val="066FAD2A"/>
    <w:rsid w:val="06B49886"/>
    <w:rsid w:val="06EE3E53"/>
    <w:rsid w:val="06FDAAB9"/>
    <w:rsid w:val="071E259A"/>
    <w:rsid w:val="080B7D8B"/>
    <w:rsid w:val="08705482"/>
    <w:rsid w:val="08C1E331"/>
    <w:rsid w:val="0905A913"/>
    <w:rsid w:val="09D355CA"/>
    <w:rsid w:val="0A912083"/>
    <w:rsid w:val="0AE60296"/>
    <w:rsid w:val="0B48CA99"/>
    <w:rsid w:val="0BA9750A"/>
    <w:rsid w:val="0BF31941"/>
    <w:rsid w:val="0CBC383A"/>
    <w:rsid w:val="0D0CFA70"/>
    <w:rsid w:val="0D5D7FD7"/>
    <w:rsid w:val="0D64411D"/>
    <w:rsid w:val="0E1B8023"/>
    <w:rsid w:val="0E6196B2"/>
    <w:rsid w:val="0F098EF0"/>
    <w:rsid w:val="100C98B3"/>
    <w:rsid w:val="1095464E"/>
    <w:rsid w:val="1118C4CA"/>
    <w:rsid w:val="1146B9BC"/>
    <w:rsid w:val="119309AA"/>
    <w:rsid w:val="1207B21E"/>
    <w:rsid w:val="12493268"/>
    <w:rsid w:val="128E62A3"/>
    <w:rsid w:val="12C55EE4"/>
    <w:rsid w:val="139B0914"/>
    <w:rsid w:val="13FBB71B"/>
    <w:rsid w:val="14680B20"/>
    <w:rsid w:val="14821687"/>
    <w:rsid w:val="15A30EB4"/>
    <w:rsid w:val="15FCDAFC"/>
    <w:rsid w:val="16D33BF2"/>
    <w:rsid w:val="16D3E0CF"/>
    <w:rsid w:val="173357DD"/>
    <w:rsid w:val="1761D3C6"/>
    <w:rsid w:val="18067622"/>
    <w:rsid w:val="1858D317"/>
    <w:rsid w:val="1876A1D2"/>
    <w:rsid w:val="1A37B317"/>
    <w:rsid w:val="1BA70103"/>
    <w:rsid w:val="1BEC184C"/>
    <w:rsid w:val="1C72DF4F"/>
    <w:rsid w:val="1D264555"/>
    <w:rsid w:val="1DCF6584"/>
    <w:rsid w:val="1E4BF5E5"/>
    <w:rsid w:val="1F4C7056"/>
    <w:rsid w:val="1F7832FF"/>
    <w:rsid w:val="1FAE0BE6"/>
    <w:rsid w:val="1FC70FA8"/>
    <w:rsid w:val="21527719"/>
    <w:rsid w:val="2157313A"/>
    <w:rsid w:val="21620EE4"/>
    <w:rsid w:val="220D9767"/>
    <w:rsid w:val="22654DA9"/>
    <w:rsid w:val="2321AF5A"/>
    <w:rsid w:val="232E2B35"/>
    <w:rsid w:val="23E8FFE5"/>
    <w:rsid w:val="246F4613"/>
    <w:rsid w:val="252E6522"/>
    <w:rsid w:val="25BF93C0"/>
    <w:rsid w:val="267E8B71"/>
    <w:rsid w:val="269F3C55"/>
    <w:rsid w:val="26AB692D"/>
    <w:rsid w:val="27136D42"/>
    <w:rsid w:val="272367A4"/>
    <w:rsid w:val="27557BF3"/>
    <w:rsid w:val="27932F62"/>
    <w:rsid w:val="28530F0D"/>
    <w:rsid w:val="2876E467"/>
    <w:rsid w:val="2934C10E"/>
    <w:rsid w:val="29530086"/>
    <w:rsid w:val="297DA6FF"/>
    <w:rsid w:val="29A60B1E"/>
    <w:rsid w:val="2A18AF6E"/>
    <w:rsid w:val="2B2CC13F"/>
    <w:rsid w:val="2B3CFFF7"/>
    <w:rsid w:val="2B5B227F"/>
    <w:rsid w:val="2BAE8529"/>
    <w:rsid w:val="2D639741"/>
    <w:rsid w:val="2D9540C6"/>
    <w:rsid w:val="2DC0AAB1"/>
    <w:rsid w:val="2DC91035"/>
    <w:rsid w:val="2DD17D70"/>
    <w:rsid w:val="2E0E6DA4"/>
    <w:rsid w:val="2F1E7F27"/>
    <w:rsid w:val="2F37C13D"/>
    <w:rsid w:val="2F7DC2A8"/>
    <w:rsid w:val="2F866791"/>
    <w:rsid w:val="3075642C"/>
    <w:rsid w:val="30EE8CED"/>
    <w:rsid w:val="3191911A"/>
    <w:rsid w:val="31A1DA6A"/>
    <w:rsid w:val="331FEA55"/>
    <w:rsid w:val="33CCF1DA"/>
    <w:rsid w:val="35483A5D"/>
    <w:rsid w:val="35C5253E"/>
    <w:rsid w:val="36145ECD"/>
    <w:rsid w:val="364B7FF5"/>
    <w:rsid w:val="3780C959"/>
    <w:rsid w:val="379453B5"/>
    <w:rsid w:val="3819D2C2"/>
    <w:rsid w:val="384F8D93"/>
    <w:rsid w:val="391087B1"/>
    <w:rsid w:val="3954690C"/>
    <w:rsid w:val="39AF022E"/>
    <w:rsid w:val="3A204473"/>
    <w:rsid w:val="3AB9552C"/>
    <w:rsid w:val="3B517384"/>
    <w:rsid w:val="3BF1CDB3"/>
    <w:rsid w:val="3C0836C6"/>
    <w:rsid w:val="3C4BC23C"/>
    <w:rsid w:val="3CC94FCF"/>
    <w:rsid w:val="3E0F4CD7"/>
    <w:rsid w:val="3E1398AF"/>
    <w:rsid w:val="3E423727"/>
    <w:rsid w:val="3F5966AE"/>
    <w:rsid w:val="40BF387B"/>
    <w:rsid w:val="42D4ED47"/>
    <w:rsid w:val="43448164"/>
    <w:rsid w:val="43750A48"/>
    <w:rsid w:val="44443EFF"/>
    <w:rsid w:val="444E9AFE"/>
    <w:rsid w:val="4545BB8C"/>
    <w:rsid w:val="45D4A09D"/>
    <w:rsid w:val="463F0239"/>
    <w:rsid w:val="4669EB30"/>
    <w:rsid w:val="470E840E"/>
    <w:rsid w:val="472C1D1A"/>
    <w:rsid w:val="4787E91E"/>
    <w:rsid w:val="49A7DD4F"/>
    <w:rsid w:val="49CAFD9F"/>
    <w:rsid w:val="4A19FCCA"/>
    <w:rsid w:val="4A2B590D"/>
    <w:rsid w:val="4A9A5826"/>
    <w:rsid w:val="4A9FC08E"/>
    <w:rsid w:val="4B76C3BC"/>
    <w:rsid w:val="4BED5747"/>
    <w:rsid w:val="4BFF8E3D"/>
    <w:rsid w:val="4D029E61"/>
    <w:rsid w:val="4D19E4D7"/>
    <w:rsid w:val="4D28DD4D"/>
    <w:rsid w:val="4DD1F8E8"/>
    <w:rsid w:val="4E7A499C"/>
    <w:rsid w:val="4E9E6EC2"/>
    <w:rsid w:val="4F302811"/>
    <w:rsid w:val="4F7331B1"/>
    <w:rsid w:val="4FE317B9"/>
    <w:rsid w:val="5010CD76"/>
    <w:rsid w:val="503A3F23"/>
    <w:rsid w:val="506D5830"/>
    <w:rsid w:val="508D8D9F"/>
    <w:rsid w:val="50E1F8FD"/>
    <w:rsid w:val="51759188"/>
    <w:rsid w:val="51A2CC41"/>
    <w:rsid w:val="51BA5511"/>
    <w:rsid w:val="51D41D8A"/>
    <w:rsid w:val="51D60F84"/>
    <w:rsid w:val="520FF1BF"/>
    <w:rsid w:val="53D5A30E"/>
    <w:rsid w:val="540BB697"/>
    <w:rsid w:val="540CFD07"/>
    <w:rsid w:val="54413A6C"/>
    <w:rsid w:val="544BF709"/>
    <w:rsid w:val="5456E18C"/>
    <w:rsid w:val="54A1C02D"/>
    <w:rsid w:val="551DA602"/>
    <w:rsid w:val="56B97663"/>
    <w:rsid w:val="56E4873A"/>
    <w:rsid w:val="5707DF7B"/>
    <w:rsid w:val="57651B39"/>
    <w:rsid w:val="5802B6FE"/>
    <w:rsid w:val="58253EBA"/>
    <w:rsid w:val="587AFBC6"/>
    <w:rsid w:val="5897D53B"/>
    <w:rsid w:val="595777C0"/>
    <w:rsid w:val="5A724CFB"/>
    <w:rsid w:val="5AB07BF0"/>
    <w:rsid w:val="5AF0E98B"/>
    <w:rsid w:val="5B4427CC"/>
    <w:rsid w:val="5BDA3664"/>
    <w:rsid w:val="5CA45749"/>
    <w:rsid w:val="5D406953"/>
    <w:rsid w:val="5D82835C"/>
    <w:rsid w:val="5E123268"/>
    <w:rsid w:val="5EC24809"/>
    <w:rsid w:val="5FC579B9"/>
    <w:rsid w:val="5FE6C724"/>
    <w:rsid w:val="608B6980"/>
    <w:rsid w:val="61018BD6"/>
    <w:rsid w:val="610BFD7F"/>
    <w:rsid w:val="6130C675"/>
    <w:rsid w:val="61696F28"/>
    <w:rsid w:val="61E0D389"/>
    <w:rsid w:val="622739E1"/>
    <w:rsid w:val="62761599"/>
    <w:rsid w:val="629D5C37"/>
    <w:rsid w:val="62E77FE5"/>
    <w:rsid w:val="62E896EA"/>
    <w:rsid w:val="63747D06"/>
    <w:rsid w:val="63827AAE"/>
    <w:rsid w:val="63CC700C"/>
    <w:rsid w:val="64629E45"/>
    <w:rsid w:val="6484674B"/>
    <w:rsid w:val="65968524"/>
    <w:rsid w:val="65A81185"/>
    <w:rsid w:val="65C6DEB8"/>
    <w:rsid w:val="65F7B010"/>
    <w:rsid w:val="6638B04B"/>
    <w:rsid w:val="67935516"/>
    <w:rsid w:val="67D01A9B"/>
    <w:rsid w:val="67D8B0AC"/>
    <w:rsid w:val="6807D93D"/>
    <w:rsid w:val="6812F465"/>
    <w:rsid w:val="68E2FA38"/>
    <w:rsid w:val="69B0EC55"/>
    <w:rsid w:val="69CECFA5"/>
    <w:rsid w:val="6A338AFC"/>
    <w:rsid w:val="6A8FDBDC"/>
    <w:rsid w:val="6BF8BBC9"/>
    <w:rsid w:val="6C91F560"/>
    <w:rsid w:val="6CC9DE02"/>
    <w:rsid w:val="6E062E02"/>
    <w:rsid w:val="6F25280F"/>
    <w:rsid w:val="6F35CCE5"/>
    <w:rsid w:val="6F660838"/>
    <w:rsid w:val="6F853E9E"/>
    <w:rsid w:val="6FEC83FD"/>
    <w:rsid w:val="70D4E3C0"/>
    <w:rsid w:val="70E57C42"/>
    <w:rsid w:val="71B20FCC"/>
    <w:rsid w:val="71C4CF86"/>
    <w:rsid w:val="71DA60A0"/>
    <w:rsid w:val="71FC19CF"/>
    <w:rsid w:val="72801025"/>
    <w:rsid w:val="72DDDB80"/>
    <w:rsid w:val="7458AFC1"/>
    <w:rsid w:val="75068F45"/>
    <w:rsid w:val="759C3C6F"/>
    <w:rsid w:val="75AE6315"/>
    <w:rsid w:val="75E3660E"/>
    <w:rsid w:val="769E74BB"/>
    <w:rsid w:val="774B6527"/>
    <w:rsid w:val="77B56CE2"/>
    <w:rsid w:val="783A451C"/>
    <w:rsid w:val="799F0420"/>
    <w:rsid w:val="7A171BF0"/>
    <w:rsid w:val="7A237B3F"/>
    <w:rsid w:val="7A26CDC8"/>
    <w:rsid w:val="7C25620F"/>
    <w:rsid w:val="7C2B3150"/>
    <w:rsid w:val="7C624FCD"/>
    <w:rsid w:val="7C9BB736"/>
    <w:rsid w:val="7CDBB5F7"/>
    <w:rsid w:val="7D21D81C"/>
    <w:rsid w:val="7D3CBC27"/>
    <w:rsid w:val="7DB366C8"/>
    <w:rsid w:val="7EB52441"/>
    <w:rsid w:val="7F431F68"/>
    <w:rsid w:val="7F4E6DDB"/>
    <w:rsid w:val="7FB6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13C7"/>
  <w15:docId w15:val="{BE9E0D5A-3224-4597-8CF5-D3F82036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F9"/>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F3754D"/>
    <w:pPr>
      <w:keepNext/>
      <w:spacing w:line="360" w:lineRule="auto"/>
      <w:outlineLvl w:val="0"/>
    </w:pPr>
    <w:rPr>
      <w:rFonts w:ascii="Arial" w:hAnsi="Arial"/>
      <w:b/>
      <w:bCs/>
      <w:caps/>
      <w:kern w:val="32"/>
      <w:sz w:val="28"/>
      <w:szCs w:val="32"/>
    </w:rPr>
  </w:style>
  <w:style w:type="paragraph" w:styleId="Ttulo2">
    <w:name w:val="heading 2"/>
    <w:basedOn w:val="Normal"/>
    <w:next w:val="Normal"/>
    <w:link w:val="Ttulo2Char"/>
    <w:qFormat/>
    <w:rsid w:val="00F3754D"/>
    <w:pPr>
      <w:keepNext/>
      <w:spacing w:line="360" w:lineRule="auto"/>
      <w:jc w:val="center"/>
      <w:outlineLvl w:val="1"/>
    </w:pPr>
    <w:rPr>
      <w:rFonts w:ascii="Arial" w:hAnsi="Arial"/>
      <w:b/>
      <w:bCs/>
      <w:iCs/>
      <w:szCs w:val="28"/>
    </w:rPr>
  </w:style>
  <w:style w:type="paragraph" w:styleId="Ttulo3">
    <w:name w:val="heading 3"/>
    <w:basedOn w:val="Normal"/>
    <w:next w:val="Normal"/>
    <w:link w:val="Ttulo3Char"/>
    <w:qFormat/>
    <w:rsid w:val="00F3754D"/>
    <w:pPr>
      <w:keepNext/>
      <w:spacing w:line="360" w:lineRule="auto"/>
      <w:jc w:val="both"/>
      <w:outlineLvl w:val="2"/>
    </w:pPr>
    <w:rPr>
      <w:rFonts w:ascii="Arial" w:hAnsi="Arial"/>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754D"/>
    <w:rPr>
      <w:rFonts w:ascii="Arial" w:eastAsia="Times New Roman" w:hAnsi="Arial" w:cs="Times New Roman"/>
      <w:b/>
      <w:bCs/>
      <w:caps/>
      <w:kern w:val="32"/>
      <w:sz w:val="28"/>
      <w:szCs w:val="32"/>
      <w:lang w:eastAsia="ar-SA"/>
    </w:rPr>
  </w:style>
  <w:style w:type="character" w:customStyle="1" w:styleId="Ttulo2Char">
    <w:name w:val="Título 2 Char"/>
    <w:basedOn w:val="Fontepargpadro"/>
    <w:link w:val="Ttulo2"/>
    <w:rsid w:val="00F3754D"/>
    <w:rPr>
      <w:rFonts w:ascii="Arial" w:eastAsia="Times New Roman" w:hAnsi="Arial" w:cs="Times New Roman"/>
      <w:b/>
      <w:bCs/>
      <w:iCs/>
      <w:sz w:val="24"/>
      <w:szCs w:val="28"/>
      <w:lang w:eastAsia="ar-SA"/>
    </w:rPr>
  </w:style>
  <w:style w:type="character" w:customStyle="1" w:styleId="Ttulo3Char">
    <w:name w:val="Título 3 Char"/>
    <w:basedOn w:val="Fontepargpadro"/>
    <w:link w:val="Ttulo3"/>
    <w:rsid w:val="00F3754D"/>
    <w:rPr>
      <w:rFonts w:ascii="Arial" w:eastAsia="Times New Roman" w:hAnsi="Arial" w:cs="Times New Roman"/>
      <w:b/>
      <w:bCs/>
      <w:sz w:val="24"/>
      <w:szCs w:val="26"/>
      <w:lang w:eastAsia="ar-SA"/>
    </w:rPr>
  </w:style>
  <w:style w:type="paragraph" w:styleId="Rodap">
    <w:name w:val="footer"/>
    <w:basedOn w:val="Normal"/>
    <w:link w:val="RodapChar"/>
    <w:uiPriority w:val="99"/>
    <w:rsid w:val="00F3754D"/>
    <w:pPr>
      <w:tabs>
        <w:tab w:val="center" w:pos="4252"/>
        <w:tab w:val="right" w:pos="8504"/>
      </w:tabs>
    </w:pPr>
  </w:style>
  <w:style w:type="character" w:customStyle="1" w:styleId="RodapChar">
    <w:name w:val="Rodapé Char"/>
    <w:basedOn w:val="Fontepargpadro"/>
    <w:link w:val="Rodap"/>
    <w:uiPriority w:val="99"/>
    <w:rsid w:val="00F3754D"/>
    <w:rPr>
      <w:rFonts w:ascii="Times New Roman" w:eastAsia="Times New Roman" w:hAnsi="Times New Roman" w:cs="Times New Roman"/>
      <w:sz w:val="24"/>
      <w:szCs w:val="24"/>
      <w:lang w:eastAsia="ar-SA"/>
    </w:rPr>
  </w:style>
  <w:style w:type="character" w:styleId="Nmerodepgina">
    <w:name w:val="page number"/>
    <w:basedOn w:val="Fontepargpadro"/>
    <w:rsid w:val="00F3754D"/>
  </w:style>
  <w:style w:type="paragraph" w:styleId="Corpodetexto">
    <w:name w:val="Body Text"/>
    <w:basedOn w:val="Normal"/>
    <w:link w:val="CorpodetextoChar"/>
    <w:rsid w:val="00F3754D"/>
    <w:pPr>
      <w:spacing w:after="120"/>
    </w:pPr>
  </w:style>
  <w:style w:type="character" w:customStyle="1" w:styleId="CorpodetextoChar">
    <w:name w:val="Corpo de texto Char"/>
    <w:basedOn w:val="Fontepargpadro"/>
    <w:link w:val="Corpodetexto"/>
    <w:rsid w:val="00F3754D"/>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F3754D"/>
    <w:pPr>
      <w:spacing w:after="120"/>
    </w:pPr>
    <w:rPr>
      <w:sz w:val="16"/>
      <w:szCs w:val="16"/>
    </w:rPr>
  </w:style>
  <w:style w:type="character" w:customStyle="1" w:styleId="Corpodetexto3Char">
    <w:name w:val="Corpo de texto 3 Char"/>
    <w:basedOn w:val="Fontepargpadro"/>
    <w:link w:val="Corpodetexto3"/>
    <w:rsid w:val="00F3754D"/>
    <w:rPr>
      <w:rFonts w:ascii="Times New Roman" w:eastAsia="Times New Roman" w:hAnsi="Times New Roman" w:cs="Times New Roman"/>
      <w:sz w:val="16"/>
      <w:szCs w:val="16"/>
      <w:lang w:eastAsia="ar-SA"/>
    </w:rPr>
  </w:style>
  <w:style w:type="character" w:styleId="Hyperlink">
    <w:name w:val="Hyperlink"/>
    <w:basedOn w:val="Fontepargpadro"/>
    <w:uiPriority w:val="99"/>
    <w:rsid w:val="00F3754D"/>
    <w:rPr>
      <w:color w:val="0000FF"/>
      <w:u w:val="single"/>
    </w:rPr>
  </w:style>
  <w:style w:type="paragraph" w:styleId="Cabealho">
    <w:name w:val="header"/>
    <w:basedOn w:val="Normal"/>
    <w:link w:val="CabealhoChar"/>
    <w:uiPriority w:val="99"/>
    <w:rsid w:val="00F3754D"/>
    <w:pPr>
      <w:tabs>
        <w:tab w:val="center" w:pos="4252"/>
        <w:tab w:val="right" w:pos="8504"/>
      </w:tabs>
    </w:pPr>
  </w:style>
  <w:style w:type="character" w:customStyle="1" w:styleId="CabealhoChar">
    <w:name w:val="Cabeçalho Char"/>
    <w:basedOn w:val="Fontepargpadro"/>
    <w:link w:val="Cabealho"/>
    <w:uiPriority w:val="99"/>
    <w:rsid w:val="00F3754D"/>
    <w:rPr>
      <w:rFonts w:ascii="Times New Roman" w:eastAsia="Times New Roman" w:hAnsi="Times New Roman" w:cs="Times New Roman"/>
      <w:sz w:val="24"/>
      <w:szCs w:val="24"/>
      <w:lang w:eastAsia="ar-SA"/>
    </w:rPr>
  </w:style>
  <w:style w:type="paragraph" w:styleId="Ttulo">
    <w:name w:val="Title"/>
    <w:basedOn w:val="Normal"/>
    <w:link w:val="TtuloChar"/>
    <w:qFormat/>
    <w:rsid w:val="00F3754D"/>
    <w:pPr>
      <w:suppressAutoHyphens w:val="0"/>
      <w:jc w:val="center"/>
    </w:pPr>
    <w:rPr>
      <w:b/>
      <w:bCs/>
      <w:lang w:eastAsia="pt-BR"/>
    </w:rPr>
  </w:style>
  <w:style w:type="character" w:customStyle="1" w:styleId="TtuloChar">
    <w:name w:val="Título Char"/>
    <w:basedOn w:val="Fontepargpadro"/>
    <w:link w:val="Ttulo"/>
    <w:rsid w:val="00F3754D"/>
    <w:rPr>
      <w:rFonts w:ascii="Times New Roman" w:eastAsia="Times New Roman" w:hAnsi="Times New Roman" w:cs="Times New Roman"/>
      <w:b/>
      <w:bCs/>
      <w:sz w:val="24"/>
      <w:szCs w:val="24"/>
      <w:lang w:eastAsia="pt-BR"/>
    </w:rPr>
  </w:style>
  <w:style w:type="paragraph" w:styleId="Recuodecorpodetexto">
    <w:name w:val="Body Text Indent"/>
    <w:basedOn w:val="Normal"/>
    <w:link w:val="RecuodecorpodetextoChar"/>
    <w:uiPriority w:val="99"/>
    <w:semiHidden/>
    <w:unhideWhenUsed/>
    <w:rsid w:val="00F3754D"/>
    <w:pPr>
      <w:spacing w:after="120"/>
      <w:ind w:left="283"/>
    </w:pPr>
  </w:style>
  <w:style w:type="character" w:customStyle="1" w:styleId="RecuodecorpodetextoChar">
    <w:name w:val="Recuo de corpo de texto Char"/>
    <w:basedOn w:val="Fontepargpadro"/>
    <w:link w:val="Recuodecorpodetexto"/>
    <w:uiPriority w:val="99"/>
    <w:semiHidden/>
    <w:rsid w:val="00F3754D"/>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4B3D29"/>
    <w:pPr>
      <w:ind w:left="720"/>
      <w:contextualSpacing/>
    </w:pPr>
  </w:style>
  <w:style w:type="character" w:customStyle="1" w:styleId="highlight">
    <w:name w:val="highlight"/>
    <w:basedOn w:val="Fontepargpadro"/>
    <w:rsid w:val="005C394B"/>
  </w:style>
  <w:style w:type="character" w:styleId="Forte">
    <w:name w:val="Strong"/>
    <w:basedOn w:val="Fontepargpadro"/>
    <w:uiPriority w:val="22"/>
    <w:qFormat/>
    <w:rsid w:val="00540A75"/>
    <w:rPr>
      <w:b/>
      <w:bCs/>
    </w:rPr>
  </w:style>
  <w:style w:type="paragraph" w:customStyle="1" w:styleId="Default">
    <w:name w:val="Default"/>
    <w:rsid w:val="00A67A1C"/>
    <w:pPr>
      <w:autoSpaceDE w:val="0"/>
      <w:autoSpaceDN w:val="0"/>
      <w:adjustRightInd w:val="0"/>
      <w:spacing w:after="0" w:line="240" w:lineRule="auto"/>
    </w:pPr>
    <w:rPr>
      <w:rFonts w:ascii="Arial" w:hAnsi="Arial" w:cs="Arial"/>
      <w:color w:val="000000"/>
      <w:sz w:val="24"/>
      <w:szCs w:val="24"/>
    </w:rPr>
  </w:style>
  <w:style w:type="character" w:styleId="MenoPendente">
    <w:name w:val="Unresolved Mention"/>
    <w:basedOn w:val="Fontepargpadro"/>
    <w:uiPriority w:val="99"/>
    <w:semiHidden/>
    <w:unhideWhenUsed/>
    <w:rsid w:val="002A0D9B"/>
    <w:rPr>
      <w:color w:val="605E5C"/>
      <w:shd w:val="clear" w:color="auto" w:fill="E1DFDD"/>
    </w:rPr>
  </w:style>
  <w:style w:type="character" w:styleId="Refdecomentrio">
    <w:name w:val="annotation reference"/>
    <w:basedOn w:val="Fontepargpadro"/>
    <w:uiPriority w:val="99"/>
    <w:semiHidden/>
    <w:unhideWhenUsed/>
    <w:rsid w:val="00BE73BA"/>
    <w:rPr>
      <w:sz w:val="16"/>
      <w:szCs w:val="16"/>
    </w:rPr>
  </w:style>
  <w:style w:type="paragraph" w:styleId="Textodecomentrio">
    <w:name w:val="annotation text"/>
    <w:basedOn w:val="Normal"/>
    <w:link w:val="TextodecomentrioChar"/>
    <w:uiPriority w:val="99"/>
    <w:semiHidden/>
    <w:unhideWhenUsed/>
    <w:rsid w:val="00BE73BA"/>
    <w:rPr>
      <w:sz w:val="20"/>
      <w:szCs w:val="20"/>
    </w:rPr>
  </w:style>
  <w:style w:type="character" w:customStyle="1" w:styleId="TextodecomentrioChar">
    <w:name w:val="Texto de comentário Char"/>
    <w:basedOn w:val="Fontepargpadro"/>
    <w:link w:val="Textodecomentrio"/>
    <w:uiPriority w:val="99"/>
    <w:semiHidden/>
    <w:rsid w:val="00BE73BA"/>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BE73BA"/>
    <w:rPr>
      <w:b/>
      <w:bCs/>
    </w:rPr>
  </w:style>
  <w:style w:type="character" w:customStyle="1" w:styleId="AssuntodocomentrioChar">
    <w:name w:val="Assunto do comentário Char"/>
    <w:basedOn w:val="TextodecomentrioChar"/>
    <w:link w:val="Assuntodocomentrio"/>
    <w:uiPriority w:val="99"/>
    <w:semiHidden/>
    <w:rsid w:val="00BE73BA"/>
    <w:rPr>
      <w:rFonts w:ascii="Times New Roman" w:eastAsia="Times New Roman" w:hAnsi="Times New Roman" w:cs="Times New Roman"/>
      <w:b/>
      <w:bCs/>
      <w:sz w:val="20"/>
      <w:szCs w:val="20"/>
      <w:lang w:eastAsia="ar-SA"/>
    </w:rPr>
  </w:style>
  <w:style w:type="paragraph" w:styleId="NormalWeb">
    <w:name w:val="Normal (Web)"/>
    <w:basedOn w:val="Normal"/>
    <w:uiPriority w:val="99"/>
    <w:unhideWhenUsed/>
    <w:rsid w:val="00E366E7"/>
    <w:pPr>
      <w:suppressAutoHyphens w:val="0"/>
      <w:spacing w:before="100" w:beforeAutospacing="1" w:after="100" w:afterAutospacing="1"/>
    </w:pPr>
    <w:rPr>
      <w:lang w:eastAsia="pt-BR"/>
    </w:rPr>
  </w:style>
  <w:style w:type="paragraph" w:styleId="Textodenotaderodap">
    <w:name w:val="footnote text"/>
    <w:basedOn w:val="Normal"/>
    <w:link w:val="TextodenotaderodapChar"/>
    <w:uiPriority w:val="99"/>
    <w:semiHidden/>
    <w:unhideWhenUsed/>
    <w:rsid w:val="00C3377D"/>
    <w:pPr>
      <w:suppressAutoHyphens w:val="0"/>
    </w:pPr>
    <w:rPr>
      <w:sz w:val="20"/>
      <w:szCs w:val="20"/>
      <w:lang w:eastAsia="pt-BR"/>
    </w:rPr>
  </w:style>
  <w:style w:type="character" w:customStyle="1" w:styleId="TextodenotaderodapChar">
    <w:name w:val="Texto de nota de rodapé Char"/>
    <w:basedOn w:val="Fontepargpadro"/>
    <w:link w:val="Textodenotaderodap"/>
    <w:uiPriority w:val="99"/>
    <w:semiHidden/>
    <w:rsid w:val="00C3377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C3377D"/>
    <w:rPr>
      <w:vertAlign w:val="superscript"/>
    </w:rPr>
  </w:style>
  <w:style w:type="character" w:customStyle="1" w:styleId="oypena">
    <w:name w:val="oypena"/>
    <w:basedOn w:val="Fontepargpadro"/>
    <w:rsid w:val="0030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4674">
      <w:bodyDiv w:val="1"/>
      <w:marLeft w:val="0"/>
      <w:marRight w:val="0"/>
      <w:marTop w:val="0"/>
      <w:marBottom w:val="0"/>
      <w:divBdr>
        <w:top w:val="none" w:sz="0" w:space="0" w:color="auto"/>
        <w:left w:val="none" w:sz="0" w:space="0" w:color="auto"/>
        <w:bottom w:val="none" w:sz="0" w:space="0" w:color="auto"/>
        <w:right w:val="none" w:sz="0" w:space="0" w:color="auto"/>
      </w:divBdr>
      <w:divsChild>
        <w:div w:id="1492716980">
          <w:marLeft w:val="0"/>
          <w:marRight w:val="0"/>
          <w:marTop w:val="0"/>
          <w:marBottom w:val="0"/>
          <w:divBdr>
            <w:top w:val="none" w:sz="0" w:space="0" w:color="auto"/>
            <w:left w:val="none" w:sz="0" w:space="0" w:color="auto"/>
            <w:bottom w:val="none" w:sz="0" w:space="0" w:color="auto"/>
            <w:right w:val="none" w:sz="0" w:space="0" w:color="auto"/>
          </w:divBdr>
          <w:divsChild>
            <w:div w:id="1420908399">
              <w:marLeft w:val="0"/>
              <w:marRight w:val="0"/>
              <w:marTop w:val="0"/>
              <w:marBottom w:val="0"/>
              <w:divBdr>
                <w:top w:val="none" w:sz="0" w:space="0" w:color="auto"/>
                <w:left w:val="none" w:sz="0" w:space="0" w:color="auto"/>
                <w:bottom w:val="none" w:sz="0" w:space="0" w:color="auto"/>
                <w:right w:val="none" w:sz="0" w:space="0" w:color="auto"/>
              </w:divBdr>
              <w:divsChild>
                <w:div w:id="1634018060">
                  <w:marLeft w:val="0"/>
                  <w:marRight w:val="0"/>
                  <w:marTop w:val="0"/>
                  <w:marBottom w:val="0"/>
                  <w:divBdr>
                    <w:top w:val="none" w:sz="0" w:space="0" w:color="auto"/>
                    <w:left w:val="none" w:sz="0" w:space="0" w:color="auto"/>
                    <w:bottom w:val="none" w:sz="0" w:space="0" w:color="auto"/>
                    <w:right w:val="none" w:sz="0" w:space="0" w:color="auto"/>
                  </w:divBdr>
                  <w:divsChild>
                    <w:div w:id="2098289683">
                      <w:marLeft w:val="0"/>
                      <w:marRight w:val="0"/>
                      <w:marTop w:val="0"/>
                      <w:marBottom w:val="30"/>
                      <w:divBdr>
                        <w:top w:val="single" w:sz="6" w:space="4" w:color="2C71EB"/>
                        <w:left w:val="single" w:sz="6" w:space="4" w:color="2C71EB"/>
                        <w:bottom w:val="single" w:sz="6" w:space="30" w:color="2C71EB"/>
                        <w:right w:val="single" w:sz="6" w:space="4" w:color="2C71EB"/>
                      </w:divBdr>
                    </w:div>
                    <w:div w:id="1623458448">
                      <w:marLeft w:val="0"/>
                      <w:marRight w:val="120"/>
                      <w:marTop w:val="0"/>
                      <w:marBottom w:val="150"/>
                      <w:divBdr>
                        <w:top w:val="none" w:sz="0" w:space="0" w:color="auto"/>
                        <w:left w:val="none" w:sz="0" w:space="0" w:color="auto"/>
                        <w:bottom w:val="none" w:sz="0" w:space="0" w:color="auto"/>
                        <w:right w:val="none" w:sz="0" w:space="0" w:color="auto"/>
                      </w:divBdr>
                    </w:div>
                  </w:divsChild>
                </w:div>
                <w:div w:id="1745907382">
                  <w:marLeft w:val="0"/>
                  <w:marRight w:val="0"/>
                  <w:marTop w:val="0"/>
                  <w:marBottom w:val="0"/>
                  <w:divBdr>
                    <w:top w:val="none" w:sz="0" w:space="0" w:color="auto"/>
                    <w:left w:val="none" w:sz="0" w:space="0" w:color="auto"/>
                    <w:bottom w:val="none" w:sz="0" w:space="0" w:color="auto"/>
                    <w:right w:val="none" w:sz="0" w:space="0" w:color="auto"/>
                  </w:divBdr>
                  <w:divsChild>
                    <w:div w:id="980696608">
                      <w:marLeft w:val="0"/>
                      <w:marRight w:val="0"/>
                      <w:marTop w:val="0"/>
                      <w:marBottom w:val="0"/>
                      <w:divBdr>
                        <w:top w:val="none" w:sz="0" w:space="0" w:color="auto"/>
                        <w:left w:val="none" w:sz="0" w:space="0" w:color="auto"/>
                        <w:bottom w:val="none" w:sz="0" w:space="0" w:color="auto"/>
                        <w:right w:val="none" w:sz="0" w:space="0" w:color="auto"/>
                      </w:divBdr>
                      <w:divsChild>
                        <w:div w:id="2398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835275">
      <w:bodyDiv w:val="1"/>
      <w:marLeft w:val="0"/>
      <w:marRight w:val="0"/>
      <w:marTop w:val="0"/>
      <w:marBottom w:val="0"/>
      <w:divBdr>
        <w:top w:val="none" w:sz="0" w:space="0" w:color="auto"/>
        <w:left w:val="none" w:sz="0" w:space="0" w:color="auto"/>
        <w:bottom w:val="none" w:sz="0" w:space="0" w:color="auto"/>
        <w:right w:val="none" w:sz="0" w:space="0" w:color="auto"/>
      </w:divBdr>
      <w:divsChild>
        <w:div w:id="466895270">
          <w:marLeft w:val="0"/>
          <w:marRight w:val="0"/>
          <w:marTop w:val="0"/>
          <w:marBottom w:val="0"/>
          <w:divBdr>
            <w:top w:val="none" w:sz="0" w:space="0" w:color="auto"/>
            <w:left w:val="none" w:sz="0" w:space="0" w:color="auto"/>
            <w:bottom w:val="none" w:sz="0" w:space="0" w:color="auto"/>
            <w:right w:val="none" w:sz="0" w:space="0" w:color="auto"/>
          </w:divBdr>
        </w:div>
      </w:divsChild>
    </w:div>
    <w:div w:id="649748884">
      <w:bodyDiv w:val="1"/>
      <w:marLeft w:val="0"/>
      <w:marRight w:val="0"/>
      <w:marTop w:val="0"/>
      <w:marBottom w:val="0"/>
      <w:divBdr>
        <w:top w:val="none" w:sz="0" w:space="0" w:color="auto"/>
        <w:left w:val="none" w:sz="0" w:space="0" w:color="auto"/>
        <w:bottom w:val="none" w:sz="0" w:space="0" w:color="auto"/>
        <w:right w:val="none" w:sz="0" w:space="0" w:color="auto"/>
      </w:divBdr>
      <w:divsChild>
        <w:div w:id="1827278613">
          <w:marLeft w:val="0"/>
          <w:marRight w:val="0"/>
          <w:marTop w:val="15"/>
          <w:marBottom w:val="0"/>
          <w:divBdr>
            <w:top w:val="single" w:sz="48" w:space="0" w:color="auto"/>
            <w:left w:val="single" w:sz="48" w:space="0" w:color="auto"/>
            <w:bottom w:val="single" w:sz="48" w:space="0" w:color="auto"/>
            <w:right w:val="single" w:sz="48" w:space="0" w:color="auto"/>
          </w:divBdr>
          <w:divsChild>
            <w:div w:id="18289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6937">
      <w:bodyDiv w:val="1"/>
      <w:marLeft w:val="0"/>
      <w:marRight w:val="0"/>
      <w:marTop w:val="0"/>
      <w:marBottom w:val="0"/>
      <w:divBdr>
        <w:top w:val="none" w:sz="0" w:space="0" w:color="auto"/>
        <w:left w:val="none" w:sz="0" w:space="0" w:color="auto"/>
        <w:bottom w:val="none" w:sz="0" w:space="0" w:color="auto"/>
        <w:right w:val="none" w:sz="0" w:space="0" w:color="auto"/>
      </w:divBdr>
    </w:div>
    <w:div w:id="825977769">
      <w:bodyDiv w:val="1"/>
      <w:marLeft w:val="0"/>
      <w:marRight w:val="0"/>
      <w:marTop w:val="0"/>
      <w:marBottom w:val="0"/>
      <w:divBdr>
        <w:top w:val="none" w:sz="0" w:space="0" w:color="auto"/>
        <w:left w:val="none" w:sz="0" w:space="0" w:color="auto"/>
        <w:bottom w:val="none" w:sz="0" w:space="0" w:color="auto"/>
        <w:right w:val="none" w:sz="0" w:space="0" w:color="auto"/>
      </w:divBdr>
    </w:div>
    <w:div w:id="1016343582">
      <w:bodyDiv w:val="1"/>
      <w:marLeft w:val="0"/>
      <w:marRight w:val="0"/>
      <w:marTop w:val="0"/>
      <w:marBottom w:val="0"/>
      <w:divBdr>
        <w:top w:val="none" w:sz="0" w:space="0" w:color="auto"/>
        <w:left w:val="none" w:sz="0" w:space="0" w:color="auto"/>
        <w:bottom w:val="none" w:sz="0" w:space="0" w:color="auto"/>
        <w:right w:val="none" w:sz="0" w:space="0" w:color="auto"/>
      </w:divBdr>
    </w:div>
    <w:div w:id="1136025303">
      <w:bodyDiv w:val="1"/>
      <w:marLeft w:val="0"/>
      <w:marRight w:val="0"/>
      <w:marTop w:val="0"/>
      <w:marBottom w:val="0"/>
      <w:divBdr>
        <w:top w:val="none" w:sz="0" w:space="0" w:color="auto"/>
        <w:left w:val="none" w:sz="0" w:space="0" w:color="auto"/>
        <w:bottom w:val="none" w:sz="0" w:space="0" w:color="auto"/>
        <w:right w:val="none" w:sz="0" w:space="0" w:color="auto"/>
      </w:divBdr>
    </w:div>
    <w:div w:id="1185365623">
      <w:bodyDiv w:val="1"/>
      <w:marLeft w:val="0"/>
      <w:marRight w:val="0"/>
      <w:marTop w:val="0"/>
      <w:marBottom w:val="0"/>
      <w:divBdr>
        <w:top w:val="none" w:sz="0" w:space="0" w:color="auto"/>
        <w:left w:val="none" w:sz="0" w:space="0" w:color="auto"/>
        <w:bottom w:val="none" w:sz="0" w:space="0" w:color="auto"/>
        <w:right w:val="none" w:sz="0" w:space="0" w:color="auto"/>
      </w:divBdr>
      <w:divsChild>
        <w:div w:id="120005763">
          <w:marLeft w:val="0"/>
          <w:marRight w:val="0"/>
          <w:marTop w:val="15"/>
          <w:marBottom w:val="0"/>
          <w:divBdr>
            <w:top w:val="single" w:sz="48" w:space="0" w:color="auto"/>
            <w:left w:val="single" w:sz="48" w:space="0" w:color="auto"/>
            <w:bottom w:val="single" w:sz="48" w:space="0" w:color="auto"/>
            <w:right w:val="single" w:sz="48" w:space="0" w:color="auto"/>
          </w:divBdr>
          <w:divsChild>
            <w:div w:id="6819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2851">
      <w:bodyDiv w:val="1"/>
      <w:marLeft w:val="0"/>
      <w:marRight w:val="0"/>
      <w:marTop w:val="0"/>
      <w:marBottom w:val="0"/>
      <w:divBdr>
        <w:top w:val="none" w:sz="0" w:space="0" w:color="auto"/>
        <w:left w:val="none" w:sz="0" w:space="0" w:color="auto"/>
        <w:bottom w:val="none" w:sz="0" w:space="0" w:color="auto"/>
        <w:right w:val="none" w:sz="0" w:space="0" w:color="auto"/>
      </w:divBdr>
    </w:div>
    <w:div w:id="1630746501">
      <w:bodyDiv w:val="1"/>
      <w:marLeft w:val="0"/>
      <w:marRight w:val="0"/>
      <w:marTop w:val="0"/>
      <w:marBottom w:val="0"/>
      <w:divBdr>
        <w:top w:val="none" w:sz="0" w:space="0" w:color="auto"/>
        <w:left w:val="none" w:sz="0" w:space="0" w:color="auto"/>
        <w:bottom w:val="none" w:sz="0" w:space="0" w:color="auto"/>
        <w:right w:val="none" w:sz="0" w:space="0" w:color="auto"/>
      </w:divBdr>
    </w:div>
    <w:div w:id="1634410825">
      <w:bodyDiv w:val="1"/>
      <w:marLeft w:val="0"/>
      <w:marRight w:val="0"/>
      <w:marTop w:val="0"/>
      <w:marBottom w:val="0"/>
      <w:divBdr>
        <w:top w:val="none" w:sz="0" w:space="0" w:color="auto"/>
        <w:left w:val="none" w:sz="0" w:space="0" w:color="auto"/>
        <w:bottom w:val="none" w:sz="0" w:space="0" w:color="auto"/>
        <w:right w:val="none" w:sz="0" w:space="0" w:color="auto"/>
      </w:divBdr>
    </w:div>
    <w:div w:id="1856921108">
      <w:bodyDiv w:val="1"/>
      <w:marLeft w:val="0"/>
      <w:marRight w:val="0"/>
      <w:marTop w:val="0"/>
      <w:marBottom w:val="0"/>
      <w:divBdr>
        <w:top w:val="none" w:sz="0" w:space="0" w:color="auto"/>
        <w:left w:val="none" w:sz="0" w:space="0" w:color="auto"/>
        <w:bottom w:val="none" w:sz="0" w:space="0" w:color="auto"/>
        <w:right w:val="none" w:sz="0" w:space="0" w:color="auto"/>
      </w:divBdr>
      <w:divsChild>
        <w:div w:id="541333859">
          <w:marLeft w:val="0"/>
          <w:marRight w:val="0"/>
          <w:marTop w:val="0"/>
          <w:marBottom w:val="0"/>
          <w:divBdr>
            <w:top w:val="none" w:sz="0" w:space="0" w:color="auto"/>
            <w:left w:val="none" w:sz="0" w:space="0" w:color="auto"/>
            <w:bottom w:val="none" w:sz="0" w:space="0" w:color="auto"/>
            <w:right w:val="none" w:sz="0" w:space="0" w:color="auto"/>
          </w:divBdr>
          <w:divsChild>
            <w:div w:id="892077154">
              <w:marLeft w:val="0"/>
              <w:marRight w:val="0"/>
              <w:marTop w:val="0"/>
              <w:marBottom w:val="0"/>
              <w:divBdr>
                <w:top w:val="none" w:sz="0" w:space="0" w:color="auto"/>
                <w:left w:val="none" w:sz="0" w:space="0" w:color="auto"/>
                <w:bottom w:val="none" w:sz="0" w:space="0" w:color="auto"/>
                <w:right w:val="none" w:sz="0" w:space="0" w:color="auto"/>
              </w:divBdr>
              <w:divsChild>
                <w:div w:id="1582984172">
                  <w:marLeft w:val="0"/>
                  <w:marRight w:val="0"/>
                  <w:marTop w:val="0"/>
                  <w:marBottom w:val="0"/>
                  <w:divBdr>
                    <w:top w:val="none" w:sz="0" w:space="0" w:color="auto"/>
                    <w:left w:val="none" w:sz="0" w:space="0" w:color="auto"/>
                    <w:bottom w:val="none" w:sz="0" w:space="0" w:color="auto"/>
                    <w:right w:val="none" w:sz="0" w:space="0" w:color="auto"/>
                  </w:divBdr>
                  <w:divsChild>
                    <w:div w:id="151915394">
                      <w:marLeft w:val="0"/>
                      <w:marRight w:val="0"/>
                      <w:marTop w:val="0"/>
                      <w:marBottom w:val="30"/>
                      <w:divBdr>
                        <w:top w:val="single" w:sz="6" w:space="4" w:color="2C71EB"/>
                        <w:left w:val="single" w:sz="6" w:space="4" w:color="2C71EB"/>
                        <w:bottom w:val="single" w:sz="6" w:space="30" w:color="2C71EB"/>
                        <w:right w:val="single" w:sz="6" w:space="4" w:color="2C71EB"/>
                      </w:divBdr>
                    </w:div>
                    <w:div w:id="28264989">
                      <w:marLeft w:val="0"/>
                      <w:marRight w:val="120"/>
                      <w:marTop w:val="0"/>
                      <w:marBottom w:val="150"/>
                      <w:divBdr>
                        <w:top w:val="none" w:sz="0" w:space="0" w:color="auto"/>
                        <w:left w:val="none" w:sz="0" w:space="0" w:color="auto"/>
                        <w:bottom w:val="none" w:sz="0" w:space="0" w:color="auto"/>
                        <w:right w:val="none" w:sz="0" w:space="0" w:color="auto"/>
                      </w:divBdr>
                    </w:div>
                  </w:divsChild>
                </w:div>
                <w:div w:id="755130820">
                  <w:marLeft w:val="0"/>
                  <w:marRight w:val="0"/>
                  <w:marTop w:val="0"/>
                  <w:marBottom w:val="0"/>
                  <w:divBdr>
                    <w:top w:val="none" w:sz="0" w:space="0" w:color="auto"/>
                    <w:left w:val="none" w:sz="0" w:space="0" w:color="auto"/>
                    <w:bottom w:val="none" w:sz="0" w:space="0" w:color="auto"/>
                    <w:right w:val="none" w:sz="0" w:space="0" w:color="auto"/>
                  </w:divBdr>
                  <w:divsChild>
                    <w:div w:id="1549756358">
                      <w:marLeft w:val="0"/>
                      <w:marRight w:val="0"/>
                      <w:marTop w:val="0"/>
                      <w:marBottom w:val="0"/>
                      <w:divBdr>
                        <w:top w:val="none" w:sz="0" w:space="0" w:color="auto"/>
                        <w:left w:val="none" w:sz="0" w:space="0" w:color="auto"/>
                        <w:bottom w:val="none" w:sz="0" w:space="0" w:color="auto"/>
                        <w:right w:val="none" w:sz="0" w:space="0" w:color="auto"/>
                      </w:divBdr>
                      <w:divsChild>
                        <w:div w:id="17087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6EEA-4353-444D-8441-D3C1EB30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33</Pages>
  <Words>9215</Words>
  <Characters>49762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ANTONIO LUIS DE ALMEIDA BRAGA</cp:lastModifiedBy>
  <cp:revision>193</cp:revision>
  <cp:lastPrinted>2023-11-22T23:21:00Z</cp:lastPrinted>
  <dcterms:created xsi:type="dcterms:W3CDTF">2023-05-06T06:38:00Z</dcterms:created>
  <dcterms:modified xsi:type="dcterms:W3CDTF">2023-12-05T05:13:00Z</dcterms:modified>
</cp:coreProperties>
</file>