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1B38" w14:textId="77777777" w:rsidR="00820284" w:rsidRDefault="00820284" w:rsidP="00820284">
      <w:pPr>
        <w:jc w:val="center"/>
        <w:rPr>
          <w:rFonts w:ascii="Times New Roman" w:eastAsia="Times New Roman" w:hAnsi="Times New Roman" w:cs="Times New Roman"/>
          <w:color w:val="000000" w:themeColor="text1"/>
          <w:sz w:val="24"/>
          <w:szCs w:val="24"/>
        </w:rPr>
      </w:pPr>
      <w:bookmarkStart w:id="0" w:name="_Int_h4GCTrxX"/>
      <w:r w:rsidRPr="1FA05EBC">
        <w:rPr>
          <w:rFonts w:ascii="Times New Roman" w:eastAsia="Times New Roman" w:hAnsi="Times New Roman" w:cs="Times New Roman"/>
          <w:b/>
          <w:bCs/>
          <w:color w:val="000000" w:themeColor="text1"/>
          <w:sz w:val="24"/>
          <w:szCs w:val="24"/>
        </w:rPr>
        <w:t>PONTIFÍCIA UNIVERSIDADE CATÓLICA DE GOIÁS</w:t>
      </w:r>
      <w:bookmarkEnd w:id="0"/>
    </w:p>
    <w:p w14:paraId="58662442" w14:textId="77777777" w:rsidR="00820284" w:rsidRDefault="00820284" w:rsidP="00820284">
      <w:pPr>
        <w:jc w:val="center"/>
        <w:rPr>
          <w:rFonts w:ascii="Times New Roman" w:eastAsia="Times New Roman" w:hAnsi="Times New Roman" w:cs="Times New Roman"/>
          <w:color w:val="000000" w:themeColor="text1"/>
          <w:sz w:val="24"/>
          <w:szCs w:val="24"/>
        </w:rPr>
      </w:pPr>
      <w:r w:rsidRPr="48C2FED9">
        <w:rPr>
          <w:rFonts w:ascii="Times New Roman" w:eastAsia="Times New Roman" w:hAnsi="Times New Roman" w:cs="Times New Roman"/>
          <w:b/>
          <w:bCs/>
          <w:color w:val="000000" w:themeColor="text1"/>
          <w:sz w:val="24"/>
          <w:szCs w:val="24"/>
        </w:rPr>
        <w:t>ESCOLA DE CIÊNCIAS MÉDICAS E DA VIDA</w:t>
      </w:r>
    </w:p>
    <w:p w14:paraId="6189EDE9" w14:textId="77777777" w:rsidR="00820284" w:rsidRDefault="00820284" w:rsidP="00820284">
      <w:pPr>
        <w:jc w:val="center"/>
        <w:rPr>
          <w:rFonts w:ascii="Times New Roman" w:eastAsia="Times New Roman" w:hAnsi="Times New Roman" w:cs="Times New Roman"/>
          <w:color w:val="000000" w:themeColor="text1"/>
          <w:sz w:val="24"/>
          <w:szCs w:val="24"/>
        </w:rPr>
      </w:pPr>
      <w:r w:rsidRPr="48C2FED9">
        <w:rPr>
          <w:rFonts w:ascii="Times New Roman" w:eastAsia="Times New Roman" w:hAnsi="Times New Roman" w:cs="Times New Roman"/>
          <w:b/>
          <w:bCs/>
          <w:color w:val="000000" w:themeColor="text1"/>
          <w:sz w:val="24"/>
          <w:szCs w:val="24"/>
        </w:rPr>
        <w:t>CURSO DE MEDICINA</w:t>
      </w:r>
    </w:p>
    <w:p w14:paraId="0379001B" w14:textId="77777777" w:rsidR="00820284" w:rsidRDefault="00820284" w:rsidP="00820284">
      <w:pPr>
        <w:jc w:val="center"/>
        <w:rPr>
          <w:rFonts w:ascii="Times New Roman" w:eastAsia="Times New Roman" w:hAnsi="Times New Roman" w:cs="Times New Roman"/>
          <w:color w:val="000000" w:themeColor="text1"/>
          <w:sz w:val="24"/>
          <w:szCs w:val="24"/>
        </w:rPr>
      </w:pPr>
    </w:p>
    <w:p w14:paraId="5405B3F8" w14:textId="77777777" w:rsidR="00820284" w:rsidRDefault="00820284" w:rsidP="00820284">
      <w:pPr>
        <w:jc w:val="center"/>
        <w:rPr>
          <w:rFonts w:ascii="Times New Roman" w:eastAsia="Times New Roman" w:hAnsi="Times New Roman" w:cs="Times New Roman"/>
          <w:color w:val="000000" w:themeColor="text1"/>
          <w:sz w:val="24"/>
          <w:szCs w:val="24"/>
        </w:rPr>
      </w:pPr>
    </w:p>
    <w:p w14:paraId="79D618B7" w14:textId="77777777" w:rsidR="00820284" w:rsidRDefault="00820284" w:rsidP="00820284">
      <w:pPr>
        <w:jc w:val="center"/>
        <w:rPr>
          <w:rFonts w:ascii="Times New Roman" w:eastAsia="Times New Roman" w:hAnsi="Times New Roman" w:cs="Times New Roman"/>
          <w:color w:val="000000" w:themeColor="text1"/>
          <w:sz w:val="24"/>
          <w:szCs w:val="24"/>
        </w:rPr>
      </w:pPr>
    </w:p>
    <w:p w14:paraId="257F2CB4" w14:textId="77777777" w:rsidR="00820284" w:rsidRDefault="00820284" w:rsidP="00820284">
      <w:pPr>
        <w:jc w:val="center"/>
        <w:rPr>
          <w:rFonts w:ascii="Times New Roman" w:eastAsia="Times New Roman" w:hAnsi="Times New Roman" w:cs="Times New Roman"/>
          <w:color w:val="000000" w:themeColor="text1"/>
          <w:sz w:val="24"/>
          <w:szCs w:val="24"/>
        </w:rPr>
      </w:pPr>
      <w:r w:rsidRPr="48C2FED9">
        <w:rPr>
          <w:rFonts w:ascii="Times New Roman" w:eastAsia="Times New Roman" w:hAnsi="Times New Roman" w:cs="Times New Roman"/>
          <w:color w:val="000000" w:themeColor="text1"/>
          <w:sz w:val="24"/>
          <w:szCs w:val="24"/>
        </w:rPr>
        <w:t>ANA BEATRIZ BELO ALVES E ARTHUR COSTA SANCHES</w:t>
      </w:r>
      <w:r w:rsidRPr="37654A6B">
        <w:rPr>
          <w:rFonts w:ascii="Times New Roman" w:eastAsia="Times New Roman" w:hAnsi="Times New Roman" w:cs="Times New Roman"/>
          <w:color w:val="000000" w:themeColor="text1"/>
          <w:sz w:val="24"/>
          <w:szCs w:val="24"/>
        </w:rPr>
        <w:t xml:space="preserve"> </w:t>
      </w:r>
    </w:p>
    <w:p w14:paraId="1AE2B190" w14:textId="77777777" w:rsidR="00820284" w:rsidRDefault="00820284" w:rsidP="00820284">
      <w:pPr>
        <w:jc w:val="center"/>
        <w:rPr>
          <w:rFonts w:ascii="Times New Roman" w:eastAsia="Times New Roman" w:hAnsi="Times New Roman" w:cs="Times New Roman"/>
          <w:color w:val="000000" w:themeColor="text1"/>
          <w:sz w:val="24"/>
          <w:szCs w:val="24"/>
        </w:rPr>
      </w:pPr>
      <w:r w:rsidRPr="36975DA3">
        <w:rPr>
          <w:rFonts w:ascii="Times New Roman" w:eastAsia="Times New Roman" w:hAnsi="Times New Roman" w:cs="Times New Roman"/>
          <w:color w:val="000000" w:themeColor="text1"/>
          <w:sz w:val="24"/>
          <w:szCs w:val="24"/>
        </w:rPr>
        <w:t>Orientador: CLAYSON MOURA GOMES</w:t>
      </w:r>
      <w:r w:rsidRPr="37654A6B">
        <w:rPr>
          <w:rFonts w:ascii="Times New Roman" w:eastAsia="Times New Roman" w:hAnsi="Times New Roman" w:cs="Times New Roman"/>
          <w:color w:val="000000" w:themeColor="text1"/>
          <w:sz w:val="24"/>
          <w:szCs w:val="24"/>
        </w:rPr>
        <w:t xml:space="preserve">- </w:t>
      </w:r>
    </w:p>
    <w:p w14:paraId="05C28F53" w14:textId="77777777" w:rsidR="00820284" w:rsidRDefault="00820284" w:rsidP="00820284">
      <w:pPr>
        <w:jc w:val="center"/>
        <w:rPr>
          <w:rFonts w:ascii="Times New Roman" w:eastAsia="Times New Roman" w:hAnsi="Times New Roman" w:cs="Times New Roman"/>
          <w:sz w:val="24"/>
          <w:szCs w:val="24"/>
        </w:rPr>
      </w:pPr>
      <w:r w:rsidRPr="37654A6B">
        <w:rPr>
          <w:rFonts w:ascii="Times New Roman" w:eastAsia="Times New Roman" w:hAnsi="Times New Roman" w:cs="Times New Roman"/>
          <w:color w:val="000000" w:themeColor="text1"/>
          <w:sz w:val="24"/>
          <w:szCs w:val="24"/>
        </w:rPr>
        <w:t>Coorientador: SÉRGIO HENRIQUE NASCENTE COSTA</w:t>
      </w:r>
    </w:p>
    <w:p w14:paraId="14010480" w14:textId="77777777" w:rsidR="00820284" w:rsidRDefault="00820284" w:rsidP="00820284">
      <w:pPr>
        <w:jc w:val="center"/>
        <w:rPr>
          <w:rFonts w:ascii="Times New Roman" w:eastAsia="Times New Roman" w:hAnsi="Times New Roman" w:cs="Times New Roman"/>
          <w:color w:val="000000" w:themeColor="text1"/>
          <w:sz w:val="24"/>
          <w:szCs w:val="24"/>
        </w:rPr>
      </w:pPr>
    </w:p>
    <w:p w14:paraId="06164F76" w14:textId="77777777" w:rsidR="00820284" w:rsidRDefault="00820284" w:rsidP="00820284">
      <w:pPr>
        <w:jc w:val="center"/>
        <w:rPr>
          <w:rFonts w:ascii="Times New Roman" w:eastAsia="Times New Roman" w:hAnsi="Times New Roman" w:cs="Times New Roman"/>
          <w:color w:val="000000" w:themeColor="text1"/>
          <w:sz w:val="24"/>
          <w:szCs w:val="24"/>
        </w:rPr>
      </w:pPr>
    </w:p>
    <w:p w14:paraId="20F314BF" w14:textId="77777777" w:rsidR="00820284" w:rsidRDefault="00820284" w:rsidP="00820284">
      <w:pPr>
        <w:jc w:val="center"/>
        <w:rPr>
          <w:rFonts w:ascii="Times New Roman" w:eastAsia="Times New Roman" w:hAnsi="Times New Roman" w:cs="Times New Roman"/>
          <w:color w:val="000000" w:themeColor="text1"/>
          <w:sz w:val="24"/>
          <w:szCs w:val="24"/>
        </w:rPr>
      </w:pPr>
    </w:p>
    <w:p w14:paraId="286FA3AD" w14:textId="77777777" w:rsidR="00820284" w:rsidRDefault="00820284" w:rsidP="00820284">
      <w:pPr>
        <w:jc w:val="center"/>
        <w:rPr>
          <w:rFonts w:ascii="Times New Roman" w:eastAsia="Times New Roman" w:hAnsi="Times New Roman" w:cs="Times New Roman"/>
          <w:color w:val="000000" w:themeColor="text1"/>
          <w:sz w:val="24"/>
          <w:szCs w:val="24"/>
        </w:rPr>
      </w:pPr>
    </w:p>
    <w:p w14:paraId="5DE6F7D7" w14:textId="77777777" w:rsidR="00820284" w:rsidRDefault="00820284" w:rsidP="00820284">
      <w:pPr>
        <w:jc w:val="center"/>
        <w:rPr>
          <w:rFonts w:ascii="Times New Roman" w:eastAsia="Times New Roman" w:hAnsi="Times New Roman" w:cs="Times New Roman"/>
          <w:color w:val="000000" w:themeColor="text1"/>
          <w:sz w:val="24"/>
          <w:szCs w:val="24"/>
        </w:rPr>
      </w:pPr>
    </w:p>
    <w:p w14:paraId="00BEE4B3" w14:textId="77777777" w:rsidR="00820284" w:rsidRDefault="00820284" w:rsidP="00820284">
      <w:pPr>
        <w:jc w:val="center"/>
        <w:rPr>
          <w:rFonts w:ascii="Times New Roman" w:eastAsia="Times New Roman" w:hAnsi="Times New Roman" w:cs="Times New Roman"/>
          <w:color w:val="000000" w:themeColor="text1"/>
          <w:sz w:val="24"/>
          <w:szCs w:val="24"/>
        </w:rPr>
      </w:pPr>
      <w:r w:rsidRPr="48C2FED9">
        <w:rPr>
          <w:rFonts w:ascii="Times New Roman" w:eastAsia="Times New Roman" w:hAnsi="Times New Roman" w:cs="Times New Roman"/>
          <w:b/>
          <w:bCs/>
          <w:color w:val="000000" w:themeColor="text1"/>
          <w:sz w:val="24"/>
          <w:szCs w:val="24"/>
        </w:rPr>
        <w:t xml:space="preserve">ANÁLISE DE LABORATORIAIS DE PACIENTES INFECTADOS PELO VÍRUS DA DENGUE </w:t>
      </w:r>
    </w:p>
    <w:p w14:paraId="36586897" w14:textId="77777777" w:rsidR="00820284" w:rsidRDefault="00820284" w:rsidP="00820284">
      <w:pPr>
        <w:rPr>
          <w:rFonts w:ascii="Times New Roman" w:eastAsia="Times New Roman" w:hAnsi="Times New Roman" w:cs="Times New Roman"/>
          <w:color w:val="000000" w:themeColor="text1"/>
          <w:sz w:val="24"/>
          <w:szCs w:val="24"/>
        </w:rPr>
      </w:pPr>
    </w:p>
    <w:p w14:paraId="78B14038" w14:textId="77777777" w:rsidR="00820284" w:rsidRDefault="00820284" w:rsidP="00820284">
      <w:pPr>
        <w:rPr>
          <w:rFonts w:ascii="Times New Roman" w:eastAsia="Times New Roman" w:hAnsi="Times New Roman" w:cs="Times New Roman"/>
          <w:color w:val="000000" w:themeColor="text1"/>
          <w:sz w:val="24"/>
          <w:szCs w:val="24"/>
        </w:rPr>
      </w:pPr>
    </w:p>
    <w:p w14:paraId="42F9A811" w14:textId="77777777" w:rsidR="00820284" w:rsidRDefault="00820284" w:rsidP="00820284">
      <w:pPr>
        <w:jc w:val="center"/>
        <w:rPr>
          <w:rFonts w:ascii="Times New Roman" w:eastAsia="Times New Roman" w:hAnsi="Times New Roman" w:cs="Times New Roman"/>
          <w:color w:val="000000" w:themeColor="text1"/>
          <w:sz w:val="24"/>
          <w:szCs w:val="24"/>
        </w:rPr>
      </w:pPr>
    </w:p>
    <w:p w14:paraId="7EB17A99" w14:textId="77777777" w:rsidR="00820284" w:rsidRDefault="00820284" w:rsidP="00820284">
      <w:pPr>
        <w:jc w:val="center"/>
        <w:rPr>
          <w:rFonts w:ascii="Times New Roman" w:eastAsia="Times New Roman" w:hAnsi="Times New Roman" w:cs="Times New Roman"/>
          <w:color w:val="000000" w:themeColor="text1"/>
          <w:sz w:val="24"/>
          <w:szCs w:val="24"/>
        </w:rPr>
      </w:pPr>
    </w:p>
    <w:p w14:paraId="79B94B65" w14:textId="77777777" w:rsidR="00820284" w:rsidRDefault="00820284" w:rsidP="00820284">
      <w:pPr>
        <w:jc w:val="center"/>
        <w:rPr>
          <w:rFonts w:ascii="Times New Roman" w:eastAsia="Times New Roman" w:hAnsi="Times New Roman" w:cs="Times New Roman"/>
          <w:color w:val="000000" w:themeColor="text1"/>
          <w:sz w:val="24"/>
          <w:szCs w:val="24"/>
        </w:rPr>
      </w:pPr>
    </w:p>
    <w:p w14:paraId="548E5FCB" w14:textId="77777777" w:rsidR="00820284" w:rsidRDefault="00820284" w:rsidP="00820284">
      <w:pPr>
        <w:jc w:val="center"/>
        <w:rPr>
          <w:rFonts w:ascii="Times New Roman" w:eastAsia="Times New Roman" w:hAnsi="Times New Roman" w:cs="Times New Roman"/>
          <w:color w:val="000000" w:themeColor="text1"/>
          <w:sz w:val="24"/>
          <w:szCs w:val="24"/>
        </w:rPr>
      </w:pPr>
    </w:p>
    <w:p w14:paraId="74FDE38E" w14:textId="77777777" w:rsidR="00820284" w:rsidRDefault="00820284" w:rsidP="00820284">
      <w:pPr>
        <w:jc w:val="center"/>
        <w:rPr>
          <w:rFonts w:ascii="Times New Roman" w:eastAsia="Times New Roman" w:hAnsi="Times New Roman" w:cs="Times New Roman"/>
          <w:color w:val="000000" w:themeColor="text1"/>
          <w:sz w:val="24"/>
          <w:szCs w:val="24"/>
        </w:rPr>
      </w:pPr>
    </w:p>
    <w:p w14:paraId="4B0FC59B" w14:textId="77777777" w:rsidR="00820284" w:rsidRDefault="00820284" w:rsidP="00820284">
      <w:pPr>
        <w:jc w:val="center"/>
        <w:rPr>
          <w:rFonts w:ascii="Times New Roman" w:eastAsia="Times New Roman" w:hAnsi="Times New Roman" w:cs="Times New Roman"/>
          <w:color w:val="000000" w:themeColor="text1"/>
          <w:sz w:val="24"/>
          <w:szCs w:val="24"/>
        </w:rPr>
      </w:pPr>
    </w:p>
    <w:p w14:paraId="371CB170" w14:textId="77777777" w:rsidR="00820284" w:rsidRDefault="00820284" w:rsidP="00820284">
      <w:pPr>
        <w:jc w:val="center"/>
        <w:rPr>
          <w:rFonts w:ascii="Times New Roman" w:eastAsia="Times New Roman" w:hAnsi="Times New Roman" w:cs="Times New Roman"/>
          <w:color w:val="000000" w:themeColor="text1"/>
          <w:sz w:val="24"/>
          <w:szCs w:val="24"/>
        </w:rPr>
      </w:pPr>
    </w:p>
    <w:p w14:paraId="62CFDF44" w14:textId="77777777" w:rsidR="00820284" w:rsidRDefault="00820284" w:rsidP="00820284">
      <w:pPr>
        <w:jc w:val="center"/>
        <w:rPr>
          <w:rFonts w:ascii="Times New Roman" w:eastAsia="Times New Roman" w:hAnsi="Times New Roman" w:cs="Times New Roman"/>
          <w:color w:val="000000" w:themeColor="text1"/>
          <w:sz w:val="24"/>
          <w:szCs w:val="24"/>
        </w:rPr>
      </w:pPr>
    </w:p>
    <w:p w14:paraId="5BB51BC7" w14:textId="77777777" w:rsidR="00820284" w:rsidRDefault="00820284" w:rsidP="00820284">
      <w:pPr>
        <w:rPr>
          <w:rFonts w:ascii="Times New Roman" w:eastAsia="Times New Roman" w:hAnsi="Times New Roman" w:cs="Times New Roman"/>
          <w:color w:val="000000" w:themeColor="text1"/>
          <w:sz w:val="24"/>
          <w:szCs w:val="24"/>
        </w:rPr>
      </w:pPr>
    </w:p>
    <w:p w14:paraId="4DF78698" w14:textId="77777777" w:rsidR="00820284" w:rsidRDefault="00820284" w:rsidP="00820284">
      <w:pPr>
        <w:jc w:val="center"/>
        <w:rPr>
          <w:rFonts w:ascii="Times New Roman" w:eastAsia="Times New Roman" w:hAnsi="Times New Roman" w:cs="Times New Roman"/>
          <w:color w:val="000000" w:themeColor="text1"/>
          <w:sz w:val="24"/>
          <w:szCs w:val="24"/>
        </w:rPr>
      </w:pPr>
    </w:p>
    <w:p w14:paraId="2BF3653D" w14:textId="77777777" w:rsidR="00820284" w:rsidRDefault="00820284" w:rsidP="00820284">
      <w:pPr>
        <w:jc w:val="center"/>
        <w:rPr>
          <w:rFonts w:ascii="Times New Roman" w:eastAsia="Times New Roman" w:hAnsi="Times New Roman" w:cs="Times New Roman"/>
          <w:color w:val="000000" w:themeColor="text1"/>
          <w:sz w:val="24"/>
          <w:szCs w:val="24"/>
        </w:rPr>
      </w:pPr>
    </w:p>
    <w:p w14:paraId="337F9DD7" w14:textId="77777777" w:rsidR="00820284" w:rsidRDefault="00820284" w:rsidP="00820284">
      <w:pPr>
        <w:jc w:val="center"/>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GOIÂNIA</w:t>
      </w:r>
    </w:p>
    <w:p w14:paraId="41D7224A" w14:textId="77777777" w:rsidR="00820284" w:rsidRDefault="00820284" w:rsidP="00820284">
      <w:pPr>
        <w:jc w:val="center"/>
        <w:rPr>
          <w:rFonts w:ascii="Times New Roman" w:eastAsia="Times New Roman" w:hAnsi="Times New Roman" w:cs="Times New Roman"/>
          <w:sz w:val="24"/>
          <w:szCs w:val="24"/>
        </w:rPr>
      </w:pPr>
      <w:r w:rsidRPr="1FA05EBC">
        <w:rPr>
          <w:rFonts w:ascii="Times New Roman" w:eastAsia="Times New Roman" w:hAnsi="Times New Roman" w:cs="Times New Roman"/>
          <w:color w:val="000000" w:themeColor="text1"/>
          <w:sz w:val="24"/>
          <w:szCs w:val="24"/>
        </w:rPr>
        <w:t>2023</w:t>
      </w:r>
    </w:p>
    <w:p w14:paraId="754B3AE9" w14:textId="77777777" w:rsidR="00820284" w:rsidRDefault="00820284" w:rsidP="00820284">
      <w:pPr>
        <w:spacing w:line="360" w:lineRule="auto"/>
        <w:jc w:val="both"/>
        <w:rPr>
          <w:rFonts w:ascii="Times New Roman" w:eastAsia="Times New Roman" w:hAnsi="Times New Roman" w:cs="Times New Roman"/>
          <w:b/>
          <w:bCs/>
          <w:color w:val="000000" w:themeColor="text1"/>
          <w:sz w:val="24"/>
          <w:szCs w:val="24"/>
        </w:rPr>
      </w:pPr>
      <w:r w:rsidRPr="1FA05EBC">
        <w:rPr>
          <w:rFonts w:ascii="Times New Roman" w:eastAsia="Times New Roman" w:hAnsi="Times New Roman" w:cs="Times New Roman"/>
          <w:b/>
          <w:bCs/>
          <w:color w:val="000000" w:themeColor="text1"/>
          <w:sz w:val="24"/>
          <w:szCs w:val="24"/>
        </w:rPr>
        <w:lastRenderedPageBreak/>
        <w:t xml:space="preserve">Resumo: </w:t>
      </w:r>
    </w:p>
    <w:p w14:paraId="621FE82A" w14:textId="77777777" w:rsidR="00820284" w:rsidRDefault="00820284" w:rsidP="00820284">
      <w:pPr>
        <w:spacing w:line="360" w:lineRule="auto"/>
        <w:jc w:val="both"/>
        <w:rPr>
          <w:rFonts w:ascii="Times New Roman" w:eastAsia="Times New Roman" w:hAnsi="Times New Roman" w:cs="Times New Roman"/>
          <w:sz w:val="24"/>
          <w:szCs w:val="24"/>
        </w:rPr>
      </w:pPr>
      <w:r w:rsidRPr="1FA05EBC">
        <w:rPr>
          <w:rFonts w:ascii="Times New Roman" w:eastAsia="Times New Roman" w:hAnsi="Times New Roman" w:cs="Times New Roman"/>
          <w:b/>
          <w:bCs/>
          <w:sz w:val="24"/>
          <w:szCs w:val="24"/>
        </w:rPr>
        <w:t>Introdução</w:t>
      </w:r>
      <w:r w:rsidRPr="1FA05EBC">
        <w:rPr>
          <w:rFonts w:ascii="Times New Roman" w:eastAsia="Times New Roman" w:hAnsi="Times New Roman" w:cs="Times New Roman"/>
          <w:sz w:val="24"/>
          <w:szCs w:val="24"/>
        </w:rPr>
        <w:t>: A dengue é uma arbovirose de alta prevalência no Brasil, seu quadro clínico é caracterizado por dores no corpo, febre alta, dores de cabeça, manifestações hemorrágicas, entre outros sintomas inespecíficos. O diagnóstico é feito pela clínica e teste de detecção viral por cadeia da polimerase por transcriptase reversa (RT-PCR). Além disso o quadro laboratorial do paciente auxilia no prognóstico e</w:t>
      </w:r>
      <w:r w:rsidRPr="1FA05EBC">
        <w:rPr>
          <w:rFonts w:ascii="Times New Roman" w:eastAsia="Times New Roman" w:hAnsi="Times New Roman" w:cs="Times New Roman"/>
          <w:b/>
          <w:bCs/>
          <w:color w:val="000000" w:themeColor="text1"/>
          <w:sz w:val="24"/>
          <w:szCs w:val="24"/>
        </w:rPr>
        <w:t xml:space="preserve"> </w:t>
      </w:r>
      <w:r w:rsidRPr="1FA05EBC">
        <w:rPr>
          <w:rFonts w:ascii="Times New Roman" w:eastAsia="Times New Roman" w:hAnsi="Times New Roman" w:cs="Times New Roman"/>
          <w:sz w:val="24"/>
          <w:szCs w:val="24"/>
        </w:rPr>
        <w:t xml:space="preserve">tratamento da infecção. O hemograma é marcado por leucopenia e trombocitopenia além de linfopenia e </w:t>
      </w:r>
      <w:proofErr w:type="spellStart"/>
      <w:r w:rsidRPr="1FA05EBC">
        <w:rPr>
          <w:rFonts w:ascii="Times New Roman" w:eastAsia="Times New Roman" w:hAnsi="Times New Roman" w:cs="Times New Roman"/>
          <w:sz w:val="24"/>
          <w:szCs w:val="24"/>
        </w:rPr>
        <w:t>monocitose</w:t>
      </w:r>
      <w:proofErr w:type="spellEnd"/>
      <w:r w:rsidRPr="1FA05EBC">
        <w:rPr>
          <w:rFonts w:ascii="Times New Roman" w:eastAsia="Times New Roman" w:hAnsi="Times New Roman" w:cs="Times New Roman"/>
          <w:sz w:val="24"/>
          <w:szCs w:val="24"/>
        </w:rPr>
        <w:t xml:space="preserve">. O estudo da clínica, epidemiologia, surtos e perfil populacional dos casos da dengue é de extrema importância para a evolução da abordagem dessa doença no país para que haja uma melhora na prevenção e conduta dos pacientes com Dengue. </w:t>
      </w:r>
      <w:r w:rsidRPr="1FA05EBC">
        <w:rPr>
          <w:rFonts w:ascii="Times New Roman" w:eastAsia="Times New Roman" w:hAnsi="Times New Roman" w:cs="Times New Roman"/>
          <w:b/>
          <w:bCs/>
          <w:sz w:val="24"/>
          <w:szCs w:val="24"/>
        </w:rPr>
        <w:t>Metodologia</w:t>
      </w:r>
      <w:r w:rsidRPr="1FA05EBC">
        <w:rPr>
          <w:rFonts w:ascii="Times New Roman" w:eastAsia="Times New Roman" w:hAnsi="Times New Roman" w:cs="Times New Roman"/>
          <w:sz w:val="24"/>
          <w:szCs w:val="24"/>
        </w:rPr>
        <w:t xml:space="preserve">: Estudo retrospectivo do tipo transversal com avaliação de dados secundários referentes a dosagem de NS1, IgG, </w:t>
      </w:r>
      <w:proofErr w:type="spellStart"/>
      <w:r w:rsidRPr="1FA05EBC">
        <w:rPr>
          <w:rFonts w:ascii="Times New Roman" w:eastAsia="Times New Roman" w:hAnsi="Times New Roman" w:cs="Times New Roman"/>
          <w:sz w:val="24"/>
          <w:szCs w:val="24"/>
        </w:rPr>
        <w:t>IgM</w:t>
      </w:r>
      <w:proofErr w:type="spellEnd"/>
      <w:r w:rsidRPr="1FA05EBC">
        <w:rPr>
          <w:rFonts w:ascii="Times New Roman" w:eastAsia="Times New Roman" w:hAnsi="Times New Roman" w:cs="Times New Roman"/>
          <w:sz w:val="24"/>
          <w:szCs w:val="24"/>
        </w:rPr>
        <w:t xml:space="preserve"> e hemograma de 2117 pacientes atendidos no Laboratório Clínico Hospitalar do Policial Militar do Estado de Goiás (LCHPM), dos anos de 2020, 2021 e 2022, incluídos pacientes que realizaram teste diagnóstico para dengue, de forma que o critério diagnóstico foi considerado a positividade de NS1 ou </w:t>
      </w:r>
      <w:proofErr w:type="spellStart"/>
      <w:r w:rsidRPr="1FA05EBC">
        <w:rPr>
          <w:rFonts w:ascii="Times New Roman" w:eastAsia="Times New Roman" w:hAnsi="Times New Roman" w:cs="Times New Roman"/>
          <w:sz w:val="24"/>
          <w:szCs w:val="24"/>
        </w:rPr>
        <w:t>IgM</w:t>
      </w:r>
      <w:proofErr w:type="spellEnd"/>
      <w:r w:rsidRPr="1FA05EBC">
        <w:rPr>
          <w:rFonts w:ascii="Times New Roman" w:eastAsia="Times New Roman" w:hAnsi="Times New Roman" w:cs="Times New Roman"/>
          <w:sz w:val="24"/>
          <w:szCs w:val="24"/>
        </w:rPr>
        <w:t xml:space="preserve">. </w:t>
      </w:r>
      <w:r w:rsidRPr="1FA05EBC">
        <w:rPr>
          <w:rFonts w:ascii="Times New Roman" w:eastAsia="Times New Roman" w:hAnsi="Times New Roman" w:cs="Times New Roman"/>
          <w:b/>
          <w:bCs/>
          <w:sz w:val="24"/>
          <w:szCs w:val="24"/>
        </w:rPr>
        <w:t>Resultados</w:t>
      </w:r>
      <w:r w:rsidRPr="1FA05EBC">
        <w:rPr>
          <w:rFonts w:ascii="Times New Roman" w:eastAsia="Times New Roman" w:hAnsi="Times New Roman" w:cs="Times New Roman"/>
          <w:sz w:val="24"/>
          <w:szCs w:val="24"/>
        </w:rPr>
        <w:t xml:space="preserve">: O estudo obteve 389 pacientes diagnosticados com dengue, esses pacientes apresentaram alterações significantes de plaquetas (p&lt;0,0001), leucócitos (p&lt;0,0001), linfócitos (p&lt;0,0001), neutrófilos (p&lt;0,0001) e monócitos (p=0,0044), quando comparados com os pacientes negativos para a infecção. Quanto a epidemiologia, houve um aumento no número de casos da dengue no ano de 2022, com um aumento entre o quarto trimestre de 2021 e o terceiro de 2022, representando um aumento de 330% em relação ao ano de 2021. </w:t>
      </w:r>
      <w:r w:rsidRPr="1FA05EBC">
        <w:rPr>
          <w:rFonts w:ascii="Times New Roman" w:eastAsia="Times New Roman" w:hAnsi="Times New Roman" w:cs="Times New Roman"/>
          <w:b/>
          <w:bCs/>
          <w:sz w:val="24"/>
          <w:szCs w:val="24"/>
        </w:rPr>
        <w:t>Conclusão</w:t>
      </w:r>
      <w:r w:rsidRPr="1FA05EBC">
        <w:rPr>
          <w:rFonts w:ascii="Times New Roman" w:eastAsia="Times New Roman" w:hAnsi="Times New Roman" w:cs="Times New Roman"/>
          <w:sz w:val="24"/>
          <w:szCs w:val="24"/>
        </w:rPr>
        <w:t xml:space="preserve">: O padrão laboratorial dos pacientes analisados confirmou alterações como trombocitopenia, leucocitose, linfopenia, </w:t>
      </w:r>
      <w:proofErr w:type="spellStart"/>
      <w:r w:rsidRPr="1FA05EBC">
        <w:rPr>
          <w:rFonts w:ascii="Times New Roman" w:eastAsia="Times New Roman" w:hAnsi="Times New Roman" w:cs="Times New Roman"/>
          <w:sz w:val="24"/>
          <w:szCs w:val="24"/>
        </w:rPr>
        <w:t>monocitose</w:t>
      </w:r>
      <w:proofErr w:type="spellEnd"/>
      <w:r w:rsidRPr="1FA05EBC">
        <w:rPr>
          <w:rFonts w:ascii="Times New Roman" w:eastAsia="Times New Roman" w:hAnsi="Times New Roman" w:cs="Times New Roman"/>
          <w:sz w:val="24"/>
          <w:szCs w:val="24"/>
        </w:rPr>
        <w:t xml:space="preserve">, neutrófilos aumentados e alterações na função hepática nos pacientes que apresentaram infecção pelo vírus da dengue. </w:t>
      </w:r>
    </w:p>
    <w:p w14:paraId="7D1A8645" w14:textId="77777777" w:rsidR="00820284" w:rsidRDefault="00820284" w:rsidP="00820284">
      <w:pPr>
        <w:spacing w:line="360" w:lineRule="auto"/>
        <w:jc w:val="both"/>
      </w:pPr>
      <w:r w:rsidRPr="1FA05EBC">
        <w:rPr>
          <w:rFonts w:ascii="Times New Roman" w:eastAsia="Times New Roman" w:hAnsi="Times New Roman" w:cs="Times New Roman"/>
          <w:b/>
          <w:bCs/>
          <w:color w:val="000000" w:themeColor="text1"/>
          <w:sz w:val="24"/>
          <w:szCs w:val="24"/>
        </w:rPr>
        <w:t>PALAVRAS-CHAVE</w:t>
      </w:r>
      <w:r w:rsidRPr="1FA05EBC">
        <w:rPr>
          <w:rFonts w:ascii="Times New Roman" w:eastAsia="Times New Roman" w:hAnsi="Times New Roman" w:cs="Times New Roman"/>
          <w:color w:val="000000" w:themeColor="text1"/>
          <w:sz w:val="24"/>
          <w:szCs w:val="24"/>
        </w:rPr>
        <w:t>: Dengue, laboratórios, diagnóstico, vírus, infecção</w:t>
      </w:r>
    </w:p>
    <w:p w14:paraId="2BD27B97" w14:textId="77777777" w:rsidR="00820284" w:rsidRDefault="00820284" w:rsidP="00820284">
      <w:pPr>
        <w:pStyle w:val="Ttulo1"/>
        <w:spacing w:line="360" w:lineRule="auto"/>
        <w:rPr>
          <w:rFonts w:ascii="Times New Roman" w:eastAsia="Times New Roman" w:hAnsi="Times New Roman" w:cs="Times New Roman"/>
          <w:b/>
          <w:bCs/>
          <w:sz w:val="24"/>
          <w:szCs w:val="24"/>
        </w:rPr>
      </w:pPr>
      <w:r w:rsidRPr="1FA05EBC">
        <w:rPr>
          <w:rFonts w:ascii="Times New Roman" w:eastAsia="Times New Roman" w:hAnsi="Times New Roman" w:cs="Times New Roman"/>
          <w:b/>
          <w:bCs/>
          <w:color w:val="000000" w:themeColor="text1"/>
          <w:sz w:val="24"/>
          <w:szCs w:val="24"/>
        </w:rPr>
        <w:t>INTRODUÇÃO</w:t>
      </w:r>
    </w:p>
    <w:p w14:paraId="44DC1C22"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As </w:t>
      </w:r>
      <w:proofErr w:type="spellStart"/>
      <w:r w:rsidRPr="1FA05EBC">
        <w:rPr>
          <w:rFonts w:ascii="Times New Roman" w:eastAsia="Times New Roman" w:hAnsi="Times New Roman" w:cs="Times New Roman"/>
          <w:color w:val="000000" w:themeColor="text1"/>
          <w:sz w:val="24"/>
          <w:szCs w:val="24"/>
        </w:rPr>
        <w:t>arboviroroses</w:t>
      </w:r>
      <w:proofErr w:type="spellEnd"/>
      <w:r w:rsidRPr="1FA05EBC">
        <w:rPr>
          <w:rFonts w:ascii="Times New Roman" w:eastAsia="Times New Roman" w:hAnsi="Times New Roman" w:cs="Times New Roman"/>
          <w:color w:val="000000" w:themeColor="text1"/>
          <w:sz w:val="24"/>
          <w:szCs w:val="24"/>
        </w:rPr>
        <w:t xml:space="preserve"> são doenças virais, de alta prevalência no Brasil, e reconhecidas mundialmente como um problema de saúde pública. Esse grupo de enfermidades é transmitida por vetores, como </w:t>
      </w:r>
      <w:r w:rsidRPr="1FA05EBC">
        <w:rPr>
          <w:rFonts w:ascii="Times New Roman" w:eastAsia="Times New Roman" w:hAnsi="Times New Roman" w:cs="Times New Roman"/>
          <w:i/>
          <w:iCs/>
          <w:color w:val="000000" w:themeColor="text1"/>
          <w:sz w:val="24"/>
          <w:szCs w:val="24"/>
        </w:rPr>
        <w:t>Aedes aegypti</w:t>
      </w:r>
      <w:r w:rsidRPr="1FA05EBC">
        <w:rPr>
          <w:rFonts w:ascii="Times New Roman" w:eastAsia="Times New Roman" w:hAnsi="Times New Roman" w:cs="Times New Roman"/>
          <w:color w:val="000000" w:themeColor="text1"/>
          <w:sz w:val="24"/>
          <w:szCs w:val="24"/>
        </w:rPr>
        <w:t xml:space="preserve"> e o </w:t>
      </w:r>
      <w:r w:rsidRPr="1FA05EBC">
        <w:rPr>
          <w:rFonts w:ascii="Times New Roman" w:eastAsia="Times New Roman" w:hAnsi="Times New Roman" w:cs="Times New Roman"/>
          <w:i/>
          <w:iCs/>
          <w:color w:val="000000" w:themeColor="text1"/>
          <w:sz w:val="24"/>
          <w:szCs w:val="24"/>
        </w:rPr>
        <w:t xml:space="preserve">Aedes </w:t>
      </w:r>
      <w:proofErr w:type="spellStart"/>
      <w:r w:rsidRPr="1FA05EBC">
        <w:rPr>
          <w:rFonts w:ascii="Times New Roman" w:eastAsia="Times New Roman" w:hAnsi="Times New Roman" w:cs="Times New Roman"/>
          <w:i/>
          <w:iCs/>
          <w:color w:val="000000" w:themeColor="text1"/>
          <w:sz w:val="24"/>
          <w:szCs w:val="24"/>
        </w:rPr>
        <w:t>Albopictus</w:t>
      </w:r>
      <w:proofErr w:type="spellEnd"/>
      <w:r w:rsidRPr="1FA05EBC">
        <w:rPr>
          <w:rFonts w:ascii="Times New Roman" w:eastAsia="Times New Roman" w:hAnsi="Times New Roman" w:cs="Times New Roman"/>
          <w:color w:val="000000" w:themeColor="text1"/>
          <w:sz w:val="24"/>
          <w:szCs w:val="24"/>
        </w:rPr>
        <w:t xml:space="preserve">, e no caso do Brasil as principais arboviroses com alta relevância epidemiológica são a Dengue, a Chikungunya e Zika vírus. Essas doenças apresentam um quadro clínico extremamente semelhante, o </w:t>
      </w:r>
      <w:r w:rsidRPr="1FA05EBC">
        <w:rPr>
          <w:rFonts w:ascii="Times New Roman" w:eastAsia="Times New Roman" w:hAnsi="Times New Roman" w:cs="Times New Roman"/>
          <w:color w:val="000000" w:themeColor="text1"/>
          <w:sz w:val="24"/>
          <w:szCs w:val="24"/>
        </w:rPr>
        <w:lastRenderedPageBreak/>
        <w:t xml:space="preserve">que dificulta o diagnóstico diferencial entre elas, é destacada, então, a importância de exames complementares para determinação de um diagnóstico </w:t>
      </w:r>
      <w:sdt>
        <w:sdtPr>
          <w:rPr>
            <w:rFonts w:ascii="Times New Roman" w:eastAsia="Times New Roman" w:hAnsi="Times New Roman" w:cs="Times New Roman"/>
            <w:color w:val="000000"/>
            <w:sz w:val="24"/>
            <w:szCs w:val="24"/>
          </w:rPr>
          <w:tag w:val="MENDELEY_CITATION_v3_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"/>
          <w:id w:val="2058663512"/>
          <w:placeholder>
            <w:docPart w:val="A0FB7F6BD259416891CD1CAEB29B5E04"/>
          </w:placeholder>
        </w:sdtPr>
        <w:sdtContent>
          <w:r w:rsidRPr="003F309D">
            <w:rPr>
              <w:rFonts w:ascii="Times New Roman" w:eastAsia="Times New Roman" w:hAnsi="Times New Roman" w:cs="Times New Roman"/>
              <w:color w:val="000000"/>
              <w:sz w:val="24"/>
              <w:szCs w:val="24"/>
            </w:rPr>
            <w:t>(MANIERO et al., 2016)</w:t>
          </w:r>
        </w:sdtContent>
      </w:sdt>
      <w:r w:rsidRPr="1FA05EBC">
        <w:rPr>
          <w:rFonts w:ascii="Times New Roman" w:eastAsia="Times New Roman" w:hAnsi="Times New Roman" w:cs="Times New Roman"/>
          <w:color w:val="000000" w:themeColor="text1"/>
          <w:sz w:val="24"/>
          <w:szCs w:val="24"/>
        </w:rPr>
        <w:t>. </w:t>
      </w:r>
    </w:p>
    <w:p w14:paraId="4B301ABE"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Em relação ao quadro sintomatológico, a Chikungunya é destacada por dores e inchaço nas articulações, enquanto a Zika é destacada por febre baixa, ou ausente, manchas cutâneas</w:t>
      </w:r>
      <w:r w:rsidRPr="1FA05EBC">
        <w:rPr>
          <w:rFonts w:ascii="Times New Roman" w:eastAsia="Times New Roman" w:hAnsi="Times New Roman" w:cs="Times New Roman"/>
          <w:sz w:val="24"/>
          <w:szCs w:val="24"/>
        </w:rPr>
        <w:t xml:space="preserve">, tem uma alta variedade sintomatológica, sendo de 70-80% dos casos assintomáticos. Quando presente, o quadro clínico é caracterizado </w:t>
      </w:r>
      <w:r w:rsidRPr="1FA05EBC">
        <w:rPr>
          <w:rFonts w:ascii="Times New Roman" w:eastAsia="Times New Roman" w:hAnsi="Times New Roman" w:cs="Times New Roman"/>
          <w:color w:val="000000" w:themeColor="text1"/>
          <w:sz w:val="24"/>
          <w:szCs w:val="24"/>
        </w:rPr>
        <w:t xml:space="preserve">principalmente pelas dores no corpo e apresenta também um quadro clínico de febre alta, dores de cabeça intensa, manifestações hemorrágicas moderadas, falta de ar, erupções cutâneas, coceira leve, uma leve hipertrofia ganglionar e dor nas articulações </w:t>
      </w:r>
      <w:sdt>
        <w:sdtPr>
          <w:rPr>
            <w:rFonts w:ascii="Times New Roman" w:eastAsia="Times New Roman" w:hAnsi="Times New Roman" w:cs="Times New Roman"/>
            <w:color w:val="000000"/>
            <w:sz w:val="24"/>
            <w:szCs w:val="24"/>
          </w:rPr>
          <w:tag w:val="MENDELEY_CITATION_v3_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"/>
          <w:id w:val="1432782530"/>
          <w:placeholder>
            <w:docPart w:val="A0FB7F6BD259416891CD1CAEB29B5E04"/>
          </w:placeholder>
        </w:sdtPr>
        <w:sdtContent>
          <w:r w:rsidRPr="003F309D">
            <w:rPr>
              <w:rFonts w:ascii="Times New Roman" w:eastAsia="Times New Roman" w:hAnsi="Times New Roman" w:cs="Times New Roman"/>
              <w:color w:val="000000"/>
              <w:sz w:val="24"/>
              <w:szCs w:val="24"/>
            </w:rPr>
            <w:t>(MULLER; DEPELSENAIRE; YOUNG, 2017b; SOBRAL et al., 2017)</w:t>
          </w:r>
        </w:sdtContent>
      </w:sdt>
      <w:r w:rsidRPr="1FA05EBC">
        <w:rPr>
          <w:rFonts w:ascii="Times New Roman" w:eastAsia="Times New Roman" w:hAnsi="Times New Roman" w:cs="Times New Roman"/>
          <w:color w:val="000000" w:themeColor="text1"/>
          <w:sz w:val="24"/>
          <w:szCs w:val="24"/>
        </w:rPr>
        <w:t>.</w:t>
      </w:r>
    </w:p>
    <w:p w14:paraId="0F7ED56D"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Uma vez que o quadro clínico não possibilita um diagnóstico conclusivo, os exames laboratoriais são de suma importância para a diferenciação das arboviroses apresentadas. Nesse caso, é feita a detecção viral de reação em cadeia da polimerase por transcriptase reversa (RT-PCR) durante a fase de infecção. Além disso, a etiologia viral pode ser confirmada por teste sorológico específico (ELISA) para cada vírus a partir do 6° dia de infecção, na fase de coalescência </w:t>
      </w:r>
      <w:sdt>
        <w:sdtPr>
          <w:rPr>
            <w:rFonts w:ascii="Times New Roman" w:eastAsia="Times New Roman" w:hAnsi="Times New Roman" w:cs="Times New Roman"/>
            <w:color w:val="000000"/>
            <w:sz w:val="24"/>
            <w:szCs w:val="24"/>
          </w:rPr>
          <w:tag w:val="MENDELEY_CITATION_v3_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"/>
          <w:id w:val="1044951661"/>
          <w:placeholder>
            <w:docPart w:val="A0FB7F6BD259416891CD1CAEB29B5E04"/>
          </w:placeholder>
        </w:sdtPr>
        <w:sdtContent>
          <w:r w:rsidRPr="003F309D">
            <w:rPr>
              <w:rFonts w:ascii="Times New Roman" w:eastAsia="Times New Roman" w:hAnsi="Times New Roman" w:cs="Times New Roman"/>
              <w:color w:val="000000"/>
              <w:sz w:val="24"/>
              <w:szCs w:val="24"/>
            </w:rPr>
            <w:t>(SOBRAL et al., 2017)</w:t>
          </w:r>
        </w:sdtContent>
      </w:sdt>
      <w:r w:rsidRPr="1FA05EBC">
        <w:rPr>
          <w:rFonts w:ascii="Times New Roman" w:eastAsia="Times New Roman" w:hAnsi="Times New Roman" w:cs="Times New Roman"/>
          <w:color w:val="000000" w:themeColor="text1"/>
          <w:sz w:val="24"/>
          <w:szCs w:val="24"/>
        </w:rPr>
        <w:t xml:space="preserve">. </w:t>
      </w:r>
      <w:r w:rsidRPr="1FA05EBC">
        <w:rPr>
          <w:rFonts w:ascii="Times New Roman" w:eastAsia="Times New Roman" w:hAnsi="Times New Roman" w:cs="Times New Roman"/>
          <w:b/>
          <w:bCs/>
          <w:color w:val="000000" w:themeColor="text1"/>
          <w:sz w:val="24"/>
          <w:szCs w:val="24"/>
        </w:rPr>
        <w:t> </w:t>
      </w:r>
    </w:p>
    <w:p w14:paraId="0FCE6761"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Um dos exames realizados após a confirmação da Dengue é o hemograma. As principais expectativas de resultado, caso dengue confirmada, é a leucopenia e a trombocitopenia. Muitos estudos apontam também uma linfopenia e </w:t>
      </w:r>
      <w:proofErr w:type="spellStart"/>
      <w:r w:rsidRPr="1FA05EBC">
        <w:rPr>
          <w:rFonts w:ascii="Times New Roman" w:eastAsia="Times New Roman" w:hAnsi="Times New Roman" w:cs="Times New Roman"/>
          <w:color w:val="000000" w:themeColor="text1"/>
          <w:sz w:val="24"/>
          <w:szCs w:val="24"/>
        </w:rPr>
        <w:t>monocitose</w:t>
      </w:r>
      <w:proofErr w:type="spellEnd"/>
      <w:r w:rsidRPr="1FA05EBC">
        <w:rPr>
          <w:rFonts w:ascii="Times New Roman" w:eastAsia="Times New Roman" w:hAnsi="Times New Roman" w:cs="Times New Roman"/>
          <w:color w:val="000000" w:themeColor="text1"/>
          <w:sz w:val="24"/>
          <w:szCs w:val="24"/>
        </w:rPr>
        <w:t xml:space="preserve">. A respeito do perfil bioquímico, a alanina aminotransferase (ALT) pode apresentar aumento e a aspartato aminotransferase (AST) apresentou aumento em um número considerável da amostra de alguns estudos </w:t>
      </w:r>
      <w:sdt>
        <w:sdtPr>
          <w:rPr>
            <w:rFonts w:ascii="Times New Roman" w:eastAsia="Times New Roman" w:hAnsi="Times New Roman" w:cs="Times New Roman"/>
            <w:color w:val="000000"/>
            <w:sz w:val="24"/>
            <w:szCs w:val="24"/>
          </w:rPr>
          <w:tag w:val="MENDELEY_CITATION_v3_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"/>
          <w:id w:val="489910938"/>
          <w:placeholder>
            <w:docPart w:val="A0FB7F6BD259416891CD1CAEB29B5E04"/>
          </w:placeholder>
        </w:sdtPr>
        <w:sdtContent>
          <w:r w:rsidRPr="003F309D">
            <w:rPr>
              <w:rFonts w:ascii="Times New Roman" w:eastAsia="Times New Roman" w:hAnsi="Times New Roman" w:cs="Times New Roman"/>
              <w:color w:val="000000"/>
              <w:sz w:val="24"/>
              <w:szCs w:val="24"/>
            </w:rPr>
            <w:t>(JAYATHILAKA et al., 2018; MULLER; DEPELSENAIRE; YOUNG, 2017b)</w:t>
          </w:r>
        </w:sdtContent>
      </w:sdt>
      <w:r w:rsidRPr="1FA05EBC">
        <w:rPr>
          <w:rFonts w:ascii="Times New Roman" w:eastAsia="Times New Roman" w:hAnsi="Times New Roman" w:cs="Times New Roman"/>
          <w:color w:val="000000" w:themeColor="text1"/>
          <w:sz w:val="24"/>
          <w:szCs w:val="24"/>
        </w:rPr>
        <w:t xml:space="preserve">. </w:t>
      </w:r>
    </w:p>
    <w:p w14:paraId="7C60B13A"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A relação neutrófilo/linfócito (RNL) emerge como um biomarcador contemporâneo de grande utilidade para a avaliação do estado inflamatório de indivíduos, desempenhando um papel significativo como indicador prognóstico em diversas condições patológicas, tais como episódios de malária grave e complicações cardíacas. Sua interpretação baseia-se na observação de que um aumento nos níveis de neutrófilos e uma diminuição nos níveis de linfócitos, refletidos pela ampliação da disparidade entre ambos os elementos sanguíneos, frequentemente indicam um agravamento do quadro </w:t>
      </w:r>
      <w:r w:rsidRPr="1FA05EBC">
        <w:rPr>
          <w:rFonts w:ascii="Times New Roman" w:eastAsia="Times New Roman" w:hAnsi="Times New Roman" w:cs="Times New Roman"/>
          <w:color w:val="000000" w:themeColor="text1"/>
          <w:sz w:val="24"/>
          <w:szCs w:val="24"/>
        </w:rPr>
        <w:lastRenderedPageBreak/>
        <w:t xml:space="preserve">clínico do paciente. Os valores de referência para a RNL, em adultos sem doenças crônicas, geralmente variam entre 0,78 e 3,58 </w:t>
      </w:r>
      <w:sdt>
        <w:sdtPr>
          <w:rPr>
            <w:rFonts w:ascii="Times New Roman" w:eastAsia="Times New Roman" w:hAnsi="Times New Roman" w:cs="Times New Roman"/>
            <w:color w:val="000000"/>
            <w:sz w:val="24"/>
            <w:szCs w:val="24"/>
          </w:rPr>
          <w:tag w:val="MENDELEY_CITATION_v3_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"/>
          <w:id w:val="695356394"/>
          <w:placeholder>
            <w:docPart w:val="A0FB7F6BD259416891CD1CAEB29B5E04"/>
          </w:placeholder>
        </w:sdtPr>
        <w:sdtContent>
          <w:r w:rsidRPr="003F309D">
            <w:rPr>
              <w:rFonts w:ascii="Times New Roman" w:eastAsia="Times New Roman" w:hAnsi="Times New Roman" w:cs="Times New Roman"/>
              <w:color w:val="000000"/>
              <w:sz w:val="24"/>
              <w:szCs w:val="24"/>
            </w:rPr>
            <w:t>(MENEZES et al., 2021)</w:t>
          </w:r>
        </w:sdtContent>
      </w:sdt>
      <w:r>
        <w:rPr>
          <w:rFonts w:ascii="Times New Roman" w:eastAsia="Times New Roman" w:hAnsi="Times New Roman" w:cs="Times New Roman"/>
          <w:color w:val="000000" w:themeColor="text1"/>
          <w:sz w:val="24"/>
          <w:szCs w:val="24"/>
        </w:rPr>
        <w:t>.</w:t>
      </w:r>
    </w:p>
    <w:p w14:paraId="247BF8BB" w14:textId="77777777" w:rsidR="00820284" w:rsidRDefault="00820284" w:rsidP="00820284">
      <w:pPr>
        <w:spacing w:before="240" w:after="240" w:line="360" w:lineRule="auto"/>
        <w:ind w:firstLine="700"/>
        <w:jc w:val="both"/>
      </w:pPr>
      <w:r w:rsidRPr="1FA05EBC">
        <w:rPr>
          <w:rFonts w:ascii="Times New Roman" w:eastAsia="Times New Roman" w:hAnsi="Times New Roman" w:cs="Times New Roman"/>
          <w:color w:val="000000" w:themeColor="text1"/>
          <w:sz w:val="24"/>
          <w:szCs w:val="24"/>
        </w:rPr>
        <w:t xml:space="preserve">Paralelamente, a relação plaqueta/linfócito (RPL) também se destaca como um biomarcador inovador amplamente utilizado na avaliação de uma variedade de condições, incluindo doenças neoplásicas, pró-trombóticas, metabólicas e inflamatórias. A RPL é sensível às flutuações nas respostas inflamatórias do sistema imunológico, manifestando uma correlação positiva com a mencionada RNL </w:t>
      </w:r>
      <w:sdt>
        <w:sdtPr>
          <w:rPr>
            <w:rFonts w:ascii="Times New Roman" w:eastAsia="Times New Roman" w:hAnsi="Times New Roman" w:cs="Times New Roman"/>
            <w:color w:val="000000"/>
            <w:sz w:val="24"/>
            <w:szCs w:val="24"/>
          </w:rPr>
          <w:tag w:val="MENDELEY_CITATION_v3_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"/>
          <w:id w:val="166063137"/>
          <w:placeholder>
            <w:docPart w:val="A0FB7F6BD259416891CD1CAEB29B5E04"/>
          </w:placeholder>
        </w:sdtPr>
        <w:sdtContent>
          <w:r w:rsidRPr="003F309D">
            <w:rPr>
              <w:rFonts w:ascii="Times New Roman" w:eastAsia="Times New Roman" w:hAnsi="Times New Roman" w:cs="Times New Roman"/>
              <w:color w:val="000000"/>
              <w:sz w:val="24"/>
              <w:szCs w:val="24"/>
            </w:rPr>
            <w:t>(KULARATNE; DALUGAMA, 2022; SIRISENA et al., 2021a)</w:t>
          </w:r>
          <w:r>
            <w:rPr>
              <w:rFonts w:ascii="Times New Roman" w:eastAsia="Times New Roman" w:hAnsi="Times New Roman" w:cs="Times New Roman"/>
              <w:color w:val="000000"/>
              <w:sz w:val="24"/>
              <w:szCs w:val="24"/>
            </w:rPr>
            <w:t>.</w:t>
          </w:r>
        </w:sdtContent>
      </w:sdt>
    </w:p>
    <w:p w14:paraId="4301DEBF"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A respeito dos meios de diagnóstico nós podemos dizer que são pesquisados o próprio vírus, os produtos virais ou também a resposta imune a infecção viral. A forma de detecção do próprio vírus é uma das primeiras que surgiram, porém, não é muito utilizada devido ao fato da demora para a liberação dos resultados. Esse método utiliza da cultura em uma linhagem de células dos mosquitos, a partir de amostras dos pacientes com suspeita de contaminação </w:t>
      </w:r>
      <w:sdt>
        <w:sdtPr>
          <w:rPr>
            <w:rFonts w:ascii="Times New Roman" w:eastAsia="Times New Roman" w:hAnsi="Times New Roman" w:cs="Times New Roman"/>
            <w:color w:val="000000"/>
            <w:sz w:val="24"/>
            <w:szCs w:val="24"/>
          </w:rPr>
          <w:tag w:val="MENDELEY_CITATION_v3_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"/>
          <w:id w:val="-1020623392"/>
          <w:placeholder>
            <w:docPart w:val="A0FB7F6BD259416891CD1CAEB29B5E04"/>
          </w:placeholder>
        </w:sdtPr>
        <w:sdtContent>
          <w:r w:rsidRPr="003F309D">
            <w:rPr>
              <w:rFonts w:ascii="Times New Roman" w:eastAsia="Times New Roman" w:hAnsi="Times New Roman" w:cs="Times New Roman"/>
              <w:color w:val="000000"/>
              <w:sz w:val="24"/>
              <w:szCs w:val="24"/>
            </w:rPr>
            <w:t>(MULLER; DEPELSENAIRE; YOUNG, 2017b)</w:t>
          </w:r>
        </w:sdtContent>
      </w:sdt>
      <w:r w:rsidRPr="1FA05EBC">
        <w:rPr>
          <w:rFonts w:ascii="Times New Roman" w:eastAsia="Times New Roman" w:hAnsi="Times New Roman" w:cs="Times New Roman"/>
          <w:color w:val="000000" w:themeColor="text1"/>
          <w:sz w:val="24"/>
          <w:szCs w:val="24"/>
        </w:rPr>
        <w:t xml:space="preserve">.  </w:t>
      </w:r>
    </w:p>
    <w:p w14:paraId="39CB23CC"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Outro alvo de dosagem para diagnóstico é a glicoproteína que é secretado pelas células infectadas que aparece no soro sanguíneo antes mesmo dos anticorpos, denominada de proteína não estrutural 1 da dengue (</w:t>
      </w:r>
      <w:r w:rsidRPr="002C0297">
        <w:rPr>
          <w:rFonts w:ascii="Times New Roman" w:eastAsia="Times New Roman" w:hAnsi="Times New Roman" w:cs="Times New Roman"/>
          <w:i/>
          <w:iCs/>
          <w:color w:val="000000" w:themeColor="text1"/>
          <w:sz w:val="24"/>
          <w:szCs w:val="24"/>
        </w:rPr>
        <w:t>dengue non-</w:t>
      </w:r>
      <w:proofErr w:type="spellStart"/>
      <w:r w:rsidRPr="002C0297">
        <w:rPr>
          <w:rFonts w:ascii="Times New Roman" w:eastAsia="Times New Roman" w:hAnsi="Times New Roman" w:cs="Times New Roman"/>
          <w:i/>
          <w:iCs/>
          <w:color w:val="000000" w:themeColor="text1"/>
          <w:sz w:val="24"/>
          <w:szCs w:val="24"/>
        </w:rPr>
        <w:t>structural</w:t>
      </w:r>
      <w:proofErr w:type="spellEnd"/>
      <w:r w:rsidRPr="002C0297">
        <w:rPr>
          <w:rFonts w:ascii="Times New Roman" w:eastAsia="Times New Roman" w:hAnsi="Times New Roman" w:cs="Times New Roman"/>
          <w:i/>
          <w:iCs/>
          <w:color w:val="000000" w:themeColor="text1"/>
          <w:sz w:val="24"/>
          <w:szCs w:val="24"/>
        </w:rPr>
        <w:t xml:space="preserve"> </w:t>
      </w:r>
      <w:proofErr w:type="spellStart"/>
      <w:r w:rsidRPr="002C0297">
        <w:rPr>
          <w:rFonts w:ascii="Times New Roman" w:eastAsia="Times New Roman" w:hAnsi="Times New Roman" w:cs="Times New Roman"/>
          <w:i/>
          <w:iCs/>
          <w:color w:val="000000" w:themeColor="text1"/>
          <w:sz w:val="24"/>
          <w:szCs w:val="24"/>
        </w:rPr>
        <w:t>protein</w:t>
      </w:r>
      <w:proofErr w:type="spellEnd"/>
      <w:r w:rsidRPr="002C0297">
        <w:rPr>
          <w:rFonts w:ascii="Times New Roman" w:eastAsia="Times New Roman" w:hAnsi="Times New Roman" w:cs="Times New Roman"/>
          <w:i/>
          <w:iCs/>
          <w:color w:val="000000" w:themeColor="text1"/>
          <w:sz w:val="24"/>
          <w:szCs w:val="24"/>
        </w:rPr>
        <w:t xml:space="preserve"> 1</w:t>
      </w:r>
      <w:r w:rsidRPr="1FA05EBC">
        <w:rPr>
          <w:rFonts w:ascii="Times New Roman" w:eastAsia="Times New Roman" w:hAnsi="Times New Roman" w:cs="Times New Roman"/>
          <w:color w:val="000000" w:themeColor="text1"/>
          <w:sz w:val="24"/>
          <w:szCs w:val="24"/>
        </w:rPr>
        <w:t xml:space="preserve">), conhecida pela sigla NS1. Esse método é considerado como revolucionário no diagnóstico da doença, pois possui uma alta sensibilidade e especificidade com uma tecnologia simples. A realização de métodos de diagnósticos por meio de sorologia também é comumente realizada, sendo a detecção de IgG e </w:t>
      </w:r>
      <w:proofErr w:type="spellStart"/>
      <w:r w:rsidRPr="1FA05EBC">
        <w:rPr>
          <w:rFonts w:ascii="Times New Roman" w:eastAsia="Times New Roman" w:hAnsi="Times New Roman" w:cs="Times New Roman"/>
          <w:color w:val="000000" w:themeColor="text1"/>
          <w:sz w:val="24"/>
          <w:szCs w:val="24"/>
        </w:rPr>
        <w:t>IgM</w:t>
      </w:r>
      <w:proofErr w:type="spellEnd"/>
      <w:r w:rsidRPr="1FA05EBC">
        <w:rPr>
          <w:rFonts w:ascii="Times New Roman" w:eastAsia="Times New Roman" w:hAnsi="Times New Roman" w:cs="Times New Roman"/>
          <w:color w:val="000000" w:themeColor="text1"/>
          <w:sz w:val="24"/>
          <w:szCs w:val="24"/>
        </w:rPr>
        <w:t xml:space="preserve"> consideradas de rotina. Devido a janelas de detecção, a dosagem combinada de NS1 e IgG e </w:t>
      </w:r>
      <w:proofErr w:type="spellStart"/>
      <w:r w:rsidRPr="1FA05EBC">
        <w:rPr>
          <w:rFonts w:ascii="Times New Roman" w:eastAsia="Times New Roman" w:hAnsi="Times New Roman" w:cs="Times New Roman"/>
          <w:color w:val="000000" w:themeColor="text1"/>
          <w:sz w:val="24"/>
          <w:szCs w:val="24"/>
        </w:rPr>
        <w:t>IgM</w:t>
      </w:r>
      <w:proofErr w:type="spellEnd"/>
      <w:r w:rsidRPr="1FA05EBC">
        <w:rPr>
          <w:rFonts w:ascii="Times New Roman" w:eastAsia="Times New Roman" w:hAnsi="Times New Roman" w:cs="Times New Roman"/>
          <w:color w:val="000000" w:themeColor="text1"/>
          <w:sz w:val="24"/>
          <w:szCs w:val="24"/>
        </w:rPr>
        <w:t xml:space="preserve"> melhorou o diagnóstico da Dengue </w:t>
      </w:r>
      <w:sdt>
        <w:sdtPr>
          <w:rPr>
            <w:rFonts w:ascii="Times New Roman" w:eastAsia="Times New Roman" w:hAnsi="Times New Roman" w:cs="Times New Roman"/>
            <w:color w:val="000000"/>
            <w:sz w:val="24"/>
            <w:szCs w:val="24"/>
          </w:rPr>
          <w:tag w:val="MENDELEY_CITATION_v3_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"/>
          <w:id w:val="-1004506927"/>
          <w:placeholder>
            <w:docPart w:val="A0FB7F6BD259416891CD1CAEB29B5E04"/>
          </w:placeholder>
        </w:sdtPr>
        <w:sdtContent>
          <w:r w:rsidRPr="003F309D">
            <w:rPr>
              <w:rFonts w:ascii="Times New Roman" w:eastAsia="Times New Roman" w:hAnsi="Times New Roman" w:cs="Times New Roman"/>
              <w:color w:val="000000"/>
              <w:sz w:val="24"/>
              <w:szCs w:val="24"/>
            </w:rPr>
            <w:t>(JAYATHILAKA et al., 2018; MULLER; DEPELSENAIRE; YOUNG, 2017b)</w:t>
          </w:r>
        </w:sdtContent>
      </w:sdt>
      <w:r w:rsidRPr="1FA05EBC">
        <w:rPr>
          <w:rFonts w:ascii="Times New Roman" w:eastAsia="Times New Roman" w:hAnsi="Times New Roman" w:cs="Times New Roman"/>
          <w:color w:val="000000" w:themeColor="text1"/>
          <w:sz w:val="24"/>
          <w:szCs w:val="24"/>
        </w:rPr>
        <w:t xml:space="preserve">. </w:t>
      </w:r>
    </w:p>
    <w:p w14:paraId="41291DDB" w14:textId="77777777" w:rsidR="00820284" w:rsidRDefault="00820284" w:rsidP="00820284">
      <w:pPr>
        <w:spacing w:before="240" w:after="240" w:line="360" w:lineRule="auto"/>
        <w:ind w:firstLine="708"/>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Devido a variação do aparecimento desses biomarcadores de acordo com o desenvolvimento do quadro infeccioso, o aumento de cada um deles pode ser indicador para tempo de infecção do paciente durante uma infecção primária ou secundária.  Durante a infecção primária, partículas do próprio vírus e a proteína NS1 podem ser detectados nos períodos iniciais da doença, O </w:t>
      </w:r>
      <w:proofErr w:type="spellStart"/>
      <w:r w:rsidRPr="1FA05EBC">
        <w:rPr>
          <w:rFonts w:ascii="Times New Roman" w:eastAsia="Times New Roman" w:hAnsi="Times New Roman" w:cs="Times New Roman"/>
          <w:color w:val="000000" w:themeColor="text1"/>
          <w:sz w:val="24"/>
          <w:szCs w:val="24"/>
        </w:rPr>
        <w:t>IgM</w:t>
      </w:r>
      <w:proofErr w:type="spellEnd"/>
      <w:r w:rsidRPr="1FA05EBC">
        <w:rPr>
          <w:rFonts w:ascii="Times New Roman" w:eastAsia="Times New Roman" w:hAnsi="Times New Roman" w:cs="Times New Roman"/>
          <w:color w:val="000000" w:themeColor="text1"/>
          <w:sz w:val="24"/>
          <w:szCs w:val="24"/>
        </w:rPr>
        <w:t xml:space="preserve"> pode ser detectado nos primeiros 3 a 5 dias em uma infecção primária podendo manter detectável por vários meses. Já IgG normalmente não aparece na fase aguda da primeira infecção, ou aparece ao fim da fase </w:t>
      </w:r>
      <w:r w:rsidRPr="1FA05EBC">
        <w:rPr>
          <w:rFonts w:ascii="Times New Roman" w:eastAsia="Times New Roman" w:hAnsi="Times New Roman" w:cs="Times New Roman"/>
          <w:color w:val="000000" w:themeColor="text1"/>
          <w:sz w:val="24"/>
          <w:szCs w:val="24"/>
        </w:rPr>
        <w:lastRenderedPageBreak/>
        <w:t xml:space="preserve">aguda, porém, em uma infecção secundária ele pode aparecer nos 3 primeiros dias </w:t>
      </w:r>
      <w:sdt>
        <w:sdtPr>
          <w:rPr>
            <w:rFonts w:ascii="Times New Roman" w:eastAsia="Times New Roman" w:hAnsi="Times New Roman" w:cs="Times New Roman"/>
            <w:color w:val="000000"/>
            <w:sz w:val="24"/>
            <w:szCs w:val="24"/>
          </w:rPr>
          <w:tag w:val="MENDELEY_CITATION_v3_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"/>
          <w:id w:val="-112991758"/>
          <w:placeholder>
            <w:docPart w:val="A0FB7F6BD259416891CD1CAEB29B5E04"/>
          </w:placeholder>
        </w:sdtPr>
        <w:sdtContent>
          <w:r w:rsidRPr="003F309D">
            <w:rPr>
              <w:rFonts w:ascii="Times New Roman" w:eastAsia="Times New Roman" w:hAnsi="Times New Roman" w:cs="Times New Roman"/>
              <w:color w:val="000000"/>
              <w:sz w:val="24"/>
              <w:szCs w:val="24"/>
            </w:rPr>
            <w:t>(BRASIL, 2022; MULLER; DEPELSENAIRE; YOUNG, 2017b)</w:t>
          </w:r>
        </w:sdtContent>
      </w:sdt>
    </w:p>
    <w:p w14:paraId="616B1EBE" w14:textId="77777777" w:rsidR="00820284" w:rsidRDefault="00820284" w:rsidP="00820284">
      <w:pPr>
        <w:spacing w:before="240" w:after="240" w:line="360" w:lineRule="auto"/>
        <w:ind w:firstLine="708"/>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Após a primeira infecção da dengue o paciente desenvolve imunidade à doença causada pelo sorotipo específico ao qual foi infectado, podendo demonstrar valores de IgG positivos após a cura da fase aguda da primeira infecção. Além disso, na infecção secundária, a detecção viral e de NS1 ocorre por um período mais curto do quadro </w:t>
      </w:r>
      <w:sdt>
        <w:sdtPr>
          <w:rPr>
            <w:rFonts w:ascii="Times New Roman" w:eastAsia="Times New Roman" w:hAnsi="Times New Roman" w:cs="Times New Roman"/>
            <w:color w:val="000000"/>
            <w:sz w:val="24"/>
            <w:szCs w:val="24"/>
          </w:rPr>
          <w:tag w:val="MENDELEY_CITATION_v3_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"/>
          <w:id w:val="-2111803356"/>
          <w:placeholder>
            <w:docPart w:val="A0FB7F6BD259416891CD1CAEB29B5E04"/>
          </w:placeholder>
        </w:sdtPr>
        <w:sdtContent>
          <w:r w:rsidRPr="003F309D">
            <w:rPr>
              <w:rFonts w:ascii="Times New Roman" w:eastAsia="Times New Roman" w:hAnsi="Times New Roman" w:cs="Times New Roman"/>
              <w:color w:val="000000"/>
              <w:sz w:val="24"/>
              <w:szCs w:val="24"/>
            </w:rPr>
            <w:t>(MULLER; DEPELSENAIRE; YOUNG, 2017b)</w:t>
          </w:r>
        </w:sdtContent>
      </w:sdt>
      <w:r w:rsidRPr="1FA05EBC">
        <w:rPr>
          <w:rFonts w:ascii="Times New Roman" w:eastAsia="Times New Roman" w:hAnsi="Times New Roman" w:cs="Times New Roman"/>
          <w:color w:val="000000" w:themeColor="text1"/>
          <w:sz w:val="24"/>
          <w:szCs w:val="24"/>
        </w:rPr>
        <w:t>.</w:t>
      </w:r>
    </w:p>
    <w:p w14:paraId="6587441A"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O perfil epidemiológico da dengue no Brasil é de extrema importância, uma vez que essa doença tem características endêmicas e sua reinfecção caracteriza um quadro clínico mais grave da doença. De acordo com o boletim epidemiológico do ano de 2022 do Ministério da Saúde, que abrange as notificações dos meses de janeiro até setembro desse ano, ocorreram 1.337.413 casos prováveis de dengue no Brasil, tendo um aumento de 189,1% em comparação a 2021. É apresentado também, o destaque da região centro-oeste como maior incidência de dengue do país, 1867,3 casos/ 100mil habitantes, evidenciando a necessidade de estudos voltados para dengue nessa região do Brasil </w:t>
      </w:r>
      <w:sdt>
        <w:sdtPr>
          <w:rPr>
            <w:rFonts w:ascii="Times New Roman" w:eastAsia="Times New Roman" w:hAnsi="Times New Roman" w:cs="Times New Roman"/>
            <w:color w:val="000000"/>
            <w:sz w:val="24"/>
            <w:szCs w:val="24"/>
          </w:rPr>
          <w:tag w:val="MENDELEY_CITATION_v3_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"/>
          <w:id w:val="-370310114"/>
          <w:placeholder>
            <w:docPart w:val="A0FB7F6BD259416891CD1CAEB29B5E04"/>
          </w:placeholder>
        </w:sdtPr>
        <w:sdtContent>
          <w:r w:rsidRPr="003F309D">
            <w:rPr>
              <w:rFonts w:ascii="Times New Roman" w:eastAsia="Times New Roman" w:hAnsi="Times New Roman" w:cs="Times New Roman"/>
              <w:color w:val="000000"/>
              <w:sz w:val="24"/>
              <w:szCs w:val="24"/>
            </w:rPr>
            <w:t>(BRASIL, 2022)</w:t>
          </w:r>
        </w:sdtContent>
      </w:sdt>
      <w:r w:rsidRPr="1FA05EBC">
        <w:rPr>
          <w:rFonts w:ascii="Times New Roman" w:eastAsia="Times New Roman" w:hAnsi="Times New Roman" w:cs="Times New Roman"/>
          <w:color w:val="000000" w:themeColor="text1"/>
          <w:sz w:val="24"/>
          <w:szCs w:val="24"/>
        </w:rPr>
        <w:t>.</w:t>
      </w:r>
    </w:p>
    <w:p w14:paraId="114C7490"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O Sistema de Gerenciamento de Ambiente Laboratorial oferece uma vigilância laboratorial, nesse foram solicitados 326.588 exames para diagnóstico laboratorial de DENV, em que 85,4% por métodos sorológicos, 14% por métodos moleculares e 0,5% por isolamento viral, desses foram positivados 38,8% nos métodos sorológicos, 46% nos métodos moleculares e 13,5% no isolamento viral </w:t>
      </w:r>
      <w:sdt>
        <w:sdtPr>
          <w:rPr>
            <w:rFonts w:ascii="Times New Roman" w:eastAsia="Times New Roman" w:hAnsi="Times New Roman" w:cs="Times New Roman"/>
            <w:color w:val="000000"/>
            <w:sz w:val="24"/>
            <w:szCs w:val="24"/>
          </w:rPr>
          <w:tag w:val="MENDELEY_CITATION_v3_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"/>
          <w:id w:val="209619345"/>
          <w:placeholder>
            <w:docPart w:val="A0FB7F6BD259416891CD1CAEB29B5E04"/>
          </w:placeholder>
        </w:sdtPr>
        <w:sdtContent>
          <w:r w:rsidRPr="003F309D">
            <w:rPr>
              <w:rFonts w:ascii="Times New Roman" w:eastAsia="Times New Roman" w:hAnsi="Times New Roman" w:cs="Times New Roman"/>
              <w:color w:val="000000"/>
              <w:sz w:val="24"/>
              <w:szCs w:val="24"/>
            </w:rPr>
            <w:t>(BRASIL, 2022)</w:t>
          </w:r>
        </w:sdtContent>
      </w:sdt>
      <w:r w:rsidRPr="1FA05EBC">
        <w:rPr>
          <w:rFonts w:ascii="Times New Roman" w:eastAsia="Times New Roman" w:hAnsi="Times New Roman" w:cs="Times New Roman"/>
          <w:color w:val="000000" w:themeColor="text1"/>
          <w:sz w:val="24"/>
          <w:szCs w:val="24"/>
        </w:rPr>
        <w:t>.</w:t>
      </w:r>
    </w:p>
    <w:p w14:paraId="3D2066FE" w14:textId="77777777" w:rsidR="00820284" w:rsidRDefault="00820284" w:rsidP="00820284">
      <w:pPr>
        <w:spacing w:before="240" w:after="240" w:line="360" w:lineRule="auto"/>
        <w:ind w:firstLine="700"/>
        <w:jc w:val="both"/>
        <w:rPr>
          <w:rFonts w:ascii="Times New Roman" w:eastAsia="Times New Roman" w:hAnsi="Times New Roman" w:cs="Times New Roman"/>
          <w:color w:val="000000" w:themeColor="text1"/>
          <w:sz w:val="24"/>
          <w:szCs w:val="24"/>
        </w:rPr>
      </w:pPr>
      <w:r w:rsidRPr="1FA05EBC">
        <w:rPr>
          <w:rFonts w:ascii="Times New Roman" w:eastAsia="Times New Roman" w:hAnsi="Times New Roman" w:cs="Times New Roman"/>
          <w:color w:val="000000" w:themeColor="text1"/>
          <w:sz w:val="24"/>
          <w:szCs w:val="24"/>
        </w:rPr>
        <w:t xml:space="preserve">Tais casos, são apresentados desde os mais brandos aos de maior gravidade, e podem ser analisados e diferenciados clínica e laboratorialmente. Exames como dosagem de NS1, IgG, </w:t>
      </w:r>
      <w:proofErr w:type="spellStart"/>
      <w:r w:rsidRPr="1FA05EBC">
        <w:rPr>
          <w:rFonts w:ascii="Times New Roman" w:eastAsia="Times New Roman" w:hAnsi="Times New Roman" w:cs="Times New Roman"/>
          <w:color w:val="000000" w:themeColor="text1"/>
          <w:sz w:val="24"/>
          <w:szCs w:val="24"/>
        </w:rPr>
        <w:t>IgM</w:t>
      </w:r>
      <w:proofErr w:type="spellEnd"/>
      <w:r w:rsidRPr="1FA05EBC">
        <w:rPr>
          <w:rFonts w:ascii="Times New Roman" w:eastAsia="Times New Roman" w:hAnsi="Times New Roman" w:cs="Times New Roman"/>
          <w:color w:val="000000" w:themeColor="text1"/>
          <w:sz w:val="24"/>
          <w:szCs w:val="24"/>
        </w:rPr>
        <w:t xml:space="preserve"> são utilizados como critérios diagnóstico e prognóstico para essa enfermidade, possibilitando estudar a evolução da doença em pacientes infectados, assim como comparar o quadro clínico entre primeira e segunda infecção em um mesmo paciente, informações que podem ampliar o conhecimento clínico sobre essa doença endêmica no Brasil </w:t>
      </w:r>
      <w:sdt>
        <w:sdtPr>
          <w:rPr>
            <w:rFonts w:ascii="Times New Roman" w:eastAsia="Times New Roman" w:hAnsi="Times New Roman" w:cs="Times New Roman"/>
            <w:color w:val="000000"/>
            <w:sz w:val="24"/>
            <w:szCs w:val="24"/>
          </w:rPr>
          <w:tag w:val="MENDELEY_CITATION_v3_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"/>
          <w:id w:val="1018126017"/>
          <w:placeholder>
            <w:docPart w:val="A0FB7F6BD259416891CD1CAEB29B5E04"/>
          </w:placeholder>
        </w:sdtPr>
        <w:sdtContent>
          <w:r w:rsidRPr="003F309D">
            <w:rPr>
              <w:rFonts w:ascii="Times New Roman" w:eastAsia="Times New Roman" w:hAnsi="Times New Roman" w:cs="Times New Roman"/>
              <w:color w:val="000000"/>
              <w:sz w:val="24"/>
              <w:szCs w:val="24"/>
            </w:rPr>
            <w:t>(JAYATHILAKA et al., 2018; SILVA, 2020)</w:t>
          </w:r>
        </w:sdtContent>
      </w:sdt>
      <w:r w:rsidRPr="1FA05EBC">
        <w:rPr>
          <w:rFonts w:ascii="Times New Roman" w:eastAsia="Times New Roman" w:hAnsi="Times New Roman" w:cs="Times New Roman"/>
          <w:color w:val="000000" w:themeColor="text1"/>
          <w:sz w:val="24"/>
          <w:szCs w:val="24"/>
        </w:rPr>
        <w:t>.</w:t>
      </w:r>
    </w:p>
    <w:p w14:paraId="1F1BFE55" w14:textId="77777777" w:rsidR="00820284" w:rsidRDefault="00820284" w:rsidP="00820284">
      <w:pPr>
        <w:spacing w:before="240" w:after="240" w:line="360" w:lineRule="auto"/>
        <w:ind w:firstLine="700"/>
        <w:jc w:val="both"/>
      </w:pPr>
      <w:r w:rsidRPr="1FA05EBC">
        <w:rPr>
          <w:rFonts w:ascii="Times New Roman" w:eastAsia="Times New Roman" w:hAnsi="Times New Roman" w:cs="Times New Roman"/>
          <w:color w:val="000000" w:themeColor="text1"/>
          <w:sz w:val="24"/>
          <w:szCs w:val="24"/>
        </w:rPr>
        <w:t xml:space="preserve">O estudo sobre a epidemiologia e descrições laboratoriais de pacientes infectados, possibilita também descrever como os perfis populacionais nos surtos da dengue ao longo </w:t>
      </w:r>
      <w:r w:rsidRPr="1FA05EBC">
        <w:rPr>
          <w:rFonts w:ascii="Times New Roman" w:eastAsia="Times New Roman" w:hAnsi="Times New Roman" w:cs="Times New Roman"/>
          <w:color w:val="000000" w:themeColor="text1"/>
          <w:sz w:val="24"/>
          <w:szCs w:val="24"/>
        </w:rPr>
        <w:lastRenderedPageBreak/>
        <w:t xml:space="preserve">dos anos, levando em conta variáveis como peso, sexo e idade, os quais podem interferir no acometimento do paciente pelo vírus da dengue </w:t>
      </w:r>
      <w:sdt>
        <w:sdtPr>
          <w:rPr>
            <w:rFonts w:ascii="Times New Roman" w:eastAsia="Times New Roman" w:hAnsi="Times New Roman" w:cs="Times New Roman"/>
            <w:color w:val="000000"/>
            <w:sz w:val="24"/>
            <w:szCs w:val="24"/>
          </w:rPr>
          <w:tag w:val="MENDELEY_CITATION_v3_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"/>
          <w:id w:val="-1172721791"/>
          <w:placeholder>
            <w:docPart w:val="A0FB7F6BD259416891CD1CAEB29B5E04"/>
          </w:placeholder>
        </w:sdtPr>
        <w:sdtContent>
          <w:r w:rsidRPr="003F309D">
            <w:rPr>
              <w:rFonts w:ascii="Times New Roman" w:eastAsia="Times New Roman" w:hAnsi="Times New Roman" w:cs="Times New Roman"/>
              <w:color w:val="000000"/>
              <w:sz w:val="24"/>
              <w:szCs w:val="24"/>
            </w:rPr>
            <w:t>(DIAS et al., 2010; KÖCHE, 2011)</w:t>
          </w:r>
        </w:sdtContent>
      </w:sdt>
      <w:r w:rsidRPr="1FA05EBC">
        <w:rPr>
          <w:rFonts w:ascii="Times New Roman" w:eastAsia="Times New Roman" w:hAnsi="Times New Roman" w:cs="Times New Roman"/>
          <w:color w:val="000000" w:themeColor="text1"/>
          <w:sz w:val="24"/>
          <w:szCs w:val="24"/>
        </w:rPr>
        <w:t>.</w:t>
      </w:r>
    </w:p>
    <w:p w14:paraId="0FF8D77A" w14:textId="77777777" w:rsidR="00820284" w:rsidRDefault="00820284" w:rsidP="00820284">
      <w:pPr>
        <w:spacing w:before="240" w:after="240" w:line="360" w:lineRule="auto"/>
        <w:ind w:firstLine="700"/>
        <w:jc w:val="both"/>
      </w:pPr>
      <w:r w:rsidRPr="1FA05EBC">
        <w:rPr>
          <w:rFonts w:ascii="Times New Roman" w:eastAsia="Times New Roman" w:hAnsi="Times New Roman" w:cs="Times New Roman"/>
          <w:color w:val="000000" w:themeColor="text1"/>
          <w:sz w:val="24"/>
          <w:szCs w:val="24"/>
        </w:rPr>
        <w:t xml:space="preserve">Em estudos de grandes populações, é importante que seja feita uma amostragem que abranja diferentes perfis e uma quantidade significativa de indivíduos, nesse estudo isso é possibilitado pelo banco de dados do Hospital do Policial Militar, que oferece dados clínicos e laboratoriais de policiais e seus familiares maiores de 18 anos, que fizeram testes para diagnóstico da dengue. Tal amostra, é vantajosa devido ao caráter periódico dos exames feitos nesse grupo, permitindo uma maior descrição clínica e laboratorial do paciente durante a evolução da enfermidade e fora dela </w:t>
      </w:r>
      <w:sdt>
        <w:sdtPr>
          <w:rPr>
            <w:rFonts w:ascii="Times New Roman" w:eastAsia="Times New Roman" w:hAnsi="Times New Roman" w:cs="Times New Roman"/>
            <w:color w:val="000000"/>
            <w:sz w:val="24"/>
            <w:szCs w:val="24"/>
          </w:rPr>
          <w:tag w:val="MENDELEY_CITATION_v3_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"/>
          <w:id w:val="-881559479"/>
          <w:placeholder>
            <w:docPart w:val="A0FB7F6BD259416891CD1CAEB29B5E04"/>
          </w:placeholder>
        </w:sdtPr>
        <w:sdtContent>
          <w:r w:rsidRPr="003F309D">
            <w:rPr>
              <w:rFonts w:ascii="Times New Roman" w:eastAsia="Times New Roman" w:hAnsi="Times New Roman" w:cs="Times New Roman"/>
              <w:color w:val="000000"/>
              <w:sz w:val="24"/>
              <w:szCs w:val="24"/>
            </w:rPr>
            <w:t>(KÖCHE, 2011; MENEZES et al., 2021)</w:t>
          </w:r>
        </w:sdtContent>
      </w:sdt>
      <w:r w:rsidRPr="1FA05EBC">
        <w:rPr>
          <w:rFonts w:ascii="Times New Roman" w:eastAsia="Times New Roman" w:hAnsi="Times New Roman" w:cs="Times New Roman"/>
          <w:color w:val="000000" w:themeColor="text1"/>
          <w:sz w:val="24"/>
          <w:szCs w:val="24"/>
        </w:rPr>
        <w:t>.</w:t>
      </w:r>
    </w:p>
    <w:p w14:paraId="586F1991" w14:textId="77777777" w:rsidR="00820284" w:rsidRDefault="00820284" w:rsidP="00820284">
      <w:pPr>
        <w:spacing w:before="240" w:after="240" w:line="360" w:lineRule="auto"/>
        <w:ind w:firstLine="700"/>
        <w:jc w:val="both"/>
      </w:pPr>
      <w:r w:rsidRPr="1FA05EBC">
        <w:rPr>
          <w:rFonts w:ascii="Times New Roman" w:eastAsia="Times New Roman" w:hAnsi="Times New Roman" w:cs="Times New Roman"/>
          <w:color w:val="000000" w:themeColor="text1"/>
          <w:sz w:val="24"/>
          <w:szCs w:val="24"/>
        </w:rPr>
        <w:t>Tendo em vista a relevância do estudo epidemiológico, clínico e laboratorial da dengue na população brasileira, o presente trabalho tem o intuito de avaliar a população presente no banco de dados, que realizou testes diagnósticos para dengue e os dados dos exames laboratoriais, de forma que, ao analisar seus resultados seja possível identificar as características clínicas e laboratoriais de pacientes infectados determinantes de mau prognóstico.</w:t>
      </w:r>
    </w:p>
    <w:p w14:paraId="3934BCFF" w14:textId="77777777" w:rsidR="00820284" w:rsidRDefault="00820284" w:rsidP="00820284">
      <w:pPr>
        <w:spacing w:line="360" w:lineRule="auto"/>
        <w:jc w:val="both"/>
        <w:rPr>
          <w:rFonts w:ascii="Times New Roman" w:eastAsia="Times New Roman" w:hAnsi="Times New Roman" w:cs="Times New Roman"/>
          <w:b/>
          <w:bCs/>
          <w:sz w:val="24"/>
          <w:szCs w:val="24"/>
        </w:rPr>
      </w:pPr>
      <w:r w:rsidRPr="1FA05EBC">
        <w:rPr>
          <w:rFonts w:ascii="Times New Roman" w:eastAsia="Times New Roman" w:hAnsi="Times New Roman" w:cs="Times New Roman"/>
          <w:b/>
          <w:bCs/>
          <w:sz w:val="24"/>
          <w:szCs w:val="24"/>
        </w:rPr>
        <w:t>MATERIAIS E MÉTODOS:</w:t>
      </w:r>
    </w:p>
    <w:p w14:paraId="0C091F0B" w14:textId="4BA76D6F" w:rsidR="00820284" w:rsidRDefault="00820284" w:rsidP="0082028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RESULTADOS:</w:t>
      </w:r>
    </w:p>
    <w:p w14:paraId="2BEAA93D" w14:textId="32BBE34C" w:rsidR="00820284" w:rsidRPr="00820284" w:rsidRDefault="00820284" w:rsidP="00820284">
      <w:pPr>
        <w:spacing w:line="360" w:lineRule="auto"/>
        <w:jc w:val="both"/>
        <w:rPr>
          <w:rFonts w:ascii="Times New Roman" w:eastAsia="Times New Roman" w:hAnsi="Times New Roman" w:cs="Times New Roman"/>
          <w:b/>
          <w:bCs/>
          <w:sz w:val="24"/>
          <w:szCs w:val="24"/>
        </w:rPr>
      </w:pPr>
      <w:r w:rsidRPr="00820284">
        <w:rPr>
          <w:rFonts w:ascii="Times New Roman" w:eastAsia="Times New Roman" w:hAnsi="Times New Roman" w:cs="Times New Roman"/>
          <w:b/>
          <w:bCs/>
          <w:sz w:val="24"/>
          <w:szCs w:val="24"/>
        </w:rPr>
        <w:t>DISCUSSÃO:</w:t>
      </w:r>
    </w:p>
    <w:p w14:paraId="014B41F6" w14:textId="395B74E4" w:rsidR="00820284" w:rsidRDefault="00820284">
      <w:pPr>
        <w:rPr>
          <w:rFonts w:ascii="Times New Roman" w:hAnsi="Times New Roman" w:cs="Times New Roman"/>
          <w:b/>
          <w:bCs/>
          <w:sz w:val="24"/>
          <w:szCs w:val="24"/>
        </w:rPr>
      </w:pPr>
      <w:r w:rsidRPr="00820284">
        <w:rPr>
          <w:rFonts w:ascii="Times New Roman" w:hAnsi="Times New Roman" w:cs="Times New Roman"/>
          <w:b/>
          <w:bCs/>
          <w:sz w:val="24"/>
          <w:szCs w:val="24"/>
        </w:rPr>
        <w:t>Não foi inserido por motivos de direitos autorais exigido pelo periódico o qual o produto foi submetido.</w:t>
      </w:r>
    </w:p>
    <w:p w14:paraId="16CF2C7F" w14:textId="77777777" w:rsidR="00820284" w:rsidRPr="001A32F0" w:rsidRDefault="00820284" w:rsidP="00820284">
      <w:pPr>
        <w:spacing w:line="360" w:lineRule="auto"/>
        <w:jc w:val="both"/>
        <w:rPr>
          <w:rFonts w:ascii="Times New Roman" w:eastAsia="Times New Roman" w:hAnsi="Times New Roman" w:cs="Times New Roman"/>
          <w:b/>
          <w:bCs/>
          <w:sz w:val="24"/>
          <w:szCs w:val="24"/>
        </w:rPr>
      </w:pPr>
      <w:r w:rsidRPr="1FA05EBC">
        <w:rPr>
          <w:rFonts w:ascii="Times New Roman" w:eastAsia="Times New Roman" w:hAnsi="Times New Roman" w:cs="Times New Roman"/>
          <w:b/>
          <w:bCs/>
          <w:sz w:val="24"/>
          <w:szCs w:val="24"/>
        </w:rPr>
        <w:t>REFERÊNCIAS</w:t>
      </w:r>
    </w:p>
    <w:sdt>
      <w:sdtPr>
        <w:rPr>
          <w:rFonts w:ascii="Times New Roman" w:eastAsia="Times New Roman" w:hAnsi="Times New Roman" w:cs="Times New Roman"/>
          <w:sz w:val="24"/>
          <w:szCs w:val="24"/>
        </w:rPr>
        <w:tag w:val="MENDELEY_BIBLIOGRAPHY"/>
        <w:id w:val="1549809479"/>
        <w:placeholder>
          <w:docPart w:val="7134D269BD104822BAA6F79C09AB7735"/>
        </w:placeholder>
      </w:sdtPr>
      <w:sdtContent>
        <w:p w14:paraId="24EACC38"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APARECIDO MATOS, Douglas; ÂNGELA PAROLINI, Márcia; RODRIGUES FAUSTINO, Wladimir; ALEXANDRE HOMEM FARIA JÚNIOR, Márcio; DIAS TAKEUTI, </w:t>
          </w:r>
          <w:proofErr w:type="spellStart"/>
          <w:r w:rsidRPr="003F309D">
            <w:rPr>
              <w:rFonts w:ascii="Times New Roman" w:eastAsia="Times New Roman" w:hAnsi="Times New Roman" w:cs="Times New Roman"/>
              <w:sz w:val="24"/>
              <w:szCs w:val="24"/>
            </w:rPr>
            <w:t>Tharsus</w:t>
          </w:r>
          <w:proofErr w:type="spellEnd"/>
          <w:r w:rsidRPr="003F309D">
            <w:rPr>
              <w:rFonts w:ascii="Times New Roman" w:eastAsia="Times New Roman" w:hAnsi="Times New Roman" w:cs="Times New Roman"/>
              <w:sz w:val="24"/>
              <w:szCs w:val="24"/>
            </w:rPr>
            <w:t xml:space="preserve">. Alterações hematológicas encontradas nas arboviroses Dengue, Zika e Chikungunya. </w:t>
          </w:r>
          <w:r w:rsidRPr="003F309D">
            <w:rPr>
              <w:rFonts w:ascii="Times New Roman" w:eastAsia="Times New Roman" w:hAnsi="Times New Roman" w:cs="Times New Roman"/>
              <w:b/>
              <w:bCs/>
              <w:sz w:val="24"/>
              <w:szCs w:val="24"/>
            </w:rPr>
            <w:t>Revista da saúde da AJES</w:t>
          </w:r>
          <w:r w:rsidRPr="003F309D">
            <w:rPr>
              <w:rFonts w:ascii="Times New Roman" w:eastAsia="Times New Roman" w:hAnsi="Times New Roman" w:cs="Times New Roman"/>
              <w:sz w:val="24"/>
              <w:szCs w:val="24"/>
            </w:rPr>
            <w:t>, Juína/MT, p. 11–20, 2020. Disponível em: www.bireme.br.</w:t>
          </w:r>
        </w:p>
        <w:p w14:paraId="5EA95024"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b/>
              <w:bCs/>
              <w:sz w:val="24"/>
              <w:szCs w:val="24"/>
            </w:rPr>
            <w:t>Boletim epidemiológico</w:t>
          </w:r>
          <w:r w:rsidRPr="003F309D">
            <w:rPr>
              <w:rFonts w:ascii="Times New Roman" w:eastAsia="Times New Roman" w:hAnsi="Times New Roman" w:cs="Times New Roman"/>
              <w:sz w:val="24"/>
              <w:szCs w:val="24"/>
            </w:rPr>
            <w:t xml:space="preserve">. Brasília. </w:t>
          </w:r>
        </w:p>
        <w:p w14:paraId="20746014"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BRASIL. </w:t>
          </w:r>
          <w:r w:rsidRPr="003F309D">
            <w:rPr>
              <w:rFonts w:ascii="Times New Roman" w:eastAsia="Times New Roman" w:hAnsi="Times New Roman" w:cs="Times New Roman"/>
              <w:b/>
              <w:bCs/>
              <w:sz w:val="24"/>
              <w:szCs w:val="24"/>
            </w:rPr>
            <w:t>Monitoramento dos casos de arboviroses até a semana epidemiológica 35 de 2022</w:t>
          </w:r>
          <w:r w:rsidRPr="003F309D">
            <w:rPr>
              <w:rFonts w:ascii="Times New Roman" w:eastAsia="Times New Roman" w:hAnsi="Times New Roman" w:cs="Times New Roman"/>
              <w:sz w:val="24"/>
              <w:szCs w:val="24"/>
            </w:rPr>
            <w:t>. Brasília. Disponível em: www.saude.gov.br/</w:t>
          </w:r>
          <w:proofErr w:type="spellStart"/>
          <w:r w:rsidRPr="003F309D">
            <w:rPr>
              <w:rFonts w:ascii="Times New Roman" w:eastAsia="Times New Roman" w:hAnsi="Times New Roman" w:cs="Times New Roman"/>
              <w:sz w:val="24"/>
              <w:szCs w:val="24"/>
            </w:rPr>
            <w:t>svs</w:t>
          </w:r>
          <w:proofErr w:type="spellEnd"/>
          <w:r w:rsidRPr="003F309D">
            <w:rPr>
              <w:rFonts w:ascii="Times New Roman" w:eastAsia="Times New Roman" w:hAnsi="Times New Roman" w:cs="Times New Roman"/>
              <w:sz w:val="24"/>
              <w:szCs w:val="24"/>
            </w:rPr>
            <w:t>.</w:t>
          </w:r>
        </w:p>
        <w:p w14:paraId="2B96A16E"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DIAS, Larissa B. A.; ALMEIDA, Sérgio C. L.; HAES, </w:t>
          </w:r>
          <w:proofErr w:type="spellStart"/>
          <w:r w:rsidRPr="003F309D">
            <w:rPr>
              <w:rFonts w:ascii="Times New Roman" w:eastAsia="Times New Roman" w:hAnsi="Times New Roman" w:cs="Times New Roman"/>
              <w:sz w:val="24"/>
              <w:szCs w:val="24"/>
            </w:rPr>
            <w:t>Tissiana</w:t>
          </w:r>
          <w:proofErr w:type="spellEnd"/>
          <w:r w:rsidRPr="003F309D">
            <w:rPr>
              <w:rFonts w:ascii="Times New Roman" w:eastAsia="Times New Roman" w:hAnsi="Times New Roman" w:cs="Times New Roman"/>
              <w:sz w:val="24"/>
              <w:szCs w:val="24"/>
            </w:rPr>
            <w:t xml:space="preserve"> M.; MOTA, Letícia M.; RORIZ-FILHO, Jarbas S. Dengue: transmissão, aspectos clínicos, diagnóstico e </w:t>
          </w:r>
          <w:r w:rsidRPr="003F309D">
            <w:rPr>
              <w:rFonts w:ascii="Times New Roman" w:eastAsia="Times New Roman" w:hAnsi="Times New Roman" w:cs="Times New Roman"/>
              <w:sz w:val="24"/>
              <w:szCs w:val="24"/>
            </w:rPr>
            <w:lastRenderedPageBreak/>
            <w:t xml:space="preserve">tratamento. </w:t>
          </w:r>
          <w:r w:rsidRPr="003F309D">
            <w:rPr>
              <w:rFonts w:ascii="Times New Roman" w:eastAsia="Times New Roman" w:hAnsi="Times New Roman" w:cs="Times New Roman"/>
              <w:b/>
              <w:bCs/>
              <w:sz w:val="24"/>
              <w:szCs w:val="24"/>
            </w:rPr>
            <w:t>Medicina (Ribeirão Preto)</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i/>
              <w:iCs/>
              <w:sz w:val="24"/>
              <w:szCs w:val="24"/>
            </w:rPr>
            <w:t>[S. l.]</w:t>
          </w:r>
          <w:r w:rsidRPr="003F309D">
            <w:rPr>
              <w:rFonts w:ascii="Times New Roman" w:eastAsia="Times New Roman" w:hAnsi="Times New Roman" w:cs="Times New Roman"/>
              <w:sz w:val="24"/>
              <w:szCs w:val="24"/>
            </w:rPr>
            <w:t>, v. 43, n. 2, p. 143–152, 2010. DOI: 10.11606/issn.2176-7262.v43i2p143-152. Disponível em: https://www.revistas.usp.br/rmrp/article/view/171.</w:t>
          </w:r>
        </w:p>
        <w:p w14:paraId="4CBBBB59"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rPr>
            <w:t xml:space="preserve">GOES, Fabiane da Silva Reis. </w:t>
          </w:r>
          <w:r w:rsidRPr="003F309D">
            <w:rPr>
              <w:rFonts w:ascii="Times New Roman" w:eastAsia="Times New Roman" w:hAnsi="Times New Roman" w:cs="Times New Roman"/>
              <w:b/>
              <w:bCs/>
              <w:sz w:val="24"/>
              <w:szCs w:val="24"/>
            </w:rPr>
            <w:t>Avaliação dos genes SELPLG, ITGA4, ARG1, NOS2 em leucócitos totais e níveis plasmáticos das proteínas PSELECTINA e PSGL-1em pacientes com COVID-19 e sua correlação com gravidade</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sz w:val="24"/>
              <w:szCs w:val="24"/>
              <w:lang w:val="en-GB"/>
            </w:rPr>
            <w:t xml:space="preserve">Salvador. </w:t>
          </w:r>
        </w:p>
        <w:p w14:paraId="590F1C9F"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lang w:val="en-GB"/>
            </w:rPr>
            <w:t xml:space="preserve">JAYATHILAKA, Deshni et al. Role of NS1 antibodies in the pathogenesis of acute secondary dengue infection. </w:t>
          </w:r>
          <w:proofErr w:type="spellStart"/>
          <w:r w:rsidRPr="003F309D">
            <w:rPr>
              <w:rFonts w:ascii="Times New Roman" w:eastAsia="Times New Roman" w:hAnsi="Times New Roman" w:cs="Times New Roman"/>
              <w:b/>
              <w:bCs/>
              <w:sz w:val="24"/>
              <w:szCs w:val="24"/>
            </w:rPr>
            <w:t>Nature</w:t>
          </w:r>
          <w:proofErr w:type="spellEnd"/>
          <w:r w:rsidRPr="003F309D">
            <w:rPr>
              <w:rFonts w:ascii="Times New Roman" w:eastAsia="Times New Roman" w:hAnsi="Times New Roman" w:cs="Times New Roman"/>
              <w:b/>
              <w:bCs/>
              <w:sz w:val="24"/>
              <w:szCs w:val="24"/>
            </w:rPr>
            <w:t xml:space="preserve"> Communications</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i/>
              <w:iCs/>
              <w:sz w:val="24"/>
              <w:szCs w:val="24"/>
            </w:rPr>
            <w:t>[S. l.]</w:t>
          </w:r>
          <w:r w:rsidRPr="003F309D">
            <w:rPr>
              <w:rFonts w:ascii="Times New Roman" w:eastAsia="Times New Roman" w:hAnsi="Times New Roman" w:cs="Times New Roman"/>
              <w:sz w:val="24"/>
              <w:szCs w:val="24"/>
            </w:rPr>
            <w:t>, v. 9, n. 1, 2018. DOI: 10.1038/s41467-018-07667-z.</w:t>
          </w:r>
        </w:p>
        <w:p w14:paraId="33C9F10E"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KÖCHE, José Carlos. </w:t>
          </w:r>
          <w:r w:rsidRPr="003F309D">
            <w:rPr>
              <w:rFonts w:ascii="Times New Roman" w:eastAsia="Times New Roman" w:hAnsi="Times New Roman" w:cs="Times New Roman"/>
              <w:b/>
              <w:bCs/>
              <w:sz w:val="24"/>
              <w:szCs w:val="24"/>
            </w:rPr>
            <w:t>Fundamentos</w:t>
          </w:r>
          <w:r>
            <w:rPr>
              <w:rFonts w:ascii="Times New Roman" w:eastAsia="Times New Roman" w:hAnsi="Times New Roman" w:cs="Times New Roman"/>
              <w:b/>
              <w:bCs/>
              <w:sz w:val="24"/>
              <w:szCs w:val="24"/>
            </w:rPr>
            <w:t xml:space="preserve"> </w:t>
          </w:r>
          <w:r w:rsidRPr="003F309D">
            <w:rPr>
              <w:rFonts w:ascii="Times New Roman" w:eastAsia="Times New Roman" w:hAnsi="Times New Roman" w:cs="Times New Roman"/>
              <w:b/>
              <w:bCs/>
              <w:sz w:val="24"/>
              <w:szCs w:val="24"/>
            </w:rPr>
            <w:t>de Metodologia Científica: teoria da ciência e iniciação à pesquisa</w:t>
          </w:r>
          <w:r w:rsidRPr="003F309D">
            <w:rPr>
              <w:rFonts w:ascii="Times New Roman" w:eastAsia="Times New Roman" w:hAnsi="Times New Roman" w:cs="Times New Roman"/>
              <w:sz w:val="24"/>
              <w:szCs w:val="24"/>
            </w:rPr>
            <w:t xml:space="preserve">. </w:t>
          </w:r>
          <w:proofErr w:type="gramStart"/>
          <w:r w:rsidRPr="003F309D">
            <w:rPr>
              <w:rFonts w:ascii="Times New Roman" w:eastAsia="Times New Roman" w:hAnsi="Times New Roman" w:cs="Times New Roman"/>
              <w:sz w:val="24"/>
              <w:szCs w:val="24"/>
            </w:rPr>
            <w:t>Petrópolis .</w:t>
          </w:r>
          <w:proofErr w:type="gramEnd"/>
          <w:r w:rsidRPr="003F309D">
            <w:rPr>
              <w:rFonts w:ascii="Times New Roman" w:eastAsia="Times New Roman" w:hAnsi="Times New Roman" w:cs="Times New Roman"/>
              <w:sz w:val="24"/>
              <w:szCs w:val="24"/>
            </w:rPr>
            <w:t xml:space="preserve"> </w:t>
          </w:r>
        </w:p>
        <w:p w14:paraId="65317223"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KULARATNE, </w:t>
          </w:r>
          <w:proofErr w:type="spellStart"/>
          <w:r w:rsidRPr="003F309D">
            <w:rPr>
              <w:rFonts w:ascii="Times New Roman" w:eastAsia="Times New Roman" w:hAnsi="Times New Roman" w:cs="Times New Roman"/>
              <w:sz w:val="24"/>
              <w:szCs w:val="24"/>
            </w:rPr>
            <w:t>Senanayake</w:t>
          </w:r>
          <w:proofErr w:type="spellEnd"/>
          <w:r w:rsidRPr="003F309D">
            <w:rPr>
              <w:rFonts w:ascii="Times New Roman" w:eastAsia="Times New Roman" w:hAnsi="Times New Roman" w:cs="Times New Roman"/>
              <w:sz w:val="24"/>
              <w:szCs w:val="24"/>
            </w:rPr>
            <w:t xml:space="preserve"> </w:t>
          </w:r>
          <w:proofErr w:type="spellStart"/>
          <w:r w:rsidRPr="003F309D">
            <w:rPr>
              <w:rFonts w:ascii="Times New Roman" w:eastAsia="Times New Roman" w:hAnsi="Times New Roman" w:cs="Times New Roman"/>
              <w:sz w:val="24"/>
              <w:szCs w:val="24"/>
            </w:rPr>
            <w:t>Abeysinghe</w:t>
          </w:r>
          <w:proofErr w:type="spellEnd"/>
          <w:r w:rsidRPr="003F309D">
            <w:rPr>
              <w:rFonts w:ascii="Times New Roman" w:eastAsia="Times New Roman" w:hAnsi="Times New Roman" w:cs="Times New Roman"/>
              <w:sz w:val="24"/>
              <w:szCs w:val="24"/>
            </w:rPr>
            <w:t xml:space="preserve">; DALUGAMA, Chamara. Dengue </w:t>
          </w:r>
          <w:proofErr w:type="spellStart"/>
          <w:r w:rsidRPr="003F309D">
            <w:rPr>
              <w:rFonts w:ascii="Times New Roman" w:eastAsia="Times New Roman" w:hAnsi="Times New Roman" w:cs="Times New Roman"/>
              <w:sz w:val="24"/>
              <w:szCs w:val="24"/>
            </w:rPr>
            <w:t>infection</w:t>
          </w:r>
          <w:proofErr w:type="spellEnd"/>
          <w:r w:rsidRPr="003F309D">
            <w:rPr>
              <w:rFonts w:ascii="Times New Roman" w:eastAsia="Times New Roman" w:hAnsi="Times New Roman" w:cs="Times New Roman"/>
              <w:sz w:val="24"/>
              <w:szCs w:val="24"/>
            </w:rPr>
            <w:t xml:space="preserve">: Global </w:t>
          </w:r>
          <w:proofErr w:type="spellStart"/>
          <w:r w:rsidRPr="003F309D">
            <w:rPr>
              <w:rFonts w:ascii="Times New Roman" w:eastAsia="Times New Roman" w:hAnsi="Times New Roman" w:cs="Times New Roman"/>
              <w:sz w:val="24"/>
              <w:szCs w:val="24"/>
            </w:rPr>
            <w:t>importance</w:t>
          </w:r>
          <w:proofErr w:type="spellEnd"/>
          <w:r w:rsidRPr="003F309D">
            <w:rPr>
              <w:rFonts w:ascii="Times New Roman" w:eastAsia="Times New Roman" w:hAnsi="Times New Roman" w:cs="Times New Roman"/>
              <w:sz w:val="24"/>
              <w:szCs w:val="24"/>
            </w:rPr>
            <w:t xml:space="preserve">, </w:t>
          </w:r>
          <w:proofErr w:type="spellStart"/>
          <w:r w:rsidRPr="003F309D">
            <w:rPr>
              <w:rFonts w:ascii="Times New Roman" w:eastAsia="Times New Roman" w:hAnsi="Times New Roman" w:cs="Times New Roman"/>
              <w:sz w:val="24"/>
              <w:szCs w:val="24"/>
            </w:rPr>
            <w:t>immunopathology</w:t>
          </w:r>
          <w:proofErr w:type="spellEnd"/>
          <w:r w:rsidRPr="003F309D">
            <w:rPr>
              <w:rFonts w:ascii="Times New Roman" w:eastAsia="Times New Roman" w:hAnsi="Times New Roman" w:cs="Times New Roman"/>
              <w:sz w:val="24"/>
              <w:szCs w:val="24"/>
            </w:rPr>
            <w:t xml:space="preserve"> </w:t>
          </w:r>
          <w:proofErr w:type="spellStart"/>
          <w:r w:rsidRPr="003F309D">
            <w:rPr>
              <w:rFonts w:ascii="Times New Roman" w:eastAsia="Times New Roman" w:hAnsi="Times New Roman" w:cs="Times New Roman"/>
              <w:sz w:val="24"/>
              <w:szCs w:val="24"/>
            </w:rPr>
            <w:t>and</w:t>
          </w:r>
          <w:proofErr w:type="spellEnd"/>
          <w:r w:rsidRPr="003F309D">
            <w:rPr>
              <w:rFonts w:ascii="Times New Roman" w:eastAsia="Times New Roman" w:hAnsi="Times New Roman" w:cs="Times New Roman"/>
              <w:sz w:val="24"/>
              <w:szCs w:val="24"/>
            </w:rPr>
            <w:t xml:space="preserve"> management. </w:t>
          </w:r>
          <w:r w:rsidRPr="003F309D">
            <w:rPr>
              <w:rFonts w:ascii="Times New Roman" w:eastAsia="Times New Roman" w:hAnsi="Times New Roman" w:cs="Times New Roman"/>
              <w:b/>
              <w:bCs/>
              <w:sz w:val="24"/>
              <w:szCs w:val="24"/>
            </w:rPr>
            <w:t>Clinical Medicine</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i/>
              <w:iCs/>
              <w:sz w:val="24"/>
              <w:szCs w:val="24"/>
            </w:rPr>
            <w:t>[S. l.]</w:t>
          </w:r>
          <w:r w:rsidRPr="003F309D">
            <w:rPr>
              <w:rFonts w:ascii="Times New Roman" w:eastAsia="Times New Roman" w:hAnsi="Times New Roman" w:cs="Times New Roman"/>
              <w:sz w:val="24"/>
              <w:szCs w:val="24"/>
            </w:rPr>
            <w:t>, v. 22, n. 1, p. 9–13, 2022. DOI: 10.7861/clinmed.2021-0791.</w:t>
          </w:r>
        </w:p>
        <w:p w14:paraId="34F49091"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MANIERO, Viviane C.; SANTOS, Maísa O.; RIBEIRO, Ricardo L.; DE OLIVEIRA, Patrícia A. C.; DA SILVA, Talitha B.; MOLERI, Andrea B.; MARTINS, Isis R.; LAMAS, Cristiane C.; CARDOZO, </w:t>
          </w:r>
          <w:proofErr w:type="spellStart"/>
          <w:r w:rsidRPr="003F309D">
            <w:rPr>
              <w:rFonts w:ascii="Times New Roman" w:eastAsia="Times New Roman" w:hAnsi="Times New Roman" w:cs="Times New Roman"/>
              <w:sz w:val="24"/>
              <w:szCs w:val="24"/>
            </w:rPr>
            <w:t>Sergian</w:t>
          </w:r>
          <w:proofErr w:type="spellEnd"/>
          <w:r w:rsidRPr="003F309D">
            <w:rPr>
              <w:rFonts w:ascii="Times New Roman" w:eastAsia="Times New Roman" w:hAnsi="Times New Roman" w:cs="Times New Roman"/>
              <w:sz w:val="24"/>
              <w:szCs w:val="24"/>
            </w:rPr>
            <w:t xml:space="preserve"> V. Dengue, </w:t>
          </w:r>
          <w:proofErr w:type="spellStart"/>
          <w:r w:rsidRPr="003F309D">
            <w:rPr>
              <w:rFonts w:ascii="Times New Roman" w:eastAsia="Times New Roman" w:hAnsi="Times New Roman" w:cs="Times New Roman"/>
              <w:sz w:val="24"/>
              <w:szCs w:val="24"/>
            </w:rPr>
            <w:t>chikungunya</w:t>
          </w:r>
          <w:proofErr w:type="spellEnd"/>
          <w:r w:rsidRPr="003F309D">
            <w:rPr>
              <w:rFonts w:ascii="Times New Roman" w:eastAsia="Times New Roman" w:hAnsi="Times New Roman" w:cs="Times New Roman"/>
              <w:sz w:val="24"/>
              <w:szCs w:val="24"/>
            </w:rPr>
            <w:t xml:space="preserve"> e </w:t>
          </w:r>
          <w:proofErr w:type="spellStart"/>
          <w:r w:rsidRPr="003F309D">
            <w:rPr>
              <w:rFonts w:ascii="Times New Roman" w:eastAsia="Times New Roman" w:hAnsi="Times New Roman" w:cs="Times New Roman"/>
              <w:sz w:val="24"/>
              <w:szCs w:val="24"/>
            </w:rPr>
            <w:t>zika</w:t>
          </w:r>
          <w:proofErr w:type="spellEnd"/>
          <w:r w:rsidRPr="003F309D">
            <w:rPr>
              <w:rFonts w:ascii="Times New Roman" w:eastAsia="Times New Roman" w:hAnsi="Times New Roman" w:cs="Times New Roman"/>
              <w:sz w:val="24"/>
              <w:szCs w:val="24"/>
            </w:rPr>
            <w:t xml:space="preserve"> vírus no brasil: situação epidemiológica, aspectos clínicos e medidas preventivas. </w:t>
          </w:r>
          <w:r w:rsidRPr="003F309D">
            <w:rPr>
              <w:rFonts w:ascii="Times New Roman" w:eastAsia="Times New Roman" w:hAnsi="Times New Roman" w:cs="Times New Roman"/>
              <w:b/>
              <w:bCs/>
              <w:sz w:val="24"/>
              <w:szCs w:val="24"/>
            </w:rPr>
            <w:t>Almanaque multidisciplinar de pesquisa</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i/>
              <w:iCs/>
              <w:sz w:val="24"/>
              <w:szCs w:val="24"/>
            </w:rPr>
            <w:t>[S. l.]</w:t>
          </w:r>
          <w:r w:rsidRPr="003F309D">
            <w:rPr>
              <w:rFonts w:ascii="Times New Roman" w:eastAsia="Times New Roman" w:hAnsi="Times New Roman" w:cs="Times New Roman"/>
              <w:sz w:val="24"/>
              <w:szCs w:val="24"/>
            </w:rPr>
            <w:t xml:space="preserve">, 2016. </w:t>
          </w:r>
        </w:p>
        <w:p w14:paraId="255ADB13"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rPr>
            <w:t xml:space="preserve">MENEZES, Ana Maria Fernandes; ALMEIDA, </w:t>
          </w:r>
          <w:proofErr w:type="spellStart"/>
          <w:r w:rsidRPr="003F309D">
            <w:rPr>
              <w:rFonts w:ascii="Times New Roman" w:eastAsia="Times New Roman" w:hAnsi="Times New Roman" w:cs="Times New Roman"/>
              <w:sz w:val="24"/>
              <w:szCs w:val="24"/>
            </w:rPr>
            <w:t>Kaic</w:t>
          </w:r>
          <w:proofErr w:type="spellEnd"/>
          <w:r w:rsidRPr="003F309D">
            <w:rPr>
              <w:rFonts w:ascii="Times New Roman" w:eastAsia="Times New Roman" w:hAnsi="Times New Roman" w:cs="Times New Roman"/>
              <w:sz w:val="24"/>
              <w:szCs w:val="24"/>
            </w:rPr>
            <w:t xml:space="preserve"> Trindade; DE AMORIM, Amanda dos Santos; LOPES, Cássia Milene Ribeiro. Perfil epidemiológico da dengue no Brasil entre os anos de 2010 </w:t>
          </w:r>
          <w:proofErr w:type="gramStart"/>
          <w:r w:rsidRPr="003F309D">
            <w:rPr>
              <w:rFonts w:ascii="Times New Roman" w:eastAsia="Times New Roman" w:hAnsi="Times New Roman" w:cs="Times New Roman"/>
              <w:sz w:val="24"/>
              <w:szCs w:val="24"/>
            </w:rPr>
            <w:t>à</w:t>
          </w:r>
          <w:proofErr w:type="gramEnd"/>
          <w:r w:rsidRPr="003F309D">
            <w:rPr>
              <w:rFonts w:ascii="Times New Roman" w:eastAsia="Times New Roman" w:hAnsi="Times New Roman" w:cs="Times New Roman"/>
              <w:sz w:val="24"/>
              <w:szCs w:val="24"/>
            </w:rPr>
            <w:t xml:space="preserve"> 2019. </w:t>
          </w:r>
          <w:r w:rsidRPr="003F309D">
            <w:rPr>
              <w:rFonts w:ascii="Times New Roman" w:eastAsia="Times New Roman" w:hAnsi="Times New Roman" w:cs="Times New Roman"/>
              <w:b/>
              <w:bCs/>
              <w:sz w:val="24"/>
              <w:szCs w:val="24"/>
              <w:lang w:val="en-GB"/>
            </w:rPr>
            <w:t>Brazilian Journal of Health Review</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4, n. 3, p. 13047–13058, 2021. DOI: 10.34119/bjhrv4n3-259.</w:t>
          </w:r>
        </w:p>
        <w:p w14:paraId="29933DEC"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lang w:val="en-GB"/>
            </w:rPr>
            <w:t xml:space="preserve">MULLER, David A.; DEPELSENAIRE, Alexandra C. I.; YOUNG, Paul R. Clinical and laboratory diagnosis of dengue virus infection. </w:t>
          </w:r>
          <w:r w:rsidRPr="003F309D">
            <w:rPr>
              <w:rFonts w:ascii="Times New Roman" w:eastAsia="Times New Roman" w:hAnsi="Times New Roman" w:cs="Times New Roman"/>
              <w:b/>
              <w:bCs/>
              <w:sz w:val="24"/>
              <w:szCs w:val="24"/>
              <w:lang w:val="en-GB"/>
            </w:rPr>
            <w:t>Journal of Infectious Diseases</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215, p. S89–S95, 2017. a. DOI: 10.1093/</w:t>
          </w:r>
          <w:proofErr w:type="spellStart"/>
          <w:r w:rsidRPr="003F309D">
            <w:rPr>
              <w:rFonts w:ascii="Times New Roman" w:eastAsia="Times New Roman" w:hAnsi="Times New Roman" w:cs="Times New Roman"/>
              <w:sz w:val="24"/>
              <w:szCs w:val="24"/>
              <w:lang w:val="en-GB"/>
            </w:rPr>
            <w:t>infdis</w:t>
          </w:r>
          <w:proofErr w:type="spellEnd"/>
          <w:r w:rsidRPr="003F309D">
            <w:rPr>
              <w:rFonts w:ascii="Times New Roman" w:eastAsia="Times New Roman" w:hAnsi="Times New Roman" w:cs="Times New Roman"/>
              <w:sz w:val="24"/>
              <w:szCs w:val="24"/>
              <w:lang w:val="en-GB"/>
            </w:rPr>
            <w:t>/jiw649.</w:t>
          </w:r>
        </w:p>
        <w:p w14:paraId="10BB4E4B"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lang w:val="en-GB"/>
            </w:rPr>
            <w:t xml:space="preserve">MULLER, David A.; DEPELSENAIRE, Alexandra C. I.; YOUNG, Paul R. Clinical and Laboratory Diagnosis of Dengue Virus Infection. </w:t>
          </w:r>
          <w:r w:rsidRPr="003F309D">
            <w:rPr>
              <w:rFonts w:ascii="Times New Roman" w:eastAsia="Times New Roman" w:hAnsi="Times New Roman" w:cs="Times New Roman"/>
              <w:b/>
              <w:bCs/>
              <w:sz w:val="24"/>
              <w:szCs w:val="24"/>
              <w:lang w:val="en-GB"/>
            </w:rPr>
            <w:t>The Journal of Infectious Diseases</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215, p. S89–S95, 2017. b. DOI: 10.1093/</w:t>
          </w:r>
          <w:proofErr w:type="spellStart"/>
          <w:r w:rsidRPr="003F309D">
            <w:rPr>
              <w:rFonts w:ascii="Times New Roman" w:eastAsia="Times New Roman" w:hAnsi="Times New Roman" w:cs="Times New Roman"/>
              <w:sz w:val="24"/>
              <w:szCs w:val="24"/>
              <w:lang w:val="en-GB"/>
            </w:rPr>
            <w:t>infdis</w:t>
          </w:r>
          <w:proofErr w:type="spellEnd"/>
          <w:r w:rsidRPr="003F309D">
            <w:rPr>
              <w:rFonts w:ascii="Times New Roman" w:eastAsia="Times New Roman" w:hAnsi="Times New Roman" w:cs="Times New Roman"/>
              <w:sz w:val="24"/>
              <w:szCs w:val="24"/>
              <w:lang w:val="en-GB"/>
            </w:rPr>
            <w:t>/jiw649.</w:t>
          </w:r>
        </w:p>
        <w:p w14:paraId="7CB758A0"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rPr>
            <w:t xml:space="preserve">NETO, JBA et al. São as relações plaquetas/linfócitos e neutrófilos/linfócitos preditoras de desfecho desfavorável na COVID-19? </w:t>
          </w:r>
          <w:proofErr w:type="spellStart"/>
          <w:r w:rsidRPr="003F309D">
            <w:rPr>
              <w:rFonts w:ascii="Times New Roman" w:eastAsia="Times New Roman" w:hAnsi="Times New Roman" w:cs="Times New Roman"/>
              <w:b/>
              <w:bCs/>
              <w:sz w:val="24"/>
              <w:szCs w:val="24"/>
              <w:lang w:val="en-GB"/>
            </w:rPr>
            <w:t>Hematology</w:t>
          </w:r>
          <w:proofErr w:type="spellEnd"/>
          <w:r w:rsidRPr="003F309D">
            <w:rPr>
              <w:rFonts w:ascii="Times New Roman" w:eastAsia="Times New Roman" w:hAnsi="Times New Roman" w:cs="Times New Roman"/>
              <w:b/>
              <w:bCs/>
              <w:sz w:val="24"/>
              <w:szCs w:val="24"/>
              <w:lang w:val="en-GB"/>
            </w:rPr>
            <w:t>, Transfusion and Cell Therapy</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43, p. 514–515, 2021. DOI: 10.1016/j.htct.2021.10.888.</w:t>
          </w:r>
        </w:p>
        <w:p w14:paraId="20CFF9F9"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lang w:val="en-GB"/>
            </w:rPr>
            <w:t xml:space="preserve">OSUNA-RAMOS, Juan Fidel et al. The Usefulness of Peripheral Blood Cell Counts to Distinguish COVID-19 from Dengue during Acute Infection. </w:t>
          </w:r>
          <w:r w:rsidRPr="003F309D">
            <w:rPr>
              <w:rFonts w:ascii="Times New Roman" w:eastAsia="Times New Roman" w:hAnsi="Times New Roman" w:cs="Times New Roman"/>
              <w:b/>
              <w:bCs/>
              <w:sz w:val="24"/>
              <w:szCs w:val="24"/>
              <w:lang w:val="en-GB"/>
            </w:rPr>
            <w:t>Tropical Medicine and Infectious Disease</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7, n. 2, 2022. DOI: 10.3390/tropicalmed7020020.</w:t>
          </w:r>
        </w:p>
        <w:p w14:paraId="65B58512"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lang w:val="en-GB"/>
            </w:rPr>
            <w:t xml:space="preserve">ROSSO, Fernando; PARRA-LARA, Luis G.; AGUDELO-ROJAS, Olga L.; MARTINEZ-RUIZ, Diana M. Differentiating dengue from COVID-19: Comparison of cases in Colombia. </w:t>
          </w:r>
          <w:r w:rsidRPr="003F309D">
            <w:rPr>
              <w:rFonts w:ascii="Times New Roman" w:eastAsia="Times New Roman" w:hAnsi="Times New Roman" w:cs="Times New Roman"/>
              <w:b/>
              <w:bCs/>
              <w:sz w:val="24"/>
              <w:szCs w:val="24"/>
              <w:lang w:val="en-GB"/>
            </w:rPr>
            <w:t>American Journal of Tropical Medicine and Hygiene</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xml:space="preserve">, v. 105, n. 3, p. 745–750, 2021. </w:t>
          </w:r>
          <w:r w:rsidRPr="003F309D">
            <w:rPr>
              <w:rFonts w:ascii="Times New Roman" w:eastAsia="Times New Roman" w:hAnsi="Times New Roman" w:cs="Times New Roman"/>
              <w:sz w:val="24"/>
              <w:szCs w:val="24"/>
            </w:rPr>
            <w:t>DOI: 10.4269/ajtmh.20-0912.</w:t>
          </w:r>
        </w:p>
        <w:p w14:paraId="7FBEE58B"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lastRenderedPageBreak/>
            <w:t xml:space="preserve">SILVA, Fernanda Marques Da. </w:t>
          </w:r>
          <w:r w:rsidRPr="003F309D">
            <w:rPr>
              <w:rFonts w:ascii="Times New Roman" w:eastAsia="Times New Roman" w:hAnsi="Times New Roman" w:cs="Times New Roman"/>
              <w:b/>
              <w:bCs/>
              <w:sz w:val="24"/>
              <w:szCs w:val="24"/>
            </w:rPr>
            <w:t>Perfil hematológico de pacientes diagnosticados com dengue</w:t>
          </w:r>
          <w:r w:rsidRPr="003F309D">
            <w:rPr>
              <w:rFonts w:ascii="Times New Roman" w:eastAsia="Times New Roman" w:hAnsi="Times New Roman" w:cs="Times New Roman"/>
              <w:sz w:val="24"/>
              <w:szCs w:val="24"/>
            </w:rPr>
            <w:t xml:space="preserve">. 2020. Disponível em: https://www.ciencianews.com.br/arquivos/ACET/IMAGENS/biblioteca-digital/hematologia/temas_relacionados/17.pdf. Acesso em: 9 out. 2022. </w:t>
          </w:r>
        </w:p>
        <w:p w14:paraId="5978F5D0"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lang w:val="en-GB"/>
            </w:rPr>
            <w:t xml:space="preserve">SIRISENA, P. D. N. N.; MAHILKAR, Shakuntala; SHARMA, Chetan; JAIN, Jaspreet; SUNIL, Sujatha. Concurrent dengue infections: Epidemiology &amp; clinical implications. </w:t>
          </w:r>
          <w:r w:rsidRPr="003F309D">
            <w:rPr>
              <w:rFonts w:ascii="Times New Roman" w:eastAsia="Times New Roman" w:hAnsi="Times New Roman" w:cs="Times New Roman"/>
              <w:b/>
              <w:bCs/>
              <w:sz w:val="24"/>
              <w:szCs w:val="24"/>
              <w:lang w:val="en-GB"/>
            </w:rPr>
            <w:t>Indian Journal of Medical Research</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i/>
              <w:iCs/>
              <w:sz w:val="24"/>
              <w:szCs w:val="24"/>
              <w:lang w:val="en-GB"/>
            </w:rPr>
            <w:t>[S. l.]</w:t>
          </w:r>
          <w:r w:rsidRPr="003F309D">
            <w:rPr>
              <w:rFonts w:ascii="Times New Roman" w:eastAsia="Times New Roman" w:hAnsi="Times New Roman" w:cs="Times New Roman"/>
              <w:sz w:val="24"/>
              <w:szCs w:val="24"/>
              <w:lang w:val="en-GB"/>
            </w:rPr>
            <w:t>, v. 154, n. 5, p. 669, 2021. a. DOI: 10.4103/ijmr.IJMR_1219_18.</w:t>
          </w:r>
        </w:p>
        <w:p w14:paraId="107B1132" w14:textId="77777777" w:rsidR="00820284" w:rsidRPr="003F309D" w:rsidRDefault="00820284" w:rsidP="00820284">
          <w:pPr>
            <w:jc w:val="both"/>
            <w:rPr>
              <w:rFonts w:ascii="Times New Roman" w:eastAsia="Times New Roman" w:hAnsi="Times New Roman" w:cs="Times New Roman"/>
              <w:sz w:val="24"/>
              <w:szCs w:val="24"/>
              <w:lang w:val="en-GB"/>
            </w:rPr>
          </w:pPr>
          <w:r w:rsidRPr="003F309D">
            <w:rPr>
              <w:rFonts w:ascii="Times New Roman" w:eastAsia="Times New Roman" w:hAnsi="Times New Roman" w:cs="Times New Roman"/>
              <w:sz w:val="24"/>
              <w:szCs w:val="24"/>
              <w:lang w:val="en-GB"/>
            </w:rPr>
            <w:t xml:space="preserve">SIRISENA, P. D. N. N.; MAHILKAR, Shakuntala; SHARMA, Chetan; JAIN, Jaspreet; SUNIL, Sujatha. </w:t>
          </w:r>
          <w:r w:rsidRPr="003F309D">
            <w:rPr>
              <w:rFonts w:ascii="Times New Roman" w:eastAsia="Times New Roman" w:hAnsi="Times New Roman" w:cs="Times New Roman"/>
              <w:b/>
              <w:bCs/>
              <w:sz w:val="24"/>
              <w:szCs w:val="24"/>
              <w:lang w:val="en-GB"/>
            </w:rPr>
            <w:t>Concurrent dengue infections: Epidemiology &amp; clinical implications</w:t>
          </w:r>
          <w:r w:rsidRPr="003F309D">
            <w:rPr>
              <w:rFonts w:ascii="Times New Roman" w:eastAsia="Times New Roman" w:hAnsi="Times New Roman" w:cs="Times New Roman"/>
              <w:sz w:val="24"/>
              <w:szCs w:val="24"/>
              <w:lang w:val="en-GB"/>
            </w:rPr>
            <w:t xml:space="preserve">. </w:t>
          </w:r>
          <w:r w:rsidRPr="003F309D">
            <w:rPr>
              <w:rFonts w:ascii="Times New Roman" w:eastAsia="Times New Roman" w:hAnsi="Times New Roman" w:cs="Times New Roman"/>
              <w:b/>
              <w:bCs/>
              <w:sz w:val="24"/>
              <w:szCs w:val="24"/>
              <w:lang w:val="en-GB"/>
            </w:rPr>
            <w:t xml:space="preserve">Indian Journal of Medical </w:t>
          </w:r>
          <w:proofErr w:type="spellStart"/>
          <w:r w:rsidRPr="003F309D">
            <w:rPr>
              <w:rFonts w:ascii="Times New Roman" w:eastAsia="Times New Roman" w:hAnsi="Times New Roman" w:cs="Times New Roman"/>
              <w:b/>
              <w:bCs/>
              <w:sz w:val="24"/>
              <w:szCs w:val="24"/>
              <w:lang w:val="en-GB"/>
            </w:rPr>
            <w:t>Research</w:t>
          </w:r>
          <w:r w:rsidRPr="003F309D">
            <w:rPr>
              <w:rFonts w:ascii="Times New Roman" w:eastAsia="Times New Roman" w:hAnsi="Times New Roman" w:cs="Times New Roman"/>
              <w:sz w:val="24"/>
              <w:szCs w:val="24"/>
              <w:lang w:val="en-GB"/>
            </w:rPr>
            <w:t>Wolters</w:t>
          </w:r>
          <w:proofErr w:type="spellEnd"/>
          <w:r w:rsidRPr="003F309D">
            <w:rPr>
              <w:rFonts w:ascii="Times New Roman" w:eastAsia="Times New Roman" w:hAnsi="Times New Roman" w:cs="Times New Roman"/>
              <w:sz w:val="24"/>
              <w:szCs w:val="24"/>
              <w:lang w:val="en-GB"/>
            </w:rPr>
            <w:t xml:space="preserve"> Kluwer </w:t>
          </w:r>
          <w:proofErr w:type="spellStart"/>
          <w:r w:rsidRPr="003F309D">
            <w:rPr>
              <w:rFonts w:ascii="Times New Roman" w:eastAsia="Times New Roman" w:hAnsi="Times New Roman" w:cs="Times New Roman"/>
              <w:sz w:val="24"/>
              <w:szCs w:val="24"/>
              <w:lang w:val="en-GB"/>
            </w:rPr>
            <w:t>Medknow</w:t>
          </w:r>
          <w:proofErr w:type="spellEnd"/>
          <w:r w:rsidRPr="003F309D">
            <w:rPr>
              <w:rFonts w:ascii="Times New Roman" w:eastAsia="Times New Roman" w:hAnsi="Times New Roman" w:cs="Times New Roman"/>
              <w:sz w:val="24"/>
              <w:szCs w:val="24"/>
              <w:lang w:val="en-GB"/>
            </w:rPr>
            <w:t xml:space="preserve"> Publications, 2021. b. DOI: 10.4103/ijmr.IJMR_1219_18.</w:t>
          </w:r>
        </w:p>
        <w:p w14:paraId="5C4F5C77"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SOBRAL, Débora; COSTA, </w:t>
          </w:r>
          <w:proofErr w:type="spellStart"/>
          <w:r w:rsidRPr="003F309D">
            <w:rPr>
              <w:rFonts w:ascii="Times New Roman" w:eastAsia="Times New Roman" w:hAnsi="Times New Roman" w:cs="Times New Roman"/>
              <w:sz w:val="24"/>
              <w:szCs w:val="24"/>
            </w:rPr>
            <w:t>Ponzi</w:t>
          </w:r>
          <w:proofErr w:type="spellEnd"/>
          <w:r w:rsidRPr="003F309D">
            <w:rPr>
              <w:rFonts w:ascii="Times New Roman" w:eastAsia="Times New Roman" w:hAnsi="Times New Roman" w:cs="Times New Roman"/>
              <w:sz w:val="24"/>
              <w:szCs w:val="24"/>
            </w:rPr>
            <w:t xml:space="preserve">; JOSIETE DE LIRA, Michele; PRISCILA, Jéssica; TENÓRIO, Ferreira; CECÍLIA, Ana; DE ALBUQUERQUE, Cavalcanti. </w:t>
          </w:r>
          <w:r w:rsidRPr="003F309D">
            <w:rPr>
              <w:rFonts w:ascii="Times New Roman" w:eastAsia="Times New Roman" w:hAnsi="Times New Roman" w:cs="Times New Roman"/>
              <w:b/>
              <w:bCs/>
              <w:sz w:val="24"/>
              <w:szCs w:val="24"/>
            </w:rPr>
            <w:t xml:space="preserve">Aspectos </w:t>
          </w:r>
          <w:proofErr w:type="spellStart"/>
          <w:r w:rsidRPr="003F309D">
            <w:rPr>
              <w:rFonts w:ascii="Times New Roman" w:eastAsia="Times New Roman" w:hAnsi="Times New Roman" w:cs="Times New Roman"/>
              <w:b/>
              <w:bCs/>
              <w:sz w:val="24"/>
              <w:szCs w:val="24"/>
            </w:rPr>
            <w:t>virológicos</w:t>
          </w:r>
          <w:proofErr w:type="spellEnd"/>
          <w:r w:rsidRPr="003F309D">
            <w:rPr>
              <w:rFonts w:ascii="Times New Roman" w:eastAsia="Times New Roman" w:hAnsi="Times New Roman" w:cs="Times New Roman"/>
              <w:b/>
              <w:bCs/>
              <w:sz w:val="24"/>
              <w:szCs w:val="24"/>
            </w:rPr>
            <w:t xml:space="preserve">, clínicos, laboratoriais e epidemiológicos, das arboviroses: dengue, febre </w:t>
          </w:r>
          <w:proofErr w:type="spellStart"/>
          <w:r w:rsidRPr="003F309D">
            <w:rPr>
              <w:rFonts w:ascii="Times New Roman" w:eastAsia="Times New Roman" w:hAnsi="Times New Roman" w:cs="Times New Roman"/>
              <w:b/>
              <w:bCs/>
              <w:sz w:val="24"/>
              <w:szCs w:val="24"/>
            </w:rPr>
            <w:t>chikungunya</w:t>
          </w:r>
          <w:proofErr w:type="spellEnd"/>
          <w:r w:rsidRPr="003F309D">
            <w:rPr>
              <w:rFonts w:ascii="Times New Roman" w:eastAsia="Times New Roman" w:hAnsi="Times New Roman" w:cs="Times New Roman"/>
              <w:b/>
              <w:bCs/>
              <w:sz w:val="24"/>
              <w:szCs w:val="24"/>
            </w:rPr>
            <w:t xml:space="preserve"> e </w:t>
          </w:r>
          <w:proofErr w:type="spellStart"/>
          <w:r w:rsidRPr="003F309D">
            <w:rPr>
              <w:rFonts w:ascii="Times New Roman" w:eastAsia="Times New Roman" w:hAnsi="Times New Roman" w:cs="Times New Roman"/>
              <w:b/>
              <w:bCs/>
              <w:sz w:val="24"/>
              <w:szCs w:val="24"/>
            </w:rPr>
            <w:t>zika</w:t>
          </w:r>
          <w:proofErr w:type="spellEnd"/>
          <w:r w:rsidRPr="003F309D">
            <w:rPr>
              <w:rFonts w:ascii="Times New Roman" w:eastAsia="Times New Roman" w:hAnsi="Times New Roman" w:cs="Times New Roman"/>
              <w:b/>
              <w:bCs/>
              <w:sz w:val="24"/>
              <w:szCs w:val="24"/>
            </w:rPr>
            <w:t xml:space="preserve"> vírus.</w:t>
          </w:r>
          <w:r w:rsidRPr="003F309D">
            <w:rPr>
              <w:rFonts w:ascii="Times New Roman" w:eastAsia="Times New Roman" w:hAnsi="Times New Roman" w:cs="Times New Roman"/>
              <w:sz w:val="24"/>
              <w:szCs w:val="24"/>
            </w:rPr>
            <w:t xml:space="preserve"> [</w:t>
          </w:r>
          <w:proofErr w:type="spellStart"/>
          <w:r w:rsidRPr="003F309D">
            <w:rPr>
              <w:rFonts w:ascii="Times New Roman" w:eastAsia="Times New Roman" w:hAnsi="Times New Roman" w:cs="Times New Roman"/>
              <w:sz w:val="24"/>
              <w:szCs w:val="24"/>
            </w:rPr>
            <w:t>s.l</w:t>
          </w:r>
          <w:proofErr w:type="spellEnd"/>
          <w:r w:rsidRPr="003F309D">
            <w:rPr>
              <w:rFonts w:ascii="Times New Roman" w:eastAsia="Times New Roman" w:hAnsi="Times New Roman" w:cs="Times New Roman"/>
              <w:sz w:val="24"/>
              <w:szCs w:val="24"/>
            </w:rPr>
            <w:t>: s.n.]. Disponível em: http://repositorio.asces.edu.br/handle/123456789/1108. Acesso em: 11 set. 2022.</w:t>
          </w:r>
        </w:p>
        <w:p w14:paraId="6B9B2F00" w14:textId="77777777" w:rsidR="00820284" w:rsidRPr="003F309D" w:rsidRDefault="00820284" w:rsidP="00820284">
          <w:pPr>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xml:space="preserve">VITA, Wendell Paiva; NICOLAI, Cecília Carmen de </w:t>
          </w:r>
          <w:proofErr w:type="spellStart"/>
          <w:r w:rsidRPr="003F309D">
            <w:rPr>
              <w:rFonts w:ascii="Times New Roman" w:eastAsia="Times New Roman" w:hAnsi="Times New Roman" w:cs="Times New Roman"/>
              <w:sz w:val="24"/>
              <w:szCs w:val="24"/>
            </w:rPr>
            <w:t>Araujo</w:t>
          </w:r>
          <w:proofErr w:type="spellEnd"/>
          <w:r w:rsidRPr="003F309D">
            <w:rPr>
              <w:rFonts w:ascii="Times New Roman" w:eastAsia="Times New Roman" w:hAnsi="Times New Roman" w:cs="Times New Roman"/>
              <w:sz w:val="24"/>
              <w:szCs w:val="24"/>
            </w:rPr>
            <w:t xml:space="preserve">; AZEVEDO, Marina Baptista De; SOUZA, Marcelle Fernandes De; BARAN, Meri. Dengue: alertas clínicos e laboratoriais da evolução grave da doença. </w:t>
          </w:r>
          <w:r w:rsidRPr="003F309D">
            <w:rPr>
              <w:rFonts w:ascii="Times New Roman" w:eastAsia="Times New Roman" w:hAnsi="Times New Roman" w:cs="Times New Roman"/>
              <w:b/>
              <w:bCs/>
              <w:sz w:val="24"/>
              <w:szCs w:val="24"/>
            </w:rPr>
            <w:t>7</w:t>
          </w:r>
          <w:r w:rsidRPr="003F309D">
            <w:rPr>
              <w:rFonts w:ascii="Times New Roman" w:eastAsia="Times New Roman" w:hAnsi="Times New Roman" w:cs="Times New Roman"/>
              <w:sz w:val="24"/>
              <w:szCs w:val="24"/>
            </w:rPr>
            <w:t xml:space="preserve">, </w:t>
          </w:r>
          <w:r w:rsidRPr="003F309D">
            <w:rPr>
              <w:rFonts w:ascii="Times New Roman" w:eastAsia="Times New Roman" w:hAnsi="Times New Roman" w:cs="Times New Roman"/>
              <w:i/>
              <w:iCs/>
              <w:sz w:val="24"/>
              <w:szCs w:val="24"/>
            </w:rPr>
            <w:t>[S. l.]</w:t>
          </w:r>
          <w:r w:rsidRPr="003F309D">
            <w:rPr>
              <w:rFonts w:ascii="Times New Roman" w:eastAsia="Times New Roman" w:hAnsi="Times New Roman" w:cs="Times New Roman"/>
              <w:sz w:val="24"/>
              <w:szCs w:val="24"/>
            </w:rPr>
            <w:t xml:space="preserve">, p. 11–14, 2009. </w:t>
          </w:r>
        </w:p>
        <w:p w14:paraId="3B66F0D0" w14:textId="77777777" w:rsidR="00820284" w:rsidRPr="001A32F0" w:rsidRDefault="00820284" w:rsidP="00820284">
          <w:pPr>
            <w:spacing w:line="360" w:lineRule="auto"/>
            <w:jc w:val="both"/>
            <w:rPr>
              <w:rFonts w:ascii="Times New Roman" w:eastAsia="Times New Roman" w:hAnsi="Times New Roman" w:cs="Times New Roman"/>
              <w:sz w:val="24"/>
              <w:szCs w:val="24"/>
            </w:rPr>
          </w:pPr>
          <w:r w:rsidRPr="003F309D">
            <w:rPr>
              <w:rFonts w:ascii="Times New Roman" w:eastAsia="Times New Roman" w:hAnsi="Times New Roman" w:cs="Times New Roman"/>
              <w:sz w:val="24"/>
              <w:szCs w:val="24"/>
            </w:rPr>
            <w:t> </w:t>
          </w:r>
        </w:p>
      </w:sdtContent>
    </w:sdt>
    <w:p w14:paraId="3B03AB4B" w14:textId="77777777" w:rsidR="00820284" w:rsidRPr="00820284" w:rsidRDefault="00820284">
      <w:pPr>
        <w:rPr>
          <w:rFonts w:ascii="Times New Roman" w:hAnsi="Times New Roman" w:cs="Times New Roman"/>
          <w:b/>
          <w:bCs/>
          <w:sz w:val="24"/>
          <w:szCs w:val="24"/>
        </w:rPr>
      </w:pPr>
    </w:p>
    <w:sectPr w:rsidR="00820284" w:rsidRPr="008202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84"/>
    <w:rsid w:val="00820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47F9"/>
  <w15:chartTrackingRefBased/>
  <w15:docId w15:val="{B586AEAE-8001-4433-8C0F-16F88948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84"/>
    <w:rPr>
      <w:kern w:val="0"/>
      <w14:ligatures w14:val="none"/>
    </w:rPr>
  </w:style>
  <w:style w:type="paragraph" w:styleId="Ttulo1">
    <w:name w:val="heading 1"/>
    <w:basedOn w:val="Normal"/>
    <w:next w:val="Normal"/>
    <w:link w:val="Ttulo1Char"/>
    <w:uiPriority w:val="9"/>
    <w:qFormat/>
    <w:rsid w:val="00820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028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B7F6BD259416891CD1CAEB29B5E04"/>
        <w:category>
          <w:name w:val="Geral"/>
          <w:gallery w:val="placeholder"/>
        </w:category>
        <w:types>
          <w:type w:val="bbPlcHdr"/>
        </w:types>
        <w:behaviors>
          <w:behavior w:val="content"/>
        </w:behaviors>
        <w:guid w:val="{4B11BD3C-5590-4B65-A5F7-D268F64764C6}"/>
      </w:docPartPr>
      <w:docPartBody>
        <w:p w:rsidR="00000000" w:rsidRDefault="007C006E" w:rsidP="007C006E">
          <w:pPr>
            <w:pStyle w:val="A0FB7F6BD259416891CD1CAEB29B5E04"/>
          </w:pPr>
          <w:r w:rsidRPr="00102284">
            <w:rPr>
              <w:rStyle w:val="TextodoEspaoReservado"/>
            </w:rPr>
            <w:t>Clique ou toque aqui para inserir o texto.</w:t>
          </w:r>
        </w:p>
      </w:docPartBody>
    </w:docPart>
    <w:docPart>
      <w:docPartPr>
        <w:name w:val="7134D269BD104822BAA6F79C09AB7735"/>
        <w:category>
          <w:name w:val="Geral"/>
          <w:gallery w:val="placeholder"/>
        </w:category>
        <w:types>
          <w:type w:val="bbPlcHdr"/>
        </w:types>
        <w:behaviors>
          <w:behavior w:val="content"/>
        </w:behaviors>
        <w:guid w:val="{36660AEE-CB3B-4C38-9A35-13DA49E84F0A}"/>
      </w:docPartPr>
      <w:docPartBody>
        <w:p w:rsidR="00000000" w:rsidRDefault="007C006E" w:rsidP="007C006E">
          <w:pPr>
            <w:pStyle w:val="7134D269BD104822BAA6F79C09AB7735"/>
          </w:pPr>
          <w:r w:rsidRPr="0010228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6E"/>
    <w:rsid w:val="005B7DCA"/>
    <w:rsid w:val="007C0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C006E"/>
    <w:rPr>
      <w:color w:val="808080"/>
    </w:rPr>
  </w:style>
  <w:style w:type="paragraph" w:customStyle="1" w:styleId="A0FB7F6BD259416891CD1CAEB29B5E04">
    <w:name w:val="A0FB7F6BD259416891CD1CAEB29B5E04"/>
    <w:rsid w:val="007C006E"/>
  </w:style>
  <w:style w:type="paragraph" w:customStyle="1" w:styleId="7134D269BD104822BAA6F79C09AB7735">
    <w:name w:val="7134D269BD104822BAA6F79C09AB7735"/>
    <w:rsid w:val="007C0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2504</Words>
  <Characters>13527</Characters>
  <Application>Microsoft Office Word</Application>
  <DocSecurity>0</DocSecurity>
  <Lines>112</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Clayson Moura Gomes</dc:creator>
  <cp:keywords/>
  <dc:description/>
  <cp:lastModifiedBy>Clayson Moura Gomes</cp:lastModifiedBy>
  <cp:revision>1</cp:revision>
  <dcterms:created xsi:type="dcterms:W3CDTF">2023-12-18T18:10:00Z</dcterms:created>
  <dcterms:modified xsi:type="dcterms:W3CDTF">2023-12-18T18:16:00Z</dcterms:modified>
</cp:coreProperties>
</file>