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9DF7" w14:textId="77777777" w:rsidR="0092111F" w:rsidRDefault="00000000">
      <w:pPr>
        <w:spacing w:after="691" w:line="250" w:lineRule="auto"/>
        <w:ind w:left="0" w:right="500" w:firstLine="0"/>
        <w:jc w:val="left"/>
      </w:pPr>
      <w:r>
        <w:t xml:space="preserve"> </w:t>
      </w:r>
      <w:r>
        <w:rPr>
          <w:rFonts w:ascii="Arial" w:eastAsia="Arial" w:hAnsi="Arial" w:cs="Arial"/>
          <w:sz w:val="22"/>
        </w:rPr>
        <w:t xml:space="preserve"> </w:t>
      </w:r>
    </w:p>
    <w:p w14:paraId="3E73CAB2" w14:textId="77777777" w:rsidR="0092111F" w:rsidRDefault="00000000">
      <w:pPr>
        <w:spacing w:after="160" w:line="259" w:lineRule="auto"/>
        <w:ind w:left="0" w:right="504" w:firstLine="0"/>
        <w:jc w:val="center"/>
      </w:pPr>
      <w:r>
        <w:rPr>
          <w:noProof/>
        </w:rPr>
        <w:drawing>
          <wp:inline distT="0" distB="0" distL="0" distR="0" wp14:anchorId="08F6CB7E" wp14:editId="7EE94543">
            <wp:extent cx="1139952" cy="1138428"/>
            <wp:effectExtent l="0" t="0" r="0" b="0"/>
            <wp:docPr id="2031" name="Picture 2031"/>
            <wp:cNvGraphicFramePr/>
            <a:graphic xmlns:a="http://schemas.openxmlformats.org/drawingml/2006/main">
              <a:graphicData uri="http://schemas.openxmlformats.org/drawingml/2006/picture">
                <pic:pic xmlns:pic="http://schemas.openxmlformats.org/drawingml/2006/picture">
                  <pic:nvPicPr>
                    <pic:cNvPr id="2031" name="Picture 2031"/>
                    <pic:cNvPicPr/>
                  </pic:nvPicPr>
                  <pic:blipFill>
                    <a:blip r:embed="rId6"/>
                    <a:stretch>
                      <a:fillRect/>
                    </a:stretch>
                  </pic:blipFill>
                  <pic:spPr>
                    <a:xfrm>
                      <a:off x="0" y="0"/>
                      <a:ext cx="1139952" cy="1138428"/>
                    </a:xfrm>
                    <a:prstGeom prst="rect">
                      <a:avLst/>
                    </a:prstGeom>
                  </pic:spPr>
                </pic:pic>
              </a:graphicData>
            </a:graphic>
          </wp:inline>
        </w:drawing>
      </w:r>
      <w:r>
        <w:rPr>
          <w:b/>
        </w:rPr>
        <w:t xml:space="preserve"> </w:t>
      </w:r>
    </w:p>
    <w:p w14:paraId="7B33F0D1" w14:textId="77777777" w:rsidR="0092111F" w:rsidRDefault="00000000">
      <w:pPr>
        <w:spacing w:after="211" w:line="249" w:lineRule="auto"/>
        <w:ind w:right="565"/>
        <w:jc w:val="center"/>
      </w:pPr>
      <w:r>
        <w:rPr>
          <w:b/>
        </w:rPr>
        <w:t xml:space="preserve">PONTIFÍCIA UNIVERSIDADE CATÓLICA DE GOIÁS </w:t>
      </w:r>
    </w:p>
    <w:p w14:paraId="12AA802F" w14:textId="77777777" w:rsidR="0092111F" w:rsidRDefault="00000000">
      <w:pPr>
        <w:spacing w:after="211" w:line="249" w:lineRule="auto"/>
        <w:ind w:right="562"/>
        <w:jc w:val="center"/>
      </w:pPr>
      <w:r>
        <w:rPr>
          <w:b/>
        </w:rPr>
        <w:t xml:space="preserve">ESCOLA DE CIÊNCIAS MÉDICAS E DA VIDA </w:t>
      </w:r>
    </w:p>
    <w:p w14:paraId="32044119" w14:textId="77777777" w:rsidR="0092111F" w:rsidRDefault="00000000">
      <w:pPr>
        <w:spacing w:after="211" w:line="249" w:lineRule="auto"/>
        <w:ind w:right="561"/>
        <w:jc w:val="center"/>
      </w:pPr>
      <w:r>
        <w:rPr>
          <w:b/>
        </w:rPr>
        <w:t xml:space="preserve">CURSO DE MEDICINA </w:t>
      </w:r>
    </w:p>
    <w:p w14:paraId="6842347F" w14:textId="77777777" w:rsidR="0092111F" w:rsidRDefault="00000000">
      <w:pPr>
        <w:spacing w:after="218" w:line="259" w:lineRule="auto"/>
        <w:ind w:left="0" w:right="452" w:firstLine="0"/>
        <w:jc w:val="center"/>
      </w:pPr>
      <w:r>
        <w:rPr>
          <w:b/>
          <w:sz w:val="22"/>
        </w:rPr>
        <w:t xml:space="preserve">  </w:t>
      </w:r>
    </w:p>
    <w:p w14:paraId="4EE4D2DD" w14:textId="77777777" w:rsidR="0092111F" w:rsidRDefault="00000000">
      <w:pPr>
        <w:spacing w:after="216" w:line="259" w:lineRule="auto"/>
        <w:ind w:left="0" w:right="452" w:firstLine="0"/>
        <w:jc w:val="center"/>
      </w:pPr>
      <w:r>
        <w:rPr>
          <w:b/>
          <w:sz w:val="22"/>
        </w:rPr>
        <w:t xml:space="preserve">  </w:t>
      </w:r>
    </w:p>
    <w:p w14:paraId="3B7A4340" w14:textId="77777777" w:rsidR="0092111F" w:rsidRDefault="00000000">
      <w:pPr>
        <w:spacing w:after="228" w:line="259" w:lineRule="auto"/>
        <w:ind w:left="0" w:right="507" w:firstLine="0"/>
        <w:jc w:val="center"/>
      </w:pPr>
      <w:r>
        <w:rPr>
          <w:b/>
          <w:sz w:val="22"/>
        </w:rPr>
        <w:t xml:space="preserve"> </w:t>
      </w:r>
    </w:p>
    <w:p w14:paraId="5C72B55B" w14:textId="77777777" w:rsidR="0092111F" w:rsidRDefault="00000000">
      <w:pPr>
        <w:spacing w:after="216" w:line="259" w:lineRule="auto"/>
        <w:jc w:val="center"/>
      </w:pPr>
      <w:r>
        <w:t xml:space="preserve">JOÃO VICTOR BENEVENUTO DE QUEIROZ E ATAÍDES </w:t>
      </w:r>
    </w:p>
    <w:p w14:paraId="37A44C5C" w14:textId="77777777" w:rsidR="0092111F" w:rsidRDefault="00000000">
      <w:pPr>
        <w:spacing w:after="216" w:line="259" w:lineRule="auto"/>
        <w:ind w:right="562"/>
        <w:jc w:val="center"/>
      </w:pPr>
      <w:r>
        <w:t xml:space="preserve">KENNEDY DE PAULA SOUSA </w:t>
      </w:r>
    </w:p>
    <w:p w14:paraId="35123945" w14:textId="77777777" w:rsidR="0092111F" w:rsidRDefault="00000000">
      <w:pPr>
        <w:spacing w:after="218" w:line="259" w:lineRule="auto"/>
        <w:ind w:left="0" w:right="452" w:firstLine="0"/>
        <w:jc w:val="center"/>
      </w:pPr>
      <w:r>
        <w:rPr>
          <w:b/>
          <w:sz w:val="22"/>
        </w:rPr>
        <w:t xml:space="preserve">  </w:t>
      </w:r>
    </w:p>
    <w:p w14:paraId="172BC95C" w14:textId="77777777" w:rsidR="0092111F" w:rsidRDefault="00000000">
      <w:pPr>
        <w:spacing w:after="216" w:line="259" w:lineRule="auto"/>
        <w:ind w:left="0" w:right="507" w:firstLine="0"/>
        <w:jc w:val="center"/>
      </w:pPr>
      <w:r>
        <w:rPr>
          <w:b/>
          <w:sz w:val="22"/>
        </w:rPr>
        <w:t xml:space="preserve"> </w:t>
      </w:r>
    </w:p>
    <w:p w14:paraId="05D8983B" w14:textId="77777777" w:rsidR="0092111F" w:rsidRDefault="00000000">
      <w:pPr>
        <w:spacing w:after="218" w:line="259" w:lineRule="auto"/>
        <w:ind w:left="0" w:right="452" w:firstLine="0"/>
        <w:jc w:val="center"/>
      </w:pPr>
      <w:r>
        <w:rPr>
          <w:b/>
          <w:sz w:val="22"/>
        </w:rPr>
        <w:t xml:space="preserve">  </w:t>
      </w:r>
    </w:p>
    <w:p w14:paraId="6154BFB0" w14:textId="77777777" w:rsidR="0092111F" w:rsidRDefault="00000000">
      <w:pPr>
        <w:spacing w:after="233" w:line="259" w:lineRule="auto"/>
        <w:ind w:left="0" w:right="452" w:firstLine="0"/>
        <w:jc w:val="center"/>
      </w:pPr>
      <w:r>
        <w:rPr>
          <w:b/>
          <w:sz w:val="22"/>
        </w:rPr>
        <w:t xml:space="preserve">  </w:t>
      </w:r>
    </w:p>
    <w:p w14:paraId="0B4A9BE2" w14:textId="77777777" w:rsidR="0092111F" w:rsidRDefault="00000000">
      <w:pPr>
        <w:spacing w:after="211" w:line="249" w:lineRule="auto"/>
        <w:ind w:right="92"/>
        <w:jc w:val="center"/>
      </w:pPr>
      <w:r>
        <w:rPr>
          <w:b/>
        </w:rPr>
        <w:t>ASSOCIAÇÃO DA ALTERAÇÃO GLICÊMICA AO PERFIL LABORATORIAL DE INFECÇÃO URINÁRIA: UM LEVANTAMENTO DE DADOS NO LABORATÓRIO CLÍNICO DA PONTIFÍCIA UNIVERSIDADE CATÓLICA DE GOIÁS.</w:t>
      </w:r>
      <w:r>
        <w:rPr>
          <w:b/>
          <w:sz w:val="22"/>
        </w:rPr>
        <w:t xml:space="preserve">  </w:t>
      </w:r>
    </w:p>
    <w:p w14:paraId="484AD184" w14:textId="77777777" w:rsidR="0092111F" w:rsidRDefault="00000000">
      <w:pPr>
        <w:spacing w:after="216" w:line="259" w:lineRule="auto"/>
        <w:ind w:left="0" w:right="452" w:firstLine="0"/>
        <w:jc w:val="center"/>
      </w:pPr>
      <w:r>
        <w:rPr>
          <w:b/>
          <w:sz w:val="22"/>
        </w:rPr>
        <w:t xml:space="preserve">  </w:t>
      </w:r>
    </w:p>
    <w:p w14:paraId="7954996E" w14:textId="77777777" w:rsidR="0092111F" w:rsidRDefault="00000000">
      <w:pPr>
        <w:spacing w:after="218" w:line="259" w:lineRule="auto"/>
        <w:ind w:left="0" w:right="452" w:firstLine="0"/>
        <w:jc w:val="center"/>
      </w:pPr>
      <w:r>
        <w:rPr>
          <w:b/>
          <w:sz w:val="22"/>
        </w:rPr>
        <w:t xml:space="preserve">  </w:t>
      </w:r>
    </w:p>
    <w:p w14:paraId="3D8F010E" w14:textId="77777777" w:rsidR="0092111F" w:rsidRDefault="00000000">
      <w:pPr>
        <w:spacing w:after="216" w:line="259" w:lineRule="auto"/>
        <w:ind w:left="0" w:right="0" w:firstLine="0"/>
        <w:jc w:val="left"/>
      </w:pPr>
      <w:r>
        <w:rPr>
          <w:b/>
          <w:sz w:val="22"/>
        </w:rPr>
        <w:t xml:space="preserve">  </w:t>
      </w:r>
    </w:p>
    <w:p w14:paraId="322845BC" w14:textId="77777777" w:rsidR="0092111F" w:rsidRDefault="00000000">
      <w:pPr>
        <w:spacing w:after="218" w:line="259" w:lineRule="auto"/>
        <w:ind w:left="0" w:right="0" w:firstLine="0"/>
        <w:jc w:val="left"/>
      </w:pPr>
      <w:r>
        <w:rPr>
          <w:b/>
          <w:sz w:val="22"/>
        </w:rPr>
        <w:t xml:space="preserve">  </w:t>
      </w:r>
    </w:p>
    <w:p w14:paraId="4E081A5B" w14:textId="77777777" w:rsidR="0092111F" w:rsidRDefault="00000000">
      <w:pPr>
        <w:spacing w:after="216" w:line="259" w:lineRule="auto"/>
        <w:ind w:left="0" w:right="0" w:firstLine="0"/>
        <w:jc w:val="left"/>
      </w:pPr>
      <w:r>
        <w:rPr>
          <w:b/>
          <w:sz w:val="22"/>
        </w:rPr>
        <w:t xml:space="preserve">  </w:t>
      </w:r>
    </w:p>
    <w:p w14:paraId="27E805D4" w14:textId="77777777" w:rsidR="0092111F" w:rsidRDefault="00000000">
      <w:pPr>
        <w:spacing w:after="216" w:line="259" w:lineRule="auto"/>
        <w:ind w:left="0" w:right="0" w:firstLine="0"/>
        <w:jc w:val="left"/>
      </w:pPr>
      <w:r>
        <w:rPr>
          <w:b/>
          <w:sz w:val="22"/>
        </w:rPr>
        <w:t xml:space="preserve">  </w:t>
      </w:r>
    </w:p>
    <w:p w14:paraId="0B3457A8" w14:textId="77777777" w:rsidR="0092111F" w:rsidRDefault="00000000">
      <w:pPr>
        <w:spacing w:after="230" w:line="259" w:lineRule="auto"/>
        <w:ind w:left="0" w:right="0" w:firstLine="0"/>
        <w:jc w:val="left"/>
      </w:pPr>
      <w:r>
        <w:rPr>
          <w:b/>
          <w:sz w:val="22"/>
        </w:rPr>
        <w:t xml:space="preserve"> </w:t>
      </w:r>
    </w:p>
    <w:p w14:paraId="72138000" w14:textId="77777777" w:rsidR="0092111F" w:rsidRDefault="00000000">
      <w:pPr>
        <w:spacing w:after="216" w:line="259" w:lineRule="auto"/>
        <w:jc w:val="center"/>
      </w:pPr>
      <w:r>
        <w:t xml:space="preserve">GOIÂNIA </w:t>
      </w:r>
    </w:p>
    <w:p w14:paraId="71227423" w14:textId="77777777" w:rsidR="0092111F" w:rsidRDefault="00000000">
      <w:pPr>
        <w:spacing w:after="216" w:line="259" w:lineRule="auto"/>
        <w:ind w:right="562"/>
        <w:jc w:val="center"/>
      </w:pPr>
      <w:r>
        <w:lastRenderedPageBreak/>
        <w:t xml:space="preserve">2023 </w:t>
      </w:r>
    </w:p>
    <w:p w14:paraId="51CE5188" w14:textId="77777777" w:rsidR="0092111F" w:rsidRDefault="00000000">
      <w:pPr>
        <w:spacing w:after="194" w:line="267" w:lineRule="auto"/>
        <w:ind w:left="101" w:right="0"/>
        <w:jc w:val="left"/>
      </w:pPr>
      <w:r>
        <w:rPr>
          <w:b/>
        </w:rPr>
        <w:t>ASSOCIAÇÃO DA ALTERAÇÃO GLICÊMICA AO PERFIL LABORATORIAL DE INFECÇÃO URINÁRIA: UM LEVANTAMENTO DE DADOS NO LABORATÓRIO CLÍNICO DA PONTIFÍCIA UNIVERSIDADE CATÓLICA DE GOIÁS.</w:t>
      </w:r>
      <w:r>
        <w:rPr>
          <w:b/>
          <w:sz w:val="22"/>
        </w:rPr>
        <w:t xml:space="preserve">  </w:t>
      </w:r>
    </w:p>
    <w:p w14:paraId="731AC11E" w14:textId="77777777" w:rsidR="0092111F" w:rsidRDefault="00000000">
      <w:pPr>
        <w:spacing w:after="254" w:line="259" w:lineRule="auto"/>
        <w:ind w:left="0" w:right="452" w:firstLine="0"/>
        <w:jc w:val="center"/>
      </w:pPr>
      <w:r>
        <w:rPr>
          <w:b/>
          <w:sz w:val="22"/>
        </w:rPr>
        <w:t xml:space="preserve">  </w:t>
      </w:r>
    </w:p>
    <w:p w14:paraId="646F9F9F" w14:textId="77777777" w:rsidR="0092111F" w:rsidRDefault="00000000">
      <w:pPr>
        <w:spacing w:after="254" w:line="259" w:lineRule="auto"/>
        <w:ind w:left="0" w:right="452" w:firstLine="0"/>
        <w:jc w:val="center"/>
      </w:pPr>
      <w:r>
        <w:rPr>
          <w:b/>
          <w:sz w:val="22"/>
        </w:rPr>
        <w:t xml:space="preserve">  </w:t>
      </w:r>
    </w:p>
    <w:p w14:paraId="294B7D31" w14:textId="77777777" w:rsidR="0092111F" w:rsidRDefault="00000000">
      <w:pPr>
        <w:spacing w:after="254" w:line="259" w:lineRule="auto"/>
        <w:ind w:left="0" w:right="452" w:firstLine="0"/>
        <w:jc w:val="center"/>
      </w:pPr>
      <w:r>
        <w:rPr>
          <w:b/>
          <w:sz w:val="22"/>
        </w:rPr>
        <w:t xml:space="preserve">  </w:t>
      </w:r>
    </w:p>
    <w:p w14:paraId="500E7FE4" w14:textId="77777777" w:rsidR="0092111F" w:rsidRDefault="00000000">
      <w:pPr>
        <w:spacing w:after="257" w:line="259" w:lineRule="auto"/>
        <w:ind w:left="0" w:right="452" w:firstLine="0"/>
        <w:jc w:val="center"/>
      </w:pPr>
      <w:r>
        <w:rPr>
          <w:b/>
          <w:sz w:val="22"/>
        </w:rPr>
        <w:t xml:space="preserve">  </w:t>
      </w:r>
    </w:p>
    <w:p w14:paraId="574D256B" w14:textId="77777777" w:rsidR="0092111F" w:rsidRDefault="00000000">
      <w:pPr>
        <w:spacing w:after="254" w:line="259" w:lineRule="auto"/>
        <w:ind w:left="0" w:right="507" w:firstLine="0"/>
        <w:jc w:val="center"/>
      </w:pPr>
      <w:r>
        <w:rPr>
          <w:b/>
          <w:sz w:val="22"/>
        </w:rPr>
        <w:t xml:space="preserve"> </w:t>
      </w:r>
    </w:p>
    <w:p w14:paraId="45A160AC" w14:textId="77777777" w:rsidR="0092111F" w:rsidRDefault="00000000">
      <w:pPr>
        <w:spacing w:after="254" w:line="259" w:lineRule="auto"/>
        <w:ind w:left="0" w:right="0" w:firstLine="0"/>
        <w:jc w:val="left"/>
      </w:pPr>
      <w:r>
        <w:rPr>
          <w:b/>
          <w:sz w:val="22"/>
        </w:rPr>
        <w:t xml:space="preserve"> </w:t>
      </w:r>
    </w:p>
    <w:p w14:paraId="5B06886A" w14:textId="77777777" w:rsidR="0092111F" w:rsidRDefault="00000000">
      <w:pPr>
        <w:spacing w:after="254" w:line="259" w:lineRule="auto"/>
        <w:ind w:left="0" w:right="452" w:firstLine="0"/>
        <w:jc w:val="center"/>
      </w:pPr>
      <w:r>
        <w:rPr>
          <w:b/>
          <w:sz w:val="22"/>
        </w:rPr>
        <w:t xml:space="preserve">  </w:t>
      </w:r>
    </w:p>
    <w:p w14:paraId="24AC33DC" w14:textId="77777777" w:rsidR="0092111F" w:rsidRDefault="00000000">
      <w:pPr>
        <w:spacing w:after="269" w:line="259" w:lineRule="auto"/>
        <w:ind w:left="0" w:right="452" w:firstLine="0"/>
        <w:jc w:val="center"/>
      </w:pPr>
      <w:r>
        <w:rPr>
          <w:b/>
          <w:sz w:val="22"/>
        </w:rPr>
        <w:t xml:space="preserve">  </w:t>
      </w:r>
    </w:p>
    <w:p w14:paraId="7D4E413B" w14:textId="77777777" w:rsidR="0092111F" w:rsidRDefault="00000000">
      <w:pPr>
        <w:spacing w:after="225" w:line="274" w:lineRule="auto"/>
        <w:ind w:left="4552" w:right="0"/>
      </w:pPr>
      <w:r>
        <w:t xml:space="preserve">Trabalho de Conclusão de Curso apresentado à Escola de Ciências Médicas e da Vida, da Pontifícia Universidade Católica de Goiás, no curso de Medicina como requisito para avaliação na disciplina de TCC III, dos acadêmicos João Victor </w:t>
      </w:r>
      <w:proofErr w:type="spellStart"/>
      <w:r>
        <w:t>Benevenuto</w:t>
      </w:r>
      <w:proofErr w:type="spellEnd"/>
      <w:r>
        <w:t xml:space="preserve"> de Queiroz e </w:t>
      </w:r>
      <w:proofErr w:type="spellStart"/>
      <w:r>
        <w:t>Ataídes</w:t>
      </w:r>
      <w:proofErr w:type="spellEnd"/>
      <w:r>
        <w:t xml:space="preserve"> e Kennedy de Paula Sousa, sob a orientação do Professor Roberpaulo Anacleto Neves. </w:t>
      </w:r>
    </w:p>
    <w:p w14:paraId="3E296B1F" w14:textId="77777777" w:rsidR="0092111F" w:rsidRDefault="00000000">
      <w:pPr>
        <w:spacing w:after="257" w:line="259" w:lineRule="auto"/>
        <w:ind w:left="0" w:right="452" w:firstLine="0"/>
        <w:jc w:val="center"/>
      </w:pPr>
      <w:r>
        <w:rPr>
          <w:b/>
          <w:sz w:val="22"/>
        </w:rPr>
        <w:t xml:space="preserve">  </w:t>
      </w:r>
    </w:p>
    <w:p w14:paraId="55FF534F" w14:textId="77777777" w:rsidR="0092111F" w:rsidRDefault="00000000">
      <w:pPr>
        <w:spacing w:after="255" w:line="259" w:lineRule="auto"/>
        <w:ind w:left="0" w:right="507" w:firstLine="0"/>
        <w:jc w:val="center"/>
      </w:pPr>
      <w:r>
        <w:rPr>
          <w:b/>
          <w:sz w:val="22"/>
        </w:rPr>
        <w:t xml:space="preserve"> </w:t>
      </w:r>
    </w:p>
    <w:p w14:paraId="3F2BEFBE" w14:textId="77777777" w:rsidR="0092111F" w:rsidRDefault="00000000">
      <w:pPr>
        <w:spacing w:after="0" w:line="498" w:lineRule="auto"/>
        <w:ind w:left="4537" w:right="4989" w:firstLine="0"/>
        <w:jc w:val="left"/>
      </w:pPr>
      <w:r>
        <w:rPr>
          <w:b/>
          <w:sz w:val="22"/>
        </w:rPr>
        <w:t xml:space="preserve">   </w:t>
      </w:r>
    </w:p>
    <w:p w14:paraId="13991109" w14:textId="77777777" w:rsidR="0092111F" w:rsidRDefault="00000000">
      <w:pPr>
        <w:spacing w:after="254" w:line="259" w:lineRule="auto"/>
        <w:ind w:left="0" w:right="452" w:firstLine="0"/>
        <w:jc w:val="center"/>
      </w:pPr>
      <w:r>
        <w:rPr>
          <w:b/>
          <w:sz w:val="22"/>
        </w:rPr>
        <w:t xml:space="preserve">  </w:t>
      </w:r>
    </w:p>
    <w:p w14:paraId="722F44E8" w14:textId="77777777" w:rsidR="0092111F" w:rsidRDefault="00000000">
      <w:pPr>
        <w:spacing w:after="257" w:line="259" w:lineRule="auto"/>
        <w:ind w:left="0" w:right="452" w:firstLine="0"/>
        <w:jc w:val="center"/>
      </w:pPr>
      <w:r>
        <w:rPr>
          <w:b/>
          <w:sz w:val="22"/>
        </w:rPr>
        <w:t xml:space="preserve">  </w:t>
      </w:r>
    </w:p>
    <w:p w14:paraId="1A7372CB" w14:textId="77777777" w:rsidR="0092111F" w:rsidRDefault="00000000">
      <w:pPr>
        <w:spacing w:after="254" w:line="259" w:lineRule="auto"/>
        <w:ind w:left="0" w:right="507" w:firstLine="0"/>
        <w:jc w:val="center"/>
      </w:pPr>
      <w:r>
        <w:rPr>
          <w:b/>
          <w:sz w:val="22"/>
        </w:rPr>
        <w:t xml:space="preserve"> </w:t>
      </w:r>
    </w:p>
    <w:p w14:paraId="5A07889F" w14:textId="77777777" w:rsidR="0092111F" w:rsidRDefault="00000000">
      <w:pPr>
        <w:spacing w:after="255" w:line="259" w:lineRule="auto"/>
        <w:ind w:left="0" w:right="507" w:firstLine="0"/>
        <w:jc w:val="center"/>
      </w:pPr>
      <w:r>
        <w:rPr>
          <w:b/>
          <w:sz w:val="22"/>
        </w:rPr>
        <w:t xml:space="preserve"> </w:t>
      </w:r>
    </w:p>
    <w:p w14:paraId="6E112269" w14:textId="77777777" w:rsidR="0092111F" w:rsidRDefault="00000000">
      <w:pPr>
        <w:spacing w:after="249" w:line="259" w:lineRule="auto"/>
        <w:ind w:left="0" w:right="0" w:firstLine="0"/>
        <w:jc w:val="left"/>
      </w:pPr>
      <w:r>
        <w:rPr>
          <w:b/>
          <w:sz w:val="22"/>
        </w:rPr>
        <w:t xml:space="preserve"> </w:t>
      </w:r>
    </w:p>
    <w:p w14:paraId="22621081" w14:textId="77777777" w:rsidR="0092111F" w:rsidRDefault="00000000">
      <w:pPr>
        <w:spacing w:after="235" w:line="259" w:lineRule="auto"/>
        <w:ind w:left="0" w:right="563" w:firstLine="0"/>
        <w:jc w:val="center"/>
      </w:pPr>
      <w:r>
        <w:rPr>
          <w:b/>
          <w:sz w:val="22"/>
        </w:rPr>
        <w:t xml:space="preserve"> </w:t>
      </w:r>
      <w:r>
        <w:rPr>
          <w:sz w:val="22"/>
        </w:rPr>
        <w:t xml:space="preserve">GOIÂNIA </w:t>
      </w:r>
    </w:p>
    <w:p w14:paraId="271FF02B" w14:textId="77777777" w:rsidR="0092111F" w:rsidRDefault="00000000">
      <w:pPr>
        <w:spacing w:after="216" w:line="259" w:lineRule="auto"/>
        <w:ind w:right="562"/>
        <w:jc w:val="center"/>
      </w:pPr>
      <w:r>
        <w:t xml:space="preserve">2023 </w:t>
      </w:r>
    </w:p>
    <w:p w14:paraId="0F4D6A28" w14:textId="77777777" w:rsidR="0092111F" w:rsidRDefault="0092111F">
      <w:pPr>
        <w:sectPr w:rsidR="0092111F">
          <w:headerReference w:type="even" r:id="rId7"/>
          <w:headerReference w:type="default" r:id="rId8"/>
          <w:headerReference w:type="first" r:id="rId9"/>
          <w:pgSz w:w="11909" w:h="16834"/>
          <w:pgMar w:top="722" w:right="571" w:bottom="1496" w:left="1702" w:header="720" w:footer="720" w:gutter="0"/>
          <w:cols w:space="720"/>
        </w:sectPr>
      </w:pPr>
    </w:p>
    <w:p w14:paraId="27EE2D6A" w14:textId="77777777" w:rsidR="0092111F" w:rsidRDefault="00000000">
      <w:pPr>
        <w:spacing w:after="10" w:line="249" w:lineRule="auto"/>
        <w:ind w:right="5"/>
        <w:jc w:val="center"/>
      </w:pPr>
      <w:r>
        <w:rPr>
          <w:b/>
        </w:rPr>
        <w:lastRenderedPageBreak/>
        <w:t xml:space="preserve">SUMÁRIO </w:t>
      </w:r>
    </w:p>
    <w:p w14:paraId="77510DC7" w14:textId="77777777" w:rsidR="0092111F" w:rsidRDefault="00000000">
      <w:pPr>
        <w:spacing w:after="35" w:line="259" w:lineRule="auto"/>
        <w:ind w:left="0" w:right="0" w:firstLine="0"/>
        <w:jc w:val="left"/>
      </w:pPr>
      <w:r>
        <w:rPr>
          <w:rFonts w:ascii="Arial" w:eastAsia="Arial" w:hAnsi="Arial" w:cs="Arial"/>
          <w:sz w:val="22"/>
        </w:rPr>
        <w:t xml:space="preserve"> </w:t>
      </w:r>
    </w:p>
    <w:sdt>
      <w:sdtPr>
        <w:rPr>
          <w:b w:val="0"/>
          <w:lang w:bidi="pt-BR"/>
        </w:rPr>
        <w:id w:val="-1383708722"/>
        <w:docPartObj>
          <w:docPartGallery w:val="Table of Contents"/>
        </w:docPartObj>
      </w:sdtPr>
      <w:sdtContent>
        <w:p w14:paraId="7B8A7610" w14:textId="77777777" w:rsidR="0092111F" w:rsidRDefault="00000000">
          <w:pPr>
            <w:pStyle w:val="Sumrio1"/>
            <w:tabs>
              <w:tab w:val="right" w:leader="dot" w:pos="9079"/>
            </w:tabs>
          </w:pPr>
          <w:r>
            <w:fldChar w:fldCharType="begin"/>
          </w:r>
          <w:r>
            <w:instrText xml:space="preserve"> TOC \o "1-2" \h \z \u </w:instrText>
          </w:r>
          <w:r>
            <w:fldChar w:fldCharType="separate"/>
          </w:r>
          <w:hyperlink w:anchor="_Toc33878">
            <w:r>
              <w:t>LISTA DE FIGURAS E TABELAS</w:t>
            </w:r>
            <w:r>
              <w:tab/>
            </w:r>
            <w:r>
              <w:fldChar w:fldCharType="begin"/>
            </w:r>
            <w:r>
              <w:instrText>PAGEREF _Toc33878 \h</w:instrText>
            </w:r>
            <w:r>
              <w:fldChar w:fldCharType="separate"/>
            </w:r>
            <w:r>
              <w:t xml:space="preserve">2 </w:t>
            </w:r>
            <w:r>
              <w:fldChar w:fldCharType="end"/>
            </w:r>
          </w:hyperlink>
        </w:p>
        <w:p w14:paraId="09E03DE0" w14:textId="77777777" w:rsidR="0092111F" w:rsidRDefault="00000000">
          <w:pPr>
            <w:pStyle w:val="Sumrio1"/>
            <w:tabs>
              <w:tab w:val="right" w:leader="dot" w:pos="9079"/>
            </w:tabs>
          </w:pPr>
          <w:hyperlink w:anchor="_Toc33879">
            <w:r>
              <w:t>SIGLAS E ABREVIATURAS</w:t>
            </w:r>
            <w:r>
              <w:tab/>
            </w:r>
            <w:r>
              <w:fldChar w:fldCharType="begin"/>
            </w:r>
            <w:r>
              <w:instrText>PAGEREF _Toc33879 \h</w:instrText>
            </w:r>
            <w:r>
              <w:fldChar w:fldCharType="separate"/>
            </w:r>
            <w:r>
              <w:t xml:space="preserve">3 </w:t>
            </w:r>
            <w:r>
              <w:fldChar w:fldCharType="end"/>
            </w:r>
          </w:hyperlink>
        </w:p>
        <w:p w14:paraId="7AB269CD" w14:textId="77777777" w:rsidR="0092111F" w:rsidRDefault="00000000">
          <w:pPr>
            <w:pStyle w:val="Sumrio1"/>
            <w:tabs>
              <w:tab w:val="right" w:leader="dot" w:pos="9079"/>
            </w:tabs>
          </w:pPr>
          <w:hyperlink w:anchor="_Toc33880">
            <w:r>
              <w:t>RESUMO</w:t>
            </w:r>
            <w:r>
              <w:tab/>
            </w:r>
            <w:r>
              <w:fldChar w:fldCharType="begin"/>
            </w:r>
            <w:r>
              <w:instrText>PAGEREF _Toc33880 \h</w:instrText>
            </w:r>
            <w:r>
              <w:fldChar w:fldCharType="separate"/>
            </w:r>
            <w:r>
              <w:t xml:space="preserve">4 </w:t>
            </w:r>
            <w:r>
              <w:fldChar w:fldCharType="end"/>
            </w:r>
          </w:hyperlink>
        </w:p>
        <w:p w14:paraId="2991DCDA" w14:textId="77777777" w:rsidR="0092111F" w:rsidRDefault="00000000">
          <w:pPr>
            <w:pStyle w:val="Sumrio1"/>
            <w:tabs>
              <w:tab w:val="right" w:leader="dot" w:pos="9079"/>
            </w:tabs>
          </w:pPr>
          <w:hyperlink w:anchor="_Toc33881">
            <w:r>
              <w:t>ABSTRACT</w:t>
            </w:r>
            <w:r>
              <w:tab/>
            </w:r>
            <w:r>
              <w:fldChar w:fldCharType="begin"/>
            </w:r>
            <w:r>
              <w:instrText>PAGEREF _Toc33881 \h</w:instrText>
            </w:r>
            <w:r>
              <w:fldChar w:fldCharType="separate"/>
            </w:r>
            <w:r>
              <w:t xml:space="preserve">4 </w:t>
            </w:r>
            <w:r>
              <w:fldChar w:fldCharType="end"/>
            </w:r>
          </w:hyperlink>
        </w:p>
        <w:p w14:paraId="5BD268F1" w14:textId="77777777" w:rsidR="0092111F" w:rsidRDefault="00000000">
          <w:pPr>
            <w:pStyle w:val="Sumrio2"/>
            <w:tabs>
              <w:tab w:val="right" w:leader="dot" w:pos="9079"/>
            </w:tabs>
          </w:pPr>
          <w:hyperlink w:anchor="_Toc33882">
            <w:r>
              <w:rPr>
                <w:rFonts w:ascii="Times New Roman" w:eastAsia="Times New Roman" w:hAnsi="Times New Roman" w:cs="Times New Roman"/>
                <w:b/>
                <w:sz w:val="24"/>
              </w:rPr>
              <w:t>1.</w:t>
            </w:r>
            <w:r>
              <w:rPr>
                <w:b/>
                <w:sz w:val="24"/>
              </w:rPr>
              <w:t xml:space="preserve"> </w:t>
            </w:r>
            <w:r>
              <w:rPr>
                <w:rFonts w:ascii="Times New Roman" w:eastAsia="Times New Roman" w:hAnsi="Times New Roman" w:cs="Times New Roman"/>
                <w:b/>
                <w:sz w:val="24"/>
              </w:rPr>
              <w:t>INTRODUÇÃO</w:t>
            </w:r>
            <w:r>
              <w:tab/>
            </w:r>
            <w:r>
              <w:fldChar w:fldCharType="begin"/>
            </w:r>
            <w:r>
              <w:instrText>PAGEREF _Toc33882 \h</w:instrText>
            </w:r>
            <w:r>
              <w:fldChar w:fldCharType="separate"/>
            </w:r>
            <w:r>
              <w:rPr>
                <w:rFonts w:ascii="Times New Roman" w:eastAsia="Times New Roman" w:hAnsi="Times New Roman" w:cs="Times New Roman"/>
                <w:b/>
                <w:sz w:val="24"/>
              </w:rPr>
              <w:t xml:space="preserve">6 </w:t>
            </w:r>
            <w:r>
              <w:fldChar w:fldCharType="end"/>
            </w:r>
          </w:hyperlink>
        </w:p>
        <w:p w14:paraId="3210C5E9" w14:textId="77777777" w:rsidR="0092111F" w:rsidRDefault="00000000">
          <w:pPr>
            <w:pStyle w:val="Sumrio2"/>
            <w:tabs>
              <w:tab w:val="right" w:leader="dot" w:pos="9079"/>
            </w:tabs>
          </w:pPr>
          <w:hyperlink w:anchor="_Toc33883">
            <w:r>
              <w:rPr>
                <w:rFonts w:ascii="Times New Roman" w:eastAsia="Times New Roman" w:hAnsi="Times New Roman" w:cs="Times New Roman"/>
                <w:b/>
                <w:sz w:val="24"/>
              </w:rPr>
              <w:t>2.</w:t>
            </w:r>
            <w:r>
              <w:rPr>
                <w:b/>
                <w:sz w:val="24"/>
              </w:rPr>
              <w:t xml:space="preserve"> </w:t>
            </w:r>
            <w:r>
              <w:rPr>
                <w:rFonts w:ascii="Times New Roman" w:eastAsia="Times New Roman" w:hAnsi="Times New Roman" w:cs="Times New Roman"/>
                <w:b/>
                <w:sz w:val="24"/>
              </w:rPr>
              <w:t>METODOLOGIA</w:t>
            </w:r>
            <w:r>
              <w:tab/>
            </w:r>
            <w:r>
              <w:fldChar w:fldCharType="begin"/>
            </w:r>
            <w:r>
              <w:instrText>PAGEREF _Toc33883 \h</w:instrText>
            </w:r>
            <w:r>
              <w:fldChar w:fldCharType="separate"/>
            </w:r>
            <w:r>
              <w:rPr>
                <w:rFonts w:ascii="Times New Roman" w:eastAsia="Times New Roman" w:hAnsi="Times New Roman" w:cs="Times New Roman"/>
                <w:b/>
                <w:sz w:val="24"/>
              </w:rPr>
              <w:t xml:space="preserve">8 </w:t>
            </w:r>
            <w:r>
              <w:fldChar w:fldCharType="end"/>
            </w:r>
          </w:hyperlink>
        </w:p>
        <w:p w14:paraId="488545C0" w14:textId="77777777" w:rsidR="0092111F" w:rsidRDefault="00000000">
          <w:pPr>
            <w:pStyle w:val="Sumrio2"/>
            <w:tabs>
              <w:tab w:val="right" w:leader="dot" w:pos="9079"/>
            </w:tabs>
          </w:pPr>
          <w:hyperlink w:anchor="_Toc33884">
            <w:r>
              <w:rPr>
                <w:rFonts w:ascii="Times New Roman" w:eastAsia="Times New Roman" w:hAnsi="Times New Roman" w:cs="Times New Roman"/>
                <w:b/>
                <w:sz w:val="24"/>
              </w:rPr>
              <w:t>3.</w:t>
            </w:r>
            <w:r>
              <w:rPr>
                <w:b/>
                <w:sz w:val="24"/>
              </w:rPr>
              <w:t xml:space="preserve"> </w:t>
            </w:r>
            <w:r>
              <w:rPr>
                <w:rFonts w:ascii="Times New Roman" w:eastAsia="Times New Roman" w:hAnsi="Times New Roman" w:cs="Times New Roman"/>
                <w:b/>
                <w:sz w:val="24"/>
              </w:rPr>
              <w:t>RESULTADOS</w:t>
            </w:r>
            <w:r>
              <w:tab/>
            </w:r>
            <w:r>
              <w:fldChar w:fldCharType="begin"/>
            </w:r>
            <w:r>
              <w:instrText>PAGEREF _Toc33884 \h</w:instrText>
            </w:r>
            <w:r>
              <w:fldChar w:fldCharType="separate"/>
            </w:r>
            <w:r>
              <w:rPr>
                <w:rFonts w:ascii="Times New Roman" w:eastAsia="Times New Roman" w:hAnsi="Times New Roman" w:cs="Times New Roman"/>
                <w:b/>
                <w:sz w:val="24"/>
              </w:rPr>
              <w:t xml:space="preserve">9 </w:t>
            </w:r>
            <w:r>
              <w:fldChar w:fldCharType="end"/>
            </w:r>
          </w:hyperlink>
        </w:p>
        <w:p w14:paraId="3BD1A2E1" w14:textId="77777777" w:rsidR="0092111F" w:rsidRDefault="00000000">
          <w:pPr>
            <w:pStyle w:val="Sumrio2"/>
            <w:tabs>
              <w:tab w:val="right" w:leader="dot" w:pos="9079"/>
            </w:tabs>
          </w:pPr>
          <w:hyperlink w:anchor="_Toc33885">
            <w:r>
              <w:rPr>
                <w:rFonts w:ascii="Times New Roman" w:eastAsia="Times New Roman" w:hAnsi="Times New Roman" w:cs="Times New Roman"/>
                <w:b/>
                <w:sz w:val="24"/>
              </w:rPr>
              <w:t>4.</w:t>
            </w:r>
            <w:r>
              <w:rPr>
                <w:b/>
                <w:sz w:val="24"/>
              </w:rPr>
              <w:t xml:space="preserve"> </w:t>
            </w:r>
            <w:r>
              <w:rPr>
                <w:rFonts w:ascii="Times New Roman" w:eastAsia="Times New Roman" w:hAnsi="Times New Roman" w:cs="Times New Roman"/>
                <w:b/>
                <w:sz w:val="24"/>
              </w:rPr>
              <w:t>DISCUSSÃO</w:t>
            </w:r>
            <w:r>
              <w:tab/>
            </w:r>
            <w:r>
              <w:fldChar w:fldCharType="begin"/>
            </w:r>
            <w:r>
              <w:instrText>PAGEREF _Toc33885 \h</w:instrText>
            </w:r>
            <w:r>
              <w:fldChar w:fldCharType="separate"/>
            </w:r>
            <w:r>
              <w:rPr>
                <w:rFonts w:ascii="Times New Roman" w:eastAsia="Times New Roman" w:hAnsi="Times New Roman" w:cs="Times New Roman"/>
                <w:b/>
                <w:sz w:val="24"/>
              </w:rPr>
              <w:t xml:space="preserve">15 </w:t>
            </w:r>
            <w:r>
              <w:fldChar w:fldCharType="end"/>
            </w:r>
          </w:hyperlink>
        </w:p>
        <w:p w14:paraId="74625A31" w14:textId="77777777" w:rsidR="0092111F" w:rsidRDefault="00000000">
          <w:pPr>
            <w:pStyle w:val="Sumrio2"/>
            <w:tabs>
              <w:tab w:val="right" w:leader="dot" w:pos="9079"/>
            </w:tabs>
          </w:pPr>
          <w:hyperlink w:anchor="_Toc33886">
            <w:r>
              <w:rPr>
                <w:rFonts w:ascii="Times New Roman" w:eastAsia="Times New Roman" w:hAnsi="Times New Roman" w:cs="Times New Roman"/>
                <w:b/>
                <w:sz w:val="24"/>
              </w:rPr>
              <w:t>5.</w:t>
            </w:r>
            <w:r>
              <w:rPr>
                <w:b/>
                <w:sz w:val="24"/>
              </w:rPr>
              <w:t xml:space="preserve"> </w:t>
            </w:r>
            <w:r>
              <w:rPr>
                <w:rFonts w:ascii="Times New Roman" w:eastAsia="Times New Roman" w:hAnsi="Times New Roman" w:cs="Times New Roman"/>
                <w:b/>
                <w:sz w:val="24"/>
              </w:rPr>
              <w:t>CONCLUSÃO</w:t>
            </w:r>
            <w:r>
              <w:tab/>
            </w:r>
            <w:r>
              <w:fldChar w:fldCharType="begin"/>
            </w:r>
            <w:r>
              <w:instrText>PAGEREF _Toc33886 \h</w:instrText>
            </w:r>
            <w:r>
              <w:fldChar w:fldCharType="separate"/>
            </w:r>
            <w:r>
              <w:rPr>
                <w:rFonts w:ascii="Times New Roman" w:eastAsia="Times New Roman" w:hAnsi="Times New Roman" w:cs="Times New Roman"/>
                <w:b/>
                <w:sz w:val="24"/>
              </w:rPr>
              <w:t xml:space="preserve">18 </w:t>
            </w:r>
            <w:r>
              <w:fldChar w:fldCharType="end"/>
            </w:r>
          </w:hyperlink>
        </w:p>
        <w:p w14:paraId="7C2AFC70" w14:textId="77777777" w:rsidR="0092111F" w:rsidRDefault="00000000">
          <w:pPr>
            <w:pStyle w:val="Sumrio2"/>
            <w:tabs>
              <w:tab w:val="right" w:leader="dot" w:pos="9079"/>
            </w:tabs>
          </w:pPr>
          <w:hyperlink w:anchor="_Toc33887">
            <w:r>
              <w:rPr>
                <w:rFonts w:ascii="Times New Roman" w:eastAsia="Times New Roman" w:hAnsi="Times New Roman" w:cs="Times New Roman"/>
                <w:b/>
                <w:sz w:val="24"/>
              </w:rPr>
              <w:t>6.</w:t>
            </w:r>
            <w:r>
              <w:rPr>
                <w:b/>
                <w:sz w:val="24"/>
              </w:rPr>
              <w:t xml:space="preserve"> </w:t>
            </w:r>
            <w:r>
              <w:rPr>
                <w:rFonts w:ascii="Times New Roman" w:eastAsia="Times New Roman" w:hAnsi="Times New Roman" w:cs="Times New Roman"/>
                <w:b/>
                <w:sz w:val="24"/>
              </w:rPr>
              <w:t>REFERÊNCIAS</w:t>
            </w:r>
            <w:r>
              <w:tab/>
            </w:r>
            <w:r>
              <w:fldChar w:fldCharType="begin"/>
            </w:r>
            <w:r>
              <w:instrText>PAGEREF _Toc33887 \h</w:instrText>
            </w:r>
            <w:r>
              <w:fldChar w:fldCharType="separate"/>
            </w:r>
            <w:r>
              <w:rPr>
                <w:rFonts w:ascii="Times New Roman" w:eastAsia="Times New Roman" w:hAnsi="Times New Roman" w:cs="Times New Roman"/>
                <w:b/>
                <w:sz w:val="24"/>
              </w:rPr>
              <w:t xml:space="preserve">19 </w:t>
            </w:r>
            <w:r>
              <w:fldChar w:fldCharType="end"/>
            </w:r>
          </w:hyperlink>
        </w:p>
        <w:p w14:paraId="18235199" w14:textId="77777777" w:rsidR="0092111F" w:rsidRDefault="00000000">
          <w:r>
            <w:fldChar w:fldCharType="end"/>
          </w:r>
        </w:p>
      </w:sdtContent>
    </w:sdt>
    <w:p w14:paraId="1DFE0645" w14:textId="77777777" w:rsidR="0092111F" w:rsidRDefault="00000000">
      <w:pPr>
        <w:spacing w:after="256" w:line="259" w:lineRule="auto"/>
        <w:ind w:left="55" w:right="0" w:firstLine="0"/>
        <w:jc w:val="center"/>
      </w:pPr>
      <w:r>
        <w:rPr>
          <w:b/>
        </w:rPr>
        <w:t xml:space="preserve"> </w:t>
      </w:r>
    </w:p>
    <w:p w14:paraId="35433492" w14:textId="77777777" w:rsidR="0092111F" w:rsidRDefault="00000000">
      <w:pPr>
        <w:spacing w:after="259" w:line="259" w:lineRule="auto"/>
        <w:ind w:left="55" w:right="0" w:firstLine="0"/>
        <w:jc w:val="center"/>
      </w:pPr>
      <w:r>
        <w:rPr>
          <w:b/>
        </w:rPr>
        <w:t xml:space="preserve"> </w:t>
      </w:r>
    </w:p>
    <w:p w14:paraId="6E44A505" w14:textId="77777777" w:rsidR="0092111F" w:rsidRDefault="00000000">
      <w:pPr>
        <w:spacing w:after="256" w:line="259" w:lineRule="auto"/>
        <w:ind w:left="55" w:right="0" w:firstLine="0"/>
        <w:jc w:val="center"/>
      </w:pPr>
      <w:r>
        <w:rPr>
          <w:b/>
        </w:rPr>
        <w:t xml:space="preserve"> </w:t>
      </w:r>
    </w:p>
    <w:p w14:paraId="5A7BA4CE" w14:textId="77777777" w:rsidR="0092111F" w:rsidRDefault="00000000">
      <w:pPr>
        <w:spacing w:after="256" w:line="259" w:lineRule="auto"/>
        <w:ind w:left="55" w:right="0" w:firstLine="0"/>
        <w:jc w:val="center"/>
      </w:pPr>
      <w:r>
        <w:rPr>
          <w:b/>
        </w:rPr>
        <w:t xml:space="preserve"> </w:t>
      </w:r>
    </w:p>
    <w:p w14:paraId="546E5391" w14:textId="77777777" w:rsidR="0092111F" w:rsidRDefault="00000000">
      <w:pPr>
        <w:spacing w:after="256" w:line="259" w:lineRule="auto"/>
        <w:ind w:left="55" w:right="0" w:firstLine="0"/>
        <w:jc w:val="center"/>
      </w:pPr>
      <w:r>
        <w:rPr>
          <w:b/>
        </w:rPr>
        <w:t xml:space="preserve"> </w:t>
      </w:r>
    </w:p>
    <w:p w14:paraId="2788CEA0" w14:textId="77777777" w:rsidR="0092111F" w:rsidRDefault="00000000">
      <w:pPr>
        <w:spacing w:after="259" w:line="259" w:lineRule="auto"/>
        <w:ind w:left="55" w:right="0" w:firstLine="0"/>
        <w:jc w:val="center"/>
      </w:pPr>
      <w:r>
        <w:rPr>
          <w:b/>
        </w:rPr>
        <w:t xml:space="preserve"> </w:t>
      </w:r>
    </w:p>
    <w:p w14:paraId="466B87A6" w14:textId="77777777" w:rsidR="0092111F" w:rsidRDefault="00000000">
      <w:pPr>
        <w:spacing w:after="257" w:line="259" w:lineRule="auto"/>
        <w:ind w:left="55" w:right="0" w:firstLine="0"/>
        <w:jc w:val="center"/>
      </w:pPr>
      <w:r>
        <w:rPr>
          <w:b/>
        </w:rPr>
        <w:t xml:space="preserve"> </w:t>
      </w:r>
    </w:p>
    <w:p w14:paraId="263FB5A3" w14:textId="77777777" w:rsidR="0092111F" w:rsidRDefault="00000000">
      <w:pPr>
        <w:spacing w:after="256" w:line="259" w:lineRule="auto"/>
        <w:ind w:left="55" w:right="0" w:firstLine="0"/>
        <w:jc w:val="center"/>
      </w:pPr>
      <w:r>
        <w:rPr>
          <w:b/>
        </w:rPr>
        <w:t xml:space="preserve"> </w:t>
      </w:r>
    </w:p>
    <w:p w14:paraId="7527E8E1" w14:textId="77777777" w:rsidR="0092111F" w:rsidRDefault="00000000">
      <w:pPr>
        <w:spacing w:after="256" w:line="259" w:lineRule="auto"/>
        <w:ind w:left="55" w:right="0" w:firstLine="0"/>
        <w:jc w:val="center"/>
      </w:pPr>
      <w:r>
        <w:rPr>
          <w:b/>
        </w:rPr>
        <w:t xml:space="preserve"> </w:t>
      </w:r>
    </w:p>
    <w:p w14:paraId="171E088F" w14:textId="77777777" w:rsidR="0092111F" w:rsidRDefault="00000000">
      <w:pPr>
        <w:spacing w:after="259" w:line="259" w:lineRule="auto"/>
        <w:ind w:left="55" w:right="0" w:firstLine="0"/>
        <w:jc w:val="center"/>
      </w:pPr>
      <w:r>
        <w:rPr>
          <w:b/>
        </w:rPr>
        <w:t xml:space="preserve"> </w:t>
      </w:r>
    </w:p>
    <w:p w14:paraId="763B237F" w14:textId="77777777" w:rsidR="0092111F" w:rsidRDefault="00000000">
      <w:pPr>
        <w:spacing w:after="256" w:line="259" w:lineRule="auto"/>
        <w:ind w:left="55" w:right="0" w:firstLine="0"/>
        <w:jc w:val="center"/>
      </w:pPr>
      <w:r>
        <w:rPr>
          <w:b/>
        </w:rPr>
        <w:t xml:space="preserve"> </w:t>
      </w:r>
    </w:p>
    <w:p w14:paraId="55CDBF43" w14:textId="77777777" w:rsidR="0092111F" w:rsidRDefault="00000000">
      <w:pPr>
        <w:spacing w:after="256" w:line="259" w:lineRule="auto"/>
        <w:ind w:left="55" w:right="0" w:firstLine="0"/>
        <w:jc w:val="center"/>
      </w:pPr>
      <w:r>
        <w:rPr>
          <w:b/>
        </w:rPr>
        <w:t xml:space="preserve"> </w:t>
      </w:r>
    </w:p>
    <w:p w14:paraId="512F5E8E" w14:textId="77777777" w:rsidR="0092111F" w:rsidRDefault="00000000">
      <w:pPr>
        <w:spacing w:after="257" w:line="259" w:lineRule="auto"/>
        <w:ind w:left="55" w:right="0" w:firstLine="0"/>
        <w:jc w:val="center"/>
      </w:pPr>
      <w:r>
        <w:rPr>
          <w:b/>
        </w:rPr>
        <w:t xml:space="preserve"> </w:t>
      </w:r>
    </w:p>
    <w:p w14:paraId="214B5909" w14:textId="77777777" w:rsidR="0092111F" w:rsidRDefault="00000000">
      <w:pPr>
        <w:spacing w:after="259" w:line="259" w:lineRule="auto"/>
        <w:ind w:left="55" w:right="0" w:firstLine="0"/>
        <w:jc w:val="center"/>
      </w:pPr>
      <w:r>
        <w:rPr>
          <w:b/>
        </w:rPr>
        <w:t xml:space="preserve"> </w:t>
      </w:r>
    </w:p>
    <w:p w14:paraId="62A373E0" w14:textId="77777777" w:rsidR="0092111F" w:rsidRDefault="00000000">
      <w:pPr>
        <w:spacing w:after="256" w:line="259" w:lineRule="auto"/>
        <w:ind w:left="55" w:right="0" w:firstLine="0"/>
        <w:jc w:val="center"/>
      </w:pPr>
      <w:r>
        <w:rPr>
          <w:b/>
        </w:rPr>
        <w:t xml:space="preserve"> </w:t>
      </w:r>
    </w:p>
    <w:p w14:paraId="33A14EC3" w14:textId="77777777" w:rsidR="0092111F" w:rsidRDefault="00000000">
      <w:pPr>
        <w:spacing w:after="0" w:line="259" w:lineRule="auto"/>
        <w:ind w:left="0" w:right="0" w:firstLine="0"/>
        <w:jc w:val="left"/>
      </w:pPr>
      <w:r>
        <w:rPr>
          <w:b/>
        </w:rPr>
        <w:lastRenderedPageBreak/>
        <w:t xml:space="preserve"> </w:t>
      </w:r>
    </w:p>
    <w:p w14:paraId="4E576861" w14:textId="77777777" w:rsidR="0092111F" w:rsidRDefault="00000000">
      <w:pPr>
        <w:pStyle w:val="Ttulo1"/>
        <w:spacing w:after="262" w:line="249" w:lineRule="auto"/>
        <w:ind w:right="5"/>
        <w:jc w:val="center"/>
      </w:pPr>
      <w:bookmarkStart w:id="0" w:name="_Toc33878"/>
      <w:r>
        <w:t xml:space="preserve">Lista de figuras e tabelas </w:t>
      </w:r>
      <w:bookmarkEnd w:id="0"/>
    </w:p>
    <w:p w14:paraId="0A4C2D67" w14:textId="77777777" w:rsidR="0092111F" w:rsidRDefault="00000000">
      <w:pPr>
        <w:ind w:left="-5" w:right="0"/>
      </w:pPr>
      <w:r>
        <w:rPr>
          <w:b/>
        </w:rPr>
        <w:t xml:space="preserve">Tabela 1. </w:t>
      </w:r>
      <w:r>
        <w:t xml:space="preserve">Divisão dos dados base em relação a sexo, faixa etária e resultado do exame de urocultura. </w:t>
      </w:r>
    </w:p>
    <w:p w14:paraId="27768BEE" w14:textId="77777777" w:rsidR="0092111F" w:rsidRDefault="00000000">
      <w:pPr>
        <w:spacing w:after="112" w:line="259" w:lineRule="auto"/>
        <w:ind w:left="708" w:right="0" w:firstLine="0"/>
        <w:jc w:val="left"/>
      </w:pPr>
      <w:r>
        <w:t xml:space="preserve"> </w:t>
      </w:r>
    </w:p>
    <w:p w14:paraId="09E2F631" w14:textId="77777777" w:rsidR="0092111F" w:rsidRDefault="00000000">
      <w:pPr>
        <w:ind w:left="-5" w:right="0"/>
      </w:pPr>
      <w:r>
        <w:rPr>
          <w:b/>
        </w:rPr>
        <w:t xml:space="preserve">Tabela 2. </w:t>
      </w:r>
      <w:r>
        <w:t xml:space="preserve">Relação entre glicemia de jejum e hemoglobina glicada (HbA1c), sexo e idade dos participantes com os resultados de urocultura positiva. </w:t>
      </w:r>
    </w:p>
    <w:p w14:paraId="630B6946" w14:textId="77777777" w:rsidR="0092111F" w:rsidRDefault="00000000">
      <w:pPr>
        <w:spacing w:after="115" w:line="259" w:lineRule="auto"/>
        <w:ind w:left="708" w:right="0" w:firstLine="0"/>
        <w:jc w:val="left"/>
      </w:pPr>
      <w:r>
        <w:t xml:space="preserve"> </w:t>
      </w:r>
    </w:p>
    <w:p w14:paraId="47D29A77" w14:textId="77777777" w:rsidR="0092111F" w:rsidRDefault="00000000">
      <w:pPr>
        <w:spacing w:after="117" w:line="259" w:lineRule="auto"/>
        <w:ind w:left="-5" w:right="0"/>
      </w:pPr>
      <w:r>
        <w:rPr>
          <w:b/>
        </w:rPr>
        <w:t xml:space="preserve">Tabela 3. </w:t>
      </w:r>
      <w:r>
        <w:t xml:space="preserve">Agentes etiológicos dos testes de urocultura do estudo. </w:t>
      </w:r>
    </w:p>
    <w:p w14:paraId="757CA09E" w14:textId="77777777" w:rsidR="0092111F" w:rsidRDefault="00000000">
      <w:pPr>
        <w:spacing w:after="110" w:line="259" w:lineRule="auto"/>
        <w:ind w:left="0" w:right="0" w:firstLine="0"/>
        <w:jc w:val="left"/>
      </w:pPr>
      <w:r>
        <w:rPr>
          <w:b/>
        </w:rPr>
        <w:t xml:space="preserve"> </w:t>
      </w:r>
    </w:p>
    <w:p w14:paraId="492AC1FD" w14:textId="77777777" w:rsidR="0092111F" w:rsidRDefault="00000000">
      <w:pPr>
        <w:spacing w:after="333" w:line="259" w:lineRule="auto"/>
        <w:ind w:left="-5" w:right="0"/>
      </w:pPr>
      <w:r>
        <w:rPr>
          <w:b/>
        </w:rPr>
        <w:t xml:space="preserve">Tabela 4. </w:t>
      </w:r>
      <w:r>
        <w:t>Valores de glicemia de jejum relativos a cada agente etiológico encontrado.</w:t>
      </w:r>
      <w:r>
        <w:rPr>
          <w:sz w:val="22"/>
        </w:rPr>
        <w:t xml:space="preserve"> </w:t>
      </w:r>
    </w:p>
    <w:p w14:paraId="0860D2AB" w14:textId="77777777" w:rsidR="0092111F" w:rsidRDefault="00000000">
      <w:pPr>
        <w:spacing w:after="257" w:line="259" w:lineRule="auto"/>
        <w:ind w:left="0" w:right="0" w:firstLine="0"/>
        <w:jc w:val="left"/>
      </w:pPr>
      <w:r>
        <w:rPr>
          <w:sz w:val="22"/>
        </w:rPr>
        <w:t xml:space="preserve"> </w:t>
      </w:r>
    </w:p>
    <w:p w14:paraId="057E8FBD" w14:textId="77777777" w:rsidR="0092111F" w:rsidRDefault="00000000">
      <w:pPr>
        <w:spacing w:after="254" w:line="259" w:lineRule="auto"/>
        <w:ind w:left="0" w:right="0" w:firstLine="0"/>
        <w:jc w:val="left"/>
      </w:pPr>
      <w:r>
        <w:rPr>
          <w:sz w:val="22"/>
        </w:rPr>
        <w:t xml:space="preserve"> </w:t>
      </w:r>
    </w:p>
    <w:p w14:paraId="635D002D" w14:textId="77777777" w:rsidR="0092111F" w:rsidRDefault="00000000">
      <w:pPr>
        <w:spacing w:after="255" w:line="259" w:lineRule="auto"/>
        <w:ind w:left="0" w:right="0" w:firstLine="0"/>
        <w:jc w:val="left"/>
      </w:pPr>
      <w:r>
        <w:rPr>
          <w:sz w:val="22"/>
        </w:rPr>
        <w:t xml:space="preserve"> </w:t>
      </w:r>
    </w:p>
    <w:p w14:paraId="01DCB93C" w14:textId="77777777" w:rsidR="0092111F" w:rsidRDefault="00000000">
      <w:pPr>
        <w:spacing w:after="254" w:line="259" w:lineRule="auto"/>
        <w:ind w:left="0" w:right="0" w:firstLine="0"/>
        <w:jc w:val="left"/>
      </w:pPr>
      <w:r>
        <w:rPr>
          <w:sz w:val="22"/>
        </w:rPr>
        <w:t xml:space="preserve"> </w:t>
      </w:r>
    </w:p>
    <w:p w14:paraId="0BBAE215" w14:textId="77777777" w:rsidR="0092111F" w:rsidRDefault="00000000">
      <w:pPr>
        <w:spacing w:after="254" w:line="259" w:lineRule="auto"/>
        <w:ind w:left="0" w:right="0" w:firstLine="0"/>
        <w:jc w:val="left"/>
      </w:pPr>
      <w:r>
        <w:rPr>
          <w:sz w:val="22"/>
        </w:rPr>
        <w:t xml:space="preserve"> </w:t>
      </w:r>
    </w:p>
    <w:p w14:paraId="1B7FE459" w14:textId="77777777" w:rsidR="0092111F" w:rsidRDefault="00000000">
      <w:pPr>
        <w:spacing w:after="257" w:line="259" w:lineRule="auto"/>
        <w:ind w:left="0" w:right="0" w:firstLine="0"/>
        <w:jc w:val="left"/>
      </w:pPr>
      <w:r>
        <w:rPr>
          <w:sz w:val="22"/>
        </w:rPr>
        <w:t xml:space="preserve"> </w:t>
      </w:r>
    </w:p>
    <w:p w14:paraId="1467F4F4" w14:textId="77777777" w:rsidR="0092111F" w:rsidRDefault="00000000">
      <w:pPr>
        <w:spacing w:after="254" w:line="259" w:lineRule="auto"/>
        <w:ind w:left="0" w:right="0" w:firstLine="0"/>
        <w:jc w:val="left"/>
      </w:pPr>
      <w:r>
        <w:rPr>
          <w:sz w:val="22"/>
        </w:rPr>
        <w:t xml:space="preserve"> </w:t>
      </w:r>
    </w:p>
    <w:p w14:paraId="732CFBEF" w14:textId="77777777" w:rsidR="0092111F" w:rsidRDefault="00000000">
      <w:pPr>
        <w:spacing w:after="254" w:line="259" w:lineRule="auto"/>
        <w:ind w:left="0" w:right="0" w:firstLine="0"/>
        <w:jc w:val="left"/>
      </w:pPr>
      <w:r>
        <w:rPr>
          <w:sz w:val="22"/>
        </w:rPr>
        <w:t xml:space="preserve"> </w:t>
      </w:r>
    </w:p>
    <w:p w14:paraId="1FC9E65E" w14:textId="77777777" w:rsidR="0092111F" w:rsidRDefault="00000000">
      <w:pPr>
        <w:spacing w:after="255" w:line="259" w:lineRule="auto"/>
        <w:ind w:left="0" w:right="0" w:firstLine="0"/>
        <w:jc w:val="left"/>
      </w:pPr>
      <w:r>
        <w:rPr>
          <w:sz w:val="22"/>
        </w:rPr>
        <w:t xml:space="preserve"> </w:t>
      </w:r>
    </w:p>
    <w:p w14:paraId="1F975AA0" w14:textId="77777777" w:rsidR="0092111F" w:rsidRDefault="00000000">
      <w:pPr>
        <w:spacing w:after="257" w:line="259" w:lineRule="auto"/>
        <w:ind w:left="0" w:right="0" w:firstLine="0"/>
        <w:jc w:val="left"/>
      </w:pPr>
      <w:r>
        <w:rPr>
          <w:sz w:val="22"/>
        </w:rPr>
        <w:t xml:space="preserve"> </w:t>
      </w:r>
    </w:p>
    <w:p w14:paraId="0C7C61A1" w14:textId="77777777" w:rsidR="0092111F" w:rsidRDefault="00000000">
      <w:pPr>
        <w:spacing w:after="254" w:line="259" w:lineRule="auto"/>
        <w:ind w:left="0" w:right="0" w:firstLine="0"/>
        <w:jc w:val="left"/>
      </w:pPr>
      <w:r>
        <w:rPr>
          <w:sz w:val="22"/>
        </w:rPr>
        <w:t xml:space="preserve"> </w:t>
      </w:r>
    </w:p>
    <w:p w14:paraId="1ABA0521" w14:textId="77777777" w:rsidR="0092111F" w:rsidRDefault="00000000">
      <w:pPr>
        <w:spacing w:after="254" w:line="259" w:lineRule="auto"/>
        <w:ind w:left="0" w:right="0" w:firstLine="0"/>
        <w:jc w:val="left"/>
      </w:pPr>
      <w:r>
        <w:rPr>
          <w:sz w:val="22"/>
        </w:rPr>
        <w:t xml:space="preserve"> </w:t>
      </w:r>
    </w:p>
    <w:p w14:paraId="6D6379D5" w14:textId="77777777" w:rsidR="0092111F" w:rsidRDefault="00000000">
      <w:pPr>
        <w:spacing w:after="254" w:line="259" w:lineRule="auto"/>
        <w:ind w:left="0" w:right="0" w:firstLine="0"/>
        <w:jc w:val="left"/>
      </w:pPr>
      <w:r>
        <w:rPr>
          <w:sz w:val="22"/>
        </w:rPr>
        <w:t xml:space="preserve"> </w:t>
      </w:r>
    </w:p>
    <w:p w14:paraId="1C45DF16" w14:textId="77777777" w:rsidR="0092111F" w:rsidRDefault="00000000">
      <w:pPr>
        <w:spacing w:after="254" w:line="259" w:lineRule="auto"/>
        <w:ind w:left="0" w:right="0" w:firstLine="0"/>
        <w:jc w:val="left"/>
      </w:pPr>
      <w:r>
        <w:rPr>
          <w:sz w:val="22"/>
        </w:rPr>
        <w:t xml:space="preserve"> </w:t>
      </w:r>
    </w:p>
    <w:p w14:paraId="3F8C0876" w14:textId="77777777" w:rsidR="0092111F" w:rsidRDefault="00000000">
      <w:pPr>
        <w:spacing w:after="257" w:line="259" w:lineRule="auto"/>
        <w:ind w:left="0" w:right="0" w:firstLine="0"/>
        <w:jc w:val="left"/>
      </w:pPr>
      <w:r>
        <w:rPr>
          <w:sz w:val="22"/>
        </w:rPr>
        <w:t xml:space="preserve"> </w:t>
      </w:r>
    </w:p>
    <w:p w14:paraId="7A2D7CEB" w14:textId="77777777" w:rsidR="0092111F" w:rsidRDefault="00000000">
      <w:pPr>
        <w:spacing w:after="254" w:line="259" w:lineRule="auto"/>
        <w:ind w:left="0" w:right="0" w:firstLine="0"/>
        <w:jc w:val="left"/>
      </w:pPr>
      <w:r>
        <w:rPr>
          <w:sz w:val="22"/>
        </w:rPr>
        <w:t xml:space="preserve"> </w:t>
      </w:r>
    </w:p>
    <w:p w14:paraId="3E1E2C59" w14:textId="77777777" w:rsidR="0092111F" w:rsidRDefault="00000000">
      <w:pPr>
        <w:spacing w:after="254" w:line="259" w:lineRule="auto"/>
        <w:ind w:left="0" w:right="0" w:firstLine="0"/>
        <w:jc w:val="left"/>
      </w:pPr>
      <w:r>
        <w:rPr>
          <w:sz w:val="22"/>
        </w:rPr>
        <w:t xml:space="preserve"> </w:t>
      </w:r>
    </w:p>
    <w:p w14:paraId="2698183E" w14:textId="77777777" w:rsidR="0092111F" w:rsidRDefault="00000000">
      <w:pPr>
        <w:spacing w:after="0" w:line="259" w:lineRule="auto"/>
        <w:ind w:left="0" w:right="0" w:firstLine="0"/>
        <w:jc w:val="left"/>
      </w:pPr>
      <w:r>
        <w:rPr>
          <w:sz w:val="22"/>
        </w:rPr>
        <w:lastRenderedPageBreak/>
        <w:t xml:space="preserve"> </w:t>
      </w:r>
    </w:p>
    <w:p w14:paraId="33E6C80F" w14:textId="77777777" w:rsidR="0092111F" w:rsidRDefault="00000000">
      <w:pPr>
        <w:pStyle w:val="Ttulo1"/>
        <w:spacing w:after="252" w:line="259" w:lineRule="auto"/>
        <w:ind w:left="0" w:right="3476" w:firstLine="0"/>
        <w:jc w:val="right"/>
      </w:pPr>
      <w:bookmarkStart w:id="1" w:name="_Toc33879"/>
      <w:r>
        <w:t>Siglas e abreviaturas</w:t>
      </w:r>
      <w:r>
        <w:rPr>
          <w:b w:val="0"/>
          <w:sz w:val="22"/>
        </w:rPr>
        <w:t xml:space="preserve">  </w:t>
      </w:r>
      <w:bookmarkEnd w:id="1"/>
    </w:p>
    <w:p w14:paraId="3795B081" w14:textId="77777777" w:rsidR="0092111F" w:rsidRDefault="00000000">
      <w:pPr>
        <w:spacing w:after="352" w:line="259" w:lineRule="auto"/>
        <w:ind w:left="-5" w:right="0"/>
      </w:pPr>
      <w:r>
        <w:rPr>
          <w:b/>
        </w:rPr>
        <w:t xml:space="preserve">ITU: </w:t>
      </w:r>
      <w:r>
        <w:t xml:space="preserve">Infecção do Trato Urinário </w:t>
      </w:r>
    </w:p>
    <w:p w14:paraId="04A12287" w14:textId="77777777" w:rsidR="0092111F" w:rsidRDefault="00000000">
      <w:pPr>
        <w:spacing w:after="355" w:line="259" w:lineRule="auto"/>
        <w:ind w:left="-5" w:right="0"/>
      </w:pPr>
      <w:r>
        <w:rPr>
          <w:b/>
        </w:rPr>
        <w:t xml:space="preserve">DM: </w:t>
      </w:r>
      <w:r>
        <w:t xml:space="preserve">Diabetes Mellitus </w:t>
      </w:r>
    </w:p>
    <w:p w14:paraId="34B64A78" w14:textId="77777777" w:rsidR="0092111F" w:rsidRDefault="00000000">
      <w:pPr>
        <w:spacing w:after="352" w:line="259" w:lineRule="auto"/>
        <w:ind w:left="-5" w:right="0"/>
      </w:pPr>
      <w:r>
        <w:rPr>
          <w:b/>
        </w:rPr>
        <w:t xml:space="preserve">HbA1c: </w:t>
      </w:r>
      <w:r>
        <w:t xml:space="preserve">Hemoglobina glicada </w:t>
      </w:r>
    </w:p>
    <w:p w14:paraId="5053A4A0" w14:textId="77777777" w:rsidR="0092111F" w:rsidRDefault="00000000">
      <w:pPr>
        <w:spacing w:after="355" w:line="259" w:lineRule="auto"/>
        <w:ind w:left="-5" w:right="0"/>
      </w:pPr>
      <w:r>
        <w:rPr>
          <w:b/>
        </w:rPr>
        <w:t xml:space="preserve">TCLE: </w:t>
      </w:r>
      <w:r>
        <w:t xml:space="preserve">Termo de Consentimento Livre e Esclarecido </w:t>
      </w:r>
    </w:p>
    <w:p w14:paraId="33DF6F75" w14:textId="77777777" w:rsidR="0092111F" w:rsidRDefault="00000000">
      <w:pPr>
        <w:spacing w:after="357" w:line="259" w:lineRule="auto"/>
        <w:ind w:left="-5" w:right="0"/>
      </w:pPr>
      <w:r>
        <w:rPr>
          <w:b/>
        </w:rPr>
        <w:t xml:space="preserve">CEP: </w:t>
      </w:r>
      <w:r>
        <w:t>Comitê de Ética em Pesquisa</w:t>
      </w:r>
      <w:r>
        <w:rPr>
          <w:b/>
        </w:rPr>
        <w:t xml:space="preserve"> </w:t>
      </w:r>
    </w:p>
    <w:p w14:paraId="1DC3B379" w14:textId="77777777" w:rsidR="0092111F" w:rsidRDefault="00000000">
      <w:pPr>
        <w:spacing w:after="259" w:line="259" w:lineRule="auto"/>
        <w:ind w:left="0" w:right="0" w:firstLine="0"/>
        <w:jc w:val="left"/>
      </w:pPr>
      <w:r>
        <w:rPr>
          <w:b/>
        </w:rPr>
        <w:t xml:space="preserve"> </w:t>
      </w:r>
    </w:p>
    <w:p w14:paraId="77C8E5DF" w14:textId="77777777" w:rsidR="0092111F" w:rsidRDefault="00000000">
      <w:pPr>
        <w:spacing w:after="256" w:line="259" w:lineRule="auto"/>
        <w:ind w:left="0" w:right="0" w:firstLine="0"/>
        <w:jc w:val="left"/>
      </w:pPr>
      <w:r>
        <w:rPr>
          <w:b/>
        </w:rPr>
        <w:t xml:space="preserve"> </w:t>
      </w:r>
    </w:p>
    <w:p w14:paraId="71278FB3" w14:textId="77777777" w:rsidR="0092111F" w:rsidRDefault="00000000">
      <w:pPr>
        <w:spacing w:after="256" w:line="259" w:lineRule="auto"/>
        <w:ind w:left="0" w:right="0" w:firstLine="0"/>
        <w:jc w:val="left"/>
      </w:pPr>
      <w:r>
        <w:rPr>
          <w:b/>
        </w:rPr>
        <w:t xml:space="preserve"> </w:t>
      </w:r>
    </w:p>
    <w:p w14:paraId="15C0B141" w14:textId="77777777" w:rsidR="0092111F" w:rsidRDefault="00000000">
      <w:pPr>
        <w:spacing w:after="257" w:line="259" w:lineRule="auto"/>
        <w:ind w:left="0" w:right="0" w:firstLine="0"/>
        <w:jc w:val="left"/>
      </w:pPr>
      <w:r>
        <w:rPr>
          <w:b/>
        </w:rPr>
        <w:t xml:space="preserve"> </w:t>
      </w:r>
    </w:p>
    <w:p w14:paraId="1C5CBB65" w14:textId="77777777" w:rsidR="0092111F" w:rsidRDefault="00000000">
      <w:pPr>
        <w:spacing w:after="259" w:line="259" w:lineRule="auto"/>
        <w:ind w:left="0" w:right="0" w:firstLine="0"/>
        <w:jc w:val="left"/>
      </w:pPr>
      <w:r>
        <w:rPr>
          <w:b/>
        </w:rPr>
        <w:t xml:space="preserve"> </w:t>
      </w:r>
    </w:p>
    <w:p w14:paraId="2C8DCEAF" w14:textId="77777777" w:rsidR="0092111F" w:rsidRDefault="00000000">
      <w:pPr>
        <w:spacing w:after="252" w:line="259" w:lineRule="auto"/>
        <w:ind w:left="0" w:right="0" w:firstLine="0"/>
        <w:jc w:val="left"/>
      </w:pPr>
      <w:r>
        <w:rPr>
          <w:b/>
        </w:rPr>
        <w:t xml:space="preserve"> </w:t>
      </w:r>
    </w:p>
    <w:p w14:paraId="573EE3DE" w14:textId="77777777" w:rsidR="0092111F" w:rsidRDefault="00000000">
      <w:pPr>
        <w:spacing w:after="256" w:line="259" w:lineRule="auto"/>
        <w:ind w:left="0" w:right="0" w:firstLine="0"/>
        <w:jc w:val="left"/>
      </w:pPr>
      <w:r>
        <w:t xml:space="preserve"> </w:t>
      </w:r>
    </w:p>
    <w:p w14:paraId="22B8A2C0" w14:textId="77777777" w:rsidR="0092111F" w:rsidRDefault="00000000">
      <w:pPr>
        <w:spacing w:after="256" w:line="259" w:lineRule="auto"/>
        <w:ind w:left="0" w:right="0" w:firstLine="0"/>
        <w:jc w:val="left"/>
      </w:pPr>
      <w:r>
        <w:t xml:space="preserve"> </w:t>
      </w:r>
    </w:p>
    <w:p w14:paraId="20487732" w14:textId="77777777" w:rsidR="0092111F" w:rsidRDefault="00000000">
      <w:pPr>
        <w:spacing w:after="259" w:line="259" w:lineRule="auto"/>
        <w:ind w:left="0" w:right="0" w:firstLine="0"/>
        <w:jc w:val="left"/>
      </w:pPr>
      <w:r>
        <w:t xml:space="preserve"> </w:t>
      </w:r>
    </w:p>
    <w:p w14:paraId="17116BAB" w14:textId="77777777" w:rsidR="0092111F" w:rsidRDefault="00000000">
      <w:pPr>
        <w:spacing w:after="257" w:line="259" w:lineRule="auto"/>
        <w:ind w:left="0" w:right="0" w:firstLine="0"/>
        <w:jc w:val="left"/>
      </w:pPr>
      <w:r>
        <w:t xml:space="preserve"> </w:t>
      </w:r>
    </w:p>
    <w:p w14:paraId="125C42EF" w14:textId="77777777" w:rsidR="0092111F" w:rsidRDefault="00000000">
      <w:pPr>
        <w:spacing w:after="256" w:line="259" w:lineRule="auto"/>
        <w:ind w:left="0" w:right="0" w:firstLine="0"/>
        <w:jc w:val="left"/>
      </w:pPr>
      <w:r>
        <w:t xml:space="preserve"> </w:t>
      </w:r>
    </w:p>
    <w:p w14:paraId="78808D0F" w14:textId="77777777" w:rsidR="0092111F" w:rsidRDefault="00000000">
      <w:pPr>
        <w:spacing w:after="256" w:line="259" w:lineRule="auto"/>
        <w:ind w:left="0" w:right="0" w:firstLine="0"/>
        <w:jc w:val="left"/>
      </w:pPr>
      <w:r>
        <w:t xml:space="preserve"> </w:t>
      </w:r>
    </w:p>
    <w:p w14:paraId="76B0682A" w14:textId="77777777" w:rsidR="0092111F" w:rsidRDefault="00000000">
      <w:pPr>
        <w:spacing w:after="259" w:line="259" w:lineRule="auto"/>
        <w:ind w:left="0" w:right="0" w:firstLine="0"/>
        <w:jc w:val="left"/>
      </w:pPr>
      <w:r>
        <w:t xml:space="preserve"> </w:t>
      </w:r>
    </w:p>
    <w:p w14:paraId="68990CDD" w14:textId="77777777" w:rsidR="0092111F" w:rsidRDefault="00000000">
      <w:pPr>
        <w:spacing w:after="256" w:line="259" w:lineRule="auto"/>
        <w:ind w:left="0" w:right="0" w:firstLine="0"/>
        <w:jc w:val="left"/>
      </w:pPr>
      <w:r>
        <w:t xml:space="preserve"> </w:t>
      </w:r>
    </w:p>
    <w:p w14:paraId="528F72FE" w14:textId="77777777" w:rsidR="0092111F" w:rsidRDefault="00000000">
      <w:pPr>
        <w:spacing w:after="256" w:line="259" w:lineRule="auto"/>
        <w:ind w:left="0" w:right="0" w:firstLine="0"/>
        <w:jc w:val="left"/>
      </w:pPr>
      <w:r>
        <w:t xml:space="preserve"> </w:t>
      </w:r>
    </w:p>
    <w:p w14:paraId="643B6C03" w14:textId="77777777" w:rsidR="0092111F" w:rsidRDefault="00000000">
      <w:pPr>
        <w:spacing w:after="257" w:line="259" w:lineRule="auto"/>
        <w:ind w:left="0" w:right="0" w:firstLine="0"/>
        <w:jc w:val="left"/>
      </w:pPr>
      <w:r>
        <w:t xml:space="preserve"> </w:t>
      </w:r>
    </w:p>
    <w:p w14:paraId="56ABA4F3" w14:textId="77777777" w:rsidR="0092111F" w:rsidRDefault="00000000">
      <w:pPr>
        <w:spacing w:after="242" w:line="259" w:lineRule="auto"/>
        <w:ind w:left="0" w:right="0" w:firstLine="0"/>
        <w:jc w:val="left"/>
      </w:pPr>
      <w:r>
        <w:t xml:space="preserve"> </w:t>
      </w:r>
    </w:p>
    <w:p w14:paraId="11E3F3C5" w14:textId="77777777" w:rsidR="0092111F" w:rsidRDefault="00000000">
      <w:pPr>
        <w:spacing w:after="0" w:line="259" w:lineRule="auto"/>
        <w:ind w:left="0" w:right="0" w:firstLine="0"/>
        <w:jc w:val="left"/>
      </w:pPr>
      <w:r>
        <w:rPr>
          <w:b/>
          <w:sz w:val="22"/>
        </w:rPr>
        <w:t xml:space="preserve"> </w:t>
      </w:r>
    </w:p>
    <w:p w14:paraId="710B78D9" w14:textId="77777777" w:rsidR="0092111F" w:rsidRDefault="00000000">
      <w:pPr>
        <w:spacing w:after="4" w:line="267" w:lineRule="auto"/>
        <w:ind w:left="-5" w:right="0"/>
        <w:jc w:val="left"/>
      </w:pPr>
      <w:r>
        <w:rPr>
          <w:b/>
        </w:rPr>
        <w:lastRenderedPageBreak/>
        <w:t xml:space="preserve">Associação da alteração glicêmica ao perfil laboratorial de infecção urinária: um levantamento de dados no laboratório clínico da Pontifícia Universidade Católica de Goiás. </w:t>
      </w:r>
    </w:p>
    <w:p w14:paraId="60280415" w14:textId="77777777" w:rsidR="0092111F" w:rsidRPr="00E279DB" w:rsidRDefault="00000000">
      <w:pPr>
        <w:spacing w:after="4" w:line="267" w:lineRule="auto"/>
        <w:ind w:left="-5" w:right="0"/>
        <w:jc w:val="left"/>
        <w:rPr>
          <w:lang w:val="en-US"/>
        </w:rPr>
      </w:pPr>
      <w:r w:rsidRPr="00E279DB">
        <w:rPr>
          <w:b/>
          <w:lang w:val="en-US"/>
        </w:rPr>
        <w:t xml:space="preserve">Association of glycemic alteration with the laboratory profile of urinary tract infection: a data survey at the clinical laboratory of the Pontifical Catholic University of Goiás. </w:t>
      </w:r>
    </w:p>
    <w:p w14:paraId="7A317F27" w14:textId="77777777" w:rsidR="0092111F" w:rsidRPr="00E279DB" w:rsidRDefault="00000000">
      <w:pPr>
        <w:spacing w:after="12" w:line="259" w:lineRule="auto"/>
        <w:ind w:left="0" w:right="0" w:firstLine="0"/>
        <w:jc w:val="left"/>
        <w:rPr>
          <w:lang w:val="en-US"/>
        </w:rPr>
      </w:pPr>
      <w:r w:rsidRPr="00E279DB">
        <w:rPr>
          <w:b/>
          <w:lang w:val="en-US"/>
        </w:rPr>
        <w:t xml:space="preserve"> </w:t>
      </w:r>
    </w:p>
    <w:p w14:paraId="57E80017" w14:textId="77777777" w:rsidR="0092111F" w:rsidRDefault="00000000">
      <w:pPr>
        <w:spacing w:line="273" w:lineRule="auto"/>
        <w:ind w:left="-5" w:right="0"/>
      </w:pPr>
      <w:r>
        <w:t xml:space="preserve">João Victor </w:t>
      </w:r>
      <w:proofErr w:type="spellStart"/>
      <w:r>
        <w:t>Benevenuto</w:t>
      </w:r>
      <w:proofErr w:type="spellEnd"/>
      <w:r>
        <w:t xml:space="preserve"> de Queiroz e Ataídes¹, Kennedy de Paula Sousa¹, Roberpaulo Anacleto Neves¹. </w:t>
      </w:r>
    </w:p>
    <w:p w14:paraId="7A58552F" w14:textId="77777777" w:rsidR="0092111F" w:rsidRDefault="00000000">
      <w:pPr>
        <w:spacing w:after="17" w:line="259" w:lineRule="auto"/>
        <w:ind w:left="0" w:right="0" w:firstLine="0"/>
        <w:jc w:val="left"/>
      </w:pPr>
      <w:r>
        <w:t xml:space="preserve"> </w:t>
      </w:r>
    </w:p>
    <w:p w14:paraId="29C8DC52" w14:textId="77777777" w:rsidR="0092111F" w:rsidRDefault="00000000">
      <w:pPr>
        <w:spacing w:line="259" w:lineRule="auto"/>
        <w:ind w:left="-5" w:right="0"/>
      </w:pPr>
      <w:r>
        <w:t xml:space="preserve">¹Pontifícia Universidade Católica de Goiás - PUC Goiás. </w:t>
      </w:r>
    </w:p>
    <w:p w14:paraId="19B8ED2A" w14:textId="77777777" w:rsidR="0092111F" w:rsidRDefault="00000000">
      <w:pPr>
        <w:spacing w:after="21" w:line="259" w:lineRule="auto"/>
        <w:ind w:left="0" w:right="0" w:firstLine="0"/>
        <w:jc w:val="left"/>
      </w:pPr>
      <w:r>
        <w:t xml:space="preserve"> </w:t>
      </w:r>
    </w:p>
    <w:p w14:paraId="666F20A6" w14:textId="77777777" w:rsidR="0092111F" w:rsidRDefault="00000000">
      <w:pPr>
        <w:pStyle w:val="Ttulo1"/>
        <w:ind w:left="-5" w:right="0"/>
      </w:pPr>
      <w:bookmarkStart w:id="2" w:name="_Toc33880"/>
      <w:r>
        <w:t xml:space="preserve">RESUMO:  </w:t>
      </w:r>
      <w:bookmarkEnd w:id="2"/>
    </w:p>
    <w:p w14:paraId="50446994" w14:textId="77777777" w:rsidR="0092111F" w:rsidRDefault="00000000">
      <w:pPr>
        <w:ind w:left="-5" w:right="0"/>
      </w:pPr>
      <w:r>
        <w:rPr>
          <w:b/>
        </w:rPr>
        <w:t xml:space="preserve">Introdução: </w:t>
      </w:r>
      <w:r>
        <w:t xml:space="preserve">A infecção do trato urinário (ITU) representa a forma mais prevalente de infecção bacteriana, abrangendo todas as faixas etárias. A prevalência dos principais agentes infecciosos causadores desse quadro é notável em pacientes com Diabetes Mellitus (DM), sugerindo uma possível influência da hiperglicemia na susceptibilidade das infecções urinárias. </w:t>
      </w:r>
      <w:r>
        <w:rPr>
          <w:b/>
        </w:rPr>
        <w:t>Metodologia</w:t>
      </w:r>
      <w:r>
        <w:t xml:space="preserve">: Trata-se de um estudo transversal analítico de caráter comparativo entre grupos. Foram utilizados os seguintes exames para análise: glicemia de jejum, hemoglobina glicada, curva glicêmica e urocultura, correlacionadas por meio de testes estatísticos para construção e correlação dos dados. </w:t>
      </w:r>
      <w:r>
        <w:rPr>
          <w:b/>
        </w:rPr>
        <w:t>Resultados e discussão</w:t>
      </w:r>
      <w:r>
        <w:t>: Neste estudo com 7653 pacientes, 723 apresentaram uroculturas positivas. Houve predominância feminina (73,8%), especialmente entre os idosos, relacionado a fatores como atividade sexual, histórico prévio de ITU e características anatômicas femininas. Além disso, cirurgias urogenitais, condições como incontinência e cistocele, assim como a redução de estrogênio na pós-menopausa, contribuem para a vulnerabilidade das mulheres idosas. Dos pacientes com uroculturas positivas, 41,4% apresentaram glicemia alterada, com média de 108,96 mg/</w:t>
      </w:r>
      <w:proofErr w:type="spellStart"/>
      <w:r>
        <w:t>dL</w:t>
      </w:r>
      <w:proofErr w:type="spellEnd"/>
      <w:r>
        <w:t xml:space="preserve">. Esse dado está provavelmente relacionado à imunossupressão e à neuropatia autônoma, afetando o esvaziamento da bexiga. O </w:t>
      </w:r>
      <w:r>
        <w:rPr>
          <w:i/>
        </w:rPr>
        <w:t>Escherichia coli</w:t>
      </w:r>
      <w:r>
        <w:t xml:space="preserve"> foi o agente mais comum (70,4%), sendo que a média de glicemia dos pacientes foi acima do limiar normoglicêmico. </w:t>
      </w:r>
      <w:r>
        <w:rPr>
          <w:b/>
        </w:rPr>
        <w:t>Conclusão</w:t>
      </w:r>
      <w:r>
        <w:t xml:space="preserve">: os achados sublinham a importância de estratégias eficazes de prevenção, diagnóstico e tratamento das </w:t>
      </w:r>
      <w:proofErr w:type="spellStart"/>
      <w:r>
        <w:t>ITUs</w:t>
      </w:r>
      <w:proofErr w:type="spellEnd"/>
      <w:r>
        <w:t xml:space="preserve"> em pacientes diabéticos.  </w:t>
      </w:r>
    </w:p>
    <w:p w14:paraId="6B933478" w14:textId="77777777" w:rsidR="0092111F" w:rsidRPr="00E279DB" w:rsidRDefault="00000000">
      <w:pPr>
        <w:spacing w:after="117" w:line="259" w:lineRule="auto"/>
        <w:ind w:left="-5" w:right="0"/>
        <w:rPr>
          <w:lang w:val="en-US"/>
        </w:rPr>
      </w:pPr>
      <w:r>
        <w:rPr>
          <w:b/>
        </w:rPr>
        <w:t xml:space="preserve">Palavras-chave: </w:t>
      </w:r>
      <w:r>
        <w:t xml:space="preserve">Controle glicêmico. Sistema Urinário. </w:t>
      </w:r>
      <w:r w:rsidRPr="00E279DB">
        <w:rPr>
          <w:lang w:val="en-US"/>
        </w:rPr>
        <w:t xml:space="preserve">Diabetes Mellitus.  </w:t>
      </w:r>
    </w:p>
    <w:p w14:paraId="0950DA68" w14:textId="77777777" w:rsidR="0092111F" w:rsidRPr="00E279DB" w:rsidRDefault="00000000">
      <w:pPr>
        <w:spacing w:after="19" w:line="259" w:lineRule="auto"/>
        <w:ind w:left="0" w:right="0" w:firstLine="0"/>
        <w:jc w:val="left"/>
        <w:rPr>
          <w:lang w:val="en-US"/>
        </w:rPr>
      </w:pPr>
      <w:r w:rsidRPr="00E279DB">
        <w:rPr>
          <w:b/>
          <w:lang w:val="en-US"/>
        </w:rPr>
        <w:t xml:space="preserve"> </w:t>
      </w:r>
    </w:p>
    <w:p w14:paraId="7DD7702A" w14:textId="77777777" w:rsidR="0092111F" w:rsidRPr="00E279DB" w:rsidRDefault="00000000">
      <w:pPr>
        <w:pStyle w:val="Ttulo1"/>
        <w:spacing w:after="100"/>
        <w:ind w:left="-5" w:right="0"/>
        <w:rPr>
          <w:lang w:val="en-US"/>
        </w:rPr>
      </w:pPr>
      <w:bookmarkStart w:id="3" w:name="_Toc33881"/>
      <w:r w:rsidRPr="00E279DB">
        <w:rPr>
          <w:lang w:val="en-US"/>
        </w:rPr>
        <w:t xml:space="preserve">ABSTRACT: </w:t>
      </w:r>
      <w:bookmarkEnd w:id="3"/>
    </w:p>
    <w:p w14:paraId="4CF6F7CA" w14:textId="77777777" w:rsidR="0092111F" w:rsidRPr="00E279DB" w:rsidRDefault="00000000">
      <w:pPr>
        <w:ind w:left="-5" w:right="0"/>
        <w:rPr>
          <w:lang w:val="en-US"/>
        </w:rPr>
      </w:pPr>
      <w:r w:rsidRPr="00E279DB">
        <w:rPr>
          <w:b/>
          <w:lang w:val="en-US"/>
        </w:rPr>
        <w:t xml:space="preserve">Introduction: </w:t>
      </w:r>
      <w:r w:rsidRPr="00E279DB">
        <w:rPr>
          <w:lang w:val="en-US"/>
        </w:rPr>
        <w:t xml:space="preserve">Urinary tract infection (UTI) represents the most prevalent form of bacterial infection, spanning all age groups. The notable prevalence of key infectious agents causing this condition in patients with Diabetes Mellitus (DM) suggests a potential influence of </w:t>
      </w:r>
      <w:r w:rsidRPr="00E279DB">
        <w:rPr>
          <w:lang w:val="en-US"/>
        </w:rPr>
        <w:lastRenderedPageBreak/>
        <w:t xml:space="preserve">hyperglycemia on susceptibility to urinary tract infections. </w:t>
      </w:r>
      <w:r w:rsidRPr="00E279DB">
        <w:rPr>
          <w:b/>
          <w:lang w:val="en-US"/>
        </w:rPr>
        <w:t xml:space="preserve">Methodology: </w:t>
      </w:r>
      <w:r w:rsidRPr="00E279DB">
        <w:rPr>
          <w:lang w:val="en-US"/>
        </w:rPr>
        <w:t xml:space="preserve">This is a </w:t>
      </w:r>
      <w:proofErr w:type="spellStart"/>
      <w:r w:rsidRPr="00E279DB">
        <w:rPr>
          <w:lang w:val="en-US"/>
        </w:rPr>
        <w:t>crosssectional</w:t>
      </w:r>
      <w:proofErr w:type="spellEnd"/>
      <w:r w:rsidRPr="00E279DB">
        <w:rPr>
          <w:lang w:val="en-US"/>
        </w:rPr>
        <w:t xml:space="preserve"> analytical study with a comparative group design. The following tests were employed for analysis: fasting blood glucose, glycated hemoglobin, glucose tolerance test, and urine culture, correlated through statistical tests for data construction and correlation.  </w:t>
      </w:r>
      <w:r w:rsidRPr="00E279DB">
        <w:rPr>
          <w:b/>
          <w:lang w:val="en-US"/>
        </w:rPr>
        <w:t>Results and Discussion</w:t>
      </w:r>
      <w:r w:rsidRPr="00E279DB">
        <w:rPr>
          <w:lang w:val="en-US"/>
        </w:rPr>
        <w:t xml:space="preserve">: In this study involving 7653 patients, 723 had positive urine cultures. There was a female predominance (73.8%), especially among the elderly, related to factors such as sexual activity, previous history of UTI, and female anatomical characteristics. Additionally, urogenital surgeries, conditions like incontinence and cystocele, as well as reduced estrogen post-menopause, contribute to the vulnerability of elderly women. Among patients with positive urine cultures, 41.4% had altered glycemia, with an average of 108.96 mg/dL. This data is likely related to immunosuppression and autonomic neuropathy, affecting bladder emptying. Escherichia coli was the most common agent (70.4%), and the patients' average blood glucose levels were above the normoglycemic threshold. </w:t>
      </w:r>
      <w:r w:rsidRPr="00E279DB">
        <w:rPr>
          <w:b/>
          <w:lang w:val="en-US"/>
        </w:rPr>
        <w:t>Conclusion</w:t>
      </w:r>
      <w:r w:rsidRPr="00E279DB">
        <w:rPr>
          <w:lang w:val="en-US"/>
        </w:rPr>
        <w:t xml:space="preserve">: The findings underscore the importance of effective strategies for prevention, diagnosis, and treatment of UTIs in diabetic patients. </w:t>
      </w:r>
    </w:p>
    <w:p w14:paraId="398CD607" w14:textId="77777777" w:rsidR="0092111F" w:rsidRDefault="00000000">
      <w:pPr>
        <w:spacing w:after="120" w:line="259" w:lineRule="auto"/>
        <w:ind w:left="-5" w:right="0"/>
      </w:pPr>
      <w:proofErr w:type="gramStart"/>
      <w:r w:rsidRPr="00E279DB">
        <w:rPr>
          <w:b/>
          <w:lang w:val="en-US"/>
        </w:rPr>
        <w:t>Key-words</w:t>
      </w:r>
      <w:proofErr w:type="gramEnd"/>
      <w:r w:rsidRPr="00E279DB">
        <w:rPr>
          <w:b/>
          <w:lang w:val="en-US"/>
        </w:rPr>
        <w:t xml:space="preserve">: </w:t>
      </w:r>
      <w:r w:rsidRPr="00E279DB">
        <w:rPr>
          <w:lang w:val="en-US"/>
        </w:rPr>
        <w:t xml:space="preserve">Blood Sugar Control. </w:t>
      </w:r>
      <w:proofErr w:type="spellStart"/>
      <w:r>
        <w:t>Urinary</w:t>
      </w:r>
      <w:proofErr w:type="spellEnd"/>
      <w:r>
        <w:t xml:space="preserve"> System. Diabete Mellitus.   </w:t>
      </w:r>
    </w:p>
    <w:p w14:paraId="6AFB959E" w14:textId="77777777" w:rsidR="0092111F" w:rsidRDefault="00000000">
      <w:pPr>
        <w:spacing w:after="16" w:line="259" w:lineRule="auto"/>
        <w:ind w:left="0" w:right="0" w:firstLine="0"/>
        <w:jc w:val="left"/>
      </w:pPr>
      <w:r>
        <w:rPr>
          <w:b/>
        </w:rPr>
        <w:t xml:space="preserve"> </w:t>
      </w:r>
    </w:p>
    <w:p w14:paraId="50A7CEC0" w14:textId="77777777" w:rsidR="0092111F" w:rsidRDefault="00000000">
      <w:pPr>
        <w:spacing w:after="16" w:line="259" w:lineRule="auto"/>
        <w:ind w:left="0" w:right="0" w:firstLine="0"/>
        <w:jc w:val="left"/>
      </w:pPr>
      <w:r>
        <w:rPr>
          <w:b/>
        </w:rPr>
        <w:t xml:space="preserve"> </w:t>
      </w:r>
    </w:p>
    <w:p w14:paraId="50B37B6F" w14:textId="77777777" w:rsidR="0092111F" w:rsidRDefault="00000000">
      <w:pPr>
        <w:spacing w:after="16" w:line="259" w:lineRule="auto"/>
        <w:ind w:left="0" w:right="0" w:firstLine="0"/>
        <w:jc w:val="left"/>
      </w:pPr>
      <w:r>
        <w:rPr>
          <w:b/>
        </w:rPr>
        <w:t xml:space="preserve"> </w:t>
      </w:r>
    </w:p>
    <w:p w14:paraId="10932971" w14:textId="77777777" w:rsidR="0092111F" w:rsidRDefault="00000000">
      <w:pPr>
        <w:spacing w:after="16" w:line="259" w:lineRule="auto"/>
        <w:ind w:left="0" w:right="0" w:firstLine="0"/>
        <w:jc w:val="left"/>
      </w:pPr>
      <w:r>
        <w:rPr>
          <w:b/>
        </w:rPr>
        <w:t xml:space="preserve"> </w:t>
      </w:r>
    </w:p>
    <w:p w14:paraId="78A99EE7" w14:textId="77777777" w:rsidR="0092111F" w:rsidRDefault="00000000">
      <w:pPr>
        <w:spacing w:after="19" w:line="259" w:lineRule="auto"/>
        <w:ind w:left="0" w:right="0" w:firstLine="0"/>
        <w:jc w:val="left"/>
      </w:pPr>
      <w:r>
        <w:rPr>
          <w:b/>
        </w:rPr>
        <w:t xml:space="preserve"> </w:t>
      </w:r>
    </w:p>
    <w:p w14:paraId="1E41EF5E" w14:textId="77777777" w:rsidR="0092111F" w:rsidRDefault="00000000">
      <w:pPr>
        <w:spacing w:after="16" w:line="259" w:lineRule="auto"/>
        <w:ind w:left="0" w:right="0" w:firstLine="0"/>
        <w:jc w:val="left"/>
      </w:pPr>
      <w:r>
        <w:rPr>
          <w:b/>
        </w:rPr>
        <w:t xml:space="preserve"> </w:t>
      </w:r>
    </w:p>
    <w:p w14:paraId="6288AEE8" w14:textId="77777777" w:rsidR="0092111F" w:rsidRDefault="00000000">
      <w:pPr>
        <w:spacing w:after="16" w:line="259" w:lineRule="auto"/>
        <w:ind w:left="0" w:right="0" w:firstLine="0"/>
        <w:jc w:val="left"/>
      </w:pPr>
      <w:r>
        <w:rPr>
          <w:b/>
        </w:rPr>
        <w:t xml:space="preserve"> </w:t>
      </w:r>
    </w:p>
    <w:p w14:paraId="30AAD83E" w14:textId="77777777" w:rsidR="0092111F" w:rsidRDefault="00000000">
      <w:pPr>
        <w:spacing w:after="17" w:line="259" w:lineRule="auto"/>
        <w:ind w:left="0" w:right="0" w:firstLine="0"/>
        <w:jc w:val="left"/>
      </w:pPr>
      <w:r>
        <w:rPr>
          <w:b/>
        </w:rPr>
        <w:t xml:space="preserve"> </w:t>
      </w:r>
    </w:p>
    <w:p w14:paraId="253693D3" w14:textId="77777777" w:rsidR="0092111F" w:rsidRDefault="00000000">
      <w:pPr>
        <w:spacing w:after="19" w:line="259" w:lineRule="auto"/>
        <w:ind w:left="0" w:right="0" w:firstLine="0"/>
        <w:jc w:val="left"/>
      </w:pPr>
      <w:r>
        <w:rPr>
          <w:b/>
        </w:rPr>
        <w:t xml:space="preserve"> </w:t>
      </w:r>
    </w:p>
    <w:p w14:paraId="39D1BC33" w14:textId="77777777" w:rsidR="0092111F" w:rsidRDefault="00000000">
      <w:pPr>
        <w:spacing w:after="16" w:line="259" w:lineRule="auto"/>
        <w:ind w:left="0" w:right="0" w:firstLine="0"/>
        <w:jc w:val="left"/>
      </w:pPr>
      <w:r>
        <w:rPr>
          <w:b/>
        </w:rPr>
        <w:t xml:space="preserve"> </w:t>
      </w:r>
    </w:p>
    <w:p w14:paraId="3E2DD35C" w14:textId="77777777" w:rsidR="0092111F" w:rsidRDefault="00000000">
      <w:pPr>
        <w:spacing w:after="16" w:line="259" w:lineRule="auto"/>
        <w:ind w:left="0" w:right="0" w:firstLine="0"/>
        <w:jc w:val="left"/>
      </w:pPr>
      <w:r>
        <w:rPr>
          <w:b/>
        </w:rPr>
        <w:t xml:space="preserve"> </w:t>
      </w:r>
    </w:p>
    <w:p w14:paraId="7F123A4C" w14:textId="77777777" w:rsidR="0092111F" w:rsidRDefault="00000000">
      <w:pPr>
        <w:spacing w:after="16" w:line="259" w:lineRule="auto"/>
        <w:ind w:left="0" w:right="0" w:firstLine="0"/>
        <w:jc w:val="left"/>
      </w:pPr>
      <w:r>
        <w:rPr>
          <w:b/>
        </w:rPr>
        <w:t xml:space="preserve"> </w:t>
      </w:r>
    </w:p>
    <w:p w14:paraId="7953798E" w14:textId="77777777" w:rsidR="0092111F" w:rsidRDefault="00000000">
      <w:pPr>
        <w:spacing w:after="19" w:line="259" w:lineRule="auto"/>
        <w:ind w:left="0" w:right="0" w:firstLine="0"/>
        <w:jc w:val="left"/>
      </w:pPr>
      <w:r>
        <w:rPr>
          <w:b/>
        </w:rPr>
        <w:t xml:space="preserve"> </w:t>
      </w:r>
    </w:p>
    <w:p w14:paraId="126B37D9" w14:textId="77777777" w:rsidR="0092111F" w:rsidRDefault="00000000">
      <w:pPr>
        <w:spacing w:after="16" w:line="259" w:lineRule="auto"/>
        <w:ind w:left="0" w:right="0" w:firstLine="0"/>
        <w:jc w:val="left"/>
      </w:pPr>
      <w:r>
        <w:rPr>
          <w:b/>
        </w:rPr>
        <w:t xml:space="preserve"> </w:t>
      </w:r>
    </w:p>
    <w:p w14:paraId="364A2BAA" w14:textId="77777777" w:rsidR="0092111F" w:rsidRDefault="00000000">
      <w:pPr>
        <w:spacing w:after="16" w:line="259" w:lineRule="auto"/>
        <w:ind w:left="0" w:right="0" w:firstLine="0"/>
        <w:jc w:val="left"/>
      </w:pPr>
      <w:r>
        <w:rPr>
          <w:b/>
        </w:rPr>
        <w:t xml:space="preserve"> </w:t>
      </w:r>
    </w:p>
    <w:p w14:paraId="5679FC90" w14:textId="77777777" w:rsidR="0092111F" w:rsidRDefault="00000000">
      <w:pPr>
        <w:spacing w:after="16" w:line="259" w:lineRule="auto"/>
        <w:ind w:left="0" w:right="0" w:firstLine="0"/>
        <w:jc w:val="left"/>
      </w:pPr>
      <w:r>
        <w:rPr>
          <w:b/>
        </w:rPr>
        <w:t xml:space="preserve"> </w:t>
      </w:r>
    </w:p>
    <w:p w14:paraId="20DAF80E" w14:textId="77777777" w:rsidR="0092111F" w:rsidRDefault="00000000">
      <w:pPr>
        <w:spacing w:after="19" w:line="259" w:lineRule="auto"/>
        <w:ind w:left="0" w:right="0" w:firstLine="0"/>
        <w:jc w:val="left"/>
      </w:pPr>
      <w:r>
        <w:rPr>
          <w:b/>
        </w:rPr>
        <w:t xml:space="preserve"> </w:t>
      </w:r>
    </w:p>
    <w:p w14:paraId="0B6AFF77" w14:textId="77777777" w:rsidR="0092111F" w:rsidRDefault="00000000">
      <w:pPr>
        <w:spacing w:after="17" w:line="259" w:lineRule="auto"/>
        <w:ind w:left="0" w:right="0" w:firstLine="0"/>
        <w:jc w:val="left"/>
      </w:pPr>
      <w:r>
        <w:rPr>
          <w:b/>
        </w:rPr>
        <w:t xml:space="preserve"> </w:t>
      </w:r>
    </w:p>
    <w:p w14:paraId="22D72B8F" w14:textId="77777777" w:rsidR="0092111F" w:rsidRDefault="00000000">
      <w:pPr>
        <w:spacing w:after="16" w:line="259" w:lineRule="auto"/>
        <w:ind w:left="0" w:right="0" w:firstLine="0"/>
        <w:jc w:val="left"/>
      </w:pPr>
      <w:r>
        <w:rPr>
          <w:b/>
        </w:rPr>
        <w:t xml:space="preserve"> </w:t>
      </w:r>
    </w:p>
    <w:p w14:paraId="33AED0AF" w14:textId="77777777" w:rsidR="0092111F" w:rsidRDefault="00000000">
      <w:pPr>
        <w:spacing w:after="16" w:line="259" w:lineRule="auto"/>
        <w:ind w:left="0" w:right="0" w:firstLine="0"/>
        <w:jc w:val="left"/>
      </w:pPr>
      <w:r>
        <w:rPr>
          <w:b/>
        </w:rPr>
        <w:t xml:space="preserve"> </w:t>
      </w:r>
    </w:p>
    <w:p w14:paraId="5A5A766C" w14:textId="0717E8EB" w:rsidR="0092111F" w:rsidRDefault="00000000" w:rsidP="00E279DB">
      <w:pPr>
        <w:spacing w:after="19" w:line="259" w:lineRule="auto"/>
        <w:ind w:left="0" w:right="0" w:firstLine="0"/>
        <w:jc w:val="left"/>
      </w:pPr>
      <w:r>
        <w:rPr>
          <w:b/>
        </w:rPr>
        <w:t xml:space="preserve"> </w:t>
      </w:r>
    </w:p>
    <w:p w14:paraId="5B7DECEB" w14:textId="77777777" w:rsidR="0092111F" w:rsidRDefault="00000000">
      <w:pPr>
        <w:spacing w:after="0" w:line="259" w:lineRule="auto"/>
        <w:ind w:left="708" w:right="0" w:firstLine="0"/>
        <w:jc w:val="left"/>
      </w:pPr>
      <w:r>
        <w:rPr>
          <w:rFonts w:ascii="Arial" w:eastAsia="Arial" w:hAnsi="Arial" w:cs="Arial"/>
          <w:sz w:val="22"/>
        </w:rPr>
        <w:t xml:space="preserve"> </w:t>
      </w:r>
    </w:p>
    <w:sectPr w:rsidR="0092111F">
      <w:headerReference w:type="even" r:id="rId10"/>
      <w:headerReference w:type="default" r:id="rId11"/>
      <w:headerReference w:type="first" r:id="rId12"/>
      <w:pgSz w:w="11909" w:h="16834"/>
      <w:pgMar w:top="1707" w:right="1128" w:bottom="1155" w:left="1702" w:header="72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4F52C" w14:textId="77777777" w:rsidR="009A7804" w:rsidRDefault="009A7804">
      <w:pPr>
        <w:spacing w:after="0" w:line="240" w:lineRule="auto"/>
      </w:pPr>
      <w:r>
        <w:separator/>
      </w:r>
    </w:p>
  </w:endnote>
  <w:endnote w:type="continuationSeparator" w:id="0">
    <w:p w14:paraId="19F7834F" w14:textId="77777777" w:rsidR="009A7804" w:rsidRDefault="009A7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05DAF" w14:textId="77777777" w:rsidR="009A7804" w:rsidRDefault="009A7804">
      <w:pPr>
        <w:spacing w:after="0" w:line="240" w:lineRule="auto"/>
      </w:pPr>
      <w:r>
        <w:separator/>
      </w:r>
    </w:p>
  </w:footnote>
  <w:footnote w:type="continuationSeparator" w:id="0">
    <w:p w14:paraId="7FE0E052" w14:textId="77777777" w:rsidR="009A7804" w:rsidRDefault="009A7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73A56" w14:textId="77777777" w:rsidR="0092111F" w:rsidRDefault="0092111F">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03F0D" w14:textId="77777777" w:rsidR="0092111F" w:rsidRDefault="0092111F">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F0A6" w14:textId="77777777" w:rsidR="0092111F" w:rsidRDefault="0092111F">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6D44F" w14:textId="77777777" w:rsidR="0092111F" w:rsidRDefault="00000000">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p w14:paraId="1C0B9EBD" w14:textId="77777777" w:rsidR="0092111F" w:rsidRDefault="00000000">
    <w:pPr>
      <w:spacing w:after="0" w:line="259" w:lineRule="auto"/>
      <w:ind w:left="0" w:right="0" w:firstLine="0"/>
      <w:jc w:val="left"/>
    </w:pPr>
    <w:r>
      <w:rPr>
        <w:rFonts w:ascii="Arial" w:eastAsia="Arial" w:hAnsi="Arial" w:cs="Arial"/>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AD10C" w14:textId="77777777" w:rsidR="0092111F" w:rsidRDefault="00000000">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p w14:paraId="0D72674B" w14:textId="77777777" w:rsidR="0092111F" w:rsidRDefault="00000000">
    <w:pPr>
      <w:spacing w:after="0" w:line="259" w:lineRule="auto"/>
      <w:ind w:left="0" w:right="0" w:firstLine="0"/>
      <w:jc w:val="left"/>
    </w:pPr>
    <w:r>
      <w:rPr>
        <w:rFonts w:ascii="Arial" w:eastAsia="Arial" w:hAnsi="Arial" w:cs="Arial"/>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562FD" w14:textId="77777777" w:rsidR="0092111F" w:rsidRDefault="00000000">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p w14:paraId="46C35CDA" w14:textId="77777777" w:rsidR="0092111F" w:rsidRDefault="00000000">
    <w:pPr>
      <w:spacing w:after="0" w:line="259" w:lineRule="auto"/>
      <w:ind w:left="0" w:right="0" w:firstLine="0"/>
      <w:jc w:val="left"/>
    </w:pPr>
    <w:r>
      <w:rPr>
        <w:rFonts w:ascii="Arial" w:eastAsia="Arial" w:hAnsi="Arial" w:cs="Arial"/>
        <w:sz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11F"/>
    <w:rsid w:val="0092111F"/>
    <w:rsid w:val="009A7804"/>
    <w:rsid w:val="00E279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49020005"/>
  <w15:docId w15:val="{230F8F66-85B2-584C-8A95-478BE0DF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58" w:lineRule="auto"/>
      <w:ind w:left="10" w:right="568" w:hanging="10"/>
      <w:jc w:val="both"/>
    </w:pPr>
    <w:rPr>
      <w:rFonts w:ascii="Times New Roman" w:eastAsia="Times New Roman" w:hAnsi="Times New Roman" w:cs="Times New Roman"/>
      <w:color w:val="000000"/>
      <w:lang w:bidi="pt-BR"/>
    </w:rPr>
  </w:style>
  <w:style w:type="paragraph" w:styleId="Ttulo1">
    <w:name w:val="heading 1"/>
    <w:next w:val="Normal"/>
    <w:link w:val="Ttulo1Char"/>
    <w:uiPriority w:val="9"/>
    <w:qFormat/>
    <w:pPr>
      <w:keepNext/>
      <w:keepLines/>
      <w:spacing w:after="4" w:line="267" w:lineRule="auto"/>
      <w:ind w:left="10" w:right="565" w:hanging="10"/>
      <w:outlineLvl w:val="0"/>
    </w:pPr>
    <w:rPr>
      <w:rFonts w:ascii="Times New Roman" w:eastAsia="Times New Roman" w:hAnsi="Times New Roman" w:cs="Times New Roman"/>
      <w:b/>
      <w:color w:val="000000"/>
    </w:rPr>
  </w:style>
  <w:style w:type="paragraph" w:styleId="Ttulo2">
    <w:name w:val="heading 2"/>
    <w:next w:val="Normal"/>
    <w:link w:val="Ttulo2Char"/>
    <w:uiPriority w:val="9"/>
    <w:unhideWhenUsed/>
    <w:qFormat/>
    <w:pPr>
      <w:keepNext/>
      <w:keepLines/>
      <w:spacing w:after="4" w:line="267" w:lineRule="auto"/>
      <w:ind w:left="10" w:right="565" w:hanging="10"/>
      <w:outlineLvl w:val="1"/>
    </w:pPr>
    <w:rPr>
      <w:rFonts w:ascii="Times New Roman" w:eastAsia="Times New Roman" w:hAnsi="Times New Roman" w:cs="Times New Roman"/>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character" w:customStyle="1" w:styleId="Ttulo2Char">
    <w:name w:val="Título 2 Char"/>
    <w:link w:val="Ttulo2"/>
    <w:rPr>
      <w:rFonts w:ascii="Times New Roman" w:eastAsia="Times New Roman" w:hAnsi="Times New Roman" w:cs="Times New Roman"/>
      <w:b/>
      <w:color w:val="000000"/>
      <w:sz w:val="24"/>
    </w:rPr>
  </w:style>
  <w:style w:type="paragraph" w:styleId="Sumrio1">
    <w:name w:val="toc 1"/>
    <w:hidden/>
    <w:pPr>
      <w:spacing w:after="162" w:line="267" w:lineRule="auto"/>
      <w:ind w:left="25" w:right="23" w:hanging="10"/>
    </w:pPr>
    <w:rPr>
      <w:rFonts w:ascii="Times New Roman" w:eastAsia="Times New Roman" w:hAnsi="Times New Roman" w:cs="Times New Roman"/>
      <w:b/>
      <w:color w:val="000000"/>
    </w:rPr>
  </w:style>
  <w:style w:type="paragraph" w:styleId="Sumrio2">
    <w:name w:val="toc 2"/>
    <w:hidden/>
    <w:pPr>
      <w:spacing w:after="132" w:line="259" w:lineRule="auto"/>
      <w:ind w:left="385" w:right="17" w:hanging="10"/>
    </w:pPr>
    <w:rPr>
      <w:rFonts w:ascii="Arial" w:eastAsia="Arial" w:hAnsi="Arial" w:cs="Arial"/>
      <w:color w:val="000000"/>
      <w:sz w:val="22"/>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5.xm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1004</Words>
  <Characters>5423</Characters>
  <Application>Microsoft Office Word</Application>
  <DocSecurity>0</DocSecurity>
  <Lines>45</Lines>
  <Paragraphs>12</Paragraphs>
  <ScaleCrop>false</ScaleCrop>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Clara</dc:creator>
  <cp:keywords/>
  <cp:lastModifiedBy>Roberpaulo Anacleto Neves</cp:lastModifiedBy>
  <cp:revision>2</cp:revision>
  <dcterms:created xsi:type="dcterms:W3CDTF">2023-12-14T14:47:00Z</dcterms:created>
  <dcterms:modified xsi:type="dcterms:W3CDTF">2023-12-14T14:47:00Z</dcterms:modified>
</cp:coreProperties>
</file>