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BE67" w14:textId="77777777" w:rsidR="00DC5F08" w:rsidRDefault="000E4680">
      <w:pPr>
        <w:spacing w:after="448" w:line="265" w:lineRule="auto"/>
        <w:ind w:left="-5"/>
        <w:jc w:val="left"/>
      </w:pPr>
      <w:r>
        <w:rPr>
          <w:b/>
        </w:rPr>
        <w:t xml:space="preserve">RBONE: </w:t>
      </w:r>
      <w:proofErr w:type="spellStart"/>
      <w:r>
        <w:rPr>
          <w:b/>
        </w:rPr>
        <w:t>Revista</w:t>
      </w:r>
      <w:proofErr w:type="spellEnd"/>
      <w:r>
        <w:rPr>
          <w:b/>
        </w:rPr>
        <w:t xml:space="preserve"> </w:t>
      </w:r>
      <w:proofErr w:type="spellStart"/>
      <w:r>
        <w:rPr>
          <w:b/>
        </w:rPr>
        <w:t>Brasileira</w:t>
      </w:r>
      <w:proofErr w:type="spellEnd"/>
      <w:r>
        <w:rPr>
          <w:b/>
        </w:rPr>
        <w:t xml:space="preserve"> de </w:t>
      </w:r>
      <w:proofErr w:type="spellStart"/>
      <w:r>
        <w:rPr>
          <w:b/>
        </w:rPr>
        <w:t>Obesidade</w:t>
      </w:r>
      <w:proofErr w:type="spellEnd"/>
      <w:r>
        <w:rPr>
          <w:b/>
        </w:rPr>
        <w:t xml:space="preserve">, </w:t>
      </w:r>
      <w:proofErr w:type="spellStart"/>
      <w:r>
        <w:rPr>
          <w:b/>
        </w:rPr>
        <w:t>Nutrição</w:t>
      </w:r>
      <w:proofErr w:type="spellEnd"/>
      <w:r>
        <w:rPr>
          <w:b/>
        </w:rPr>
        <w:t xml:space="preserve"> e </w:t>
      </w:r>
      <w:proofErr w:type="spellStart"/>
      <w:r>
        <w:rPr>
          <w:b/>
        </w:rPr>
        <w:t>Emagrecimento</w:t>
      </w:r>
      <w:proofErr w:type="spellEnd"/>
      <w:r>
        <w:rPr>
          <w:b/>
        </w:rPr>
        <w:t xml:space="preserve">. </w:t>
      </w:r>
    </w:p>
    <w:p w14:paraId="2A0F587A" w14:textId="77777777" w:rsidR="00DC5F08" w:rsidRDefault="000E4680">
      <w:pPr>
        <w:ind w:left="-5"/>
      </w:pPr>
      <w:proofErr w:type="spellStart"/>
      <w:r>
        <w:t>Título</w:t>
      </w:r>
      <w:proofErr w:type="spellEnd"/>
      <w:r>
        <w:t xml:space="preserve">: </w:t>
      </w:r>
      <w:proofErr w:type="spellStart"/>
      <w:r>
        <w:t>Efeito</w:t>
      </w:r>
      <w:proofErr w:type="spellEnd"/>
      <w:r>
        <w:t xml:space="preserve"> do </w:t>
      </w:r>
      <w:proofErr w:type="spellStart"/>
      <w:r>
        <w:t>consumo</w:t>
      </w:r>
      <w:proofErr w:type="spellEnd"/>
      <w:r>
        <w:t xml:space="preserve"> de </w:t>
      </w:r>
      <w:proofErr w:type="spellStart"/>
      <w:r>
        <w:t>probióticos</w:t>
      </w:r>
      <w:proofErr w:type="spellEnd"/>
      <w:r>
        <w:t xml:space="preserve"> </w:t>
      </w:r>
      <w:proofErr w:type="spellStart"/>
      <w:r>
        <w:t>na</w:t>
      </w:r>
      <w:proofErr w:type="spellEnd"/>
      <w:r>
        <w:t xml:space="preserve"> microbiota intestinal </w:t>
      </w:r>
      <w:proofErr w:type="spellStart"/>
      <w:r>
        <w:t>em</w:t>
      </w:r>
      <w:proofErr w:type="spellEnd"/>
      <w:r>
        <w:t xml:space="preserve"> </w:t>
      </w:r>
      <w:proofErr w:type="spellStart"/>
      <w:r>
        <w:t>crianças</w:t>
      </w:r>
      <w:proofErr w:type="spellEnd"/>
      <w:r>
        <w:t xml:space="preserve"> e </w:t>
      </w:r>
      <w:proofErr w:type="spellStart"/>
      <w:r>
        <w:t>adolescentes</w:t>
      </w:r>
      <w:proofErr w:type="spellEnd"/>
      <w:r>
        <w:t xml:space="preserve"> com </w:t>
      </w:r>
      <w:proofErr w:type="spellStart"/>
      <w:r>
        <w:t>excesso</w:t>
      </w:r>
      <w:proofErr w:type="spellEnd"/>
      <w:r>
        <w:t xml:space="preserve"> de peso: </w:t>
      </w:r>
      <w:proofErr w:type="spellStart"/>
      <w:r>
        <w:t>uma</w:t>
      </w:r>
      <w:proofErr w:type="spellEnd"/>
      <w:r>
        <w:t xml:space="preserve"> </w:t>
      </w:r>
      <w:proofErr w:type="spellStart"/>
      <w:r>
        <w:t>revisão</w:t>
      </w:r>
      <w:proofErr w:type="spellEnd"/>
      <w:r>
        <w:t xml:space="preserve"> da </w:t>
      </w:r>
      <w:proofErr w:type="spellStart"/>
      <w:r>
        <w:t>literatura</w:t>
      </w:r>
      <w:proofErr w:type="spellEnd"/>
      <w:r>
        <w:t xml:space="preserve">. </w:t>
      </w:r>
    </w:p>
    <w:p w14:paraId="29C1F8BE" w14:textId="77777777" w:rsidR="00DC5F08" w:rsidRDefault="000E4680">
      <w:pPr>
        <w:ind w:left="-5"/>
      </w:pPr>
      <w:proofErr w:type="spellStart"/>
      <w:r>
        <w:t>Autores</w:t>
      </w:r>
      <w:proofErr w:type="spellEnd"/>
      <w:r>
        <w:t xml:space="preserve">: Ana Clara </w:t>
      </w:r>
      <w:proofErr w:type="spellStart"/>
      <w:r>
        <w:t>Viana</w:t>
      </w:r>
      <w:proofErr w:type="spellEnd"/>
      <w:r>
        <w:t xml:space="preserve"> </w:t>
      </w:r>
      <w:proofErr w:type="spellStart"/>
      <w:r>
        <w:t>Dantas</w:t>
      </w:r>
      <w:proofErr w:type="spellEnd"/>
      <w:r>
        <w:t xml:space="preserve"> Pinto¹; Lina Monteiro de Castro Lobo²; Vanessa </w:t>
      </w:r>
      <w:proofErr w:type="spellStart"/>
      <w:r>
        <w:t>Roriz</w:t>
      </w:r>
      <w:proofErr w:type="spellEnd"/>
      <w:r>
        <w:t xml:space="preserve"> Ferreira de Abreu</w:t>
      </w:r>
      <w:r>
        <w:rPr>
          <w:vertAlign w:val="superscript"/>
        </w:rPr>
        <w:t>3</w:t>
      </w:r>
      <w:r>
        <w:t xml:space="preserve">. </w:t>
      </w:r>
    </w:p>
    <w:p w14:paraId="11706240" w14:textId="77777777" w:rsidR="00DC5F08" w:rsidRDefault="000E4680">
      <w:pPr>
        <w:ind w:left="-5"/>
      </w:pPr>
      <w:r>
        <w:rPr>
          <w:vertAlign w:val="superscript"/>
        </w:rPr>
        <w:t xml:space="preserve">1 </w:t>
      </w:r>
      <w:proofErr w:type="spellStart"/>
      <w:r>
        <w:t>Graduanda</w:t>
      </w:r>
      <w:proofErr w:type="spellEnd"/>
      <w:r>
        <w:t xml:space="preserve"> </w:t>
      </w:r>
      <w:proofErr w:type="spellStart"/>
      <w:r>
        <w:t>em</w:t>
      </w:r>
      <w:proofErr w:type="spellEnd"/>
      <w:r>
        <w:t xml:space="preserve"> </w:t>
      </w:r>
      <w:proofErr w:type="spellStart"/>
      <w:r>
        <w:t>Nutrição</w:t>
      </w:r>
      <w:proofErr w:type="spellEnd"/>
      <w:r>
        <w:t xml:space="preserve"> da </w:t>
      </w:r>
      <w:proofErr w:type="spellStart"/>
      <w:r>
        <w:t>Pontifícia</w:t>
      </w:r>
      <w:proofErr w:type="spellEnd"/>
      <w:r>
        <w:t xml:space="preserve"> </w:t>
      </w:r>
      <w:proofErr w:type="spellStart"/>
      <w:r>
        <w:t>Universidade</w:t>
      </w:r>
      <w:proofErr w:type="spellEnd"/>
      <w:r>
        <w:t xml:space="preserve"> </w:t>
      </w:r>
      <w:proofErr w:type="spellStart"/>
      <w:r>
        <w:t>Católica</w:t>
      </w:r>
      <w:proofErr w:type="spellEnd"/>
      <w:r>
        <w:t xml:space="preserve"> de </w:t>
      </w:r>
      <w:proofErr w:type="spellStart"/>
      <w:r>
        <w:t>Goiás</w:t>
      </w:r>
      <w:proofErr w:type="spellEnd"/>
      <w:r>
        <w:t xml:space="preserve">, </w:t>
      </w:r>
      <w:proofErr w:type="spellStart"/>
      <w:r>
        <w:t>GoiâniaGoiás</w:t>
      </w:r>
      <w:proofErr w:type="spellEnd"/>
      <w:r>
        <w:t xml:space="preserve">, </w:t>
      </w:r>
      <w:proofErr w:type="spellStart"/>
      <w:r>
        <w:t>Brasil</w:t>
      </w:r>
      <w:proofErr w:type="spellEnd"/>
      <w:r>
        <w:t xml:space="preserve">. E-mail: anaviaanna@outlook.com. </w:t>
      </w:r>
    </w:p>
    <w:p w14:paraId="1F75E0D5" w14:textId="77777777" w:rsidR="00DC5F08" w:rsidRDefault="000E4680">
      <w:pPr>
        <w:spacing w:after="281" w:line="259" w:lineRule="auto"/>
        <w:ind w:left="-5"/>
      </w:pPr>
      <w:r>
        <w:rPr>
          <w:vertAlign w:val="superscript"/>
        </w:rPr>
        <w:t xml:space="preserve">2,3 </w:t>
      </w:r>
      <w:proofErr w:type="spellStart"/>
      <w:r>
        <w:t>Docentes</w:t>
      </w:r>
      <w:proofErr w:type="spellEnd"/>
      <w:r>
        <w:t xml:space="preserve"> do </w:t>
      </w:r>
      <w:proofErr w:type="spellStart"/>
      <w:r>
        <w:t>curso</w:t>
      </w:r>
      <w:proofErr w:type="spellEnd"/>
      <w:r>
        <w:t xml:space="preserve"> de </w:t>
      </w:r>
      <w:proofErr w:type="spellStart"/>
      <w:r>
        <w:t>Nutrição</w:t>
      </w:r>
      <w:proofErr w:type="spellEnd"/>
      <w:r>
        <w:t xml:space="preserve"> da </w:t>
      </w:r>
      <w:proofErr w:type="spellStart"/>
      <w:r>
        <w:t>Pontifícia</w:t>
      </w:r>
      <w:proofErr w:type="spellEnd"/>
      <w:r>
        <w:t xml:space="preserve"> </w:t>
      </w:r>
      <w:proofErr w:type="spellStart"/>
      <w:r>
        <w:t>Universidade</w:t>
      </w:r>
      <w:proofErr w:type="spellEnd"/>
      <w:r>
        <w:t xml:space="preserve"> </w:t>
      </w:r>
      <w:proofErr w:type="spellStart"/>
      <w:r>
        <w:t>Católica</w:t>
      </w:r>
      <w:proofErr w:type="spellEnd"/>
      <w:r>
        <w:t xml:space="preserve"> de </w:t>
      </w:r>
      <w:proofErr w:type="spellStart"/>
      <w:r>
        <w:t>Goiás</w:t>
      </w:r>
      <w:proofErr w:type="spellEnd"/>
      <w:r>
        <w:t xml:space="preserve">, </w:t>
      </w:r>
    </w:p>
    <w:p w14:paraId="083F0BF9" w14:textId="77777777" w:rsidR="00DC5F08" w:rsidRDefault="000E4680">
      <w:pPr>
        <w:tabs>
          <w:tab w:val="center" w:pos="3053"/>
          <w:tab w:val="center" w:pos="4874"/>
          <w:tab w:val="right" w:pos="9081"/>
        </w:tabs>
        <w:spacing w:after="260" w:line="259" w:lineRule="auto"/>
        <w:ind w:left="-15" w:firstLine="0"/>
        <w:jc w:val="left"/>
      </w:pPr>
      <w:proofErr w:type="spellStart"/>
      <w:r>
        <w:t>Goiânia-Goiás</w:t>
      </w:r>
      <w:proofErr w:type="spellEnd"/>
      <w:r>
        <w:t xml:space="preserve">, </w:t>
      </w:r>
      <w:r>
        <w:tab/>
      </w:r>
      <w:proofErr w:type="spellStart"/>
      <w:r>
        <w:t>Brasil</w:t>
      </w:r>
      <w:proofErr w:type="spellEnd"/>
      <w:r>
        <w:t xml:space="preserve">. </w:t>
      </w:r>
      <w:r>
        <w:tab/>
        <w:t xml:space="preserve">E-mail: </w:t>
      </w:r>
      <w:r>
        <w:tab/>
        <w:t xml:space="preserve">linamonteiro@gmail.com; </w:t>
      </w:r>
    </w:p>
    <w:p w14:paraId="75BAF298" w14:textId="77777777" w:rsidR="00DC5F08" w:rsidRDefault="000E4680">
      <w:pPr>
        <w:spacing w:after="457" w:line="259" w:lineRule="auto"/>
        <w:ind w:left="-5"/>
      </w:pPr>
      <w:r>
        <w:t xml:space="preserve">vanessa_roriz@hotmail.com. </w:t>
      </w:r>
    </w:p>
    <w:p w14:paraId="1FF9B8B1" w14:textId="77777777" w:rsidR="00DC5F08" w:rsidRDefault="000E4680">
      <w:pPr>
        <w:ind w:left="-5"/>
      </w:pPr>
      <w:proofErr w:type="spellStart"/>
      <w:r>
        <w:t>Autor</w:t>
      </w:r>
      <w:proofErr w:type="spellEnd"/>
      <w:r>
        <w:t xml:space="preserve"> </w:t>
      </w:r>
      <w:proofErr w:type="spellStart"/>
      <w:r>
        <w:t>correspondente</w:t>
      </w:r>
      <w:proofErr w:type="spellEnd"/>
      <w:r>
        <w:t xml:space="preserve">: Ana Clara </w:t>
      </w:r>
      <w:proofErr w:type="spellStart"/>
      <w:r>
        <w:t>Viana</w:t>
      </w:r>
      <w:proofErr w:type="spellEnd"/>
      <w:r>
        <w:t xml:space="preserve"> </w:t>
      </w:r>
      <w:proofErr w:type="spellStart"/>
      <w:r>
        <w:t>Dantas</w:t>
      </w:r>
      <w:proofErr w:type="spellEnd"/>
      <w:r>
        <w:t xml:space="preserve"> Pinto. </w:t>
      </w:r>
      <w:proofErr w:type="spellStart"/>
      <w:r>
        <w:t>Endereço</w:t>
      </w:r>
      <w:proofErr w:type="spellEnd"/>
      <w:r>
        <w:t xml:space="preserve">: </w:t>
      </w:r>
      <w:proofErr w:type="spellStart"/>
      <w:r>
        <w:t>Rua</w:t>
      </w:r>
      <w:proofErr w:type="spellEnd"/>
      <w:r>
        <w:t xml:space="preserve"> 232, nº54, </w:t>
      </w:r>
      <w:proofErr w:type="spellStart"/>
      <w:r>
        <w:t>Setor</w:t>
      </w:r>
      <w:proofErr w:type="spellEnd"/>
      <w:r>
        <w:t xml:space="preserve"> </w:t>
      </w:r>
      <w:proofErr w:type="spellStart"/>
      <w:r>
        <w:t>Leste</w:t>
      </w:r>
      <w:proofErr w:type="spellEnd"/>
      <w:r>
        <w:t xml:space="preserve"> </w:t>
      </w:r>
      <w:proofErr w:type="spellStart"/>
      <w:r>
        <w:t>Universitário</w:t>
      </w:r>
      <w:proofErr w:type="spellEnd"/>
      <w:r>
        <w:t xml:space="preserve">, Ed. Blumenau, CEP: 74605-140, </w:t>
      </w:r>
      <w:proofErr w:type="spellStart"/>
      <w:r>
        <w:t>Goiânia</w:t>
      </w:r>
      <w:proofErr w:type="spellEnd"/>
      <w:r>
        <w:t xml:space="preserve">, </w:t>
      </w:r>
      <w:proofErr w:type="spellStart"/>
      <w:r>
        <w:t>Goiás</w:t>
      </w:r>
      <w:proofErr w:type="spellEnd"/>
      <w:r>
        <w:t xml:space="preserve">, </w:t>
      </w:r>
      <w:proofErr w:type="spellStart"/>
      <w:r>
        <w:t>Brasil</w:t>
      </w:r>
      <w:proofErr w:type="spellEnd"/>
      <w:r>
        <w:t xml:space="preserve">. </w:t>
      </w:r>
    </w:p>
    <w:p w14:paraId="4A2F215C" w14:textId="77777777" w:rsidR="00DC5F08" w:rsidRDefault="000E4680">
      <w:pPr>
        <w:spacing w:after="458" w:line="259" w:lineRule="auto"/>
        <w:ind w:left="0" w:firstLine="0"/>
        <w:jc w:val="left"/>
      </w:pPr>
      <w:r>
        <w:t xml:space="preserve"> </w:t>
      </w:r>
    </w:p>
    <w:p w14:paraId="0D1FB612" w14:textId="77777777" w:rsidR="00DC5F08" w:rsidRDefault="000E4680">
      <w:pPr>
        <w:spacing w:after="452" w:line="259" w:lineRule="auto"/>
        <w:ind w:left="0" w:firstLine="0"/>
        <w:jc w:val="left"/>
      </w:pPr>
      <w:r>
        <w:t xml:space="preserve"> </w:t>
      </w:r>
    </w:p>
    <w:p w14:paraId="14987661" w14:textId="77777777" w:rsidR="00DC5F08" w:rsidRDefault="000E4680">
      <w:pPr>
        <w:spacing w:after="457" w:line="259" w:lineRule="auto"/>
        <w:ind w:left="0" w:firstLine="0"/>
        <w:jc w:val="left"/>
      </w:pPr>
      <w:r>
        <w:t xml:space="preserve"> </w:t>
      </w:r>
    </w:p>
    <w:p w14:paraId="380236AA" w14:textId="77777777" w:rsidR="00DC5F08" w:rsidRDefault="000E4680">
      <w:pPr>
        <w:spacing w:after="452" w:line="259" w:lineRule="auto"/>
        <w:ind w:left="0" w:firstLine="0"/>
        <w:jc w:val="left"/>
      </w:pPr>
      <w:r>
        <w:t xml:space="preserve"> </w:t>
      </w:r>
    </w:p>
    <w:p w14:paraId="47F7DFEA" w14:textId="77777777" w:rsidR="00DC5F08" w:rsidRDefault="000E4680">
      <w:pPr>
        <w:spacing w:after="452" w:line="259" w:lineRule="auto"/>
        <w:ind w:left="0" w:firstLine="0"/>
        <w:jc w:val="left"/>
      </w:pPr>
      <w:r>
        <w:t xml:space="preserve"> </w:t>
      </w:r>
    </w:p>
    <w:p w14:paraId="0B55EAC7" w14:textId="77777777" w:rsidR="00DC5F08" w:rsidRDefault="000E4680">
      <w:pPr>
        <w:spacing w:after="457" w:line="259" w:lineRule="auto"/>
        <w:ind w:left="0" w:firstLine="0"/>
        <w:jc w:val="left"/>
      </w:pPr>
      <w:r>
        <w:t xml:space="preserve"> </w:t>
      </w:r>
    </w:p>
    <w:p w14:paraId="7A1C94CE" w14:textId="77777777" w:rsidR="00DC5F08" w:rsidRDefault="000E4680">
      <w:pPr>
        <w:spacing w:after="452" w:line="259" w:lineRule="auto"/>
        <w:ind w:left="0" w:firstLine="0"/>
        <w:jc w:val="left"/>
      </w:pPr>
      <w:r>
        <w:t xml:space="preserve"> </w:t>
      </w:r>
    </w:p>
    <w:p w14:paraId="35858BBD" w14:textId="77777777" w:rsidR="00DC5F08" w:rsidRDefault="000E4680">
      <w:pPr>
        <w:spacing w:after="0" w:line="259" w:lineRule="auto"/>
        <w:ind w:left="0" w:firstLine="0"/>
        <w:jc w:val="left"/>
      </w:pPr>
      <w:r>
        <w:t xml:space="preserve"> </w:t>
      </w:r>
    </w:p>
    <w:p w14:paraId="5F4E9086" w14:textId="77777777" w:rsidR="00DC5F08" w:rsidRDefault="000E4680">
      <w:pPr>
        <w:pStyle w:val="Ttulo1"/>
        <w:ind w:left="-5"/>
      </w:pPr>
      <w:r>
        <w:lastRenderedPageBreak/>
        <w:t xml:space="preserve">RESUMO  </w:t>
      </w:r>
    </w:p>
    <w:p w14:paraId="640B4DBA" w14:textId="77777777" w:rsidR="00DC5F08" w:rsidRDefault="000E4680">
      <w:pPr>
        <w:spacing w:after="257" w:line="259" w:lineRule="auto"/>
        <w:ind w:left="-5"/>
      </w:pPr>
      <w:proofErr w:type="spellStart"/>
      <w:r>
        <w:rPr>
          <w:b/>
        </w:rPr>
        <w:t>Introdução</w:t>
      </w:r>
      <w:proofErr w:type="spellEnd"/>
      <w:r>
        <w:rPr>
          <w:b/>
        </w:rPr>
        <w:t>:</w:t>
      </w:r>
      <w:r>
        <w:t xml:space="preserve"> O </w:t>
      </w:r>
      <w:proofErr w:type="spellStart"/>
      <w:r>
        <w:t>ganho</w:t>
      </w:r>
      <w:proofErr w:type="spellEnd"/>
      <w:r>
        <w:t xml:space="preserve"> de peso </w:t>
      </w:r>
      <w:proofErr w:type="spellStart"/>
      <w:r>
        <w:t>excessivo</w:t>
      </w:r>
      <w:proofErr w:type="spellEnd"/>
      <w:r>
        <w:t xml:space="preserve"> </w:t>
      </w:r>
      <w:proofErr w:type="spellStart"/>
      <w:r>
        <w:t>está</w:t>
      </w:r>
      <w:proofErr w:type="spellEnd"/>
      <w:r>
        <w:t xml:space="preserve"> </w:t>
      </w:r>
      <w:proofErr w:type="spellStart"/>
      <w:r>
        <w:t>associado</w:t>
      </w:r>
      <w:proofErr w:type="spellEnd"/>
      <w:r>
        <w:t xml:space="preserve"> à </w:t>
      </w:r>
      <w:proofErr w:type="spellStart"/>
      <w:r>
        <w:t>composição</w:t>
      </w:r>
      <w:proofErr w:type="spellEnd"/>
      <w:r>
        <w:t xml:space="preserve"> da </w:t>
      </w:r>
    </w:p>
    <w:p w14:paraId="20B1CBBD" w14:textId="1E14F46A" w:rsidR="00DC5F08" w:rsidRDefault="000E4680">
      <w:pPr>
        <w:ind w:left="-5"/>
      </w:pPr>
      <w:r>
        <w:t xml:space="preserve">microbiota intestinal. A </w:t>
      </w:r>
      <w:proofErr w:type="spellStart"/>
      <w:r>
        <w:t>alimentação</w:t>
      </w:r>
      <w:proofErr w:type="spellEnd"/>
      <w:r>
        <w:t xml:space="preserve"> e o </w:t>
      </w:r>
      <w:proofErr w:type="spellStart"/>
      <w:r>
        <w:t>uso</w:t>
      </w:r>
      <w:proofErr w:type="spellEnd"/>
      <w:r>
        <w:t xml:space="preserve"> de </w:t>
      </w:r>
      <w:proofErr w:type="spellStart"/>
      <w:r>
        <w:t>probióticos</w:t>
      </w:r>
      <w:proofErr w:type="spellEnd"/>
      <w:r>
        <w:t xml:space="preserve"> </w:t>
      </w:r>
      <w:proofErr w:type="spellStart"/>
      <w:r>
        <w:t>podem</w:t>
      </w:r>
      <w:proofErr w:type="spellEnd"/>
      <w:r>
        <w:t xml:space="preserve"> </w:t>
      </w:r>
      <w:proofErr w:type="spellStart"/>
      <w:r>
        <w:t>contribuir</w:t>
      </w:r>
      <w:proofErr w:type="spellEnd"/>
      <w:r>
        <w:t xml:space="preserve"> para a </w:t>
      </w:r>
      <w:proofErr w:type="spellStart"/>
      <w:r>
        <w:t>modulação</w:t>
      </w:r>
      <w:proofErr w:type="spellEnd"/>
      <w:r>
        <w:t xml:space="preserve"> da microbiota e a </w:t>
      </w:r>
      <w:proofErr w:type="spellStart"/>
      <w:r>
        <w:t>perda</w:t>
      </w:r>
      <w:proofErr w:type="spellEnd"/>
      <w:r>
        <w:t xml:space="preserve"> de peso corporal. </w:t>
      </w:r>
      <w:proofErr w:type="spellStart"/>
      <w:r>
        <w:rPr>
          <w:b/>
        </w:rPr>
        <w:t>Objetivo</w:t>
      </w:r>
      <w:proofErr w:type="spellEnd"/>
      <w:r>
        <w:rPr>
          <w:b/>
        </w:rPr>
        <w:t>:</w:t>
      </w:r>
      <w:r>
        <w:t xml:space="preserve"> </w:t>
      </w:r>
      <w:proofErr w:type="spellStart"/>
      <w:r>
        <w:t>avaliar</w:t>
      </w:r>
      <w:proofErr w:type="spellEnd"/>
      <w:r>
        <w:t xml:space="preserve"> o </w:t>
      </w:r>
      <w:proofErr w:type="spellStart"/>
      <w:r>
        <w:t>efeito</w:t>
      </w:r>
      <w:proofErr w:type="spellEnd"/>
      <w:r>
        <w:t xml:space="preserve"> do </w:t>
      </w:r>
      <w:proofErr w:type="spellStart"/>
      <w:r>
        <w:t>consumo</w:t>
      </w:r>
      <w:proofErr w:type="spellEnd"/>
      <w:r>
        <w:t xml:space="preserve"> de </w:t>
      </w:r>
      <w:proofErr w:type="spellStart"/>
      <w:r>
        <w:t>probióticos</w:t>
      </w:r>
      <w:proofErr w:type="spellEnd"/>
      <w:r>
        <w:t xml:space="preserve"> </w:t>
      </w:r>
      <w:proofErr w:type="spellStart"/>
      <w:r>
        <w:t>na</w:t>
      </w:r>
      <w:proofErr w:type="spellEnd"/>
      <w:r>
        <w:t xml:space="preserve"> microbiota intestinal de </w:t>
      </w:r>
      <w:proofErr w:type="spellStart"/>
      <w:r>
        <w:t>crianças</w:t>
      </w:r>
      <w:proofErr w:type="spellEnd"/>
      <w:r>
        <w:t xml:space="preserve"> e </w:t>
      </w:r>
      <w:proofErr w:type="spellStart"/>
      <w:r>
        <w:t>adolescentes</w:t>
      </w:r>
      <w:proofErr w:type="spellEnd"/>
      <w:r>
        <w:t xml:space="preserve"> com </w:t>
      </w:r>
      <w:proofErr w:type="spellStart"/>
      <w:r>
        <w:t>excesso</w:t>
      </w:r>
      <w:proofErr w:type="spellEnd"/>
      <w:r>
        <w:t xml:space="preserve"> de peso. </w:t>
      </w:r>
      <w:proofErr w:type="spellStart"/>
      <w:r>
        <w:rPr>
          <w:b/>
        </w:rPr>
        <w:t>Materiais</w:t>
      </w:r>
      <w:proofErr w:type="spellEnd"/>
      <w:r>
        <w:rPr>
          <w:b/>
        </w:rPr>
        <w:t xml:space="preserve"> e </w:t>
      </w:r>
      <w:proofErr w:type="spellStart"/>
      <w:r>
        <w:rPr>
          <w:b/>
        </w:rPr>
        <w:t>Métodos</w:t>
      </w:r>
      <w:proofErr w:type="spellEnd"/>
      <w:r>
        <w:rPr>
          <w:b/>
        </w:rPr>
        <w:t>:</w:t>
      </w:r>
      <w:r>
        <w:t xml:space="preserve"> </w:t>
      </w:r>
      <w:proofErr w:type="spellStart"/>
      <w:r>
        <w:t>revisão</w:t>
      </w:r>
      <w:proofErr w:type="spellEnd"/>
      <w:r>
        <w:t xml:space="preserve"> </w:t>
      </w:r>
      <w:proofErr w:type="spellStart"/>
      <w:r>
        <w:t>bibliográfica</w:t>
      </w:r>
      <w:proofErr w:type="spellEnd"/>
      <w:r>
        <w:t xml:space="preserve">, </w:t>
      </w:r>
      <w:proofErr w:type="spellStart"/>
      <w:r>
        <w:t>por</w:t>
      </w:r>
      <w:proofErr w:type="spellEnd"/>
      <w:r>
        <w:t xml:space="preserve"> </w:t>
      </w:r>
      <w:proofErr w:type="spellStart"/>
      <w:r>
        <w:t>meio</w:t>
      </w:r>
      <w:proofErr w:type="spellEnd"/>
      <w:r>
        <w:t xml:space="preserve"> das bases de dados PubMed e </w:t>
      </w:r>
      <w:proofErr w:type="spellStart"/>
      <w:r>
        <w:t>SciELO</w:t>
      </w:r>
      <w:proofErr w:type="spellEnd"/>
      <w:r>
        <w:t xml:space="preserve">, </w:t>
      </w:r>
      <w:proofErr w:type="spellStart"/>
      <w:r>
        <w:t>nos</w:t>
      </w:r>
      <w:proofErr w:type="spellEnd"/>
      <w:r>
        <w:t xml:space="preserve"> </w:t>
      </w:r>
      <w:proofErr w:type="spellStart"/>
      <w:r>
        <w:t>últimos</w:t>
      </w:r>
      <w:proofErr w:type="spellEnd"/>
      <w:r>
        <w:t xml:space="preserve"> 10 </w:t>
      </w:r>
      <w:proofErr w:type="spellStart"/>
      <w:r>
        <w:t>anos</w:t>
      </w:r>
      <w:proofErr w:type="spellEnd"/>
      <w:r>
        <w:t xml:space="preserve">, </w:t>
      </w:r>
      <w:proofErr w:type="spellStart"/>
      <w:r>
        <w:t>em</w:t>
      </w:r>
      <w:proofErr w:type="spellEnd"/>
      <w:r>
        <w:t xml:space="preserve"> </w:t>
      </w:r>
      <w:proofErr w:type="spellStart"/>
      <w:r>
        <w:t>português</w:t>
      </w:r>
      <w:proofErr w:type="spellEnd"/>
      <w:r>
        <w:t xml:space="preserve"> e </w:t>
      </w:r>
      <w:proofErr w:type="spellStart"/>
      <w:r>
        <w:t>em</w:t>
      </w:r>
      <w:proofErr w:type="spellEnd"/>
      <w:r>
        <w:t xml:space="preserve"> </w:t>
      </w:r>
      <w:proofErr w:type="spellStart"/>
      <w:r>
        <w:t>inglês</w:t>
      </w:r>
      <w:proofErr w:type="spellEnd"/>
      <w:r>
        <w:t xml:space="preserve">, </w:t>
      </w:r>
      <w:proofErr w:type="spellStart"/>
      <w:r>
        <w:t>utilizando</w:t>
      </w:r>
      <w:proofErr w:type="spellEnd"/>
      <w:r>
        <w:t xml:space="preserve"> </w:t>
      </w:r>
      <w:proofErr w:type="spellStart"/>
      <w:r>
        <w:t>os</w:t>
      </w:r>
      <w:proofErr w:type="spellEnd"/>
      <w:r>
        <w:t xml:space="preserve"> </w:t>
      </w:r>
      <w:proofErr w:type="spellStart"/>
      <w:r>
        <w:t>descritores</w:t>
      </w:r>
      <w:proofErr w:type="spellEnd"/>
      <w:r>
        <w:t xml:space="preserve"> </w:t>
      </w:r>
      <w:r>
        <w:rPr>
          <w:i/>
        </w:rPr>
        <w:t xml:space="preserve">obesity, probiotics, </w:t>
      </w:r>
      <w:proofErr w:type="spellStart"/>
      <w:r>
        <w:rPr>
          <w:i/>
        </w:rPr>
        <w:t>gastrintestinal</w:t>
      </w:r>
      <w:proofErr w:type="spellEnd"/>
      <w:r>
        <w:rPr>
          <w:i/>
        </w:rPr>
        <w:t xml:space="preserve"> microbiome, child, adolescent, overweight</w:t>
      </w:r>
      <w:r>
        <w:t xml:space="preserve">. </w:t>
      </w:r>
      <w:proofErr w:type="spellStart"/>
      <w:r>
        <w:rPr>
          <w:b/>
        </w:rPr>
        <w:t>Resultados</w:t>
      </w:r>
      <w:proofErr w:type="spellEnd"/>
      <w:r>
        <w:rPr>
          <w:b/>
        </w:rPr>
        <w:t>:</w:t>
      </w:r>
      <w:r>
        <w:t xml:space="preserve"> O tempo de </w:t>
      </w:r>
      <w:proofErr w:type="spellStart"/>
      <w:r>
        <w:t>intervenção</w:t>
      </w:r>
      <w:proofErr w:type="spellEnd"/>
      <w:r>
        <w:t xml:space="preserve"> dos </w:t>
      </w:r>
      <w:proofErr w:type="spellStart"/>
      <w:r>
        <w:t>estudos</w:t>
      </w:r>
      <w:proofErr w:type="spellEnd"/>
      <w:r>
        <w:t xml:space="preserve"> </w:t>
      </w:r>
      <w:proofErr w:type="spellStart"/>
      <w:r>
        <w:t>variou</w:t>
      </w:r>
      <w:proofErr w:type="spellEnd"/>
      <w:r>
        <w:t xml:space="preserve"> entre 04 a 13 </w:t>
      </w:r>
      <w:proofErr w:type="spellStart"/>
      <w:r>
        <w:t>semanas</w:t>
      </w:r>
      <w:proofErr w:type="spellEnd"/>
      <w:r>
        <w:t xml:space="preserve"> de </w:t>
      </w:r>
      <w:proofErr w:type="spellStart"/>
      <w:r>
        <w:t>duração</w:t>
      </w:r>
      <w:proofErr w:type="spellEnd"/>
      <w:r>
        <w:t xml:space="preserve">. </w:t>
      </w:r>
      <w:proofErr w:type="spellStart"/>
      <w:r>
        <w:t>Ao</w:t>
      </w:r>
      <w:proofErr w:type="spellEnd"/>
      <w:r>
        <w:t xml:space="preserve"> </w:t>
      </w:r>
      <w:proofErr w:type="spellStart"/>
      <w:r>
        <w:t>todo</w:t>
      </w:r>
      <w:proofErr w:type="spellEnd"/>
      <w:r>
        <w:t xml:space="preserve">, </w:t>
      </w:r>
      <w:proofErr w:type="spellStart"/>
      <w:r>
        <w:t>foram</w:t>
      </w:r>
      <w:proofErr w:type="spellEnd"/>
      <w:r>
        <w:t xml:space="preserve"> </w:t>
      </w:r>
      <w:proofErr w:type="spellStart"/>
      <w:r>
        <w:t>utilizadas</w:t>
      </w:r>
      <w:proofErr w:type="spellEnd"/>
      <w:r>
        <w:t xml:space="preserve"> 14 </w:t>
      </w:r>
      <w:proofErr w:type="spellStart"/>
      <w:r>
        <w:t>diferentes</w:t>
      </w:r>
      <w:proofErr w:type="spellEnd"/>
      <w:r>
        <w:t xml:space="preserve"> </w:t>
      </w:r>
      <w:proofErr w:type="spellStart"/>
      <w:r>
        <w:t>cepas</w:t>
      </w:r>
      <w:proofErr w:type="spellEnd"/>
      <w:r>
        <w:t xml:space="preserve"> de </w:t>
      </w:r>
      <w:proofErr w:type="spellStart"/>
      <w:r>
        <w:t>probióticos</w:t>
      </w:r>
      <w:proofErr w:type="spellEnd"/>
      <w:r>
        <w:t xml:space="preserve"> no </w:t>
      </w:r>
      <w:proofErr w:type="spellStart"/>
      <w:r>
        <w:t>grupo</w:t>
      </w:r>
      <w:proofErr w:type="spellEnd"/>
      <w:r>
        <w:t xml:space="preserve"> </w:t>
      </w:r>
      <w:proofErr w:type="spellStart"/>
      <w:r>
        <w:t>intervenção</w:t>
      </w:r>
      <w:proofErr w:type="spellEnd"/>
      <w:r>
        <w:t xml:space="preserve">. </w:t>
      </w:r>
      <w:proofErr w:type="spellStart"/>
      <w:r>
        <w:t>Os</w:t>
      </w:r>
      <w:proofErr w:type="spellEnd"/>
      <w:r>
        <w:t xml:space="preserve"> </w:t>
      </w:r>
      <w:proofErr w:type="spellStart"/>
      <w:r>
        <w:t>principais</w:t>
      </w:r>
      <w:proofErr w:type="spellEnd"/>
      <w:r>
        <w:t xml:space="preserve"> </w:t>
      </w:r>
      <w:proofErr w:type="spellStart"/>
      <w:r>
        <w:t>resultados</w:t>
      </w:r>
      <w:proofErr w:type="spellEnd"/>
      <w:r>
        <w:t xml:space="preserve"> </w:t>
      </w:r>
      <w:proofErr w:type="spellStart"/>
      <w:r>
        <w:t>encontrados</w:t>
      </w:r>
      <w:proofErr w:type="spellEnd"/>
      <w:r>
        <w:t xml:space="preserve"> </w:t>
      </w:r>
      <w:proofErr w:type="spellStart"/>
      <w:r>
        <w:t>foram</w:t>
      </w:r>
      <w:proofErr w:type="spellEnd"/>
      <w:r>
        <w:t xml:space="preserve"> </w:t>
      </w:r>
      <w:proofErr w:type="spellStart"/>
      <w:r>
        <w:t>redução</w:t>
      </w:r>
      <w:proofErr w:type="spellEnd"/>
      <w:r>
        <w:t xml:space="preserve"> de </w:t>
      </w:r>
      <w:proofErr w:type="spellStart"/>
      <w:r>
        <w:t>diversos</w:t>
      </w:r>
      <w:proofErr w:type="spellEnd"/>
      <w:r>
        <w:t xml:space="preserve"> </w:t>
      </w:r>
      <w:proofErr w:type="spellStart"/>
      <w:r>
        <w:t>parâmetros</w:t>
      </w:r>
      <w:proofErr w:type="spellEnd"/>
      <w:r>
        <w:t xml:space="preserve">, </w:t>
      </w:r>
      <w:proofErr w:type="spellStart"/>
      <w:r>
        <w:t>tais</w:t>
      </w:r>
      <w:proofErr w:type="spellEnd"/>
      <w:r>
        <w:t xml:space="preserve"> </w:t>
      </w:r>
      <w:proofErr w:type="spellStart"/>
      <w:r>
        <w:t>como</w:t>
      </w:r>
      <w:proofErr w:type="spellEnd"/>
      <w:r>
        <w:t xml:space="preserve"> peso, </w:t>
      </w:r>
      <w:proofErr w:type="spellStart"/>
      <w:r>
        <w:t>índice</w:t>
      </w:r>
      <w:proofErr w:type="spellEnd"/>
      <w:r>
        <w:t xml:space="preserve"> de </w:t>
      </w:r>
      <w:proofErr w:type="spellStart"/>
      <w:r>
        <w:t>massa</w:t>
      </w:r>
      <w:proofErr w:type="spellEnd"/>
      <w:r>
        <w:t xml:space="preserve"> corporal, </w:t>
      </w:r>
      <w:proofErr w:type="spellStart"/>
      <w:r>
        <w:t>dobras</w:t>
      </w:r>
      <w:proofErr w:type="spellEnd"/>
      <w:r>
        <w:t xml:space="preserve"> </w:t>
      </w:r>
      <w:proofErr w:type="spellStart"/>
      <w:r>
        <w:t>cutâneas</w:t>
      </w:r>
      <w:proofErr w:type="spellEnd"/>
      <w:r>
        <w:t xml:space="preserve">, </w:t>
      </w:r>
      <w:proofErr w:type="spellStart"/>
      <w:r>
        <w:t>circunferência</w:t>
      </w:r>
      <w:proofErr w:type="spellEnd"/>
      <w:r>
        <w:t xml:space="preserve"> da </w:t>
      </w:r>
      <w:proofErr w:type="spellStart"/>
      <w:r>
        <w:t>cintura</w:t>
      </w:r>
      <w:proofErr w:type="spellEnd"/>
      <w:r>
        <w:t xml:space="preserve"> e do </w:t>
      </w:r>
      <w:proofErr w:type="spellStart"/>
      <w:r>
        <w:t>quadril</w:t>
      </w:r>
      <w:proofErr w:type="spellEnd"/>
      <w:r>
        <w:t xml:space="preserve">, </w:t>
      </w:r>
      <w:proofErr w:type="spellStart"/>
      <w:r>
        <w:t>glicemia</w:t>
      </w:r>
      <w:proofErr w:type="spellEnd"/>
      <w:r>
        <w:t xml:space="preserve">, </w:t>
      </w:r>
      <w:proofErr w:type="spellStart"/>
      <w:r>
        <w:t>colesterol</w:t>
      </w:r>
      <w:proofErr w:type="spellEnd"/>
      <w:r>
        <w:t xml:space="preserve"> total, </w:t>
      </w:r>
      <w:proofErr w:type="spellStart"/>
      <w:r>
        <w:t>triglicerídeos</w:t>
      </w:r>
      <w:proofErr w:type="spellEnd"/>
      <w:r>
        <w:t xml:space="preserve"> e </w:t>
      </w:r>
      <w:proofErr w:type="spellStart"/>
      <w:r>
        <w:t>lipoproteína</w:t>
      </w:r>
      <w:proofErr w:type="spellEnd"/>
      <w:r>
        <w:t xml:space="preserve"> de </w:t>
      </w:r>
      <w:proofErr w:type="spellStart"/>
      <w:r>
        <w:t>baixa</w:t>
      </w:r>
      <w:proofErr w:type="spellEnd"/>
      <w:r>
        <w:t xml:space="preserve"> </w:t>
      </w:r>
      <w:proofErr w:type="spellStart"/>
      <w:r>
        <w:t>densidade</w:t>
      </w:r>
      <w:proofErr w:type="spellEnd"/>
      <w:r>
        <w:t xml:space="preserve">, </w:t>
      </w:r>
      <w:proofErr w:type="spellStart"/>
      <w:r>
        <w:t>bem</w:t>
      </w:r>
      <w:proofErr w:type="spellEnd"/>
      <w:r>
        <w:t xml:space="preserve"> </w:t>
      </w:r>
      <w:proofErr w:type="spellStart"/>
      <w:r>
        <w:t>como</w:t>
      </w:r>
      <w:proofErr w:type="spellEnd"/>
      <w:r>
        <w:t xml:space="preserve"> </w:t>
      </w:r>
      <w:proofErr w:type="spellStart"/>
      <w:r>
        <w:t>aumento</w:t>
      </w:r>
      <w:proofErr w:type="spellEnd"/>
      <w:r>
        <w:t xml:space="preserve"> da </w:t>
      </w:r>
      <w:proofErr w:type="spellStart"/>
      <w:r>
        <w:t>família</w:t>
      </w:r>
      <w:proofErr w:type="spellEnd"/>
      <w:r>
        <w:t xml:space="preserve"> </w:t>
      </w:r>
      <w:proofErr w:type="spellStart"/>
      <w:r>
        <w:rPr>
          <w:i/>
        </w:rPr>
        <w:t>Rikenellaceae</w:t>
      </w:r>
      <w:proofErr w:type="spellEnd"/>
      <w:r>
        <w:t xml:space="preserve"> e do </w:t>
      </w:r>
      <w:proofErr w:type="spellStart"/>
      <w:r>
        <w:t>gênero</w:t>
      </w:r>
      <w:proofErr w:type="spellEnd"/>
      <w:r>
        <w:t xml:space="preserve"> </w:t>
      </w:r>
      <w:proofErr w:type="spellStart"/>
      <w:r>
        <w:rPr>
          <w:i/>
        </w:rPr>
        <w:t>Alistipes</w:t>
      </w:r>
      <w:proofErr w:type="spellEnd"/>
      <w:r>
        <w:t xml:space="preserve">. </w:t>
      </w:r>
      <w:proofErr w:type="spellStart"/>
      <w:r>
        <w:rPr>
          <w:b/>
        </w:rPr>
        <w:t>Discussão</w:t>
      </w:r>
      <w:proofErr w:type="spellEnd"/>
      <w:r>
        <w:rPr>
          <w:b/>
        </w:rPr>
        <w:t>:</w:t>
      </w:r>
      <w:r>
        <w:rPr>
          <w:rFonts w:ascii="Calibri" w:eastAsia="Calibri" w:hAnsi="Calibri" w:cs="Calibri"/>
          <w:sz w:val="22"/>
        </w:rPr>
        <w:t xml:space="preserve"> </w:t>
      </w:r>
      <w:proofErr w:type="spellStart"/>
      <w:r>
        <w:t>Os</w:t>
      </w:r>
      <w:proofErr w:type="spellEnd"/>
      <w:r>
        <w:t xml:space="preserve"> </w:t>
      </w:r>
      <w:proofErr w:type="spellStart"/>
      <w:r>
        <w:t>microrganismos</w:t>
      </w:r>
      <w:proofErr w:type="spellEnd"/>
      <w:r>
        <w:t xml:space="preserve"> da microbiota intestinal </w:t>
      </w:r>
      <w:proofErr w:type="spellStart"/>
      <w:r>
        <w:t>atuam</w:t>
      </w:r>
      <w:proofErr w:type="spellEnd"/>
      <w:r>
        <w:t xml:space="preserve"> </w:t>
      </w:r>
      <w:proofErr w:type="spellStart"/>
      <w:r>
        <w:t>como</w:t>
      </w:r>
      <w:proofErr w:type="spellEnd"/>
      <w:r>
        <w:t xml:space="preserve"> </w:t>
      </w:r>
      <w:proofErr w:type="spellStart"/>
      <w:r>
        <w:t>colaboradores</w:t>
      </w:r>
      <w:proofErr w:type="spellEnd"/>
      <w:r>
        <w:t xml:space="preserve"> </w:t>
      </w:r>
      <w:proofErr w:type="spellStart"/>
      <w:r>
        <w:t>em</w:t>
      </w:r>
      <w:proofErr w:type="spellEnd"/>
      <w:r>
        <w:t xml:space="preserve"> </w:t>
      </w:r>
      <w:proofErr w:type="spellStart"/>
      <w:r>
        <w:t>diversos</w:t>
      </w:r>
      <w:proofErr w:type="spellEnd"/>
      <w:r>
        <w:t xml:space="preserve"> </w:t>
      </w:r>
      <w:proofErr w:type="spellStart"/>
      <w:r>
        <w:t>processos</w:t>
      </w:r>
      <w:proofErr w:type="spellEnd"/>
      <w:r>
        <w:t xml:space="preserve"> </w:t>
      </w:r>
      <w:proofErr w:type="spellStart"/>
      <w:r>
        <w:t>fisiológicos</w:t>
      </w:r>
      <w:proofErr w:type="spellEnd"/>
      <w:r>
        <w:t xml:space="preserve"> e </w:t>
      </w:r>
      <w:proofErr w:type="spellStart"/>
      <w:r>
        <w:t>metabólicos</w:t>
      </w:r>
      <w:proofErr w:type="spellEnd"/>
      <w:r>
        <w:t xml:space="preserve">, </w:t>
      </w:r>
      <w:proofErr w:type="spellStart"/>
      <w:r>
        <w:t>tais</w:t>
      </w:r>
      <w:proofErr w:type="spellEnd"/>
      <w:r>
        <w:t xml:space="preserve"> </w:t>
      </w:r>
      <w:proofErr w:type="spellStart"/>
      <w:r>
        <w:t>como</w:t>
      </w:r>
      <w:proofErr w:type="spellEnd"/>
      <w:r>
        <w:t xml:space="preserve"> a </w:t>
      </w:r>
      <w:proofErr w:type="spellStart"/>
      <w:r>
        <w:t>motilidade</w:t>
      </w:r>
      <w:proofErr w:type="spellEnd"/>
      <w:r>
        <w:t xml:space="preserve"> intestinal, </w:t>
      </w:r>
      <w:proofErr w:type="spellStart"/>
      <w:r>
        <w:t>regulação</w:t>
      </w:r>
      <w:proofErr w:type="spellEnd"/>
      <w:r>
        <w:t xml:space="preserve"> da </w:t>
      </w:r>
      <w:proofErr w:type="spellStart"/>
      <w:r>
        <w:t>adiponectina</w:t>
      </w:r>
      <w:proofErr w:type="spellEnd"/>
      <w:r>
        <w:t xml:space="preserve">, </w:t>
      </w:r>
      <w:proofErr w:type="spellStart"/>
      <w:r>
        <w:t>grelina</w:t>
      </w:r>
      <w:proofErr w:type="spellEnd"/>
      <w:r>
        <w:t xml:space="preserve">, </w:t>
      </w:r>
      <w:proofErr w:type="spellStart"/>
      <w:r>
        <w:t>glicemia</w:t>
      </w:r>
      <w:proofErr w:type="spellEnd"/>
      <w:r>
        <w:t xml:space="preserve"> e dos </w:t>
      </w:r>
      <w:proofErr w:type="spellStart"/>
      <w:r>
        <w:t>níveis</w:t>
      </w:r>
      <w:proofErr w:type="spellEnd"/>
      <w:r>
        <w:t xml:space="preserve"> de </w:t>
      </w:r>
      <w:proofErr w:type="spellStart"/>
      <w:r>
        <w:t>colesterolemia</w:t>
      </w:r>
      <w:proofErr w:type="spellEnd"/>
      <w:r>
        <w:t>.</w:t>
      </w:r>
      <w:r>
        <w:rPr>
          <w:b/>
        </w:rPr>
        <w:t xml:space="preserve"> </w:t>
      </w:r>
      <w:proofErr w:type="spellStart"/>
      <w:r>
        <w:rPr>
          <w:b/>
        </w:rPr>
        <w:t>Conclusão</w:t>
      </w:r>
      <w:proofErr w:type="spellEnd"/>
      <w:r>
        <w:rPr>
          <w:b/>
        </w:rPr>
        <w:t>:</w:t>
      </w:r>
      <w:r>
        <w:t xml:space="preserve"> </w:t>
      </w:r>
      <w:proofErr w:type="spellStart"/>
      <w:r>
        <w:t>Foram</w:t>
      </w:r>
      <w:proofErr w:type="spellEnd"/>
      <w:r>
        <w:t xml:space="preserve"> </w:t>
      </w:r>
      <w:proofErr w:type="spellStart"/>
      <w:r>
        <w:t>observados</w:t>
      </w:r>
      <w:proofErr w:type="spellEnd"/>
      <w:r>
        <w:t xml:space="preserve"> </w:t>
      </w:r>
      <w:proofErr w:type="spellStart"/>
      <w:r>
        <w:t>benefícios</w:t>
      </w:r>
      <w:proofErr w:type="spellEnd"/>
      <w:r>
        <w:t xml:space="preserve"> </w:t>
      </w:r>
      <w:proofErr w:type="spellStart"/>
      <w:r>
        <w:t>relacionados</w:t>
      </w:r>
      <w:proofErr w:type="spellEnd"/>
      <w:r>
        <w:t xml:space="preserve"> </w:t>
      </w:r>
      <w:proofErr w:type="spellStart"/>
      <w:r>
        <w:t>aos</w:t>
      </w:r>
      <w:proofErr w:type="spellEnd"/>
      <w:r>
        <w:t xml:space="preserve"> </w:t>
      </w:r>
      <w:proofErr w:type="spellStart"/>
      <w:r>
        <w:t>marcadores</w:t>
      </w:r>
      <w:proofErr w:type="spellEnd"/>
      <w:r>
        <w:t xml:space="preserve"> da </w:t>
      </w:r>
      <w:proofErr w:type="spellStart"/>
      <w:r>
        <w:t>obesidade</w:t>
      </w:r>
      <w:proofErr w:type="spellEnd"/>
      <w:r>
        <w:t xml:space="preserve">, com o </w:t>
      </w:r>
      <w:proofErr w:type="spellStart"/>
      <w:r>
        <w:t>uso</w:t>
      </w:r>
      <w:proofErr w:type="spellEnd"/>
      <w:r>
        <w:t xml:space="preserve"> de </w:t>
      </w:r>
      <w:proofErr w:type="spellStart"/>
      <w:r>
        <w:t>probióticos</w:t>
      </w:r>
      <w:proofErr w:type="spellEnd"/>
      <w:r>
        <w:t xml:space="preserve"> </w:t>
      </w:r>
      <w:proofErr w:type="spellStart"/>
      <w:r>
        <w:t>em</w:t>
      </w:r>
      <w:proofErr w:type="spellEnd"/>
      <w:r>
        <w:t xml:space="preserve"> </w:t>
      </w:r>
      <w:proofErr w:type="spellStart"/>
      <w:r>
        <w:t>crianças</w:t>
      </w:r>
      <w:proofErr w:type="spellEnd"/>
      <w:r>
        <w:t xml:space="preserve"> e </w:t>
      </w:r>
      <w:proofErr w:type="spellStart"/>
      <w:r>
        <w:t>adolescentes</w:t>
      </w:r>
      <w:proofErr w:type="spellEnd"/>
      <w:r>
        <w:t xml:space="preserve">, </w:t>
      </w:r>
      <w:proofErr w:type="spellStart"/>
      <w:r>
        <w:t>especialmente</w:t>
      </w:r>
      <w:proofErr w:type="spellEnd"/>
      <w:r>
        <w:t xml:space="preserve"> </w:t>
      </w:r>
      <w:proofErr w:type="spellStart"/>
      <w:r>
        <w:t>redução</w:t>
      </w:r>
      <w:proofErr w:type="spellEnd"/>
      <w:r>
        <w:t xml:space="preserve"> </w:t>
      </w:r>
      <w:r w:rsidR="000F2DF6">
        <w:t>no</w:t>
      </w:r>
      <w:r w:rsidR="006949FE">
        <w:t xml:space="preserve"> </w:t>
      </w:r>
      <w:proofErr w:type="spellStart"/>
      <w:r w:rsidR="006949FE">
        <w:t>perfil</w:t>
      </w:r>
      <w:proofErr w:type="spellEnd"/>
      <w:r w:rsidR="006949FE">
        <w:t xml:space="preserve"> </w:t>
      </w:r>
      <w:proofErr w:type="spellStart"/>
      <w:r w:rsidR="001072E6">
        <w:t>lipídico</w:t>
      </w:r>
      <w:proofErr w:type="spellEnd"/>
      <w:r w:rsidR="001072E6">
        <w:t xml:space="preserve"> e </w:t>
      </w:r>
      <w:proofErr w:type="spellStart"/>
      <w:r w:rsidR="001072E6">
        <w:t>nos</w:t>
      </w:r>
      <w:proofErr w:type="spellEnd"/>
      <w:r w:rsidR="001072E6">
        <w:t xml:space="preserve"> </w:t>
      </w:r>
      <w:proofErr w:type="spellStart"/>
      <w:r w:rsidR="001072E6">
        <w:t>parâmetros</w:t>
      </w:r>
      <w:proofErr w:type="spellEnd"/>
      <w:r w:rsidR="001072E6">
        <w:t xml:space="preserve"> </w:t>
      </w:r>
      <w:proofErr w:type="spellStart"/>
      <w:r w:rsidR="001072E6">
        <w:t>antropométricos</w:t>
      </w:r>
      <w:proofErr w:type="spellEnd"/>
      <w:r>
        <w:t xml:space="preserve">. </w:t>
      </w:r>
      <w:proofErr w:type="spellStart"/>
      <w:r>
        <w:t>Além</w:t>
      </w:r>
      <w:proofErr w:type="spellEnd"/>
      <w:r>
        <w:t xml:space="preserve"> disso, </w:t>
      </w:r>
      <w:proofErr w:type="spellStart"/>
      <w:r>
        <w:t>constatou</w:t>
      </w:r>
      <w:proofErr w:type="spellEnd"/>
      <w:r>
        <w:t xml:space="preserve">-se </w:t>
      </w:r>
      <w:proofErr w:type="spellStart"/>
      <w:r>
        <w:t>aumento</w:t>
      </w:r>
      <w:proofErr w:type="spellEnd"/>
      <w:r>
        <w:t xml:space="preserve"> de </w:t>
      </w:r>
      <w:proofErr w:type="spellStart"/>
      <w:r>
        <w:t>bactérias</w:t>
      </w:r>
      <w:proofErr w:type="spellEnd"/>
      <w:r>
        <w:t xml:space="preserve"> </w:t>
      </w:r>
      <w:proofErr w:type="spellStart"/>
      <w:r>
        <w:t>benéficas</w:t>
      </w:r>
      <w:proofErr w:type="spellEnd"/>
      <w:r>
        <w:t xml:space="preserve"> </w:t>
      </w:r>
      <w:proofErr w:type="spellStart"/>
      <w:r>
        <w:t>na</w:t>
      </w:r>
      <w:proofErr w:type="spellEnd"/>
      <w:r>
        <w:t xml:space="preserve"> microbiota intestinal.  </w:t>
      </w:r>
    </w:p>
    <w:p w14:paraId="5FE1CC1A" w14:textId="77777777" w:rsidR="00DC5F08" w:rsidRDefault="000E4680">
      <w:pPr>
        <w:spacing w:after="257" w:line="259" w:lineRule="auto"/>
        <w:ind w:left="-5"/>
      </w:pPr>
      <w:proofErr w:type="spellStart"/>
      <w:r>
        <w:rPr>
          <w:b/>
        </w:rPr>
        <w:t>Palavras-chave</w:t>
      </w:r>
      <w:proofErr w:type="spellEnd"/>
      <w:r>
        <w:rPr>
          <w:b/>
        </w:rPr>
        <w:t>:</w:t>
      </w:r>
      <w:r>
        <w:t xml:space="preserve"> </w:t>
      </w:r>
      <w:proofErr w:type="spellStart"/>
      <w:r>
        <w:t>Obesidade</w:t>
      </w:r>
      <w:proofErr w:type="spellEnd"/>
      <w:r>
        <w:t xml:space="preserve">, </w:t>
      </w:r>
      <w:proofErr w:type="spellStart"/>
      <w:r>
        <w:t>Probióticos</w:t>
      </w:r>
      <w:proofErr w:type="spellEnd"/>
      <w:r>
        <w:t xml:space="preserve">, </w:t>
      </w:r>
      <w:proofErr w:type="spellStart"/>
      <w:r>
        <w:t>Microbioma</w:t>
      </w:r>
      <w:proofErr w:type="spellEnd"/>
      <w:r>
        <w:t xml:space="preserve"> </w:t>
      </w:r>
      <w:proofErr w:type="spellStart"/>
      <w:r>
        <w:t>Gastrintestinal</w:t>
      </w:r>
      <w:proofErr w:type="spellEnd"/>
      <w:r>
        <w:t xml:space="preserve">, </w:t>
      </w:r>
      <w:proofErr w:type="spellStart"/>
      <w:r>
        <w:t>Criança</w:t>
      </w:r>
      <w:proofErr w:type="spellEnd"/>
      <w:r>
        <w:t xml:space="preserve"> e </w:t>
      </w:r>
    </w:p>
    <w:p w14:paraId="681E7CC2" w14:textId="74A50581" w:rsidR="00951B58" w:rsidRDefault="000E4680" w:rsidP="00951B58">
      <w:pPr>
        <w:spacing w:line="360" w:lineRule="auto"/>
        <w:ind w:left="-5"/>
      </w:pPr>
      <w:proofErr w:type="spellStart"/>
      <w:r>
        <w:t>Adolescente</w:t>
      </w:r>
      <w:proofErr w:type="spellEnd"/>
      <w:r>
        <w:t xml:space="preserve">. </w:t>
      </w:r>
    </w:p>
    <w:p w14:paraId="2054A430" w14:textId="77777777" w:rsidR="00DC5F08" w:rsidRDefault="000E4680">
      <w:pPr>
        <w:spacing w:after="448" w:line="265" w:lineRule="auto"/>
        <w:ind w:left="-5"/>
        <w:jc w:val="left"/>
      </w:pPr>
      <w:r>
        <w:rPr>
          <w:b/>
        </w:rPr>
        <w:t xml:space="preserve">Abstract: </w:t>
      </w:r>
    </w:p>
    <w:p w14:paraId="6A2B904A" w14:textId="77777777" w:rsidR="00DC5F08" w:rsidRDefault="000E4680">
      <w:pPr>
        <w:ind w:left="-5"/>
      </w:pPr>
      <w:r>
        <w:lastRenderedPageBreak/>
        <w:t xml:space="preserve">Introduction: Childhood obesity is a pathology that causes damage to health. Excessive weight gain is associated with the composition of the gut microbiota. The diet and use of probiotics contribute to the modulation and health of the microbiota, in addition to preventing metabolic changes harmful to health, especially weight gain. Objective: to evaluate the effect of probiotic consumption on the intestinal microbiota of overweight children and adolescents. Materials and Methods: this is a literature review using PubMed and </w:t>
      </w:r>
      <w:proofErr w:type="spellStart"/>
      <w:r>
        <w:t>SciELO</w:t>
      </w:r>
      <w:proofErr w:type="spellEnd"/>
      <w:r>
        <w:t xml:space="preserve"> databases, from the last 10 years, in Portuguese and English, using the keywords obesity, probiotics, gastrointestinal microbiome, child, adolescent, overweight. Results: the sample size ranged from 46 to 101 overweight children and adolescents. The intervention time of the studies ranged from 4 to 13 weeks in duration. In all, 14 different strains of probiotics were used in the intervention group. The main results found in the studies were a reduction in several parameters, such as weight, body mass index, skinfolds, waist and hip circumference, blood glucose, total cholesterol, triglycerides and low-density lipoprotein, as well as an increase in family </w:t>
      </w:r>
      <w:proofErr w:type="spellStart"/>
      <w:r>
        <w:t>Rikenellaceae</w:t>
      </w:r>
      <w:proofErr w:type="spellEnd"/>
      <w:r>
        <w:t xml:space="preserve"> and genus </w:t>
      </w:r>
      <w:proofErr w:type="spellStart"/>
      <w:r>
        <w:t>Alistipes</w:t>
      </w:r>
      <w:proofErr w:type="spellEnd"/>
      <w:r>
        <w:t xml:space="preserve">. Conclusion: However, the present study found that there were reductions in factors associated with obesity with the use of probiotics in children and adolescents, such as triglycerides, cholesterol, body mass index and waist circumference. In addition, it found an increase in beneficial bacteria in the intestinal microbiota. Therefore, the results suggest a positive association between the use of probiotics for the treatment of weight loss. </w:t>
      </w:r>
    </w:p>
    <w:p w14:paraId="244B5255" w14:textId="77777777" w:rsidR="00DC5F08" w:rsidRDefault="000E4680">
      <w:pPr>
        <w:spacing w:after="457" w:line="259" w:lineRule="auto"/>
        <w:ind w:left="-5"/>
      </w:pPr>
      <w:r>
        <w:rPr>
          <w:b/>
        </w:rPr>
        <w:t>Keywords:</w:t>
      </w:r>
      <w:r>
        <w:t xml:space="preserve"> Obesity, Probiotics, Gastrointestinal Microbiome, Child  and Adolescent. </w:t>
      </w:r>
    </w:p>
    <w:p w14:paraId="78A24C7C" w14:textId="77777777" w:rsidR="00DC5F08" w:rsidRDefault="000E4680">
      <w:pPr>
        <w:spacing w:after="0" w:line="259" w:lineRule="auto"/>
        <w:ind w:left="0" w:firstLine="0"/>
        <w:jc w:val="left"/>
      </w:pPr>
      <w:r>
        <w:rPr>
          <w:b/>
        </w:rPr>
        <w:t xml:space="preserve"> </w:t>
      </w:r>
    </w:p>
    <w:p w14:paraId="055D2770" w14:textId="77777777" w:rsidR="00DC5F08" w:rsidRDefault="000E4680">
      <w:pPr>
        <w:pStyle w:val="Ttulo1"/>
        <w:ind w:left="-5"/>
      </w:pPr>
      <w:r>
        <w:lastRenderedPageBreak/>
        <w:t xml:space="preserve">INTRODUÇÃO </w:t>
      </w:r>
    </w:p>
    <w:p w14:paraId="61BEA6DD" w14:textId="77777777" w:rsidR="00DC5F08" w:rsidRDefault="000E4680">
      <w:pPr>
        <w:ind w:left="-15" w:firstLine="711"/>
      </w:pPr>
      <w:r>
        <w:t xml:space="preserve">A </w:t>
      </w:r>
      <w:proofErr w:type="spellStart"/>
      <w:r>
        <w:t>obesidade</w:t>
      </w:r>
      <w:proofErr w:type="spellEnd"/>
      <w:r>
        <w:t xml:space="preserve"> </w:t>
      </w:r>
      <w:proofErr w:type="spellStart"/>
      <w:r>
        <w:t>infantil</w:t>
      </w:r>
      <w:proofErr w:type="spellEnd"/>
      <w:r>
        <w:t xml:space="preserve"> (OBI) é </w:t>
      </w:r>
      <w:proofErr w:type="spellStart"/>
      <w:r>
        <w:t>uma</w:t>
      </w:r>
      <w:proofErr w:type="spellEnd"/>
      <w:r>
        <w:t xml:space="preserve"> </w:t>
      </w:r>
      <w:proofErr w:type="spellStart"/>
      <w:r>
        <w:t>doença</w:t>
      </w:r>
      <w:proofErr w:type="spellEnd"/>
      <w:r>
        <w:t xml:space="preserve"> </w:t>
      </w:r>
      <w:proofErr w:type="spellStart"/>
      <w:r>
        <w:t>caracterizada</w:t>
      </w:r>
      <w:proofErr w:type="spellEnd"/>
      <w:r>
        <w:t xml:space="preserve"> </w:t>
      </w:r>
      <w:proofErr w:type="spellStart"/>
      <w:r>
        <w:t>pelo</w:t>
      </w:r>
      <w:proofErr w:type="spellEnd"/>
      <w:r>
        <w:t xml:space="preserve"> </w:t>
      </w:r>
      <w:proofErr w:type="spellStart"/>
      <w:r>
        <w:t>excesso</w:t>
      </w:r>
      <w:proofErr w:type="spellEnd"/>
      <w:r>
        <w:t xml:space="preserve"> de peso </w:t>
      </w:r>
      <w:proofErr w:type="spellStart"/>
      <w:r>
        <w:t>acima</w:t>
      </w:r>
      <w:proofErr w:type="spellEnd"/>
      <w:r>
        <w:t xml:space="preserve"> do </w:t>
      </w:r>
      <w:proofErr w:type="spellStart"/>
      <w:r>
        <w:t>recomendado</w:t>
      </w:r>
      <w:proofErr w:type="spellEnd"/>
      <w:r>
        <w:t xml:space="preserve"> de </w:t>
      </w:r>
      <w:proofErr w:type="spellStart"/>
      <w:r>
        <w:t>acordo</w:t>
      </w:r>
      <w:proofErr w:type="spellEnd"/>
      <w:r>
        <w:t xml:space="preserve"> com a </w:t>
      </w:r>
      <w:proofErr w:type="spellStart"/>
      <w:r>
        <w:t>idade</w:t>
      </w:r>
      <w:proofErr w:type="spellEnd"/>
      <w:r>
        <w:t xml:space="preserve"> e </w:t>
      </w:r>
      <w:proofErr w:type="spellStart"/>
      <w:r>
        <w:t>estatura</w:t>
      </w:r>
      <w:proofErr w:type="spellEnd"/>
      <w:r>
        <w:t xml:space="preserve"> da </w:t>
      </w:r>
      <w:proofErr w:type="spellStart"/>
      <w:r>
        <w:t>criança</w:t>
      </w:r>
      <w:proofErr w:type="spellEnd"/>
      <w:r>
        <w:t xml:space="preserve"> </w:t>
      </w:r>
      <w:proofErr w:type="spellStart"/>
      <w:r>
        <w:t>ou</w:t>
      </w:r>
      <w:proofErr w:type="spellEnd"/>
      <w:r>
        <w:t xml:space="preserve"> do </w:t>
      </w:r>
      <w:proofErr w:type="spellStart"/>
      <w:r>
        <w:t>adolescente</w:t>
      </w:r>
      <w:proofErr w:type="spellEnd"/>
      <w:r>
        <w:t xml:space="preserve">. </w:t>
      </w:r>
      <w:proofErr w:type="spellStart"/>
      <w:r>
        <w:t>Além</w:t>
      </w:r>
      <w:proofErr w:type="spellEnd"/>
      <w:r>
        <w:t xml:space="preserve"> disso, é </w:t>
      </w:r>
      <w:proofErr w:type="spellStart"/>
      <w:r>
        <w:t>uma</w:t>
      </w:r>
      <w:proofErr w:type="spellEnd"/>
      <w:r>
        <w:t xml:space="preserve"> </w:t>
      </w:r>
      <w:proofErr w:type="spellStart"/>
      <w:r>
        <w:t>patologia</w:t>
      </w:r>
      <w:proofErr w:type="spellEnd"/>
      <w:r>
        <w:t xml:space="preserve"> </w:t>
      </w:r>
      <w:proofErr w:type="spellStart"/>
      <w:r>
        <w:t>que</w:t>
      </w:r>
      <w:proofErr w:type="spellEnd"/>
      <w:r>
        <w:t xml:space="preserve"> causa </w:t>
      </w:r>
      <w:proofErr w:type="spellStart"/>
      <w:r>
        <w:t>prejuízos</w:t>
      </w:r>
      <w:proofErr w:type="spellEnd"/>
      <w:r>
        <w:t xml:space="preserve"> à </w:t>
      </w:r>
      <w:proofErr w:type="spellStart"/>
      <w:r>
        <w:t>saúde</w:t>
      </w:r>
      <w:proofErr w:type="spellEnd"/>
      <w:r>
        <w:t xml:space="preserve"> e é </w:t>
      </w:r>
      <w:proofErr w:type="spellStart"/>
      <w:r>
        <w:t>causada</w:t>
      </w:r>
      <w:proofErr w:type="spellEnd"/>
      <w:r>
        <w:t xml:space="preserve"> </w:t>
      </w:r>
      <w:proofErr w:type="spellStart"/>
      <w:r>
        <w:t>por</w:t>
      </w:r>
      <w:proofErr w:type="spellEnd"/>
      <w:r>
        <w:t xml:space="preserve"> </w:t>
      </w:r>
      <w:proofErr w:type="spellStart"/>
      <w:r>
        <w:t>vários</w:t>
      </w:r>
      <w:proofErr w:type="spellEnd"/>
      <w:r>
        <w:t xml:space="preserve"> </w:t>
      </w:r>
      <w:proofErr w:type="spellStart"/>
      <w:r>
        <w:t>fatores</w:t>
      </w:r>
      <w:proofErr w:type="spellEnd"/>
      <w:r>
        <w:t xml:space="preserve"> </w:t>
      </w:r>
      <w:proofErr w:type="spellStart"/>
      <w:r>
        <w:t>como</w:t>
      </w:r>
      <w:proofErr w:type="spellEnd"/>
      <w:r>
        <w:t xml:space="preserve"> </w:t>
      </w:r>
      <w:proofErr w:type="spellStart"/>
      <w:r>
        <w:t>genéticos</w:t>
      </w:r>
      <w:proofErr w:type="spellEnd"/>
      <w:r>
        <w:t xml:space="preserve">, </w:t>
      </w:r>
      <w:proofErr w:type="spellStart"/>
      <w:r>
        <w:t>hormonais</w:t>
      </w:r>
      <w:proofErr w:type="spellEnd"/>
      <w:r>
        <w:t xml:space="preserve">, </w:t>
      </w:r>
      <w:proofErr w:type="spellStart"/>
      <w:r>
        <w:t>neurológicos</w:t>
      </w:r>
      <w:proofErr w:type="spellEnd"/>
      <w:r>
        <w:t xml:space="preserve">, </w:t>
      </w:r>
      <w:proofErr w:type="spellStart"/>
      <w:r>
        <w:t>ambientais</w:t>
      </w:r>
      <w:proofErr w:type="spellEnd"/>
      <w:r>
        <w:t xml:space="preserve"> e </w:t>
      </w:r>
      <w:proofErr w:type="spellStart"/>
      <w:r>
        <w:t>comportamentais</w:t>
      </w:r>
      <w:proofErr w:type="spellEnd"/>
      <w:r>
        <w:t xml:space="preserve"> </w:t>
      </w:r>
      <w:proofErr w:type="spellStart"/>
      <w:r>
        <w:t>que</w:t>
      </w:r>
      <w:proofErr w:type="spellEnd"/>
      <w:r>
        <w:t xml:space="preserve"> </w:t>
      </w:r>
      <w:proofErr w:type="spellStart"/>
      <w:r>
        <w:t>afetam</w:t>
      </w:r>
      <w:proofErr w:type="spellEnd"/>
      <w:r>
        <w:t xml:space="preserve"> </w:t>
      </w:r>
      <w:proofErr w:type="spellStart"/>
      <w:r>
        <w:t>sistematicamente</w:t>
      </w:r>
      <w:proofErr w:type="spellEnd"/>
      <w:r>
        <w:t xml:space="preserve"> no </w:t>
      </w:r>
      <w:proofErr w:type="spellStart"/>
      <w:r>
        <w:t>ganho</w:t>
      </w:r>
      <w:proofErr w:type="spellEnd"/>
      <w:r>
        <w:t xml:space="preserve"> de peso (BAGGIO et al., 2021).  </w:t>
      </w:r>
    </w:p>
    <w:p w14:paraId="6A144872" w14:textId="77777777" w:rsidR="00DC5F08" w:rsidRDefault="000E4680">
      <w:pPr>
        <w:ind w:left="-5"/>
      </w:pPr>
      <w:r>
        <w:t xml:space="preserve">         </w:t>
      </w:r>
      <w:proofErr w:type="spellStart"/>
      <w:r>
        <w:t>Os</w:t>
      </w:r>
      <w:proofErr w:type="spellEnd"/>
      <w:r>
        <w:t xml:space="preserve"> </w:t>
      </w:r>
      <w:proofErr w:type="spellStart"/>
      <w:r>
        <w:t>registros</w:t>
      </w:r>
      <w:proofErr w:type="spellEnd"/>
      <w:r>
        <w:t xml:space="preserve"> do </w:t>
      </w:r>
      <w:proofErr w:type="spellStart"/>
      <w:r>
        <w:t>Brasil</w:t>
      </w:r>
      <w:proofErr w:type="spellEnd"/>
      <w:r>
        <w:t xml:space="preserve"> </w:t>
      </w:r>
      <w:proofErr w:type="spellStart"/>
      <w:r>
        <w:t>sobre</w:t>
      </w:r>
      <w:proofErr w:type="spellEnd"/>
      <w:r>
        <w:t xml:space="preserve"> o </w:t>
      </w:r>
      <w:proofErr w:type="spellStart"/>
      <w:r>
        <w:t>cenário</w:t>
      </w:r>
      <w:proofErr w:type="spellEnd"/>
      <w:r>
        <w:t xml:space="preserve"> </w:t>
      </w:r>
      <w:proofErr w:type="spellStart"/>
      <w:r>
        <w:t>nutricional</w:t>
      </w:r>
      <w:proofErr w:type="spellEnd"/>
      <w:r>
        <w:t xml:space="preserve"> </w:t>
      </w:r>
      <w:proofErr w:type="spellStart"/>
      <w:r>
        <w:t>apontam</w:t>
      </w:r>
      <w:proofErr w:type="spellEnd"/>
      <w:r>
        <w:t xml:space="preserve"> </w:t>
      </w:r>
      <w:proofErr w:type="spellStart"/>
      <w:r>
        <w:t>que</w:t>
      </w:r>
      <w:proofErr w:type="spellEnd"/>
      <w:r>
        <w:t xml:space="preserve"> </w:t>
      </w:r>
      <w:proofErr w:type="spellStart"/>
      <w:r>
        <w:t>em</w:t>
      </w:r>
      <w:proofErr w:type="spellEnd"/>
      <w:r>
        <w:t xml:space="preserve"> 2020, 31,8% das </w:t>
      </w:r>
      <w:proofErr w:type="spellStart"/>
      <w:r>
        <w:t>crianças</w:t>
      </w:r>
      <w:proofErr w:type="spellEnd"/>
      <w:r>
        <w:t xml:space="preserve"> </w:t>
      </w:r>
      <w:proofErr w:type="spellStart"/>
      <w:r>
        <w:t>acompanhadas</w:t>
      </w:r>
      <w:proofErr w:type="spellEnd"/>
      <w:r>
        <w:t xml:space="preserve"> no SUS entre 5 e 9 </w:t>
      </w:r>
      <w:proofErr w:type="spellStart"/>
      <w:r>
        <w:t>anos</w:t>
      </w:r>
      <w:proofErr w:type="spellEnd"/>
      <w:r>
        <w:t xml:space="preserve"> de </w:t>
      </w:r>
      <w:proofErr w:type="spellStart"/>
      <w:r>
        <w:t>idade</w:t>
      </w:r>
      <w:proofErr w:type="spellEnd"/>
      <w:r>
        <w:t xml:space="preserve"> </w:t>
      </w:r>
      <w:proofErr w:type="spellStart"/>
      <w:r>
        <w:t>tinham</w:t>
      </w:r>
      <w:proofErr w:type="spellEnd"/>
      <w:r>
        <w:t xml:space="preserve"> </w:t>
      </w:r>
      <w:proofErr w:type="spellStart"/>
      <w:r>
        <w:t>excesso</w:t>
      </w:r>
      <w:proofErr w:type="spellEnd"/>
      <w:r>
        <w:t xml:space="preserve"> de peso e 15,8% </w:t>
      </w:r>
      <w:proofErr w:type="spellStart"/>
      <w:r>
        <w:t>apresentavam</w:t>
      </w:r>
      <w:proofErr w:type="spellEnd"/>
      <w:r>
        <w:t xml:space="preserve"> </w:t>
      </w:r>
      <w:proofErr w:type="spellStart"/>
      <w:r>
        <w:t>obesidade</w:t>
      </w:r>
      <w:proofErr w:type="spellEnd"/>
      <w:r>
        <w:t xml:space="preserve"> (MINISTÉRIO DA SAÚDE, 2020). </w:t>
      </w:r>
      <w:proofErr w:type="spellStart"/>
      <w:r>
        <w:t>Além</w:t>
      </w:r>
      <w:proofErr w:type="spellEnd"/>
      <w:r>
        <w:t xml:space="preserve"> disso, </w:t>
      </w:r>
      <w:proofErr w:type="spellStart"/>
      <w:r>
        <w:t>segundo</w:t>
      </w:r>
      <w:proofErr w:type="spellEnd"/>
      <w:r>
        <w:t xml:space="preserve"> a </w:t>
      </w:r>
      <w:proofErr w:type="spellStart"/>
      <w:r>
        <w:t>Pesquisa</w:t>
      </w:r>
      <w:proofErr w:type="spellEnd"/>
      <w:r>
        <w:t xml:space="preserve"> Nacional de </w:t>
      </w:r>
      <w:proofErr w:type="spellStart"/>
      <w:r>
        <w:t>Saúde</w:t>
      </w:r>
      <w:proofErr w:type="spellEnd"/>
      <w:r>
        <w:t xml:space="preserve"> (2019), a </w:t>
      </w:r>
      <w:proofErr w:type="spellStart"/>
      <w:r>
        <w:t>prevalência</w:t>
      </w:r>
      <w:proofErr w:type="spellEnd"/>
      <w:r>
        <w:t xml:space="preserve"> de </w:t>
      </w:r>
      <w:proofErr w:type="spellStart"/>
      <w:r>
        <w:t>excesso</w:t>
      </w:r>
      <w:proofErr w:type="spellEnd"/>
      <w:r>
        <w:t xml:space="preserve"> de peso e de </w:t>
      </w:r>
      <w:proofErr w:type="spellStart"/>
      <w:r>
        <w:t>obesidade</w:t>
      </w:r>
      <w:proofErr w:type="spellEnd"/>
      <w:r>
        <w:t xml:space="preserve"> </w:t>
      </w:r>
      <w:proofErr w:type="spellStart"/>
      <w:r>
        <w:t>nos</w:t>
      </w:r>
      <w:proofErr w:type="spellEnd"/>
      <w:r>
        <w:t xml:space="preserve"> </w:t>
      </w:r>
      <w:proofErr w:type="spellStart"/>
      <w:r>
        <w:t>adolescentes</w:t>
      </w:r>
      <w:proofErr w:type="spellEnd"/>
      <w:r>
        <w:t xml:space="preserve"> de 15 a 17 </w:t>
      </w:r>
      <w:proofErr w:type="spellStart"/>
      <w:r>
        <w:t>anos</w:t>
      </w:r>
      <w:proofErr w:type="spellEnd"/>
      <w:r>
        <w:t xml:space="preserve"> de </w:t>
      </w:r>
      <w:proofErr w:type="spellStart"/>
      <w:r>
        <w:t>idade</w:t>
      </w:r>
      <w:proofErr w:type="spellEnd"/>
      <w:r>
        <w:t xml:space="preserve"> </w:t>
      </w:r>
      <w:proofErr w:type="spellStart"/>
      <w:r>
        <w:t>variou</w:t>
      </w:r>
      <w:proofErr w:type="spellEnd"/>
      <w:r>
        <w:t xml:space="preserve"> entre 6,7% a 19,4% o </w:t>
      </w:r>
      <w:proofErr w:type="spellStart"/>
      <w:r>
        <w:t>que</w:t>
      </w:r>
      <w:proofErr w:type="spellEnd"/>
      <w:r>
        <w:t xml:space="preserve"> </w:t>
      </w:r>
      <w:proofErr w:type="spellStart"/>
      <w:r>
        <w:t>corresponde</w:t>
      </w:r>
      <w:proofErr w:type="spellEnd"/>
      <w:r>
        <w:t xml:space="preserve"> a um total de 1,8 </w:t>
      </w:r>
      <w:proofErr w:type="spellStart"/>
      <w:r>
        <w:t>milhões</w:t>
      </w:r>
      <w:proofErr w:type="spellEnd"/>
      <w:r>
        <w:t xml:space="preserve"> de </w:t>
      </w:r>
      <w:proofErr w:type="spellStart"/>
      <w:r>
        <w:t>pessoas</w:t>
      </w:r>
      <w:proofErr w:type="spellEnd"/>
      <w:r>
        <w:t xml:space="preserve"> (MINISTÉRIO DA SAÚDE, 2019). </w:t>
      </w:r>
    </w:p>
    <w:p w14:paraId="272C274A" w14:textId="77777777" w:rsidR="00DC5F08" w:rsidRDefault="000E4680">
      <w:pPr>
        <w:ind w:left="-15" w:firstLine="711"/>
      </w:pPr>
      <w:r>
        <w:t xml:space="preserve">A microbiota intestinal é um </w:t>
      </w:r>
      <w:proofErr w:type="spellStart"/>
      <w:r>
        <w:t>ambiente</w:t>
      </w:r>
      <w:proofErr w:type="spellEnd"/>
      <w:r>
        <w:t xml:space="preserve"> </w:t>
      </w:r>
      <w:proofErr w:type="spellStart"/>
      <w:r>
        <w:t>composto</w:t>
      </w:r>
      <w:proofErr w:type="spellEnd"/>
      <w:r>
        <w:t xml:space="preserve"> </w:t>
      </w:r>
      <w:proofErr w:type="spellStart"/>
      <w:r>
        <w:t>por</w:t>
      </w:r>
      <w:proofErr w:type="spellEnd"/>
      <w:r>
        <w:t xml:space="preserve"> </w:t>
      </w:r>
      <w:proofErr w:type="spellStart"/>
      <w:r>
        <w:t>microrganismos</w:t>
      </w:r>
      <w:proofErr w:type="spellEnd"/>
      <w:r>
        <w:t xml:space="preserve"> </w:t>
      </w:r>
      <w:proofErr w:type="spellStart"/>
      <w:r>
        <w:t>vivos</w:t>
      </w:r>
      <w:proofErr w:type="spellEnd"/>
      <w:r>
        <w:t xml:space="preserve"> </w:t>
      </w:r>
      <w:proofErr w:type="spellStart"/>
      <w:r>
        <w:t>que</w:t>
      </w:r>
      <w:proofErr w:type="spellEnd"/>
      <w:r>
        <w:t xml:space="preserve"> </w:t>
      </w:r>
      <w:proofErr w:type="spellStart"/>
      <w:r>
        <w:t>são</w:t>
      </w:r>
      <w:proofErr w:type="spellEnd"/>
      <w:r>
        <w:t xml:space="preserve"> </w:t>
      </w:r>
      <w:proofErr w:type="spellStart"/>
      <w:r>
        <w:t>responsáveis</w:t>
      </w:r>
      <w:proofErr w:type="spellEnd"/>
      <w:r>
        <w:t xml:space="preserve"> </w:t>
      </w:r>
      <w:proofErr w:type="spellStart"/>
      <w:r>
        <w:t>por</w:t>
      </w:r>
      <w:proofErr w:type="spellEnd"/>
      <w:r>
        <w:t xml:space="preserve"> </w:t>
      </w:r>
      <w:proofErr w:type="spellStart"/>
      <w:r>
        <w:t>manter</w:t>
      </w:r>
      <w:proofErr w:type="spellEnd"/>
      <w:r>
        <w:t xml:space="preserve"> o </w:t>
      </w:r>
      <w:proofErr w:type="spellStart"/>
      <w:r>
        <w:t>equilíbrio</w:t>
      </w:r>
      <w:proofErr w:type="spellEnd"/>
      <w:r>
        <w:t xml:space="preserve"> intestinal (COSTA; REZENDE, 2020). A </w:t>
      </w:r>
      <w:proofErr w:type="spellStart"/>
      <w:r>
        <w:t>alimentação</w:t>
      </w:r>
      <w:proofErr w:type="spellEnd"/>
      <w:r>
        <w:t xml:space="preserve"> </w:t>
      </w:r>
      <w:proofErr w:type="spellStart"/>
      <w:r>
        <w:t>possui</w:t>
      </w:r>
      <w:proofErr w:type="spellEnd"/>
      <w:r>
        <w:t xml:space="preserve"> </w:t>
      </w:r>
      <w:proofErr w:type="spellStart"/>
      <w:r>
        <w:t>propriedades</w:t>
      </w:r>
      <w:proofErr w:type="spellEnd"/>
      <w:r>
        <w:t xml:space="preserve"> </w:t>
      </w:r>
      <w:proofErr w:type="spellStart"/>
      <w:r>
        <w:t>moduladoras</w:t>
      </w:r>
      <w:proofErr w:type="spellEnd"/>
      <w:r>
        <w:t xml:space="preserve"> </w:t>
      </w:r>
      <w:proofErr w:type="spellStart"/>
      <w:r>
        <w:t>que</w:t>
      </w:r>
      <w:proofErr w:type="spellEnd"/>
      <w:r>
        <w:t xml:space="preserve"> </w:t>
      </w:r>
      <w:proofErr w:type="spellStart"/>
      <w:r>
        <w:t>modificam</w:t>
      </w:r>
      <w:proofErr w:type="spellEnd"/>
      <w:r>
        <w:t xml:space="preserve"> a </w:t>
      </w:r>
      <w:proofErr w:type="spellStart"/>
      <w:r>
        <w:t>composição</w:t>
      </w:r>
      <w:proofErr w:type="spellEnd"/>
      <w:r>
        <w:t xml:space="preserve"> e a </w:t>
      </w:r>
      <w:proofErr w:type="spellStart"/>
      <w:r>
        <w:t>função</w:t>
      </w:r>
      <w:proofErr w:type="spellEnd"/>
      <w:r>
        <w:t xml:space="preserve"> </w:t>
      </w:r>
      <w:proofErr w:type="spellStart"/>
      <w:r>
        <w:t>metabólica</w:t>
      </w:r>
      <w:proofErr w:type="spellEnd"/>
      <w:r>
        <w:t xml:space="preserve"> da microbiota, </w:t>
      </w:r>
      <w:proofErr w:type="spellStart"/>
      <w:r>
        <w:t>pois</w:t>
      </w:r>
      <w:proofErr w:type="spellEnd"/>
      <w:r>
        <w:t xml:space="preserve"> </w:t>
      </w:r>
      <w:proofErr w:type="spellStart"/>
      <w:r>
        <w:t>dietas</w:t>
      </w:r>
      <w:proofErr w:type="spellEnd"/>
      <w:r>
        <w:t xml:space="preserve"> </w:t>
      </w:r>
      <w:proofErr w:type="spellStart"/>
      <w:r>
        <w:t>ricas</w:t>
      </w:r>
      <w:proofErr w:type="spellEnd"/>
      <w:r>
        <w:t xml:space="preserve"> </w:t>
      </w:r>
      <w:proofErr w:type="spellStart"/>
      <w:r>
        <w:t>em</w:t>
      </w:r>
      <w:proofErr w:type="spellEnd"/>
      <w:r>
        <w:t xml:space="preserve"> </w:t>
      </w:r>
      <w:proofErr w:type="spellStart"/>
      <w:r>
        <w:t>alimentos</w:t>
      </w:r>
      <w:proofErr w:type="spellEnd"/>
      <w:r>
        <w:t xml:space="preserve"> ultraprocessados </w:t>
      </w:r>
      <w:proofErr w:type="spellStart"/>
      <w:r>
        <w:t>modificam</w:t>
      </w:r>
      <w:proofErr w:type="spellEnd"/>
      <w:r>
        <w:t xml:space="preserve"> o pH, o </w:t>
      </w:r>
      <w:proofErr w:type="spellStart"/>
      <w:r>
        <w:t>trânsito</w:t>
      </w:r>
      <w:proofErr w:type="spellEnd"/>
      <w:r>
        <w:t xml:space="preserve"> intestinal e </w:t>
      </w:r>
      <w:proofErr w:type="spellStart"/>
      <w:r>
        <w:t>diminui</w:t>
      </w:r>
      <w:proofErr w:type="spellEnd"/>
      <w:r>
        <w:t xml:space="preserve"> a </w:t>
      </w:r>
      <w:proofErr w:type="spellStart"/>
      <w:r>
        <w:t>biodisponibilidade</w:t>
      </w:r>
      <w:proofErr w:type="spellEnd"/>
      <w:r>
        <w:t xml:space="preserve"> de </w:t>
      </w:r>
      <w:proofErr w:type="spellStart"/>
      <w:r>
        <w:t>nutrientes</w:t>
      </w:r>
      <w:proofErr w:type="spellEnd"/>
      <w:r>
        <w:t xml:space="preserve">, </w:t>
      </w:r>
      <w:proofErr w:type="spellStart"/>
      <w:r>
        <w:t>desfavorecendo</w:t>
      </w:r>
      <w:proofErr w:type="spellEnd"/>
      <w:r>
        <w:t xml:space="preserve"> as </w:t>
      </w:r>
      <w:proofErr w:type="spellStart"/>
      <w:r>
        <w:t>condições</w:t>
      </w:r>
      <w:proofErr w:type="spellEnd"/>
      <w:r>
        <w:t xml:space="preserve"> de </w:t>
      </w:r>
      <w:proofErr w:type="spellStart"/>
      <w:r>
        <w:t>multiplicação</w:t>
      </w:r>
      <w:proofErr w:type="spellEnd"/>
      <w:r>
        <w:t xml:space="preserve"> de </w:t>
      </w:r>
      <w:proofErr w:type="spellStart"/>
      <w:r>
        <w:t>bactérias</w:t>
      </w:r>
      <w:proofErr w:type="spellEnd"/>
      <w:r>
        <w:t xml:space="preserve"> </w:t>
      </w:r>
      <w:proofErr w:type="spellStart"/>
      <w:r>
        <w:t>benéficas</w:t>
      </w:r>
      <w:proofErr w:type="spellEnd"/>
      <w:r>
        <w:t xml:space="preserve"> no </w:t>
      </w:r>
      <w:proofErr w:type="spellStart"/>
      <w:r>
        <w:t>intestino</w:t>
      </w:r>
      <w:proofErr w:type="spellEnd"/>
      <w:r>
        <w:t xml:space="preserve"> (RIVA et al., 2017).  </w:t>
      </w:r>
    </w:p>
    <w:p w14:paraId="71F95082" w14:textId="7A5AB9CD" w:rsidR="00DC5F08" w:rsidRDefault="00E332BD" w:rsidP="00E332BD">
      <w:pPr>
        <w:ind w:left="-15" w:firstLine="711"/>
      </w:pPr>
      <w:proofErr w:type="spellStart"/>
      <w:r>
        <w:t>Os</w:t>
      </w:r>
      <w:proofErr w:type="spellEnd"/>
      <w:r>
        <w:t xml:space="preserve"> </w:t>
      </w:r>
      <w:proofErr w:type="spellStart"/>
      <w:r>
        <w:t>microrganismos</w:t>
      </w:r>
      <w:proofErr w:type="spellEnd"/>
      <w:r>
        <w:t xml:space="preserve"> </w:t>
      </w:r>
      <w:proofErr w:type="spellStart"/>
      <w:r>
        <w:t>vivos</w:t>
      </w:r>
      <w:proofErr w:type="spellEnd"/>
      <w:r>
        <w:t xml:space="preserve"> </w:t>
      </w:r>
      <w:proofErr w:type="spellStart"/>
      <w:r>
        <w:t>que</w:t>
      </w:r>
      <w:proofErr w:type="spellEnd"/>
      <w:r w:rsidR="000E4680">
        <w:t xml:space="preserve"> </w:t>
      </w:r>
      <w:proofErr w:type="spellStart"/>
      <w:r w:rsidR="000E4680">
        <w:t>exercem</w:t>
      </w:r>
      <w:proofErr w:type="spellEnd"/>
      <w:r w:rsidR="000E4680">
        <w:t xml:space="preserve"> </w:t>
      </w:r>
      <w:proofErr w:type="spellStart"/>
      <w:r w:rsidR="000E4680">
        <w:t>efeitos</w:t>
      </w:r>
      <w:proofErr w:type="spellEnd"/>
      <w:r w:rsidR="000E4680">
        <w:t xml:space="preserve"> </w:t>
      </w:r>
      <w:proofErr w:type="spellStart"/>
      <w:r w:rsidR="000E4680">
        <w:t>benéficos</w:t>
      </w:r>
      <w:proofErr w:type="spellEnd"/>
      <w:r w:rsidR="000E4680">
        <w:t xml:space="preserve"> </w:t>
      </w:r>
      <w:proofErr w:type="spellStart"/>
      <w:r w:rsidR="000E4680">
        <w:t>ao</w:t>
      </w:r>
      <w:proofErr w:type="spellEnd"/>
      <w:r w:rsidR="000E4680">
        <w:t xml:space="preserve"> </w:t>
      </w:r>
      <w:proofErr w:type="spellStart"/>
      <w:r w:rsidR="000E4680">
        <w:t>organismo</w:t>
      </w:r>
      <w:proofErr w:type="spellEnd"/>
      <w:r w:rsidR="000E4680">
        <w:t xml:space="preserve">, de </w:t>
      </w:r>
      <w:proofErr w:type="spellStart"/>
      <w:r w:rsidR="000E4680">
        <w:t>acordo</w:t>
      </w:r>
      <w:proofErr w:type="spellEnd"/>
      <w:r w:rsidR="000E4680">
        <w:t xml:space="preserve"> com a </w:t>
      </w:r>
      <w:proofErr w:type="spellStart"/>
      <w:r w:rsidR="000E4680">
        <w:t>cepa</w:t>
      </w:r>
      <w:proofErr w:type="spellEnd"/>
      <w:r w:rsidR="000E4680">
        <w:t xml:space="preserve"> e o </w:t>
      </w:r>
      <w:proofErr w:type="spellStart"/>
      <w:r w:rsidR="000E4680">
        <w:t>perfil</w:t>
      </w:r>
      <w:proofErr w:type="spellEnd"/>
      <w:r w:rsidR="000E4680">
        <w:t xml:space="preserve"> da microbiota intestinal de </w:t>
      </w:r>
      <w:proofErr w:type="spellStart"/>
      <w:r w:rsidR="000E4680">
        <w:t>cada</w:t>
      </w:r>
      <w:proofErr w:type="spellEnd"/>
      <w:r w:rsidR="000E4680">
        <w:t xml:space="preserve"> </w:t>
      </w:r>
      <w:proofErr w:type="spellStart"/>
      <w:r w:rsidR="000E4680">
        <w:t>pessoa</w:t>
      </w:r>
      <w:proofErr w:type="spellEnd"/>
      <w:r w:rsidR="000E4680">
        <w:t xml:space="preserve">, </w:t>
      </w:r>
      <w:proofErr w:type="spellStart"/>
      <w:r w:rsidR="000E4680">
        <w:t>são</w:t>
      </w:r>
      <w:proofErr w:type="spellEnd"/>
      <w:r w:rsidR="000E4680">
        <w:t xml:space="preserve"> </w:t>
      </w:r>
      <w:proofErr w:type="spellStart"/>
      <w:r w:rsidR="000E4680">
        <w:t>denominados</w:t>
      </w:r>
      <w:proofErr w:type="spellEnd"/>
      <w:r w:rsidR="000E4680">
        <w:t xml:space="preserve"> de </w:t>
      </w:r>
      <w:proofErr w:type="spellStart"/>
      <w:r w:rsidR="000E4680">
        <w:t>probióticos</w:t>
      </w:r>
      <w:proofErr w:type="spellEnd"/>
      <w:r w:rsidR="000E4680">
        <w:t xml:space="preserve"> (BALAKRISHNAN et al., 2012; KIANIFAR et al., 2018). </w:t>
      </w:r>
      <w:r w:rsidR="000E4680">
        <w:lastRenderedPageBreak/>
        <w:t xml:space="preserve">O </w:t>
      </w:r>
      <w:proofErr w:type="spellStart"/>
      <w:r w:rsidR="000E4680">
        <w:t>uso</w:t>
      </w:r>
      <w:proofErr w:type="spellEnd"/>
      <w:r w:rsidR="000E4680">
        <w:t xml:space="preserve"> de </w:t>
      </w:r>
      <w:proofErr w:type="spellStart"/>
      <w:r w:rsidR="000E4680">
        <w:t>probióticos</w:t>
      </w:r>
      <w:proofErr w:type="spellEnd"/>
      <w:r w:rsidR="000E4680">
        <w:t xml:space="preserve"> </w:t>
      </w:r>
      <w:proofErr w:type="spellStart"/>
      <w:r w:rsidR="000E4680">
        <w:t>pode</w:t>
      </w:r>
      <w:proofErr w:type="spellEnd"/>
      <w:r w:rsidR="000E4680">
        <w:t xml:space="preserve"> </w:t>
      </w:r>
      <w:proofErr w:type="spellStart"/>
      <w:r w:rsidR="000E4680">
        <w:t>prevenir</w:t>
      </w:r>
      <w:proofErr w:type="spellEnd"/>
      <w:r w:rsidR="000E4680">
        <w:t xml:space="preserve"> </w:t>
      </w:r>
      <w:proofErr w:type="spellStart"/>
      <w:r w:rsidR="000E4680">
        <w:t>alterações</w:t>
      </w:r>
      <w:proofErr w:type="spellEnd"/>
      <w:r w:rsidR="000E4680">
        <w:t xml:space="preserve"> </w:t>
      </w:r>
      <w:proofErr w:type="spellStart"/>
      <w:r w:rsidR="000E4680">
        <w:t>metabólicas</w:t>
      </w:r>
      <w:proofErr w:type="spellEnd"/>
      <w:r w:rsidR="000E4680">
        <w:t xml:space="preserve">, </w:t>
      </w:r>
      <w:proofErr w:type="spellStart"/>
      <w:r w:rsidR="000E4680">
        <w:t>sobretudo</w:t>
      </w:r>
      <w:proofErr w:type="spellEnd"/>
      <w:r w:rsidR="000E4680">
        <w:t xml:space="preserve"> do </w:t>
      </w:r>
      <w:proofErr w:type="spellStart"/>
      <w:r w:rsidR="000E4680">
        <w:t>ganho</w:t>
      </w:r>
      <w:proofErr w:type="spellEnd"/>
      <w:r w:rsidR="000E4680">
        <w:t xml:space="preserve"> de peso (FROTA et al., 2015). </w:t>
      </w:r>
      <w:proofErr w:type="spellStart"/>
      <w:r w:rsidR="000E4680">
        <w:t>Ademais</w:t>
      </w:r>
      <w:proofErr w:type="spellEnd"/>
      <w:r w:rsidR="000E4680">
        <w:t xml:space="preserve">, a </w:t>
      </w:r>
      <w:proofErr w:type="spellStart"/>
      <w:r w:rsidR="000E4680">
        <w:t>modulação</w:t>
      </w:r>
      <w:proofErr w:type="spellEnd"/>
      <w:r w:rsidR="000E4680">
        <w:t xml:space="preserve"> da microbiota com o </w:t>
      </w:r>
      <w:proofErr w:type="spellStart"/>
      <w:r w:rsidR="000E4680">
        <w:t>uso</w:t>
      </w:r>
      <w:proofErr w:type="spellEnd"/>
      <w:r w:rsidR="000E4680">
        <w:t xml:space="preserve"> de </w:t>
      </w:r>
      <w:proofErr w:type="spellStart"/>
      <w:r w:rsidR="000E4680">
        <w:t>probióticos</w:t>
      </w:r>
      <w:proofErr w:type="spellEnd"/>
      <w:r w:rsidR="000E4680">
        <w:t xml:space="preserve"> </w:t>
      </w:r>
      <w:proofErr w:type="spellStart"/>
      <w:r w:rsidR="000E4680">
        <w:t>pode</w:t>
      </w:r>
      <w:proofErr w:type="spellEnd"/>
      <w:r w:rsidR="000E4680">
        <w:t xml:space="preserve"> </w:t>
      </w:r>
      <w:proofErr w:type="spellStart"/>
      <w:r w:rsidR="000E4680">
        <w:t>modificar</w:t>
      </w:r>
      <w:proofErr w:type="spellEnd"/>
      <w:r w:rsidR="000E4680">
        <w:t xml:space="preserve"> o </w:t>
      </w:r>
      <w:proofErr w:type="spellStart"/>
      <w:r w:rsidR="000E4680">
        <w:t>crescimento</w:t>
      </w:r>
      <w:proofErr w:type="spellEnd"/>
      <w:r w:rsidR="000E4680">
        <w:t xml:space="preserve"> da </w:t>
      </w:r>
      <w:proofErr w:type="spellStart"/>
      <w:r w:rsidR="000E4680">
        <w:t>criança</w:t>
      </w:r>
      <w:proofErr w:type="spellEnd"/>
      <w:r w:rsidR="000E4680">
        <w:t xml:space="preserve"> (GOBEL et al., 2012).   </w:t>
      </w:r>
    </w:p>
    <w:p w14:paraId="04928344" w14:textId="31D75383" w:rsidR="00DC5F08" w:rsidRDefault="000E4680">
      <w:pPr>
        <w:ind w:left="-15" w:firstLine="711"/>
      </w:pPr>
      <w:r>
        <w:t xml:space="preserve">Com </w:t>
      </w:r>
      <w:proofErr w:type="spellStart"/>
      <w:r>
        <w:t>isso</w:t>
      </w:r>
      <w:proofErr w:type="spellEnd"/>
      <w:r>
        <w:t xml:space="preserve">, </w:t>
      </w:r>
      <w:proofErr w:type="spellStart"/>
      <w:r>
        <w:t>avaliar</w:t>
      </w:r>
      <w:proofErr w:type="spellEnd"/>
      <w:r>
        <w:t xml:space="preserve"> a </w:t>
      </w:r>
      <w:proofErr w:type="spellStart"/>
      <w:r>
        <w:t>composição</w:t>
      </w:r>
      <w:proofErr w:type="spellEnd"/>
      <w:r>
        <w:t xml:space="preserve"> do </w:t>
      </w:r>
      <w:proofErr w:type="spellStart"/>
      <w:r>
        <w:t>microbioma</w:t>
      </w:r>
      <w:proofErr w:type="spellEnd"/>
      <w:r>
        <w:t xml:space="preserve"> se </w:t>
      </w:r>
      <w:proofErr w:type="spellStart"/>
      <w:r>
        <w:t>faz</w:t>
      </w:r>
      <w:proofErr w:type="spellEnd"/>
      <w:r>
        <w:t xml:space="preserve"> </w:t>
      </w:r>
      <w:proofErr w:type="spellStart"/>
      <w:r>
        <w:t>necessário</w:t>
      </w:r>
      <w:proofErr w:type="spellEnd"/>
      <w:r>
        <w:t xml:space="preserve"> para </w:t>
      </w:r>
      <w:proofErr w:type="spellStart"/>
      <w:r>
        <w:t>identificar</w:t>
      </w:r>
      <w:proofErr w:type="spellEnd"/>
      <w:r>
        <w:t xml:space="preserve"> </w:t>
      </w:r>
      <w:proofErr w:type="spellStart"/>
      <w:r>
        <w:t>relações</w:t>
      </w:r>
      <w:proofErr w:type="spellEnd"/>
      <w:r>
        <w:t xml:space="preserve"> com </w:t>
      </w:r>
      <w:proofErr w:type="spellStart"/>
      <w:r>
        <w:t>doenças</w:t>
      </w:r>
      <w:proofErr w:type="spellEnd"/>
      <w:r>
        <w:t xml:space="preserve"> </w:t>
      </w:r>
      <w:proofErr w:type="spellStart"/>
      <w:r>
        <w:t>gastrointestinais</w:t>
      </w:r>
      <w:proofErr w:type="spellEnd"/>
      <w:r>
        <w:t xml:space="preserve">, </w:t>
      </w:r>
      <w:proofErr w:type="spellStart"/>
      <w:r>
        <w:t>inflamatórias</w:t>
      </w:r>
      <w:proofErr w:type="spellEnd"/>
      <w:r>
        <w:t xml:space="preserve">, </w:t>
      </w:r>
      <w:proofErr w:type="spellStart"/>
      <w:r>
        <w:t>metabólicas</w:t>
      </w:r>
      <w:proofErr w:type="spellEnd"/>
      <w:r>
        <w:t xml:space="preserve"> e </w:t>
      </w:r>
      <w:proofErr w:type="spellStart"/>
      <w:r>
        <w:t>outras</w:t>
      </w:r>
      <w:proofErr w:type="spellEnd"/>
      <w:r>
        <w:t xml:space="preserve">. Este </w:t>
      </w:r>
      <w:proofErr w:type="spellStart"/>
      <w:r>
        <w:t>estudo</w:t>
      </w:r>
      <w:proofErr w:type="spellEnd"/>
      <w:r>
        <w:t xml:space="preserve"> de </w:t>
      </w:r>
      <w:proofErr w:type="spellStart"/>
      <w:r>
        <w:t>revisão</w:t>
      </w:r>
      <w:proofErr w:type="spellEnd"/>
      <w:r>
        <w:t xml:space="preserve"> de </w:t>
      </w:r>
      <w:proofErr w:type="spellStart"/>
      <w:r>
        <w:t>literatura</w:t>
      </w:r>
      <w:proofErr w:type="spellEnd"/>
      <w:r>
        <w:t xml:space="preserve"> </w:t>
      </w:r>
      <w:proofErr w:type="spellStart"/>
      <w:r>
        <w:t>teve</w:t>
      </w:r>
      <w:proofErr w:type="spellEnd"/>
      <w:r>
        <w:t xml:space="preserve"> </w:t>
      </w:r>
      <w:proofErr w:type="spellStart"/>
      <w:r>
        <w:t>como</w:t>
      </w:r>
      <w:proofErr w:type="spellEnd"/>
      <w:r>
        <w:t xml:space="preserve"> </w:t>
      </w:r>
      <w:proofErr w:type="spellStart"/>
      <w:r>
        <w:t>objetivo</w:t>
      </w:r>
      <w:proofErr w:type="spellEnd"/>
      <w:r>
        <w:t xml:space="preserve"> </w:t>
      </w:r>
      <w:proofErr w:type="spellStart"/>
      <w:r>
        <w:t>avaliar</w:t>
      </w:r>
      <w:proofErr w:type="spellEnd"/>
      <w:r>
        <w:t xml:space="preserve"> o </w:t>
      </w:r>
      <w:proofErr w:type="spellStart"/>
      <w:r>
        <w:t>efeito</w:t>
      </w:r>
      <w:proofErr w:type="spellEnd"/>
      <w:r>
        <w:t xml:space="preserve"> do </w:t>
      </w:r>
      <w:proofErr w:type="spellStart"/>
      <w:r>
        <w:t>consumo</w:t>
      </w:r>
      <w:proofErr w:type="spellEnd"/>
      <w:r>
        <w:t xml:space="preserve"> de </w:t>
      </w:r>
      <w:proofErr w:type="spellStart"/>
      <w:r>
        <w:t>probióticos</w:t>
      </w:r>
      <w:proofErr w:type="spellEnd"/>
      <w:r>
        <w:t xml:space="preserve"> </w:t>
      </w:r>
      <w:proofErr w:type="spellStart"/>
      <w:r>
        <w:t>na</w:t>
      </w:r>
      <w:proofErr w:type="spellEnd"/>
      <w:r>
        <w:t xml:space="preserve"> microbiota intestinal de </w:t>
      </w:r>
      <w:proofErr w:type="spellStart"/>
      <w:r>
        <w:t>crianças</w:t>
      </w:r>
      <w:proofErr w:type="spellEnd"/>
      <w:r>
        <w:t xml:space="preserve"> e </w:t>
      </w:r>
      <w:proofErr w:type="spellStart"/>
      <w:r>
        <w:t>adolescentes</w:t>
      </w:r>
      <w:proofErr w:type="spellEnd"/>
      <w:r>
        <w:t xml:space="preserve"> com </w:t>
      </w:r>
      <w:proofErr w:type="spellStart"/>
      <w:r>
        <w:t>excesso</w:t>
      </w:r>
      <w:proofErr w:type="spellEnd"/>
      <w:r>
        <w:t xml:space="preserve"> de peso, </w:t>
      </w:r>
      <w:proofErr w:type="spellStart"/>
      <w:r>
        <w:t>enfatizando</w:t>
      </w:r>
      <w:proofErr w:type="spellEnd"/>
      <w:r>
        <w:t xml:space="preserve"> a </w:t>
      </w:r>
      <w:proofErr w:type="spellStart"/>
      <w:r>
        <w:t>influência</w:t>
      </w:r>
      <w:proofErr w:type="spellEnd"/>
      <w:r>
        <w:t xml:space="preserve"> da </w:t>
      </w:r>
      <w:proofErr w:type="spellStart"/>
      <w:r>
        <w:t>modulação</w:t>
      </w:r>
      <w:proofErr w:type="spellEnd"/>
      <w:r>
        <w:t xml:space="preserve"> intestinal </w:t>
      </w:r>
      <w:proofErr w:type="spellStart"/>
      <w:r>
        <w:t>na</w:t>
      </w:r>
      <w:proofErr w:type="spellEnd"/>
      <w:r>
        <w:t xml:space="preserve"> </w:t>
      </w:r>
      <w:proofErr w:type="spellStart"/>
      <w:r>
        <w:t>alteração</w:t>
      </w:r>
      <w:proofErr w:type="spellEnd"/>
      <w:r>
        <w:t xml:space="preserve"> dos </w:t>
      </w:r>
      <w:proofErr w:type="spellStart"/>
      <w:r>
        <w:t>parâmetros</w:t>
      </w:r>
      <w:proofErr w:type="spellEnd"/>
      <w:r>
        <w:t xml:space="preserve"> </w:t>
      </w:r>
      <w:proofErr w:type="spellStart"/>
      <w:r>
        <w:t>antropométricos</w:t>
      </w:r>
      <w:proofErr w:type="spellEnd"/>
      <w:r w:rsidR="000D299B">
        <w:t xml:space="preserve"> e </w:t>
      </w:r>
      <w:proofErr w:type="spellStart"/>
      <w:r w:rsidR="000D299B">
        <w:t>bioquímicos</w:t>
      </w:r>
      <w:proofErr w:type="spellEnd"/>
      <w:r w:rsidR="000D299B">
        <w:t>.</w:t>
      </w:r>
    </w:p>
    <w:p w14:paraId="03C27AE2" w14:textId="77777777" w:rsidR="00DC5F08" w:rsidRDefault="000E4680">
      <w:pPr>
        <w:spacing w:after="457" w:line="259" w:lineRule="auto"/>
        <w:ind w:left="0" w:firstLine="0"/>
        <w:jc w:val="left"/>
      </w:pPr>
      <w:r>
        <w:t xml:space="preserve"> </w:t>
      </w:r>
    </w:p>
    <w:p w14:paraId="56F0E5E6" w14:textId="77777777" w:rsidR="00DC5F08" w:rsidRDefault="000E4680">
      <w:pPr>
        <w:pStyle w:val="Ttulo1"/>
        <w:ind w:left="-5"/>
      </w:pPr>
      <w:r>
        <w:t xml:space="preserve">MATERIAIS E MÉTODOS </w:t>
      </w:r>
    </w:p>
    <w:p w14:paraId="7AEE52AF" w14:textId="5505DCA2" w:rsidR="00DC5F08" w:rsidRDefault="000E4680" w:rsidP="005D7781">
      <w:pPr>
        <w:spacing w:after="2"/>
        <w:ind w:left="-15" w:firstLine="711"/>
      </w:pPr>
      <w:r>
        <w:t xml:space="preserve">Para </w:t>
      </w:r>
      <w:proofErr w:type="spellStart"/>
      <w:r>
        <w:t>esta</w:t>
      </w:r>
      <w:proofErr w:type="spellEnd"/>
      <w:r>
        <w:t xml:space="preserve"> </w:t>
      </w:r>
      <w:proofErr w:type="spellStart"/>
      <w:r>
        <w:t>revisão</w:t>
      </w:r>
      <w:proofErr w:type="spellEnd"/>
      <w:r>
        <w:t xml:space="preserve"> </w:t>
      </w:r>
      <w:proofErr w:type="spellStart"/>
      <w:r>
        <w:t>bibliográfica</w:t>
      </w:r>
      <w:proofErr w:type="spellEnd"/>
      <w:r>
        <w:t xml:space="preserve"> </w:t>
      </w:r>
      <w:proofErr w:type="spellStart"/>
      <w:r>
        <w:t>foram</w:t>
      </w:r>
      <w:proofErr w:type="spellEnd"/>
      <w:r>
        <w:t xml:space="preserve"> </w:t>
      </w:r>
      <w:proofErr w:type="spellStart"/>
      <w:r>
        <w:t>utilizadas</w:t>
      </w:r>
      <w:proofErr w:type="spellEnd"/>
      <w:r>
        <w:t xml:space="preserve"> as </w:t>
      </w:r>
      <w:proofErr w:type="spellStart"/>
      <w:r>
        <w:t>recomendações</w:t>
      </w:r>
      <w:proofErr w:type="spellEnd"/>
      <w:r>
        <w:t xml:space="preserve"> PRISMA (Preferred Reporting Items for Systematic Reviews and Meta-Analyses). As bases de dados </w:t>
      </w:r>
      <w:proofErr w:type="spellStart"/>
      <w:r>
        <w:t>utilizadas</w:t>
      </w:r>
      <w:proofErr w:type="spellEnd"/>
      <w:r>
        <w:t xml:space="preserve"> para </w:t>
      </w:r>
      <w:proofErr w:type="spellStart"/>
      <w:r>
        <w:t>realizar</w:t>
      </w:r>
      <w:proofErr w:type="spellEnd"/>
      <w:r>
        <w:t xml:space="preserve"> as </w:t>
      </w:r>
      <w:proofErr w:type="spellStart"/>
      <w:r>
        <w:t>pesquisas</w:t>
      </w:r>
      <w:proofErr w:type="spellEnd"/>
      <w:r>
        <w:t xml:space="preserve"> de </w:t>
      </w:r>
      <w:proofErr w:type="spellStart"/>
      <w:r>
        <w:t>artigos</w:t>
      </w:r>
      <w:proofErr w:type="spellEnd"/>
      <w:r>
        <w:t xml:space="preserve"> </w:t>
      </w:r>
      <w:proofErr w:type="spellStart"/>
      <w:r>
        <w:t>nos</w:t>
      </w:r>
      <w:proofErr w:type="spellEnd"/>
      <w:r>
        <w:t xml:space="preserve"> </w:t>
      </w:r>
      <w:proofErr w:type="spellStart"/>
      <w:r>
        <w:t>últimos</w:t>
      </w:r>
      <w:proofErr w:type="spellEnd"/>
      <w:r>
        <w:t xml:space="preserve"> 10 </w:t>
      </w:r>
      <w:proofErr w:type="spellStart"/>
      <w:r>
        <w:t>anos</w:t>
      </w:r>
      <w:proofErr w:type="spellEnd"/>
      <w:r>
        <w:t xml:space="preserve"> </w:t>
      </w:r>
      <w:proofErr w:type="spellStart"/>
      <w:r>
        <w:t>foram</w:t>
      </w:r>
      <w:proofErr w:type="spellEnd"/>
      <w:r>
        <w:t xml:space="preserve"> PubMed (</w:t>
      </w:r>
      <w:proofErr w:type="spellStart"/>
      <w:r>
        <w:t>mantido</w:t>
      </w:r>
      <w:proofErr w:type="spellEnd"/>
      <w:r>
        <w:t xml:space="preserve"> pela National Library of Medicine) e </w:t>
      </w:r>
      <w:proofErr w:type="spellStart"/>
      <w:r>
        <w:t>SciELO</w:t>
      </w:r>
      <w:proofErr w:type="spellEnd"/>
      <w:r>
        <w:t xml:space="preserve"> (Scientific Electronic Library Online), com </w:t>
      </w:r>
      <w:proofErr w:type="spellStart"/>
      <w:r>
        <w:t>artigos</w:t>
      </w:r>
      <w:proofErr w:type="spellEnd"/>
      <w:r>
        <w:t xml:space="preserve"> </w:t>
      </w:r>
      <w:proofErr w:type="spellStart"/>
      <w:r>
        <w:t>em</w:t>
      </w:r>
      <w:proofErr w:type="spellEnd"/>
      <w:r>
        <w:t xml:space="preserve"> </w:t>
      </w:r>
      <w:proofErr w:type="spellStart"/>
      <w:r>
        <w:t>português</w:t>
      </w:r>
      <w:proofErr w:type="spellEnd"/>
      <w:r>
        <w:t xml:space="preserve"> e </w:t>
      </w:r>
      <w:proofErr w:type="spellStart"/>
      <w:r>
        <w:t>em</w:t>
      </w:r>
      <w:proofErr w:type="spellEnd"/>
      <w:r>
        <w:t xml:space="preserve"> </w:t>
      </w:r>
      <w:proofErr w:type="spellStart"/>
      <w:r>
        <w:t>inglês</w:t>
      </w:r>
      <w:proofErr w:type="spellEnd"/>
      <w:r>
        <w:t xml:space="preserve">.  </w:t>
      </w:r>
    </w:p>
    <w:p w14:paraId="23E703C7" w14:textId="02C203F5" w:rsidR="00DC5F08" w:rsidRDefault="000E4680">
      <w:pPr>
        <w:ind w:left="-15" w:firstLine="711"/>
      </w:pPr>
      <w:r>
        <w:t xml:space="preserve">A </w:t>
      </w:r>
      <w:proofErr w:type="spellStart"/>
      <w:r>
        <w:t>busca</w:t>
      </w:r>
      <w:proofErr w:type="spellEnd"/>
      <w:r>
        <w:t xml:space="preserve"> </w:t>
      </w:r>
      <w:proofErr w:type="spellStart"/>
      <w:r>
        <w:t>foi</w:t>
      </w:r>
      <w:proofErr w:type="spellEnd"/>
      <w:r>
        <w:t xml:space="preserve"> </w:t>
      </w:r>
      <w:proofErr w:type="spellStart"/>
      <w:r>
        <w:t>realizada</w:t>
      </w:r>
      <w:proofErr w:type="spellEnd"/>
      <w:r>
        <w:t xml:space="preserve"> </w:t>
      </w:r>
      <w:proofErr w:type="spellStart"/>
      <w:r>
        <w:t>por</w:t>
      </w:r>
      <w:proofErr w:type="spellEnd"/>
      <w:r>
        <w:t xml:space="preserve"> </w:t>
      </w:r>
      <w:proofErr w:type="spellStart"/>
      <w:r>
        <w:t>meio</w:t>
      </w:r>
      <w:proofErr w:type="spellEnd"/>
      <w:r>
        <w:t xml:space="preserve"> das </w:t>
      </w:r>
      <w:proofErr w:type="spellStart"/>
      <w:r>
        <w:t>palavras-chave</w:t>
      </w:r>
      <w:proofErr w:type="spellEnd"/>
      <w:r>
        <w:t xml:space="preserve"> </w:t>
      </w:r>
      <w:proofErr w:type="spellStart"/>
      <w:r>
        <w:t>baseadas</w:t>
      </w:r>
      <w:proofErr w:type="spellEnd"/>
      <w:r>
        <w:t xml:space="preserve"> </w:t>
      </w:r>
      <w:proofErr w:type="spellStart"/>
      <w:r>
        <w:t>nos</w:t>
      </w:r>
      <w:proofErr w:type="spellEnd"/>
      <w:r>
        <w:t xml:space="preserve"> </w:t>
      </w:r>
      <w:proofErr w:type="spellStart"/>
      <w:r>
        <w:t>Descritores</w:t>
      </w:r>
      <w:proofErr w:type="spellEnd"/>
      <w:r>
        <w:t xml:space="preserve"> </w:t>
      </w:r>
      <w:proofErr w:type="spellStart"/>
      <w:r>
        <w:t>em</w:t>
      </w:r>
      <w:proofErr w:type="spellEnd"/>
      <w:r>
        <w:t xml:space="preserve"> </w:t>
      </w:r>
      <w:proofErr w:type="spellStart"/>
      <w:r>
        <w:t>Ciências</w:t>
      </w:r>
      <w:proofErr w:type="spellEnd"/>
      <w:r>
        <w:t xml:space="preserve"> da </w:t>
      </w:r>
      <w:proofErr w:type="spellStart"/>
      <w:r>
        <w:t>Saúde</w:t>
      </w:r>
      <w:proofErr w:type="spellEnd"/>
      <w:r>
        <w:t xml:space="preserve"> (</w:t>
      </w:r>
      <w:proofErr w:type="spellStart"/>
      <w:r>
        <w:t>DeCS</w:t>
      </w:r>
      <w:proofErr w:type="spellEnd"/>
      <w:r>
        <w:t xml:space="preserve">) </w:t>
      </w:r>
      <w:proofErr w:type="spellStart"/>
      <w:r>
        <w:t>nos</w:t>
      </w:r>
      <w:proofErr w:type="spellEnd"/>
      <w:r>
        <w:t xml:space="preserve"> </w:t>
      </w:r>
      <w:proofErr w:type="spellStart"/>
      <w:r>
        <w:t>idiomas</w:t>
      </w:r>
      <w:proofErr w:type="spellEnd"/>
      <w:r>
        <w:t xml:space="preserve"> </w:t>
      </w:r>
      <w:proofErr w:type="spellStart"/>
      <w:r>
        <w:t>português</w:t>
      </w:r>
      <w:proofErr w:type="spellEnd"/>
      <w:r>
        <w:t xml:space="preserve">: </w:t>
      </w:r>
      <w:proofErr w:type="spellStart"/>
      <w:r>
        <w:t>obesidade</w:t>
      </w:r>
      <w:proofErr w:type="spellEnd"/>
      <w:r>
        <w:t xml:space="preserve">, </w:t>
      </w:r>
      <w:proofErr w:type="spellStart"/>
      <w:r>
        <w:t>probióticos</w:t>
      </w:r>
      <w:proofErr w:type="spellEnd"/>
      <w:r>
        <w:t xml:space="preserve">, </w:t>
      </w:r>
      <w:proofErr w:type="spellStart"/>
      <w:r>
        <w:t>microbioma</w:t>
      </w:r>
      <w:proofErr w:type="spellEnd"/>
      <w:r>
        <w:t xml:space="preserve"> </w:t>
      </w:r>
      <w:proofErr w:type="spellStart"/>
      <w:r>
        <w:t>gastrintestinal</w:t>
      </w:r>
      <w:proofErr w:type="spellEnd"/>
      <w:r>
        <w:t xml:space="preserve">, </w:t>
      </w:r>
      <w:proofErr w:type="spellStart"/>
      <w:r>
        <w:t>criança</w:t>
      </w:r>
      <w:proofErr w:type="spellEnd"/>
      <w:r>
        <w:t xml:space="preserve">, </w:t>
      </w:r>
      <w:proofErr w:type="spellStart"/>
      <w:r>
        <w:t>adolescente</w:t>
      </w:r>
      <w:proofErr w:type="spellEnd"/>
      <w:r>
        <w:t xml:space="preserve">, </w:t>
      </w:r>
      <w:proofErr w:type="spellStart"/>
      <w:r>
        <w:t>sobrepeso</w:t>
      </w:r>
      <w:proofErr w:type="spellEnd"/>
      <w:r>
        <w:t xml:space="preserve">; e </w:t>
      </w:r>
      <w:proofErr w:type="spellStart"/>
      <w:r>
        <w:t>seus</w:t>
      </w:r>
      <w:proofErr w:type="spellEnd"/>
      <w:r>
        <w:t xml:space="preserve"> </w:t>
      </w:r>
      <w:proofErr w:type="spellStart"/>
      <w:r>
        <w:t>respectivos</w:t>
      </w:r>
      <w:proofErr w:type="spellEnd"/>
      <w:r>
        <w:t xml:space="preserve"> </w:t>
      </w:r>
      <w:proofErr w:type="spellStart"/>
      <w:r>
        <w:t>termos</w:t>
      </w:r>
      <w:proofErr w:type="spellEnd"/>
      <w:r>
        <w:t xml:space="preserve"> </w:t>
      </w:r>
      <w:proofErr w:type="spellStart"/>
      <w:r>
        <w:t>em</w:t>
      </w:r>
      <w:proofErr w:type="spellEnd"/>
      <w:r>
        <w:t xml:space="preserve"> </w:t>
      </w:r>
      <w:proofErr w:type="spellStart"/>
      <w:r>
        <w:t>inglês</w:t>
      </w:r>
      <w:proofErr w:type="spellEnd"/>
      <w:r>
        <w:t xml:space="preserve">: </w:t>
      </w:r>
      <w:r>
        <w:rPr>
          <w:i/>
        </w:rPr>
        <w:t xml:space="preserve">obesity, probiotics, </w:t>
      </w:r>
      <w:proofErr w:type="spellStart"/>
      <w:r>
        <w:rPr>
          <w:i/>
        </w:rPr>
        <w:t>gastrintestinal</w:t>
      </w:r>
      <w:proofErr w:type="spellEnd"/>
      <w:r>
        <w:rPr>
          <w:i/>
        </w:rPr>
        <w:t xml:space="preserve"> microbiome, child, adolescent, overweight</w:t>
      </w:r>
      <w:r>
        <w:t xml:space="preserve">. </w:t>
      </w:r>
      <w:proofErr w:type="spellStart"/>
      <w:r w:rsidR="005D7781">
        <w:t>Esses</w:t>
      </w:r>
      <w:proofErr w:type="spellEnd"/>
      <w:r w:rsidR="005D7781">
        <w:t xml:space="preserve"> </w:t>
      </w:r>
      <w:proofErr w:type="spellStart"/>
      <w:r w:rsidR="005D7781">
        <w:t>descritores</w:t>
      </w:r>
      <w:proofErr w:type="spellEnd"/>
      <w:r w:rsidR="005D7781">
        <w:t xml:space="preserve"> </w:t>
      </w:r>
      <w:proofErr w:type="spellStart"/>
      <w:r w:rsidR="005D7781">
        <w:t>foram</w:t>
      </w:r>
      <w:proofErr w:type="spellEnd"/>
      <w:r w:rsidR="005D7781">
        <w:t xml:space="preserve"> </w:t>
      </w:r>
      <w:proofErr w:type="spellStart"/>
      <w:r w:rsidR="005D7781">
        <w:t>combinados</w:t>
      </w:r>
      <w:proofErr w:type="spellEnd"/>
      <w:r w:rsidR="005D7781">
        <w:t xml:space="preserve"> de </w:t>
      </w:r>
      <w:proofErr w:type="spellStart"/>
      <w:r w:rsidR="005D7781">
        <w:t>dois</w:t>
      </w:r>
      <w:proofErr w:type="spellEnd"/>
      <w:r w:rsidR="005D7781">
        <w:t xml:space="preserve"> </w:t>
      </w:r>
      <w:proofErr w:type="spellStart"/>
      <w:r w:rsidR="005D7781">
        <w:t>em</w:t>
      </w:r>
      <w:proofErr w:type="spellEnd"/>
      <w:r w:rsidR="005D7781">
        <w:t xml:space="preserve"> </w:t>
      </w:r>
      <w:proofErr w:type="spellStart"/>
      <w:r w:rsidR="005D7781">
        <w:t>dois</w:t>
      </w:r>
      <w:proofErr w:type="spellEnd"/>
      <w:r w:rsidR="005D7781">
        <w:t xml:space="preserve"> </w:t>
      </w:r>
      <w:proofErr w:type="spellStart"/>
      <w:r w:rsidR="005D7781">
        <w:t>utilizando</w:t>
      </w:r>
      <w:proofErr w:type="spellEnd"/>
      <w:r w:rsidR="005D7781">
        <w:t xml:space="preserve"> o </w:t>
      </w:r>
      <w:proofErr w:type="spellStart"/>
      <w:r w:rsidR="005D7781">
        <w:t>operador</w:t>
      </w:r>
      <w:proofErr w:type="spellEnd"/>
      <w:r w:rsidR="005D7781">
        <w:t xml:space="preserve"> </w:t>
      </w:r>
      <w:proofErr w:type="spellStart"/>
      <w:r w:rsidR="005D7781">
        <w:t>bo</w:t>
      </w:r>
      <w:r w:rsidR="00951B58">
        <w:t>o</w:t>
      </w:r>
      <w:r w:rsidR="005D7781">
        <w:t>leano</w:t>
      </w:r>
      <w:proofErr w:type="spellEnd"/>
      <w:r w:rsidR="005D7781">
        <w:t xml:space="preserve"> “AND’’. </w:t>
      </w:r>
      <w:proofErr w:type="spellStart"/>
      <w:r>
        <w:t>Também</w:t>
      </w:r>
      <w:proofErr w:type="spellEnd"/>
      <w:r>
        <w:t xml:space="preserve"> </w:t>
      </w:r>
      <w:proofErr w:type="spellStart"/>
      <w:r>
        <w:t>foram</w:t>
      </w:r>
      <w:proofErr w:type="spellEnd"/>
      <w:r>
        <w:t xml:space="preserve"> </w:t>
      </w:r>
      <w:proofErr w:type="spellStart"/>
      <w:r>
        <w:t>consultadas</w:t>
      </w:r>
      <w:proofErr w:type="spellEnd"/>
      <w:r>
        <w:t xml:space="preserve"> as </w:t>
      </w:r>
      <w:proofErr w:type="spellStart"/>
      <w:r>
        <w:t>referências</w:t>
      </w:r>
      <w:proofErr w:type="spellEnd"/>
      <w:r>
        <w:t xml:space="preserve"> dos </w:t>
      </w:r>
      <w:proofErr w:type="spellStart"/>
      <w:r>
        <w:t>artigos</w:t>
      </w:r>
      <w:proofErr w:type="spellEnd"/>
      <w:r>
        <w:t xml:space="preserve"> e </w:t>
      </w:r>
      <w:proofErr w:type="spellStart"/>
      <w:r>
        <w:t>outras</w:t>
      </w:r>
      <w:proofErr w:type="spellEnd"/>
      <w:r>
        <w:t xml:space="preserve"> </w:t>
      </w:r>
      <w:proofErr w:type="spellStart"/>
      <w:r>
        <w:t>revisões</w:t>
      </w:r>
      <w:proofErr w:type="spellEnd"/>
      <w:r>
        <w:t xml:space="preserve"> </w:t>
      </w:r>
      <w:proofErr w:type="spellStart"/>
      <w:r>
        <w:t>sistemáticas</w:t>
      </w:r>
      <w:proofErr w:type="spellEnd"/>
      <w:r>
        <w:t xml:space="preserve"> </w:t>
      </w:r>
      <w:proofErr w:type="spellStart"/>
      <w:r>
        <w:t>relevantes</w:t>
      </w:r>
      <w:proofErr w:type="spellEnd"/>
      <w:r>
        <w:t xml:space="preserve">. </w:t>
      </w:r>
    </w:p>
    <w:p w14:paraId="7088BB09" w14:textId="61C2A1B2" w:rsidR="00DC5F08" w:rsidRDefault="000E4680">
      <w:pPr>
        <w:ind w:left="-15" w:firstLine="711"/>
      </w:pPr>
      <w:proofErr w:type="spellStart"/>
      <w:r>
        <w:lastRenderedPageBreak/>
        <w:t>Os</w:t>
      </w:r>
      <w:proofErr w:type="spellEnd"/>
      <w:r>
        <w:t xml:space="preserve"> </w:t>
      </w:r>
      <w:proofErr w:type="spellStart"/>
      <w:r>
        <w:t>critérios</w:t>
      </w:r>
      <w:proofErr w:type="spellEnd"/>
      <w:r>
        <w:t xml:space="preserve"> de </w:t>
      </w:r>
      <w:proofErr w:type="spellStart"/>
      <w:r>
        <w:t>inclusão</w:t>
      </w:r>
      <w:proofErr w:type="spellEnd"/>
      <w:r>
        <w:t xml:space="preserve"> para </w:t>
      </w:r>
      <w:proofErr w:type="spellStart"/>
      <w:r>
        <w:t>os</w:t>
      </w:r>
      <w:proofErr w:type="spellEnd"/>
      <w:r>
        <w:t xml:space="preserve"> </w:t>
      </w:r>
      <w:proofErr w:type="spellStart"/>
      <w:r>
        <w:t>artigos</w:t>
      </w:r>
      <w:proofErr w:type="spellEnd"/>
      <w:r>
        <w:t xml:space="preserve"> </w:t>
      </w:r>
      <w:proofErr w:type="spellStart"/>
      <w:r>
        <w:t>foram</w:t>
      </w:r>
      <w:proofErr w:type="spellEnd"/>
      <w:r>
        <w:t xml:space="preserve"> </w:t>
      </w:r>
      <w:proofErr w:type="spellStart"/>
      <w:r>
        <w:t>crianças</w:t>
      </w:r>
      <w:proofErr w:type="spellEnd"/>
      <w:r>
        <w:t xml:space="preserve"> e </w:t>
      </w:r>
      <w:proofErr w:type="spellStart"/>
      <w:r>
        <w:t>adolescentes</w:t>
      </w:r>
      <w:proofErr w:type="spellEnd"/>
      <w:r>
        <w:t xml:space="preserve"> </w:t>
      </w:r>
      <w:proofErr w:type="spellStart"/>
      <w:r>
        <w:t>que</w:t>
      </w:r>
      <w:proofErr w:type="spellEnd"/>
      <w:r>
        <w:t xml:space="preserve"> </w:t>
      </w:r>
      <w:proofErr w:type="spellStart"/>
      <w:r>
        <w:t>receberam</w:t>
      </w:r>
      <w:proofErr w:type="spellEnd"/>
      <w:r>
        <w:t xml:space="preserve"> </w:t>
      </w:r>
      <w:proofErr w:type="spellStart"/>
      <w:r>
        <w:t>probióticos</w:t>
      </w:r>
      <w:proofErr w:type="spellEnd"/>
      <w:r>
        <w:t xml:space="preserve"> </w:t>
      </w:r>
      <w:proofErr w:type="spellStart"/>
      <w:r>
        <w:t>em</w:t>
      </w:r>
      <w:proofErr w:type="spellEnd"/>
      <w:r>
        <w:t xml:space="preserve"> </w:t>
      </w:r>
      <w:proofErr w:type="spellStart"/>
      <w:r>
        <w:t>estudos</w:t>
      </w:r>
      <w:proofErr w:type="spellEnd"/>
      <w:r>
        <w:t xml:space="preserve"> de </w:t>
      </w:r>
      <w:proofErr w:type="spellStart"/>
      <w:r>
        <w:t>intervenção</w:t>
      </w:r>
      <w:proofErr w:type="spellEnd"/>
      <w:r>
        <w:t xml:space="preserve"> para </w:t>
      </w:r>
      <w:proofErr w:type="spellStart"/>
      <w:r>
        <w:t>avaliação</w:t>
      </w:r>
      <w:proofErr w:type="spellEnd"/>
      <w:r>
        <w:t xml:space="preserve"> de </w:t>
      </w:r>
      <w:proofErr w:type="spellStart"/>
      <w:r>
        <w:t>marcadores</w:t>
      </w:r>
      <w:proofErr w:type="spellEnd"/>
      <w:r>
        <w:t xml:space="preserve"> da </w:t>
      </w:r>
      <w:proofErr w:type="spellStart"/>
      <w:r>
        <w:t>obesidade</w:t>
      </w:r>
      <w:proofErr w:type="spellEnd"/>
      <w:r>
        <w:t xml:space="preserve">. </w:t>
      </w:r>
      <w:proofErr w:type="spellStart"/>
      <w:r>
        <w:t>Não</w:t>
      </w:r>
      <w:proofErr w:type="spellEnd"/>
      <w:r>
        <w:t xml:space="preserve"> se </w:t>
      </w:r>
      <w:proofErr w:type="spellStart"/>
      <w:r>
        <w:t>restringiu</w:t>
      </w:r>
      <w:proofErr w:type="spellEnd"/>
      <w:r>
        <w:t xml:space="preserve"> a </w:t>
      </w:r>
      <w:proofErr w:type="spellStart"/>
      <w:r>
        <w:t>pesquisa</w:t>
      </w:r>
      <w:proofErr w:type="spellEnd"/>
      <w:r>
        <w:t xml:space="preserve"> para </w:t>
      </w:r>
      <w:proofErr w:type="spellStart"/>
      <w:r>
        <w:t>avaliação</w:t>
      </w:r>
      <w:proofErr w:type="spellEnd"/>
      <w:r>
        <w:t xml:space="preserve"> </w:t>
      </w:r>
      <w:proofErr w:type="spellStart"/>
      <w:r>
        <w:t>exclusiva</w:t>
      </w:r>
      <w:proofErr w:type="spellEnd"/>
      <w:r>
        <w:t xml:space="preserve"> de </w:t>
      </w:r>
      <w:proofErr w:type="spellStart"/>
      <w:r>
        <w:t>ensaios</w:t>
      </w:r>
      <w:proofErr w:type="spellEnd"/>
      <w:r>
        <w:t xml:space="preserve"> </w:t>
      </w:r>
      <w:proofErr w:type="spellStart"/>
      <w:r>
        <w:t>clínicos</w:t>
      </w:r>
      <w:proofErr w:type="spellEnd"/>
      <w:r>
        <w:t xml:space="preserve"> </w:t>
      </w:r>
      <w:proofErr w:type="spellStart"/>
      <w:r>
        <w:t>controlados</w:t>
      </w:r>
      <w:proofErr w:type="spellEnd"/>
      <w:r>
        <w:t xml:space="preserve">. </w:t>
      </w:r>
      <w:r w:rsidR="00083CFE" w:rsidRPr="00083CFE">
        <w:t xml:space="preserve">A </w:t>
      </w:r>
      <w:proofErr w:type="spellStart"/>
      <w:r w:rsidR="00083CFE" w:rsidRPr="00083CFE">
        <w:t>fim</w:t>
      </w:r>
      <w:proofErr w:type="spellEnd"/>
      <w:r w:rsidR="00083CFE" w:rsidRPr="00083CFE">
        <w:t xml:space="preserve"> de </w:t>
      </w:r>
      <w:proofErr w:type="spellStart"/>
      <w:r w:rsidR="00083CFE" w:rsidRPr="00083CFE">
        <w:t>reunir</w:t>
      </w:r>
      <w:proofErr w:type="spellEnd"/>
      <w:r w:rsidR="00083CFE" w:rsidRPr="00083CFE">
        <w:t xml:space="preserve"> </w:t>
      </w:r>
      <w:proofErr w:type="spellStart"/>
      <w:r w:rsidR="00083CFE" w:rsidRPr="00083CFE">
        <w:t>maior</w:t>
      </w:r>
      <w:proofErr w:type="spellEnd"/>
      <w:r w:rsidR="00083CFE" w:rsidRPr="00083CFE">
        <w:t xml:space="preserve"> </w:t>
      </w:r>
      <w:proofErr w:type="spellStart"/>
      <w:r w:rsidR="00083CFE" w:rsidRPr="00083CFE">
        <w:t>número</w:t>
      </w:r>
      <w:proofErr w:type="spellEnd"/>
      <w:r w:rsidR="00083CFE" w:rsidRPr="00083CFE">
        <w:t xml:space="preserve"> de </w:t>
      </w:r>
      <w:proofErr w:type="spellStart"/>
      <w:r w:rsidR="00083CFE" w:rsidRPr="00083CFE">
        <w:t>estudos</w:t>
      </w:r>
      <w:proofErr w:type="spellEnd"/>
      <w:r w:rsidR="00083CFE" w:rsidRPr="00083CFE">
        <w:t xml:space="preserve"> </w:t>
      </w:r>
      <w:proofErr w:type="spellStart"/>
      <w:r w:rsidR="00083CFE" w:rsidRPr="00083CFE">
        <w:t>acerca</w:t>
      </w:r>
      <w:proofErr w:type="spellEnd"/>
      <w:r w:rsidR="00083CFE" w:rsidRPr="00083CFE">
        <w:t xml:space="preserve"> do </w:t>
      </w:r>
      <w:proofErr w:type="spellStart"/>
      <w:r w:rsidR="00083CFE" w:rsidRPr="00083CFE">
        <w:t>tema</w:t>
      </w:r>
      <w:proofErr w:type="spellEnd"/>
      <w:r w:rsidR="00083CFE" w:rsidRPr="00083CFE">
        <w:t xml:space="preserve"> </w:t>
      </w:r>
      <w:proofErr w:type="spellStart"/>
      <w:r w:rsidR="00083CFE" w:rsidRPr="00083CFE">
        <w:t>abordado</w:t>
      </w:r>
      <w:proofErr w:type="spellEnd"/>
      <w:r w:rsidR="00083CFE" w:rsidRPr="00083CFE">
        <w:t xml:space="preserve">, um tempo </w:t>
      </w:r>
      <w:proofErr w:type="spellStart"/>
      <w:r w:rsidR="00083CFE" w:rsidRPr="00083CFE">
        <w:t>mínimo</w:t>
      </w:r>
      <w:proofErr w:type="spellEnd"/>
      <w:r w:rsidR="00083CFE" w:rsidRPr="00083CFE">
        <w:t xml:space="preserve"> de </w:t>
      </w:r>
      <w:proofErr w:type="spellStart"/>
      <w:r w:rsidR="00083CFE" w:rsidRPr="00083CFE">
        <w:t>intervenção</w:t>
      </w:r>
      <w:proofErr w:type="spellEnd"/>
      <w:r w:rsidR="00083CFE" w:rsidRPr="00083CFE">
        <w:t xml:space="preserve"> </w:t>
      </w:r>
      <w:proofErr w:type="spellStart"/>
      <w:r w:rsidR="00083CFE" w:rsidRPr="00083CFE">
        <w:t>não</w:t>
      </w:r>
      <w:proofErr w:type="spellEnd"/>
      <w:r w:rsidR="00083CFE" w:rsidRPr="00083CFE">
        <w:t xml:space="preserve"> </w:t>
      </w:r>
      <w:proofErr w:type="spellStart"/>
      <w:r w:rsidR="00083CFE" w:rsidRPr="00083CFE">
        <w:t>foi</w:t>
      </w:r>
      <w:proofErr w:type="spellEnd"/>
      <w:r w:rsidR="00083CFE" w:rsidRPr="00083CFE">
        <w:t xml:space="preserve"> </w:t>
      </w:r>
      <w:proofErr w:type="spellStart"/>
      <w:r w:rsidR="00083CFE" w:rsidRPr="00083CFE">
        <w:t>estabelecido</w:t>
      </w:r>
      <w:proofErr w:type="spellEnd"/>
      <w:r w:rsidR="00083CFE" w:rsidRPr="00083CFE">
        <w:t xml:space="preserve"> </w:t>
      </w:r>
      <w:proofErr w:type="spellStart"/>
      <w:r w:rsidR="00083CFE" w:rsidRPr="00083CFE">
        <w:t>como</w:t>
      </w:r>
      <w:proofErr w:type="spellEnd"/>
      <w:r w:rsidR="00083CFE" w:rsidRPr="00083CFE">
        <w:t xml:space="preserve"> </w:t>
      </w:r>
      <w:proofErr w:type="spellStart"/>
      <w:r w:rsidR="00083CFE" w:rsidRPr="00083CFE">
        <w:t>critério</w:t>
      </w:r>
      <w:proofErr w:type="spellEnd"/>
      <w:r w:rsidR="00083CFE" w:rsidRPr="00083CFE">
        <w:t xml:space="preserve"> de </w:t>
      </w:r>
      <w:proofErr w:type="spellStart"/>
      <w:r w:rsidR="00083CFE" w:rsidRPr="00083CFE">
        <w:t>inclusão</w:t>
      </w:r>
      <w:proofErr w:type="spellEnd"/>
      <w:r w:rsidR="00083CFE">
        <w:t xml:space="preserve">. </w:t>
      </w:r>
      <w:proofErr w:type="spellStart"/>
      <w:r w:rsidR="00951B58">
        <w:t>Nesta</w:t>
      </w:r>
      <w:proofErr w:type="spellEnd"/>
      <w:r w:rsidR="00951B58">
        <w:t xml:space="preserve"> </w:t>
      </w:r>
      <w:proofErr w:type="spellStart"/>
      <w:r w:rsidR="00951B58">
        <w:t>revisão</w:t>
      </w:r>
      <w:proofErr w:type="spellEnd"/>
      <w:r w:rsidR="00951B58">
        <w:t xml:space="preserve"> </w:t>
      </w:r>
      <w:proofErr w:type="spellStart"/>
      <w:r w:rsidR="00951B58">
        <w:t>bibliográfica</w:t>
      </w:r>
      <w:proofErr w:type="spellEnd"/>
      <w:r w:rsidR="00951B58">
        <w:t xml:space="preserve"> </w:t>
      </w:r>
      <w:proofErr w:type="spellStart"/>
      <w:r>
        <w:t>não</w:t>
      </w:r>
      <w:proofErr w:type="spellEnd"/>
      <w:r>
        <w:t xml:space="preserve"> </w:t>
      </w:r>
      <w:proofErr w:type="spellStart"/>
      <w:r>
        <w:t>foram</w:t>
      </w:r>
      <w:proofErr w:type="spellEnd"/>
      <w:r>
        <w:t xml:space="preserve"> </w:t>
      </w:r>
      <w:proofErr w:type="spellStart"/>
      <w:r>
        <w:t>incluídos</w:t>
      </w:r>
      <w:proofErr w:type="spellEnd"/>
      <w:r>
        <w:t xml:space="preserve"> </w:t>
      </w:r>
      <w:proofErr w:type="spellStart"/>
      <w:r>
        <w:t>artigos</w:t>
      </w:r>
      <w:proofErr w:type="spellEnd"/>
      <w:r>
        <w:t xml:space="preserve"> de </w:t>
      </w:r>
      <w:proofErr w:type="spellStart"/>
      <w:r>
        <w:t>revisão</w:t>
      </w:r>
      <w:proofErr w:type="spellEnd"/>
      <w:r>
        <w:t xml:space="preserve">, </w:t>
      </w:r>
      <w:proofErr w:type="spellStart"/>
      <w:r>
        <w:t>editoriais</w:t>
      </w:r>
      <w:proofErr w:type="spellEnd"/>
      <w:r>
        <w:t>,</w:t>
      </w:r>
      <w:r w:rsidR="009C0AED">
        <w:t xml:space="preserve"> </w:t>
      </w:r>
      <w:proofErr w:type="spellStart"/>
      <w:r>
        <w:t>metanálise</w:t>
      </w:r>
      <w:proofErr w:type="spellEnd"/>
      <w:r>
        <w:t xml:space="preserve"> e </w:t>
      </w:r>
      <w:proofErr w:type="spellStart"/>
      <w:r>
        <w:t>estudos</w:t>
      </w:r>
      <w:proofErr w:type="spellEnd"/>
      <w:r>
        <w:t xml:space="preserve"> </w:t>
      </w:r>
      <w:proofErr w:type="spellStart"/>
      <w:r>
        <w:t>em</w:t>
      </w:r>
      <w:proofErr w:type="spellEnd"/>
      <w:r>
        <w:t xml:space="preserve"> </w:t>
      </w:r>
      <w:proofErr w:type="spellStart"/>
      <w:r>
        <w:t>animais</w:t>
      </w:r>
      <w:proofErr w:type="spellEnd"/>
      <w:r>
        <w:t xml:space="preserve">.  </w:t>
      </w:r>
    </w:p>
    <w:p w14:paraId="487C4EFE" w14:textId="77777777" w:rsidR="00DC5F08" w:rsidRDefault="000E4680">
      <w:pPr>
        <w:ind w:left="-15" w:firstLine="711"/>
      </w:pPr>
      <w:r>
        <w:t xml:space="preserve">Para a </w:t>
      </w:r>
      <w:proofErr w:type="spellStart"/>
      <w:r>
        <w:t>seleção</w:t>
      </w:r>
      <w:proofErr w:type="spellEnd"/>
      <w:r>
        <w:t xml:space="preserve"> dos </w:t>
      </w:r>
      <w:proofErr w:type="spellStart"/>
      <w:r>
        <w:t>artigos</w:t>
      </w:r>
      <w:proofErr w:type="spellEnd"/>
      <w:r>
        <w:t xml:space="preserve">, </w:t>
      </w:r>
      <w:proofErr w:type="spellStart"/>
      <w:r>
        <w:t>realizou</w:t>
      </w:r>
      <w:proofErr w:type="spellEnd"/>
      <w:r>
        <w:t xml:space="preserve">-se a </w:t>
      </w:r>
      <w:proofErr w:type="spellStart"/>
      <w:r>
        <w:t>leitura</w:t>
      </w:r>
      <w:proofErr w:type="spellEnd"/>
      <w:r>
        <w:t xml:space="preserve"> </w:t>
      </w:r>
      <w:proofErr w:type="spellStart"/>
      <w:r>
        <w:t>atenta</w:t>
      </w:r>
      <w:proofErr w:type="spellEnd"/>
      <w:r>
        <w:t xml:space="preserve"> do </w:t>
      </w:r>
      <w:proofErr w:type="spellStart"/>
      <w:r>
        <w:t>título</w:t>
      </w:r>
      <w:proofErr w:type="spellEnd"/>
      <w:r>
        <w:t xml:space="preserve"> e </w:t>
      </w:r>
      <w:proofErr w:type="spellStart"/>
      <w:r>
        <w:t>resumo</w:t>
      </w:r>
      <w:proofErr w:type="spellEnd"/>
      <w:r>
        <w:t xml:space="preserve"> dos </w:t>
      </w:r>
      <w:proofErr w:type="spellStart"/>
      <w:r>
        <w:t>mesmos</w:t>
      </w:r>
      <w:proofErr w:type="spellEnd"/>
      <w:r>
        <w:t xml:space="preserve">, e se </w:t>
      </w:r>
      <w:proofErr w:type="spellStart"/>
      <w:r>
        <w:t>considerados</w:t>
      </w:r>
      <w:proofErr w:type="spellEnd"/>
      <w:r>
        <w:t xml:space="preserve"> </w:t>
      </w:r>
      <w:proofErr w:type="spellStart"/>
      <w:r>
        <w:t>relevantes</w:t>
      </w:r>
      <w:proofErr w:type="spellEnd"/>
      <w:r>
        <w:t xml:space="preserve"> para o </w:t>
      </w:r>
      <w:proofErr w:type="spellStart"/>
      <w:r>
        <w:t>estudo</w:t>
      </w:r>
      <w:proofErr w:type="spellEnd"/>
      <w:r>
        <w:t xml:space="preserve">, </w:t>
      </w:r>
      <w:proofErr w:type="spellStart"/>
      <w:r>
        <w:t>procedia</w:t>
      </w:r>
      <w:proofErr w:type="spellEnd"/>
      <w:r>
        <w:t xml:space="preserve">-se à </w:t>
      </w:r>
      <w:proofErr w:type="spellStart"/>
      <w:r>
        <w:t>leitura</w:t>
      </w:r>
      <w:proofErr w:type="spellEnd"/>
      <w:r>
        <w:t xml:space="preserve"> </w:t>
      </w:r>
      <w:proofErr w:type="spellStart"/>
      <w:r>
        <w:t>interpretativa</w:t>
      </w:r>
      <w:proofErr w:type="spellEnd"/>
      <w:r>
        <w:t xml:space="preserve"> </w:t>
      </w:r>
      <w:proofErr w:type="spellStart"/>
      <w:r>
        <w:t>completa</w:t>
      </w:r>
      <w:proofErr w:type="spellEnd"/>
      <w:r>
        <w:t xml:space="preserve"> do </w:t>
      </w:r>
      <w:proofErr w:type="spellStart"/>
      <w:r>
        <w:t>estudo</w:t>
      </w:r>
      <w:proofErr w:type="spellEnd"/>
      <w:r>
        <w:t xml:space="preserve"> e </w:t>
      </w:r>
      <w:proofErr w:type="spellStart"/>
      <w:r>
        <w:t>selecionava</w:t>
      </w:r>
      <w:proofErr w:type="spellEnd"/>
      <w:r>
        <w:t xml:space="preserve"> </w:t>
      </w:r>
      <w:proofErr w:type="spellStart"/>
      <w:r>
        <w:t>todos</w:t>
      </w:r>
      <w:proofErr w:type="spellEnd"/>
      <w:r>
        <w:t xml:space="preserve"> </w:t>
      </w:r>
      <w:proofErr w:type="spellStart"/>
      <w:r>
        <w:t>os</w:t>
      </w:r>
      <w:proofErr w:type="spellEnd"/>
      <w:r>
        <w:t xml:space="preserve"> </w:t>
      </w:r>
      <w:proofErr w:type="spellStart"/>
      <w:r>
        <w:t>artigos</w:t>
      </w:r>
      <w:proofErr w:type="spellEnd"/>
      <w:r>
        <w:t xml:space="preserve"> </w:t>
      </w:r>
      <w:proofErr w:type="spellStart"/>
      <w:r>
        <w:t>originais</w:t>
      </w:r>
      <w:proofErr w:type="spellEnd"/>
      <w:r>
        <w:t xml:space="preserve"> </w:t>
      </w:r>
      <w:proofErr w:type="spellStart"/>
      <w:r>
        <w:t>que</w:t>
      </w:r>
      <w:proofErr w:type="spellEnd"/>
      <w:r>
        <w:t xml:space="preserve"> </w:t>
      </w:r>
      <w:proofErr w:type="spellStart"/>
      <w:r>
        <w:t>incluíam</w:t>
      </w:r>
      <w:proofErr w:type="spellEnd"/>
      <w:r>
        <w:t xml:space="preserve"> </w:t>
      </w:r>
      <w:proofErr w:type="spellStart"/>
      <w:r>
        <w:t>crianças</w:t>
      </w:r>
      <w:proofErr w:type="spellEnd"/>
      <w:r>
        <w:t xml:space="preserve"> e </w:t>
      </w:r>
      <w:proofErr w:type="spellStart"/>
      <w:r>
        <w:t>adolescentes</w:t>
      </w:r>
      <w:proofErr w:type="spellEnd"/>
      <w:r>
        <w:t xml:space="preserve">. Para </w:t>
      </w:r>
      <w:proofErr w:type="spellStart"/>
      <w:r>
        <w:t>avaliação</w:t>
      </w:r>
      <w:proofErr w:type="spellEnd"/>
      <w:r>
        <w:t xml:space="preserve"> dos </w:t>
      </w:r>
      <w:proofErr w:type="spellStart"/>
      <w:r>
        <w:t>efeitos</w:t>
      </w:r>
      <w:proofErr w:type="spellEnd"/>
      <w:r>
        <w:t xml:space="preserve"> do </w:t>
      </w:r>
      <w:proofErr w:type="spellStart"/>
      <w:r>
        <w:t>probiótico</w:t>
      </w:r>
      <w:proofErr w:type="spellEnd"/>
      <w:r>
        <w:t xml:space="preserve"> </w:t>
      </w:r>
      <w:proofErr w:type="spellStart"/>
      <w:r>
        <w:t>na</w:t>
      </w:r>
      <w:proofErr w:type="spellEnd"/>
      <w:r>
        <w:t xml:space="preserve"> microbiota intestinal e </w:t>
      </w:r>
      <w:proofErr w:type="spellStart"/>
      <w:r>
        <w:t>nos</w:t>
      </w:r>
      <w:proofErr w:type="spellEnd"/>
      <w:r>
        <w:t xml:space="preserve"> </w:t>
      </w:r>
      <w:proofErr w:type="spellStart"/>
      <w:r>
        <w:t>marcadores</w:t>
      </w:r>
      <w:proofErr w:type="spellEnd"/>
      <w:r>
        <w:t xml:space="preserve"> de </w:t>
      </w:r>
      <w:proofErr w:type="spellStart"/>
      <w:r>
        <w:t>obesidade</w:t>
      </w:r>
      <w:proofErr w:type="spellEnd"/>
      <w:r>
        <w:t xml:space="preserve"> </w:t>
      </w:r>
      <w:proofErr w:type="spellStart"/>
      <w:r>
        <w:t>foram</w:t>
      </w:r>
      <w:proofErr w:type="spellEnd"/>
      <w:r>
        <w:t xml:space="preserve"> </w:t>
      </w:r>
      <w:proofErr w:type="spellStart"/>
      <w:r>
        <w:t>considerados</w:t>
      </w:r>
      <w:proofErr w:type="spellEnd"/>
      <w:r>
        <w:t xml:space="preserve"> </w:t>
      </w:r>
      <w:proofErr w:type="spellStart"/>
      <w:r>
        <w:t>os</w:t>
      </w:r>
      <w:proofErr w:type="spellEnd"/>
      <w:r>
        <w:t xml:space="preserve"> </w:t>
      </w:r>
      <w:proofErr w:type="spellStart"/>
      <w:r>
        <w:t>artigos</w:t>
      </w:r>
      <w:proofErr w:type="spellEnd"/>
      <w:r>
        <w:t xml:space="preserve"> </w:t>
      </w:r>
      <w:proofErr w:type="spellStart"/>
      <w:r>
        <w:t>que</w:t>
      </w:r>
      <w:proofErr w:type="spellEnd"/>
      <w:r>
        <w:t xml:space="preserve"> </w:t>
      </w:r>
      <w:proofErr w:type="spellStart"/>
      <w:r>
        <w:t>fizeram</w:t>
      </w:r>
      <w:proofErr w:type="spellEnd"/>
      <w:r>
        <w:t xml:space="preserve"> a </w:t>
      </w:r>
      <w:proofErr w:type="spellStart"/>
      <w:r>
        <w:t>comparação</w:t>
      </w:r>
      <w:proofErr w:type="spellEnd"/>
      <w:r>
        <w:t xml:space="preserve"> entre </w:t>
      </w:r>
      <w:proofErr w:type="spellStart"/>
      <w:r>
        <w:t>crianças</w:t>
      </w:r>
      <w:proofErr w:type="spellEnd"/>
      <w:r>
        <w:t xml:space="preserve"> e </w:t>
      </w:r>
      <w:proofErr w:type="spellStart"/>
      <w:r>
        <w:t>adolescentes</w:t>
      </w:r>
      <w:proofErr w:type="spellEnd"/>
      <w:r>
        <w:t xml:space="preserve"> com </w:t>
      </w:r>
      <w:proofErr w:type="spellStart"/>
      <w:r>
        <w:t>uso</w:t>
      </w:r>
      <w:proofErr w:type="spellEnd"/>
      <w:r>
        <w:t xml:space="preserve"> de </w:t>
      </w:r>
      <w:proofErr w:type="spellStart"/>
      <w:r>
        <w:t>probiótico</w:t>
      </w:r>
      <w:proofErr w:type="spellEnd"/>
      <w:r>
        <w:t xml:space="preserve"> e um </w:t>
      </w:r>
      <w:proofErr w:type="spellStart"/>
      <w:r>
        <w:t>grupo</w:t>
      </w:r>
      <w:proofErr w:type="spellEnd"/>
      <w:r>
        <w:t xml:space="preserve"> </w:t>
      </w:r>
      <w:proofErr w:type="spellStart"/>
      <w:r>
        <w:t>controle</w:t>
      </w:r>
      <w:proofErr w:type="spellEnd"/>
      <w:r>
        <w:t xml:space="preserve">. </w:t>
      </w:r>
    </w:p>
    <w:p w14:paraId="63EF3087" w14:textId="77777777" w:rsidR="00DC5F08" w:rsidRDefault="000E4680">
      <w:pPr>
        <w:spacing w:after="457" w:line="259" w:lineRule="auto"/>
        <w:ind w:left="0" w:firstLine="0"/>
        <w:jc w:val="left"/>
      </w:pPr>
      <w:r>
        <w:t xml:space="preserve"> </w:t>
      </w:r>
    </w:p>
    <w:p w14:paraId="6A25851B" w14:textId="77777777" w:rsidR="00DC5F08" w:rsidRDefault="000E4680">
      <w:pPr>
        <w:pStyle w:val="Ttulo1"/>
        <w:ind w:left="-5"/>
      </w:pPr>
      <w:r>
        <w:t xml:space="preserve">RESULTADOS </w:t>
      </w:r>
    </w:p>
    <w:p w14:paraId="3C704363" w14:textId="17527148" w:rsidR="00DC5F08" w:rsidRDefault="000E4680">
      <w:pPr>
        <w:ind w:left="-15" w:firstLine="711"/>
      </w:pPr>
      <w:r>
        <w:t xml:space="preserve">Na </w:t>
      </w:r>
      <w:proofErr w:type="spellStart"/>
      <w:r>
        <w:t>busca</w:t>
      </w:r>
      <w:proofErr w:type="spellEnd"/>
      <w:r>
        <w:t xml:space="preserve"> </w:t>
      </w:r>
      <w:proofErr w:type="spellStart"/>
      <w:r>
        <w:t>sistemática</w:t>
      </w:r>
      <w:proofErr w:type="spellEnd"/>
      <w:r>
        <w:t xml:space="preserve"> </w:t>
      </w:r>
      <w:proofErr w:type="spellStart"/>
      <w:r>
        <w:t>foram</w:t>
      </w:r>
      <w:proofErr w:type="spellEnd"/>
      <w:r>
        <w:t xml:space="preserve"> </w:t>
      </w:r>
      <w:proofErr w:type="spellStart"/>
      <w:r>
        <w:t>localizados</w:t>
      </w:r>
      <w:proofErr w:type="spellEnd"/>
      <w:r>
        <w:t xml:space="preserve"> 1.335 </w:t>
      </w:r>
      <w:proofErr w:type="spellStart"/>
      <w:r>
        <w:t>artigos</w:t>
      </w:r>
      <w:proofErr w:type="spellEnd"/>
      <w:r>
        <w:t xml:space="preserve">, </w:t>
      </w:r>
      <w:proofErr w:type="spellStart"/>
      <w:r>
        <w:t>sendo</w:t>
      </w:r>
      <w:proofErr w:type="spellEnd"/>
      <w:r>
        <w:t xml:space="preserve"> 1.247 </w:t>
      </w:r>
      <w:proofErr w:type="spellStart"/>
      <w:r>
        <w:t>excluídos</w:t>
      </w:r>
      <w:proofErr w:type="spellEnd"/>
      <w:r>
        <w:t xml:space="preserve"> </w:t>
      </w:r>
      <w:proofErr w:type="spellStart"/>
      <w:r>
        <w:t>por</w:t>
      </w:r>
      <w:proofErr w:type="spellEnd"/>
      <w:r>
        <w:t xml:space="preserve"> </w:t>
      </w:r>
      <w:proofErr w:type="spellStart"/>
      <w:r>
        <w:t>serem</w:t>
      </w:r>
      <w:proofErr w:type="spellEnd"/>
      <w:r>
        <w:t xml:space="preserve"> </w:t>
      </w:r>
      <w:proofErr w:type="spellStart"/>
      <w:r>
        <w:t>resultados</w:t>
      </w:r>
      <w:proofErr w:type="spellEnd"/>
      <w:r>
        <w:t xml:space="preserve"> </w:t>
      </w:r>
      <w:proofErr w:type="spellStart"/>
      <w:r>
        <w:t>duplicados</w:t>
      </w:r>
      <w:proofErr w:type="spellEnd"/>
      <w:r>
        <w:t xml:space="preserve">. Pela </w:t>
      </w:r>
      <w:proofErr w:type="spellStart"/>
      <w:r>
        <w:t>busca</w:t>
      </w:r>
      <w:proofErr w:type="spellEnd"/>
      <w:r>
        <w:t xml:space="preserve"> manual, </w:t>
      </w:r>
      <w:proofErr w:type="spellStart"/>
      <w:r>
        <w:t>foram</w:t>
      </w:r>
      <w:proofErr w:type="spellEnd"/>
      <w:r>
        <w:t xml:space="preserve"> </w:t>
      </w:r>
      <w:proofErr w:type="spellStart"/>
      <w:r>
        <w:t>encontrados</w:t>
      </w:r>
      <w:proofErr w:type="spellEnd"/>
      <w:r>
        <w:t xml:space="preserve"> e </w:t>
      </w:r>
      <w:proofErr w:type="spellStart"/>
      <w:r>
        <w:t>incluídos</w:t>
      </w:r>
      <w:proofErr w:type="spellEnd"/>
      <w:r>
        <w:t xml:space="preserve"> 88, dos </w:t>
      </w:r>
      <w:proofErr w:type="spellStart"/>
      <w:r>
        <w:t>quais</w:t>
      </w:r>
      <w:proofErr w:type="spellEnd"/>
      <w:r>
        <w:t xml:space="preserve"> </w:t>
      </w:r>
      <w:proofErr w:type="spellStart"/>
      <w:r>
        <w:t>foram</w:t>
      </w:r>
      <w:proofErr w:type="spellEnd"/>
      <w:r>
        <w:t xml:space="preserve"> </w:t>
      </w:r>
      <w:proofErr w:type="spellStart"/>
      <w:r>
        <w:t>desconsiderados</w:t>
      </w:r>
      <w:proofErr w:type="spellEnd"/>
      <w:r>
        <w:t xml:space="preserve"> 67 </w:t>
      </w:r>
      <w:proofErr w:type="spellStart"/>
      <w:r>
        <w:t>pelos</w:t>
      </w:r>
      <w:proofErr w:type="spellEnd"/>
      <w:r>
        <w:t xml:space="preserve"> </w:t>
      </w:r>
      <w:proofErr w:type="spellStart"/>
      <w:r>
        <w:t>critérios</w:t>
      </w:r>
      <w:proofErr w:type="spellEnd"/>
      <w:r>
        <w:t xml:space="preserve"> de </w:t>
      </w:r>
      <w:proofErr w:type="spellStart"/>
      <w:r>
        <w:t>exclusão</w:t>
      </w:r>
      <w:proofErr w:type="spellEnd"/>
      <w:r>
        <w:t xml:space="preserve">. No final do </w:t>
      </w:r>
      <w:proofErr w:type="spellStart"/>
      <w:r>
        <w:t>processo</w:t>
      </w:r>
      <w:proofErr w:type="spellEnd"/>
      <w:r>
        <w:t xml:space="preserve">, </w:t>
      </w:r>
      <w:proofErr w:type="spellStart"/>
      <w:r>
        <w:t>restaram</w:t>
      </w:r>
      <w:proofErr w:type="spellEnd"/>
      <w:r>
        <w:t xml:space="preserve"> 2</w:t>
      </w:r>
      <w:r w:rsidR="003A28DE">
        <w:t>1</w:t>
      </w:r>
      <w:r>
        <w:t xml:space="preserve"> </w:t>
      </w:r>
      <w:proofErr w:type="spellStart"/>
      <w:r>
        <w:t>artigos</w:t>
      </w:r>
      <w:proofErr w:type="spellEnd"/>
      <w:r w:rsidR="005D7781">
        <w:t xml:space="preserve">, </w:t>
      </w:r>
      <w:proofErr w:type="spellStart"/>
      <w:r w:rsidR="005D7781">
        <w:t>sendo</w:t>
      </w:r>
      <w:proofErr w:type="spellEnd"/>
      <w:r w:rsidR="005D7781">
        <w:t xml:space="preserve"> 8 </w:t>
      </w:r>
      <w:proofErr w:type="spellStart"/>
      <w:r w:rsidR="005D7781">
        <w:t>artigos</w:t>
      </w:r>
      <w:proofErr w:type="spellEnd"/>
      <w:r w:rsidR="005D7781">
        <w:t xml:space="preserve"> de </w:t>
      </w:r>
      <w:proofErr w:type="spellStart"/>
      <w:r w:rsidR="005D7781">
        <w:t>ensaios</w:t>
      </w:r>
      <w:proofErr w:type="spellEnd"/>
      <w:r w:rsidR="005D7781">
        <w:t xml:space="preserve"> </w:t>
      </w:r>
      <w:proofErr w:type="spellStart"/>
      <w:r w:rsidR="005D7781">
        <w:t>clinicos</w:t>
      </w:r>
      <w:proofErr w:type="spellEnd"/>
      <w:r w:rsidR="005D7781">
        <w:t xml:space="preserve"> </w:t>
      </w:r>
      <w:proofErr w:type="spellStart"/>
      <w:r w:rsidR="005D7781">
        <w:t>apresentados</w:t>
      </w:r>
      <w:proofErr w:type="spellEnd"/>
      <w:r w:rsidR="005D7781">
        <w:t xml:space="preserve"> </w:t>
      </w:r>
      <w:proofErr w:type="spellStart"/>
      <w:r w:rsidR="005D7781">
        <w:t>na</w:t>
      </w:r>
      <w:proofErr w:type="spellEnd"/>
      <w:r w:rsidR="005D7781">
        <w:t xml:space="preserve"> </w:t>
      </w:r>
      <w:proofErr w:type="spellStart"/>
      <w:r w:rsidR="005D7781">
        <w:t>figura</w:t>
      </w:r>
      <w:proofErr w:type="spellEnd"/>
      <w:r w:rsidR="005D7781">
        <w:t xml:space="preserve"> 1</w:t>
      </w:r>
      <w:r>
        <w:t xml:space="preserve">. Para a </w:t>
      </w:r>
      <w:proofErr w:type="spellStart"/>
      <w:r>
        <w:t>representação</w:t>
      </w:r>
      <w:proofErr w:type="spellEnd"/>
      <w:r>
        <w:t xml:space="preserve"> dos </w:t>
      </w:r>
      <w:proofErr w:type="spellStart"/>
      <w:r>
        <w:t>resultados</w:t>
      </w:r>
      <w:proofErr w:type="spellEnd"/>
      <w:r>
        <w:t xml:space="preserve">, </w:t>
      </w:r>
      <w:proofErr w:type="spellStart"/>
      <w:r>
        <w:t>utilizou</w:t>
      </w:r>
      <w:proofErr w:type="spellEnd"/>
      <w:r>
        <w:t xml:space="preserve">-se o </w:t>
      </w:r>
      <w:proofErr w:type="spellStart"/>
      <w:r>
        <w:t>fluxograma</w:t>
      </w:r>
      <w:proofErr w:type="spellEnd"/>
      <w:r>
        <w:t xml:space="preserve"> do </w:t>
      </w:r>
      <w:proofErr w:type="spellStart"/>
      <w:r>
        <w:t>mé</w:t>
      </w:r>
      <w:r w:rsidR="005D7781">
        <w:t>todo</w:t>
      </w:r>
      <w:proofErr w:type="spellEnd"/>
      <w:r w:rsidR="005D7781">
        <w:t xml:space="preserve"> PRISMA.</w:t>
      </w:r>
    </w:p>
    <w:p w14:paraId="39D5F9FE" w14:textId="08AA88E0" w:rsidR="00DC5F08" w:rsidRDefault="000E4680">
      <w:pPr>
        <w:ind w:left="-15" w:firstLine="711"/>
      </w:pPr>
      <w:r>
        <w:t xml:space="preserve">As </w:t>
      </w:r>
      <w:proofErr w:type="spellStart"/>
      <w:r>
        <w:t>características</w:t>
      </w:r>
      <w:proofErr w:type="spellEnd"/>
      <w:r>
        <w:t xml:space="preserve"> dos </w:t>
      </w:r>
      <w:proofErr w:type="spellStart"/>
      <w:r>
        <w:t>estud</w:t>
      </w:r>
      <w:r w:rsidR="00951B58">
        <w:t>os</w:t>
      </w:r>
      <w:proofErr w:type="spellEnd"/>
      <w:r w:rsidR="00951B58">
        <w:t xml:space="preserve"> </w:t>
      </w:r>
      <w:proofErr w:type="spellStart"/>
      <w:r w:rsidR="00951B58">
        <w:t>aqui</w:t>
      </w:r>
      <w:proofErr w:type="spellEnd"/>
      <w:r w:rsidR="00951B58">
        <w:t xml:space="preserve"> </w:t>
      </w:r>
      <w:proofErr w:type="spellStart"/>
      <w:r w:rsidR="00951B58">
        <w:t>incluídos</w:t>
      </w:r>
      <w:proofErr w:type="spellEnd"/>
      <w:r w:rsidR="00951B58">
        <w:t xml:space="preserve"> </w:t>
      </w:r>
      <w:proofErr w:type="spellStart"/>
      <w:r w:rsidR="00951B58">
        <w:t>estão</w:t>
      </w:r>
      <w:proofErr w:type="spellEnd"/>
      <w:r w:rsidR="00951B58">
        <w:t xml:space="preserve"> </w:t>
      </w:r>
      <w:proofErr w:type="spellStart"/>
      <w:r w:rsidR="00951B58">
        <w:t>descrita</w:t>
      </w:r>
      <w:r>
        <w:t>s</w:t>
      </w:r>
      <w:proofErr w:type="spellEnd"/>
      <w:r>
        <w:t xml:space="preserve"> no </w:t>
      </w:r>
      <w:proofErr w:type="spellStart"/>
      <w:r>
        <w:t>quadro</w:t>
      </w:r>
      <w:proofErr w:type="spellEnd"/>
      <w:r>
        <w:t xml:space="preserve"> 1. </w:t>
      </w:r>
      <w:proofErr w:type="spellStart"/>
      <w:r>
        <w:t>Os</w:t>
      </w:r>
      <w:proofErr w:type="spellEnd"/>
      <w:r>
        <w:t xml:space="preserve"> </w:t>
      </w:r>
      <w:proofErr w:type="spellStart"/>
      <w:r>
        <w:t>estudos</w:t>
      </w:r>
      <w:proofErr w:type="spellEnd"/>
      <w:r>
        <w:t xml:space="preserve"> </w:t>
      </w:r>
      <w:proofErr w:type="spellStart"/>
      <w:r>
        <w:t>selecionados</w:t>
      </w:r>
      <w:proofErr w:type="spellEnd"/>
      <w:r>
        <w:t xml:space="preserve"> </w:t>
      </w:r>
      <w:proofErr w:type="spellStart"/>
      <w:r>
        <w:t>foram</w:t>
      </w:r>
      <w:proofErr w:type="spellEnd"/>
      <w:r>
        <w:t xml:space="preserve"> </w:t>
      </w:r>
      <w:proofErr w:type="spellStart"/>
      <w:r>
        <w:t>publicados</w:t>
      </w:r>
      <w:proofErr w:type="spellEnd"/>
      <w:r>
        <w:t xml:space="preserve"> entre </w:t>
      </w:r>
      <w:proofErr w:type="spellStart"/>
      <w:r>
        <w:t>os</w:t>
      </w:r>
      <w:proofErr w:type="spellEnd"/>
      <w:r>
        <w:t xml:space="preserve"> </w:t>
      </w:r>
      <w:proofErr w:type="spellStart"/>
      <w:r>
        <w:t>anos</w:t>
      </w:r>
      <w:proofErr w:type="spellEnd"/>
      <w:r>
        <w:t xml:space="preserve"> de 2012 a 2021. O </w:t>
      </w:r>
      <w:proofErr w:type="spellStart"/>
      <w:r>
        <w:t>tamanho</w:t>
      </w:r>
      <w:proofErr w:type="spellEnd"/>
      <w:r>
        <w:t xml:space="preserve"> </w:t>
      </w:r>
      <w:proofErr w:type="spellStart"/>
      <w:r>
        <w:lastRenderedPageBreak/>
        <w:t>amostral</w:t>
      </w:r>
      <w:proofErr w:type="spellEnd"/>
      <w:r>
        <w:t xml:space="preserve"> </w:t>
      </w:r>
      <w:proofErr w:type="spellStart"/>
      <w:r>
        <w:t>variou</w:t>
      </w:r>
      <w:proofErr w:type="spellEnd"/>
      <w:r>
        <w:t xml:space="preserve"> de 46 a 101 </w:t>
      </w:r>
      <w:proofErr w:type="spellStart"/>
      <w:r>
        <w:t>crianças</w:t>
      </w:r>
      <w:proofErr w:type="spellEnd"/>
      <w:r>
        <w:t xml:space="preserve"> e </w:t>
      </w:r>
      <w:proofErr w:type="spellStart"/>
      <w:r>
        <w:t>adolescentes</w:t>
      </w:r>
      <w:proofErr w:type="spellEnd"/>
      <w:r>
        <w:t xml:space="preserve"> com </w:t>
      </w:r>
      <w:proofErr w:type="spellStart"/>
      <w:r>
        <w:t>excesso</w:t>
      </w:r>
      <w:proofErr w:type="spellEnd"/>
      <w:r>
        <w:t xml:space="preserve"> de peso. O tempo de </w:t>
      </w:r>
      <w:proofErr w:type="spellStart"/>
      <w:r>
        <w:t>intervenção</w:t>
      </w:r>
      <w:proofErr w:type="spellEnd"/>
      <w:r>
        <w:t xml:space="preserve"> dos </w:t>
      </w:r>
      <w:proofErr w:type="spellStart"/>
      <w:r>
        <w:t>estudos</w:t>
      </w:r>
      <w:proofErr w:type="spellEnd"/>
      <w:r>
        <w:t xml:space="preserve"> </w:t>
      </w:r>
      <w:proofErr w:type="spellStart"/>
      <w:r>
        <w:t>variou</w:t>
      </w:r>
      <w:proofErr w:type="spellEnd"/>
      <w:r>
        <w:t xml:space="preserve"> e</w:t>
      </w:r>
      <w:r w:rsidR="00E332BD">
        <w:t xml:space="preserve">ntre 04 a 13 </w:t>
      </w:r>
      <w:proofErr w:type="spellStart"/>
      <w:r w:rsidR="00E332BD">
        <w:t>semanas</w:t>
      </w:r>
      <w:proofErr w:type="spellEnd"/>
      <w:r w:rsidR="00E332BD">
        <w:t xml:space="preserve"> de </w:t>
      </w:r>
      <w:proofErr w:type="spellStart"/>
      <w:r w:rsidR="00E332BD">
        <w:t>duração</w:t>
      </w:r>
      <w:proofErr w:type="spellEnd"/>
      <w:r>
        <w:t xml:space="preserve">. </w:t>
      </w:r>
      <w:proofErr w:type="spellStart"/>
      <w:r>
        <w:t>Os</w:t>
      </w:r>
      <w:proofErr w:type="spellEnd"/>
      <w:r>
        <w:t xml:space="preserve"> </w:t>
      </w:r>
      <w:proofErr w:type="spellStart"/>
      <w:r>
        <w:t>indivíduos</w:t>
      </w:r>
      <w:proofErr w:type="spellEnd"/>
      <w:r>
        <w:t xml:space="preserve"> do </w:t>
      </w:r>
      <w:proofErr w:type="spellStart"/>
      <w:r>
        <w:t>grupo</w:t>
      </w:r>
      <w:proofErr w:type="spellEnd"/>
      <w:r>
        <w:t xml:space="preserve"> </w:t>
      </w:r>
      <w:proofErr w:type="spellStart"/>
      <w:r>
        <w:t>int</w:t>
      </w:r>
      <w:r w:rsidR="00083CFE">
        <w:t>ervenção</w:t>
      </w:r>
      <w:proofErr w:type="spellEnd"/>
      <w:r w:rsidR="00083CFE">
        <w:t xml:space="preserve"> </w:t>
      </w:r>
      <w:proofErr w:type="spellStart"/>
      <w:r w:rsidR="00083CFE">
        <w:t>receberam</w:t>
      </w:r>
      <w:proofErr w:type="spellEnd"/>
      <w:r w:rsidR="00083CFE">
        <w:t xml:space="preserve"> as </w:t>
      </w:r>
      <w:proofErr w:type="spellStart"/>
      <w:r w:rsidR="00083CFE">
        <w:t>principais</w:t>
      </w:r>
      <w:proofErr w:type="spellEnd"/>
      <w:r w:rsidR="00083CFE">
        <w:t xml:space="preserve"> </w:t>
      </w:r>
      <w:proofErr w:type="spellStart"/>
      <w:r>
        <w:t>cepas</w:t>
      </w:r>
      <w:proofErr w:type="spellEnd"/>
      <w:r>
        <w:t xml:space="preserve"> de </w:t>
      </w:r>
      <w:proofErr w:type="spellStart"/>
      <w:r>
        <w:t>probióticos</w:t>
      </w:r>
      <w:proofErr w:type="spellEnd"/>
      <w:r>
        <w:t xml:space="preserve"> (</w:t>
      </w:r>
      <w:proofErr w:type="spellStart"/>
      <w:r>
        <w:t>acrescidas</w:t>
      </w:r>
      <w:proofErr w:type="spellEnd"/>
      <w:r>
        <w:t xml:space="preserve"> </w:t>
      </w:r>
      <w:proofErr w:type="spellStart"/>
      <w:r>
        <w:t>ou</w:t>
      </w:r>
      <w:proofErr w:type="spellEnd"/>
      <w:r>
        <w:t xml:space="preserve"> </w:t>
      </w:r>
      <w:proofErr w:type="spellStart"/>
      <w:r>
        <w:t>não</w:t>
      </w:r>
      <w:proofErr w:type="spellEnd"/>
      <w:r>
        <w:t xml:space="preserve"> de </w:t>
      </w:r>
      <w:proofErr w:type="spellStart"/>
      <w:r>
        <w:t>prebióticos</w:t>
      </w:r>
      <w:proofErr w:type="spellEnd"/>
      <w:r>
        <w:t xml:space="preserve">): </w:t>
      </w:r>
      <w:proofErr w:type="spellStart"/>
      <w:r>
        <w:rPr>
          <w:i/>
        </w:rPr>
        <w:t>L.casei</w:t>
      </w:r>
      <w:proofErr w:type="spellEnd"/>
      <w:r>
        <w:rPr>
          <w:i/>
        </w:rPr>
        <w:t xml:space="preserve">, L. </w:t>
      </w:r>
      <w:proofErr w:type="spellStart"/>
      <w:r>
        <w:rPr>
          <w:i/>
        </w:rPr>
        <w:t>rhamnosus</w:t>
      </w:r>
      <w:proofErr w:type="spellEnd"/>
      <w:r>
        <w:rPr>
          <w:i/>
        </w:rPr>
        <w:t xml:space="preserve">, S. </w:t>
      </w:r>
      <w:proofErr w:type="spellStart"/>
      <w:r>
        <w:rPr>
          <w:i/>
        </w:rPr>
        <w:t>thermophilus</w:t>
      </w:r>
      <w:proofErr w:type="spellEnd"/>
      <w:r>
        <w:rPr>
          <w:i/>
        </w:rPr>
        <w:t xml:space="preserve">, B. breve, L. acidophilus, B. </w:t>
      </w:r>
      <w:proofErr w:type="spellStart"/>
      <w:r>
        <w:rPr>
          <w:i/>
        </w:rPr>
        <w:t>longum</w:t>
      </w:r>
      <w:proofErr w:type="spellEnd"/>
      <w:r>
        <w:rPr>
          <w:i/>
        </w:rPr>
        <w:t xml:space="preserve">, L. </w:t>
      </w:r>
      <w:proofErr w:type="spellStart"/>
      <w:r>
        <w:rPr>
          <w:i/>
        </w:rPr>
        <w:t>bulgaricus</w:t>
      </w:r>
      <w:proofErr w:type="spellEnd"/>
      <w:r>
        <w:rPr>
          <w:i/>
        </w:rPr>
        <w:t xml:space="preserve">, L. </w:t>
      </w:r>
      <w:proofErr w:type="spellStart"/>
      <w:r>
        <w:rPr>
          <w:i/>
        </w:rPr>
        <w:t>salivarius</w:t>
      </w:r>
      <w:proofErr w:type="spellEnd"/>
      <w:r>
        <w:rPr>
          <w:i/>
        </w:rPr>
        <w:t xml:space="preserve">, B. </w:t>
      </w:r>
      <w:proofErr w:type="spellStart"/>
      <w:r>
        <w:rPr>
          <w:i/>
        </w:rPr>
        <w:t>lactis</w:t>
      </w:r>
      <w:proofErr w:type="spellEnd"/>
      <w:r>
        <w:rPr>
          <w:i/>
        </w:rPr>
        <w:t xml:space="preserve">, B. </w:t>
      </w:r>
      <w:proofErr w:type="spellStart"/>
      <w:r>
        <w:rPr>
          <w:i/>
        </w:rPr>
        <w:t>bifidum</w:t>
      </w:r>
      <w:proofErr w:type="spellEnd"/>
      <w:r>
        <w:rPr>
          <w:i/>
        </w:rPr>
        <w:t xml:space="preserve">, B. </w:t>
      </w:r>
      <w:proofErr w:type="spellStart"/>
      <w:r>
        <w:rPr>
          <w:i/>
        </w:rPr>
        <w:t>infantis</w:t>
      </w:r>
      <w:proofErr w:type="spellEnd"/>
      <w:r>
        <w:rPr>
          <w:i/>
        </w:rPr>
        <w:t xml:space="preserve">, B. </w:t>
      </w:r>
      <w:proofErr w:type="spellStart"/>
      <w:r>
        <w:rPr>
          <w:i/>
        </w:rPr>
        <w:t>pseudocatenulatum</w:t>
      </w:r>
      <w:proofErr w:type="spellEnd"/>
      <w:r>
        <w:rPr>
          <w:i/>
        </w:rPr>
        <w:t xml:space="preserve"> e/</w:t>
      </w:r>
      <w:proofErr w:type="spellStart"/>
      <w:r>
        <w:rPr>
          <w:i/>
        </w:rPr>
        <w:t>ou</w:t>
      </w:r>
      <w:proofErr w:type="spellEnd"/>
      <w:r>
        <w:rPr>
          <w:i/>
        </w:rPr>
        <w:t xml:space="preserve"> E. </w:t>
      </w:r>
      <w:proofErr w:type="spellStart"/>
      <w:r>
        <w:rPr>
          <w:i/>
        </w:rPr>
        <w:t>faecium</w:t>
      </w:r>
      <w:proofErr w:type="spellEnd"/>
      <w:r>
        <w:t xml:space="preserve">. As </w:t>
      </w:r>
      <w:proofErr w:type="spellStart"/>
      <w:r>
        <w:t>quantidades</w:t>
      </w:r>
      <w:proofErr w:type="spellEnd"/>
      <w:r>
        <w:t xml:space="preserve"> </w:t>
      </w:r>
      <w:proofErr w:type="spellStart"/>
      <w:r>
        <w:t>mais</w:t>
      </w:r>
      <w:proofErr w:type="spellEnd"/>
      <w:r>
        <w:t xml:space="preserve"> </w:t>
      </w:r>
      <w:proofErr w:type="spellStart"/>
      <w:r>
        <w:t>utilizadas</w:t>
      </w:r>
      <w:proofErr w:type="spellEnd"/>
      <w:r>
        <w:t xml:space="preserve"> </w:t>
      </w:r>
      <w:proofErr w:type="spellStart"/>
      <w:r>
        <w:t>foram</w:t>
      </w:r>
      <w:proofErr w:type="spellEnd"/>
      <w:r>
        <w:t xml:space="preserve"> 10</w:t>
      </w:r>
      <w:r>
        <w:rPr>
          <w:vertAlign w:val="superscript"/>
        </w:rPr>
        <w:t>8</w:t>
      </w:r>
      <w:r>
        <w:t xml:space="preserve"> e 10</w:t>
      </w:r>
      <w:r>
        <w:rPr>
          <w:vertAlign w:val="superscript"/>
        </w:rPr>
        <w:t>10</w:t>
      </w:r>
      <w:r>
        <w:t xml:space="preserve"> </w:t>
      </w:r>
      <w:proofErr w:type="spellStart"/>
      <w:r>
        <w:t>Unidades</w:t>
      </w:r>
      <w:proofErr w:type="spellEnd"/>
      <w:r>
        <w:t xml:space="preserve"> </w:t>
      </w:r>
      <w:proofErr w:type="spellStart"/>
      <w:r>
        <w:t>Formadoras</w:t>
      </w:r>
      <w:proofErr w:type="spellEnd"/>
      <w:r>
        <w:t xml:space="preserve"> de </w:t>
      </w:r>
      <w:proofErr w:type="spellStart"/>
      <w:r>
        <w:t>Colônia</w:t>
      </w:r>
      <w:proofErr w:type="spellEnd"/>
      <w:r>
        <w:t xml:space="preserve">. </w:t>
      </w:r>
    </w:p>
    <w:p w14:paraId="60E4549F" w14:textId="254AA373" w:rsidR="00DC5F08" w:rsidRDefault="000E4680">
      <w:pPr>
        <w:ind w:left="-15" w:firstLine="711"/>
      </w:pPr>
      <w:r>
        <w:t xml:space="preserve">As </w:t>
      </w:r>
      <w:proofErr w:type="spellStart"/>
      <w:r>
        <w:t>dietas</w:t>
      </w:r>
      <w:proofErr w:type="spellEnd"/>
      <w:r>
        <w:t xml:space="preserve"> </w:t>
      </w:r>
      <w:proofErr w:type="spellStart"/>
      <w:r>
        <w:t>utilizadas</w:t>
      </w:r>
      <w:proofErr w:type="spellEnd"/>
      <w:r>
        <w:t xml:space="preserve"> para </w:t>
      </w:r>
      <w:proofErr w:type="spellStart"/>
      <w:r>
        <w:t>os</w:t>
      </w:r>
      <w:proofErr w:type="spellEnd"/>
      <w:r>
        <w:t xml:space="preserve"> </w:t>
      </w:r>
      <w:proofErr w:type="spellStart"/>
      <w:r>
        <w:t>grupos</w:t>
      </w:r>
      <w:proofErr w:type="spellEnd"/>
      <w:r>
        <w:t xml:space="preserve"> </w:t>
      </w:r>
      <w:proofErr w:type="spellStart"/>
      <w:r>
        <w:t>intervenção</w:t>
      </w:r>
      <w:proofErr w:type="spellEnd"/>
      <w:r>
        <w:t xml:space="preserve"> e </w:t>
      </w:r>
      <w:proofErr w:type="spellStart"/>
      <w:r>
        <w:t>controle</w:t>
      </w:r>
      <w:proofErr w:type="spellEnd"/>
      <w:r>
        <w:t xml:space="preserve"> </w:t>
      </w:r>
      <w:proofErr w:type="spellStart"/>
      <w:r>
        <w:t>foram</w:t>
      </w:r>
      <w:proofErr w:type="spellEnd"/>
      <w:r>
        <w:t xml:space="preserve"> </w:t>
      </w:r>
      <w:proofErr w:type="spellStart"/>
      <w:r>
        <w:t>baseadas</w:t>
      </w:r>
      <w:proofErr w:type="spellEnd"/>
      <w:r>
        <w:t xml:space="preserve"> </w:t>
      </w:r>
      <w:proofErr w:type="spellStart"/>
      <w:r>
        <w:t>em</w:t>
      </w:r>
      <w:proofErr w:type="spellEnd"/>
      <w:r>
        <w:t xml:space="preserve"> </w:t>
      </w:r>
      <w:proofErr w:type="spellStart"/>
      <w:r>
        <w:t>aconselhamento</w:t>
      </w:r>
      <w:proofErr w:type="spellEnd"/>
      <w:r>
        <w:t xml:space="preserve"> para </w:t>
      </w:r>
      <w:proofErr w:type="spellStart"/>
      <w:r>
        <w:t>melhoria</w:t>
      </w:r>
      <w:proofErr w:type="spellEnd"/>
      <w:r>
        <w:t xml:space="preserve"> dos </w:t>
      </w:r>
      <w:proofErr w:type="spellStart"/>
      <w:r>
        <w:t>hábitos</w:t>
      </w:r>
      <w:proofErr w:type="spellEnd"/>
      <w:r>
        <w:t xml:space="preserve"> </w:t>
      </w:r>
      <w:proofErr w:type="spellStart"/>
      <w:r>
        <w:t>alimentares</w:t>
      </w:r>
      <w:proofErr w:type="spellEnd"/>
      <w:r>
        <w:t xml:space="preserve">, </w:t>
      </w:r>
      <w:proofErr w:type="spellStart"/>
      <w:r>
        <w:t>redução</w:t>
      </w:r>
      <w:proofErr w:type="spellEnd"/>
      <w:r>
        <w:t xml:space="preserve"> de peso e/</w:t>
      </w:r>
      <w:proofErr w:type="spellStart"/>
      <w:r>
        <w:t>ou</w:t>
      </w:r>
      <w:proofErr w:type="spellEnd"/>
      <w:r>
        <w:t xml:space="preserve"> </w:t>
      </w:r>
      <w:proofErr w:type="spellStart"/>
      <w:r>
        <w:t>dieta</w:t>
      </w:r>
      <w:proofErr w:type="spellEnd"/>
      <w:r>
        <w:t xml:space="preserve"> </w:t>
      </w:r>
      <w:proofErr w:type="spellStart"/>
      <w:r>
        <w:t>isocalórica</w:t>
      </w:r>
      <w:proofErr w:type="spellEnd"/>
      <w:r>
        <w:t xml:space="preserve">. </w:t>
      </w:r>
      <w:proofErr w:type="spellStart"/>
      <w:r>
        <w:t>Os</w:t>
      </w:r>
      <w:proofErr w:type="spellEnd"/>
      <w:r>
        <w:t xml:space="preserve"> </w:t>
      </w:r>
      <w:proofErr w:type="spellStart"/>
      <w:r>
        <w:t>principais</w:t>
      </w:r>
      <w:proofErr w:type="spellEnd"/>
      <w:r>
        <w:t xml:space="preserve"> </w:t>
      </w:r>
      <w:proofErr w:type="spellStart"/>
      <w:r>
        <w:t>resultados</w:t>
      </w:r>
      <w:proofErr w:type="spellEnd"/>
      <w:r>
        <w:t xml:space="preserve"> </w:t>
      </w:r>
      <w:proofErr w:type="spellStart"/>
      <w:r>
        <w:t>encontrados</w:t>
      </w:r>
      <w:proofErr w:type="spellEnd"/>
      <w:r>
        <w:t xml:space="preserve"> </w:t>
      </w:r>
      <w:proofErr w:type="spellStart"/>
      <w:r>
        <w:t>nos</w:t>
      </w:r>
      <w:proofErr w:type="spellEnd"/>
      <w:r>
        <w:t xml:space="preserve"> </w:t>
      </w:r>
      <w:proofErr w:type="spellStart"/>
      <w:r w:rsidR="00E332BD">
        <w:t>estudos</w:t>
      </w:r>
      <w:proofErr w:type="spellEnd"/>
      <w:r w:rsidR="00E332BD">
        <w:t xml:space="preserve"> </w:t>
      </w:r>
      <w:proofErr w:type="spellStart"/>
      <w:r w:rsidR="00E332BD">
        <w:t>foram</w:t>
      </w:r>
      <w:proofErr w:type="spellEnd"/>
      <w:r w:rsidR="00E332BD">
        <w:t xml:space="preserve"> </w:t>
      </w:r>
      <w:proofErr w:type="spellStart"/>
      <w:r w:rsidR="00E332BD">
        <w:t>redução</w:t>
      </w:r>
      <w:proofErr w:type="spellEnd"/>
      <w:r w:rsidR="00E332BD">
        <w:t xml:space="preserve"> de peso, </w:t>
      </w:r>
      <w:proofErr w:type="spellStart"/>
      <w:r w:rsidR="00E332BD">
        <w:t>índice</w:t>
      </w:r>
      <w:proofErr w:type="spellEnd"/>
      <w:r w:rsidR="00E332BD">
        <w:t xml:space="preserve"> de </w:t>
      </w:r>
      <w:proofErr w:type="spellStart"/>
      <w:r w:rsidR="00E332BD">
        <w:t>massa</w:t>
      </w:r>
      <w:proofErr w:type="spellEnd"/>
      <w:r w:rsidR="00E332BD">
        <w:t xml:space="preserve"> c</w:t>
      </w:r>
      <w:r>
        <w:t xml:space="preserve">orporal (IMC), </w:t>
      </w:r>
      <w:proofErr w:type="spellStart"/>
      <w:r>
        <w:t>dobras</w:t>
      </w:r>
      <w:proofErr w:type="spellEnd"/>
      <w:r>
        <w:t xml:space="preserve"> </w:t>
      </w:r>
      <w:proofErr w:type="spellStart"/>
      <w:r>
        <w:t>cutâneas</w:t>
      </w:r>
      <w:proofErr w:type="spellEnd"/>
      <w:r>
        <w:t xml:space="preserve">, </w:t>
      </w:r>
      <w:proofErr w:type="spellStart"/>
      <w:r>
        <w:t>circunferência</w:t>
      </w:r>
      <w:proofErr w:type="spellEnd"/>
      <w:r>
        <w:t xml:space="preserve"> da </w:t>
      </w:r>
      <w:proofErr w:type="spellStart"/>
      <w:r>
        <w:t>cintura</w:t>
      </w:r>
      <w:proofErr w:type="spellEnd"/>
      <w:r>
        <w:t xml:space="preserve"> (CC), </w:t>
      </w:r>
      <w:proofErr w:type="spellStart"/>
      <w:r>
        <w:t>circunferência</w:t>
      </w:r>
      <w:proofErr w:type="spellEnd"/>
      <w:r>
        <w:t xml:space="preserve"> do </w:t>
      </w:r>
      <w:proofErr w:type="spellStart"/>
      <w:r>
        <w:t>quadril</w:t>
      </w:r>
      <w:proofErr w:type="spellEnd"/>
      <w:r>
        <w:t xml:space="preserve"> (CQ), </w:t>
      </w:r>
      <w:proofErr w:type="spellStart"/>
      <w:r>
        <w:t>redução</w:t>
      </w:r>
      <w:proofErr w:type="spellEnd"/>
      <w:r>
        <w:t xml:space="preserve"> de </w:t>
      </w:r>
      <w:proofErr w:type="spellStart"/>
      <w:r>
        <w:t>glicemia</w:t>
      </w:r>
      <w:proofErr w:type="spellEnd"/>
      <w:r>
        <w:t xml:space="preserve">, </w:t>
      </w:r>
      <w:proofErr w:type="spellStart"/>
      <w:r>
        <w:t>efeitos</w:t>
      </w:r>
      <w:proofErr w:type="spellEnd"/>
      <w:r>
        <w:t xml:space="preserve"> </w:t>
      </w:r>
      <w:proofErr w:type="spellStart"/>
      <w:r>
        <w:t>benéficos</w:t>
      </w:r>
      <w:proofErr w:type="spellEnd"/>
      <w:r>
        <w:t xml:space="preserve"> </w:t>
      </w:r>
      <w:proofErr w:type="spellStart"/>
      <w:r>
        <w:t>na</w:t>
      </w:r>
      <w:proofErr w:type="spellEnd"/>
      <w:r>
        <w:t xml:space="preserve"> </w:t>
      </w:r>
      <w:proofErr w:type="spellStart"/>
      <w:r>
        <w:t>sensibilidade</w:t>
      </w:r>
      <w:proofErr w:type="spellEnd"/>
      <w:r>
        <w:t xml:space="preserve"> a </w:t>
      </w:r>
      <w:proofErr w:type="spellStart"/>
      <w:r>
        <w:t>insulina</w:t>
      </w:r>
      <w:proofErr w:type="spellEnd"/>
      <w:r>
        <w:t xml:space="preserve">, </w:t>
      </w:r>
      <w:proofErr w:type="spellStart"/>
      <w:r>
        <w:t>redução</w:t>
      </w:r>
      <w:proofErr w:type="spellEnd"/>
      <w:r>
        <w:t xml:space="preserve"> de </w:t>
      </w:r>
      <w:proofErr w:type="spellStart"/>
      <w:r>
        <w:t>colesterol</w:t>
      </w:r>
      <w:proofErr w:type="spellEnd"/>
      <w:r>
        <w:t xml:space="preserve"> total (CT), </w:t>
      </w:r>
      <w:proofErr w:type="spellStart"/>
      <w:r>
        <w:t>triglicerídeos</w:t>
      </w:r>
      <w:proofErr w:type="spellEnd"/>
      <w:r>
        <w:t xml:space="preserve"> (TG) e </w:t>
      </w:r>
      <w:proofErr w:type="spellStart"/>
      <w:r>
        <w:t>lipoproteína</w:t>
      </w:r>
      <w:proofErr w:type="spellEnd"/>
      <w:r>
        <w:t xml:space="preserve"> de </w:t>
      </w:r>
      <w:proofErr w:type="spellStart"/>
      <w:r>
        <w:t>baixa</w:t>
      </w:r>
      <w:proofErr w:type="spellEnd"/>
      <w:r>
        <w:t xml:space="preserve"> </w:t>
      </w:r>
      <w:proofErr w:type="spellStart"/>
      <w:r>
        <w:t>densidade</w:t>
      </w:r>
      <w:proofErr w:type="spellEnd"/>
      <w:r>
        <w:t xml:space="preserve"> (LDL), </w:t>
      </w:r>
      <w:proofErr w:type="spellStart"/>
      <w:r>
        <w:t>aumento</w:t>
      </w:r>
      <w:proofErr w:type="spellEnd"/>
      <w:r>
        <w:t xml:space="preserve"> da </w:t>
      </w:r>
      <w:proofErr w:type="spellStart"/>
      <w:r>
        <w:t>família</w:t>
      </w:r>
      <w:proofErr w:type="spellEnd"/>
      <w:r>
        <w:t xml:space="preserve"> </w:t>
      </w:r>
      <w:proofErr w:type="spellStart"/>
      <w:r>
        <w:rPr>
          <w:i/>
        </w:rPr>
        <w:t>Rikenellaceae</w:t>
      </w:r>
      <w:proofErr w:type="spellEnd"/>
      <w:r>
        <w:rPr>
          <w:i/>
        </w:rPr>
        <w:t xml:space="preserve"> </w:t>
      </w:r>
      <w:r>
        <w:t xml:space="preserve">e do </w:t>
      </w:r>
      <w:proofErr w:type="spellStart"/>
      <w:r>
        <w:t>gênero</w:t>
      </w:r>
      <w:proofErr w:type="spellEnd"/>
      <w:r>
        <w:t xml:space="preserve"> </w:t>
      </w:r>
      <w:proofErr w:type="spellStart"/>
      <w:r>
        <w:rPr>
          <w:i/>
        </w:rPr>
        <w:t>Alistipes</w:t>
      </w:r>
      <w:proofErr w:type="spellEnd"/>
      <w:r>
        <w:t xml:space="preserve">. </w:t>
      </w:r>
      <w:proofErr w:type="spellStart"/>
      <w:r>
        <w:t>Desse</w:t>
      </w:r>
      <w:proofErr w:type="spellEnd"/>
      <w:r>
        <w:t xml:space="preserve"> </w:t>
      </w:r>
      <w:proofErr w:type="spellStart"/>
      <w:r>
        <w:t>modo</w:t>
      </w:r>
      <w:proofErr w:type="spellEnd"/>
      <w:r>
        <w:t xml:space="preserve">, a </w:t>
      </w:r>
      <w:proofErr w:type="spellStart"/>
      <w:r>
        <w:t>analise</w:t>
      </w:r>
      <w:proofErr w:type="spellEnd"/>
      <w:r>
        <w:t xml:space="preserve"> </w:t>
      </w:r>
      <w:proofErr w:type="spellStart"/>
      <w:r>
        <w:t>bioquímica</w:t>
      </w:r>
      <w:proofErr w:type="spellEnd"/>
      <w:r>
        <w:t xml:space="preserve"> das </w:t>
      </w:r>
      <w:proofErr w:type="spellStart"/>
      <w:r>
        <w:t>crianças</w:t>
      </w:r>
      <w:proofErr w:type="spellEnd"/>
      <w:r>
        <w:t xml:space="preserve"> e dos </w:t>
      </w:r>
      <w:proofErr w:type="spellStart"/>
      <w:r>
        <w:t>adolescentes</w:t>
      </w:r>
      <w:proofErr w:type="spellEnd"/>
      <w:r>
        <w:t xml:space="preserve"> </w:t>
      </w:r>
      <w:proofErr w:type="spellStart"/>
      <w:r>
        <w:t>representam</w:t>
      </w:r>
      <w:proofErr w:type="spellEnd"/>
      <w:r>
        <w:t xml:space="preserve"> </w:t>
      </w:r>
      <w:proofErr w:type="spellStart"/>
      <w:r>
        <w:t>uma</w:t>
      </w:r>
      <w:proofErr w:type="spellEnd"/>
      <w:r>
        <w:t xml:space="preserve"> </w:t>
      </w:r>
      <w:proofErr w:type="spellStart"/>
      <w:r>
        <w:t>visão</w:t>
      </w:r>
      <w:proofErr w:type="spellEnd"/>
      <w:r>
        <w:t xml:space="preserve"> </w:t>
      </w:r>
      <w:proofErr w:type="spellStart"/>
      <w:r>
        <w:t>crítica</w:t>
      </w:r>
      <w:proofErr w:type="spellEnd"/>
      <w:r>
        <w:t xml:space="preserve"> dos </w:t>
      </w:r>
      <w:proofErr w:type="spellStart"/>
      <w:r>
        <w:t>fatores</w:t>
      </w:r>
      <w:proofErr w:type="spellEnd"/>
      <w:r>
        <w:t xml:space="preserve"> de </w:t>
      </w:r>
      <w:proofErr w:type="spellStart"/>
      <w:r>
        <w:t>risco</w:t>
      </w:r>
      <w:proofErr w:type="spellEnd"/>
      <w:r>
        <w:t xml:space="preserve"> </w:t>
      </w:r>
      <w:proofErr w:type="spellStart"/>
      <w:r>
        <w:t>como</w:t>
      </w:r>
      <w:proofErr w:type="spellEnd"/>
      <w:r>
        <w:t xml:space="preserve"> a </w:t>
      </w:r>
      <w:proofErr w:type="spellStart"/>
      <w:r>
        <w:t>dislipidemia</w:t>
      </w:r>
      <w:proofErr w:type="spellEnd"/>
      <w:r>
        <w:t xml:space="preserve"> e a diabetes </w:t>
      </w:r>
      <w:proofErr w:type="spellStart"/>
      <w:r>
        <w:t>que</w:t>
      </w:r>
      <w:proofErr w:type="spellEnd"/>
      <w:r>
        <w:t xml:space="preserve"> </w:t>
      </w:r>
      <w:proofErr w:type="spellStart"/>
      <w:r>
        <w:t>estão</w:t>
      </w:r>
      <w:proofErr w:type="spellEnd"/>
      <w:r>
        <w:t xml:space="preserve"> </w:t>
      </w:r>
      <w:proofErr w:type="spellStart"/>
      <w:r>
        <w:t>interligadas</w:t>
      </w:r>
      <w:proofErr w:type="spellEnd"/>
      <w:r>
        <w:t xml:space="preserve"> </w:t>
      </w:r>
      <w:proofErr w:type="spellStart"/>
      <w:r>
        <w:t>ao</w:t>
      </w:r>
      <w:proofErr w:type="spellEnd"/>
      <w:r>
        <w:t xml:space="preserve"> </w:t>
      </w:r>
      <w:proofErr w:type="spellStart"/>
      <w:r>
        <w:t>agravo</w:t>
      </w:r>
      <w:proofErr w:type="spellEnd"/>
      <w:r>
        <w:t xml:space="preserve"> da </w:t>
      </w:r>
      <w:proofErr w:type="spellStart"/>
      <w:r>
        <w:t>obesidade</w:t>
      </w:r>
      <w:proofErr w:type="spellEnd"/>
      <w:r>
        <w:t xml:space="preserve">.  </w:t>
      </w:r>
    </w:p>
    <w:p w14:paraId="328F3F50" w14:textId="17AF3FF5" w:rsidR="00DC5F08" w:rsidRDefault="000E4680">
      <w:pPr>
        <w:ind w:left="-15" w:firstLine="711"/>
      </w:pPr>
      <w:r>
        <w:t xml:space="preserve">No </w:t>
      </w:r>
      <w:proofErr w:type="spellStart"/>
      <w:r>
        <w:t>estudo</w:t>
      </w:r>
      <w:proofErr w:type="spellEnd"/>
      <w:r>
        <w:t xml:space="preserve"> de IPAR et al. (2015), 50% das </w:t>
      </w:r>
      <w:proofErr w:type="spellStart"/>
      <w:r>
        <w:t>crianças</w:t>
      </w:r>
      <w:proofErr w:type="spellEnd"/>
      <w:r>
        <w:t xml:space="preserve"> </w:t>
      </w:r>
      <w:proofErr w:type="spellStart"/>
      <w:r>
        <w:t>reverteram</w:t>
      </w:r>
      <w:proofErr w:type="spellEnd"/>
      <w:r>
        <w:t xml:space="preserve"> a </w:t>
      </w:r>
      <w:proofErr w:type="spellStart"/>
      <w:r>
        <w:t>hiperlipidemia</w:t>
      </w:r>
      <w:proofErr w:type="spellEnd"/>
      <w:r>
        <w:t xml:space="preserve"> e </w:t>
      </w:r>
      <w:proofErr w:type="spellStart"/>
      <w:r>
        <w:t>diminui</w:t>
      </w:r>
      <w:r w:rsidR="00083CFE">
        <w:t>ram</w:t>
      </w:r>
      <w:proofErr w:type="spellEnd"/>
      <w:r>
        <w:t xml:space="preserve"> o </w:t>
      </w:r>
      <w:proofErr w:type="spellStart"/>
      <w:r>
        <w:t>estresse</w:t>
      </w:r>
      <w:proofErr w:type="spellEnd"/>
      <w:r>
        <w:t xml:space="preserve"> </w:t>
      </w:r>
      <w:proofErr w:type="spellStart"/>
      <w:r>
        <w:t>oxidativo</w:t>
      </w:r>
      <w:proofErr w:type="spellEnd"/>
      <w:r>
        <w:t xml:space="preserve"> com a </w:t>
      </w:r>
      <w:proofErr w:type="spellStart"/>
      <w:r>
        <w:t>suplementação</w:t>
      </w:r>
      <w:proofErr w:type="spellEnd"/>
      <w:r>
        <w:t xml:space="preserve"> de </w:t>
      </w:r>
      <w:proofErr w:type="spellStart"/>
      <w:r>
        <w:t>simbióticos</w:t>
      </w:r>
      <w:proofErr w:type="spellEnd"/>
      <w:r>
        <w:t xml:space="preserve">. </w:t>
      </w:r>
      <w:proofErr w:type="spellStart"/>
      <w:r>
        <w:t>Além</w:t>
      </w:r>
      <w:proofErr w:type="spellEnd"/>
      <w:r>
        <w:t xml:space="preserve"> disso, GOBEL et al. (2012) </w:t>
      </w:r>
      <w:proofErr w:type="spellStart"/>
      <w:r>
        <w:t>detectaram</w:t>
      </w:r>
      <w:proofErr w:type="spellEnd"/>
      <w:r>
        <w:t xml:space="preserve"> </w:t>
      </w:r>
      <w:proofErr w:type="spellStart"/>
      <w:r>
        <w:t>que</w:t>
      </w:r>
      <w:proofErr w:type="spellEnd"/>
      <w:r>
        <w:t xml:space="preserve"> 89% das L. </w:t>
      </w:r>
      <w:proofErr w:type="spellStart"/>
      <w:r>
        <w:t>salivarius</w:t>
      </w:r>
      <w:proofErr w:type="spellEnd"/>
      <w:r>
        <w:t xml:space="preserve"> </w:t>
      </w:r>
      <w:proofErr w:type="spellStart"/>
      <w:r>
        <w:t>sobreviveram</w:t>
      </w:r>
      <w:proofErr w:type="spellEnd"/>
      <w:r>
        <w:t xml:space="preserve"> à </w:t>
      </w:r>
      <w:proofErr w:type="spellStart"/>
      <w:r>
        <w:t>passagem</w:t>
      </w:r>
      <w:proofErr w:type="spellEnd"/>
      <w:r>
        <w:t xml:space="preserve"> </w:t>
      </w:r>
      <w:proofErr w:type="spellStart"/>
      <w:r>
        <w:t>pelo</w:t>
      </w:r>
      <w:proofErr w:type="spellEnd"/>
      <w:r>
        <w:t xml:space="preserve"> </w:t>
      </w:r>
      <w:proofErr w:type="spellStart"/>
      <w:r>
        <w:t>trato</w:t>
      </w:r>
      <w:proofErr w:type="spellEnd"/>
      <w:r>
        <w:t xml:space="preserve"> gastrointestinal e </w:t>
      </w:r>
      <w:proofErr w:type="spellStart"/>
      <w:r>
        <w:t>foram</w:t>
      </w:r>
      <w:proofErr w:type="spellEnd"/>
      <w:r>
        <w:t xml:space="preserve"> </w:t>
      </w:r>
      <w:proofErr w:type="spellStart"/>
      <w:r>
        <w:t>encontradas</w:t>
      </w:r>
      <w:proofErr w:type="spellEnd"/>
      <w:r>
        <w:t xml:space="preserve"> </w:t>
      </w:r>
      <w:proofErr w:type="spellStart"/>
      <w:r>
        <w:t>nas</w:t>
      </w:r>
      <w:proofErr w:type="spellEnd"/>
      <w:r>
        <w:t xml:space="preserve"> </w:t>
      </w:r>
      <w:proofErr w:type="spellStart"/>
      <w:r>
        <w:t>amostras</w:t>
      </w:r>
      <w:proofErr w:type="spellEnd"/>
      <w:r>
        <w:t xml:space="preserve"> </w:t>
      </w:r>
      <w:proofErr w:type="spellStart"/>
      <w:r>
        <w:t>fecais</w:t>
      </w:r>
      <w:proofErr w:type="spellEnd"/>
      <w:r>
        <w:t xml:space="preserve"> das </w:t>
      </w:r>
      <w:proofErr w:type="spellStart"/>
      <w:r>
        <w:t>crianças</w:t>
      </w:r>
      <w:proofErr w:type="spellEnd"/>
      <w:r>
        <w:t xml:space="preserve">, </w:t>
      </w:r>
      <w:proofErr w:type="spellStart"/>
      <w:r>
        <w:t>sugerindo</w:t>
      </w:r>
      <w:proofErr w:type="spellEnd"/>
      <w:r>
        <w:t xml:space="preserve"> </w:t>
      </w:r>
      <w:proofErr w:type="spellStart"/>
      <w:r>
        <w:t>que</w:t>
      </w:r>
      <w:proofErr w:type="spellEnd"/>
      <w:r>
        <w:t xml:space="preserve"> a </w:t>
      </w:r>
      <w:proofErr w:type="spellStart"/>
      <w:r>
        <w:t>cepa</w:t>
      </w:r>
      <w:proofErr w:type="spellEnd"/>
      <w:r>
        <w:t xml:space="preserve"> </w:t>
      </w:r>
      <w:proofErr w:type="spellStart"/>
      <w:r>
        <w:t>teve</w:t>
      </w:r>
      <w:proofErr w:type="spellEnd"/>
      <w:r>
        <w:t xml:space="preserve"> </w:t>
      </w:r>
      <w:proofErr w:type="spellStart"/>
      <w:r>
        <w:t>adesão</w:t>
      </w:r>
      <w:proofErr w:type="spellEnd"/>
      <w:r>
        <w:t xml:space="preserve"> </w:t>
      </w:r>
      <w:proofErr w:type="spellStart"/>
      <w:r>
        <w:t>completa</w:t>
      </w:r>
      <w:proofErr w:type="spellEnd"/>
      <w:r>
        <w:t xml:space="preserve">.  </w:t>
      </w:r>
    </w:p>
    <w:p w14:paraId="3C7CBAF3" w14:textId="10A35E82" w:rsidR="00DC5F08" w:rsidRDefault="000E4680">
      <w:pPr>
        <w:ind w:left="-15" w:firstLine="711"/>
      </w:pPr>
      <w:proofErr w:type="spellStart"/>
      <w:r>
        <w:t>Contudo</w:t>
      </w:r>
      <w:proofErr w:type="spellEnd"/>
      <w:r>
        <w:t xml:space="preserve">, </w:t>
      </w:r>
      <w:proofErr w:type="spellStart"/>
      <w:r>
        <w:t>alguns</w:t>
      </w:r>
      <w:proofErr w:type="spellEnd"/>
      <w:r>
        <w:t xml:space="preserve"> </w:t>
      </w:r>
      <w:proofErr w:type="spellStart"/>
      <w:r>
        <w:t>estudos</w:t>
      </w:r>
      <w:proofErr w:type="spellEnd"/>
      <w:r>
        <w:t xml:space="preserve"> </w:t>
      </w:r>
      <w:proofErr w:type="spellStart"/>
      <w:r>
        <w:t>não</w:t>
      </w:r>
      <w:proofErr w:type="spellEnd"/>
      <w:r>
        <w:t xml:space="preserve"> </w:t>
      </w:r>
      <w:proofErr w:type="spellStart"/>
      <w:r>
        <w:t>observaram</w:t>
      </w:r>
      <w:proofErr w:type="spellEnd"/>
      <w:r>
        <w:t xml:space="preserve"> </w:t>
      </w:r>
      <w:proofErr w:type="spellStart"/>
      <w:r>
        <w:t>os</w:t>
      </w:r>
      <w:proofErr w:type="spellEnd"/>
      <w:r>
        <w:t xml:space="preserve"> </w:t>
      </w:r>
      <w:proofErr w:type="spellStart"/>
      <w:r>
        <w:t>efeitos</w:t>
      </w:r>
      <w:proofErr w:type="spellEnd"/>
      <w:r>
        <w:t xml:space="preserve"> </w:t>
      </w:r>
      <w:proofErr w:type="spellStart"/>
      <w:r>
        <w:t>benéficos</w:t>
      </w:r>
      <w:proofErr w:type="spellEnd"/>
      <w:r>
        <w:t xml:space="preserve"> </w:t>
      </w:r>
      <w:proofErr w:type="spellStart"/>
      <w:r>
        <w:t>mencionados</w:t>
      </w:r>
      <w:proofErr w:type="spellEnd"/>
      <w:r>
        <w:t xml:space="preserve">. GOBEL et al. (2012) e FAMOURI et al. (2017) </w:t>
      </w:r>
      <w:proofErr w:type="spellStart"/>
      <w:r>
        <w:t>não</w:t>
      </w:r>
      <w:proofErr w:type="spellEnd"/>
      <w:r>
        <w:t xml:space="preserve"> </w:t>
      </w:r>
      <w:proofErr w:type="spellStart"/>
      <w:r>
        <w:t>verificaram</w:t>
      </w:r>
      <w:proofErr w:type="spellEnd"/>
      <w:r>
        <w:t xml:space="preserve"> </w:t>
      </w:r>
      <w:proofErr w:type="spellStart"/>
      <w:r>
        <w:t>redução</w:t>
      </w:r>
      <w:proofErr w:type="spellEnd"/>
      <w:r>
        <w:t xml:space="preserve"> do IMC para </w:t>
      </w:r>
      <w:proofErr w:type="spellStart"/>
      <w:r>
        <w:lastRenderedPageBreak/>
        <w:t>idade</w:t>
      </w:r>
      <w:proofErr w:type="spellEnd"/>
      <w:r>
        <w:t xml:space="preserve"> e </w:t>
      </w:r>
      <w:proofErr w:type="spellStart"/>
      <w:r>
        <w:t>não</w:t>
      </w:r>
      <w:proofErr w:type="spellEnd"/>
      <w:r>
        <w:t xml:space="preserve"> </w:t>
      </w:r>
      <w:proofErr w:type="spellStart"/>
      <w:r>
        <w:t>encontraram</w:t>
      </w:r>
      <w:proofErr w:type="spellEnd"/>
      <w:r>
        <w:t xml:space="preserve"> </w:t>
      </w:r>
      <w:proofErr w:type="spellStart"/>
      <w:r>
        <w:t>efeitos</w:t>
      </w:r>
      <w:proofErr w:type="spellEnd"/>
      <w:r>
        <w:t xml:space="preserve"> com a </w:t>
      </w:r>
      <w:proofErr w:type="spellStart"/>
      <w:r>
        <w:t>cepa</w:t>
      </w:r>
      <w:proofErr w:type="spellEnd"/>
      <w:r>
        <w:t xml:space="preserve"> Ls-33 </w:t>
      </w:r>
      <w:proofErr w:type="spellStart"/>
      <w:r>
        <w:t>nos</w:t>
      </w:r>
      <w:proofErr w:type="spellEnd"/>
      <w:r>
        <w:t xml:space="preserve"> </w:t>
      </w:r>
      <w:proofErr w:type="spellStart"/>
      <w:r>
        <w:t>marcadores</w:t>
      </w:r>
      <w:proofErr w:type="spellEnd"/>
      <w:r>
        <w:t xml:space="preserve"> </w:t>
      </w:r>
      <w:proofErr w:type="spellStart"/>
      <w:r>
        <w:t>inflamatórios</w:t>
      </w:r>
      <w:proofErr w:type="spellEnd"/>
      <w:r>
        <w:t xml:space="preserve"> da </w:t>
      </w:r>
      <w:proofErr w:type="spellStart"/>
      <w:r>
        <w:t>síndrome</w:t>
      </w:r>
      <w:proofErr w:type="spellEnd"/>
      <w:r>
        <w:t xml:space="preserve"> </w:t>
      </w:r>
      <w:proofErr w:type="spellStart"/>
      <w:r>
        <w:t>metabólica</w:t>
      </w:r>
      <w:proofErr w:type="spellEnd"/>
      <w:r>
        <w:t xml:space="preserve">. KIANIFAR et al. (2018) </w:t>
      </w:r>
      <w:proofErr w:type="spellStart"/>
      <w:r>
        <w:t>verificaram</w:t>
      </w:r>
      <w:proofErr w:type="spellEnd"/>
      <w:r>
        <w:t xml:space="preserve"> </w:t>
      </w:r>
      <w:proofErr w:type="spellStart"/>
      <w:r>
        <w:t>baixa</w:t>
      </w:r>
      <w:proofErr w:type="spellEnd"/>
      <w:r>
        <w:t xml:space="preserve"> </w:t>
      </w:r>
      <w:proofErr w:type="spellStart"/>
      <w:r>
        <w:t>adesão</w:t>
      </w:r>
      <w:proofErr w:type="spellEnd"/>
      <w:r>
        <w:t xml:space="preserve"> dos </w:t>
      </w:r>
      <w:proofErr w:type="spellStart"/>
      <w:r>
        <w:t>pacientes</w:t>
      </w:r>
      <w:proofErr w:type="spellEnd"/>
      <w:r>
        <w:t xml:space="preserve"> à </w:t>
      </w:r>
      <w:proofErr w:type="spellStart"/>
      <w:r>
        <w:t>dieta</w:t>
      </w:r>
      <w:proofErr w:type="spellEnd"/>
      <w:r>
        <w:t xml:space="preserve"> no </w:t>
      </w:r>
      <w:proofErr w:type="spellStart"/>
      <w:r>
        <w:t>período</w:t>
      </w:r>
      <w:proofErr w:type="spellEnd"/>
      <w:r>
        <w:t xml:space="preserve"> da </w:t>
      </w:r>
      <w:proofErr w:type="spellStart"/>
      <w:r>
        <w:t>intervenção</w:t>
      </w:r>
      <w:proofErr w:type="spellEnd"/>
      <w:r>
        <w:t xml:space="preserve">.  </w:t>
      </w:r>
      <w:proofErr w:type="spellStart"/>
      <w:r w:rsidR="00083CFE">
        <w:t>Todos</w:t>
      </w:r>
      <w:proofErr w:type="spellEnd"/>
      <w:r w:rsidR="00083CFE">
        <w:t xml:space="preserve"> </w:t>
      </w:r>
      <w:proofErr w:type="spellStart"/>
      <w:r w:rsidR="00083CFE">
        <w:t>os</w:t>
      </w:r>
      <w:proofErr w:type="spellEnd"/>
      <w:r w:rsidR="00083CFE">
        <w:t xml:space="preserve"> </w:t>
      </w:r>
      <w:proofErr w:type="spellStart"/>
      <w:r w:rsidR="00083CFE">
        <w:t>estudos</w:t>
      </w:r>
      <w:proofErr w:type="spellEnd"/>
      <w:r w:rsidR="00083CFE">
        <w:t xml:space="preserve"> </w:t>
      </w:r>
      <w:proofErr w:type="spellStart"/>
      <w:r w:rsidR="00083CFE">
        <w:t>que</w:t>
      </w:r>
      <w:proofErr w:type="spellEnd"/>
      <w:r w:rsidR="00083CFE">
        <w:t xml:space="preserve"> </w:t>
      </w:r>
      <w:proofErr w:type="spellStart"/>
      <w:r w:rsidR="00083CFE">
        <w:t>apresentaram</w:t>
      </w:r>
      <w:proofErr w:type="spellEnd"/>
      <w:r w:rsidR="00083CFE">
        <w:t xml:space="preserve"> </w:t>
      </w:r>
      <w:proofErr w:type="spellStart"/>
      <w:r w:rsidR="00083CFE">
        <w:t>r</w:t>
      </w:r>
      <w:r w:rsidR="00951B58">
        <w:t>esultados</w:t>
      </w:r>
      <w:proofErr w:type="spellEnd"/>
      <w:r w:rsidR="00951B58">
        <w:t xml:space="preserve"> </w:t>
      </w:r>
      <w:proofErr w:type="spellStart"/>
      <w:r w:rsidR="00951B58">
        <w:t>positivos</w:t>
      </w:r>
      <w:proofErr w:type="spellEnd"/>
      <w:r w:rsidR="00951B58">
        <w:t xml:space="preserve"> para </w:t>
      </w:r>
      <w:proofErr w:type="spellStart"/>
      <w:r w:rsidR="00951B58">
        <w:t>os</w:t>
      </w:r>
      <w:proofErr w:type="spellEnd"/>
      <w:r w:rsidR="00951B58">
        <w:t xml:space="preserve"> </w:t>
      </w:r>
      <w:proofErr w:type="spellStart"/>
      <w:r w:rsidR="00951B58">
        <w:t>parâ</w:t>
      </w:r>
      <w:r w:rsidR="00083CFE">
        <w:t>metros</w:t>
      </w:r>
      <w:proofErr w:type="spellEnd"/>
      <w:r w:rsidR="00951B58">
        <w:t xml:space="preserve"> </w:t>
      </w:r>
      <w:proofErr w:type="spellStart"/>
      <w:r w:rsidR="00951B58">
        <w:t>relacionados</w:t>
      </w:r>
      <w:proofErr w:type="spellEnd"/>
      <w:r w:rsidR="00951B58">
        <w:t xml:space="preserve"> a </w:t>
      </w:r>
      <w:proofErr w:type="spellStart"/>
      <w:r w:rsidR="00951B58">
        <w:t>obesidade</w:t>
      </w:r>
      <w:proofErr w:type="spellEnd"/>
      <w:r w:rsidR="00951B58">
        <w:t xml:space="preserve"> </w:t>
      </w:r>
      <w:proofErr w:type="spellStart"/>
      <w:r w:rsidR="00951B58">
        <w:t>propus</w:t>
      </w:r>
      <w:r w:rsidR="00083CFE">
        <w:t>eram</w:t>
      </w:r>
      <w:proofErr w:type="spellEnd"/>
      <w:r w:rsidR="00083CFE">
        <w:t xml:space="preserve"> </w:t>
      </w:r>
      <w:proofErr w:type="spellStart"/>
      <w:r w:rsidR="00083CFE">
        <w:t>alterações</w:t>
      </w:r>
      <w:proofErr w:type="spellEnd"/>
      <w:r w:rsidR="00083CFE">
        <w:t xml:space="preserve"> e </w:t>
      </w:r>
      <w:proofErr w:type="spellStart"/>
      <w:r w:rsidR="00083CFE">
        <w:t>orientações</w:t>
      </w:r>
      <w:proofErr w:type="spellEnd"/>
      <w:r w:rsidR="00083CFE">
        <w:t xml:space="preserve"> </w:t>
      </w:r>
      <w:proofErr w:type="spellStart"/>
      <w:r w:rsidR="00083CFE">
        <w:t>na</w:t>
      </w:r>
      <w:proofErr w:type="spellEnd"/>
      <w:r w:rsidR="00083CFE">
        <w:t xml:space="preserve"> </w:t>
      </w:r>
      <w:proofErr w:type="spellStart"/>
      <w:r w:rsidR="00083CFE">
        <w:t>dieta</w:t>
      </w:r>
      <w:proofErr w:type="spellEnd"/>
      <w:r w:rsidR="00083CFE">
        <w:t xml:space="preserve"> dos </w:t>
      </w:r>
      <w:proofErr w:type="spellStart"/>
      <w:r w:rsidR="00083CFE">
        <w:t>participantes</w:t>
      </w:r>
      <w:proofErr w:type="spellEnd"/>
    </w:p>
    <w:p w14:paraId="181CE2C8" w14:textId="0DE5F1A2" w:rsidR="00DC5F08" w:rsidRDefault="000E4680">
      <w:pPr>
        <w:spacing w:after="0" w:line="239" w:lineRule="auto"/>
        <w:ind w:left="-5"/>
      </w:pPr>
      <w:proofErr w:type="spellStart"/>
      <w:r>
        <w:t>Figura</w:t>
      </w:r>
      <w:proofErr w:type="spellEnd"/>
      <w:r>
        <w:t xml:space="preserve"> 1 - </w:t>
      </w:r>
      <w:proofErr w:type="spellStart"/>
      <w:r>
        <w:t>Fluxograma</w:t>
      </w:r>
      <w:proofErr w:type="spellEnd"/>
      <w:r>
        <w:t xml:space="preserve"> do </w:t>
      </w:r>
      <w:proofErr w:type="spellStart"/>
      <w:r>
        <w:t>processo</w:t>
      </w:r>
      <w:proofErr w:type="spellEnd"/>
      <w:r>
        <w:t xml:space="preserve"> de </w:t>
      </w:r>
      <w:proofErr w:type="spellStart"/>
      <w:r>
        <w:t>seleção</w:t>
      </w:r>
      <w:proofErr w:type="spellEnd"/>
      <w:r>
        <w:t xml:space="preserve"> de </w:t>
      </w:r>
      <w:proofErr w:type="spellStart"/>
      <w:r>
        <w:t>artigos</w:t>
      </w:r>
      <w:proofErr w:type="spellEnd"/>
      <w:r>
        <w:t xml:space="preserve"> </w:t>
      </w:r>
      <w:proofErr w:type="spellStart"/>
      <w:r>
        <w:t>acerca</w:t>
      </w:r>
      <w:proofErr w:type="spellEnd"/>
      <w:r>
        <w:t xml:space="preserve"> dos </w:t>
      </w:r>
      <w:proofErr w:type="spellStart"/>
      <w:r>
        <w:t>efeitos</w:t>
      </w:r>
      <w:proofErr w:type="spellEnd"/>
      <w:r>
        <w:t xml:space="preserve"> dos </w:t>
      </w:r>
      <w:proofErr w:type="spellStart"/>
      <w:r>
        <w:t>probióticos</w:t>
      </w:r>
      <w:proofErr w:type="spellEnd"/>
      <w:r>
        <w:t xml:space="preserve"> </w:t>
      </w:r>
      <w:proofErr w:type="spellStart"/>
      <w:r>
        <w:t>na</w:t>
      </w:r>
      <w:proofErr w:type="spellEnd"/>
      <w:r>
        <w:t xml:space="preserve"> </w:t>
      </w:r>
      <w:proofErr w:type="spellStart"/>
      <w:r>
        <w:t>modulação</w:t>
      </w:r>
      <w:proofErr w:type="spellEnd"/>
      <w:r>
        <w:t xml:space="preserve"> da microbiota intestinal de </w:t>
      </w:r>
      <w:proofErr w:type="spellStart"/>
      <w:r>
        <w:t>crianças</w:t>
      </w:r>
      <w:proofErr w:type="spellEnd"/>
      <w:r>
        <w:t xml:space="preserve"> e </w:t>
      </w:r>
      <w:proofErr w:type="spellStart"/>
      <w:r>
        <w:t>adolescentes</w:t>
      </w:r>
      <w:proofErr w:type="spellEnd"/>
      <w:r>
        <w:t xml:space="preserve"> com </w:t>
      </w:r>
      <w:proofErr w:type="spellStart"/>
      <w:r>
        <w:t>excesso</w:t>
      </w:r>
      <w:proofErr w:type="spellEnd"/>
      <w:r>
        <w:t xml:space="preserve"> de peso. </w:t>
      </w:r>
    </w:p>
    <w:p w14:paraId="2734D8B7" w14:textId="09F67A01" w:rsidR="00DC5F08" w:rsidRPr="00832A6B" w:rsidRDefault="000E4680">
      <w:pPr>
        <w:spacing w:after="342" w:line="259" w:lineRule="auto"/>
        <w:ind w:left="0" w:firstLine="0"/>
        <w:jc w:val="left"/>
        <w:rPr>
          <w:szCs w:val="24"/>
        </w:rPr>
      </w:pPr>
      <w:r>
        <w:t xml:space="preserve"> </w:t>
      </w:r>
    </w:p>
    <w:p w14:paraId="316AB7F4" w14:textId="15A84679" w:rsidR="00DC5F08" w:rsidRPr="00832A6B" w:rsidRDefault="000E4680">
      <w:pPr>
        <w:pBdr>
          <w:top w:val="single" w:sz="4" w:space="0" w:color="000000"/>
          <w:left w:val="single" w:sz="4" w:space="0" w:color="000000"/>
          <w:bottom w:val="single" w:sz="4" w:space="0" w:color="000000"/>
          <w:right w:val="single" w:sz="4" w:space="0" w:color="000000"/>
        </w:pBdr>
        <w:spacing w:after="236" w:line="259" w:lineRule="auto"/>
        <w:ind w:left="139" w:firstLine="0"/>
        <w:jc w:val="center"/>
        <w:rPr>
          <w:szCs w:val="24"/>
        </w:rPr>
      </w:pPr>
      <w:proofErr w:type="spellStart"/>
      <w:r w:rsidRPr="00832A6B">
        <w:rPr>
          <w:rFonts w:eastAsia="Calibri"/>
          <w:szCs w:val="24"/>
        </w:rPr>
        <w:t>Identificação</w:t>
      </w:r>
      <w:proofErr w:type="spellEnd"/>
      <w:r w:rsidRPr="00832A6B">
        <w:rPr>
          <w:rFonts w:eastAsia="Calibri"/>
          <w:szCs w:val="24"/>
        </w:rPr>
        <w:t xml:space="preserve"> de </w:t>
      </w:r>
      <w:proofErr w:type="spellStart"/>
      <w:r w:rsidRPr="00832A6B">
        <w:rPr>
          <w:rFonts w:eastAsia="Calibri"/>
          <w:szCs w:val="24"/>
        </w:rPr>
        <w:t>estudos</w:t>
      </w:r>
      <w:proofErr w:type="spellEnd"/>
      <w:r w:rsidRPr="00832A6B">
        <w:rPr>
          <w:rFonts w:eastAsia="Calibri"/>
          <w:szCs w:val="24"/>
        </w:rPr>
        <w:t xml:space="preserve"> </w:t>
      </w:r>
      <w:proofErr w:type="spellStart"/>
      <w:r w:rsidRPr="00832A6B">
        <w:rPr>
          <w:rFonts w:eastAsia="Calibri"/>
          <w:szCs w:val="24"/>
        </w:rPr>
        <w:t>por</w:t>
      </w:r>
      <w:proofErr w:type="spellEnd"/>
      <w:r w:rsidRPr="00832A6B">
        <w:rPr>
          <w:rFonts w:eastAsia="Calibri"/>
          <w:szCs w:val="24"/>
        </w:rPr>
        <w:t xml:space="preserve"> </w:t>
      </w:r>
      <w:proofErr w:type="spellStart"/>
      <w:r w:rsidRPr="00832A6B">
        <w:rPr>
          <w:rFonts w:eastAsia="Calibri"/>
          <w:szCs w:val="24"/>
        </w:rPr>
        <w:t>meio</w:t>
      </w:r>
      <w:proofErr w:type="spellEnd"/>
      <w:r w:rsidRPr="00832A6B">
        <w:rPr>
          <w:rFonts w:eastAsia="Calibri"/>
          <w:szCs w:val="24"/>
        </w:rPr>
        <w:t xml:space="preserve"> de </w:t>
      </w:r>
      <w:proofErr w:type="spellStart"/>
      <w:r w:rsidRPr="00832A6B">
        <w:rPr>
          <w:rFonts w:eastAsia="Calibri"/>
          <w:szCs w:val="24"/>
        </w:rPr>
        <w:t>bancos</w:t>
      </w:r>
      <w:proofErr w:type="spellEnd"/>
      <w:r w:rsidRPr="00832A6B">
        <w:rPr>
          <w:rFonts w:eastAsia="Calibri"/>
          <w:szCs w:val="24"/>
        </w:rPr>
        <w:t xml:space="preserve"> de dados e </w:t>
      </w:r>
      <w:proofErr w:type="spellStart"/>
      <w:r w:rsidRPr="00832A6B">
        <w:rPr>
          <w:rFonts w:eastAsia="Calibri"/>
          <w:szCs w:val="24"/>
        </w:rPr>
        <w:t>registros</w:t>
      </w:r>
      <w:proofErr w:type="spellEnd"/>
      <w:r w:rsidRPr="00832A6B">
        <w:rPr>
          <w:rFonts w:eastAsia="Calibri"/>
          <w:szCs w:val="24"/>
        </w:rPr>
        <w:t xml:space="preserve"> </w:t>
      </w:r>
    </w:p>
    <w:tbl>
      <w:tblPr>
        <w:tblStyle w:val="TableGrid"/>
        <w:tblW w:w="10273" w:type="dxa"/>
        <w:tblInd w:w="-641" w:type="dxa"/>
        <w:tblLook w:val="04A0" w:firstRow="1" w:lastRow="0" w:firstColumn="1" w:lastColumn="0" w:noHBand="0" w:noVBand="1"/>
      </w:tblPr>
      <w:tblGrid>
        <w:gridCol w:w="6331"/>
        <w:gridCol w:w="3942"/>
      </w:tblGrid>
      <w:tr w:rsidR="00DC5F08" w14:paraId="3DAF6837" w14:textId="77777777">
        <w:trPr>
          <w:trHeight w:val="2663"/>
        </w:trPr>
        <w:tc>
          <w:tcPr>
            <w:tcW w:w="6331" w:type="dxa"/>
            <w:vMerge w:val="restart"/>
            <w:tcBorders>
              <w:top w:val="nil"/>
              <w:left w:val="nil"/>
              <w:bottom w:val="nil"/>
              <w:right w:val="nil"/>
            </w:tcBorders>
          </w:tcPr>
          <w:p w14:paraId="661FCC74" w14:textId="5DAADD42" w:rsidR="00DC5F08" w:rsidRDefault="008104A0">
            <w:pPr>
              <w:spacing w:after="0" w:line="259" w:lineRule="auto"/>
              <w:ind w:left="0" w:firstLine="0"/>
              <w:jc w:val="left"/>
            </w:pPr>
            <w:r>
              <w:rPr>
                <w:noProof/>
                <w:lang w:val="pt-BR" w:eastAsia="pt-BR" w:bidi="ar-SA"/>
              </w:rPr>
              <mc:AlternateContent>
                <mc:Choice Requires="wps">
                  <w:drawing>
                    <wp:anchor distT="0" distB="0" distL="114300" distR="114300" simplePos="0" relativeHeight="251659264" behindDoc="0" locked="0" layoutInCell="1" allowOverlap="1" wp14:anchorId="7EF70D42" wp14:editId="2171821E">
                      <wp:simplePos x="0" y="0"/>
                      <wp:positionH relativeFrom="column">
                        <wp:posOffset>409575</wp:posOffset>
                      </wp:positionH>
                      <wp:positionV relativeFrom="paragraph">
                        <wp:posOffset>2339340</wp:posOffset>
                      </wp:positionV>
                      <wp:extent cx="2191721" cy="714375"/>
                      <wp:effectExtent l="0" t="0" r="1841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721" cy="714375"/>
                              </a:xfrm>
                              <a:prstGeom prst="rect">
                                <a:avLst/>
                              </a:prstGeom>
                              <a:solidFill>
                                <a:srgbClr val="FFFFFF"/>
                              </a:solidFill>
                              <a:ln w="9525">
                                <a:solidFill>
                                  <a:srgbClr val="000000"/>
                                </a:solidFill>
                                <a:miter lim="800000"/>
                                <a:headEnd/>
                                <a:tailEnd/>
                              </a:ln>
                            </wps:spPr>
                            <wps:txbx>
                              <w:txbxContent>
                                <w:p w14:paraId="633A4BF3" w14:textId="18EF76BB" w:rsidR="00722AEE" w:rsidRPr="008104A0" w:rsidRDefault="00722AEE">
                                  <w:pPr>
                                    <w:rPr>
                                      <w:lang w:val="pt-BR"/>
                                    </w:rPr>
                                  </w:pPr>
                                  <w:r>
                                    <w:rPr>
                                      <w:lang w:val="pt-BR"/>
                                    </w:rPr>
                                    <w:t>Estudos avaliados para elegibilidade (n=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70D42" id="_x0000_t202" coordsize="21600,21600" o:spt="202" path="m,l,21600r21600,l21600,xe">
                      <v:stroke joinstyle="miter"/>
                      <v:path gradientshapeok="t" o:connecttype="rect"/>
                    </v:shapetype>
                    <v:shape id="Caixa de Texto 2" o:spid="_x0000_s1026" type="#_x0000_t202" style="position:absolute;margin-left:32.25pt;margin-top:184.2pt;width:172.6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">
                      <v:textbox>
                        <w:txbxContent>
                          <w:p w14:paraId="633A4BF3" w14:textId="18EF76BB" w:rsidR="00722AEE" w:rsidRPr="008104A0" w:rsidRDefault="00722AEE">
                            <w:pPr>
                              <w:rPr>
                                <w:lang w:val="pt-BR"/>
                              </w:rPr>
                            </w:pPr>
                            <w:r>
                              <w:rPr>
                                <w:lang w:val="pt-BR"/>
                              </w:rPr>
                              <w:t>Estudos avaliados para elegibilidade (n= 21)</w:t>
                            </w:r>
                          </w:p>
                        </w:txbxContent>
                      </v:textbox>
                    </v:shape>
                  </w:pict>
                </mc:Fallback>
              </mc:AlternateContent>
            </w:r>
            <w:r w:rsidR="000E4680">
              <w:rPr>
                <w:rFonts w:ascii="Calibri" w:eastAsia="Calibri" w:hAnsi="Calibri" w:cs="Calibri"/>
                <w:noProof/>
                <w:sz w:val="22"/>
                <w:lang w:val="pt-BR" w:eastAsia="pt-BR" w:bidi="ar-SA"/>
              </w:rPr>
              <mc:AlternateContent>
                <mc:Choice Requires="wpg">
                  <w:drawing>
                    <wp:inline distT="0" distB="0" distL="0" distR="0" wp14:anchorId="34AE04CE" wp14:editId="3893B59E">
                      <wp:extent cx="3938904" cy="4925308"/>
                      <wp:effectExtent l="0" t="0" r="5080" b="27940"/>
                      <wp:docPr id="21238" name="Group 21238"/>
                      <wp:cNvGraphicFramePr/>
                      <a:graphic xmlns:a="http://schemas.openxmlformats.org/drawingml/2006/main">
                        <a:graphicData uri="http://schemas.microsoft.com/office/word/2010/wordprocessingGroup">
                          <wpg:wgp>
                            <wpg:cNvGrpSpPr/>
                            <wpg:grpSpPr>
                              <a:xfrm>
                                <a:off x="0" y="0"/>
                                <a:ext cx="3938904" cy="4925308"/>
                                <a:chOff x="0" y="-14219"/>
                                <a:chExt cx="3938904" cy="4925308"/>
                              </a:xfrm>
                            </wpg:grpSpPr>
                            <wps:wsp>
                              <wps:cNvPr id="1107" name="Shape 1107"/>
                              <wps:cNvSpPr/>
                              <wps:spPr>
                                <a:xfrm>
                                  <a:off x="0" y="0"/>
                                  <a:ext cx="314325" cy="1176020"/>
                                </a:xfrm>
                                <a:custGeom>
                                  <a:avLst/>
                                  <a:gdLst/>
                                  <a:ahLst/>
                                  <a:cxnLst/>
                                  <a:rect l="0" t="0" r="0" b="0"/>
                                  <a:pathLst>
                                    <a:path w="314325" h="1176020">
                                      <a:moveTo>
                                        <a:pt x="0" y="1176020"/>
                                      </a:moveTo>
                                      <a:lnTo>
                                        <a:pt x="314325" y="1176020"/>
                                      </a:lnTo>
                                      <a:lnTo>
                                        <a:pt x="31432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09" name="Picture 1109"/>
                                <pic:cNvPicPr/>
                              </pic:nvPicPr>
                              <pic:blipFill>
                                <a:blip r:embed="rId5"/>
                                <a:stretch>
                                  <a:fillRect/>
                                </a:stretch>
                              </pic:blipFill>
                              <pic:spPr>
                                <a:xfrm rot="-5399999">
                                  <a:off x="-426402" y="481774"/>
                                  <a:ext cx="1171575" cy="215900"/>
                                </a:xfrm>
                                <a:prstGeom prst="rect">
                                  <a:avLst/>
                                </a:prstGeom>
                              </pic:spPr>
                            </pic:pic>
                            <wps:wsp>
                              <wps:cNvPr id="1110" name="Rectangle 1110"/>
                              <wps:cNvSpPr/>
                              <wps:spPr>
                                <a:xfrm rot="-5399999">
                                  <a:off x="-311010" y="377120"/>
                                  <a:ext cx="971925" cy="189248"/>
                                </a:xfrm>
                                <a:prstGeom prst="rect">
                                  <a:avLst/>
                                </a:prstGeom>
                                <a:ln>
                                  <a:noFill/>
                                </a:ln>
                              </wps:spPr>
                              <wps:txbx>
                                <w:txbxContent>
                                  <w:p w14:paraId="469215AE" w14:textId="77777777" w:rsidR="00722AEE" w:rsidRDefault="00722AEE">
                                    <w:pPr>
                                      <w:spacing w:after="160" w:line="259" w:lineRule="auto"/>
                                      <w:ind w:left="0" w:firstLine="0"/>
                                      <w:jc w:val="left"/>
                                    </w:pPr>
                                    <w:r w:rsidRPr="00832A6B">
                                      <w:rPr>
                                        <w:rFonts w:eastAsia="Calibri"/>
                                        <w:szCs w:val="24"/>
                                      </w:rPr>
                                      <w:t>Identificação</w:t>
                                    </w:r>
                                  </w:p>
                                </w:txbxContent>
                              </wps:txbx>
                              <wps:bodyPr horzOverflow="overflow" vert="horz" lIns="0" tIns="0" rIns="0" bIns="0" rtlCol="0">
                                <a:noAutofit/>
                              </wps:bodyPr>
                            </wps:wsp>
                            <wps:wsp>
                              <wps:cNvPr id="1111" name="Rectangle 1111"/>
                              <wps:cNvSpPr/>
                              <wps:spPr>
                                <a:xfrm rot="-5399999">
                                  <a:off x="153956" y="111455"/>
                                  <a:ext cx="41991" cy="189248"/>
                                </a:xfrm>
                                <a:prstGeom prst="rect">
                                  <a:avLst/>
                                </a:prstGeom>
                                <a:ln>
                                  <a:noFill/>
                                </a:ln>
                              </wps:spPr>
                              <wps:txbx>
                                <w:txbxContent>
                                  <w:p w14:paraId="29F97866" w14:textId="77777777" w:rsidR="00722AEE" w:rsidRDefault="00722AE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15" name="Shape 1115"/>
                              <wps:cNvSpPr/>
                              <wps:spPr>
                                <a:xfrm>
                                  <a:off x="635" y="1522335"/>
                                  <a:ext cx="309245" cy="1520971"/>
                                </a:xfrm>
                                <a:custGeom>
                                  <a:avLst/>
                                  <a:gdLst/>
                                  <a:ahLst/>
                                  <a:cxnLst/>
                                  <a:rect l="0" t="0" r="0" b="0"/>
                                  <a:pathLst>
                                    <a:path w="309245" h="2023745">
                                      <a:moveTo>
                                        <a:pt x="0" y="2023745"/>
                                      </a:moveTo>
                                      <a:lnTo>
                                        <a:pt x="309245" y="2023745"/>
                                      </a:lnTo>
                                      <a:lnTo>
                                        <a:pt x="30924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17" name="Picture 1117"/>
                                <pic:cNvPicPr/>
                              </pic:nvPicPr>
                              <pic:blipFill>
                                <a:blip r:embed="rId6"/>
                                <a:stretch>
                                  <a:fillRect/>
                                </a:stretch>
                              </pic:blipFill>
                              <pic:spPr>
                                <a:xfrm rot="16200001">
                                  <a:off x="-694982" y="2267691"/>
                                  <a:ext cx="1704290" cy="212699"/>
                                </a:xfrm>
                                <a:prstGeom prst="rect">
                                  <a:avLst/>
                                </a:prstGeom>
                              </pic:spPr>
                            </pic:pic>
                            <wps:wsp>
                              <wps:cNvPr id="1118" name="Rectangle 1118"/>
                              <wps:cNvSpPr/>
                              <wps:spPr>
                                <a:xfrm rot="16200001">
                                  <a:off x="-127930" y="2168154"/>
                                  <a:ext cx="612400" cy="181288"/>
                                </a:xfrm>
                                <a:prstGeom prst="rect">
                                  <a:avLst/>
                                </a:prstGeom>
                                <a:ln>
                                  <a:noFill/>
                                </a:ln>
                              </wps:spPr>
                              <wps:txbx>
                                <w:txbxContent>
                                  <w:p w14:paraId="64C64051" w14:textId="6EFFA591" w:rsidR="00722AEE" w:rsidRPr="00832A6B" w:rsidRDefault="00722AEE">
                                    <w:pPr>
                                      <w:spacing w:after="160" w:line="259" w:lineRule="auto"/>
                                      <w:ind w:left="0" w:firstLine="0"/>
                                      <w:jc w:val="left"/>
                                      <w:rPr>
                                        <w:rFonts w:eastAsia="Calibri"/>
                                        <w:szCs w:val="24"/>
                                      </w:rPr>
                                    </w:pPr>
                                    <w:r>
                                      <w:rPr>
                                        <w:rFonts w:ascii="Calibri" w:eastAsia="Calibri" w:hAnsi="Calibri" w:cs="Calibri"/>
                                        <w:sz w:val="22"/>
                                      </w:rPr>
                                      <w:t>Triagem</w:t>
                                    </w:r>
                                  </w:p>
                                  <w:p w14:paraId="66A3DFBC" w14:textId="2F36666D" w:rsidR="00722AEE" w:rsidRDefault="00722AEE">
                                    <w:pPr>
                                      <w:spacing w:after="160" w:line="259" w:lineRule="auto"/>
                                      <w:ind w:left="0" w:firstLine="0"/>
                                      <w:jc w:val="left"/>
                                      <w:rPr>
                                        <w:rFonts w:ascii="Calibri" w:eastAsia="Calibri" w:hAnsi="Calibri" w:cs="Calibri"/>
                                        <w:sz w:val="22"/>
                                      </w:rPr>
                                    </w:pPr>
                                    <w:r>
                                      <w:rPr>
                                        <w:rFonts w:ascii="Calibri" w:eastAsia="Calibri" w:hAnsi="Calibri" w:cs="Calibri"/>
                                        <w:sz w:val="22"/>
                                      </w:rPr>
                                      <w:t>M</w:t>
                                    </w:r>
                                  </w:p>
                                  <w:p w14:paraId="4B6C3A8E" w14:textId="37CB156D" w:rsidR="00722AEE" w:rsidRDefault="00722AEE">
                                    <w:pPr>
                                      <w:spacing w:after="160" w:line="259" w:lineRule="auto"/>
                                      <w:ind w:left="0" w:firstLine="0"/>
                                      <w:jc w:val="left"/>
                                    </w:pPr>
                                    <w:r>
                                      <w:rPr>
                                        <w:rFonts w:ascii="Calibri" w:eastAsia="Calibri" w:hAnsi="Calibri" w:cs="Calibri"/>
                                        <w:sz w:val="22"/>
                                      </w:rPr>
                                      <w:t>m</w:t>
                                    </w:r>
                                  </w:p>
                                </w:txbxContent>
                              </wps:txbx>
                              <wps:bodyPr horzOverflow="overflow" vert="horz" lIns="0" tIns="0" rIns="0" bIns="0" rtlCol="0">
                                <a:noAutofit/>
                              </wps:bodyPr>
                            </wps:wsp>
                            <wps:wsp>
                              <wps:cNvPr id="1119" name="Rectangle 1119"/>
                              <wps:cNvSpPr/>
                              <wps:spPr>
                                <a:xfrm rot="-5399999">
                                  <a:off x="153321" y="2186000"/>
                                  <a:ext cx="41991" cy="189248"/>
                                </a:xfrm>
                                <a:prstGeom prst="rect">
                                  <a:avLst/>
                                </a:prstGeom>
                                <a:ln>
                                  <a:noFill/>
                                </a:ln>
                              </wps:spPr>
                              <wps:txbx>
                                <w:txbxContent>
                                  <w:p w14:paraId="6A910126" w14:textId="77777777" w:rsidR="00722AEE" w:rsidRDefault="00722AE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23" name="Shape 1123"/>
                              <wps:cNvSpPr/>
                              <wps:spPr>
                                <a:xfrm>
                                  <a:off x="10795" y="3781424"/>
                                  <a:ext cx="304165" cy="1129665"/>
                                </a:xfrm>
                                <a:custGeom>
                                  <a:avLst/>
                                  <a:gdLst/>
                                  <a:ahLst/>
                                  <a:cxnLst/>
                                  <a:rect l="0" t="0" r="0" b="0"/>
                                  <a:pathLst>
                                    <a:path w="304165" h="1129665">
                                      <a:moveTo>
                                        <a:pt x="0" y="1129665"/>
                                      </a:moveTo>
                                      <a:lnTo>
                                        <a:pt x="304165" y="1129665"/>
                                      </a:lnTo>
                                      <a:lnTo>
                                        <a:pt x="30416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25" name="Picture 1125"/>
                                <pic:cNvPicPr/>
                              </pic:nvPicPr>
                              <pic:blipFill>
                                <a:blip r:embed="rId7"/>
                                <a:stretch>
                                  <a:fillRect/>
                                </a:stretch>
                              </pic:blipFill>
                              <pic:spPr>
                                <a:xfrm rot="16200001">
                                  <a:off x="-400050" y="4009453"/>
                                  <a:ext cx="1123950" cy="206375"/>
                                </a:xfrm>
                                <a:prstGeom prst="rect">
                                  <a:avLst/>
                                </a:prstGeom>
                              </pic:spPr>
                            </pic:pic>
                            <wps:wsp>
                              <wps:cNvPr id="1126" name="Rectangle 1126"/>
                              <wps:cNvSpPr/>
                              <wps:spPr>
                                <a:xfrm rot="-5399999">
                                  <a:off x="-128590" y="4182532"/>
                                  <a:ext cx="621691" cy="189248"/>
                                </a:xfrm>
                                <a:prstGeom prst="rect">
                                  <a:avLst/>
                                </a:prstGeom>
                                <a:ln>
                                  <a:noFill/>
                                </a:ln>
                              </wps:spPr>
                              <wps:txbx>
                                <w:txbxContent>
                                  <w:p w14:paraId="2DF7A720" w14:textId="77777777" w:rsidR="00722AEE" w:rsidRDefault="00722AEE">
                                    <w:pPr>
                                      <w:spacing w:after="160" w:line="259" w:lineRule="auto"/>
                                      <w:ind w:left="0" w:firstLine="0"/>
                                      <w:jc w:val="left"/>
                                    </w:pPr>
                                    <w:r w:rsidRPr="00832A6B">
                                      <w:rPr>
                                        <w:rFonts w:eastAsia="Calibri"/>
                                        <w:szCs w:val="24"/>
                                      </w:rPr>
                                      <w:t>Inclusão</w:t>
                                    </w:r>
                                  </w:p>
                                </w:txbxContent>
                              </wps:txbx>
                              <wps:bodyPr horzOverflow="overflow" vert="horz" lIns="0" tIns="0" rIns="0" bIns="0" rtlCol="0">
                                <a:noAutofit/>
                              </wps:bodyPr>
                            </wps:wsp>
                            <wps:wsp>
                              <wps:cNvPr id="1127" name="Rectangle 1127"/>
                              <wps:cNvSpPr/>
                              <wps:spPr>
                                <a:xfrm rot="-5399999">
                                  <a:off x="161259" y="4002482"/>
                                  <a:ext cx="41990" cy="189248"/>
                                </a:xfrm>
                                <a:prstGeom prst="rect">
                                  <a:avLst/>
                                </a:prstGeom>
                                <a:ln>
                                  <a:noFill/>
                                </a:ln>
                              </wps:spPr>
                              <wps:txbx>
                                <w:txbxContent>
                                  <w:p w14:paraId="15F67494" w14:textId="77777777" w:rsidR="00722AEE" w:rsidRDefault="00722AE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29" name="Shape 1129"/>
                              <wps:cNvSpPr/>
                              <wps:spPr>
                                <a:xfrm>
                                  <a:off x="390399" y="38078"/>
                                  <a:ext cx="2211734" cy="1138555"/>
                                </a:xfrm>
                                <a:custGeom>
                                  <a:avLst/>
                                  <a:gdLst/>
                                  <a:ahLst/>
                                  <a:cxnLst/>
                                  <a:rect l="0" t="0" r="0" b="0"/>
                                  <a:pathLst>
                                    <a:path w="1908810" h="1138555">
                                      <a:moveTo>
                                        <a:pt x="0" y="1138555"/>
                                      </a:moveTo>
                                      <a:lnTo>
                                        <a:pt x="1908810" y="1138555"/>
                                      </a:lnTo>
                                      <a:lnTo>
                                        <a:pt x="190881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30" name="Rectangle 1130"/>
                              <wps:cNvSpPr/>
                              <wps:spPr>
                                <a:xfrm>
                                  <a:off x="508086" y="105139"/>
                                  <a:ext cx="1958410" cy="334095"/>
                                </a:xfrm>
                                <a:prstGeom prst="rect">
                                  <a:avLst/>
                                </a:prstGeom>
                                <a:ln>
                                  <a:noFill/>
                                </a:ln>
                              </wps:spPr>
                              <wps:txbx>
                                <w:txbxContent>
                                  <w:p w14:paraId="629D6993" w14:textId="62CE551C" w:rsidR="00722AEE" w:rsidRPr="008104A0" w:rsidRDefault="00722AEE">
                                    <w:pPr>
                                      <w:spacing w:after="160" w:line="259" w:lineRule="auto"/>
                                      <w:ind w:left="0" w:firstLine="0"/>
                                      <w:jc w:val="left"/>
                                      <w:rPr>
                                        <w:szCs w:val="24"/>
                                      </w:rPr>
                                    </w:pPr>
                                    <w:r w:rsidRPr="008104A0">
                                      <w:rPr>
                                        <w:rFonts w:eastAsia="Calibri"/>
                                        <w:szCs w:val="24"/>
                                      </w:rPr>
                                      <w:t>Registros identificados</w:t>
                                    </w:r>
                                    <w:r>
                                      <w:rPr>
                                        <w:rFonts w:eastAsia="Calibri"/>
                                        <w:szCs w:val="24"/>
                                      </w:rPr>
                                      <w:t xml:space="preserve"> de:</w:t>
                                    </w:r>
                                  </w:p>
                                </w:txbxContent>
                              </wps:txbx>
                              <wps:bodyPr horzOverflow="overflow" vert="horz" lIns="0" tIns="0" rIns="0" bIns="0" rtlCol="0">
                                <a:noAutofit/>
                              </wps:bodyPr>
                            </wps:wsp>
                            <wps:wsp>
                              <wps:cNvPr id="1131" name="Rectangle 1131"/>
                              <wps:cNvSpPr/>
                              <wps:spPr>
                                <a:xfrm>
                                  <a:off x="1766316" y="115443"/>
                                  <a:ext cx="41991" cy="189248"/>
                                </a:xfrm>
                                <a:prstGeom prst="rect">
                                  <a:avLst/>
                                </a:prstGeom>
                                <a:ln>
                                  <a:noFill/>
                                </a:ln>
                              </wps:spPr>
                              <wps:txbx>
                                <w:txbxContent>
                                  <w:p w14:paraId="1F278B7E" w14:textId="77777777" w:rsidR="00722AEE" w:rsidRDefault="00722AE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32" name="Rectangle 1132"/>
                              <wps:cNvSpPr/>
                              <wps:spPr>
                                <a:xfrm>
                                  <a:off x="1798066" y="115443"/>
                                  <a:ext cx="239869" cy="189248"/>
                                </a:xfrm>
                                <a:prstGeom prst="rect">
                                  <a:avLst/>
                                </a:prstGeom>
                                <a:ln>
                                  <a:noFill/>
                                </a:ln>
                              </wps:spPr>
                              <wps:txbx>
                                <w:txbxContent>
                                  <w:p w14:paraId="02B4A8CA" w14:textId="04F13EFF" w:rsidR="00722AEE" w:rsidRDefault="00722AEE">
                                    <w:pPr>
                                      <w:spacing w:after="160" w:line="259" w:lineRule="auto"/>
                                      <w:ind w:left="0" w:firstLine="0"/>
                                      <w:jc w:val="left"/>
                                    </w:pPr>
                                  </w:p>
                                </w:txbxContent>
                              </wps:txbx>
                              <wps:bodyPr horzOverflow="overflow" vert="horz" lIns="0" tIns="0" rIns="0" bIns="0" rtlCol="0">
                                <a:noAutofit/>
                              </wps:bodyPr>
                            </wps:wsp>
                            <wps:wsp>
                              <wps:cNvPr id="1133" name="Rectangle 1133"/>
                              <wps:cNvSpPr/>
                              <wps:spPr>
                                <a:xfrm>
                                  <a:off x="1982216" y="115443"/>
                                  <a:ext cx="41991" cy="189248"/>
                                </a:xfrm>
                                <a:prstGeom prst="rect">
                                  <a:avLst/>
                                </a:prstGeom>
                                <a:ln>
                                  <a:noFill/>
                                </a:ln>
                              </wps:spPr>
                              <wps:txbx>
                                <w:txbxContent>
                                  <w:p w14:paraId="2FE4A758" w14:textId="77777777" w:rsidR="00722AEE" w:rsidRDefault="00722AE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34" name="Rectangle 1134"/>
                              <wps:cNvSpPr/>
                              <wps:spPr>
                                <a:xfrm>
                                  <a:off x="486093" y="439293"/>
                                  <a:ext cx="2116459" cy="189248"/>
                                </a:xfrm>
                                <a:prstGeom prst="rect">
                                  <a:avLst/>
                                </a:prstGeom>
                                <a:ln>
                                  <a:noFill/>
                                </a:ln>
                              </wps:spPr>
                              <wps:txbx>
                                <w:txbxContent>
                                  <w:p w14:paraId="4FBB898F" w14:textId="77777777" w:rsidR="00722AEE" w:rsidRPr="008104A0" w:rsidRDefault="00722AEE">
                                    <w:pPr>
                                      <w:spacing w:after="160" w:line="259" w:lineRule="auto"/>
                                      <w:ind w:left="0" w:firstLine="0"/>
                                      <w:jc w:val="left"/>
                                      <w:rPr>
                                        <w:szCs w:val="24"/>
                                      </w:rPr>
                                    </w:pPr>
                                    <w:r w:rsidRPr="008104A0">
                                      <w:rPr>
                                        <w:rFonts w:eastAsia="Calibri"/>
                                        <w:szCs w:val="24"/>
                                      </w:rPr>
                                      <w:t>Bancos de dados (n = 1.335)</w:t>
                                    </w:r>
                                  </w:p>
                                </w:txbxContent>
                              </wps:txbx>
                              <wps:bodyPr horzOverflow="overflow" vert="horz" lIns="0" tIns="0" rIns="0" bIns="0" rtlCol="0">
                                <a:noAutofit/>
                              </wps:bodyPr>
                            </wps:wsp>
                            <wps:wsp>
                              <wps:cNvPr id="1135" name="Rectangle 1135"/>
                              <wps:cNvSpPr/>
                              <wps:spPr>
                                <a:xfrm>
                                  <a:off x="2080641" y="439293"/>
                                  <a:ext cx="41991" cy="189248"/>
                                </a:xfrm>
                                <a:prstGeom prst="rect">
                                  <a:avLst/>
                                </a:prstGeom>
                                <a:ln>
                                  <a:noFill/>
                                </a:ln>
                              </wps:spPr>
                              <wps:txbx>
                                <w:txbxContent>
                                  <w:p w14:paraId="51394250" w14:textId="77777777" w:rsidR="00722AEE" w:rsidRDefault="00722AE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41" name="Shape 1141"/>
                              <wps:cNvSpPr/>
                              <wps:spPr>
                                <a:xfrm>
                                  <a:off x="380939" y="1525751"/>
                                  <a:ext cx="2220775" cy="447675"/>
                                </a:xfrm>
                                <a:custGeom>
                                  <a:avLst/>
                                  <a:gdLst/>
                                  <a:ahLst/>
                                  <a:cxnLst/>
                                  <a:rect l="0" t="0" r="0" b="0"/>
                                  <a:pathLst>
                                    <a:path w="1918335" h="447675">
                                      <a:moveTo>
                                        <a:pt x="0" y="447675"/>
                                      </a:moveTo>
                                      <a:lnTo>
                                        <a:pt x="1918335" y="447675"/>
                                      </a:lnTo>
                                      <a:lnTo>
                                        <a:pt x="191833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42" name="Rectangle 1142"/>
                              <wps:cNvSpPr/>
                              <wps:spPr>
                                <a:xfrm>
                                  <a:off x="476568" y="1604771"/>
                                  <a:ext cx="2280707" cy="189248"/>
                                </a:xfrm>
                                <a:prstGeom prst="rect">
                                  <a:avLst/>
                                </a:prstGeom>
                                <a:ln>
                                  <a:noFill/>
                                </a:ln>
                              </wps:spPr>
                              <wps:txbx>
                                <w:txbxContent>
                                  <w:p w14:paraId="3E93D1E9" w14:textId="005BB173" w:rsidR="00722AEE" w:rsidRDefault="00722AEE">
                                    <w:pPr>
                                      <w:spacing w:after="160" w:line="259" w:lineRule="auto"/>
                                      <w:ind w:left="0" w:firstLine="0"/>
                                      <w:jc w:val="left"/>
                                    </w:pPr>
                                    <w:r>
                                      <w:rPr>
                                        <w:rFonts w:eastAsia="Calibri"/>
                                        <w:sz w:val="22"/>
                                      </w:rPr>
                                      <w:t xml:space="preserve">Registros </w:t>
                                    </w:r>
                                    <w:r w:rsidRPr="008104A0">
                                      <w:rPr>
                                        <w:rFonts w:eastAsia="Calibri"/>
                                        <w:szCs w:val="24"/>
                                      </w:rPr>
                                      <w:t>selecionados</w:t>
                                    </w:r>
                                    <w:r>
                                      <w:rPr>
                                        <w:rFonts w:eastAsia="Calibri"/>
                                        <w:sz w:val="22"/>
                                      </w:rPr>
                                      <w:t xml:space="preserve"> (n </w:t>
                                    </w:r>
                                    <w:r w:rsidRPr="008104A0">
                                      <w:rPr>
                                        <w:rFonts w:eastAsia="Calibri"/>
                                        <w:sz w:val="22"/>
                                      </w:rPr>
                                      <w:t>=</w:t>
                                    </w:r>
                                    <w:r>
                                      <w:rPr>
                                        <w:rFonts w:eastAsia="Calibri"/>
                                        <w:sz w:val="22"/>
                                      </w:rPr>
                                      <w:t xml:space="preserve"> </w:t>
                                    </w:r>
                                    <w:r w:rsidRPr="008104A0">
                                      <w:rPr>
                                        <w:rFonts w:eastAsia="Calibri"/>
                                        <w:sz w:val="22"/>
                                      </w:rPr>
                                      <w:t>88</w:t>
                                    </w:r>
                                    <w:r>
                                      <w:rPr>
                                        <w:rFonts w:ascii="Calibri" w:eastAsia="Calibri" w:hAnsi="Calibri" w:cs="Calibri"/>
                                        <w:sz w:val="22"/>
                                      </w:rPr>
                                      <w:t>)</w:t>
                                    </w:r>
                                  </w:p>
                                </w:txbxContent>
                              </wps:txbx>
                              <wps:bodyPr horzOverflow="overflow" vert="horz" lIns="0" tIns="0" rIns="0" bIns="0" rtlCol="0">
                                <a:noAutofit/>
                              </wps:bodyPr>
                            </wps:wsp>
                            <wps:wsp>
                              <wps:cNvPr id="1143" name="Rectangle 1143"/>
                              <wps:cNvSpPr/>
                              <wps:spPr>
                                <a:xfrm>
                                  <a:off x="2194941" y="1604771"/>
                                  <a:ext cx="41991" cy="189248"/>
                                </a:xfrm>
                                <a:prstGeom prst="rect">
                                  <a:avLst/>
                                </a:prstGeom>
                                <a:ln>
                                  <a:noFill/>
                                </a:ln>
                              </wps:spPr>
                              <wps:txbx>
                                <w:txbxContent>
                                  <w:p w14:paraId="4588ECBC" w14:textId="77777777" w:rsidR="00722AEE" w:rsidRDefault="00722AE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50" name="Shape 1150"/>
                              <wps:cNvSpPr/>
                              <wps:spPr>
                                <a:xfrm>
                                  <a:off x="371355" y="3770447"/>
                                  <a:ext cx="2095223" cy="599109"/>
                                </a:xfrm>
                                <a:custGeom>
                                  <a:avLst/>
                                  <a:gdLst/>
                                  <a:ahLst/>
                                  <a:cxnLst/>
                                  <a:rect l="0" t="0" r="0" b="0"/>
                                  <a:pathLst>
                                    <a:path w="1906905" h="1081405">
                                      <a:moveTo>
                                        <a:pt x="0" y="1081405"/>
                                      </a:moveTo>
                                      <a:lnTo>
                                        <a:pt x="1906905" y="1081405"/>
                                      </a:lnTo>
                                      <a:lnTo>
                                        <a:pt x="19069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151" name="Rectangle 1151"/>
                              <wps:cNvSpPr/>
                              <wps:spPr>
                                <a:xfrm>
                                  <a:off x="467043" y="3850132"/>
                                  <a:ext cx="325152" cy="189248"/>
                                </a:xfrm>
                                <a:prstGeom prst="rect">
                                  <a:avLst/>
                                </a:prstGeom>
                                <a:ln>
                                  <a:noFill/>
                                </a:ln>
                              </wps:spPr>
                              <wps:txbx>
                                <w:txbxContent>
                                  <w:p w14:paraId="2650A163" w14:textId="11819BD0" w:rsidR="00722AEE" w:rsidRPr="00832A6B" w:rsidRDefault="00722AEE">
                                    <w:pPr>
                                      <w:spacing w:after="160" w:line="259" w:lineRule="auto"/>
                                      <w:ind w:left="0" w:firstLine="0"/>
                                      <w:jc w:val="left"/>
                                      <w:rPr>
                                        <w:szCs w:val="24"/>
                                        <w:lang w:val="pt-BR"/>
                                      </w:rPr>
                                    </w:pPr>
                                  </w:p>
                                </w:txbxContent>
                              </wps:txbx>
                              <wps:bodyPr horzOverflow="overflow" vert="horz" lIns="0" tIns="0" rIns="0" bIns="0" rtlCol="0">
                                <a:noAutofit/>
                              </wps:bodyPr>
                            </wps:wsp>
                            <wps:wsp>
                              <wps:cNvPr id="1152" name="Rectangle 1152"/>
                              <wps:cNvSpPr/>
                              <wps:spPr>
                                <a:xfrm>
                                  <a:off x="390451" y="3850132"/>
                                  <a:ext cx="2000333" cy="189248"/>
                                </a:xfrm>
                                <a:prstGeom prst="rect">
                                  <a:avLst/>
                                </a:prstGeom>
                                <a:ln>
                                  <a:noFill/>
                                </a:ln>
                              </wps:spPr>
                              <wps:txbx>
                                <w:txbxContent>
                                  <w:p w14:paraId="4A265A9B" w14:textId="11BCD6A0" w:rsidR="00722AEE" w:rsidRPr="00832A6B" w:rsidRDefault="00722AEE">
                                    <w:pPr>
                                      <w:spacing w:after="160" w:line="259" w:lineRule="auto"/>
                                      <w:ind w:left="0" w:firstLine="0"/>
                                      <w:jc w:val="left"/>
                                      <w:rPr>
                                        <w:szCs w:val="24"/>
                                      </w:rPr>
                                    </w:pPr>
                                    <w:r>
                                      <w:rPr>
                                        <w:rFonts w:eastAsia="Calibri"/>
                                        <w:szCs w:val="24"/>
                                      </w:rPr>
                                      <w:t>Estu</w:t>
                                    </w:r>
                                    <w:r w:rsidRPr="00832A6B">
                                      <w:rPr>
                                        <w:rFonts w:eastAsia="Calibri"/>
                                        <w:szCs w:val="24"/>
                                      </w:rPr>
                                      <w:t xml:space="preserve">dos incluídos na revisão </w:t>
                                    </w:r>
                                  </w:p>
                                </w:txbxContent>
                              </wps:txbx>
                              <wps:bodyPr horzOverflow="overflow" vert="horz" lIns="0" tIns="0" rIns="0" bIns="0" rtlCol="0">
                                <a:noAutofit/>
                              </wps:bodyPr>
                            </wps:wsp>
                            <wps:wsp>
                              <wps:cNvPr id="19956" name="Rectangle 19956"/>
                              <wps:cNvSpPr/>
                              <wps:spPr>
                                <a:xfrm>
                                  <a:off x="467043" y="4047236"/>
                                  <a:ext cx="56298" cy="189248"/>
                                </a:xfrm>
                                <a:prstGeom prst="rect">
                                  <a:avLst/>
                                </a:prstGeom>
                                <a:ln>
                                  <a:noFill/>
                                </a:ln>
                              </wps:spPr>
                              <wps:txbx>
                                <w:txbxContent>
                                  <w:p w14:paraId="7EF9C564" w14:textId="77777777" w:rsidR="00722AEE" w:rsidRDefault="00722AEE">
                                    <w:pPr>
                                      <w:spacing w:after="160" w:line="259" w:lineRule="auto"/>
                                      <w:ind w:left="0" w:firstLine="0"/>
                                      <w:jc w:val="left"/>
                                    </w:pPr>
                                    <w:r>
                                      <w:rPr>
                                        <w:rFonts w:ascii="Calibri" w:eastAsia="Calibri" w:hAnsi="Calibri" w:cs="Calibri"/>
                                        <w:sz w:val="22"/>
                                      </w:rPr>
                                      <w:t>(</w:t>
                                    </w:r>
                                  </w:p>
                                </w:txbxContent>
                              </wps:txbx>
                              <wps:bodyPr horzOverflow="overflow" vert="horz" lIns="0" tIns="0" rIns="0" bIns="0" rtlCol="0">
                                <a:noAutofit/>
                              </wps:bodyPr>
                            </wps:wsp>
                            <wps:wsp>
                              <wps:cNvPr id="19958" name="Rectangle 19958"/>
                              <wps:cNvSpPr/>
                              <wps:spPr>
                                <a:xfrm>
                                  <a:off x="508254" y="4047236"/>
                                  <a:ext cx="274056" cy="189248"/>
                                </a:xfrm>
                                <a:prstGeom prst="rect">
                                  <a:avLst/>
                                </a:prstGeom>
                                <a:ln>
                                  <a:noFill/>
                                </a:ln>
                              </wps:spPr>
                              <wps:txbx>
                                <w:txbxContent>
                                  <w:p w14:paraId="2C8E8B31" w14:textId="77777777" w:rsidR="00722AEE" w:rsidRDefault="00722AEE">
                                    <w:pPr>
                                      <w:spacing w:after="160" w:line="259" w:lineRule="auto"/>
                                      <w:ind w:left="0" w:firstLine="0"/>
                                      <w:jc w:val="left"/>
                                    </w:pPr>
                                    <w:r>
                                      <w:rPr>
                                        <w:rFonts w:ascii="Calibri" w:eastAsia="Calibri" w:hAnsi="Calibri" w:cs="Calibri"/>
                                        <w:sz w:val="22"/>
                                      </w:rPr>
                                      <w:t xml:space="preserve">n = </w:t>
                                    </w:r>
                                  </w:p>
                                </w:txbxContent>
                              </wps:txbx>
                              <wps:bodyPr horzOverflow="overflow" vert="horz" lIns="0" tIns="0" rIns="0" bIns="0" rtlCol="0">
                                <a:noAutofit/>
                              </wps:bodyPr>
                            </wps:wsp>
                            <wps:wsp>
                              <wps:cNvPr id="19957" name="Rectangle 19957"/>
                              <wps:cNvSpPr/>
                              <wps:spPr>
                                <a:xfrm>
                                  <a:off x="714312" y="4047236"/>
                                  <a:ext cx="187473" cy="189248"/>
                                </a:xfrm>
                                <a:prstGeom prst="rect">
                                  <a:avLst/>
                                </a:prstGeom>
                                <a:ln>
                                  <a:noFill/>
                                </a:ln>
                              </wps:spPr>
                              <wps:txbx>
                                <w:txbxContent>
                                  <w:p w14:paraId="5E03787B" w14:textId="698F8854" w:rsidR="00722AEE" w:rsidRPr="005D7781" w:rsidRDefault="00951B58">
                                    <w:pPr>
                                      <w:spacing w:after="160" w:line="259" w:lineRule="auto"/>
                                      <w:ind w:left="0" w:firstLine="0"/>
                                      <w:jc w:val="left"/>
                                      <w:rPr>
                                        <w:szCs w:val="24"/>
                                        <w:lang w:val="pt-BR"/>
                                      </w:rPr>
                                    </w:pPr>
                                    <w:r>
                                      <w:rPr>
                                        <w:rFonts w:ascii="Calibri" w:eastAsia="Calibri" w:hAnsi="Calibri" w:cs="Calibri"/>
                                        <w:sz w:val="22"/>
                                        <w:lang w:val="pt-BR"/>
                                      </w:rPr>
                                      <w:t>8)</w:t>
                                    </w:r>
                                  </w:p>
                                </w:txbxContent>
                              </wps:txbx>
                              <wps:bodyPr horzOverflow="overflow" vert="horz" lIns="0" tIns="0" rIns="0" bIns="0" rtlCol="0">
                                <a:noAutofit/>
                              </wps:bodyPr>
                            </wps:wsp>
                            <wps:wsp>
                              <wps:cNvPr id="1154" name="Rectangle 1154"/>
                              <wps:cNvSpPr/>
                              <wps:spPr>
                                <a:xfrm>
                                  <a:off x="854710" y="4047236"/>
                                  <a:ext cx="56298" cy="189248"/>
                                </a:xfrm>
                                <a:prstGeom prst="rect">
                                  <a:avLst/>
                                </a:prstGeom>
                                <a:ln>
                                  <a:noFill/>
                                </a:ln>
                              </wps:spPr>
                              <wps:txbx>
                                <w:txbxContent>
                                  <w:p w14:paraId="0661D99C" w14:textId="79165A34" w:rsidR="00722AEE" w:rsidRPr="00951B58" w:rsidRDefault="00722AEE">
                                    <w:pPr>
                                      <w:spacing w:after="160" w:line="259" w:lineRule="auto"/>
                                      <w:ind w:left="0" w:firstLine="0"/>
                                      <w:jc w:val="left"/>
                                      <w:rPr>
                                        <w:lang w:val="pt-BR"/>
                                      </w:rPr>
                                    </w:pPr>
                                  </w:p>
                                </w:txbxContent>
                              </wps:txbx>
                              <wps:bodyPr horzOverflow="overflow" vert="horz" lIns="0" tIns="0" rIns="0" bIns="0" rtlCol="0">
                                <a:noAutofit/>
                              </wps:bodyPr>
                            </wps:wsp>
                            <wps:wsp>
                              <wps:cNvPr id="1155" name="Rectangle 1155"/>
                              <wps:cNvSpPr/>
                              <wps:spPr>
                                <a:xfrm>
                                  <a:off x="899160" y="4047236"/>
                                  <a:ext cx="41991" cy="189248"/>
                                </a:xfrm>
                                <a:prstGeom prst="rect">
                                  <a:avLst/>
                                </a:prstGeom>
                                <a:ln>
                                  <a:noFill/>
                                </a:ln>
                              </wps:spPr>
                              <wps:txbx>
                                <w:txbxContent>
                                  <w:p w14:paraId="7825B45F" w14:textId="77777777" w:rsidR="00722AEE" w:rsidRDefault="00722AE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57" name="Rectangle 1157"/>
                              <wps:cNvSpPr/>
                              <wps:spPr>
                                <a:xfrm>
                                  <a:off x="1842516" y="4371085"/>
                                  <a:ext cx="41991" cy="189248"/>
                                </a:xfrm>
                                <a:prstGeom prst="rect">
                                  <a:avLst/>
                                </a:prstGeom>
                                <a:ln>
                                  <a:noFill/>
                                </a:ln>
                              </wps:spPr>
                              <wps:txbx>
                                <w:txbxContent>
                                  <w:p w14:paraId="215FB43D" w14:textId="77777777" w:rsidR="00722AEE" w:rsidRDefault="00722AE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58" name="Shape 1158"/>
                              <wps:cNvSpPr/>
                              <wps:spPr>
                                <a:xfrm>
                                  <a:off x="1216914" y="1971674"/>
                                  <a:ext cx="99822" cy="315595"/>
                                </a:xfrm>
                                <a:custGeom>
                                  <a:avLst/>
                                  <a:gdLst/>
                                  <a:ahLst/>
                                  <a:cxnLst/>
                                  <a:rect l="0" t="0" r="0" b="0"/>
                                  <a:pathLst>
                                    <a:path w="99822" h="315595">
                                      <a:moveTo>
                                        <a:pt x="45085" y="0"/>
                                      </a:moveTo>
                                      <a:lnTo>
                                        <a:pt x="54610" y="0"/>
                                      </a:lnTo>
                                      <a:lnTo>
                                        <a:pt x="54730" y="288557"/>
                                      </a:lnTo>
                                      <a:lnTo>
                                        <a:pt x="90297" y="227584"/>
                                      </a:lnTo>
                                      <a:cubicBezTo>
                                        <a:pt x="91567" y="225298"/>
                                        <a:pt x="94488" y="224536"/>
                                        <a:pt x="96774" y="225933"/>
                                      </a:cubicBezTo>
                                      <a:cubicBezTo>
                                        <a:pt x="99060" y="227203"/>
                                        <a:pt x="99822" y="230124"/>
                                        <a:pt x="98425" y="232410"/>
                                      </a:cubicBezTo>
                                      <a:lnTo>
                                        <a:pt x="49911" y="315595"/>
                                      </a:lnTo>
                                      <a:lnTo>
                                        <a:pt x="1397" y="232410"/>
                                      </a:lnTo>
                                      <a:cubicBezTo>
                                        <a:pt x="0" y="230124"/>
                                        <a:pt x="762" y="227203"/>
                                        <a:pt x="3048" y="225933"/>
                                      </a:cubicBezTo>
                                      <a:cubicBezTo>
                                        <a:pt x="5334" y="224536"/>
                                        <a:pt x="8255" y="225298"/>
                                        <a:pt x="9525" y="227584"/>
                                      </a:cubicBezTo>
                                      <a:lnTo>
                                        <a:pt x="45205" y="288749"/>
                                      </a:lnTo>
                                      <a:lnTo>
                                        <a:pt x="450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1216914" y="1174114"/>
                                  <a:ext cx="99822" cy="354965"/>
                                </a:xfrm>
                                <a:custGeom>
                                  <a:avLst/>
                                  <a:gdLst/>
                                  <a:ahLst/>
                                  <a:cxnLst/>
                                  <a:rect l="0" t="0" r="0" b="0"/>
                                  <a:pathLst>
                                    <a:path w="99822" h="354965">
                                      <a:moveTo>
                                        <a:pt x="45085" y="0"/>
                                      </a:moveTo>
                                      <a:lnTo>
                                        <a:pt x="54610" y="0"/>
                                      </a:lnTo>
                                      <a:lnTo>
                                        <a:pt x="54730" y="327925"/>
                                      </a:lnTo>
                                      <a:lnTo>
                                        <a:pt x="90297" y="266954"/>
                                      </a:lnTo>
                                      <a:cubicBezTo>
                                        <a:pt x="91567" y="264668"/>
                                        <a:pt x="94488" y="263906"/>
                                        <a:pt x="96774" y="265303"/>
                                      </a:cubicBezTo>
                                      <a:cubicBezTo>
                                        <a:pt x="99060" y="266573"/>
                                        <a:pt x="99822" y="269494"/>
                                        <a:pt x="98425" y="271780"/>
                                      </a:cubicBezTo>
                                      <a:lnTo>
                                        <a:pt x="49911" y="354965"/>
                                      </a:lnTo>
                                      <a:lnTo>
                                        <a:pt x="1397" y="271780"/>
                                      </a:lnTo>
                                      <a:cubicBezTo>
                                        <a:pt x="0" y="269494"/>
                                        <a:pt x="762" y="266573"/>
                                        <a:pt x="3048" y="265303"/>
                                      </a:cubicBezTo>
                                      <a:cubicBezTo>
                                        <a:pt x="5334" y="263906"/>
                                        <a:pt x="8255" y="264668"/>
                                        <a:pt x="9525" y="266954"/>
                                      </a:cubicBezTo>
                                      <a:lnTo>
                                        <a:pt x="45206" y="328121"/>
                                      </a:lnTo>
                                      <a:lnTo>
                                        <a:pt x="450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99" name="Shape 1199"/>
                              <wps:cNvSpPr/>
                              <wps:spPr>
                                <a:xfrm>
                                  <a:off x="2602551" y="1642434"/>
                                  <a:ext cx="1336353" cy="99822"/>
                                </a:xfrm>
                                <a:custGeom>
                                  <a:avLst/>
                                  <a:gdLst/>
                                  <a:ahLst/>
                                  <a:cxnLst/>
                                  <a:rect l="0" t="0" r="0" b="0"/>
                                  <a:pathLst>
                                    <a:path w="1526540" h="99822">
                                      <a:moveTo>
                                        <a:pt x="1443355" y="1397"/>
                                      </a:moveTo>
                                      <a:lnTo>
                                        <a:pt x="1526540" y="49911"/>
                                      </a:lnTo>
                                      <a:lnTo>
                                        <a:pt x="1443355" y="98552"/>
                                      </a:lnTo>
                                      <a:cubicBezTo>
                                        <a:pt x="1441069" y="99822"/>
                                        <a:pt x="1438148" y="99060"/>
                                        <a:pt x="1436751" y="96774"/>
                                      </a:cubicBezTo>
                                      <a:cubicBezTo>
                                        <a:pt x="1435481" y="94488"/>
                                        <a:pt x="1436243" y="91567"/>
                                        <a:pt x="1438529" y="90297"/>
                                      </a:cubicBezTo>
                                      <a:lnTo>
                                        <a:pt x="1499489" y="54737"/>
                                      </a:lnTo>
                                      <a:lnTo>
                                        <a:pt x="0" y="54737"/>
                                      </a:lnTo>
                                      <a:lnTo>
                                        <a:pt x="0" y="45212"/>
                                      </a:lnTo>
                                      <a:lnTo>
                                        <a:pt x="1499489" y="45212"/>
                                      </a:lnTo>
                                      <a:lnTo>
                                        <a:pt x="1438529" y="9652"/>
                                      </a:lnTo>
                                      <a:cubicBezTo>
                                        <a:pt x="1436243" y="8255"/>
                                        <a:pt x="1435481" y="5334"/>
                                        <a:pt x="1436751" y="3048"/>
                                      </a:cubicBezTo>
                                      <a:cubicBezTo>
                                        <a:pt x="1438148" y="762"/>
                                        <a:pt x="1441069" y="0"/>
                                        <a:pt x="1443355" y="139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00" name="Shape 1200"/>
                              <wps:cNvSpPr/>
                              <wps:spPr>
                                <a:xfrm>
                                  <a:off x="1216718" y="3119506"/>
                                  <a:ext cx="99822" cy="483020"/>
                                </a:xfrm>
                                <a:custGeom>
                                  <a:avLst/>
                                  <a:gdLst/>
                                  <a:ahLst/>
                                  <a:cxnLst/>
                                  <a:rect l="0" t="0" r="0" b="0"/>
                                  <a:pathLst>
                                    <a:path w="99822" h="250190">
                                      <a:moveTo>
                                        <a:pt x="45085" y="0"/>
                                      </a:moveTo>
                                      <a:lnTo>
                                        <a:pt x="54610" y="0"/>
                                      </a:lnTo>
                                      <a:lnTo>
                                        <a:pt x="54728" y="223155"/>
                                      </a:lnTo>
                                      <a:lnTo>
                                        <a:pt x="90297" y="162179"/>
                                      </a:lnTo>
                                      <a:cubicBezTo>
                                        <a:pt x="91567" y="159893"/>
                                        <a:pt x="94488" y="159131"/>
                                        <a:pt x="96774" y="160528"/>
                                      </a:cubicBezTo>
                                      <a:cubicBezTo>
                                        <a:pt x="99060" y="161798"/>
                                        <a:pt x="99822" y="164719"/>
                                        <a:pt x="98425" y="167005"/>
                                      </a:cubicBezTo>
                                      <a:lnTo>
                                        <a:pt x="49911" y="250190"/>
                                      </a:lnTo>
                                      <a:lnTo>
                                        <a:pt x="1397" y="167005"/>
                                      </a:lnTo>
                                      <a:cubicBezTo>
                                        <a:pt x="0" y="164719"/>
                                        <a:pt x="762" y="161798"/>
                                        <a:pt x="3048" y="160528"/>
                                      </a:cubicBezTo>
                                      <a:cubicBezTo>
                                        <a:pt x="5334" y="159131"/>
                                        <a:pt x="8255" y="159893"/>
                                        <a:pt x="9525" y="162179"/>
                                      </a:cubicBezTo>
                                      <a:lnTo>
                                        <a:pt x="45203" y="223341"/>
                                      </a:lnTo>
                                      <a:lnTo>
                                        <a:pt x="450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06" name="Shape 1206"/>
                              <wps:cNvSpPr/>
                              <wps:spPr>
                                <a:xfrm>
                                  <a:off x="2602551" y="438980"/>
                                  <a:ext cx="1336353" cy="99822"/>
                                </a:xfrm>
                                <a:custGeom>
                                  <a:avLst/>
                                  <a:gdLst/>
                                  <a:ahLst/>
                                  <a:cxnLst/>
                                  <a:rect l="0" t="0" r="0" b="0"/>
                                  <a:pathLst>
                                    <a:path w="1526540" h="99822">
                                      <a:moveTo>
                                        <a:pt x="1443355" y="1397"/>
                                      </a:moveTo>
                                      <a:lnTo>
                                        <a:pt x="1526540" y="49911"/>
                                      </a:lnTo>
                                      <a:lnTo>
                                        <a:pt x="1443355" y="98552"/>
                                      </a:lnTo>
                                      <a:cubicBezTo>
                                        <a:pt x="1441069" y="99822"/>
                                        <a:pt x="1438148" y="99060"/>
                                        <a:pt x="1436751" y="96774"/>
                                      </a:cubicBezTo>
                                      <a:cubicBezTo>
                                        <a:pt x="1435481" y="94488"/>
                                        <a:pt x="1436243" y="91567"/>
                                        <a:pt x="1438529" y="90297"/>
                                      </a:cubicBezTo>
                                      <a:lnTo>
                                        <a:pt x="1499489" y="54737"/>
                                      </a:lnTo>
                                      <a:lnTo>
                                        <a:pt x="0" y="54737"/>
                                      </a:lnTo>
                                      <a:lnTo>
                                        <a:pt x="0" y="45212"/>
                                      </a:lnTo>
                                      <a:lnTo>
                                        <a:pt x="1499489" y="45212"/>
                                      </a:lnTo>
                                      <a:lnTo>
                                        <a:pt x="1438529" y="9652"/>
                                      </a:lnTo>
                                      <a:cubicBezTo>
                                        <a:pt x="1436243" y="8255"/>
                                        <a:pt x="1435481" y="5334"/>
                                        <a:pt x="1436751" y="3048"/>
                                      </a:cubicBezTo>
                                      <a:cubicBezTo>
                                        <a:pt x="1438148" y="762"/>
                                        <a:pt x="1441069" y="0"/>
                                        <a:pt x="1443355" y="139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AE04CE" id="Group 21238" o:spid="_x0000_s1027" style="width:310.15pt;height:387.8pt;mso-position-horizontal-relative:char;mso-position-vertical-relative:line" coordorigin=",-142" coordsize="39389,49253"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">
                      <v:shape id="Shape 1107" o:spid="_x0000_s1028" style="position:absolute;width:3143;height:11760;visibility:visible;mso-wrap-style:square;v-text-anchor:top" coordsize="314325,11760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" path="m,1176020r314325,l314325,,,,,1176020xe" filled="f" strokeweight=".5pt">
                        <v:path arrowok="t" textboxrect="0,0,314325,11760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9" o:spid="_x0000_s1029" type="#_x0000_t75" style="position:absolute;left:-4264;top:4817;width:11716;height:2159;rotation:-5898239fd;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">
                        <v:imagedata r:id="rId8" o:title=""/>
                      </v:shape>
                      <v:rect id="Rectangle 1110" o:spid="_x0000_s1030" style="position:absolute;left:-3111;top:3772;width:9719;height:189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" filled="f" stroked="f">
                        <v:textbox inset="0,0,0,0">
                          <w:txbxContent>
                            <w:p w14:paraId="469215AE" w14:textId="77777777" w:rsidR="00722AEE" w:rsidRDefault="00722AEE">
                              <w:pPr>
                                <w:spacing w:after="160" w:line="259" w:lineRule="auto"/>
                                <w:ind w:left="0" w:firstLine="0"/>
                                <w:jc w:val="left"/>
                              </w:pPr>
                              <w:r w:rsidRPr="00832A6B">
                                <w:rPr>
                                  <w:rFonts w:eastAsia="Calibri"/>
                                  <w:szCs w:val="24"/>
                                </w:rPr>
                                <w:t>Identificação</w:t>
                              </w:r>
                            </w:p>
                          </w:txbxContent>
                        </v:textbox>
                      </v:rect>
                      <v:rect id="Rectangle 1111" o:spid="_x0000_s1031" style="position:absolute;left:1539;top:1114;width:420;height:189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" filled="f" stroked="f">
                        <v:textbox inset="0,0,0,0">
                          <w:txbxContent>
                            <w:p w14:paraId="29F97866" w14:textId="77777777" w:rsidR="00722AEE" w:rsidRDefault="00722AEE">
                              <w:pPr>
                                <w:spacing w:after="160" w:line="259" w:lineRule="auto"/>
                                <w:ind w:left="0" w:firstLine="0"/>
                                <w:jc w:val="left"/>
                              </w:pPr>
                              <w:r>
                                <w:rPr>
                                  <w:rFonts w:ascii="Calibri" w:eastAsia="Calibri" w:hAnsi="Calibri" w:cs="Calibri"/>
                                  <w:sz w:val="22"/>
                                </w:rPr>
                                <w:t xml:space="preserve"> </w:t>
                              </w:r>
                            </w:p>
                          </w:txbxContent>
                        </v:textbox>
                      </v:rect>
                      <v:shape id="Shape 1115" o:spid="_x0000_s1032" style="position:absolute;left:6;top:15223;width:3092;height:15210;visibility:visible;mso-wrap-style:square;v-text-anchor:top" coordsize="309245,202374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" path="m,2023745r309245,l309245,,,,,2023745xe" filled="f" strokeweight=".5pt">
                        <v:path arrowok="t" textboxrect="0,0,309245,2023745"/>
                      </v:shape>
                      <v:shape id="Picture 1117" o:spid="_x0000_s1033" type="#_x0000_t75" style="position:absolute;left:-6950;top:22676;width:17043;height:2127;rotation:-5898239fd;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">
                        <v:imagedata r:id="rId9" o:title=""/>
                      </v:shape>
                      <v:rect id="Rectangle 1118" o:spid="_x0000_s1034" style="position:absolute;left:-1279;top:21680;width:6124;height:181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" filled="f" stroked="f">
                        <v:textbox inset="0,0,0,0">
                          <w:txbxContent>
                            <w:p w14:paraId="64C64051" w14:textId="6EFFA591" w:rsidR="00722AEE" w:rsidRPr="00832A6B" w:rsidRDefault="00722AEE">
                              <w:pPr>
                                <w:spacing w:after="160" w:line="259" w:lineRule="auto"/>
                                <w:ind w:left="0" w:firstLine="0"/>
                                <w:jc w:val="left"/>
                                <w:rPr>
                                  <w:rFonts w:eastAsia="Calibri"/>
                                  <w:szCs w:val="24"/>
                                </w:rPr>
                              </w:pPr>
                              <w:r>
                                <w:rPr>
                                  <w:rFonts w:ascii="Calibri" w:eastAsia="Calibri" w:hAnsi="Calibri" w:cs="Calibri"/>
                                  <w:sz w:val="22"/>
                                </w:rPr>
                                <w:t>Triagem</w:t>
                              </w:r>
                            </w:p>
                            <w:p w14:paraId="66A3DFBC" w14:textId="2F36666D" w:rsidR="00722AEE" w:rsidRDefault="00722AEE">
                              <w:pPr>
                                <w:spacing w:after="160" w:line="259" w:lineRule="auto"/>
                                <w:ind w:left="0" w:firstLine="0"/>
                                <w:jc w:val="left"/>
                                <w:rPr>
                                  <w:rFonts w:ascii="Calibri" w:eastAsia="Calibri" w:hAnsi="Calibri" w:cs="Calibri"/>
                                  <w:sz w:val="22"/>
                                </w:rPr>
                              </w:pPr>
                              <w:r>
                                <w:rPr>
                                  <w:rFonts w:ascii="Calibri" w:eastAsia="Calibri" w:hAnsi="Calibri" w:cs="Calibri"/>
                                  <w:sz w:val="22"/>
                                </w:rPr>
                                <w:t>M</w:t>
                              </w:r>
                            </w:p>
                            <w:p w14:paraId="4B6C3A8E" w14:textId="37CB156D" w:rsidR="00722AEE" w:rsidRDefault="00722AEE">
                              <w:pPr>
                                <w:spacing w:after="160" w:line="259" w:lineRule="auto"/>
                                <w:ind w:left="0" w:firstLine="0"/>
                                <w:jc w:val="left"/>
                              </w:pPr>
                              <w:r>
                                <w:rPr>
                                  <w:rFonts w:ascii="Calibri" w:eastAsia="Calibri" w:hAnsi="Calibri" w:cs="Calibri"/>
                                  <w:sz w:val="22"/>
                                </w:rPr>
                                <w:t>m</w:t>
                              </w:r>
                            </w:p>
                          </w:txbxContent>
                        </v:textbox>
                      </v:rect>
                      <v:rect id="Rectangle 1119" o:spid="_x0000_s1035" style="position:absolute;left:1533;top:21859;width:420;height:189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" filled="f" stroked="f">
                        <v:textbox inset="0,0,0,0">
                          <w:txbxContent>
                            <w:p w14:paraId="6A910126" w14:textId="77777777" w:rsidR="00722AEE" w:rsidRDefault="00722AEE">
                              <w:pPr>
                                <w:spacing w:after="160" w:line="259" w:lineRule="auto"/>
                                <w:ind w:left="0" w:firstLine="0"/>
                                <w:jc w:val="left"/>
                              </w:pPr>
                              <w:r>
                                <w:rPr>
                                  <w:rFonts w:ascii="Calibri" w:eastAsia="Calibri" w:hAnsi="Calibri" w:cs="Calibri"/>
                                  <w:sz w:val="22"/>
                                </w:rPr>
                                <w:t xml:space="preserve"> </w:t>
                              </w:r>
                            </w:p>
                          </w:txbxContent>
                        </v:textbox>
                      </v:rect>
                      <v:shape id="Shape 1123" o:spid="_x0000_s1036" style="position:absolute;left:107;top:37814;width:3042;height:11296;visibility:visible;mso-wrap-style:square;v-text-anchor:top" coordsize="304165,112966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" path="m,1129665r304165,l304165,,,,,1129665xe" filled="f" strokeweight=".5pt">
                        <v:path arrowok="t" textboxrect="0,0,304165,1129665"/>
                      </v:shape>
                      <v:shape id="Picture 1125" o:spid="_x0000_s1037" type="#_x0000_t75" style="position:absolute;left:-4001;top:40094;width:11240;height:2064;rotation:-5898239fd;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">
                        <v:imagedata r:id="rId10" o:title=""/>
                      </v:shape>
                      <v:rect id="Rectangle 1126" o:spid="_x0000_s1038" style="position:absolute;left:-1287;top:41826;width:6217;height:189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" filled="f" stroked="f">
                        <v:textbox inset="0,0,0,0">
                          <w:txbxContent>
                            <w:p w14:paraId="2DF7A720" w14:textId="77777777" w:rsidR="00722AEE" w:rsidRDefault="00722AEE">
                              <w:pPr>
                                <w:spacing w:after="160" w:line="259" w:lineRule="auto"/>
                                <w:ind w:left="0" w:firstLine="0"/>
                                <w:jc w:val="left"/>
                              </w:pPr>
                              <w:r w:rsidRPr="00832A6B">
                                <w:rPr>
                                  <w:rFonts w:eastAsia="Calibri"/>
                                  <w:szCs w:val="24"/>
                                </w:rPr>
                                <w:t>Inclusão</w:t>
                              </w:r>
                            </w:p>
                          </w:txbxContent>
                        </v:textbox>
                      </v:rect>
                      <v:rect id="Rectangle 1127" o:spid="_x0000_s1039" style="position:absolute;left:1612;top:40025;width:420;height:189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" filled="f" stroked="f">
                        <v:textbox inset="0,0,0,0">
                          <w:txbxContent>
                            <w:p w14:paraId="15F67494" w14:textId="77777777" w:rsidR="00722AEE" w:rsidRDefault="00722AEE">
                              <w:pPr>
                                <w:spacing w:after="160" w:line="259" w:lineRule="auto"/>
                                <w:ind w:left="0" w:firstLine="0"/>
                                <w:jc w:val="left"/>
                              </w:pPr>
                              <w:r>
                                <w:rPr>
                                  <w:rFonts w:ascii="Calibri" w:eastAsia="Calibri" w:hAnsi="Calibri" w:cs="Calibri"/>
                                  <w:sz w:val="22"/>
                                </w:rPr>
                                <w:t xml:space="preserve"> </w:t>
                              </w:r>
                            </w:p>
                          </w:txbxContent>
                        </v:textbox>
                      </v:rect>
                      <v:shape id="Shape 1129" o:spid="_x0000_s1040" style="position:absolute;left:3903;top:380;width:22118;height:11386;visibility:visible;mso-wrap-style:square;v-text-anchor:top" coordsize="1908810,113855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" path="m,1138555r1908810,l1908810,,,,,1138555xe" filled="f" strokeweight=".5pt">
                        <v:path arrowok="t" textboxrect="0,0,1908810,1138555"/>
                      </v:shape>
                      <v:rect id="Rectangle 1130" o:spid="_x0000_s1041" style="position:absolute;left:5080;top:1051;width:19584;height:33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" filled="f" stroked="f">
                        <v:textbox inset="0,0,0,0">
                          <w:txbxContent>
                            <w:p w14:paraId="629D6993" w14:textId="62CE551C" w:rsidR="00722AEE" w:rsidRPr="008104A0" w:rsidRDefault="00722AEE">
                              <w:pPr>
                                <w:spacing w:after="160" w:line="259" w:lineRule="auto"/>
                                <w:ind w:left="0" w:firstLine="0"/>
                                <w:jc w:val="left"/>
                                <w:rPr>
                                  <w:szCs w:val="24"/>
                                </w:rPr>
                              </w:pPr>
                              <w:r w:rsidRPr="008104A0">
                                <w:rPr>
                                  <w:rFonts w:eastAsia="Calibri"/>
                                  <w:szCs w:val="24"/>
                                </w:rPr>
                                <w:t>Registros identificados</w:t>
                              </w:r>
                              <w:r>
                                <w:rPr>
                                  <w:rFonts w:eastAsia="Calibri"/>
                                  <w:szCs w:val="24"/>
                                </w:rPr>
                                <w:t xml:space="preserve"> de:</w:t>
                              </w:r>
                            </w:p>
                          </w:txbxContent>
                        </v:textbox>
                      </v:rect>
                      <v:rect id="Rectangle 1131" o:spid="_x0000_s1042" style="position:absolute;left:17663;top:1154;width:420;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" filled="f" stroked="f">
                        <v:textbox inset="0,0,0,0">
                          <w:txbxContent>
                            <w:p w14:paraId="1F278B7E" w14:textId="77777777" w:rsidR="00722AEE" w:rsidRDefault="00722AEE">
                              <w:pPr>
                                <w:spacing w:after="160" w:line="259" w:lineRule="auto"/>
                                <w:ind w:left="0" w:firstLine="0"/>
                                <w:jc w:val="left"/>
                              </w:pPr>
                              <w:r>
                                <w:rPr>
                                  <w:rFonts w:ascii="Calibri" w:eastAsia="Calibri" w:hAnsi="Calibri" w:cs="Calibri"/>
                                  <w:sz w:val="22"/>
                                </w:rPr>
                                <w:t xml:space="preserve"> </w:t>
                              </w:r>
                            </w:p>
                          </w:txbxContent>
                        </v:textbox>
                      </v:rect>
                      <v:rect id="Rectangle 1132" o:spid="_x0000_s1043" style="position:absolute;left:17980;top:1154;width:2399;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" filled="f" stroked="f">
                        <v:textbox inset="0,0,0,0">
                          <w:txbxContent>
                            <w:p w14:paraId="02B4A8CA" w14:textId="04F13EFF" w:rsidR="00722AEE" w:rsidRDefault="00722AEE">
                              <w:pPr>
                                <w:spacing w:after="160" w:line="259" w:lineRule="auto"/>
                                <w:ind w:left="0" w:firstLine="0"/>
                                <w:jc w:val="left"/>
                              </w:pPr>
                            </w:p>
                          </w:txbxContent>
                        </v:textbox>
                      </v:rect>
                      <v:rect id="Rectangle 1133" o:spid="_x0000_s1044" style="position:absolute;left:19822;top:1154;width:420;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" filled="f" stroked="f">
                        <v:textbox inset="0,0,0,0">
                          <w:txbxContent>
                            <w:p w14:paraId="2FE4A758" w14:textId="77777777" w:rsidR="00722AEE" w:rsidRDefault="00722AEE">
                              <w:pPr>
                                <w:spacing w:after="160" w:line="259" w:lineRule="auto"/>
                                <w:ind w:left="0" w:firstLine="0"/>
                                <w:jc w:val="left"/>
                              </w:pPr>
                              <w:r>
                                <w:rPr>
                                  <w:rFonts w:ascii="Calibri" w:eastAsia="Calibri" w:hAnsi="Calibri" w:cs="Calibri"/>
                                  <w:sz w:val="22"/>
                                </w:rPr>
                                <w:t xml:space="preserve"> </w:t>
                              </w:r>
                            </w:p>
                          </w:txbxContent>
                        </v:textbox>
                      </v:rect>
                      <v:rect id="Rectangle 1134" o:spid="_x0000_s1045" style="position:absolute;left:4860;top:4392;width:21165;height:189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" filled="f" stroked="f">
                        <v:textbox inset="0,0,0,0">
                          <w:txbxContent>
                            <w:p w14:paraId="4FBB898F" w14:textId="77777777" w:rsidR="00722AEE" w:rsidRPr="008104A0" w:rsidRDefault="00722AEE">
                              <w:pPr>
                                <w:spacing w:after="160" w:line="259" w:lineRule="auto"/>
                                <w:ind w:left="0" w:firstLine="0"/>
                                <w:jc w:val="left"/>
                                <w:rPr>
                                  <w:szCs w:val="24"/>
                                </w:rPr>
                              </w:pPr>
                              <w:r w:rsidRPr="008104A0">
                                <w:rPr>
                                  <w:rFonts w:eastAsia="Calibri"/>
                                  <w:szCs w:val="24"/>
                                </w:rPr>
                                <w:t>Bancos de dados (n = 1.335)</w:t>
                              </w:r>
                            </w:p>
                          </w:txbxContent>
                        </v:textbox>
                      </v:rect>
                      <v:rect id="Rectangle 1135" o:spid="_x0000_s1046" style="position:absolute;left:20806;top:4392;width:420;height:189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" filled="f" stroked="f">
                        <v:textbox inset="0,0,0,0">
                          <w:txbxContent>
                            <w:p w14:paraId="51394250" w14:textId="77777777" w:rsidR="00722AEE" w:rsidRDefault="00722AEE">
                              <w:pPr>
                                <w:spacing w:after="160" w:line="259" w:lineRule="auto"/>
                                <w:ind w:left="0" w:firstLine="0"/>
                                <w:jc w:val="left"/>
                              </w:pPr>
                              <w:r>
                                <w:rPr>
                                  <w:rFonts w:ascii="Calibri" w:eastAsia="Calibri" w:hAnsi="Calibri" w:cs="Calibri"/>
                                  <w:sz w:val="22"/>
                                </w:rPr>
                                <w:t xml:space="preserve"> </w:t>
                              </w:r>
                            </w:p>
                          </w:txbxContent>
                        </v:textbox>
                      </v:rect>
                      <v:shape id="Shape 1141" o:spid="_x0000_s1047" style="position:absolute;left:3809;top:15257;width:22208;height:4477;visibility:visible;mso-wrap-style:square;v-text-anchor:top" coordsize="1918335,4476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" path="m,447675r1918335,l1918335,,,,,447675xe" filled="f" strokeweight=".5pt">
                        <v:path arrowok="t" textboxrect="0,0,1918335,447675"/>
                      </v:shape>
                      <v:rect id="Rectangle 1142" o:spid="_x0000_s1048" style="position:absolute;left:4765;top:16047;width:22807;height:189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" filled="f" stroked="f">
                        <v:textbox inset="0,0,0,0">
                          <w:txbxContent>
                            <w:p w14:paraId="3E93D1E9" w14:textId="005BB173" w:rsidR="00722AEE" w:rsidRDefault="00722AEE">
                              <w:pPr>
                                <w:spacing w:after="160" w:line="259" w:lineRule="auto"/>
                                <w:ind w:left="0" w:firstLine="0"/>
                                <w:jc w:val="left"/>
                              </w:pPr>
                              <w:r>
                                <w:rPr>
                                  <w:rFonts w:eastAsia="Calibri"/>
                                  <w:sz w:val="22"/>
                                </w:rPr>
                                <w:t xml:space="preserve">Registros </w:t>
                              </w:r>
                              <w:r w:rsidRPr="008104A0">
                                <w:rPr>
                                  <w:rFonts w:eastAsia="Calibri"/>
                                  <w:szCs w:val="24"/>
                                </w:rPr>
                                <w:t>selecionados</w:t>
                              </w:r>
                              <w:r>
                                <w:rPr>
                                  <w:rFonts w:eastAsia="Calibri"/>
                                  <w:sz w:val="22"/>
                                </w:rPr>
                                <w:t xml:space="preserve"> (n </w:t>
                              </w:r>
                              <w:r w:rsidRPr="008104A0">
                                <w:rPr>
                                  <w:rFonts w:eastAsia="Calibri"/>
                                  <w:sz w:val="22"/>
                                </w:rPr>
                                <w:t>=</w:t>
                              </w:r>
                              <w:r>
                                <w:rPr>
                                  <w:rFonts w:eastAsia="Calibri"/>
                                  <w:sz w:val="22"/>
                                </w:rPr>
                                <w:t xml:space="preserve"> </w:t>
                              </w:r>
                              <w:r w:rsidRPr="008104A0">
                                <w:rPr>
                                  <w:rFonts w:eastAsia="Calibri"/>
                                  <w:sz w:val="22"/>
                                </w:rPr>
                                <w:t>88</w:t>
                              </w:r>
                              <w:r>
                                <w:rPr>
                                  <w:rFonts w:ascii="Calibri" w:eastAsia="Calibri" w:hAnsi="Calibri" w:cs="Calibri"/>
                                  <w:sz w:val="22"/>
                                </w:rPr>
                                <w:t>)</w:t>
                              </w:r>
                            </w:p>
                          </w:txbxContent>
                        </v:textbox>
                      </v:rect>
                      <v:rect id="Rectangle 1143" o:spid="_x0000_s1049" style="position:absolute;left:21949;top:16047;width:420;height:189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" filled="f" stroked="f">
                        <v:textbox inset="0,0,0,0">
                          <w:txbxContent>
                            <w:p w14:paraId="4588ECBC" w14:textId="77777777" w:rsidR="00722AEE" w:rsidRDefault="00722AEE">
                              <w:pPr>
                                <w:spacing w:after="160" w:line="259" w:lineRule="auto"/>
                                <w:ind w:left="0" w:firstLine="0"/>
                                <w:jc w:val="left"/>
                              </w:pPr>
                              <w:r>
                                <w:rPr>
                                  <w:rFonts w:ascii="Calibri" w:eastAsia="Calibri" w:hAnsi="Calibri" w:cs="Calibri"/>
                                  <w:sz w:val="22"/>
                                </w:rPr>
                                <w:t xml:space="preserve"> </w:t>
                              </w:r>
                            </w:p>
                          </w:txbxContent>
                        </v:textbox>
                      </v:rect>
                      <v:shape id="Shape 1150" o:spid="_x0000_s1050" style="position:absolute;left:3713;top:37704;width:20952;height:5991;visibility:visible;mso-wrap-style:square;v-text-anchor:top" coordsize="1906905,108140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" path="m,1081405r1906905,l1906905,,,,,1081405xe" filled="f" strokeweight=".5pt">
                        <v:path arrowok="t" textboxrect="0,0,1906905,1081405"/>
                      </v:shape>
                      <v:rect id="Rectangle 1151" o:spid="_x0000_s1051" style="position:absolute;left:4670;top:38501;width:3251;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" filled="f" stroked="f">
                        <v:textbox inset="0,0,0,0">
                          <w:txbxContent>
                            <w:p w14:paraId="2650A163" w14:textId="11819BD0" w:rsidR="00722AEE" w:rsidRPr="00832A6B" w:rsidRDefault="00722AEE">
                              <w:pPr>
                                <w:spacing w:after="160" w:line="259" w:lineRule="auto"/>
                                <w:ind w:left="0" w:firstLine="0"/>
                                <w:jc w:val="left"/>
                                <w:rPr>
                                  <w:szCs w:val="24"/>
                                  <w:lang w:val="pt-BR"/>
                                </w:rPr>
                              </w:pPr>
                            </w:p>
                          </w:txbxContent>
                        </v:textbox>
                      </v:rect>
                      <v:rect id="Rectangle 1152" o:spid="_x0000_s1052" style="position:absolute;left:3904;top:38501;width:20003;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" filled="f" stroked="f">
                        <v:textbox inset="0,0,0,0">
                          <w:txbxContent>
                            <w:p w14:paraId="4A265A9B" w14:textId="11BCD6A0" w:rsidR="00722AEE" w:rsidRPr="00832A6B" w:rsidRDefault="00722AEE">
                              <w:pPr>
                                <w:spacing w:after="160" w:line="259" w:lineRule="auto"/>
                                <w:ind w:left="0" w:firstLine="0"/>
                                <w:jc w:val="left"/>
                                <w:rPr>
                                  <w:szCs w:val="24"/>
                                </w:rPr>
                              </w:pPr>
                              <w:r>
                                <w:rPr>
                                  <w:rFonts w:eastAsia="Calibri"/>
                                  <w:szCs w:val="24"/>
                                </w:rPr>
                                <w:t>Estu</w:t>
                              </w:r>
                              <w:r w:rsidRPr="00832A6B">
                                <w:rPr>
                                  <w:rFonts w:eastAsia="Calibri"/>
                                  <w:szCs w:val="24"/>
                                </w:rPr>
                                <w:t xml:space="preserve">dos incluídos na revisão </w:t>
                              </w:r>
                            </w:p>
                          </w:txbxContent>
                        </v:textbox>
                      </v:rect>
                      <v:rect id="Rectangle 19956" o:spid="_x0000_s1053" style="position:absolute;left:4670;top:40472;width:563;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" filled="f" stroked="f">
                        <v:textbox inset="0,0,0,0">
                          <w:txbxContent>
                            <w:p w14:paraId="7EF9C564" w14:textId="77777777" w:rsidR="00722AEE" w:rsidRDefault="00722AEE">
                              <w:pPr>
                                <w:spacing w:after="160" w:line="259" w:lineRule="auto"/>
                                <w:ind w:left="0" w:firstLine="0"/>
                                <w:jc w:val="left"/>
                              </w:pPr>
                              <w:r>
                                <w:rPr>
                                  <w:rFonts w:ascii="Calibri" w:eastAsia="Calibri" w:hAnsi="Calibri" w:cs="Calibri"/>
                                  <w:sz w:val="22"/>
                                </w:rPr>
                                <w:t>(</w:t>
                              </w:r>
                            </w:p>
                          </w:txbxContent>
                        </v:textbox>
                      </v:rect>
                      <v:rect id="Rectangle 19958" o:spid="_x0000_s1054" style="position:absolute;left:5082;top:40472;width:2741;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" filled="f" stroked="f">
                        <v:textbox inset="0,0,0,0">
                          <w:txbxContent>
                            <w:p w14:paraId="2C8E8B31" w14:textId="77777777" w:rsidR="00722AEE" w:rsidRDefault="00722AEE">
                              <w:pPr>
                                <w:spacing w:after="160" w:line="259" w:lineRule="auto"/>
                                <w:ind w:left="0" w:firstLine="0"/>
                                <w:jc w:val="left"/>
                              </w:pPr>
                              <w:r>
                                <w:rPr>
                                  <w:rFonts w:ascii="Calibri" w:eastAsia="Calibri" w:hAnsi="Calibri" w:cs="Calibri"/>
                                  <w:sz w:val="22"/>
                                </w:rPr>
                                <w:t xml:space="preserve">n = </w:t>
                              </w:r>
                            </w:p>
                          </w:txbxContent>
                        </v:textbox>
                      </v:rect>
                      <v:rect id="Rectangle 19957" o:spid="_x0000_s1055" style="position:absolute;left:7143;top:40472;width:1874;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" filled="f" stroked="f">
                        <v:textbox inset="0,0,0,0">
                          <w:txbxContent>
                            <w:p w14:paraId="5E03787B" w14:textId="698F8854" w:rsidR="00722AEE" w:rsidRPr="005D7781" w:rsidRDefault="00951B58">
                              <w:pPr>
                                <w:spacing w:after="160" w:line="259" w:lineRule="auto"/>
                                <w:ind w:left="0" w:firstLine="0"/>
                                <w:jc w:val="left"/>
                                <w:rPr>
                                  <w:szCs w:val="24"/>
                                  <w:lang w:val="pt-BR"/>
                                </w:rPr>
                              </w:pPr>
                              <w:r>
                                <w:rPr>
                                  <w:rFonts w:ascii="Calibri" w:eastAsia="Calibri" w:hAnsi="Calibri" w:cs="Calibri"/>
                                  <w:sz w:val="22"/>
                                  <w:lang w:val="pt-BR"/>
                                </w:rPr>
                                <w:t>8)</w:t>
                              </w:r>
                            </w:p>
                          </w:txbxContent>
                        </v:textbox>
                      </v:rect>
                      <v:rect id="Rectangle 1154" o:spid="_x0000_s1056" style="position:absolute;left:8547;top:40472;width:563;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" filled="f" stroked="f">
                        <v:textbox inset="0,0,0,0">
                          <w:txbxContent>
                            <w:p w14:paraId="0661D99C" w14:textId="79165A34" w:rsidR="00722AEE" w:rsidRPr="00951B58" w:rsidRDefault="00722AEE">
                              <w:pPr>
                                <w:spacing w:after="160" w:line="259" w:lineRule="auto"/>
                                <w:ind w:left="0" w:firstLine="0"/>
                                <w:jc w:val="left"/>
                                <w:rPr>
                                  <w:lang w:val="pt-BR"/>
                                </w:rPr>
                              </w:pPr>
                            </w:p>
                          </w:txbxContent>
                        </v:textbox>
                      </v:rect>
                      <v:rect id="Rectangle 1155" o:spid="_x0000_s1057" style="position:absolute;left:8991;top:40472;width:420;height:18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" filled="f" stroked="f">
                        <v:textbox inset="0,0,0,0">
                          <w:txbxContent>
                            <w:p w14:paraId="7825B45F" w14:textId="77777777" w:rsidR="00722AEE" w:rsidRDefault="00722AEE">
                              <w:pPr>
                                <w:spacing w:after="160" w:line="259" w:lineRule="auto"/>
                                <w:ind w:left="0" w:firstLine="0"/>
                                <w:jc w:val="left"/>
                              </w:pPr>
                              <w:r>
                                <w:rPr>
                                  <w:rFonts w:ascii="Calibri" w:eastAsia="Calibri" w:hAnsi="Calibri" w:cs="Calibri"/>
                                  <w:sz w:val="22"/>
                                </w:rPr>
                                <w:t xml:space="preserve"> </w:t>
                              </w:r>
                            </w:p>
                          </w:txbxContent>
                        </v:textbox>
                      </v:rect>
                      <v:rect id="Rectangle 1157" o:spid="_x0000_s1058" style="position:absolute;left:18425;top:43710;width:420;height:189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" filled="f" stroked="f">
                        <v:textbox inset="0,0,0,0">
                          <w:txbxContent>
                            <w:p w14:paraId="215FB43D" w14:textId="77777777" w:rsidR="00722AEE" w:rsidRDefault="00722AEE">
                              <w:pPr>
                                <w:spacing w:after="160" w:line="259" w:lineRule="auto"/>
                                <w:ind w:left="0" w:firstLine="0"/>
                                <w:jc w:val="left"/>
                              </w:pPr>
                              <w:r>
                                <w:rPr>
                                  <w:rFonts w:ascii="Calibri" w:eastAsia="Calibri" w:hAnsi="Calibri" w:cs="Calibri"/>
                                  <w:sz w:val="22"/>
                                </w:rPr>
                                <w:t xml:space="preserve"> </w:t>
                              </w:r>
                            </w:p>
                          </w:txbxContent>
                        </v:textbox>
                      </v:rect>
                      <v:shape id="Shape 1158" o:spid="_x0000_s1059" style="position:absolute;left:12169;top:19716;width:998;height:3156;visibility:visible;mso-wrap-style:square;v-text-anchor:top" coordsize="99822,31559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" path="m45085,r9525,l54730,288557,90297,227584v1270,-2286,4191,-3048,6477,-1651c99060,227203,99822,230124,98425,232410l49911,315595,1397,232410c,230124,762,227203,3048,225933v2286,-1397,5207,-635,6477,1651l45205,288749,45085,xe" fillcolor="black" stroked="f" strokeweight="0">
                        <v:path arrowok="t" textboxrect="0,0,99822,315595"/>
                      </v:shape>
                      <v:shape id="Shape 1179" o:spid="_x0000_s1060" style="position:absolute;left:12169;top:11741;width:998;height:3549;visibility:visible;mso-wrap-style:square;v-text-anchor:top" coordsize="99822,35496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" path="m45085,r9525,l54730,327925,90297,266954v1270,-2286,4191,-3048,6477,-1651c99060,266573,99822,269494,98425,271780l49911,354965,1397,271780c,269494,762,266573,3048,265303v2286,-1397,5207,-635,6477,1651l45206,328121,45085,xe" fillcolor="black" stroked="f" strokeweight="0">
                        <v:path arrowok="t" textboxrect="0,0,99822,354965"/>
                      </v:shape>
                      <v:shape id="Shape 1199" o:spid="_x0000_s1061" style="position:absolute;left:26025;top:16424;width:13364;height:998;visibility:visible;mso-wrap-style:square;v-text-anchor:top" coordsize="1526540,9982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" path="m1443355,1397r83185,48514l1443355,98552v-2286,1270,-5207,508,-6604,-1778c1435481,94488,1436243,91567,1438529,90297r60960,-35560l,54737,,45212r1499489,l1438529,9652v-2286,-1397,-3048,-4318,-1778,-6604c1438148,762,1441069,,1443355,1397xe" fillcolor="black" stroked="f" strokeweight="0">
                        <v:path arrowok="t" textboxrect="0,0,1526540,99822"/>
                      </v:shape>
                      <v:shape id="Shape 1200" o:spid="_x0000_s1062" style="position:absolute;left:12167;top:31195;width:998;height:4830;visibility:visible;mso-wrap-style:square;v-text-anchor:top" coordsize="99822,25019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" path="m45085,r9525,l54728,223155,90297,162179v1270,-2286,4191,-3048,6477,-1651c99060,161798,99822,164719,98425,167005l49911,250190,1397,167005c,164719,762,161798,3048,160528v2286,-1397,5207,-635,6477,1651l45203,223341,45085,xe" fillcolor="black" stroked="f" strokeweight="0">
                        <v:path arrowok="t" textboxrect="0,0,99822,250190"/>
                      </v:shape>
                      <v:shape id="Shape 1206" o:spid="_x0000_s1063" style="position:absolute;left:26025;top:4389;width:13364;height:999;visibility:visible;mso-wrap-style:square;v-text-anchor:top" coordsize="1526540,9982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" path="m1443355,1397r83185,48514l1443355,98552v-2286,1270,-5207,508,-6604,-1778c1435481,94488,1436243,91567,1438529,90297r60960,-35560l,54737,,45212r1499489,l1438529,9652v-2286,-1397,-3048,-4318,-1778,-6604c1438148,762,1441069,,1443355,1397xe" fillcolor="black" stroked="f" strokeweight="0">
                        <v:path arrowok="t" textboxrect="0,0,1526540,99822"/>
                      </v:shape>
                      <w10:anchorlock/>
                    </v:group>
                  </w:pict>
                </mc:Fallback>
              </mc:AlternateContent>
            </w:r>
          </w:p>
        </w:tc>
        <w:tc>
          <w:tcPr>
            <w:tcW w:w="3942" w:type="dxa"/>
            <w:tcBorders>
              <w:top w:val="nil"/>
              <w:left w:val="nil"/>
              <w:bottom w:val="nil"/>
              <w:right w:val="nil"/>
            </w:tcBorders>
          </w:tcPr>
          <w:p w14:paraId="6CF35C8C" w14:textId="77777777" w:rsidR="00DC5F08" w:rsidRDefault="00DC5F08">
            <w:pPr>
              <w:spacing w:after="0" w:line="259" w:lineRule="auto"/>
              <w:ind w:left="-6826" w:right="23" w:firstLine="0"/>
              <w:jc w:val="left"/>
            </w:pPr>
          </w:p>
          <w:tbl>
            <w:tblPr>
              <w:tblStyle w:val="TableGrid"/>
              <w:tblW w:w="3780" w:type="dxa"/>
              <w:tblInd w:w="139" w:type="dxa"/>
              <w:tblCellMar>
                <w:top w:w="126" w:type="dxa"/>
                <w:left w:w="153" w:type="dxa"/>
                <w:right w:w="115" w:type="dxa"/>
              </w:tblCellMar>
              <w:tblLook w:val="04A0" w:firstRow="1" w:lastRow="0" w:firstColumn="1" w:lastColumn="0" w:noHBand="0" w:noVBand="1"/>
            </w:tblPr>
            <w:tblGrid>
              <w:gridCol w:w="3780"/>
            </w:tblGrid>
            <w:tr w:rsidR="00DC5F08" w14:paraId="3A84FDDF" w14:textId="77777777">
              <w:trPr>
                <w:trHeight w:val="2580"/>
              </w:trPr>
              <w:tc>
                <w:tcPr>
                  <w:tcW w:w="3780" w:type="dxa"/>
                  <w:tcBorders>
                    <w:top w:val="single" w:sz="4" w:space="0" w:color="000000"/>
                    <w:left w:val="single" w:sz="4" w:space="0" w:color="000000"/>
                    <w:bottom w:val="single" w:sz="4" w:space="0" w:color="000000"/>
                    <w:right w:val="single" w:sz="4" w:space="0" w:color="000000"/>
                  </w:tcBorders>
                </w:tcPr>
                <w:p w14:paraId="4F3261F7" w14:textId="77777777" w:rsidR="00DC5F08" w:rsidRPr="00832A6B" w:rsidRDefault="000E4680">
                  <w:pPr>
                    <w:spacing w:after="215" w:line="259" w:lineRule="auto"/>
                    <w:ind w:left="0" w:firstLine="0"/>
                    <w:jc w:val="left"/>
                    <w:rPr>
                      <w:szCs w:val="24"/>
                    </w:rPr>
                  </w:pPr>
                  <w:proofErr w:type="spellStart"/>
                  <w:r w:rsidRPr="00832A6B">
                    <w:rPr>
                      <w:rFonts w:eastAsia="Calibri"/>
                      <w:szCs w:val="24"/>
                    </w:rPr>
                    <w:t>Registros</w:t>
                  </w:r>
                  <w:proofErr w:type="spellEnd"/>
                  <w:r w:rsidRPr="00832A6B">
                    <w:rPr>
                      <w:rFonts w:eastAsia="Calibri"/>
                      <w:szCs w:val="24"/>
                    </w:rPr>
                    <w:t xml:space="preserve"> </w:t>
                  </w:r>
                  <w:proofErr w:type="spellStart"/>
                  <w:r w:rsidRPr="00832A6B">
                    <w:rPr>
                      <w:rFonts w:eastAsia="Calibri"/>
                      <w:szCs w:val="24"/>
                    </w:rPr>
                    <w:t>removidos</w:t>
                  </w:r>
                  <w:proofErr w:type="spellEnd"/>
                  <w:r w:rsidRPr="00832A6B">
                    <w:rPr>
                      <w:rFonts w:eastAsia="Calibri"/>
                      <w:szCs w:val="24"/>
                    </w:rPr>
                    <w:t xml:space="preserve"> antes da </w:t>
                  </w:r>
                  <w:proofErr w:type="spellStart"/>
                  <w:r w:rsidRPr="00832A6B">
                    <w:rPr>
                      <w:rFonts w:eastAsia="Calibri"/>
                      <w:szCs w:val="24"/>
                    </w:rPr>
                    <w:t>triagem</w:t>
                  </w:r>
                  <w:proofErr w:type="spellEnd"/>
                  <w:r w:rsidRPr="00832A6B">
                    <w:rPr>
                      <w:rFonts w:eastAsia="Calibri"/>
                      <w:szCs w:val="24"/>
                    </w:rPr>
                    <w:t xml:space="preserve">: </w:t>
                  </w:r>
                </w:p>
                <w:p w14:paraId="24BD07BE" w14:textId="77777777" w:rsidR="00DC5F08" w:rsidRPr="00832A6B" w:rsidRDefault="000E4680">
                  <w:pPr>
                    <w:spacing w:after="200" w:line="277" w:lineRule="auto"/>
                    <w:ind w:left="0" w:firstLine="0"/>
                    <w:jc w:val="left"/>
                    <w:rPr>
                      <w:szCs w:val="24"/>
                    </w:rPr>
                  </w:pPr>
                  <w:proofErr w:type="spellStart"/>
                  <w:r w:rsidRPr="00832A6B">
                    <w:rPr>
                      <w:rFonts w:eastAsia="Calibri"/>
                      <w:szCs w:val="24"/>
                    </w:rPr>
                    <w:t>Registros</w:t>
                  </w:r>
                  <w:proofErr w:type="spellEnd"/>
                  <w:r w:rsidRPr="00832A6B">
                    <w:rPr>
                      <w:rFonts w:eastAsia="Calibri"/>
                      <w:szCs w:val="24"/>
                    </w:rPr>
                    <w:t xml:space="preserve"> </w:t>
                  </w:r>
                  <w:proofErr w:type="spellStart"/>
                  <w:r w:rsidRPr="00832A6B">
                    <w:rPr>
                      <w:rFonts w:eastAsia="Calibri"/>
                      <w:szCs w:val="24"/>
                    </w:rPr>
                    <w:t>marcados</w:t>
                  </w:r>
                  <w:proofErr w:type="spellEnd"/>
                  <w:r w:rsidRPr="00832A6B">
                    <w:rPr>
                      <w:rFonts w:eastAsia="Calibri"/>
                      <w:szCs w:val="24"/>
                    </w:rPr>
                    <w:t xml:space="preserve"> </w:t>
                  </w:r>
                  <w:proofErr w:type="spellStart"/>
                  <w:r w:rsidRPr="00832A6B">
                    <w:rPr>
                      <w:rFonts w:eastAsia="Calibri"/>
                      <w:szCs w:val="24"/>
                    </w:rPr>
                    <w:t>como</w:t>
                  </w:r>
                  <w:proofErr w:type="spellEnd"/>
                  <w:r w:rsidRPr="00832A6B">
                    <w:rPr>
                      <w:rFonts w:eastAsia="Calibri"/>
                      <w:szCs w:val="24"/>
                    </w:rPr>
                    <w:t xml:space="preserve"> </w:t>
                  </w:r>
                  <w:proofErr w:type="spellStart"/>
                  <w:r w:rsidRPr="00832A6B">
                    <w:rPr>
                      <w:rFonts w:eastAsia="Calibri"/>
                      <w:szCs w:val="24"/>
                    </w:rPr>
                    <w:t>inelegíveis</w:t>
                  </w:r>
                  <w:proofErr w:type="spellEnd"/>
                  <w:r w:rsidRPr="00832A6B">
                    <w:rPr>
                      <w:rFonts w:eastAsia="Calibri"/>
                      <w:szCs w:val="24"/>
                    </w:rPr>
                    <w:t xml:space="preserve"> </w:t>
                  </w:r>
                  <w:proofErr w:type="spellStart"/>
                  <w:r w:rsidRPr="00832A6B">
                    <w:rPr>
                      <w:rFonts w:eastAsia="Calibri"/>
                      <w:szCs w:val="24"/>
                    </w:rPr>
                    <w:t>por</w:t>
                  </w:r>
                  <w:proofErr w:type="spellEnd"/>
                  <w:r w:rsidRPr="00832A6B">
                    <w:rPr>
                      <w:rFonts w:eastAsia="Calibri"/>
                      <w:szCs w:val="24"/>
                    </w:rPr>
                    <w:t xml:space="preserve"> </w:t>
                  </w:r>
                  <w:proofErr w:type="spellStart"/>
                  <w:r w:rsidRPr="00832A6B">
                    <w:rPr>
                      <w:rFonts w:eastAsia="Calibri"/>
                      <w:szCs w:val="24"/>
                    </w:rPr>
                    <w:t>ferramentas</w:t>
                  </w:r>
                  <w:proofErr w:type="spellEnd"/>
                  <w:r w:rsidRPr="00832A6B">
                    <w:rPr>
                      <w:rFonts w:eastAsia="Calibri"/>
                      <w:szCs w:val="24"/>
                    </w:rPr>
                    <w:t xml:space="preserve"> de </w:t>
                  </w:r>
                  <w:proofErr w:type="spellStart"/>
                  <w:r w:rsidRPr="00832A6B">
                    <w:rPr>
                      <w:rFonts w:eastAsia="Calibri"/>
                      <w:szCs w:val="24"/>
                    </w:rPr>
                    <w:t>automação</w:t>
                  </w:r>
                  <w:proofErr w:type="spellEnd"/>
                  <w:r w:rsidRPr="00832A6B">
                    <w:rPr>
                      <w:rFonts w:eastAsia="Calibri"/>
                      <w:szCs w:val="24"/>
                    </w:rPr>
                    <w:t xml:space="preserve"> (n = 0) </w:t>
                  </w:r>
                </w:p>
                <w:p w14:paraId="02DEDB05" w14:textId="77777777" w:rsidR="00DC5F08" w:rsidRDefault="000E4680">
                  <w:pPr>
                    <w:spacing w:after="0" w:line="259" w:lineRule="auto"/>
                    <w:ind w:left="0" w:firstLine="0"/>
                    <w:jc w:val="left"/>
                  </w:pPr>
                  <w:proofErr w:type="spellStart"/>
                  <w:r w:rsidRPr="00832A6B">
                    <w:rPr>
                      <w:rFonts w:eastAsia="Calibri"/>
                      <w:szCs w:val="24"/>
                    </w:rPr>
                    <w:t>Registros</w:t>
                  </w:r>
                  <w:proofErr w:type="spellEnd"/>
                  <w:r w:rsidRPr="00832A6B">
                    <w:rPr>
                      <w:rFonts w:eastAsia="Calibri"/>
                      <w:szCs w:val="24"/>
                    </w:rPr>
                    <w:t xml:space="preserve"> </w:t>
                  </w:r>
                  <w:proofErr w:type="spellStart"/>
                  <w:r w:rsidRPr="00832A6B">
                    <w:rPr>
                      <w:rFonts w:eastAsia="Calibri"/>
                      <w:szCs w:val="24"/>
                    </w:rPr>
                    <w:t>removidos</w:t>
                  </w:r>
                  <w:proofErr w:type="spellEnd"/>
                  <w:r w:rsidRPr="00832A6B">
                    <w:rPr>
                      <w:rFonts w:eastAsia="Calibri"/>
                      <w:szCs w:val="24"/>
                    </w:rPr>
                    <w:t xml:space="preserve"> </w:t>
                  </w:r>
                  <w:proofErr w:type="spellStart"/>
                  <w:r w:rsidRPr="00832A6B">
                    <w:rPr>
                      <w:rFonts w:eastAsia="Calibri"/>
                      <w:szCs w:val="24"/>
                    </w:rPr>
                    <w:t>por</w:t>
                  </w:r>
                  <w:proofErr w:type="spellEnd"/>
                  <w:r w:rsidRPr="00832A6B">
                    <w:rPr>
                      <w:rFonts w:eastAsia="Calibri"/>
                      <w:szCs w:val="24"/>
                    </w:rPr>
                    <w:t xml:space="preserve"> outros </w:t>
                  </w:r>
                  <w:proofErr w:type="spellStart"/>
                  <w:r w:rsidRPr="00832A6B">
                    <w:rPr>
                      <w:rFonts w:eastAsia="Calibri"/>
                      <w:szCs w:val="24"/>
                    </w:rPr>
                    <w:t>motivos</w:t>
                  </w:r>
                  <w:proofErr w:type="spellEnd"/>
                  <w:r w:rsidRPr="00832A6B">
                    <w:rPr>
                      <w:rFonts w:eastAsia="Calibri"/>
                      <w:szCs w:val="24"/>
                    </w:rPr>
                    <w:t xml:space="preserve"> (n = 1.247)</w:t>
                  </w:r>
                  <w:r>
                    <w:rPr>
                      <w:rFonts w:ascii="Calibri" w:eastAsia="Calibri" w:hAnsi="Calibri" w:cs="Calibri"/>
                      <w:sz w:val="22"/>
                    </w:rPr>
                    <w:t xml:space="preserve"> </w:t>
                  </w:r>
                </w:p>
              </w:tc>
            </w:tr>
          </w:tbl>
          <w:p w14:paraId="1B0C308E" w14:textId="77777777" w:rsidR="00DC5F08" w:rsidRDefault="00DC5F08">
            <w:pPr>
              <w:spacing w:after="160" w:line="259" w:lineRule="auto"/>
              <w:ind w:left="0" w:firstLine="0"/>
              <w:jc w:val="left"/>
            </w:pPr>
          </w:p>
        </w:tc>
      </w:tr>
      <w:tr w:rsidR="00DC5F08" w14:paraId="532CF6F0" w14:textId="77777777">
        <w:trPr>
          <w:trHeight w:val="703"/>
        </w:trPr>
        <w:tc>
          <w:tcPr>
            <w:tcW w:w="0" w:type="auto"/>
            <w:vMerge/>
            <w:tcBorders>
              <w:top w:val="nil"/>
              <w:left w:val="nil"/>
              <w:bottom w:val="nil"/>
              <w:right w:val="nil"/>
            </w:tcBorders>
          </w:tcPr>
          <w:p w14:paraId="0D3DDB67" w14:textId="77777777" w:rsidR="00DC5F08" w:rsidRDefault="00DC5F08">
            <w:pPr>
              <w:spacing w:after="160" w:line="259" w:lineRule="auto"/>
              <w:ind w:left="0" w:firstLine="0"/>
              <w:jc w:val="left"/>
            </w:pPr>
          </w:p>
        </w:tc>
        <w:tc>
          <w:tcPr>
            <w:tcW w:w="3942" w:type="dxa"/>
            <w:tcBorders>
              <w:top w:val="nil"/>
              <w:left w:val="nil"/>
              <w:bottom w:val="nil"/>
              <w:right w:val="nil"/>
            </w:tcBorders>
          </w:tcPr>
          <w:p w14:paraId="1916B498" w14:textId="77777777" w:rsidR="00DC5F08" w:rsidRDefault="00DC5F08">
            <w:pPr>
              <w:spacing w:after="0" w:line="259" w:lineRule="auto"/>
              <w:ind w:left="-6826" w:right="34" w:firstLine="0"/>
              <w:jc w:val="left"/>
            </w:pPr>
          </w:p>
          <w:tbl>
            <w:tblPr>
              <w:tblStyle w:val="TableGrid"/>
              <w:tblW w:w="3780" w:type="dxa"/>
              <w:tblInd w:w="128" w:type="dxa"/>
              <w:tblCellMar>
                <w:top w:w="126" w:type="dxa"/>
                <w:left w:w="154" w:type="dxa"/>
                <w:right w:w="115" w:type="dxa"/>
              </w:tblCellMar>
              <w:tblLook w:val="04A0" w:firstRow="1" w:lastRow="0" w:firstColumn="1" w:lastColumn="0" w:noHBand="0" w:noVBand="1"/>
            </w:tblPr>
            <w:tblGrid>
              <w:gridCol w:w="3780"/>
            </w:tblGrid>
            <w:tr w:rsidR="00DC5F08" w14:paraId="7EBE2EBC" w14:textId="77777777">
              <w:trPr>
                <w:trHeight w:val="407"/>
              </w:trPr>
              <w:tc>
                <w:tcPr>
                  <w:tcW w:w="3780" w:type="dxa"/>
                  <w:tcBorders>
                    <w:top w:val="single" w:sz="4" w:space="0" w:color="000000"/>
                    <w:left w:val="single" w:sz="4" w:space="0" w:color="000000"/>
                    <w:bottom w:val="single" w:sz="4" w:space="0" w:color="000000"/>
                    <w:right w:val="single" w:sz="4" w:space="0" w:color="000000"/>
                  </w:tcBorders>
                </w:tcPr>
                <w:p w14:paraId="171AEB36" w14:textId="77777777" w:rsidR="00DC5F08" w:rsidRPr="00832A6B" w:rsidRDefault="000E4680">
                  <w:pPr>
                    <w:spacing w:after="0" w:line="259" w:lineRule="auto"/>
                    <w:ind w:left="0" w:firstLine="0"/>
                    <w:jc w:val="left"/>
                    <w:rPr>
                      <w:szCs w:val="24"/>
                    </w:rPr>
                  </w:pPr>
                  <w:proofErr w:type="spellStart"/>
                  <w:r w:rsidRPr="00832A6B">
                    <w:rPr>
                      <w:rFonts w:eastAsia="Calibri"/>
                      <w:szCs w:val="24"/>
                    </w:rPr>
                    <w:t>Registros</w:t>
                  </w:r>
                  <w:proofErr w:type="spellEnd"/>
                  <w:r w:rsidRPr="00832A6B">
                    <w:rPr>
                      <w:rFonts w:eastAsia="Calibri"/>
                      <w:szCs w:val="24"/>
                    </w:rPr>
                    <w:t xml:space="preserve"> </w:t>
                  </w:r>
                  <w:proofErr w:type="spellStart"/>
                  <w:r w:rsidRPr="00832A6B">
                    <w:rPr>
                      <w:rFonts w:eastAsia="Calibri"/>
                      <w:szCs w:val="24"/>
                    </w:rPr>
                    <w:t>excluídos</w:t>
                  </w:r>
                  <w:proofErr w:type="spellEnd"/>
                  <w:r w:rsidRPr="00832A6B">
                    <w:rPr>
                      <w:rFonts w:eastAsia="Calibri"/>
                      <w:szCs w:val="24"/>
                    </w:rPr>
                    <w:t xml:space="preserve"> (n = 67) </w:t>
                  </w:r>
                </w:p>
              </w:tc>
            </w:tr>
          </w:tbl>
          <w:p w14:paraId="6113E45F" w14:textId="77777777" w:rsidR="00DC5F08" w:rsidRDefault="00DC5F08">
            <w:pPr>
              <w:spacing w:after="160" w:line="259" w:lineRule="auto"/>
              <w:ind w:left="0" w:firstLine="0"/>
              <w:jc w:val="left"/>
            </w:pPr>
          </w:p>
        </w:tc>
      </w:tr>
      <w:tr w:rsidR="00DC5F08" w14:paraId="0B4B7531" w14:textId="77777777">
        <w:trPr>
          <w:trHeight w:val="942"/>
        </w:trPr>
        <w:tc>
          <w:tcPr>
            <w:tcW w:w="0" w:type="auto"/>
            <w:vMerge/>
            <w:tcBorders>
              <w:top w:val="nil"/>
              <w:left w:val="nil"/>
              <w:bottom w:val="nil"/>
              <w:right w:val="nil"/>
            </w:tcBorders>
          </w:tcPr>
          <w:p w14:paraId="7F0A3AA3" w14:textId="77777777" w:rsidR="00DC5F08" w:rsidRDefault="00DC5F08">
            <w:pPr>
              <w:spacing w:after="160" w:line="259" w:lineRule="auto"/>
              <w:ind w:left="0" w:firstLine="0"/>
              <w:jc w:val="left"/>
            </w:pPr>
          </w:p>
        </w:tc>
        <w:tc>
          <w:tcPr>
            <w:tcW w:w="3942" w:type="dxa"/>
            <w:tcBorders>
              <w:top w:val="nil"/>
              <w:left w:val="nil"/>
              <w:bottom w:val="nil"/>
              <w:right w:val="nil"/>
            </w:tcBorders>
          </w:tcPr>
          <w:p w14:paraId="46787D2B" w14:textId="77777777" w:rsidR="00DC5F08" w:rsidRDefault="00DC5F08">
            <w:pPr>
              <w:spacing w:after="0" w:line="259" w:lineRule="auto"/>
              <w:ind w:left="-6826" w:right="14" w:firstLine="0"/>
              <w:jc w:val="left"/>
            </w:pPr>
          </w:p>
          <w:p w14:paraId="6E99547F" w14:textId="77777777" w:rsidR="00DC5F08" w:rsidRDefault="00DC5F08">
            <w:pPr>
              <w:spacing w:after="160" w:line="259" w:lineRule="auto"/>
              <w:ind w:left="0" w:firstLine="0"/>
              <w:jc w:val="left"/>
            </w:pPr>
          </w:p>
        </w:tc>
      </w:tr>
      <w:tr w:rsidR="00DC5F08" w14:paraId="662E02D3" w14:textId="77777777">
        <w:trPr>
          <w:trHeight w:val="3443"/>
        </w:trPr>
        <w:tc>
          <w:tcPr>
            <w:tcW w:w="0" w:type="auto"/>
            <w:vMerge/>
            <w:tcBorders>
              <w:top w:val="nil"/>
              <w:left w:val="nil"/>
              <w:bottom w:val="nil"/>
              <w:right w:val="nil"/>
            </w:tcBorders>
          </w:tcPr>
          <w:p w14:paraId="68DB7F63" w14:textId="77777777" w:rsidR="00DC5F08" w:rsidRDefault="00DC5F08">
            <w:pPr>
              <w:spacing w:after="160" w:line="259" w:lineRule="auto"/>
              <w:ind w:left="0" w:firstLine="0"/>
              <w:jc w:val="left"/>
            </w:pPr>
          </w:p>
        </w:tc>
        <w:tc>
          <w:tcPr>
            <w:tcW w:w="3942" w:type="dxa"/>
            <w:tcBorders>
              <w:top w:val="nil"/>
              <w:left w:val="nil"/>
              <w:bottom w:val="nil"/>
              <w:right w:val="nil"/>
            </w:tcBorders>
          </w:tcPr>
          <w:p w14:paraId="47B2E7B5" w14:textId="77777777" w:rsidR="00DC5F08" w:rsidRDefault="00DC5F08">
            <w:pPr>
              <w:spacing w:after="0" w:line="259" w:lineRule="auto"/>
              <w:ind w:left="-6826" w:right="10768" w:firstLine="0"/>
              <w:jc w:val="left"/>
            </w:pPr>
          </w:p>
          <w:p w14:paraId="7151B231" w14:textId="166EBEFA" w:rsidR="00DC5F08" w:rsidRDefault="00DC5F08">
            <w:pPr>
              <w:spacing w:after="160" w:line="259" w:lineRule="auto"/>
              <w:ind w:left="0" w:firstLine="0"/>
              <w:jc w:val="left"/>
            </w:pPr>
          </w:p>
        </w:tc>
      </w:tr>
    </w:tbl>
    <w:p w14:paraId="0E2F50C4" w14:textId="72899B0D" w:rsidR="00DC5F08" w:rsidRDefault="00DC5F08" w:rsidP="00083CFE">
      <w:pPr>
        <w:ind w:left="0" w:firstLine="0"/>
        <w:sectPr w:rsidR="00DC5F08">
          <w:pgSz w:w="11905" w:h="16840"/>
          <w:pgMar w:top="1143" w:right="1689" w:bottom="1730" w:left="1136" w:header="720" w:footer="720" w:gutter="0"/>
          <w:cols w:space="720"/>
        </w:sectPr>
      </w:pPr>
    </w:p>
    <w:p w14:paraId="483A2933" w14:textId="77777777" w:rsidR="00DC5F08" w:rsidRDefault="000E4680">
      <w:pPr>
        <w:spacing w:after="0" w:line="259" w:lineRule="auto"/>
        <w:ind w:left="-5"/>
      </w:pPr>
      <w:proofErr w:type="spellStart"/>
      <w:r>
        <w:lastRenderedPageBreak/>
        <w:t>Quadro</w:t>
      </w:r>
      <w:proofErr w:type="spellEnd"/>
      <w:r>
        <w:t xml:space="preserve"> 1 - </w:t>
      </w:r>
      <w:proofErr w:type="spellStart"/>
      <w:r>
        <w:t>Estudos</w:t>
      </w:r>
      <w:proofErr w:type="spellEnd"/>
      <w:r>
        <w:t xml:space="preserve"> </w:t>
      </w:r>
      <w:proofErr w:type="spellStart"/>
      <w:r>
        <w:t>que</w:t>
      </w:r>
      <w:proofErr w:type="spellEnd"/>
      <w:r>
        <w:t xml:space="preserve"> </w:t>
      </w:r>
      <w:proofErr w:type="spellStart"/>
      <w:r>
        <w:t>analisaram</w:t>
      </w:r>
      <w:proofErr w:type="spellEnd"/>
      <w:r>
        <w:t xml:space="preserve"> as </w:t>
      </w:r>
      <w:proofErr w:type="spellStart"/>
      <w:r>
        <w:t>intervenções</w:t>
      </w:r>
      <w:proofErr w:type="spellEnd"/>
      <w:r>
        <w:t xml:space="preserve"> com o </w:t>
      </w:r>
      <w:proofErr w:type="spellStart"/>
      <w:r>
        <w:t>uso</w:t>
      </w:r>
      <w:proofErr w:type="spellEnd"/>
      <w:r>
        <w:t xml:space="preserve"> de </w:t>
      </w:r>
      <w:proofErr w:type="spellStart"/>
      <w:r>
        <w:t>probióticos</w:t>
      </w:r>
      <w:proofErr w:type="spellEnd"/>
      <w:r>
        <w:t xml:space="preserve"> </w:t>
      </w:r>
      <w:proofErr w:type="spellStart"/>
      <w:r>
        <w:t>sobre</w:t>
      </w:r>
      <w:proofErr w:type="spellEnd"/>
      <w:r>
        <w:t xml:space="preserve"> </w:t>
      </w:r>
      <w:proofErr w:type="spellStart"/>
      <w:r>
        <w:t>os</w:t>
      </w:r>
      <w:proofErr w:type="spellEnd"/>
      <w:r>
        <w:t xml:space="preserve"> </w:t>
      </w:r>
      <w:proofErr w:type="spellStart"/>
      <w:r>
        <w:t>marcadores</w:t>
      </w:r>
      <w:proofErr w:type="spellEnd"/>
      <w:r>
        <w:t xml:space="preserve"> da </w:t>
      </w:r>
      <w:proofErr w:type="spellStart"/>
      <w:r>
        <w:t>obesidade</w:t>
      </w:r>
      <w:proofErr w:type="spellEnd"/>
      <w:r>
        <w:t xml:space="preserve"> </w:t>
      </w:r>
      <w:proofErr w:type="spellStart"/>
      <w:r>
        <w:t>em</w:t>
      </w:r>
      <w:proofErr w:type="spellEnd"/>
      <w:r>
        <w:t xml:space="preserve"> </w:t>
      </w:r>
      <w:proofErr w:type="spellStart"/>
      <w:r>
        <w:t>crianças</w:t>
      </w:r>
      <w:proofErr w:type="spellEnd"/>
      <w:r>
        <w:t xml:space="preserve"> e </w:t>
      </w:r>
      <w:proofErr w:type="spellStart"/>
      <w:r>
        <w:t>adolescentes</w:t>
      </w:r>
      <w:proofErr w:type="spellEnd"/>
      <w:r>
        <w:t xml:space="preserve"> com </w:t>
      </w:r>
      <w:proofErr w:type="spellStart"/>
      <w:r>
        <w:t>excesso</w:t>
      </w:r>
      <w:proofErr w:type="spellEnd"/>
      <w:r>
        <w:t xml:space="preserve"> de peso. </w:t>
      </w:r>
    </w:p>
    <w:tbl>
      <w:tblPr>
        <w:tblStyle w:val="TableGrid"/>
        <w:tblW w:w="13999" w:type="dxa"/>
        <w:tblInd w:w="5" w:type="dxa"/>
        <w:tblCellMar>
          <w:top w:w="14" w:type="dxa"/>
          <w:left w:w="105" w:type="dxa"/>
          <w:right w:w="4" w:type="dxa"/>
        </w:tblCellMar>
        <w:tblLook w:val="04A0" w:firstRow="1" w:lastRow="0" w:firstColumn="1" w:lastColumn="0" w:noHBand="0" w:noVBand="1"/>
      </w:tblPr>
      <w:tblGrid>
        <w:gridCol w:w="1245"/>
        <w:gridCol w:w="1416"/>
        <w:gridCol w:w="1845"/>
        <w:gridCol w:w="2696"/>
        <w:gridCol w:w="2396"/>
        <w:gridCol w:w="1291"/>
        <w:gridCol w:w="3110"/>
      </w:tblGrid>
      <w:tr w:rsidR="00DC5F08" w14:paraId="64C7F0F1" w14:textId="77777777" w:rsidTr="00181DC5">
        <w:trPr>
          <w:trHeight w:val="520"/>
        </w:trPr>
        <w:tc>
          <w:tcPr>
            <w:tcW w:w="1245" w:type="dxa"/>
            <w:tcBorders>
              <w:top w:val="single" w:sz="4" w:space="0" w:color="000000"/>
              <w:left w:val="single" w:sz="4" w:space="0" w:color="000000"/>
              <w:bottom w:val="single" w:sz="4" w:space="0" w:color="000000"/>
              <w:right w:val="single" w:sz="4" w:space="0" w:color="000000"/>
            </w:tcBorders>
          </w:tcPr>
          <w:p w14:paraId="7A4B53A1" w14:textId="77777777" w:rsidR="00DC5F08" w:rsidRDefault="000E4680">
            <w:pPr>
              <w:spacing w:after="0" w:line="259" w:lineRule="auto"/>
              <w:ind w:left="25" w:firstLine="0"/>
              <w:jc w:val="left"/>
            </w:pPr>
            <w:proofErr w:type="spellStart"/>
            <w:r>
              <w:rPr>
                <w:b/>
                <w:sz w:val="20"/>
              </w:rPr>
              <w:t>Autor</w:t>
            </w:r>
            <w:proofErr w:type="spellEnd"/>
            <w:r>
              <w:rPr>
                <w:b/>
                <w:sz w:val="20"/>
              </w:rPr>
              <w:t>/</w:t>
            </w:r>
            <w:proofErr w:type="spellStart"/>
            <w:r>
              <w:rPr>
                <w:b/>
                <w:sz w:val="20"/>
              </w:rPr>
              <w:t>Ano</w:t>
            </w:r>
            <w:proofErr w:type="spellEnd"/>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6D439FB" w14:textId="77777777" w:rsidR="00DC5F08" w:rsidRDefault="000E4680">
            <w:pPr>
              <w:spacing w:after="0" w:line="259" w:lineRule="auto"/>
              <w:ind w:left="0" w:firstLine="0"/>
              <w:jc w:val="center"/>
            </w:pPr>
            <w:proofErr w:type="spellStart"/>
            <w:r>
              <w:rPr>
                <w:b/>
                <w:sz w:val="20"/>
              </w:rPr>
              <w:t>Tipo</w:t>
            </w:r>
            <w:proofErr w:type="spellEnd"/>
            <w:r>
              <w:rPr>
                <w:b/>
                <w:sz w:val="20"/>
              </w:rPr>
              <w:t xml:space="preserve"> de </w:t>
            </w:r>
            <w:proofErr w:type="spellStart"/>
            <w:r>
              <w:rPr>
                <w:b/>
                <w:sz w:val="20"/>
              </w:rPr>
              <w:t>Estudo</w:t>
            </w:r>
            <w:proofErr w:type="spellEnd"/>
            <w:r>
              <w:rPr>
                <w:b/>
                <w:sz w:val="20"/>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06C11AA5" w14:textId="77777777" w:rsidR="00DC5F08" w:rsidRDefault="000E4680">
            <w:pPr>
              <w:spacing w:after="0" w:line="259" w:lineRule="auto"/>
              <w:ind w:left="0" w:right="55" w:firstLine="0"/>
              <w:jc w:val="center"/>
            </w:pPr>
            <w:proofErr w:type="spellStart"/>
            <w:r>
              <w:rPr>
                <w:b/>
                <w:sz w:val="20"/>
              </w:rPr>
              <w:t>Amostra</w:t>
            </w:r>
            <w:proofErr w:type="spellEnd"/>
            <w:r>
              <w:rPr>
                <w:b/>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3927D1DB" w14:textId="77777777" w:rsidR="00DC5F08" w:rsidRDefault="000E4680">
            <w:pPr>
              <w:spacing w:after="0" w:line="259" w:lineRule="auto"/>
              <w:ind w:left="0" w:right="64" w:firstLine="0"/>
              <w:jc w:val="center"/>
            </w:pPr>
            <w:proofErr w:type="spellStart"/>
            <w:r>
              <w:rPr>
                <w:b/>
                <w:sz w:val="20"/>
              </w:rPr>
              <w:t>Intervenção</w:t>
            </w:r>
            <w:proofErr w:type="spellEnd"/>
            <w:r>
              <w:rPr>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47AA94F3" w14:textId="77777777" w:rsidR="00DC5F08" w:rsidRDefault="000E4680">
            <w:pPr>
              <w:spacing w:after="0" w:line="259" w:lineRule="auto"/>
              <w:ind w:left="5" w:firstLine="0"/>
              <w:jc w:val="left"/>
            </w:pPr>
            <w:proofErr w:type="spellStart"/>
            <w:r>
              <w:rPr>
                <w:b/>
                <w:sz w:val="20"/>
              </w:rPr>
              <w:t>Composição</w:t>
            </w:r>
            <w:proofErr w:type="spellEnd"/>
            <w:r>
              <w:rPr>
                <w:b/>
                <w:sz w:val="20"/>
              </w:rPr>
              <w:t xml:space="preserve"> da </w:t>
            </w:r>
            <w:proofErr w:type="spellStart"/>
            <w:r>
              <w:rPr>
                <w:b/>
                <w:sz w:val="20"/>
              </w:rPr>
              <w:t>Dieta</w:t>
            </w:r>
            <w:proofErr w:type="spellEnd"/>
            <w:r>
              <w:rPr>
                <w:b/>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762118AC" w14:textId="77777777" w:rsidR="00DC5F08" w:rsidRDefault="000E4680">
            <w:pPr>
              <w:spacing w:after="0" w:line="259" w:lineRule="auto"/>
              <w:ind w:left="0" w:firstLine="0"/>
              <w:jc w:val="center"/>
            </w:pPr>
            <w:r>
              <w:rPr>
                <w:b/>
                <w:sz w:val="20"/>
              </w:rPr>
              <w:t xml:space="preserve">Tempo de </w:t>
            </w:r>
            <w:proofErr w:type="spellStart"/>
            <w:r>
              <w:rPr>
                <w:b/>
                <w:sz w:val="20"/>
              </w:rPr>
              <w:t>Intervenção</w:t>
            </w:r>
            <w:proofErr w:type="spellEnd"/>
            <w:r>
              <w:rPr>
                <w:b/>
                <w:sz w:val="20"/>
              </w:rPr>
              <w:t xml:space="preserve"> </w:t>
            </w:r>
          </w:p>
        </w:tc>
        <w:tc>
          <w:tcPr>
            <w:tcW w:w="3110" w:type="dxa"/>
            <w:tcBorders>
              <w:top w:val="single" w:sz="4" w:space="0" w:color="000000"/>
              <w:left w:val="single" w:sz="4" w:space="0" w:color="000000"/>
              <w:bottom w:val="single" w:sz="4" w:space="0" w:color="000000"/>
              <w:right w:val="single" w:sz="4" w:space="0" w:color="000000"/>
            </w:tcBorders>
          </w:tcPr>
          <w:p w14:paraId="6EBC7BFD" w14:textId="77777777" w:rsidR="00DC5F08" w:rsidRDefault="000E4680">
            <w:pPr>
              <w:spacing w:after="0" w:line="259" w:lineRule="auto"/>
              <w:ind w:left="0" w:right="65" w:firstLine="0"/>
              <w:jc w:val="center"/>
            </w:pPr>
            <w:proofErr w:type="spellStart"/>
            <w:r>
              <w:rPr>
                <w:b/>
                <w:sz w:val="20"/>
              </w:rPr>
              <w:t>Resultados</w:t>
            </w:r>
            <w:proofErr w:type="spellEnd"/>
            <w:r>
              <w:rPr>
                <w:b/>
                <w:sz w:val="20"/>
              </w:rPr>
              <w:t xml:space="preserve"> </w:t>
            </w:r>
          </w:p>
          <w:p w14:paraId="4FED7C57" w14:textId="77777777" w:rsidR="00DC5F08" w:rsidRDefault="000E4680">
            <w:pPr>
              <w:spacing w:after="0" w:line="259" w:lineRule="auto"/>
              <w:ind w:left="0" w:right="5" w:firstLine="0"/>
              <w:jc w:val="center"/>
            </w:pPr>
            <w:r>
              <w:rPr>
                <w:b/>
                <w:sz w:val="20"/>
              </w:rPr>
              <w:t xml:space="preserve"> </w:t>
            </w:r>
          </w:p>
        </w:tc>
      </w:tr>
      <w:tr w:rsidR="00DC5F08" w14:paraId="0DD9BF33" w14:textId="77777777" w:rsidTr="00181DC5">
        <w:trPr>
          <w:trHeight w:val="1391"/>
        </w:trPr>
        <w:tc>
          <w:tcPr>
            <w:tcW w:w="1245" w:type="dxa"/>
            <w:tcBorders>
              <w:top w:val="single" w:sz="4" w:space="0" w:color="000000"/>
              <w:left w:val="single" w:sz="4" w:space="0" w:color="000000"/>
              <w:bottom w:val="single" w:sz="4" w:space="0" w:color="000000"/>
              <w:right w:val="single" w:sz="4" w:space="0" w:color="000000"/>
            </w:tcBorders>
          </w:tcPr>
          <w:p w14:paraId="6573377F" w14:textId="77777777" w:rsidR="00DC5F08" w:rsidRDefault="000E4680">
            <w:pPr>
              <w:spacing w:after="0" w:line="259" w:lineRule="auto"/>
              <w:ind w:left="5" w:firstLine="0"/>
              <w:jc w:val="left"/>
            </w:pPr>
            <w:r>
              <w:rPr>
                <w:sz w:val="20"/>
              </w:rPr>
              <w:t xml:space="preserve">GOBEL et </w:t>
            </w:r>
          </w:p>
          <w:p w14:paraId="1024FD33" w14:textId="77777777" w:rsidR="00DC5F08" w:rsidRDefault="000E4680">
            <w:pPr>
              <w:spacing w:after="0" w:line="259" w:lineRule="auto"/>
              <w:ind w:left="5" w:firstLine="0"/>
              <w:jc w:val="left"/>
            </w:pPr>
            <w:r>
              <w:rPr>
                <w:sz w:val="20"/>
              </w:rPr>
              <w:t xml:space="preserve">al., 2012  </w:t>
            </w:r>
          </w:p>
        </w:tc>
        <w:tc>
          <w:tcPr>
            <w:tcW w:w="1416" w:type="dxa"/>
            <w:tcBorders>
              <w:top w:val="single" w:sz="4" w:space="0" w:color="000000"/>
              <w:left w:val="single" w:sz="4" w:space="0" w:color="000000"/>
              <w:bottom w:val="single" w:sz="4" w:space="0" w:color="000000"/>
              <w:right w:val="single" w:sz="4" w:space="0" w:color="000000"/>
            </w:tcBorders>
          </w:tcPr>
          <w:p w14:paraId="76123CE1" w14:textId="77777777" w:rsidR="00DC5F08" w:rsidRDefault="000E4680">
            <w:pPr>
              <w:spacing w:after="1" w:line="240" w:lineRule="auto"/>
              <w:ind w:left="0" w:right="25" w:firstLine="0"/>
              <w:jc w:val="left"/>
            </w:pPr>
            <w:proofErr w:type="spellStart"/>
            <w:r>
              <w:rPr>
                <w:sz w:val="20"/>
              </w:rPr>
              <w:t>Ensaio</w:t>
            </w:r>
            <w:proofErr w:type="spellEnd"/>
            <w:r>
              <w:rPr>
                <w:sz w:val="20"/>
              </w:rPr>
              <w:t xml:space="preserve"> </w:t>
            </w:r>
            <w:proofErr w:type="spellStart"/>
            <w:r>
              <w:rPr>
                <w:sz w:val="20"/>
              </w:rPr>
              <w:t>clínico</w:t>
            </w:r>
            <w:proofErr w:type="spellEnd"/>
            <w:r>
              <w:rPr>
                <w:sz w:val="20"/>
              </w:rPr>
              <w:t xml:space="preserve"> </w:t>
            </w:r>
          </w:p>
          <w:p w14:paraId="34B67C26" w14:textId="77777777" w:rsidR="00DC5F08" w:rsidRDefault="000E4680">
            <w:pPr>
              <w:spacing w:after="0" w:line="259" w:lineRule="auto"/>
              <w:ind w:left="0" w:right="60" w:firstLine="0"/>
            </w:pPr>
            <w:proofErr w:type="spellStart"/>
            <w:r>
              <w:rPr>
                <w:sz w:val="20"/>
              </w:rPr>
              <w:t>randomizado</w:t>
            </w:r>
            <w:proofErr w:type="spellEnd"/>
            <w:r>
              <w:rPr>
                <w:sz w:val="20"/>
              </w:rPr>
              <w:t xml:space="preserve"> </w:t>
            </w:r>
            <w:proofErr w:type="spellStart"/>
            <w:r>
              <w:rPr>
                <w:sz w:val="20"/>
              </w:rPr>
              <w:t>duplo</w:t>
            </w:r>
            <w:proofErr w:type="spellEnd"/>
            <w:r>
              <w:rPr>
                <w:sz w:val="20"/>
              </w:rPr>
              <w:t xml:space="preserve"> </w:t>
            </w:r>
            <w:proofErr w:type="spellStart"/>
            <w:r>
              <w:rPr>
                <w:sz w:val="20"/>
              </w:rPr>
              <w:t>cego</w:t>
            </w:r>
            <w:proofErr w:type="spellEnd"/>
            <w:r>
              <w:rPr>
                <w:sz w:val="20"/>
              </w:rPr>
              <w:t xml:space="preserve"> e </w:t>
            </w:r>
            <w:proofErr w:type="spellStart"/>
            <w:r>
              <w:rPr>
                <w:sz w:val="20"/>
              </w:rPr>
              <w:t>controlado</w:t>
            </w:r>
            <w:proofErr w:type="spellEnd"/>
            <w:r>
              <w:rPr>
                <w:sz w:val="20"/>
              </w:rPr>
              <w:t xml:space="preserve"> </w:t>
            </w:r>
            <w:proofErr w:type="spellStart"/>
            <w:r>
              <w:rPr>
                <w:sz w:val="20"/>
              </w:rPr>
              <w:t>por</w:t>
            </w:r>
            <w:proofErr w:type="spellEnd"/>
            <w:r>
              <w:rPr>
                <w:sz w:val="20"/>
              </w:rPr>
              <w:t xml:space="preserve"> placebo </w:t>
            </w:r>
          </w:p>
        </w:tc>
        <w:tc>
          <w:tcPr>
            <w:tcW w:w="1845" w:type="dxa"/>
            <w:tcBorders>
              <w:top w:val="single" w:sz="4" w:space="0" w:color="000000"/>
              <w:left w:val="single" w:sz="4" w:space="0" w:color="000000"/>
              <w:bottom w:val="single" w:sz="4" w:space="0" w:color="000000"/>
              <w:right w:val="single" w:sz="4" w:space="0" w:color="000000"/>
            </w:tcBorders>
          </w:tcPr>
          <w:p w14:paraId="57C593BF" w14:textId="77777777" w:rsidR="00DC5F08" w:rsidRDefault="000E4680">
            <w:pPr>
              <w:spacing w:after="0" w:line="259" w:lineRule="auto"/>
              <w:ind w:left="5" w:right="59" w:firstLine="0"/>
            </w:pPr>
            <w:r>
              <w:rPr>
                <w:sz w:val="20"/>
              </w:rPr>
              <w:t xml:space="preserve">50 </w:t>
            </w:r>
            <w:proofErr w:type="spellStart"/>
            <w:r>
              <w:rPr>
                <w:sz w:val="20"/>
              </w:rPr>
              <w:t>adolescentes</w:t>
            </w:r>
            <w:proofErr w:type="spellEnd"/>
            <w:r>
              <w:rPr>
                <w:sz w:val="20"/>
              </w:rPr>
              <w:t xml:space="preserve"> entre 12 – 15 </w:t>
            </w:r>
            <w:proofErr w:type="spellStart"/>
            <w:r>
              <w:rPr>
                <w:sz w:val="20"/>
              </w:rPr>
              <w:t>anos</w:t>
            </w:r>
            <w:proofErr w:type="spellEnd"/>
            <w:r>
              <w:rPr>
                <w:sz w:val="20"/>
              </w:rPr>
              <w:t xml:space="preserve"> de </w:t>
            </w:r>
            <w:proofErr w:type="spellStart"/>
            <w:r>
              <w:rPr>
                <w:sz w:val="20"/>
              </w:rPr>
              <w:t>idade</w:t>
            </w:r>
            <w:proofErr w:type="spellEnd"/>
            <w:r>
              <w:rPr>
                <w:sz w:val="20"/>
              </w:rPr>
              <w:t xml:space="preserve"> com </w:t>
            </w:r>
            <w:proofErr w:type="spellStart"/>
            <w:r>
              <w:rPr>
                <w:sz w:val="20"/>
              </w:rPr>
              <w:t>obesidade</w:t>
            </w:r>
            <w:proofErr w:type="spellEnd"/>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51C1ED56" w14:textId="77777777" w:rsidR="00DC5F08" w:rsidRDefault="000E4680">
            <w:pPr>
              <w:spacing w:after="16" w:line="238" w:lineRule="auto"/>
              <w:ind w:left="0" w:firstLine="0"/>
              <w:jc w:val="left"/>
            </w:pPr>
            <w:r>
              <w:rPr>
                <w:sz w:val="20"/>
              </w:rPr>
              <w:t xml:space="preserve">GI: </w:t>
            </w:r>
            <w:r>
              <w:rPr>
                <w:sz w:val="20"/>
              </w:rPr>
              <w:tab/>
              <w:t xml:space="preserve">01 </w:t>
            </w:r>
            <w:r>
              <w:rPr>
                <w:sz w:val="20"/>
              </w:rPr>
              <w:tab/>
            </w:r>
            <w:proofErr w:type="spellStart"/>
            <w:r>
              <w:rPr>
                <w:sz w:val="20"/>
              </w:rPr>
              <w:t>capsula</w:t>
            </w:r>
            <w:proofErr w:type="spellEnd"/>
            <w:r>
              <w:rPr>
                <w:sz w:val="20"/>
              </w:rPr>
              <w:t xml:space="preserve"> </w:t>
            </w:r>
            <w:r>
              <w:rPr>
                <w:sz w:val="20"/>
              </w:rPr>
              <w:tab/>
              <w:t xml:space="preserve">de </w:t>
            </w:r>
            <w:r>
              <w:rPr>
                <w:sz w:val="20"/>
              </w:rPr>
              <w:tab/>
            </w:r>
            <w:r>
              <w:rPr>
                <w:i/>
                <w:sz w:val="20"/>
              </w:rPr>
              <w:t xml:space="preserve">L. </w:t>
            </w:r>
            <w:proofErr w:type="spellStart"/>
            <w:r>
              <w:rPr>
                <w:i/>
                <w:sz w:val="20"/>
              </w:rPr>
              <w:t>salivarius</w:t>
            </w:r>
            <w:proofErr w:type="spellEnd"/>
            <w:r>
              <w:rPr>
                <w:sz w:val="20"/>
              </w:rPr>
              <w:t xml:space="preserve"> 10</w:t>
            </w:r>
            <w:r>
              <w:rPr>
                <w:sz w:val="20"/>
                <w:vertAlign w:val="superscript"/>
              </w:rPr>
              <w:t>10</w:t>
            </w:r>
            <w:r>
              <w:rPr>
                <w:sz w:val="20"/>
              </w:rPr>
              <w:t xml:space="preserve"> UFC/dia. </w:t>
            </w:r>
          </w:p>
          <w:p w14:paraId="17BAEC1D" w14:textId="77777777" w:rsidR="00DC5F08" w:rsidRDefault="000E4680">
            <w:pPr>
              <w:spacing w:after="0" w:line="259" w:lineRule="auto"/>
              <w:ind w:left="0" w:firstLine="0"/>
              <w:jc w:val="left"/>
            </w:pPr>
            <w:r>
              <w:rPr>
                <w:sz w:val="20"/>
              </w:rPr>
              <w:t xml:space="preserve">GC: </w:t>
            </w:r>
            <w:r>
              <w:rPr>
                <w:sz w:val="20"/>
              </w:rPr>
              <w:tab/>
            </w:r>
            <w:proofErr w:type="spellStart"/>
            <w:r>
              <w:rPr>
                <w:sz w:val="20"/>
              </w:rPr>
              <w:t>celulose</w:t>
            </w:r>
            <w:proofErr w:type="spellEnd"/>
            <w:r>
              <w:rPr>
                <w:sz w:val="20"/>
              </w:rPr>
              <w:t xml:space="preserve"> </w:t>
            </w:r>
            <w:r>
              <w:rPr>
                <w:sz w:val="20"/>
              </w:rPr>
              <w:tab/>
              <w:t xml:space="preserve">+ </w:t>
            </w:r>
            <w:proofErr w:type="spellStart"/>
            <w:r>
              <w:rPr>
                <w:sz w:val="20"/>
              </w:rPr>
              <w:t>maltodextrina</w:t>
            </w:r>
            <w:proofErr w:type="spellEnd"/>
            <w:r>
              <w:rPr>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7900CF47" w14:textId="77777777" w:rsidR="00DC5F08" w:rsidRDefault="000E4680">
            <w:pPr>
              <w:spacing w:after="0" w:line="259" w:lineRule="auto"/>
              <w:ind w:left="0" w:right="59" w:firstLine="0"/>
              <w:jc w:val="center"/>
            </w:pPr>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2F1CC038" w14:textId="52948255" w:rsidR="00DC5F08" w:rsidRDefault="000E4680" w:rsidP="00951B58">
            <w:pPr>
              <w:spacing w:after="0" w:line="259" w:lineRule="auto"/>
              <w:ind w:left="60" w:firstLine="0"/>
              <w:jc w:val="center"/>
            </w:pPr>
            <w:r>
              <w:rPr>
                <w:sz w:val="20"/>
              </w:rPr>
              <w:t xml:space="preserve">12 </w:t>
            </w:r>
            <w:proofErr w:type="spellStart"/>
            <w:r>
              <w:rPr>
                <w:sz w:val="20"/>
              </w:rPr>
              <w:t>semanas</w:t>
            </w:r>
            <w:proofErr w:type="spellEnd"/>
          </w:p>
        </w:tc>
        <w:tc>
          <w:tcPr>
            <w:tcW w:w="3110" w:type="dxa"/>
            <w:tcBorders>
              <w:top w:val="single" w:sz="4" w:space="0" w:color="000000"/>
              <w:left w:val="single" w:sz="4" w:space="0" w:color="000000"/>
              <w:bottom w:val="single" w:sz="4" w:space="0" w:color="000000"/>
              <w:right w:val="single" w:sz="4" w:space="0" w:color="000000"/>
            </w:tcBorders>
          </w:tcPr>
          <w:p w14:paraId="7D06EDB2" w14:textId="77777777" w:rsidR="00DC5F08" w:rsidRDefault="000E4680">
            <w:pPr>
              <w:spacing w:after="0" w:line="259" w:lineRule="auto"/>
              <w:ind w:left="0" w:firstLine="0"/>
            </w:pPr>
            <w:proofErr w:type="spellStart"/>
            <w:r>
              <w:rPr>
                <w:sz w:val="20"/>
              </w:rPr>
              <w:t>Tendência</w:t>
            </w:r>
            <w:proofErr w:type="spellEnd"/>
            <w:r>
              <w:rPr>
                <w:sz w:val="20"/>
              </w:rPr>
              <w:t xml:space="preserve"> a </w:t>
            </w:r>
            <w:proofErr w:type="spellStart"/>
            <w:r>
              <w:rPr>
                <w:sz w:val="20"/>
              </w:rPr>
              <w:t>redução</w:t>
            </w:r>
            <w:proofErr w:type="spellEnd"/>
            <w:r>
              <w:rPr>
                <w:sz w:val="20"/>
              </w:rPr>
              <w:t xml:space="preserve"> de </w:t>
            </w:r>
            <w:proofErr w:type="spellStart"/>
            <w:r>
              <w:rPr>
                <w:sz w:val="20"/>
              </w:rPr>
              <w:t>glicemia</w:t>
            </w:r>
            <w:proofErr w:type="spellEnd"/>
            <w:r>
              <w:rPr>
                <w:sz w:val="20"/>
              </w:rPr>
              <w:t xml:space="preserve"> (p = 0,052). </w:t>
            </w:r>
          </w:p>
        </w:tc>
      </w:tr>
      <w:tr w:rsidR="00DC5F08" w14:paraId="7C3C0F4A" w14:textId="77777777" w:rsidTr="00181DC5">
        <w:trPr>
          <w:trHeight w:val="1851"/>
        </w:trPr>
        <w:tc>
          <w:tcPr>
            <w:tcW w:w="1245" w:type="dxa"/>
            <w:tcBorders>
              <w:top w:val="single" w:sz="4" w:space="0" w:color="000000"/>
              <w:left w:val="single" w:sz="4" w:space="0" w:color="000000"/>
              <w:bottom w:val="single" w:sz="4" w:space="0" w:color="000000"/>
              <w:right w:val="single" w:sz="4" w:space="0" w:color="000000"/>
            </w:tcBorders>
          </w:tcPr>
          <w:p w14:paraId="7588D2FA" w14:textId="77777777" w:rsidR="00DC5F08" w:rsidRDefault="000E4680">
            <w:pPr>
              <w:spacing w:after="0" w:line="259" w:lineRule="auto"/>
              <w:ind w:left="5" w:firstLine="0"/>
              <w:jc w:val="left"/>
            </w:pPr>
            <w:r>
              <w:rPr>
                <w:sz w:val="20"/>
              </w:rPr>
              <w:t xml:space="preserve">SAFAVI et </w:t>
            </w:r>
          </w:p>
          <w:p w14:paraId="1D12BDA7" w14:textId="77777777" w:rsidR="00DC5F08" w:rsidRDefault="000E4680">
            <w:pPr>
              <w:spacing w:after="0" w:line="259" w:lineRule="auto"/>
              <w:ind w:left="5" w:firstLine="0"/>
              <w:jc w:val="left"/>
            </w:pPr>
            <w:r>
              <w:rPr>
                <w:sz w:val="20"/>
              </w:rPr>
              <w:t xml:space="preserve">al., 2013 </w:t>
            </w:r>
          </w:p>
        </w:tc>
        <w:tc>
          <w:tcPr>
            <w:tcW w:w="1416" w:type="dxa"/>
            <w:tcBorders>
              <w:top w:val="single" w:sz="4" w:space="0" w:color="000000"/>
              <w:left w:val="single" w:sz="4" w:space="0" w:color="000000"/>
              <w:bottom w:val="single" w:sz="4" w:space="0" w:color="000000"/>
              <w:right w:val="single" w:sz="4" w:space="0" w:color="000000"/>
            </w:tcBorders>
          </w:tcPr>
          <w:p w14:paraId="73027AD1" w14:textId="77777777" w:rsidR="00DC5F08" w:rsidRDefault="000E4680">
            <w:pPr>
              <w:spacing w:after="0" w:line="240" w:lineRule="auto"/>
              <w:ind w:left="0" w:right="25" w:firstLine="0"/>
              <w:jc w:val="left"/>
            </w:pPr>
            <w:proofErr w:type="spellStart"/>
            <w:r>
              <w:rPr>
                <w:sz w:val="20"/>
              </w:rPr>
              <w:t>Ensaio</w:t>
            </w:r>
            <w:proofErr w:type="spellEnd"/>
            <w:r>
              <w:rPr>
                <w:sz w:val="20"/>
              </w:rPr>
              <w:t xml:space="preserve"> </w:t>
            </w:r>
            <w:proofErr w:type="spellStart"/>
            <w:r>
              <w:rPr>
                <w:sz w:val="20"/>
              </w:rPr>
              <w:t>clínico</w:t>
            </w:r>
            <w:proofErr w:type="spellEnd"/>
            <w:r>
              <w:rPr>
                <w:sz w:val="20"/>
              </w:rPr>
              <w:t xml:space="preserve"> </w:t>
            </w:r>
          </w:p>
          <w:p w14:paraId="412EAB3F" w14:textId="77777777" w:rsidR="00DC5F08" w:rsidRDefault="000E4680">
            <w:pPr>
              <w:spacing w:after="0" w:line="259" w:lineRule="auto"/>
              <w:ind w:left="0" w:firstLine="0"/>
              <w:jc w:val="left"/>
            </w:pPr>
            <w:proofErr w:type="spellStart"/>
            <w:r>
              <w:rPr>
                <w:sz w:val="20"/>
              </w:rPr>
              <w:t>randomizado</w:t>
            </w:r>
            <w:proofErr w:type="spellEnd"/>
            <w:r>
              <w:rPr>
                <w:sz w:val="20"/>
              </w:rPr>
              <w:t xml:space="preserve"> </w:t>
            </w:r>
          </w:p>
          <w:p w14:paraId="366C6B86" w14:textId="77777777" w:rsidR="00DC5F08" w:rsidRDefault="000E4680">
            <w:pPr>
              <w:spacing w:after="0" w:line="259" w:lineRule="auto"/>
              <w:ind w:left="0" w:firstLine="0"/>
              <w:jc w:val="left"/>
            </w:pPr>
            <w:proofErr w:type="spellStart"/>
            <w:r>
              <w:rPr>
                <w:sz w:val="20"/>
              </w:rPr>
              <w:t>triplo</w:t>
            </w:r>
            <w:proofErr w:type="spellEnd"/>
            <w:r>
              <w:rPr>
                <w:sz w:val="20"/>
              </w:rPr>
              <w:t>-</w:t>
            </w:r>
          </w:p>
          <w:p w14:paraId="7865D323" w14:textId="77777777" w:rsidR="00DC5F08" w:rsidRDefault="000E4680">
            <w:pPr>
              <w:spacing w:after="0" w:line="259" w:lineRule="auto"/>
              <w:ind w:left="0" w:firstLine="0"/>
              <w:jc w:val="left"/>
            </w:pPr>
            <w:proofErr w:type="spellStart"/>
            <w:r>
              <w:rPr>
                <w:sz w:val="20"/>
              </w:rPr>
              <w:t>mascarado</w:t>
            </w:r>
            <w:proofErr w:type="spellEnd"/>
            <w:r>
              <w:rPr>
                <w:sz w:val="20"/>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7561CF49" w14:textId="77777777" w:rsidR="00DC5F08" w:rsidRDefault="000E4680">
            <w:pPr>
              <w:tabs>
                <w:tab w:val="center" w:pos="870"/>
                <w:tab w:val="right" w:pos="1736"/>
              </w:tabs>
              <w:spacing w:after="0" w:line="259" w:lineRule="auto"/>
              <w:ind w:left="0" w:firstLine="0"/>
              <w:jc w:val="left"/>
            </w:pPr>
            <w:r>
              <w:rPr>
                <w:sz w:val="20"/>
              </w:rPr>
              <w:t xml:space="preserve">70 </w:t>
            </w:r>
            <w:r>
              <w:rPr>
                <w:sz w:val="20"/>
              </w:rPr>
              <w:tab/>
            </w:r>
            <w:proofErr w:type="spellStart"/>
            <w:r>
              <w:rPr>
                <w:sz w:val="20"/>
              </w:rPr>
              <w:t>crianças</w:t>
            </w:r>
            <w:proofErr w:type="spellEnd"/>
            <w:r>
              <w:rPr>
                <w:sz w:val="20"/>
              </w:rPr>
              <w:t xml:space="preserve"> </w:t>
            </w:r>
            <w:r>
              <w:rPr>
                <w:sz w:val="20"/>
              </w:rPr>
              <w:tab/>
              <w:t xml:space="preserve">e </w:t>
            </w:r>
          </w:p>
          <w:p w14:paraId="445A212D" w14:textId="77777777" w:rsidR="00DC5F08" w:rsidRDefault="000E4680">
            <w:pPr>
              <w:spacing w:after="0" w:line="259" w:lineRule="auto"/>
              <w:ind w:left="5" w:firstLine="0"/>
              <w:jc w:val="left"/>
            </w:pPr>
            <w:proofErr w:type="spellStart"/>
            <w:r>
              <w:rPr>
                <w:sz w:val="20"/>
              </w:rPr>
              <w:t>adolescentes</w:t>
            </w:r>
            <w:proofErr w:type="spellEnd"/>
            <w:r>
              <w:rPr>
                <w:sz w:val="20"/>
              </w:rPr>
              <w:t xml:space="preserve"> entre 6 – 18 </w:t>
            </w:r>
            <w:proofErr w:type="spellStart"/>
            <w:r>
              <w:rPr>
                <w:sz w:val="20"/>
              </w:rPr>
              <w:t>anos</w:t>
            </w:r>
            <w:proofErr w:type="spellEnd"/>
            <w:r>
              <w:rPr>
                <w:sz w:val="20"/>
              </w:rPr>
              <w:t xml:space="preserve"> de </w:t>
            </w:r>
            <w:proofErr w:type="spellStart"/>
            <w:r>
              <w:rPr>
                <w:sz w:val="20"/>
              </w:rPr>
              <w:t>idade</w:t>
            </w:r>
            <w:proofErr w:type="spellEnd"/>
            <w:r>
              <w:rPr>
                <w:sz w:val="20"/>
              </w:rPr>
              <w:t xml:space="preserve">, </w:t>
            </w:r>
            <w:proofErr w:type="spellStart"/>
            <w:r>
              <w:rPr>
                <w:sz w:val="20"/>
              </w:rPr>
              <w:t>obesas</w:t>
            </w:r>
            <w:proofErr w:type="spellEnd"/>
            <w:r>
              <w:rPr>
                <w:sz w:val="20"/>
              </w:rPr>
              <w:t xml:space="preserve"> </w:t>
            </w:r>
            <w:proofErr w:type="spellStart"/>
            <w:r>
              <w:rPr>
                <w:sz w:val="20"/>
              </w:rPr>
              <w:t>ou</w:t>
            </w:r>
            <w:proofErr w:type="spellEnd"/>
            <w:r>
              <w:rPr>
                <w:sz w:val="20"/>
              </w:rPr>
              <w:t xml:space="preserve"> </w:t>
            </w:r>
            <w:r>
              <w:rPr>
                <w:sz w:val="20"/>
              </w:rPr>
              <w:tab/>
              <w:t xml:space="preserve">com </w:t>
            </w:r>
            <w:proofErr w:type="spellStart"/>
            <w:r>
              <w:rPr>
                <w:sz w:val="20"/>
              </w:rPr>
              <w:t>sobrepeso</w:t>
            </w:r>
            <w:proofErr w:type="spellEnd"/>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50B7865A" w14:textId="77777777" w:rsidR="00DC5F08" w:rsidRDefault="000E4680">
            <w:pPr>
              <w:spacing w:after="0" w:line="259" w:lineRule="auto"/>
              <w:ind w:left="0" w:firstLine="0"/>
              <w:jc w:val="left"/>
            </w:pPr>
            <w:r>
              <w:rPr>
                <w:sz w:val="20"/>
              </w:rPr>
              <w:t xml:space="preserve">GI: </w:t>
            </w:r>
            <w:proofErr w:type="spellStart"/>
            <w:r>
              <w:rPr>
                <w:sz w:val="20"/>
              </w:rPr>
              <w:t>cápsulas</w:t>
            </w:r>
            <w:proofErr w:type="spellEnd"/>
            <w:r>
              <w:rPr>
                <w:sz w:val="20"/>
              </w:rPr>
              <w:t xml:space="preserve"> </w:t>
            </w:r>
            <w:proofErr w:type="spellStart"/>
            <w:r>
              <w:rPr>
                <w:sz w:val="20"/>
              </w:rPr>
              <w:t>simbióticas</w:t>
            </w:r>
            <w:proofErr w:type="spellEnd"/>
            <w:r>
              <w:rPr>
                <w:sz w:val="20"/>
              </w:rPr>
              <w:t xml:space="preserve"> </w:t>
            </w:r>
          </w:p>
          <w:p w14:paraId="2BA9FDB8" w14:textId="77777777" w:rsidR="00DC5F08" w:rsidRDefault="000E4680">
            <w:pPr>
              <w:spacing w:after="0" w:line="259" w:lineRule="auto"/>
              <w:ind w:left="0" w:firstLine="0"/>
              <w:jc w:val="left"/>
            </w:pPr>
            <w:r>
              <w:rPr>
                <w:sz w:val="20"/>
              </w:rPr>
              <w:t>2,0 x 10</w:t>
            </w:r>
            <w:r>
              <w:rPr>
                <w:sz w:val="20"/>
                <w:vertAlign w:val="superscript"/>
              </w:rPr>
              <w:t>8</w:t>
            </w:r>
            <w:r>
              <w:rPr>
                <w:sz w:val="20"/>
              </w:rPr>
              <w:t>/ UFC de</w:t>
            </w:r>
            <w:r>
              <w:rPr>
                <w:i/>
                <w:sz w:val="20"/>
              </w:rPr>
              <w:t xml:space="preserve"> L. </w:t>
            </w:r>
            <w:proofErr w:type="spellStart"/>
            <w:r>
              <w:rPr>
                <w:i/>
                <w:sz w:val="20"/>
              </w:rPr>
              <w:t>Casei</w:t>
            </w:r>
            <w:proofErr w:type="spellEnd"/>
            <w:r>
              <w:rPr>
                <w:i/>
                <w:sz w:val="20"/>
              </w:rPr>
              <w:t xml:space="preserve">, </w:t>
            </w:r>
          </w:p>
          <w:p w14:paraId="33773936" w14:textId="77777777" w:rsidR="00DC5F08" w:rsidRDefault="000E4680">
            <w:pPr>
              <w:spacing w:after="1" w:line="240" w:lineRule="auto"/>
              <w:ind w:left="0" w:right="60" w:firstLine="0"/>
            </w:pPr>
            <w:r>
              <w:rPr>
                <w:i/>
                <w:sz w:val="20"/>
              </w:rPr>
              <w:t xml:space="preserve">L. </w:t>
            </w:r>
            <w:proofErr w:type="spellStart"/>
            <w:r>
              <w:rPr>
                <w:i/>
                <w:sz w:val="20"/>
              </w:rPr>
              <w:t>rhamnosus</w:t>
            </w:r>
            <w:proofErr w:type="spellEnd"/>
            <w:r>
              <w:rPr>
                <w:i/>
                <w:sz w:val="20"/>
              </w:rPr>
              <w:t xml:space="preserve">, S. </w:t>
            </w:r>
            <w:proofErr w:type="spellStart"/>
            <w:r>
              <w:rPr>
                <w:i/>
                <w:sz w:val="20"/>
              </w:rPr>
              <w:t>thermophilus</w:t>
            </w:r>
            <w:proofErr w:type="spellEnd"/>
            <w:r>
              <w:rPr>
                <w:i/>
                <w:sz w:val="20"/>
              </w:rPr>
              <w:t xml:space="preserve">, </w:t>
            </w:r>
            <w:proofErr w:type="spellStart"/>
            <w:r>
              <w:rPr>
                <w:i/>
                <w:sz w:val="20"/>
              </w:rPr>
              <w:t>B.breve</w:t>
            </w:r>
            <w:proofErr w:type="spellEnd"/>
            <w:r>
              <w:rPr>
                <w:i/>
                <w:sz w:val="20"/>
              </w:rPr>
              <w:t xml:space="preserve">, </w:t>
            </w:r>
            <w:proofErr w:type="spellStart"/>
            <w:r>
              <w:rPr>
                <w:i/>
                <w:sz w:val="20"/>
              </w:rPr>
              <w:t>L.acidophilus</w:t>
            </w:r>
            <w:proofErr w:type="spellEnd"/>
            <w:r>
              <w:rPr>
                <w:i/>
                <w:sz w:val="20"/>
              </w:rPr>
              <w:t xml:space="preserve">, B. </w:t>
            </w:r>
            <w:proofErr w:type="spellStart"/>
            <w:r>
              <w:rPr>
                <w:i/>
                <w:sz w:val="20"/>
              </w:rPr>
              <w:t>longum</w:t>
            </w:r>
            <w:proofErr w:type="spellEnd"/>
            <w:r>
              <w:rPr>
                <w:i/>
                <w:sz w:val="20"/>
              </w:rPr>
              <w:t xml:space="preserve"> e L. </w:t>
            </w:r>
            <w:proofErr w:type="spellStart"/>
            <w:r>
              <w:rPr>
                <w:i/>
                <w:sz w:val="20"/>
              </w:rPr>
              <w:t>bulgaricus</w:t>
            </w:r>
            <w:proofErr w:type="spellEnd"/>
            <w:r>
              <w:rPr>
                <w:i/>
                <w:sz w:val="20"/>
              </w:rPr>
              <w:t>,</w:t>
            </w:r>
            <w:r>
              <w:rPr>
                <w:sz w:val="20"/>
              </w:rPr>
              <w:t xml:space="preserve"> FOS, </w:t>
            </w:r>
          </w:p>
          <w:p w14:paraId="7FDA9D63" w14:textId="77777777" w:rsidR="00DC5F08" w:rsidRDefault="000E4680">
            <w:pPr>
              <w:spacing w:after="0" w:line="259" w:lineRule="auto"/>
              <w:ind w:left="0" w:firstLine="0"/>
              <w:jc w:val="left"/>
            </w:pPr>
            <w:proofErr w:type="spellStart"/>
            <w:r>
              <w:rPr>
                <w:sz w:val="20"/>
              </w:rPr>
              <w:t>Vitamina</w:t>
            </w:r>
            <w:proofErr w:type="spellEnd"/>
            <w:r>
              <w:rPr>
                <w:sz w:val="20"/>
              </w:rPr>
              <w:t xml:space="preserve"> E, A e C. </w:t>
            </w:r>
          </w:p>
          <w:p w14:paraId="00D4D7D4" w14:textId="77777777" w:rsidR="00DC5F08" w:rsidRDefault="000E4680">
            <w:pPr>
              <w:spacing w:after="0" w:line="259" w:lineRule="auto"/>
              <w:ind w:left="0" w:firstLine="0"/>
              <w:jc w:val="left"/>
            </w:pPr>
            <w:r>
              <w:rPr>
                <w:sz w:val="20"/>
              </w:rPr>
              <w:t xml:space="preserve">GC: </w:t>
            </w:r>
            <w:proofErr w:type="spellStart"/>
            <w:r>
              <w:rPr>
                <w:sz w:val="20"/>
              </w:rPr>
              <w:t>maltodextrina</w:t>
            </w:r>
            <w:proofErr w:type="spellEnd"/>
            <w:r>
              <w:rPr>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0068930C" w14:textId="4B64B037" w:rsidR="00DC5F08" w:rsidRDefault="000E4680" w:rsidP="00181DC5">
            <w:pPr>
              <w:spacing w:after="0" w:line="259" w:lineRule="auto"/>
              <w:ind w:left="0" w:firstLine="0"/>
            </w:pPr>
            <w:r>
              <w:rPr>
                <w:sz w:val="20"/>
              </w:rPr>
              <w:t xml:space="preserve">A </w:t>
            </w:r>
            <w:proofErr w:type="spellStart"/>
            <w:r>
              <w:rPr>
                <w:sz w:val="20"/>
              </w:rPr>
              <w:t>ingestão</w:t>
            </w:r>
            <w:proofErr w:type="spellEnd"/>
            <w:r>
              <w:rPr>
                <w:sz w:val="20"/>
              </w:rPr>
              <w:t xml:space="preserve"> de </w:t>
            </w:r>
            <w:proofErr w:type="spellStart"/>
            <w:r>
              <w:rPr>
                <w:sz w:val="20"/>
              </w:rPr>
              <w:t>energia</w:t>
            </w:r>
            <w:proofErr w:type="spellEnd"/>
            <w:r>
              <w:rPr>
                <w:sz w:val="20"/>
              </w:rPr>
              <w:t xml:space="preserve"> </w:t>
            </w:r>
            <w:proofErr w:type="spellStart"/>
            <w:r w:rsidR="00181DC5">
              <w:rPr>
                <w:sz w:val="20"/>
              </w:rPr>
              <w:t>nutrientes</w:t>
            </w:r>
            <w:proofErr w:type="spellEnd"/>
            <w:r w:rsidR="00181DC5">
              <w:rPr>
                <w:sz w:val="20"/>
              </w:rPr>
              <w:t xml:space="preserve"> </w:t>
            </w:r>
            <w:proofErr w:type="spellStart"/>
            <w:r w:rsidR="00181DC5">
              <w:rPr>
                <w:sz w:val="20"/>
              </w:rPr>
              <w:t>foi</w:t>
            </w:r>
            <w:proofErr w:type="spellEnd"/>
            <w:r w:rsidR="00181DC5">
              <w:rPr>
                <w:sz w:val="20"/>
              </w:rPr>
              <w:t xml:space="preserve"> </w:t>
            </w:r>
            <w:proofErr w:type="spellStart"/>
            <w:r w:rsidR="00181DC5">
              <w:rPr>
                <w:sz w:val="20"/>
              </w:rPr>
              <w:t>semelhante</w:t>
            </w:r>
            <w:proofErr w:type="spellEnd"/>
            <w:r w:rsidR="00181DC5">
              <w:rPr>
                <w:sz w:val="20"/>
              </w:rPr>
              <w:t xml:space="preserve"> entre o </w:t>
            </w:r>
            <w:proofErr w:type="spellStart"/>
            <w:r w:rsidR="00181DC5">
              <w:rPr>
                <w:sz w:val="20"/>
              </w:rPr>
              <w:t>grupo</w:t>
            </w:r>
            <w:proofErr w:type="spellEnd"/>
            <w:r w:rsidR="00181DC5">
              <w:rPr>
                <w:sz w:val="20"/>
              </w:rPr>
              <w:t xml:space="preserve"> </w:t>
            </w:r>
            <w:proofErr w:type="spellStart"/>
            <w:r w:rsidR="00181DC5">
              <w:rPr>
                <w:sz w:val="20"/>
              </w:rPr>
              <w:t>durante</w:t>
            </w:r>
            <w:proofErr w:type="spellEnd"/>
            <w:r w:rsidR="00181DC5">
              <w:rPr>
                <w:sz w:val="20"/>
              </w:rPr>
              <w:t xml:space="preserve"> </w:t>
            </w:r>
            <w:r>
              <w:rPr>
                <w:sz w:val="20"/>
              </w:rPr>
              <w:t xml:space="preserve">o </w:t>
            </w:r>
            <w:proofErr w:type="spellStart"/>
            <w:r>
              <w:rPr>
                <w:sz w:val="20"/>
              </w:rPr>
              <w:t>estudo</w:t>
            </w:r>
            <w:proofErr w:type="spellEnd"/>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46DDDB39" w14:textId="2658CE79" w:rsidR="00DC5F08" w:rsidRDefault="000E4680" w:rsidP="00951B58">
            <w:pPr>
              <w:spacing w:after="0" w:line="259" w:lineRule="auto"/>
              <w:ind w:left="0" w:right="56" w:firstLine="0"/>
              <w:jc w:val="center"/>
            </w:pPr>
            <w:r>
              <w:rPr>
                <w:sz w:val="20"/>
              </w:rPr>
              <w:t xml:space="preserve">8 </w:t>
            </w:r>
            <w:proofErr w:type="spellStart"/>
            <w:r>
              <w:rPr>
                <w:sz w:val="20"/>
              </w:rPr>
              <w:t>semanas</w:t>
            </w:r>
            <w:proofErr w:type="spellEnd"/>
          </w:p>
        </w:tc>
        <w:tc>
          <w:tcPr>
            <w:tcW w:w="3110" w:type="dxa"/>
            <w:tcBorders>
              <w:top w:val="single" w:sz="4" w:space="0" w:color="000000"/>
              <w:left w:val="single" w:sz="4" w:space="0" w:color="000000"/>
              <w:bottom w:val="single" w:sz="4" w:space="0" w:color="000000"/>
              <w:right w:val="single" w:sz="4" w:space="0" w:color="000000"/>
            </w:tcBorders>
          </w:tcPr>
          <w:p w14:paraId="482FF0F5" w14:textId="77777777" w:rsidR="00DC5F08" w:rsidRDefault="000E4680">
            <w:pPr>
              <w:spacing w:after="0" w:line="240" w:lineRule="auto"/>
              <w:ind w:left="0" w:right="61" w:firstLine="0"/>
            </w:pPr>
            <w:proofErr w:type="spellStart"/>
            <w:r>
              <w:rPr>
                <w:sz w:val="20"/>
              </w:rPr>
              <w:t>Redução</w:t>
            </w:r>
            <w:proofErr w:type="spellEnd"/>
            <w:r>
              <w:rPr>
                <w:sz w:val="20"/>
              </w:rPr>
              <w:t xml:space="preserve"> da CC (p&lt;0,0001), CC/CQ (p&lt;0,0001), IMC (p = 0.002), CT (p&lt;0,0001), TG (p= </w:t>
            </w:r>
          </w:p>
          <w:p w14:paraId="723BD3DF" w14:textId="77777777" w:rsidR="00DC5F08" w:rsidRDefault="000E4680">
            <w:pPr>
              <w:spacing w:after="0" w:line="259" w:lineRule="auto"/>
              <w:ind w:left="0" w:firstLine="0"/>
              <w:jc w:val="left"/>
            </w:pPr>
            <w:r>
              <w:rPr>
                <w:sz w:val="20"/>
              </w:rPr>
              <w:t xml:space="preserve">0,00) e LDL (p = 0,01) </w:t>
            </w:r>
          </w:p>
        </w:tc>
      </w:tr>
      <w:tr w:rsidR="00DC5F08" w14:paraId="0C6167C0" w14:textId="77777777" w:rsidTr="00181DC5">
        <w:trPr>
          <w:trHeight w:val="2081"/>
        </w:trPr>
        <w:tc>
          <w:tcPr>
            <w:tcW w:w="1245" w:type="dxa"/>
            <w:tcBorders>
              <w:top w:val="single" w:sz="4" w:space="0" w:color="000000"/>
              <w:left w:val="single" w:sz="4" w:space="0" w:color="000000"/>
              <w:bottom w:val="single" w:sz="4" w:space="0" w:color="000000"/>
              <w:right w:val="single" w:sz="4" w:space="0" w:color="000000"/>
            </w:tcBorders>
          </w:tcPr>
          <w:p w14:paraId="27237EB3" w14:textId="77777777" w:rsidR="00DC5F08" w:rsidRDefault="000E4680">
            <w:pPr>
              <w:spacing w:after="0" w:line="259" w:lineRule="auto"/>
              <w:ind w:left="5" w:firstLine="0"/>
              <w:jc w:val="left"/>
            </w:pPr>
            <w:r>
              <w:rPr>
                <w:sz w:val="20"/>
              </w:rPr>
              <w:t>KELISHAD</w:t>
            </w:r>
          </w:p>
          <w:p w14:paraId="17C05366" w14:textId="77777777" w:rsidR="00DC5F08" w:rsidRDefault="000E4680">
            <w:pPr>
              <w:tabs>
                <w:tab w:val="center" w:pos="413"/>
                <w:tab w:val="right" w:pos="1136"/>
              </w:tabs>
              <w:spacing w:after="0" w:line="259" w:lineRule="auto"/>
              <w:ind w:left="0" w:firstLine="0"/>
              <w:jc w:val="left"/>
            </w:pPr>
            <w:r>
              <w:rPr>
                <w:sz w:val="20"/>
              </w:rPr>
              <w:t xml:space="preserve">I </w:t>
            </w:r>
            <w:r>
              <w:rPr>
                <w:sz w:val="20"/>
              </w:rPr>
              <w:tab/>
              <w:t xml:space="preserve">et </w:t>
            </w:r>
            <w:r>
              <w:rPr>
                <w:sz w:val="20"/>
              </w:rPr>
              <w:tab/>
              <w:t xml:space="preserve">al., </w:t>
            </w:r>
          </w:p>
          <w:p w14:paraId="484C36A3" w14:textId="77777777" w:rsidR="00DC5F08" w:rsidRDefault="000E4680">
            <w:pPr>
              <w:spacing w:after="0" w:line="259" w:lineRule="auto"/>
              <w:ind w:left="5" w:firstLine="0"/>
              <w:jc w:val="left"/>
            </w:pPr>
            <w:r>
              <w:rPr>
                <w:sz w:val="20"/>
              </w:rPr>
              <w:t xml:space="preserve">2014 </w:t>
            </w:r>
          </w:p>
        </w:tc>
        <w:tc>
          <w:tcPr>
            <w:tcW w:w="1416" w:type="dxa"/>
            <w:tcBorders>
              <w:top w:val="single" w:sz="4" w:space="0" w:color="000000"/>
              <w:left w:val="single" w:sz="4" w:space="0" w:color="000000"/>
              <w:bottom w:val="single" w:sz="4" w:space="0" w:color="000000"/>
              <w:right w:val="single" w:sz="4" w:space="0" w:color="000000"/>
            </w:tcBorders>
          </w:tcPr>
          <w:p w14:paraId="2ED8E91A" w14:textId="77777777" w:rsidR="00DC5F08" w:rsidRDefault="000E4680">
            <w:pPr>
              <w:spacing w:after="0" w:line="259" w:lineRule="auto"/>
              <w:ind w:left="0" w:right="25" w:firstLine="0"/>
              <w:jc w:val="left"/>
            </w:pPr>
            <w:proofErr w:type="spellStart"/>
            <w:r>
              <w:rPr>
                <w:sz w:val="20"/>
              </w:rPr>
              <w:t>Ensaio</w:t>
            </w:r>
            <w:proofErr w:type="spellEnd"/>
            <w:r>
              <w:rPr>
                <w:sz w:val="20"/>
              </w:rPr>
              <w:t xml:space="preserve"> </w:t>
            </w:r>
            <w:proofErr w:type="spellStart"/>
            <w:r>
              <w:rPr>
                <w:sz w:val="20"/>
              </w:rPr>
              <w:t>clínico</w:t>
            </w:r>
            <w:proofErr w:type="spellEnd"/>
            <w:r>
              <w:rPr>
                <w:sz w:val="20"/>
              </w:rPr>
              <w:t xml:space="preserve"> </w:t>
            </w:r>
            <w:proofErr w:type="spellStart"/>
            <w:r>
              <w:rPr>
                <w:sz w:val="20"/>
              </w:rPr>
              <w:t>controlado</w:t>
            </w:r>
            <w:proofErr w:type="spellEnd"/>
            <w:r>
              <w:rPr>
                <w:sz w:val="20"/>
              </w:rPr>
              <w:t xml:space="preserve"> </w:t>
            </w:r>
            <w:proofErr w:type="spellStart"/>
            <w:r>
              <w:rPr>
                <w:sz w:val="20"/>
              </w:rPr>
              <w:t>randomizado</w:t>
            </w:r>
            <w:proofErr w:type="spellEnd"/>
            <w:r>
              <w:rPr>
                <w:sz w:val="20"/>
              </w:rPr>
              <w:t xml:space="preserve"> </w:t>
            </w:r>
            <w:proofErr w:type="spellStart"/>
            <w:r>
              <w:rPr>
                <w:sz w:val="20"/>
              </w:rPr>
              <w:t>triplo-cego</w:t>
            </w:r>
            <w:proofErr w:type="spellEnd"/>
            <w:r>
              <w:rPr>
                <w:sz w:val="20"/>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527354C6" w14:textId="77777777" w:rsidR="00DC5F08" w:rsidRDefault="000E4680">
            <w:pPr>
              <w:tabs>
                <w:tab w:val="center" w:pos="870"/>
                <w:tab w:val="right" w:pos="1736"/>
              </w:tabs>
              <w:spacing w:after="0" w:line="259" w:lineRule="auto"/>
              <w:ind w:left="0" w:firstLine="0"/>
              <w:jc w:val="left"/>
            </w:pPr>
            <w:r>
              <w:rPr>
                <w:sz w:val="20"/>
              </w:rPr>
              <w:t xml:space="preserve">70 </w:t>
            </w:r>
            <w:r>
              <w:rPr>
                <w:sz w:val="20"/>
              </w:rPr>
              <w:tab/>
            </w:r>
            <w:proofErr w:type="spellStart"/>
            <w:r>
              <w:rPr>
                <w:sz w:val="20"/>
              </w:rPr>
              <w:t>crianças</w:t>
            </w:r>
            <w:proofErr w:type="spellEnd"/>
            <w:r>
              <w:rPr>
                <w:sz w:val="20"/>
              </w:rPr>
              <w:t xml:space="preserve"> </w:t>
            </w:r>
            <w:r>
              <w:rPr>
                <w:sz w:val="20"/>
              </w:rPr>
              <w:tab/>
              <w:t xml:space="preserve">e </w:t>
            </w:r>
          </w:p>
          <w:p w14:paraId="2D8810F7" w14:textId="77777777" w:rsidR="00DC5F08" w:rsidRDefault="000E4680">
            <w:pPr>
              <w:spacing w:after="0" w:line="259" w:lineRule="auto"/>
              <w:ind w:left="5" w:firstLine="0"/>
              <w:jc w:val="left"/>
            </w:pPr>
            <w:proofErr w:type="spellStart"/>
            <w:r>
              <w:rPr>
                <w:sz w:val="20"/>
              </w:rPr>
              <w:t>adolescentes</w:t>
            </w:r>
            <w:proofErr w:type="spellEnd"/>
            <w:r>
              <w:rPr>
                <w:sz w:val="20"/>
              </w:rPr>
              <w:t xml:space="preserve"> </w:t>
            </w:r>
          </w:p>
          <w:p w14:paraId="57FF8FD2" w14:textId="77777777" w:rsidR="00DC5F08" w:rsidRDefault="000E4680">
            <w:pPr>
              <w:spacing w:after="0" w:line="244" w:lineRule="auto"/>
              <w:ind w:left="5" w:firstLine="0"/>
              <w:jc w:val="left"/>
            </w:pPr>
            <w:r>
              <w:rPr>
                <w:sz w:val="20"/>
              </w:rPr>
              <w:t xml:space="preserve">entre 6 – 18 </w:t>
            </w:r>
            <w:proofErr w:type="spellStart"/>
            <w:r>
              <w:rPr>
                <w:sz w:val="20"/>
              </w:rPr>
              <w:t>anos</w:t>
            </w:r>
            <w:proofErr w:type="spellEnd"/>
            <w:r>
              <w:rPr>
                <w:sz w:val="20"/>
              </w:rPr>
              <w:t xml:space="preserve"> de </w:t>
            </w:r>
            <w:r>
              <w:rPr>
                <w:sz w:val="20"/>
              </w:rPr>
              <w:tab/>
            </w:r>
            <w:proofErr w:type="spellStart"/>
            <w:r>
              <w:rPr>
                <w:sz w:val="20"/>
              </w:rPr>
              <w:t>idade</w:t>
            </w:r>
            <w:proofErr w:type="spellEnd"/>
            <w:r>
              <w:rPr>
                <w:sz w:val="20"/>
              </w:rPr>
              <w:t xml:space="preserve">, </w:t>
            </w:r>
            <w:proofErr w:type="spellStart"/>
            <w:r>
              <w:rPr>
                <w:sz w:val="20"/>
              </w:rPr>
              <w:t>saudáveis</w:t>
            </w:r>
            <w:proofErr w:type="spellEnd"/>
            <w:r>
              <w:rPr>
                <w:sz w:val="20"/>
              </w:rPr>
              <w:t xml:space="preserve"> </w:t>
            </w:r>
            <w:r>
              <w:rPr>
                <w:sz w:val="20"/>
              </w:rPr>
              <w:tab/>
              <w:t>com um IMC ≥ p85 (</w:t>
            </w:r>
            <w:proofErr w:type="spellStart"/>
            <w:r>
              <w:rPr>
                <w:sz w:val="20"/>
              </w:rPr>
              <w:t>excesso</w:t>
            </w:r>
            <w:proofErr w:type="spellEnd"/>
            <w:r>
              <w:rPr>
                <w:sz w:val="20"/>
              </w:rPr>
              <w:t xml:space="preserve"> </w:t>
            </w:r>
            <w:r>
              <w:rPr>
                <w:sz w:val="20"/>
              </w:rPr>
              <w:tab/>
              <w:t xml:space="preserve">de peso). </w:t>
            </w:r>
          </w:p>
          <w:p w14:paraId="023D5F0F" w14:textId="77777777" w:rsidR="00DC5F08" w:rsidRDefault="000E4680">
            <w:pPr>
              <w:spacing w:after="0" w:line="259" w:lineRule="auto"/>
              <w:ind w:left="5"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077467EB" w14:textId="6E15143D" w:rsidR="00DC5F08" w:rsidRDefault="000E4680">
            <w:pPr>
              <w:spacing w:after="0" w:line="241" w:lineRule="auto"/>
              <w:ind w:left="0" w:right="60" w:firstLine="0"/>
            </w:pPr>
            <w:r>
              <w:rPr>
                <w:sz w:val="20"/>
              </w:rPr>
              <w:t xml:space="preserve">GI: 01 </w:t>
            </w:r>
            <w:proofErr w:type="spellStart"/>
            <w:r>
              <w:rPr>
                <w:sz w:val="20"/>
              </w:rPr>
              <w:t>cápsula</w:t>
            </w:r>
            <w:proofErr w:type="spellEnd"/>
            <w:r>
              <w:rPr>
                <w:sz w:val="20"/>
              </w:rPr>
              <w:t xml:space="preserve"> de </w:t>
            </w:r>
            <w:proofErr w:type="spellStart"/>
            <w:r w:rsidR="00181DC5">
              <w:rPr>
                <w:sz w:val="20"/>
              </w:rPr>
              <w:t>simbiótico</w:t>
            </w:r>
            <w:proofErr w:type="spellEnd"/>
            <w:r w:rsidR="00181DC5">
              <w:rPr>
                <w:sz w:val="20"/>
              </w:rPr>
              <w:t xml:space="preserve"> 2,0</w:t>
            </w:r>
            <w:r>
              <w:rPr>
                <w:sz w:val="20"/>
              </w:rPr>
              <w:t xml:space="preserve"> × 10</w:t>
            </w:r>
            <w:r>
              <w:rPr>
                <w:sz w:val="20"/>
                <w:vertAlign w:val="superscript"/>
              </w:rPr>
              <w:t>8</w:t>
            </w:r>
            <w:r>
              <w:rPr>
                <w:sz w:val="20"/>
              </w:rPr>
              <w:t xml:space="preserve"> UFC/</w:t>
            </w:r>
            <w:proofErr w:type="spellStart"/>
            <w:r>
              <w:rPr>
                <w:sz w:val="20"/>
              </w:rPr>
              <w:t>dia</w:t>
            </w:r>
            <w:proofErr w:type="spellEnd"/>
            <w:r>
              <w:rPr>
                <w:sz w:val="20"/>
              </w:rPr>
              <w:t xml:space="preserve"> (</w:t>
            </w:r>
            <w:proofErr w:type="spellStart"/>
            <w:r>
              <w:rPr>
                <w:i/>
                <w:sz w:val="20"/>
              </w:rPr>
              <w:t>L.casei</w:t>
            </w:r>
            <w:proofErr w:type="spellEnd"/>
            <w:r>
              <w:rPr>
                <w:i/>
                <w:sz w:val="20"/>
              </w:rPr>
              <w:t xml:space="preserve">, L. </w:t>
            </w:r>
            <w:proofErr w:type="spellStart"/>
            <w:r>
              <w:rPr>
                <w:i/>
                <w:sz w:val="20"/>
              </w:rPr>
              <w:t>rhamnosus</w:t>
            </w:r>
            <w:proofErr w:type="spellEnd"/>
            <w:r>
              <w:rPr>
                <w:i/>
                <w:sz w:val="20"/>
              </w:rPr>
              <w:t xml:space="preserve">, S. </w:t>
            </w:r>
            <w:proofErr w:type="spellStart"/>
            <w:r>
              <w:rPr>
                <w:i/>
                <w:sz w:val="20"/>
              </w:rPr>
              <w:t>thermophilus</w:t>
            </w:r>
            <w:proofErr w:type="spellEnd"/>
            <w:r>
              <w:rPr>
                <w:i/>
                <w:sz w:val="20"/>
              </w:rPr>
              <w:t xml:space="preserve">, B. breve, L. acidophilus, B. </w:t>
            </w:r>
            <w:proofErr w:type="spellStart"/>
            <w:r>
              <w:rPr>
                <w:i/>
                <w:sz w:val="20"/>
              </w:rPr>
              <w:t>longum</w:t>
            </w:r>
            <w:proofErr w:type="spellEnd"/>
            <w:r>
              <w:rPr>
                <w:i/>
                <w:sz w:val="20"/>
              </w:rPr>
              <w:t xml:space="preserve">, L. </w:t>
            </w:r>
            <w:proofErr w:type="spellStart"/>
            <w:r>
              <w:rPr>
                <w:i/>
                <w:sz w:val="20"/>
              </w:rPr>
              <w:t>bulgaricus</w:t>
            </w:r>
            <w:proofErr w:type="spellEnd"/>
            <w:r>
              <w:rPr>
                <w:sz w:val="20"/>
              </w:rPr>
              <w:t xml:space="preserve"> e FOS). </w:t>
            </w:r>
          </w:p>
          <w:p w14:paraId="17C34EF5" w14:textId="77777777" w:rsidR="00DC5F08" w:rsidRDefault="000E4680">
            <w:pPr>
              <w:spacing w:after="0" w:line="259" w:lineRule="auto"/>
              <w:ind w:left="0" w:firstLine="0"/>
              <w:jc w:val="left"/>
            </w:pPr>
            <w:r>
              <w:rPr>
                <w:sz w:val="20"/>
              </w:rPr>
              <w:t xml:space="preserve">GC: </w:t>
            </w:r>
            <w:proofErr w:type="spellStart"/>
            <w:r>
              <w:rPr>
                <w:sz w:val="20"/>
              </w:rPr>
              <w:t>maltodextrina</w:t>
            </w:r>
            <w:proofErr w:type="spellEnd"/>
            <w:r>
              <w:rPr>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3AB8DA65" w14:textId="77777777" w:rsidR="00DC5F08" w:rsidRDefault="000E4680">
            <w:pPr>
              <w:spacing w:after="0" w:line="259" w:lineRule="auto"/>
              <w:ind w:left="0" w:firstLine="0"/>
              <w:jc w:val="left"/>
            </w:pPr>
            <w:proofErr w:type="spellStart"/>
            <w:r>
              <w:rPr>
                <w:sz w:val="20"/>
              </w:rPr>
              <w:t>Aconselhamento</w:t>
            </w:r>
            <w:proofErr w:type="spellEnd"/>
            <w:r>
              <w:rPr>
                <w:sz w:val="20"/>
              </w:rPr>
              <w:t xml:space="preserve"> </w:t>
            </w:r>
          </w:p>
          <w:p w14:paraId="609F37A2" w14:textId="77777777" w:rsidR="00DC5F08" w:rsidRDefault="000E4680">
            <w:pPr>
              <w:spacing w:after="0" w:line="259" w:lineRule="auto"/>
              <w:ind w:left="0" w:right="60" w:firstLine="0"/>
            </w:pPr>
            <w:proofErr w:type="spellStart"/>
            <w:r>
              <w:rPr>
                <w:sz w:val="20"/>
              </w:rPr>
              <w:t>semelhante</w:t>
            </w:r>
            <w:proofErr w:type="spellEnd"/>
            <w:r>
              <w:rPr>
                <w:sz w:val="20"/>
              </w:rPr>
              <w:t xml:space="preserve"> para </w:t>
            </w:r>
            <w:proofErr w:type="spellStart"/>
            <w:r>
              <w:rPr>
                <w:sz w:val="20"/>
              </w:rPr>
              <w:t>alteração</w:t>
            </w:r>
            <w:proofErr w:type="spellEnd"/>
            <w:r>
              <w:rPr>
                <w:sz w:val="20"/>
              </w:rPr>
              <w:t xml:space="preserve"> do </w:t>
            </w:r>
            <w:proofErr w:type="spellStart"/>
            <w:r>
              <w:rPr>
                <w:sz w:val="20"/>
              </w:rPr>
              <w:t>estilo</w:t>
            </w:r>
            <w:proofErr w:type="spellEnd"/>
            <w:r>
              <w:rPr>
                <w:sz w:val="20"/>
              </w:rPr>
              <w:t xml:space="preserve"> de </w:t>
            </w:r>
            <w:proofErr w:type="spellStart"/>
            <w:r>
              <w:rPr>
                <w:sz w:val="20"/>
              </w:rPr>
              <w:t>vida</w:t>
            </w:r>
            <w:proofErr w:type="spellEnd"/>
            <w:r>
              <w:rPr>
                <w:sz w:val="20"/>
              </w:rPr>
              <w:t xml:space="preserve"> </w:t>
            </w:r>
            <w:proofErr w:type="spellStart"/>
            <w:r>
              <w:rPr>
                <w:sz w:val="20"/>
              </w:rPr>
              <w:t>em</w:t>
            </w:r>
            <w:proofErr w:type="spellEnd"/>
            <w:r>
              <w:rPr>
                <w:sz w:val="20"/>
              </w:rPr>
              <w:t xml:space="preserve"> </w:t>
            </w:r>
            <w:proofErr w:type="spellStart"/>
            <w:r>
              <w:rPr>
                <w:sz w:val="20"/>
              </w:rPr>
              <w:t>termos</w:t>
            </w:r>
            <w:proofErr w:type="spellEnd"/>
            <w:r>
              <w:rPr>
                <w:sz w:val="20"/>
              </w:rPr>
              <w:t xml:space="preserve"> de </w:t>
            </w:r>
            <w:proofErr w:type="spellStart"/>
            <w:r>
              <w:rPr>
                <w:sz w:val="20"/>
              </w:rPr>
              <w:t>hábitos</w:t>
            </w:r>
            <w:proofErr w:type="spellEnd"/>
            <w:r>
              <w:rPr>
                <w:sz w:val="20"/>
              </w:rPr>
              <w:t xml:space="preserve"> </w:t>
            </w:r>
            <w:proofErr w:type="spellStart"/>
            <w:r>
              <w:rPr>
                <w:sz w:val="20"/>
              </w:rPr>
              <w:t>alimentares</w:t>
            </w:r>
            <w:proofErr w:type="spellEnd"/>
            <w:r>
              <w:rPr>
                <w:sz w:val="20"/>
              </w:rPr>
              <w:t xml:space="preserve">. </w:t>
            </w:r>
            <w:proofErr w:type="spellStart"/>
            <w:r>
              <w:rPr>
                <w:sz w:val="20"/>
              </w:rPr>
              <w:t>Não</w:t>
            </w:r>
            <w:proofErr w:type="spellEnd"/>
            <w:r>
              <w:rPr>
                <w:sz w:val="20"/>
              </w:rPr>
              <w:t xml:space="preserve"> </w:t>
            </w:r>
            <w:proofErr w:type="spellStart"/>
            <w:r>
              <w:rPr>
                <w:sz w:val="20"/>
              </w:rPr>
              <w:t>houve</w:t>
            </w:r>
            <w:proofErr w:type="spellEnd"/>
            <w:r>
              <w:rPr>
                <w:sz w:val="20"/>
              </w:rPr>
              <w:t xml:space="preserve"> </w:t>
            </w:r>
            <w:proofErr w:type="spellStart"/>
            <w:r>
              <w:rPr>
                <w:sz w:val="20"/>
              </w:rPr>
              <w:t>diferença</w:t>
            </w:r>
            <w:proofErr w:type="spellEnd"/>
            <w:r>
              <w:rPr>
                <w:sz w:val="20"/>
              </w:rPr>
              <w:t xml:space="preserve"> </w:t>
            </w:r>
            <w:proofErr w:type="spellStart"/>
            <w:r>
              <w:rPr>
                <w:sz w:val="20"/>
              </w:rPr>
              <w:t>significativa</w:t>
            </w:r>
            <w:proofErr w:type="spellEnd"/>
            <w:r>
              <w:rPr>
                <w:sz w:val="20"/>
              </w:rPr>
              <w:t xml:space="preserve"> no </w:t>
            </w:r>
            <w:proofErr w:type="spellStart"/>
            <w:r>
              <w:rPr>
                <w:sz w:val="20"/>
              </w:rPr>
              <w:t>consumo</w:t>
            </w:r>
            <w:proofErr w:type="spellEnd"/>
            <w:r>
              <w:rPr>
                <w:sz w:val="20"/>
              </w:rPr>
              <w:t xml:space="preserve"> de </w:t>
            </w:r>
            <w:proofErr w:type="spellStart"/>
            <w:r>
              <w:rPr>
                <w:sz w:val="20"/>
              </w:rPr>
              <w:t>energia</w:t>
            </w:r>
            <w:proofErr w:type="spellEnd"/>
            <w:r>
              <w:rPr>
                <w:sz w:val="20"/>
              </w:rPr>
              <w:t xml:space="preserve"> e </w:t>
            </w:r>
            <w:proofErr w:type="spellStart"/>
            <w:r>
              <w:rPr>
                <w:sz w:val="20"/>
              </w:rPr>
              <w:t>nutrientes</w:t>
            </w:r>
            <w:proofErr w:type="spellEnd"/>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57262967" w14:textId="77777777" w:rsidR="00DC5F08" w:rsidRDefault="000E4680">
            <w:pPr>
              <w:spacing w:after="0" w:line="259" w:lineRule="auto"/>
              <w:ind w:left="0" w:right="56" w:firstLine="0"/>
              <w:jc w:val="center"/>
            </w:pPr>
            <w:r>
              <w:rPr>
                <w:sz w:val="20"/>
              </w:rPr>
              <w:t xml:space="preserve">8 </w:t>
            </w:r>
            <w:proofErr w:type="spellStart"/>
            <w:r>
              <w:rPr>
                <w:sz w:val="20"/>
              </w:rPr>
              <w:t>semanas</w:t>
            </w:r>
            <w:proofErr w:type="spellEnd"/>
            <w:r>
              <w:rPr>
                <w:sz w:val="20"/>
              </w:rPr>
              <w:t xml:space="preserve"> </w:t>
            </w:r>
          </w:p>
        </w:tc>
        <w:tc>
          <w:tcPr>
            <w:tcW w:w="3110" w:type="dxa"/>
            <w:tcBorders>
              <w:top w:val="single" w:sz="4" w:space="0" w:color="000000"/>
              <w:left w:val="single" w:sz="4" w:space="0" w:color="000000"/>
              <w:bottom w:val="single" w:sz="4" w:space="0" w:color="000000"/>
              <w:right w:val="single" w:sz="4" w:space="0" w:color="000000"/>
            </w:tcBorders>
          </w:tcPr>
          <w:p w14:paraId="5C20549C" w14:textId="77777777" w:rsidR="00E332BD" w:rsidRDefault="000E4680">
            <w:pPr>
              <w:spacing w:after="0" w:line="259" w:lineRule="auto"/>
              <w:ind w:left="0" w:firstLine="0"/>
              <w:jc w:val="left"/>
              <w:rPr>
                <w:sz w:val="20"/>
              </w:rPr>
            </w:pPr>
            <w:proofErr w:type="spellStart"/>
            <w:r>
              <w:rPr>
                <w:sz w:val="20"/>
              </w:rPr>
              <w:t>Redução</w:t>
            </w:r>
            <w:proofErr w:type="spellEnd"/>
            <w:r>
              <w:rPr>
                <w:sz w:val="20"/>
              </w:rPr>
              <w:t xml:space="preserve"> do IMC (p&lt; 0,0001), </w:t>
            </w:r>
          </w:p>
          <w:p w14:paraId="49FE632A" w14:textId="5F5ACBEC" w:rsidR="00DC5F08" w:rsidRDefault="00E332BD">
            <w:pPr>
              <w:spacing w:after="0" w:line="259" w:lineRule="auto"/>
              <w:ind w:left="0" w:firstLine="0"/>
              <w:jc w:val="left"/>
            </w:pPr>
            <w:r>
              <w:rPr>
                <w:sz w:val="20"/>
              </w:rPr>
              <w:t xml:space="preserve">CC (p&lt; 0,0001) e CC/CQ: (p&lt; </w:t>
            </w:r>
            <w:r w:rsidR="000E4680">
              <w:rPr>
                <w:sz w:val="20"/>
              </w:rPr>
              <w:t xml:space="preserve">0,0001).  </w:t>
            </w:r>
          </w:p>
          <w:p w14:paraId="3F2F15BA" w14:textId="77777777" w:rsidR="00DC5F08" w:rsidRDefault="000E4680">
            <w:pPr>
              <w:spacing w:after="0" w:line="259" w:lineRule="auto"/>
              <w:ind w:left="0" w:firstLine="0"/>
              <w:jc w:val="left"/>
            </w:pPr>
            <w:r>
              <w:rPr>
                <w:sz w:val="20"/>
              </w:rPr>
              <w:t xml:space="preserve"> </w:t>
            </w:r>
          </w:p>
        </w:tc>
      </w:tr>
      <w:tr w:rsidR="00DC5F08" w14:paraId="1A9A8C68" w14:textId="77777777" w:rsidTr="00181DC5">
        <w:trPr>
          <w:trHeight w:val="2311"/>
        </w:trPr>
        <w:tc>
          <w:tcPr>
            <w:tcW w:w="1245" w:type="dxa"/>
            <w:tcBorders>
              <w:top w:val="single" w:sz="4" w:space="0" w:color="000000"/>
              <w:left w:val="single" w:sz="4" w:space="0" w:color="000000"/>
              <w:bottom w:val="single" w:sz="4" w:space="0" w:color="000000"/>
              <w:right w:val="single" w:sz="4" w:space="0" w:color="000000"/>
            </w:tcBorders>
          </w:tcPr>
          <w:p w14:paraId="0FD5E8CD" w14:textId="77777777" w:rsidR="00DC5F08" w:rsidRDefault="000E4680">
            <w:pPr>
              <w:spacing w:after="0" w:line="259" w:lineRule="auto"/>
              <w:ind w:left="5" w:firstLine="0"/>
              <w:jc w:val="left"/>
            </w:pPr>
            <w:r>
              <w:rPr>
                <w:sz w:val="20"/>
              </w:rPr>
              <w:lastRenderedPageBreak/>
              <w:t xml:space="preserve">IPAR et al., 2015 </w:t>
            </w:r>
          </w:p>
        </w:tc>
        <w:tc>
          <w:tcPr>
            <w:tcW w:w="1416" w:type="dxa"/>
            <w:tcBorders>
              <w:top w:val="single" w:sz="4" w:space="0" w:color="000000"/>
              <w:left w:val="single" w:sz="4" w:space="0" w:color="000000"/>
              <w:bottom w:val="single" w:sz="4" w:space="0" w:color="000000"/>
              <w:right w:val="single" w:sz="4" w:space="0" w:color="000000"/>
            </w:tcBorders>
          </w:tcPr>
          <w:p w14:paraId="1C50AEDB" w14:textId="77777777" w:rsidR="00DC5F08" w:rsidRDefault="000E4680">
            <w:pPr>
              <w:spacing w:after="0" w:line="259" w:lineRule="auto"/>
              <w:ind w:left="0" w:firstLine="0"/>
              <w:jc w:val="left"/>
            </w:pPr>
            <w:proofErr w:type="spellStart"/>
            <w:r>
              <w:rPr>
                <w:sz w:val="20"/>
              </w:rPr>
              <w:t>Estudo</w:t>
            </w:r>
            <w:proofErr w:type="spellEnd"/>
            <w:r>
              <w:rPr>
                <w:sz w:val="20"/>
              </w:rPr>
              <w:t xml:space="preserve"> </w:t>
            </w:r>
            <w:proofErr w:type="spellStart"/>
            <w:r>
              <w:rPr>
                <w:sz w:val="20"/>
              </w:rPr>
              <w:t>aberto</w:t>
            </w:r>
            <w:proofErr w:type="spellEnd"/>
            <w:r>
              <w:rPr>
                <w:sz w:val="20"/>
              </w:rPr>
              <w:t xml:space="preserve">, </w:t>
            </w:r>
            <w:proofErr w:type="spellStart"/>
            <w:r>
              <w:rPr>
                <w:sz w:val="20"/>
              </w:rPr>
              <w:t>randomizado</w:t>
            </w:r>
            <w:proofErr w:type="spellEnd"/>
            <w:r>
              <w:rPr>
                <w:sz w:val="20"/>
              </w:rPr>
              <w:t xml:space="preserve"> e </w:t>
            </w:r>
            <w:proofErr w:type="spellStart"/>
            <w:r>
              <w:rPr>
                <w:sz w:val="20"/>
              </w:rPr>
              <w:t>controlado</w:t>
            </w:r>
            <w:proofErr w:type="spellEnd"/>
            <w:r>
              <w:rPr>
                <w:sz w:val="20"/>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5E50CBBE" w14:textId="77777777" w:rsidR="00DC5F08" w:rsidRDefault="000E4680">
            <w:pPr>
              <w:tabs>
                <w:tab w:val="center" w:pos="870"/>
                <w:tab w:val="right" w:pos="1736"/>
              </w:tabs>
              <w:spacing w:after="0" w:line="259" w:lineRule="auto"/>
              <w:ind w:left="0" w:firstLine="0"/>
              <w:jc w:val="left"/>
            </w:pPr>
            <w:r>
              <w:rPr>
                <w:sz w:val="20"/>
              </w:rPr>
              <w:t xml:space="preserve">86 </w:t>
            </w:r>
            <w:r>
              <w:rPr>
                <w:sz w:val="20"/>
              </w:rPr>
              <w:tab/>
            </w:r>
            <w:proofErr w:type="spellStart"/>
            <w:r>
              <w:rPr>
                <w:sz w:val="20"/>
              </w:rPr>
              <w:t>crianças</w:t>
            </w:r>
            <w:proofErr w:type="spellEnd"/>
            <w:r>
              <w:rPr>
                <w:sz w:val="20"/>
              </w:rPr>
              <w:t xml:space="preserve"> </w:t>
            </w:r>
            <w:r>
              <w:rPr>
                <w:sz w:val="20"/>
              </w:rPr>
              <w:tab/>
              <w:t xml:space="preserve">e </w:t>
            </w:r>
          </w:p>
          <w:p w14:paraId="5CA51D1A" w14:textId="77777777" w:rsidR="00DC5F08" w:rsidRDefault="000E4680">
            <w:pPr>
              <w:spacing w:after="0" w:line="259" w:lineRule="auto"/>
              <w:ind w:left="5" w:firstLine="0"/>
              <w:jc w:val="left"/>
            </w:pPr>
            <w:proofErr w:type="spellStart"/>
            <w:r>
              <w:rPr>
                <w:sz w:val="20"/>
              </w:rPr>
              <w:t>adolescentes</w:t>
            </w:r>
            <w:proofErr w:type="spellEnd"/>
            <w:r>
              <w:rPr>
                <w:sz w:val="20"/>
              </w:rPr>
              <w:t xml:space="preserve"> </w:t>
            </w:r>
          </w:p>
          <w:p w14:paraId="455A498F" w14:textId="77777777" w:rsidR="00DC5F08" w:rsidRDefault="000E4680">
            <w:pPr>
              <w:spacing w:after="0" w:line="240" w:lineRule="auto"/>
              <w:ind w:left="5" w:firstLine="0"/>
            </w:pPr>
            <w:r>
              <w:rPr>
                <w:sz w:val="20"/>
              </w:rPr>
              <w:t xml:space="preserve">entre 4 – 17 </w:t>
            </w:r>
            <w:proofErr w:type="spellStart"/>
            <w:r>
              <w:rPr>
                <w:sz w:val="20"/>
              </w:rPr>
              <w:t>anos</w:t>
            </w:r>
            <w:proofErr w:type="spellEnd"/>
            <w:r>
              <w:rPr>
                <w:sz w:val="20"/>
              </w:rPr>
              <w:t xml:space="preserve"> de </w:t>
            </w:r>
            <w:proofErr w:type="spellStart"/>
            <w:r>
              <w:rPr>
                <w:sz w:val="20"/>
              </w:rPr>
              <w:t>idade</w:t>
            </w:r>
            <w:proofErr w:type="spellEnd"/>
            <w:r>
              <w:rPr>
                <w:sz w:val="20"/>
              </w:rPr>
              <w:t xml:space="preserve"> e </w:t>
            </w:r>
          </w:p>
          <w:p w14:paraId="33C4C7FE" w14:textId="77777777" w:rsidR="00DC5F08" w:rsidRDefault="000E4680">
            <w:pPr>
              <w:spacing w:after="0" w:line="259" w:lineRule="auto"/>
              <w:ind w:left="5" w:firstLine="0"/>
              <w:jc w:val="left"/>
            </w:pPr>
            <w:proofErr w:type="spellStart"/>
            <w:r>
              <w:rPr>
                <w:sz w:val="20"/>
              </w:rPr>
              <w:t>obesas</w:t>
            </w:r>
            <w:proofErr w:type="spellEnd"/>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F393B55" w14:textId="77777777" w:rsidR="00DC5F08" w:rsidRDefault="000E4680">
            <w:pPr>
              <w:spacing w:after="0" w:line="240" w:lineRule="auto"/>
              <w:ind w:left="0" w:right="62" w:firstLine="0"/>
            </w:pPr>
            <w:r>
              <w:rPr>
                <w:sz w:val="20"/>
              </w:rPr>
              <w:t xml:space="preserve">GI: </w:t>
            </w:r>
            <w:proofErr w:type="spellStart"/>
            <w:r>
              <w:rPr>
                <w:sz w:val="20"/>
              </w:rPr>
              <w:t>cápsula</w:t>
            </w:r>
            <w:proofErr w:type="spellEnd"/>
            <w:r>
              <w:rPr>
                <w:sz w:val="20"/>
              </w:rPr>
              <w:t xml:space="preserve"> </w:t>
            </w:r>
            <w:proofErr w:type="spellStart"/>
            <w:r>
              <w:rPr>
                <w:sz w:val="20"/>
              </w:rPr>
              <w:t>simbiótica</w:t>
            </w:r>
            <w:proofErr w:type="spellEnd"/>
            <w:r>
              <w:rPr>
                <w:sz w:val="20"/>
              </w:rPr>
              <w:t xml:space="preserve"> </w:t>
            </w:r>
            <w:r>
              <w:rPr>
                <w:i/>
                <w:sz w:val="20"/>
              </w:rPr>
              <w:t xml:space="preserve">L. acidophilus, L. </w:t>
            </w:r>
            <w:proofErr w:type="spellStart"/>
            <w:r>
              <w:rPr>
                <w:i/>
                <w:sz w:val="20"/>
              </w:rPr>
              <w:t>rhamnosus</w:t>
            </w:r>
            <w:proofErr w:type="spellEnd"/>
            <w:r>
              <w:rPr>
                <w:i/>
                <w:sz w:val="20"/>
              </w:rPr>
              <w:t xml:space="preserve"> B. </w:t>
            </w:r>
            <w:proofErr w:type="spellStart"/>
            <w:r>
              <w:rPr>
                <w:i/>
                <w:sz w:val="20"/>
              </w:rPr>
              <w:t>bifidum</w:t>
            </w:r>
            <w:proofErr w:type="spellEnd"/>
            <w:r>
              <w:rPr>
                <w:i/>
                <w:sz w:val="20"/>
              </w:rPr>
              <w:t xml:space="preserve">, B. </w:t>
            </w:r>
            <w:proofErr w:type="spellStart"/>
            <w:r>
              <w:rPr>
                <w:i/>
                <w:sz w:val="20"/>
              </w:rPr>
              <w:t>longum</w:t>
            </w:r>
            <w:proofErr w:type="spellEnd"/>
            <w:r>
              <w:rPr>
                <w:i/>
                <w:sz w:val="20"/>
              </w:rPr>
              <w:t xml:space="preserve"> e </w:t>
            </w:r>
            <w:proofErr w:type="spellStart"/>
            <w:r>
              <w:rPr>
                <w:i/>
                <w:sz w:val="20"/>
              </w:rPr>
              <w:t>E</w:t>
            </w:r>
            <w:proofErr w:type="spellEnd"/>
            <w:r>
              <w:rPr>
                <w:i/>
                <w:sz w:val="20"/>
              </w:rPr>
              <w:t xml:space="preserve">. </w:t>
            </w:r>
            <w:proofErr w:type="spellStart"/>
            <w:r>
              <w:rPr>
                <w:i/>
                <w:sz w:val="20"/>
              </w:rPr>
              <w:t>faecium</w:t>
            </w:r>
            <w:proofErr w:type="spellEnd"/>
            <w:r>
              <w:rPr>
                <w:sz w:val="20"/>
              </w:rPr>
              <w:t xml:space="preserve">, FOS,   lactulose, </w:t>
            </w:r>
            <w:proofErr w:type="spellStart"/>
            <w:r>
              <w:rPr>
                <w:sz w:val="20"/>
              </w:rPr>
              <w:t>Vitamina</w:t>
            </w:r>
            <w:proofErr w:type="spellEnd"/>
            <w:r>
              <w:rPr>
                <w:sz w:val="20"/>
              </w:rPr>
              <w:t xml:space="preserve"> A, B1, B2 B6, E </w:t>
            </w:r>
            <w:proofErr w:type="spellStart"/>
            <w:r>
              <w:rPr>
                <w:sz w:val="20"/>
              </w:rPr>
              <w:t>e</w:t>
            </w:r>
            <w:proofErr w:type="spellEnd"/>
            <w:r>
              <w:rPr>
                <w:sz w:val="20"/>
              </w:rPr>
              <w:t xml:space="preserve"> C. </w:t>
            </w:r>
          </w:p>
          <w:p w14:paraId="71A60078" w14:textId="77777777" w:rsidR="00DC5F08" w:rsidRDefault="000E4680">
            <w:pPr>
              <w:spacing w:after="0" w:line="259" w:lineRule="auto"/>
              <w:ind w:left="0" w:firstLine="0"/>
              <w:jc w:val="left"/>
            </w:pPr>
            <w:r>
              <w:rPr>
                <w:sz w:val="20"/>
              </w:rPr>
              <w:t xml:space="preserve"> </w:t>
            </w:r>
          </w:p>
          <w:p w14:paraId="086CFE92" w14:textId="77777777" w:rsidR="00DC5F08" w:rsidRDefault="000E4680">
            <w:pPr>
              <w:spacing w:after="0" w:line="259" w:lineRule="auto"/>
              <w:ind w:left="0" w:firstLine="0"/>
              <w:jc w:val="left"/>
            </w:pPr>
            <w:r>
              <w:rPr>
                <w:sz w:val="20"/>
              </w:rPr>
              <w:t xml:space="preserve">GC: placebo </w:t>
            </w:r>
            <w:proofErr w:type="spellStart"/>
            <w:r>
              <w:rPr>
                <w:sz w:val="20"/>
              </w:rPr>
              <w:t>não</w:t>
            </w:r>
            <w:proofErr w:type="spellEnd"/>
            <w:r>
              <w:rPr>
                <w:sz w:val="20"/>
              </w:rPr>
              <w:t xml:space="preserve"> </w:t>
            </w:r>
            <w:proofErr w:type="spellStart"/>
            <w:r>
              <w:rPr>
                <w:sz w:val="20"/>
              </w:rPr>
              <w:t>informado</w:t>
            </w:r>
            <w:proofErr w:type="spellEnd"/>
            <w:r>
              <w:rPr>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586EEDFF" w14:textId="77777777" w:rsidR="00DC5F08" w:rsidRDefault="000E4680">
            <w:pPr>
              <w:spacing w:after="0" w:line="240" w:lineRule="auto"/>
              <w:ind w:left="0" w:right="59" w:firstLine="0"/>
            </w:pPr>
            <w:proofErr w:type="spellStart"/>
            <w:r>
              <w:rPr>
                <w:sz w:val="20"/>
              </w:rPr>
              <w:t>Metodologia</w:t>
            </w:r>
            <w:proofErr w:type="spellEnd"/>
            <w:r>
              <w:rPr>
                <w:sz w:val="20"/>
              </w:rPr>
              <w:t xml:space="preserve"> </w:t>
            </w:r>
            <w:proofErr w:type="spellStart"/>
            <w:r>
              <w:rPr>
                <w:sz w:val="20"/>
              </w:rPr>
              <w:t>padrão</w:t>
            </w:r>
            <w:proofErr w:type="spellEnd"/>
            <w:r>
              <w:rPr>
                <w:sz w:val="20"/>
              </w:rPr>
              <w:t xml:space="preserve"> para ambos </w:t>
            </w:r>
            <w:proofErr w:type="spellStart"/>
            <w:r>
              <w:rPr>
                <w:sz w:val="20"/>
              </w:rPr>
              <w:t>os</w:t>
            </w:r>
            <w:proofErr w:type="spellEnd"/>
            <w:r>
              <w:rPr>
                <w:sz w:val="20"/>
              </w:rPr>
              <w:t xml:space="preserve"> </w:t>
            </w:r>
            <w:proofErr w:type="spellStart"/>
            <w:r>
              <w:rPr>
                <w:sz w:val="20"/>
              </w:rPr>
              <w:t>grupos</w:t>
            </w:r>
            <w:proofErr w:type="spellEnd"/>
            <w:r>
              <w:rPr>
                <w:sz w:val="20"/>
              </w:rPr>
              <w:t xml:space="preserve">, com </w:t>
            </w:r>
            <w:proofErr w:type="spellStart"/>
            <w:r>
              <w:rPr>
                <w:sz w:val="20"/>
              </w:rPr>
              <w:t>redução</w:t>
            </w:r>
            <w:proofErr w:type="spellEnd"/>
            <w:r>
              <w:rPr>
                <w:sz w:val="20"/>
              </w:rPr>
              <w:t xml:space="preserve"> de 10% da </w:t>
            </w:r>
            <w:proofErr w:type="spellStart"/>
            <w:r>
              <w:rPr>
                <w:sz w:val="20"/>
              </w:rPr>
              <w:t>ingestão</w:t>
            </w:r>
            <w:proofErr w:type="spellEnd"/>
            <w:r>
              <w:rPr>
                <w:sz w:val="20"/>
              </w:rPr>
              <w:t xml:space="preserve"> </w:t>
            </w:r>
            <w:proofErr w:type="spellStart"/>
            <w:r>
              <w:rPr>
                <w:sz w:val="20"/>
              </w:rPr>
              <w:t>calórica</w:t>
            </w:r>
            <w:proofErr w:type="spellEnd"/>
            <w:r>
              <w:rPr>
                <w:sz w:val="20"/>
              </w:rPr>
              <w:t xml:space="preserve"> (30% de </w:t>
            </w:r>
            <w:proofErr w:type="spellStart"/>
            <w:r>
              <w:rPr>
                <w:sz w:val="20"/>
              </w:rPr>
              <w:t>gordura</w:t>
            </w:r>
            <w:proofErr w:type="spellEnd"/>
            <w:r>
              <w:rPr>
                <w:sz w:val="20"/>
              </w:rPr>
              <w:t xml:space="preserve">, 15% de </w:t>
            </w:r>
            <w:proofErr w:type="spellStart"/>
            <w:r>
              <w:rPr>
                <w:sz w:val="20"/>
              </w:rPr>
              <w:t>proteína</w:t>
            </w:r>
            <w:proofErr w:type="spellEnd"/>
            <w:r>
              <w:rPr>
                <w:sz w:val="20"/>
              </w:rPr>
              <w:t xml:space="preserve"> e 55% de </w:t>
            </w:r>
          </w:p>
          <w:p w14:paraId="32AD2A00" w14:textId="77777777" w:rsidR="00DC5F08" w:rsidRDefault="000E4680">
            <w:pPr>
              <w:spacing w:after="0" w:line="259" w:lineRule="auto"/>
              <w:ind w:left="0" w:right="60" w:firstLine="0"/>
            </w:pPr>
            <w:proofErr w:type="spellStart"/>
            <w:r>
              <w:rPr>
                <w:sz w:val="20"/>
              </w:rPr>
              <w:t>carboidrato</w:t>
            </w:r>
            <w:proofErr w:type="spellEnd"/>
            <w:r>
              <w:rPr>
                <w:sz w:val="20"/>
              </w:rPr>
              <w:t xml:space="preserve">) e </w:t>
            </w:r>
            <w:proofErr w:type="spellStart"/>
            <w:r>
              <w:rPr>
                <w:sz w:val="20"/>
              </w:rPr>
              <w:t>consumo</w:t>
            </w:r>
            <w:proofErr w:type="spellEnd"/>
            <w:r>
              <w:rPr>
                <w:sz w:val="20"/>
              </w:rPr>
              <w:t xml:space="preserve"> </w:t>
            </w:r>
            <w:proofErr w:type="spellStart"/>
            <w:r>
              <w:rPr>
                <w:sz w:val="20"/>
              </w:rPr>
              <w:t>máximo</w:t>
            </w:r>
            <w:proofErr w:type="spellEnd"/>
            <w:r>
              <w:rPr>
                <w:sz w:val="20"/>
              </w:rPr>
              <w:t xml:space="preserve"> de 300 mg de </w:t>
            </w:r>
            <w:proofErr w:type="spellStart"/>
            <w:r>
              <w:rPr>
                <w:sz w:val="20"/>
              </w:rPr>
              <w:t>colesterol</w:t>
            </w:r>
            <w:proofErr w:type="spellEnd"/>
            <w:r>
              <w:rPr>
                <w:sz w:val="20"/>
              </w:rPr>
              <w:t xml:space="preserve">/dia. </w:t>
            </w:r>
          </w:p>
        </w:tc>
        <w:tc>
          <w:tcPr>
            <w:tcW w:w="1291" w:type="dxa"/>
            <w:tcBorders>
              <w:top w:val="single" w:sz="4" w:space="0" w:color="000000"/>
              <w:left w:val="single" w:sz="4" w:space="0" w:color="000000"/>
              <w:bottom w:val="single" w:sz="4" w:space="0" w:color="000000"/>
              <w:right w:val="single" w:sz="4" w:space="0" w:color="000000"/>
            </w:tcBorders>
          </w:tcPr>
          <w:p w14:paraId="38311E16" w14:textId="77777777" w:rsidR="00DC5F08" w:rsidRDefault="000E4680">
            <w:pPr>
              <w:spacing w:after="0" w:line="259" w:lineRule="auto"/>
              <w:ind w:left="0" w:right="56" w:firstLine="0"/>
              <w:jc w:val="center"/>
            </w:pPr>
            <w:r>
              <w:rPr>
                <w:sz w:val="20"/>
              </w:rPr>
              <w:t xml:space="preserve">4 </w:t>
            </w:r>
            <w:proofErr w:type="spellStart"/>
            <w:r>
              <w:rPr>
                <w:sz w:val="20"/>
              </w:rPr>
              <w:t>semanas</w:t>
            </w:r>
            <w:proofErr w:type="spellEnd"/>
            <w:r>
              <w:rPr>
                <w:sz w:val="20"/>
              </w:rPr>
              <w:t xml:space="preserve"> </w:t>
            </w:r>
          </w:p>
        </w:tc>
        <w:tc>
          <w:tcPr>
            <w:tcW w:w="3110" w:type="dxa"/>
            <w:tcBorders>
              <w:top w:val="single" w:sz="4" w:space="0" w:color="000000"/>
              <w:left w:val="single" w:sz="4" w:space="0" w:color="000000"/>
              <w:bottom w:val="single" w:sz="4" w:space="0" w:color="000000"/>
              <w:right w:val="single" w:sz="4" w:space="0" w:color="000000"/>
            </w:tcBorders>
          </w:tcPr>
          <w:p w14:paraId="4F5C14E6" w14:textId="77777777" w:rsidR="00DC5F08" w:rsidRDefault="000E4680">
            <w:pPr>
              <w:spacing w:after="0" w:line="259" w:lineRule="auto"/>
              <w:ind w:left="0" w:right="59" w:firstLine="0"/>
            </w:pPr>
            <w:proofErr w:type="spellStart"/>
            <w:r>
              <w:rPr>
                <w:sz w:val="20"/>
              </w:rPr>
              <w:t>Redução</w:t>
            </w:r>
            <w:proofErr w:type="spellEnd"/>
            <w:r>
              <w:rPr>
                <w:sz w:val="20"/>
              </w:rPr>
              <w:t xml:space="preserve"> de peso (p=0,04), peso para </w:t>
            </w:r>
            <w:proofErr w:type="spellStart"/>
            <w:r>
              <w:rPr>
                <w:sz w:val="20"/>
              </w:rPr>
              <w:t>altura</w:t>
            </w:r>
            <w:proofErr w:type="spellEnd"/>
            <w:r>
              <w:rPr>
                <w:sz w:val="20"/>
              </w:rPr>
              <w:t xml:space="preserve"> (p= 0,02), DPT (p&lt;0,001), IMC (p&lt;0,01), CB (p&lt;0,001), CC (p&lt;0,001) CQ p&lt;0,001), CT (p&lt;0,05), LDL (p&lt;0,05), HDL (p&lt;0,05) e TOS (p&lt;0,05) </w:t>
            </w:r>
          </w:p>
        </w:tc>
      </w:tr>
      <w:tr w:rsidR="00DC5F08" w14:paraId="5ED2C159" w14:textId="77777777" w:rsidTr="00181DC5">
        <w:trPr>
          <w:trHeight w:val="2311"/>
        </w:trPr>
        <w:tc>
          <w:tcPr>
            <w:tcW w:w="1245" w:type="dxa"/>
            <w:tcBorders>
              <w:top w:val="single" w:sz="4" w:space="0" w:color="000000"/>
              <w:left w:val="single" w:sz="4" w:space="0" w:color="000000"/>
              <w:bottom w:val="single" w:sz="4" w:space="0" w:color="000000"/>
              <w:right w:val="single" w:sz="4" w:space="0" w:color="000000"/>
            </w:tcBorders>
          </w:tcPr>
          <w:p w14:paraId="360924E2" w14:textId="77777777" w:rsidR="00DC5F08" w:rsidRDefault="000E4680">
            <w:pPr>
              <w:spacing w:after="0" w:line="259" w:lineRule="auto"/>
              <w:ind w:left="5" w:firstLine="0"/>
              <w:jc w:val="left"/>
            </w:pPr>
            <w:r>
              <w:rPr>
                <w:sz w:val="20"/>
              </w:rPr>
              <w:t xml:space="preserve">FAMOURI </w:t>
            </w:r>
          </w:p>
          <w:p w14:paraId="17D8C74C" w14:textId="77777777" w:rsidR="00DC5F08" w:rsidRDefault="000E4680">
            <w:pPr>
              <w:spacing w:after="0" w:line="259" w:lineRule="auto"/>
              <w:ind w:left="5" w:firstLine="0"/>
              <w:jc w:val="left"/>
            </w:pPr>
            <w:r>
              <w:rPr>
                <w:sz w:val="20"/>
              </w:rPr>
              <w:t xml:space="preserve">et al., 2017 </w:t>
            </w:r>
          </w:p>
        </w:tc>
        <w:tc>
          <w:tcPr>
            <w:tcW w:w="1416" w:type="dxa"/>
            <w:tcBorders>
              <w:top w:val="single" w:sz="4" w:space="0" w:color="000000"/>
              <w:left w:val="single" w:sz="4" w:space="0" w:color="000000"/>
              <w:bottom w:val="single" w:sz="4" w:space="0" w:color="000000"/>
              <w:right w:val="single" w:sz="4" w:space="0" w:color="000000"/>
            </w:tcBorders>
          </w:tcPr>
          <w:p w14:paraId="7262763D" w14:textId="77777777" w:rsidR="00DC5F08" w:rsidRDefault="000E4680">
            <w:pPr>
              <w:spacing w:after="0" w:line="240" w:lineRule="auto"/>
              <w:ind w:left="0" w:right="75" w:firstLine="0"/>
              <w:jc w:val="left"/>
            </w:pPr>
            <w:proofErr w:type="spellStart"/>
            <w:r>
              <w:rPr>
                <w:sz w:val="20"/>
              </w:rPr>
              <w:t>Ensaio</w:t>
            </w:r>
            <w:proofErr w:type="spellEnd"/>
            <w:r>
              <w:rPr>
                <w:sz w:val="20"/>
              </w:rPr>
              <w:t xml:space="preserve"> </w:t>
            </w:r>
            <w:proofErr w:type="spellStart"/>
            <w:r>
              <w:rPr>
                <w:sz w:val="20"/>
              </w:rPr>
              <w:t>clínico</w:t>
            </w:r>
            <w:proofErr w:type="spellEnd"/>
            <w:r>
              <w:rPr>
                <w:sz w:val="20"/>
              </w:rPr>
              <w:t xml:space="preserve"> </w:t>
            </w:r>
          </w:p>
          <w:p w14:paraId="465EF4E0" w14:textId="77777777" w:rsidR="00DC5F08" w:rsidRDefault="000E4680">
            <w:pPr>
              <w:spacing w:after="0" w:line="259" w:lineRule="auto"/>
              <w:ind w:left="0" w:right="34" w:firstLine="0"/>
              <w:jc w:val="left"/>
            </w:pPr>
            <w:proofErr w:type="spellStart"/>
            <w:r>
              <w:rPr>
                <w:sz w:val="20"/>
              </w:rPr>
              <w:t>randomizado</w:t>
            </w:r>
            <w:proofErr w:type="spellEnd"/>
            <w:r>
              <w:rPr>
                <w:sz w:val="20"/>
              </w:rPr>
              <w:t xml:space="preserve"> </w:t>
            </w:r>
            <w:proofErr w:type="spellStart"/>
            <w:r>
              <w:rPr>
                <w:sz w:val="20"/>
              </w:rPr>
              <w:t>triplo-cego</w:t>
            </w:r>
            <w:proofErr w:type="spellEnd"/>
            <w:r>
              <w:rPr>
                <w:sz w:val="20"/>
              </w:rPr>
              <w:t xml:space="preserve"> </w:t>
            </w:r>
            <w:proofErr w:type="spellStart"/>
            <w:r>
              <w:rPr>
                <w:sz w:val="20"/>
              </w:rPr>
              <w:t>controlado</w:t>
            </w:r>
            <w:proofErr w:type="spellEnd"/>
            <w:r>
              <w:rPr>
                <w:sz w:val="20"/>
              </w:rPr>
              <w:t xml:space="preserve"> </w:t>
            </w:r>
            <w:proofErr w:type="spellStart"/>
            <w:r>
              <w:rPr>
                <w:sz w:val="20"/>
              </w:rPr>
              <w:t>por</w:t>
            </w:r>
            <w:proofErr w:type="spellEnd"/>
            <w:r>
              <w:rPr>
                <w:sz w:val="20"/>
              </w:rPr>
              <w:t xml:space="preserve"> placebo </w:t>
            </w:r>
          </w:p>
        </w:tc>
        <w:tc>
          <w:tcPr>
            <w:tcW w:w="1845" w:type="dxa"/>
            <w:tcBorders>
              <w:top w:val="single" w:sz="4" w:space="0" w:color="000000"/>
              <w:left w:val="single" w:sz="4" w:space="0" w:color="000000"/>
              <w:bottom w:val="single" w:sz="4" w:space="0" w:color="000000"/>
              <w:right w:val="single" w:sz="4" w:space="0" w:color="000000"/>
            </w:tcBorders>
          </w:tcPr>
          <w:p w14:paraId="43E512D0" w14:textId="77777777" w:rsidR="00DC5F08" w:rsidRDefault="000E4680">
            <w:pPr>
              <w:tabs>
                <w:tab w:val="center" w:pos="870"/>
                <w:tab w:val="right" w:pos="1736"/>
              </w:tabs>
              <w:spacing w:after="0" w:line="259" w:lineRule="auto"/>
              <w:ind w:left="0" w:firstLine="0"/>
              <w:jc w:val="left"/>
            </w:pPr>
            <w:r>
              <w:rPr>
                <w:sz w:val="20"/>
              </w:rPr>
              <w:t xml:space="preserve">64 </w:t>
            </w:r>
            <w:r>
              <w:rPr>
                <w:sz w:val="20"/>
              </w:rPr>
              <w:tab/>
            </w:r>
            <w:proofErr w:type="spellStart"/>
            <w:r>
              <w:rPr>
                <w:sz w:val="20"/>
              </w:rPr>
              <w:t>crianças</w:t>
            </w:r>
            <w:proofErr w:type="spellEnd"/>
            <w:r>
              <w:rPr>
                <w:sz w:val="20"/>
              </w:rPr>
              <w:t xml:space="preserve"> </w:t>
            </w:r>
            <w:r>
              <w:rPr>
                <w:sz w:val="20"/>
              </w:rPr>
              <w:tab/>
              <w:t xml:space="preserve">e </w:t>
            </w:r>
          </w:p>
          <w:p w14:paraId="460F7C72" w14:textId="77777777" w:rsidR="00DC5F08" w:rsidRDefault="000E4680">
            <w:pPr>
              <w:spacing w:after="0" w:line="259" w:lineRule="auto"/>
              <w:ind w:left="5" w:firstLine="0"/>
              <w:jc w:val="left"/>
            </w:pPr>
            <w:proofErr w:type="spellStart"/>
            <w:r>
              <w:rPr>
                <w:sz w:val="20"/>
              </w:rPr>
              <w:t>adolescentes</w:t>
            </w:r>
            <w:proofErr w:type="spellEnd"/>
            <w:r>
              <w:rPr>
                <w:sz w:val="20"/>
              </w:rPr>
              <w:t xml:space="preserve"> </w:t>
            </w:r>
          </w:p>
          <w:p w14:paraId="5B25F4CF" w14:textId="77777777" w:rsidR="00DC5F08" w:rsidRDefault="000E4680">
            <w:pPr>
              <w:spacing w:after="0" w:line="259" w:lineRule="auto"/>
              <w:ind w:left="5" w:right="109" w:firstLine="0"/>
            </w:pPr>
            <w:r>
              <w:rPr>
                <w:sz w:val="20"/>
              </w:rPr>
              <w:t xml:space="preserve">entre 10 – 18 </w:t>
            </w:r>
            <w:proofErr w:type="spellStart"/>
            <w:r>
              <w:rPr>
                <w:sz w:val="20"/>
              </w:rPr>
              <w:t>anos</w:t>
            </w:r>
            <w:proofErr w:type="spellEnd"/>
            <w:r>
              <w:rPr>
                <w:sz w:val="20"/>
              </w:rPr>
              <w:t xml:space="preserve"> de </w:t>
            </w:r>
            <w:proofErr w:type="spellStart"/>
            <w:r>
              <w:rPr>
                <w:sz w:val="20"/>
              </w:rPr>
              <w:t>idade</w:t>
            </w:r>
            <w:proofErr w:type="spellEnd"/>
            <w:r>
              <w:rPr>
                <w:sz w:val="20"/>
              </w:rPr>
              <w:t xml:space="preserve">, com IMC ≥ p85. </w:t>
            </w:r>
          </w:p>
        </w:tc>
        <w:tc>
          <w:tcPr>
            <w:tcW w:w="2696" w:type="dxa"/>
            <w:tcBorders>
              <w:top w:val="single" w:sz="4" w:space="0" w:color="000000"/>
              <w:left w:val="single" w:sz="4" w:space="0" w:color="000000"/>
              <w:bottom w:val="single" w:sz="4" w:space="0" w:color="000000"/>
              <w:right w:val="single" w:sz="4" w:space="0" w:color="000000"/>
            </w:tcBorders>
          </w:tcPr>
          <w:p w14:paraId="5A2D8968" w14:textId="77777777" w:rsidR="00DC5F08" w:rsidRDefault="000E4680">
            <w:pPr>
              <w:spacing w:after="0" w:line="240" w:lineRule="auto"/>
              <w:ind w:left="0" w:right="113" w:firstLine="0"/>
            </w:pPr>
            <w:r>
              <w:rPr>
                <w:sz w:val="20"/>
              </w:rPr>
              <w:t xml:space="preserve">GI: 01 </w:t>
            </w:r>
            <w:proofErr w:type="spellStart"/>
            <w:r>
              <w:rPr>
                <w:sz w:val="20"/>
              </w:rPr>
              <w:t>cápsula</w:t>
            </w:r>
            <w:proofErr w:type="spellEnd"/>
            <w:r>
              <w:rPr>
                <w:sz w:val="20"/>
              </w:rPr>
              <w:t xml:space="preserve"> </w:t>
            </w:r>
            <w:proofErr w:type="spellStart"/>
            <w:r>
              <w:rPr>
                <w:sz w:val="20"/>
              </w:rPr>
              <w:t>probiótica</w:t>
            </w:r>
            <w:proofErr w:type="spellEnd"/>
            <w:r>
              <w:rPr>
                <w:sz w:val="20"/>
              </w:rPr>
              <w:t>/</w:t>
            </w:r>
            <w:proofErr w:type="spellStart"/>
            <w:r>
              <w:rPr>
                <w:sz w:val="20"/>
              </w:rPr>
              <w:t>dia</w:t>
            </w:r>
            <w:proofErr w:type="spellEnd"/>
            <w:r>
              <w:rPr>
                <w:sz w:val="20"/>
              </w:rPr>
              <w:t xml:space="preserve"> (</w:t>
            </w:r>
            <w:r>
              <w:rPr>
                <w:i/>
                <w:sz w:val="20"/>
              </w:rPr>
              <w:t xml:space="preserve">L. acidophilus, B. </w:t>
            </w:r>
            <w:proofErr w:type="spellStart"/>
            <w:r>
              <w:rPr>
                <w:i/>
                <w:sz w:val="20"/>
              </w:rPr>
              <w:t>lactis</w:t>
            </w:r>
            <w:proofErr w:type="spellEnd"/>
            <w:r>
              <w:rPr>
                <w:i/>
                <w:sz w:val="20"/>
              </w:rPr>
              <w:t xml:space="preserve">, B. </w:t>
            </w:r>
            <w:proofErr w:type="spellStart"/>
            <w:r>
              <w:rPr>
                <w:i/>
                <w:sz w:val="20"/>
              </w:rPr>
              <w:t>bifidum</w:t>
            </w:r>
            <w:proofErr w:type="spellEnd"/>
            <w:r>
              <w:rPr>
                <w:i/>
                <w:sz w:val="20"/>
              </w:rPr>
              <w:t xml:space="preserve"> e  L. </w:t>
            </w:r>
            <w:proofErr w:type="spellStart"/>
            <w:r>
              <w:rPr>
                <w:i/>
                <w:sz w:val="20"/>
              </w:rPr>
              <w:t>rhamnosus</w:t>
            </w:r>
            <w:proofErr w:type="spellEnd"/>
            <w:r>
              <w:rPr>
                <w:sz w:val="20"/>
              </w:rPr>
              <w:t xml:space="preserve">). GC: placebo  01 </w:t>
            </w:r>
            <w:proofErr w:type="spellStart"/>
            <w:r>
              <w:rPr>
                <w:sz w:val="20"/>
              </w:rPr>
              <w:t>cápsula</w:t>
            </w:r>
            <w:proofErr w:type="spellEnd"/>
            <w:r>
              <w:rPr>
                <w:sz w:val="20"/>
              </w:rPr>
              <w:t xml:space="preserve"> </w:t>
            </w:r>
          </w:p>
          <w:p w14:paraId="1FFD3D50" w14:textId="77777777" w:rsidR="00DC5F08" w:rsidRDefault="000E4680">
            <w:pPr>
              <w:spacing w:after="0" w:line="259" w:lineRule="auto"/>
              <w:ind w:left="0" w:firstLine="0"/>
              <w:jc w:val="left"/>
            </w:pPr>
            <w:r>
              <w:rPr>
                <w:sz w:val="20"/>
              </w:rPr>
              <w:t xml:space="preserve">/dia. </w:t>
            </w:r>
          </w:p>
        </w:tc>
        <w:tc>
          <w:tcPr>
            <w:tcW w:w="2396" w:type="dxa"/>
            <w:tcBorders>
              <w:top w:val="single" w:sz="4" w:space="0" w:color="000000"/>
              <w:left w:val="single" w:sz="4" w:space="0" w:color="000000"/>
              <w:bottom w:val="single" w:sz="4" w:space="0" w:color="000000"/>
              <w:right w:val="single" w:sz="4" w:space="0" w:color="000000"/>
            </w:tcBorders>
          </w:tcPr>
          <w:p w14:paraId="5125FA6E" w14:textId="77777777" w:rsidR="00DC5F08" w:rsidRDefault="000E4680">
            <w:pPr>
              <w:spacing w:after="0" w:line="259" w:lineRule="auto"/>
              <w:ind w:left="0" w:right="106" w:firstLine="0"/>
            </w:pPr>
            <w:proofErr w:type="spellStart"/>
            <w:r>
              <w:rPr>
                <w:sz w:val="20"/>
              </w:rPr>
              <w:t>Aconselhamento</w:t>
            </w:r>
            <w:proofErr w:type="spellEnd"/>
            <w:r>
              <w:rPr>
                <w:sz w:val="20"/>
              </w:rPr>
              <w:t xml:space="preserve"> par </w:t>
            </w:r>
            <w:proofErr w:type="spellStart"/>
            <w:r>
              <w:rPr>
                <w:sz w:val="20"/>
              </w:rPr>
              <w:t>melhoria</w:t>
            </w:r>
            <w:proofErr w:type="spellEnd"/>
            <w:r>
              <w:rPr>
                <w:sz w:val="20"/>
              </w:rPr>
              <w:t xml:space="preserve"> dos </w:t>
            </w:r>
            <w:proofErr w:type="spellStart"/>
            <w:r>
              <w:rPr>
                <w:sz w:val="20"/>
              </w:rPr>
              <w:t>hábitos</w:t>
            </w:r>
            <w:proofErr w:type="spellEnd"/>
            <w:r>
              <w:rPr>
                <w:sz w:val="20"/>
              </w:rPr>
              <w:t xml:space="preserve"> </w:t>
            </w:r>
            <w:proofErr w:type="spellStart"/>
            <w:r>
              <w:rPr>
                <w:sz w:val="20"/>
              </w:rPr>
              <w:t>alimentares</w:t>
            </w:r>
            <w:proofErr w:type="spellEnd"/>
            <w:r>
              <w:rPr>
                <w:sz w:val="20"/>
              </w:rPr>
              <w:t xml:space="preserve">, </w:t>
            </w:r>
            <w:proofErr w:type="spellStart"/>
            <w:r>
              <w:rPr>
                <w:sz w:val="20"/>
              </w:rPr>
              <w:t>por</w:t>
            </w:r>
            <w:proofErr w:type="spellEnd"/>
            <w:r>
              <w:rPr>
                <w:sz w:val="20"/>
              </w:rPr>
              <w:t xml:space="preserve"> </w:t>
            </w:r>
            <w:proofErr w:type="spellStart"/>
            <w:r>
              <w:rPr>
                <w:sz w:val="20"/>
              </w:rPr>
              <w:t>meio</w:t>
            </w:r>
            <w:proofErr w:type="spellEnd"/>
            <w:r>
              <w:rPr>
                <w:sz w:val="20"/>
              </w:rPr>
              <w:t xml:space="preserve"> do </w:t>
            </w:r>
            <w:proofErr w:type="spellStart"/>
            <w:r>
              <w:rPr>
                <w:sz w:val="20"/>
              </w:rPr>
              <w:t>aumento</w:t>
            </w:r>
            <w:proofErr w:type="spellEnd"/>
            <w:r>
              <w:rPr>
                <w:sz w:val="20"/>
              </w:rPr>
              <w:t xml:space="preserve"> da </w:t>
            </w:r>
            <w:proofErr w:type="spellStart"/>
            <w:r>
              <w:rPr>
                <w:sz w:val="20"/>
              </w:rPr>
              <w:t>ingestão</w:t>
            </w:r>
            <w:proofErr w:type="spellEnd"/>
            <w:r>
              <w:rPr>
                <w:sz w:val="20"/>
              </w:rPr>
              <w:t xml:space="preserve"> de </w:t>
            </w:r>
            <w:proofErr w:type="spellStart"/>
            <w:r>
              <w:rPr>
                <w:sz w:val="20"/>
              </w:rPr>
              <w:t>frutas</w:t>
            </w:r>
            <w:proofErr w:type="spellEnd"/>
            <w:r>
              <w:rPr>
                <w:sz w:val="20"/>
              </w:rPr>
              <w:t xml:space="preserve"> e </w:t>
            </w:r>
            <w:proofErr w:type="spellStart"/>
            <w:r>
              <w:rPr>
                <w:sz w:val="20"/>
              </w:rPr>
              <w:t>vegetais</w:t>
            </w:r>
            <w:proofErr w:type="spellEnd"/>
            <w:r>
              <w:rPr>
                <w:sz w:val="20"/>
              </w:rPr>
              <w:t xml:space="preserve">, e </w:t>
            </w:r>
            <w:proofErr w:type="spellStart"/>
            <w:r>
              <w:rPr>
                <w:sz w:val="20"/>
              </w:rPr>
              <w:t>redução</w:t>
            </w:r>
            <w:proofErr w:type="spellEnd"/>
            <w:r>
              <w:rPr>
                <w:sz w:val="20"/>
              </w:rPr>
              <w:t xml:space="preserve"> do </w:t>
            </w:r>
            <w:proofErr w:type="spellStart"/>
            <w:r>
              <w:rPr>
                <w:sz w:val="20"/>
              </w:rPr>
              <w:t>consumo</w:t>
            </w:r>
            <w:proofErr w:type="spellEnd"/>
            <w:r>
              <w:rPr>
                <w:sz w:val="20"/>
              </w:rPr>
              <w:t xml:space="preserve"> de fast foods e </w:t>
            </w:r>
            <w:proofErr w:type="spellStart"/>
            <w:r>
              <w:rPr>
                <w:sz w:val="20"/>
              </w:rPr>
              <w:t>refeições</w:t>
            </w:r>
            <w:proofErr w:type="spellEnd"/>
            <w:r>
              <w:rPr>
                <w:sz w:val="20"/>
              </w:rPr>
              <w:t xml:space="preserve"> com alto </w:t>
            </w:r>
            <w:proofErr w:type="spellStart"/>
            <w:r>
              <w:rPr>
                <w:sz w:val="20"/>
              </w:rPr>
              <w:t>teor</w:t>
            </w:r>
            <w:proofErr w:type="spellEnd"/>
            <w:r>
              <w:rPr>
                <w:sz w:val="20"/>
              </w:rPr>
              <w:t xml:space="preserve"> de </w:t>
            </w:r>
            <w:proofErr w:type="spellStart"/>
            <w:r>
              <w:rPr>
                <w:sz w:val="20"/>
              </w:rPr>
              <w:t>gordura</w:t>
            </w:r>
            <w:proofErr w:type="spellEnd"/>
            <w:r>
              <w:rPr>
                <w:sz w:val="20"/>
              </w:rPr>
              <w:t xml:space="preserve"> e </w:t>
            </w:r>
            <w:proofErr w:type="spellStart"/>
            <w:r>
              <w:rPr>
                <w:sz w:val="20"/>
              </w:rPr>
              <w:t>doces</w:t>
            </w:r>
            <w:proofErr w:type="spellEnd"/>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39053C08" w14:textId="37F5B865" w:rsidR="00DC5F08" w:rsidRDefault="000E4680" w:rsidP="00951B58">
            <w:pPr>
              <w:spacing w:after="0" w:line="259" w:lineRule="auto"/>
              <w:ind w:left="60" w:firstLine="0"/>
              <w:jc w:val="center"/>
            </w:pPr>
            <w:r>
              <w:rPr>
                <w:sz w:val="20"/>
              </w:rPr>
              <w:t xml:space="preserve">12 </w:t>
            </w:r>
            <w:proofErr w:type="spellStart"/>
            <w:r>
              <w:rPr>
                <w:sz w:val="20"/>
              </w:rPr>
              <w:t>semanas</w:t>
            </w:r>
            <w:proofErr w:type="spellEnd"/>
          </w:p>
        </w:tc>
        <w:tc>
          <w:tcPr>
            <w:tcW w:w="3110" w:type="dxa"/>
            <w:tcBorders>
              <w:top w:val="single" w:sz="4" w:space="0" w:color="000000"/>
              <w:left w:val="single" w:sz="4" w:space="0" w:color="000000"/>
              <w:bottom w:val="single" w:sz="4" w:space="0" w:color="000000"/>
              <w:right w:val="single" w:sz="4" w:space="0" w:color="000000"/>
            </w:tcBorders>
          </w:tcPr>
          <w:p w14:paraId="18DCD23B" w14:textId="77777777" w:rsidR="00DC5F08" w:rsidRDefault="000E4680">
            <w:pPr>
              <w:spacing w:after="0" w:line="240" w:lineRule="auto"/>
              <w:ind w:left="0" w:right="111" w:firstLine="0"/>
            </w:pPr>
            <w:proofErr w:type="spellStart"/>
            <w:r>
              <w:rPr>
                <w:sz w:val="20"/>
              </w:rPr>
              <w:t>Redução</w:t>
            </w:r>
            <w:proofErr w:type="spellEnd"/>
            <w:r>
              <w:rPr>
                <w:sz w:val="20"/>
              </w:rPr>
              <w:t xml:space="preserve"> dos </w:t>
            </w:r>
            <w:proofErr w:type="spellStart"/>
            <w:r>
              <w:rPr>
                <w:sz w:val="20"/>
              </w:rPr>
              <w:t>níveis</w:t>
            </w:r>
            <w:proofErr w:type="spellEnd"/>
            <w:r>
              <w:rPr>
                <w:sz w:val="20"/>
              </w:rPr>
              <w:t xml:space="preserve"> </w:t>
            </w:r>
            <w:proofErr w:type="spellStart"/>
            <w:r>
              <w:rPr>
                <w:sz w:val="20"/>
              </w:rPr>
              <w:t>médios</w:t>
            </w:r>
            <w:proofErr w:type="spellEnd"/>
            <w:r>
              <w:rPr>
                <w:sz w:val="20"/>
              </w:rPr>
              <w:t xml:space="preserve"> de ALT e AST (</w:t>
            </w:r>
            <w:proofErr w:type="spellStart"/>
            <w:r>
              <w:rPr>
                <w:sz w:val="20"/>
              </w:rPr>
              <w:t>enzimas</w:t>
            </w:r>
            <w:proofErr w:type="spellEnd"/>
            <w:r>
              <w:rPr>
                <w:sz w:val="20"/>
              </w:rPr>
              <w:t xml:space="preserve"> </w:t>
            </w:r>
            <w:proofErr w:type="spellStart"/>
            <w:r>
              <w:rPr>
                <w:sz w:val="20"/>
              </w:rPr>
              <w:t>hepáticas</w:t>
            </w:r>
            <w:proofErr w:type="spellEnd"/>
            <w:r>
              <w:rPr>
                <w:sz w:val="20"/>
              </w:rPr>
              <w:t xml:space="preserve">, p= 0,004), LDL (p&lt;0,001), CT (p&lt;0,001), TG (p&lt;0,001) e CC </w:t>
            </w:r>
          </w:p>
          <w:p w14:paraId="6A79D44F" w14:textId="77777777" w:rsidR="00DC5F08" w:rsidRDefault="000E4680">
            <w:pPr>
              <w:spacing w:after="0" w:line="259" w:lineRule="auto"/>
              <w:ind w:left="0" w:firstLine="0"/>
              <w:jc w:val="left"/>
            </w:pPr>
            <w:r>
              <w:rPr>
                <w:sz w:val="20"/>
              </w:rPr>
              <w:t xml:space="preserve">(p&lt;0,0001) </w:t>
            </w:r>
          </w:p>
        </w:tc>
      </w:tr>
      <w:tr w:rsidR="00DC5F08" w14:paraId="19655A6D" w14:textId="77777777" w:rsidTr="00181DC5">
        <w:trPr>
          <w:trHeight w:val="1620"/>
        </w:trPr>
        <w:tc>
          <w:tcPr>
            <w:tcW w:w="1245" w:type="dxa"/>
            <w:tcBorders>
              <w:top w:val="single" w:sz="4" w:space="0" w:color="000000"/>
              <w:left w:val="single" w:sz="4" w:space="0" w:color="000000"/>
              <w:bottom w:val="single" w:sz="4" w:space="0" w:color="000000"/>
              <w:right w:val="single" w:sz="4" w:space="0" w:color="000000"/>
            </w:tcBorders>
          </w:tcPr>
          <w:p w14:paraId="56506DB0" w14:textId="77777777" w:rsidR="00DC5F08" w:rsidRDefault="000E4680">
            <w:pPr>
              <w:spacing w:after="0" w:line="259" w:lineRule="auto"/>
              <w:ind w:left="5" w:firstLine="0"/>
              <w:jc w:val="left"/>
            </w:pPr>
            <w:r>
              <w:rPr>
                <w:sz w:val="20"/>
              </w:rPr>
              <w:t xml:space="preserve">CHORDÁ </w:t>
            </w:r>
          </w:p>
          <w:p w14:paraId="668CEA87" w14:textId="77777777" w:rsidR="00DC5F08" w:rsidRDefault="000E4680">
            <w:pPr>
              <w:spacing w:after="0" w:line="259" w:lineRule="auto"/>
              <w:ind w:left="5" w:firstLine="0"/>
              <w:jc w:val="left"/>
            </w:pPr>
            <w:r>
              <w:rPr>
                <w:sz w:val="20"/>
              </w:rPr>
              <w:t xml:space="preserve">et al., 2018 </w:t>
            </w:r>
          </w:p>
        </w:tc>
        <w:tc>
          <w:tcPr>
            <w:tcW w:w="1416" w:type="dxa"/>
            <w:tcBorders>
              <w:top w:val="single" w:sz="4" w:space="0" w:color="000000"/>
              <w:left w:val="single" w:sz="4" w:space="0" w:color="000000"/>
              <w:bottom w:val="single" w:sz="4" w:space="0" w:color="000000"/>
              <w:right w:val="single" w:sz="4" w:space="0" w:color="000000"/>
            </w:tcBorders>
          </w:tcPr>
          <w:p w14:paraId="470E24F8" w14:textId="77777777" w:rsidR="00DC5F08" w:rsidRDefault="000E4680">
            <w:pPr>
              <w:spacing w:after="0" w:line="259" w:lineRule="auto"/>
              <w:ind w:left="0" w:firstLine="0"/>
              <w:jc w:val="left"/>
            </w:pPr>
            <w:proofErr w:type="spellStart"/>
            <w:r>
              <w:rPr>
                <w:sz w:val="20"/>
              </w:rPr>
              <w:t>Estudo</w:t>
            </w:r>
            <w:proofErr w:type="spellEnd"/>
            <w:r>
              <w:rPr>
                <w:sz w:val="20"/>
              </w:rPr>
              <w:t xml:space="preserve"> </w:t>
            </w:r>
          </w:p>
          <w:p w14:paraId="04AD1577" w14:textId="77777777" w:rsidR="00DC5F08" w:rsidRDefault="000E4680">
            <w:pPr>
              <w:spacing w:after="0" w:line="259" w:lineRule="auto"/>
              <w:ind w:left="0" w:firstLine="0"/>
              <w:jc w:val="left"/>
            </w:pPr>
            <w:proofErr w:type="spellStart"/>
            <w:r>
              <w:rPr>
                <w:sz w:val="20"/>
              </w:rPr>
              <w:t>prospectivo</w:t>
            </w:r>
            <w:proofErr w:type="spellEnd"/>
            <w:r>
              <w:rPr>
                <w:sz w:val="20"/>
              </w:rPr>
              <w:t xml:space="preserve"> </w:t>
            </w:r>
          </w:p>
          <w:p w14:paraId="7F1D21C3" w14:textId="77777777" w:rsidR="00DC5F08" w:rsidRDefault="000E4680">
            <w:pPr>
              <w:tabs>
                <w:tab w:val="right" w:pos="1306"/>
              </w:tabs>
              <w:spacing w:after="0" w:line="259" w:lineRule="auto"/>
              <w:ind w:left="0" w:firstLine="0"/>
              <w:jc w:val="left"/>
            </w:pPr>
            <w:proofErr w:type="spellStart"/>
            <w:r>
              <w:rPr>
                <w:sz w:val="20"/>
              </w:rPr>
              <w:t>cego</w:t>
            </w:r>
            <w:proofErr w:type="spellEnd"/>
            <w:r>
              <w:rPr>
                <w:sz w:val="20"/>
              </w:rPr>
              <w:t xml:space="preserve"> </w:t>
            </w:r>
            <w:r>
              <w:rPr>
                <w:sz w:val="20"/>
              </w:rPr>
              <w:tab/>
              <w:t xml:space="preserve">de </w:t>
            </w:r>
          </w:p>
          <w:p w14:paraId="1BA52423" w14:textId="77777777" w:rsidR="00DC5F08" w:rsidRDefault="000E4680">
            <w:pPr>
              <w:spacing w:after="0" w:line="259" w:lineRule="auto"/>
              <w:ind w:left="0" w:firstLine="0"/>
              <w:jc w:val="left"/>
            </w:pPr>
            <w:proofErr w:type="spellStart"/>
            <w:r>
              <w:rPr>
                <w:sz w:val="20"/>
              </w:rPr>
              <w:t>intervenção</w:t>
            </w:r>
            <w:proofErr w:type="spellEnd"/>
            <w:r>
              <w:rPr>
                <w:sz w:val="20"/>
              </w:rPr>
              <w:t xml:space="preserve"> </w:t>
            </w:r>
            <w:proofErr w:type="spellStart"/>
            <w:r>
              <w:rPr>
                <w:sz w:val="20"/>
              </w:rPr>
              <w:t>analítica</w:t>
            </w:r>
            <w:proofErr w:type="spellEnd"/>
            <w:r>
              <w:rPr>
                <w:sz w:val="20"/>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29681494" w14:textId="156D38B5" w:rsidR="00DC5F08" w:rsidRDefault="000E4680" w:rsidP="00181DC5">
            <w:pPr>
              <w:spacing w:after="0" w:line="259" w:lineRule="auto"/>
              <w:ind w:left="5" w:right="111" w:firstLine="0"/>
            </w:pPr>
            <w:r>
              <w:rPr>
                <w:sz w:val="20"/>
              </w:rPr>
              <w:t xml:space="preserve">48 </w:t>
            </w:r>
            <w:proofErr w:type="spellStart"/>
            <w:r>
              <w:rPr>
                <w:sz w:val="20"/>
              </w:rPr>
              <w:t>crianças</w:t>
            </w:r>
            <w:proofErr w:type="spellEnd"/>
            <w:r>
              <w:rPr>
                <w:sz w:val="20"/>
              </w:rPr>
              <w:t xml:space="preserve"> entre 7 – 16 </w:t>
            </w:r>
            <w:proofErr w:type="spellStart"/>
            <w:r>
              <w:rPr>
                <w:sz w:val="20"/>
              </w:rPr>
              <w:t>anos</w:t>
            </w:r>
            <w:proofErr w:type="spellEnd"/>
            <w:r>
              <w:rPr>
                <w:sz w:val="20"/>
              </w:rPr>
              <w:t xml:space="preserve"> de </w:t>
            </w:r>
            <w:proofErr w:type="spellStart"/>
            <w:r>
              <w:rPr>
                <w:sz w:val="20"/>
              </w:rPr>
              <w:t>idade</w:t>
            </w:r>
            <w:proofErr w:type="spellEnd"/>
            <w:r>
              <w:rPr>
                <w:sz w:val="20"/>
              </w:rPr>
              <w:t xml:space="preserve">, </w:t>
            </w:r>
            <w:proofErr w:type="spellStart"/>
            <w:r>
              <w:rPr>
                <w:sz w:val="20"/>
              </w:rPr>
              <w:t>obesas</w:t>
            </w:r>
            <w:proofErr w:type="spellEnd"/>
            <w:r>
              <w:rPr>
                <w:sz w:val="20"/>
              </w:rPr>
              <w:t xml:space="preserve"> com </w:t>
            </w:r>
            <w:proofErr w:type="spellStart"/>
            <w:r>
              <w:rPr>
                <w:sz w:val="20"/>
              </w:rPr>
              <w:t>resistência</w:t>
            </w:r>
            <w:proofErr w:type="spellEnd"/>
            <w:r>
              <w:rPr>
                <w:sz w:val="20"/>
              </w:rPr>
              <w:t xml:space="preserve"> </w:t>
            </w:r>
            <w:r w:rsidR="00181DC5">
              <w:rPr>
                <w:sz w:val="20"/>
              </w:rPr>
              <w:t>á</w:t>
            </w:r>
            <w:r>
              <w:rPr>
                <w:sz w:val="20"/>
              </w:rPr>
              <w:t xml:space="preserve"> </w:t>
            </w:r>
            <w:proofErr w:type="spellStart"/>
            <w:r>
              <w:rPr>
                <w:sz w:val="20"/>
              </w:rPr>
              <w:t>insulina</w:t>
            </w:r>
            <w:proofErr w:type="spellEnd"/>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8EA3EA5" w14:textId="77777777" w:rsidR="00DC5F08" w:rsidRDefault="000E4680">
            <w:pPr>
              <w:spacing w:after="0" w:line="240" w:lineRule="auto"/>
              <w:ind w:left="0" w:firstLine="0"/>
            </w:pPr>
            <w:r>
              <w:rPr>
                <w:sz w:val="20"/>
              </w:rPr>
              <w:t xml:space="preserve">GI: </w:t>
            </w:r>
            <w:proofErr w:type="spellStart"/>
            <w:r>
              <w:rPr>
                <w:sz w:val="20"/>
              </w:rPr>
              <w:t>cápsulas</w:t>
            </w:r>
            <w:proofErr w:type="spellEnd"/>
            <w:r>
              <w:rPr>
                <w:sz w:val="20"/>
              </w:rPr>
              <w:t xml:space="preserve"> de dose </w:t>
            </w:r>
            <w:proofErr w:type="spellStart"/>
            <w:r>
              <w:rPr>
                <w:sz w:val="20"/>
              </w:rPr>
              <w:t>única</w:t>
            </w:r>
            <w:proofErr w:type="spellEnd"/>
            <w:r>
              <w:rPr>
                <w:sz w:val="20"/>
              </w:rPr>
              <w:t xml:space="preserve"> </w:t>
            </w:r>
            <w:proofErr w:type="spellStart"/>
            <w:r>
              <w:rPr>
                <w:sz w:val="20"/>
              </w:rPr>
              <w:t>contendo</w:t>
            </w:r>
            <w:proofErr w:type="spellEnd"/>
            <w:r>
              <w:rPr>
                <w:sz w:val="20"/>
              </w:rPr>
              <w:t xml:space="preserve"> </w:t>
            </w:r>
            <w:r>
              <w:rPr>
                <w:sz w:val="20"/>
              </w:rPr>
              <w:tab/>
            </w:r>
            <w:r>
              <w:rPr>
                <w:i/>
                <w:sz w:val="20"/>
              </w:rPr>
              <w:t xml:space="preserve">B. </w:t>
            </w:r>
          </w:p>
          <w:p w14:paraId="6D72015A" w14:textId="77777777" w:rsidR="00DC5F08" w:rsidRDefault="000E4680">
            <w:pPr>
              <w:spacing w:after="0" w:line="275" w:lineRule="auto"/>
              <w:ind w:left="0" w:firstLine="0"/>
              <w:jc w:val="left"/>
            </w:pPr>
            <w:proofErr w:type="spellStart"/>
            <w:r>
              <w:rPr>
                <w:i/>
                <w:sz w:val="20"/>
              </w:rPr>
              <w:t>pseudocatenulatum</w:t>
            </w:r>
            <w:proofErr w:type="spellEnd"/>
            <w:r>
              <w:rPr>
                <w:sz w:val="20"/>
              </w:rPr>
              <w:t xml:space="preserve"> </w:t>
            </w:r>
            <w:r>
              <w:rPr>
                <w:sz w:val="20"/>
              </w:rPr>
              <w:tab/>
              <w:t>10</w:t>
            </w:r>
            <w:r>
              <w:rPr>
                <w:sz w:val="20"/>
                <w:vertAlign w:val="superscript"/>
              </w:rPr>
              <w:t xml:space="preserve">10 </w:t>
            </w:r>
            <w:r>
              <w:rPr>
                <w:sz w:val="20"/>
              </w:rPr>
              <w:t xml:space="preserve">UFC. </w:t>
            </w:r>
          </w:p>
          <w:p w14:paraId="49AAC97D" w14:textId="77777777" w:rsidR="00DC5F08" w:rsidRDefault="000E4680">
            <w:pPr>
              <w:spacing w:after="0" w:line="259" w:lineRule="auto"/>
              <w:ind w:left="0" w:right="116" w:firstLine="0"/>
            </w:pPr>
            <w:r>
              <w:rPr>
                <w:sz w:val="20"/>
              </w:rPr>
              <w:t xml:space="preserve">GC: </w:t>
            </w:r>
            <w:proofErr w:type="spellStart"/>
            <w:r>
              <w:rPr>
                <w:sz w:val="20"/>
              </w:rPr>
              <w:t>cápsulas</w:t>
            </w:r>
            <w:proofErr w:type="spellEnd"/>
            <w:r>
              <w:rPr>
                <w:sz w:val="20"/>
              </w:rPr>
              <w:t xml:space="preserve"> </w:t>
            </w:r>
            <w:proofErr w:type="spellStart"/>
            <w:r>
              <w:rPr>
                <w:sz w:val="20"/>
              </w:rPr>
              <w:t>contendo</w:t>
            </w:r>
            <w:proofErr w:type="spellEnd"/>
            <w:r>
              <w:rPr>
                <w:sz w:val="20"/>
              </w:rPr>
              <w:t xml:space="preserve"> </w:t>
            </w:r>
            <w:proofErr w:type="spellStart"/>
            <w:r>
              <w:rPr>
                <w:sz w:val="20"/>
              </w:rPr>
              <w:t>os</w:t>
            </w:r>
            <w:proofErr w:type="spellEnd"/>
            <w:r>
              <w:rPr>
                <w:sz w:val="20"/>
              </w:rPr>
              <w:t xml:space="preserve"> </w:t>
            </w:r>
            <w:proofErr w:type="spellStart"/>
            <w:r>
              <w:rPr>
                <w:sz w:val="20"/>
              </w:rPr>
              <w:t>mesmo</w:t>
            </w:r>
            <w:proofErr w:type="spellEnd"/>
            <w:r>
              <w:rPr>
                <w:sz w:val="20"/>
              </w:rPr>
              <w:t xml:space="preserve"> </w:t>
            </w:r>
            <w:proofErr w:type="spellStart"/>
            <w:r>
              <w:rPr>
                <w:sz w:val="20"/>
              </w:rPr>
              <w:t>ingredientes</w:t>
            </w:r>
            <w:proofErr w:type="spellEnd"/>
            <w:r>
              <w:rPr>
                <w:sz w:val="20"/>
              </w:rPr>
              <w:t xml:space="preserve"> </w:t>
            </w:r>
            <w:proofErr w:type="spellStart"/>
            <w:r>
              <w:rPr>
                <w:sz w:val="20"/>
              </w:rPr>
              <w:t>sem</w:t>
            </w:r>
            <w:proofErr w:type="spellEnd"/>
            <w:r>
              <w:rPr>
                <w:sz w:val="20"/>
              </w:rPr>
              <w:t xml:space="preserve"> as </w:t>
            </w:r>
            <w:proofErr w:type="spellStart"/>
            <w:r>
              <w:rPr>
                <w:sz w:val="20"/>
              </w:rPr>
              <w:t>bactérias</w:t>
            </w:r>
            <w:proofErr w:type="spellEnd"/>
            <w:r>
              <w:rPr>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38009A8D" w14:textId="77777777" w:rsidR="00DC5F08" w:rsidRDefault="000E4680">
            <w:pPr>
              <w:spacing w:after="0" w:line="259" w:lineRule="auto"/>
              <w:ind w:left="0" w:firstLine="0"/>
              <w:jc w:val="left"/>
            </w:pPr>
            <w:proofErr w:type="spellStart"/>
            <w:r>
              <w:rPr>
                <w:sz w:val="20"/>
              </w:rPr>
              <w:t>Aconselhamento</w:t>
            </w:r>
            <w:proofErr w:type="spellEnd"/>
            <w:r>
              <w:rPr>
                <w:sz w:val="20"/>
              </w:rPr>
              <w:t xml:space="preserve"> </w:t>
            </w:r>
          </w:p>
          <w:p w14:paraId="0A35DA68" w14:textId="77777777" w:rsidR="00DC5F08" w:rsidRDefault="000E4680" w:rsidP="00181DC5">
            <w:pPr>
              <w:spacing w:after="0" w:line="259" w:lineRule="auto"/>
              <w:ind w:left="0" w:firstLine="0"/>
            </w:pPr>
            <w:proofErr w:type="spellStart"/>
            <w:r>
              <w:rPr>
                <w:sz w:val="20"/>
              </w:rPr>
              <w:t>semelhante</w:t>
            </w:r>
            <w:proofErr w:type="spellEnd"/>
            <w:r>
              <w:rPr>
                <w:sz w:val="20"/>
              </w:rPr>
              <w:t xml:space="preserve"> </w:t>
            </w:r>
            <w:r>
              <w:rPr>
                <w:sz w:val="20"/>
              </w:rPr>
              <w:tab/>
            </w:r>
            <w:proofErr w:type="spellStart"/>
            <w:r>
              <w:rPr>
                <w:sz w:val="20"/>
              </w:rPr>
              <w:t>em</w:t>
            </w:r>
            <w:proofErr w:type="spellEnd"/>
            <w:r>
              <w:rPr>
                <w:sz w:val="20"/>
              </w:rPr>
              <w:t xml:space="preserve"> </w:t>
            </w:r>
            <w:proofErr w:type="spellStart"/>
            <w:r>
              <w:rPr>
                <w:sz w:val="20"/>
              </w:rPr>
              <w:t>relação</w:t>
            </w:r>
            <w:proofErr w:type="spellEnd"/>
            <w:r>
              <w:rPr>
                <w:sz w:val="20"/>
              </w:rPr>
              <w:t xml:space="preserve"> a </w:t>
            </w:r>
            <w:proofErr w:type="spellStart"/>
            <w:r>
              <w:rPr>
                <w:sz w:val="20"/>
              </w:rPr>
              <w:t>alimentação</w:t>
            </w:r>
            <w:proofErr w:type="spellEnd"/>
            <w:r>
              <w:rPr>
                <w:sz w:val="20"/>
              </w:rPr>
              <w:t xml:space="preserve">. </w:t>
            </w:r>
            <w:proofErr w:type="spellStart"/>
            <w:r>
              <w:rPr>
                <w:sz w:val="20"/>
              </w:rPr>
              <w:t>Não</w:t>
            </w:r>
            <w:proofErr w:type="spellEnd"/>
            <w:r>
              <w:rPr>
                <w:sz w:val="20"/>
              </w:rPr>
              <w:t xml:space="preserve"> </w:t>
            </w:r>
            <w:proofErr w:type="spellStart"/>
            <w:r>
              <w:rPr>
                <w:sz w:val="20"/>
              </w:rPr>
              <w:t>houve</w:t>
            </w:r>
            <w:proofErr w:type="spellEnd"/>
            <w:r>
              <w:rPr>
                <w:sz w:val="20"/>
              </w:rPr>
              <w:t xml:space="preserve"> </w:t>
            </w:r>
            <w:proofErr w:type="spellStart"/>
            <w:r>
              <w:rPr>
                <w:sz w:val="20"/>
              </w:rPr>
              <w:t>diferença</w:t>
            </w:r>
            <w:proofErr w:type="spellEnd"/>
            <w:r>
              <w:rPr>
                <w:sz w:val="20"/>
              </w:rPr>
              <w:t xml:space="preserve"> </w:t>
            </w:r>
            <w:proofErr w:type="spellStart"/>
            <w:r>
              <w:rPr>
                <w:sz w:val="20"/>
              </w:rPr>
              <w:t>significativa</w:t>
            </w:r>
            <w:proofErr w:type="spellEnd"/>
            <w:r>
              <w:rPr>
                <w:sz w:val="20"/>
              </w:rPr>
              <w:t xml:space="preserve"> </w:t>
            </w:r>
            <w:r>
              <w:rPr>
                <w:sz w:val="20"/>
              </w:rPr>
              <w:tab/>
              <w:t xml:space="preserve">no </w:t>
            </w:r>
            <w:proofErr w:type="spellStart"/>
            <w:r>
              <w:rPr>
                <w:sz w:val="20"/>
              </w:rPr>
              <w:t>consumo</w:t>
            </w:r>
            <w:proofErr w:type="spellEnd"/>
            <w:r>
              <w:rPr>
                <w:sz w:val="20"/>
              </w:rPr>
              <w:t xml:space="preserve"> de </w:t>
            </w:r>
            <w:proofErr w:type="spellStart"/>
            <w:r>
              <w:rPr>
                <w:sz w:val="20"/>
              </w:rPr>
              <w:t>energia</w:t>
            </w:r>
            <w:proofErr w:type="spellEnd"/>
            <w:r>
              <w:rPr>
                <w:sz w:val="20"/>
              </w:rPr>
              <w:t xml:space="preserve"> e </w:t>
            </w:r>
            <w:proofErr w:type="spellStart"/>
            <w:r>
              <w:rPr>
                <w:sz w:val="20"/>
              </w:rPr>
              <w:t>nutrientes</w:t>
            </w:r>
            <w:proofErr w:type="spellEnd"/>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4F0890B0" w14:textId="68AFDC9F" w:rsidR="00DC5F08" w:rsidRDefault="000E4680" w:rsidP="00951B58">
            <w:pPr>
              <w:spacing w:after="0" w:line="259" w:lineRule="auto"/>
              <w:ind w:left="60" w:firstLine="0"/>
              <w:jc w:val="center"/>
            </w:pPr>
            <w:r>
              <w:rPr>
                <w:sz w:val="20"/>
              </w:rPr>
              <w:t xml:space="preserve">13 </w:t>
            </w:r>
            <w:proofErr w:type="spellStart"/>
            <w:r>
              <w:rPr>
                <w:sz w:val="20"/>
              </w:rPr>
              <w:t>semanas</w:t>
            </w:r>
            <w:proofErr w:type="spellEnd"/>
          </w:p>
        </w:tc>
        <w:tc>
          <w:tcPr>
            <w:tcW w:w="3110" w:type="dxa"/>
            <w:tcBorders>
              <w:top w:val="single" w:sz="4" w:space="0" w:color="000000"/>
              <w:left w:val="single" w:sz="4" w:space="0" w:color="000000"/>
              <w:bottom w:val="single" w:sz="4" w:space="0" w:color="000000"/>
              <w:right w:val="single" w:sz="4" w:space="0" w:color="000000"/>
            </w:tcBorders>
          </w:tcPr>
          <w:p w14:paraId="16A37FAA" w14:textId="77777777" w:rsidR="00DC5F08" w:rsidRDefault="000E4680">
            <w:pPr>
              <w:spacing w:after="0" w:line="259" w:lineRule="auto"/>
              <w:ind w:left="0" w:right="111" w:firstLine="0"/>
            </w:pPr>
            <w:proofErr w:type="spellStart"/>
            <w:r>
              <w:rPr>
                <w:sz w:val="20"/>
              </w:rPr>
              <w:t>Redução</w:t>
            </w:r>
            <w:proofErr w:type="spellEnd"/>
            <w:r>
              <w:rPr>
                <w:sz w:val="20"/>
              </w:rPr>
              <w:t xml:space="preserve"> do IMC (p= 0,000), do % de </w:t>
            </w:r>
            <w:proofErr w:type="spellStart"/>
            <w:r>
              <w:rPr>
                <w:sz w:val="20"/>
              </w:rPr>
              <w:t>massa</w:t>
            </w:r>
            <w:proofErr w:type="spellEnd"/>
            <w:r>
              <w:rPr>
                <w:sz w:val="20"/>
              </w:rPr>
              <w:t xml:space="preserve"> </w:t>
            </w:r>
            <w:proofErr w:type="spellStart"/>
            <w:r>
              <w:rPr>
                <w:sz w:val="20"/>
              </w:rPr>
              <w:t>gorda</w:t>
            </w:r>
            <w:proofErr w:type="spellEnd"/>
            <w:r>
              <w:rPr>
                <w:sz w:val="20"/>
              </w:rPr>
              <w:t xml:space="preserve"> (p = 0,021), da </w:t>
            </w:r>
            <w:proofErr w:type="spellStart"/>
            <w:r>
              <w:rPr>
                <w:sz w:val="20"/>
              </w:rPr>
              <w:t>resistência</w:t>
            </w:r>
            <w:proofErr w:type="spellEnd"/>
            <w:r>
              <w:rPr>
                <w:sz w:val="20"/>
              </w:rPr>
              <w:t xml:space="preserve"> à </w:t>
            </w:r>
            <w:proofErr w:type="spellStart"/>
            <w:r>
              <w:rPr>
                <w:sz w:val="20"/>
              </w:rPr>
              <w:t>insulina</w:t>
            </w:r>
            <w:proofErr w:type="spellEnd"/>
            <w:r>
              <w:rPr>
                <w:sz w:val="20"/>
              </w:rPr>
              <w:t xml:space="preserve"> (p= 0,019), </w:t>
            </w:r>
            <w:proofErr w:type="spellStart"/>
            <w:r>
              <w:rPr>
                <w:sz w:val="20"/>
              </w:rPr>
              <w:t>aumento</w:t>
            </w:r>
            <w:proofErr w:type="spellEnd"/>
            <w:r>
              <w:rPr>
                <w:sz w:val="20"/>
              </w:rPr>
              <w:t xml:space="preserve"> no HDL (p = 0,035) e </w:t>
            </w:r>
            <w:proofErr w:type="spellStart"/>
            <w:r>
              <w:rPr>
                <w:sz w:val="20"/>
              </w:rPr>
              <w:t>aumento</w:t>
            </w:r>
            <w:proofErr w:type="spellEnd"/>
            <w:r>
              <w:rPr>
                <w:sz w:val="20"/>
              </w:rPr>
              <w:t xml:space="preserve"> da </w:t>
            </w:r>
            <w:proofErr w:type="spellStart"/>
            <w:r>
              <w:rPr>
                <w:sz w:val="20"/>
              </w:rPr>
              <w:t>família</w:t>
            </w:r>
            <w:proofErr w:type="spellEnd"/>
            <w:r>
              <w:rPr>
                <w:sz w:val="20"/>
              </w:rPr>
              <w:t xml:space="preserve"> </w:t>
            </w:r>
            <w:proofErr w:type="spellStart"/>
            <w:r>
              <w:rPr>
                <w:i/>
                <w:sz w:val="20"/>
              </w:rPr>
              <w:t>Rikenellaceae</w:t>
            </w:r>
            <w:proofErr w:type="spellEnd"/>
            <w:r>
              <w:rPr>
                <w:i/>
                <w:sz w:val="20"/>
              </w:rPr>
              <w:t xml:space="preserve"> </w:t>
            </w:r>
            <w:r>
              <w:rPr>
                <w:sz w:val="20"/>
              </w:rPr>
              <w:t xml:space="preserve">(p=0,007) e do </w:t>
            </w:r>
            <w:proofErr w:type="spellStart"/>
            <w:r>
              <w:rPr>
                <w:sz w:val="20"/>
              </w:rPr>
              <w:t>gênero</w:t>
            </w:r>
            <w:proofErr w:type="spellEnd"/>
            <w:r>
              <w:rPr>
                <w:sz w:val="20"/>
              </w:rPr>
              <w:t xml:space="preserve"> </w:t>
            </w:r>
            <w:proofErr w:type="spellStart"/>
            <w:r>
              <w:rPr>
                <w:i/>
                <w:sz w:val="20"/>
              </w:rPr>
              <w:t>Alistipes</w:t>
            </w:r>
            <w:proofErr w:type="spellEnd"/>
            <w:r>
              <w:rPr>
                <w:sz w:val="20"/>
              </w:rPr>
              <w:t xml:space="preserve"> (p=0,004). </w:t>
            </w:r>
          </w:p>
        </w:tc>
      </w:tr>
      <w:tr w:rsidR="00DC5F08" w14:paraId="601ADC32" w14:textId="77777777" w:rsidTr="00181DC5">
        <w:trPr>
          <w:trHeight w:val="2081"/>
        </w:trPr>
        <w:tc>
          <w:tcPr>
            <w:tcW w:w="1245" w:type="dxa"/>
            <w:tcBorders>
              <w:top w:val="single" w:sz="4" w:space="0" w:color="000000"/>
              <w:left w:val="single" w:sz="4" w:space="0" w:color="000000"/>
              <w:bottom w:val="single" w:sz="4" w:space="0" w:color="000000"/>
              <w:right w:val="single" w:sz="4" w:space="0" w:color="000000"/>
            </w:tcBorders>
          </w:tcPr>
          <w:p w14:paraId="604ACDE1" w14:textId="77777777" w:rsidR="00DC5F08" w:rsidRDefault="000E4680">
            <w:pPr>
              <w:spacing w:after="0" w:line="259" w:lineRule="auto"/>
              <w:ind w:left="5" w:firstLine="0"/>
              <w:jc w:val="left"/>
            </w:pPr>
            <w:r>
              <w:rPr>
                <w:sz w:val="20"/>
              </w:rPr>
              <w:t xml:space="preserve">KIANIFAR </w:t>
            </w:r>
          </w:p>
          <w:p w14:paraId="30C9191D" w14:textId="77777777" w:rsidR="00DC5F08" w:rsidRDefault="000E4680">
            <w:pPr>
              <w:spacing w:after="0" w:line="259" w:lineRule="auto"/>
              <w:ind w:left="5" w:firstLine="0"/>
              <w:jc w:val="left"/>
            </w:pPr>
            <w:r>
              <w:rPr>
                <w:sz w:val="20"/>
              </w:rPr>
              <w:t xml:space="preserve">et al., 2018 </w:t>
            </w:r>
          </w:p>
        </w:tc>
        <w:tc>
          <w:tcPr>
            <w:tcW w:w="1416" w:type="dxa"/>
            <w:tcBorders>
              <w:top w:val="single" w:sz="4" w:space="0" w:color="000000"/>
              <w:left w:val="single" w:sz="4" w:space="0" w:color="000000"/>
              <w:bottom w:val="single" w:sz="4" w:space="0" w:color="000000"/>
              <w:right w:val="single" w:sz="4" w:space="0" w:color="000000"/>
            </w:tcBorders>
          </w:tcPr>
          <w:p w14:paraId="2DD5485A" w14:textId="77777777" w:rsidR="00DC5F08" w:rsidRDefault="000E4680">
            <w:pPr>
              <w:spacing w:after="0" w:line="259" w:lineRule="auto"/>
              <w:ind w:left="0" w:right="110" w:firstLine="0"/>
            </w:pPr>
            <w:proofErr w:type="spellStart"/>
            <w:r>
              <w:rPr>
                <w:sz w:val="20"/>
              </w:rPr>
              <w:t>Estudo</w:t>
            </w:r>
            <w:proofErr w:type="spellEnd"/>
            <w:r>
              <w:rPr>
                <w:sz w:val="20"/>
              </w:rPr>
              <w:t xml:space="preserve"> </w:t>
            </w:r>
            <w:proofErr w:type="spellStart"/>
            <w:r>
              <w:rPr>
                <w:sz w:val="20"/>
              </w:rPr>
              <w:t>piloto</w:t>
            </w:r>
            <w:proofErr w:type="spellEnd"/>
            <w:r>
              <w:rPr>
                <w:sz w:val="20"/>
              </w:rPr>
              <w:t xml:space="preserve"> </w:t>
            </w:r>
            <w:proofErr w:type="spellStart"/>
            <w:r>
              <w:rPr>
                <w:sz w:val="20"/>
              </w:rPr>
              <w:t>randomizado</w:t>
            </w:r>
            <w:proofErr w:type="spellEnd"/>
            <w:r>
              <w:rPr>
                <w:sz w:val="20"/>
              </w:rPr>
              <w:t xml:space="preserve"> , </w:t>
            </w:r>
            <w:proofErr w:type="spellStart"/>
            <w:r>
              <w:rPr>
                <w:sz w:val="20"/>
              </w:rPr>
              <w:t>duplo-cego</w:t>
            </w:r>
            <w:proofErr w:type="spellEnd"/>
            <w:r>
              <w:rPr>
                <w:sz w:val="20"/>
              </w:rPr>
              <w:t xml:space="preserve">, </w:t>
            </w:r>
            <w:proofErr w:type="spellStart"/>
            <w:r>
              <w:rPr>
                <w:sz w:val="20"/>
              </w:rPr>
              <w:t>controlado</w:t>
            </w:r>
            <w:proofErr w:type="spellEnd"/>
            <w:r>
              <w:rPr>
                <w:sz w:val="20"/>
              </w:rPr>
              <w:t xml:space="preserve"> </w:t>
            </w:r>
            <w:proofErr w:type="spellStart"/>
            <w:r>
              <w:rPr>
                <w:sz w:val="20"/>
              </w:rPr>
              <w:t>por</w:t>
            </w:r>
            <w:proofErr w:type="spellEnd"/>
            <w:r>
              <w:rPr>
                <w:sz w:val="20"/>
              </w:rPr>
              <w:t xml:space="preserve"> placebo. </w:t>
            </w:r>
          </w:p>
        </w:tc>
        <w:tc>
          <w:tcPr>
            <w:tcW w:w="1845" w:type="dxa"/>
            <w:tcBorders>
              <w:top w:val="single" w:sz="4" w:space="0" w:color="000000"/>
              <w:left w:val="single" w:sz="4" w:space="0" w:color="000000"/>
              <w:bottom w:val="single" w:sz="4" w:space="0" w:color="000000"/>
              <w:right w:val="single" w:sz="4" w:space="0" w:color="000000"/>
            </w:tcBorders>
          </w:tcPr>
          <w:p w14:paraId="6A455DDD" w14:textId="77777777" w:rsidR="00DC5F08" w:rsidRDefault="000E4680">
            <w:pPr>
              <w:spacing w:after="0" w:line="241" w:lineRule="auto"/>
              <w:ind w:left="5" w:right="109" w:firstLine="0"/>
            </w:pPr>
            <w:r>
              <w:rPr>
                <w:sz w:val="20"/>
              </w:rPr>
              <w:t xml:space="preserve">46 </w:t>
            </w:r>
            <w:proofErr w:type="spellStart"/>
            <w:r>
              <w:rPr>
                <w:sz w:val="20"/>
              </w:rPr>
              <w:t>crianças</w:t>
            </w:r>
            <w:proofErr w:type="spellEnd"/>
            <w:r>
              <w:rPr>
                <w:sz w:val="20"/>
              </w:rPr>
              <w:t xml:space="preserve"> entre 7 – 13 </w:t>
            </w:r>
            <w:proofErr w:type="spellStart"/>
            <w:r>
              <w:rPr>
                <w:sz w:val="20"/>
              </w:rPr>
              <w:t>anos</w:t>
            </w:r>
            <w:proofErr w:type="spellEnd"/>
            <w:r>
              <w:rPr>
                <w:sz w:val="20"/>
              </w:rPr>
              <w:t xml:space="preserve"> de </w:t>
            </w:r>
            <w:proofErr w:type="spellStart"/>
            <w:r>
              <w:rPr>
                <w:sz w:val="20"/>
              </w:rPr>
              <w:t>idade</w:t>
            </w:r>
            <w:proofErr w:type="spellEnd"/>
            <w:r>
              <w:rPr>
                <w:sz w:val="20"/>
              </w:rPr>
              <w:t xml:space="preserve">, com </w:t>
            </w:r>
            <w:proofErr w:type="spellStart"/>
            <w:r>
              <w:rPr>
                <w:sz w:val="20"/>
              </w:rPr>
              <w:t>sobrepeso</w:t>
            </w:r>
            <w:proofErr w:type="spellEnd"/>
            <w:r>
              <w:rPr>
                <w:sz w:val="20"/>
              </w:rPr>
              <w:t xml:space="preserve"> </w:t>
            </w:r>
            <w:proofErr w:type="spellStart"/>
            <w:r>
              <w:rPr>
                <w:sz w:val="20"/>
              </w:rPr>
              <w:t>ou</w:t>
            </w:r>
            <w:proofErr w:type="spellEnd"/>
            <w:r>
              <w:rPr>
                <w:sz w:val="20"/>
              </w:rPr>
              <w:t xml:space="preserve"> </w:t>
            </w:r>
          </w:p>
          <w:p w14:paraId="022ED7D5" w14:textId="77777777" w:rsidR="00DC5F08" w:rsidRDefault="000E4680">
            <w:pPr>
              <w:spacing w:after="0" w:line="259" w:lineRule="auto"/>
              <w:ind w:left="5" w:right="111" w:firstLine="0"/>
            </w:pPr>
            <w:proofErr w:type="spellStart"/>
            <w:r>
              <w:rPr>
                <w:sz w:val="20"/>
              </w:rPr>
              <w:t>obesidade</w:t>
            </w:r>
            <w:proofErr w:type="spellEnd"/>
            <w:r>
              <w:rPr>
                <w:sz w:val="20"/>
              </w:rPr>
              <w:t xml:space="preserve">, IMC </w:t>
            </w:r>
            <w:proofErr w:type="spellStart"/>
            <w:r>
              <w:rPr>
                <w:sz w:val="20"/>
              </w:rPr>
              <w:t>acima</w:t>
            </w:r>
            <w:proofErr w:type="spellEnd"/>
            <w:r>
              <w:rPr>
                <w:sz w:val="20"/>
              </w:rPr>
              <w:t xml:space="preserve"> de p85 </w:t>
            </w:r>
            <w:proofErr w:type="spellStart"/>
            <w:r>
              <w:rPr>
                <w:sz w:val="20"/>
              </w:rPr>
              <w:t>ou</w:t>
            </w:r>
            <w:proofErr w:type="spellEnd"/>
            <w:r>
              <w:rPr>
                <w:sz w:val="20"/>
              </w:rPr>
              <w:t xml:space="preserve"> 95.  </w:t>
            </w:r>
          </w:p>
        </w:tc>
        <w:tc>
          <w:tcPr>
            <w:tcW w:w="2696" w:type="dxa"/>
            <w:tcBorders>
              <w:top w:val="single" w:sz="4" w:space="0" w:color="000000"/>
              <w:left w:val="single" w:sz="4" w:space="0" w:color="000000"/>
              <w:bottom w:val="single" w:sz="4" w:space="0" w:color="000000"/>
              <w:right w:val="single" w:sz="4" w:space="0" w:color="000000"/>
            </w:tcBorders>
          </w:tcPr>
          <w:p w14:paraId="5A1AB31C" w14:textId="77777777" w:rsidR="00DC5F08" w:rsidRDefault="000E4680">
            <w:pPr>
              <w:spacing w:after="0" w:line="240" w:lineRule="auto"/>
              <w:ind w:left="0" w:firstLine="0"/>
            </w:pPr>
            <w:r>
              <w:rPr>
                <w:sz w:val="20"/>
              </w:rPr>
              <w:t xml:space="preserve">GI: FOS, </w:t>
            </w:r>
            <w:proofErr w:type="spellStart"/>
            <w:r>
              <w:rPr>
                <w:sz w:val="20"/>
              </w:rPr>
              <w:t>vitamina</w:t>
            </w:r>
            <w:proofErr w:type="spellEnd"/>
            <w:r>
              <w:rPr>
                <w:sz w:val="20"/>
              </w:rPr>
              <w:t xml:space="preserve">  A, C e </w:t>
            </w:r>
            <w:proofErr w:type="spellStart"/>
            <w:r>
              <w:rPr>
                <w:sz w:val="20"/>
              </w:rPr>
              <w:t>E</w:t>
            </w:r>
            <w:proofErr w:type="spellEnd"/>
            <w:r>
              <w:rPr>
                <w:sz w:val="20"/>
              </w:rPr>
              <w:t xml:space="preserve">, e </w:t>
            </w:r>
            <w:proofErr w:type="spellStart"/>
            <w:r>
              <w:rPr>
                <w:sz w:val="20"/>
              </w:rPr>
              <w:t>probióticos</w:t>
            </w:r>
            <w:proofErr w:type="spellEnd"/>
            <w:r>
              <w:rPr>
                <w:sz w:val="20"/>
              </w:rPr>
              <w:t xml:space="preserve"> de 100 </w:t>
            </w:r>
          </w:p>
          <w:p w14:paraId="4D5623DF" w14:textId="77777777" w:rsidR="00DC5F08" w:rsidRDefault="000E4680">
            <w:pPr>
              <w:spacing w:after="0" w:line="259" w:lineRule="auto"/>
              <w:ind w:left="0" w:firstLine="0"/>
              <w:jc w:val="left"/>
            </w:pPr>
            <w:proofErr w:type="spellStart"/>
            <w:r>
              <w:rPr>
                <w:sz w:val="20"/>
              </w:rPr>
              <w:t>milhões</w:t>
            </w:r>
            <w:proofErr w:type="spellEnd"/>
            <w:r>
              <w:rPr>
                <w:sz w:val="20"/>
              </w:rPr>
              <w:t xml:space="preserve">/ UFC de </w:t>
            </w:r>
            <w:r>
              <w:rPr>
                <w:i/>
                <w:sz w:val="20"/>
              </w:rPr>
              <w:t xml:space="preserve">L. </w:t>
            </w:r>
            <w:proofErr w:type="spellStart"/>
            <w:r>
              <w:rPr>
                <w:i/>
                <w:sz w:val="20"/>
              </w:rPr>
              <w:t>casei</w:t>
            </w:r>
            <w:proofErr w:type="spellEnd"/>
            <w:r>
              <w:rPr>
                <w:i/>
                <w:sz w:val="20"/>
              </w:rPr>
              <w:t xml:space="preserve">, </w:t>
            </w:r>
            <w:r>
              <w:rPr>
                <w:sz w:val="20"/>
              </w:rPr>
              <w:t xml:space="preserve"> </w:t>
            </w:r>
          </w:p>
          <w:p w14:paraId="7CAB05AA" w14:textId="77777777" w:rsidR="00DC5F08" w:rsidRDefault="000E4680">
            <w:pPr>
              <w:spacing w:after="0" w:line="240" w:lineRule="auto"/>
              <w:ind w:left="0" w:right="111" w:firstLine="0"/>
            </w:pPr>
            <w:r>
              <w:rPr>
                <w:i/>
                <w:sz w:val="20"/>
              </w:rPr>
              <w:t xml:space="preserve">L. </w:t>
            </w:r>
            <w:proofErr w:type="spellStart"/>
            <w:r>
              <w:rPr>
                <w:i/>
                <w:sz w:val="20"/>
              </w:rPr>
              <w:t>rhamnosus</w:t>
            </w:r>
            <w:proofErr w:type="spellEnd"/>
            <w:r>
              <w:rPr>
                <w:i/>
                <w:sz w:val="20"/>
              </w:rPr>
              <w:t>, S.</w:t>
            </w:r>
            <w:r>
              <w:rPr>
                <w:sz w:val="20"/>
              </w:rPr>
              <w:t xml:space="preserve"> </w:t>
            </w:r>
            <w:proofErr w:type="spellStart"/>
            <w:r>
              <w:rPr>
                <w:i/>
                <w:sz w:val="20"/>
              </w:rPr>
              <w:t>thermophilus</w:t>
            </w:r>
            <w:proofErr w:type="spellEnd"/>
            <w:r>
              <w:rPr>
                <w:i/>
                <w:sz w:val="20"/>
              </w:rPr>
              <w:t xml:space="preserve">, B. breve, L. </w:t>
            </w:r>
            <w:proofErr w:type="spellStart"/>
            <w:r>
              <w:rPr>
                <w:i/>
                <w:sz w:val="20"/>
              </w:rPr>
              <w:t>aci</w:t>
            </w:r>
            <w:proofErr w:type="spellEnd"/>
            <w:r>
              <w:rPr>
                <w:i/>
                <w:sz w:val="20"/>
              </w:rPr>
              <w:t xml:space="preserve"> </w:t>
            </w:r>
            <w:proofErr w:type="spellStart"/>
            <w:r>
              <w:rPr>
                <w:i/>
                <w:sz w:val="20"/>
              </w:rPr>
              <w:t>dophilus</w:t>
            </w:r>
            <w:proofErr w:type="spellEnd"/>
            <w:r>
              <w:rPr>
                <w:i/>
                <w:sz w:val="20"/>
              </w:rPr>
              <w:t xml:space="preserve">, B. </w:t>
            </w:r>
            <w:proofErr w:type="spellStart"/>
            <w:r>
              <w:rPr>
                <w:i/>
                <w:sz w:val="20"/>
              </w:rPr>
              <w:t>infantis</w:t>
            </w:r>
            <w:proofErr w:type="spellEnd"/>
            <w:r>
              <w:rPr>
                <w:i/>
                <w:sz w:val="20"/>
              </w:rPr>
              <w:t xml:space="preserve"> e</w:t>
            </w:r>
            <w:r>
              <w:rPr>
                <w:sz w:val="20"/>
              </w:rPr>
              <w:t xml:space="preserve"> </w:t>
            </w:r>
            <w:r>
              <w:rPr>
                <w:i/>
                <w:sz w:val="20"/>
              </w:rPr>
              <w:t xml:space="preserve">L. </w:t>
            </w:r>
            <w:proofErr w:type="spellStart"/>
            <w:r>
              <w:rPr>
                <w:i/>
                <w:sz w:val="20"/>
              </w:rPr>
              <w:t>bulgaricus</w:t>
            </w:r>
            <w:proofErr w:type="spellEnd"/>
            <w:r>
              <w:rPr>
                <w:sz w:val="20"/>
              </w:rPr>
              <w:t xml:space="preserve">.  </w:t>
            </w:r>
          </w:p>
          <w:p w14:paraId="48053AED" w14:textId="77777777" w:rsidR="00DC5F08" w:rsidRDefault="000E4680">
            <w:pPr>
              <w:spacing w:after="0" w:line="259" w:lineRule="auto"/>
              <w:ind w:left="0" w:firstLine="0"/>
            </w:pPr>
            <w:r>
              <w:rPr>
                <w:sz w:val="20"/>
              </w:rPr>
              <w:t xml:space="preserve">GC: placebo </w:t>
            </w:r>
            <w:proofErr w:type="spellStart"/>
            <w:r>
              <w:rPr>
                <w:sz w:val="20"/>
              </w:rPr>
              <w:t>não</w:t>
            </w:r>
            <w:proofErr w:type="spellEnd"/>
            <w:r>
              <w:rPr>
                <w:sz w:val="20"/>
              </w:rPr>
              <w:t xml:space="preserve"> </w:t>
            </w:r>
            <w:proofErr w:type="spellStart"/>
            <w:r>
              <w:rPr>
                <w:sz w:val="20"/>
              </w:rPr>
              <w:t>informado</w:t>
            </w:r>
            <w:proofErr w:type="spellEnd"/>
            <w:r>
              <w:rPr>
                <w:sz w:val="20"/>
              </w:rPr>
              <w:t xml:space="preserve">, 1 </w:t>
            </w:r>
            <w:proofErr w:type="spellStart"/>
            <w:r>
              <w:rPr>
                <w:sz w:val="20"/>
              </w:rPr>
              <w:t>capsula</w:t>
            </w:r>
            <w:proofErr w:type="spellEnd"/>
            <w:r>
              <w:rPr>
                <w:sz w:val="20"/>
              </w:rPr>
              <w:t xml:space="preserve">/dia. </w:t>
            </w:r>
          </w:p>
        </w:tc>
        <w:tc>
          <w:tcPr>
            <w:tcW w:w="2396" w:type="dxa"/>
            <w:tcBorders>
              <w:top w:val="single" w:sz="4" w:space="0" w:color="000000"/>
              <w:left w:val="single" w:sz="4" w:space="0" w:color="000000"/>
              <w:bottom w:val="single" w:sz="4" w:space="0" w:color="000000"/>
              <w:right w:val="single" w:sz="4" w:space="0" w:color="000000"/>
            </w:tcBorders>
          </w:tcPr>
          <w:p w14:paraId="0BB26CCB" w14:textId="1F2C05C8" w:rsidR="00DC5F08" w:rsidRDefault="000E4680">
            <w:pPr>
              <w:spacing w:after="0" w:line="259" w:lineRule="auto"/>
              <w:ind w:left="0" w:right="109" w:firstLine="0"/>
            </w:pPr>
            <w:r>
              <w:rPr>
                <w:sz w:val="20"/>
              </w:rPr>
              <w:t xml:space="preserve">O GI e o GC </w:t>
            </w:r>
            <w:proofErr w:type="spellStart"/>
            <w:r>
              <w:rPr>
                <w:sz w:val="20"/>
              </w:rPr>
              <w:t>seguiram</w:t>
            </w:r>
            <w:proofErr w:type="spellEnd"/>
            <w:r>
              <w:rPr>
                <w:sz w:val="20"/>
              </w:rPr>
              <w:t xml:space="preserve"> </w:t>
            </w:r>
            <w:proofErr w:type="spellStart"/>
            <w:r>
              <w:rPr>
                <w:sz w:val="20"/>
              </w:rPr>
              <w:t>uma</w:t>
            </w:r>
            <w:proofErr w:type="spellEnd"/>
            <w:r>
              <w:rPr>
                <w:sz w:val="20"/>
              </w:rPr>
              <w:t xml:space="preserve"> </w:t>
            </w:r>
            <w:proofErr w:type="spellStart"/>
            <w:r>
              <w:rPr>
                <w:sz w:val="20"/>
              </w:rPr>
              <w:t>dieta</w:t>
            </w:r>
            <w:proofErr w:type="spellEnd"/>
            <w:r>
              <w:rPr>
                <w:sz w:val="20"/>
              </w:rPr>
              <w:t xml:space="preserve"> para </w:t>
            </w:r>
            <w:proofErr w:type="spellStart"/>
            <w:r>
              <w:rPr>
                <w:sz w:val="20"/>
              </w:rPr>
              <w:t>redução</w:t>
            </w:r>
            <w:proofErr w:type="spellEnd"/>
            <w:r>
              <w:rPr>
                <w:sz w:val="20"/>
              </w:rPr>
              <w:t xml:space="preserve"> de peso. A </w:t>
            </w:r>
            <w:proofErr w:type="spellStart"/>
            <w:r>
              <w:rPr>
                <w:sz w:val="20"/>
              </w:rPr>
              <w:t>dieta</w:t>
            </w:r>
            <w:proofErr w:type="spellEnd"/>
            <w:r>
              <w:rPr>
                <w:sz w:val="20"/>
              </w:rPr>
              <w:t xml:space="preserve"> de ambos </w:t>
            </w:r>
            <w:proofErr w:type="spellStart"/>
            <w:r>
              <w:rPr>
                <w:sz w:val="20"/>
              </w:rPr>
              <w:t>os</w:t>
            </w:r>
            <w:proofErr w:type="spellEnd"/>
            <w:r>
              <w:rPr>
                <w:sz w:val="20"/>
              </w:rPr>
              <w:t xml:space="preserve"> </w:t>
            </w:r>
            <w:proofErr w:type="spellStart"/>
            <w:r>
              <w:rPr>
                <w:sz w:val="20"/>
              </w:rPr>
              <w:t>grupos</w:t>
            </w:r>
            <w:proofErr w:type="spellEnd"/>
            <w:r>
              <w:rPr>
                <w:sz w:val="20"/>
              </w:rPr>
              <w:t xml:space="preserve"> </w:t>
            </w:r>
            <w:r>
              <w:rPr>
                <w:sz w:val="20"/>
              </w:rPr>
              <w:tab/>
            </w:r>
            <w:proofErr w:type="spellStart"/>
            <w:r>
              <w:rPr>
                <w:sz w:val="20"/>
              </w:rPr>
              <w:t>era</w:t>
            </w:r>
            <w:r w:rsidR="00181DC5">
              <w:rPr>
                <w:sz w:val="20"/>
              </w:rPr>
              <w:t>m</w:t>
            </w:r>
            <w:proofErr w:type="spellEnd"/>
            <w:r>
              <w:rPr>
                <w:sz w:val="20"/>
              </w:rPr>
              <w:t xml:space="preserve"> </w:t>
            </w:r>
            <w:proofErr w:type="spellStart"/>
            <w:r>
              <w:rPr>
                <w:sz w:val="20"/>
              </w:rPr>
              <w:t>semelhante</w:t>
            </w:r>
            <w:r w:rsidR="00181DC5">
              <w:rPr>
                <w:sz w:val="20"/>
              </w:rPr>
              <w:t>s</w:t>
            </w:r>
            <w:proofErr w:type="spellEnd"/>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5704614A" w14:textId="3DAFA91D" w:rsidR="00DC5F08" w:rsidRDefault="000E4680" w:rsidP="00951B58">
            <w:pPr>
              <w:spacing w:after="0" w:line="259" w:lineRule="auto"/>
              <w:ind w:left="60" w:firstLine="0"/>
              <w:jc w:val="center"/>
            </w:pPr>
            <w:r>
              <w:rPr>
                <w:sz w:val="20"/>
              </w:rPr>
              <w:t xml:space="preserve">12 </w:t>
            </w:r>
            <w:proofErr w:type="spellStart"/>
            <w:r>
              <w:rPr>
                <w:sz w:val="20"/>
              </w:rPr>
              <w:t>semanas</w:t>
            </w:r>
            <w:proofErr w:type="spellEnd"/>
          </w:p>
        </w:tc>
        <w:tc>
          <w:tcPr>
            <w:tcW w:w="3110" w:type="dxa"/>
            <w:tcBorders>
              <w:top w:val="single" w:sz="4" w:space="0" w:color="000000"/>
              <w:left w:val="single" w:sz="4" w:space="0" w:color="000000"/>
              <w:bottom w:val="single" w:sz="4" w:space="0" w:color="000000"/>
              <w:right w:val="single" w:sz="4" w:space="0" w:color="000000"/>
            </w:tcBorders>
          </w:tcPr>
          <w:p w14:paraId="5E1540E7" w14:textId="77777777" w:rsidR="00DC5F08" w:rsidRDefault="000E4680">
            <w:pPr>
              <w:spacing w:after="0" w:line="240" w:lineRule="auto"/>
              <w:ind w:left="0" w:firstLine="0"/>
            </w:pPr>
            <w:proofErr w:type="spellStart"/>
            <w:r>
              <w:rPr>
                <w:sz w:val="20"/>
              </w:rPr>
              <w:t>Redução</w:t>
            </w:r>
            <w:proofErr w:type="spellEnd"/>
            <w:r>
              <w:rPr>
                <w:sz w:val="20"/>
              </w:rPr>
              <w:t xml:space="preserve"> do IMC (p&lt;0,001), CC (p&lt;0,001) e </w:t>
            </w:r>
            <w:proofErr w:type="spellStart"/>
            <w:r>
              <w:rPr>
                <w:sz w:val="20"/>
              </w:rPr>
              <w:t>gordura</w:t>
            </w:r>
            <w:proofErr w:type="spellEnd"/>
            <w:r>
              <w:rPr>
                <w:sz w:val="20"/>
              </w:rPr>
              <w:t xml:space="preserve"> corporal </w:t>
            </w:r>
          </w:p>
          <w:p w14:paraId="7067C2C5" w14:textId="77777777" w:rsidR="00DC5F08" w:rsidRDefault="000E4680">
            <w:pPr>
              <w:spacing w:after="0" w:line="259" w:lineRule="auto"/>
              <w:ind w:left="0" w:firstLine="0"/>
              <w:jc w:val="left"/>
            </w:pPr>
            <w:r>
              <w:rPr>
                <w:sz w:val="20"/>
              </w:rPr>
              <w:t xml:space="preserve">(p&lt;0,001) </w:t>
            </w:r>
          </w:p>
          <w:p w14:paraId="57A7EC23" w14:textId="77777777" w:rsidR="00DC5F08" w:rsidRDefault="000E4680">
            <w:pPr>
              <w:spacing w:after="0" w:line="259" w:lineRule="auto"/>
              <w:ind w:left="0" w:firstLine="0"/>
              <w:jc w:val="left"/>
            </w:pPr>
            <w:r>
              <w:rPr>
                <w:sz w:val="20"/>
              </w:rPr>
              <w:t xml:space="preserve"> </w:t>
            </w:r>
          </w:p>
        </w:tc>
      </w:tr>
      <w:tr w:rsidR="00DC5F08" w14:paraId="4DDB1492" w14:textId="77777777" w:rsidTr="00951B58">
        <w:trPr>
          <w:trHeight w:val="1536"/>
        </w:trPr>
        <w:tc>
          <w:tcPr>
            <w:tcW w:w="1245" w:type="dxa"/>
            <w:tcBorders>
              <w:top w:val="single" w:sz="4" w:space="0" w:color="000000"/>
              <w:left w:val="single" w:sz="4" w:space="0" w:color="000000"/>
              <w:bottom w:val="single" w:sz="4" w:space="0" w:color="000000"/>
              <w:right w:val="single" w:sz="4" w:space="0" w:color="000000"/>
            </w:tcBorders>
          </w:tcPr>
          <w:p w14:paraId="017E5012" w14:textId="77777777" w:rsidR="00DC5F08" w:rsidRDefault="000E4680">
            <w:pPr>
              <w:spacing w:after="0" w:line="259" w:lineRule="auto"/>
              <w:ind w:left="5" w:firstLine="0"/>
              <w:jc w:val="left"/>
            </w:pPr>
            <w:r>
              <w:rPr>
                <w:sz w:val="20"/>
              </w:rPr>
              <w:lastRenderedPageBreak/>
              <w:t xml:space="preserve">SOLITO et </w:t>
            </w:r>
          </w:p>
          <w:p w14:paraId="65D27736" w14:textId="77777777" w:rsidR="00DC5F08" w:rsidRDefault="000E4680">
            <w:pPr>
              <w:spacing w:after="0" w:line="259" w:lineRule="auto"/>
              <w:ind w:left="5" w:firstLine="0"/>
              <w:jc w:val="left"/>
            </w:pPr>
            <w:r>
              <w:rPr>
                <w:sz w:val="20"/>
              </w:rPr>
              <w:t xml:space="preserve">al., 2021 </w:t>
            </w:r>
          </w:p>
        </w:tc>
        <w:tc>
          <w:tcPr>
            <w:tcW w:w="1416" w:type="dxa"/>
            <w:tcBorders>
              <w:top w:val="single" w:sz="4" w:space="0" w:color="000000"/>
              <w:left w:val="single" w:sz="4" w:space="0" w:color="000000"/>
              <w:bottom w:val="single" w:sz="4" w:space="0" w:color="000000"/>
              <w:right w:val="single" w:sz="4" w:space="0" w:color="000000"/>
            </w:tcBorders>
          </w:tcPr>
          <w:p w14:paraId="5634470E" w14:textId="77777777" w:rsidR="00DC5F08" w:rsidRDefault="000E4680">
            <w:pPr>
              <w:spacing w:after="0" w:line="259" w:lineRule="auto"/>
              <w:ind w:left="0" w:firstLine="0"/>
              <w:jc w:val="left"/>
            </w:pPr>
            <w:proofErr w:type="spellStart"/>
            <w:r>
              <w:rPr>
                <w:sz w:val="20"/>
              </w:rPr>
              <w:t>Estudo</w:t>
            </w:r>
            <w:proofErr w:type="spellEnd"/>
            <w:r>
              <w:rPr>
                <w:sz w:val="20"/>
              </w:rPr>
              <w:t xml:space="preserve"> </w:t>
            </w:r>
            <w:proofErr w:type="spellStart"/>
            <w:r>
              <w:rPr>
                <w:sz w:val="20"/>
              </w:rPr>
              <w:t>randomizado</w:t>
            </w:r>
            <w:proofErr w:type="spellEnd"/>
            <w:r>
              <w:rPr>
                <w:sz w:val="20"/>
              </w:rPr>
              <w:t xml:space="preserve"> </w:t>
            </w:r>
            <w:proofErr w:type="spellStart"/>
            <w:r>
              <w:rPr>
                <w:sz w:val="20"/>
              </w:rPr>
              <w:t>duplo-cego</w:t>
            </w:r>
            <w:proofErr w:type="spellEnd"/>
            <w:r>
              <w:rPr>
                <w:sz w:val="20"/>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2E96D3BB" w14:textId="77777777" w:rsidR="00DC5F08" w:rsidRDefault="000E4680">
            <w:pPr>
              <w:spacing w:after="0" w:line="259" w:lineRule="auto"/>
              <w:ind w:left="5" w:firstLine="0"/>
              <w:jc w:val="left"/>
            </w:pPr>
            <w:r>
              <w:rPr>
                <w:sz w:val="20"/>
              </w:rPr>
              <w:t xml:space="preserve">101 </w:t>
            </w:r>
            <w:r>
              <w:rPr>
                <w:sz w:val="20"/>
              </w:rPr>
              <w:tab/>
            </w:r>
            <w:proofErr w:type="spellStart"/>
            <w:r>
              <w:rPr>
                <w:sz w:val="20"/>
              </w:rPr>
              <w:t>crianças</w:t>
            </w:r>
            <w:proofErr w:type="spellEnd"/>
            <w:r>
              <w:rPr>
                <w:sz w:val="20"/>
              </w:rPr>
              <w:t xml:space="preserve"> entre 6 – 18 </w:t>
            </w:r>
            <w:proofErr w:type="spellStart"/>
            <w:r>
              <w:rPr>
                <w:sz w:val="20"/>
              </w:rPr>
              <w:t>anos</w:t>
            </w:r>
            <w:proofErr w:type="spellEnd"/>
            <w:r>
              <w:rPr>
                <w:sz w:val="20"/>
              </w:rPr>
              <w:t xml:space="preserve"> de </w:t>
            </w:r>
            <w:proofErr w:type="spellStart"/>
            <w:r>
              <w:rPr>
                <w:sz w:val="20"/>
              </w:rPr>
              <w:t>idade</w:t>
            </w:r>
            <w:proofErr w:type="spellEnd"/>
            <w:r>
              <w:rPr>
                <w:sz w:val="20"/>
              </w:rPr>
              <w:t xml:space="preserve">, </w:t>
            </w:r>
            <w:proofErr w:type="spellStart"/>
            <w:r>
              <w:rPr>
                <w:sz w:val="20"/>
              </w:rPr>
              <w:t>obesas</w:t>
            </w:r>
            <w:proofErr w:type="spellEnd"/>
            <w:r>
              <w:rPr>
                <w:sz w:val="20"/>
              </w:rPr>
              <w:t xml:space="preserve"> com </w:t>
            </w:r>
            <w:proofErr w:type="spellStart"/>
            <w:r>
              <w:rPr>
                <w:sz w:val="20"/>
              </w:rPr>
              <w:t>insulina</w:t>
            </w:r>
            <w:proofErr w:type="spellEnd"/>
            <w:r>
              <w:rPr>
                <w:sz w:val="20"/>
              </w:rPr>
              <w:t xml:space="preserve"> &gt; 15 </w:t>
            </w:r>
            <w:proofErr w:type="spellStart"/>
            <w:r>
              <w:rPr>
                <w:sz w:val="20"/>
              </w:rPr>
              <w:t>mU</w:t>
            </w:r>
            <w:proofErr w:type="spellEnd"/>
            <w:r>
              <w:rPr>
                <w:sz w:val="20"/>
              </w:rPr>
              <w:t xml:space="preserve">/ml.  </w:t>
            </w:r>
          </w:p>
        </w:tc>
        <w:tc>
          <w:tcPr>
            <w:tcW w:w="2696" w:type="dxa"/>
            <w:tcBorders>
              <w:top w:val="single" w:sz="4" w:space="0" w:color="000000"/>
              <w:left w:val="single" w:sz="4" w:space="0" w:color="000000"/>
              <w:bottom w:val="single" w:sz="4" w:space="0" w:color="000000"/>
              <w:right w:val="single" w:sz="4" w:space="0" w:color="000000"/>
            </w:tcBorders>
          </w:tcPr>
          <w:p w14:paraId="6B457922" w14:textId="77777777" w:rsidR="00DC5F08" w:rsidRDefault="000E4680">
            <w:pPr>
              <w:spacing w:after="0" w:line="240" w:lineRule="auto"/>
              <w:ind w:left="0" w:right="110" w:firstLine="0"/>
            </w:pPr>
            <w:r>
              <w:rPr>
                <w:sz w:val="20"/>
              </w:rPr>
              <w:t xml:space="preserve">GI: </w:t>
            </w:r>
            <w:proofErr w:type="spellStart"/>
            <w:r>
              <w:rPr>
                <w:sz w:val="20"/>
              </w:rPr>
              <w:t>probióticos</w:t>
            </w:r>
            <w:proofErr w:type="spellEnd"/>
            <w:r>
              <w:rPr>
                <w:sz w:val="20"/>
              </w:rPr>
              <w:t xml:space="preserve"> </w:t>
            </w:r>
            <w:proofErr w:type="spellStart"/>
            <w:r>
              <w:rPr>
                <w:sz w:val="20"/>
              </w:rPr>
              <w:t>contendo</w:t>
            </w:r>
            <w:proofErr w:type="spellEnd"/>
            <w:r>
              <w:rPr>
                <w:sz w:val="20"/>
              </w:rPr>
              <w:t xml:space="preserve"> &gt; 2.109 UFC/AFU/</w:t>
            </w:r>
            <w:proofErr w:type="spellStart"/>
            <w:r>
              <w:rPr>
                <w:sz w:val="20"/>
              </w:rPr>
              <w:t>dia</w:t>
            </w:r>
            <w:proofErr w:type="spellEnd"/>
            <w:r>
              <w:rPr>
                <w:sz w:val="20"/>
              </w:rPr>
              <w:t xml:space="preserve"> </w:t>
            </w:r>
            <w:r>
              <w:rPr>
                <w:i/>
                <w:sz w:val="20"/>
              </w:rPr>
              <w:t xml:space="preserve">B. breve. </w:t>
            </w:r>
          </w:p>
          <w:p w14:paraId="63450323" w14:textId="77777777" w:rsidR="00DC5F08" w:rsidRDefault="000E4680">
            <w:pPr>
              <w:spacing w:after="0" w:line="259" w:lineRule="auto"/>
              <w:ind w:left="0" w:right="116" w:firstLine="0"/>
            </w:pPr>
            <w:r>
              <w:rPr>
                <w:sz w:val="20"/>
              </w:rPr>
              <w:t xml:space="preserve">GC: </w:t>
            </w:r>
            <w:proofErr w:type="spellStart"/>
            <w:r>
              <w:rPr>
                <w:sz w:val="20"/>
              </w:rPr>
              <w:t>cápsulas</w:t>
            </w:r>
            <w:proofErr w:type="spellEnd"/>
            <w:r>
              <w:rPr>
                <w:sz w:val="20"/>
              </w:rPr>
              <w:t xml:space="preserve"> </w:t>
            </w:r>
            <w:proofErr w:type="spellStart"/>
            <w:r>
              <w:rPr>
                <w:sz w:val="20"/>
              </w:rPr>
              <w:t>contendo</w:t>
            </w:r>
            <w:proofErr w:type="spellEnd"/>
            <w:r>
              <w:rPr>
                <w:sz w:val="20"/>
              </w:rPr>
              <w:t xml:space="preserve"> </w:t>
            </w:r>
            <w:proofErr w:type="spellStart"/>
            <w:r>
              <w:rPr>
                <w:sz w:val="20"/>
              </w:rPr>
              <w:t>os</w:t>
            </w:r>
            <w:proofErr w:type="spellEnd"/>
            <w:r>
              <w:rPr>
                <w:sz w:val="20"/>
              </w:rPr>
              <w:t xml:space="preserve"> </w:t>
            </w:r>
            <w:proofErr w:type="spellStart"/>
            <w:r>
              <w:rPr>
                <w:sz w:val="20"/>
              </w:rPr>
              <w:t>mesmo</w:t>
            </w:r>
            <w:proofErr w:type="spellEnd"/>
            <w:r>
              <w:rPr>
                <w:sz w:val="20"/>
              </w:rPr>
              <w:t xml:space="preserve"> </w:t>
            </w:r>
            <w:proofErr w:type="spellStart"/>
            <w:r>
              <w:rPr>
                <w:sz w:val="20"/>
              </w:rPr>
              <w:t>ingredientes</w:t>
            </w:r>
            <w:proofErr w:type="spellEnd"/>
            <w:r>
              <w:rPr>
                <w:sz w:val="20"/>
              </w:rPr>
              <w:t xml:space="preserve"> </w:t>
            </w:r>
            <w:proofErr w:type="spellStart"/>
            <w:r>
              <w:rPr>
                <w:sz w:val="20"/>
              </w:rPr>
              <w:t>sem</w:t>
            </w:r>
            <w:proofErr w:type="spellEnd"/>
            <w:r>
              <w:rPr>
                <w:sz w:val="20"/>
              </w:rPr>
              <w:t xml:space="preserve"> as </w:t>
            </w:r>
            <w:proofErr w:type="spellStart"/>
            <w:r>
              <w:rPr>
                <w:sz w:val="20"/>
              </w:rPr>
              <w:t>bactérias</w:t>
            </w:r>
            <w:proofErr w:type="spellEnd"/>
            <w:r>
              <w:rPr>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6996443B" w14:textId="77777777" w:rsidR="00DC5F08" w:rsidRDefault="000E4680">
            <w:pPr>
              <w:spacing w:after="0" w:line="259" w:lineRule="auto"/>
              <w:ind w:left="0" w:right="111" w:firstLine="0"/>
            </w:pPr>
            <w:r>
              <w:rPr>
                <w:sz w:val="20"/>
              </w:rPr>
              <w:t xml:space="preserve"> </w:t>
            </w:r>
            <w:proofErr w:type="spellStart"/>
            <w:r>
              <w:rPr>
                <w:sz w:val="20"/>
              </w:rPr>
              <w:t>Dieta</w:t>
            </w:r>
            <w:proofErr w:type="spellEnd"/>
            <w:r>
              <w:rPr>
                <w:sz w:val="20"/>
              </w:rPr>
              <w:t xml:space="preserve"> </w:t>
            </w:r>
            <w:proofErr w:type="spellStart"/>
            <w:r>
              <w:rPr>
                <w:sz w:val="20"/>
              </w:rPr>
              <w:t>mediterrânea</w:t>
            </w:r>
            <w:proofErr w:type="spellEnd"/>
            <w:r>
              <w:rPr>
                <w:sz w:val="20"/>
              </w:rPr>
              <w:t xml:space="preserve"> </w:t>
            </w:r>
            <w:proofErr w:type="spellStart"/>
            <w:r>
              <w:rPr>
                <w:sz w:val="20"/>
              </w:rPr>
              <w:t>isocalórica</w:t>
            </w:r>
            <w:proofErr w:type="spellEnd"/>
            <w:r>
              <w:rPr>
                <w:sz w:val="20"/>
              </w:rPr>
              <w:t xml:space="preserve"> de </w:t>
            </w:r>
            <w:proofErr w:type="spellStart"/>
            <w:r>
              <w:rPr>
                <w:sz w:val="20"/>
              </w:rPr>
              <w:t>acordo</w:t>
            </w:r>
            <w:proofErr w:type="spellEnd"/>
            <w:r>
              <w:rPr>
                <w:sz w:val="20"/>
              </w:rPr>
              <w:t xml:space="preserve"> com o </w:t>
            </w:r>
            <w:proofErr w:type="spellStart"/>
            <w:r>
              <w:rPr>
                <w:sz w:val="20"/>
              </w:rPr>
              <w:t>metabolismo</w:t>
            </w:r>
            <w:proofErr w:type="spellEnd"/>
            <w:r>
              <w:rPr>
                <w:sz w:val="20"/>
              </w:rPr>
              <w:t xml:space="preserve"> basal. </w:t>
            </w:r>
          </w:p>
        </w:tc>
        <w:tc>
          <w:tcPr>
            <w:tcW w:w="1291" w:type="dxa"/>
            <w:tcBorders>
              <w:top w:val="single" w:sz="4" w:space="0" w:color="000000"/>
              <w:left w:val="single" w:sz="4" w:space="0" w:color="000000"/>
              <w:bottom w:val="single" w:sz="4" w:space="0" w:color="000000"/>
              <w:right w:val="single" w:sz="4" w:space="0" w:color="000000"/>
            </w:tcBorders>
          </w:tcPr>
          <w:p w14:paraId="44C48890" w14:textId="77777777" w:rsidR="00DC5F08" w:rsidRDefault="000E4680">
            <w:pPr>
              <w:spacing w:after="0" w:line="259" w:lineRule="auto"/>
              <w:ind w:left="0" w:right="106" w:firstLine="0"/>
              <w:jc w:val="center"/>
            </w:pPr>
            <w:r>
              <w:rPr>
                <w:sz w:val="20"/>
              </w:rPr>
              <w:t xml:space="preserve">8 </w:t>
            </w:r>
            <w:proofErr w:type="spellStart"/>
            <w:r>
              <w:rPr>
                <w:sz w:val="20"/>
              </w:rPr>
              <w:t>semanas</w:t>
            </w:r>
            <w:proofErr w:type="spellEnd"/>
            <w:r>
              <w:rPr>
                <w:sz w:val="20"/>
              </w:rPr>
              <w:t xml:space="preserve"> </w:t>
            </w:r>
          </w:p>
        </w:tc>
        <w:tc>
          <w:tcPr>
            <w:tcW w:w="3110" w:type="dxa"/>
            <w:tcBorders>
              <w:top w:val="single" w:sz="4" w:space="0" w:color="000000"/>
              <w:left w:val="single" w:sz="4" w:space="0" w:color="000000"/>
              <w:bottom w:val="single" w:sz="4" w:space="0" w:color="000000"/>
              <w:right w:val="single" w:sz="4" w:space="0" w:color="000000"/>
            </w:tcBorders>
          </w:tcPr>
          <w:p w14:paraId="114637E5" w14:textId="0BF86056" w:rsidR="00DC5F08" w:rsidRPr="00951B58" w:rsidRDefault="000E4680" w:rsidP="00951B58">
            <w:pPr>
              <w:spacing w:after="0" w:line="259" w:lineRule="auto"/>
              <w:ind w:left="0" w:firstLine="0"/>
              <w:rPr>
                <w:color w:val="000000" w:themeColor="text1"/>
                <w:sz w:val="20"/>
                <w:szCs w:val="20"/>
              </w:rPr>
            </w:pPr>
            <w:proofErr w:type="spellStart"/>
            <w:r w:rsidRPr="00951B58">
              <w:rPr>
                <w:rFonts w:eastAsia="Calibri"/>
                <w:color w:val="000000" w:themeColor="text1"/>
                <w:sz w:val="20"/>
                <w:szCs w:val="20"/>
              </w:rPr>
              <w:t>Redução</w:t>
            </w:r>
            <w:proofErr w:type="spellEnd"/>
            <w:r w:rsidRPr="00951B58">
              <w:rPr>
                <w:rFonts w:eastAsia="Calibri"/>
                <w:color w:val="000000" w:themeColor="text1"/>
                <w:sz w:val="20"/>
                <w:szCs w:val="20"/>
              </w:rPr>
              <w:t xml:space="preserve"> da </w:t>
            </w:r>
            <w:proofErr w:type="spellStart"/>
            <w:r w:rsidRPr="00951B58">
              <w:rPr>
                <w:rFonts w:eastAsia="Calibri"/>
                <w:color w:val="000000" w:themeColor="text1"/>
                <w:sz w:val="20"/>
                <w:szCs w:val="20"/>
              </w:rPr>
              <w:t>insulina</w:t>
            </w:r>
            <w:proofErr w:type="spellEnd"/>
            <w:r w:rsidRPr="00951B58">
              <w:rPr>
                <w:rFonts w:eastAsia="Calibri"/>
                <w:color w:val="000000" w:themeColor="text1"/>
                <w:sz w:val="20"/>
                <w:szCs w:val="20"/>
              </w:rPr>
              <w:t xml:space="preserve"> (p= 0,02), HOMA IR (p&lt;0,01), IMC (p&lt;0,01), CC (p&lt;0,01), PA (p&lt;0,01) e </w:t>
            </w:r>
            <w:proofErr w:type="spellStart"/>
            <w:r w:rsidRPr="00951B58">
              <w:rPr>
                <w:rFonts w:eastAsia="Calibri"/>
                <w:i/>
                <w:color w:val="000000" w:themeColor="text1"/>
                <w:sz w:val="20"/>
                <w:szCs w:val="20"/>
              </w:rPr>
              <w:t>E</w:t>
            </w:r>
            <w:proofErr w:type="spellEnd"/>
            <w:r w:rsidRPr="00951B58">
              <w:rPr>
                <w:rFonts w:eastAsia="Calibri"/>
                <w:i/>
                <w:color w:val="000000" w:themeColor="text1"/>
                <w:sz w:val="20"/>
                <w:szCs w:val="20"/>
              </w:rPr>
              <w:t>. Coli</w:t>
            </w:r>
            <w:r w:rsidRPr="00951B58">
              <w:rPr>
                <w:rFonts w:eastAsia="Calibri"/>
                <w:color w:val="000000" w:themeColor="text1"/>
                <w:sz w:val="20"/>
                <w:szCs w:val="20"/>
              </w:rPr>
              <w:t xml:space="preserve"> spp. (p = 0,03).  </w:t>
            </w:r>
            <w:proofErr w:type="spellStart"/>
            <w:r w:rsidR="00951B58">
              <w:rPr>
                <w:color w:val="000000" w:themeColor="text1"/>
                <w:sz w:val="20"/>
                <w:szCs w:val="20"/>
              </w:rPr>
              <w:t>Não</w:t>
            </w:r>
            <w:proofErr w:type="spellEnd"/>
            <w:r w:rsidR="00951B58">
              <w:rPr>
                <w:color w:val="000000" w:themeColor="text1"/>
                <w:sz w:val="20"/>
                <w:szCs w:val="20"/>
              </w:rPr>
              <w:t xml:space="preserve"> </w:t>
            </w:r>
            <w:proofErr w:type="spellStart"/>
            <w:r w:rsidR="00951B58">
              <w:rPr>
                <w:color w:val="000000" w:themeColor="text1"/>
                <w:sz w:val="20"/>
                <w:szCs w:val="20"/>
              </w:rPr>
              <w:t>houve</w:t>
            </w:r>
            <w:proofErr w:type="spellEnd"/>
            <w:r w:rsidR="00951B58">
              <w:rPr>
                <w:color w:val="000000" w:themeColor="text1"/>
                <w:sz w:val="20"/>
                <w:szCs w:val="20"/>
              </w:rPr>
              <w:t xml:space="preserve"> </w:t>
            </w:r>
            <w:proofErr w:type="spellStart"/>
            <w:r w:rsidR="00951B58">
              <w:rPr>
                <w:color w:val="000000" w:themeColor="text1"/>
                <w:sz w:val="20"/>
                <w:szCs w:val="20"/>
              </w:rPr>
              <w:t>aumento</w:t>
            </w:r>
            <w:proofErr w:type="spellEnd"/>
            <w:r w:rsidR="00951B58">
              <w:rPr>
                <w:color w:val="000000" w:themeColor="text1"/>
                <w:sz w:val="20"/>
                <w:szCs w:val="20"/>
              </w:rPr>
              <w:t xml:space="preserve"> de HDL </w:t>
            </w:r>
            <w:r w:rsidRPr="00951B58">
              <w:rPr>
                <w:color w:val="000000" w:themeColor="text1"/>
                <w:sz w:val="20"/>
                <w:szCs w:val="20"/>
              </w:rPr>
              <w:t xml:space="preserve">(p=0,09). </w:t>
            </w:r>
          </w:p>
        </w:tc>
      </w:tr>
    </w:tbl>
    <w:p w14:paraId="68B110B5" w14:textId="77777777" w:rsidR="00DC5F08" w:rsidRDefault="000E4680">
      <w:pPr>
        <w:spacing w:after="0" w:line="259" w:lineRule="auto"/>
        <w:ind w:left="0" w:firstLine="0"/>
        <w:jc w:val="left"/>
      </w:pPr>
      <w:r>
        <w:t xml:space="preserve"> </w:t>
      </w:r>
    </w:p>
    <w:p w14:paraId="6BDAF0A1" w14:textId="77777777" w:rsidR="00DC5F08" w:rsidRDefault="000E4680">
      <w:pPr>
        <w:spacing w:after="0" w:line="251" w:lineRule="auto"/>
        <w:ind w:left="0" w:firstLine="0"/>
      </w:pPr>
      <w:proofErr w:type="spellStart"/>
      <w:r>
        <w:rPr>
          <w:sz w:val="20"/>
        </w:rPr>
        <w:t>Legenda</w:t>
      </w:r>
      <w:proofErr w:type="spellEnd"/>
      <w:r>
        <w:rPr>
          <w:sz w:val="20"/>
        </w:rPr>
        <w:t xml:space="preserve">: ALT = </w:t>
      </w:r>
      <w:proofErr w:type="spellStart"/>
      <w:r>
        <w:rPr>
          <w:sz w:val="20"/>
        </w:rPr>
        <w:t>alanina</w:t>
      </w:r>
      <w:proofErr w:type="spellEnd"/>
      <w:r>
        <w:rPr>
          <w:sz w:val="20"/>
        </w:rPr>
        <w:t xml:space="preserve"> aminotransferase; AST= </w:t>
      </w:r>
      <w:proofErr w:type="spellStart"/>
      <w:r>
        <w:rPr>
          <w:sz w:val="20"/>
        </w:rPr>
        <w:t>aspartato</w:t>
      </w:r>
      <w:proofErr w:type="spellEnd"/>
      <w:r>
        <w:rPr>
          <w:sz w:val="20"/>
        </w:rPr>
        <w:t xml:space="preserve"> aminotransferase; CC = </w:t>
      </w:r>
      <w:proofErr w:type="spellStart"/>
      <w:r>
        <w:rPr>
          <w:sz w:val="20"/>
        </w:rPr>
        <w:t>circunferência</w:t>
      </w:r>
      <w:proofErr w:type="spellEnd"/>
      <w:r>
        <w:rPr>
          <w:sz w:val="20"/>
        </w:rPr>
        <w:t xml:space="preserve"> da </w:t>
      </w:r>
      <w:proofErr w:type="spellStart"/>
      <w:r>
        <w:rPr>
          <w:sz w:val="20"/>
        </w:rPr>
        <w:t>cintura</w:t>
      </w:r>
      <w:proofErr w:type="spellEnd"/>
      <w:r>
        <w:rPr>
          <w:sz w:val="20"/>
        </w:rPr>
        <w:t xml:space="preserve">; CQ= </w:t>
      </w:r>
      <w:proofErr w:type="spellStart"/>
      <w:r>
        <w:rPr>
          <w:sz w:val="20"/>
        </w:rPr>
        <w:t>circunferência</w:t>
      </w:r>
      <w:proofErr w:type="spellEnd"/>
      <w:r>
        <w:rPr>
          <w:sz w:val="20"/>
        </w:rPr>
        <w:t xml:space="preserve"> do </w:t>
      </w:r>
      <w:proofErr w:type="spellStart"/>
      <w:r>
        <w:rPr>
          <w:sz w:val="20"/>
        </w:rPr>
        <w:t>quadril</w:t>
      </w:r>
      <w:proofErr w:type="spellEnd"/>
      <w:r>
        <w:rPr>
          <w:sz w:val="20"/>
        </w:rPr>
        <w:t xml:space="preserve">, CT= </w:t>
      </w:r>
      <w:proofErr w:type="spellStart"/>
      <w:r>
        <w:rPr>
          <w:sz w:val="20"/>
        </w:rPr>
        <w:t>colesterol</w:t>
      </w:r>
      <w:proofErr w:type="spellEnd"/>
      <w:r>
        <w:rPr>
          <w:sz w:val="20"/>
        </w:rPr>
        <w:t xml:space="preserve">; FOS = </w:t>
      </w:r>
      <w:proofErr w:type="spellStart"/>
      <w:r>
        <w:rPr>
          <w:sz w:val="20"/>
        </w:rPr>
        <w:t>frutooligossacarídeo</w:t>
      </w:r>
      <w:proofErr w:type="spellEnd"/>
      <w:r>
        <w:rPr>
          <w:sz w:val="20"/>
        </w:rPr>
        <w:t xml:space="preserve">; GC = </w:t>
      </w:r>
      <w:proofErr w:type="spellStart"/>
      <w:r>
        <w:rPr>
          <w:sz w:val="20"/>
        </w:rPr>
        <w:t>grupo</w:t>
      </w:r>
      <w:proofErr w:type="spellEnd"/>
      <w:r>
        <w:rPr>
          <w:sz w:val="20"/>
        </w:rPr>
        <w:t xml:space="preserve"> </w:t>
      </w:r>
      <w:proofErr w:type="spellStart"/>
      <w:r>
        <w:rPr>
          <w:sz w:val="20"/>
        </w:rPr>
        <w:t>controle</w:t>
      </w:r>
      <w:proofErr w:type="spellEnd"/>
      <w:r>
        <w:rPr>
          <w:sz w:val="20"/>
        </w:rPr>
        <w:t xml:space="preserve">; GI = </w:t>
      </w:r>
      <w:proofErr w:type="spellStart"/>
      <w:r>
        <w:rPr>
          <w:sz w:val="20"/>
        </w:rPr>
        <w:t>grupo</w:t>
      </w:r>
      <w:proofErr w:type="spellEnd"/>
      <w:r>
        <w:rPr>
          <w:sz w:val="20"/>
        </w:rPr>
        <w:t xml:space="preserve"> </w:t>
      </w:r>
      <w:proofErr w:type="spellStart"/>
      <w:r>
        <w:rPr>
          <w:sz w:val="20"/>
        </w:rPr>
        <w:t>intervenção</w:t>
      </w:r>
      <w:proofErr w:type="spellEnd"/>
      <w:r>
        <w:rPr>
          <w:sz w:val="20"/>
        </w:rPr>
        <w:t xml:space="preserve">; HDL= </w:t>
      </w:r>
      <w:proofErr w:type="spellStart"/>
      <w:r>
        <w:rPr>
          <w:sz w:val="20"/>
        </w:rPr>
        <w:t>lipoproteína</w:t>
      </w:r>
      <w:proofErr w:type="spellEnd"/>
      <w:r>
        <w:rPr>
          <w:sz w:val="20"/>
        </w:rPr>
        <w:t xml:space="preserve"> de </w:t>
      </w:r>
      <w:proofErr w:type="spellStart"/>
      <w:r>
        <w:rPr>
          <w:sz w:val="20"/>
        </w:rPr>
        <w:t>alta</w:t>
      </w:r>
      <w:proofErr w:type="spellEnd"/>
      <w:r>
        <w:rPr>
          <w:sz w:val="20"/>
        </w:rPr>
        <w:t xml:space="preserve"> </w:t>
      </w:r>
      <w:proofErr w:type="spellStart"/>
      <w:r>
        <w:rPr>
          <w:sz w:val="20"/>
        </w:rPr>
        <w:t>densidade</w:t>
      </w:r>
      <w:proofErr w:type="spellEnd"/>
      <w:r>
        <w:rPr>
          <w:sz w:val="20"/>
        </w:rPr>
        <w:t xml:space="preserve">; IMC = </w:t>
      </w:r>
      <w:proofErr w:type="spellStart"/>
      <w:r>
        <w:rPr>
          <w:sz w:val="20"/>
        </w:rPr>
        <w:t>Índice</w:t>
      </w:r>
      <w:proofErr w:type="spellEnd"/>
      <w:r>
        <w:rPr>
          <w:sz w:val="20"/>
        </w:rPr>
        <w:t xml:space="preserve"> de Massa Corporal; LDL= </w:t>
      </w:r>
      <w:proofErr w:type="spellStart"/>
      <w:r>
        <w:rPr>
          <w:sz w:val="20"/>
        </w:rPr>
        <w:t>lipoproteína</w:t>
      </w:r>
      <w:proofErr w:type="spellEnd"/>
      <w:r>
        <w:rPr>
          <w:sz w:val="20"/>
        </w:rPr>
        <w:t xml:space="preserve"> de </w:t>
      </w:r>
      <w:proofErr w:type="spellStart"/>
      <w:r>
        <w:rPr>
          <w:sz w:val="20"/>
        </w:rPr>
        <w:t>baixa</w:t>
      </w:r>
      <w:proofErr w:type="spellEnd"/>
      <w:r>
        <w:rPr>
          <w:sz w:val="20"/>
        </w:rPr>
        <w:t xml:space="preserve"> </w:t>
      </w:r>
      <w:proofErr w:type="spellStart"/>
      <w:r>
        <w:rPr>
          <w:sz w:val="20"/>
        </w:rPr>
        <w:t>densidade</w:t>
      </w:r>
      <w:proofErr w:type="spellEnd"/>
      <w:r>
        <w:rPr>
          <w:sz w:val="20"/>
        </w:rPr>
        <w:t xml:space="preserve">; PT= </w:t>
      </w:r>
      <w:proofErr w:type="spellStart"/>
      <w:r>
        <w:rPr>
          <w:sz w:val="20"/>
        </w:rPr>
        <w:t>prega</w:t>
      </w:r>
      <w:proofErr w:type="spellEnd"/>
      <w:r>
        <w:rPr>
          <w:sz w:val="20"/>
        </w:rPr>
        <w:t xml:space="preserve"> </w:t>
      </w:r>
      <w:proofErr w:type="spellStart"/>
      <w:r>
        <w:rPr>
          <w:sz w:val="20"/>
        </w:rPr>
        <w:t>tricipital</w:t>
      </w:r>
      <w:proofErr w:type="spellEnd"/>
      <w:r>
        <w:rPr>
          <w:sz w:val="20"/>
        </w:rPr>
        <w:t xml:space="preserve">; TG = </w:t>
      </w:r>
      <w:proofErr w:type="spellStart"/>
      <w:r>
        <w:rPr>
          <w:sz w:val="20"/>
        </w:rPr>
        <w:t>triglicérides</w:t>
      </w:r>
      <w:proofErr w:type="spellEnd"/>
      <w:r>
        <w:rPr>
          <w:sz w:val="20"/>
        </w:rPr>
        <w:t xml:space="preserve">; TOS= </w:t>
      </w:r>
      <w:proofErr w:type="spellStart"/>
      <w:r>
        <w:rPr>
          <w:sz w:val="20"/>
        </w:rPr>
        <w:t>estresse</w:t>
      </w:r>
      <w:proofErr w:type="spellEnd"/>
      <w:r>
        <w:rPr>
          <w:sz w:val="20"/>
        </w:rPr>
        <w:t xml:space="preserve"> </w:t>
      </w:r>
      <w:proofErr w:type="spellStart"/>
      <w:r>
        <w:rPr>
          <w:sz w:val="20"/>
        </w:rPr>
        <w:t>oxidativo</w:t>
      </w:r>
      <w:proofErr w:type="spellEnd"/>
      <w:r>
        <w:rPr>
          <w:sz w:val="20"/>
        </w:rPr>
        <w:t xml:space="preserve"> total e UFC = </w:t>
      </w:r>
      <w:proofErr w:type="spellStart"/>
      <w:r>
        <w:rPr>
          <w:sz w:val="20"/>
        </w:rPr>
        <w:t>unidade</w:t>
      </w:r>
      <w:proofErr w:type="spellEnd"/>
      <w:r>
        <w:rPr>
          <w:sz w:val="20"/>
        </w:rPr>
        <w:t xml:space="preserve"> </w:t>
      </w:r>
      <w:proofErr w:type="spellStart"/>
      <w:r>
        <w:rPr>
          <w:sz w:val="20"/>
        </w:rPr>
        <w:t>formadora</w:t>
      </w:r>
      <w:proofErr w:type="spellEnd"/>
      <w:r>
        <w:rPr>
          <w:sz w:val="20"/>
        </w:rPr>
        <w:t xml:space="preserve"> de </w:t>
      </w:r>
      <w:proofErr w:type="spellStart"/>
      <w:r>
        <w:rPr>
          <w:sz w:val="20"/>
        </w:rPr>
        <w:t>colônia</w:t>
      </w:r>
      <w:proofErr w:type="spellEnd"/>
      <w:r>
        <w:t xml:space="preserve">.  </w:t>
      </w:r>
    </w:p>
    <w:p w14:paraId="494E3A83" w14:textId="77777777" w:rsidR="00DC5F08" w:rsidRDefault="00DC5F08">
      <w:pPr>
        <w:sectPr w:rsidR="00DC5F08">
          <w:pgSz w:w="16840" w:h="11905" w:orient="landscape"/>
          <w:pgMar w:top="1141" w:right="1135" w:bottom="1774" w:left="1701" w:header="720" w:footer="720" w:gutter="0"/>
          <w:cols w:space="720"/>
        </w:sectPr>
      </w:pPr>
    </w:p>
    <w:p w14:paraId="59278E54" w14:textId="77777777" w:rsidR="00DC5F08" w:rsidRDefault="000E4680">
      <w:pPr>
        <w:pStyle w:val="Ttulo1"/>
        <w:ind w:left="-5"/>
      </w:pPr>
      <w:r>
        <w:lastRenderedPageBreak/>
        <w:t xml:space="preserve">DISCUSSÃO </w:t>
      </w:r>
    </w:p>
    <w:p w14:paraId="5D8C0514" w14:textId="77777777" w:rsidR="00DC5F08" w:rsidRDefault="000E4680">
      <w:pPr>
        <w:ind w:left="-15" w:firstLine="711"/>
      </w:pPr>
      <w:r>
        <w:t xml:space="preserve">A </w:t>
      </w:r>
      <w:proofErr w:type="spellStart"/>
      <w:r>
        <w:t>partir</w:t>
      </w:r>
      <w:proofErr w:type="spellEnd"/>
      <w:r>
        <w:t xml:space="preserve"> dos </w:t>
      </w:r>
      <w:proofErr w:type="spellStart"/>
      <w:r>
        <w:t>resultados</w:t>
      </w:r>
      <w:proofErr w:type="spellEnd"/>
      <w:r>
        <w:t xml:space="preserve"> </w:t>
      </w:r>
      <w:proofErr w:type="spellStart"/>
      <w:r>
        <w:t>encontrados</w:t>
      </w:r>
      <w:proofErr w:type="spellEnd"/>
      <w:r>
        <w:t xml:space="preserve"> no </w:t>
      </w:r>
      <w:proofErr w:type="spellStart"/>
      <w:r>
        <w:t>presente</w:t>
      </w:r>
      <w:proofErr w:type="spellEnd"/>
      <w:r>
        <w:t xml:space="preserve"> </w:t>
      </w:r>
      <w:proofErr w:type="spellStart"/>
      <w:r>
        <w:t>estudo</w:t>
      </w:r>
      <w:proofErr w:type="spellEnd"/>
      <w:r>
        <w:t xml:space="preserve">, </w:t>
      </w:r>
      <w:proofErr w:type="spellStart"/>
      <w:r>
        <w:t>observou</w:t>
      </w:r>
      <w:proofErr w:type="spellEnd"/>
      <w:r>
        <w:t xml:space="preserve">-se </w:t>
      </w:r>
      <w:proofErr w:type="spellStart"/>
      <w:r>
        <w:t>que</w:t>
      </w:r>
      <w:proofErr w:type="spellEnd"/>
      <w:r>
        <w:t xml:space="preserve"> </w:t>
      </w:r>
      <w:proofErr w:type="spellStart"/>
      <w:r>
        <w:t>os</w:t>
      </w:r>
      <w:proofErr w:type="spellEnd"/>
      <w:r>
        <w:t xml:space="preserve"> </w:t>
      </w:r>
      <w:proofErr w:type="spellStart"/>
      <w:r>
        <w:t>probióticos</w:t>
      </w:r>
      <w:proofErr w:type="spellEnd"/>
      <w:r>
        <w:t xml:space="preserve"> </w:t>
      </w:r>
      <w:proofErr w:type="spellStart"/>
      <w:r>
        <w:t>são</w:t>
      </w:r>
      <w:proofErr w:type="spellEnd"/>
      <w:r>
        <w:t xml:space="preserve"> </w:t>
      </w:r>
      <w:proofErr w:type="spellStart"/>
      <w:r>
        <w:t>uma</w:t>
      </w:r>
      <w:proofErr w:type="spellEnd"/>
      <w:r>
        <w:t xml:space="preserve"> </w:t>
      </w:r>
      <w:proofErr w:type="spellStart"/>
      <w:r>
        <w:t>possível</w:t>
      </w:r>
      <w:proofErr w:type="spellEnd"/>
      <w:r>
        <w:t xml:space="preserve"> </w:t>
      </w:r>
      <w:proofErr w:type="spellStart"/>
      <w:r>
        <w:t>ferramenta</w:t>
      </w:r>
      <w:proofErr w:type="spellEnd"/>
      <w:r>
        <w:t xml:space="preserve"> de </w:t>
      </w:r>
      <w:proofErr w:type="spellStart"/>
      <w:r>
        <w:t>modulação</w:t>
      </w:r>
      <w:proofErr w:type="spellEnd"/>
      <w:r>
        <w:t xml:space="preserve"> intestinal para o </w:t>
      </w:r>
      <w:proofErr w:type="spellStart"/>
      <w:r>
        <w:t>tratamento</w:t>
      </w:r>
      <w:proofErr w:type="spellEnd"/>
      <w:r>
        <w:t xml:space="preserve"> da </w:t>
      </w:r>
      <w:proofErr w:type="spellStart"/>
      <w:r>
        <w:t>obesidade</w:t>
      </w:r>
      <w:proofErr w:type="spellEnd"/>
      <w:r>
        <w:t xml:space="preserve"> </w:t>
      </w:r>
      <w:proofErr w:type="spellStart"/>
      <w:r>
        <w:t>em</w:t>
      </w:r>
      <w:proofErr w:type="spellEnd"/>
      <w:r>
        <w:t xml:space="preserve"> </w:t>
      </w:r>
      <w:proofErr w:type="spellStart"/>
      <w:r>
        <w:t>crianças</w:t>
      </w:r>
      <w:proofErr w:type="spellEnd"/>
      <w:r>
        <w:t xml:space="preserve"> e </w:t>
      </w:r>
      <w:proofErr w:type="spellStart"/>
      <w:r>
        <w:t>adolescentes</w:t>
      </w:r>
      <w:proofErr w:type="spellEnd"/>
      <w:r>
        <w:t xml:space="preserve">. </w:t>
      </w:r>
      <w:proofErr w:type="spellStart"/>
      <w:r>
        <w:t>Os</w:t>
      </w:r>
      <w:proofErr w:type="spellEnd"/>
      <w:r>
        <w:t xml:space="preserve"> </w:t>
      </w:r>
      <w:proofErr w:type="spellStart"/>
      <w:r>
        <w:t>principais</w:t>
      </w:r>
      <w:proofErr w:type="spellEnd"/>
      <w:r>
        <w:t xml:space="preserve"> </w:t>
      </w:r>
      <w:proofErr w:type="spellStart"/>
      <w:r>
        <w:t>aspectos</w:t>
      </w:r>
      <w:proofErr w:type="spellEnd"/>
      <w:r>
        <w:t xml:space="preserve"> </w:t>
      </w:r>
      <w:proofErr w:type="spellStart"/>
      <w:r>
        <w:t>demonstrados</w:t>
      </w:r>
      <w:proofErr w:type="spellEnd"/>
      <w:r>
        <w:t xml:space="preserve"> com a </w:t>
      </w:r>
      <w:proofErr w:type="spellStart"/>
      <w:r>
        <w:t>intervenção</w:t>
      </w:r>
      <w:proofErr w:type="spellEnd"/>
      <w:r>
        <w:t xml:space="preserve"> de </w:t>
      </w:r>
      <w:proofErr w:type="spellStart"/>
      <w:r>
        <w:t>probióticos</w:t>
      </w:r>
      <w:proofErr w:type="spellEnd"/>
      <w:r>
        <w:t xml:space="preserve"> </w:t>
      </w:r>
      <w:proofErr w:type="spellStart"/>
      <w:r>
        <w:t>sobre</w:t>
      </w:r>
      <w:proofErr w:type="spellEnd"/>
      <w:r>
        <w:t xml:space="preserve"> </w:t>
      </w:r>
      <w:proofErr w:type="spellStart"/>
      <w:r>
        <w:t>os</w:t>
      </w:r>
      <w:proofErr w:type="spellEnd"/>
      <w:r>
        <w:t xml:space="preserve"> </w:t>
      </w:r>
      <w:proofErr w:type="spellStart"/>
      <w:r>
        <w:t>marcadores</w:t>
      </w:r>
      <w:proofErr w:type="spellEnd"/>
      <w:r>
        <w:t xml:space="preserve"> da </w:t>
      </w:r>
      <w:proofErr w:type="spellStart"/>
      <w:r>
        <w:t>obesidade</w:t>
      </w:r>
      <w:proofErr w:type="spellEnd"/>
      <w:r>
        <w:t xml:space="preserve"> </w:t>
      </w:r>
      <w:proofErr w:type="spellStart"/>
      <w:r>
        <w:t>foram</w:t>
      </w:r>
      <w:proofErr w:type="spellEnd"/>
      <w:r>
        <w:t xml:space="preserve"> à </w:t>
      </w:r>
      <w:proofErr w:type="spellStart"/>
      <w:r>
        <w:t>redução</w:t>
      </w:r>
      <w:proofErr w:type="spellEnd"/>
      <w:r>
        <w:t xml:space="preserve"> de </w:t>
      </w:r>
      <w:proofErr w:type="spellStart"/>
      <w:r>
        <w:t>medidas</w:t>
      </w:r>
      <w:proofErr w:type="spellEnd"/>
      <w:r>
        <w:t xml:space="preserve"> </w:t>
      </w:r>
      <w:proofErr w:type="spellStart"/>
      <w:r>
        <w:t>antropométricas</w:t>
      </w:r>
      <w:proofErr w:type="spellEnd"/>
      <w:r>
        <w:t xml:space="preserve"> </w:t>
      </w:r>
      <w:proofErr w:type="spellStart"/>
      <w:r>
        <w:t>tais</w:t>
      </w:r>
      <w:proofErr w:type="spellEnd"/>
      <w:r>
        <w:t xml:space="preserve"> </w:t>
      </w:r>
      <w:proofErr w:type="spellStart"/>
      <w:r>
        <w:t>como</w:t>
      </w:r>
      <w:proofErr w:type="spellEnd"/>
      <w:r>
        <w:t xml:space="preserve"> IMC, CC, CQ e dobra </w:t>
      </w:r>
      <w:proofErr w:type="spellStart"/>
      <w:r>
        <w:t>cutânea</w:t>
      </w:r>
      <w:proofErr w:type="spellEnd"/>
      <w:r>
        <w:t xml:space="preserve"> </w:t>
      </w:r>
      <w:proofErr w:type="spellStart"/>
      <w:r>
        <w:t>tricipital</w:t>
      </w:r>
      <w:proofErr w:type="spellEnd"/>
      <w:r>
        <w:t xml:space="preserve">, </w:t>
      </w:r>
      <w:proofErr w:type="spellStart"/>
      <w:r>
        <w:t>além</w:t>
      </w:r>
      <w:proofErr w:type="spellEnd"/>
      <w:r>
        <w:t xml:space="preserve"> de </w:t>
      </w:r>
      <w:proofErr w:type="spellStart"/>
      <w:r>
        <w:t>melhoria</w:t>
      </w:r>
      <w:proofErr w:type="spellEnd"/>
      <w:r>
        <w:t xml:space="preserve"> </w:t>
      </w:r>
      <w:proofErr w:type="spellStart"/>
      <w:r>
        <w:t>nos</w:t>
      </w:r>
      <w:proofErr w:type="spellEnd"/>
      <w:r>
        <w:t xml:space="preserve"> </w:t>
      </w:r>
      <w:proofErr w:type="spellStart"/>
      <w:r>
        <w:t>parâmetros</w:t>
      </w:r>
      <w:proofErr w:type="spellEnd"/>
      <w:r>
        <w:t xml:space="preserve"> </w:t>
      </w:r>
      <w:proofErr w:type="spellStart"/>
      <w:r>
        <w:t>bioquímicos</w:t>
      </w:r>
      <w:proofErr w:type="spellEnd"/>
      <w:r>
        <w:t xml:space="preserve"> </w:t>
      </w:r>
      <w:proofErr w:type="spellStart"/>
      <w:r>
        <w:t>como</w:t>
      </w:r>
      <w:proofErr w:type="spellEnd"/>
      <w:r>
        <w:t xml:space="preserve"> CT, TG, LDL, HDL (</w:t>
      </w:r>
      <w:proofErr w:type="spellStart"/>
      <w:r>
        <w:t>lipoproteína</w:t>
      </w:r>
      <w:proofErr w:type="spellEnd"/>
      <w:r>
        <w:t xml:space="preserve"> de </w:t>
      </w:r>
      <w:proofErr w:type="spellStart"/>
      <w:r>
        <w:t>alta</w:t>
      </w:r>
      <w:proofErr w:type="spellEnd"/>
      <w:r>
        <w:t xml:space="preserve"> </w:t>
      </w:r>
      <w:proofErr w:type="spellStart"/>
      <w:r>
        <w:t>densidade</w:t>
      </w:r>
      <w:proofErr w:type="spellEnd"/>
      <w:r>
        <w:t xml:space="preserve">) e </w:t>
      </w:r>
      <w:proofErr w:type="spellStart"/>
      <w:r>
        <w:t>glicemia</w:t>
      </w:r>
      <w:proofErr w:type="spellEnd"/>
      <w:r>
        <w:t xml:space="preserve">, </w:t>
      </w:r>
      <w:proofErr w:type="spellStart"/>
      <w:r>
        <w:t>que</w:t>
      </w:r>
      <w:proofErr w:type="spellEnd"/>
      <w:r>
        <w:t xml:space="preserve"> </w:t>
      </w:r>
      <w:proofErr w:type="spellStart"/>
      <w:r>
        <w:t>foram</w:t>
      </w:r>
      <w:proofErr w:type="spellEnd"/>
      <w:r>
        <w:t xml:space="preserve"> </w:t>
      </w:r>
      <w:proofErr w:type="spellStart"/>
      <w:r>
        <w:t>associados</w:t>
      </w:r>
      <w:proofErr w:type="spellEnd"/>
      <w:r>
        <w:t xml:space="preserve"> </w:t>
      </w:r>
      <w:proofErr w:type="spellStart"/>
      <w:r>
        <w:t>ao</w:t>
      </w:r>
      <w:proofErr w:type="spellEnd"/>
      <w:r>
        <w:t xml:space="preserve"> </w:t>
      </w:r>
      <w:proofErr w:type="spellStart"/>
      <w:r>
        <w:t>excesso</w:t>
      </w:r>
      <w:proofErr w:type="spellEnd"/>
      <w:r>
        <w:t xml:space="preserve"> de peso.  </w:t>
      </w:r>
    </w:p>
    <w:p w14:paraId="5FABC4ED" w14:textId="77777777" w:rsidR="00DC5F08" w:rsidRDefault="000E4680">
      <w:pPr>
        <w:ind w:left="-15" w:firstLine="711"/>
      </w:pPr>
      <w:r>
        <w:t xml:space="preserve">A </w:t>
      </w:r>
      <w:proofErr w:type="spellStart"/>
      <w:r>
        <w:t>relação</w:t>
      </w:r>
      <w:proofErr w:type="spellEnd"/>
      <w:r>
        <w:t xml:space="preserve"> </w:t>
      </w:r>
      <w:proofErr w:type="spellStart"/>
      <w:r>
        <w:t>eixo</w:t>
      </w:r>
      <w:proofErr w:type="spellEnd"/>
      <w:r>
        <w:t xml:space="preserve"> </w:t>
      </w:r>
      <w:proofErr w:type="spellStart"/>
      <w:r>
        <w:t>intestino-cérebro</w:t>
      </w:r>
      <w:proofErr w:type="spellEnd"/>
      <w:r>
        <w:t xml:space="preserve"> </w:t>
      </w:r>
      <w:proofErr w:type="spellStart"/>
      <w:r>
        <w:t>contribui</w:t>
      </w:r>
      <w:proofErr w:type="spellEnd"/>
      <w:r>
        <w:t xml:space="preserve"> para </w:t>
      </w:r>
      <w:proofErr w:type="spellStart"/>
      <w:r>
        <w:t>inúmeras</w:t>
      </w:r>
      <w:proofErr w:type="spellEnd"/>
      <w:r>
        <w:t xml:space="preserve"> </w:t>
      </w:r>
      <w:proofErr w:type="spellStart"/>
      <w:r>
        <w:t>avaliações</w:t>
      </w:r>
      <w:proofErr w:type="spellEnd"/>
      <w:r>
        <w:t xml:space="preserve"> </w:t>
      </w:r>
      <w:proofErr w:type="spellStart"/>
      <w:r>
        <w:t>acerca</w:t>
      </w:r>
      <w:proofErr w:type="spellEnd"/>
      <w:r>
        <w:t xml:space="preserve"> da </w:t>
      </w:r>
      <w:proofErr w:type="spellStart"/>
      <w:r>
        <w:t>saúde</w:t>
      </w:r>
      <w:proofErr w:type="spellEnd"/>
      <w:r>
        <w:t xml:space="preserve"> do </w:t>
      </w:r>
      <w:proofErr w:type="spellStart"/>
      <w:r>
        <w:t>indivíduo</w:t>
      </w:r>
      <w:proofErr w:type="spellEnd"/>
      <w:r>
        <w:t xml:space="preserve">. </w:t>
      </w:r>
      <w:proofErr w:type="spellStart"/>
      <w:r>
        <w:t>Há</w:t>
      </w:r>
      <w:proofErr w:type="spellEnd"/>
      <w:r>
        <w:t xml:space="preserve"> </w:t>
      </w:r>
      <w:proofErr w:type="spellStart"/>
      <w:r>
        <w:t>quem</w:t>
      </w:r>
      <w:proofErr w:type="spellEnd"/>
      <w:r>
        <w:t xml:space="preserve"> </w:t>
      </w:r>
      <w:proofErr w:type="spellStart"/>
      <w:r>
        <w:t>diga</w:t>
      </w:r>
      <w:proofErr w:type="spellEnd"/>
      <w:r>
        <w:t xml:space="preserve"> </w:t>
      </w:r>
      <w:proofErr w:type="spellStart"/>
      <w:r>
        <w:t>que</w:t>
      </w:r>
      <w:proofErr w:type="spellEnd"/>
      <w:r>
        <w:t xml:space="preserve"> o </w:t>
      </w:r>
      <w:proofErr w:type="spellStart"/>
      <w:r>
        <w:t>intestino</w:t>
      </w:r>
      <w:proofErr w:type="spellEnd"/>
      <w:r>
        <w:t xml:space="preserve"> é o </w:t>
      </w:r>
      <w:proofErr w:type="spellStart"/>
      <w:r>
        <w:t>segundo</w:t>
      </w:r>
      <w:proofErr w:type="spellEnd"/>
      <w:r>
        <w:t xml:space="preserve"> </w:t>
      </w:r>
      <w:proofErr w:type="spellStart"/>
      <w:r>
        <w:t>cérebro</w:t>
      </w:r>
      <w:proofErr w:type="spellEnd"/>
      <w:r>
        <w:t xml:space="preserve"> do </w:t>
      </w:r>
      <w:proofErr w:type="spellStart"/>
      <w:r>
        <w:t>corpo</w:t>
      </w:r>
      <w:proofErr w:type="spellEnd"/>
      <w:r>
        <w:t xml:space="preserve"> </w:t>
      </w:r>
      <w:proofErr w:type="spellStart"/>
      <w:r>
        <w:t>humano</w:t>
      </w:r>
      <w:proofErr w:type="spellEnd"/>
      <w:r>
        <w:t xml:space="preserve">, </w:t>
      </w:r>
      <w:proofErr w:type="spellStart"/>
      <w:r>
        <w:t>pois</w:t>
      </w:r>
      <w:proofErr w:type="spellEnd"/>
      <w:r>
        <w:t xml:space="preserve"> </w:t>
      </w:r>
      <w:proofErr w:type="spellStart"/>
      <w:r>
        <w:t>possui</w:t>
      </w:r>
      <w:proofErr w:type="spellEnd"/>
      <w:r>
        <w:t xml:space="preserve"> </w:t>
      </w:r>
      <w:proofErr w:type="spellStart"/>
      <w:r>
        <w:t>terminações</w:t>
      </w:r>
      <w:proofErr w:type="spellEnd"/>
      <w:r>
        <w:t xml:space="preserve"> nervosas (</w:t>
      </w:r>
      <w:proofErr w:type="spellStart"/>
      <w:r>
        <w:t>receptores</w:t>
      </w:r>
      <w:proofErr w:type="spellEnd"/>
      <w:r>
        <w:t xml:space="preserve">) </w:t>
      </w:r>
      <w:proofErr w:type="spellStart"/>
      <w:r>
        <w:t>que</w:t>
      </w:r>
      <w:proofErr w:type="spellEnd"/>
      <w:r>
        <w:t xml:space="preserve"> </w:t>
      </w:r>
      <w:proofErr w:type="spellStart"/>
      <w:r>
        <w:t>identificam</w:t>
      </w:r>
      <w:proofErr w:type="spellEnd"/>
      <w:r>
        <w:t xml:space="preserve"> </w:t>
      </w:r>
      <w:proofErr w:type="spellStart"/>
      <w:r>
        <w:t>sinais</w:t>
      </w:r>
      <w:proofErr w:type="spellEnd"/>
      <w:r>
        <w:t xml:space="preserve"> e </w:t>
      </w:r>
      <w:proofErr w:type="spellStart"/>
      <w:r>
        <w:t>sintomas</w:t>
      </w:r>
      <w:proofErr w:type="spellEnd"/>
      <w:r>
        <w:t xml:space="preserve"> de </w:t>
      </w:r>
      <w:proofErr w:type="spellStart"/>
      <w:r>
        <w:t>patologias</w:t>
      </w:r>
      <w:proofErr w:type="spellEnd"/>
      <w:r>
        <w:t xml:space="preserve"> </w:t>
      </w:r>
      <w:proofErr w:type="spellStart"/>
      <w:r>
        <w:t>diversas</w:t>
      </w:r>
      <w:proofErr w:type="spellEnd"/>
      <w:r>
        <w:t xml:space="preserve"> e, </w:t>
      </w:r>
      <w:proofErr w:type="spellStart"/>
      <w:r>
        <w:t>além</w:t>
      </w:r>
      <w:proofErr w:type="spellEnd"/>
      <w:r>
        <w:t xml:space="preserve"> disso, </w:t>
      </w:r>
      <w:proofErr w:type="spellStart"/>
      <w:r>
        <w:t>cumpre</w:t>
      </w:r>
      <w:proofErr w:type="spellEnd"/>
      <w:r>
        <w:t xml:space="preserve"> com </w:t>
      </w:r>
      <w:proofErr w:type="spellStart"/>
      <w:r>
        <w:t>suas</w:t>
      </w:r>
      <w:proofErr w:type="spellEnd"/>
      <w:r>
        <w:t xml:space="preserve"> </w:t>
      </w:r>
      <w:proofErr w:type="spellStart"/>
      <w:r>
        <w:t>funções</w:t>
      </w:r>
      <w:proofErr w:type="spellEnd"/>
      <w:r>
        <w:t xml:space="preserve"> de </w:t>
      </w:r>
      <w:proofErr w:type="spellStart"/>
      <w:r>
        <w:t>absorção</w:t>
      </w:r>
      <w:proofErr w:type="spellEnd"/>
      <w:r>
        <w:t xml:space="preserve"> e </w:t>
      </w:r>
      <w:proofErr w:type="spellStart"/>
      <w:r>
        <w:t>metabolização</w:t>
      </w:r>
      <w:proofErr w:type="spellEnd"/>
      <w:r>
        <w:t xml:space="preserve"> de </w:t>
      </w:r>
      <w:proofErr w:type="spellStart"/>
      <w:r>
        <w:t>nutrientes</w:t>
      </w:r>
      <w:proofErr w:type="spellEnd"/>
      <w:r>
        <w:t xml:space="preserve"> </w:t>
      </w:r>
      <w:proofErr w:type="spellStart"/>
      <w:r>
        <w:t>essenciais</w:t>
      </w:r>
      <w:proofErr w:type="spellEnd"/>
      <w:r>
        <w:t xml:space="preserve"> para o </w:t>
      </w:r>
      <w:proofErr w:type="spellStart"/>
      <w:r>
        <w:t>funcionamento</w:t>
      </w:r>
      <w:proofErr w:type="spellEnd"/>
      <w:r>
        <w:t xml:space="preserve"> do </w:t>
      </w:r>
      <w:proofErr w:type="spellStart"/>
      <w:r>
        <w:t>organismo</w:t>
      </w:r>
      <w:proofErr w:type="spellEnd"/>
      <w:r>
        <w:t xml:space="preserve">.  </w:t>
      </w:r>
      <w:proofErr w:type="spellStart"/>
      <w:r>
        <w:t>Dessa</w:t>
      </w:r>
      <w:proofErr w:type="spellEnd"/>
      <w:r>
        <w:t xml:space="preserve"> forma, </w:t>
      </w:r>
      <w:proofErr w:type="spellStart"/>
      <w:r>
        <w:t>assistir</w:t>
      </w:r>
      <w:proofErr w:type="spellEnd"/>
      <w:r>
        <w:t xml:space="preserve"> a microbiota intestinal </w:t>
      </w:r>
      <w:proofErr w:type="spellStart"/>
      <w:r>
        <w:t>desde</w:t>
      </w:r>
      <w:proofErr w:type="spellEnd"/>
      <w:r>
        <w:t xml:space="preserve"> </w:t>
      </w:r>
      <w:proofErr w:type="spellStart"/>
      <w:r>
        <w:t>os</w:t>
      </w:r>
      <w:proofErr w:type="spellEnd"/>
      <w:r>
        <w:t xml:space="preserve"> </w:t>
      </w:r>
      <w:proofErr w:type="spellStart"/>
      <w:r>
        <w:t>primeiros</w:t>
      </w:r>
      <w:proofErr w:type="spellEnd"/>
      <w:r>
        <w:t xml:space="preserve"> </w:t>
      </w:r>
      <w:proofErr w:type="spellStart"/>
      <w:r>
        <w:t>anos</w:t>
      </w:r>
      <w:proofErr w:type="spellEnd"/>
      <w:r>
        <w:t xml:space="preserve"> de </w:t>
      </w:r>
      <w:proofErr w:type="spellStart"/>
      <w:r>
        <w:t>vida</w:t>
      </w:r>
      <w:proofErr w:type="spellEnd"/>
      <w:r>
        <w:t xml:space="preserve"> é </w:t>
      </w:r>
      <w:proofErr w:type="spellStart"/>
      <w:r>
        <w:t>uma</w:t>
      </w:r>
      <w:proofErr w:type="spellEnd"/>
      <w:r>
        <w:t xml:space="preserve"> </w:t>
      </w:r>
      <w:proofErr w:type="spellStart"/>
      <w:r>
        <w:t>estratégia</w:t>
      </w:r>
      <w:proofErr w:type="spellEnd"/>
      <w:r>
        <w:t xml:space="preserve"> de </w:t>
      </w:r>
      <w:proofErr w:type="spellStart"/>
      <w:r>
        <w:t>prevenção</w:t>
      </w:r>
      <w:proofErr w:type="spellEnd"/>
      <w:r>
        <w:t xml:space="preserve"> contra </w:t>
      </w:r>
      <w:proofErr w:type="spellStart"/>
      <w:r>
        <w:t>futuros</w:t>
      </w:r>
      <w:proofErr w:type="spellEnd"/>
      <w:r>
        <w:t xml:space="preserve"> </w:t>
      </w:r>
      <w:proofErr w:type="spellStart"/>
      <w:r>
        <w:t>problemas</w:t>
      </w:r>
      <w:proofErr w:type="spellEnd"/>
      <w:r>
        <w:t xml:space="preserve"> de </w:t>
      </w:r>
      <w:proofErr w:type="spellStart"/>
      <w:r>
        <w:t>saúde</w:t>
      </w:r>
      <w:proofErr w:type="spellEnd"/>
      <w:r>
        <w:t xml:space="preserve">, </w:t>
      </w:r>
      <w:proofErr w:type="spellStart"/>
      <w:r>
        <w:t>como</w:t>
      </w:r>
      <w:proofErr w:type="spellEnd"/>
      <w:r>
        <w:t xml:space="preserve"> </w:t>
      </w:r>
      <w:proofErr w:type="spellStart"/>
      <w:r>
        <w:t>por</w:t>
      </w:r>
      <w:proofErr w:type="spellEnd"/>
      <w:r>
        <w:t xml:space="preserve"> </w:t>
      </w:r>
      <w:proofErr w:type="spellStart"/>
      <w:r>
        <w:t>exemplo</w:t>
      </w:r>
      <w:proofErr w:type="spellEnd"/>
      <w:r>
        <w:t xml:space="preserve">, o </w:t>
      </w:r>
      <w:proofErr w:type="spellStart"/>
      <w:r>
        <w:t>ganho</w:t>
      </w:r>
      <w:proofErr w:type="spellEnd"/>
      <w:r>
        <w:t xml:space="preserve"> de peso (COSTA; REZENDE, 2020). </w:t>
      </w:r>
    </w:p>
    <w:p w14:paraId="5BAEB12E" w14:textId="77777777" w:rsidR="00DC5F08" w:rsidRDefault="000E4680">
      <w:pPr>
        <w:ind w:left="-15" w:firstLine="711"/>
      </w:pPr>
      <w:r>
        <w:t xml:space="preserve">O </w:t>
      </w:r>
      <w:proofErr w:type="spellStart"/>
      <w:r>
        <w:t>ganho</w:t>
      </w:r>
      <w:proofErr w:type="spellEnd"/>
      <w:r>
        <w:t xml:space="preserve"> de peso </w:t>
      </w:r>
      <w:proofErr w:type="spellStart"/>
      <w:r>
        <w:t>excessivo</w:t>
      </w:r>
      <w:proofErr w:type="spellEnd"/>
      <w:r>
        <w:t xml:space="preserve"> </w:t>
      </w:r>
      <w:proofErr w:type="spellStart"/>
      <w:r>
        <w:t>está</w:t>
      </w:r>
      <w:proofErr w:type="spellEnd"/>
      <w:r>
        <w:t xml:space="preserve"> </w:t>
      </w:r>
      <w:proofErr w:type="spellStart"/>
      <w:r>
        <w:t>associado</w:t>
      </w:r>
      <w:proofErr w:type="spellEnd"/>
      <w:r>
        <w:t xml:space="preserve"> à </w:t>
      </w:r>
      <w:proofErr w:type="spellStart"/>
      <w:r>
        <w:t>composição</w:t>
      </w:r>
      <w:proofErr w:type="spellEnd"/>
      <w:r>
        <w:t xml:space="preserve"> da microbiota intestinal e do </w:t>
      </w:r>
      <w:proofErr w:type="spellStart"/>
      <w:r>
        <w:t>processo</w:t>
      </w:r>
      <w:proofErr w:type="spellEnd"/>
      <w:r>
        <w:t xml:space="preserve"> de </w:t>
      </w:r>
      <w:proofErr w:type="spellStart"/>
      <w:r>
        <w:t>disbiose</w:t>
      </w:r>
      <w:proofErr w:type="spellEnd"/>
      <w:r>
        <w:t xml:space="preserve"> (RIVA et al., 2017). A </w:t>
      </w:r>
      <w:proofErr w:type="spellStart"/>
      <w:r>
        <w:t>disbiose</w:t>
      </w:r>
      <w:proofErr w:type="spellEnd"/>
      <w:r>
        <w:t xml:space="preserve"> </w:t>
      </w:r>
      <w:proofErr w:type="spellStart"/>
      <w:r>
        <w:t>por</w:t>
      </w:r>
      <w:proofErr w:type="spellEnd"/>
      <w:r>
        <w:t xml:space="preserve"> </w:t>
      </w:r>
      <w:proofErr w:type="spellStart"/>
      <w:r>
        <w:t>sua</w:t>
      </w:r>
      <w:proofErr w:type="spellEnd"/>
      <w:r>
        <w:t xml:space="preserve"> </w:t>
      </w:r>
      <w:proofErr w:type="spellStart"/>
      <w:r>
        <w:t>vez</w:t>
      </w:r>
      <w:proofErr w:type="spellEnd"/>
      <w:r>
        <w:t xml:space="preserve"> é </w:t>
      </w:r>
      <w:proofErr w:type="spellStart"/>
      <w:r>
        <w:t>caracterizada</w:t>
      </w:r>
      <w:proofErr w:type="spellEnd"/>
      <w:r>
        <w:t xml:space="preserve"> </w:t>
      </w:r>
      <w:proofErr w:type="spellStart"/>
      <w:r>
        <w:t>por</w:t>
      </w:r>
      <w:proofErr w:type="spellEnd"/>
      <w:r>
        <w:t xml:space="preserve"> um </w:t>
      </w:r>
      <w:proofErr w:type="spellStart"/>
      <w:r>
        <w:t>desequilíbrio</w:t>
      </w:r>
      <w:proofErr w:type="spellEnd"/>
      <w:r>
        <w:t xml:space="preserve"> entre a </w:t>
      </w:r>
      <w:proofErr w:type="spellStart"/>
      <w:r>
        <w:t>estrutura</w:t>
      </w:r>
      <w:proofErr w:type="spellEnd"/>
      <w:r>
        <w:t xml:space="preserve"> e a </w:t>
      </w:r>
      <w:proofErr w:type="spellStart"/>
      <w:r>
        <w:t>função</w:t>
      </w:r>
      <w:proofErr w:type="spellEnd"/>
      <w:r>
        <w:t xml:space="preserve"> </w:t>
      </w:r>
      <w:proofErr w:type="spellStart"/>
      <w:r>
        <w:t>destes</w:t>
      </w:r>
      <w:proofErr w:type="spellEnd"/>
      <w:r>
        <w:t xml:space="preserve"> </w:t>
      </w:r>
      <w:proofErr w:type="spellStart"/>
      <w:r>
        <w:t>microrganismos</w:t>
      </w:r>
      <w:proofErr w:type="spellEnd"/>
      <w:r>
        <w:t xml:space="preserve">, </w:t>
      </w:r>
      <w:proofErr w:type="spellStart"/>
      <w:r>
        <w:t>prejudicando</w:t>
      </w:r>
      <w:proofErr w:type="spellEnd"/>
      <w:r>
        <w:t xml:space="preserve"> </w:t>
      </w:r>
      <w:proofErr w:type="spellStart"/>
      <w:r>
        <w:t>na</w:t>
      </w:r>
      <w:proofErr w:type="spellEnd"/>
      <w:r>
        <w:t xml:space="preserve"> </w:t>
      </w:r>
      <w:proofErr w:type="spellStart"/>
      <w:r>
        <w:t>metabolização</w:t>
      </w:r>
      <w:proofErr w:type="spellEnd"/>
      <w:r>
        <w:t xml:space="preserve"> de </w:t>
      </w:r>
      <w:proofErr w:type="spellStart"/>
      <w:r>
        <w:t>nutrientes</w:t>
      </w:r>
      <w:proofErr w:type="spellEnd"/>
      <w:r>
        <w:t xml:space="preserve"> para o </w:t>
      </w:r>
      <w:proofErr w:type="spellStart"/>
      <w:r>
        <w:t>organismo</w:t>
      </w:r>
      <w:proofErr w:type="spellEnd"/>
      <w:r>
        <w:t xml:space="preserve">. </w:t>
      </w:r>
      <w:proofErr w:type="spellStart"/>
      <w:r>
        <w:t>Ademais</w:t>
      </w:r>
      <w:proofErr w:type="spellEnd"/>
      <w:r>
        <w:t xml:space="preserve">, com o </w:t>
      </w:r>
      <w:proofErr w:type="spellStart"/>
      <w:r>
        <w:t>processo</w:t>
      </w:r>
      <w:proofErr w:type="spellEnd"/>
      <w:r>
        <w:t xml:space="preserve"> de </w:t>
      </w:r>
      <w:proofErr w:type="spellStart"/>
      <w:r>
        <w:t>absorção</w:t>
      </w:r>
      <w:proofErr w:type="spellEnd"/>
      <w:r>
        <w:t xml:space="preserve"> </w:t>
      </w:r>
      <w:proofErr w:type="spellStart"/>
      <w:r>
        <w:t>comprometido</w:t>
      </w:r>
      <w:proofErr w:type="spellEnd"/>
      <w:r>
        <w:t xml:space="preserve"> a </w:t>
      </w:r>
      <w:proofErr w:type="spellStart"/>
      <w:r>
        <w:t>disbiose</w:t>
      </w:r>
      <w:proofErr w:type="spellEnd"/>
      <w:r>
        <w:t xml:space="preserve"> </w:t>
      </w:r>
      <w:proofErr w:type="spellStart"/>
      <w:r>
        <w:t>pode</w:t>
      </w:r>
      <w:proofErr w:type="spellEnd"/>
      <w:r>
        <w:t xml:space="preserve"> </w:t>
      </w:r>
      <w:proofErr w:type="spellStart"/>
      <w:r>
        <w:t>agravar</w:t>
      </w:r>
      <w:proofErr w:type="spellEnd"/>
      <w:r>
        <w:t xml:space="preserve"> </w:t>
      </w:r>
      <w:proofErr w:type="spellStart"/>
      <w:r>
        <w:t>outras</w:t>
      </w:r>
      <w:proofErr w:type="spellEnd"/>
      <w:r>
        <w:t xml:space="preserve"> </w:t>
      </w:r>
      <w:proofErr w:type="spellStart"/>
      <w:r>
        <w:t>patologias</w:t>
      </w:r>
      <w:proofErr w:type="spellEnd"/>
      <w:r>
        <w:t xml:space="preserve"> </w:t>
      </w:r>
      <w:proofErr w:type="spellStart"/>
      <w:r>
        <w:t>como</w:t>
      </w:r>
      <w:proofErr w:type="spellEnd"/>
      <w:r>
        <w:t xml:space="preserve"> </w:t>
      </w:r>
      <w:proofErr w:type="spellStart"/>
      <w:r>
        <w:t>síndrome</w:t>
      </w:r>
      <w:proofErr w:type="spellEnd"/>
      <w:r>
        <w:t xml:space="preserve"> do </w:t>
      </w:r>
      <w:proofErr w:type="spellStart"/>
      <w:r>
        <w:t>intestino</w:t>
      </w:r>
      <w:proofErr w:type="spellEnd"/>
      <w:r>
        <w:t xml:space="preserve"> </w:t>
      </w:r>
      <w:proofErr w:type="spellStart"/>
      <w:r>
        <w:t>irritável</w:t>
      </w:r>
      <w:proofErr w:type="spellEnd"/>
      <w:r>
        <w:t xml:space="preserve">, </w:t>
      </w:r>
      <w:proofErr w:type="spellStart"/>
      <w:r>
        <w:t>câncer</w:t>
      </w:r>
      <w:proofErr w:type="spellEnd"/>
      <w:r>
        <w:t xml:space="preserve"> no </w:t>
      </w:r>
      <w:proofErr w:type="spellStart"/>
      <w:r>
        <w:lastRenderedPageBreak/>
        <w:t>intestino</w:t>
      </w:r>
      <w:proofErr w:type="spellEnd"/>
      <w:r>
        <w:t xml:space="preserve">, </w:t>
      </w:r>
      <w:proofErr w:type="spellStart"/>
      <w:r>
        <w:t>doença</w:t>
      </w:r>
      <w:proofErr w:type="spellEnd"/>
      <w:r>
        <w:t xml:space="preserve"> </w:t>
      </w:r>
      <w:proofErr w:type="spellStart"/>
      <w:r>
        <w:t>celíaca</w:t>
      </w:r>
      <w:proofErr w:type="spellEnd"/>
      <w:r>
        <w:t xml:space="preserve">, </w:t>
      </w:r>
      <w:proofErr w:type="spellStart"/>
      <w:r>
        <w:t>neuroinflamação</w:t>
      </w:r>
      <w:proofErr w:type="spellEnd"/>
      <w:r>
        <w:t xml:space="preserve">, </w:t>
      </w:r>
      <w:proofErr w:type="spellStart"/>
      <w:r>
        <w:t>alergias</w:t>
      </w:r>
      <w:proofErr w:type="spellEnd"/>
      <w:r>
        <w:t xml:space="preserve"> e outros (COSTA; REZENDE, 2020). </w:t>
      </w:r>
    </w:p>
    <w:p w14:paraId="57D01FEE" w14:textId="77777777" w:rsidR="00DC5F08" w:rsidRDefault="000E4680">
      <w:pPr>
        <w:ind w:left="-15" w:firstLine="711"/>
      </w:pPr>
      <w:r>
        <w:t xml:space="preserve">O </w:t>
      </w:r>
      <w:proofErr w:type="spellStart"/>
      <w:r>
        <w:t>desenvolvimento</w:t>
      </w:r>
      <w:proofErr w:type="spellEnd"/>
      <w:r>
        <w:t xml:space="preserve"> da </w:t>
      </w:r>
      <w:proofErr w:type="spellStart"/>
      <w:r>
        <w:t>obesidade</w:t>
      </w:r>
      <w:proofErr w:type="spellEnd"/>
      <w:r>
        <w:t xml:space="preserve"> </w:t>
      </w:r>
      <w:proofErr w:type="spellStart"/>
      <w:r>
        <w:t>pode</w:t>
      </w:r>
      <w:proofErr w:type="spellEnd"/>
      <w:r>
        <w:t xml:space="preserve"> </w:t>
      </w:r>
      <w:proofErr w:type="spellStart"/>
      <w:r>
        <w:t>ser</w:t>
      </w:r>
      <w:proofErr w:type="spellEnd"/>
      <w:r>
        <w:t xml:space="preserve"> </w:t>
      </w:r>
      <w:proofErr w:type="spellStart"/>
      <w:r>
        <w:t>influenciado</w:t>
      </w:r>
      <w:proofErr w:type="spellEnd"/>
      <w:r>
        <w:t xml:space="preserve"> pela </w:t>
      </w:r>
      <w:proofErr w:type="spellStart"/>
      <w:r>
        <w:t>proporção</w:t>
      </w:r>
      <w:proofErr w:type="spellEnd"/>
      <w:r>
        <w:t xml:space="preserve"> entre </w:t>
      </w:r>
      <w:proofErr w:type="spellStart"/>
      <w:r>
        <w:t>os</w:t>
      </w:r>
      <w:proofErr w:type="spellEnd"/>
      <w:r>
        <w:t xml:space="preserve"> </w:t>
      </w:r>
      <w:proofErr w:type="spellStart"/>
      <w:r>
        <w:t>filos</w:t>
      </w:r>
      <w:proofErr w:type="spellEnd"/>
      <w:r>
        <w:t xml:space="preserve"> </w:t>
      </w:r>
      <w:proofErr w:type="spellStart"/>
      <w:r>
        <w:t>bacteroidetes</w:t>
      </w:r>
      <w:proofErr w:type="spellEnd"/>
      <w:r>
        <w:t xml:space="preserve"> e as </w:t>
      </w:r>
      <w:proofErr w:type="spellStart"/>
      <w:r>
        <w:t>firmicutes</w:t>
      </w:r>
      <w:proofErr w:type="spellEnd"/>
      <w:r>
        <w:t xml:space="preserve">, </w:t>
      </w:r>
      <w:proofErr w:type="spellStart"/>
      <w:r>
        <w:t>sendo</w:t>
      </w:r>
      <w:proofErr w:type="spellEnd"/>
      <w:r>
        <w:t xml:space="preserve"> a </w:t>
      </w:r>
      <w:proofErr w:type="spellStart"/>
      <w:r>
        <w:t>população</w:t>
      </w:r>
      <w:proofErr w:type="spellEnd"/>
      <w:r>
        <w:t xml:space="preserve"> das </w:t>
      </w:r>
      <w:proofErr w:type="spellStart"/>
      <w:r>
        <w:t>bacteroidetes</w:t>
      </w:r>
      <w:proofErr w:type="spellEnd"/>
      <w:r>
        <w:t xml:space="preserve"> </w:t>
      </w:r>
      <w:proofErr w:type="spellStart"/>
      <w:r>
        <w:t>menor</w:t>
      </w:r>
      <w:proofErr w:type="spellEnd"/>
      <w:r>
        <w:t xml:space="preserve"> </w:t>
      </w:r>
      <w:proofErr w:type="spellStart"/>
      <w:r>
        <w:t>em</w:t>
      </w:r>
      <w:proofErr w:type="spellEnd"/>
      <w:r>
        <w:t xml:space="preserve"> </w:t>
      </w:r>
      <w:proofErr w:type="spellStart"/>
      <w:r>
        <w:t>obesos</w:t>
      </w:r>
      <w:proofErr w:type="spellEnd"/>
      <w:r>
        <w:t xml:space="preserve"> do </w:t>
      </w:r>
      <w:proofErr w:type="spellStart"/>
      <w:r>
        <w:t>que</w:t>
      </w:r>
      <w:proofErr w:type="spellEnd"/>
      <w:r>
        <w:t xml:space="preserve"> </w:t>
      </w:r>
      <w:proofErr w:type="spellStart"/>
      <w:r>
        <w:t>em</w:t>
      </w:r>
      <w:proofErr w:type="spellEnd"/>
      <w:r>
        <w:t xml:space="preserve"> </w:t>
      </w:r>
      <w:proofErr w:type="spellStart"/>
      <w:r>
        <w:t>magros</w:t>
      </w:r>
      <w:proofErr w:type="spellEnd"/>
      <w:r>
        <w:t xml:space="preserve"> (FROTA et al., 2015). Um </w:t>
      </w:r>
      <w:proofErr w:type="spellStart"/>
      <w:r>
        <w:t>estudo</w:t>
      </w:r>
      <w:proofErr w:type="spellEnd"/>
      <w:r>
        <w:t xml:space="preserve"> </w:t>
      </w:r>
      <w:proofErr w:type="spellStart"/>
      <w:r>
        <w:t>constatou</w:t>
      </w:r>
      <w:proofErr w:type="spellEnd"/>
      <w:r>
        <w:t xml:space="preserve"> </w:t>
      </w:r>
      <w:proofErr w:type="spellStart"/>
      <w:r>
        <w:t>baixa</w:t>
      </w:r>
      <w:proofErr w:type="spellEnd"/>
      <w:r>
        <w:t xml:space="preserve"> </w:t>
      </w:r>
      <w:proofErr w:type="spellStart"/>
      <w:r>
        <w:t>concentração</w:t>
      </w:r>
      <w:proofErr w:type="spellEnd"/>
      <w:r>
        <w:t xml:space="preserve"> de </w:t>
      </w:r>
      <w:proofErr w:type="spellStart"/>
      <w:r>
        <w:t>bacteroidetes</w:t>
      </w:r>
      <w:proofErr w:type="spellEnd"/>
      <w:r>
        <w:t xml:space="preserve"> </w:t>
      </w:r>
      <w:proofErr w:type="spellStart"/>
      <w:r>
        <w:t>fragilis</w:t>
      </w:r>
      <w:proofErr w:type="spellEnd"/>
      <w:r>
        <w:t xml:space="preserve"> e </w:t>
      </w:r>
      <w:proofErr w:type="spellStart"/>
      <w:r>
        <w:t>alta</w:t>
      </w:r>
      <w:proofErr w:type="spellEnd"/>
      <w:r>
        <w:t xml:space="preserve"> de </w:t>
      </w:r>
      <w:proofErr w:type="spellStart"/>
      <w:r>
        <w:t>firmicutes</w:t>
      </w:r>
      <w:proofErr w:type="spellEnd"/>
      <w:r>
        <w:t xml:space="preserve"> </w:t>
      </w:r>
      <w:proofErr w:type="spellStart"/>
      <w:r>
        <w:t>na</w:t>
      </w:r>
      <w:proofErr w:type="spellEnd"/>
      <w:r>
        <w:t xml:space="preserve"> microbiota de </w:t>
      </w:r>
      <w:proofErr w:type="spellStart"/>
      <w:r>
        <w:t>adolescentes</w:t>
      </w:r>
      <w:proofErr w:type="spellEnd"/>
      <w:r>
        <w:t xml:space="preserve"> </w:t>
      </w:r>
      <w:proofErr w:type="spellStart"/>
      <w:r>
        <w:t>obesos</w:t>
      </w:r>
      <w:proofErr w:type="spellEnd"/>
      <w:r>
        <w:t xml:space="preserve">, </w:t>
      </w:r>
      <w:proofErr w:type="spellStart"/>
      <w:r>
        <w:t>indicando</w:t>
      </w:r>
      <w:proofErr w:type="spellEnd"/>
      <w:r>
        <w:t xml:space="preserve"> </w:t>
      </w:r>
      <w:proofErr w:type="spellStart"/>
      <w:r>
        <w:t>maiores</w:t>
      </w:r>
      <w:proofErr w:type="spellEnd"/>
      <w:r>
        <w:t xml:space="preserve"> chances de </w:t>
      </w:r>
      <w:proofErr w:type="spellStart"/>
      <w:r>
        <w:t>desenvolver</w:t>
      </w:r>
      <w:proofErr w:type="spellEnd"/>
      <w:r>
        <w:t xml:space="preserve"> </w:t>
      </w:r>
      <w:proofErr w:type="spellStart"/>
      <w:r>
        <w:t>obesidade</w:t>
      </w:r>
      <w:proofErr w:type="spellEnd"/>
      <w:r>
        <w:t xml:space="preserve"> </w:t>
      </w:r>
      <w:proofErr w:type="spellStart"/>
      <w:r>
        <w:t>na</w:t>
      </w:r>
      <w:proofErr w:type="spellEnd"/>
      <w:r>
        <w:t xml:space="preserve"> </w:t>
      </w:r>
      <w:proofErr w:type="spellStart"/>
      <w:r>
        <w:t>vida</w:t>
      </w:r>
      <w:proofErr w:type="spellEnd"/>
      <w:r>
        <w:t xml:space="preserve"> </w:t>
      </w:r>
      <w:proofErr w:type="spellStart"/>
      <w:r>
        <w:t>adulta</w:t>
      </w:r>
      <w:proofErr w:type="spellEnd"/>
      <w:r>
        <w:t xml:space="preserve"> (BERVOETS et al.,2013). </w:t>
      </w:r>
    </w:p>
    <w:p w14:paraId="6665CEB7" w14:textId="77777777" w:rsidR="00DC5F08" w:rsidRDefault="000E4680">
      <w:pPr>
        <w:ind w:left="-15" w:firstLine="711"/>
      </w:pPr>
      <w:proofErr w:type="spellStart"/>
      <w:r>
        <w:t>Os</w:t>
      </w:r>
      <w:proofErr w:type="spellEnd"/>
      <w:r>
        <w:t xml:space="preserve"> </w:t>
      </w:r>
      <w:proofErr w:type="spellStart"/>
      <w:r>
        <w:t>microrganismos</w:t>
      </w:r>
      <w:proofErr w:type="spellEnd"/>
      <w:r>
        <w:t xml:space="preserve"> </w:t>
      </w:r>
      <w:proofErr w:type="spellStart"/>
      <w:r>
        <w:t>que</w:t>
      </w:r>
      <w:proofErr w:type="spellEnd"/>
      <w:r>
        <w:t xml:space="preserve"> </w:t>
      </w:r>
      <w:proofErr w:type="spellStart"/>
      <w:r>
        <w:t>compõe</w:t>
      </w:r>
      <w:proofErr w:type="spellEnd"/>
      <w:r>
        <w:t xml:space="preserve"> a microbiota intestinal </w:t>
      </w:r>
      <w:proofErr w:type="spellStart"/>
      <w:r>
        <w:t>fazem</w:t>
      </w:r>
      <w:proofErr w:type="spellEnd"/>
      <w:r>
        <w:t xml:space="preserve"> parte de </w:t>
      </w:r>
      <w:proofErr w:type="spellStart"/>
      <w:r>
        <w:t>processos</w:t>
      </w:r>
      <w:proofErr w:type="spellEnd"/>
      <w:r>
        <w:t xml:space="preserve"> </w:t>
      </w:r>
      <w:proofErr w:type="spellStart"/>
      <w:r>
        <w:t>fisiológicos</w:t>
      </w:r>
      <w:proofErr w:type="spellEnd"/>
      <w:r>
        <w:t xml:space="preserve"> e </w:t>
      </w:r>
      <w:proofErr w:type="spellStart"/>
      <w:r>
        <w:t>metabólicos</w:t>
      </w:r>
      <w:proofErr w:type="spellEnd"/>
      <w:r>
        <w:t xml:space="preserve"> </w:t>
      </w:r>
      <w:proofErr w:type="spellStart"/>
      <w:r>
        <w:t>como</w:t>
      </w:r>
      <w:proofErr w:type="spellEnd"/>
      <w:r>
        <w:t xml:space="preserve"> </w:t>
      </w:r>
      <w:proofErr w:type="spellStart"/>
      <w:r>
        <w:t>produção</w:t>
      </w:r>
      <w:proofErr w:type="spellEnd"/>
      <w:r>
        <w:t xml:space="preserve"> de </w:t>
      </w:r>
      <w:proofErr w:type="spellStart"/>
      <w:r>
        <w:t>vitaminas</w:t>
      </w:r>
      <w:proofErr w:type="spellEnd"/>
      <w:r>
        <w:t xml:space="preserve"> e outros </w:t>
      </w:r>
      <w:proofErr w:type="spellStart"/>
      <w:r>
        <w:t>substratos</w:t>
      </w:r>
      <w:proofErr w:type="spellEnd"/>
      <w:r>
        <w:t xml:space="preserve">. </w:t>
      </w:r>
      <w:proofErr w:type="spellStart"/>
      <w:r>
        <w:t>Ademais</w:t>
      </w:r>
      <w:proofErr w:type="spellEnd"/>
      <w:r>
        <w:t xml:space="preserve">, </w:t>
      </w:r>
      <w:proofErr w:type="spellStart"/>
      <w:r>
        <w:t>os</w:t>
      </w:r>
      <w:proofErr w:type="spellEnd"/>
      <w:r>
        <w:t xml:space="preserve"> </w:t>
      </w:r>
      <w:proofErr w:type="spellStart"/>
      <w:r>
        <w:t>probióticos</w:t>
      </w:r>
      <w:proofErr w:type="spellEnd"/>
      <w:r>
        <w:t xml:space="preserve"> </w:t>
      </w:r>
      <w:proofErr w:type="spellStart"/>
      <w:r>
        <w:t>estimulam</w:t>
      </w:r>
      <w:proofErr w:type="spellEnd"/>
      <w:r>
        <w:t xml:space="preserve"> o </w:t>
      </w:r>
      <w:proofErr w:type="spellStart"/>
      <w:r>
        <w:t>sistema</w:t>
      </w:r>
      <w:proofErr w:type="spellEnd"/>
      <w:r>
        <w:t xml:space="preserve"> </w:t>
      </w:r>
      <w:proofErr w:type="spellStart"/>
      <w:r>
        <w:t>imunológico</w:t>
      </w:r>
      <w:proofErr w:type="spellEnd"/>
      <w:r>
        <w:t xml:space="preserve">, </w:t>
      </w:r>
      <w:proofErr w:type="spellStart"/>
      <w:r>
        <w:t>participando</w:t>
      </w:r>
      <w:proofErr w:type="spellEnd"/>
      <w:r>
        <w:t xml:space="preserve"> do </w:t>
      </w:r>
      <w:proofErr w:type="spellStart"/>
      <w:r>
        <w:t>controle</w:t>
      </w:r>
      <w:proofErr w:type="spellEnd"/>
      <w:r>
        <w:t xml:space="preserve"> das </w:t>
      </w:r>
      <w:proofErr w:type="spellStart"/>
      <w:r>
        <w:t>infecções</w:t>
      </w:r>
      <w:proofErr w:type="spellEnd"/>
      <w:r>
        <w:t xml:space="preserve"> </w:t>
      </w:r>
      <w:proofErr w:type="spellStart"/>
      <w:r>
        <w:t>intestinais</w:t>
      </w:r>
      <w:proofErr w:type="spellEnd"/>
      <w:r>
        <w:t xml:space="preserve">, </w:t>
      </w:r>
      <w:proofErr w:type="spellStart"/>
      <w:r>
        <w:t>neutralização</w:t>
      </w:r>
      <w:proofErr w:type="spellEnd"/>
      <w:r>
        <w:t xml:space="preserve"> dos </w:t>
      </w:r>
      <w:proofErr w:type="spellStart"/>
      <w:r>
        <w:t>sintomas</w:t>
      </w:r>
      <w:proofErr w:type="spellEnd"/>
      <w:r>
        <w:t xml:space="preserve"> da </w:t>
      </w:r>
      <w:proofErr w:type="spellStart"/>
      <w:r>
        <w:t>alergia</w:t>
      </w:r>
      <w:proofErr w:type="spellEnd"/>
      <w:r>
        <w:t xml:space="preserve"> </w:t>
      </w:r>
      <w:proofErr w:type="spellStart"/>
      <w:r>
        <w:t>ou</w:t>
      </w:r>
      <w:proofErr w:type="spellEnd"/>
      <w:r>
        <w:t xml:space="preserve"> </w:t>
      </w:r>
      <w:proofErr w:type="spellStart"/>
      <w:r>
        <w:t>intolerância</w:t>
      </w:r>
      <w:proofErr w:type="spellEnd"/>
      <w:r>
        <w:t xml:space="preserve"> à lactose, </w:t>
      </w:r>
      <w:proofErr w:type="spellStart"/>
      <w:r>
        <w:t>propriedades</w:t>
      </w:r>
      <w:proofErr w:type="spellEnd"/>
      <w:r>
        <w:t xml:space="preserve"> </w:t>
      </w:r>
      <w:proofErr w:type="spellStart"/>
      <w:r>
        <w:t>anticarcinogênicas</w:t>
      </w:r>
      <w:proofErr w:type="spellEnd"/>
      <w:r>
        <w:t xml:space="preserve">, </w:t>
      </w:r>
      <w:proofErr w:type="spellStart"/>
      <w:r>
        <w:t>motilidade</w:t>
      </w:r>
      <w:proofErr w:type="spellEnd"/>
      <w:r>
        <w:t xml:space="preserve"> intestinal, </w:t>
      </w:r>
      <w:proofErr w:type="spellStart"/>
      <w:r>
        <w:t>absorção</w:t>
      </w:r>
      <w:proofErr w:type="spellEnd"/>
      <w:r>
        <w:t xml:space="preserve"> de </w:t>
      </w:r>
      <w:proofErr w:type="spellStart"/>
      <w:r>
        <w:t>nutrientes</w:t>
      </w:r>
      <w:proofErr w:type="spellEnd"/>
      <w:r>
        <w:t xml:space="preserve"> e </w:t>
      </w:r>
      <w:proofErr w:type="spellStart"/>
      <w:r>
        <w:t>diminuição</w:t>
      </w:r>
      <w:proofErr w:type="spellEnd"/>
      <w:r>
        <w:t xml:space="preserve"> dos </w:t>
      </w:r>
      <w:proofErr w:type="spellStart"/>
      <w:r>
        <w:t>níveis</w:t>
      </w:r>
      <w:proofErr w:type="spellEnd"/>
      <w:r>
        <w:t xml:space="preserve"> de </w:t>
      </w:r>
      <w:proofErr w:type="spellStart"/>
      <w:r>
        <w:t>colesterolemia</w:t>
      </w:r>
      <w:proofErr w:type="spellEnd"/>
      <w:r>
        <w:t xml:space="preserve">.  </w:t>
      </w:r>
      <w:proofErr w:type="spellStart"/>
      <w:r>
        <w:t>Sendo</w:t>
      </w:r>
      <w:proofErr w:type="spellEnd"/>
      <w:r>
        <w:t xml:space="preserve"> </w:t>
      </w:r>
      <w:proofErr w:type="spellStart"/>
      <w:r>
        <w:t>assim</w:t>
      </w:r>
      <w:proofErr w:type="spellEnd"/>
      <w:r>
        <w:t xml:space="preserve">, para </w:t>
      </w:r>
      <w:proofErr w:type="spellStart"/>
      <w:r>
        <w:t>uma</w:t>
      </w:r>
      <w:proofErr w:type="spellEnd"/>
      <w:r>
        <w:t xml:space="preserve"> </w:t>
      </w:r>
      <w:proofErr w:type="spellStart"/>
      <w:r>
        <w:t>bactéria</w:t>
      </w:r>
      <w:proofErr w:type="spellEnd"/>
      <w:r>
        <w:t xml:space="preserve"> </w:t>
      </w:r>
      <w:proofErr w:type="spellStart"/>
      <w:r>
        <w:t>trazer</w:t>
      </w:r>
      <w:proofErr w:type="spellEnd"/>
      <w:r>
        <w:t xml:space="preserve"> </w:t>
      </w:r>
      <w:proofErr w:type="spellStart"/>
      <w:r>
        <w:t>benefícios</w:t>
      </w:r>
      <w:proofErr w:type="spellEnd"/>
      <w:r>
        <w:t xml:space="preserve"> e </w:t>
      </w:r>
      <w:proofErr w:type="spellStart"/>
      <w:r>
        <w:t>ser</w:t>
      </w:r>
      <w:proofErr w:type="spellEnd"/>
      <w:r>
        <w:t xml:space="preserve"> </w:t>
      </w:r>
      <w:proofErr w:type="spellStart"/>
      <w:r>
        <w:t>classificada</w:t>
      </w:r>
      <w:proofErr w:type="spellEnd"/>
      <w:r>
        <w:t xml:space="preserve"> </w:t>
      </w:r>
      <w:proofErr w:type="spellStart"/>
      <w:r>
        <w:t>como</w:t>
      </w:r>
      <w:proofErr w:type="spellEnd"/>
      <w:r>
        <w:t xml:space="preserve"> um </w:t>
      </w:r>
      <w:proofErr w:type="spellStart"/>
      <w:r>
        <w:t>probiótico</w:t>
      </w:r>
      <w:proofErr w:type="spellEnd"/>
      <w:r>
        <w:t xml:space="preserve">, </w:t>
      </w:r>
      <w:proofErr w:type="spellStart"/>
      <w:r>
        <w:t>ela</w:t>
      </w:r>
      <w:proofErr w:type="spellEnd"/>
      <w:r>
        <w:t xml:space="preserve"> </w:t>
      </w:r>
      <w:proofErr w:type="spellStart"/>
      <w:r>
        <w:t>precisa</w:t>
      </w:r>
      <w:proofErr w:type="spellEnd"/>
      <w:r>
        <w:t xml:space="preserve"> </w:t>
      </w:r>
      <w:proofErr w:type="spellStart"/>
      <w:r>
        <w:t>resistir</w:t>
      </w:r>
      <w:proofErr w:type="spellEnd"/>
      <w:r>
        <w:t xml:space="preserve"> à </w:t>
      </w:r>
      <w:proofErr w:type="spellStart"/>
      <w:r>
        <w:t>acidez</w:t>
      </w:r>
      <w:proofErr w:type="spellEnd"/>
      <w:r>
        <w:t xml:space="preserve"> </w:t>
      </w:r>
      <w:proofErr w:type="spellStart"/>
      <w:r>
        <w:t>gástrica</w:t>
      </w:r>
      <w:proofErr w:type="spellEnd"/>
      <w:r>
        <w:t xml:space="preserve">, à </w:t>
      </w:r>
      <w:proofErr w:type="spellStart"/>
      <w:r>
        <w:t>ação</w:t>
      </w:r>
      <w:proofErr w:type="spellEnd"/>
      <w:r>
        <w:t xml:space="preserve"> dos sais </w:t>
      </w:r>
      <w:proofErr w:type="spellStart"/>
      <w:r>
        <w:t>biliares</w:t>
      </w:r>
      <w:proofErr w:type="spellEnd"/>
      <w:r>
        <w:t xml:space="preserve">, </w:t>
      </w:r>
      <w:proofErr w:type="spellStart"/>
      <w:r>
        <w:t>aderir</w:t>
      </w:r>
      <w:proofErr w:type="spellEnd"/>
      <w:r>
        <w:t xml:space="preserve"> </w:t>
      </w:r>
      <w:proofErr w:type="spellStart"/>
      <w:r>
        <w:t>ao</w:t>
      </w:r>
      <w:proofErr w:type="spellEnd"/>
      <w:r>
        <w:t xml:space="preserve"> </w:t>
      </w:r>
      <w:proofErr w:type="spellStart"/>
      <w:r>
        <w:t>epitélio</w:t>
      </w:r>
      <w:proofErr w:type="spellEnd"/>
      <w:r>
        <w:t xml:space="preserve"> intestinal, </w:t>
      </w:r>
      <w:proofErr w:type="spellStart"/>
      <w:r>
        <w:t>ter</w:t>
      </w:r>
      <w:proofErr w:type="spellEnd"/>
      <w:r>
        <w:t xml:space="preserve"> </w:t>
      </w:r>
      <w:proofErr w:type="spellStart"/>
      <w:r>
        <w:t>efeito</w:t>
      </w:r>
      <w:proofErr w:type="spellEnd"/>
      <w:r>
        <w:t xml:space="preserve"> </w:t>
      </w:r>
      <w:proofErr w:type="spellStart"/>
      <w:r>
        <w:t>positivo</w:t>
      </w:r>
      <w:proofErr w:type="spellEnd"/>
      <w:r>
        <w:t xml:space="preserve"> </w:t>
      </w:r>
      <w:proofErr w:type="spellStart"/>
      <w:r>
        <w:t>comprovado</w:t>
      </w:r>
      <w:proofErr w:type="spellEnd"/>
      <w:r>
        <w:t xml:space="preserve"> e </w:t>
      </w:r>
      <w:proofErr w:type="spellStart"/>
      <w:r>
        <w:t>oferecer</w:t>
      </w:r>
      <w:proofErr w:type="spellEnd"/>
      <w:r>
        <w:t xml:space="preserve"> </w:t>
      </w:r>
      <w:proofErr w:type="spellStart"/>
      <w:r>
        <w:t>segurança</w:t>
      </w:r>
      <w:proofErr w:type="spellEnd"/>
      <w:r>
        <w:t xml:space="preserve"> </w:t>
      </w:r>
      <w:proofErr w:type="spellStart"/>
      <w:r>
        <w:t>ao</w:t>
      </w:r>
      <w:proofErr w:type="spellEnd"/>
      <w:r>
        <w:t xml:space="preserve"> </w:t>
      </w:r>
      <w:proofErr w:type="spellStart"/>
      <w:r>
        <w:t>hospedeiro</w:t>
      </w:r>
      <w:proofErr w:type="spellEnd"/>
      <w:r>
        <w:t xml:space="preserve"> (STURMER et al., 2012).  </w:t>
      </w:r>
    </w:p>
    <w:p w14:paraId="6AB839D7" w14:textId="77777777" w:rsidR="00DC5F08" w:rsidRDefault="000E4680">
      <w:pPr>
        <w:ind w:left="-15" w:firstLine="711"/>
      </w:pPr>
      <w:proofErr w:type="spellStart"/>
      <w:r>
        <w:t>Os</w:t>
      </w:r>
      <w:proofErr w:type="spellEnd"/>
      <w:r>
        <w:t xml:space="preserve"> </w:t>
      </w:r>
      <w:proofErr w:type="spellStart"/>
      <w:r>
        <w:t>gêneros</w:t>
      </w:r>
      <w:proofErr w:type="spellEnd"/>
      <w:r>
        <w:t xml:space="preserve"> </w:t>
      </w:r>
      <w:proofErr w:type="spellStart"/>
      <w:r>
        <w:t>mais</w:t>
      </w:r>
      <w:proofErr w:type="spellEnd"/>
      <w:r>
        <w:t xml:space="preserve"> </w:t>
      </w:r>
      <w:proofErr w:type="spellStart"/>
      <w:r>
        <w:t>comuns</w:t>
      </w:r>
      <w:proofErr w:type="spellEnd"/>
      <w:r>
        <w:t xml:space="preserve"> dos </w:t>
      </w:r>
      <w:proofErr w:type="spellStart"/>
      <w:r>
        <w:t>probióticos</w:t>
      </w:r>
      <w:proofErr w:type="spellEnd"/>
      <w:r>
        <w:t xml:space="preserve"> </w:t>
      </w:r>
      <w:proofErr w:type="spellStart"/>
      <w:r>
        <w:t>são</w:t>
      </w:r>
      <w:proofErr w:type="spellEnd"/>
      <w:r>
        <w:t xml:space="preserve"> </w:t>
      </w:r>
      <w:proofErr w:type="spellStart"/>
      <w:r>
        <w:t>os</w:t>
      </w:r>
      <w:proofErr w:type="spellEnd"/>
      <w:r>
        <w:t xml:space="preserve"> Lactobacillus e </w:t>
      </w:r>
      <w:proofErr w:type="spellStart"/>
      <w:r>
        <w:t>Bifidobacterium</w:t>
      </w:r>
      <w:proofErr w:type="spellEnd"/>
      <w:r>
        <w:t xml:space="preserve">.  As </w:t>
      </w:r>
      <w:proofErr w:type="spellStart"/>
      <w:r>
        <w:t>Bifidobacterium</w:t>
      </w:r>
      <w:proofErr w:type="spellEnd"/>
      <w:r>
        <w:t xml:space="preserve"> (85% a 99% da microbiota intestinal das </w:t>
      </w:r>
      <w:proofErr w:type="spellStart"/>
      <w:r>
        <w:t>crianças</w:t>
      </w:r>
      <w:proofErr w:type="spellEnd"/>
      <w:r>
        <w:t xml:space="preserve">) </w:t>
      </w:r>
      <w:proofErr w:type="spellStart"/>
      <w:r>
        <w:t>estimulam</w:t>
      </w:r>
      <w:proofErr w:type="spellEnd"/>
      <w:r>
        <w:t xml:space="preserve"> a </w:t>
      </w:r>
      <w:proofErr w:type="spellStart"/>
      <w:r>
        <w:t>produção</w:t>
      </w:r>
      <w:proofErr w:type="spellEnd"/>
      <w:r>
        <w:t xml:space="preserve"> de </w:t>
      </w:r>
      <w:proofErr w:type="spellStart"/>
      <w:r>
        <w:t>vitamina</w:t>
      </w:r>
      <w:proofErr w:type="spellEnd"/>
      <w:r>
        <w:t xml:space="preserve"> B, </w:t>
      </w:r>
      <w:proofErr w:type="spellStart"/>
      <w:r>
        <w:t>inibem</w:t>
      </w:r>
      <w:proofErr w:type="spellEnd"/>
      <w:r>
        <w:t xml:space="preserve"> a </w:t>
      </w:r>
      <w:proofErr w:type="spellStart"/>
      <w:r>
        <w:t>multiplicação</w:t>
      </w:r>
      <w:proofErr w:type="spellEnd"/>
      <w:r>
        <w:t xml:space="preserve"> de </w:t>
      </w:r>
      <w:proofErr w:type="spellStart"/>
      <w:r>
        <w:t>patógenos</w:t>
      </w:r>
      <w:proofErr w:type="spellEnd"/>
      <w:r>
        <w:t xml:space="preserve">, </w:t>
      </w:r>
      <w:proofErr w:type="spellStart"/>
      <w:r>
        <w:t>diminuem</w:t>
      </w:r>
      <w:proofErr w:type="spellEnd"/>
      <w:r>
        <w:t xml:space="preserve"> a </w:t>
      </w:r>
      <w:proofErr w:type="spellStart"/>
      <w:r>
        <w:t>concentração</w:t>
      </w:r>
      <w:proofErr w:type="spellEnd"/>
      <w:r>
        <w:t xml:space="preserve"> de </w:t>
      </w:r>
      <w:proofErr w:type="spellStart"/>
      <w:r>
        <w:t>amônia</w:t>
      </w:r>
      <w:proofErr w:type="spellEnd"/>
      <w:r>
        <w:t xml:space="preserve"> e </w:t>
      </w:r>
      <w:proofErr w:type="spellStart"/>
      <w:r>
        <w:t>auxiliam</w:t>
      </w:r>
      <w:proofErr w:type="spellEnd"/>
      <w:r>
        <w:t xml:space="preserve"> a </w:t>
      </w:r>
      <w:proofErr w:type="spellStart"/>
      <w:r>
        <w:t>restabelecer</w:t>
      </w:r>
      <w:proofErr w:type="spellEnd"/>
      <w:r>
        <w:t xml:space="preserve"> a microbiota normal </w:t>
      </w:r>
      <w:proofErr w:type="spellStart"/>
      <w:r>
        <w:t>após</w:t>
      </w:r>
      <w:proofErr w:type="spellEnd"/>
      <w:r>
        <w:t xml:space="preserve"> </w:t>
      </w:r>
      <w:proofErr w:type="spellStart"/>
      <w:r>
        <w:t>tratamento</w:t>
      </w:r>
      <w:proofErr w:type="spellEnd"/>
      <w:r>
        <w:t xml:space="preserve"> </w:t>
      </w:r>
      <w:proofErr w:type="spellStart"/>
      <w:r>
        <w:t>medicamentoso</w:t>
      </w:r>
      <w:proofErr w:type="spellEnd"/>
      <w:r>
        <w:t xml:space="preserve">. </w:t>
      </w:r>
      <w:proofErr w:type="spellStart"/>
      <w:r>
        <w:t>Os</w:t>
      </w:r>
      <w:proofErr w:type="spellEnd"/>
      <w:r>
        <w:t xml:space="preserve"> Lactobacillus, </w:t>
      </w:r>
      <w:proofErr w:type="spellStart"/>
      <w:r>
        <w:t>por</w:t>
      </w:r>
      <w:proofErr w:type="spellEnd"/>
      <w:r>
        <w:t xml:space="preserve"> </w:t>
      </w:r>
      <w:proofErr w:type="spellStart"/>
      <w:r>
        <w:t>sua</w:t>
      </w:r>
      <w:proofErr w:type="spellEnd"/>
      <w:r>
        <w:t xml:space="preserve"> </w:t>
      </w:r>
      <w:proofErr w:type="spellStart"/>
      <w:r>
        <w:t>vez</w:t>
      </w:r>
      <w:proofErr w:type="spellEnd"/>
      <w:r>
        <w:t xml:space="preserve">, </w:t>
      </w:r>
      <w:proofErr w:type="spellStart"/>
      <w:r>
        <w:t>colaboram</w:t>
      </w:r>
      <w:proofErr w:type="spellEnd"/>
      <w:r>
        <w:t xml:space="preserve"> para a </w:t>
      </w:r>
      <w:proofErr w:type="spellStart"/>
      <w:r>
        <w:t>fermentação</w:t>
      </w:r>
      <w:proofErr w:type="spellEnd"/>
      <w:r>
        <w:t xml:space="preserve"> de </w:t>
      </w:r>
      <w:proofErr w:type="spellStart"/>
      <w:r>
        <w:t>carboidratos</w:t>
      </w:r>
      <w:proofErr w:type="spellEnd"/>
      <w:r>
        <w:t xml:space="preserve">, </w:t>
      </w:r>
      <w:proofErr w:type="spellStart"/>
      <w:r>
        <w:t>produzindo</w:t>
      </w:r>
      <w:proofErr w:type="spellEnd"/>
      <w:r>
        <w:t xml:space="preserve"> </w:t>
      </w:r>
      <w:proofErr w:type="spellStart"/>
      <w:r>
        <w:t>ácido</w:t>
      </w:r>
      <w:proofErr w:type="spellEnd"/>
      <w:r>
        <w:t xml:space="preserve"> </w:t>
      </w:r>
      <w:proofErr w:type="spellStart"/>
      <w:r>
        <w:t>lático</w:t>
      </w:r>
      <w:proofErr w:type="spellEnd"/>
      <w:r>
        <w:t xml:space="preserve">, </w:t>
      </w:r>
      <w:proofErr w:type="spellStart"/>
      <w:r>
        <w:lastRenderedPageBreak/>
        <w:t>impedem</w:t>
      </w:r>
      <w:proofErr w:type="spellEnd"/>
      <w:r>
        <w:t xml:space="preserve"> a </w:t>
      </w:r>
      <w:proofErr w:type="spellStart"/>
      <w:r>
        <w:t>proliferação</w:t>
      </w:r>
      <w:proofErr w:type="spellEnd"/>
      <w:r>
        <w:t xml:space="preserve"> de </w:t>
      </w:r>
      <w:proofErr w:type="spellStart"/>
      <w:r>
        <w:t>bactérias</w:t>
      </w:r>
      <w:proofErr w:type="spellEnd"/>
      <w:r>
        <w:t xml:space="preserve"> </w:t>
      </w:r>
      <w:proofErr w:type="spellStart"/>
      <w:r>
        <w:t>patogênicas</w:t>
      </w:r>
      <w:proofErr w:type="spellEnd"/>
      <w:r>
        <w:t xml:space="preserve"> e </w:t>
      </w:r>
      <w:proofErr w:type="spellStart"/>
      <w:r>
        <w:t>possuem</w:t>
      </w:r>
      <w:proofErr w:type="spellEnd"/>
      <w:r>
        <w:t xml:space="preserve"> um alto valor </w:t>
      </w:r>
      <w:proofErr w:type="spellStart"/>
      <w:r>
        <w:t>comercial</w:t>
      </w:r>
      <w:proofErr w:type="spellEnd"/>
      <w:r>
        <w:t xml:space="preserve"> para a </w:t>
      </w:r>
      <w:proofErr w:type="spellStart"/>
      <w:r>
        <w:t>indústria</w:t>
      </w:r>
      <w:proofErr w:type="spellEnd"/>
      <w:r>
        <w:t xml:space="preserve"> </w:t>
      </w:r>
      <w:proofErr w:type="spellStart"/>
      <w:r>
        <w:t>alimentícia</w:t>
      </w:r>
      <w:proofErr w:type="spellEnd"/>
      <w:r>
        <w:t xml:space="preserve"> (STURMER et al., 2012).   </w:t>
      </w:r>
    </w:p>
    <w:p w14:paraId="00D84C2F" w14:textId="25C4AAF3" w:rsidR="00DC5F08" w:rsidRDefault="000E4680" w:rsidP="006627D1">
      <w:pPr>
        <w:spacing w:after="5"/>
        <w:ind w:left="-15" w:firstLine="711"/>
      </w:pPr>
      <w:r>
        <w:t xml:space="preserve">No </w:t>
      </w:r>
      <w:proofErr w:type="spellStart"/>
      <w:r>
        <w:t>estudo</w:t>
      </w:r>
      <w:proofErr w:type="spellEnd"/>
      <w:r>
        <w:t xml:space="preserve"> de SAFAVI et al. (2013), </w:t>
      </w:r>
      <w:proofErr w:type="spellStart"/>
      <w:r>
        <w:t>houve</w:t>
      </w:r>
      <w:proofErr w:type="spellEnd"/>
      <w:r>
        <w:t xml:space="preserve"> um </w:t>
      </w:r>
      <w:proofErr w:type="spellStart"/>
      <w:r>
        <w:t>aumento</w:t>
      </w:r>
      <w:proofErr w:type="spellEnd"/>
      <w:r>
        <w:t xml:space="preserve"> das </w:t>
      </w:r>
      <w:proofErr w:type="spellStart"/>
      <w:r>
        <w:t>bactérias</w:t>
      </w:r>
      <w:proofErr w:type="spellEnd"/>
      <w:r>
        <w:t xml:space="preserve"> </w:t>
      </w:r>
      <w:proofErr w:type="spellStart"/>
      <w:r>
        <w:t>protetoras</w:t>
      </w:r>
      <w:proofErr w:type="spellEnd"/>
      <w:r>
        <w:t xml:space="preserve"> e de </w:t>
      </w:r>
      <w:proofErr w:type="spellStart"/>
      <w:r>
        <w:t>suas</w:t>
      </w:r>
      <w:proofErr w:type="spellEnd"/>
      <w:r>
        <w:t xml:space="preserve"> </w:t>
      </w:r>
      <w:proofErr w:type="spellStart"/>
      <w:r>
        <w:t>atividades</w:t>
      </w:r>
      <w:proofErr w:type="spellEnd"/>
      <w:r>
        <w:t xml:space="preserve"> </w:t>
      </w:r>
      <w:proofErr w:type="spellStart"/>
      <w:r>
        <w:t>metabólicas</w:t>
      </w:r>
      <w:proofErr w:type="spellEnd"/>
      <w:r>
        <w:t xml:space="preserve">, </w:t>
      </w:r>
      <w:proofErr w:type="spellStart"/>
      <w:r>
        <w:t>que</w:t>
      </w:r>
      <w:proofErr w:type="spellEnd"/>
      <w:r>
        <w:t xml:space="preserve"> </w:t>
      </w:r>
      <w:proofErr w:type="spellStart"/>
      <w:r>
        <w:t>pode</w:t>
      </w:r>
      <w:proofErr w:type="spellEnd"/>
      <w:r>
        <w:t xml:space="preserve"> </w:t>
      </w:r>
      <w:proofErr w:type="spellStart"/>
      <w:r>
        <w:t>acarretar</w:t>
      </w:r>
      <w:proofErr w:type="spellEnd"/>
      <w:r>
        <w:t xml:space="preserve"> </w:t>
      </w:r>
      <w:proofErr w:type="spellStart"/>
      <w:r>
        <w:t>na</w:t>
      </w:r>
      <w:proofErr w:type="spellEnd"/>
      <w:r>
        <w:t xml:space="preserve"> </w:t>
      </w:r>
      <w:proofErr w:type="spellStart"/>
      <w:r>
        <w:t>melhora</w:t>
      </w:r>
      <w:proofErr w:type="spellEnd"/>
      <w:r>
        <w:t xml:space="preserve"> das </w:t>
      </w:r>
      <w:proofErr w:type="spellStart"/>
      <w:r>
        <w:t>medidas</w:t>
      </w:r>
      <w:proofErr w:type="spellEnd"/>
      <w:r>
        <w:t xml:space="preserve"> </w:t>
      </w:r>
      <w:proofErr w:type="spellStart"/>
      <w:r>
        <w:t>antropométricas</w:t>
      </w:r>
      <w:proofErr w:type="spellEnd"/>
      <w:r>
        <w:t xml:space="preserve"> e </w:t>
      </w:r>
      <w:proofErr w:type="spellStart"/>
      <w:r>
        <w:t>nas</w:t>
      </w:r>
      <w:proofErr w:type="spellEnd"/>
      <w:r>
        <w:t xml:space="preserve"> </w:t>
      </w:r>
      <w:proofErr w:type="spellStart"/>
      <w:r>
        <w:t>funções</w:t>
      </w:r>
      <w:proofErr w:type="spellEnd"/>
      <w:r>
        <w:t xml:space="preserve"> </w:t>
      </w:r>
      <w:proofErr w:type="spellStart"/>
      <w:r>
        <w:t>cardiometabólicas</w:t>
      </w:r>
      <w:proofErr w:type="spellEnd"/>
      <w:r>
        <w:t xml:space="preserve">.  </w:t>
      </w:r>
      <w:proofErr w:type="spellStart"/>
      <w:r>
        <w:t>Além</w:t>
      </w:r>
      <w:proofErr w:type="spellEnd"/>
      <w:r>
        <w:t xml:space="preserve"> disso, </w:t>
      </w:r>
      <w:proofErr w:type="spellStart"/>
      <w:r>
        <w:t>foi</w:t>
      </w:r>
      <w:proofErr w:type="spellEnd"/>
      <w:r>
        <w:t xml:space="preserve"> </w:t>
      </w:r>
      <w:proofErr w:type="spellStart"/>
      <w:r>
        <w:t>constatada</w:t>
      </w:r>
      <w:proofErr w:type="spellEnd"/>
      <w:r>
        <w:t xml:space="preserve"> </w:t>
      </w:r>
      <w:proofErr w:type="spellStart"/>
      <w:r>
        <w:t>uma</w:t>
      </w:r>
      <w:proofErr w:type="spellEnd"/>
      <w:r>
        <w:t xml:space="preserve"> </w:t>
      </w:r>
      <w:proofErr w:type="spellStart"/>
      <w:r>
        <w:t>redução</w:t>
      </w:r>
      <w:proofErr w:type="spellEnd"/>
      <w:r>
        <w:t xml:space="preserve"> </w:t>
      </w:r>
      <w:proofErr w:type="spellStart"/>
      <w:r>
        <w:t>significativa</w:t>
      </w:r>
      <w:proofErr w:type="spellEnd"/>
      <w:r>
        <w:t xml:space="preserve"> da </w:t>
      </w:r>
      <w:proofErr w:type="spellStart"/>
      <w:r>
        <w:t>absorção</w:t>
      </w:r>
      <w:proofErr w:type="spellEnd"/>
      <w:r>
        <w:t xml:space="preserve"> de </w:t>
      </w:r>
      <w:proofErr w:type="spellStart"/>
      <w:r>
        <w:t>lipídios</w:t>
      </w:r>
      <w:proofErr w:type="spellEnd"/>
      <w:r>
        <w:t xml:space="preserve"> </w:t>
      </w:r>
      <w:proofErr w:type="spellStart"/>
      <w:r>
        <w:t>segundo</w:t>
      </w:r>
      <w:proofErr w:type="spellEnd"/>
      <w:r>
        <w:t xml:space="preserve"> </w:t>
      </w:r>
      <w:proofErr w:type="spellStart"/>
      <w:r>
        <w:t>os</w:t>
      </w:r>
      <w:proofErr w:type="spellEnd"/>
      <w:r>
        <w:t xml:space="preserve"> </w:t>
      </w:r>
      <w:proofErr w:type="spellStart"/>
      <w:r>
        <w:t>marcadores</w:t>
      </w:r>
      <w:proofErr w:type="spellEnd"/>
      <w:r>
        <w:t xml:space="preserve"> TG, IMC e CC. </w:t>
      </w:r>
      <w:proofErr w:type="spellStart"/>
      <w:r>
        <w:t>Isto</w:t>
      </w:r>
      <w:proofErr w:type="spellEnd"/>
      <w:r>
        <w:t xml:space="preserve"> </w:t>
      </w:r>
      <w:proofErr w:type="spellStart"/>
      <w:r>
        <w:t>ocorreu</w:t>
      </w:r>
      <w:proofErr w:type="spellEnd"/>
      <w:r>
        <w:t xml:space="preserve"> </w:t>
      </w:r>
      <w:proofErr w:type="spellStart"/>
      <w:r>
        <w:t>devido</w:t>
      </w:r>
      <w:proofErr w:type="spellEnd"/>
      <w:r>
        <w:t xml:space="preserve"> à </w:t>
      </w:r>
      <w:proofErr w:type="spellStart"/>
      <w:r>
        <w:t>sobrevivência</w:t>
      </w:r>
      <w:proofErr w:type="spellEnd"/>
      <w:r>
        <w:t xml:space="preserve"> das </w:t>
      </w:r>
      <w:proofErr w:type="spellStart"/>
      <w:r>
        <w:t>bactérias</w:t>
      </w:r>
      <w:proofErr w:type="spellEnd"/>
      <w:r>
        <w:t xml:space="preserve"> </w:t>
      </w:r>
      <w:proofErr w:type="spellStart"/>
      <w:r>
        <w:t>lactoácido</w:t>
      </w:r>
      <w:proofErr w:type="spellEnd"/>
      <w:r>
        <w:t xml:space="preserve"> e </w:t>
      </w:r>
      <w:proofErr w:type="spellStart"/>
      <w:r>
        <w:t>os</w:t>
      </w:r>
      <w:proofErr w:type="spellEnd"/>
      <w:r>
        <w:t xml:space="preserve"> </w:t>
      </w:r>
      <w:proofErr w:type="spellStart"/>
      <w:r>
        <w:t>ácidos</w:t>
      </w:r>
      <w:proofErr w:type="spellEnd"/>
      <w:r>
        <w:t xml:space="preserve"> </w:t>
      </w:r>
      <w:proofErr w:type="spellStart"/>
      <w:r>
        <w:t>graxos</w:t>
      </w:r>
      <w:proofErr w:type="spellEnd"/>
      <w:r>
        <w:t xml:space="preserve"> de </w:t>
      </w:r>
      <w:proofErr w:type="spellStart"/>
      <w:r>
        <w:t>cadeia</w:t>
      </w:r>
      <w:proofErr w:type="spellEnd"/>
      <w:r>
        <w:t xml:space="preserve"> </w:t>
      </w:r>
      <w:proofErr w:type="spellStart"/>
      <w:r>
        <w:t>curta</w:t>
      </w:r>
      <w:proofErr w:type="spellEnd"/>
      <w:r>
        <w:t xml:space="preserve">. A </w:t>
      </w:r>
      <w:proofErr w:type="spellStart"/>
      <w:r>
        <w:t>produção</w:t>
      </w:r>
      <w:proofErr w:type="spellEnd"/>
      <w:r>
        <w:t xml:space="preserve"> </w:t>
      </w:r>
      <w:proofErr w:type="spellStart"/>
      <w:r>
        <w:t>por</w:t>
      </w:r>
      <w:proofErr w:type="spellEnd"/>
      <w:r>
        <w:t xml:space="preserve"> </w:t>
      </w:r>
      <w:proofErr w:type="spellStart"/>
      <w:r>
        <w:t>essas</w:t>
      </w:r>
      <w:proofErr w:type="spellEnd"/>
      <w:r>
        <w:t xml:space="preserve"> LABs (</w:t>
      </w:r>
      <w:proofErr w:type="spellStart"/>
      <w:r>
        <w:t>bactérias</w:t>
      </w:r>
      <w:proofErr w:type="spellEnd"/>
      <w:r>
        <w:t xml:space="preserve"> </w:t>
      </w:r>
      <w:proofErr w:type="spellStart"/>
      <w:r>
        <w:t>lactoácido</w:t>
      </w:r>
      <w:proofErr w:type="spellEnd"/>
      <w:r>
        <w:t xml:space="preserve">) </w:t>
      </w:r>
      <w:proofErr w:type="spellStart"/>
      <w:r>
        <w:t>possuem</w:t>
      </w:r>
      <w:proofErr w:type="spellEnd"/>
      <w:r>
        <w:t xml:space="preserve"> um </w:t>
      </w:r>
      <w:proofErr w:type="spellStart"/>
      <w:r>
        <w:t>efeito</w:t>
      </w:r>
      <w:proofErr w:type="spellEnd"/>
      <w:r>
        <w:t xml:space="preserve"> </w:t>
      </w:r>
      <w:proofErr w:type="spellStart"/>
      <w:r>
        <w:t>trófico</w:t>
      </w:r>
      <w:proofErr w:type="spellEnd"/>
      <w:r>
        <w:t xml:space="preserve"> </w:t>
      </w:r>
      <w:proofErr w:type="spellStart"/>
      <w:r>
        <w:t>na</w:t>
      </w:r>
      <w:proofErr w:type="spellEnd"/>
      <w:r>
        <w:t xml:space="preserve"> </w:t>
      </w:r>
      <w:proofErr w:type="spellStart"/>
      <w:r>
        <w:t>motilidade</w:t>
      </w:r>
      <w:proofErr w:type="spellEnd"/>
      <w:r>
        <w:t xml:space="preserve"> e </w:t>
      </w:r>
      <w:proofErr w:type="spellStart"/>
      <w:r>
        <w:t>na</w:t>
      </w:r>
      <w:proofErr w:type="spellEnd"/>
      <w:r>
        <w:t xml:space="preserve"> taxa do </w:t>
      </w:r>
      <w:proofErr w:type="spellStart"/>
      <w:r>
        <w:t>trânsito</w:t>
      </w:r>
      <w:proofErr w:type="spellEnd"/>
      <w:r>
        <w:t xml:space="preserve"> intestinal. </w:t>
      </w:r>
      <w:proofErr w:type="spellStart"/>
      <w:r>
        <w:t>Os</w:t>
      </w:r>
      <w:proofErr w:type="spellEnd"/>
      <w:r>
        <w:t xml:space="preserve"> </w:t>
      </w:r>
      <w:proofErr w:type="spellStart"/>
      <w:r>
        <w:t>simbióticos</w:t>
      </w:r>
      <w:proofErr w:type="spellEnd"/>
      <w:r>
        <w:t xml:space="preserve"> </w:t>
      </w:r>
      <w:proofErr w:type="spellStart"/>
      <w:r>
        <w:t>são</w:t>
      </w:r>
      <w:proofErr w:type="spellEnd"/>
      <w:r>
        <w:t xml:space="preserve"> </w:t>
      </w:r>
      <w:proofErr w:type="spellStart"/>
      <w:r>
        <w:t>investigados</w:t>
      </w:r>
      <w:proofErr w:type="spellEnd"/>
      <w:r>
        <w:t xml:space="preserve"> </w:t>
      </w:r>
      <w:proofErr w:type="spellStart"/>
      <w:r>
        <w:t>sobre</w:t>
      </w:r>
      <w:proofErr w:type="spellEnd"/>
      <w:r>
        <w:t xml:space="preserve"> </w:t>
      </w:r>
      <w:proofErr w:type="spellStart"/>
      <w:r>
        <w:t>os</w:t>
      </w:r>
      <w:proofErr w:type="spellEnd"/>
      <w:r>
        <w:t xml:space="preserve"> </w:t>
      </w:r>
      <w:proofErr w:type="spellStart"/>
      <w:r>
        <w:t>seus</w:t>
      </w:r>
      <w:proofErr w:type="spellEnd"/>
      <w:r>
        <w:t xml:space="preserve"> </w:t>
      </w:r>
      <w:proofErr w:type="spellStart"/>
      <w:r>
        <w:t>efeitos</w:t>
      </w:r>
      <w:proofErr w:type="spellEnd"/>
      <w:r>
        <w:t xml:space="preserve"> </w:t>
      </w:r>
      <w:proofErr w:type="spellStart"/>
      <w:r>
        <w:t>benéficos</w:t>
      </w:r>
      <w:proofErr w:type="spellEnd"/>
      <w:r>
        <w:t xml:space="preserve"> </w:t>
      </w:r>
      <w:proofErr w:type="spellStart"/>
      <w:r>
        <w:t>nos</w:t>
      </w:r>
      <w:proofErr w:type="spellEnd"/>
      <w:r>
        <w:t xml:space="preserve"> </w:t>
      </w:r>
      <w:proofErr w:type="spellStart"/>
      <w:r>
        <w:t>parâmetros</w:t>
      </w:r>
      <w:proofErr w:type="spellEnd"/>
      <w:r>
        <w:t xml:space="preserve"> </w:t>
      </w:r>
      <w:proofErr w:type="spellStart"/>
      <w:r>
        <w:t>bioquímicos</w:t>
      </w:r>
      <w:proofErr w:type="spellEnd"/>
      <w:r>
        <w:t xml:space="preserve"> </w:t>
      </w:r>
      <w:proofErr w:type="spellStart"/>
      <w:r>
        <w:t>como</w:t>
      </w:r>
      <w:proofErr w:type="spellEnd"/>
      <w:r>
        <w:t xml:space="preserve"> no TC, LDL, HDL e TG (IPAR et al., 2015).   </w:t>
      </w:r>
    </w:p>
    <w:p w14:paraId="04EF4918" w14:textId="085F401C" w:rsidR="00DC5F08" w:rsidRDefault="000E4680">
      <w:pPr>
        <w:ind w:left="-15" w:firstLine="711"/>
      </w:pPr>
      <w:r>
        <w:t xml:space="preserve">As </w:t>
      </w:r>
      <w:proofErr w:type="spellStart"/>
      <w:r>
        <w:t>bactérias</w:t>
      </w:r>
      <w:proofErr w:type="spellEnd"/>
      <w:r>
        <w:t xml:space="preserve"> </w:t>
      </w:r>
      <w:proofErr w:type="spellStart"/>
      <w:r>
        <w:t>exercem</w:t>
      </w:r>
      <w:proofErr w:type="spellEnd"/>
      <w:r>
        <w:t xml:space="preserve"> </w:t>
      </w:r>
      <w:proofErr w:type="spellStart"/>
      <w:r>
        <w:t>varias</w:t>
      </w:r>
      <w:proofErr w:type="spellEnd"/>
      <w:r>
        <w:t xml:space="preserve"> </w:t>
      </w:r>
      <w:proofErr w:type="spellStart"/>
      <w:r>
        <w:t>funções</w:t>
      </w:r>
      <w:proofErr w:type="spellEnd"/>
      <w:r>
        <w:t xml:space="preserve"> para o </w:t>
      </w:r>
      <w:proofErr w:type="spellStart"/>
      <w:r>
        <w:t>organismo</w:t>
      </w:r>
      <w:proofErr w:type="spellEnd"/>
      <w:r>
        <w:t xml:space="preserve">, </w:t>
      </w:r>
      <w:proofErr w:type="spellStart"/>
      <w:r>
        <w:t>sobretudo</w:t>
      </w:r>
      <w:proofErr w:type="spellEnd"/>
      <w:r>
        <w:t xml:space="preserve"> para a </w:t>
      </w:r>
      <w:proofErr w:type="spellStart"/>
      <w:r>
        <w:t>maturação</w:t>
      </w:r>
      <w:proofErr w:type="spellEnd"/>
      <w:r>
        <w:t xml:space="preserve"> dos </w:t>
      </w:r>
      <w:proofErr w:type="spellStart"/>
      <w:r>
        <w:t>tecidos</w:t>
      </w:r>
      <w:proofErr w:type="spellEnd"/>
      <w:r>
        <w:t xml:space="preserve"> </w:t>
      </w:r>
      <w:proofErr w:type="spellStart"/>
      <w:r>
        <w:t>imunológicos</w:t>
      </w:r>
      <w:proofErr w:type="spellEnd"/>
      <w:r>
        <w:t xml:space="preserve"> </w:t>
      </w:r>
      <w:proofErr w:type="spellStart"/>
      <w:r>
        <w:t>que</w:t>
      </w:r>
      <w:proofErr w:type="spellEnd"/>
      <w:r>
        <w:t xml:space="preserve"> </w:t>
      </w:r>
      <w:proofErr w:type="spellStart"/>
      <w:r>
        <w:t>impulsionam</w:t>
      </w:r>
      <w:proofErr w:type="spellEnd"/>
      <w:r>
        <w:t xml:space="preserve"> o </w:t>
      </w:r>
      <w:proofErr w:type="spellStart"/>
      <w:r>
        <w:t>metabolismo</w:t>
      </w:r>
      <w:proofErr w:type="spellEnd"/>
      <w:r>
        <w:t xml:space="preserve"> e o </w:t>
      </w:r>
      <w:proofErr w:type="spellStart"/>
      <w:r>
        <w:t>balanço</w:t>
      </w:r>
      <w:proofErr w:type="spellEnd"/>
      <w:r>
        <w:t xml:space="preserve"> </w:t>
      </w:r>
      <w:proofErr w:type="spellStart"/>
      <w:r>
        <w:t>energético</w:t>
      </w:r>
      <w:proofErr w:type="spellEnd"/>
      <w:r>
        <w:t xml:space="preserve"> (PALACIOS et al., 2014). No </w:t>
      </w:r>
      <w:proofErr w:type="spellStart"/>
      <w:r>
        <w:t>estudo</w:t>
      </w:r>
      <w:proofErr w:type="spellEnd"/>
      <w:r>
        <w:t xml:space="preserve"> de GOBEL et al. (2012), </w:t>
      </w:r>
      <w:proofErr w:type="spellStart"/>
      <w:r>
        <w:t>foi</w:t>
      </w:r>
      <w:proofErr w:type="spellEnd"/>
      <w:r>
        <w:t xml:space="preserve"> </w:t>
      </w:r>
      <w:proofErr w:type="spellStart"/>
      <w:r>
        <w:t>observado</w:t>
      </w:r>
      <w:proofErr w:type="spellEnd"/>
      <w:r>
        <w:t xml:space="preserve"> </w:t>
      </w:r>
      <w:proofErr w:type="spellStart"/>
      <w:r>
        <w:t>que</w:t>
      </w:r>
      <w:proofErr w:type="spellEnd"/>
      <w:r>
        <w:t xml:space="preserve"> </w:t>
      </w:r>
      <w:proofErr w:type="spellStart"/>
      <w:r>
        <w:t>os</w:t>
      </w:r>
      <w:proofErr w:type="spellEnd"/>
      <w:r>
        <w:t xml:space="preserve"> </w:t>
      </w:r>
      <w:proofErr w:type="spellStart"/>
      <w:r>
        <w:t>efeitos</w:t>
      </w:r>
      <w:proofErr w:type="spellEnd"/>
      <w:r>
        <w:t xml:space="preserve"> da </w:t>
      </w:r>
      <w:proofErr w:type="spellStart"/>
      <w:r>
        <w:t>cepa</w:t>
      </w:r>
      <w:proofErr w:type="spellEnd"/>
      <w:r>
        <w:t xml:space="preserve"> </w:t>
      </w:r>
      <w:proofErr w:type="spellStart"/>
      <w:r>
        <w:t>probiótica</w:t>
      </w:r>
      <w:proofErr w:type="spellEnd"/>
      <w:r>
        <w:t xml:space="preserve"> </w:t>
      </w:r>
      <w:r>
        <w:rPr>
          <w:i/>
        </w:rPr>
        <w:t xml:space="preserve">L. </w:t>
      </w:r>
      <w:proofErr w:type="spellStart"/>
      <w:r>
        <w:rPr>
          <w:i/>
        </w:rPr>
        <w:t>salivarius</w:t>
      </w:r>
      <w:proofErr w:type="spellEnd"/>
      <w:r>
        <w:t xml:space="preserve"> </w:t>
      </w:r>
      <w:proofErr w:type="spellStart"/>
      <w:r>
        <w:t>em</w:t>
      </w:r>
      <w:proofErr w:type="spellEnd"/>
      <w:r>
        <w:t xml:space="preserve"> </w:t>
      </w:r>
      <w:proofErr w:type="spellStart"/>
      <w:r>
        <w:t>ado</w:t>
      </w:r>
      <w:r w:rsidR="00181DC5">
        <w:t>lescentes</w:t>
      </w:r>
      <w:proofErr w:type="spellEnd"/>
      <w:r w:rsidR="00181DC5">
        <w:t xml:space="preserve"> com </w:t>
      </w:r>
      <w:proofErr w:type="spellStart"/>
      <w:r w:rsidR="00181DC5">
        <w:t>obesidade</w:t>
      </w:r>
      <w:proofErr w:type="spellEnd"/>
      <w:r w:rsidR="00181DC5">
        <w:t xml:space="preserve"> </w:t>
      </w:r>
      <w:proofErr w:type="spellStart"/>
      <w:r w:rsidR="00181DC5">
        <w:t>possui</w:t>
      </w:r>
      <w:proofErr w:type="spellEnd"/>
      <w:r w:rsidR="00181DC5">
        <w:t xml:space="preserve"> </w:t>
      </w:r>
      <w:proofErr w:type="spellStart"/>
      <w:r>
        <w:t>propriedades</w:t>
      </w:r>
      <w:proofErr w:type="spellEnd"/>
      <w:r>
        <w:t xml:space="preserve"> </w:t>
      </w:r>
      <w:proofErr w:type="spellStart"/>
      <w:r>
        <w:t>imunomoduladoras</w:t>
      </w:r>
      <w:proofErr w:type="spellEnd"/>
      <w:r>
        <w:t xml:space="preserve"> e </w:t>
      </w:r>
      <w:proofErr w:type="spellStart"/>
      <w:r>
        <w:t>antiinflamatórias</w:t>
      </w:r>
      <w:proofErr w:type="spellEnd"/>
      <w:r>
        <w:t xml:space="preserve">. </w:t>
      </w:r>
      <w:proofErr w:type="spellStart"/>
      <w:r>
        <w:t>Já</w:t>
      </w:r>
      <w:proofErr w:type="spellEnd"/>
      <w:r>
        <w:t xml:space="preserve"> KELISHAD et al. (2014), </w:t>
      </w:r>
      <w:proofErr w:type="spellStart"/>
      <w:r>
        <w:t>avaliou</w:t>
      </w:r>
      <w:proofErr w:type="spellEnd"/>
      <w:r>
        <w:t xml:space="preserve"> </w:t>
      </w:r>
      <w:proofErr w:type="spellStart"/>
      <w:r>
        <w:t>que</w:t>
      </w:r>
      <w:proofErr w:type="spellEnd"/>
      <w:r>
        <w:t xml:space="preserve"> o </w:t>
      </w:r>
      <w:proofErr w:type="spellStart"/>
      <w:r>
        <w:t>uso</w:t>
      </w:r>
      <w:proofErr w:type="spellEnd"/>
      <w:r>
        <w:t xml:space="preserve"> do </w:t>
      </w:r>
      <w:proofErr w:type="spellStart"/>
      <w:r>
        <w:t>simbiótico</w:t>
      </w:r>
      <w:proofErr w:type="spellEnd"/>
      <w:r>
        <w:t xml:space="preserve"> </w:t>
      </w:r>
      <w:proofErr w:type="spellStart"/>
      <w:r>
        <w:t>teve</w:t>
      </w:r>
      <w:proofErr w:type="spellEnd"/>
      <w:r>
        <w:t xml:space="preserve"> </w:t>
      </w:r>
      <w:proofErr w:type="spellStart"/>
      <w:r>
        <w:t>resultados</w:t>
      </w:r>
      <w:proofErr w:type="spellEnd"/>
      <w:r>
        <w:t xml:space="preserve"> </w:t>
      </w:r>
      <w:proofErr w:type="spellStart"/>
      <w:r>
        <w:t>positivos</w:t>
      </w:r>
      <w:proofErr w:type="spellEnd"/>
      <w:r>
        <w:t xml:space="preserve"> </w:t>
      </w:r>
      <w:proofErr w:type="spellStart"/>
      <w:r>
        <w:t>na</w:t>
      </w:r>
      <w:proofErr w:type="spellEnd"/>
      <w:r>
        <w:t xml:space="preserve"> </w:t>
      </w:r>
      <w:proofErr w:type="spellStart"/>
      <w:r>
        <w:t>redução</w:t>
      </w:r>
      <w:proofErr w:type="spellEnd"/>
      <w:r>
        <w:t xml:space="preserve"> de peso de </w:t>
      </w:r>
      <w:proofErr w:type="spellStart"/>
      <w:r>
        <w:t>crianças</w:t>
      </w:r>
      <w:proofErr w:type="spellEnd"/>
      <w:r>
        <w:t xml:space="preserve"> e </w:t>
      </w:r>
      <w:proofErr w:type="spellStart"/>
      <w:r>
        <w:t>adolescentes</w:t>
      </w:r>
      <w:proofErr w:type="spellEnd"/>
      <w:r>
        <w:t xml:space="preserve">, </w:t>
      </w:r>
      <w:proofErr w:type="spellStart"/>
      <w:r>
        <w:t>assim</w:t>
      </w:r>
      <w:proofErr w:type="spellEnd"/>
      <w:r>
        <w:t xml:space="preserve"> </w:t>
      </w:r>
      <w:proofErr w:type="spellStart"/>
      <w:r>
        <w:t>como</w:t>
      </w:r>
      <w:proofErr w:type="spellEnd"/>
      <w:r>
        <w:t xml:space="preserve"> </w:t>
      </w:r>
      <w:proofErr w:type="spellStart"/>
      <w:r>
        <w:t>mudanças</w:t>
      </w:r>
      <w:proofErr w:type="spellEnd"/>
      <w:r>
        <w:t xml:space="preserve"> </w:t>
      </w:r>
      <w:proofErr w:type="spellStart"/>
      <w:r>
        <w:t>significativas</w:t>
      </w:r>
      <w:proofErr w:type="spellEnd"/>
      <w:r>
        <w:t xml:space="preserve"> de </w:t>
      </w:r>
      <w:proofErr w:type="spellStart"/>
      <w:r>
        <w:t>TNFa</w:t>
      </w:r>
      <w:proofErr w:type="spellEnd"/>
      <w:r>
        <w:t xml:space="preserve"> no </w:t>
      </w:r>
      <w:proofErr w:type="spellStart"/>
      <w:r>
        <w:t>soro</w:t>
      </w:r>
      <w:proofErr w:type="spellEnd"/>
      <w:r>
        <w:t xml:space="preserve">, IL-6 e </w:t>
      </w:r>
      <w:proofErr w:type="spellStart"/>
      <w:r>
        <w:t>adiponectina</w:t>
      </w:r>
      <w:proofErr w:type="spellEnd"/>
      <w:r>
        <w:t xml:space="preserve">. Este </w:t>
      </w:r>
      <w:proofErr w:type="spellStart"/>
      <w:r>
        <w:t>hormônio</w:t>
      </w:r>
      <w:proofErr w:type="spellEnd"/>
      <w:r>
        <w:t xml:space="preserve"> </w:t>
      </w:r>
      <w:proofErr w:type="spellStart"/>
      <w:r>
        <w:t>adiponectina</w:t>
      </w:r>
      <w:proofErr w:type="spellEnd"/>
      <w:r>
        <w:t xml:space="preserve"> é </w:t>
      </w:r>
      <w:proofErr w:type="spellStart"/>
      <w:r>
        <w:t>secretado</w:t>
      </w:r>
      <w:proofErr w:type="spellEnd"/>
      <w:r>
        <w:t xml:space="preserve"> </w:t>
      </w:r>
      <w:proofErr w:type="spellStart"/>
      <w:r>
        <w:t>pelo</w:t>
      </w:r>
      <w:proofErr w:type="spellEnd"/>
      <w:r>
        <w:t xml:space="preserve"> </w:t>
      </w:r>
      <w:proofErr w:type="spellStart"/>
      <w:r>
        <w:t>tecido</w:t>
      </w:r>
      <w:proofErr w:type="spellEnd"/>
      <w:r>
        <w:t xml:space="preserve"> </w:t>
      </w:r>
      <w:proofErr w:type="spellStart"/>
      <w:r>
        <w:t>adiposo</w:t>
      </w:r>
      <w:proofErr w:type="spellEnd"/>
      <w:r>
        <w:t xml:space="preserve"> e é precursor da </w:t>
      </w:r>
      <w:proofErr w:type="spellStart"/>
      <w:r>
        <w:t>obesidade</w:t>
      </w:r>
      <w:proofErr w:type="spellEnd"/>
      <w:r>
        <w:t xml:space="preserve"> e da diabetes </w:t>
      </w:r>
      <w:proofErr w:type="spellStart"/>
      <w:r>
        <w:t>tipo</w:t>
      </w:r>
      <w:proofErr w:type="spellEnd"/>
      <w:r>
        <w:t xml:space="preserve"> 2, </w:t>
      </w:r>
      <w:proofErr w:type="spellStart"/>
      <w:r>
        <w:t>ou</w:t>
      </w:r>
      <w:proofErr w:type="spellEnd"/>
      <w:r>
        <w:t xml:space="preserve"> </w:t>
      </w:r>
      <w:proofErr w:type="spellStart"/>
      <w:r>
        <w:t>seja</w:t>
      </w:r>
      <w:proofErr w:type="spellEnd"/>
      <w:r>
        <w:t xml:space="preserve"> </w:t>
      </w:r>
      <w:proofErr w:type="spellStart"/>
      <w:r>
        <w:t>faz</w:t>
      </w:r>
      <w:proofErr w:type="spellEnd"/>
      <w:r>
        <w:t xml:space="preserve"> parte dos </w:t>
      </w:r>
      <w:proofErr w:type="spellStart"/>
      <w:r>
        <w:t>processos</w:t>
      </w:r>
      <w:proofErr w:type="spellEnd"/>
      <w:r>
        <w:t xml:space="preserve"> </w:t>
      </w:r>
      <w:proofErr w:type="spellStart"/>
      <w:r>
        <w:t>metabólicos</w:t>
      </w:r>
      <w:proofErr w:type="spellEnd"/>
      <w:r>
        <w:t xml:space="preserve"> da </w:t>
      </w:r>
      <w:proofErr w:type="spellStart"/>
      <w:r>
        <w:t>regulação</w:t>
      </w:r>
      <w:proofErr w:type="spellEnd"/>
      <w:r>
        <w:t xml:space="preserve"> da </w:t>
      </w:r>
      <w:proofErr w:type="spellStart"/>
      <w:r>
        <w:t>glicemia</w:t>
      </w:r>
      <w:proofErr w:type="spellEnd"/>
      <w:r>
        <w:t xml:space="preserve"> e dos </w:t>
      </w:r>
      <w:proofErr w:type="spellStart"/>
      <w:r>
        <w:t>ácidos</w:t>
      </w:r>
      <w:proofErr w:type="spellEnd"/>
      <w:r>
        <w:t xml:space="preserve"> </w:t>
      </w:r>
      <w:proofErr w:type="spellStart"/>
      <w:r>
        <w:t>graxos</w:t>
      </w:r>
      <w:proofErr w:type="spellEnd"/>
      <w:r>
        <w:t xml:space="preserve">. </w:t>
      </w:r>
      <w:proofErr w:type="spellStart"/>
      <w:r>
        <w:t>Ademais</w:t>
      </w:r>
      <w:proofErr w:type="spellEnd"/>
      <w:r>
        <w:t xml:space="preserve">, </w:t>
      </w:r>
      <w:proofErr w:type="spellStart"/>
      <w:r>
        <w:t>foi</w:t>
      </w:r>
      <w:proofErr w:type="spellEnd"/>
      <w:r>
        <w:t xml:space="preserve"> </w:t>
      </w:r>
      <w:proofErr w:type="spellStart"/>
      <w:r>
        <w:t>demonstrado</w:t>
      </w:r>
      <w:proofErr w:type="spellEnd"/>
      <w:r>
        <w:t xml:space="preserve"> </w:t>
      </w:r>
      <w:proofErr w:type="spellStart"/>
      <w:r>
        <w:t>que</w:t>
      </w:r>
      <w:proofErr w:type="spellEnd"/>
      <w:r>
        <w:t xml:space="preserve"> </w:t>
      </w:r>
      <w:proofErr w:type="spellStart"/>
      <w:r>
        <w:t>cepas</w:t>
      </w:r>
      <w:proofErr w:type="spellEnd"/>
      <w:r>
        <w:t xml:space="preserve"> </w:t>
      </w:r>
      <w:proofErr w:type="spellStart"/>
      <w:r>
        <w:t>probióticas</w:t>
      </w:r>
      <w:proofErr w:type="spellEnd"/>
      <w:r>
        <w:t xml:space="preserve"> </w:t>
      </w:r>
      <w:proofErr w:type="spellStart"/>
      <w:r>
        <w:t>como</w:t>
      </w:r>
      <w:proofErr w:type="spellEnd"/>
      <w:r>
        <w:t xml:space="preserve"> </w:t>
      </w:r>
      <w:r>
        <w:rPr>
          <w:i/>
        </w:rPr>
        <w:t xml:space="preserve">Lactobacillus </w:t>
      </w:r>
      <w:proofErr w:type="spellStart"/>
      <w:r>
        <w:rPr>
          <w:i/>
        </w:rPr>
        <w:t>rhamnosus</w:t>
      </w:r>
      <w:proofErr w:type="spellEnd"/>
      <w:r>
        <w:t xml:space="preserve"> GG e </w:t>
      </w:r>
      <w:r>
        <w:rPr>
          <w:i/>
        </w:rPr>
        <w:t xml:space="preserve">Lactobacillus </w:t>
      </w:r>
      <w:proofErr w:type="spellStart"/>
      <w:r>
        <w:rPr>
          <w:i/>
        </w:rPr>
        <w:t>casei</w:t>
      </w:r>
      <w:proofErr w:type="spellEnd"/>
      <w:r>
        <w:t xml:space="preserve"> DN114-001 </w:t>
      </w:r>
      <w:proofErr w:type="spellStart"/>
      <w:r>
        <w:t>protegem</w:t>
      </w:r>
      <w:proofErr w:type="spellEnd"/>
      <w:r>
        <w:t xml:space="preserve"> a </w:t>
      </w:r>
      <w:proofErr w:type="spellStart"/>
      <w:r>
        <w:t>barreira</w:t>
      </w:r>
      <w:proofErr w:type="spellEnd"/>
      <w:r>
        <w:t xml:space="preserve"> </w:t>
      </w:r>
      <w:proofErr w:type="spellStart"/>
      <w:r>
        <w:t>epitelial</w:t>
      </w:r>
      <w:proofErr w:type="spellEnd"/>
      <w:r>
        <w:t xml:space="preserve"> contra </w:t>
      </w:r>
      <w:proofErr w:type="spellStart"/>
      <w:r>
        <w:t>bactérias</w:t>
      </w:r>
      <w:proofErr w:type="spellEnd"/>
      <w:r>
        <w:t xml:space="preserve"> gram </w:t>
      </w:r>
      <w:proofErr w:type="spellStart"/>
      <w:r>
        <w:t>negativas</w:t>
      </w:r>
      <w:proofErr w:type="spellEnd"/>
      <w:r>
        <w:t xml:space="preserve">, </w:t>
      </w:r>
      <w:proofErr w:type="spellStart"/>
      <w:r>
        <w:t>como</w:t>
      </w:r>
      <w:proofErr w:type="spellEnd"/>
      <w:r>
        <w:t xml:space="preserve"> </w:t>
      </w:r>
      <w:r>
        <w:lastRenderedPageBreak/>
        <w:t xml:space="preserve">a </w:t>
      </w:r>
      <w:r>
        <w:rPr>
          <w:i/>
        </w:rPr>
        <w:t>Escherichia coli</w:t>
      </w:r>
      <w:r>
        <w:t xml:space="preserve">, e </w:t>
      </w:r>
      <w:proofErr w:type="spellStart"/>
      <w:r>
        <w:t>que</w:t>
      </w:r>
      <w:proofErr w:type="spellEnd"/>
      <w:r>
        <w:t xml:space="preserve"> a </w:t>
      </w:r>
      <w:r>
        <w:rPr>
          <w:i/>
        </w:rPr>
        <w:t xml:space="preserve">L. </w:t>
      </w:r>
      <w:proofErr w:type="spellStart"/>
      <w:r>
        <w:rPr>
          <w:i/>
        </w:rPr>
        <w:t>plantarum</w:t>
      </w:r>
      <w:proofErr w:type="spellEnd"/>
      <w:r>
        <w:t xml:space="preserve"> 299v </w:t>
      </w:r>
      <w:proofErr w:type="spellStart"/>
      <w:r>
        <w:t>pode</w:t>
      </w:r>
      <w:proofErr w:type="spellEnd"/>
      <w:r>
        <w:t xml:space="preserve"> </w:t>
      </w:r>
      <w:proofErr w:type="spellStart"/>
      <w:r>
        <w:t>minimizar</w:t>
      </w:r>
      <w:proofErr w:type="spellEnd"/>
      <w:r>
        <w:t xml:space="preserve"> a </w:t>
      </w:r>
      <w:proofErr w:type="spellStart"/>
      <w:r>
        <w:t>translocação</w:t>
      </w:r>
      <w:proofErr w:type="spellEnd"/>
      <w:r>
        <w:t xml:space="preserve"> </w:t>
      </w:r>
      <w:proofErr w:type="spellStart"/>
      <w:r>
        <w:t>bacteriana</w:t>
      </w:r>
      <w:proofErr w:type="spellEnd"/>
      <w:r>
        <w:t xml:space="preserve">. </w:t>
      </w:r>
      <w:proofErr w:type="spellStart"/>
      <w:r>
        <w:t>Sendo</w:t>
      </w:r>
      <w:proofErr w:type="spellEnd"/>
      <w:r>
        <w:t xml:space="preserve"> </w:t>
      </w:r>
      <w:proofErr w:type="spellStart"/>
      <w:r>
        <w:t>assim</w:t>
      </w:r>
      <w:proofErr w:type="spellEnd"/>
      <w:r>
        <w:t xml:space="preserve">, a </w:t>
      </w:r>
      <w:proofErr w:type="spellStart"/>
      <w:r>
        <w:t>associação</w:t>
      </w:r>
      <w:proofErr w:type="spellEnd"/>
      <w:r>
        <w:t xml:space="preserve"> entre a </w:t>
      </w:r>
      <w:proofErr w:type="spellStart"/>
      <w:r>
        <w:t>obesidade</w:t>
      </w:r>
      <w:proofErr w:type="spellEnd"/>
      <w:r>
        <w:t xml:space="preserve"> e </w:t>
      </w:r>
      <w:proofErr w:type="spellStart"/>
      <w:r>
        <w:t>os</w:t>
      </w:r>
      <w:proofErr w:type="spellEnd"/>
      <w:r>
        <w:t xml:space="preserve"> </w:t>
      </w:r>
      <w:proofErr w:type="spellStart"/>
      <w:r>
        <w:t>efeitos</w:t>
      </w:r>
      <w:proofErr w:type="spellEnd"/>
      <w:r>
        <w:t xml:space="preserve"> </w:t>
      </w:r>
      <w:proofErr w:type="spellStart"/>
      <w:r>
        <w:t>benéficos</w:t>
      </w:r>
      <w:proofErr w:type="spellEnd"/>
      <w:r>
        <w:t xml:space="preserve"> dos </w:t>
      </w:r>
      <w:proofErr w:type="spellStart"/>
      <w:r>
        <w:t>probióticos</w:t>
      </w:r>
      <w:proofErr w:type="spellEnd"/>
      <w:r>
        <w:t xml:space="preserve"> no </w:t>
      </w:r>
      <w:proofErr w:type="spellStart"/>
      <w:r>
        <w:t>combate</w:t>
      </w:r>
      <w:proofErr w:type="spellEnd"/>
      <w:r>
        <w:t xml:space="preserve"> das </w:t>
      </w:r>
      <w:proofErr w:type="spellStart"/>
      <w:r>
        <w:t>inflamações</w:t>
      </w:r>
      <w:proofErr w:type="spellEnd"/>
      <w:r>
        <w:t xml:space="preserve"> </w:t>
      </w:r>
      <w:proofErr w:type="spellStart"/>
      <w:r>
        <w:t>poderá</w:t>
      </w:r>
      <w:proofErr w:type="spellEnd"/>
      <w:r>
        <w:t xml:space="preserve"> </w:t>
      </w:r>
      <w:proofErr w:type="spellStart"/>
      <w:r>
        <w:t>desencadear</w:t>
      </w:r>
      <w:proofErr w:type="spellEnd"/>
      <w:r>
        <w:t xml:space="preserve"> </w:t>
      </w:r>
      <w:proofErr w:type="spellStart"/>
      <w:r>
        <w:t>na</w:t>
      </w:r>
      <w:proofErr w:type="spellEnd"/>
      <w:r>
        <w:t xml:space="preserve"> </w:t>
      </w:r>
      <w:proofErr w:type="spellStart"/>
      <w:r>
        <w:t>prevenção</w:t>
      </w:r>
      <w:proofErr w:type="spellEnd"/>
      <w:r>
        <w:t xml:space="preserve"> e </w:t>
      </w:r>
      <w:proofErr w:type="spellStart"/>
      <w:r>
        <w:t>controle</w:t>
      </w:r>
      <w:proofErr w:type="spellEnd"/>
      <w:r>
        <w:t xml:space="preserve"> da </w:t>
      </w:r>
      <w:proofErr w:type="spellStart"/>
      <w:r>
        <w:t>obesidade</w:t>
      </w:r>
      <w:proofErr w:type="spellEnd"/>
      <w:r>
        <w:t xml:space="preserve">.  </w:t>
      </w:r>
    </w:p>
    <w:p w14:paraId="6AD3E307" w14:textId="77777777" w:rsidR="00DC5F08" w:rsidRDefault="000E4680">
      <w:pPr>
        <w:ind w:left="-15" w:firstLine="711"/>
      </w:pPr>
      <w:r>
        <w:t xml:space="preserve">As </w:t>
      </w:r>
      <w:proofErr w:type="spellStart"/>
      <w:r>
        <w:t>dietas</w:t>
      </w:r>
      <w:proofErr w:type="spellEnd"/>
      <w:r>
        <w:t xml:space="preserve"> </w:t>
      </w:r>
      <w:proofErr w:type="spellStart"/>
      <w:r>
        <w:t>baseadas</w:t>
      </w:r>
      <w:proofErr w:type="spellEnd"/>
      <w:r>
        <w:t xml:space="preserve"> </w:t>
      </w:r>
      <w:proofErr w:type="spellStart"/>
      <w:r>
        <w:t>em</w:t>
      </w:r>
      <w:proofErr w:type="spellEnd"/>
      <w:r>
        <w:t xml:space="preserve"> </w:t>
      </w:r>
      <w:proofErr w:type="spellStart"/>
      <w:r>
        <w:t>alimentos</w:t>
      </w:r>
      <w:proofErr w:type="spellEnd"/>
      <w:r>
        <w:t xml:space="preserve"> ultraprocessados </w:t>
      </w:r>
      <w:proofErr w:type="spellStart"/>
      <w:r>
        <w:t>ricos</w:t>
      </w:r>
      <w:proofErr w:type="spellEnd"/>
      <w:r>
        <w:t xml:space="preserve"> </w:t>
      </w:r>
      <w:proofErr w:type="spellStart"/>
      <w:r>
        <w:t>em</w:t>
      </w:r>
      <w:proofErr w:type="spellEnd"/>
      <w:r>
        <w:t xml:space="preserve"> </w:t>
      </w:r>
      <w:proofErr w:type="spellStart"/>
      <w:r>
        <w:t>aditivos</w:t>
      </w:r>
      <w:proofErr w:type="spellEnd"/>
      <w:r>
        <w:t xml:space="preserve"> </w:t>
      </w:r>
      <w:proofErr w:type="spellStart"/>
      <w:r>
        <w:t>químicos</w:t>
      </w:r>
      <w:proofErr w:type="spellEnd"/>
      <w:r>
        <w:t xml:space="preserve"> tem </w:t>
      </w:r>
      <w:proofErr w:type="spellStart"/>
      <w:r>
        <w:t>efeito</w:t>
      </w:r>
      <w:proofErr w:type="spellEnd"/>
      <w:r>
        <w:t xml:space="preserve"> </w:t>
      </w:r>
      <w:proofErr w:type="spellStart"/>
      <w:r>
        <w:t>sobre</w:t>
      </w:r>
      <w:proofErr w:type="spellEnd"/>
      <w:r>
        <w:t xml:space="preserve"> o pH e </w:t>
      </w:r>
      <w:proofErr w:type="spellStart"/>
      <w:r>
        <w:t>trânsito</w:t>
      </w:r>
      <w:proofErr w:type="spellEnd"/>
      <w:r>
        <w:t xml:space="preserve"> intestinal, o </w:t>
      </w:r>
      <w:proofErr w:type="spellStart"/>
      <w:r>
        <w:t>que</w:t>
      </w:r>
      <w:proofErr w:type="spellEnd"/>
      <w:r>
        <w:t xml:space="preserve"> </w:t>
      </w:r>
      <w:proofErr w:type="spellStart"/>
      <w:r>
        <w:t>consequentemente</w:t>
      </w:r>
      <w:proofErr w:type="spellEnd"/>
      <w:r>
        <w:t xml:space="preserve"> </w:t>
      </w:r>
      <w:proofErr w:type="spellStart"/>
      <w:r>
        <w:t>afeta</w:t>
      </w:r>
      <w:proofErr w:type="spellEnd"/>
      <w:r>
        <w:t xml:space="preserve"> </w:t>
      </w:r>
      <w:proofErr w:type="spellStart"/>
      <w:r>
        <w:t>na</w:t>
      </w:r>
      <w:proofErr w:type="spellEnd"/>
      <w:r>
        <w:t xml:space="preserve"> microbiota. Uma das </w:t>
      </w:r>
      <w:proofErr w:type="spellStart"/>
      <w:r>
        <w:t>funções</w:t>
      </w:r>
      <w:proofErr w:type="spellEnd"/>
      <w:r>
        <w:t xml:space="preserve"> da microbiota é </w:t>
      </w:r>
      <w:proofErr w:type="spellStart"/>
      <w:r>
        <w:t>quebrar</w:t>
      </w:r>
      <w:proofErr w:type="spellEnd"/>
      <w:r>
        <w:t xml:space="preserve"> </w:t>
      </w:r>
      <w:proofErr w:type="spellStart"/>
      <w:r>
        <w:t>substratos</w:t>
      </w:r>
      <w:proofErr w:type="spellEnd"/>
      <w:r>
        <w:t xml:space="preserve">, </w:t>
      </w:r>
      <w:proofErr w:type="spellStart"/>
      <w:r>
        <w:t>como</w:t>
      </w:r>
      <w:proofErr w:type="spellEnd"/>
      <w:r>
        <w:t xml:space="preserve"> </w:t>
      </w:r>
      <w:proofErr w:type="spellStart"/>
      <w:r>
        <w:t>por</w:t>
      </w:r>
      <w:proofErr w:type="spellEnd"/>
      <w:r>
        <w:t xml:space="preserve"> </w:t>
      </w:r>
      <w:proofErr w:type="spellStart"/>
      <w:r>
        <w:t>exemplo</w:t>
      </w:r>
      <w:proofErr w:type="spellEnd"/>
      <w:r>
        <w:t xml:space="preserve">, das </w:t>
      </w:r>
      <w:proofErr w:type="spellStart"/>
      <w:r>
        <w:t>fibras</w:t>
      </w:r>
      <w:proofErr w:type="spellEnd"/>
      <w:r>
        <w:t xml:space="preserve"> </w:t>
      </w:r>
      <w:proofErr w:type="spellStart"/>
      <w:r>
        <w:t>ou</w:t>
      </w:r>
      <w:proofErr w:type="spellEnd"/>
      <w:r>
        <w:t xml:space="preserve"> dos </w:t>
      </w:r>
      <w:proofErr w:type="spellStart"/>
      <w:r>
        <w:t>amidos</w:t>
      </w:r>
      <w:proofErr w:type="spellEnd"/>
      <w:r>
        <w:t xml:space="preserve"> </w:t>
      </w:r>
      <w:proofErr w:type="spellStart"/>
      <w:r>
        <w:t>resistentes</w:t>
      </w:r>
      <w:proofErr w:type="spellEnd"/>
      <w:r>
        <w:t xml:space="preserve">. </w:t>
      </w:r>
      <w:proofErr w:type="spellStart"/>
      <w:r>
        <w:t>Os</w:t>
      </w:r>
      <w:proofErr w:type="spellEnd"/>
      <w:r>
        <w:t xml:space="preserve"> </w:t>
      </w:r>
      <w:proofErr w:type="spellStart"/>
      <w:r>
        <w:t>produtos</w:t>
      </w:r>
      <w:proofErr w:type="spellEnd"/>
      <w:r>
        <w:t xml:space="preserve"> de </w:t>
      </w:r>
      <w:proofErr w:type="spellStart"/>
      <w:r>
        <w:t>fermentação</w:t>
      </w:r>
      <w:proofErr w:type="spellEnd"/>
      <w:r>
        <w:t xml:space="preserve"> das </w:t>
      </w:r>
      <w:proofErr w:type="spellStart"/>
      <w:r>
        <w:t>fibras</w:t>
      </w:r>
      <w:proofErr w:type="spellEnd"/>
      <w:r>
        <w:t xml:space="preserve"> </w:t>
      </w:r>
      <w:proofErr w:type="spellStart"/>
      <w:r>
        <w:t>são</w:t>
      </w:r>
      <w:proofErr w:type="spellEnd"/>
      <w:r>
        <w:t xml:space="preserve"> </w:t>
      </w:r>
      <w:proofErr w:type="spellStart"/>
      <w:r>
        <w:t>os</w:t>
      </w:r>
      <w:proofErr w:type="spellEnd"/>
      <w:r>
        <w:t xml:space="preserve"> </w:t>
      </w:r>
      <w:proofErr w:type="spellStart"/>
      <w:r>
        <w:t>ácidos</w:t>
      </w:r>
      <w:proofErr w:type="spellEnd"/>
      <w:r>
        <w:t xml:space="preserve"> </w:t>
      </w:r>
      <w:proofErr w:type="spellStart"/>
      <w:r>
        <w:t>graxos</w:t>
      </w:r>
      <w:proofErr w:type="spellEnd"/>
      <w:r>
        <w:t xml:space="preserve"> de </w:t>
      </w:r>
      <w:proofErr w:type="spellStart"/>
      <w:r>
        <w:t>cadeia</w:t>
      </w:r>
      <w:proofErr w:type="spellEnd"/>
      <w:r>
        <w:t xml:space="preserve"> </w:t>
      </w:r>
      <w:proofErr w:type="spellStart"/>
      <w:r>
        <w:t>curta</w:t>
      </w:r>
      <w:proofErr w:type="spellEnd"/>
      <w:r>
        <w:t xml:space="preserve">, </w:t>
      </w:r>
      <w:proofErr w:type="spellStart"/>
      <w:r>
        <w:t>acetato</w:t>
      </w:r>
      <w:proofErr w:type="spellEnd"/>
      <w:r>
        <w:t xml:space="preserve">, </w:t>
      </w:r>
      <w:proofErr w:type="spellStart"/>
      <w:r>
        <w:t>propionato</w:t>
      </w:r>
      <w:proofErr w:type="spellEnd"/>
      <w:r>
        <w:t xml:space="preserve"> e </w:t>
      </w:r>
      <w:proofErr w:type="spellStart"/>
      <w:r>
        <w:t>butirato</w:t>
      </w:r>
      <w:proofErr w:type="spellEnd"/>
      <w:r>
        <w:t xml:space="preserve">, </w:t>
      </w:r>
      <w:proofErr w:type="spellStart"/>
      <w:r>
        <w:t>que</w:t>
      </w:r>
      <w:proofErr w:type="spellEnd"/>
      <w:r>
        <w:t xml:space="preserve"> tem </w:t>
      </w:r>
      <w:proofErr w:type="spellStart"/>
      <w:r>
        <w:t>função</w:t>
      </w:r>
      <w:proofErr w:type="spellEnd"/>
      <w:r>
        <w:t xml:space="preserve"> de </w:t>
      </w:r>
      <w:proofErr w:type="spellStart"/>
      <w:r>
        <w:t>recuperação</w:t>
      </w:r>
      <w:proofErr w:type="spellEnd"/>
      <w:r>
        <w:t xml:space="preserve"> de </w:t>
      </w:r>
      <w:proofErr w:type="spellStart"/>
      <w:r>
        <w:t>energia</w:t>
      </w:r>
      <w:proofErr w:type="spellEnd"/>
      <w:r>
        <w:t xml:space="preserve"> </w:t>
      </w:r>
      <w:proofErr w:type="spellStart"/>
      <w:r>
        <w:t>na</w:t>
      </w:r>
      <w:proofErr w:type="spellEnd"/>
      <w:r>
        <w:t xml:space="preserve"> </w:t>
      </w:r>
      <w:proofErr w:type="spellStart"/>
      <w:r>
        <w:t>síntese</w:t>
      </w:r>
      <w:proofErr w:type="spellEnd"/>
      <w:r>
        <w:t xml:space="preserve"> de </w:t>
      </w:r>
      <w:proofErr w:type="spellStart"/>
      <w:r>
        <w:t>colesterol</w:t>
      </w:r>
      <w:proofErr w:type="spellEnd"/>
      <w:r>
        <w:t xml:space="preserve">, </w:t>
      </w:r>
      <w:proofErr w:type="spellStart"/>
      <w:r>
        <w:t>nas</w:t>
      </w:r>
      <w:proofErr w:type="spellEnd"/>
      <w:r>
        <w:t xml:space="preserve"> </w:t>
      </w:r>
      <w:proofErr w:type="spellStart"/>
      <w:r>
        <w:t>células</w:t>
      </w:r>
      <w:proofErr w:type="spellEnd"/>
      <w:r>
        <w:t xml:space="preserve"> </w:t>
      </w:r>
      <w:proofErr w:type="spellStart"/>
      <w:r>
        <w:t>epiteliais</w:t>
      </w:r>
      <w:proofErr w:type="spellEnd"/>
      <w:r>
        <w:t xml:space="preserve"> do </w:t>
      </w:r>
      <w:proofErr w:type="spellStart"/>
      <w:r>
        <w:t>colón</w:t>
      </w:r>
      <w:proofErr w:type="spellEnd"/>
      <w:r>
        <w:t xml:space="preserve">, </w:t>
      </w:r>
      <w:proofErr w:type="spellStart"/>
      <w:r>
        <w:t>na</w:t>
      </w:r>
      <w:proofErr w:type="spellEnd"/>
      <w:r>
        <w:t xml:space="preserve"> </w:t>
      </w:r>
      <w:proofErr w:type="spellStart"/>
      <w:r>
        <w:t>lipogênese</w:t>
      </w:r>
      <w:proofErr w:type="spellEnd"/>
      <w:r>
        <w:t xml:space="preserve"> e </w:t>
      </w:r>
      <w:proofErr w:type="spellStart"/>
      <w:r>
        <w:t>gliconeogénese</w:t>
      </w:r>
      <w:proofErr w:type="spellEnd"/>
      <w:r>
        <w:t xml:space="preserve"> (RIVA et al., 2017). </w:t>
      </w:r>
      <w:proofErr w:type="spellStart"/>
      <w:r>
        <w:t>Além</w:t>
      </w:r>
      <w:proofErr w:type="spellEnd"/>
      <w:r>
        <w:t xml:space="preserve"> disso, o </w:t>
      </w:r>
      <w:proofErr w:type="spellStart"/>
      <w:r>
        <w:t>intestino</w:t>
      </w:r>
      <w:proofErr w:type="spellEnd"/>
      <w:r>
        <w:t xml:space="preserve"> </w:t>
      </w:r>
      <w:proofErr w:type="spellStart"/>
      <w:r>
        <w:t>humano</w:t>
      </w:r>
      <w:proofErr w:type="spellEnd"/>
      <w:r>
        <w:t xml:space="preserve"> tem </w:t>
      </w:r>
      <w:proofErr w:type="spellStart"/>
      <w:r>
        <w:t>uma</w:t>
      </w:r>
      <w:proofErr w:type="spellEnd"/>
      <w:r>
        <w:t xml:space="preserve"> </w:t>
      </w:r>
      <w:proofErr w:type="spellStart"/>
      <w:r>
        <w:t>variedade</w:t>
      </w:r>
      <w:proofErr w:type="spellEnd"/>
      <w:r>
        <w:t xml:space="preserve"> de </w:t>
      </w:r>
      <w:proofErr w:type="spellStart"/>
      <w:r>
        <w:t>bactérias</w:t>
      </w:r>
      <w:proofErr w:type="spellEnd"/>
      <w:r>
        <w:t xml:space="preserve"> </w:t>
      </w:r>
      <w:proofErr w:type="spellStart"/>
      <w:r>
        <w:t>que</w:t>
      </w:r>
      <w:proofErr w:type="spellEnd"/>
      <w:r>
        <w:t xml:space="preserve"> </w:t>
      </w:r>
      <w:proofErr w:type="spellStart"/>
      <w:r>
        <w:t>desempenham</w:t>
      </w:r>
      <w:proofErr w:type="spellEnd"/>
      <w:r>
        <w:t xml:space="preserve"> </w:t>
      </w:r>
      <w:proofErr w:type="spellStart"/>
      <w:r>
        <w:t>papel</w:t>
      </w:r>
      <w:proofErr w:type="spellEnd"/>
      <w:r>
        <w:t xml:space="preserve"> </w:t>
      </w:r>
      <w:proofErr w:type="spellStart"/>
      <w:r>
        <w:t>na</w:t>
      </w:r>
      <w:proofErr w:type="spellEnd"/>
      <w:r>
        <w:t xml:space="preserve"> </w:t>
      </w:r>
      <w:proofErr w:type="spellStart"/>
      <w:r>
        <w:t>digestão</w:t>
      </w:r>
      <w:proofErr w:type="spellEnd"/>
      <w:r>
        <w:t xml:space="preserve"> dos </w:t>
      </w:r>
      <w:proofErr w:type="spellStart"/>
      <w:r>
        <w:t>alimentos</w:t>
      </w:r>
      <w:proofErr w:type="spellEnd"/>
      <w:r>
        <w:t xml:space="preserve"> e o </w:t>
      </w:r>
      <w:proofErr w:type="spellStart"/>
      <w:r>
        <w:t>uso</w:t>
      </w:r>
      <w:proofErr w:type="spellEnd"/>
      <w:r>
        <w:t xml:space="preserve"> de </w:t>
      </w:r>
      <w:proofErr w:type="spellStart"/>
      <w:r>
        <w:t>probióticos</w:t>
      </w:r>
      <w:proofErr w:type="spellEnd"/>
      <w:r>
        <w:t xml:space="preserve"> </w:t>
      </w:r>
      <w:proofErr w:type="spellStart"/>
      <w:r>
        <w:t>pode</w:t>
      </w:r>
      <w:proofErr w:type="spellEnd"/>
      <w:r>
        <w:t xml:space="preserve"> </w:t>
      </w:r>
      <w:proofErr w:type="spellStart"/>
      <w:r>
        <w:t>aumentar</w:t>
      </w:r>
      <w:proofErr w:type="spellEnd"/>
      <w:r>
        <w:t xml:space="preserve"> a </w:t>
      </w:r>
      <w:proofErr w:type="spellStart"/>
      <w:r>
        <w:t>produção</w:t>
      </w:r>
      <w:proofErr w:type="spellEnd"/>
      <w:r>
        <w:t xml:space="preserve"> do </w:t>
      </w:r>
      <w:proofErr w:type="spellStart"/>
      <w:r>
        <w:t>butirato</w:t>
      </w:r>
      <w:proofErr w:type="spellEnd"/>
      <w:r>
        <w:t xml:space="preserve">, um </w:t>
      </w:r>
      <w:proofErr w:type="spellStart"/>
      <w:r>
        <w:t>ácido</w:t>
      </w:r>
      <w:proofErr w:type="spellEnd"/>
      <w:r>
        <w:t xml:space="preserve"> </w:t>
      </w:r>
      <w:proofErr w:type="spellStart"/>
      <w:r>
        <w:t>graxo</w:t>
      </w:r>
      <w:proofErr w:type="spellEnd"/>
      <w:r>
        <w:t xml:space="preserve"> de </w:t>
      </w:r>
      <w:proofErr w:type="spellStart"/>
      <w:r>
        <w:t>cadeia</w:t>
      </w:r>
      <w:proofErr w:type="spellEnd"/>
      <w:r>
        <w:t xml:space="preserve"> </w:t>
      </w:r>
      <w:proofErr w:type="spellStart"/>
      <w:r>
        <w:t>curta</w:t>
      </w:r>
      <w:proofErr w:type="spellEnd"/>
      <w:r>
        <w:t xml:space="preserve"> </w:t>
      </w:r>
      <w:proofErr w:type="spellStart"/>
      <w:r>
        <w:t>que</w:t>
      </w:r>
      <w:proofErr w:type="spellEnd"/>
      <w:r>
        <w:t xml:space="preserve"> </w:t>
      </w:r>
      <w:proofErr w:type="spellStart"/>
      <w:r>
        <w:t>estimula</w:t>
      </w:r>
      <w:proofErr w:type="spellEnd"/>
      <w:r>
        <w:t xml:space="preserve"> a </w:t>
      </w:r>
      <w:proofErr w:type="spellStart"/>
      <w:r>
        <w:t>liberação</w:t>
      </w:r>
      <w:proofErr w:type="spellEnd"/>
      <w:r>
        <w:t xml:space="preserve"> do </w:t>
      </w:r>
      <w:proofErr w:type="spellStart"/>
      <w:r>
        <w:t>hormônio</w:t>
      </w:r>
      <w:proofErr w:type="spellEnd"/>
      <w:r>
        <w:t xml:space="preserve"> GLP-1, no </w:t>
      </w:r>
      <w:proofErr w:type="spellStart"/>
      <w:r>
        <w:t>qual</w:t>
      </w:r>
      <w:proofErr w:type="spellEnd"/>
      <w:r>
        <w:t xml:space="preserve"> age no </w:t>
      </w:r>
      <w:proofErr w:type="spellStart"/>
      <w:r>
        <w:t>hipotálamo</w:t>
      </w:r>
      <w:proofErr w:type="spellEnd"/>
      <w:r>
        <w:t xml:space="preserve"> </w:t>
      </w:r>
      <w:proofErr w:type="spellStart"/>
      <w:r>
        <w:t>identificando</w:t>
      </w:r>
      <w:proofErr w:type="spellEnd"/>
      <w:r>
        <w:t xml:space="preserve"> a </w:t>
      </w:r>
      <w:proofErr w:type="spellStart"/>
      <w:r>
        <w:t>sensação</w:t>
      </w:r>
      <w:proofErr w:type="spellEnd"/>
      <w:r>
        <w:t xml:space="preserve"> de </w:t>
      </w:r>
      <w:proofErr w:type="spellStart"/>
      <w:r>
        <w:t>saciedade</w:t>
      </w:r>
      <w:proofErr w:type="spellEnd"/>
      <w:r>
        <w:t xml:space="preserve"> (FROTA et al., 2015). </w:t>
      </w:r>
    </w:p>
    <w:p w14:paraId="5DB9698D" w14:textId="77777777" w:rsidR="00DC5F08" w:rsidRDefault="000E4680">
      <w:pPr>
        <w:ind w:left="-15" w:firstLine="711"/>
      </w:pPr>
      <w:r>
        <w:t xml:space="preserve">A </w:t>
      </w:r>
      <w:proofErr w:type="spellStart"/>
      <w:r>
        <w:t>abordagem</w:t>
      </w:r>
      <w:proofErr w:type="spellEnd"/>
      <w:r>
        <w:t xml:space="preserve"> </w:t>
      </w:r>
      <w:proofErr w:type="spellStart"/>
      <w:r>
        <w:t>sobre</w:t>
      </w:r>
      <w:proofErr w:type="spellEnd"/>
      <w:r>
        <w:t xml:space="preserve"> </w:t>
      </w:r>
      <w:proofErr w:type="spellStart"/>
      <w:r>
        <w:t>alimentação</w:t>
      </w:r>
      <w:proofErr w:type="spellEnd"/>
      <w:r>
        <w:t xml:space="preserve"> </w:t>
      </w:r>
      <w:proofErr w:type="spellStart"/>
      <w:r>
        <w:t>saudável</w:t>
      </w:r>
      <w:proofErr w:type="spellEnd"/>
      <w:r>
        <w:t xml:space="preserve"> e a </w:t>
      </w:r>
      <w:proofErr w:type="spellStart"/>
      <w:r>
        <w:t>prática</w:t>
      </w:r>
      <w:proofErr w:type="spellEnd"/>
      <w:r>
        <w:t xml:space="preserve"> de </w:t>
      </w:r>
      <w:proofErr w:type="spellStart"/>
      <w:r>
        <w:t>atividade</w:t>
      </w:r>
      <w:proofErr w:type="spellEnd"/>
      <w:r>
        <w:t xml:space="preserve"> </w:t>
      </w:r>
      <w:proofErr w:type="spellStart"/>
      <w:r>
        <w:t>física</w:t>
      </w:r>
      <w:proofErr w:type="spellEnd"/>
      <w:r>
        <w:t xml:space="preserve"> </w:t>
      </w:r>
      <w:proofErr w:type="spellStart"/>
      <w:r>
        <w:t>em</w:t>
      </w:r>
      <w:proofErr w:type="spellEnd"/>
      <w:r>
        <w:t xml:space="preserve"> </w:t>
      </w:r>
      <w:proofErr w:type="spellStart"/>
      <w:r>
        <w:t>escolas</w:t>
      </w:r>
      <w:proofErr w:type="spellEnd"/>
      <w:r>
        <w:t xml:space="preserve"> </w:t>
      </w:r>
      <w:proofErr w:type="spellStart"/>
      <w:r>
        <w:t>pode</w:t>
      </w:r>
      <w:proofErr w:type="spellEnd"/>
      <w:r>
        <w:t xml:space="preserve"> </w:t>
      </w:r>
      <w:proofErr w:type="spellStart"/>
      <w:r>
        <w:t>contribuir</w:t>
      </w:r>
      <w:proofErr w:type="spellEnd"/>
      <w:r>
        <w:t xml:space="preserve"> para </w:t>
      </w:r>
      <w:proofErr w:type="spellStart"/>
      <w:r>
        <w:t>diminuir</w:t>
      </w:r>
      <w:proofErr w:type="spellEnd"/>
      <w:r>
        <w:t xml:space="preserve"> </w:t>
      </w:r>
      <w:proofErr w:type="spellStart"/>
      <w:r>
        <w:t>os</w:t>
      </w:r>
      <w:proofErr w:type="spellEnd"/>
      <w:r>
        <w:t xml:space="preserve"> </w:t>
      </w:r>
      <w:proofErr w:type="spellStart"/>
      <w:r>
        <w:t>índices</w:t>
      </w:r>
      <w:proofErr w:type="spellEnd"/>
      <w:r>
        <w:t xml:space="preserve"> da </w:t>
      </w:r>
      <w:proofErr w:type="spellStart"/>
      <w:r>
        <w:t>obesidade</w:t>
      </w:r>
      <w:proofErr w:type="spellEnd"/>
      <w:r>
        <w:t xml:space="preserve"> </w:t>
      </w:r>
      <w:proofErr w:type="spellStart"/>
      <w:r>
        <w:t>infantil</w:t>
      </w:r>
      <w:proofErr w:type="spellEnd"/>
      <w:r>
        <w:t xml:space="preserve">. A </w:t>
      </w:r>
      <w:proofErr w:type="spellStart"/>
      <w:r>
        <w:t>educação</w:t>
      </w:r>
      <w:proofErr w:type="spellEnd"/>
      <w:r>
        <w:t xml:space="preserve"> </w:t>
      </w:r>
      <w:proofErr w:type="spellStart"/>
      <w:r>
        <w:t>nutricional</w:t>
      </w:r>
      <w:proofErr w:type="spellEnd"/>
      <w:r>
        <w:t xml:space="preserve"> </w:t>
      </w:r>
      <w:proofErr w:type="spellStart"/>
      <w:r>
        <w:t>deve</w:t>
      </w:r>
      <w:proofErr w:type="spellEnd"/>
      <w:r>
        <w:t xml:space="preserve"> </w:t>
      </w:r>
      <w:proofErr w:type="spellStart"/>
      <w:r>
        <w:t>englobar</w:t>
      </w:r>
      <w:proofErr w:type="spellEnd"/>
      <w:r>
        <w:t xml:space="preserve"> </w:t>
      </w:r>
      <w:proofErr w:type="spellStart"/>
      <w:r>
        <w:t>não</w:t>
      </w:r>
      <w:proofErr w:type="spellEnd"/>
      <w:r>
        <w:t xml:space="preserve"> </w:t>
      </w:r>
      <w:proofErr w:type="spellStart"/>
      <w:r>
        <w:t>somente</w:t>
      </w:r>
      <w:proofErr w:type="spellEnd"/>
      <w:r>
        <w:t xml:space="preserve"> a parte </w:t>
      </w:r>
      <w:proofErr w:type="spellStart"/>
      <w:r>
        <w:t>conceitual</w:t>
      </w:r>
      <w:proofErr w:type="spellEnd"/>
      <w:r>
        <w:t xml:space="preserve">, </w:t>
      </w:r>
      <w:proofErr w:type="spellStart"/>
      <w:r>
        <w:t>como</w:t>
      </w:r>
      <w:proofErr w:type="spellEnd"/>
      <w:r>
        <w:t xml:space="preserve"> </w:t>
      </w:r>
      <w:proofErr w:type="spellStart"/>
      <w:r>
        <w:t>os</w:t>
      </w:r>
      <w:proofErr w:type="spellEnd"/>
      <w:r>
        <w:t xml:space="preserve"> </w:t>
      </w:r>
      <w:proofErr w:type="spellStart"/>
      <w:r>
        <w:t>grupos</w:t>
      </w:r>
      <w:proofErr w:type="spellEnd"/>
      <w:r>
        <w:t xml:space="preserve"> dos </w:t>
      </w:r>
      <w:proofErr w:type="spellStart"/>
      <w:r>
        <w:t>alimentos</w:t>
      </w:r>
      <w:proofErr w:type="spellEnd"/>
      <w:r>
        <w:t xml:space="preserve">, mas </w:t>
      </w:r>
      <w:proofErr w:type="spellStart"/>
      <w:r>
        <w:t>também</w:t>
      </w:r>
      <w:proofErr w:type="spellEnd"/>
      <w:r>
        <w:t xml:space="preserve"> as </w:t>
      </w:r>
      <w:proofErr w:type="spellStart"/>
      <w:r>
        <w:t>preferências</w:t>
      </w:r>
      <w:proofErr w:type="spellEnd"/>
      <w:r>
        <w:t xml:space="preserve"> </w:t>
      </w:r>
      <w:proofErr w:type="spellStart"/>
      <w:r>
        <w:t>alimentares</w:t>
      </w:r>
      <w:proofErr w:type="spellEnd"/>
      <w:r>
        <w:t xml:space="preserve">, </w:t>
      </w:r>
      <w:proofErr w:type="spellStart"/>
      <w:r>
        <w:t>aspectos</w:t>
      </w:r>
      <w:proofErr w:type="spellEnd"/>
      <w:r>
        <w:t xml:space="preserve"> </w:t>
      </w:r>
      <w:proofErr w:type="spellStart"/>
      <w:r>
        <w:t>sensoriais</w:t>
      </w:r>
      <w:proofErr w:type="spellEnd"/>
      <w:r>
        <w:t xml:space="preserve"> (</w:t>
      </w:r>
      <w:proofErr w:type="spellStart"/>
      <w:r>
        <w:t>sabor</w:t>
      </w:r>
      <w:proofErr w:type="spellEnd"/>
      <w:r>
        <w:t xml:space="preserve"> e </w:t>
      </w:r>
      <w:proofErr w:type="spellStart"/>
      <w:r>
        <w:t>textura</w:t>
      </w:r>
      <w:proofErr w:type="spellEnd"/>
      <w:r>
        <w:t xml:space="preserve">), </w:t>
      </w:r>
      <w:proofErr w:type="spellStart"/>
      <w:r>
        <w:t>crenças</w:t>
      </w:r>
      <w:proofErr w:type="spellEnd"/>
      <w:r>
        <w:t xml:space="preserve">, </w:t>
      </w:r>
      <w:proofErr w:type="spellStart"/>
      <w:r>
        <w:t>hábitos</w:t>
      </w:r>
      <w:proofErr w:type="spellEnd"/>
      <w:r>
        <w:t xml:space="preserve"> </w:t>
      </w:r>
      <w:proofErr w:type="spellStart"/>
      <w:r>
        <w:t>regionais</w:t>
      </w:r>
      <w:proofErr w:type="spellEnd"/>
      <w:r>
        <w:t xml:space="preserve"> e outros </w:t>
      </w:r>
      <w:proofErr w:type="spellStart"/>
      <w:r>
        <w:t>pontos</w:t>
      </w:r>
      <w:proofErr w:type="spellEnd"/>
      <w:r>
        <w:t xml:space="preserve">, a </w:t>
      </w:r>
      <w:proofErr w:type="spellStart"/>
      <w:r>
        <w:t>fim</w:t>
      </w:r>
      <w:proofErr w:type="spellEnd"/>
      <w:r>
        <w:t xml:space="preserve"> de </w:t>
      </w:r>
      <w:proofErr w:type="spellStart"/>
      <w:r>
        <w:t>estabelecer</w:t>
      </w:r>
      <w:proofErr w:type="spellEnd"/>
      <w:r>
        <w:t xml:space="preserve"> </w:t>
      </w:r>
      <w:proofErr w:type="spellStart"/>
      <w:r>
        <w:t>uma</w:t>
      </w:r>
      <w:proofErr w:type="spellEnd"/>
      <w:r>
        <w:t xml:space="preserve"> </w:t>
      </w:r>
      <w:proofErr w:type="spellStart"/>
      <w:r>
        <w:t>troca</w:t>
      </w:r>
      <w:proofErr w:type="spellEnd"/>
      <w:r>
        <w:t xml:space="preserve"> de </w:t>
      </w:r>
      <w:proofErr w:type="spellStart"/>
      <w:r>
        <w:t>informações</w:t>
      </w:r>
      <w:proofErr w:type="spellEnd"/>
      <w:r>
        <w:t xml:space="preserve"> de </w:t>
      </w:r>
      <w:proofErr w:type="spellStart"/>
      <w:r>
        <w:t>modo</w:t>
      </w:r>
      <w:proofErr w:type="spellEnd"/>
      <w:r>
        <w:t xml:space="preserve"> </w:t>
      </w:r>
      <w:proofErr w:type="spellStart"/>
      <w:r>
        <w:t>eficiente</w:t>
      </w:r>
      <w:proofErr w:type="spellEnd"/>
      <w:r>
        <w:t xml:space="preserve"> (BAGGIO et al., 2021). </w:t>
      </w:r>
      <w:proofErr w:type="spellStart"/>
      <w:r>
        <w:t>Dessa</w:t>
      </w:r>
      <w:proofErr w:type="spellEnd"/>
      <w:r>
        <w:t xml:space="preserve"> forma, </w:t>
      </w:r>
      <w:proofErr w:type="spellStart"/>
      <w:r>
        <w:t>assistir</w:t>
      </w:r>
      <w:proofErr w:type="spellEnd"/>
      <w:r>
        <w:t xml:space="preserve"> a </w:t>
      </w:r>
      <w:proofErr w:type="spellStart"/>
      <w:r>
        <w:t>este</w:t>
      </w:r>
      <w:proofErr w:type="spellEnd"/>
      <w:r>
        <w:t xml:space="preserve"> </w:t>
      </w:r>
      <w:proofErr w:type="spellStart"/>
      <w:r>
        <w:t>processo</w:t>
      </w:r>
      <w:proofErr w:type="spellEnd"/>
      <w:r>
        <w:t xml:space="preserve"> </w:t>
      </w:r>
      <w:proofErr w:type="spellStart"/>
      <w:r>
        <w:t>não</w:t>
      </w:r>
      <w:proofErr w:type="spellEnd"/>
      <w:r>
        <w:t xml:space="preserve"> é </w:t>
      </w:r>
      <w:proofErr w:type="spellStart"/>
      <w:r>
        <w:t>somente</w:t>
      </w:r>
      <w:proofErr w:type="spellEnd"/>
      <w:r>
        <w:t xml:space="preserve"> </w:t>
      </w:r>
      <w:proofErr w:type="spellStart"/>
      <w:r>
        <w:t>essencial</w:t>
      </w:r>
      <w:proofErr w:type="spellEnd"/>
      <w:r>
        <w:t xml:space="preserve"> à </w:t>
      </w:r>
      <w:proofErr w:type="spellStart"/>
      <w:r>
        <w:t>saúde</w:t>
      </w:r>
      <w:proofErr w:type="spellEnd"/>
      <w:r>
        <w:t xml:space="preserve">, mas </w:t>
      </w:r>
      <w:proofErr w:type="spellStart"/>
      <w:r>
        <w:t>também</w:t>
      </w:r>
      <w:proofErr w:type="spellEnd"/>
      <w:r>
        <w:t xml:space="preserve"> </w:t>
      </w:r>
      <w:proofErr w:type="spellStart"/>
      <w:r>
        <w:t>uma</w:t>
      </w:r>
      <w:proofErr w:type="spellEnd"/>
      <w:r>
        <w:t xml:space="preserve"> </w:t>
      </w:r>
      <w:proofErr w:type="spellStart"/>
      <w:r>
        <w:t>proteção</w:t>
      </w:r>
      <w:proofErr w:type="spellEnd"/>
      <w:r>
        <w:t xml:space="preserve"> contra </w:t>
      </w:r>
      <w:proofErr w:type="spellStart"/>
      <w:r>
        <w:t>problemas</w:t>
      </w:r>
      <w:proofErr w:type="spellEnd"/>
      <w:r>
        <w:t xml:space="preserve"> </w:t>
      </w:r>
      <w:proofErr w:type="spellStart"/>
      <w:r>
        <w:t>nutricionais</w:t>
      </w:r>
      <w:proofErr w:type="spellEnd"/>
      <w:r>
        <w:t xml:space="preserve"> </w:t>
      </w:r>
      <w:proofErr w:type="spellStart"/>
      <w:r>
        <w:t>futuros</w:t>
      </w:r>
      <w:proofErr w:type="spellEnd"/>
      <w:r>
        <w:t xml:space="preserve"> e </w:t>
      </w:r>
      <w:proofErr w:type="spellStart"/>
      <w:r>
        <w:t>diminuir</w:t>
      </w:r>
      <w:proofErr w:type="spellEnd"/>
      <w:r>
        <w:t xml:space="preserve"> as </w:t>
      </w:r>
      <w:r>
        <w:lastRenderedPageBreak/>
        <w:t xml:space="preserve">chances de </w:t>
      </w:r>
      <w:proofErr w:type="spellStart"/>
      <w:r>
        <w:t>transtornos</w:t>
      </w:r>
      <w:proofErr w:type="spellEnd"/>
      <w:r>
        <w:t xml:space="preserve"> </w:t>
      </w:r>
      <w:proofErr w:type="spellStart"/>
      <w:r>
        <w:t>alimentares</w:t>
      </w:r>
      <w:proofErr w:type="spellEnd"/>
      <w:r>
        <w:t xml:space="preserve">, </w:t>
      </w:r>
      <w:proofErr w:type="spellStart"/>
      <w:r>
        <w:t>como</w:t>
      </w:r>
      <w:proofErr w:type="spellEnd"/>
      <w:r>
        <w:t xml:space="preserve"> </w:t>
      </w:r>
      <w:proofErr w:type="spellStart"/>
      <w:r>
        <w:t>por</w:t>
      </w:r>
      <w:proofErr w:type="spellEnd"/>
      <w:r>
        <w:t xml:space="preserve"> </w:t>
      </w:r>
      <w:proofErr w:type="spellStart"/>
      <w:r>
        <w:t>exemplo</w:t>
      </w:r>
      <w:proofErr w:type="spellEnd"/>
      <w:r>
        <w:t xml:space="preserve">, a compulsividade </w:t>
      </w:r>
      <w:proofErr w:type="spellStart"/>
      <w:r>
        <w:t>alimentar</w:t>
      </w:r>
      <w:proofErr w:type="spellEnd"/>
      <w:r>
        <w:t xml:space="preserve"> (DUARTE et al., 2016; SILVA et al., 2021). </w:t>
      </w:r>
    </w:p>
    <w:p w14:paraId="2D13374A" w14:textId="77777777" w:rsidR="00DC5F08" w:rsidRDefault="000E4680">
      <w:pPr>
        <w:ind w:left="-15" w:firstLine="711"/>
      </w:pPr>
      <w:r>
        <w:t xml:space="preserve">O </w:t>
      </w:r>
      <w:proofErr w:type="spellStart"/>
      <w:r>
        <w:t>sono</w:t>
      </w:r>
      <w:proofErr w:type="spellEnd"/>
      <w:r>
        <w:t xml:space="preserve"> </w:t>
      </w:r>
      <w:proofErr w:type="spellStart"/>
      <w:r>
        <w:t>também</w:t>
      </w:r>
      <w:proofErr w:type="spellEnd"/>
      <w:r>
        <w:t xml:space="preserve"> </w:t>
      </w:r>
      <w:proofErr w:type="spellStart"/>
      <w:r>
        <w:t>pode</w:t>
      </w:r>
      <w:proofErr w:type="spellEnd"/>
      <w:r>
        <w:t xml:space="preserve"> </w:t>
      </w:r>
      <w:proofErr w:type="spellStart"/>
      <w:r>
        <w:t>estar</w:t>
      </w:r>
      <w:proofErr w:type="spellEnd"/>
      <w:r>
        <w:t xml:space="preserve"> </w:t>
      </w:r>
      <w:proofErr w:type="spellStart"/>
      <w:r>
        <w:t>ligado</w:t>
      </w:r>
      <w:proofErr w:type="spellEnd"/>
      <w:r>
        <w:t xml:space="preserve"> </w:t>
      </w:r>
      <w:proofErr w:type="spellStart"/>
      <w:r>
        <w:t>ao</w:t>
      </w:r>
      <w:proofErr w:type="spellEnd"/>
      <w:r>
        <w:t xml:space="preserve"> </w:t>
      </w:r>
      <w:proofErr w:type="spellStart"/>
      <w:r>
        <w:t>ganho</w:t>
      </w:r>
      <w:proofErr w:type="spellEnd"/>
      <w:r>
        <w:t xml:space="preserve"> de peso </w:t>
      </w:r>
      <w:proofErr w:type="spellStart"/>
      <w:r>
        <w:t>excessivo</w:t>
      </w:r>
      <w:proofErr w:type="spellEnd"/>
      <w:r>
        <w:t xml:space="preserve">. Um </w:t>
      </w:r>
      <w:proofErr w:type="spellStart"/>
      <w:r>
        <w:t>estudo</w:t>
      </w:r>
      <w:proofErr w:type="spellEnd"/>
      <w:r>
        <w:t xml:space="preserve"> com 25 </w:t>
      </w:r>
      <w:proofErr w:type="spellStart"/>
      <w:r>
        <w:t>revisões</w:t>
      </w:r>
      <w:proofErr w:type="spellEnd"/>
      <w:r>
        <w:t xml:space="preserve"> </w:t>
      </w:r>
      <w:proofErr w:type="spellStart"/>
      <w:r>
        <w:t>sistemáticas</w:t>
      </w:r>
      <w:proofErr w:type="spellEnd"/>
      <w:r>
        <w:t xml:space="preserve"> dos </w:t>
      </w:r>
      <w:proofErr w:type="spellStart"/>
      <w:r>
        <w:t>anos</w:t>
      </w:r>
      <w:proofErr w:type="spellEnd"/>
      <w:r>
        <w:t xml:space="preserve"> de 2006 e 2011 </w:t>
      </w:r>
      <w:proofErr w:type="spellStart"/>
      <w:r>
        <w:t>constatou</w:t>
      </w:r>
      <w:proofErr w:type="spellEnd"/>
      <w:r>
        <w:t xml:space="preserve"> </w:t>
      </w:r>
      <w:proofErr w:type="spellStart"/>
      <w:r>
        <w:t>uma</w:t>
      </w:r>
      <w:proofErr w:type="spellEnd"/>
      <w:r>
        <w:t xml:space="preserve"> </w:t>
      </w:r>
      <w:proofErr w:type="spellStart"/>
      <w:r>
        <w:t>associação</w:t>
      </w:r>
      <w:proofErr w:type="spellEnd"/>
      <w:r>
        <w:t xml:space="preserve"> de 100% da </w:t>
      </w:r>
      <w:proofErr w:type="spellStart"/>
      <w:r>
        <w:t>curta</w:t>
      </w:r>
      <w:proofErr w:type="spellEnd"/>
      <w:r>
        <w:t xml:space="preserve"> </w:t>
      </w:r>
      <w:proofErr w:type="spellStart"/>
      <w:r>
        <w:t>duração</w:t>
      </w:r>
      <w:proofErr w:type="spellEnd"/>
      <w:r>
        <w:t xml:space="preserve"> do </w:t>
      </w:r>
      <w:proofErr w:type="spellStart"/>
      <w:r>
        <w:t>sono</w:t>
      </w:r>
      <w:proofErr w:type="spellEnd"/>
      <w:r>
        <w:t xml:space="preserve"> e </w:t>
      </w:r>
      <w:proofErr w:type="spellStart"/>
      <w:r>
        <w:t>obesidade</w:t>
      </w:r>
      <w:proofErr w:type="spellEnd"/>
      <w:r>
        <w:t xml:space="preserve"> </w:t>
      </w:r>
      <w:proofErr w:type="spellStart"/>
      <w:r>
        <w:t>em</w:t>
      </w:r>
      <w:proofErr w:type="spellEnd"/>
      <w:r>
        <w:t xml:space="preserve"> </w:t>
      </w:r>
      <w:proofErr w:type="spellStart"/>
      <w:r>
        <w:t>crianças</w:t>
      </w:r>
      <w:proofErr w:type="spellEnd"/>
      <w:r>
        <w:t xml:space="preserve"> e </w:t>
      </w:r>
      <w:proofErr w:type="spellStart"/>
      <w:r>
        <w:t>adolescentes</w:t>
      </w:r>
      <w:proofErr w:type="spellEnd"/>
      <w:r>
        <w:t xml:space="preserve">, com </w:t>
      </w:r>
      <w:proofErr w:type="spellStart"/>
      <w:r>
        <w:t>faixa</w:t>
      </w:r>
      <w:proofErr w:type="spellEnd"/>
      <w:r>
        <w:t xml:space="preserve"> </w:t>
      </w:r>
      <w:proofErr w:type="spellStart"/>
      <w:r>
        <w:t>etária</w:t>
      </w:r>
      <w:proofErr w:type="spellEnd"/>
      <w:r>
        <w:t xml:space="preserve"> de 0 a 19 </w:t>
      </w:r>
      <w:proofErr w:type="spellStart"/>
      <w:r>
        <w:t>anos</w:t>
      </w:r>
      <w:proofErr w:type="spellEnd"/>
      <w:r>
        <w:t xml:space="preserve">. A </w:t>
      </w:r>
      <w:proofErr w:type="spellStart"/>
      <w:r>
        <w:t>falta</w:t>
      </w:r>
      <w:proofErr w:type="spellEnd"/>
      <w:r>
        <w:t xml:space="preserve"> de </w:t>
      </w:r>
      <w:proofErr w:type="spellStart"/>
      <w:r>
        <w:t>sono</w:t>
      </w:r>
      <w:proofErr w:type="spellEnd"/>
      <w:r>
        <w:t xml:space="preserve"> </w:t>
      </w:r>
      <w:proofErr w:type="spellStart"/>
      <w:r>
        <w:t>pode</w:t>
      </w:r>
      <w:proofErr w:type="spellEnd"/>
      <w:r>
        <w:t xml:space="preserve"> </w:t>
      </w:r>
      <w:proofErr w:type="spellStart"/>
      <w:r>
        <w:t>implicar</w:t>
      </w:r>
      <w:proofErr w:type="spellEnd"/>
      <w:r>
        <w:t xml:space="preserve"> no </w:t>
      </w:r>
      <w:proofErr w:type="spellStart"/>
      <w:r>
        <w:t>aumento</w:t>
      </w:r>
      <w:proofErr w:type="spellEnd"/>
      <w:r>
        <w:t xml:space="preserve"> do </w:t>
      </w:r>
      <w:proofErr w:type="spellStart"/>
      <w:r>
        <w:t>apetite</w:t>
      </w:r>
      <w:proofErr w:type="spellEnd"/>
      <w:r>
        <w:t xml:space="preserve">, </w:t>
      </w:r>
      <w:proofErr w:type="spellStart"/>
      <w:r>
        <w:t>na</w:t>
      </w:r>
      <w:proofErr w:type="spellEnd"/>
      <w:r>
        <w:t xml:space="preserve"> </w:t>
      </w:r>
      <w:proofErr w:type="spellStart"/>
      <w:r>
        <w:t>fadiga</w:t>
      </w:r>
      <w:proofErr w:type="spellEnd"/>
      <w:r>
        <w:t xml:space="preserve">, </w:t>
      </w:r>
      <w:proofErr w:type="spellStart"/>
      <w:r>
        <w:t>elevação</w:t>
      </w:r>
      <w:proofErr w:type="spellEnd"/>
      <w:r>
        <w:t xml:space="preserve"> da </w:t>
      </w:r>
      <w:proofErr w:type="spellStart"/>
      <w:r>
        <w:t>grelina</w:t>
      </w:r>
      <w:proofErr w:type="spellEnd"/>
      <w:r>
        <w:t xml:space="preserve"> e dos </w:t>
      </w:r>
      <w:proofErr w:type="spellStart"/>
      <w:r>
        <w:t>hormônios</w:t>
      </w:r>
      <w:proofErr w:type="spellEnd"/>
      <w:r>
        <w:t xml:space="preserve"> do </w:t>
      </w:r>
      <w:proofErr w:type="spellStart"/>
      <w:r>
        <w:t>estresse</w:t>
      </w:r>
      <w:proofErr w:type="spellEnd"/>
      <w:r>
        <w:t xml:space="preserve">. </w:t>
      </w:r>
      <w:proofErr w:type="spellStart"/>
      <w:r>
        <w:t>Sendo</w:t>
      </w:r>
      <w:proofErr w:type="spellEnd"/>
      <w:r>
        <w:t xml:space="preserve"> </w:t>
      </w:r>
      <w:proofErr w:type="spellStart"/>
      <w:r>
        <w:t>assim</w:t>
      </w:r>
      <w:proofErr w:type="spellEnd"/>
      <w:r>
        <w:t xml:space="preserve">, com </w:t>
      </w:r>
      <w:proofErr w:type="spellStart"/>
      <w:r>
        <w:t>essas</w:t>
      </w:r>
      <w:proofErr w:type="spellEnd"/>
      <w:r>
        <w:t xml:space="preserve"> </w:t>
      </w:r>
      <w:proofErr w:type="spellStart"/>
      <w:r>
        <w:t>alterações</w:t>
      </w:r>
      <w:proofErr w:type="spellEnd"/>
      <w:r>
        <w:t xml:space="preserve"> </w:t>
      </w:r>
      <w:proofErr w:type="spellStart"/>
      <w:r>
        <w:t>fisiológicas</w:t>
      </w:r>
      <w:proofErr w:type="spellEnd"/>
      <w:r>
        <w:t xml:space="preserve">, </w:t>
      </w:r>
      <w:proofErr w:type="spellStart"/>
      <w:r>
        <w:t>os</w:t>
      </w:r>
      <w:proofErr w:type="spellEnd"/>
      <w:r>
        <w:t xml:space="preserve"> </w:t>
      </w:r>
      <w:proofErr w:type="spellStart"/>
      <w:r>
        <w:t>parâmetros</w:t>
      </w:r>
      <w:proofErr w:type="spellEnd"/>
      <w:r>
        <w:t xml:space="preserve"> </w:t>
      </w:r>
      <w:proofErr w:type="spellStart"/>
      <w:r>
        <w:t>antropométricos</w:t>
      </w:r>
      <w:proofErr w:type="spellEnd"/>
      <w:r>
        <w:t xml:space="preserve"> </w:t>
      </w:r>
      <w:proofErr w:type="spellStart"/>
      <w:r>
        <w:t>podem</w:t>
      </w:r>
      <w:proofErr w:type="spellEnd"/>
      <w:r>
        <w:t xml:space="preserve"> </w:t>
      </w:r>
      <w:proofErr w:type="spellStart"/>
      <w:r>
        <w:t>caminhar</w:t>
      </w:r>
      <w:proofErr w:type="spellEnd"/>
      <w:r>
        <w:t xml:space="preserve"> para o </w:t>
      </w:r>
      <w:proofErr w:type="spellStart"/>
      <w:r>
        <w:t>desenvolvimento</w:t>
      </w:r>
      <w:proofErr w:type="spellEnd"/>
      <w:r>
        <w:t xml:space="preserve"> da </w:t>
      </w:r>
      <w:proofErr w:type="spellStart"/>
      <w:r>
        <w:t>obesidade</w:t>
      </w:r>
      <w:proofErr w:type="spellEnd"/>
      <w:r>
        <w:t xml:space="preserve">. (ALMEIDA, et al., 2018). </w:t>
      </w:r>
    </w:p>
    <w:p w14:paraId="553CEF64" w14:textId="5C744031" w:rsidR="00DC5F08" w:rsidRDefault="000E4680">
      <w:pPr>
        <w:ind w:left="-15" w:firstLine="711"/>
      </w:pPr>
      <w:r>
        <w:t xml:space="preserve">O </w:t>
      </w:r>
      <w:proofErr w:type="spellStart"/>
      <w:r>
        <w:t>ensaio</w:t>
      </w:r>
      <w:proofErr w:type="spellEnd"/>
      <w:r>
        <w:t xml:space="preserve"> </w:t>
      </w:r>
      <w:proofErr w:type="spellStart"/>
      <w:r>
        <w:t>clínico</w:t>
      </w:r>
      <w:proofErr w:type="spellEnd"/>
      <w:r>
        <w:t xml:space="preserve"> de SOLITÓ et al. (2021), </w:t>
      </w:r>
      <w:proofErr w:type="spellStart"/>
      <w:r>
        <w:t>revelou</w:t>
      </w:r>
      <w:proofErr w:type="spellEnd"/>
      <w:r>
        <w:t xml:space="preserve"> </w:t>
      </w:r>
      <w:proofErr w:type="spellStart"/>
      <w:r>
        <w:t>que</w:t>
      </w:r>
      <w:proofErr w:type="spellEnd"/>
      <w:r>
        <w:t xml:space="preserve"> </w:t>
      </w:r>
      <w:proofErr w:type="spellStart"/>
      <w:r>
        <w:t>uma</w:t>
      </w:r>
      <w:proofErr w:type="spellEnd"/>
      <w:r>
        <w:t xml:space="preserve"> </w:t>
      </w:r>
      <w:proofErr w:type="spellStart"/>
      <w:r>
        <w:t>suplementação</w:t>
      </w:r>
      <w:proofErr w:type="spellEnd"/>
      <w:r>
        <w:t xml:space="preserve"> de </w:t>
      </w:r>
      <w:r>
        <w:rPr>
          <w:i/>
        </w:rPr>
        <w:t>B. breve</w:t>
      </w:r>
      <w:r>
        <w:t xml:space="preserve"> BR03 e B632 </w:t>
      </w:r>
      <w:proofErr w:type="spellStart"/>
      <w:r>
        <w:t>juntamente</w:t>
      </w:r>
      <w:proofErr w:type="spellEnd"/>
      <w:r>
        <w:t xml:space="preserve"> com o </w:t>
      </w:r>
      <w:proofErr w:type="spellStart"/>
      <w:r>
        <w:t>tratamento</w:t>
      </w:r>
      <w:proofErr w:type="spellEnd"/>
      <w:r>
        <w:t xml:space="preserve"> </w:t>
      </w:r>
      <w:proofErr w:type="spellStart"/>
      <w:r>
        <w:t>dietético</w:t>
      </w:r>
      <w:proofErr w:type="spellEnd"/>
      <w:r>
        <w:t xml:space="preserve"> </w:t>
      </w:r>
      <w:proofErr w:type="spellStart"/>
      <w:r>
        <w:t>traz</w:t>
      </w:r>
      <w:proofErr w:type="spellEnd"/>
      <w:r>
        <w:t xml:space="preserve"> </w:t>
      </w:r>
      <w:proofErr w:type="spellStart"/>
      <w:r>
        <w:t>efeitos</w:t>
      </w:r>
      <w:proofErr w:type="spellEnd"/>
      <w:r>
        <w:t xml:space="preserve"> </w:t>
      </w:r>
      <w:proofErr w:type="spellStart"/>
      <w:r>
        <w:t>positivos</w:t>
      </w:r>
      <w:proofErr w:type="spellEnd"/>
      <w:r>
        <w:t xml:space="preserve"> para o </w:t>
      </w:r>
      <w:proofErr w:type="spellStart"/>
      <w:r>
        <w:t>metabolismo</w:t>
      </w:r>
      <w:proofErr w:type="spellEnd"/>
      <w:r>
        <w:t xml:space="preserve"> da </w:t>
      </w:r>
      <w:proofErr w:type="spellStart"/>
      <w:r>
        <w:t>insulina</w:t>
      </w:r>
      <w:proofErr w:type="spellEnd"/>
      <w:r>
        <w:t xml:space="preserve"> </w:t>
      </w:r>
      <w:proofErr w:type="spellStart"/>
      <w:r>
        <w:t>em</w:t>
      </w:r>
      <w:proofErr w:type="spellEnd"/>
      <w:r>
        <w:t xml:space="preserve"> </w:t>
      </w:r>
      <w:proofErr w:type="spellStart"/>
      <w:r>
        <w:t>crianças</w:t>
      </w:r>
      <w:proofErr w:type="spellEnd"/>
      <w:r>
        <w:t xml:space="preserve"> e </w:t>
      </w:r>
      <w:proofErr w:type="spellStart"/>
      <w:r>
        <w:t>adolescentes</w:t>
      </w:r>
      <w:proofErr w:type="spellEnd"/>
      <w:r>
        <w:t xml:space="preserve"> </w:t>
      </w:r>
      <w:proofErr w:type="spellStart"/>
      <w:r>
        <w:t>obesos</w:t>
      </w:r>
      <w:proofErr w:type="spellEnd"/>
      <w:r>
        <w:t xml:space="preserve">. </w:t>
      </w:r>
      <w:proofErr w:type="spellStart"/>
      <w:r w:rsidR="00E332BD">
        <w:t>Além</w:t>
      </w:r>
      <w:proofErr w:type="spellEnd"/>
      <w:r w:rsidR="00E332BD">
        <w:t xml:space="preserve"> disso, </w:t>
      </w:r>
      <w:r w:rsidR="00E332BD" w:rsidRPr="00E332BD">
        <w:t xml:space="preserve">o </w:t>
      </w:r>
      <w:proofErr w:type="spellStart"/>
      <w:r w:rsidR="00E332BD" w:rsidRPr="00E332BD">
        <w:t>estudo</w:t>
      </w:r>
      <w:proofErr w:type="spellEnd"/>
      <w:r w:rsidR="00E332BD" w:rsidRPr="00E332BD">
        <w:t xml:space="preserve"> de CHORDÀ</w:t>
      </w:r>
      <w:r w:rsidR="00E332BD">
        <w:t xml:space="preserve"> et al. (</w:t>
      </w:r>
      <w:r w:rsidR="008351DC">
        <w:t>2018</w:t>
      </w:r>
      <w:r w:rsidR="00E332BD">
        <w:t xml:space="preserve">) </w:t>
      </w:r>
      <w:proofErr w:type="spellStart"/>
      <w:r w:rsidR="00E332BD">
        <w:t>também</w:t>
      </w:r>
      <w:proofErr w:type="spellEnd"/>
      <w:r w:rsidR="00E332BD">
        <w:t xml:space="preserve"> </w:t>
      </w:r>
      <w:proofErr w:type="spellStart"/>
      <w:r w:rsidR="00E332BD">
        <w:t>apresentou</w:t>
      </w:r>
      <w:proofErr w:type="spellEnd"/>
      <w:r w:rsidR="00E332BD">
        <w:t xml:space="preserve"> </w:t>
      </w:r>
      <w:proofErr w:type="spellStart"/>
      <w:r w:rsidR="00E332BD">
        <w:t>redução</w:t>
      </w:r>
      <w:proofErr w:type="spellEnd"/>
      <w:r w:rsidR="00E332BD">
        <w:t xml:space="preserve"> da </w:t>
      </w:r>
      <w:proofErr w:type="spellStart"/>
      <w:r w:rsidR="00E332BD">
        <w:t>resistência</w:t>
      </w:r>
      <w:proofErr w:type="spellEnd"/>
      <w:r w:rsidR="00E332BD">
        <w:t xml:space="preserve"> a </w:t>
      </w:r>
      <w:proofErr w:type="spellStart"/>
      <w:r w:rsidR="00E332BD">
        <w:t>insulin</w:t>
      </w:r>
      <w:r w:rsidR="000500D7">
        <w:t>a</w:t>
      </w:r>
      <w:proofErr w:type="spellEnd"/>
      <w:r w:rsidR="000500D7">
        <w:t xml:space="preserve"> </w:t>
      </w:r>
      <w:proofErr w:type="spellStart"/>
      <w:r w:rsidR="00E332BD">
        <w:t>após</w:t>
      </w:r>
      <w:proofErr w:type="spellEnd"/>
      <w:r w:rsidR="00E332BD">
        <w:t xml:space="preserve"> o </w:t>
      </w:r>
      <w:proofErr w:type="spellStart"/>
      <w:r w:rsidR="00E332BD">
        <w:t>uso</w:t>
      </w:r>
      <w:proofErr w:type="spellEnd"/>
      <w:r w:rsidR="00E332BD">
        <w:t xml:space="preserve"> de </w:t>
      </w:r>
      <w:proofErr w:type="spellStart"/>
      <w:r w:rsidR="00E332BD">
        <w:t>probióticos</w:t>
      </w:r>
      <w:proofErr w:type="spellEnd"/>
      <w:r w:rsidR="00E332BD">
        <w:t xml:space="preserve">. </w:t>
      </w:r>
      <w:r>
        <w:t xml:space="preserve">A </w:t>
      </w:r>
      <w:proofErr w:type="spellStart"/>
      <w:r>
        <w:t>perda</w:t>
      </w:r>
      <w:proofErr w:type="spellEnd"/>
      <w:r>
        <w:t xml:space="preserve"> da </w:t>
      </w:r>
      <w:proofErr w:type="spellStart"/>
      <w:r>
        <w:t>sensibilidade</w:t>
      </w:r>
      <w:proofErr w:type="spellEnd"/>
      <w:r>
        <w:t xml:space="preserve"> à </w:t>
      </w:r>
      <w:proofErr w:type="spellStart"/>
      <w:r>
        <w:t>insulina</w:t>
      </w:r>
      <w:proofErr w:type="spellEnd"/>
      <w:r>
        <w:t xml:space="preserve"> </w:t>
      </w:r>
      <w:proofErr w:type="spellStart"/>
      <w:r>
        <w:t>resulta</w:t>
      </w:r>
      <w:proofErr w:type="spellEnd"/>
      <w:r>
        <w:t xml:space="preserve"> </w:t>
      </w:r>
      <w:proofErr w:type="spellStart"/>
      <w:r>
        <w:t>em</w:t>
      </w:r>
      <w:proofErr w:type="spellEnd"/>
      <w:r>
        <w:t xml:space="preserve"> </w:t>
      </w:r>
      <w:proofErr w:type="spellStart"/>
      <w:r>
        <w:t>oscilações</w:t>
      </w:r>
      <w:proofErr w:type="spellEnd"/>
      <w:r>
        <w:t xml:space="preserve"> </w:t>
      </w:r>
      <w:proofErr w:type="spellStart"/>
      <w:r>
        <w:t>glicêmicas</w:t>
      </w:r>
      <w:proofErr w:type="spellEnd"/>
      <w:r>
        <w:t xml:space="preserve"> </w:t>
      </w:r>
      <w:proofErr w:type="spellStart"/>
      <w:r>
        <w:t>que</w:t>
      </w:r>
      <w:proofErr w:type="spellEnd"/>
      <w:r>
        <w:t xml:space="preserve"> </w:t>
      </w:r>
      <w:proofErr w:type="spellStart"/>
      <w:r>
        <w:t>causam</w:t>
      </w:r>
      <w:proofErr w:type="spellEnd"/>
      <w:r>
        <w:t xml:space="preserve"> o diabetes.  </w:t>
      </w:r>
      <w:proofErr w:type="spellStart"/>
      <w:r>
        <w:t>Além</w:t>
      </w:r>
      <w:proofErr w:type="spellEnd"/>
      <w:r>
        <w:t xml:space="preserve"> disso, a </w:t>
      </w:r>
      <w:proofErr w:type="spellStart"/>
      <w:r>
        <w:t>puberdade</w:t>
      </w:r>
      <w:proofErr w:type="spellEnd"/>
      <w:r>
        <w:t xml:space="preserve"> </w:t>
      </w:r>
      <w:proofErr w:type="spellStart"/>
      <w:r>
        <w:t>aliada</w:t>
      </w:r>
      <w:proofErr w:type="spellEnd"/>
      <w:r>
        <w:t xml:space="preserve"> com o </w:t>
      </w:r>
      <w:proofErr w:type="spellStart"/>
      <w:r>
        <w:t>excesso</w:t>
      </w:r>
      <w:proofErr w:type="spellEnd"/>
      <w:r>
        <w:t xml:space="preserve"> de peso e </w:t>
      </w:r>
      <w:proofErr w:type="spellStart"/>
      <w:r>
        <w:t>os</w:t>
      </w:r>
      <w:proofErr w:type="spellEnd"/>
      <w:r>
        <w:t xml:space="preserve"> </w:t>
      </w:r>
      <w:proofErr w:type="spellStart"/>
      <w:r>
        <w:t>péssimos</w:t>
      </w:r>
      <w:proofErr w:type="spellEnd"/>
      <w:r>
        <w:t xml:space="preserve"> </w:t>
      </w:r>
      <w:proofErr w:type="spellStart"/>
      <w:r>
        <w:t>hábitos</w:t>
      </w:r>
      <w:proofErr w:type="spellEnd"/>
      <w:r>
        <w:t xml:space="preserve"> </w:t>
      </w:r>
      <w:proofErr w:type="spellStart"/>
      <w:r>
        <w:t>alimentares</w:t>
      </w:r>
      <w:proofErr w:type="spellEnd"/>
      <w:r>
        <w:t xml:space="preserve"> </w:t>
      </w:r>
      <w:proofErr w:type="spellStart"/>
      <w:r>
        <w:t>pode</w:t>
      </w:r>
      <w:r w:rsidR="00181DC5">
        <w:t>m</w:t>
      </w:r>
      <w:proofErr w:type="spellEnd"/>
      <w:r>
        <w:t xml:space="preserve"> </w:t>
      </w:r>
      <w:proofErr w:type="spellStart"/>
      <w:r>
        <w:t>conf</w:t>
      </w:r>
      <w:r w:rsidR="00181DC5">
        <w:t>erir</w:t>
      </w:r>
      <w:proofErr w:type="spellEnd"/>
      <w:r w:rsidR="00181DC5">
        <w:t xml:space="preserve"> um </w:t>
      </w:r>
      <w:proofErr w:type="spellStart"/>
      <w:r w:rsidR="00181DC5">
        <w:t>quadro</w:t>
      </w:r>
      <w:proofErr w:type="spellEnd"/>
      <w:r w:rsidR="00181DC5">
        <w:t xml:space="preserve"> de </w:t>
      </w:r>
      <w:proofErr w:type="spellStart"/>
      <w:r w:rsidR="00181DC5">
        <w:t>resistência</w:t>
      </w:r>
      <w:proofErr w:type="spellEnd"/>
      <w:r w:rsidR="00181DC5">
        <w:t xml:space="preserve"> à </w:t>
      </w:r>
      <w:proofErr w:type="spellStart"/>
      <w:r>
        <w:t>insu</w:t>
      </w:r>
      <w:r w:rsidR="00181DC5">
        <w:t>lina</w:t>
      </w:r>
      <w:proofErr w:type="spellEnd"/>
      <w:r w:rsidR="00181DC5">
        <w:t xml:space="preserve">. </w:t>
      </w:r>
      <w:proofErr w:type="spellStart"/>
      <w:r w:rsidR="00181DC5">
        <w:t>Podendo</w:t>
      </w:r>
      <w:proofErr w:type="spellEnd"/>
      <w:r w:rsidR="00181DC5">
        <w:t xml:space="preserve"> </w:t>
      </w:r>
      <w:proofErr w:type="spellStart"/>
      <w:r w:rsidR="00181DC5">
        <w:t>assim</w:t>
      </w:r>
      <w:proofErr w:type="spellEnd"/>
      <w:r w:rsidR="00181DC5">
        <w:t xml:space="preserve">, </w:t>
      </w:r>
      <w:proofErr w:type="spellStart"/>
      <w:r w:rsidR="00181DC5">
        <w:t>facilitar</w:t>
      </w:r>
      <w:proofErr w:type="spellEnd"/>
      <w:r w:rsidR="00181DC5">
        <w:t xml:space="preserve"> </w:t>
      </w:r>
      <w:r>
        <w:t xml:space="preserve">o </w:t>
      </w:r>
      <w:proofErr w:type="spellStart"/>
      <w:r w:rsidR="00181DC5">
        <w:t>surgimento</w:t>
      </w:r>
      <w:proofErr w:type="spellEnd"/>
      <w:r>
        <w:t xml:space="preserve"> de </w:t>
      </w:r>
      <w:proofErr w:type="spellStart"/>
      <w:r>
        <w:t>problemas</w:t>
      </w:r>
      <w:proofErr w:type="spellEnd"/>
      <w:r>
        <w:t xml:space="preserve"> </w:t>
      </w:r>
      <w:proofErr w:type="spellStart"/>
      <w:r>
        <w:t>cardiológicos</w:t>
      </w:r>
      <w:proofErr w:type="spellEnd"/>
      <w:r>
        <w:t xml:space="preserve"> e </w:t>
      </w:r>
      <w:proofErr w:type="spellStart"/>
      <w:r>
        <w:t>hepáticos</w:t>
      </w:r>
      <w:proofErr w:type="spellEnd"/>
      <w:r>
        <w:t xml:space="preserve">.  </w:t>
      </w:r>
      <w:proofErr w:type="spellStart"/>
      <w:r>
        <w:t>Haja</w:t>
      </w:r>
      <w:proofErr w:type="spellEnd"/>
      <w:r>
        <w:t xml:space="preserve"> vista </w:t>
      </w:r>
      <w:proofErr w:type="spellStart"/>
      <w:r>
        <w:t>que</w:t>
      </w:r>
      <w:proofErr w:type="spellEnd"/>
      <w:r>
        <w:t>, p</w:t>
      </w:r>
      <w:r w:rsidR="00E332BD">
        <w:t xml:space="preserve">ara </w:t>
      </w:r>
      <w:proofErr w:type="spellStart"/>
      <w:r w:rsidR="00E332BD">
        <w:t>obter</w:t>
      </w:r>
      <w:proofErr w:type="spellEnd"/>
      <w:r w:rsidR="00E332BD">
        <w:t xml:space="preserve"> </w:t>
      </w:r>
      <w:proofErr w:type="spellStart"/>
      <w:r w:rsidR="00E332BD">
        <w:t>resultados</w:t>
      </w:r>
      <w:proofErr w:type="spellEnd"/>
      <w:r w:rsidR="00E332BD">
        <w:t xml:space="preserve"> </w:t>
      </w:r>
      <w:proofErr w:type="spellStart"/>
      <w:r w:rsidR="00E332BD">
        <w:t>positivos</w:t>
      </w:r>
      <w:proofErr w:type="spellEnd"/>
      <w:r w:rsidR="00E332BD">
        <w:t xml:space="preserve"> </w:t>
      </w:r>
      <w:proofErr w:type="spellStart"/>
      <w:r w:rsidR="00E332BD">
        <w:t>n</w:t>
      </w:r>
      <w:r>
        <w:t>as</w:t>
      </w:r>
      <w:proofErr w:type="spellEnd"/>
      <w:r>
        <w:t xml:space="preserve"> </w:t>
      </w:r>
      <w:proofErr w:type="spellStart"/>
      <w:r>
        <w:t>patologias</w:t>
      </w:r>
      <w:proofErr w:type="spellEnd"/>
      <w:r>
        <w:t xml:space="preserve"> </w:t>
      </w:r>
      <w:proofErr w:type="spellStart"/>
      <w:r>
        <w:t>em</w:t>
      </w:r>
      <w:proofErr w:type="spellEnd"/>
      <w:r>
        <w:t xml:space="preserve"> </w:t>
      </w:r>
      <w:proofErr w:type="spellStart"/>
      <w:r>
        <w:t>associação</w:t>
      </w:r>
      <w:proofErr w:type="spellEnd"/>
      <w:r>
        <w:t xml:space="preserve"> com </w:t>
      </w:r>
      <w:r w:rsidR="00181DC5">
        <w:t xml:space="preserve">o </w:t>
      </w:r>
      <w:proofErr w:type="spellStart"/>
      <w:r w:rsidR="00181DC5">
        <w:t>uso</w:t>
      </w:r>
      <w:proofErr w:type="spellEnd"/>
      <w:r w:rsidR="00181DC5">
        <w:t xml:space="preserve"> dos </w:t>
      </w:r>
      <w:proofErr w:type="spellStart"/>
      <w:r w:rsidR="00181DC5">
        <w:t>probióticos</w:t>
      </w:r>
      <w:proofErr w:type="spellEnd"/>
      <w:r w:rsidR="00181DC5">
        <w:t xml:space="preserve">, </w:t>
      </w:r>
      <w:proofErr w:type="spellStart"/>
      <w:r w:rsidR="00181DC5">
        <w:t>depende</w:t>
      </w:r>
      <w:proofErr w:type="spellEnd"/>
      <w:r w:rsidR="00181DC5">
        <w:t xml:space="preserve"> </w:t>
      </w:r>
      <w:r>
        <w:t xml:space="preserve">das </w:t>
      </w:r>
      <w:proofErr w:type="spellStart"/>
      <w:r>
        <w:t>cepas</w:t>
      </w:r>
      <w:proofErr w:type="spellEnd"/>
      <w:r>
        <w:t xml:space="preserve">, da </w:t>
      </w:r>
      <w:proofErr w:type="spellStart"/>
      <w:r>
        <w:t>dosagem</w:t>
      </w:r>
      <w:proofErr w:type="spellEnd"/>
      <w:r>
        <w:t xml:space="preserve"> e do </w:t>
      </w:r>
      <w:proofErr w:type="spellStart"/>
      <w:r>
        <w:t>quadro</w:t>
      </w:r>
      <w:proofErr w:type="spellEnd"/>
      <w:r>
        <w:t xml:space="preserve"> </w:t>
      </w:r>
      <w:proofErr w:type="spellStart"/>
      <w:r>
        <w:t>clínico</w:t>
      </w:r>
      <w:proofErr w:type="spellEnd"/>
      <w:r>
        <w:t xml:space="preserve"> do </w:t>
      </w:r>
      <w:proofErr w:type="spellStart"/>
      <w:r>
        <w:t>paciente</w:t>
      </w:r>
      <w:proofErr w:type="spellEnd"/>
      <w:r w:rsidR="00E332BD">
        <w:t>.</w:t>
      </w:r>
    </w:p>
    <w:p w14:paraId="2D57A628" w14:textId="4181114C" w:rsidR="00A64A35" w:rsidRDefault="00A64A35">
      <w:pPr>
        <w:ind w:left="-15" w:firstLine="711"/>
      </w:pPr>
      <w:r w:rsidRPr="00A64A35">
        <w:t xml:space="preserve">A </w:t>
      </w:r>
      <w:proofErr w:type="spellStart"/>
      <w:r w:rsidRPr="00A64A35">
        <w:t>obesidade</w:t>
      </w:r>
      <w:proofErr w:type="spellEnd"/>
      <w:r w:rsidRPr="00A64A35">
        <w:t xml:space="preserve"> </w:t>
      </w:r>
      <w:proofErr w:type="spellStart"/>
      <w:r w:rsidRPr="00A64A35">
        <w:t>infantil</w:t>
      </w:r>
      <w:proofErr w:type="spellEnd"/>
      <w:r w:rsidRPr="00A64A35">
        <w:t xml:space="preserve"> </w:t>
      </w:r>
      <w:proofErr w:type="spellStart"/>
      <w:r w:rsidRPr="00A64A35">
        <w:t>está</w:t>
      </w:r>
      <w:proofErr w:type="spellEnd"/>
      <w:r w:rsidRPr="00A64A35">
        <w:t xml:space="preserve"> </w:t>
      </w:r>
      <w:proofErr w:type="spellStart"/>
      <w:r w:rsidRPr="00A64A35">
        <w:t>ligada</w:t>
      </w:r>
      <w:proofErr w:type="spellEnd"/>
      <w:r w:rsidRPr="00A64A35">
        <w:t xml:space="preserve"> </w:t>
      </w:r>
      <w:proofErr w:type="spellStart"/>
      <w:r w:rsidRPr="00A64A35">
        <w:t>ao</w:t>
      </w:r>
      <w:proofErr w:type="spellEnd"/>
      <w:r w:rsidRPr="00A64A35">
        <w:t xml:space="preserve"> </w:t>
      </w:r>
      <w:proofErr w:type="spellStart"/>
      <w:r w:rsidRPr="00A64A35">
        <w:t>estilo</w:t>
      </w:r>
      <w:proofErr w:type="spellEnd"/>
      <w:r w:rsidRPr="00A64A35">
        <w:t xml:space="preserve"> de </w:t>
      </w:r>
      <w:proofErr w:type="spellStart"/>
      <w:r w:rsidRPr="00A64A35">
        <w:t>vida</w:t>
      </w:r>
      <w:proofErr w:type="spellEnd"/>
      <w:r w:rsidRPr="00A64A35">
        <w:t xml:space="preserve"> da </w:t>
      </w:r>
      <w:proofErr w:type="spellStart"/>
      <w:r w:rsidRPr="00A64A35">
        <w:t>criança</w:t>
      </w:r>
      <w:proofErr w:type="spellEnd"/>
      <w:r w:rsidRPr="00A64A35">
        <w:t xml:space="preserve"> e, </w:t>
      </w:r>
      <w:proofErr w:type="spellStart"/>
      <w:r w:rsidRPr="00A64A35">
        <w:t>sobretudo</w:t>
      </w:r>
      <w:proofErr w:type="spellEnd"/>
      <w:r w:rsidRPr="00A64A35">
        <w:t xml:space="preserve">, dos </w:t>
      </w:r>
      <w:proofErr w:type="spellStart"/>
      <w:r w:rsidRPr="00A64A35">
        <w:t>seus</w:t>
      </w:r>
      <w:proofErr w:type="spellEnd"/>
      <w:r w:rsidRPr="00A64A35">
        <w:t xml:space="preserve"> </w:t>
      </w:r>
      <w:proofErr w:type="spellStart"/>
      <w:r w:rsidRPr="00A64A35">
        <w:t>familiares</w:t>
      </w:r>
      <w:proofErr w:type="spellEnd"/>
      <w:r w:rsidRPr="00A64A35">
        <w:t xml:space="preserve">. </w:t>
      </w:r>
      <w:proofErr w:type="spellStart"/>
      <w:r w:rsidRPr="00A64A35">
        <w:t>Sendo</w:t>
      </w:r>
      <w:proofErr w:type="spellEnd"/>
      <w:r w:rsidRPr="00A64A35">
        <w:t xml:space="preserve"> </w:t>
      </w:r>
      <w:proofErr w:type="spellStart"/>
      <w:r w:rsidRPr="00A64A35">
        <w:t>assim</w:t>
      </w:r>
      <w:proofErr w:type="spellEnd"/>
      <w:r w:rsidRPr="00A64A35">
        <w:t xml:space="preserve">, é </w:t>
      </w:r>
      <w:proofErr w:type="spellStart"/>
      <w:r w:rsidRPr="00A64A35">
        <w:t>notório</w:t>
      </w:r>
      <w:proofErr w:type="spellEnd"/>
      <w:r w:rsidRPr="00A64A35">
        <w:t xml:space="preserve"> </w:t>
      </w:r>
      <w:proofErr w:type="spellStart"/>
      <w:r w:rsidRPr="00A64A35">
        <w:t>que</w:t>
      </w:r>
      <w:proofErr w:type="spellEnd"/>
      <w:r w:rsidRPr="00A64A35">
        <w:t xml:space="preserve"> para o </w:t>
      </w:r>
      <w:proofErr w:type="spellStart"/>
      <w:r w:rsidRPr="00A64A35">
        <w:t>tratamento</w:t>
      </w:r>
      <w:proofErr w:type="spellEnd"/>
      <w:r w:rsidRPr="00A64A35">
        <w:t xml:space="preserve">, </w:t>
      </w:r>
      <w:proofErr w:type="spellStart"/>
      <w:r w:rsidRPr="00A64A35">
        <w:t>espera</w:t>
      </w:r>
      <w:proofErr w:type="spellEnd"/>
      <w:r w:rsidRPr="00A64A35">
        <w:t xml:space="preserve">-se </w:t>
      </w:r>
      <w:proofErr w:type="spellStart"/>
      <w:r w:rsidRPr="00A64A35">
        <w:lastRenderedPageBreak/>
        <w:t>apoio</w:t>
      </w:r>
      <w:proofErr w:type="spellEnd"/>
      <w:r w:rsidRPr="00A64A35">
        <w:t xml:space="preserve"> e </w:t>
      </w:r>
      <w:proofErr w:type="spellStart"/>
      <w:r w:rsidRPr="00A64A35">
        <w:t>mudanças</w:t>
      </w:r>
      <w:proofErr w:type="spellEnd"/>
      <w:r w:rsidRPr="00A64A35">
        <w:t xml:space="preserve"> </w:t>
      </w:r>
      <w:proofErr w:type="spellStart"/>
      <w:r w:rsidRPr="00A64A35">
        <w:t>comportamentais</w:t>
      </w:r>
      <w:proofErr w:type="spellEnd"/>
      <w:r w:rsidRPr="00A64A35">
        <w:t xml:space="preserve"> da </w:t>
      </w:r>
      <w:proofErr w:type="spellStart"/>
      <w:r w:rsidRPr="00A64A35">
        <w:t>família</w:t>
      </w:r>
      <w:proofErr w:type="spellEnd"/>
      <w:r w:rsidRPr="00A64A35">
        <w:t xml:space="preserve">, </w:t>
      </w:r>
      <w:proofErr w:type="spellStart"/>
      <w:r w:rsidRPr="00A64A35">
        <w:t>que</w:t>
      </w:r>
      <w:proofErr w:type="spellEnd"/>
      <w:r w:rsidRPr="00A64A35">
        <w:t xml:space="preserve"> se </w:t>
      </w:r>
      <w:proofErr w:type="spellStart"/>
      <w:r w:rsidRPr="00A64A35">
        <w:t>ampliam</w:t>
      </w:r>
      <w:proofErr w:type="spellEnd"/>
      <w:r w:rsidRPr="00A64A35">
        <w:t xml:space="preserve"> </w:t>
      </w:r>
      <w:proofErr w:type="spellStart"/>
      <w:r w:rsidRPr="00A64A35">
        <w:t>quando</w:t>
      </w:r>
      <w:proofErr w:type="spellEnd"/>
      <w:r w:rsidRPr="00A64A35">
        <w:t xml:space="preserve"> </w:t>
      </w:r>
      <w:proofErr w:type="spellStart"/>
      <w:r w:rsidRPr="00A64A35">
        <w:t>possuem</w:t>
      </w:r>
      <w:proofErr w:type="spellEnd"/>
      <w:r w:rsidRPr="00A64A35">
        <w:t xml:space="preserve"> </w:t>
      </w:r>
      <w:proofErr w:type="spellStart"/>
      <w:r w:rsidRPr="00A64A35">
        <w:t>uma</w:t>
      </w:r>
      <w:proofErr w:type="spellEnd"/>
      <w:r w:rsidRPr="00A64A35">
        <w:t xml:space="preserve"> </w:t>
      </w:r>
      <w:proofErr w:type="spellStart"/>
      <w:r w:rsidRPr="00A64A35">
        <w:t>percepção</w:t>
      </w:r>
      <w:proofErr w:type="spellEnd"/>
      <w:r w:rsidRPr="00A64A35">
        <w:t xml:space="preserve"> </w:t>
      </w:r>
      <w:proofErr w:type="spellStart"/>
      <w:r w:rsidRPr="00A64A35">
        <w:t>sobre</w:t>
      </w:r>
      <w:proofErr w:type="spellEnd"/>
      <w:r w:rsidRPr="00A64A35">
        <w:t xml:space="preserve"> o </w:t>
      </w:r>
      <w:proofErr w:type="spellStart"/>
      <w:r w:rsidRPr="00A64A35">
        <w:t>assunto</w:t>
      </w:r>
      <w:proofErr w:type="spellEnd"/>
      <w:r w:rsidRPr="00A64A35">
        <w:t xml:space="preserve">, </w:t>
      </w:r>
      <w:proofErr w:type="spellStart"/>
      <w:r w:rsidRPr="00A64A35">
        <w:t>juntamente</w:t>
      </w:r>
      <w:proofErr w:type="spellEnd"/>
      <w:r w:rsidRPr="00A64A35">
        <w:t xml:space="preserve"> com o </w:t>
      </w:r>
      <w:proofErr w:type="spellStart"/>
      <w:r w:rsidRPr="00A64A35">
        <w:t>conhecimento</w:t>
      </w:r>
      <w:proofErr w:type="spellEnd"/>
      <w:r w:rsidRPr="00A64A35">
        <w:t xml:space="preserve"> </w:t>
      </w:r>
      <w:proofErr w:type="spellStart"/>
      <w:r w:rsidRPr="00A64A35">
        <w:t>técnico</w:t>
      </w:r>
      <w:proofErr w:type="spellEnd"/>
      <w:r w:rsidRPr="00A64A35">
        <w:t xml:space="preserve"> e </w:t>
      </w:r>
      <w:proofErr w:type="spellStart"/>
      <w:r w:rsidRPr="00A64A35">
        <w:t>científico</w:t>
      </w:r>
      <w:proofErr w:type="spellEnd"/>
      <w:r w:rsidRPr="00A64A35">
        <w:t xml:space="preserve"> de um </w:t>
      </w:r>
      <w:proofErr w:type="spellStart"/>
      <w:r w:rsidRPr="00A64A35">
        <w:t>profissional</w:t>
      </w:r>
      <w:proofErr w:type="spellEnd"/>
      <w:r w:rsidRPr="00A64A35">
        <w:t xml:space="preserve"> </w:t>
      </w:r>
      <w:proofErr w:type="spellStart"/>
      <w:r w:rsidRPr="00A64A35">
        <w:t>nutricionista</w:t>
      </w:r>
      <w:proofErr w:type="spellEnd"/>
    </w:p>
    <w:p w14:paraId="1DB8C38B" w14:textId="77777777" w:rsidR="00DC5F08" w:rsidRDefault="000E4680">
      <w:pPr>
        <w:spacing w:after="457" w:line="259" w:lineRule="auto"/>
        <w:ind w:left="0" w:firstLine="0"/>
        <w:jc w:val="left"/>
      </w:pPr>
      <w:r>
        <w:rPr>
          <w:b/>
        </w:rPr>
        <w:t xml:space="preserve"> </w:t>
      </w:r>
    </w:p>
    <w:p w14:paraId="54327AC5" w14:textId="77777777" w:rsidR="00DC5F08" w:rsidRDefault="000E4680">
      <w:pPr>
        <w:pStyle w:val="Ttulo1"/>
        <w:ind w:left="-5"/>
      </w:pPr>
      <w:r>
        <w:t xml:space="preserve">CONCLUSÃO </w:t>
      </w:r>
    </w:p>
    <w:p w14:paraId="2F9CB826" w14:textId="77777777" w:rsidR="00DC5F08" w:rsidRDefault="000E4680">
      <w:pPr>
        <w:ind w:left="-15" w:firstLine="711"/>
      </w:pPr>
      <w:r>
        <w:t xml:space="preserve">No </w:t>
      </w:r>
      <w:proofErr w:type="spellStart"/>
      <w:r>
        <w:t>presente</w:t>
      </w:r>
      <w:proofErr w:type="spellEnd"/>
      <w:r>
        <w:t xml:space="preserve"> </w:t>
      </w:r>
      <w:proofErr w:type="spellStart"/>
      <w:r>
        <w:t>estudo</w:t>
      </w:r>
      <w:proofErr w:type="spellEnd"/>
      <w:r>
        <w:t xml:space="preserve"> </w:t>
      </w:r>
      <w:proofErr w:type="spellStart"/>
      <w:r>
        <w:t>observou</w:t>
      </w:r>
      <w:proofErr w:type="spellEnd"/>
      <w:r>
        <w:t xml:space="preserve">-se </w:t>
      </w:r>
      <w:proofErr w:type="spellStart"/>
      <w:r>
        <w:t>que</w:t>
      </w:r>
      <w:proofErr w:type="spellEnd"/>
      <w:r>
        <w:t xml:space="preserve">, de </w:t>
      </w:r>
      <w:proofErr w:type="spellStart"/>
      <w:r>
        <w:t>acordo</w:t>
      </w:r>
      <w:proofErr w:type="spellEnd"/>
      <w:r>
        <w:t xml:space="preserve"> com as </w:t>
      </w:r>
      <w:proofErr w:type="spellStart"/>
      <w:r>
        <w:t>análises</w:t>
      </w:r>
      <w:proofErr w:type="spellEnd"/>
      <w:r>
        <w:t xml:space="preserve"> </w:t>
      </w:r>
      <w:proofErr w:type="spellStart"/>
      <w:r>
        <w:t>bioquímicas</w:t>
      </w:r>
      <w:proofErr w:type="spellEnd"/>
      <w:r>
        <w:t xml:space="preserve"> e </w:t>
      </w:r>
      <w:proofErr w:type="spellStart"/>
      <w:r>
        <w:t>antropométricas</w:t>
      </w:r>
      <w:proofErr w:type="spellEnd"/>
      <w:r>
        <w:t xml:space="preserve"> dos </w:t>
      </w:r>
      <w:proofErr w:type="spellStart"/>
      <w:r>
        <w:t>artigos</w:t>
      </w:r>
      <w:proofErr w:type="spellEnd"/>
      <w:r>
        <w:t xml:space="preserve"> </w:t>
      </w:r>
      <w:proofErr w:type="spellStart"/>
      <w:r>
        <w:t>revisados</w:t>
      </w:r>
      <w:proofErr w:type="spellEnd"/>
      <w:r>
        <w:t xml:space="preserve">, </w:t>
      </w:r>
      <w:proofErr w:type="spellStart"/>
      <w:r>
        <w:t>houve</w:t>
      </w:r>
      <w:proofErr w:type="spellEnd"/>
      <w:r>
        <w:t xml:space="preserve"> </w:t>
      </w:r>
      <w:proofErr w:type="spellStart"/>
      <w:r>
        <w:t>reduções</w:t>
      </w:r>
      <w:proofErr w:type="spellEnd"/>
      <w:r>
        <w:t xml:space="preserve"> dos </w:t>
      </w:r>
      <w:proofErr w:type="spellStart"/>
      <w:r>
        <w:t>fatores</w:t>
      </w:r>
      <w:proofErr w:type="spellEnd"/>
      <w:r>
        <w:t xml:space="preserve"> </w:t>
      </w:r>
      <w:proofErr w:type="spellStart"/>
      <w:r>
        <w:t>associados</w:t>
      </w:r>
      <w:proofErr w:type="spellEnd"/>
      <w:r>
        <w:t xml:space="preserve"> à </w:t>
      </w:r>
      <w:proofErr w:type="spellStart"/>
      <w:r>
        <w:t>obesidade</w:t>
      </w:r>
      <w:proofErr w:type="spellEnd"/>
      <w:r>
        <w:t xml:space="preserve">, </w:t>
      </w:r>
      <w:proofErr w:type="spellStart"/>
      <w:r>
        <w:t>tais</w:t>
      </w:r>
      <w:proofErr w:type="spellEnd"/>
      <w:r>
        <w:t xml:space="preserve"> </w:t>
      </w:r>
      <w:proofErr w:type="spellStart"/>
      <w:r>
        <w:t>como</w:t>
      </w:r>
      <w:proofErr w:type="spellEnd"/>
      <w:r>
        <w:t xml:space="preserve"> </w:t>
      </w:r>
      <w:proofErr w:type="spellStart"/>
      <w:r>
        <w:t>colesterol</w:t>
      </w:r>
      <w:proofErr w:type="spellEnd"/>
      <w:r>
        <w:t xml:space="preserve">, </w:t>
      </w:r>
      <w:proofErr w:type="spellStart"/>
      <w:r>
        <w:t>triglicérides</w:t>
      </w:r>
      <w:proofErr w:type="spellEnd"/>
      <w:r>
        <w:t xml:space="preserve">, </w:t>
      </w:r>
      <w:proofErr w:type="spellStart"/>
      <w:r>
        <w:t>glicemia</w:t>
      </w:r>
      <w:proofErr w:type="spellEnd"/>
      <w:r>
        <w:t xml:space="preserve">, LDL, IMC, CC, CQ, </w:t>
      </w:r>
      <w:proofErr w:type="spellStart"/>
      <w:r>
        <w:t>além</w:t>
      </w:r>
      <w:proofErr w:type="spellEnd"/>
      <w:r>
        <w:t xml:space="preserve"> do </w:t>
      </w:r>
      <w:proofErr w:type="spellStart"/>
      <w:r>
        <w:t>aumento</w:t>
      </w:r>
      <w:proofErr w:type="spellEnd"/>
      <w:r>
        <w:t xml:space="preserve"> de </w:t>
      </w:r>
      <w:proofErr w:type="spellStart"/>
      <w:r>
        <w:t>bactérias</w:t>
      </w:r>
      <w:proofErr w:type="spellEnd"/>
      <w:r>
        <w:t xml:space="preserve"> </w:t>
      </w:r>
      <w:proofErr w:type="spellStart"/>
      <w:r>
        <w:t>benéficas</w:t>
      </w:r>
      <w:proofErr w:type="spellEnd"/>
      <w:r>
        <w:t xml:space="preserve">, com o </w:t>
      </w:r>
      <w:proofErr w:type="spellStart"/>
      <w:r>
        <w:t>uso</w:t>
      </w:r>
      <w:proofErr w:type="spellEnd"/>
      <w:r>
        <w:t xml:space="preserve"> de </w:t>
      </w:r>
      <w:proofErr w:type="spellStart"/>
      <w:r>
        <w:t>probióticos</w:t>
      </w:r>
      <w:proofErr w:type="spellEnd"/>
      <w:r>
        <w:t xml:space="preserve">. A </w:t>
      </w:r>
      <w:proofErr w:type="spellStart"/>
      <w:r>
        <w:t>modulação</w:t>
      </w:r>
      <w:proofErr w:type="spellEnd"/>
      <w:r>
        <w:t xml:space="preserve"> da microbiota intestinal </w:t>
      </w:r>
      <w:proofErr w:type="spellStart"/>
      <w:r>
        <w:t>teve</w:t>
      </w:r>
      <w:proofErr w:type="spellEnd"/>
      <w:r>
        <w:t xml:space="preserve"> </w:t>
      </w:r>
      <w:proofErr w:type="spellStart"/>
      <w:r>
        <w:t>influência</w:t>
      </w:r>
      <w:proofErr w:type="spellEnd"/>
      <w:r>
        <w:t xml:space="preserve"> </w:t>
      </w:r>
      <w:proofErr w:type="spellStart"/>
      <w:r>
        <w:t>positiva</w:t>
      </w:r>
      <w:proofErr w:type="spellEnd"/>
      <w:r>
        <w:t xml:space="preserve"> </w:t>
      </w:r>
      <w:proofErr w:type="spellStart"/>
      <w:r>
        <w:t>em</w:t>
      </w:r>
      <w:proofErr w:type="spellEnd"/>
      <w:r>
        <w:t xml:space="preserve"> </w:t>
      </w:r>
      <w:proofErr w:type="spellStart"/>
      <w:r>
        <w:t>crianças</w:t>
      </w:r>
      <w:proofErr w:type="spellEnd"/>
      <w:r>
        <w:t xml:space="preserve"> e </w:t>
      </w:r>
      <w:proofErr w:type="spellStart"/>
      <w:r>
        <w:t>adolescentes</w:t>
      </w:r>
      <w:proofErr w:type="spellEnd"/>
      <w:r>
        <w:t xml:space="preserve"> com </w:t>
      </w:r>
      <w:proofErr w:type="spellStart"/>
      <w:r>
        <w:t>excesso</w:t>
      </w:r>
      <w:proofErr w:type="spellEnd"/>
      <w:r>
        <w:t xml:space="preserve"> de peso.  </w:t>
      </w:r>
    </w:p>
    <w:p w14:paraId="2A5168D1" w14:textId="7E35AAF7" w:rsidR="00DC5F08" w:rsidRDefault="000E4680">
      <w:pPr>
        <w:ind w:left="-15" w:firstLine="711"/>
      </w:pPr>
      <w:proofErr w:type="spellStart"/>
      <w:r>
        <w:t>Novas</w:t>
      </w:r>
      <w:proofErr w:type="spellEnd"/>
      <w:r>
        <w:t xml:space="preserve"> </w:t>
      </w:r>
      <w:proofErr w:type="spellStart"/>
      <w:r>
        <w:t>investigações</w:t>
      </w:r>
      <w:proofErr w:type="spellEnd"/>
      <w:r>
        <w:t xml:space="preserve"> </w:t>
      </w:r>
      <w:proofErr w:type="spellStart"/>
      <w:r>
        <w:t>sobre</w:t>
      </w:r>
      <w:proofErr w:type="spellEnd"/>
      <w:r>
        <w:t xml:space="preserve"> a </w:t>
      </w:r>
      <w:proofErr w:type="spellStart"/>
      <w:r>
        <w:t>associação</w:t>
      </w:r>
      <w:proofErr w:type="spellEnd"/>
      <w:r>
        <w:t xml:space="preserve"> do </w:t>
      </w:r>
      <w:proofErr w:type="spellStart"/>
      <w:r>
        <w:t>uso</w:t>
      </w:r>
      <w:proofErr w:type="spellEnd"/>
      <w:r>
        <w:t xml:space="preserve"> de </w:t>
      </w:r>
      <w:proofErr w:type="spellStart"/>
      <w:r>
        <w:t>probióticos</w:t>
      </w:r>
      <w:proofErr w:type="spellEnd"/>
      <w:r>
        <w:t xml:space="preserve"> com o </w:t>
      </w:r>
      <w:proofErr w:type="spellStart"/>
      <w:r>
        <w:t>excesso</w:t>
      </w:r>
      <w:proofErr w:type="spellEnd"/>
      <w:r>
        <w:t xml:space="preserve"> de peso </w:t>
      </w:r>
      <w:proofErr w:type="spellStart"/>
      <w:r>
        <w:t>são</w:t>
      </w:r>
      <w:proofErr w:type="spellEnd"/>
      <w:r>
        <w:t xml:space="preserve"> </w:t>
      </w:r>
      <w:proofErr w:type="spellStart"/>
      <w:r>
        <w:t>necessárias</w:t>
      </w:r>
      <w:proofErr w:type="spellEnd"/>
      <w:r>
        <w:t xml:space="preserve">. </w:t>
      </w:r>
      <w:proofErr w:type="spellStart"/>
      <w:r>
        <w:t>Os</w:t>
      </w:r>
      <w:proofErr w:type="spellEnd"/>
      <w:r>
        <w:t xml:space="preserve"> </w:t>
      </w:r>
      <w:proofErr w:type="spellStart"/>
      <w:r>
        <w:t>estudos</w:t>
      </w:r>
      <w:proofErr w:type="spellEnd"/>
      <w:r>
        <w:t xml:space="preserve"> </w:t>
      </w:r>
      <w:proofErr w:type="spellStart"/>
      <w:r>
        <w:t>podem</w:t>
      </w:r>
      <w:proofErr w:type="spellEnd"/>
      <w:r>
        <w:t xml:space="preserve"> </w:t>
      </w:r>
      <w:proofErr w:type="spellStart"/>
      <w:r>
        <w:t>analisar</w:t>
      </w:r>
      <w:proofErr w:type="spellEnd"/>
      <w:r>
        <w:t xml:space="preserve"> </w:t>
      </w:r>
      <w:proofErr w:type="spellStart"/>
      <w:r>
        <w:t>os</w:t>
      </w:r>
      <w:proofErr w:type="spellEnd"/>
      <w:r>
        <w:t xml:space="preserve"> </w:t>
      </w:r>
      <w:proofErr w:type="spellStart"/>
      <w:r>
        <w:t>efeitos</w:t>
      </w:r>
      <w:proofErr w:type="spellEnd"/>
      <w:r>
        <w:t xml:space="preserve"> de </w:t>
      </w:r>
      <w:proofErr w:type="spellStart"/>
      <w:r>
        <w:t>cada</w:t>
      </w:r>
      <w:proofErr w:type="spellEnd"/>
      <w:r>
        <w:t xml:space="preserve"> </w:t>
      </w:r>
      <w:proofErr w:type="spellStart"/>
      <w:r>
        <w:t>cepa</w:t>
      </w:r>
      <w:proofErr w:type="spellEnd"/>
      <w:r>
        <w:t xml:space="preserve">, </w:t>
      </w:r>
      <w:proofErr w:type="spellStart"/>
      <w:r>
        <w:t>os</w:t>
      </w:r>
      <w:proofErr w:type="spellEnd"/>
      <w:r>
        <w:t xml:space="preserve"> </w:t>
      </w:r>
      <w:proofErr w:type="spellStart"/>
      <w:r>
        <w:t>resultados</w:t>
      </w:r>
      <w:proofErr w:type="spellEnd"/>
      <w:r>
        <w:t xml:space="preserve"> </w:t>
      </w:r>
      <w:proofErr w:type="spellStart"/>
      <w:r>
        <w:t>em</w:t>
      </w:r>
      <w:proofErr w:type="spellEnd"/>
      <w:r>
        <w:t xml:space="preserve"> </w:t>
      </w:r>
      <w:proofErr w:type="spellStart"/>
      <w:r>
        <w:t>curto</w:t>
      </w:r>
      <w:proofErr w:type="spellEnd"/>
      <w:r>
        <w:t xml:space="preserve"> </w:t>
      </w:r>
      <w:proofErr w:type="spellStart"/>
      <w:r>
        <w:t>prazo</w:t>
      </w:r>
      <w:proofErr w:type="spellEnd"/>
      <w:r>
        <w:t xml:space="preserve">, </w:t>
      </w:r>
      <w:proofErr w:type="spellStart"/>
      <w:r>
        <w:t>qual</w:t>
      </w:r>
      <w:proofErr w:type="spellEnd"/>
      <w:r>
        <w:t xml:space="preserve"> </w:t>
      </w:r>
      <w:proofErr w:type="spellStart"/>
      <w:r>
        <w:t>bactéria</w:t>
      </w:r>
      <w:proofErr w:type="spellEnd"/>
      <w:r>
        <w:t xml:space="preserve"> </w:t>
      </w:r>
      <w:proofErr w:type="spellStart"/>
      <w:r>
        <w:t>traz</w:t>
      </w:r>
      <w:proofErr w:type="spellEnd"/>
      <w:r>
        <w:t xml:space="preserve"> </w:t>
      </w:r>
      <w:proofErr w:type="spellStart"/>
      <w:r>
        <w:t>mais</w:t>
      </w:r>
      <w:proofErr w:type="spellEnd"/>
      <w:r>
        <w:t xml:space="preserve"> </w:t>
      </w:r>
      <w:proofErr w:type="spellStart"/>
      <w:r>
        <w:t>benefícios</w:t>
      </w:r>
      <w:proofErr w:type="spellEnd"/>
      <w:r>
        <w:t xml:space="preserve"> </w:t>
      </w:r>
      <w:proofErr w:type="spellStart"/>
      <w:r>
        <w:t>em</w:t>
      </w:r>
      <w:proofErr w:type="spellEnd"/>
      <w:r>
        <w:t xml:space="preserve"> </w:t>
      </w:r>
      <w:proofErr w:type="spellStart"/>
      <w:r>
        <w:t>cada</w:t>
      </w:r>
      <w:proofErr w:type="spellEnd"/>
      <w:r>
        <w:t xml:space="preserve"> </w:t>
      </w:r>
      <w:proofErr w:type="spellStart"/>
      <w:r>
        <w:t>patologia</w:t>
      </w:r>
      <w:proofErr w:type="spellEnd"/>
      <w:r>
        <w:t xml:space="preserve">, e o </w:t>
      </w:r>
      <w:proofErr w:type="spellStart"/>
      <w:r>
        <w:t>que</w:t>
      </w:r>
      <w:proofErr w:type="spellEnd"/>
      <w:r>
        <w:t xml:space="preserve"> </w:t>
      </w:r>
      <w:proofErr w:type="spellStart"/>
      <w:r>
        <w:t>isso</w:t>
      </w:r>
      <w:proofErr w:type="spellEnd"/>
      <w:r>
        <w:t xml:space="preserve"> </w:t>
      </w:r>
      <w:proofErr w:type="spellStart"/>
      <w:r>
        <w:t>influencia</w:t>
      </w:r>
      <w:proofErr w:type="spellEnd"/>
      <w:r>
        <w:t xml:space="preserve"> </w:t>
      </w:r>
      <w:proofErr w:type="spellStart"/>
      <w:r>
        <w:t>na</w:t>
      </w:r>
      <w:proofErr w:type="spellEnd"/>
      <w:r>
        <w:t xml:space="preserve"> </w:t>
      </w:r>
      <w:proofErr w:type="spellStart"/>
      <w:r>
        <w:t>modulação</w:t>
      </w:r>
      <w:proofErr w:type="spellEnd"/>
      <w:r>
        <w:t xml:space="preserve"> da microbiota, </w:t>
      </w:r>
      <w:proofErr w:type="spellStart"/>
      <w:r>
        <w:t>bem</w:t>
      </w:r>
      <w:proofErr w:type="spellEnd"/>
      <w:r>
        <w:t xml:space="preserve"> </w:t>
      </w:r>
      <w:proofErr w:type="spellStart"/>
      <w:r>
        <w:t>como</w:t>
      </w:r>
      <w:proofErr w:type="spellEnd"/>
      <w:r>
        <w:t xml:space="preserve"> </w:t>
      </w:r>
      <w:proofErr w:type="spellStart"/>
      <w:r>
        <w:t>na</w:t>
      </w:r>
      <w:proofErr w:type="spellEnd"/>
      <w:r>
        <w:t xml:space="preserve"> </w:t>
      </w:r>
      <w:proofErr w:type="spellStart"/>
      <w:r>
        <w:t>saúde</w:t>
      </w:r>
      <w:proofErr w:type="spellEnd"/>
      <w:r>
        <w:t xml:space="preserve"> do </w:t>
      </w:r>
      <w:proofErr w:type="spellStart"/>
      <w:r>
        <w:t>aparelho</w:t>
      </w:r>
      <w:proofErr w:type="spellEnd"/>
      <w:r>
        <w:t xml:space="preserve"> </w:t>
      </w:r>
      <w:proofErr w:type="spellStart"/>
      <w:r>
        <w:t>digestivo</w:t>
      </w:r>
      <w:proofErr w:type="spellEnd"/>
      <w:r>
        <w:t xml:space="preserve">. </w:t>
      </w:r>
      <w:proofErr w:type="spellStart"/>
      <w:r>
        <w:t>Ademais</w:t>
      </w:r>
      <w:proofErr w:type="spellEnd"/>
      <w:r>
        <w:t xml:space="preserve">, </w:t>
      </w:r>
      <w:proofErr w:type="spellStart"/>
      <w:r>
        <w:t>considerando</w:t>
      </w:r>
      <w:proofErr w:type="spellEnd"/>
      <w:r>
        <w:t xml:space="preserve"> </w:t>
      </w:r>
      <w:proofErr w:type="spellStart"/>
      <w:r w:rsidR="00181DC5">
        <w:t>os</w:t>
      </w:r>
      <w:proofErr w:type="spellEnd"/>
      <w:r w:rsidR="00181DC5">
        <w:t xml:space="preserve"> </w:t>
      </w:r>
      <w:proofErr w:type="spellStart"/>
      <w:r>
        <w:t>resultados</w:t>
      </w:r>
      <w:proofErr w:type="spellEnd"/>
      <w:r>
        <w:t xml:space="preserve"> </w:t>
      </w:r>
      <w:proofErr w:type="spellStart"/>
      <w:r>
        <w:t>bioquímicos</w:t>
      </w:r>
      <w:proofErr w:type="spellEnd"/>
      <w:r>
        <w:t xml:space="preserve"> e </w:t>
      </w:r>
      <w:proofErr w:type="spellStart"/>
      <w:r>
        <w:t>antropométricos</w:t>
      </w:r>
      <w:proofErr w:type="spellEnd"/>
      <w:r>
        <w:t xml:space="preserve"> </w:t>
      </w:r>
      <w:proofErr w:type="spellStart"/>
      <w:r>
        <w:t>mais</w:t>
      </w:r>
      <w:proofErr w:type="spellEnd"/>
      <w:r>
        <w:t xml:space="preserve"> </w:t>
      </w:r>
      <w:proofErr w:type="spellStart"/>
      <w:r>
        <w:t>detalhados</w:t>
      </w:r>
      <w:proofErr w:type="spellEnd"/>
      <w:r>
        <w:t xml:space="preserve">, é </w:t>
      </w:r>
      <w:proofErr w:type="spellStart"/>
      <w:r>
        <w:t>importante</w:t>
      </w:r>
      <w:proofErr w:type="spellEnd"/>
      <w:r>
        <w:t xml:space="preserve"> </w:t>
      </w:r>
      <w:proofErr w:type="spellStart"/>
      <w:r>
        <w:t>detectar</w:t>
      </w:r>
      <w:proofErr w:type="spellEnd"/>
      <w:r>
        <w:t xml:space="preserve"> </w:t>
      </w:r>
      <w:proofErr w:type="spellStart"/>
      <w:r>
        <w:t>alterações</w:t>
      </w:r>
      <w:proofErr w:type="spellEnd"/>
      <w:r>
        <w:t xml:space="preserve"> </w:t>
      </w:r>
      <w:proofErr w:type="spellStart"/>
      <w:r>
        <w:t>em</w:t>
      </w:r>
      <w:proofErr w:type="spellEnd"/>
      <w:r>
        <w:t xml:space="preserve"> </w:t>
      </w:r>
      <w:proofErr w:type="spellStart"/>
      <w:r>
        <w:t>marcadores</w:t>
      </w:r>
      <w:proofErr w:type="spellEnd"/>
      <w:r>
        <w:t xml:space="preserve"> da </w:t>
      </w:r>
      <w:proofErr w:type="spellStart"/>
      <w:r>
        <w:t>obesidade</w:t>
      </w:r>
      <w:proofErr w:type="spellEnd"/>
      <w:r>
        <w:t xml:space="preserve"> com o </w:t>
      </w:r>
      <w:proofErr w:type="spellStart"/>
      <w:r>
        <w:t>uso</w:t>
      </w:r>
      <w:proofErr w:type="spellEnd"/>
      <w:r>
        <w:t xml:space="preserve"> de </w:t>
      </w:r>
      <w:proofErr w:type="spellStart"/>
      <w:r>
        <w:t>probióticos</w:t>
      </w:r>
      <w:proofErr w:type="spellEnd"/>
      <w:r>
        <w:t xml:space="preserve">.  </w:t>
      </w:r>
    </w:p>
    <w:p w14:paraId="102ED9B1" w14:textId="2B1059F4" w:rsidR="00DC5F08" w:rsidRDefault="00A64A35">
      <w:pPr>
        <w:ind w:left="-5"/>
      </w:pPr>
      <w:r>
        <w:t>O</w:t>
      </w:r>
      <w:r w:rsidR="000E4680">
        <w:t xml:space="preserve"> </w:t>
      </w:r>
      <w:proofErr w:type="spellStart"/>
      <w:r w:rsidR="000E4680">
        <w:t>nutricionista</w:t>
      </w:r>
      <w:proofErr w:type="spellEnd"/>
      <w:r w:rsidR="000E4680">
        <w:t xml:space="preserve"> </w:t>
      </w:r>
      <w:proofErr w:type="spellStart"/>
      <w:r w:rsidR="000E4680">
        <w:t>pode</w:t>
      </w:r>
      <w:proofErr w:type="spellEnd"/>
      <w:r w:rsidR="000E4680">
        <w:t xml:space="preserve"> </w:t>
      </w:r>
      <w:proofErr w:type="spellStart"/>
      <w:r w:rsidR="000E4680">
        <w:t>elaborar</w:t>
      </w:r>
      <w:proofErr w:type="spellEnd"/>
      <w:r w:rsidR="000E4680">
        <w:t xml:space="preserve"> </w:t>
      </w:r>
      <w:proofErr w:type="spellStart"/>
      <w:r w:rsidR="000E4680">
        <w:t>estratégias</w:t>
      </w:r>
      <w:proofErr w:type="spellEnd"/>
      <w:r w:rsidR="000E4680">
        <w:t xml:space="preserve"> </w:t>
      </w:r>
      <w:proofErr w:type="spellStart"/>
      <w:r w:rsidR="000E4680">
        <w:t>alimentares</w:t>
      </w:r>
      <w:proofErr w:type="spellEnd"/>
      <w:r w:rsidR="000E4680">
        <w:t xml:space="preserve"> com a </w:t>
      </w:r>
      <w:proofErr w:type="spellStart"/>
      <w:r w:rsidR="000E4680">
        <w:t>suplementação</w:t>
      </w:r>
      <w:proofErr w:type="spellEnd"/>
      <w:r w:rsidR="000E4680">
        <w:t xml:space="preserve"> de </w:t>
      </w:r>
      <w:proofErr w:type="spellStart"/>
      <w:r w:rsidR="000E4680">
        <w:t>probióticos</w:t>
      </w:r>
      <w:proofErr w:type="spellEnd"/>
      <w:r w:rsidR="000E4680">
        <w:t xml:space="preserve">, </w:t>
      </w:r>
      <w:proofErr w:type="spellStart"/>
      <w:r w:rsidR="000E4680">
        <w:t>em</w:t>
      </w:r>
      <w:proofErr w:type="spellEnd"/>
      <w:r w:rsidR="000E4680">
        <w:t xml:space="preserve"> </w:t>
      </w:r>
      <w:proofErr w:type="spellStart"/>
      <w:r w:rsidR="000E4680">
        <w:t>dietas</w:t>
      </w:r>
      <w:proofErr w:type="spellEnd"/>
      <w:r w:rsidR="000E4680">
        <w:t xml:space="preserve"> </w:t>
      </w:r>
      <w:proofErr w:type="spellStart"/>
      <w:r w:rsidR="000E4680">
        <w:t>que</w:t>
      </w:r>
      <w:proofErr w:type="spellEnd"/>
      <w:r w:rsidR="000E4680">
        <w:t xml:space="preserve"> </w:t>
      </w:r>
      <w:proofErr w:type="spellStart"/>
      <w:r w:rsidR="000E4680">
        <w:t>visam</w:t>
      </w:r>
      <w:proofErr w:type="spellEnd"/>
      <w:r w:rsidR="000E4680">
        <w:t xml:space="preserve"> o </w:t>
      </w:r>
      <w:proofErr w:type="spellStart"/>
      <w:r w:rsidR="000E4680">
        <w:t>emagrecimento</w:t>
      </w:r>
      <w:proofErr w:type="spellEnd"/>
      <w:r w:rsidR="000E4680">
        <w:t xml:space="preserve">, </w:t>
      </w:r>
      <w:proofErr w:type="spellStart"/>
      <w:r w:rsidR="000E4680">
        <w:t>considerando</w:t>
      </w:r>
      <w:proofErr w:type="spellEnd"/>
      <w:r w:rsidR="000E4680">
        <w:t xml:space="preserve"> o </w:t>
      </w:r>
      <w:proofErr w:type="spellStart"/>
      <w:r w:rsidR="000E4680">
        <w:t>papel</w:t>
      </w:r>
      <w:proofErr w:type="spellEnd"/>
      <w:r w:rsidR="000E4680">
        <w:t xml:space="preserve"> </w:t>
      </w:r>
      <w:proofErr w:type="spellStart"/>
      <w:r w:rsidR="000E4680">
        <w:t>coadjuvante</w:t>
      </w:r>
      <w:proofErr w:type="spellEnd"/>
      <w:r w:rsidR="000E4680">
        <w:t xml:space="preserve"> dos </w:t>
      </w:r>
      <w:proofErr w:type="spellStart"/>
      <w:r w:rsidR="000E4680">
        <w:t>probióticos</w:t>
      </w:r>
      <w:proofErr w:type="spellEnd"/>
      <w:r w:rsidR="000E4680">
        <w:t xml:space="preserve"> no </w:t>
      </w:r>
      <w:proofErr w:type="spellStart"/>
      <w:r w:rsidR="000E4680">
        <w:t>processo</w:t>
      </w:r>
      <w:proofErr w:type="spellEnd"/>
      <w:r w:rsidR="000E4680">
        <w:t xml:space="preserve"> de </w:t>
      </w:r>
      <w:proofErr w:type="spellStart"/>
      <w:r w:rsidR="000E4680">
        <w:t>perda</w:t>
      </w:r>
      <w:proofErr w:type="spellEnd"/>
      <w:r w:rsidR="000E4680">
        <w:t xml:space="preserve"> de peso. </w:t>
      </w:r>
    </w:p>
    <w:p w14:paraId="706224E1" w14:textId="77777777" w:rsidR="00DC5F08" w:rsidRDefault="000E4680">
      <w:pPr>
        <w:spacing w:after="452" w:line="259" w:lineRule="auto"/>
        <w:ind w:left="0" w:firstLine="0"/>
        <w:jc w:val="left"/>
      </w:pPr>
      <w:r>
        <w:t xml:space="preserve"> </w:t>
      </w:r>
    </w:p>
    <w:p w14:paraId="13F9422D" w14:textId="2A3AC897" w:rsidR="005E7B50" w:rsidRDefault="000E4680">
      <w:pPr>
        <w:spacing w:after="457" w:line="259" w:lineRule="auto"/>
        <w:ind w:left="0" w:firstLine="0"/>
        <w:jc w:val="left"/>
      </w:pPr>
      <w:r>
        <w:t xml:space="preserve">  </w:t>
      </w:r>
    </w:p>
    <w:p w14:paraId="4A53164B" w14:textId="453DD48F" w:rsidR="00DC5F08" w:rsidRDefault="000E4680" w:rsidP="00832A6B">
      <w:pPr>
        <w:spacing w:after="452" w:line="259" w:lineRule="auto"/>
        <w:ind w:left="0" w:firstLine="0"/>
        <w:jc w:val="left"/>
      </w:pPr>
      <w:r>
        <w:lastRenderedPageBreak/>
        <w:t xml:space="preserve"> </w:t>
      </w:r>
    </w:p>
    <w:p w14:paraId="708B1814" w14:textId="77777777" w:rsidR="00DC5F08" w:rsidRDefault="000E4680">
      <w:pPr>
        <w:spacing w:after="252" w:line="259" w:lineRule="auto"/>
        <w:ind w:left="0" w:right="7" w:firstLine="0"/>
        <w:jc w:val="center"/>
      </w:pPr>
      <w:r>
        <w:rPr>
          <w:b/>
        </w:rPr>
        <w:t xml:space="preserve">REFERÊNCIAS </w:t>
      </w:r>
    </w:p>
    <w:p w14:paraId="2327B97E" w14:textId="77777777" w:rsidR="00DC5F08" w:rsidRDefault="000E4680" w:rsidP="00722AEE">
      <w:pPr>
        <w:spacing w:after="257" w:line="480" w:lineRule="auto"/>
        <w:ind w:left="286" w:firstLine="0"/>
      </w:pPr>
      <w:r>
        <w:rPr>
          <w:b/>
        </w:rPr>
        <w:t xml:space="preserve"> </w:t>
      </w:r>
    </w:p>
    <w:p w14:paraId="22610A4A" w14:textId="19D41945" w:rsidR="00C2707E" w:rsidRDefault="000E4680" w:rsidP="00722AEE">
      <w:pPr>
        <w:spacing w:after="252" w:line="480" w:lineRule="auto"/>
        <w:ind w:left="-5"/>
      </w:pPr>
      <w:proofErr w:type="spellStart"/>
      <w:r>
        <w:t>A</w:t>
      </w:r>
      <w:r w:rsidR="00A64A35">
        <w:t>lmeidaL</w:t>
      </w:r>
      <w:proofErr w:type="spellEnd"/>
      <w:r w:rsidR="00A64A35">
        <w:t>, C.; Mello</w:t>
      </w:r>
      <w:r>
        <w:t>, E.; R</w:t>
      </w:r>
      <w:r w:rsidR="00A64A35">
        <w:t xml:space="preserve">ibeiro, G.; Almeida, C.; F, M.; </w:t>
      </w:r>
      <w:proofErr w:type="spellStart"/>
      <w:r w:rsidR="00A64A35">
        <w:t>Rêgo</w:t>
      </w:r>
      <w:proofErr w:type="spellEnd"/>
      <w:r>
        <w:t xml:space="preserve">, C. </w:t>
      </w:r>
      <w:proofErr w:type="spellStart"/>
      <w:r>
        <w:t>Classificação</w:t>
      </w:r>
      <w:proofErr w:type="spellEnd"/>
      <w:r>
        <w:t xml:space="preserve"> da </w:t>
      </w:r>
      <w:proofErr w:type="spellStart"/>
      <w:r>
        <w:t>obesidade</w:t>
      </w:r>
      <w:proofErr w:type="spellEnd"/>
      <w:r>
        <w:t xml:space="preserve"> </w:t>
      </w:r>
      <w:proofErr w:type="spellStart"/>
      <w:r>
        <w:t>infantil</w:t>
      </w:r>
      <w:proofErr w:type="spellEnd"/>
      <w:r>
        <w:t xml:space="preserve">. </w:t>
      </w:r>
      <w:proofErr w:type="spellStart"/>
      <w:r w:rsidRPr="00A64A35">
        <w:t>Departamento</w:t>
      </w:r>
      <w:proofErr w:type="spellEnd"/>
      <w:r w:rsidRPr="00A64A35">
        <w:t xml:space="preserve"> de </w:t>
      </w:r>
      <w:proofErr w:type="spellStart"/>
      <w:r w:rsidRPr="00A64A35">
        <w:t>Medicina</w:t>
      </w:r>
      <w:proofErr w:type="spellEnd"/>
      <w:r w:rsidRPr="00A64A35">
        <w:t xml:space="preserve"> da UFSCAR.</w:t>
      </w:r>
      <w:r w:rsidR="00A64A35">
        <w:t xml:space="preserve"> </w:t>
      </w:r>
      <w:r w:rsidR="00A64A35">
        <w:tab/>
        <w:t xml:space="preserve">Vol. </w:t>
      </w:r>
      <w:r w:rsidR="00A64A35">
        <w:tab/>
        <w:t xml:space="preserve">51. </w:t>
      </w:r>
      <w:r w:rsidR="00A64A35">
        <w:tab/>
        <w:t xml:space="preserve"> </w:t>
      </w:r>
      <w:r>
        <w:t>Num.</w:t>
      </w:r>
      <w:r w:rsidR="005A0647">
        <w:t xml:space="preserve"> </w:t>
      </w:r>
      <w:r w:rsidR="005A0647">
        <w:tab/>
        <w:t xml:space="preserve">2. </w:t>
      </w:r>
      <w:r w:rsidR="005A0647">
        <w:tab/>
        <w:t xml:space="preserve"> </w:t>
      </w:r>
      <w:r w:rsidR="005A0647">
        <w:tab/>
        <w:t xml:space="preserve">2018. </w:t>
      </w:r>
      <w:r w:rsidR="005A0647">
        <w:tab/>
        <w:t xml:space="preserve">p.138 – </w:t>
      </w:r>
      <w:r w:rsidR="004961AF">
        <w:t>52</w:t>
      </w:r>
      <w:r w:rsidR="00A64A35">
        <w:t xml:space="preserve">. </w:t>
      </w:r>
      <w:r w:rsidR="00A64A35">
        <w:tab/>
        <w:t xml:space="preserve">DOI: </w:t>
      </w:r>
      <w:hyperlink r:id="rId11" w:history="1">
        <w:r w:rsidR="00C2707E" w:rsidRPr="005E4323">
          <w:rPr>
            <w:rStyle w:val="Hyperlink"/>
          </w:rPr>
          <w:t>http://dx.doi.org/10.11606/issn.2176-7262.v51i2p138-152</w:t>
        </w:r>
      </w:hyperlink>
    </w:p>
    <w:p w14:paraId="6F77AC4F" w14:textId="77777777" w:rsidR="00DC5F08" w:rsidRDefault="000E4680" w:rsidP="00722AEE">
      <w:pPr>
        <w:spacing w:after="257" w:line="480" w:lineRule="auto"/>
        <w:ind w:left="0" w:firstLine="0"/>
      </w:pPr>
      <w:r>
        <w:t xml:space="preserve"> </w:t>
      </w:r>
    </w:p>
    <w:p w14:paraId="73BF470A" w14:textId="50C74B16" w:rsidR="00DC5F08" w:rsidRDefault="00A64A35" w:rsidP="00722AEE">
      <w:pPr>
        <w:spacing w:after="5" w:line="480" w:lineRule="auto"/>
        <w:ind w:left="-5"/>
      </w:pPr>
      <w:proofErr w:type="spellStart"/>
      <w:r>
        <w:t>Baggio</w:t>
      </w:r>
      <w:proofErr w:type="spellEnd"/>
      <w:r>
        <w:t xml:space="preserve">, M.; Alves, K. ; </w:t>
      </w:r>
      <w:proofErr w:type="spellStart"/>
      <w:r>
        <w:t>Cavalheiro</w:t>
      </w:r>
      <w:proofErr w:type="spellEnd"/>
      <w:r>
        <w:t>, R.; Matias, L.; Hirano</w:t>
      </w:r>
      <w:r w:rsidR="000E4680">
        <w:t xml:space="preserve">, A.; </w:t>
      </w:r>
      <w:proofErr w:type="spellStart"/>
      <w:r w:rsidR="000E4680">
        <w:t>M</w:t>
      </w:r>
      <w:r>
        <w:t>achineski</w:t>
      </w:r>
      <w:proofErr w:type="spellEnd"/>
      <w:r w:rsidR="000E4680">
        <w:t xml:space="preserve">, G.; </w:t>
      </w:r>
      <w:proofErr w:type="spellStart"/>
      <w:r w:rsidR="000E4680">
        <w:t>C</w:t>
      </w:r>
      <w:r>
        <w:t>aldeira</w:t>
      </w:r>
      <w:proofErr w:type="spellEnd"/>
      <w:r w:rsidR="000E4680">
        <w:t xml:space="preserve">, S. </w:t>
      </w:r>
      <w:proofErr w:type="spellStart"/>
      <w:r w:rsidR="000E4680">
        <w:t>Obesidade</w:t>
      </w:r>
      <w:proofErr w:type="spellEnd"/>
      <w:r w:rsidR="000E4680">
        <w:t xml:space="preserve"> </w:t>
      </w:r>
      <w:proofErr w:type="spellStart"/>
      <w:r w:rsidR="000E4680">
        <w:t>Infantil</w:t>
      </w:r>
      <w:proofErr w:type="spellEnd"/>
      <w:r w:rsidR="000E4680">
        <w:t xml:space="preserve"> </w:t>
      </w:r>
      <w:proofErr w:type="spellStart"/>
      <w:r w:rsidR="000E4680">
        <w:t>na</w:t>
      </w:r>
      <w:proofErr w:type="spellEnd"/>
      <w:r w:rsidR="000E4680">
        <w:t xml:space="preserve"> </w:t>
      </w:r>
      <w:proofErr w:type="spellStart"/>
      <w:r w:rsidR="000E4680">
        <w:t>percepção</w:t>
      </w:r>
      <w:proofErr w:type="spellEnd"/>
      <w:r w:rsidR="000E4680">
        <w:t xml:space="preserve"> de </w:t>
      </w:r>
      <w:proofErr w:type="spellStart"/>
      <w:r w:rsidR="000E4680">
        <w:t>crianças</w:t>
      </w:r>
      <w:proofErr w:type="spellEnd"/>
      <w:r w:rsidR="000E4680">
        <w:t xml:space="preserve">, </w:t>
      </w:r>
      <w:proofErr w:type="spellStart"/>
      <w:r w:rsidR="000E4680">
        <w:t>familiares</w:t>
      </w:r>
      <w:proofErr w:type="spellEnd"/>
      <w:r w:rsidR="000E4680">
        <w:t xml:space="preserve"> e </w:t>
      </w:r>
      <w:proofErr w:type="spellStart"/>
      <w:r w:rsidR="000E4680">
        <w:t>profissionais</w:t>
      </w:r>
      <w:proofErr w:type="spellEnd"/>
      <w:r w:rsidR="000E4680">
        <w:t xml:space="preserve"> de </w:t>
      </w:r>
      <w:proofErr w:type="spellStart"/>
      <w:r w:rsidR="000E4680">
        <w:t>saúde</w:t>
      </w:r>
      <w:proofErr w:type="spellEnd"/>
      <w:r w:rsidR="000E4680">
        <w:t xml:space="preserve"> e de </w:t>
      </w:r>
      <w:proofErr w:type="spellStart"/>
      <w:r w:rsidR="000E4680">
        <w:t>educação</w:t>
      </w:r>
      <w:proofErr w:type="spellEnd"/>
      <w:r w:rsidR="000E4680">
        <w:t xml:space="preserve">. </w:t>
      </w:r>
      <w:proofErr w:type="spellStart"/>
      <w:r w:rsidR="000E4680" w:rsidRPr="00A64A35">
        <w:t>Texto</w:t>
      </w:r>
      <w:proofErr w:type="spellEnd"/>
      <w:r w:rsidR="000E4680" w:rsidRPr="00A64A35">
        <w:t xml:space="preserve"> &amp; </w:t>
      </w:r>
      <w:proofErr w:type="spellStart"/>
      <w:r w:rsidR="000E4680" w:rsidRPr="00A64A35">
        <w:t>Contexto</w:t>
      </w:r>
      <w:proofErr w:type="spellEnd"/>
      <w:r w:rsidR="000E4680" w:rsidRPr="00A64A35">
        <w:t xml:space="preserve"> </w:t>
      </w:r>
      <w:proofErr w:type="spellStart"/>
      <w:r w:rsidR="000E4680" w:rsidRPr="00A64A35">
        <w:t>Enfermagem</w:t>
      </w:r>
      <w:proofErr w:type="spellEnd"/>
      <w:r w:rsidR="000E4680" w:rsidRPr="00A64A35">
        <w:t>.</w:t>
      </w:r>
      <w:r w:rsidR="000E4680">
        <w:t xml:space="preserve"> Vol. 30.  2021. DOI: </w:t>
      </w:r>
      <w:hyperlink r:id="rId12">
        <w:r w:rsidR="000E4680">
          <w:rPr>
            <w:color w:val="0000FF"/>
            <w:u w:val="single" w:color="0000FF"/>
          </w:rPr>
          <w:t>https://doi.org/10.1590/1980</w:t>
        </w:r>
      </w:hyperlink>
      <w:hyperlink r:id="rId13">
        <w:r w:rsidR="000E4680">
          <w:rPr>
            <w:color w:val="0000FF"/>
            <w:u w:val="single" w:color="0000FF"/>
          </w:rPr>
          <w:t>-</w:t>
        </w:r>
      </w:hyperlink>
      <w:hyperlink r:id="rId14">
        <w:r w:rsidR="000E4680">
          <w:rPr>
            <w:color w:val="0000FF"/>
            <w:u w:val="single" w:color="0000FF"/>
          </w:rPr>
          <w:t>265X</w:t>
        </w:r>
      </w:hyperlink>
      <w:hyperlink r:id="rId15">
        <w:r w:rsidR="000E4680">
          <w:rPr>
            <w:color w:val="0000FF"/>
            <w:u w:val="single" w:color="0000FF"/>
          </w:rPr>
          <w:t>-</w:t>
        </w:r>
      </w:hyperlink>
      <w:hyperlink r:id="rId16">
        <w:r w:rsidR="000E4680">
          <w:rPr>
            <w:color w:val="0000FF"/>
            <w:u w:val="single" w:color="0000FF"/>
          </w:rPr>
          <w:t>TCE</w:t>
        </w:r>
      </w:hyperlink>
      <w:hyperlink r:id="rId17">
        <w:r w:rsidR="000E4680">
          <w:rPr>
            <w:color w:val="0000FF"/>
            <w:u w:val="single" w:color="0000FF"/>
          </w:rPr>
          <w:t>-</w:t>
        </w:r>
      </w:hyperlink>
      <w:hyperlink r:id="rId18">
        <w:r w:rsidR="000E4680">
          <w:rPr>
            <w:color w:val="0000FF"/>
            <w:u w:val="single" w:color="0000FF"/>
          </w:rPr>
          <w:t>2019</w:t>
        </w:r>
      </w:hyperlink>
      <w:hyperlink r:id="rId19">
        <w:r w:rsidR="000E4680">
          <w:rPr>
            <w:color w:val="0000FF"/>
            <w:u w:val="single" w:color="0000FF"/>
          </w:rPr>
          <w:t>-</w:t>
        </w:r>
      </w:hyperlink>
      <w:hyperlink r:id="rId20">
        <w:r w:rsidR="000E4680">
          <w:rPr>
            <w:color w:val="0000FF"/>
            <w:u w:val="single" w:color="0000FF"/>
          </w:rPr>
          <w:t>0331</w:t>
        </w:r>
      </w:hyperlink>
      <w:hyperlink r:id="rId21">
        <w:r w:rsidR="000E4680">
          <w:t>.</w:t>
        </w:r>
      </w:hyperlink>
      <w:r w:rsidR="000E4680">
        <w:t xml:space="preserve"> </w:t>
      </w:r>
    </w:p>
    <w:p w14:paraId="0C1540CC" w14:textId="77777777" w:rsidR="00DC5F08" w:rsidRDefault="000E4680" w:rsidP="00722AEE">
      <w:pPr>
        <w:spacing w:after="258" w:line="480" w:lineRule="auto"/>
        <w:ind w:left="0" w:firstLine="0"/>
      </w:pPr>
      <w:r>
        <w:t xml:space="preserve"> </w:t>
      </w:r>
    </w:p>
    <w:p w14:paraId="0B6F3BAA" w14:textId="28D8DA59" w:rsidR="002D6951" w:rsidRDefault="000E4680" w:rsidP="00722AEE">
      <w:pPr>
        <w:spacing w:after="253" w:line="480" w:lineRule="auto"/>
        <w:ind w:left="-5"/>
      </w:pPr>
      <w:proofErr w:type="spellStart"/>
      <w:r>
        <w:t>B</w:t>
      </w:r>
      <w:r w:rsidR="00A64A35">
        <w:t>alakrishnan</w:t>
      </w:r>
      <w:proofErr w:type="spellEnd"/>
      <w:r w:rsidR="00A64A35">
        <w:t xml:space="preserve">, M.; </w:t>
      </w:r>
      <w:proofErr w:type="spellStart"/>
      <w:r w:rsidR="00A64A35">
        <w:t>Floch</w:t>
      </w:r>
      <w:proofErr w:type="spellEnd"/>
      <w:r>
        <w:t xml:space="preserve">, M. Prebiotics, probiotics and digestive health. </w:t>
      </w:r>
      <w:proofErr w:type="spellStart"/>
      <w:r w:rsidRPr="00A64A35">
        <w:t>Curr</w:t>
      </w:r>
      <w:proofErr w:type="spellEnd"/>
      <w:r w:rsidRPr="00A64A35">
        <w:t xml:space="preserve"> </w:t>
      </w:r>
      <w:proofErr w:type="spellStart"/>
      <w:r w:rsidRPr="00A64A35">
        <w:t>Opin</w:t>
      </w:r>
      <w:proofErr w:type="spellEnd"/>
      <w:r w:rsidRPr="00A64A35">
        <w:t xml:space="preserve"> </w:t>
      </w:r>
      <w:proofErr w:type="spellStart"/>
      <w:r w:rsidRPr="00A64A35">
        <w:t>Clin</w:t>
      </w:r>
      <w:proofErr w:type="spellEnd"/>
      <w:r w:rsidRPr="00A64A35">
        <w:t xml:space="preserve"> </w:t>
      </w:r>
      <w:proofErr w:type="spellStart"/>
      <w:r w:rsidRPr="00A64A35">
        <w:t>Nutr</w:t>
      </w:r>
      <w:proofErr w:type="spellEnd"/>
      <w:r w:rsidRPr="00A64A35">
        <w:t xml:space="preserve"> </w:t>
      </w:r>
      <w:proofErr w:type="spellStart"/>
      <w:r w:rsidRPr="00A64A35">
        <w:t>Metab</w:t>
      </w:r>
      <w:proofErr w:type="spellEnd"/>
      <w:r w:rsidRPr="00A64A35">
        <w:t xml:space="preserve"> Care</w:t>
      </w:r>
      <w:r>
        <w:rPr>
          <w:b/>
        </w:rPr>
        <w:t xml:space="preserve">. </w:t>
      </w:r>
      <w:r>
        <w:t>Vol. 15. Num. 6. 2012.  p. 580–585. DOI: 10.1097/MCO.0b013e328359684f</w:t>
      </w:r>
      <w:r w:rsidR="002D6951">
        <w:t>.</w:t>
      </w:r>
    </w:p>
    <w:p w14:paraId="6FAE162A" w14:textId="77777777" w:rsidR="00DC5F08" w:rsidRDefault="000E4680" w:rsidP="00722AEE">
      <w:pPr>
        <w:spacing w:after="252" w:line="480" w:lineRule="auto"/>
        <w:ind w:left="0" w:firstLine="0"/>
      </w:pPr>
      <w:r>
        <w:t xml:space="preserve"> </w:t>
      </w:r>
    </w:p>
    <w:p w14:paraId="6B6CE56D" w14:textId="0175E8BD" w:rsidR="00DC5F08" w:rsidRDefault="000E4680" w:rsidP="00722AEE">
      <w:pPr>
        <w:spacing w:after="3" w:line="480" w:lineRule="auto"/>
        <w:ind w:left="-5"/>
      </w:pPr>
      <w:proofErr w:type="spellStart"/>
      <w:r>
        <w:t>B</w:t>
      </w:r>
      <w:r w:rsidR="00A64A35">
        <w:t>ervoets</w:t>
      </w:r>
      <w:proofErr w:type="spellEnd"/>
      <w:r>
        <w:t xml:space="preserve">, L.; </w:t>
      </w:r>
      <w:proofErr w:type="spellStart"/>
      <w:r>
        <w:t>H</w:t>
      </w:r>
      <w:r w:rsidR="00224BE8">
        <w:t>oorenbeeck</w:t>
      </w:r>
      <w:proofErr w:type="spellEnd"/>
      <w:r>
        <w:t xml:space="preserve">, K.;  </w:t>
      </w:r>
      <w:proofErr w:type="spellStart"/>
      <w:r>
        <w:t>K</w:t>
      </w:r>
      <w:r w:rsidR="00224BE8">
        <w:t>ortleven</w:t>
      </w:r>
      <w:proofErr w:type="spellEnd"/>
      <w:r w:rsidR="00224BE8">
        <w:t xml:space="preserve">, I.; </w:t>
      </w:r>
      <w:proofErr w:type="spellStart"/>
      <w:r w:rsidR="00224BE8">
        <w:t>Noten,C</w:t>
      </w:r>
      <w:proofErr w:type="spellEnd"/>
      <w:r w:rsidR="00224BE8">
        <w:t xml:space="preserve">.; Hen, N.; </w:t>
      </w:r>
      <w:proofErr w:type="spellStart"/>
      <w:r w:rsidR="00224BE8">
        <w:t>Vael</w:t>
      </w:r>
      <w:proofErr w:type="spellEnd"/>
      <w:r>
        <w:t xml:space="preserve">, C.; </w:t>
      </w:r>
      <w:proofErr w:type="spellStart"/>
      <w:r>
        <w:t>G</w:t>
      </w:r>
      <w:r w:rsidR="00224BE8">
        <w:t>oossens</w:t>
      </w:r>
      <w:proofErr w:type="spellEnd"/>
      <w:r>
        <w:t xml:space="preserve">, H.; </w:t>
      </w:r>
      <w:proofErr w:type="spellStart"/>
      <w:r>
        <w:t>D</w:t>
      </w:r>
      <w:r w:rsidR="00224BE8">
        <w:t>esager</w:t>
      </w:r>
      <w:proofErr w:type="spellEnd"/>
      <w:r>
        <w:t xml:space="preserve">, K.; </w:t>
      </w:r>
      <w:proofErr w:type="spellStart"/>
      <w:r>
        <w:t>V</w:t>
      </w:r>
      <w:r w:rsidR="00224BE8">
        <w:t>ankerckhoven</w:t>
      </w:r>
      <w:proofErr w:type="spellEnd"/>
      <w:r>
        <w:t xml:space="preserve">, V. Differences in gut microbiota composition between obese and lean children: a </w:t>
      </w:r>
      <w:proofErr w:type="spellStart"/>
      <w:r>
        <w:t>crosssectional</w:t>
      </w:r>
      <w:proofErr w:type="spellEnd"/>
      <w:r>
        <w:t xml:space="preserve"> study. </w:t>
      </w:r>
      <w:r w:rsidRPr="00224BE8">
        <w:t>Gut Pathogens</w:t>
      </w:r>
      <w:r w:rsidR="005A0647">
        <w:t>. Vol. 5. Num. 10.</w:t>
      </w:r>
      <w:r>
        <w:t xml:space="preserve"> 2013.  DOI: 10.1186/1757-4749-5-10.  </w:t>
      </w:r>
    </w:p>
    <w:p w14:paraId="4BAA774A" w14:textId="77777777" w:rsidR="00DC5F08" w:rsidRDefault="000E4680" w:rsidP="00722AEE">
      <w:pPr>
        <w:spacing w:after="257" w:line="480" w:lineRule="auto"/>
        <w:ind w:left="0" w:firstLine="0"/>
      </w:pPr>
      <w:r>
        <w:t xml:space="preserve"> </w:t>
      </w:r>
    </w:p>
    <w:p w14:paraId="65AF32EA" w14:textId="77777777" w:rsidR="00DC5F08" w:rsidRDefault="000E4680" w:rsidP="00722AEE">
      <w:pPr>
        <w:spacing w:after="0" w:line="480" w:lineRule="auto"/>
        <w:ind w:left="0" w:firstLine="0"/>
      </w:pPr>
      <w:r>
        <w:lastRenderedPageBreak/>
        <w:t xml:space="preserve"> </w:t>
      </w:r>
    </w:p>
    <w:p w14:paraId="1EDAB1AE" w14:textId="51AE8825" w:rsidR="00DC5F08" w:rsidRDefault="000E4680" w:rsidP="00722AEE">
      <w:pPr>
        <w:spacing w:after="5" w:line="480" w:lineRule="auto"/>
        <w:ind w:left="-5"/>
      </w:pPr>
      <w:proofErr w:type="spellStart"/>
      <w:r>
        <w:t>C</w:t>
      </w:r>
      <w:r w:rsidR="00224BE8">
        <w:t>hordà</w:t>
      </w:r>
      <w:proofErr w:type="spellEnd"/>
      <w:r>
        <w:t xml:space="preserve">, J.; </w:t>
      </w:r>
      <w:proofErr w:type="spellStart"/>
      <w:r>
        <w:t>P</w:t>
      </w:r>
      <w:r w:rsidR="00224BE8">
        <w:t>ulgar</w:t>
      </w:r>
      <w:proofErr w:type="spellEnd"/>
      <w:r>
        <w:t>, E.; L</w:t>
      </w:r>
      <w:r w:rsidR="00224BE8">
        <w:t>una</w:t>
      </w:r>
      <w:r>
        <w:t xml:space="preserve">, J.; </w:t>
      </w:r>
      <w:proofErr w:type="spellStart"/>
      <w:r>
        <w:t>P</w:t>
      </w:r>
      <w:r w:rsidR="00224BE8">
        <w:t>aes</w:t>
      </w:r>
      <w:proofErr w:type="spellEnd"/>
      <w:r w:rsidR="00224BE8">
        <w:t xml:space="preserve">, A.; </w:t>
      </w:r>
      <w:proofErr w:type="spellStart"/>
      <w:r w:rsidR="00224BE8">
        <w:t>Sanz</w:t>
      </w:r>
      <w:proofErr w:type="spellEnd"/>
      <w:r w:rsidR="00224BE8">
        <w:t xml:space="preserve">, Y.; </w:t>
      </w:r>
      <w:proofErr w:type="spellStart"/>
      <w:r w:rsidR="00224BE8">
        <w:t>Franch</w:t>
      </w:r>
      <w:proofErr w:type="spellEnd"/>
      <w:r>
        <w:t xml:space="preserve">, P. </w:t>
      </w:r>
      <w:proofErr w:type="spellStart"/>
      <w:r>
        <w:t>Bifidobacterium</w:t>
      </w:r>
      <w:proofErr w:type="spellEnd"/>
      <w:r>
        <w:t xml:space="preserve"> </w:t>
      </w:r>
      <w:proofErr w:type="spellStart"/>
      <w:r>
        <w:t>pseudocatenulatum</w:t>
      </w:r>
      <w:proofErr w:type="spellEnd"/>
      <w:r>
        <w:t xml:space="preserve"> CECT 7765 supplementation  improves inflammatory status in insulin-resistant obese children. </w:t>
      </w:r>
      <w:r w:rsidRPr="00224BE8">
        <w:t>European Journal of Nutrition</w:t>
      </w:r>
      <w:r>
        <w:t xml:space="preserve">. </w:t>
      </w:r>
      <w:r>
        <w:tab/>
        <w:t xml:space="preserve">Vol </w:t>
      </w:r>
      <w:r>
        <w:tab/>
        <w:t xml:space="preserve">58. </w:t>
      </w:r>
      <w:r>
        <w:tab/>
        <w:t xml:space="preserve">Num. </w:t>
      </w:r>
      <w:r>
        <w:tab/>
        <w:t>7.</w:t>
      </w:r>
      <w:r w:rsidR="005A0647">
        <w:t xml:space="preserve"> </w:t>
      </w:r>
      <w:r w:rsidR="005A0647">
        <w:tab/>
        <w:t>201</w:t>
      </w:r>
      <w:r w:rsidR="00E21A8F">
        <w:t>8</w:t>
      </w:r>
      <w:r w:rsidR="005A0647">
        <w:t xml:space="preserve">. </w:t>
      </w:r>
      <w:r w:rsidR="005A0647">
        <w:tab/>
        <w:t xml:space="preserve">p. </w:t>
      </w:r>
      <w:r w:rsidR="005A0647">
        <w:tab/>
        <w:t xml:space="preserve">2.789-2.800. </w:t>
      </w:r>
      <w:r w:rsidR="005A0647">
        <w:tab/>
        <w:t xml:space="preserve">DOI: </w:t>
      </w:r>
      <w:hyperlink r:id="rId22" w:history="1">
        <w:r w:rsidR="005A0647" w:rsidRPr="00724951">
          <w:rPr>
            <w:rStyle w:val="Hyperlink"/>
            <w:u w:color="0000FF"/>
          </w:rPr>
          <w:t>https://doi.org/10.1007/s00394</w:t>
        </w:r>
      </w:hyperlink>
      <w:hyperlink r:id="rId23">
        <w:r>
          <w:rPr>
            <w:color w:val="0000FF"/>
            <w:u w:val="single" w:color="0000FF"/>
          </w:rPr>
          <w:t>-</w:t>
        </w:r>
      </w:hyperlink>
      <w:hyperlink r:id="rId24">
        <w:r>
          <w:rPr>
            <w:color w:val="0000FF"/>
            <w:u w:val="single" w:color="0000FF"/>
          </w:rPr>
          <w:t>018</w:t>
        </w:r>
      </w:hyperlink>
      <w:hyperlink r:id="rId25">
        <w:r>
          <w:rPr>
            <w:color w:val="0000FF"/>
            <w:u w:val="single" w:color="0000FF"/>
          </w:rPr>
          <w:t>-</w:t>
        </w:r>
      </w:hyperlink>
      <w:hyperlink r:id="rId26">
        <w:r>
          <w:rPr>
            <w:color w:val="0000FF"/>
            <w:u w:val="single" w:color="0000FF"/>
          </w:rPr>
          <w:t>1828</w:t>
        </w:r>
      </w:hyperlink>
      <w:hyperlink r:id="rId27">
        <w:r>
          <w:rPr>
            <w:color w:val="0000FF"/>
            <w:u w:val="single" w:color="0000FF"/>
          </w:rPr>
          <w:t>-</w:t>
        </w:r>
      </w:hyperlink>
      <w:hyperlink r:id="rId28">
        <w:r>
          <w:rPr>
            <w:color w:val="0000FF"/>
            <w:u w:val="single" w:color="0000FF"/>
          </w:rPr>
          <w:t>5</w:t>
        </w:r>
      </w:hyperlink>
      <w:hyperlink r:id="rId29">
        <w:r>
          <w:t xml:space="preserve"> </w:t>
        </w:r>
      </w:hyperlink>
      <w:r>
        <w:t xml:space="preserve">.  </w:t>
      </w:r>
    </w:p>
    <w:p w14:paraId="46DF3328" w14:textId="77777777" w:rsidR="00DC5F08" w:rsidRDefault="000E4680" w:rsidP="00722AEE">
      <w:pPr>
        <w:spacing w:after="257" w:line="480" w:lineRule="auto"/>
        <w:ind w:left="0" w:firstLine="0"/>
      </w:pPr>
      <w:r>
        <w:t xml:space="preserve"> </w:t>
      </w:r>
    </w:p>
    <w:p w14:paraId="7BBA624A" w14:textId="2C2E2398" w:rsidR="00DC5F08" w:rsidRDefault="000E4680" w:rsidP="00722AEE">
      <w:pPr>
        <w:spacing w:after="2" w:line="480" w:lineRule="auto"/>
        <w:ind w:left="-5"/>
      </w:pPr>
      <w:r>
        <w:t>C</w:t>
      </w:r>
      <w:r w:rsidR="00224BE8">
        <w:t>osta,</w:t>
      </w:r>
      <w:r w:rsidR="00722AEE">
        <w:t xml:space="preserve"> </w:t>
      </w:r>
      <w:r>
        <w:t xml:space="preserve">A.; </w:t>
      </w:r>
      <w:proofErr w:type="spellStart"/>
      <w:r>
        <w:t>R</w:t>
      </w:r>
      <w:r w:rsidR="00224BE8">
        <w:t>ezende</w:t>
      </w:r>
      <w:proofErr w:type="spellEnd"/>
      <w:r>
        <w:t xml:space="preserve">, P. A </w:t>
      </w:r>
      <w:proofErr w:type="spellStart"/>
      <w:r>
        <w:t>modulação</w:t>
      </w:r>
      <w:proofErr w:type="spellEnd"/>
      <w:r>
        <w:t xml:space="preserve"> </w:t>
      </w:r>
      <w:proofErr w:type="spellStart"/>
      <w:r>
        <w:t>na</w:t>
      </w:r>
      <w:proofErr w:type="spellEnd"/>
      <w:r>
        <w:t xml:space="preserve"> microbiota intestinal </w:t>
      </w:r>
      <w:proofErr w:type="spellStart"/>
      <w:r>
        <w:t>através</w:t>
      </w:r>
      <w:proofErr w:type="spellEnd"/>
      <w:r>
        <w:t xml:space="preserve"> da </w:t>
      </w:r>
      <w:proofErr w:type="spellStart"/>
      <w:r>
        <w:t>alimentação</w:t>
      </w:r>
      <w:proofErr w:type="spellEnd"/>
      <w:r>
        <w:t xml:space="preserve"> com </w:t>
      </w:r>
      <w:proofErr w:type="spellStart"/>
      <w:r>
        <w:t>uso</w:t>
      </w:r>
      <w:proofErr w:type="spellEnd"/>
      <w:r>
        <w:t xml:space="preserve"> de </w:t>
      </w:r>
      <w:proofErr w:type="spellStart"/>
      <w:r>
        <w:t>probióticos</w:t>
      </w:r>
      <w:proofErr w:type="spellEnd"/>
      <w:r>
        <w:t xml:space="preserve"> e </w:t>
      </w:r>
      <w:proofErr w:type="spellStart"/>
      <w:r>
        <w:t>prebióticos</w:t>
      </w:r>
      <w:proofErr w:type="spellEnd"/>
      <w:r>
        <w:t xml:space="preserve">- </w:t>
      </w:r>
      <w:proofErr w:type="spellStart"/>
      <w:r>
        <w:t>uma</w:t>
      </w:r>
      <w:proofErr w:type="spellEnd"/>
      <w:r>
        <w:t xml:space="preserve"> </w:t>
      </w:r>
      <w:proofErr w:type="spellStart"/>
      <w:r>
        <w:t>revisão</w:t>
      </w:r>
      <w:proofErr w:type="spellEnd"/>
      <w:r>
        <w:t xml:space="preserve"> de </w:t>
      </w:r>
      <w:proofErr w:type="spellStart"/>
      <w:r>
        <w:t>literatura</w:t>
      </w:r>
      <w:proofErr w:type="spellEnd"/>
      <w:r>
        <w:t xml:space="preserve">. </w:t>
      </w:r>
      <w:r w:rsidRPr="00224BE8">
        <w:t xml:space="preserve">Centro </w:t>
      </w:r>
      <w:proofErr w:type="spellStart"/>
      <w:r w:rsidRPr="00224BE8">
        <w:t>Universitário</w:t>
      </w:r>
      <w:proofErr w:type="spellEnd"/>
      <w:r w:rsidRPr="00224BE8">
        <w:t xml:space="preserve"> de Brasília- UNICEUB</w:t>
      </w:r>
      <w:r>
        <w:t xml:space="preserve">. 2020. </w:t>
      </w:r>
      <w:proofErr w:type="spellStart"/>
      <w:r>
        <w:t>Disponível</w:t>
      </w:r>
      <w:proofErr w:type="spellEnd"/>
      <w:r>
        <w:t xml:space="preserve"> </w:t>
      </w:r>
      <w:proofErr w:type="spellStart"/>
      <w:r>
        <w:t>em</w:t>
      </w:r>
      <w:proofErr w:type="spellEnd"/>
      <w:r>
        <w:t xml:space="preserve">: </w:t>
      </w:r>
      <w:hyperlink r:id="rId30">
        <w:r>
          <w:rPr>
            <w:color w:val="0000FF"/>
            <w:u w:val="single" w:color="0000FF"/>
          </w:rPr>
          <w:t>https://repositorio.uniceub.br/jspui/bitstream/prefix/14763/1/ADRIANA%20NON</w:t>
        </w:r>
      </w:hyperlink>
    </w:p>
    <w:p w14:paraId="3859AC24" w14:textId="77777777" w:rsidR="00DC5F08" w:rsidRDefault="00024ED4" w:rsidP="00722AEE">
      <w:pPr>
        <w:spacing w:after="256" w:line="480" w:lineRule="auto"/>
        <w:ind w:left="-5"/>
      </w:pPr>
      <w:hyperlink r:id="rId31">
        <w:r w:rsidR="000E4680">
          <w:rPr>
            <w:color w:val="0000FF"/>
            <w:u w:val="single" w:color="0000FF"/>
          </w:rPr>
          <w:t>ATO%20DA%20COSTA%20.pdf</w:t>
        </w:r>
      </w:hyperlink>
      <w:hyperlink r:id="rId32">
        <w:r w:rsidR="000E4680">
          <w:t>.</w:t>
        </w:r>
      </w:hyperlink>
      <w:r w:rsidR="000E4680">
        <w:t xml:space="preserve"> </w:t>
      </w:r>
    </w:p>
    <w:p w14:paraId="632DB346" w14:textId="77777777" w:rsidR="00DC5F08" w:rsidRDefault="000E4680" w:rsidP="00722AEE">
      <w:pPr>
        <w:spacing w:after="252" w:line="480" w:lineRule="auto"/>
        <w:ind w:left="0" w:firstLine="0"/>
      </w:pPr>
      <w:r>
        <w:t xml:space="preserve"> </w:t>
      </w:r>
    </w:p>
    <w:p w14:paraId="35AB85CA" w14:textId="09506932" w:rsidR="00DC5F08" w:rsidRDefault="000E4680" w:rsidP="00722AEE">
      <w:pPr>
        <w:spacing w:after="284" w:line="480" w:lineRule="auto"/>
        <w:ind w:left="-5"/>
      </w:pPr>
      <w:r>
        <w:t>D</w:t>
      </w:r>
      <w:r w:rsidR="00224BE8">
        <w:t>uarte</w:t>
      </w:r>
      <w:r>
        <w:t>, L.; F</w:t>
      </w:r>
      <w:r w:rsidR="00224BE8">
        <w:t>ujimori</w:t>
      </w:r>
      <w:r>
        <w:t xml:space="preserve">, E.;  </w:t>
      </w:r>
      <w:proofErr w:type="spellStart"/>
      <w:r>
        <w:t>T</w:t>
      </w:r>
      <w:r w:rsidR="00224BE8">
        <w:t>oriyama</w:t>
      </w:r>
      <w:proofErr w:type="spellEnd"/>
      <w:r>
        <w:t>,</w:t>
      </w:r>
      <w:r w:rsidR="005A0647">
        <w:t xml:space="preserve"> A.; </w:t>
      </w:r>
      <w:proofErr w:type="spellStart"/>
      <w:r w:rsidR="005A0647">
        <w:t>P</w:t>
      </w:r>
      <w:r w:rsidR="00224BE8">
        <w:t>alombo</w:t>
      </w:r>
      <w:proofErr w:type="spellEnd"/>
      <w:r w:rsidR="005A0647">
        <w:t>, C.; M</w:t>
      </w:r>
      <w:r w:rsidR="00224BE8">
        <w:t>iranda</w:t>
      </w:r>
      <w:r w:rsidR="005A0647">
        <w:t xml:space="preserve">, </w:t>
      </w:r>
      <w:proofErr w:type="spellStart"/>
      <w:r w:rsidR="005A0647">
        <w:t>P.;</w:t>
      </w:r>
      <w:r>
        <w:t>B</w:t>
      </w:r>
      <w:r w:rsidR="00F1142B">
        <w:t>orges</w:t>
      </w:r>
      <w:proofErr w:type="spellEnd"/>
      <w:r>
        <w:t xml:space="preserve">, A. Maternal perception of their child’s </w:t>
      </w:r>
      <w:r w:rsidR="005A0647">
        <w:t xml:space="preserve">nutritional status at less than </w:t>
      </w:r>
      <w:r>
        <w:t xml:space="preserve">three years old </w:t>
      </w:r>
      <w:proofErr w:type="spellStart"/>
      <w:r>
        <w:t>Percepción</w:t>
      </w:r>
      <w:proofErr w:type="spellEnd"/>
      <w:r>
        <w:t xml:space="preserve"> </w:t>
      </w:r>
      <w:proofErr w:type="spellStart"/>
      <w:r>
        <w:t>materna</w:t>
      </w:r>
      <w:proofErr w:type="spellEnd"/>
      <w:r>
        <w:t xml:space="preserve"> del </w:t>
      </w:r>
      <w:proofErr w:type="spellStart"/>
      <w:r>
        <w:t>estado</w:t>
      </w:r>
      <w:proofErr w:type="spellEnd"/>
      <w:r>
        <w:t xml:space="preserve"> </w:t>
      </w:r>
      <w:proofErr w:type="spellStart"/>
      <w:r>
        <w:t>nutricional</w:t>
      </w:r>
      <w:proofErr w:type="spellEnd"/>
      <w:r>
        <w:t xml:space="preserve"> de </w:t>
      </w:r>
      <w:proofErr w:type="spellStart"/>
      <w:r>
        <w:t>sus</w:t>
      </w:r>
      <w:proofErr w:type="spellEnd"/>
      <w:r>
        <w:t xml:space="preserve"> </w:t>
      </w:r>
      <w:proofErr w:type="spellStart"/>
      <w:r>
        <w:t>hijos</w:t>
      </w:r>
      <w:proofErr w:type="spellEnd"/>
      <w:r>
        <w:t xml:space="preserve"> </w:t>
      </w:r>
      <w:proofErr w:type="spellStart"/>
      <w:r>
        <w:t>menores</w:t>
      </w:r>
      <w:proofErr w:type="spellEnd"/>
      <w:r>
        <w:t xml:space="preserve"> de </w:t>
      </w:r>
      <w:proofErr w:type="spellStart"/>
      <w:r>
        <w:t>tres</w:t>
      </w:r>
      <w:proofErr w:type="spellEnd"/>
      <w:r>
        <w:t xml:space="preserve"> </w:t>
      </w:r>
      <w:proofErr w:type="spellStart"/>
      <w:r>
        <w:t>años</w:t>
      </w:r>
      <w:proofErr w:type="spellEnd"/>
      <w:r>
        <w:t xml:space="preserve">. </w:t>
      </w:r>
      <w:proofErr w:type="spellStart"/>
      <w:r w:rsidRPr="00F1142B">
        <w:t>Revista</w:t>
      </w:r>
      <w:proofErr w:type="spellEnd"/>
      <w:r w:rsidRPr="00F1142B">
        <w:t xml:space="preserve"> da Escola de </w:t>
      </w:r>
      <w:proofErr w:type="spellStart"/>
      <w:r w:rsidRPr="00F1142B">
        <w:t>Enfermagem</w:t>
      </w:r>
      <w:proofErr w:type="spellEnd"/>
      <w:r w:rsidRPr="00F1142B">
        <w:t xml:space="preserve"> da USP</w:t>
      </w:r>
      <w:r w:rsidR="005A0647" w:rsidRPr="00F1142B">
        <w:t>.</w:t>
      </w:r>
      <w:r w:rsidR="00F1142B">
        <w:t xml:space="preserve"> Vol. 50.  Num. 5. 2016. </w:t>
      </w:r>
      <w:r w:rsidR="005A0647">
        <w:t xml:space="preserve">p. </w:t>
      </w:r>
      <w:r w:rsidR="005A0647">
        <w:tab/>
        <w:t xml:space="preserve">771-778. DOI: </w:t>
      </w:r>
      <w:r>
        <w:rPr>
          <w:color w:val="0000FF"/>
          <w:u w:val="single" w:color="0000FF"/>
        </w:rPr>
        <w:t>http://dx.doi.org/10.1590/S0080</w:t>
      </w:r>
      <w:hyperlink r:id="rId33">
        <w:r>
          <w:rPr>
            <w:color w:val="0000FF"/>
            <w:u w:val="single" w:color="0000FF"/>
          </w:rPr>
          <w:t>6234201600006000092016</w:t>
        </w:r>
      </w:hyperlink>
      <w:hyperlink r:id="rId34">
        <w:r>
          <w:t>.</w:t>
        </w:r>
      </w:hyperlink>
      <w:r>
        <w:t xml:space="preserve">    </w:t>
      </w:r>
    </w:p>
    <w:p w14:paraId="10385600" w14:textId="77777777" w:rsidR="00DC5F08" w:rsidRDefault="000E4680" w:rsidP="00722AEE">
      <w:pPr>
        <w:spacing w:after="257" w:line="480" w:lineRule="auto"/>
        <w:ind w:left="0" w:firstLine="0"/>
      </w:pPr>
      <w:r>
        <w:t xml:space="preserve"> </w:t>
      </w:r>
    </w:p>
    <w:p w14:paraId="7F486915" w14:textId="2C7EE915" w:rsidR="00DC5F08" w:rsidRDefault="000E4680" w:rsidP="00722AEE">
      <w:pPr>
        <w:spacing w:after="252" w:line="480" w:lineRule="auto"/>
        <w:ind w:left="-5"/>
      </w:pPr>
      <w:proofErr w:type="spellStart"/>
      <w:r>
        <w:t>F</w:t>
      </w:r>
      <w:r w:rsidR="00F1142B">
        <w:t>amouri</w:t>
      </w:r>
      <w:proofErr w:type="spellEnd"/>
      <w:r>
        <w:t xml:space="preserve">, F.; </w:t>
      </w:r>
      <w:proofErr w:type="spellStart"/>
      <w:r>
        <w:t>S</w:t>
      </w:r>
      <w:r w:rsidR="00F1142B">
        <w:t>hariat</w:t>
      </w:r>
      <w:proofErr w:type="spellEnd"/>
      <w:r>
        <w:t xml:space="preserve">, Z.; </w:t>
      </w:r>
      <w:proofErr w:type="spellStart"/>
      <w:r>
        <w:t>H</w:t>
      </w:r>
      <w:r w:rsidR="00F1142B">
        <w:t>ashemipour</w:t>
      </w:r>
      <w:proofErr w:type="spellEnd"/>
      <w:r>
        <w:t xml:space="preserve">, M.; </w:t>
      </w:r>
      <w:proofErr w:type="spellStart"/>
      <w:r>
        <w:t>K</w:t>
      </w:r>
      <w:r w:rsidR="00F1142B">
        <w:t>eikha</w:t>
      </w:r>
      <w:proofErr w:type="spellEnd"/>
      <w:r>
        <w:t xml:space="preserve">, M.; </w:t>
      </w:r>
      <w:proofErr w:type="spellStart"/>
      <w:r>
        <w:t>K</w:t>
      </w:r>
      <w:r w:rsidR="00F1142B">
        <w:t>elischadi</w:t>
      </w:r>
      <w:proofErr w:type="spellEnd"/>
      <w:r>
        <w:t xml:space="preserve">, R. Effects of Probiotics on Nonalcoholic Fatty Liver Disease in Obese Children and Adolescents. </w:t>
      </w:r>
      <w:r w:rsidRPr="00F1142B">
        <w:t xml:space="preserve">JPGN </w:t>
      </w:r>
      <w:proofErr w:type="spellStart"/>
      <w:r w:rsidRPr="00F1142B">
        <w:t>Hepatology</w:t>
      </w:r>
      <w:proofErr w:type="spellEnd"/>
      <w:r w:rsidRPr="00F1142B">
        <w:t xml:space="preserve"> and Nutrition</w:t>
      </w:r>
      <w:r>
        <w:t xml:space="preserve">. Vol. 64.  Num. 3. 2017. p. 413–417. DOI: 10.1097/MPG.0000000000001422.  </w:t>
      </w:r>
    </w:p>
    <w:p w14:paraId="17F43C86" w14:textId="77777777" w:rsidR="00DC5F08" w:rsidRDefault="000E4680" w:rsidP="00722AEE">
      <w:pPr>
        <w:spacing w:after="0" w:line="480" w:lineRule="auto"/>
        <w:ind w:left="0" w:firstLine="0"/>
      </w:pPr>
      <w:r>
        <w:lastRenderedPageBreak/>
        <w:t xml:space="preserve">  </w:t>
      </w:r>
    </w:p>
    <w:p w14:paraId="37448DFF" w14:textId="2450C285" w:rsidR="00DC5F08" w:rsidRDefault="000E4680" w:rsidP="00722AEE">
      <w:pPr>
        <w:spacing w:after="5" w:line="480" w:lineRule="auto"/>
        <w:ind w:left="-5"/>
      </w:pPr>
      <w:proofErr w:type="spellStart"/>
      <w:r>
        <w:t>F</w:t>
      </w:r>
      <w:r w:rsidR="00F1142B">
        <w:t>rota</w:t>
      </w:r>
      <w:proofErr w:type="spellEnd"/>
      <w:r>
        <w:t xml:space="preserve">, K.; </w:t>
      </w:r>
      <w:proofErr w:type="spellStart"/>
      <w:r>
        <w:t>S</w:t>
      </w:r>
      <w:r w:rsidR="00F1142B">
        <w:t>oares</w:t>
      </w:r>
      <w:proofErr w:type="spellEnd"/>
      <w:r>
        <w:t>, N.; M</w:t>
      </w:r>
      <w:r w:rsidR="00F1142B">
        <w:t>uniz</w:t>
      </w:r>
      <w:r>
        <w:t xml:space="preserve">, V.; </w:t>
      </w:r>
      <w:proofErr w:type="spellStart"/>
      <w:r>
        <w:t>F</w:t>
      </w:r>
      <w:r w:rsidR="00F1142B">
        <w:t>ontenelle</w:t>
      </w:r>
      <w:proofErr w:type="spellEnd"/>
      <w:r>
        <w:t xml:space="preserve">, L.; </w:t>
      </w:r>
      <w:proofErr w:type="spellStart"/>
      <w:r>
        <w:t>C</w:t>
      </w:r>
      <w:r w:rsidR="00F1142B">
        <w:t>arvalho</w:t>
      </w:r>
      <w:proofErr w:type="spellEnd"/>
      <w:r>
        <w:t xml:space="preserve">, C. </w:t>
      </w:r>
      <w:proofErr w:type="spellStart"/>
      <w:r>
        <w:t>Efeito</w:t>
      </w:r>
      <w:proofErr w:type="spellEnd"/>
      <w:r>
        <w:t xml:space="preserve"> de </w:t>
      </w:r>
      <w:proofErr w:type="spellStart"/>
      <w:r>
        <w:t>prebióticos</w:t>
      </w:r>
      <w:proofErr w:type="spellEnd"/>
      <w:r>
        <w:t xml:space="preserve"> e </w:t>
      </w:r>
      <w:proofErr w:type="spellStart"/>
      <w:r>
        <w:t>probióticos</w:t>
      </w:r>
      <w:proofErr w:type="spellEnd"/>
      <w:r>
        <w:t xml:space="preserve"> </w:t>
      </w:r>
      <w:proofErr w:type="spellStart"/>
      <w:r>
        <w:t>na</w:t>
      </w:r>
      <w:proofErr w:type="spellEnd"/>
      <w:r>
        <w:t xml:space="preserve"> microbiota intestinal e </w:t>
      </w:r>
      <w:proofErr w:type="spellStart"/>
      <w:r>
        <w:t>nas</w:t>
      </w:r>
      <w:proofErr w:type="spellEnd"/>
      <w:r>
        <w:t xml:space="preserve"> </w:t>
      </w:r>
      <w:proofErr w:type="spellStart"/>
      <w:r>
        <w:t>alterações</w:t>
      </w:r>
      <w:proofErr w:type="spellEnd"/>
      <w:r>
        <w:t xml:space="preserve"> </w:t>
      </w:r>
      <w:proofErr w:type="spellStart"/>
      <w:r>
        <w:t>metabólicas</w:t>
      </w:r>
      <w:proofErr w:type="spellEnd"/>
      <w:r>
        <w:t xml:space="preserve"> de </w:t>
      </w:r>
      <w:proofErr w:type="spellStart"/>
      <w:r>
        <w:t>indivíduos</w:t>
      </w:r>
      <w:proofErr w:type="spellEnd"/>
      <w:r>
        <w:t xml:space="preserve"> </w:t>
      </w:r>
      <w:proofErr w:type="spellStart"/>
      <w:r>
        <w:t>obesos</w:t>
      </w:r>
      <w:proofErr w:type="spellEnd"/>
      <w:r>
        <w:t xml:space="preserve">. </w:t>
      </w:r>
      <w:proofErr w:type="spellStart"/>
      <w:r w:rsidRPr="00F1142B">
        <w:t>Nutrire</w:t>
      </w:r>
      <w:proofErr w:type="spellEnd"/>
      <w:r>
        <w:t xml:space="preserve">. Vol. 40.  Num. 2. 2015. p. 173-182. DOI: </w:t>
      </w:r>
      <w:hyperlink r:id="rId35">
        <w:r>
          <w:rPr>
            <w:color w:val="0000FF"/>
            <w:u w:val="single" w:color="0000FF"/>
          </w:rPr>
          <w:t>http://dx.doi.org/10.4322/2316</w:t>
        </w:r>
      </w:hyperlink>
      <w:hyperlink r:id="rId36">
        <w:r>
          <w:rPr>
            <w:color w:val="0000FF"/>
            <w:u w:val="single" w:color="0000FF"/>
          </w:rPr>
          <w:t>-</w:t>
        </w:r>
      </w:hyperlink>
      <w:hyperlink r:id="rId37">
        <w:r>
          <w:rPr>
            <w:color w:val="0000FF"/>
            <w:u w:val="single" w:color="0000FF"/>
          </w:rPr>
          <w:t>7874.55314</w:t>
        </w:r>
      </w:hyperlink>
      <w:hyperlink r:id="rId38">
        <w:r>
          <w:t>.</w:t>
        </w:r>
      </w:hyperlink>
      <w:r>
        <w:t xml:space="preserve">    </w:t>
      </w:r>
    </w:p>
    <w:p w14:paraId="5C084308" w14:textId="77777777" w:rsidR="00DC5F08" w:rsidRDefault="000E4680" w:rsidP="00722AEE">
      <w:pPr>
        <w:spacing w:after="253" w:line="480" w:lineRule="auto"/>
        <w:ind w:left="0" w:firstLine="0"/>
      </w:pPr>
      <w:r>
        <w:t xml:space="preserve"> </w:t>
      </w:r>
    </w:p>
    <w:p w14:paraId="47A9098B" w14:textId="6BDD2E30" w:rsidR="00DC5F08" w:rsidRDefault="000E4680" w:rsidP="00722AEE">
      <w:pPr>
        <w:spacing w:after="257" w:line="480" w:lineRule="auto"/>
        <w:ind w:left="-5"/>
      </w:pPr>
      <w:proofErr w:type="spellStart"/>
      <w:r>
        <w:t>G</w:t>
      </w:r>
      <w:r w:rsidR="00F1142B">
        <w:t>obel</w:t>
      </w:r>
      <w:proofErr w:type="spellEnd"/>
      <w:r>
        <w:t>, R.; L</w:t>
      </w:r>
      <w:r w:rsidR="00F1142B">
        <w:t>arsen</w:t>
      </w:r>
      <w:r>
        <w:t xml:space="preserve">, N.; </w:t>
      </w:r>
      <w:proofErr w:type="spellStart"/>
      <w:r>
        <w:t>J</w:t>
      </w:r>
      <w:r w:rsidR="00F1142B">
        <w:t>akobsen</w:t>
      </w:r>
      <w:proofErr w:type="spellEnd"/>
      <w:r w:rsidR="005A0647">
        <w:t xml:space="preserve">, M.; </w:t>
      </w:r>
      <w:proofErr w:type="spellStart"/>
      <w:r w:rsidR="005A0647">
        <w:t>M</w:t>
      </w:r>
      <w:r w:rsidR="00F1142B">
        <w:t>olgaard</w:t>
      </w:r>
      <w:proofErr w:type="spellEnd"/>
      <w:r w:rsidR="005A0647">
        <w:t xml:space="preserve">, M.; </w:t>
      </w:r>
      <w:proofErr w:type="spellStart"/>
      <w:r w:rsidR="005A0647">
        <w:t>M</w:t>
      </w:r>
      <w:r w:rsidR="00F1142B">
        <w:t>ichaelsen</w:t>
      </w:r>
      <w:r w:rsidR="005A0647">
        <w:t>I</w:t>
      </w:r>
      <w:proofErr w:type="spellEnd"/>
      <w:r w:rsidR="005A0647">
        <w:t xml:space="preserve">, </w:t>
      </w:r>
      <w:r>
        <w:t xml:space="preserve">K.; Probiotics to Adolescents With Obesity: Effects on Inflammation and Metabolic Syndrome. </w:t>
      </w:r>
      <w:r w:rsidRPr="00F1142B">
        <w:t xml:space="preserve">JPGN </w:t>
      </w:r>
      <w:proofErr w:type="spellStart"/>
      <w:r w:rsidRPr="00F1142B">
        <w:t>Hepatology</w:t>
      </w:r>
      <w:proofErr w:type="spellEnd"/>
      <w:r w:rsidRPr="00F1142B">
        <w:t xml:space="preserve"> and Nutrition</w:t>
      </w:r>
      <w:r>
        <w:rPr>
          <w:b/>
        </w:rPr>
        <w:t xml:space="preserve">. </w:t>
      </w:r>
      <w:r>
        <w:t xml:space="preserve">Vol. 55.  Num. 6. 2012.  p. 673-678.  DOI: 10.1097/MPG.0b013e318263066c.  </w:t>
      </w:r>
    </w:p>
    <w:p w14:paraId="3AE00791" w14:textId="77777777" w:rsidR="00DC5F08" w:rsidRDefault="000E4680" w:rsidP="00722AEE">
      <w:pPr>
        <w:spacing w:after="252" w:line="480" w:lineRule="auto"/>
        <w:ind w:left="0" w:firstLine="0"/>
      </w:pPr>
      <w:r>
        <w:t xml:space="preserve"> </w:t>
      </w:r>
    </w:p>
    <w:p w14:paraId="0506C308" w14:textId="34CCF6F4" w:rsidR="00DC5F08" w:rsidRDefault="000E4680" w:rsidP="00722AEE">
      <w:pPr>
        <w:spacing w:after="257" w:line="480" w:lineRule="auto"/>
        <w:ind w:left="-5"/>
      </w:pPr>
      <w:proofErr w:type="spellStart"/>
      <w:r>
        <w:t>I</w:t>
      </w:r>
      <w:r w:rsidR="00F1142B">
        <w:t>par</w:t>
      </w:r>
      <w:proofErr w:type="spellEnd"/>
      <w:r>
        <w:t xml:space="preserve">, N.; </w:t>
      </w:r>
      <w:proofErr w:type="spellStart"/>
      <w:r>
        <w:t>A</w:t>
      </w:r>
      <w:r w:rsidR="00F1142B">
        <w:t>ydogdu</w:t>
      </w:r>
      <w:proofErr w:type="spellEnd"/>
      <w:r>
        <w:t xml:space="preserve">, S.; </w:t>
      </w:r>
      <w:proofErr w:type="spellStart"/>
      <w:r>
        <w:t>Y</w:t>
      </w:r>
      <w:r w:rsidR="00F1142B">
        <w:t>ildirim</w:t>
      </w:r>
      <w:proofErr w:type="spellEnd"/>
      <w:r>
        <w:t xml:space="preserve">, G.; </w:t>
      </w:r>
      <w:proofErr w:type="spellStart"/>
      <w:r>
        <w:t>I</w:t>
      </w:r>
      <w:r w:rsidR="00F1142B">
        <w:t>nal</w:t>
      </w:r>
      <w:proofErr w:type="spellEnd"/>
      <w:r>
        <w:t xml:space="preserve">, M.; </w:t>
      </w:r>
      <w:proofErr w:type="spellStart"/>
      <w:r>
        <w:t>V</w:t>
      </w:r>
      <w:r w:rsidR="00F1142B">
        <w:t>andenplas</w:t>
      </w:r>
      <w:proofErr w:type="spellEnd"/>
      <w:r>
        <w:t xml:space="preserve">, I.; </w:t>
      </w:r>
      <w:proofErr w:type="spellStart"/>
      <w:r>
        <w:t>D</w:t>
      </w:r>
      <w:r w:rsidR="00F1142B">
        <w:t>inleyici</w:t>
      </w:r>
      <w:proofErr w:type="spellEnd"/>
      <w:r>
        <w:t xml:space="preserve">, E. Effects of </w:t>
      </w:r>
      <w:proofErr w:type="spellStart"/>
      <w:r>
        <w:t>synbiotic</w:t>
      </w:r>
      <w:proofErr w:type="spellEnd"/>
      <w:r>
        <w:t xml:space="preserve"> on anthropometry, lipid profile and oxidative stress in obese children. </w:t>
      </w:r>
      <w:r w:rsidRPr="00F1142B">
        <w:t>Beneficial Microbes</w:t>
      </w:r>
      <w:r w:rsidR="005A0647">
        <w:t xml:space="preserve">. Vol. 6. Num. </w:t>
      </w:r>
      <w:r>
        <w:t xml:space="preserve">6. 2015. p. 775-781. DOI: 0.3920/BM2015.0011.  </w:t>
      </w:r>
    </w:p>
    <w:p w14:paraId="6F74B7AF" w14:textId="77777777" w:rsidR="00DC5F08" w:rsidRDefault="000E4680" w:rsidP="00722AEE">
      <w:pPr>
        <w:spacing w:after="253" w:line="480" w:lineRule="auto"/>
        <w:ind w:left="0" w:firstLine="0"/>
      </w:pPr>
      <w:r>
        <w:t xml:space="preserve"> </w:t>
      </w:r>
    </w:p>
    <w:p w14:paraId="6C8D6EEB" w14:textId="22FF7E25" w:rsidR="00DC5F08" w:rsidRDefault="000E4680" w:rsidP="00722AEE">
      <w:pPr>
        <w:spacing w:after="21" w:line="480" w:lineRule="auto"/>
        <w:ind w:left="-5"/>
      </w:pPr>
      <w:proofErr w:type="spellStart"/>
      <w:r>
        <w:t>K</w:t>
      </w:r>
      <w:r w:rsidR="00F1142B">
        <w:t>elischadia</w:t>
      </w:r>
      <w:proofErr w:type="spellEnd"/>
      <w:r>
        <w:t xml:space="preserve">, R.; </w:t>
      </w:r>
      <w:proofErr w:type="spellStart"/>
      <w:r>
        <w:t>F</w:t>
      </w:r>
      <w:r w:rsidR="00F1142B">
        <w:t>aranjianb</w:t>
      </w:r>
      <w:proofErr w:type="spellEnd"/>
      <w:r>
        <w:t xml:space="preserve">, S.; </w:t>
      </w:r>
      <w:proofErr w:type="spellStart"/>
      <w:r>
        <w:t>S</w:t>
      </w:r>
      <w:r w:rsidR="00F1142B">
        <w:t>afavib</w:t>
      </w:r>
      <w:proofErr w:type="spellEnd"/>
      <w:r>
        <w:t xml:space="preserve">, M.; </w:t>
      </w:r>
      <w:proofErr w:type="spellStart"/>
      <w:r>
        <w:t>M</w:t>
      </w:r>
      <w:r w:rsidR="00F1142B">
        <w:t>irlohia</w:t>
      </w:r>
      <w:proofErr w:type="spellEnd"/>
      <w:r>
        <w:t xml:space="preserve">, M.; </w:t>
      </w:r>
      <w:proofErr w:type="spellStart"/>
      <w:r>
        <w:t>H</w:t>
      </w:r>
      <w:r w:rsidR="00F1142B">
        <w:t>asshemipoura</w:t>
      </w:r>
      <w:proofErr w:type="spellEnd"/>
      <w:r>
        <w:t xml:space="preserve">, M.;. A randomized triple-masked controlled trial on the effects of </w:t>
      </w:r>
      <w:proofErr w:type="spellStart"/>
      <w:r>
        <w:t>synbiotics</w:t>
      </w:r>
      <w:proofErr w:type="spellEnd"/>
      <w:r>
        <w:t xml:space="preserve"> on inflammation markers in overweight children</w:t>
      </w:r>
      <w:r>
        <w:rPr>
          <w:b/>
        </w:rPr>
        <w:t xml:space="preserve">. </w:t>
      </w:r>
      <w:r w:rsidRPr="00F1142B">
        <w:t xml:space="preserve">J </w:t>
      </w:r>
      <w:proofErr w:type="spellStart"/>
      <w:r w:rsidRPr="00F1142B">
        <w:t>Pediatr</w:t>
      </w:r>
      <w:proofErr w:type="spellEnd"/>
      <w:r w:rsidR="005A0647">
        <w:t xml:space="preserve">. </w:t>
      </w:r>
      <w:r>
        <w:t xml:space="preserve">Vol. </w:t>
      </w:r>
      <w:r>
        <w:tab/>
        <w:t xml:space="preserve">90. </w:t>
      </w:r>
      <w:r>
        <w:tab/>
        <w:t>Num.</w:t>
      </w:r>
      <w:r w:rsidR="00F1142B">
        <w:t xml:space="preserve"> </w:t>
      </w:r>
      <w:r w:rsidR="00F1142B">
        <w:tab/>
      </w:r>
      <w:r w:rsidR="005A0647">
        <w:t xml:space="preserve">2014. </w:t>
      </w:r>
      <w:proofErr w:type="spellStart"/>
      <w:r w:rsidR="005A0647">
        <w:t>DOI:</w:t>
      </w:r>
      <w:hyperlink r:id="rId39">
        <w:r>
          <w:rPr>
            <w:color w:val="0000FF"/>
            <w:u w:val="single" w:color="0000FF"/>
          </w:rPr>
          <w:t>https</w:t>
        </w:r>
        <w:proofErr w:type="spellEnd"/>
        <w:r>
          <w:rPr>
            <w:color w:val="0000FF"/>
            <w:u w:val="single" w:color="0000FF"/>
          </w:rPr>
          <w:t>://doi.org/10.1016/j.jped.2013.07.003</w:t>
        </w:r>
      </w:hyperlink>
      <w:hyperlink r:id="rId40">
        <w:r>
          <w:t>.</w:t>
        </w:r>
      </w:hyperlink>
      <w:r>
        <w:t xml:space="preserve"> </w:t>
      </w:r>
    </w:p>
    <w:p w14:paraId="08E51D52" w14:textId="77777777" w:rsidR="00DC5F08" w:rsidRDefault="000E4680" w:rsidP="00722AEE">
      <w:pPr>
        <w:spacing w:after="258" w:line="480" w:lineRule="auto"/>
        <w:ind w:left="0" w:firstLine="0"/>
      </w:pPr>
      <w:r>
        <w:t xml:space="preserve"> </w:t>
      </w:r>
    </w:p>
    <w:p w14:paraId="3A3658F0" w14:textId="71D8DB4F" w:rsidR="00DC5F08" w:rsidRDefault="000E4680" w:rsidP="00722AEE">
      <w:pPr>
        <w:spacing w:after="252" w:line="480" w:lineRule="auto"/>
        <w:ind w:left="-5"/>
      </w:pPr>
      <w:proofErr w:type="spellStart"/>
      <w:r>
        <w:lastRenderedPageBreak/>
        <w:t>K</w:t>
      </w:r>
      <w:r w:rsidR="00F1142B">
        <w:t>ianifar</w:t>
      </w:r>
      <w:proofErr w:type="spellEnd"/>
      <w:r>
        <w:t xml:space="preserve">, H.; </w:t>
      </w:r>
      <w:proofErr w:type="spellStart"/>
      <w:r>
        <w:t>A</w:t>
      </w:r>
      <w:r w:rsidR="00F1142B">
        <w:t>hanchian</w:t>
      </w:r>
      <w:proofErr w:type="spellEnd"/>
      <w:r>
        <w:t xml:space="preserve">, H.; </w:t>
      </w:r>
      <w:proofErr w:type="spellStart"/>
      <w:r>
        <w:t>S</w:t>
      </w:r>
      <w:r w:rsidR="00F1142B">
        <w:t>afarian</w:t>
      </w:r>
      <w:proofErr w:type="spellEnd"/>
      <w:r>
        <w:t xml:space="preserve">, M.; </w:t>
      </w:r>
      <w:proofErr w:type="spellStart"/>
      <w:r>
        <w:t>J</w:t>
      </w:r>
      <w:r w:rsidR="00F1142B">
        <w:t>avid</w:t>
      </w:r>
      <w:proofErr w:type="spellEnd"/>
      <w:r>
        <w:t xml:space="preserve">, A.; </w:t>
      </w:r>
      <w:proofErr w:type="spellStart"/>
      <w:r>
        <w:t>N</w:t>
      </w:r>
      <w:r w:rsidR="00F1142B">
        <w:t>aeimi</w:t>
      </w:r>
      <w:proofErr w:type="spellEnd"/>
      <w:r>
        <w:t xml:space="preserve">, A.; </w:t>
      </w:r>
      <w:r w:rsidR="00832A6B">
        <w:t xml:space="preserve">  </w:t>
      </w:r>
      <w:proofErr w:type="spellStart"/>
      <w:r>
        <w:t>J</w:t>
      </w:r>
      <w:r w:rsidR="00F1142B">
        <w:t>afari</w:t>
      </w:r>
      <w:proofErr w:type="spellEnd"/>
      <w:r>
        <w:t xml:space="preserve">, S.; </w:t>
      </w:r>
      <w:proofErr w:type="spellStart"/>
      <w:r>
        <w:t>K</w:t>
      </w:r>
      <w:r w:rsidR="00F1142B">
        <w:t>iani</w:t>
      </w:r>
      <w:proofErr w:type="spellEnd"/>
      <w:r>
        <w:t xml:space="preserve">, M.; </w:t>
      </w:r>
      <w:proofErr w:type="spellStart"/>
      <w:r>
        <w:t>D</w:t>
      </w:r>
      <w:r w:rsidR="00F1142B">
        <w:t>ahri</w:t>
      </w:r>
      <w:proofErr w:type="spellEnd"/>
      <w:r>
        <w:t xml:space="preserve">, M.;. Effects of </w:t>
      </w:r>
      <w:proofErr w:type="spellStart"/>
      <w:r>
        <w:t>Synbiotics</w:t>
      </w:r>
      <w:proofErr w:type="spellEnd"/>
      <w:r>
        <w:t xml:space="preserve"> on Anthropometric Indices of Obesity in Children. A Randomized Double-Blind Placebo-Controlled Pilot Study. </w:t>
      </w:r>
      <w:r w:rsidRPr="00F1142B">
        <w:t xml:space="preserve">Top </w:t>
      </w:r>
      <w:proofErr w:type="spellStart"/>
      <w:r w:rsidRPr="00F1142B">
        <w:t>Clin</w:t>
      </w:r>
      <w:proofErr w:type="spellEnd"/>
      <w:r w:rsidRPr="00F1142B">
        <w:t xml:space="preserve"> </w:t>
      </w:r>
      <w:proofErr w:type="spellStart"/>
      <w:r w:rsidRPr="00F1142B">
        <w:t>Nutr</w:t>
      </w:r>
      <w:proofErr w:type="spellEnd"/>
      <w:r>
        <w:t>. Vol. 33. Num</w:t>
      </w:r>
      <w:r w:rsidR="005A0647">
        <w:t>.</w:t>
      </w:r>
      <w:r>
        <w:t xml:space="preserve"> 2. 2018.  p.118-126.  DOI: 10.1097/TIN.0000000000000134.    </w:t>
      </w:r>
    </w:p>
    <w:p w14:paraId="51FED218" w14:textId="77777777" w:rsidR="00DC5F08" w:rsidRDefault="000E4680" w:rsidP="00722AEE">
      <w:pPr>
        <w:spacing w:after="257" w:line="480" w:lineRule="auto"/>
        <w:ind w:left="0" w:firstLine="0"/>
      </w:pPr>
      <w:r>
        <w:t xml:space="preserve"> </w:t>
      </w:r>
    </w:p>
    <w:p w14:paraId="0FCB9B25" w14:textId="5FC27CCF" w:rsidR="00DC5F08" w:rsidRDefault="000E4680" w:rsidP="00722AEE">
      <w:pPr>
        <w:spacing w:after="2" w:line="480" w:lineRule="auto"/>
        <w:ind w:left="-5"/>
      </w:pPr>
      <w:proofErr w:type="spellStart"/>
      <w:r>
        <w:t>M</w:t>
      </w:r>
      <w:r w:rsidR="00F1142B">
        <w:t>inistério</w:t>
      </w:r>
      <w:proofErr w:type="spellEnd"/>
      <w:r w:rsidR="00F1142B">
        <w:t xml:space="preserve"> da </w:t>
      </w:r>
      <w:proofErr w:type="spellStart"/>
      <w:r w:rsidR="00F1142B">
        <w:t>Saúde</w:t>
      </w:r>
      <w:proofErr w:type="spellEnd"/>
      <w:r>
        <w:t xml:space="preserve">. </w:t>
      </w:r>
      <w:proofErr w:type="spellStart"/>
      <w:r>
        <w:t>M</w:t>
      </w:r>
      <w:r w:rsidR="00F1142B">
        <w:t>inistério</w:t>
      </w:r>
      <w:proofErr w:type="spellEnd"/>
      <w:r w:rsidR="00F1142B">
        <w:t xml:space="preserve"> da </w:t>
      </w:r>
      <w:proofErr w:type="spellStart"/>
      <w:r w:rsidR="00F1142B">
        <w:t>economia</w:t>
      </w:r>
      <w:proofErr w:type="spellEnd"/>
      <w:r>
        <w:t xml:space="preserve">. </w:t>
      </w:r>
      <w:proofErr w:type="spellStart"/>
      <w:r>
        <w:t>Pesquisa</w:t>
      </w:r>
      <w:proofErr w:type="spellEnd"/>
      <w:r>
        <w:t xml:space="preserve"> </w:t>
      </w:r>
      <w:proofErr w:type="spellStart"/>
      <w:r>
        <w:t>nacional</w:t>
      </w:r>
      <w:proofErr w:type="spellEnd"/>
      <w:r>
        <w:t xml:space="preserve"> de </w:t>
      </w:r>
      <w:proofErr w:type="spellStart"/>
      <w:r>
        <w:t>saúde</w:t>
      </w:r>
      <w:proofErr w:type="spellEnd"/>
      <w:r>
        <w:t xml:space="preserve">: 2019: </w:t>
      </w:r>
      <w:proofErr w:type="spellStart"/>
      <w:r>
        <w:t>informações</w:t>
      </w:r>
      <w:proofErr w:type="spellEnd"/>
      <w:r>
        <w:t xml:space="preserve"> </w:t>
      </w:r>
      <w:proofErr w:type="spellStart"/>
      <w:r>
        <w:t>sobre</w:t>
      </w:r>
      <w:proofErr w:type="spellEnd"/>
      <w:r>
        <w:t xml:space="preserve"> </w:t>
      </w:r>
      <w:proofErr w:type="spellStart"/>
      <w:r>
        <w:t>domicílios</w:t>
      </w:r>
      <w:proofErr w:type="spellEnd"/>
      <w:r>
        <w:t xml:space="preserve">, </w:t>
      </w:r>
      <w:proofErr w:type="spellStart"/>
      <w:r>
        <w:t>acesso</w:t>
      </w:r>
      <w:proofErr w:type="spellEnd"/>
      <w:r>
        <w:t xml:space="preserve"> e </w:t>
      </w:r>
      <w:proofErr w:type="spellStart"/>
      <w:r>
        <w:t>utilização</w:t>
      </w:r>
      <w:proofErr w:type="spellEnd"/>
      <w:r>
        <w:t xml:space="preserve"> dos </w:t>
      </w:r>
      <w:proofErr w:type="spellStart"/>
      <w:r>
        <w:t>serviços</w:t>
      </w:r>
      <w:proofErr w:type="spellEnd"/>
      <w:r>
        <w:t xml:space="preserve"> de </w:t>
      </w:r>
      <w:proofErr w:type="spellStart"/>
      <w:r>
        <w:t>saúde</w:t>
      </w:r>
      <w:proofErr w:type="spellEnd"/>
      <w:r>
        <w:t xml:space="preserve">: </w:t>
      </w:r>
      <w:proofErr w:type="spellStart"/>
      <w:r>
        <w:t>Brasil</w:t>
      </w:r>
      <w:proofErr w:type="spellEnd"/>
      <w:r>
        <w:t xml:space="preserve">, </w:t>
      </w:r>
      <w:proofErr w:type="spellStart"/>
      <w:r>
        <w:t>grandes</w:t>
      </w:r>
      <w:proofErr w:type="spellEnd"/>
      <w:r>
        <w:t xml:space="preserve"> </w:t>
      </w:r>
      <w:proofErr w:type="spellStart"/>
      <w:r>
        <w:t>regiões</w:t>
      </w:r>
      <w:proofErr w:type="spellEnd"/>
      <w:r>
        <w:t xml:space="preserve"> e </w:t>
      </w:r>
      <w:proofErr w:type="spellStart"/>
      <w:r>
        <w:t>unidades</w:t>
      </w:r>
      <w:proofErr w:type="spellEnd"/>
      <w:r>
        <w:t xml:space="preserve"> da </w:t>
      </w:r>
      <w:proofErr w:type="spellStart"/>
      <w:r>
        <w:t>federação</w:t>
      </w:r>
      <w:proofErr w:type="spellEnd"/>
      <w:r>
        <w:t xml:space="preserve"> / IBGE, </w:t>
      </w:r>
      <w:proofErr w:type="spellStart"/>
      <w:r>
        <w:t>Coordenação</w:t>
      </w:r>
      <w:proofErr w:type="spellEnd"/>
      <w:r>
        <w:t xml:space="preserve"> de </w:t>
      </w:r>
      <w:proofErr w:type="spellStart"/>
      <w:r>
        <w:t>Trabalho</w:t>
      </w:r>
      <w:proofErr w:type="spellEnd"/>
      <w:r>
        <w:t xml:space="preserve"> e </w:t>
      </w:r>
      <w:proofErr w:type="spellStart"/>
      <w:r>
        <w:t>Rendimento</w:t>
      </w:r>
      <w:proofErr w:type="spellEnd"/>
      <w:r>
        <w:t xml:space="preserve">. </w:t>
      </w:r>
      <w:proofErr w:type="spellStart"/>
      <w:r w:rsidRPr="00F1142B">
        <w:t>Instituto</w:t>
      </w:r>
      <w:proofErr w:type="spellEnd"/>
      <w:r w:rsidRPr="00F1142B">
        <w:t xml:space="preserve"> </w:t>
      </w:r>
      <w:proofErr w:type="spellStart"/>
      <w:r w:rsidRPr="00F1142B">
        <w:t>Brasileiro</w:t>
      </w:r>
      <w:proofErr w:type="spellEnd"/>
      <w:r w:rsidRPr="00F1142B">
        <w:t xml:space="preserve"> de </w:t>
      </w:r>
      <w:proofErr w:type="spellStart"/>
      <w:r w:rsidRPr="00F1142B">
        <w:t>Geografia</w:t>
      </w:r>
      <w:proofErr w:type="spellEnd"/>
      <w:r w:rsidRPr="00F1142B">
        <w:t xml:space="preserve"> e </w:t>
      </w:r>
      <w:proofErr w:type="spellStart"/>
      <w:r w:rsidRPr="00F1142B">
        <w:t>Estatística</w:t>
      </w:r>
      <w:proofErr w:type="spellEnd"/>
      <w:r w:rsidRPr="00F1142B">
        <w:t xml:space="preserve"> – IBGE</w:t>
      </w:r>
      <w:r>
        <w:t xml:space="preserve">.  Rio de Janeiro. 2020.  </w:t>
      </w:r>
    </w:p>
    <w:p w14:paraId="110B8946" w14:textId="77777777" w:rsidR="00DC5F08" w:rsidRDefault="000E4680" w:rsidP="00722AEE">
      <w:pPr>
        <w:spacing w:after="252" w:line="480" w:lineRule="auto"/>
        <w:ind w:left="0" w:firstLine="0"/>
      </w:pPr>
      <w:r>
        <w:rPr>
          <w:b/>
        </w:rPr>
        <w:t xml:space="preserve"> </w:t>
      </w:r>
    </w:p>
    <w:p w14:paraId="627C2C9E" w14:textId="78425D8E" w:rsidR="00DC5F08" w:rsidRDefault="000E4680" w:rsidP="00722AEE">
      <w:pPr>
        <w:spacing w:after="6" w:line="480" w:lineRule="auto"/>
        <w:ind w:left="-5"/>
      </w:pPr>
      <w:r>
        <w:t>P</w:t>
      </w:r>
      <w:r w:rsidR="00722AEE">
        <w:t>alacios</w:t>
      </w:r>
      <w:r>
        <w:t>, T.; C</w:t>
      </w:r>
      <w:r w:rsidR="00722AEE">
        <w:t>oulson</w:t>
      </w:r>
      <w:r>
        <w:t>, S.; B</w:t>
      </w:r>
      <w:r w:rsidR="00722AEE">
        <w:t>utt</w:t>
      </w:r>
      <w:r>
        <w:t xml:space="preserve">, H.; </w:t>
      </w:r>
      <w:proofErr w:type="spellStart"/>
      <w:r>
        <w:t>V</w:t>
      </w:r>
      <w:r w:rsidR="00722AEE">
        <w:t>ietta</w:t>
      </w:r>
      <w:proofErr w:type="spellEnd"/>
      <w:r>
        <w:t xml:space="preserve">, L. The gastrointestinal microbiota and multi-strain probiotic </w:t>
      </w:r>
      <w:proofErr w:type="spellStart"/>
      <w:r>
        <w:t>therapy:In</w:t>
      </w:r>
      <w:proofErr w:type="spellEnd"/>
      <w:r>
        <w:t xml:space="preserve"> children and adolescent </w:t>
      </w:r>
      <w:proofErr w:type="spellStart"/>
      <w:r>
        <w:t>obesit</w:t>
      </w:r>
      <w:proofErr w:type="spellEnd"/>
      <w:r>
        <w:t xml:space="preserve">.  </w:t>
      </w:r>
      <w:r w:rsidR="00832A6B" w:rsidRPr="00722AEE">
        <w:t xml:space="preserve"> </w:t>
      </w:r>
      <w:r w:rsidRPr="00722AEE">
        <w:t xml:space="preserve">Advances </w:t>
      </w:r>
      <w:r w:rsidRPr="00722AEE">
        <w:tab/>
        <w:t xml:space="preserve">in </w:t>
      </w:r>
      <w:r w:rsidRPr="00722AEE">
        <w:tab/>
        <w:t xml:space="preserve">Integrative </w:t>
      </w:r>
      <w:r w:rsidRPr="00722AEE">
        <w:tab/>
        <w:t>Medicine</w:t>
      </w:r>
      <w:r>
        <w:rPr>
          <w:b/>
        </w:rPr>
        <w:t xml:space="preserve">. </w:t>
      </w:r>
      <w:r>
        <w:rPr>
          <w:b/>
        </w:rPr>
        <w:tab/>
      </w:r>
      <w:r w:rsidR="005A0647">
        <w:t xml:space="preserve">Vol. </w:t>
      </w:r>
      <w:r w:rsidR="005A0647">
        <w:tab/>
        <w:t xml:space="preserve">1. </w:t>
      </w:r>
      <w:r w:rsidR="005A0647">
        <w:tab/>
        <w:t xml:space="preserve">2014. </w:t>
      </w:r>
      <w:r w:rsidR="005A0647">
        <w:tab/>
        <w:t xml:space="preserve">p. </w:t>
      </w:r>
      <w:r w:rsidR="005A0647">
        <w:tab/>
        <w:t xml:space="preserve">2– 8. </w:t>
      </w:r>
      <w:r>
        <w:t xml:space="preserve">DOI: </w:t>
      </w:r>
      <w:r>
        <w:rPr>
          <w:color w:val="0000FF"/>
          <w:u w:val="single" w:color="0000FF"/>
        </w:rPr>
        <w:t>http://dx.doi.org/10.1016/j.aimed.2013.08.010</w:t>
      </w:r>
      <w:hyperlink r:id="rId41">
        <w:r>
          <w:t>.</w:t>
        </w:r>
      </w:hyperlink>
      <w:r>
        <w:t xml:space="preserve">  </w:t>
      </w:r>
    </w:p>
    <w:p w14:paraId="50C8A6AB" w14:textId="77777777" w:rsidR="00DC5F08" w:rsidRDefault="000E4680" w:rsidP="00722AEE">
      <w:pPr>
        <w:spacing w:after="257" w:line="480" w:lineRule="auto"/>
        <w:ind w:left="0" w:firstLine="0"/>
      </w:pPr>
      <w:r>
        <w:t xml:space="preserve"> </w:t>
      </w:r>
    </w:p>
    <w:p w14:paraId="19FA65DE" w14:textId="5678BB83" w:rsidR="00DC5F08" w:rsidRDefault="000E4680" w:rsidP="00722AEE">
      <w:pPr>
        <w:spacing w:after="2" w:line="480" w:lineRule="auto"/>
        <w:ind w:left="-5"/>
      </w:pPr>
      <w:r>
        <w:t>R</w:t>
      </w:r>
      <w:r w:rsidR="00722AEE">
        <w:t xml:space="preserve">iva, A.; </w:t>
      </w:r>
      <w:proofErr w:type="spellStart"/>
      <w:r w:rsidR="00722AEE">
        <w:t>Borgo</w:t>
      </w:r>
      <w:proofErr w:type="spellEnd"/>
      <w:r>
        <w:t xml:space="preserve">, F.; </w:t>
      </w:r>
      <w:proofErr w:type="spellStart"/>
      <w:r>
        <w:t>L</w:t>
      </w:r>
      <w:r w:rsidR="00722AEE">
        <w:t>assandro</w:t>
      </w:r>
      <w:proofErr w:type="spellEnd"/>
      <w:r>
        <w:t xml:space="preserve">, C.; </w:t>
      </w:r>
      <w:proofErr w:type="spellStart"/>
      <w:r>
        <w:t>V</w:t>
      </w:r>
      <w:r w:rsidR="00722AEE">
        <w:t>erduci</w:t>
      </w:r>
      <w:proofErr w:type="spellEnd"/>
      <w:r>
        <w:t xml:space="preserve">, E. ; </w:t>
      </w:r>
      <w:proofErr w:type="spellStart"/>
      <w:r>
        <w:t>M</w:t>
      </w:r>
      <w:r w:rsidR="00722AEE">
        <w:t>orace</w:t>
      </w:r>
      <w:proofErr w:type="spellEnd"/>
      <w:r>
        <w:t xml:space="preserve">, G.; </w:t>
      </w:r>
      <w:proofErr w:type="spellStart"/>
      <w:r>
        <w:t>B</w:t>
      </w:r>
      <w:r w:rsidR="00722AEE">
        <w:t>orghi</w:t>
      </w:r>
      <w:proofErr w:type="spellEnd"/>
      <w:r>
        <w:t>, E.; B</w:t>
      </w:r>
      <w:r w:rsidR="00722AEE">
        <w:t>erry, D.</w:t>
      </w:r>
      <w:r w:rsidR="00181DC5">
        <w:t xml:space="preserve"> </w:t>
      </w:r>
      <w:r>
        <w:t xml:space="preserve">A </w:t>
      </w:r>
      <w:proofErr w:type="spellStart"/>
      <w:r>
        <w:t>obesidade</w:t>
      </w:r>
      <w:proofErr w:type="spellEnd"/>
      <w:r>
        <w:t xml:space="preserve"> </w:t>
      </w:r>
      <w:proofErr w:type="spellStart"/>
      <w:r>
        <w:t>pediátrica</w:t>
      </w:r>
      <w:proofErr w:type="spellEnd"/>
      <w:r>
        <w:t xml:space="preserve"> </w:t>
      </w:r>
      <w:proofErr w:type="spellStart"/>
      <w:r>
        <w:t>está</w:t>
      </w:r>
      <w:proofErr w:type="spellEnd"/>
      <w:r>
        <w:t xml:space="preserve"> </w:t>
      </w:r>
      <w:proofErr w:type="spellStart"/>
      <w:r>
        <w:t>associada</w:t>
      </w:r>
      <w:proofErr w:type="spellEnd"/>
      <w:r>
        <w:t xml:space="preserve"> a </w:t>
      </w:r>
      <w:proofErr w:type="spellStart"/>
      <w:r>
        <w:t>uma</w:t>
      </w:r>
      <w:proofErr w:type="spellEnd"/>
      <w:r>
        <w:t xml:space="preserve"> microbiota intestinal </w:t>
      </w:r>
      <w:proofErr w:type="spellStart"/>
      <w:r>
        <w:t>alterada</w:t>
      </w:r>
      <w:proofErr w:type="spellEnd"/>
      <w:r>
        <w:t xml:space="preserve"> e a </w:t>
      </w:r>
      <w:proofErr w:type="spellStart"/>
      <w:r>
        <w:t>mudanças</w:t>
      </w:r>
      <w:proofErr w:type="spellEnd"/>
      <w:r>
        <w:t xml:space="preserve"> </w:t>
      </w:r>
      <w:proofErr w:type="spellStart"/>
      <w:r>
        <w:t>discordantes</w:t>
      </w:r>
      <w:proofErr w:type="spellEnd"/>
      <w:r>
        <w:t xml:space="preserve"> </w:t>
      </w:r>
      <w:proofErr w:type="spellStart"/>
      <w:r>
        <w:t>em</w:t>
      </w:r>
      <w:proofErr w:type="spellEnd"/>
      <w:r>
        <w:t xml:space="preserve"> </w:t>
      </w:r>
      <w:proofErr w:type="spellStart"/>
      <w:r>
        <w:t>populações</w:t>
      </w:r>
      <w:proofErr w:type="spellEnd"/>
      <w:r>
        <w:t xml:space="preserve"> de </w:t>
      </w:r>
      <w:proofErr w:type="spellStart"/>
      <w:r>
        <w:t>Firmicutes</w:t>
      </w:r>
      <w:proofErr w:type="spellEnd"/>
      <w:r>
        <w:t xml:space="preserve">. </w:t>
      </w:r>
      <w:r w:rsidRPr="00722AEE">
        <w:t xml:space="preserve">Environmental Microbiology. </w:t>
      </w:r>
      <w:r>
        <w:t xml:space="preserve">Vol. 19.  Num. 1. 2017. p. 95- 105.  DOI: 10.1111/1462-2920.13463.  </w:t>
      </w:r>
    </w:p>
    <w:p w14:paraId="3622B1F7" w14:textId="77777777" w:rsidR="00DC5F08" w:rsidRDefault="000E4680" w:rsidP="00722AEE">
      <w:pPr>
        <w:spacing w:after="252" w:line="480" w:lineRule="auto"/>
        <w:ind w:left="0" w:firstLine="0"/>
      </w:pPr>
      <w:r>
        <w:t xml:space="preserve"> </w:t>
      </w:r>
    </w:p>
    <w:p w14:paraId="1BE998DB" w14:textId="5AB66089" w:rsidR="008A5BC6" w:rsidRDefault="000E4680" w:rsidP="00722AEE">
      <w:pPr>
        <w:spacing w:after="6" w:line="480" w:lineRule="auto"/>
        <w:ind w:left="-5"/>
      </w:pPr>
      <w:proofErr w:type="spellStart"/>
      <w:r>
        <w:lastRenderedPageBreak/>
        <w:t>S</w:t>
      </w:r>
      <w:r w:rsidR="00722AEE">
        <w:t>afavi</w:t>
      </w:r>
      <w:proofErr w:type="spellEnd"/>
      <w:r>
        <w:t xml:space="preserve">, M.; </w:t>
      </w:r>
      <w:proofErr w:type="spellStart"/>
      <w:r>
        <w:t>F</w:t>
      </w:r>
      <w:r w:rsidR="00722AEE">
        <w:t>arajian</w:t>
      </w:r>
      <w:proofErr w:type="spellEnd"/>
      <w:r>
        <w:t xml:space="preserve">, S.; </w:t>
      </w:r>
      <w:proofErr w:type="spellStart"/>
      <w:r>
        <w:t>K</w:t>
      </w:r>
      <w:r w:rsidR="00722AEE">
        <w:t>elishadi</w:t>
      </w:r>
      <w:proofErr w:type="spellEnd"/>
      <w:r>
        <w:t xml:space="preserve">, R.; </w:t>
      </w:r>
      <w:proofErr w:type="spellStart"/>
      <w:r>
        <w:t>M</w:t>
      </w:r>
      <w:r w:rsidR="00722AEE">
        <w:t>irlohi</w:t>
      </w:r>
      <w:proofErr w:type="spellEnd"/>
      <w:r>
        <w:t xml:space="preserve">, M.; </w:t>
      </w:r>
      <w:proofErr w:type="spellStart"/>
      <w:r>
        <w:t>H</w:t>
      </w:r>
      <w:r w:rsidR="00722AEE">
        <w:t>aschemipour</w:t>
      </w:r>
      <w:proofErr w:type="spellEnd"/>
      <w:r w:rsidR="00722AEE">
        <w:t>,</w:t>
      </w:r>
      <w:r>
        <w:t xml:space="preserve"> M. The effects of </w:t>
      </w:r>
      <w:proofErr w:type="spellStart"/>
      <w:r>
        <w:t>synbiotic</w:t>
      </w:r>
      <w:proofErr w:type="spellEnd"/>
      <w:r>
        <w:t xml:space="preserve"> supplementation on some cardio-metabolic risk factors in overweight and obese children: a randomized triple-masked controlled trial. </w:t>
      </w:r>
      <w:proofErr w:type="spellStart"/>
      <w:r w:rsidRPr="00722AEE">
        <w:t>Int</w:t>
      </w:r>
      <w:proofErr w:type="spellEnd"/>
      <w:r w:rsidRPr="00722AEE">
        <w:t xml:space="preserve"> J Food </w:t>
      </w:r>
      <w:proofErr w:type="spellStart"/>
      <w:r w:rsidRPr="00722AEE">
        <w:t>Sci</w:t>
      </w:r>
      <w:proofErr w:type="spellEnd"/>
      <w:r w:rsidRPr="00722AEE">
        <w:t xml:space="preserve"> </w:t>
      </w:r>
      <w:proofErr w:type="spellStart"/>
      <w:r w:rsidRPr="00722AEE">
        <w:t>Nutr</w:t>
      </w:r>
      <w:proofErr w:type="spellEnd"/>
      <w:r w:rsidRPr="00722AEE">
        <w:t>.</w:t>
      </w:r>
      <w:r>
        <w:t xml:space="preserve"> Vol. 64. Num. 6. 2013. p. 687–69. DOI: 10.3109/09637486.2013.775224</w:t>
      </w:r>
    </w:p>
    <w:p w14:paraId="6388813A" w14:textId="77777777" w:rsidR="00DC5F08" w:rsidRDefault="000E4680" w:rsidP="00722AEE">
      <w:pPr>
        <w:spacing w:after="257" w:line="480" w:lineRule="auto"/>
        <w:ind w:left="0" w:firstLine="0"/>
      </w:pPr>
      <w:r>
        <w:t xml:space="preserve"> </w:t>
      </w:r>
    </w:p>
    <w:p w14:paraId="50CF487B" w14:textId="6577BFE9" w:rsidR="00DC5F08" w:rsidRDefault="000E4680" w:rsidP="00722AEE">
      <w:pPr>
        <w:spacing w:after="5" w:line="480" w:lineRule="auto"/>
        <w:ind w:left="-5"/>
      </w:pPr>
      <w:r>
        <w:t>S</w:t>
      </w:r>
      <w:r w:rsidR="00722AEE">
        <w:t>ilva</w:t>
      </w:r>
      <w:r>
        <w:t>, G.; A</w:t>
      </w:r>
      <w:r w:rsidR="00722AEE">
        <w:t>lmeida</w:t>
      </w:r>
      <w:r>
        <w:t>, S.; C</w:t>
      </w:r>
      <w:r w:rsidR="00722AEE">
        <w:t>osta</w:t>
      </w:r>
      <w:r>
        <w:t xml:space="preserve">, T. </w:t>
      </w:r>
      <w:proofErr w:type="spellStart"/>
      <w:r>
        <w:t>Influência</w:t>
      </w:r>
      <w:proofErr w:type="spellEnd"/>
      <w:r>
        <w:t xml:space="preserve"> familiar no </w:t>
      </w:r>
      <w:proofErr w:type="spellStart"/>
      <w:r>
        <w:t>estado</w:t>
      </w:r>
      <w:proofErr w:type="spellEnd"/>
      <w:r>
        <w:t xml:space="preserve"> </w:t>
      </w:r>
      <w:proofErr w:type="spellStart"/>
      <w:r>
        <w:t>nutricional</w:t>
      </w:r>
      <w:proofErr w:type="spellEnd"/>
      <w:r>
        <w:t xml:space="preserve"> e </w:t>
      </w:r>
      <w:proofErr w:type="spellStart"/>
      <w:r>
        <w:t>hábito</w:t>
      </w:r>
      <w:proofErr w:type="spellEnd"/>
      <w:r>
        <w:t xml:space="preserve"> </w:t>
      </w:r>
      <w:proofErr w:type="spellStart"/>
      <w:r>
        <w:t>alimentar</w:t>
      </w:r>
      <w:proofErr w:type="spellEnd"/>
      <w:r>
        <w:t xml:space="preserve"> de </w:t>
      </w:r>
      <w:proofErr w:type="spellStart"/>
      <w:r>
        <w:t>crianças</w:t>
      </w:r>
      <w:proofErr w:type="spellEnd"/>
      <w:r>
        <w:t xml:space="preserve"> de </w:t>
      </w:r>
      <w:proofErr w:type="spellStart"/>
      <w:r>
        <w:t>seis</w:t>
      </w:r>
      <w:proofErr w:type="spellEnd"/>
      <w:r>
        <w:t xml:space="preserve"> a </w:t>
      </w:r>
      <w:proofErr w:type="spellStart"/>
      <w:r>
        <w:t>nove</w:t>
      </w:r>
      <w:proofErr w:type="spellEnd"/>
      <w:r>
        <w:t xml:space="preserve"> </w:t>
      </w:r>
      <w:proofErr w:type="spellStart"/>
      <w:r>
        <w:t>anos</w:t>
      </w:r>
      <w:proofErr w:type="spellEnd"/>
      <w:r>
        <w:t xml:space="preserve">. </w:t>
      </w:r>
      <w:proofErr w:type="spellStart"/>
      <w:r w:rsidRPr="00722AEE">
        <w:t>Revista</w:t>
      </w:r>
      <w:proofErr w:type="spellEnd"/>
      <w:r w:rsidRPr="00722AEE">
        <w:t xml:space="preserve"> de </w:t>
      </w:r>
      <w:proofErr w:type="spellStart"/>
      <w:r w:rsidRPr="00722AEE">
        <w:t>Nutrição</w:t>
      </w:r>
      <w:proofErr w:type="spellEnd"/>
      <w:r>
        <w:t xml:space="preserve">. Vol. 34. </w:t>
      </w:r>
      <w:r>
        <w:rPr>
          <w:rFonts w:ascii="Calibri" w:eastAsia="Calibri" w:hAnsi="Calibri" w:cs="Calibri"/>
          <w:sz w:val="22"/>
        </w:rPr>
        <w:t xml:space="preserve"> </w:t>
      </w:r>
      <w:r>
        <w:t xml:space="preserve">2021. DOI:  </w:t>
      </w:r>
      <w:hyperlink r:id="rId42">
        <w:r>
          <w:rPr>
            <w:color w:val="0000FF"/>
            <w:u w:val="single" w:color="0000FF"/>
          </w:rPr>
          <w:t>https://doi.org/10.159</w:t>
        </w:r>
      </w:hyperlink>
      <w:hyperlink r:id="rId43">
        <w:r>
          <w:rPr>
            <w:color w:val="0000FF"/>
            <w:u w:val="single" w:color="0000FF"/>
          </w:rPr>
          <w:t>0/1678</w:t>
        </w:r>
      </w:hyperlink>
      <w:hyperlink r:id="rId44">
        <w:r>
          <w:rPr>
            <w:color w:val="0000FF"/>
            <w:u w:val="single" w:color="0000FF"/>
          </w:rPr>
          <w:t>-</w:t>
        </w:r>
      </w:hyperlink>
      <w:r>
        <w:rPr>
          <w:color w:val="0000FF"/>
          <w:u w:val="single" w:color="0000FF"/>
        </w:rPr>
        <w:t>9865202134e200165</w:t>
      </w:r>
      <w:hyperlink r:id="rId45">
        <w:r>
          <w:t>.</w:t>
        </w:r>
      </w:hyperlink>
      <w:r>
        <w:t xml:space="preserve">  </w:t>
      </w:r>
    </w:p>
    <w:p w14:paraId="3B1C6ECD" w14:textId="77777777" w:rsidR="00DC5F08" w:rsidRDefault="000E4680" w:rsidP="00722AEE">
      <w:pPr>
        <w:spacing w:after="253" w:line="480" w:lineRule="auto"/>
        <w:ind w:left="0" w:firstLine="0"/>
      </w:pPr>
      <w:r>
        <w:t xml:space="preserve"> </w:t>
      </w:r>
    </w:p>
    <w:p w14:paraId="703AE98D" w14:textId="11CAF9A7" w:rsidR="00DC5F08" w:rsidRDefault="000E4680" w:rsidP="00722AEE">
      <w:pPr>
        <w:spacing w:after="4" w:line="480" w:lineRule="auto"/>
        <w:ind w:left="-5"/>
      </w:pPr>
      <w:proofErr w:type="spellStart"/>
      <w:r>
        <w:t>S</w:t>
      </w:r>
      <w:r w:rsidR="00722AEE">
        <w:t>olito</w:t>
      </w:r>
      <w:proofErr w:type="spellEnd"/>
      <w:r>
        <w:t xml:space="preserve">, A.; </w:t>
      </w:r>
      <w:proofErr w:type="spellStart"/>
      <w:r>
        <w:t>C</w:t>
      </w:r>
      <w:r w:rsidR="00722AEE">
        <w:t>ionci</w:t>
      </w:r>
      <w:proofErr w:type="spellEnd"/>
      <w:r>
        <w:t xml:space="preserve">, N.; </w:t>
      </w:r>
      <w:proofErr w:type="spellStart"/>
      <w:r>
        <w:t>C</w:t>
      </w:r>
      <w:r w:rsidR="00722AEE">
        <w:t>algaro</w:t>
      </w:r>
      <w:proofErr w:type="spellEnd"/>
      <w:r>
        <w:t>, M.; C</w:t>
      </w:r>
      <w:r w:rsidR="00722AEE">
        <w:t>aputo</w:t>
      </w:r>
      <w:r>
        <w:t xml:space="preserve">, M.; </w:t>
      </w:r>
      <w:proofErr w:type="spellStart"/>
      <w:r>
        <w:t>V</w:t>
      </w:r>
      <w:r w:rsidR="00722AEE">
        <w:t>annini</w:t>
      </w:r>
      <w:proofErr w:type="spellEnd"/>
      <w:r>
        <w:t xml:space="preserve">, L.; </w:t>
      </w:r>
      <w:proofErr w:type="spellStart"/>
      <w:r>
        <w:t>H</w:t>
      </w:r>
      <w:r w:rsidR="00722AEE">
        <w:t>asballa</w:t>
      </w:r>
      <w:proofErr w:type="spellEnd"/>
      <w:r>
        <w:t xml:space="preserve">, I.; </w:t>
      </w:r>
      <w:proofErr w:type="spellStart"/>
      <w:r>
        <w:t>A</w:t>
      </w:r>
      <w:r w:rsidR="00722AEE">
        <w:t>rechero</w:t>
      </w:r>
      <w:proofErr w:type="spellEnd"/>
      <w:r>
        <w:t xml:space="preserve">, F.; </w:t>
      </w:r>
      <w:proofErr w:type="spellStart"/>
      <w:r>
        <w:t>G</w:t>
      </w:r>
      <w:r w:rsidR="00722AEE">
        <w:t>iglione</w:t>
      </w:r>
      <w:proofErr w:type="spellEnd"/>
      <w:r>
        <w:t xml:space="preserve">, E.; </w:t>
      </w:r>
      <w:proofErr w:type="spellStart"/>
      <w:r>
        <w:t>R</w:t>
      </w:r>
      <w:r w:rsidR="00722AEE">
        <w:t>icotti</w:t>
      </w:r>
      <w:proofErr w:type="spellEnd"/>
      <w:r>
        <w:t>, R.; W</w:t>
      </w:r>
      <w:r w:rsidR="00722AEE">
        <w:t>alker</w:t>
      </w:r>
      <w:r>
        <w:t xml:space="preserve">, </w:t>
      </w:r>
      <w:proofErr w:type="spellStart"/>
      <w:r>
        <w:t>G.;P</w:t>
      </w:r>
      <w:r w:rsidR="00722AEE">
        <w:t>etri</w:t>
      </w:r>
      <w:proofErr w:type="spellEnd"/>
      <w:r>
        <w:t xml:space="preserve">, A.; </w:t>
      </w:r>
      <w:proofErr w:type="spellStart"/>
      <w:r>
        <w:t>A</w:t>
      </w:r>
      <w:r w:rsidR="00722AEE">
        <w:t>gosti</w:t>
      </w:r>
      <w:proofErr w:type="spellEnd"/>
      <w:r>
        <w:t xml:space="preserve">, E.; </w:t>
      </w:r>
      <w:proofErr w:type="spellStart"/>
      <w:r>
        <w:t>B</w:t>
      </w:r>
      <w:r w:rsidR="00722AEE">
        <w:t>ellomo</w:t>
      </w:r>
      <w:proofErr w:type="spellEnd"/>
      <w:r>
        <w:t xml:space="preserve">, G.; </w:t>
      </w:r>
      <w:proofErr w:type="spellStart"/>
      <w:r>
        <w:t>A</w:t>
      </w:r>
      <w:r w:rsidR="00722AEE">
        <w:t>imaretti</w:t>
      </w:r>
      <w:proofErr w:type="spellEnd"/>
      <w:r>
        <w:t>, G.; B</w:t>
      </w:r>
      <w:r w:rsidR="00722AEE">
        <w:t>ona</w:t>
      </w:r>
      <w:r>
        <w:t xml:space="preserve">, G.; </w:t>
      </w:r>
      <w:proofErr w:type="spellStart"/>
      <w:r>
        <w:t>B</w:t>
      </w:r>
      <w:r w:rsidR="00722AEE">
        <w:t>ellone</w:t>
      </w:r>
      <w:proofErr w:type="spellEnd"/>
      <w:r>
        <w:t xml:space="preserve">, S.; </w:t>
      </w:r>
      <w:proofErr w:type="spellStart"/>
      <w:r>
        <w:t>A</w:t>
      </w:r>
      <w:r w:rsidR="00722AEE">
        <w:t>moruso</w:t>
      </w:r>
      <w:proofErr w:type="spellEnd"/>
      <w:r>
        <w:t>, A.; P</w:t>
      </w:r>
      <w:r w:rsidR="00722AEE">
        <w:t>ane</w:t>
      </w:r>
      <w:r>
        <w:t xml:space="preserve">, M.; </w:t>
      </w:r>
      <w:proofErr w:type="spellStart"/>
      <w:r>
        <w:t>G</w:t>
      </w:r>
      <w:r w:rsidR="00722AEE">
        <w:t>oia</w:t>
      </w:r>
      <w:proofErr w:type="spellEnd"/>
      <w:r>
        <w:t xml:space="preserve">, D.; </w:t>
      </w:r>
      <w:proofErr w:type="spellStart"/>
      <w:r>
        <w:t>V</w:t>
      </w:r>
      <w:r w:rsidR="00722AEE">
        <w:t>itulo</w:t>
      </w:r>
      <w:proofErr w:type="spellEnd"/>
      <w:r>
        <w:t xml:space="preserve">, N.; </w:t>
      </w:r>
      <w:proofErr w:type="spellStart"/>
      <w:r>
        <w:t>P</w:t>
      </w:r>
      <w:r w:rsidR="00722AEE">
        <w:t>rodam</w:t>
      </w:r>
      <w:proofErr w:type="spellEnd"/>
      <w:r>
        <w:t>, F</w:t>
      </w:r>
      <w:r w:rsidR="005A0647">
        <w:t xml:space="preserve">. </w:t>
      </w:r>
      <w:r>
        <w:t xml:space="preserve">Supplementation with </w:t>
      </w:r>
      <w:proofErr w:type="spellStart"/>
      <w:r>
        <w:t>Bifidobacterium</w:t>
      </w:r>
      <w:proofErr w:type="spellEnd"/>
      <w:r>
        <w:t xml:space="preserve"> breve BR03 and B632 strains improved insulin sensitivity in children and adolescents with obesity in a cross-over, randomized double-blind placebo-controlled trial. </w:t>
      </w:r>
      <w:r w:rsidRPr="00722AEE">
        <w:t xml:space="preserve">Clinical Nutrition. </w:t>
      </w:r>
      <w:r>
        <w:t>Vol. 40. 2021</w:t>
      </w:r>
      <w:r w:rsidR="005A0647">
        <w:t xml:space="preserve">. </w:t>
      </w:r>
      <w:r>
        <w:t xml:space="preserve"> p. 4585</w:t>
      </w:r>
      <w:r w:rsidR="005A0647">
        <w:t xml:space="preserve"> </w:t>
      </w:r>
      <w:r>
        <w:t xml:space="preserve">- 4594. DOI: </w:t>
      </w:r>
      <w:r>
        <w:rPr>
          <w:color w:val="0000FF"/>
          <w:u w:val="single" w:color="0000FF"/>
        </w:rPr>
        <w:t>https://doi.org/10.1016/j.clnu.2021.06.002</w:t>
      </w:r>
      <w:hyperlink r:id="rId46">
        <w:r>
          <w:t>.</w:t>
        </w:r>
      </w:hyperlink>
      <w:r>
        <w:t xml:space="preserve">  </w:t>
      </w:r>
    </w:p>
    <w:p w14:paraId="1F1EBC9D" w14:textId="77777777" w:rsidR="00DC5F08" w:rsidRDefault="000E4680" w:rsidP="00722AEE">
      <w:pPr>
        <w:spacing w:after="258" w:line="480" w:lineRule="auto"/>
        <w:ind w:left="0" w:firstLine="0"/>
      </w:pPr>
      <w:r>
        <w:t xml:space="preserve"> </w:t>
      </w:r>
    </w:p>
    <w:p w14:paraId="74963950" w14:textId="3C44E83A" w:rsidR="00DC5F08" w:rsidRDefault="000E4680" w:rsidP="00722AEE">
      <w:pPr>
        <w:spacing w:after="261" w:line="480" w:lineRule="auto"/>
        <w:ind w:left="-5"/>
      </w:pPr>
      <w:proofErr w:type="spellStart"/>
      <w:r>
        <w:t>S</w:t>
      </w:r>
      <w:r w:rsidR="00722AEE">
        <w:t>turmer</w:t>
      </w:r>
      <w:proofErr w:type="spellEnd"/>
      <w:r>
        <w:t xml:space="preserve">, E; </w:t>
      </w:r>
      <w:proofErr w:type="spellStart"/>
      <w:r>
        <w:t>C</w:t>
      </w:r>
      <w:r w:rsidR="00722AEE">
        <w:t>assola</w:t>
      </w:r>
      <w:proofErr w:type="spellEnd"/>
      <w:r>
        <w:t>, S; G</w:t>
      </w:r>
      <w:r w:rsidR="00722AEE">
        <w:t>all</w:t>
      </w:r>
      <w:r>
        <w:t>, M; G</w:t>
      </w:r>
      <w:r w:rsidR="00722AEE">
        <w:t>all</w:t>
      </w:r>
      <w:r>
        <w:t>, M.</w:t>
      </w:r>
      <w:r>
        <w:rPr>
          <w:rFonts w:ascii="Calibri" w:eastAsia="Calibri" w:hAnsi="Calibri" w:cs="Calibri"/>
          <w:sz w:val="22"/>
        </w:rPr>
        <w:t xml:space="preserve">  </w:t>
      </w:r>
      <w:r>
        <w:t xml:space="preserve">A </w:t>
      </w:r>
      <w:proofErr w:type="spellStart"/>
      <w:r>
        <w:t>importância</w:t>
      </w:r>
      <w:proofErr w:type="spellEnd"/>
      <w:r>
        <w:t xml:space="preserve"> dos </w:t>
      </w:r>
      <w:proofErr w:type="spellStart"/>
      <w:r>
        <w:t>probióticos</w:t>
      </w:r>
      <w:proofErr w:type="spellEnd"/>
      <w:r>
        <w:t xml:space="preserve"> </w:t>
      </w:r>
      <w:proofErr w:type="spellStart"/>
      <w:r>
        <w:t>na</w:t>
      </w:r>
      <w:proofErr w:type="spellEnd"/>
      <w:r>
        <w:t xml:space="preserve"> microbiota intestinal </w:t>
      </w:r>
      <w:proofErr w:type="spellStart"/>
      <w:r>
        <w:t>humana</w:t>
      </w:r>
      <w:proofErr w:type="spellEnd"/>
      <w:r>
        <w:t xml:space="preserve">. </w:t>
      </w:r>
      <w:r w:rsidRPr="00722AEE">
        <w:t xml:space="preserve">Rev Bras </w:t>
      </w:r>
      <w:proofErr w:type="spellStart"/>
      <w:r w:rsidRPr="00722AEE">
        <w:t>Nutr</w:t>
      </w:r>
      <w:proofErr w:type="spellEnd"/>
      <w:r w:rsidRPr="00722AEE">
        <w:t xml:space="preserve"> </w:t>
      </w:r>
      <w:proofErr w:type="spellStart"/>
      <w:r w:rsidRPr="00722AEE">
        <w:t>Clin</w:t>
      </w:r>
      <w:proofErr w:type="spellEnd"/>
      <w:r>
        <w:rPr>
          <w:b/>
        </w:rPr>
        <w:t xml:space="preserve">.  </w:t>
      </w:r>
      <w:r>
        <w:t xml:space="preserve">Vol.  27.  Num.  4. 2012. p. 264-72. DOI: </w:t>
      </w:r>
      <w:r>
        <w:rPr>
          <w:color w:val="0000FF"/>
          <w:u w:val="single" w:color="0000FF"/>
        </w:rPr>
        <w:t>http://www.braspen.com.br/home/wp</w:t>
      </w:r>
      <w:hyperlink r:id="rId47">
        <w:r>
          <w:rPr>
            <w:color w:val="0000FF"/>
            <w:u w:val="single" w:color="0000FF"/>
          </w:rPr>
          <w:t>-</w:t>
        </w:r>
      </w:hyperlink>
      <w:hyperlink r:id="rId48">
        <w:r>
          <w:rPr>
            <w:color w:val="0000FF"/>
            <w:u w:val="single" w:color="0000FF"/>
          </w:rPr>
          <w:t>content/uploads/2016/12/artigo</w:t>
        </w:r>
      </w:hyperlink>
      <w:hyperlink r:id="rId49">
        <w:r>
          <w:rPr>
            <w:color w:val="0000FF"/>
            <w:u w:val="single" w:color="0000FF"/>
          </w:rPr>
          <w:t>-</w:t>
        </w:r>
      </w:hyperlink>
      <w:hyperlink r:id="rId50">
        <w:r>
          <w:rPr>
            <w:color w:val="0000FF"/>
            <w:u w:val="single" w:color="0000FF"/>
          </w:rPr>
          <w:t>8</w:t>
        </w:r>
      </w:hyperlink>
      <w:hyperlink r:id="rId51">
        <w:r>
          <w:rPr>
            <w:color w:val="0000FF"/>
            <w:u w:val="single" w:color="0000FF"/>
          </w:rPr>
          <w:t>-</w:t>
        </w:r>
      </w:hyperlink>
      <w:hyperlink r:id="rId52">
        <w:r>
          <w:rPr>
            <w:color w:val="0000FF"/>
            <w:u w:val="single" w:color="0000FF"/>
          </w:rPr>
          <w:t>4</w:t>
        </w:r>
      </w:hyperlink>
      <w:hyperlink r:id="rId53">
        <w:r>
          <w:rPr>
            <w:color w:val="0000FF"/>
            <w:u w:val="single" w:color="0000FF"/>
          </w:rPr>
          <w:t>-</w:t>
        </w:r>
      </w:hyperlink>
      <w:hyperlink r:id="rId54">
        <w:r>
          <w:rPr>
            <w:color w:val="0000FF"/>
            <w:u w:val="single" w:color="0000FF"/>
          </w:rPr>
          <w:t>2014.pdf</w:t>
        </w:r>
      </w:hyperlink>
      <w:hyperlink r:id="rId55">
        <w:r>
          <w:rPr>
            <w:color w:val="0000FF"/>
            <w:u w:val="single" w:color="0000FF"/>
          </w:rPr>
          <w:t>.</w:t>
        </w:r>
      </w:hyperlink>
      <w:r>
        <w:rPr>
          <w:color w:val="0000FF"/>
        </w:rPr>
        <w:t xml:space="preserve"> </w:t>
      </w:r>
      <w:r>
        <w:t xml:space="preserve"> </w:t>
      </w:r>
    </w:p>
    <w:p w14:paraId="21E04B1B" w14:textId="530D2ADB" w:rsidR="00DC5F08" w:rsidRDefault="000E4680" w:rsidP="00181DC5">
      <w:pPr>
        <w:spacing w:after="257" w:line="480" w:lineRule="auto"/>
        <w:ind w:left="0" w:firstLine="0"/>
      </w:pPr>
      <w:r>
        <w:t xml:space="preserve"> </w:t>
      </w:r>
    </w:p>
    <w:sectPr w:rsidR="00DC5F08">
      <w:pgSz w:w="11905" w:h="16840"/>
      <w:pgMar w:top="1423" w:right="1691" w:bottom="145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F08"/>
    <w:rsid w:val="00024ED4"/>
    <w:rsid w:val="000500D7"/>
    <w:rsid w:val="00083CFE"/>
    <w:rsid w:val="000D299B"/>
    <w:rsid w:val="000E4680"/>
    <w:rsid w:val="000F2DF6"/>
    <w:rsid w:val="001072E6"/>
    <w:rsid w:val="0015459F"/>
    <w:rsid w:val="00181DC5"/>
    <w:rsid w:val="001F7484"/>
    <w:rsid w:val="00212822"/>
    <w:rsid w:val="00224BE8"/>
    <w:rsid w:val="00245058"/>
    <w:rsid w:val="00256713"/>
    <w:rsid w:val="00271F75"/>
    <w:rsid w:val="0029475C"/>
    <w:rsid w:val="002D6951"/>
    <w:rsid w:val="003333F5"/>
    <w:rsid w:val="003A28DE"/>
    <w:rsid w:val="003D75EA"/>
    <w:rsid w:val="004961AF"/>
    <w:rsid w:val="004F71BB"/>
    <w:rsid w:val="00536732"/>
    <w:rsid w:val="00554301"/>
    <w:rsid w:val="00560529"/>
    <w:rsid w:val="005A0647"/>
    <w:rsid w:val="005B37B1"/>
    <w:rsid w:val="005B5CB6"/>
    <w:rsid w:val="005D42E1"/>
    <w:rsid w:val="005D7781"/>
    <w:rsid w:val="005E7B50"/>
    <w:rsid w:val="005F4AE1"/>
    <w:rsid w:val="00643B6D"/>
    <w:rsid w:val="006627D1"/>
    <w:rsid w:val="006949FE"/>
    <w:rsid w:val="006A56D6"/>
    <w:rsid w:val="00702827"/>
    <w:rsid w:val="00722AEE"/>
    <w:rsid w:val="008104A0"/>
    <w:rsid w:val="00832A6B"/>
    <w:rsid w:val="008351DC"/>
    <w:rsid w:val="008A5BC6"/>
    <w:rsid w:val="008E4357"/>
    <w:rsid w:val="008F2E06"/>
    <w:rsid w:val="00951B58"/>
    <w:rsid w:val="009731E0"/>
    <w:rsid w:val="009C0AED"/>
    <w:rsid w:val="00A3070B"/>
    <w:rsid w:val="00A4348C"/>
    <w:rsid w:val="00A64A35"/>
    <w:rsid w:val="00A65191"/>
    <w:rsid w:val="00B10A41"/>
    <w:rsid w:val="00B2289F"/>
    <w:rsid w:val="00B36ADD"/>
    <w:rsid w:val="00B50FB8"/>
    <w:rsid w:val="00B52A4E"/>
    <w:rsid w:val="00B86312"/>
    <w:rsid w:val="00BA5F57"/>
    <w:rsid w:val="00BE00CA"/>
    <w:rsid w:val="00C2707E"/>
    <w:rsid w:val="00C41300"/>
    <w:rsid w:val="00D110B1"/>
    <w:rsid w:val="00D21AC9"/>
    <w:rsid w:val="00D30F8A"/>
    <w:rsid w:val="00D3562E"/>
    <w:rsid w:val="00DC5F08"/>
    <w:rsid w:val="00E1153D"/>
    <w:rsid w:val="00E21A8F"/>
    <w:rsid w:val="00E332BD"/>
    <w:rsid w:val="00E3653F"/>
    <w:rsid w:val="00E547B2"/>
    <w:rsid w:val="00E56969"/>
    <w:rsid w:val="00EC741C"/>
    <w:rsid w:val="00ED1250"/>
    <w:rsid w:val="00F1142B"/>
    <w:rsid w:val="00F159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D07B"/>
  <w15:docId w15:val="{E51511A4-8A14-5143-8DD3-11AE159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478" w:lineRule="auto"/>
      <w:ind w:left="10" w:hanging="10"/>
      <w:jc w:val="both"/>
    </w:pPr>
    <w:rPr>
      <w:rFonts w:ascii="Arial" w:eastAsia="Arial" w:hAnsi="Arial" w:cs="Arial"/>
      <w:color w:val="000000"/>
      <w:sz w:val="24"/>
      <w:lang w:val="en-US" w:eastAsia="en-US" w:bidi="en-US"/>
    </w:rPr>
  </w:style>
  <w:style w:type="paragraph" w:styleId="Ttulo1">
    <w:name w:val="heading 1"/>
    <w:next w:val="Normal"/>
    <w:link w:val="Ttulo1Char"/>
    <w:uiPriority w:val="9"/>
    <w:qFormat/>
    <w:pPr>
      <w:keepNext/>
      <w:keepLines/>
      <w:spacing w:after="448" w:line="265" w:lineRule="auto"/>
      <w:ind w:left="10" w:hanging="10"/>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C2707E"/>
    <w:rPr>
      <w:color w:val="0563C1" w:themeColor="hyperlink"/>
      <w:u w:val="single"/>
    </w:rPr>
  </w:style>
  <w:style w:type="character" w:customStyle="1" w:styleId="MenoPendente1">
    <w:name w:val="Menção Pendente1"/>
    <w:basedOn w:val="Fontepargpadro"/>
    <w:uiPriority w:val="99"/>
    <w:semiHidden/>
    <w:unhideWhenUsed/>
    <w:rsid w:val="00C2707E"/>
    <w:rPr>
      <w:color w:val="605E5C"/>
      <w:shd w:val="clear" w:color="auto" w:fill="E1DFDD"/>
    </w:rPr>
  </w:style>
  <w:style w:type="paragraph" w:styleId="Textodebalo">
    <w:name w:val="Balloon Text"/>
    <w:basedOn w:val="Normal"/>
    <w:link w:val="TextodebaloChar"/>
    <w:uiPriority w:val="99"/>
    <w:semiHidden/>
    <w:unhideWhenUsed/>
    <w:rsid w:val="008104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4A0"/>
    <w:rPr>
      <w:rFonts w:ascii="Tahoma" w:eastAsia="Arial" w:hAnsi="Tahoma" w:cs="Tahoma"/>
      <w:color w:val="000000"/>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90/1980-265X-TCE-2019-0331" TargetMode="External" /><Relationship Id="rId18" Type="http://schemas.openxmlformats.org/officeDocument/2006/relationships/hyperlink" Target="https://doi.org/10.1590/1980-265X-TCE-2019-0331" TargetMode="External" /><Relationship Id="rId26" Type="http://schemas.openxmlformats.org/officeDocument/2006/relationships/hyperlink" Target="https://doi.org/10.1007/s00394-018-1828-5" TargetMode="External" /><Relationship Id="rId39" Type="http://schemas.openxmlformats.org/officeDocument/2006/relationships/hyperlink" Target="https://doi.org/10.1016/j.jped.2013.07.003" TargetMode="External" /><Relationship Id="rId21" Type="http://schemas.openxmlformats.org/officeDocument/2006/relationships/hyperlink" Target="https://doi.org/10.1590/1980-265X-TCE-2019-0331" TargetMode="External" /><Relationship Id="rId34" Type="http://schemas.openxmlformats.org/officeDocument/2006/relationships/hyperlink" Target="http://dx.doi.org/10.1590/S0080-6234201600006000092016" TargetMode="External" /><Relationship Id="rId42" Type="http://schemas.openxmlformats.org/officeDocument/2006/relationships/hyperlink" Target="https://doi.org/10.1590/1678-9865202134e200165" TargetMode="External" /><Relationship Id="rId47" Type="http://schemas.openxmlformats.org/officeDocument/2006/relationships/hyperlink" Target="http://www.braspen.com.br/home/wp-content/uploads/2016/12/artigo-8-4-2014.pdf" TargetMode="External" /><Relationship Id="rId50" Type="http://schemas.openxmlformats.org/officeDocument/2006/relationships/hyperlink" Target="http://www.braspen.com.br/home/wp-content/uploads/2016/12/artigo-8-4-2014.pdf" TargetMode="External" /><Relationship Id="rId55" Type="http://schemas.openxmlformats.org/officeDocument/2006/relationships/hyperlink" Target="http://www.braspen.com.br/home/wp-content/uploads/2016/12/artigo-8-4-2014.pdf" TargetMode="External" /><Relationship Id="rId7" Type="http://schemas.openxmlformats.org/officeDocument/2006/relationships/image" Target="media/image3.png" /><Relationship Id="rId12" Type="http://schemas.openxmlformats.org/officeDocument/2006/relationships/hyperlink" Target="https://doi.org/10.1590/1980-265X-TCE-2019-0331" TargetMode="External" /><Relationship Id="rId17" Type="http://schemas.openxmlformats.org/officeDocument/2006/relationships/hyperlink" Target="https://doi.org/10.1590/1980-265X-TCE-2019-0331" TargetMode="External" /><Relationship Id="rId25" Type="http://schemas.openxmlformats.org/officeDocument/2006/relationships/hyperlink" Target="https://doi.org/10.1007/s00394-018-1828-5" TargetMode="External" /><Relationship Id="rId33" Type="http://schemas.openxmlformats.org/officeDocument/2006/relationships/hyperlink" Target="http://dx.doi.org/10.1590/S0080-6234201600006000092016" TargetMode="External" /><Relationship Id="rId38" Type="http://schemas.openxmlformats.org/officeDocument/2006/relationships/hyperlink" Target="http://dx.doi.org/10.4322/2316-7874.55314" TargetMode="External" /><Relationship Id="rId46" Type="http://schemas.openxmlformats.org/officeDocument/2006/relationships/hyperlink" Target="https://doi.org/10.1016/j.clnu.2021.06.002" TargetMode="External" /><Relationship Id="rId2" Type="http://schemas.openxmlformats.org/officeDocument/2006/relationships/styles" Target="styles.xml" /><Relationship Id="rId16" Type="http://schemas.openxmlformats.org/officeDocument/2006/relationships/hyperlink" Target="https://doi.org/10.1590/1980-265X-TCE-2019-0331" TargetMode="External" /><Relationship Id="rId20" Type="http://schemas.openxmlformats.org/officeDocument/2006/relationships/hyperlink" Target="https://doi.org/10.1590/1980-265X-TCE-2019-0331" TargetMode="External" /><Relationship Id="rId29" Type="http://schemas.openxmlformats.org/officeDocument/2006/relationships/hyperlink" Target="https://doi.org/10.1007/s00394-018-1828-5" TargetMode="External" /><Relationship Id="rId41" Type="http://schemas.openxmlformats.org/officeDocument/2006/relationships/hyperlink" Target="http://dx.doi.org/10.1016/j.aimed.2013.08.010" TargetMode="External" /><Relationship Id="rId54" Type="http://schemas.openxmlformats.org/officeDocument/2006/relationships/hyperlink" Target="http://www.braspen.com.br/home/wp-content/uploads/2016/12/artigo-8-4-2014.pdf" TargetMode="External" /><Relationship Id="rId1" Type="http://schemas.openxmlformats.org/officeDocument/2006/relationships/customXml" Target="../customXml/item1.xml" /><Relationship Id="rId6" Type="http://schemas.openxmlformats.org/officeDocument/2006/relationships/image" Target="media/image2.png" /><Relationship Id="rId11" Type="http://schemas.openxmlformats.org/officeDocument/2006/relationships/hyperlink" Target="http://dx.doi.org/10.11606/issn.2176-7262.v51i2p138-152" TargetMode="External" /><Relationship Id="rId24" Type="http://schemas.openxmlformats.org/officeDocument/2006/relationships/hyperlink" Target="https://doi.org/10.1007/s00394-018-1828-5" TargetMode="External" /><Relationship Id="rId32" Type="http://schemas.openxmlformats.org/officeDocument/2006/relationships/hyperlink" Target="https://repositorio.uniceub.br/jspui/bitstream/prefix/14763/1/ADRIANA%20NONATO%20DA%20COSTA%20.pdf" TargetMode="External" /><Relationship Id="rId37" Type="http://schemas.openxmlformats.org/officeDocument/2006/relationships/hyperlink" Target="http://dx.doi.org/10.4322/2316-7874.55314" TargetMode="External" /><Relationship Id="rId40" Type="http://schemas.openxmlformats.org/officeDocument/2006/relationships/hyperlink" Target="https://doi.org/10.1016/j.jped.2013.07.003" TargetMode="External" /><Relationship Id="rId45" Type="http://schemas.openxmlformats.org/officeDocument/2006/relationships/hyperlink" Target="https://doi.org/10.1590/1678-9865202134e200165" TargetMode="External" /><Relationship Id="rId53" Type="http://schemas.openxmlformats.org/officeDocument/2006/relationships/hyperlink" Target="http://www.braspen.com.br/home/wp-content/uploads/2016/12/artigo-8-4-2014.pdf" TargetMode="External" /><Relationship Id="rId5" Type="http://schemas.openxmlformats.org/officeDocument/2006/relationships/image" Target="media/image1.png" /><Relationship Id="rId15" Type="http://schemas.openxmlformats.org/officeDocument/2006/relationships/hyperlink" Target="https://doi.org/10.1590/1980-265X-TCE-2019-0331" TargetMode="External" /><Relationship Id="rId23" Type="http://schemas.openxmlformats.org/officeDocument/2006/relationships/hyperlink" Target="https://doi.org/10.1007/s00394-018-1828-5" TargetMode="External" /><Relationship Id="rId28" Type="http://schemas.openxmlformats.org/officeDocument/2006/relationships/hyperlink" Target="https://doi.org/10.1007/s00394-018-1828-5" TargetMode="External" /><Relationship Id="rId36" Type="http://schemas.openxmlformats.org/officeDocument/2006/relationships/hyperlink" Target="http://dx.doi.org/10.4322/2316-7874.55314" TargetMode="External" /><Relationship Id="rId49" Type="http://schemas.openxmlformats.org/officeDocument/2006/relationships/hyperlink" Target="http://www.braspen.com.br/home/wp-content/uploads/2016/12/artigo-8-4-2014.pdf" TargetMode="External" /><Relationship Id="rId57" Type="http://schemas.openxmlformats.org/officeDocument/2006/relationships/theme" Target="theme/theme1.xml" /><Relationship Id="rId10" Type="http://schemas.openxmlformats.org/officeDocument/2006/relationships/image" Target="media/image6.png" /><Relationship Id="rId19" Type="http://schemas.openxmlformats.org/officeDocument/2006/relationships/hyperlink" Target="https://doi.org/10.1590/1980-265X-TCE-2019-0331" TargetMode="External" /><Relationship Id="rId31" Type="http://schemas.openxmlformats.org/officeDocument/2006/relationships/hyperlink" Target="https://repositorio.uniceub.br/jspui/bitstream/prefix/14763/1/ADRIANA%20NONATO%20DA%20COSTA%20.pdf" TargetMode="External" /><Relationship Id="rId44" Type="http://schemas.openxmlformats.org/officeDocument/2006/relationships/hyperlink" Target="https://doi.org/10.1590/1678-9865202134e200165" TargetMode="External" /><Relationship Id="rId52" Type="http://schemas.openxmlformats.org/officeDocument/2006/relationships/hyperlink" Target="http://www.braspen.com.br/home/wp-content/uploads/2016/12/artigo-8-4-2014.pdf" TargetMode="External"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hyperlink" Target="https://doi.org/10.1590/1980-265X-TCE-2019-0331" TargetMode="External" /><Relationship Id="rId22" Type="http://schemas.openxmlformats.org/officeDocument/2006/relationships/hyperlink" Target="https://doi.org/10.1007/s00394" TargetMode="External" /><Relationship Id="rId27" Type="http://schemas.openxmlformats.org/officeDocument/2006/relationships/hyperlink" Target="https://doi.org/10.1007/s00394-018-1828-5" TargetMode="External" /><Relationship Id="rId30" Type="http://schemas.openxmlformats.org/officeDocument/2006/relationships/hyperlink" Target="https://repositorio.uniceub.br/jspui/bitstream/prefix/14763/1/ADRIANA%20NONATO%20DA%20COSTA%20.pdf" TargetMode="External" /><Relationship Id="rId35" Type="http://schemas.openxmlformats.org/officeDocument/2006/relationships/hyperlink" Target="http://dx.doi.org/10.4322/2316-7874.55314" TargetMode="External" /><Relationship Id="rId43" Type="http://schemas.openxmlformats.org/officeDocument/2006/relationships/hyperlink" Target="https://doi.org/10.1590/1678-9865202134e200165" TargetMode="External" /><Relationship Id="rId48" Type="http://schemas.openxmlformats.org/officeDocument/2006/relationships/hyperlink" Target="http://www.braspen.com.br/home/wp-content/uploads/2016/12/artigo-8-4-2014.pdf" TargetMode="External" /><Relationship Id="rId56" Type="http://schemas.openxmlformats.org/officeDocument/2006/relationships/fontTable" Target="fontTable.xml" /><Relationship Id="rId8" Type="http://schemas.openxmlformats.org/officeDocument/2006/relationships/image" Target="media/image4.png" /><Relationship Id="rId51" Type="http://schemas.openxmlformats.org/officeDocument/2006/relationships/hyperlink" Target="http://www.braspen.com.br/home/wp-content/uploads/2016/12/artigo-8-4-2014.pdf" TargetMode="External" /><Relationship Id="rId3" Type="http://schemas.openxmlformats.org/officeDocument/2006/relationships/settings" Target="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92CF-5E0B-4476-A434-FDD1F0F1AB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5594</Words>
  <Characters>30212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Clara</dc:creator>
  <cp:lastModifiedBy>Ana Clara Viana</cp:lastModifiedBy>
  <cp:revision>2</cp:revision>
  <dcterms:created xsi:type="dcterms:W3CDTF">2022-12-06T23:41:00Z</dcterms:created>
  <dcterms:modified xsi:type="dcterms:W3CDTF">2022-12-06T23:41:00Z</dcterms:modified>
</cp:coreProperties>
</file>