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5198" w14:textId="51F0F402" w:rsidR="00597FDE" w:rsidRPr="00870C22" w:rsidRDefault="2A2E0346" w:rsidP="00870C22">
      <w:pPr>
        <w:pStyle w:val="SemEspaamento"/>
        <w:spacing w:line="360" w:lineRule="auto"/>
        <w:rPr>
          <w:rFonts w:ascii="Times New Roman" w:hAnsi="Times New Roman" w:cs="Times New Roman"/>
          <w:sz w:val="24"/>
          <w:szCs w:val="24"/>
        </w:rPr>
      </w:pPr>
      <w:r w:rsidRPr="00870C22">
        <w:rPr>
          <w:rFonts w:ascii="Times New Roman" w:hAnsi="Times New Roman" w:cs="Times New Roman"/>
          <w:sz w:val="24"/>
          <w:szCs w:val="24"/>
        </w:rPr>
        <w:t>Revista Brasília Médica</w:t>
      </w:r>
      <w:r w:rsidR="00034EED" w:rsidRPr="00870C22">
        <w:rPr>
          <w:rFonts w:ascii="Times New Roman" w:hAnsi="Times New Roman" w:cs="Times New Roman"/>
          <w:sz w:val="24"/>
          <w:szCs w:val="24"/>
        </w:rPr>
        <w:t xml:space="preserve"> </w:t>
      </w:r>
    </w:p>
    <w:p w14:paraId="1223AD27" w14:textId="250DE481" w:rsidR="2A2E0346" w:rsidRPr="00212402" w:rsidRDefault="2A2E0346" w:rsidP="00212402">
      <w:pPr>
        <w:spacing w:line="360" w:lineRule="auto"/>
        <w:jc w:val="both"/>
        <w:rPr>
          <w:rFonts w:ascii="Times New Roman" w:eastAsia="Times New Roman" w:hAnsi="Times New Roman" w:cs="Times New Roman"/>
          <w:b/>
          <w:bCs/>
          <w:sz w:val="24"/>
          <w:szCs w:val="24"/>
        </w:rPr>
      </w:pPr>
    </w:p>
    <w:p w14:paraId="11F2568B" w14:textId="146018CE" w:rsidR="00D82043" w:rsidRPr="00212402" w:rsidRDefault="0052064A" w:rsidP="00212402">
      <w:pPr>
        <w:spacing w:line="360" w:lineRule="auto"/>
        <w:jc w:val="both"/>
        <w:rPr>
          <w:rFonts w:ascii="Times New Roman" w:eastAsia="Times New Roman" w:hAnsi="Times New Roman" w:cs="Times New Roman"/>
          <w:b/>
          <w:sz w:val="24"/>
          <w:szCs w:val="24"/>
        </w:rPr>
      </w:pPr>
      <w:r w:rsidRPr="00212402">
        <w:rPr>
          <w:rFonts w:ascii="Times New Roman" w:eastAsia="Times New Roman" w:hAnsi="Times New Roman" w:cs="Times New Roman"/>
          <w:b/>
          <w:sz w:val="24"/>
          <w:szCs w:val="24"/>
        </w:rPr>
        <w:t xml:space="preserve">Título em português: </w:t>
      </w:r>
      <w:r w:rsidRPr="00212402">
        <w:rPr>
          <w:rFonts w:ascii="Times New Roman" w:eastAsia="Times New Roman" w:hAnsi="Times New Roman" w:cs="Times New Roman"/>
          <w:sz w:val="24"/>
          <w:szCs w:val="24"/>
        </w:rPr>
        <w:t xml:space="preserve">Efeito do consumo de </w:t>
      </w:r>
      <w:r w:rsidR="00C507F0" w:rsidRPr="00212402">
        <w:rPr>
          <w:rFonts w:ascii="Times New Roman" w:eastAsia="Times New Roman" w:hAnsi="Times New Roman" w:cs="Times New Roman"/>
          <w:sz w:val="24"/>
          <w:szCs w:val="24"/>
        </w:rPr>
        <w:t xml:space="preserve">alimentos fonte de </w:t>
      </w:r>
      <w:proofErr w:type="spellStart"/>
      <w:r w:rsidRPr="00212402">
        <w:rPr>
          <w:rFonts w:ascii="Times New Roman" w:eastAsia="Times New Roman" w:hAnsi="Times New Roman" w:cs="Times New Roman"/>
          <w:sz w:val="24"/>
          <w:szCs w:val="24"/>
        </w:rPr>
        <w:t>glicosinolatos</w:t>
      </w:r>
      <w:proofErr w:type="spellEnd"/>
      <w:r w:rsidRPr="00212402">
        <w:rPr>
          <w:rFonts w:ascii="Times New Roman" w:eastAsia="Times New Roman" w:hAnsi="Times New Roman" w:cs="Times New Roman"/>
          <w:sz w:val="24"/>
          <w:szCs w:val="24"/>
        </w:rPr>
        <w:t xml:space="preserve"> </w:t>
      </w:r>
      <w:r w:rsidR="009039F8" w:rsidRPr="00212402">
        <w:rPr>
          <w:rFonts w:ascii="Times New Roman" w:eastAsia="Times New Roman" w:hAnsi="Times New Roman" w:cs="Times New Roman"/>
          <w:sz w:val="24"/>
          <w:szCs w:val="24"/>
        </w:rPr>
        <w:t>na função da tireoide</w:t>
      </w:r>
      <w:r w:rsidRPr="00212402">
        <w:rPr>
          <w:rFonts w:ascii="Times New Roman" w:eastAsia="Times New Roman" w:hAnsi="Times New Roman" w:cs="Times New Roman"/>
          <w:sz w:val="24"/>
          <w:szCs w:val="24"/>
        </w:rPr>
        <w:t>: uma revisão da literatura científica</w:t>
      </w:r>
      <w:r w:rsidRPr="00212402">
        <w:rPr>
          <w:rFonts w:ascii="Times New Roman" w:eastAsia="Times New Roman" w:hAnsi="Times New Roman" w:cs="Times New Roman"/>
          <w:b/>
          <w:sz w:val="24"/>
          <w:szCs w:val="24"/>
        </w:rPr>
        <w:t xml:space="preserve"> </w:t>
      </w:r>
    </w:p>
    <w:p w14:paraId="7DAC1CC0" w14:textId="5441AF9E" w:rsidR="0052064A" w:rsidRPr="00212402" w:rsidRDefault="0052064A" w:rsidP="00212402">
      <w:pPr>
        <w:spacing w:line="360" w:lineRule="auto"/>
        <w:jc w:val="both"/>
        <w:rPr>
          <w:rFonts w:ascii="Times New Roman" w:eastAsia="Times New Roman" w:hAnsi="Times New Roman" w:cs="Times New Roman"/>
          <w:sz w:val="24"/>
          <w:szCs w:val="24"/>
          <w:lang w:val="en-US"/>
        </w:rPr>
      </w:pPr>
      <w:proofErr w:type="spellStart"/>
      <w:r w:rsidRPr="00212402">
        <w:rPr>
          <w:rFonts w:ascii="Times New Roman" w:eastAsia="Times New Roman" w:hAnsi="Times New Roman" w:cs="Times New Roman"/>
          <w:b/>
          <w:sz w:val="24"/>
          <w:szCs w:val="24"/>
          <w:lang w:val="en-US"/>
        </w:rPr>
        <w:t>Título</w:t>
      </w:r>
      <w:proofErr w:type="spellEnd"/>
      <w:r w:rsidRPr="00212402">
        <w:rPr>
          <w:rFonts w:ascii="Times New Roman" w:eastAsia="Times New Roman" w:hAnsi="Times New Roman" w:cs="Times New Roman"/>
          <w:b/>
          <w:sz w:val="24"/>
          <w:szCs w:val="24"/>
          <w:lang w:val="en-US"/>
        </w:rPr>
        <w:t xml:space="preserve"> </w:t>
      </w:r>
      <w:proofErr w:type="spellStart"/>
      <w:r w:rsidRPr="00212402">
        <w:rPr>
          <w:rFonts w:ascii="Times New Roman" w:eastAsia="Times New Roman" w:hAnsi="Times New Roman" w:cs="Times New Roman"/>
          <w:b/>
          <w:sz w:val="24"/>
          <w:szCs w:val="24"/>
          <w:lang w:val="en-US"/>
        </w:rPr>
        <w:t>em</w:t>
      </w:r>
      <w:proofErr w:type="spellEnd"/>
      <w:r w:rsidRPr="00212402">
        <w:rPr>
          <w:rFonts w:ascii="Times New Roman" w:eastAsia="Times New Roman" w:hAnsi="Times New Roman" w:cs="Times New Roman"/>
          <w:b/>
          <w:sz w:val="24"/>
          <w:szCs w:val="24"/>
          <w:lang w:val="en-US"/>
        </w:rPr>
        <w:t xml:space="preserve"> </w:t>
      </w:r>
      <w:proofErr w:type="spellStart"/>
      <w:r w:rsidRPr="00212402">
        <w:rPr>
          <w:rFonts w:ascii="Times New Roman" w:eastAsia="Times New Roman" w:hAnsi="Times New Roman" w:cs="Times New Roman"/>
          <w:b/>
          <w:sz w:val="24"/>
          <w:szCs w:val="24"/>
          <w:lang w:val="en-US"/>
        </w:rPr>
        <w:t>inglês</w:t>
      </w:r>
      <w:proofErr w:type="spellEnd"/>
      <w:r w:rsidRPr="00212402">
        <w:rPr>
          <w:rFonts w:ascii="Times New Roman" w:eastAsia="Times New Roman" w:hAnsi="Times New Roman" w:cs="Times New Roman"/>
          <w:b/>
          <w:sz w:val="24"/>
          <w:szCs w:val="24"/>
          <w:lang w:val="en-US"/>
        </w:rPr>
        <w:t xml:space="preserve">: </w:t>
      </w:r>
      <w:r w:rsidRPr="00212402">
        <w:rPr>
          <w:rFonts w:ascii="Times New Roman" w:eastAsia="Times New Roman" w:hAnsi="Times New Roman" w:cs="Times New Roman"/>
          <w:sz w:val="24"/>
          <w:szCs w:val="24"/>
          <w:lang w:val="en-US"/>
        </w:rPr>
        <w:t xml:space="preserve">Effect of consumption </w:t>
      </w:r>
      <w:r w:rsidR="00765B96" w:rsidRPr="00212402">
        <w:rPr>
          <w:rFonts w:ascii="Times New Roman" w:eastAsia="Times New Roman" w:hAnsi="Times New Roman" w:cs="Times New Roman"/>
          <w:sz w:val="24"/>
          <w:szCs w:val="24"/>
          <w:lang w:val="en-US"/>
        </w:rPr>
        <w:t xml:space="preserve">of foods rich </w:t>
      </w:r>
      <w:r w:rsidRPr="00212402">
        <w:rPr>
          <w:rFonts w:ascii="Times New Roman" w:eastAsia="Times New Roman" w:hAnsi="Times New Roman" w:cs="Times New Roman"/>
          <w:sz w:val="24"/>
          <w:szCs w:val="24"/>
          <w:lang w:val="en-US"/>
        </w:rPr>
        <w:t xml:space="preserve">in </w:t>
      </w:r>
      <w:proofErr w:type="spellStart"/>
      <w:r w:rsidR="00765B96" w:rsidRPr="00212402">
        <w:rPr>
          <w:rFonts w:ascii="Times New Roman" w:eastAsia="Times New Roman" w:hAnsi="Times New Roman" w:cs="Times New Roman"/>
          <w:sz w:val="24"/>
          <w:szCs w:val="24"/>
          <w:lang w:val="en-US"/>
        </w:rPr>
        <w:t>glucosinolate</w:t>
      </w:r>
      <w:proofErr w:type="spellEnd"/>
      <w:r w:rsidR="00765B96" w:rsidRPr="00212402">
        <w:rPr>
          <w:rFonts w:ascii="Times New Roman" w:eastAsia="Times New Roman" w:hAnsi="Times New Roman" w:cs="Times New Roman"/>
          <w:sz w:val="24"/>
          <w:szCs w:val="24"/>
          <w:lang w:val="en-US"/>
        </w:rPr>
        <w:t xml:space="preserve"> on thyroid function: </w:t>
      </w:r>
      <w:r w:rsidRPr="00212402">
        <w:rPr>
          <w:rFonts w:ascii="Times New Roman" w:eastAsia="Times New Roman" w:hAnsi="Times New Roman" w:cs="Times New Roman"/>
          <w:sz w:val="24"/>
          <w:szCs w:val="24"/>
          <w:lang w:val="en-US"/>
        </w:rPr>
        <w:t>a review of the scientific literature</w:t>
      </w:r>
    </w:p>
    <w:p w14:paraId="40FC6566" w14:textId="1BB0D216" w:rsidR="0052064A" w:rsidRPr="004F5567" w:rsidRDefault="0052064A" w:rsidP="00212402">
      <w:pPr>
        <w:spacing w:line="360" w:lineRule="auto"/>
        <w:jc w:val="both"/>
        <w:rPr>
          <w:rFonts w:ascii="Times New Roman" w:eastAsia="Times New Roman" w:hAnsi="Times New Roman" w:cs="Times New Roman"/>
          <w:b/>
          <w:color w:val="FF0000"/>
          <w:sz w:val="24"/>
          <w:szCs w:val="24"/>
        </w:rPr>
      </w:pPr>
      <w:r w:rsidRPr="00212402">
        <w:rPr>
          <w:rFonts w:ascii="Times New Roman" w:eastAsia="Times New Roman" w:hAnsi="Times New Roman" w:cs="Times New Roman"/>
          <w:b/>
          <w:sz w:val="24"/>
          <w:szCs w:val="24"/>
        </w:rPr>
        <w:t>Título abreviado</w:t>
      </w:r>
      <w:r w:rsidRPr="00212402">
        <w:rPr>
          <w:rFonts w:ascii="Times New Roman" w:eastAsia="Times New Roman" w:hAnsi="Times New Roman" w:cs="Times New Roman"/>
          <w:sz w:val="24"/>
          <w:szCs w:val="24"/>
        </w:rPr>
        <w:t xml:space="preserve">: </w:t>
      </w:r>
      <w:proofErr w:type="spellStart"/>
      <w:r w:rsidRPr="00212402">
        <w:rPr>
          <w:rFonts w:ascii="Times New Roman" w:eastAsia="Times New Roman" w:hAnsi="Times New Roman" w:cs="Times New Roman"/>
          <w:sz w:val="24"/>
          <w:szCs w:val="24"/>
        </w:rPr>
        <w:t>Glicosinolatos</w:t>
      </w:r>
      <w:proofErr w:type="spellEnd"/>
      <w:r w:rsidRPr="00212402">
        <w:rPr>
          <w:rFonts w:ascii="Times New Roman" w:eastAsia="Times New Roman" w:hAnsi="Times New Roman" w:cs="Times New Roman"/>
          <w:sz w:val="24"/>
          <w:szCs w:val="24"/>
        </w:rPr>
        <w:t xml:space="preserve"> e </w:t>
      </w:r>
      <w:r w:rsidR="00870C22">
        <w:rPr>
          <w:rFonts w:ascii="Times New Roman" w:eastAsia="Times New Roman" w:hAnsi="Times New Roman" w:cs="Times New Roman"/>
          <w:sz w:val="24"/>
          <w:szCs w:val="24"/>
        </w:rPr>
        <w:t xml:space="preserve">tireoide </w:t>
      </w:r>
    </w:p>
    <w:p w14:paraId="457E85F5" w14:textId="77777777" w:rsidR="0052064A" w:rsidRPr="00212402" w:rsidRDefault="0052064A" w:rsidP="00212402">
      <w:pPr>
        <w:spacing w:line="360" w:lineRule="auto"/>
        <w:jc w:val="both"/>
        <w:rPr>
          <w:rFonts w:ascii="Times New Roman" w:eastAsia="Times New Roman" w:hAnsi="Times New Roman" w:cs="Times New Roman"/>
          <w:b/>
          <w:sz w:val="24"/>
          <w:szCs w:val="24"/>
        </w:rPr>
      </w:pPr>
    </w:p>
    <w:p w14:paraId="554530EE" w14:textId="74B7C0F6" w:rsidR="0052064A" w:rsidRPr="00212402" w:rsidRDefault="0052064A" w:rsidP="00212402">
      <w:pPr>
        <w:spacing w:line="360" w:lineRule="auto"/>
        <w:rPr>
          <w:rFonts w:ascii="Times New Roman" w:eastAsia="Times New Roman" w:hAnsi="Times New Roman" w:cs="Times New Roman"/>
          <w:b/>
          <w:bCs/>
          <w:sz w:val="24"/>
          <w:szCs w:val="24"/>
        </w:rPr>
      </w:pPr>
      <w:r w:rsidRPr="00212402">
        <w:rPr>
          <w:rFonts w:ascii="Times New Roman" w:eastAsia="Times New Roman" w:hAnsi="Times New Roman" w:cs="Times New Roman"/>
          <w:b/>
          <w:bCs/>
          <w:sz w:val="24"/>
          <w:szCs w:val="24"/>
        </w:rPr>
        <w:t xml:space="preserve">Autores: </w:t>
      </w:r>
      <w:r w:rsidRPr="00212402">
        <w:rPr>
          <w:rFonts w:ascii="Times New Roman" w:eastAsia="Times New Roman" w:hAnsi="Times New Roman" w:cs="Times New Roman"/>
          <w:sz w:val="24"/>
          <w:szCs w:val="24"/>
        </w:rPr>
        <w:t>Andréa Cristina Pedrosa - Pontifícia Universidade Católica de Goiás</w:t>
      </w:r>
    </w:p>
    <w:p w14:paraId="428F5DBF" w14:textId="60C39BE7" w:rsidR="00A235F1" w:rsidRPr="00212402" w:rsidRDefault="0052064A" w:rsidP="00212402">
      <w:pPr>
        <w:spacing w:line="360" w:lineRule="auto"/>
        <w:rPr>
          <w:rFonts w:ascii="Times New Roman" w:eastAsia="Times New Roman" w:hAnsi="Times New Roman" w:cs="Times New Roman"/>
          <w:sz w:val="24"/>
          <w:szCs w:val="24"/>
        </w:rPr>
      </w:pPr>
      <w:r w:rsidRPr="00212402">
        <w:rPr>
          <w:rFonts w:ascii="Times New Roman" w:eastAsia="Times New Roman" w:hAnsi="Times New Roman" w:cs="Times New Roman"/>
          <w:sz w:val="24"/>
          <w:szCs w:val="24"/>
        </w:rPr>
        <w:t>Lina Monteiro de Castro Lobo - Pontifícia Universidade Católica de Goiás</w:t>
      </w:r>
    </w:p>
    <w:p w14:paraId="4B40DF55" w14:textId="23BB1934" w:rsidR="003A70A6" w:rsidRPr="00212402" w:rsidRDefault="003A70A6" w:rsidP="00212402">
      <w:pPr>
        <w:spacing w:line="360" w:lineRule="auto"/>
        <w:rPr>
          <w:rFonts w:ascii="Times New Roman" w:eastAsia="Times New Roman" w:hAnsi="Times New Roman" w:cs="Times New Roman"/>
          <w:sz w:val="24"/>
          <w:szCs w:val="24"/>
        </w:rPr>
      </w:pPr>
      <w:r w:rsidRPr="00212402">
        <w:rPr>
          <w:rFonts w:ascii="Times New Roman" w:eastAsia="Times New Roman" w:hAnsi="Times New Roman" w:cs="Times New Roman"/>
          <w:sz w:val="24"/>
          <w:szCs w:val="24"/>
        </w:rPr>
        <w:t>Vanessa Roriz Ferreira de Abreu - Pontifícia Universidade Católica de Goiás</w:t>
      </w:r>
    </w:p>
    <w:p w14:paraId="68A84321" w14:textId="4167011A" w:rsidR="0052064A" w:rsidRPr="00212402" w:rsidRDefault="0052064A" w:rsidP="00212402">
      <w:pPr>
        <w:spacing w:line="360" w:lineRule="auto"/>
        <w:rPr>
          <w:rFonts w:ascii="Times New Roman" w:eastAsia="Times New Roman" w:hAnsi="Times New Roman" w:cs="Times New Roman"/>
          <w:sz w:val="24"/>
          <w:szCs w:val="24"/>
        </w:rPr>
      </w:pPr>
    </w:p>
    <w:p w14:paraId="27A20B21" w14:textId="1ACA2915" w:rsidR="0052064A" w:rsidRPr="00212402" w:rsidRDefault="0052064A" w:rsidP="00212402">
      <w:pPr>
        <w:spacing w:line="360" w:lineRule="auto"/>
        <w:rPr>
          <w:rFonts w:ascii="Times New Roman" w:eastAsia="Times New Roman" w:hAnsi="Times New Roman" w:cs="Times New Roman"/>
          <w:sz w:val="24"/>
          <w:szCs w:val="24"/>
        </w:rPr>
      </w:pPr>
      <w:r w:rsidRPr="00212402">
        <w:rPr>
          <w:rFonts w:ascii="Times New Roman" w:eastAsia="Times New Roman" w:hAnsi="Times New Roman" w:cs="Times New Roman"/>
          <w:b/>
          <w:sz w:val="24"/>
          <w:szCs w:val="24"/>
        </w:rPr>
        <w:t>Conflito de interesse</w:t>
      </w:r>
      <w:r w:rsidRPr="00212402">
        <w:rPr>
          <w:rFonts w:ascii="Times New Roman" w:eastAsia="Times New Roman" w:hAnsi="Times New Roman" w:cs="Times New Roman"/>
          <w:sz w:val="24"/>
          <w:szCs w:val="24"/>
        </w:rPr>
        <w:t>: nada a declarar</w:t>
      </w:r>
    </w:p>
    <w:p w14:paraId="5896C765" w14:textId="37683066" w:rsidR="0052064A" w:rsidRPr="00212402" w:rsidRDefault="0052064A" w:rsidP="00212402">
      <w:pPr>
        <w:spacing w:line="360" w:lineRule="auto"/>
        <w:rPr>
          <w:rFonts w:ascii="Times New Roman" w:eastAsia="Times New Roman" w:hAnsi="Times New Roman" w:cs="Times New Roman"/>
          <w:sz w:val="24"/>
          <w:szCs w:val="24"/>
        </w:rPr>
      </w:pPr>
    </w:p>
    <w:p w14:paraId="02C5AF46" w14:textId="07C89545" w:rsidR="0052064A" w:rsidRPr="00212402" w:rsidRDefault="0052064A" w:rsidP="00212402">
      <w:pPr>
        <w:spacing w:line="360" w:lineRule="auto"/>
        <w:rPr>
          <w:rFonts w:ascii="Times New Roman" w:eastAsia="Times New Roman" w:hAnsi="Times New Roman" w:cs="Times New Roman"/>
          <w:sz w:val="24"/>
          <w:szCs w:val="24"/>
        </w:rPr>
      </w:pPr>
      <w:r w:rsidRPr="00212402">
        <w:rPr>
          <w:rFonts w:ascii="Times New Roman" w:eastAsia="Times New Roman" w:hAnsi="Times New Roman" w:cs="Times New Roman"/>
          <w:b/>
          <w:bCs/>
          <w:sz w:val="24"/>
          <w:szCs w:val="24"/>
        </w:rPr>
        <w:t>Autor correspondente</w:t>
      </w:r>
      <w:r w:rsidRPr="00212402">
        <w:rPr>
          <w:rFonts w:ascii="Times New Roman" w:eastAsia="Times New Roman" w:hAnsi="Times New Roman" w:cs="Times New Roman"/>
          <w:sz w:val="24"/>
          <w:szCs w:val="24"/>
        </w:rPr>
        <w:t xml:space="preserve">: Andrea Cristina Pedrosa. Endereço: Rua L-11 N° 100, </w:t>
      </w:r>
      <w:proofErr w:type="spellStart"/>
      <w:r w:rsidRPr="00212402">
        <w:rPr>
          <w:rFonts w:ascii="Times New Roman" w:eastAsia="Times New Roman" w:hAnsi="Times New Roman" w:cs="Times New Roman"/>
          <w:sz w:val="24"/>
          <w:szCs w:val="24"/>
        </w:rPr>
        <w:t>Apt</w:t>
      </w:r>
      <w:proofErr w:type="spellEnd"/>
      <w:r w:rsidRPr="00212402">
        <w:rPr>
          <w:rFonts w:ascii="Times New Roman" w:eastAsia="Times New Roman" w:hAnsi="Times New Roman" w:cs="Times New Roman"/>
          <w:sz w:val="24"/>
          <w:szCs w:val="24"/>
        </w:rPr>
        <w:t xml:space="preserve"> 102 bloco A, Residencial Alegria, Bairro: Feliz. Goiânia-Goiás. </w:t>
      </w:r>
    </w:p>
    <w:p w14:paraId="33159C09" w14:textId="2763BB9F" w:rsidR="0052064A" w:rsidRPr="00212402" w:rsidRDefault="0052064A" w:rsidP="00212402">
      <w:pPr>
        <w:spacing w:line="360" w:lineRule="auto"/>
        <w:rPr>
          <w:rFonts w:ascii="Times New Roman" w:eastAsia="Times New Roman" w:hAnsi="Times New Roman" w:cs="Times New Roman"/>
          <w:sz w:val="24"/>
          <w:szCs w:val="24"/>
        </w:rPr>
      </w:pPr>
      <w:proofErr w:type="spellStart"/>
      <w:r w:rsidRPr="00212402">
        <w:rPr>
          <w:rFonts w:ascii="Times New Roman" w:eastAsia="Times New Roman" w:hAnsi="Times New Roman" w:cs="Times New Roman"/>
          <w:sz w:val="24"/>
          <w:szCs w:val="24"/>
        </w:rPr>
        <w:t>Email</w:t>
      </w:r>
      <w:proofErr w:type="spellEnd"/>
      <w:r w:rsidRPr="00212402">
        <w:rPr>
          <w:rFonts w:ascii="Times New Roman" w:eastAsia="Times New Roman" w:hAnsi="Times New Roman" w:cs="Times New Roman"/>
          <w:sz w:val="24"/>
          <w:szCs w:val="24"/>
        </w:rPr>
        <w:t>: andrea_cristina12@hotmail.com Telefone: (62)98258-8605</w:t>
      </w:r>
    </w:p>
    <w:p w14:paraId="110C39D6" w14:textId="77777777" w:rsidR="00A235F1" w:rsidRPr="00212402" w:rsidRDefault="004C1512" w:rsidP="00212402">
      <w:pPr>
        <w:spacing w:line="360" w:lineRule="auto"/>
        <w:jc w:val="center"/>
        <w:rPr>
          <w:rFonts w:ascii="Times New Roman" w:eastAsia="Times New Roman" w:hAnsi="Times New Roman" w:cs="Times New Roman"/>
          <w:b/>
          <w:sz w:val="24"/>
          <w:szCs w:val="24"/>
        </w:rPr>
      </w:pPr>
      <w:r w:rsidRPr="00212402">
        <w:rPr>
          <w:rFonts w:ascii="Times New Roman" w:eastAsia="Times New Roman" w:hAnsi="Times New Roman" w:cs="Times New Roman"/>
          <w:b/>
          <w:sz w:val="24"/>
          <w:szCs w:val="24"/>
        </w:rPr>
        <w:t xml:space="preserve">  </w:t>
      </w:r>
    </w:p>
    <w:p w14:paraId="1D138B3B" w14:textId="77777777" w:rsidR="00A235F1" w:rsidRPr="00212402" w:rsidRDefault="00A235F1" w:rsidP="00212402">
      <w:pPr>
        <w:spacing w:line="360" w:lineRule="auto"/>
        <w:jc w:val="center"/>
        <w:rPr>
          <w:rFonts w:ascii="Times New Roman" w:eastAsia="Times New Roman" w:hAnsi="Times New Roman" w:cs="Times New Roman"/>
          <w:b/>
          <w:sz w:val="24"/>
          <w:szCs w:val="24"/>
        </w:rPr>
      </w:pPr>
    </w:p>
    <w:p w14:paraId="11D10AA9" w14:textId="77777777" w:rsidR="00A235F1" w:rsidRPr="00212402" w:rsidRDefault="00A235F1" w:rsidP="00212402">
      <w:pPr>
        <w:spacing w:line="360" w:lineRule="auto"/>
        <w:jc w:val="center"/>
        <w:rPr>
          <w:rFonts w:ascii="Times New Roman" w:eastAsia="Times New Roman" w:hAnsi="Times New Roman" w:cs="Times New Roman"/>
          <w:b/>
          <w:sz w:val="24"/>
          <w:szCs w:val="24"/>
        </w:rPr>
      </w:pPr>
    </w:p>
    <w:p w14:paraId="1B92C007" w14:textId="77777777" w:rsidR="00B703B4" w:rsidRPr="00212402" w:rsidRDefault="00B703B4" w:rsidP="00212402">
      <w:pPr>
        <w:spacing w:line="360" w:lineRule="auto"/>
        <w:jc w:val="center"/>
        <w:rPr>
          <w:rFonts w:ascii="Times New Roman" w:eastAsia="Times New Roman" w:hAnsi="Times New Roman" w:cs="Times New Roman"/>
          <w:b/>
          <w:sz w:val="24"/>
          <w:szCs w:val="24"/>
        </w:rPr>
      </w:pPr>
    </w:p>
    <w:p w14:paraId="67DD7CB8" w14:textId="77777777" w:rsidR="00B703B4" w:rsidRPr="00212402" w:rsidRDefault="00B703B4" w:rsidP="00212402">
      <w:pPr>
        <w:spacing w:line="360" w:lineRule="auto"/>
        <w:jc w:val="center"/>
        <w:rPr>
          <w:rFonts w:ascii="Times New Roman" w:eastAsia="Times New Roman" w:hAnsi="Times New Roman" w:cs="Times New Roman"/>
          <w:b/>
          <w:sz w:val="24"/>
          <w:szCs w:val="24"/>
        </w:rPr>
      </w:pPr>
    </w:p>
    <w:p w14:paraId="3706972E" w14:textId="77777777" w:rsidR="00B703B4" w:rsidRPr="00212402" w:rsidRDefault="00B703B4" w:rsidP="00212402">
      <w:pPr>
        <w:spacing w:line="360" w:lineRule="auto"/>
        <w:jc w:val="center"/>
        <w:rPr>
          <w:rFonts w:ascii="Times New Roman" w:eastAsia="Times New Roman" w:hAnsi="Times New Roman" w:cs="Times New Roman"/>
          <w:b/>
          <w:sz w:val="24"/>
          <w:szCs w:val="24"/>
        </w:rPr>
      </w:pPr>
    </w:p>
    <w:p w14:paraId="12E28E9D" w14:textId="77777777" w:rsidR="00DE22C0" w:rsidRPr="00212402" w:rsidRDefault="00DE22C0" w:rsidP="00212402">
      <w:pPr>
        <w:spacing w:line="360" w:lineRule="auto"/>
        <w:jc w:val="center"/>
        <w:rPr>
          <w:rFonts w:ascii="Times New Roman" w:eastAsia="Times New Roman" w:hAnsi="Times New Roman" w:cs="Times New Roman"/>
          <w:b/>
          <w:sz w:val="24"/>
          <w:szCs w:val="24"/>
        </w:rPr>
      </w:pPr>
    </w:p>
    <w:p w14:paraId="1885DAC7" w14:textId="77777777" w:rsidR="00DE22C0" w:rsidRPr="00212402" w:rsidRDefault="00DE22C0" w:rsidP="00212402">
      <w:pPr>
        <w:spacing w:line="360" w:lineRule="auto"/>
        <w:jc w:val="center"/>
        <w:rPr>
          <w:rFonts w:ascii="Times New Roman" w:eastAsia="Times New Roman" w:hAnsi="Times New Roman" w:cs="Times New Roman"/>
          <w:b/>
          <w:sz w:val="24"/>
          <w:szCs w:val="24"/>
        </w:rPr>
      </w:pPr>
    </w:p>
    <w:p w14:paraId="6226D18B" w14:textId="77777777" w:rsidR="00DE22C0" w:rsidRPr="00212402" w:rsidRDefault="00DE22C0" w:rsidP="00212402">
      <w:pPr>
        <w:spacing w:line="360" w:lineRule="auto"/>
        <w:jc w:val="center"/>
        <w:rPr>
          <w:rFonts w:ascii="Times New Roman" w:eastAsia="Times New Roman" w:hAnsi="Times New Roman" w:cs="Times New Roman"/>
          <w:b/>
          <w:sz w:val="24"/>
          <w:szCs w:val="24"/>
        </w:rPr>
      </w:pPr>
    </w:p>
    <w:p w14:paraId="0641A5C1" w14:textId="77777777" w:rsidR="00DE22C0" w:rsidRPr="00212402" w:rsidRDefault="00DE22C0" w:rsidP="00212402">
      <w:pPr>
        <w:spacing w:line="360" w:lineRule="auto"/>
        <w:jc w:val="center"/>
        <w:rPr>
          <w:rFonts w:ascii="Times New Roman" w:eastAsia="Times New Roman" w:hAnsi="Times New Roman" w:cs="Times New Roman"/>
          <w:b/>
          <w:sz w:val="24"/>
          <w:szCs w:val="24"/>
        </w:rPr>
      </w:pPr>
    </w:p>
    <w:p w14:paraId="30921C85" w14:textId="77777777" w:rsidR="00EB3F4C" w:rsidRPr="00212402" w:rsidRDefault="00EB3F4C"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rPr>
        <w:br w:type="page"/>
      </w:r>
    </w:p>
    <w:p w14:paraId="25D507C7" w14:textId="187379BF" w:rsidR="00EB3F4C" w:rsidRPr="00212402" w:rsidRDefault="00EB3F4C"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rPr>
        <w:lastRenderedPageBreak/>
        <w:t>RESUMO</w:t>
      </w:r>
    </w:p>
    <w:p w14:paraId="3466BDA9" w14:textId="30E956E9" w:rsidR="00AE4A0A" w:rsidRPr="00890C7E" w:rsidRDefault="0003583C" w:rsidP="00AE4A0A">
      <w:pPr>
        <w:spacing w:line="360" w:lineRule="auto"/>
        <w:jc w:val="both"/>
        <w:rPr>
          <w:rFonts w:ascii="Times New Roman" w:hAnsi="Times New Roman" w:cs="Times New Roman"/>
          <w:bCs/>
          <w:sz w:val="24"/>
          <w:szCs w:val="24"/>
        </w:rPr>
      </w:pPr>
      <w:r w:rsidRPr="00212402">
        <w:rPr>
          <w:rFonts w:ascii="Times New Roman" w:hAnsi="Times New Roman" w:cs="Times New Roman"/>
          <w:bCs/>
          <w:sz w:val="24"/>
          <w:szCs w:val="24"/>
        </w:rPr>
        <w:t xml:space="preserve">Objetivo: avaliar evidências científicas sobre os efeitos do consumo de </w:t>
      </w:r>
      <w:proofErr w:type="spellStart"/>
      <w:r w:rsidRPr="00212402">
        <w:rPr>
          <w:rFonts w:ascii="Times New Roman" w:hAnsi="Times New Roman" w:cs="Times New Roman"/>
          <w:bCs/>
          <w:sz w:val="24"/>
          <w:szCs w:val="24"/>
        </w:rPr>
        <w:t>glicosinolatos</w:t>
      </w:r>
      <w:proofErr w:type="spellEnd"/>
      <w:r w:rsidRPr="00212402">
        <w:rPr>
          <w:rFonts w:ascii="Times New Roman" w:hAnsi="Times New Roman" w:cs="Times New Roman"/>
          <w:bCs/>
          <w:sz w:val="24"/>
          <w:szCs w:val="24"/>
        </w:rPr>
        <w:t xml:space="preserve"> presentes nos vegetais na função da tireoide, bem como avaliar as alterações no teor de </w:t>
      </w:r>
      <w:proofErr w:type="spellStart"/>
      <w:r w:rsidRPr="00212402">
        <w:rPr>
          <w:rFonts w:ascii="Times New Roman" w:hAnsi="Times New Roman" w:cs="Times New Roman"/>
          <w:bCs/>
          <w:sz w:val="24"/>
          <w:szCs w:val="24"/>
        </w:rPr>
        <w:t>glicosinolatos</w:t>
      </w:r>
      <w:proofErr w:type="spellEnd"/>
      <w:r w:rsidRPr="00212402">
        <w:rPr>
          <w:rFonts w:ascii="Times New Roman" w:hAnsi="Times New Roman" w:cs="Times New Roman"/>
          <w:bCs/>
          <w:sz w:val="24"/>
          <w:szCs w:val="24"/>
        </w:rPr>
        <w:t xml:space="preserve"> com diferentes métodos de cocção dos alimentos. </w:t>
      </w:r>
      <w:r w:rsidR="003C0264" w:rsidRPr="00212402">
        <w:rPr>
          <w:rFonts w:ascii="Times New Roman" w:hAnsi="Times New Roman" w:cs="Times New Roman"/>
          <w:bCs/>
          <w:sz w:val="24"/>
          <w:szCs w:val="24"/>
        </w:rPr>
        <w:t>M</w:t>
      </w:r>
      <w:r w:rsidRPr="00212402">
        <w:rPr>
          <w:rFonts w:ascii="Times New Roman" w:hAnsi="Times New Roman" w:cs="Times New Roman"/>
          <w:bCs/>
          <w:sz w:val="24"/>
          <w:szCs w:val="24"/>
        </w:rPr>
        <w:t>é</w:t>
      </w:r>
      <w:r w:rsidR="003C0264" w:rsidRPr="00212402">
        <w:rPr>
          <w:rFonts w:ascii="Times New Roman" w:hAnsi="Times New Roman" w:cs="Times New Roman"/>
          <w:bCs/>
          <w:sz w:val="24"/>
          <w:szCs w:val="24"/>
        </w:rPr>
        <w:t>to</w:t>
      </w:r>
      <w:r w:rsidRPr="00212402">
        <w:rPr>
          <w:rFonts w:ascii="Times New Roman" w:hAnsi="Times New Roman" w:cs="Times New Roman"/>
          <w:bCs/>
          <w:sz w:val="24"/>
          <w:szCs w:val="24"/>
        </w:rPr>
        <w:t>do</w:t>
      </w:r>
      <w:r w:rsidR="003C0264" w:rsidRPr="00212402">
        <w:rPr>
          <w:rFonts w:ascii="Times New Roman" w:hAnsi="Times New Roman" w:cs="Times New Roman"/>
          <w:bCs/>
          <w:sz w:val="24"/>
          <w:szCs w:val="24"/>
        </w:rPr>
        <w:t xml:space="preserve">: </w:t>
      </w:r>
      <w:r w:rsidRPr="00212402">
        <w:rPr>
          <w:rFonts w:ascii="Times New Roman" w:hAnsi="Times New Roman" w:cs="Times New Roman"/>
          <w:bCs/>
          <w:sz w:val="24"/>
          <w:szCs w:val="24"/>
        </w:rPr>
        <w:t>T</w:t>
      </w:r>
      <w:r w:rsidR="00403C6A" w:rsidRPr="00212402">
        <w:rPr>
          <w:rFonts w:ascii="Times New Roman" w:hAnsi="Times New Roman" w:cs="Times New Roman"/>
          <w:bCs/>
          <w:sz w:val="24"/>
          <w:szCs w:val="24"/>
        </w:rPr>
        <w:t xml:space="preserve">rata-se de uma </w:t>
      </w:r>
      <w:r w:rsidR="00403C6A" w:rsidRPr="00212402">
        <w:rPr>
          <w:rFonts w:ascii="Times New Roman" w:hAnsi="Times New Roman" w:cs="Times New Roman"/>
          <w:bCs/>
          <w:color w:val="202124"/>
          <w:sz w:val="24"/>
          <w:szCs w:val="24"/>
        </w:rPr>
        <w:t xml:space="preserve">revisão da literatura </w:t>
      </w:r>
      <w:r w:rsidRPr="00212402">
        <w:rPr>
          <w:rFonts w:ascii="Times New Roman" w:hAnsi="Times New Roman" w:cs="Times New Roman"/>
          <w:bCs/>
          <w:color w:val="202124"/>
          <w:sz w:val="24"/>
          <w:szCs w:val="24"/>
        </w:rPr>
        <w:t xml:space="preserve">nas </w:t>
      </w:r>
      <w:r w:rsidR="00403C6A" w:rsidRPr="00212402">
        <w:rPr>
          <w:rFonts w:ascii="Times New Roman" w:hAnsi="Times New Roman" w:cs="Times New Roman"/>
          <w:bCs/>
          <w:color w:val="202124"/>
          <w:sz w:val="24"/>
          <w:szCs w:val="24"/>
        </w:rPr>
        <w:t xml:space="preserve">bases de dados LILACS-BIREME, SciELO e </w:t>
      </w:r>
      <w:proofErr w:type="spellStart"/>
      <w:r w:rsidR="00403C6A" w:rsidRPr="00212402">
        <w:rPr>
          <w:rFonts w:ascii="Times New Roman" w:hAnsi="Times New Roman" w:cs="Times New Roman"/>
          <w:bCs/>
          <w:color w:val="202124"/>
          <w:sz w:val="24"/>
          <w:szCs w:val="24"/>
        </w:rPr>
        <w:t>PubMed</w:t>
      </w:r>
      <w:proofErr w:type="spellEnd"/>
      <w:r w:rsidRPr="00212402">
        <w:rPr>
          <w:rFonts w:ascii="Times New Roman" w:hAnsi="Times New Roman" w:cs="Times New Roman"/>
          <w:bCs/>
          <w:color w:val="202124"/>
          <w:sz w:val="24"/>
          <w:szCs w:val="24"/>
        </w:rPr>
        <w:t xml:space="preserve">, com os descritores: hipotireoidismo, tireoide, </w:t>
      </w:r>
      <w:proofErr w:type="spellStart"/>
      <w:r w:rsidRPr="00212402">
        <w:rPr>
          <w:rFonts w:ascii="Times New Roman" w:hAnsi="Times New Roman" w:cs="Times New Roman"/>
          <w:bCs/>
          <w:color w:val="202124"/>
          <w:sz w:val="24"/>
          <w:szCs w:val="24"/>
        </w:rPr>
        <w:t>glicosinolatos</w:t>
      </w:r>
      <w:proofErr w:type="spellEnd"/>
      <w:r w:rsidRPr="00212402">
        <w:rPr>
          <w:rFonts w:ascii="Times New Roman" w:hAnsi="Times New Roman" w:cs="Times New Roman"/>
          <w:bCs/>
          <w:color w:val="202124"/>
          <w:sz w:val="24"/>
          <w:szCs w:val="24"/>
        </w:rPr>
        <w:t xml:space="preserve">, </w:t>
      </w:r>
      <w:proofErr w:type="spellStart"/>
      <w:r w:rsidRPr="00212402">
        <w:rPr>
          <w:rFonts w:ascii="Times New Roman" w:hAnsi="Times New Roman" w:cs="Times New Roman"/>
          <w:bCs/>
          <w:color w:val="202124"/>
          <w:sz w:val="24"/>
          <w:szCs w:val="24"/>
        </w:rPr>
        <w:t>brássicas</w:t>
      </w:r>
      <w:proofErr w:type="spellEnd"/>
      <w:r w:rsidRPr="00212402">
        <w:rPr>
          <w:rFonts w:ascii="Times New Roman" w:hAnsi="Times New Roman" w:cs="Times New Roman"/>
          <w:bCs/>
          <w:color w:val="202124"/>
          <w:sz w:val="24"/>
          <w:szCs w:val="24"/>
        </w:rPr>
        <w:t xml:space="preserve">, compostos </w:t>
      </w:r>
      <w:proofErr w:type="spellStart"/>
      <w:r w:rsidRPr="00212402">
        <w:rPr>
          <w:rFonts w:ascii="Times New Roman" w:hAnsi="Times New Roman" w:cs="Times New Roman"/>
          <w:bCs/>
          <w:color w:val="202124"/>
          <w:sz w:val="24"/>
          <w:szCs w:val="24"/>
        </w:rPr>
        <w:t>bociogênicos</w:t>
      </w:r>
      <w:proofErr w:type="spellEnd"/>
      <w:r w:rsidRPr="00212402">
        <w:rPr>
          <w:rFonts w:ascii="Times New Roman" w:hAnsi="Times New Roman" w:cs="Times New Roman"/>
          <w:bCs/>
          <w:color w:val="202124"/>
          <w:sz w:val="24"/>
          <w:szCs w:val="24"/>
        </w:rPr>
        <w:t xml:space="preserve">, </w:t>
      </w:r>
      <w:proofErr w:type="spellStart"/>
      <w:r w:rsidRPr="00212402">
        <w:rPr>
          <w:rFonts w:ascii="Times New Roman" w:hAnsi="Times New Roman" w:cs="Times New Roman"/>
          <w:bCs/>
          <w:color w:val="202124"/>
          <w:sz w:val="24"/>
          <w:szCs w:val="24"/>
        </w:rPr>
        <w:t>goitrogênios</w:t>
      </w:r>
      <w:proofErr w:type="spellEnd"/>
      <w:r w:rsidRPr="00212402">
        <w:rPr>
          <w:rFonts w:ascii="Times New Roman" w:hAnsi="Times New Roman" w:cs="Times New Roman"/>
          <w:bCs/>
          <w:color w:val="202124"/>
          <w:sz w:val="24"/>
          <w:szCs w:val="24"/>
        </w:rPr>
        <w:t xml:space="preserve">, vegetais e tireoide, doenças da tireoide, </w:t>
      </w:r>
      <w:proofErr w:type="spellStart"/>
      <w:r w:rsidRPr="00212402">
        <w:rPr>
          <w:rFonts w:ascii="Times New Roman" w:hAnsi="Times New Roman" w:cs="Times New Roman"/>
          <w:bCs/>
          <w:color w:val="202124"/>
          <w:sz w:val="24"/>
          <w:szCs w:val="24"/>
        </w:rPr>
        <w:t>sulforafano</w:t>
      </w:r>
      <w:proofErr w:type="spellEnd"/>
      <w:r w:rsidRPr="00212402">
        <w:rPr>
          <w:rFonts w:ascii="Times New Roman" w:hAnsi="Times New Roman" w:cs="Times New Roman"/>
          <w:bCs/>
          <w:color w:val="202124"/>
          <w:sz w:val="24"/>
          <w:szCs w:val="24"/>
        </w:rPr>
        <w:t xml:space="preserve">, </w:t>
      </w:r>
      <w:proofErr w:type="spellStart"/>
      <w:r w:rsidRPr="00212402">
        <w:rPr>
          <w:rFonts w:ascii="Times New Roman" w:hAnsi="Times New Roman" w:cs="Times New Roman"/>
          <w:bCs/>
          <w:color w:val="202124"/>
          <w:sz w:val="24"/>
          <w:szCs w:val="24"/>
        </w:rPr>
        <w:t>isotiocionatos</w:t>
      </w:r>
      <w:proofErr w:type="spellEnd"/>
      <w:r w:rsidRPr="00212402">
        <w:rPr>
          <w:rFonts w:ascii="Times New Roman" w:hAnsi="Times New Roman" w:cs="Times New Roman"/>
          <w:bCs/>
          <w:color w:val="202124"/>
          <w:sz w:val="24"/>
          <w:szCs w:val="24"/>
        </w:rPr>
        <w:t xml:space="preserve">, </w:t>
      </w:r>
      <w:proofErr w:type="spellStart"/>
      <w:r w:rsidRPr="00212402">
        <w:rPr>
          <w:rFonts w:ascii="Times New Roman" w:hAnsi="Times New Roman" w:cs="Times New Roman"/>
          <w:bCs/>
          <w:color w:val="202124"/>
          <w:sz w:val="24"/>
          <w:szCs w:val="24"/>
        </w:rPr>
        <w:t>progoitrina</w:t>
      </w:r>
      <w:proofErr w:type="spellEnd"/>
      <w:r w:rsidRPr="00212402">
        <w:rPr>
          <w:rFonts w:ascii="Times New Roman" w:hAnsi="Times New Roman" w:cs="Times New Roman"/>
          <w:bCs/>
          <w:color w:val="202124"/>
          <w:sz w:val="24"/>
          <w:szCs w:val="24"/>
        </w:rPr>
        <w:t xml:space="preserve"> e seus respectivos termos em inglês, sem recorte temporal. </w:t>
      </w:r>
      <w:r w:rsidR="00403C6A" w:rsidRPr="00212402">
        <w:rPr>
          <w:rFonts w:ascii="Times New Roman" w:hAnsi="Times New Roman" w:cs="Times New Roman"/>
          <w:bCs/>
          <w:color w:val="202124"/>
          <w:sz w:val="24"/>
          <w:szCs w:val="24"/>
        </w:rPr>
        <w:t xml:space="preserve"> </w:t>
      </w:r>
      <w:r w:rsidR="003C0264" w:rsidRPr="00212402">
        <w:rPr>
          <w:rFonts w:ascii="Times New Roman" w:hAnsi="Times New Roman" w:cs="Times New Roman"/>
          <w:bCs/>
          <w:sz w:val="24"/>
          <w:szCs w:val="24"/>
        </w:rPr>
        <w:t>Resultados:</w:t>
      </w:r>
      <w:r w:rsidR="00AE4A0A">
        <w:rPr>
          <w:rFonts w:ascii="Times New Roman" w:hAnsi="Times New Roman" w:cs="Times New Roman"/>
          <w:bCs/>
          <w:sz w:val="24"/>
          <w:szCs w:val="24"/>
        </w:rPr>
        <w:t xml:space="preserve"> </w:t>
      </w:r>
      <w:r w:rsidR="00AE4A0A">
        <w:rPr>
          <w:rFonts w:ascii="Times New Roman" w:eastAsia="Times New Roman" w:hAnsi="Times New Roman" w:cs="Times New Roman"/>
          <w:sz w:val="24"/>
          <w:szCs w:val="24"/>
        </w:rPr>
        <w:t>A</w:t>
      </w:r>
      <w:r w:rsidR="00AE4A0A" w:rsidRPr="001023EA">
        <w:rPr>
          <w:rFonts w:ascii="Times New Roman" w:eastAsia="Times New Roman" w:hAnsi="Times New Roman" w:cs="Times New Roman"/>
          <w:sz w:val="24"/>
          <w:szCs w:val="24"/>
        </w:rPr>
        <w:t xml:space="preserve"> quantidade de </w:t>
      </w:r>
      <w:proofErr w:type="spellStart"/>
      <w:r w:rsidR="00AE4A0A" w:rsidRPr="001023EA">
        <w:rPr>
          <w:rFonts w:ascii="Times New Roman" w:eastAsia="Times New Roman" w:hAnsi="Times New Roman" w:cs="Times New Roman"/>
          <w:sz w:val="24"/>
          <w:szCs w:val="24"/>
        </w:rPr>
        <w:t>glicosinolatos</w:t>
      </w:r>
      <w:proofErr w:type="spellEnd"/>
      <w:r w:rsidR="00AE4A0A" w:rsidRPr="001023EA">
        <w:rPr>
          <w:rFonts w:ascii="Times New Roman" w:eastAsia="Times New Roman" w:hAnsi="Times New Roman" w:cs="Times New Roman"/>
          <w:sz w:val="24"/>
          <w:szCs w:val="24"/>
        </w:rPr>
        <w:t xml:space="preserve"> presentes depende da colheita, processamento, armazenamento, preparo e tratamento térmico do vegetal. </w:t>
      </w:r>
      <w:r w:rsidR="00AE4A0A">
        <w:rPr>
          <w:rFonts w:ascii="Times New Roman" w:eastAsia="Times New Roman" w:hAnsi="Times New Roman" w:cs="Times New Roman"/>
          <w:sz w:val="24"/>
          <w:szCs w:val="24"/>
        </w:rPr>
        <w:t>Além disso,</w:t>
      </w:r>
      <w:r w:rsidR="00AE4A0A" w:rsidRPr="00134D26">
        <w:rPr>
          <w:rFonts w:ascii="Times New Roman" w:eastAsia="Times New Roman" w:hAnsi="Times New Roman" w:cs="Times New Roman"/>
          <w:sz w:val="24"/>
          <w:szCs w:val="24"/>
        </w:rPr>
        <w:t xml:space="preserve"> os teores de </w:t>
      </w:r>
      <w:proofErr w:type="spellStart"/>
      <w:r w:rsidR="00AE4A0A" w:rsidRPr="00134D26">
        <w:rPr>
          <w:rFonts w:ascii="Times New Roman" w:eastAsia="Times New Roman" w:hAnsi="Times New Roman" w:cs="Times New Roman"/>
          <w:sz w:val="24"/>
          <w:szCs w:val="24"/>
        </w:rPr>
        <w:t>glicosinolatos</w:t>
      </w:r>
      <w:proofErr w:type="spellEnd"/>
      <w:r w:rsidR="00AE4A0A" w:rsidRPr="00134D26">
        <w:rPr>
          <w:rFonts w:ascii="Times New Roman" w:eastAsia="Times New Roman" w:hAnsi="Times New Roman" w:cs="Times New Roman"/>
          <w:sz w:val="24"/>
          <w:szCs w:val="24"/>
        </w:rPr>
        <w:t xml:space="preserve"> após o cozimento dos vegetais em água foram reduzidos em aproximadamente 35% nos primeiros 5 min, 69% após </w:t>
      </w:r>
      <w:r w:rsidR="0041626A">
        <w:rPr>
          <w:rFonts w:ascii="Times New Roman" w:eastAsia="Times New Roman" w:hAnsi="Times New Roman" w:cs="Times New Roman"/>
          <w:sz w:val="24"/>
          <w:szCs w:val="24"/>
        </w:rPr>
        <w:t>15 minutos</w:t>
      </w:r>
      <w:r w:rsidR="00AE4A0A" w:rsidRPr="00134D26">
        <w:rPr>
          <w:rFonts w:ascii="Times New Roman" w:eastAsia="Times New Roman" w:hAnsi="Times New Roman" w:cs="Times New Roman"/>
          <w:sz w:val="24"/>
          <w:szCs w:val="24"/>
        </w:rPr>
        <w:t xml:space="preserve"> e 58-77% em 30 minutos, sendo que as maiores perdas foram nos primeiros 5 minutos de cozimento em água</w:t>
      </w:r>
      <w:r w:rsidR="00AE4A0A">
        <w:rPr>
          <w:rFonts w:ascii="Times New Roman" w:eastAsia="Times New Roman" w:hAnsi="Times New Roman" w:cs="Times New Roman"/>
          <w:sz w:val="24"/>
          <w:szCs w:val="24"/>
        </w:rPr>
        <w:t xml:space="preserve">. </w:t>
      </w:r>
      <w:r w:rsidR="00AE4A0A" w:rsidRPr="00134D26">
        <w:rPr>
          <w:rFonts w:ascii="Times New Roman" w:eastAsia="Times New Roman" w:hAnsi="Times New Roman" w:cs="Times New Roman"/>
          <w:sz w:val="24"/>
          <w:szCs w:val="24"/>
        </w:rPr>
        <w:t xml:space="preserve">Nos estudos com pacientes acompanhados por um </w:t>
      </w:r>
      <w:proofErr w:type="gramStart"/>
      <w:r w:rsidR="00AE4A0A" w:rsidRPr="00134D26">
        <w:rPr>
          <w:rFonts w:ascii="Times New Roman" w:eastAsia="Times New Roman" w:hAnsi="Times New Roman" w:cs="Times New Roman"/>
          <w:sz w:val="24"/>
          <w:szCs w:val="24"/>
        </w:rPr>
        <w:t>período de tempo</w:t>
      </w:r>
      <w:proofErr w:type="gramEnd"/>
      <w:r w:rsidR="00AE4A0A" w:rsidRPr="00134D26">
        <w:rPr>
          <w:rFonts w:ascii="Times New Roman" w:eastAsia="Times New Roman" w:hAnsi="Times New Roman" w:cs="Times New Roman"/>
          <w:sz w:val="24"/>
          <w:szCs w:val="24"/>
        </w:rPr>
        <w:t xml:space="preserve"> (7 dias e 84 dias) não obtiveram</w:t>
      </w:r>
      <w:r w:rsidR="00AE4A0A" w:rsidRPr="001023EA">
        <w:rPr>
          <w:rFonts w:ascii="Times New Roman" w:eastAsia="Times New Roman" w:hAnsi="Times New Roman" w:cs="Times New Roman"/>
          <w:sz w:val="24"/>
          <w:szCs w:val="24"/>
        </w:rPr>
        <w:t xml:space="preserve"> alterações em seus exames (urina</w:t>
      </w:r>
      <w:r w:rsidR="00AE4A0A">
        <w:rPr>
          <w:rFonts w:ascii="Times New Roman" w:eastAsia="Times New Roman" w:hAnsi="Times New Roman" w:cs="Times New Roman"/>
          <w:sz w:val="24"/>
          <w:szCs w:val="24"/>
        </w:rPr>
        <w:t xml:space="preserve"> e </w:t>
      </w:r>
      <w:r w:rsidR="00AE4A0A" w:rsidRPr="001023EA">
        <w:rPr>
          <w:rFonts w:ascii="Times New Roman" w:eastAsia="Times New Roman" w:hAnsi="Times New Roman" w:cs="Times New Roman"/>
          <w:sz w:val="24"/>
          <w:szCs w:val="24"/>
        </w:rPr>
        <w:t>sangue</w:t>
      </w:r>
      <w:r w:rsidR="00AE4A0A">
        <w:rPr>
          <w:rFonts w:ascii="Times New Roman" w:eastAsia="Times New Roman" w:hAnsi="Times New Roman" w:cs="Times New Roman"/>
          <w:sz w:val="24"/>
          <w:szCs w:val="24"/>
        </w:rPr>
        <w:t>, respectivamente</w:t>
      </w:r>
      <w:r w:rsidR="00AE4A0A" w:rsidRPr="001023EA">
        <w:rPr>
          <w:rFonts w:ascii="Times New Roman" w:eastAsia="Times New Roman" w:hAnsi="Times New Roman" w:cs="Times New Roman"/>
          <w:sz w:val="24"/>
          <w:szCs w:val="24"/>
        </w:rPr>
        <w:t>)</w:t>
      </w:r>
      <w:r w:rsidR="0091099F" w:rsidRPr="00212402">
        <w:rPr>
          <w:rFonts w:ascii="Times New Roman" w:hAnsi="Times New Roman" w:cs="Times New Roman"/>
          <w:sz w:val="24"/>
          <w:szCs w:val="24"/>
        </w:rPr>
        <w:t>.</w:t>
      </w:r>
      <w:r w:rsidR="0091099F" w:rsidRPr="00212402">
        <w:rPr>
          <w:rFonts w:ascii="Times New Roman" w:hAnsi="Times New Roman" w:cs="Times New Roman"/>
          <w:bCs/>
          <w:sz w:val="24"/>
          <w:szCs w:val="24"/>
        </w:rPr>
        <w:t xml:space="preserve"> </w:t>
      </w:r>
      <w:r w:rsidR="00582909" w:rsidRPr="00212402">
        <w:rPr>
          <w:rFonts w:ascii="Times New Roman" w:hAnsi="Times New Roman" w:cs="Times New Roman"/>
          <w:bCs/>
          <w:sz w:val="24"/>
          <w:szCs w:val="24"/>
        </w:rPr>
        <w:t>Conclus</w:t>
      </w:r>
      <w:r w:rsidR="0091099F" w:rsidRPr="00212402">
        <w:rPr>
          <w:rFonts w:ascii="Times New Roman" w:hAnsi="Times New Roman" w:cs="Times New Roman"/>
          <w:bCs/>
          <w:sz w:val="24"/>
          <w:szCs w:val="24"/>
        </w:rPr>
        <w:t>ões</w:t>
      </w:r>
      <w:r w:rsidR="00582909" w:rsidRPr="00212402">
        <w:rPr>
          <w:rFonts w:ascii="Times New Roman" w:hAnsi="Times New Roman" w:cs="Times New Roman"/>
          <w:bCs/>
          <w:sz w:val="24"/>
          <w:szCs w:val="24"/>
        </w:rPr>
        <w:t>:</w:t>
      </w:r>
      <w:r w:rsidR="00890C7E">
        <w:rPr>
          <w:rFonts w:ascii="Times New Roman" w:hAnsi="Times New Roman" w:cs="Times New Roman"/>
          <w:bCs/>
          <w:sz w:val="24"/>
          <w:szCs w:val="24"/>
        </w:rPr>
        <w:t xml:space="preserve"> </w:t>
      </w:r>
      <w:r w:rsidR="00AE4A0A">
        <w:rPr>
          <w:rFonts w:ascii="Times New Roman" w:eastAsia="Times New Roman" w:hAnsi="Times New Roman" w:cs="Times New Roman"/>
          <w:sz w:val="24"/>
          <w:szCs w:val="24"/>
        </w:rPr>
        <w:t>As</w:t>
      </w:r>
      <w:r w:rsidR="00AE4A0A" w:rsidRPr="0006155E">
        <w:rPr>
          <w:rFonts w:ascii="Times New Roman" w:eastAsia="Times New Roman" w:hAnsi="Times New Roman" w:cs="Times New Roman"/>
          <w:sz w:val="24"/>
          <w:szCs w:val="24"/>
        </w:rPr>
        <w:t xml:space="preserve"> evidências ainda são insuficientes para afirmar que os </w:t>
      </w:r>
      <w:proofErr w:type="spellStart"/>
      <w:r w:rsidR="00AE4A0A" w:rsidRPr="0006155E">
        <w:rPr>
          <w:rFonts w:ascii="Times New Roman" w:eastAsia="Times New Roman" w:hAnsi="Times New Roman" w:cs="Times New Roman"/>
          <w:sz w:val="24"/>
          <w:szCs w:val="24"/>
        </w:rPr>
        <w:t>glicosinolatos</w:t>
      </w:r>
      <w:proofErr w:type="spellEnd"/>
      <w:r w:rsidR="00AE4A0A" w:rsidRPr="0006155E">
        <w:rPr>
          <w:rFonts w:ascii="Times New Roman" w:eastAsia="Times New Roman" w:hAnsi="Times New Roman" w:cs="Times New Roman"/>
          <w:sz w:val="24"/>
          <w:szCs w:val="24"/>
        </w:rPr>
        <w:t xml:space="preserve"> (</w:t>
      </w:r>
      <w:proofErr w:type="spellStart"/>
      <w:r w:rsidR="00AE4A0A" w:rsidRPr="0006155E">
        <w:rPr>
          <w:rFonts w:ascii="Times New Roman" w:eastAsia="Times New Roman" w:hAnsi="Times New Roman" w:cs="Times New Roman"/>
          <w:sz w:val="24"/>
          <w:szCs w:val="24"/>
        </w:rPr>
        <w:t>progoitrina-goitrina</w:t>
      </w:r>
      <w:proofErr w:type="spellEnd"/>
      <w:r w:rsidR="00AE4A0A" w:rsidRPr="0006155E">
        <w:rPr>
          <w:rFonts w:ascii="Times New Roman" w:eastAsia="Times New Roman" w:hAnsi="Times New Roman" w:cs="Times New Roman"/>
          <w:sz w:val="24"/>
          <w:szCs w:val="24"/>
        </w:rPr>
        <w:t xml:space="preserve"> e </w:t>
      </w:r>
      <w:proofErr w:type="spellStart"/>
      <w:r w:rsidR="00AE4A0A" w:rsidRPr="0006155E">
        <w:rPr>
          <w:rFonts w:ascii="Times New Roman" w:eastAsia="Times New Roman" w:hAnsi="Times New Roman" w:cs="Times New Roman"/>
          <w:sz w:val="24"/>
          <w:szCs w:val="24"/>
        </w:rPr>
        <w:t>indolílicos</w:t>
      </w:r>
      <w:proofErr w:type="spellEnd"/>
      <w:r w:rsidR="00AE4A0A" w:rsidRPr="0006155E">
        <w:rPr>
          <w:rFonts w:ascii="Times New Roman" w:eastAsia="Times New Roman" w:hAnsi="Times New Roman" w:cs="Times New Roman"/>
          <w:sz w:val="24"/>
          <w:szCs w:val="24"/>
        </w:rPr>
        <w:t>-tiocianato) alteram a produção de hormônios pela tireoide na ausência de deficiência</w:t>
      </w:r>
      <w:r w:rsidR="00AE4A0A" w:rsidRPr="002027DB">
        <w:rPr>
          <w:rFonts w:ascii="Times New Roman" w:eastAsia="Times New Roman" w:hAnsi="Times New Roman" w:cs="Times New Roman"/>
          <w:sz w:val="24"/>
          <w:szCs w:val="24"/>
        </w:rPr>
        <w:t xml:space="preserve"> de iodo. </w:t>
      </w:r>
      <w:r w:rsidR="0048419B" w:rsidRPr="001023EA">
        <w:rPr>
          <w:rFonts w:ascii="Times New Roman" w:eastAsia="Times New Roman" w:hAnsi="Times New Roman" w:cs="Times New Roman"/>
          <w:sz w:val="24"/>
          <w:szCs w:val="24"/>
        </w:rPr>
        <w:t>As quantidades analisadas em diferentes métodos de cocção não foram associadas à função da tireoide na liter</w:t>
      </w:r>
      <w:r w:rsidR="0048419B" w:rsidRPr="00134D26">
        <w:rPr>
          <w:rFonts w:ascii="Times New Roman" w:eastAsia="Times New Roman" w:hAnsi="Times New Roman" w:cs="Times New Roman"/>
          <w:sz w:val="24"/>
          <w:szCs w:val="24"/>
        </w:rPr>
        <w:t xml:space="preserve">atura revisada. </w:t>
      </w:r>
      <w:r w:rsidR="00AE4A0A">
        <w:rPr>
          <w:rFonts w:ascii="Times New Roman" w:eastAsia="Times New Roman" w:hAnsi="Times New Roman" w:cs="Times New Roman"/>
          <w:sz w:val="24"/>
          <w:szCs w:val="24"/>
        </w:rPr>
        <w:t xml:space="preserve">Mais estudos são necessários para avaliar se esses </w:t>
      </w:r>
      <w:r w:rsidR="00AE4A0A" w:rsidRPr="002027DB">
        <w:rPr>
          <w:rFonts w:ascii="Times New Roman" w:eastAsia="Times New Roman" w:hAnsi="Times New Roman" w:cs="Times New Roman"/>
          <w:sz w:val="24"/>
          <w:szCs w:val="24"/>
        </w:rPr>
        <w:t xml:space="preserve">vegetais </w:t>
      </w:r>
      <w:r w:rsidR="00AE4A0A">
        <w:rPr>
          <w:rFonts w:ascii="Times New Roman" w:eastAsia="Times New Roman" w:hAnsi="Times New Roman" w:cs="Times New Roman"/>
          <w:sz w:val="24"/>
          <w:szCs w:val="24"/>
        </w:rPr>
        <w:t>inibem</w:t>
      </w:r>
      <w:r w:rsidR="00AE4A0A" w:rsidRPr="002027DB">
        <w:rPr>
          <w:rFonts w:ascii="Times New Roman" w:eastAsia="Times New Roman" w:hAnsi="Times New Roman" w:cs="Times New Roman"/>
          <w:sz w:val="24"/>
          <w:szCs w:val="24"/>
        </w:rPr>
        <w:t xml:space="preserve"> de fato a produção do hormônio tireoidiano</w:t>
      </w:r>
      <w:r w:rsidR="00AE4A0A">
        <w:rPr>
          <w:rFonts w:ascii="Times New Roman" w:eastAsia="Times New Roman" w:hAnsi="Times New Roman" w:cs="Times New Roman"/>
          <w:sz w:val="24"/>
          <w:szCs w:val="24"/>
        </w:rPr>
        <w:t xml:space="preserve">. Além disso, é necessário esclarecer </w:t>
      </w:r>
      <w:r w:rsidR="00AE4A0A" w:rsidRPr="002027DB">
        <w:rPr>
          <w:rFonts w:ascii="Times New Roman" w:eastAsia="Times New Roman" w:hAnsi="Times New Roman" w:cs="Times New Roman"/>
          <w:sz w:val="24"/>
          <w:szCs w:val="24"/>
        </w:rPr>
        <w:t xml:space="preserve">a quantidade </w:t>
      </w:r>
      <w:r w:rsidR="00AE4A0A">
        <w:rPr>
          <w:rFonts w:ascii="Times New Roman" w:eastAsia="Times New Roman" w:hAnsi="Times New Roman" w:cs="Times New Roman"/>
          <w:sz w:val="24"/>
          <w:szCs w:val="24"/>
        </w:rPr>
        <w:t xml:space="preserve">de alimentos fonte de </w:t>
      </w:r>
      <w:proofErr w:type="spellStart"/>
      <w:r w:rsidR="00AE4A0A">
        <w:rPr>
          <w:rFonts w:ascii="Times New Roman" w:eastAsia="Times New Roman" w:hAnsi="Times New Roman" w:cs="Times New Roman"/>
          <w:sz w:val="24"/>
          <w:szCs w:val="24"/>
        </w:rPr>
        <w:t>glicosinolatos</w:t>
      </w:r>
      <w:proofErr w:type="spellEnd"/>
      <w:r w:rsidR="00AE4A0A">
        <w:rPr>
          <w:rFonts w:ascii="Times New Roman" w:eastAsia="Times New Roman" w:hAnsi="Times New Roman" w:cs="Times New Roman"/>
          <w:sz w:val="24"/>
          <w:szCs w:val="24"/>
        </w:rPr>
        <w:t xml:space="preserve"> que os</w:t>
      </w:r>
      <w:r w:rsidR="00AE4A0A" w:rsidRPr="002027DB">
        <w:rPr>
          <w:rFonts w:ascii="Times New Roman" w:eastAsia="Times New Roman" w:hAnsi="Times New Roman" w:cs="Times New Roman"/>
          <w:sz w:val="24"/>
          <w:szCs w:val="24"/>
        </w:rPr>
        <w:t xml:space="preserve"> pacientes devem evitar e/ou excluir da alimentação diária.</w:t>
      </w:r>
      <w:r w:rsidR="00AE4A0A">
        <w:rPr>
          <w:rFonts w:ascii="Times New Roman" w:eastAsia="Times New Roman" w:hAnsi="Times New Roman" w:cs="Times New Roman"/>
          <w:sz w:val="24"/>
          <w:szCs w:val="24"/>
        </w:rPr>
        <w:t xml:space="preserve"> </w:t>
      </w:r>
    </w:p>
    <w:p w14:paraId="02B3523E" w14:textId="77777777" w:rsidR="00AE4A0A" w:rsidRPr="00212402" w:rsidRDefault="00AE4A0A" w:rsidP="00212402">
      <w:pPr>
        <w:spacing w:line="360" w:lineRule="auto"/>
        <w:jc w:val="both"/>
        <w:rPr>
          <w:rFonts w:ascii="Times New Roman" w:hAnsi="Times New Roman" w:cs="Times New Roman"/>
          <w:bCs/>
          <w:sz w:val="24"/>
          <w:szCs w:val="24"/>
        </w:rPr>
      </w:pPr>
    </w:p>
    <w:p w14:paraId="049B1A0C" w14:textId="6FDA947F" w:rsidR="00EB3F4C" w:rsidRPr="00212402" w:rsidRDefault="00EB3F4C" w:rsidP="00212402">
      <w:pPr>
        <w:spacing w:line="360" w:lineRule="auto"/>
        <w:rPr>
          <w:rFonts w:ascii="Times New Roman" w:hAnsi="Times New Roman" w:cs="Times New Roman"/>
          <w:b/>
          <w:sz w:val="24"/>
          <w:szCs w:val="24"/>
        </w:rPr>
      </w:pPr>
    </w:p>
    <w:p w14:paraId="1564A197" w14:textId="77F59462" w:rsidR="00EB3F4C" w:rsidRPr="00212402" w:rsidRDefault="00EB3F4C" w:rsidP="00212402">
      <w:pPr>
        <w:spacing w:line="360" w:lineRule="auto"/>
        <w:rPr>
          <w:rFonts w:ascii="Times New Roman" w:hAnsi="Times New Roman" w:cs="Times New Roman"/>
          <w:sz w:val="24"/>
          <w:szCs w:val="24"/>
          <w:lang w:val="en-US"/>
        </w:rPr>
      </w:pPr>
      <w:r w:rsidRPr="00212402">
        <w:rPr>
          <w:rFonts w:ascii="Times New Roman" w:hAnsi="Times New Roman" w:cs="Times New Roman"/>
          <w:b/>
          <w:sz w:val="24"/>
          <w:szCs w:val="24"/>
        </w:rPr>
        <w:t xml:space="preserve">Palavras-chave: </w:t>
      </w:r>
      <w:r w:rsidRPr="00212402">
        <w:rPr>
          <w:rFonts w:ascii="Times New Roman" w:hAnsi="Times New Roman" w:cs="Times New Roman"/>
          <w:sz w:val="24"/>
          <w:szCs w:val="24"/>
        </w:rPr>
        <w:t xml:space="preserve">Hipotireoidismo. </w:t>
      </w:r>
      <w:proofErr w:type="spellStart"/>
      <w:r w:rsidRPr="00212402">
        <w:rPr>
          <w:rFonts w:ascii="Times New Roman" w:hAnsi="Times New Roman" w:cs="Times New Roman"/>
          <w:sz w:val="24"/>
          <w:szCs w:val="24"/>
        </w:rPr>
        <w:t>Brassica</w:t>
      </w:r>
      <w:proofErr w:type="spellEnd"/>
      <w:r w:rsidRPr="00212402">
        <w:rPr>
          <w:rFonts w:ascii="Times New Roman" w:hAnsi="Times New Roman" w:cs="Times New Roman"/>
          <w:sz w:val="24"/>
          <w:szCs w:val="24"/>
        </w:rPr>
        <w:t>. Glândula Tireoide.</w:t>
      </w:r>
      <w:r w:rsidR="003A70A6" w:rsidRPr="00212402">
        <w:rPr>
          <w:rFonts w:ascii="Times New Roman" w:hAnsi="Times New Roman" w:cs="Times New Roman"/>
          <w:sz w:val="24"/>
          <w:szCs w:val="24"/>
        </w:rPr>
        <w:t xml:space="preserve"> </w:t>
      </w:r>
      <w:proofErr w:type="spellStart"/>
      <w:r w:rsidR="003A70A6" w:rsidRPr="004F5567">
        <w:rPr>
          <w:rFonts w:ascii="Times New Roman" w:hAnsi="Times New Roman" w:cs="Times New Roman"/>
          <w:sz w:val="24"/>
          <w:szCs w:val="24"/>
          <w:lang w:val="en-US"/>
        </w:rPr>
        <w:t>Tratamento</w:t>
      </w:r>
      <w:proofErr w:type="spellEnd"/>
      <w:r w:rsidR="003A70A6" w:rsidRPr="004F5567">
        <w:rPr>
          <w:rFonts w:ascii="Times New Roman" w:hAnsi="Times New Roman" w:cs="Times New Roman"/>
          <w:sz w:val="24"/>
          <w:szCs w:val="24"/>
          <w:lang w:val="en-US"/>
        </w:rPr>
        <w:t xml:space="preserve"> </w:t>
      </w:r>
      <w:proofErr w:type="spellStart"/>
      <w:r w:rsidR="003A70A6" w:rsidRPr="004F5567">
        <w:rPr>
          <w:rFonts w:ascii="Times New Roman" w:hAnsi="Times New Roman" w:cs="Times New Roman"/>
          <w:sz w:val="24"/>
          <w:szCs w:val="24"/>
          <w:lang w:val="en-US"/>
        </w:rPr>
        <w:t>Térmico</w:t>
      </w:r>
      <w:proofErr w:type="spellEnd"/>
      <w:r w:rsidR="00E24752" w:rsidRPr="004F5567">
        <w:rPr>
          <w:rFonts w:ascii="Times New Roman" w:hAnsi="Times New Roman" w:cs="Times New Roman"/>
          <w:sz w:val="24"/>
          <w:szCs w:val="24"/>
          <w:lang w:val="en-US"/>
        </w:rPr>
        <w:t>.</w:t>
      </w:r>
      <w:r w:rsidR="003A70A6" w:rsidRPr="004F5567">
        <w:rPr>
          <w:rFonts w:ascii="Times New Roman" w:hAnsi="Times New Roman" w:cs="Times New Roman"/>
          <w:sz w:val="24"/>
          <w:szCs w:val="24"/>
          <w:lang w:val="en-US"/>
        </w:rPr>
        <w:t xml:space="preserve"> </w:t>
      </w:r>
      <w:proofErr w:type="spellStart"/>
      <w:r w:rsidR="003A70A6" w:rsidRPr="00212402">
        <w:rPr>
          <w:rFonts w:ascii="Times New Roman" w:hAnsi="Times New Roman" w:cs="Times New Roman"/>
          <w:sz w:val="24"/>
          <w:szCs w:val="24"/>
          <w:lang w:val="en-US"/>
        </w:rPr>
        <w:t>Verduras</w:t>
      </w:r>
      <w:proofErr w:type="spellEnd"/>
      <w:r w:rsidR="003A70A6" w:rsidRPr="00212402">
        <w:rPr>
          <w:rFonts w:ascii="Times New Roman" w:hAnsi="Times New Roman" w:cs="Times New Roman"/>
          <w:sz w:val="24"/>
          <w:szCs w:val="24"/>
          <w:lang w:val="en-US"/>
        </w:rPr>
        <w:t>.</w:t>
      </w:r>
      <w:r w:rsidRPr="00212402">
        <w:rPr>
          <w:rFonts w:ascii="Times New Roman" w:hAnsi="Times New Roman" w:cs="Times New Roman"/>
          <w:b/>
          <w:sz w:val="24"/>
          <w:szCs w:val="24"/>
          <w:lang w:val="en-US"/>
        </w:rPr>
        <w:br w:type="page"/>
      </w:r>
    </w:p>
    <w:p w14:paraId="14C8A78F" w14:textId="6592B451" w:rsidR="00EB3F4C" w:rsidRPr="00212402" w:rsidRDefault="00EB3F4C" w:rsidP="00212402">
      <w:pPr>
        <w:spacing w:line="360" w:lineRule="auto"/>
        <w:rPr>
          <w:rFonts w:ascii="Times New Roman" w:hAnsi="Times New Roman" w:cs="Times New Roman"/>
          <w:b/>
          <w:sz w:val="24"/>
          <w:szCs w:val="24"/>
          <w:lang w:val="en-US"/>
        </w:rPr>
      </w:pPr>
      <w:r w:rsidRPr="00870C22">
        <w:rPr>
          <w:rFonts w:ascii="Times New Roman" w:hAnsi="Times New Roman" w:cs="Times New Roman"/>
          <w:b/>
          <w:sz w:val="24"/>
          <w:szCs w:val="24"/>
          <w:lang w:val="en-US"/>
        </w:rPr>
        <w:lastRenderedPageBreak/>
        <w:t>ABSTRACT</w:t>
      </w:r>
    </w:p>
    <w:p w14:paraId="23B5DA4A" w14:textId="77777777" w:rsidR="00E30F97" w:rsidRPr="004F5567" w:rsidRDefault="00E30F97" w:rsidP="00212402">
      <w:pPr>
        <w:spacing w:line="360" w:lineRule="auto"/>
        <w:jc w:val="both"/>
        <w:rPr>
          <w:rFonts w:ascii="Times New Roman" w:hAnsi="Times New Roman" w:cs="Times New Roman"/>
          <w:sz w:val="24"/>
          <w:szCs w:val="24"/>
          <w:lang w:val="en-US"/>
        </w:rPr>
      </w:pPr>
    </w:p>
    <w:p w14:paraId="24AB07B4" w14:textId="77777777" w:rsidR="00667D27" w:rsidRDefault="00F90A3A" w:rsidP="00212402">
      <w:pPr>
        <w:spacing w:line="360" w:lineRule="auto"/>
        <w:jc w:val="both"/>
        <w:rPr>
          <w:rFonts w:ascii="Times New Roman" w:hAnsi="Times New Roman" w:cs="Times New Roman"/>
          <w:sz w:val="24"/>
          <w:szCs w:val="24"/>
          <w:lang w:val="en-US"/>
        </w:rPr>
      </w:pPr>
      <w:r w:rsidRPr="004F5567">
        <w:rPr>
          <w:rFonts w:ascii="Times New Roman" w:hAnsi="Times New Roman" w:cs="Times New Roman"/>
          <w:sz w:val="24"/>
          <w:szCs w:val="24"/>
          <w:lang w:val="en-US"/>
        </w:rPr>
        <w:t xml:space="preserve">Objective: to evaluate scientific evidence on the effects of consumption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present in vegetables on thyroid function, as well as to assess changes in the content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with different cooking methods of food. Method: This is a literature review in the LILACS-BIREME, </w:t>
      </w:r>
      <w:proofErr w:type="spellStart"/>
      <w:r w:rsidRPr="004F5567">
        <w:rPr>
          <w:rFonts w:ascii="Times New Roman" w:hAnsi="Times New Roman" w:cs="Times New Roman"/>
          <w:sz w:val="24"/>
          <w:szCs w:val="24"/>
          <w:lang w:val="en-US"/>
        </w:rPr>
        <w:t>SciELO</w:t>
      </w:r>
      <w:proofErr w:type="spellEnd"/>
      <w:r w:rsidRPr="004F5567">
        <w:rPr>
          <w:rFonts w:ascii="Times New Roman" w:hAnsi="Times New Roman" w:cs="Times New Roman"/>
          <w:sz w:val="24"/>
          <w:szCs w:val="24"/>
          <w:lang w:val="en-US"/>
        </w:rPr>
        <w:t xml:space="preserve"> and PubMed databases, with the descriptors: hypothyroidism, thyroid,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brassicas, </w:t>
      </w:r>
      <w:proofErr w:type="spellStart"/>
      <w:r w:rsidRPr="004F5567">
        <w:rPr>
          <w:rFonts w:ascii="Times New Roman" w:hAnsi="Times New Roman" w:cs="Times New Roman"/>
          <w:sz w:val="24"/>
          <w:szCs w:val="24"/>
          <w:lang w:val="en-US"/>
        </w:rPr>
        <w:t>bociogenic</w:t>
      </w:r>
      <w:proofErr w:type="spellEnd"/>
      <w:r w:rsidRPr="004F5567">
        <w:rPr>
          <w:rFonts w:ascii="Times New Roman" w:hAnsi="Times New Roman" w:cs="Times New Roman"/>
          <w:sz w:val="24"/>
          <w:szCs w:val="24"/>
          <w:lang w:val="en-US"/>
        </w:rPr>
        <w:t xml:space="preserve"> compounds, goitrogens, vegetables and thyroid, thyroid diseases, sulforaphane, </w:t>
      </w:r>
      <w:proofErr w:type="spellStart"/>
      <w:r w:rsidRPr="004F5567">
        <w:rPr>
          <w:rFonts w:ascii="Times New Roman" w:hAnsi="Times New Roman" w:cs="Times New Roman"/>
          <w:sz w:val="24"/>
          <w:szCs w:val="24"/>
          <w:lang w:val="en-US"/>
        </w:rPr>
        <w:t>isothiocionates</w:t>
      </w:r>
      <w:proofErr w:type="spellEnd"/>
      <w:r w:rsidRPr="004F5567">
        <w:rPr>
          <w:rFonts w:ascii="Times New Roman" w:hAnsi="Times New Roman" w:cs="Times New Roman"/>
          <w:sz w:val="24"/>
          <w:szCs w:val="24"/>
          <w:lang w:val="en-US"/>
        </w:rPr>
        <w:t xml:space="preserve">, progoitrin and their respective terms in English, without a time cut. Results: Boiling led to the highest loss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(35%-77%), according to cooking time (5-30min). And the steam and microwave oven methods had the lowest losses. The amount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present in plants depends on the variety, growing conditions and storage time. Two experimental studies observed no adverse effects of broccoli and cabbage juice consumption on thyroid function in the participants. One case report using Chinese chard for diabetes control showed severe hypothyroidism with myxedema after consumption. Conclusions: It was observed that subjecting brassica vegetables to cooking reduces a considerable amount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resulting in minimal intervention on the thyroid. There is no consensus whether those with thyroid disease should avoid (amount of consumption without risk) or exclude vegetables that are sources of </w:t>
      </w:r>
      <w:proofErr w:type="spellStart"/>
      <w:r w:rsidRPr="004F5567">
        <w:rPr>
          <w:rFonts w:ascii="Times New Roman" w:hAnsi="Times New Roman" w:cs="Times New Roman"/>
          <w:sz w:val="24"/>
          <w:szCs w:val="24"/>
          <w:lang w:val="en-US"/>
        </w:rPr>
        <w:t>glycosinolates</w:t>
      </w:r>
      <w:proofErr w:type="spellEnd"/>
      <w:r w:rsidRPr="004F5567">
        <w:rPr>
          <w:rFonts w:ascii="Times New Roman" w:hAnsi="Times New Roman" w:cs="Times New Roman"/>
          <w:sz w:val="24"/>
          <w:szCs w:val="24"/>
          <w:lang w:val="en-US"/>
        </w:rPr>
        <w:t xml:space="preserve"> from the daily diet.</w:t>
      </w:r>
    </w:p>
    <w:p w14:paraId="0161D524" w14:textId="50534487" w:rsidR="00EB3F4C" w:rsidRPr="00212402" w:rsidRDefault="00EB3F4C" w:rsidP="00212402">
      <w:pPr>
        <w:spacing w:line="360" w:lineRule="auto"/>
        <w:jc w:val="both"/>
        <w:rPr>
          <w:rFonts w:ascii="Times New Roman" w:hAnsi="Times New Roman" w:cs="Times New Roman"/>
          <w:b/>
          <w:sz w:val="24"/>
          <w:szCs w:val="24"/>
          <w:lang w:val="en-US"/>
        </w:rPr>
      </w:pPr>
    </w:p>
    <w:p w14:paraId="1D6B5B36" w14:textId="040CBE85" w:rsidR="00EB3F4C" w:rsidRPr="00212402" w:rsidRDefault="00EB3F4C"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lang w:val="en-US"/>
        </w:rPr>
        <w:t>K</w:t>
      </w:r>
      <w:r w:rsidR="00E24752" w:rsidRPr="00212402">
        <w:rPr>
          <w:rFonts w:ascii="Times New Roman" w:hAnsi="Times New Roman" w:cs="Times New Roman"/>
          <w:b/>
          <w:sz w:val="24"/>
          <w:szCs w:val="24"/>
          <w:lang w:val="en-US"/>
        </w:rPr>
        <w:t>eywords</w:t>
      </w:r>
      <w:r w:rsidRPr="00212402">
        <w:rPr>
          <w:rFonts w:ascii="Times New Roman" w:hAnsi="Times New Roman" w:cs="Times New Roman"/>
          <w:b/>
          <w:sz w:val="24"/>
          <w:szCs w:val="24"/>
          <w:lang w:val="en-US"/>
        </w:rPr>
        <w:t xml:space="preserve">: </w:t>
      </w:r>
      <w:r w:rsidRPr="00212402">
        <w:rPr>
          <w:rFonts w:ascii="Times New Roman" w:hAnsi="Times New Roman" w:cs="Times New Roman"/>
          <w:sz w:val="24"/>
          <w:szCs w:val="24"/>
          <w:lang w:val="en-US"/>
        </w:rPr>
        <w:t>Hypothyroidism.</w:t>
      </w:r>
      <w:r w:rsidRPr="00212402">
        <w:rPr>
          <w:rFonts w:ascii="Times New Roman" w:hAnsi="Times New Roman" w:cs="Times New Roman"/>
          <w:b/>
          <w:sz w:val="24"/>
          <w:szCs w:val="24"/>
          <w:lang w:val="en-US"/>
        </w:rPr>
        <w:t xml:space="preserve"> </w:t>
      </w:r>
      <w:r w:rsidRPr="00212402">
        <w:rPr>
          <w:rFonts w:ascii="Times New Roman" w:hAnsi="Times New Roman" w:cs="Times New Roman"/>
          <w:sz w:val="24"/>
          <w:szCs w:val="24"/>
          <w:lang w:val="en-US"/>
        </w:rPr>
        <w:t xml:space="preserve">Brassica. Thyroid Gland. </w:t>
      </w:r>
      <w:proofErr w:type="spellStart"/>
      <w:r w:rsidR="003A70A6" w:rsidRPr="004F5567">
        <w:rPr>
          <w:rFonts w:ascii="Times New Roman" w:hAnsi="Times New Roman" w:cs="Times New Roman"/>
          <w:sz w:val="24"/>
          <w:szCs w:val="24"/>
        </w:rPr>
        <w:t>Thermic</w:t>
      </w:r>
      <w:proofErr w:type="spellEnd"/>
      <w:r w:rsidR="003A70A6" w:rsidRPr="004F5567">
        <w:rPr>
          <w:rFonts w:ascii="Times New Roman" w:hAnsi="Times New Roman" w:cs="Times New Roman"/>
          <w:sz w:val="24"/>
          <w:szCs w:val="24"/>
        </w:rPr>
        <w:t xml:space="preserve"> </w:t>
      </w:r>
      <w:proofErr w:type="spellStart"/>
      <w:r w:rsidR="003A70A6" w:rsidRPr="004F5567">
        <w:rPr>
          <w:rFonts w:ascii="Times New Roman" w:hAnsi="Times New Roman" w:cs="Times New Roman"/>
          <w:sz w:val="24"/>
          <w:szCs w:val="24"/>
        </w:rPr>
        <w:t>Treatment</w:t>
      </w:r>
      <w:proofErr w:type="spellEnd"/>
      <w:r w:rsidR="00E24752" w:rsidRPr="004F5567">
        <w:rPr>
          <w:rFonts w:ascii="Times New Roman" w:hAnsi="Times New Roman" w:cs="Times New Roman"/>
          <w:sz w:val="24"/>
          <w:szCs w:val="24"/>
        </w:rPr>
        <w:t>.</w:t>
      </w:r>
      <w:r w:rsidR="003A70A6" w:rsidRPr="004F5567">
        <w:rPr>
          <w:rFonts w:ascii="Times New Roman" w:hAnsi="Times New Roman" w:cs="Times New Roman"/>
          <w:sz w:val="24"/>
          <w:szCs w:val="24"/>
        </w:rPr>
        <w:t xml:space="preserve"> </w:t>
      </w:r>
      <w:proofErr w:type="spellStart"/>
      <w:r w:rsidR="003A70A6" w:rsidRPr="00212402">
        <w:rPr>
          <w:rFonts w:ascii="Times New Roman" w:hAnsi="Times New Roman" w:cs="Times New Roman"/>
          <w:sz w:val="24"/>
          <w:szCs w:val="24"/>
        </w:rPr>
        <w:t>Vegetables</w:t>
      </w:r>
      <w:proofErr w:type="spellEnd"/>
      <w:r w:rsidR="003A70A6" w:rsidRPr="00212402">
        <w:rPr>
          <w:rFonts w:ascii="Times New Roman" w:hAnsi="Times New Roman" w:cs="Times New Roman"/>
          <w:sz w:val="24"/>
          <w:szCs w:val="24"/>
        </w:rPr>
        <w:t>.</w:t>
      </w:r>
    </w:p>
    <w:p w14:paraId="31C4267B" w14:textId="77777777" w:rsidR="003A70A6" w:rsidRPr="00212402" w:rsidRDefault="003A70A6" w:rsidP="00212402">
      <w:pPr>
        <w:spacing w:line="360" w:lineRule="auto"/>
        <w:rPr>
          <w:rFonts w:ascii="Times New Roman" w:hAnsi="Times New Roman" w:cs="Times New Roman"/>
          <w:b/>
          <w:sz w:val="24"/>
          <w:szCs w:val="24"/>
        </w:rPr>
      </w:pPr>
    </w:p>
    <w:p w14:paraId="724A7374" w14:textId="542BDCD8" w:rsidR="00EB3F4C" w:rsidRPr="00212402" w:rsidRDefault="00EB3F4C"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rPr>
        <w:br w:type="page"/>
      </w:r>
    </w:p>
    <w:p w14:paraId="591E1614" w14:textId="69785348" w:rsidR="00A235F1" w:rsidRPr="00212402" w:rsidRDefault="004C1512"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rPr>
        <w:lastRenderedPageBreak/>
        <w:t>INTRODUÇÃO</w:t>
      </w:r>
      <w:r w:rsidR="00396C6D" w:rsidRPr="00212402">
        <w:rPr>
          <w:rFonts w:ascii="Times New Roman" w:hAnsi="Times New Roman" w:cs="Times New Roman"/>
          <w:b/>
          <w:sz w:val="24"/>
          <w:szCs w:val="24"/>
        </w:rPr>
        <w:t xml:space="preserve"> </w:t>
      </w:r>
    </w:p>
    <w:p w14:paraId="3660CD7F" w14:textId="77777777" w:rsidR="00CC06C1" w:rsidRPr="00212402" w:rsidRDefault="00CC06C1" w:rsidP="00212402">
      <w:pPr>
        <w:spacing w:line="360" w:lineRule="auto"/>
        <w:ind w:firstLine="720"/>
        <w:jc w:val="both"/>
        <w:rPr>
          <w:rFonts w:ascii="Times New Roman" w:hAnsi="Times New Roman" w:cs="Times New Roman"/>
          <w:color w:val="202124"/>
          <w:sz w:val="24"/>
          <w:szCs w:val="24"/>
        </w:rPr>
      </w:pPr>
    </w:p>
    <w:p w14:paraId="57116DFF" w14:textId="0FAA3DA3" w:rsidR="00A61264" w:rsidRPr="00870C22" w:rsidRDefault="00C1082E" w:rsidP="00212402">
      <w:pPr>
        <w:spacing w:line="360" w:lineRule="auto"/>
        <w:jc w:val="both"/>
        <w:rPr>
          <w:rFonts w:ascii="Times New Roman" w:hAnsi="Times New Roman" w:cs="Times New Roman"/>
          <w:sz w:val="24"/>
          <w:szCs w:val="24"/>
        </w:rPr>
      </w:pPr>
      <w:r w:rsidRPr="00870C22">
        <w:rPr>
          <w:rFonts w:ascii="Times New Roman" w:hAnsi="Times New Roman" w:cs="Times New Roman"/>
          <w:sz w:val="24"/>
          <w:szCs w:val="24"/>
        </w:rPr>
        <w:t>A tireoide é uma das maiores glândulas endócrinas do corpo humano, estando localizada na parte anterior do pescoço e abaixo da laringe, sendo responsável pela produção dos hormônios T3 e T4</w:t>
      </w:r>
      <w:r w:rsidR="00D6079E" w:rsidRPr="00870C22">
        <w:rPr>
          <w:rFonts w:ascii="Times New Roman" w:hAnsi="Times New Roman" w:cs="Times New Roman"/>
          <w:sz w:val="24"/>
          <w:szCs w:val="24"/>
          <w:vertAlign w:val="superscript"/>
        </w:rPr>
        <w:t>1,2</w:t>
      </w:r>
      <w:r w:rsidRPr="00870C22">
        <w:rPr>
          <w:rFonts w:ascii="Times New Roman" w:hAnsi="Times New Roman" w:cs="Times New Roman"/>
          <w:sz w:val="24"/>
          <w:szCs w:val="24"/>
        </w:rPr>
        <w:t xml:space="preserve">. </w:t>
      </w:r>
      <w:r w:rsidR="00A61264" w:rsidRPr="00870C22">
        <w:rPr>
          <w:rFonts w:ascii="Times New Roman" w:hAnsi="Times New Roman" w:cs="Times New Roman"/>
          <w:sz w:val="24"/>
          <w:szCs w:val="24"/>
        </w:rPr>
        <w:t>A tireoide utiliza o iodo para produção de hormônios vitais (</w:t>
      </w:r>
      <w:r w:rsidR="00A35547" w:rsidRPr="00870C22">
        <w:rPr>
          <w:rFonts w:ascii="Times New Roman" w:hAnsi="Times New Roman" w:cs="Times New Roman"/>
          <w:sz w:val="24"/>
          <w:szCs w:val="24"/>
        </w:rPr>
        <w:t xml:space="preserve">triiodotironina </w:t>
      </w:r>
      <w:r w:rsidR="00A35547">
        <w:rPr>
          <w:rFonts w:ascii="Times New Roman" w:hAnsi="Times New Roman" w:cs="Times New Roman"/>
          <w:sz w:val="24"/>
          <w:szCs w:val="24"/>
        </w:rPr>
        <w:t xml:space="preserve">- </w:t>
      </w:r>
      <w:r w:rsidR="00A61264" w:rsidRPr="00870C22">
        <w:rPr>
          <w:rFonts w:ascii="Times New Roman" w:hAnsi="Times New Roman" w:cs="Times New Roman"/>
          <w:sz w:val="24"/>
          <w:szCs w:val="24"/>
        </w:rPr>
        <w:t xml:space="preserve">T3 e </w:t>
      </w:r>
      <w:r w:rsidR="00A35547" w:rsidRPr="00870C22">
        <w:rPr>
          <w:rFonts w:ascii="Times New Roman" w:hAnsi="Times New Roman" w:cs="Times New Roman"/>
          <w:sz w:val="24"/>
          <w:szCs w:val="24"/>
        </w:rPr>
        <w:t xml:space="preserve">tiroxina </w:t>
      </w:r>
      <w:r w:rsidR="00A35547">
        <w:rPr>
          <w:rFonts w:ascii="Times New Roman" w:hAnsi="Times New Roman" w:cs="Times New Roman"/>
          <w:sz w:val="24"/>
          <w:szCs w:val="24"/>
        </w:rPr>
        <w:t xml:space="preserve">- </w:t>
      </w:r>
      <w:r w:rsidR="00A61264" w:rsidRPr="00870C22">
        <w:rPr>
          <w:rFonts w:ascii="Times New Roman" w:hAnsi="Times New Roman" w:cs="Times New Roman"/>
          <w:sz w:val="24"/>
          <w:szCs w:val="24"/>
        </w:rPr>
        <w:t xml:space="preserve">T4), além de outros micronutrientes como selênio, zinco, vitamina D e fatores genéticos </w:t>
      </w:r>
      <w:r w:rsidRPr="00870C22">
        <w:rPr>
          <w:rFonts w:ascii="Times New Roman" w:hAnsi="Times New Roman" w:cs="Times New Roman"/>
          <w:sz w:val="24"/>
          <w:szCs w:val="24"/>
        </w:rPr>
        <w:t xml:space="preserve">que </w:t>
      </w:r>
      <w:r w:rsidR="00A61264" w:rsidRPr="00870C22">
        <w:rPr>
          <w:rFonts w:ascii="Times New Roman" w:hAnsi="Times New Roman" w:cs="Times New Roman"/>
          <w:sz w:val="24"/>
          <w:szCs w:val="24"/>
        </w:rPr>
        <w:t xml:space="preserve">também podem estar relacionados ao desenvolvimento do hipotireoidismo. Esses nutrientes auxiliam na síntese hormonal para que esta função ocorra adequadamente. A Dose Dietética Recomendada (RDA) para iodo é de 150 </w:t>
      </w:r>
      <w:proofErr w:type="spellStart"/>
      <w:r w:rsidR="00A61264" w:rsidRPr="00870C22">
        <w:rPr>
          <w:rFonts w:ascii="Times New Roman" w:hAnsi="Times New Roman" w:cs="Times New Roman"/>
          <w:sz w:val="24"/>
          <w:szCs w:val="24"/>
        </w:rPr>
        <w:t>μg</w:t>
      </w:r>
      <w:proofErr w:type="spellEnd"/>
      <w:r w:rsidR="00A61264" w:rsidRPr="00870C22">
        <w:rPr>
          <w:rFonts w:ascii="Times New Roman" w:hAnsi="Times New Roman" w:cs="Times New Roman"/>
          <w:sz w:val="24"/>
          <w:szCs w:val="24"/>
        </w:rPr>
        <w:t xml:space="preserve">/dia em adultos e 220 </w:t>
      </w:r>
      <w:proofErr w:type="spellStart"/>
      <w:r w:rsidR="00A61264" w:rsidRPr="00870C22">
        <w:rPr>
          <w:rFonts w:ascii="Times New Roman" w:hAnsi="Times New Roman" w:cs="Times New Roman"/>
          <w:sz w:val="24"/>
          <w:szCs w:val="24"/>
        </w:rPr>
        <w:t>μg</w:t>
      </w:r>
      <w:proofErr w:type="spellEnd"/>
      <w:r w:rsidR="00A61264" w:rsidRPr="00870C22">
        <w:rPr>
          <w:rFonts w:ascii="Times New Roman" w:hAnsi="Times New Roman" w:cs="Times New Roman"/>
          <w:sz w:val="24"/>
          <w:szCs w:val="24"/>
        </w:rPr>
        <w:t>/dia e 290μg/dia em mulheres grávidas e lactantes, respectivamente. O iodo pode ser encontrado em alimentos como sal iodado, frutos do mar, alguns pães e grãos</w:t>
      </w:r>
      <w:r w:rsidR="00D6079E" w:rsidRPr="00870C22">
        <w:rPr>
          <w:rFonts w:ascii="Times New Roman" w:hAnsi="Times New Roman" w:cs="Times New Roman"/>
          <w:sz w:val="24"/>
          <w:szCs w:val="24"/>
          <w:vertAlign w:val="superscript"/>
        </w:rPr>
        <w:t>1,3-5</w:t>
      </w:r>
      <w:r w:rsidR="00A61264" w:rsidRPr="00870C22">
        <w:rPr>
          <w:rFonts w:ascii="Times New Roman" w:hAnsi="Times New Roman" w:cs="Times New Roman"/>
          <w:sz w:val="24"/>
          <w:szCs w:val="24"/>
        </w:rPr>
        <w:t xml:space="preserve">. </w:t>
      </w:r>
    </w:p>
    <w:p w14:paraId="39D12C1C" w14:textId="1BCC2906" w:rsidR="00C537C4" w:rsidRPr="00870C22" w:rsidRDefault="00C8153B" w:rsidP="00212402">
      <w:pPr>
        <w:spacing w:line="360" w:lineRule="auto"/>
        <w:jc w:val="both"/>
        <w:rPr>
          <w:rFonts w:ascii="Times New Roman" w:hAnsi="Times New Roman" w:cs="Times New Roman"/>
          <w:sz w:val="24"/>
          <w:szCs w:val="24"/>
        </w:rPr>
      </w:pPr>
      <w:r w:rsidRPr="00870C22">
        <w:rPr>
          <w:rFonts w:ascii="Times New Roman" w:hAnsi="Times New Roman" w:cs="Times New Roman"/>
          <w:sz w:val="24"/>
          <w:szCs w:val="24"/>
        </w:rPr>
        <w:t xml:space="preserve">O hipotireoidismo é clinicamente um estado decorrente da deficiência de hormônios T3 e T4 da glândula tireoide, de forma crônica e silenciosa, provocando um aumento nos níveis de TSH. </w:t>
      </w:r>
      <w:r w:rsidR="00E72CBF" w:rsidRPr="00870C22">
        <w:rPr>
          <w:rFonts w:ascii="Times New Roman" w:hAnsi="Times New Roman" w:cs="Times New Roman"/>
          <w:sz w:val="24"/>
          <w:szCs w:val="24"/>
        </w:rPr>
        <w:t>Essa doença pode ser classificada como primária, secundária ou terciária</w:t>
      </w:r>
      <w:r w:rsidR="00E30F97" w:rsidRPr="00870C22">
        <w:rPr>
          <w:rFonts w:ascii="Times New Roman" w:hAnsi="Times New Roman" w:cs="Times New Roman"/>
          <w:sz w:val="24"/>
          <w:szCs w:val="24"/>
          <w:vertAlign w:val="superscript"/>
        </w:rPr>
        <w:t>5-8</w:t>
      </w:r>
      <w:r w:rsidR="00CC06C1" w:rsidRPr="00870C22">
        <w:rPr>
          <w:rFonts w:ascii="Times New Roman" w:hAnsi="Times New Roman" w:cs="Times New Roman"/>
          <w:sz w:val="24"/>
          <w:szCs w:val="24"/>
        </w:rPr>
        <w:t>.</w:t>
      </w:r>
      <w:r w:rsidRPr="00870C22">
        <w:rPr>
          <w:rFonts w:ascii="Times New Roman" w:hAnsi="Times New Roman" w:cs="Times New Roman"/>
          <w:sz w:val="24"/>
          <w:szCs w:val="24"/>
        </w:rPr>
        <w:t xml:space="preserve"> </w:t>
      </w:r>
      <w:r w:rsidR="00C537C4" w:rsidRPr="00870C22">
        <w:rPr>
          <w:rFonts w:ascii="Times New Roman" w:hAnsi="Times New Roman" w:cs="Times New Roman"/>
          <w:sz w:val="24"/>
          <w:szCs w:val="24"/>
        </w:rPr>
        <w:t>Quando ocorre ingestão inadequada do iodo, a tireoide pode produzir uma quantidade menor de hormônios levando ao hipotireoidismo, tanto em quantidade mínima necessária quanto em excesso,</w:t>
      </w:r>
      <w:r w:rsidR="00C537C4" w:rsidRPr="00870C22">
        <w:rPr>
          <w:rFonts w:ascii="Times New Roman" w:hAnsi="Times New Roman" w:cs="Times New Roman"/>
          <w:color w:val="548DD4" w:themeColor="text2" w:themeTint="99"/>
          <w:sz w:val="24"/>
          <w:szCs w:val="24"/>
        </w:rPr>
        <w:t xml:space="preserve"> </w:t>
      </w:r>
      <w:r w:rsidR="00C537C4" w:rsidRPr="00870C22">
        <w:rPr>
          <w:rFonts w:ascii="Times New Roman" w:hAnsi="Times New Roman" w:cs="Times New Roman"/>
          <w:sz w:val="24"/>
          <w:szCs w:val="24"/>
        </w:rPr>
        <w:t xml:space="preserve">sendo a origem autoimune (tireoidite autoimune) mais conhecida como Hashimoto. É mais acometido em mulheres e em idades avançadas, apesar de ocorrer também em homens e em indivíduos mais jovens </w:t>
      </w:r>
      <w:r w:rsidR="0056005D" w:rsidRPr="00870C22">
        <w:rPr>
          <w:rFonts w:ascii="Times New Roman" w:hAnsi="Times New Roman" w:cs="Times New Roman"/>
          <w:sz w:val="24"/>
          <w:szCs w:val="24"/>
          <w:vertAlign w:val="superscript"/>
        </w:rPr>
        <w:t>1,5,7.</w:t>
      </w:r>
      <w:r w:rsidR="00C537C4" w:rsidRPr="00870C22">
        <w:rPr>
          <w:rFonts w:ascii="Times New Roman" w:hAnsi="Times New Roman" w:cs="Times New Roman"/>
          <w:sz w:val="24"/>
          <w:szCs w:val="24"/>
        </w:rPr>
        <w:t xml:space="preserve"> </w:t>
      </w:r>
    </w:p>
    <w:p w14:paraId="524964B6" w14:textId="176B4066" w:rsidR="00D52393" w:rsidRPr="00870C22" w:rsidRDefault="00E72CBF" w:rsidP="00212402">
      <w:pPr>
        <w:spacing w:line="360" w:lineRule="auto"/>
        <w:jc w:val="both"/>
        <w:rPr>
          <w:rFonts w:ascii="Times New Roman" w:hAnsi="Times New Roman" w:cs="Times New Roman"/>
          <w:sz w:val="24"/>
          <w:szCs w:val="24"/>
        </w:rPr>
      </w:pPr>
      <w:r w:rsidRPr="00870C22">
        <w:rPr>
          <w:rFonts w:ascii="Times New Roman" w:hAnsi="Times New Roman" w:cs="Times New Roman"/>
          <w:sz w:val="24"/>
          <w:szCs w:val="24"/>
        </w:rPr>
        <w:t xml:space="preserve">As funções desses dois hormônios são completamente as mesmas, mas diferem quanto </w:t>
      </w:r>
      <w:r w:rsidR="00745EEC">
        <w:rPr>
          <w:rFonts w:ascii="Times New Roman" w:hAnsi="Times New Roman" w:cs="Times New Roman"/>
          <w:sz w:val="24"/>
          <w:szCs w:val="24"/>
        </w:rPr>
        <w:t>à</w:t>
      </w:r>
      <w:r w:rsidRPr="00870C22">
        <w:rPr>
          <w:rFonts w:ascii="Times New Roman" w:hAnsi="Times New Roman" w:cs="Times New Roman"/>
          <w:sz w:val="24"/>
          <w:szCs w:val="24"/>
        </w:rPr>
        <w:t xml:space="preserve"> velocidade e </w:t>
      </w:r>
      <w:r w:rsidR="00745EEC">
        <w:rPr>
          <w:rFonts w:ascii="Times New Roman" w:hAnsi="Times New Roman" w:cs="Times New Roman"/>
          <w:sz w:val="24"/>
          <w:szCs w:val="24"/>
        </w:rPr>
        <w:t xml:space="preserve">à </w:t>
      </w:r>
      <w:r w:rsidRPr="00870C22">
        <w:rPr>
          <w:rFonts w:ascii="Times New Roman" w:hAnsi="Times New Roman" w:cs="Times New Roman"/>
          <w:sz w:val="24"/>
          <w:szCs w:val="24"/>
        </w:rPr>
        <w:t>intensidade de ação. O T3 é cerca de quatro vezes mais potente que o T4, mas está presente no sangue em quantidades muito menores e persiste por menos tempo que o T4</w:t>
      </w:r>
      <w:r w:rsidR="0056005D" w:rsidRPr="00870C22">
        <w:rPr>
          <w:rFonts w:ascii="Times New Roman" w:hAnsi="Times New Roman" w:cs="Times New Roman"/>
          <w:sz w:val="24"/>
          <w:szCs w:val="24"/>
          <w:vertAlign w:val="superscript"/>
        </w:rPr>
        <w:t>5,9</w:t>
      </w:r>
      <w:r w:rsidRPr="00870C22">
        <w:rPr>
          <w:rFonts w:ascii="Times New Roman" w:hAnsi="Times New Roman" w:cs="Times New Roman"/>
          <w:sz w:val="24"/>
          <w:szCs w:val="24"/>
        </w:rPr>
        <w:t>.</w:t>
      </w:r>
      <w:r w:rsidR="00D52393" w:rsidRPr="00870C22">
        <w:rPr>
          <w:rFonts w:ascii="Times New Roman" w:hAnsi="Times New Roman" w:cs="Times New Roman"/>
          <w:sz w:val="24"/>
          <w:szCs w:val="24"/>
        </w:rPr>
        <w:t xml:space="preserve"> Um</w:t>
      </w:r>
      <w:r w:rsidR="00F63C80" w:rsidRPr="00870C22">
        <w:rPr>
          <w:rFonts w:ascii="Times New Roman" w:hAnsi="Times New Roman" w:cs="Times New Roman"/>
          <w:sz w:val="24"/>
          <w:szCs w:val="24"/>
        </w:rPr>
        <w:t xml:space="preserve"> fator de risco associado </w:t>
      </w:r>
      <w:r w:rsidR="00D52393" w:rsidRPr="00870C22">
        <w:rPr>
          <w:rFonts w:ascii="Times New Roman" w:hAnsi="Times New Roman" w:cs="Times New Roman"/>
          <w:sz w:val="24"/>
          <w:szCs w:val="24"/>
        </w:rPr>
        <w:t>ao</w:t>
      </w:r>
      <w:r w:rsidR="00F63C80" w:rsidRPr="00870C22">
        <w:rPr>
          <w:rFonts w:ascii="Times New Roman" w:hAnsi="Times New Roman" w:cs="Times New Roman"/>
          <w:sz w:val="24"/>
          <w:szCs w:val="24"/>
        </w:rPr>
        <w:t xml:space="preserve"> surgimento e agravamento do hipotireoidismo é a alimentação, uma vez que ela é fundamental para o bom funcionamento do organismo, e assim da glândula tireoide</w:t>
      </w:r>
      <w:r w:rsidR="0056005D" w:rsidRPr="00870C22">
        <w:rPr>
          <w:rFonts w:ascii="Times New Roman" w:hAnsi="Times New Roman" w:cs="Times New Roman"/>
          <w:sz w:val="24"/>
          <w:szCs w:val="24"/>
          <w:vertAlign w:val="superscript"/>
        </w:rPr>
        <w:t>10,11</w:t>
      </w:r>
      <w:r w:rsidR="00F63C80" w:rsidRPr="00870C22">
        <w:rPr>
          <w:rFonts w:ascii="Times New Roman" w:hAnsi="Times New Roman" w:cs="Times New Roman"/>
          <w:sz w:val="24"/>
          <w:szCs w:val="24"/>
        </w:rPr>
        <w:t xml:space="preserve">. </w:t>
      </w:r>
      <w:r w:rsidR="00A35547">
        <w:rPr>
          <w:rFonts w:ascii="Times New Roman" w:hAnsi="Times New Roman" w:cs="Times New Roman"/>
          <w:sz w:val="24"/>
          <w:szCs w:val="24"/>
        </w:rPr>
        <w:t xml:space="preserve">Neste sentido, destaca-se </w:t>
      </w:r>
      <w:r w:rsidR="00745EEC">
        <w:rPr>
          <w:rFonts w:ascii="Times New Roman" w:hAnsi="Times New Roman" w:cs="Times New Roman"/>
          <w:sz w:val="24"/>
          <w:szCs w:val="24"/>
        </w:rPr>
        <w:t>à</w:t>
      </w:r>
      <w:r w:rsidR="3F5F28C0" w:rsidRPr="00870C22">
        <w:rPr>
          <w:rFonts w:ascii="Times New Roman" w:hAnsi="Times New Roman" w:cs="Times New Roman"/>
          <w:sz w:val="24"/>
          <w:szCs w:val="24"/>
        </w:rPr>
        <w:t xml:space="preserve"> ingestão excessiva de vegetais crucíferos. </w:t>
      </w:r>
      <w:r w:rsidRPr="00870C22">
        <w:rPr>
          <w:rFonts w:ascii="Times New Roman" w:hAnsi="Times New Roman" w:cs="Times New Roman"/>
          <w:sz w:val="24"/>
          <w:szCs w:val="24"/>
        </w:rPr>
        <w:t>A hidrólise do</w:t>
      </w:r>
      <w:r w:rsidR="3F5F28C0" w:rsidRPr="00870C22">
        <w:rPr>
          <w:rFonts w:ascii="Times New Roman" w:hAnsi="Times New Roman" w:cs="Times New Roman"/>
          <w:sz w:val="24"/>
          <w:szCs w:val="24"/>
        </w:rPr>
        <w:t xml:space="preserve">s </w:t>
      </w:r>
      <w:proofErr w:type="spellStart"/>
      <w:r w:rsidR="3F5F28C0" w:rsidRPr="00870C22">
        <w:rPr>
          <w:rFonts w:ascii="Times New Roman" w:hAnsi="Times New Roman" w:cs="Times New Roman"/>
          <w:sz w:val="24"/>
          <w:szCs w:val="24"/>
        </w:rPr>
        <w:t>glicosinolatos</w:t>
      </w:r>
      <w:proofErr w:type="spellEnd"/>
      <w:r w:rsidRPr="00870C22">
        <w:rPr>
          <w:rFonts w:ascii="Times New Roman" w:hAnsi="Times New Roman" w:cs="Times New Roman"/>
          <w:sz w:val="24"/>
          <w:szCs w:val="24"/>
        </w:rPr>
        <w:t xml:space="preserve">, presentes nesses vegetais, formam </w:t>
      </w:r>
      <w:r w:rsidR="3F5F28C0" w:rsidRPr="00870C22">
        <w:rPr>
          <w:rFonts w:ascii="Times New Roman" w:hAnsi="Times New Roman" w:cs="Times New Roman"/>
          <w:sz w:val="24"/>
          <w:szCs w:val="24"/>
        </w:rPr>
        <w:t xml:space="preserve">compostos como a </w:t>
      </w:r>
      <w:proofErr w:type="spellStart"/>
      <w:r w:rsidR="3F5F28C0" w:rsidRPr="00870C22">
        <w:rPr>
          <w:rFonts w:ascii="Times New Roman" w:hAnsi="Times New Roman" w:cs="Times New Roman"/>
          <w:sz w:val="24"/>
          <w:szCs w:val="24"/>
        </w:rPr>
        <w:t>goitrina</w:t>
      </w:r>
      <w:proofErr w:type="spellEnd"/>
      <w:r w:rsidR="3F5F28C0" w:rsidRPr="00870C22">
        <w:rPr>
          <w:rFonts w:ascii="Times New Roman" w:hAnsi="Times New Roman" w:cs="Times New Roman"/>
          <w:sz w:val="24"/>
          <w:szCs w:val="24"/>
        </w:rPr>
        <w:t xml:space="preserve"> (hidrolisada </w:t>
      </w:r>
      <w:r w:rsidR="00E10FDB" w:rsidRPr="00870C22">
        <w:rPr>
          <w:rFonts w:ascii="Times New Roman" w:hAnsi="Times New Roman" w:cs="Times New Roman"/>
          <w:sz w:val="24"/>
          <w:szCs w:val="24"/>
        </w:rPr>
        <w:t xml:space="preserve">a partir </w:t>
      </w:r>
      <w:r w:rsidR="3F5F28C0" w:rsidRPr="00870C22">
        <w:rPr>
          <w:rFonts w:ascii="Times New Roman" w:hAnsi="Times New Roman" w:cs="Times New Roman"/>
          <w:sz w:val="24"/>
          <w:szCs w:val="24"/>
        </w:rPr>
        <w:t xml:space="preserve">da </w:t>
      </w:r>
      <w:proofErr w:type="spellStart"/>
      <w:r w:rsidR="3F5F28C0" w:rsidRPr="00870C22">
        <w:rPr>
          <w:rFonts w:ascii="Times New Roman" w:hAnsi="Times New Roman" w:cs="Times New Roman"/>
          <w:sz w:val="24"/>
          <w:szCs w:val="24"/>
        </w:rPr>
        <w:t>progoitrina</w:t>
      </w:r>
      <w:proofErr w:type="spellEnd"/>
      <w:r w:rsidR="3F5F28C0" w:rsidRPr="00870C22">
        <w:rPr>
          <w:rFonts w:ascii="Times New Roman" w:hAnsi="Times New Roman" w:cs="Times New Roman"/>
          <w:sz w:val="24"/>
          <w:szCs w:val="24"/>
        </w:rPr>
        <w:t>), que pode interferir na síntese do hormônio tireoidiano</w:t>
      </w:r>
      <w:r w:rsidRPr="00870C22">
        <w:rPr>
          <w:rFonts w:ascii="Times New Roman" w:hAnsi="Times New Roman" w:cs="Times New Roman"/>
          <w:sz w:val="24"/>
          <w:szCs w:val="24"/>
        </w:rPr>
        <w:t>,</w:t>
      </w:r>
      <w:r w:rsidR="3F5F28C0" w:rsidRPr="00870C22">
        <w:rPr>
          <w:rFonts w:ascii="Times New Roman" w:hAnsi="Times New Roman" w:cs="Times New Roman"/>
          <w:sz w:val="24"/>
          <w:szCs w:val="24"/>
        </w:rPr>
        <w:t xml:space="preserve"> e os </w:t>
      </w:r>
      <w:proofErr w:type="spellStart"/>
      <w:r w:rsidR="3F5F28C0" w:rsidRPr="00870C22">
        <w:rPr>
          <w:rFonts w:ascii="Times New Roman" w:hAnsi="Times New Roman" w:cs="Times New Roman"/>
          <w:sz w:val="24"/>
          <w:szCs w:val="24"/>
        </w:rPr>
        <w:t>tiocionatos</w:t>
      </w:r>
      <w:proofErr w:type="spellEnd"/>
      <w:r w:rsidR="3F5F28C0" w:rsidRPr="00870C22">
        <w:rPr>
          <w:rFonts w:ascii="Times New Roman" w:hAnsi="Times New Roman" w:cs="Times New Roman"/>
          <w:sz w:val="24"/>
          <w:szCs w:val="24"/>
        </w:rPr>
        <w:t xml:space="preserve"> que podem competir com o iodo pela captação da glândula tireoide</w:t>
      </w:r>
      <w:r w:rsidR="0056005D" w:rsidRPr="00870C22">
        <w:rPr>
          <w:rFonts w:ascii="Times New Roman" w:hAnsi="Times New Roman" w:cs="Times New Roman"/>
          <w:sz w:val="24"/>
          <w:szCs w:val="24"/>
          <w:vertAlign w:val="superscript"/>
        </w:rPr>
        <w:t>11,12</w:t>
      </w:r>
      <w:r w:rsidR="3F5F28C0" w:rsidRPr="00870C22">
        <w:rPr>
          <w:rFonts w:ascii="Times New Roman" w:hAnsi="Times New Roman" w:cs="Times New Roman"/>
          <w:sz w:val="24"/>
          <w:szCs w:val="24"/>
        </w:rPr>
        <w:t>.</w:t>
      </w:r>
    </w:p>
    <w:p w14:paraId="0C7D829D" w14:textId="51C9DF03" w:rsidR="009677BE" w:rsidRPr="00212402" w:rsidRDefault="00D52393" w:rsidP="00212402">
      <w:pPr>
        <w:spacing w:line="360" w:lineRule="auto"/>
        <w:jc w:val="both"/>
        <w:rPr>
          <w:rFonts w:ascii="Times New Roman" w:hAnsi="Times New Roman" w:cs="Times New Roman"/>
          <w:sz w:val="24"/>
          <w:szCs w:val="24"/>
        </w:rPr>
      </w:pPr>
      <w:r w:rsidRPr="00870C22">
        <w:rPr>
          <w:rFonts w:ascii="Times New Roman" w:hAnsi="Times New Roman" w:cs="Times New Roman"/>
          <w:sz w:val="24"/>
          <w:szCs w:val="24"/>
        </w:rPr>
        <w:t>Nesse sentido, e</w:t>
      </w:r>
      <w:r w:rsidR="006C5FD1" w:rsidRPr="00870C22">
        <w:rPr>
          <w:rFonts w:ascii="Times New Roman" w:hAnsi="Times New Roman" w:cs="Times New Roman"/>
          <w:sz w:val="24"/>
          <w:szCs w:val="24"/>
        </w:rPr>
        <w:t>ste estudo tem como objetivo avaliar evidências científicas sobre o</w:t>
      </w:r>
      <w:r w:rsidR="00457728" w:rsidRPr="00870C22">
        <w:rPr>
          <w:rFonts w:ascii="Times New Roman" w:hAnsi="Times New Roman" w:cs="Times New Roman"/>
          <w:sz w:val="24"/>
          <w:szCs w:val="24"/>
        </w:rPr>
        <w:t>s efeitos do</w:t>
      </w:r>
      <w:r w:rsidR="006C5FD1" w:rsidRPr="00870C22">
        <w:rPr>
          <w:rFonts w:ascii="Times New Roman" w:hAnsi="Times New Roman" w:cs="Times New Roman"/>
          <w:sz w:val="24"/>
          <w:szCs w:val="24"/>
        </w:rPr>
        <w:t xml:space="preserve"> consumo de </w:t>
      </w:r>
      <w:proofErr w:type="spellStart"/>
      <w:r w:rsidR="006C5FD1" w:rsidRPr="00870C22">
        <w:rPr>
          <w:rFonts w:ascii="Times New Roman" w:hAnsi="Times New Roman" w:cs="Times New Roman"/>
          <w:sz w:val="24"/>
          <w:szCs w:val="24"/>
        </w:rPr>
        <w:t>glicosinolatos</w:t>
      </w:r>
      <w:proofErr w:type="spellEnd"/>
      <w:r w:rsidR="006C5FD1" w:rsidRPr="00870C22">
        <w:rPr>
          <w:rFonts w:ascii="Times New Roman" w:hAnsi="Times New Roman" w:cs="Times New Roman"/>
          <w:sz w:val="24"/>
          <w:szCs w:val="24"/>
        </w:rPr>
        <w:t xml:space="preserve"> </w:t>
      </w:r>
      <w:r w:rsidR="008A6FBA" w:rsidRPr="00870C22">
        <w:rPr>
          <w:rFonts w:ascii="Times New Roman" w:hAnsi="Times New Roman" w:cs="Times New Roman"/>
          <w:sz w:val="24"/>
          <w:szCs w:val="24"/>
        </w:rPr>
        <w:t>presentes nos vegetais</w:t>
      </w:r>
      <w:r w:rsidR="00BD5A58" w:rsidRPr="00870C22">
        <w:rPr>
          <w:rFonts w:ascii="Times New Roman" w:hAnsi="Times New Roman" w:cs="Times New Roman"/>
          <w:sz w:val="24"/>
          <w:szCs w:val="24"/>
        </w:rPr>
        <w:t xml:space="preserve"> </w:t>
      </w:r>
      <w:r w:rsidR="00E97B3D" w:rsidRPr="00870C22">
        <w:rPr>
          <w:rFonts w:ascii="Times New Roman" w:hAnsi="Times New Roman" w:cs="Times New Roman"/>
          <w:sz w:val="24"/>
          <w:szCs w:val="24"/>
        </w:rPr>
        <w:t>na função da tireoide</w:t>
      </w:r>
      <w:r w:rsidR="006C5FD1" w:rsidRPr="00870C22">
        <w:rPr>
          <w:rFonts w:ascii="Times New Roman" w:hAnsi="Times New Roman" w:cs="Times New Roman"/>
          <w:sz w:val="24"/>
          <w:szCs w:val="24"/>
        </w:rPr>
        <w:t xml:space="preserve">, bem como avaliar </w:t>
      </w:r>
      <w:r w:rsidR="00457728" w:rsidRPr="00870C22">
        <w:rPr>
          <w:rFonts w:ascii="Times New Roman" w:hAnsi="Times New Roman" w:cs="Times New Roman"/>
          <w:sz w:val="24"/>
          <w:szCs w:val="24"/>
        </w:rPr>
        <w:t xml:space="preserve">as alterações no teor de </w:t>
      </w:r>
      <w:proofErr w:type="spellStart"/>
      <w:r w:rsidR="00457728" w:rsidRPr="00870C22">
        <w:rPr>
          <w:rFonts w:ascii="Times New Roman" w:hAnsi="Times New Roman" w:cs="Times New Roman"/>
          <w:sz w:val="24"/>
          <w:szCs w:val="24"/>
        </w:rPr>
        <w:t>glicosinola</w:t>
      </w:r>
      <w:r w:rsidR="00CD0BF9" w:rsidRPr="00870C22">
        <w:rPr>
          <w:rFonts w:ascii="Times New Roman" w:hAnsi="Times New Roman" w:cs="Times New Roman"/>
          <w:sz w:val="24"/>
          <w:szCs w:val="24"/>
        </w:rPr>
        <w:t>tos</w:t>
      </w:r>
      <w:proofErr w:type="spellEnd"/>
      <w:r w:rsidR="00CD0BF9" w:rsidRPr="00870C22">
        <w:rPr>
          <w:rFonts w:ascii="Times New Roman" w:hAnsi="Times New Roman" w:cs="Times New Roman"/>
          <w:sz w:val="24"/>
          <w:szCs w:val="24"/>
        </w:rPr>
        <w:t xml:space="preserve"> com diferentes métodos de cocção dos alimentos.</w:t>
      </w:r>
    </w:p>
    <w:p w14:paraId="3D53D959" w14:textId="7178D5E3" w:rsidR="009677BE" w:rsidRDefault="009677BE" w:rsidP="00212402">
      <w:pPr>
        <w:spacing w:line="360" w:lineRule="auto"/>
        <w:jc w:val="both"/>
        <w:rPr>
          <w:rFonts w:ascii="Times New Roman" w:hAnsi="Times New Roman" w:cs="Times New Roman"/>
          <w:b/>
          <w:bCs/>
          <w:color w:val="202124"/>
          <w:sz w:val="24"/>
          <w:szCs w:val="24"/>
          <w:highlight w:val="white"/>
        </w:rPr>
      </w:pPr>
    </w:p>
    <w:p w14:paraId="43B25DE0" w14:textId="2CC83052" w:rsidR="00A35547" w:rsidRDefault="00A35547" w:rsidP="00212402">
      <w:pPr>
        <w:spacing w:line="360" w:lineRule="auto"/>
        <w:jc w:val="both"/>
        <w:rPr>
          <w:rFonts w:ascii="Times New Roman" w:hAnsi="Times New Roman" w:cs="Times New Roman"/>
          <w:b/>
          <w:bCs/>
          <w:color w:val="202124"/>
          <w:sz w:val="24"/>
          <w:szCs w:val="24"/>
          <w:highlight w:val="white"/>
        </w:rPr>
      </w:pPr>
    </w:p>
    <w:p w14:paraId="16F27A61" w14:textId="6F4DA4BE" w:rsidR="00A35547" w:rsidRDefault="00A35547" w:rsidP="00212402">
      <w:pPr>
        <w:spacing w:line="360" w:lineRule="auto"/>
        <w:jc w:val="both"/>
        <w:rPr>
          <w:rFonts w:ascii="Times New Roman" w:hAnsi="Times New Roman" w:cs="Times New Roman"/>
          <w:b/>
          <w:bCs/>
          <w:color w:val="202124"/>
          <w:sz w:val="24"/>
          <w:szCs w:val="24"/>
          <w:highlight w:val="white"/>
        </w:rPr>
      </w:pPr>
    </w:p>
    <w:p w14:paraId="10B5EE22" w14:textId="77777777" w:rsidR="00A35547" w:rsidRPr="00212402" w:rsidRDefault="00A35547" w:rsidP="00212402">
      <w:pPr>
        <w:spacing w:line="360" w:lineRule="auto"/>
        <w:jc w:val="both"/>
        <w:rPr>
          <w:rFonts w:ascii="Times New Roman" w:hAnsi="Times New Roman" w:cs="Times New Roman"/>
          <w:b/>
          <w:bCs/>
          <w:color w:val="202124"/>
          <w:sz w:val="24"/>
          <w:szCs w:val="24"/>
          <w:highlight w:val="white"/>
        </w:rPr>
      </w:pPr>
    </w:p>
    <w:p w14:paraId="6A4CA4AE" w14:textId="77777777" w:rsidR="00D11CB3" w:rsidRDefault="00D11CB3">
      <w:pPr>
        <w:rPr>
          <w:rFonts w:ascii="Times New Roman" w:hAnsi="Times New Roman" w:cs="Times New Roman"/>
          <w:b/>
          <w:bCs/>
          <w:color w:val="202124"/>
          <w:sz w:val="24"/>
          <w:szCs w:val="24"/>
        </w:rPr>
      </w:pPr>
      <w:r>
        <w:rPr>
          <w:rFonts w:ascii="Times New Roman" w:hAnsi="Times New Roman" w:cs="Times New Roman"/>
          <w:b/>
          <w:bCs/>
          <w:color w:val="202124"/>
          <w:sz w:val="24"/>
          <w:szCs w:val="24"/>
        </w:rPr>
        <w:br w:type="page"/>
      </w:r>
    </w:p>
    <w:p w14:paraId="2DB987C7" w14:textId="0368E603" w:rsidR="00E24752" w:rsidRPr="00212402" w:rsidRDefault="00E24752" w:rsidP="00212402">
      <w:pPr>
        <w:spacing w:line="360" w:lineRule="auto"/>
        <w:jc w:val="both"/>
        <w:rPr>
          <w:rFonts w:ascii="Times New Roman" w:hAnsi="Times New Roman" w:cs="Times New Roman"/>
          <w:b/>
          <w:bCs/>
          <w:color w:val="202124"/>
          <w:sz w:val="24"/>
          <w:szCs w:val="24"/>
        </w:rPr>
      </w:pPr>
      <w:r w:rsidRPr="00212402">
        <w:rPr>
          <w:rFonts w:ascii="Times New Roman" w:hAnsi="Times New Roman" w:cs="Times New Roman"/>
          <w:b/>
          <w:bCs/>
          <w:color w:val="202124"/>
          <w:sz w:val="24"/>
          <w:szCs w:val="24"/>
        </w:rPr>
        <w:lastRenderedPageBreak/>
        <w:t>MÉTODO</w:t>
      </w:r>
    </w:p>
    <w:p w14:paraId="419ABB41" w14:textId="77777777" w:rsidR="00E24752" w:rsidRPr="00212402" w:rsidRDefault="00E24752" w:rsidP="00212402">
      <w:pPr>
        <w:spacing w:line="360" w:lineRule="auto"/>
        <w:jc w:val="both"/>
        <w:rPr>
          <w:rFonts w:ascii="Times New Roman" w:hAnsi="Times New Roman" w:cs="Times New Roman"/>
          <w:b/>
          <w:bCs/>
          <w:color w:val="202124"/>
          <w:sz w:val="24"/>
          <w:szCs w:val="24"/>
        </w:rPr>
      </w:pPr>
    </w:p>
    <w:p w14:paraId="680E7DE9" w14:textId="08925602" w:rsidR="00E24752" w:rsidRPr="00AB135B" w:rsidRDefault="00A35547" w:rsidP="00212402">
      <w:pPr>
        <w:spacing w:line="360" w:lineRule="auto"/>
        <w:jc w:val="both"/>
        <w:rPr>
          <w:rFonts w:ascii="Times New Roman" w:hAnsi="Times New Roman" w:cs="Times New Roman"/>
          <w:bCs/>
          <w:color w:val="202124"/>
          <w:sz w:val="24"/>
          <w:szCs w:val="24"/>
        </w:rPr>
      </w:pPr>
      <w:r>
        <w:rPr>
          <w:rFonts w:ascii="Times New Roman" w:hAnsi="Times New Roman" w:cs="Times New Roman"/>
          <w:bCs/>
          <w:color w:val="202124"/>
          <w:sz w:val="24"/>
          <w:szCs w:val="24"/>
        </w:rPr>
        <w:t>Tr</w:t>
      </w:r>
      <w:r w:rsidR="00E24752" w:rsidRPr="00AB135B">
        <w:rPr>
          <w:rFonts w:ascii="Times New Roman" w:hAnsi="Times New Roman" w:cs="Times New Roman"/>
          <w:bCs/>
          <w:color w:val="202124"/>
          <w:sz w:val="24"/>
          <w:szCs w:val="24"/>
        </w:rPr>
        <w:t>ata-se de uma revisão da literatura que incluiu estudos de ensaios clínicos randomizados, relatos de caso, estudos observacional e transversal</w:t>
      </w:r>
      <w:r w:rsidR="00745EEC">
        <w:rPr>
          <w:rFonts w:ascii="Times New Roman" w:hAnsi="Times New Roman" w:cs="Times New Roman"/>
          <w:bCs/>
          <w:color w:val="202124"/>
          <w:sz w:val="24"/>
          <w:szCs w:val="24"/>
        </w:rPr>
        <w:t>,</w:t>
      </w:r>
      <w:r w:rsidR="00E24752" w:rsidRPr="00AB135B">
        <w:rPr>
          <w:rFonts w:ascii="Times New Roman" w:hAnsi="Times New Roman" w:cs="Times New Roman"/>
          <w:bCs/>
          <w:color w:val="202124"/>
          <w:sz w:val="24"/>
          <w:szCs w:val="24"/>
        </w:rPr>
        <w:t xml:space="preserve"> publicados a partir do ano de </w:t>
      </w:r>
      <w:r w:rsidR="00A3235F" w:rsidRPr="00AB135B">
        <w:rPr>
          <w:rFonts w:ascii="Times New Roman" w:hAnsi="Times New Roman" w:cs="Times New Roman"/>
          <w:bCs/>
          <w:color w:val="202124"/>
          <w:sz w:val="24"/>
          <w:szCs w:val="24"/>
        </w:rPr>
        <w:t>2001</w:t>
      </w:r>
      <w:r w:rsidR="00012693" w:rsidRPr="00AB135B">
        <w:rPr>
          <w:rFonts w:ascii="Times New Roman" w:hAnsi="Times New Roman" w:cs="Times New Roman"/>
          <w:bCs/>
          <w:color w:val="202124"/>
          <w:sz w:val="24"/>
          <w:szCs w:val="24"/>
        </w:rPr>
        <w:t xml:space="preserve"> </w:t>
      </w:r>
      <w:r w:rsidR="00E24752" w:rsidRPr="00AB135B">
        <w:rPr>
          <w:rFonts w:ascii="Times New Roman" w:hAnsi="Times New Roman" w:cs="Times New Roman"/>
          <w:bCs/>
          <w:color w:val="202124"/>
          <w:sz w:val="24"/>
          <w:szCs w:val="24"/>
        </w:rPr>
        <w:t>nos idiomas inglês</w:t>
      </w:r>
      <w:r w:rsidR="00A3235F" w:rsidRPr="00AB135B">
        <w:rPr>
          <w:rFonts w:ascii="Times New Roman" w:hAnsi="Times New Roman" w:cs="Times New Roman"/>
          <w:bCs/>
          <w:color w:val="202124"/>
          <w:sz w:val="24"/>
          <w:szCs w:val="24"/>
        </w:rPr>
        <w:t xml:space="preserve"> e </w:t>
      </w:r>
      <w:r w:rsidR="00E24752" w:rsidRPr="00AB135B">
        <w:rPr>
          <w:rFonts w:ascii="Times New Roman" w:hAnsi="Times New Roman" w:cs="Times New Roman"/>
          <w:bCs/>
          <w:color w:val="202124"/>
          <w:sz w:val="24"/>
          <w:szCs w:val="24"/>
        </w:rPr>
        <w:t>português</w:t>
      </w:r>
      <w:r w:rsidR="00A3235F" w:rsidRPr="00AB135B">
        <w:rPr>
          <w:rFonts w:ascii="Times New Roman" w:hAnsi="Times New Roman" w:cs="Times New Roman"/>
          <w:bCs/>
          <w:color w:val="202124"/>
          <w:sz w:val="24"/>
          <w:szCs w:val="24"/>
        </w:rPr>
        <w:t xml:space="preserve">. </w:t>
      </w:r>
      <w:r w:rsidR="00E24752" w:rsidRPr="00AB135B">
        <w:rPr>
          <w:rFonts w:ascii="Times New Roman" w:hAnsi="Times New Roman" w:cs="Times New Roman"/>
          <w:bCs/>
          <w:color w:val="202124"/>
          <w:sz w:val="24"/>
          <w:szCs w:val="24"/>
        </w:rPr>
        <w:t>Foram utilizadas as bases de dados LILACS-BIREME (Base de dados da Literatura Latino-Americana em Ciência da Saúde), SciELO (</w:t>
      </w:r>
      <w:proofErr w:type="spellStart"/>
      <w:r w:rsidR="00E24752" w:rsidRPr="00AB135B">
        <w:rPr>
          <w:rFonts w:ascii="Times New Roman" w:hAnsi="Times New Roman" w:cs="Times New Roman"/>
          <w:bCs/>
          <w:color w:val="202124"/>
          <w:sz w:val="24"/>
          <w:szCs w:val="24"/>
        </w:rPr>
        <w:t>Scientific</w:t>
      </w:r>
      <w:proofErr w:type="spellEnd"/>
      <w:r w:rsidR="00E24752" w:rsidRPr="00AB135B">
        <w:rPr>
          <w:rFonts w:ascii="Times New Roman" w:hAnsi="Times New Roman" w:cs="Times New Roman"/>
          <w:bCs/>
          <w:color w:val="202124"/>
          <w:sz w:val="24"/>
          <w:szCs w:val="24"/>
        </w:rPr>
        <w:t xml:space="preserve"> Eletronic Library Online) e </w:t>
      </w:r>
      <w:proofErr w:type="spellStart"/>
      <w:r w:rsidR="00E24752" w:rsidRPr="00AB135B">
        <w:rPr>
          <w:rFonts w:ascii="Times New Roman" w:hAnsi="Times New Roman" w:cs="Times New Roman"/>
          <w:bCs/>
          <w:color w:val="202124"/>
          <w:sz w:val="24"/>
          <w:szCs w:val="24"/>
        </w:rPr>
        <w:t>PubMed</w:t>
      </w:r>
      <w:proofErr w:type="spellEnd"/>
      <w:r w:rsidR="00E24752" w:rsidRPr="00AB135B">
        <w:rPr>
          <w:rFonts w:ascii="Times New Roman" w:hAnsi="Times New Roman" w:cs="Times New Roman"/>
          <w:bCs/>
          <w:color w:val="202124"/>
          <w:sz w:val="24"/>
          <w:szCs w:val="24"/>
        </w:rPr>
        <w:t xml:space="preserve"> (mantido pela </w:t>
      </w:r>
      <w:proofErr w:type="spellStart"/>
      <w:r w:rsidR="00E24752" w:rsidRPr="00AB135B">
        <w:rPr>
          <w:rFonts w:ascii="Times New Roman" w:hAnsi="Times New Roman" w:cs="Times New Roman"/>
          <w:bCs/>
          <w:color w:val="202124"/>
          <w:sz w:val="24"/>
          <w:szCs w:val="24"/>
        </w:rPr>
        <w:t>National</w:t>
      </w:r>
      <w:proofErr w:type="spellEnd"/>
      <w:r w:rsidR="00E24752" w:rsidRPr="00AB135B">
        <w:rPr>
          <w:rFonts w:ascii="Times New Roman" w:hAnsi="Times New Roman" w:cs="Times New Roman"/>
          <w:bCs/>
          <w:color w:val="202124"/>
          <w:sz w:val="24"/>
          <w:szCs w:val="24"/>
        </w:rPr>
        <w:t xml:space="preserve"> Library </w:t>
      </w:r>
      <w:proofErr w:type="spellStart"/>
      <w:r w:rsidR="00E24752" w:rsidRPr="00AB135B">
        <w:rPr>
          <w:rFonts w:ascii="Times New Roman" w:hAnsi="Times New Roman" w:cs="Times New Roman"/>
          <w:bCs/>
          <w:color w:val="202124"/>
          <w:sz w:val="24"/>
          <w:szCs w:val="24"/>
        </w:rPr>
        <w:t>of</w:t>
      </w:r>
      <w:proofErr w:type="spellEnd"/>
      <w:r w:rsidR="00E24752" w:rsidRPr="00AB135B">
        <w:rPr>
          <w:rFonts w:ascii="Times New Roman" w:hAnsi="Times New Roman" w:cs="Times New Roman"/>
          <w:bCs/>
          <w:color w:val="202124"/>
          <w:sz w:val="24"/>
          <w:szCs w:val="24"/>
        </w:rPr>
        <w:t xml:space="preserve"> Medicine). O período de busca foi entre fevereiro de 2022 e </w:t>
      </w:r>
      <w:r w:rsidR="001E6D95">
        <w:rPr>
          <w:rFonts w:ascii="Times New Roman" w:hAnsi="Times New Roman" w:cs="Times New Roman"/>
          <w:bCs/>
          <w:color w:val="202124"/>
          <w:sz w:val="24"/>
          <w:szCs w:val="24"/>
        </w:rPr>
        <w:t xml:space="preserve">outubro </w:t>
      </w:r>
      <w:r w:rsidR="00E24752" w:rsidRPr="00AB135B">
        <w:rPr>
          <w:rFonts w:ascii="Times New Roman" w:hAnsi="Times New Roman" w:cs="Times New Roman"/>
          <w:bCs/>
          <w:color w:val="202124"/>
          <w:sz w:val="24"/>
          <w:szCs w:val="24"/>
        </w:rPr>
        <w:t>de 2022.</w:t>
      </w:r>
    </w:p>
    <w:p w14:paraId="3BB09A6B" w14:textId="70FA531B" w:rsidR="00E24752" w:rsidRPr="00AB135B" w:rsidRDefault="00E24752" w:rsidP="00212402">
      <w:pPr>
        <w:spacing w:line="360" w:lineRule="auto"/>
        <w:jc w:val="both"/>
        <w:rPr>
          <w:rFonts w:ascii="Times New Roman" w:hAnsi="Times New Roman" w:cs="Times New Roman"/>
          <w:bCs/>
          <w:color w:val="202124"/>
          <w:sz w:val="24"/>
          <w:szCs w:val="24"/>
        </w:rPr>
      </w:pPr>
      <w:r w:rsidRPr="00AB135B">
        <w:rPr>
          <w:rFonts w:ascii="Times New Roman" w:hAnsi="Times New Roman" w:cs="Times New Roman"/>
          <w:bCs/>
          <w:color w:val="202124"/>
          <w:sz w:val="24"/>
          <w:szCs w:val="24"/>
        </w:rPr>
        <w:t>A</w:t>
      </w:r>
      <w:r w:rsidR="00851008">
        <w:rPr>
          <w:rFonts w:ascii="Times New Roman" w:hAnsi="Times New Roman" w:cs="Times New Roman"/>
          <w:bCs/>
          <w:color w:val="202124"/>
          <w:sz w:val="24"/>
          <w:szCs w:val="24"/>
        </w:rPr>
        <w:t>s</w:t>
      </w:r>
      <w:r w:rsidRPr="00AB135B">
        <w:rPr>
          <w:rFonts w:ascii="Times New Roman" w:hAnsi="Times New Roman" w:cs="Times New Roman"/>
          <w:bCs/>
          <w:color w:val="202124"/>
          <w:sz w:val="24"/>
          <w:szCs w:val="24"/>
        </w:rPr>
        <w:t xml:space="preserve"> </w:t>
      </w:r>
      <w:r w:rsidRPr="00AB135B">
        <w:rPr>
          <w:rFonts w:ascii="Times New Roman" w:hAnsi="Times New Roman" w:cs="Times New Roman"/>
          <w:bCs/>
          <w:sz w:val="24"/>
          <w:szCs w:val="24"/>
        </w:rPr>
        <w:t>quest</w:t>
      </w:r>
      <w:r w:rsidR="00851008">
        <w:rPr>
          <w:rFonts w:ascii="Times New Roman" w:hAnsi="Times New Roman" w:cs="Times New Roman"/>
          <w:bCs/>
          <w:sz w:val="24"/>
          <w:szCs w:val="24"/>
        </w:rPr>
        <w:t>ões</w:t>
      </w:r>
      <w:r w:rsidRPr="00AB135B">
        <w:rPr>
          <w:rFonts w:ascii="Times New Roman" w:hAnsi="Times New Roman" w:cs="Times New Roman"/>
          <w:bCs/>
          <w:sz w:val="24"/>
          <w:szCs w:val="24"/>
        </w:rPr>
        <w:t xml:space="preserve"> norteadora</w:t>
      </w:r>
      <w:r w:rsidR="00851008">
        <w:rPr>
          <w:rFonts w:ascii="Times New Roman" w:hAnsi="Times New Roman" w:cs="Times New Roman"/>
          <w:bCs/>
          <w:sz w:val="24"/>
          <w:szCs w:val="24"/>
        </w:rPr>
        <w:t>s</w:t>
      </w:r>
      <w:r w:rsidRPr="00AB135B">
        <w:rPr>
          <w:rFonts w:ascii="Times New Roman" w:hAnsi="Times New Roman" w:cs="Times New Roman"/>
          <w:bCs/>
          <w:sz w:val="24"/>
          <w:szCs w:val="24"/>
        </w:rPr>
        <w:t xml:space="preserve"> desse estudo fo</w:t>
      </w:r>
      <w:r w:rsidR="00851008">
        <w:rPr>
          <w:rFonts w:ascii="Times New Roman" w:hAnsi="Times New Roman" w:cs="Times New Roman"/>
          <w:bCs/>
          <w:sz w:val="24"/>
          <w:szCs w:val="24"/>
        </w:rPr>
        <w:t>ram</w:t>
      </w:r>
      <w:r w:rsidRPr="00AB135B">
        <w:rPr>
          <w:rFonts w:ascii="Times New Roman" w:hAnsi="Times New Roman" w:cs="Times New Roman"/>
          <w:bCs/>
          <w:sz w:val="24"/>
          <w:szCs w:val="24"/>
        </w:rPr>
        <w:t xml:space="preserve"> </w:t>
      </w:r>
      <w:r w:rsidR="00890C7E" w:rsidRPr="00AB135B">
        <w:rPr>
          <w:rFonts w:ascii="Times New Roman" w:hAnsi="Times New Roman" w:cs="Times New Roman"/>
          <w:bCs/>
          <w:sz w:val="24"/>
          <w:szCs w:val="24"/>
        </w:rPr>
        <w:t>desenvolvidas</w:t>
      </w:r>
      <w:r w:rsidRPr="00AB135B">
        <w:rPr>
          <w:rFonts w:ascii="Times New Roman" w:hAnsi="Times New Roman" w:cs="Times New Roman"/>
          <w:bCs/>
          <w:sz w:val="24"/>
          <w:szCs w:val="24"/>
        </w:rPr>
        <w:t xml:space="preserve"> a partir do acrônimo PIO, em que P representa a população, que no presente estudo </w:t>
      </w:r>
      <w:r w:rsidR="00012693" w:rsidRPr="00AB135B">
        <w:rPr>
          <w:rFonts w:ascii="Times New Roman" w:hAnsi="Times New Roman" w:cs="Times New Roman"/>
          <w:bCs/>
          <w:sz w:val="24"/>
          <w:szCs w:val="24"/>
        </w:rPr>
        <w:t>foram</w:t>
      </w:r>
      <w:r w:rsidRPr="00AB135B">
        <w:rPr>
          <w:rFonts w:ascii="Times New Roman" w:hAnsi="Times New Roman" w:cs="Times New Roman"/>
          <w:bCs/>
          <w:sz w:val="24"/>
          <w:szCs w:val="24"/>
        </w:rPr>
        <w:t xml:space="preserve"> os pacientes </w:t>
      </w:r>
      <w:r w:rsidR="00012693" w:rsidRPr="00AB135B">
        <w:rPr>
          <w:rFonts w:ascii="Times New Roman" w:hAnsi="Times New Roman" w:cs="Times New Roman"/>
          <w:bCs/>
          <w:sz w:val="24"/>
          <w:szCs w:val="24"/>
        </w:rPr>
        <w:t xml:space="preserve">adultos que tiveram avaliação da função da tireoide e as hortaliças </w:t>
      </w:r>
      <w:proofErr w:type="spellStart"/>
      <w:r w:rsidR="00012693" w:rsidRPr="00AB135B">
        <w:rPr>
          <w:rFonts w:ascii="Times New Roman" w:hAnsi="Times New Roman" w:cs="Times New Roman"/>
          <w:bCs/>
          <w:sz w:val="24"/>
          <w:szCs w:val="24"/>
        </w:rPr>
        <w:t>brássicas</w:t>
      </w:r>
      <w:proofErr w:type="spellEnd"/>
      <w:r w:rsidRPr="00AB135B">
        <w:rPr>
          <w:rFonts w:ascii="Times New Roman" w:hAnsi="Times New Roman" w:cs="Times New Roman"/>
          <w:bCs/>
          <w:sz w:val="24"/>
          <w:szCs w:val="24"/>
        </w:rPr>
        <w:t>, o</w:t>
      </w:r>
      <w:r w:rsidRPr="00AB135B">
        <w:rPr>
          <w:rFonts w:ascii="Times New Roman" w:hAnsi="Times New Roman" w:cs="Times New Roman"/>
          <w:bCs/>
          <w:color w:val="202124"/>
          <w:sz w:val="24"/>
          <w:szCs w:val="24"/>
        </w:rPr>
        <w:t xml:space="preserve"> I é a intervenção</w:t>
      </w:r>
      <w:r w:rsidR="00745EEC">
        <w:rPr>
          <w:rFonts w:ascii="Times New Roman" w:hAnsi="Times New Roman" w:cs="Times New Roman"/>
          <w:bCs/>
          <w:color w:val="202124"/>
          <w:sz w:val="24"/>
          <w:szCs w:val="24"/>
        </w:rPr>
        <w:t>,</w:t>
      </w:r>
      <w:r w:rsidRPr="00AB135B">
        <w:rPr>
          <w:rFonts w:ascii="Times New Roman" w:hAnsi="Times New Roman" w:cs="Times New Roman"/>
          <w:bCs/>
          <w:color w:val="202124"/>
          <w:sz w:val="24"/>
          <w:szCs w:val="24"/>
        </w:rPr>
        <w:t xml:space="preserve"> que no caso é o consumo </w:t>
      </w:r>
      <w:r w:rsidR="00012693" w:rsidRPr="00AB135B">
        <w:rPr>
          <w:rFonts w:ascii="Times New Roman" w:hAnsi="Times New Roman" w:cs="Times New Roman"/>
          <w:bCs/>
          <w:color w:val="202124"/>
          <w:sz w:val="24"/>
          <w:szCs w:val="24"/>
        </w:rPr>
        <w:t xml:space="preserve">e o teor </w:t>
      </w:r>
      <w:r w:rsidRPr="00AB135B">
        <w:rPr>
          <w:rFonts w:ascii="Times New Roman" w:hAnsi="Times New Roman" w:cs="Times New Roman"/>
          <w:bCs/>
          <w:color w:val="202124"/>
          <w:sz w:val="24"/>
          <w:szCs w:val="24"/>
        </w:rPr>
        <w:t xml:space="preserve">de </w:t>
      </w:r>
      <w:proofErr w:type="spellStart"/>
      <w:r w:rsidRPr="00AB135B">
        <w:rPr>
          <w:rFonts w:ascii="Times New Roman" w:hAnsi="Times New Roman" w:cs="Times New Roman"/>
          <w:bCs/>
          <w:color w:val="202124"/>
          <w:sz w:val="24"/>
          <w:szCs w:val="24"/>
        </w:rPr>
        <w:t>glicosinolatos</w:t>
      </w:r>
      <w:proofErr w:type="spellEnd"/>
      <w:r w:rsidRPr="00AB135B">
        <w:rPr>
          <w:rFonts w:ascii="Times New Roman" w:hAnsi="Times New Roman" w:cs="Times New Roman"/>
          <w:bCs/>
          <w:color w:val="202124"/>
          <w:sz w:val="24"/>
          <w:szCs w:val="24"/>
        </w:rPr>
        <w:t xml:space="preserve">, e a letra </w:t>
      </w:r>
      <w:r w:rsidRPr="00AB135B">
        <w:rPr>
          <w:rFonts w:ascii="Times New Roman" w:hAnsi="Times New Roman" w:cs="Times New Roman"/>
          <w:bCs/>
          <w:sz w:val="24"/>
          <w:szCs w:val="24"/>
        </w:rPr>
        <w:t>O (</w:t>
      </w:r>
      <w:proofErr w:type="spellStart"/>
      <w:r w:rsidRPr="00AB135B">
        <w:rPr>
          <w:rFonts w:ascii="Times New Roman" w:hAnsi="Times New Roman" w:cs="Times New Roman"/>
          <w:bCs/>
          <w:sz w:val="24"/>
          <w:szCs w:val="24"/>
        </w:rPr>
        <w:t>outcomes</w:t>
      </w:r>
      <w:proofErr w:type="spellEnd"/>
      <w:r w:rsidRPr="00AB135B">
        <w:rPr>
          <w:rFonts w:ascii="Times New Roman" w:hAnsi="Times New Roman" w:cs="Times New Roman"/>
          <w:bCs/>
          <w:sz w:val="24"/>
          <w:szCs w:val="24"/>
        </w:rPr>
        <w:t>) são os resultados, que são determinados pelos sinais e sintomas apresentados pelos pacientes</w:t>
      </w:r>
      <w:r w:rsidR="00012693" w:rsidRPr="00AB135B">
        <w:rPr>
          <w:rFonts w:ascii="Times New Roman" w:hAnsi="Times New Roman" w:cs="Times New Roman"/>
          <w:bCs/>
          <w:sz w:val="24"/>
          <w:szCs w:val="24"/>
        </w:rPr>
        <w:t xml:space="preserve"> e pelo teor de </w:t>
      </w:r>
      <w:proofErr w:type="spellStart"/>
      <w:r w:rsidR="00012693" w:rsidRPr="00AB135B">
        <w:rPr>
          <w:rFonts w:ascii="Times New Roman" w:hAnsi="Times New Roman" w:cs="Times New Roman"/>
          <w:bCs/>
          <w:sz w:val="24"/>
          <w:szCs w:val="24"/>
        </w:rPr>
        <w:t>glicosinolatos</w:t>
      </w:r>
      <w:proofErr w:type="spellEnd"/>
      <w:r w:rsidR="00012693" w:rsidRPr="00AB135B">
        <w:rPr>
          <w:rFonts w:ascii="Times New Roman" w:hAnsi="Times New Roman" w:cs="Times New Roman"/>
          <w:bCs/>
          <w:sz w:val="24"/>
          <w:szCs w:val="24"/>
        </w:rPr>
        <w:t xml:space="preserve"> nos alimentos após métodos de cocção</w:t>
      </w:r>
      <w:r w:rsidRPr="00AB135B">
        <w:rPr>
          <w:rFonts w:ascii="Times New Roman" w:hAnsi="Times New Roman" w:cs="Times New Roman"/>
          <w:bCs/>
          <w:sz w:val="24"/>
          <w:szCs w:val="24"/>
        </w:rPr>
        <w:t xml:space="preserve">. </w:t>
      </w:r>
      <w:r w:rsidRPr="00AB135B">
        <w:rPr>
          <w:rFonts w:ascii="Times New Roman" w:hAnsi="Times New Roman" w:cs="Times New Roman"/>
          <w:bCs/>
          <w:color w:val="202124"/>
          <w:sz w:val="24"/>
          <w:szCs w:val="24"/>
        </w:rPr>
        <w:t>Diante disso, a</w:t>
      </w:r>
      <w:r w:rsidR="00851008">
        <w:rPr>
          <w:rFonts w:ascii="Times New Roman" w:hAnsi="Times New Roman" w:cs="Times New Roman"/>
          <w:bCs/>
          <w:color w:val="202124"/>
          <w:sz w:val="24"/>
          <w:szCs w:val="24"/>
        </w:rPr>
        <w:t>s</w:t>
      </w:r>
      <w:r w:rsidRPr="00AB135B">
        <w:rPr>
          <w:rFonts w:ascii="Times New Roman" w:hAnsi="Times New Roman" w:cs="Times New Roman"/>
          <w:bCs/>
          <w:color w:val="202124"/>
          <w:sz w:val="24"/>
          <w:szCs w:val="24"/>
        </w:rPr>
        <w:t xml:space="preserve"> quest</w:t>
      </w:r>
      <w:r w:rsidR="00851008">
        <w:rPr>
          <w:rFonts w:ascii="Times New Roman" w:hAnsi="Times New Roman" w:cs="Times New Roman"/>
          <w:bCs/>
          <w:color w:val="202124"/>
          <w:sz w:val="24"/>
          <w:szCs w:val="24"/>
        </w:rPr>
        <w:t>ões</w:t>
      </w:r>
      <w:r w:rsidRPr="00AB135B">
        <w:rPr>
          <w:rFonts w:ascii="Times New Roman" w:hAnsi="Times New Roman" w:cs="Times New Roman"/>
          <w:bCs/>
          <w:color w:val="202124"/>
          <w:sz w:val="24"/>
          <w:szCs w:val="24"/>
        </w:rPr>
        <w:t xml:space="preserve"> norteadora</w:t>
      </w:r>
      <w:r w:rsidR="00851008">
        <w:rPr>
          <w:rFonts w:ascii="Times New Roman" w:hAnsi="Times New Roman" w:cs="Times New Roman"/>
          <w:bCs/>
          <w:color w:val="202124"/>
          <w:sz w:val="24"/>
          <w:szCs w:val="24"/>
        </w:rPr>
        <w:t>s</w:t>
      </w:r>
      <w:r w:rsidRPr="00AB135B">
        <w:rPr>
          <w:rFonts w:ascii="Times New Roman" w:hAnsi="Times New Roman" w:cs="Times New Roman"/>
          <w:bCs/>
          <w:color w:val="202124"/>
          <w:sz w:val="24"/>
          <w:szCs w:val="24"/>
        </w:rPr>
        <w:t xml:space="preserve"> para o presente estudo </w:t>
      </w:r>
      <w:r w:rsidR="00A35547">
        <w:rPr>
          <w:rFonts w:ascii="Times New Roman" w:hAnsi="Times New Roman" w:cs="Times New Roman"/>
          <w:bCs/>
          <w:color w:val="202124"/>
          <w:sz w:val="24"/>
          <w:szCs w:val="24"/>
        </w:rPr>
        <w:t>fo</w:t>
      </w:r>
      <w:r w:rsidR="00851008">
        <w:rPr>
          <w:rFonts w:ascii="Times New Roman" w:hAnsi="Times New Roman" w:cs="Times New Roman"/>
          <w:bCs/>
          <w:color w:val="202124"/>
          <w:sz w:val="24"/>
          <w:szCs w:val="24"/>
        </w:rPr>
        <w:t>ram</w:t>
      </w:r>
      <w:r w:rsidR="00A35547">
        <w:rPr>
          <w:rFonts w:ascii="Times New Roman" w:hAnsi="Times New Roman" w:cs="Times New Roman"/>
          <w:bCs/>
          <w:color w:val="202124"/>
          <w:sz w:val="24"/>
          <w:szCs w:val="24"/>
        </w:rPr>
        <w:t>:</w:t>
      </w:r>
      <w:r w:rsidRPr="00AB135B">
        <w:rPr>
          <w:rFonts w:ascii="Times New Roman" w:hAnsi="Times New Roman" w:cs="Times New Roman"/>
          <w:bCs/>
          <w:color w:val="202124"/>
          <w:sz w:val="24"/>
          <w:szCs w:val="24"/>
        </w:rPr>
        <w:t xml:space="preserve"> o consumo de </w:t>
      </w:r>
      <w:proofErr w:type="spellStart"/>
      <w:r w:rsidRPr="00AB135B">
        <w:rPr>
          <w:rFonts w:ascii="Times New Roman" w:hAnsi="Times New Roman" w:cs="Times New Roman"/>
          <w:bCs/>
          <w:color w:val="202124"/>
          <w:sz w:val="24"/>
          <w:szCs w:val="24"/>
        </w:rPr>
        <w:t>glicosinolatos</w:t>
      </w:r>
      <w:proofErr w:type="spellEnd"/>
      <w:r w:rsidRPr="00AB135B">
        <w:rPr>
          <w:rFonts w:ascii="Times New Roman" w:hAnsi="Times New Roman" w:cs="Times New Roman"/>
          <w:bCs/>
          <w:color w:val="202124"/>
          <w:sz w:val="24"/>
          <w:szCs w:val="24"/>
        </w:rPr>
        <w:t xml:space="preserve"> </w:t>
      </w:r>
      <w:r w:rsidR="00012693" w:rsidRPr="00AB135B">
        <w:rPr>
          <w:rFonts w:ascii="Times New Roman" w:hAnsi="Times New Roman" w:cs="Times New Roman"/>
          <w:bCs/>
          <w:color w:val="202124"/>
          <w:sz w:val="24"/>
          <w:szCs w:val="24"/>
        </w:rPr>
        <w:t xml:space="preserve">em alimentos cozidos </w:t>
      </w:r>
      <w:r w:rsidRPr="00AB135B">
        <w:rPr>
          <w:rFonts w:ascii="Times New Roman" w:hAnsi="Times New Roman" w:cs="Times New Roman"/>
          <w:bCs/>
          <w:color w:val="202124"/>
          <w:sz w:val="24"/>
          <w:szCs w:val="24"/>
        </w:rPr>
        <w:t>prejudic</w:t>
      </w:r>
      <w:r w:rsidR="00012693" w:rsidRPr="00AB135B">
        <w:rPr>
          <w:rFonts w:ascii="Times New Roman" w:hAnsi="Times New Roman" w:cs="Times New Roman"/>
          <w:bCs/>
          <w:color w:val="202124"/>
          <w:sz w:val="24"/>
          <w:szCs w:val="24"/>
        </w:rPr>
        <w:t>a</w:t>
      </w:r>
      <w:r w:rsidR="00E97B3D" w:rsidRPr="00AB135B">
        <w:rPr>
          <w:rFonts w:ascii="Times New Roman" w:hAnsi="Times New Roman" w:cs="Times New Roman"/>
          <w:bCs/>
          <w:color w:val="202124"/>
          <w:sz w:val="24"/>
          <w:szCs w:val="24"/>
        </w:rPr>
        <w:t xml:space="preserve"> a função da tireoide</w:t>
      </w:r>
      <w:r w:rsidRPr="00AB135B">
        <w:rPr>
          <w:rFonts w:ascii="Times New Roman" w:hAnsi="Times New Roman" w:cs="Times New Roman"/>
          <w:bCs/>
          <w:color w:val="202124"/>
          <w:sz w:val="24"/>
          <w:szCs w:val="24"/>
        </w:rPr>
        <w:t>?</w:t>
      </w:r>
      <w:r w:rsidR="00851008">
        <w:rPr>
          <w:rFonts w:ascii="Times New Roman" w:hAnsi="Times New Roman" w:cs="Times New Roman"/>
          <w:bCs/>
          <w:color w:val="202124"/>
          <w:sz w:val="24"/>
          <w:szCs w:val="24"/>
        </w:rPr>
        <w:t xml:space="preserve"> A cocção altera o teor de </w:t>
      </w:r>
      <w:proofErr w:type="spellStart"/>
      <w:r w:rsidR="00851008">
        <w:rPr>
          <w:rFonts w:ascii="Times New Roman" w:hAnsi="Times New Roman" w:cs="Times New Roman"/>
          <w:bCs/>
          <w:color w:val="202124"/>
          <w:sz w:val="24"/>
          <w:szCs w:val="24"/>
        </w:rPr>
        <w:t>glicosinolatos</w:t>
      </w:r>
      <w:proofErr w:type="spellEnd"/>
      <w:r w:rsidR="00851008">
        <w:rPr>
          <w:rFonts w:ascii="Times New Roman" w:hAnsi="Times New Roman" w:cs="Times New Roman"/>
          <w:bCs/>
          <w:color w:val="202124"/>
          <w:sz w:val="24"/>
          <w:szCs w:val="24"/>
        </w:rPr>
        <w:t xml:space="preserve"> dos alimentos?</w:t>
      </w:r>
    </w:p>
    <w:p w14:paraId="764CD3FA" w14:textId="722EDE8F" w:rsidR="00E72CBF" w:rsidRPr="00AB135B" w:rsidRDefault="00E24752" w:rsidP="00212402">
      <w:pPr>
        <w:spacing w:line="360" w:lineRule="auto"/>
        <w:jc w:val="both"/>
        <w:rPr>
          <w:rFonts w:ascii="Times New Roman" w:hAnsi="Times New Roman" w:cs="Times New Roman"/>
          <w:bCs/>
          <w:i/>
          <w:iCs/>
          <w:color w:val="202124"/>
          <w:sz w:val="24"/>
          <w:szCs w:val="24"/>
        </w:rPr>
      </w:pPr>
      <w:r w:rsidRPr="00AB135B">
        <w:rPr>
          <w:rFonts w:ascii="Times New Roman" w:hAnsi="Times New Roman" w:cs="Times New Roman"/>
          <w:bCs/>
          <w:color w:val="202124"/>
          <w:sz w:val="24"/>
          <w:szCs w:val="24"/>
        </w:rPr>
        <w:t>A busca foi realizada por meio das palavras-chave baseada nos Descritores em Ciências da Saúde (</w:t>
      </w:r>
      <w:proofErr w:type="spellStart"/>
      <w:r w:rsidRPr="00AB135B">
        <w:rPr>
          <w:rFonts w:ascii="Times New Roman" w:hAnsi="Times New Roman" w:cs="Times New Roman"/>
          <w:bCs/>
          <w:color w:val="202124"/>
          <w:sz w:val="24"/>
          <w:szCs w:val="24"/>
        </w:rPr>
        <w:t>DeCS</w:t>
      </w:r>
      <w:proofErr w:type="spellEnd"/>
      <w:r w:rsidRPr="00AB135B">
        <w:rPr>
          <w:rFonts w:ascii="Times New Roman" w:hAnsi="Times New Roman" w:cs="Times New Roman"/>
          <w:bCs/>
          <w:color w:val="202124"/>
          <w:sz w:val="24"/>
          <w:szCs w:val="24"/>
        </w:rPr>
        <w:t xml:space="preserve">) nos idiomas português: hipotireoidismo, tireoide, </w:t>
      </w:r>
      <w:proofErr w:type="spellStart"/>
      <w:r w:rsidRPr="00AB135B">
        <w:rPr>
          <w:rFonts w:ascii="Times New Roman" w:hAnsi="Times New Roman" w:cs="Times New Roman"/>
          <w:bCs/>
          <w:color w:val="202124"/>
          <w:sz w:val="24"/>
          <w:szCs w:val="24"/>
        </w:rPr>
        <w:t>glicosinolatos</w:t>
      </w:r>
      <w:proofErr w:type="spellEnd"/>
      <w:r w:rsidRPr="00AB135B">
        <w:rPr>
          <w:rFonts w:ascii="Times New Roman" w:hAnsi="Times New Roman" w:cs="Times New Roman"/>
          <w:bCs/>
          <w:color w:val="202124"/>
          <w:sz w:val="24"/>
          <w:szCs w:val="24"/>
        </w:rPr>
        <w:t xml:space="preserve">, </w:t>
      </w:r>
      <w:proofErr w:type="spellStart"/>
      <w:r w:rsidRPr="00AB135B">
        <w:rPr>
          <w:rFonts w:ascii="Times New Roman" w:hAnsi="Times New Roman" w:cs="Times New Roman"/>
          <w:bCs/>
          <w:color w:val="202124"/>
          <w:sz w:val="24"/>
          <w:szCs w:val="24"/>
        </w:rPr>
        <w:t>brássicas</w:t>
      </w:r>
      <w:proofErr w:type="spellEnd"/>
      <w:r w:rsidRPr="00AB135B">
        <w:rPr>
          <w:rFonts w:ascii="Times New Roman" w:hAnsi="Times New Roman" w:cs="Times New Roman"/>
          <w:bCs/>
          <w:color w:val="202124"/>
          <w:sz w:val="24"/>
          <w:szCs w:val="24"/>
        </w:rPr>
        <w:t xml:space="preserve">, compostos </w:t>
      </w:r>
      <w:proofErr w:type="spellStart"/>
      <w:r w:rsidRPr="00AB135B">
        <w:rPr>
          <w:rFonts w:ascii="Times New Roman" w:hAnsi="Times New Roman" w:cs="Times New Roman"/>
          <w:bCs/>
          <w:color w:val="202124"/>
          <w:sz w:val="24"/>
          <w:szCs w:val="24"/>
        </w:rPr>
        <w:t>bociogênicos</w:t>
      </w:r>
      <w:proofErr w:type="spellEnd"/>
      <w:r w:rsidRPr="00AB135B">
        <w:rPr>
          <w:rFonts w:ascii="Times New Roman" w:hAnsi="Times New Roman" w:cs="Times New Roman"/>
          <w:bCs/>
          <w:color w:val="202124"/>
          <w:sz w:val="24"/>
          <w:szCs w:val="24"/>
        </w:rPr>
        <w:t xml:space="preserve">, </w:t>
      </w:r>
      <w:proofErr w:type="spellStart"/>
      <w:r w:rsidRPr="00AB135B">
        <w:rPr>
          <w:rFonts w:ascii="Times New Roman" w:hAnsi="Times New Roman" w:cs="Times New Roman"/>
          <w:bCs/>
          <w:color w:val="202124"/>
          <w:sz w:val="24"/>
          <w:szCs w:val="24"/>
        </w:rPr>
        <w:t>goitrogênios</w:t>
      </w:r>
      <w:proofErr w:type="spellEnd"/>
      <w:r w:rsidRPr="00AB135B">
        <w:rPr>
          <w:rFonts w:ascii="Times New Roman" w:hAnsi="Times New Roman" w:cs="Times New Roman"/>
          <w:bCs/>
          <w:color w:val="202124"/>
          <w:sz w:val="24"/>
          <w:szCs w:val="24"/>
        </w:rPr>
        <w:t xml:space="preserve">, </w:t>
      </w:r>
      <w:r w:rsidR="004E13FD" w:rsidRPr="00AB135B">
        <w:rPr>
          <w:rFonts w:ascii="Times New Roman" w:hAnsi="Times New Roman" w:cs="Times New Roman"/>
          <w:bCs/>
          <w:color w:val="202124"/>
          <w:sz w:val="24"/>
          <w:szCs w:val="24"/>
        </w:rPr>
        <w:t xml:space="preserve">vegetais e tireoide, </w:t>
      </w:r>
      <w:r w:rsidRPr="00AB135B">
        <w:rPr>
          <w:rFonts w:ascii="Times New Roman" w:hAnsi="Times New Roman" w:cs="Times New Roman"/>
          <w:bCs/>
          <w:color w:val="202124"/>
          <w:sz w:val="24"/>
          <w:szCs w:val="24"/>
        </w:rPr>
        <w:t xml:space="preserve">doenças da tireoide, </w:t>
      </w:r>
      <w:proofErr w:type="spellStart"/>
      <w:r w:rsidRPr="00AB135B">
        <w:rPr>
          <w:rFonts w:ascii="Times New Roman" w:hAnsi="Times New Roman" w:cs="Times New Roman"/>
          <w:bCs/>
          <w:color w:val="202124"/>
          <w:sz w:val="24"/>
          <w:szCs w:val="24"/>
        </w:rPr>
        <w:t>sulforafano</w:t>
      </w:r>
      <w:proofErr w:type="spellEnd"/>
      <w:r w:rsidRPr="00AB135B">
        <w:rPr>
          <w:rFonts w:ascii="Times New Roman" w:hAnsi="Times New Roman" w:cs="Times New Roman"/>
          <w:bCs/>
          <w:color w:val="202124"/>
          <w:sz w:val="24"/>
          <w:szCs w:val="24"/>
        </w:rPr>
        <w:t xml:space="preserve">, </w:t>
      </w:r>
      <w:proofErr w:type="spellStart"/>
      <w:r w:rsidRPr="00AB135B">
        <w:rPr>
          <w:rFonts w:ascii="Times New Roman" w:hAnsi="Times New Roman" w:cs="Times New Roman"/>
          <w:bCs/>
          <w:color w:val="202124"/>
          <w:sz w:val="24"/>
          <w:szCs w:val="24"/>
        </w:rPr>
        <w:t>isotiocionatos</w:t>
      </w:r>
      <w:proofErr w:type="spellEnd"/>
      <w:r w:rsidRPr="00AB135B">
        <w:rPr>
          <w:rFonts w:ascii="Times New Roman" w:hAnsi="Times New Roman" w:cs="Times New Roman"/>
          <w:bCs/>
          <w:color w:val="202124"/>
          <w:sz w:val="24"/>
          <w:szCs w:val="24"/>
        </w:rPr>
        <w:t xml:space="preserve">, </w:t>
      </w:r>
      <w:proofErr w:type="spellStart"/>
      <w:r w:rsidRPr="00AB135B">
        <w:rPr>
          <w:rFonts w:ascii="Times New Roman" w:hAnsi="Times New Roman" w:cs="Times New Roman"/>
          <w:bCs/>
          <w:color w:val="202124"/>
          <w:sz w:val="24"/>
          <w:szCs w:val="24"/>
        </w:rPr>
        <w:t>progoitrina</w:t>
      </w:r>
      <w:proofErr w:type="spellEnd"/>
      <w:r w:rsidRPr="00AB135B">
        <w:rPr>
          <w:rFonts w:ascii="Times New Roman" w:hAnsi="Times New Roman" w:cs="Times New Roman"/>
          <w:bCs/>
          <w:color w:val="202124"/>
          <w:sz w:val="24"/>
          <w:szCs w:val="24"/>
        </w:rPr>
        <w:t xml:space="preserve"> e seus</w:t>
      </w:r>
      <w:r w:rsidR="00E72CBF" w:rsidRPr="00AB135B">
        <w:rPr>
          <w:rFonts w:ascii="Times New Roman" w:hAnsi="Times New Roman" w:cs="Times New Roman"/>
          <w:bCs/>
          <w:color w:val="202124"/>
          <w:sz w:val="24"/>
          <w:szCs w:val="24"/>
        </w:rPr>
        <w:t xml:space="preserve"> respectivos termos em inglês</w:t>
      </w:r>
      <w:r w:rsidR="00A3235F" w:rsidRPr="00AB135B">
        <w:rPr>
          <w:rFonts w:ascii="Times New Roman" w:hAnsi="Times New Roman" w:cs="Times New Roman"/>
          <w:bCs/>
          <w:color w:val="202124"/>
          <w:sz w:val="24"/>
          <w:szCs w:val="24"/>
        </w:rPr>
        <w:t xml:space="preserve"> </w:t>
      </w:r>
      <w:proofErr w:type="spellStart"/>
      <w:r w:rsidR="00A3235F" w:rsidRPr="00AB135B">
        <w:rPr>
          <w:rFonts w:ascii="Times New Roman" w:hAnsi="Times New Roman" w:cs="Times New Roman"/>
          <w:bCs/>
          <w:i/>
          <w:iCs/>
          <w:color w:val="202124"/>
          <w:sz w:val="24"/>
          <w:szCs w:val="24"/>
        </w:rPr>
        <w:t>hypothyroidism</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thyroid</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glycosinolates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brassicas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bociogenic</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compounds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goitrogens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vegetables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and</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thyroid</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thyroid</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diseases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sulforaphane</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isothiocionates</w:t>
      </w:r>
      <w:proofErr w:type="spellEnd"/>
      <w:r w:rsidR="00A3235F" w:rsidRPr="00AB135B">
        <w:rPr>
          <w:rFonts w:ascii="Times New Roman" w:hAnsi="Times New Roman" w:cs="Times New Roman"/>
          <w:bCs/>
          <w:i/>
          <w:iCs/>
          <w:color w:val="202124"/>
          <w:sz w:val="24"/>
          <w:szCs w:val="24"/>
        </w:rPr>
        <w:t xml:space="preserve">, </w:t>
      </w:r>
      <w:proofErr w:type="spellStart"/>
      <w:r w:rsidR="00A3235F" w:rsidRPr="00AB135B">
        <w:rPr>
          <w:rFonts w:ascii="Times New Roman" w:hAnsi="Times New Roman" w:cs="Times New Roman"/>
          <w:bCs/>
          <w:i/>
          <w:iCs/>
          <w:color w:val="202124"/>
          <w:sz w:val="24"/>
          <w:szCs w:val="24"/>
        </w:rPr>
        <w:t>progoitrin</w:t>
      </w:r>
      <w:proofErr w:type="spellEnd"/>
      <w:r w:rsidR="00A3235F" w:rsidRPr="00AB135B">
        <w:rPr>
          <w:rFonts w:ascii="Times New Roman" w:hAnsi="Times New Roman" w:cs="Times New Roman"/>
          <w:bCs/>
          <w:i/>
          <w:iCs/>
          <w:color w:val="202124"/>
          <w:sz w:val="24"/>
          <w:szCs w:val="24"/>
        </w:rPr>
        <w:t>.</w:t>
      </w:r>
    </w:p>
    <w:p w14:paraId="055DCB3C" w14:textId="65C52F45" w:rsidR="009677BE" w:rsidRPr="00212402" w:rsidRDefault="00E24752" w:rsidP="00212402">
      <w:pPr>
        <w:spacing w:line="360" w:lineRule="auto"/>
        <w:jc w:val="both"/>
        <w:rPr>
          <w:rFonts w:ascii="Times New Roman" w:hAnsi="Times New Roman" w:cs="Times New Roman"/>
          <w:bCs/>
          <w:color w:val="202124"/>
          <w:sz w:val="24"/>
          <w:szCs w:val="24"/>
        </w:rPr>
      </w:pPr>
      <w:r w:rsidRPr="00212402">
        <w:rPr>
          <w:rFonts w:ascii="Times New Roman" w:hAnsi="Times New Roman" w:cs="Times New Roman"/>
          <w:bCs/>
          <w:color w:val="202124"/>
          <w:sz w:val="24"/>
          <w:szCs w:val="24"/>
        </w:rPr>
        <w:t>Para a seleção dos artigos, realizou-se inicialmente a leitura do título e resumo dos mesmos e</w:t>
      </w:r>
      <w:r w:rsidR="00745EEC">
        <w:rPr>
          <w:rFonts w:ascii="Times New Roman" w:hAnsi="Times New Roman" w:cs="Times New Roman"/>
          <w:bCs/>
          <w:color w:val="202124"/>
          <w:sz w:val="24"/>
          <w:szCs w:val="24"/>
        </w:rPr>
        <w:t>,</w:t>
      </w:r>
      <w:r w:rsidRPr="00212402">
        <w:rPr>
          <w:rFonts w:ascii="Times New Roman" w:hAnsi="Times New Roman" w:cs="Times New Roman"/>
          <w:bCs/>
          <w:color w:val="202124"/>
          <w:sz w:val="24"/>
          <w:szCs w:val="24"/>
        </w:rPr>
        <w:t xml:space="preserve"> se considerados relevantes para o estudo, procedia-se à leitura completa do estudo. Os artigos selecionados após esta etapa foram acrescentados à revisão, além de outros trabalhos buscados manualmente, </w:t>
      </w:r>
      <w:r w:rsidRPr="00212402">
        <w:rPr>
          <w:rFonts w:ascii="Times New Roman" w:hAnsi="Times New Roman" w:cs="Times New Roman"/>
          <w:bCs/>
          <w:sz w:val="24"/>
          <w:szCs w:val="24"/>
        </w:rPr>
        <w:t>tanto em referências de estudos já selecionados, quanto em buscas assistemáticas do te</w:t>
      </w:r>
      <w:r w:rsidR="00E72CBF" w:rsidRPr="00212402">
        <w:rPr>
          <w:rFonts w:ascii="Times New Roman" w:hAnsi="Times New Roman" w:cs="Times New Roman"/>
          <w:bCs/>
          <w:sz w:val="24"/>
          <w:szCs w:val="24"/>
        </w:rPr>
        <w:t>ma que abordassem o efeito</w:t>
      </w:r>
      <w:r w:rsidRPr="00212402">
        <w:rPr>
          <w:rFonts w:ascii="Times New Roman" w:hAnsi="Times New Roman" w:cs="Times New Roman"/>
          <w:bCs/>
          <w:sz w:val="24"/>
          <w:szCs w:val="24"/>
        </w:rPr>
        <w:t xml:space="preserve"> do </w:t>
      </w:r>
      <w:proofErr w:type="spellStart"/>
      <w:r w:rsidRPr="00212402">
        <w:rPr>
          <w:rFonts w:ascii="Times New Roman" w:hAnsi="Times New Roman" w:cs="Times New Roman"/>
          <w:bCs/>
          <w:sz w:val="24"/>
          <w:szCs w:val="24"/>
        </w:rPr>
        <w:t>glicosinolato</w:t>
      </w:r>
      <w:proofErr w:type="spellEnd"/>
      <w:r w:rsidRPr="00212402">
        <w:rPr>
          <w:rFonts w:ascii="Times New Roman" w:hAnsi="Times New Roman" w:cs="Times New Roman"/>
          <w:bCs/>
          <w:sz w:val="24"/>
          <w:szCs w:val="24"/>
        </w:rPr>
        <w:t xml:space="preserve"> </w:t>
      </w:r>
      <w:r w:rsidR="00012693" w:rsidRPr="00212402">
        <w:rPr>
          <w:rFonts w:ascii="Times New Roman" w:hAnsi="Times New Roman" w:cs="Times New Roman"/>
          <w:bCs/>
          <w:sz w:val="24"/>
          <w:szCs w:val="24"/>
        </w:rPr>
        <w:t>na</w:t>
      </w:r>
      <w:r w:rsidR="004E13FD" w:rsidRPr="00212402">
        <w:rPr>
          <w:rFonts w:ascii="Times New Roman" w:hAnsi="Times New Roman" w:cs="Times New Roman"/>
          <w:bCs/>
          <w:sz w:val="24"/>
          <w:szCs w:val="24"/>
        </w:rPr>
        <w:t xml:space="preserve"> </w:t>
      </w:r>
      <w:r w:rsidR="00F15EF4" w:rsidRPr="00212402">
        <w:rPr>
          <w:rFonts w:ascii="Times New Roman" w:hAnsi="Times New Roman" w:cs="Times New Roman"/>
          <w:bCs/>
          <w:sz w:val="24"/>
          <w:szCs w:val="24"/>
        </w:rPr>
        <w:t>tireoide e</w:t>
      </w:r>
      <w:r w:rsidRPr="00212402">
        <w:rPr>
          <w:rFonts w:ascii="Times New Roman" w:hAnsi="Times New Roman" w:cs="Times New Roman"/>
          <w:bCs/>
          <w:sz w:val="24"/>
          <w:szCs w:val="24"/>
        </w:rPr>
        <w:t xml:space="preserve"> artigos</w:t>
      </w:r>
      <w:r w:rsidRPr="00212402">
        <w:rPr>
          <w:rFonts w:ascii="Times New Roman" w:hAnsi="Times New Roman" w:cs="Times New Roman"/>
          <w:bCs/>
          <w:color w:val="202124"/>
          <w:sz w:val="24"/>
          <w:szCs w:val="24"/>
        </w:rPr>
        <w:t xml:space="preserve"> sobre a biodisponibilidade de </w:t>
      </w:r>
      <w:proofErr w:type="spellStart"/>
      <w:r w:rsidRPr="00212402">
        <w:rPr>
          <w:rFonts w:ascii="Times New Roman" w:hAnsi="Times New Roman" w:cs="Times New Roman"/>
          <w:bCs/>
          <w:color w:val="202124"/>
          <w:sz w:val="24"/>
          <w:szCs w:val="24"/>
        </w:rPr>
        <w:t>glicosinolatos</w:t>
      </w:r>
      <w:proofErr w:type="spellEnd"/>
      <w:r w:rsidRPr="00212402">
        <w:rPr>
          <w:rFonts w:ascii="Times New Roman" w:hAnsi="Times New Roman" w:cs="Times New Roman"/>
          <w:bCs/>
          <w:color w:val="202124"/>
          <w:sz w:val="24"/>
          <w:szCs w:val="24"/>
        </w:rPr>
        <w:t xml:space="preserve"> </w:t>
      </w:r>
      <w:r w:rsidR="00012693" w:rsidRPr="00212402">
        <w:rPr>
          <w:rFonts w:ascii="Times New Roman" w:hAnsi="Times New Roman" w:cs="Times New Roman"/>
          <w:bCs/>
          <w:color w:val="202124"/>
          <w:sz w:val="24"/>
          <w:szCs w:val="24"/>
        </w:rPr>
        <w:t>em diferentes métodos de cocção</w:t>
      </w:r>
      <w:r w:rsidRPr="00212402">
        <w:rPr>
          <w:rFonts w:ascii="Times New Roman" w:hAnsi="Times New Roman" w:cs="Times New Roman"/>
          <w:bCs/>
          <w:color w:val="202124"/>
          <w:sz w:val="24"/>
          <w:szCs w:val="24"/>
        </w:rPr>
        <w:t xml:space="preserve">. Tal estratégia foi utilizada a fim de selecionar mais estudos originais/principais de cada intervenção. </w:t>
      </w:r>
    </w:p>
    <w:p w14:paraId="3F461412" w14:textId="77777777" w:rsidR="00E24752" w:rsidRPr="00212402" w:rsidRDefault="00E24752" w:rsidP="00212402">
      <w:pPr>
        <w:spacing w:line="360" w:lineRule="auto"/>
        <w:jc w:val="both"/>
        <w:rPr>
          <w:rFonts w:ascii="Times New Roman" w:hAnsi="Times New Roman" w:cs="Times New Roman"/>
          <w:b/>
          <w:bCs/>
          <w:color w:val="202124"/>
          <w:sz w:val="24"/>
          <w:szCs w:val="24"/>
          <w:highlight w:val="white"/>
        </w:rPr>
      </w:pPr>
    </w:p>
    <w:p w14:paraId="13CFE076" w14:textId="77777777" w:rsidR="00894CBA" w:rsidRPr="00212402" w:rsidRDefault="00894CBA" w:rsidP="00212402">
      <w:pPr>
        <w:spacing w:line="360" w:lineRule="auto"/>
        <w:rPr>
          <w:rFonts w:ascii="Times New Roman" w:hAnsi="Times New Roman" w:cs="Times New Roman"/>
          <w:b/>
          <w:sz w:val="24"/>
          <w:szCs w:val="24"/>
        </w:rPr>
      </w:pPr>
      <w:r w:rsidRPr="00212402">
        <w:rPr>
          <w:rFonts w:ascii="Times New Roman" w:hAnsi="Times New Roman" w:cs="Times New Roman"/>
          <w:b/>
          <w:sz w:val="24"/>
          <w:szCs w:val="24"/>
        </w:rPr>
        <w:br w:type="page"/>
      </w:r>
    </w:p>
    <w:p w14:paraId="4DA7E6E0" w14:textId="6D4DB0E6" w:rsidR="00624CAD" w:rsidRPr="00212402" w:rsidRDefault="00624CAD" w:rsidP="00212402">
      <w:pPr>
        <w:spacing w:line="360" w:lineRule="auto"/>
        <w:jc w:val="both"/>
        <w:rPr>
          <w:rFonts w:ascii="Times New Roman" w:hAnsi="Times New Roman" w:cs="Times New Roman"/>
          <w:b/>
          <w:bCs/>
          <w:sz w:val="24"/>
          <w:szCs w:val="24"/>
        </w:rPr>
      </w:pPr>
      <w:r w:rsidRPr="00212402">
        <w:rPr>
          <w:rFonts w:ascii="Times New Roman" w:hAnsi="Times New Roman" w:cs="Times New Roman"/>
          <w:b/>
          <w:bCs/>
          <w:sz w:val="24"/>
          <w:szCs w:val="24"/>
        </w:rPr>
        <w:lastRenderedPageBreak/>
        <w:t xml:space="preserve">RESULTADOS </w:t>
      </w:r>
    </w:p>
    <w:p w14:paraId="3D51038E" w14:textId="77777777" w:rsidR="00624CAD" w:rsidRPr="00212402" w:rsidRDefault="00624CAD" w:rsidP="00212402">
      <w:pPr>
        <w:spacing w:line="360" w:lineRule="auto"/>
        <w:jc w:val="both"/>
        <w:rPr>
          <w:rFonts w:ascii="Times New Roman" w:hAnsi="Times New Roman" w:cs="Times New Roman"/>
          <w:sz w:val="24"/>
          <w:szCs w:val="24"/>
        </w:rPr>
      </w:pPr>
    </w:p>
    <w:p w14:paraId="680232CE" w14:textId="6EC1BF1E" w:rsidR="00624CAD" w:rsidRPr="00AA7E22" w:rsidRDefault="0003583C" w:rsidP="00212402">
      <w:pPr>
        <w:spacing w:line="360" w:lineRule="auto"/>
        <w:jc w:val="both"/>
        <w:rPr>
          <w:rFonts w:ascii="Times New Roman" w:hAnsi="Times New Roman" w:cs="Times New Roman"/>
          <w:sz w:val="24"/>
          <w:szCs w:val="24"/>
        </w:rPr>
      </w:pPr>
      <w:r w:rsidRPr="00AA7E22">
        <w:rPr>
          <w:rFonts w:ascii="Times New Roman" w:hAnsi="Times New Roman" w:cs="Times New Roman"/>
          <w:bCs/>
          <w:sz w:val="24"/>
          <w:szCs w:val="24"/>
        </w:rPr>
        <w:t xml:space="preserve">Os </w:t>
      </w:r>
      <w:r w:rsidR="00034EED" w:rsidRPr="00AA7E22">
        <w:rPr>
          <w:rFonts w:ascii="Times New Roman" w:hAnsi="Times New Roman" w:cs="Times New Roman"/>
          <w:bCs/>
          <w:sz w:val="24"/>
          <w:szCs w:val="24"/>
        </w:rPr>
        <w:t xml:space="preserve">10 </w:t>
      </w:r>
      <w:r w:rsidRPr="00AA7E22">
        <w:rPr>
          <w:rFonts w:ascii="Times New Roman" w:hAnsi="Times New Roman" w:cs="Times New Roman"/>
          <w:bCs/>
          <w:sz w:val="24"/>
          <w:szCs w:val="24"/>
        </w:rPr>
        <w:t xml:space="preserve">artigos </w:t>
      </w:r>
      <w:r w:rsidR="00034EED" w:rsidRPr="00AA7E22">
        <w:rPr>
          <w:rFonts w:ascii="Times New Roman" w:hAnsi="Times New Roman" w:cs="Times New Roman"/>
          <w:bCs/>
          <w:sz w:val="24"/>
          <w:szCs w:val="24"/>
        </w:rPr>
        <w:t xml:space="preserve">analisados </w:t>
      </w:r>
      <w:r w:rsidRPr="00AA7E22">
        <w:rPr>
          <w:rFonts w:ascii="Times New Roman" w:hAnsi="Times New Roman" w:cs="Times New Roman"/>
          <w:bCs/>
          <w:sz w:val="24"/>
          <w:szCs w:val="24"/>
        </w:rPr>
        <w:t>foram publicados com o recorte temporal de 2001 a 2019</w:t>
      </w:r>
      <w:r w:rsidR="00050771">
        <w:rPr>
          <w:rFonts w:ascii="Times New Roman" w:hAnsi="Times New Roman" w:cs="Times New Roman"/>
          <w:bCs/>
          <w:sz w:val="24"/>
          <w:szCs w:val="24"/>
        </w:rPr>
        <w:t xml:space="preserve"> (Tabela 2)</w:t>
      </w:r>
      <w:r w:rsidRPr="00AA7E22">
        <w:rPr>
          <w:rFonts w:ascii="Times New Roman" w:hAnsi="Times New Roman" w:cs="Times New Roman"/>
          <w:bCs/>
          <w:sz w:val="24"/>
          <w:szCs w:val="24"/>
        </w:rPr>
        <w:t xml:space="preserve">. </w:t>
      </w:r>
      <w:r w:rsidR="00624CAD" w:rsidRPr="00AA7E22">
        <w:rPr>
          <w:rFonts w:ascii="Times New Roman" w:hAnsi="Times New Roman" w:cs="Times New Roman"/>
          <w:sz w:val="24"/>
          <w:szCs w:val="24"/>
        </w:rPr>
        <w:t>Os estudos de Aires,</w:t>
      </w:r>
      <w:r w:rsidR="00A3235F" w:rsidRPr="00AA7E22">
        <w:rPr>
          <w:rFonts w:ascii="Times New Roman" w:hAnsi="Times New Roman" w:cs="Times New Roman"/>
          <w:sz w:val="24"/>
          <w:szCs w:val="24"/>
        </w:rPr>
        <w:t xml:space="preserve"> Carvalho, Rosa,</w:t>
      </w:r>
      <w:r w:rsidR="00624CAD" w:rsidRPr="00AA7E22">
        <w:rPr>
          <w:rFonts w:ascii="Times New Roman" w:hAnsi="Times New Roman" w:cs="Times New Roman"/>
          <w:sz w:val="24"/>
          <w:szCs w:val="24"/>
        </w:rPr>
        <w:t xml:space="preserve"> 2011</w:t>
      </w:r>
      <w:r w:rsidR="00316716" w:rsidRPr="00AA7E22">
        <w:rPr>
          <w:rFonts w:ascii="Times New Roman" w:hAnsi="Times New Roman" w:cs="Times New Roman"/>
          <w:sz w:val="24"/>
          <w:szCs w:val="24"/>
          <w:vertAlign w:val="superscript"/>
        </w:rPr>
        <w:t>13</w:t>
      </w:r>
      <w:r w:rsidR="00624CAD" w:rsidRPr="00AA7E22">
        <w:rPr>
          <w:rFonts w:ascii="Times New Roman" w:hAnsi="Times New Roman" w:cs="Times New Roman"/>
          <w:sz w:val="24"/>
          <w:szCs w:val="24"/>
        </w:rPr>
        <w:t xml:space="preserve"> e </w:t>
      </w:r>
      <w:proofErr w:type="spellStart"/>
      <w:r w:rsidR="00624CAD" w:rsidRPr="00AA7E22">
        <w:rPr>
          <w:rFonts w:ascii="Times New Roman" w:hAnsi="Times New Roman" w:cs="Times New Roman"/>
          <w:sz w:val="24"/>
          <w:szCs w:val="24"/>
        </w:rPr>
        <w:t>Hwang</w:t>
      </w:r>
      <w:proofErr w:type="spellEnd"/>
      <w:r w:rsidR="00A3235F" w:rsidRPr="00AA7E22">
        <w:rPr>
          <w:rFonts w:ascii="Times New Roman" w:hAnsi="Times New Roman" w:cs="Times New Roman"/>
          <w:sz w:val="24"/>
          <w:szCs w:val="24"/>
        </w:rPr>
        <w:t xml:space="preserve"> e</w:t>
      </w:r>
      <w:r w:rsidR="00624CAD" w:rsidRPr="00AA7E22">
        <w:rPr>
          <w:rFonts w:ascii="Times New Roman" w:hAnsi="Times New Roman" w:cs="Times New Roman"/>
          <w:sz w:val="24"/>
          <w:szCs w:val="24"/>
        </w:rPr>
        <w:t xml:space="preserve"> Kim, 201</w:t>
      </w:r>
      <w:r w:rsidR="000A621C" w:rsidRPr="00AA7E22">
        <w:rPr>
          <w:rFonts w:ascii="Times New Roman" w:hAnsi="Times New Roman" w:cs="Times New Roman"/>
          <w:sz w:val="24"/>
          <w:szCs w:val="24"/>
        </w:rPr>
        <w:t>2</w:t>
      </w:r>
      <w:r w:rsidR="00A3235F" w:rsidRPr="00AA7E22">
        <w:rPr>
          <w:rFonts w:ascii="Times New Roman" w:hAnsi="Times New Roman" w:cs="Times New Roman"/>
          <w:sz w:val="24"/>
          <w:szCs w:val="24"/>
          <w:vertAlign w:val="superscript"/>
        </w:rPr>
        <w:t>14</w:t>
      </w:r>
      <w:r w:rsidR="00624CAD" w:rsidRPr="00AA7E22">
        <w:rPr>
          <w:rFonts w:ascii="Times New Roman" w:hAnsi="Times New Roman" w:cs="Times New Roman"/>
          <w:sz w:val="24"/>
          <w:szCs w:val="24"/>
        </w:rPr>
        <w:t xml:space="preserve"> realizaram testes com métodos de cozimento por micro</w:t>
      </w:r>
      <w:r w:rsidR="00745EEC">
        <w:rPr>
          <w:rFonts w:ascii="Times New Roman" w:hAnsi="Times New Roman" w:cs="Times New Roman"/>
          <w:sz w:val="24"/>
          <w:szCs w:val="24"/>
        </w:rPr>
        <w:t>-</w:t>
      </w:r>
      <w:r w:rsidR="00624CAD" w:rsidRPr="00AA7E22">
        <w:rPr>
          <w:rFonts w:ascii="Times New Roman" w:hAnsi="Times New Roman" w:cs="Times New Roman"/>
          <w:sz w:val="24"/>
          <w:szCs w:val="24"/>
        </w:rPr>
        <w:t xml:space="preserve">ondas, ebulição e vaporização, constatando que a fervura </w:t>
      </w:r>
      <w:r w:rsidR="00F80FE2">
        <w:rPr>
          <w:rFonts w:ascii="Times New Roman" w:hAnsi="Times New Roman" w:cs="Times New Roman"/>
          <w:sz w:val="24"/>
          <w:szCs w:val="24"/>
        </w:rPr>
        <w:t>foi a responsável pel</w:t>
      </w:r>
      <w:r w:rsidR="00624CAD" w:rsidRPr="00AA7E22">
        <w:rPr>
          <w:rFonts w:ascii="Times New Roman" w:hAnsi="Times New Roman" w:cs="Times New Roman"/>
          <w:sz w:val="24"/>
          <w:szCs w:val="24"/>
        </w:rPr>
        <w:t xml:space="preserve">a maior perda de </w:t>
      </w:r>
      <w:proofErr w:type="spellStart"/>
      <w:r w:rsidR="00624CAD" w:rsidRPr="00AA7E22">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possivelmente por ter mais água no processo</w:t>
      </w:r>
      <w:r w:rsidR="003B066A" w:rsidRPr="00AA7E22">
        <w:rPr>
          <w:rFonts w:ascii="Times New Roman" w:hAnsi="Times New Roman" w:cs="Times New Roman"/>
          <w:sz w:val="24"/>
          <w:szCs w:val="24"/>
        </w:rPr>
        <w:t xml:space="preserve">, pois os componentes dos </w:t>
      </w:r>
      <w:proofErr w:type="spellStart"/>
      <w:r w:rsidR="003B066A" w:rsidRPr="00AA7E22">
        <w:rPr>
          <w:rFonts w:ascii="Times New Roman" w:hAnsi="Times New Roman" w:cs="Times New Roman"/>
          <w:sz w:val="24"/>
          <w:szCs w:val="24"/>
        </w:rPr>
        <w:t>glicosinolatos</w:t>
      </w:r>
      <w:proofErr w:type="spellEnd"/>
      <w:r w:rsidR="003B066A" w:rsidRPr="00AA7E22">
        <w:rPr>
          <w:rFonts w:ascii="Times New Roman" w:hAnsi="Times New Roman" w:cs="Times New Roman"/>
          <w:sz w:val="24"/>
          <w:szCs w:val="24"/>
        </w:rPr>
        <w:t xml:space="preserve"> podem migrar para a água e se diluírem</w:t>
      </w:r>
      <w:r w:rsidR="00AA7E22" w:rsidRPr="00AA7E22">
        <w:rPr>
          <w:rFonts w:ascii="Times New Roman" w:hAnsi="Times New Roman" w:cs="Times New Roman"/>
          <w:sz w:val="24"/>
          <w:szCs w:val="24"/>
        </w:rPr>
        <w:t xml:space="preserve">. Os </w:t>
      </w:r>
      <w:r w:rsidR="00624CAD" w:rsidRPr="00AA7E22">
        <w:rPr>
          <w:rFonts w:ascii="Times New Roman" w:hAnsi="Times New Roman" w:cs="Times New Roman"/>
          <w:sz w:val="24"/>
          <w:szCs w:val="24"/>
        </w:rPr>
        <w:t xml:space="preserve">métodos </w:t>
      </w:r>
      <w:r w:rsidR="00745EEC">
        <w:rPr>
          <w:rFonts w:ascii="Times New Roman" w:hAnsi="Times New Roman" w:cs="Times New Roman"/>
          <w:sz w:val="24"/>
          <w:szCs w:val="24"/>
        </w:rPr>
        <w:t>a</w:t>
      </w:r>
      <w:r w:rsidR="00624CAD" w:rsidRPr="00AA7E22">
        <w:rPr>
          <w:rFonts w:ascii="Times New Roman" w:hAnsi="Times New Roman" w:cs="Times New Roman"/>
          <w:sz w:val="24"/>
          <w:szCs w:val="24"/>
        </w:rPr>
        <w:t xml:space="preserve"> vapor e micro</w:t>
      </w:r>
      <w:r w:rsidR="00745EEC">
        <w:rPr>
          <w:rFonts w:ascii="Times New Roman" w:hAnsi="Times New Roman" w:cs="Times New Roman"/>
          <w:sz w:val="24"/>
          <w:szCs w:val="24"/>
        </w:rPr>
        <w:t>-</w:t>
      </w:r>
      <w:r w:rsidR="00624CAD" w:rsidRPr="00AA7E22">
        <w:rPr>
          <w:rFonts w:ascii="Times New Roman" w:hAnsi="Times New Roman" w:cs="Times New Roman"/>
          <w:sz w:val="24"/>
          <w:szCs w:val="24"/>
        </w:rPr>
        <w:t xml:space="preserve">ondas </w:t>
      </w:r>
      <w:r w:rsidR="00D11CB3">
        <w:rPr>
          <w:rFonts w:ascii="Times New Roman" w:hAnsi="Times New Roman" w:cs="Times New Roman"/>
          <w:sz w:val="24"/>
          <w:szCs w:val="24"/>
        </w:rPr>
        <w:t xml:space="preserve">apresentaram </w:t>
      </w:r>
      <w:r w:rsidR="00D11CB3" w:rsidRPr="00AA7E22">
        <w:rPr>
          <w:rFonts w:ascii="Times New Roman" w:hAnsi="Times New Roman" w:cs="Times New Roman"/>
          <w:sz w:val="24"/>
          <w:szCs w:val="24"/>
        </w:rPr>
        <w:t>menores</w:t>
      </w:r>
      <w:r w:rsidR="00624CAD" w:rsidRPr="00AA7E22">
        <w:rPr>
          <w:rFonts w:ascii="Times New Roman" w:hAnsi="Times New Roman" w:cs="Times New Roman"/>
          <w:sz w:val="24"/>
          <w:szCs w:val="24"/>
        </w:rPr>
        <w:t xml:space="preserve"> perda</w:t>
      </w:r>
      <w:r w:rsidR="00AB135B" w:rsidRPr="00AA7E22">
        <w:rPr>
          <w:rFonts w:ascii="Times New Roman" w:hAnsi="Times New Roman" w:cs="Times New Roman"/>
          <w:sz w:val="24"/>
          <w:szCs w:val="24"/>
        </w:rPr>
        <w:t>s</w:t>
      </w:r>
      <w:r w:rsidR="003B066A" w:rsidRPr="00AA7E22">
        <w:rPr>
          <w:rFonts w:ascii="Times New Roman" w:hAnsi="Times New Roman" w:cs="Times New Roman"/>
          <w:sz w:val="24"/>
          <w:szCs w:val="24"/>
        </w:rPr>
        <w:t xml:space="preserve">. </w:t>
      </w:r>
      <w:r w:rsidR="00624CAD" w:rsidRPr="00AA7E22">
        <w:rPr>
          <w:rFonts w:ascii="Times New Roman" w:hAnsi="Times New Roman" w:cs="Times New Roman"/>
          <w:sz w:val="24"/>
          <w:szCs w:val="24"/>
        </w:rPr>
        <w:t xml:space="preserve">No estudo de </w:t>
      </w:r>
      <w:proofErr w:type="spellStart"/>
      <w:r w:rsidR="00624CAD" w:rsidRPr="00AA7E22">
        <w:rPr>
          <w:rFonts w:ascii="Times New Roman" w:hAnsi="Times New Roman" w:cs="Times New Roman"/>
          <w:sz w:val="24"/>
          <w:szCs w:val="24"/>
        </w:rPr>
        <w:t>Kapusta-Duch</w:t>
      </w:r>
      <w:proofErr w:type="spellEnd"/>
      <w:r w:rsidR="00624CAD" w:rsidRPr="00AA7E22">
        <w:rPr>
          <w:rFonts w:ascii="Times New Roman" w:hAnsi="Times New Roman" w:cs="Times New Roman"/>
          <w:sz w:val="24"/>
          <w:szCs w:val="24"/>
        </w:rPr>
        <w:t xml:space="preserve"> et al., 2015</w:t>
      </w:r>
      <w:r w:rsidR="003B1550" w:rsidRPr="00AA7E22">
        <w:rPr>
          <w:rFonts w:ascii="Times New Roman" w:hAnsi="Times New Roman" w:cs="Times New Roman"/>
          <w:sz w:val="24"/>
          <w:szCs w:val="24"/>
          <w:vertAlign w:val="superscript"/>
        </w:rPr>
        <w:t>15</w:t>
      </w:r>
      <w:r w:rsidR="00624CAD" w:rsidRPr="00AA7E22">
        <w:rPr>
          <w:rFonts w:ascii="Times New Roman" w:hAnsi="Times New Roman" w:cs="Times New Roman"/>
          <w:sz w:val="24"/>
          <w:szCs w:val="24"/>
        </w:rPr>
        <w:t xml:space="preserve"> foi realizado uma comparação com vegetais crus, congelados, liofilizadas e cozimento em água</w:t>
      </w:r>
      <w:r w:rsidR="00050771">
        <w:rPr>
          <w:rFonts w:ascii="Times New Roman" w:hAnsi="Times New Roman" w:cs="Times New Roman"/>
          <w:sz w:val="24"/>
          <w:szCs w:val="24"/>
        </w:rPr>
        <w:t xml:space="preserve"> e observou-se que durante o</w:t>
      </w:r>
      <w:r w:rsidR="00624CAD" w:rsidRPr="00AA7E22">
        <w:rPr>
          <w:rFonts w:ascii="Times New Roman" w:hAnsi="Times New Roman" w:cs="Times New Roman"/>
          <w:sz w:val="24"/>
          <w:szCs w:val="24"/>
        </w:rPr>
        <w:t xml:space="preserve"> processamento de cozimento houve redução de </w:t>
      </w:r>
      <w:proofErr w:type="spellStart"/>
      <w:r w:rsidR="00624CAD" w:rsidRPr="00AA7E22">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xml:space="preserve">. Em comparação aos vegetais crus, </w:t>
      </w:r>
      <w:proofErr w:type="spellStart"/>
      <w:r w:rsidR="00624CAD" w:rsidRPr="00AA7E22">
        <w:rPr>
          <w:rFonts w:ascii="Times New Roman" w:hAnsi="Times New Roman" w:cs="Times New Roman"/>
          <w:sz w:val="24"/>
          <w:szCs w:val="24"/>
        </w:rPr>
        <w:t>autabaga</w:t>
      </w:r>
      <w:proofErr w:type="spellEnd"/>
      <w:r w:rsidR="00624CAD" w:rsidRPr="00AA7E22">
        <w:rPr>
          <w:rFonts w:ascii="Times New Roman" w:hAnsi="Times New Roman" w:cs="Times New Roman"/>
          <w:sz w:val="24"/>
          <w:szCs w:val="24"/>
        </w:rPr>
        <w:t xml:space="preserve"> (cruzamento entre couve e nabo) teve um aumento maior </w:t>
      </w:r>
      <w:r w:rsidR="00B9382A">
        <w:rPr>
          <w:rFonts w:ascii="Times New Roman" w:hAnsi="Times New Roman" w:cs="Times New Roman"/>
          <w:sz w:val="24"/>
          <w:szCs w:val="24"/>
        </w:rPr>
        <w:t xml:space="preserve">no teor de </w:t>
      </w:r>
      <w:proofErr w:type="spellStart"/>
      <w:r w:rsidR="00B9382A">
        <w:rPr>
          <w:rFonts w:ascii="Times New Roman" w:hAnsi="Times New Roman" w:cs="Times New Roman"/>
          <w:sz w:val="24"/>
          <w:szCs w:val="24"/>
        </w:rPr>
        <w:t>glicosinolatos</w:t>
      </w:r>
      <w:proofErr w:type="spellEnd"/>
      <w:r w:rsidR="00B9382A">
        <w:rPr>
          <w:rFonts w:ascii="Times New Roman" w:hAnsi="Times New Roman" w:cs="Times New Roman"/>
          <w:sz w:val="24"/>
          <w:szCs w:val="24"/>
        </w:rPr>
        <w:t xml:space="preserve"> </w:t>
      </w:r>
      <w:r w:rsidR="00624CAD" w:rsidRPr="00AA7E22">
        <w:rPr>
          <w:rFonts w:ascii="Times New Roman" w:hAnsi="Times New Roman" w:cs="Times New Roman"/>
          <w:sz w:val="24"/>
          <w:szCs w:val="24"/>
        </w:rPr>
        <w:t xml:space="preserve">em comparação à couve-flor verde e couve-flor roxa. </w:t>
      </w:r>
      <w:proofErr w:type="spellStart"/>
      <w:r w:rsidR="00624CAD" w:rsidRPr="00AA7E22">
        <w:rPr>
          <w:rFonts w:ascii="Times New Roman" w:hAnsi="Times New Roman" w:cs="Times New Roman"/>
          <w:sz w:val="24"/>
          <w:szCs w:val="24"/>
        </w:rPr>
        <w:t>Ciska</w:t>
      </w:r>
      <w:proofErr w:type="spellEnd"/>
      <w:r w:rsidR="00624CAD" w:rsidRPr="00AA7E22">
        <w:rPr>
          <w:rFonts w:ascii="Times New Roman" w:hAnsi="Times New Roman" w:cs="Times New Roman"/>
          <w:sz w:val="24"/>
          <w:szCs w:val="24"/>
        </w:rPr>
        <w:t xml:space="preserve"> e </w:t>
      </w:r>
      <w:r w:rsidR="003B1550" w:rsidRPr="00AA7E22">
        <w:rPr>
          <w:rFonts w:ascii="Times New Roman" w:eastAsia="Times New Roman" w:hAnsi="Times New Roman" w:cs="Times New Roman"/>
          <w:sz w:val="24"/>
          <w:szCs w:val="24"/>
        </w:rPr>
        <w:t>Koz-</w:t>
      </w:r>
      <w:proofErr w:type="spellStart"/>
      <w:r w:rsidR="003B1550" w:rsidRPr="00AA7E22">
        <w:rPr>
          <w:rFonts w:ascii="Times New Roman" w:eastAsia="Times New Roman" w:hAnsi="Times New Roman" w:cs="Times New Roman"/>
          <w:sz w:val="24"/>
          <w:szCs w:val="24"/>
        </w:rPr>
        <w:t>owska</w:t>
      </w:r>
      <w:proofErr w:type="spellEnd"/>
      <w:r w:rsidR="00624CAD" w:rsidRPr="00AA7E22">
        <w:rPr>
          <w:rFonts w:ascii="Times New Roman" w:hAnsi="Times New Roman" w:cs="Times New Roman"/>
          <w:sz w:val="24"/>
          <w:szCs w:val="24"/>
        </w:rPr>
        <w:t>, 2001</w:t>
      </w:r>
      <w:r w:rsidR="003B1550" w:rsidRPr="00AA7E22">
        <w:rPr>
          <w:rFonts w:ascii="Times New Roman" w:hAnsi="Times New Roman" w:cs="Times New Roman"/>
          <w:sz w:val="24"/>
          <w:szCs w:val="24"/>
          <w:vertAlign w:val="superscript"/>
        </w:rPr>
        <w:t>16</w:t>
      </w:r>
      <w:r w:rsidR="00624CAD" w:rsidRPr="00AA7E22">
        <w:rPr>
          <w:rFonts w:ascii="Times New Roman" w:hAnsi="Times New Roman" w:cs="Times New Roman"/>
          <w:sz w:val="24"/>
          <w:szCs w:val="24"/>
        </w:rPr>
        <w:t xml:space="preserve"> observaram o teor de </w:t>
      </w:r>
      <w:proofErr w:type="spellStart"/>
      <w:r w:rsidR="00624CAD" w:rsidRPr="00AA7E22">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xml:space="preserve"> no repolho cru e cozido</w:t>
      </w:r>
      <w:r w:rsidR="00050771">
        <w:rPr>
          <w:rFonts w:ascii="Times New Roman" w:hAnsi="Times New Roman" w:cs="Times New Roman"/>
          <w:sz w:val="24"/>
          <w:szCs w:val="24"/>
        </w:rPr>
        <w:t xml:space="preserve"> e </w:t>
      </w:r>
      <w:r w:rsidR="00624CAD" w:rsidRPr="00AA7E22">
        <w:rPr>
          <w:rFonts w:ascii="Times New Roman" w:hAnsi="Times New Roman" w:cs="Times New Roman"/>
          <w:sz w:val="24"/>
          <w:szCs w:val="24"/>
        </w:rPr>
        <w:t>constata</w:t>
      </w:r>
      <w:r w:rsidR="00050771">
        <w:rPr>
          <w:rFonts w:ascii="Times New Roman" w:hAnsi="Times New Roman" w:cs="Times New Roman"/>
          <w:sz w:val="24"/>
          <w:szCs w:val="24"/>
        </w:rPr>
        <w:t>ram</w:t>
      </w:r>
      <w:r w:rsidR="00624CAD" w:rsidRPr="00AA7E22">
        <w:rPr>
          <w:rFonts w:ascii="Times New Roman" w:hAnsi="Times New Roman" w:cs="Times New Roman"/>
          <w:sz w:val="24"/>
          <w:szCs w:val="24"/>
        </w:rPr>
        <w:t xml:space="preserve"> que o repolho cozido em água, durante 5 a 30 minutos, teve uma perda de 35% nos primeiros 5 minutos e depois foi sucessiva a diminuição do conteúdo de </w:t>
      </w:r>
      <w:proofErr w:type="spellStart"/>
      <w:r w:rsidR="00624CAD" w:rsidRPr="00AA7E22">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xml:space="preserve">. </w:t>
      </w:r>
      <w:r w:rsidR="00050771">
        <w:rPr>
          <w:rFonts w:ascii="Times New Roman" w:hAnsi="Times New Roman" w:cs="Times New Roman"/>
          <w:sz w:val="24"/>
          <w:szCs w:val="24"/>
        </w:rPr>
        <w:t xml:space="preserve">Em estudo de </w:t>
      </w:r>
      <w:r w:rsidR="00624CAD" w:rsidRPr="00AA7E22">
        <w:rPr>
          <w:rFonts w:ascii="Times New Roman" w:hAnsi="Times New Roman" w:cs="Times New Roman"/>
          <w:sz w:val="24"/>
          <w:szCs w:val="24"/>
        </w:rPr>
        <w:t xml:space="preserve">Song e </w:t>
      </w:r>
      <w:proofErr w:type="spellStart"/>
      <w:r w:rsidR="00624CAD" w:rsidRPr="00AA7E22">
        <w:rPr>
          <w:rFonts w:ascii="Times New Roman" w:hAnsi="Times New Roman" w:cs="Times New Roman"/>
          <w:sz w:val="24"/>
          <w:szCs w:val="24"/>
        </w:rPr>
        <w:t>Thornalley</w:t>
      </w:r>
      <w:proofErr w:type="spellEnd"/>
      <w:r w:rsidR="00624CAD" w:rsidRPr="00AA7E22">
        <w:rPr>
          <w:rFonts w:ascii="Times New Roman" w:hAnsi="Times New Roman" w:cs="Times New Roman"/>
          <w:sz w:val="24"/>
          <w:szCs w:val="24"/>
        </w:rPr>
        <w:t>, 2006</w:t>
      </w:r>
      <w:r w:rsidR="003B1550" w:rsidRPr="00AA7E22">
        <w:rPr>
          <w:rFonts w:ascii="Times New Roman" w:hAnsi="Times New Roman" w:cs="Times New Roman"/>
          <w:sz w:val="24"/>
          <w:szCs w:val="24"/>
          <w:vertAlign w:val="superscript"/>
        </w:rPr>
        <w:t>17</w:t>
      </w:r>
      <w:r w:rsidR="00624CAD" w:rsidRPr="00AA7E22">
        <w:rPr>
          <w:rFonts w:ascii="Times New Roman" w:hAnsi="Times New Roman" w:cs="Times New Roman"/>
          <w:sz w:val="24"/>
          <w:szCs w:val="24"/>
        </w:rPr>
        <w:t xml:space="preserve"> foi observado a perda</w:t>
      </w:r>
      <w:r w:rsidR="00CD588B">
        <w:rPr>
          <w:rFonts w:ascii="Times New Roman" w:hAnsi="Times New Roman" w:cs="Times New Roman"/>
          <w:sz w:val="24"/>
          <w:szCs w:val="24"/>
        </w:rPr>
        <w:t xml:space="preserve"> de </w:t>
      </w:r>
      <w:proofErr w:type="spellStart"/>
      <w:r w:rsidR="00CD588B">
        <w:rPr>
          <w:rFonts w:ascii="Times New Roman" w:hAnsi="Times New Roman" w:cs="Times New Roman"/>
          <w:sz w:val="24"/>
          <w:szCs w:val="24"/>
        </w:rPr>
        <w:t>glicosinolatos</w:t>
      </w:r>
      <w:proofErr w:type="spellEnd"/>
      <w:r w:rsidR="00CD588B">
        <w:rPr>
          <w:rFonts w:ascii="Times New Roman" w:hAnsi="Times New Roman" w:cs="Times New Roman"/>
          <w:sz w:val="24"/>
          <w:szCs w:val="24"/>
        </w:rPr>
        <w:t xml:space="preserve"> </w:t>
      </w:r>
      <w:proofErr w:type="gramStart"/>
      <w:r w:rsidR="00CD588B">
        <w:rPr>
          <w:rFonts w:ascii="Times New Roman" w:hAnsi="Times New Roman" w:cs="Times New Roman"/>
          <w:sz w:val="24"/>
          <w:szCs w:val="24"/>
        </w:rPr>
        <w:t xml:space="preserve">no </w:t>
      </w:r>
      <w:r w:rsidR="00624CAD" w:rsidRPr="00AA7E22">
        <w:rPr>
          <w:rFonts w:ascii="Times New Roman" w:hAnsi="Times New Roman" w:cs="Times New Roman"/>
          <w:sz w:val="24"/>
          <w:szCs w:val="24"/>
        </w:rPr>
        <w:t>brócolis</w:t>
      </w:r>
      <w:proofErr w:type="gramEnd"/>
      <w:r w:rsidR="00624CAD" w:rsidRPr="00AA7E22">
        <w:rPr>
          <w:rFonts w:ascii="Times New Roman" w:hAnsi="Times New Roman" w:cs="Times New Roman"/>
          <w:sz w:val="24"/>
          <w:szCs w:val="24"/>
        </w:rPr>
        <w:t xml:space="preserve">, couve de Bruxelas, </w:t>
      </w:r>
      <w:r w:rsidR="00050771">
        <w:rPr>
          <w:rFonts w:ascii="Times New Roman" w:hAnsi="Times New Roman" w:cs="Times New Roman"/>
          <w:sz w:val="24"/>
          <w:szCs w:val="24"/>
        </w:rPr>
        <w:t>c</w:t>
      </w:r>
      <w:r w:rsidR="00624CAD" w:rsidRPr="00AA7E22">
        <w:rPr>
          <w:rFonts w:ascii="Times New Roman" w:hAnsi="Times New Roman" w:cs="Times New Roman"/>
          <w:sz w:val="24"/>
          <w:szCs w:val="24"/>
        </w:rPr>
        <w:t>ouve-flor</w:t>
      </w:r>
      <w:r w:rsidR="0066203F" w:rsidRPr="00AA7E22">
        <w:rPr>
          <w:rFonts w:ascii="Times New Roman" w:hAnsi="Times New Roman" w:cs="Times New Roman"/>
          <w:sz w:val="24"/>
          <w:szCs w:val="24"/>
        </w:rPr>
        <w:t xml:space="preserve"> e repolho verde, </w:t>
      </w:r>
      <w:r w:rsidR="00624CAD" w:rsidRPr="00AA7E22">
        <w:rPr>
          <w:rFonts w:ascii="Times New Roman" w:hAnsi="Times New Roman" w:cs="Times New Roman"/>
          <w:sz w:val="24"/>
          <w:szCs w:val="24"/>
        </w:rPr>
        <w:t xml:space="preserve">em métodos de refrigeração, congelamento, </w:t>
      </w:r>
      <w:r w:rsidR="00745EEC">
        <w:rPr>
          <w:rFonts w:ascii="Times New Roman" w:hAnsi="Times New Roman" w:cs="Times New Roman"/>
          <w:sz w:val="24"/>
          <w:szCs w:val="24"/>
        </w:rPr>
        <w:t>a</w:t>
      </w:r>
      <w:r w:rsidR="00624CAD" w:rsidRPr="00AA7E22">
        <w:rPr>
          <w:rFonts w:ascii="Times New Roman" w:hAnsi="Times New Roman" w:cs="Times New Roman"/>
          <w:sz w:val="24"/>
          <w:szCs w:val="24"/>
        </w:rPr>
        <w:t xml:space="preserve"> vapor e temperatura ambiente</w:t>
      </w:r>
      <w:r w:rsidR="00050771">
        <w:rPr>
          <w:rFonts w:ascii="Times New Roman" w:hAnsi="Times New Roman" w:cs="Times New Roman"/>
          <w:sz w:val="24"/>
          <w:szCs w:val="24"/>
        </w:rPr>
        <w:t xml:space="preserve"> e verificaram que</w:t>
      </w:r>
      <w:r w:rsidR="00D34BCE">
        <w:rPr>
          <w:rFonts w:ascii="Times New Roman" w:hAnsi="Times New Roman" w:cs="Times New Roman"/>
          <w:sz w:val="24"/>
          <w:szCs w:val="24"/>
        </w:rPr>
        <w:t xml:space="preserve"> a</w:t>
      </w:r>
      <w:r w:rsidR="00050771">
        <w:rPr>
          <w:rFonts w:ascii="Times New Roman" w:hAnsi="Times New Roman" w:cs="Times New Roman"/>
          <w:sz w:val="24"/>
          <w:szCs w:val="24"/>
        </w:rPr>
        <w:t xml:space="preserve"> diminuição </w:t>
      </w:r>
      <w:r w:rsidR="001E6D95">
        <w:rPr>
          <w:rFonts w:ascii="Times New Roman" w:hAnsi="Times New Roman" w:cs="Times New Roman"/>
          <w:sz w:val="24"/>
          <w:szCs w:val="24"/>
        </w:rPr>
        <w:t xml:space="preserve">no teor de </w:t>
      </w:r>
      <w:proofErr w:type="spellStart"/>
      <w:r w:rsidR="001E6D95">
        <w:rPr>
          <w:rFonts w:ascii="Times New Roman" w:hAnsi="Times New Roman" w:cs="Times New Roman"/>
          <w:sz w:val="24"/>
          <w:szCs w:val="24"/>
        </w:rPr>
        <w:t>glicosinolatos</w:t>
      </w:r>
      <w:proofErr w:type="spellEnd"/>
      <w:r w:rsidR="006A1AC9">
        <w:rPr>
          <w:rFonts w:ascii="Times New Roman" w:hAnsi="Times New Roman" w:cs="Times New Roman"/>
          <w:sz w:val="24"/>
          <w:szCs w:val="24"/>
        </w:rPr>
        <w:t xml:space="preserve"> </w:t>
      </w:r>
      <w:r w:rsidR="00D34BCE">
        <w:rPr>
          <w:rFonts w:ascii="Times New Roman" w:hAnsi="Times New Roman" w:cs="Times New Roman"/>
          <w:sz w:val="24"/>
          <w:szCs w:val="24"/>
        </w:rPr>
        <w:t xml:space="preserve">não são significativas, </w:t>
      </w:r>
      <w:r w:rsidR="00CD588B">
        <w:rPr>
          <w:rFonts w:ascii="Times New Roman" w:hAnsi="Times New Roman" w:cs="Times New Roman"/>
          <w:sz w:val="24"/>
          <w:szCs w:val="24"/>
        </w:rPr>
        <w:t xml:space="preserve">mas que o método de cozimento em água teve uma perda de 90% de </w:t>
      </w:r>
      <w:proofErr w:type="spellStart"/>
      <w:r w:rsidR="00CD588B">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xml:space="preserve">. </w:t>
      </w:r>
      <w:proofErr w:type="spellStart"/>
      <w:r w:rsidR="00624CAD" w:rsidRPr="00AA7E22">
        <w:rPr>
          <w:rFonts w:ascii="Times New Roman" w:hAnsi="Times New Roman" w:cs="Times New Roman"/>
          <w:sz w:val="24"/>
          <w:szCs w:val="24"/>
        </w:rPr>
        <w:t>Matusheski</w:t>
      </w:r>
      <w:proofErr w:type="spellEnd"/>
      <w:r w:rsidR="003B1550" w:rsidRPr="00AA7E22">
        <w:rPr>
          <w:rFonts w:ascii="Times New Roman" w:hAnsi="Times New Roman" w:cs="Times New Roman"/>
          <w:sz w:val="24"/>
          <w:szCs w:val="24"/>
        </w:rPr>
        <w:t xml:space="preserve">, </w:t>
      </w:r>
      <w:proofErr w:type="spellStart"/>
      <w:r w:rsidR="003B1550" w:rsidRPr="00AA7E22">
        <w:rPr>
          <w:rFonts w:ascii="Times New Roman" w:hAnsi="Times New Roman" w:cs="Times New Roman"/>
          <w:sz w:val="24"/>
          <w:szCs w:val="24"/>
        </w:rPr>
        <w:t>Juvik</w:t>
      </w:r>
      <w:proofErr w:type="spellEnd"/>
      <w:r w:rsidR="003B1550" w:rsidRPr="00AA7E22">
        <w:rPr>
          <w:rFonts w:ascii="Times New Roman" w:hAnsi="Times New Roman" w:cs="Times New Roman"/>
          <w:sz w:val="24"/>
          <w:szCs w:val="24"/>
        </w:rPr>
        <w:t xml:space="preserve">, </w:t>
      </w:r>
      <w:proofErr w:type="spellStart"/>
      <w:r w:rsidR="003B1550" w:rsidRPr="00AA7E22">
        <w:rPr>
          <w:rFonts w:ascii="Times New Roman" w:hAnsi="Times New Roman" w:cs="Times New Roman"/>
          <w:sz w:val="24"/>
          <w:szCs w:val="24"/>
        </w:rPr>
        <w:t>Jeffery</w:t>
      </w:r>
      <w:proofErr w:type="spellEnd"/>
      <w:r w:rsidR="00624CAD" w:rsidRPr="00AA7E22">
        <w:rPr>
          <w:rFonts w:ascii="Times New Roman" w:hAnsi="Times New Roman" w:cs="Times New Roman"/>
          <w:sz w:val="24"/>
          <w:szCs w:val="24"/>
        </w:rPr>
        <w:t>, 2004</w:t>
      </w:r>
      <w:r w:rsidR="003B1550" w:rsidRPr="00AA7E22">
        <w:rPr>
          <w:rFonts w:ascii="Times New Roman" w:hAnsi="Times New Roman" w:cs="Times New Roman"/>
          <w:sz w:val="24"/>
          <w:szCs w:val="24"/>
          <w:vertAlign w:val="superscript"/>
        </w:rPr>
        <w:t>18</w:t>
      </w:r>
      <w:r w:rsidR="00624CAD" w:rsidRPr="00AA7E22">
        <w:rPr>
          <w:rFonts w:ascii="Times New Roman" w:hAnsi="Times New Roman" w:cs="Times New Roman"/>
          <w:sz w:val="24"/>
          <w:szCs w:val="24"/>
        </w:rPr>
        <w:t xml:space="preserve"> </w:t>
      </w:r>
      <w:r w:rsidR="00851008" w:rsidRPr="00851008">
        <w:rPr>
          <w:rFonts w:ascii="Times New Roman" w:hAnsi="Times New Roman" w:cs="Times New Roman"/>
          <w:sz w:val="24"/>
          <w:szCs w:val="24"/>
        </w:rPr>
        <w:t>avalia</w:t>
      </w:r>
      <w:r w:rsidR="00851008">
        <w:rPr>
          <w:rFonts w:ascii="Times New Roman" w:hAnsi="Times New Roman" w:cs="Times New Roman"/>
          <w:sz w:val="24"/>
          <w:szCs w:val="24"/>
        </w:rPr>
        <w:t>ram</w:t>
      </w:r>
      <w:r w:rsidR="00851008" w:rsidRPr="00851008">
        <w:rPr>
          <w:rFonts w:ascii="Times New Roman" w:hAnsi="Times New Roman" w:cs="Times New Roman"/>
          <w:sz w:val="24"/>
          <w:szCs w:val="24"/>
        </w:rPr>
        <w:t xml:space="preserve"> a formação de </w:t>
      </w:r>
      <w:proofErr w:type="spellStart"/>
      <w:r w:rsidR="00851008" w:rsidRPr="00851008">
        <w:rPr>
          <w:rFonts w:ascii="Times New Roman" w:hAnsi="Times New Roman" w:cs="Times New Roman"/>
          <w:sz w:val="24"/>
          <w:szCs w:val="24"/>
        </w:rPr>
        <w:t>sulforafano</w:t>
      </w:r>
      <w:proofErr w:type="spellEnd"/>
      <w:r w:rsidR="00851008" w:rsidRPr="00851008">
        <w:rPr>
          <w:rFonts w:ascii="Times New Roman" w:hAnsi="Times New Roman" w:cs="Times New Roman"/>
          <w:sz w:val="24"/>
          <w:szCs w:val="24"/>
        </w:rPr>
        <w:t xml:space="preserve"> com método de </w:t>
      </w:r>
      <w:r w:rsidR="00890C7E">
        <w:rPr>
          <w:rFonts w:ascii="Times New Roman" w:hAnsi="Times New Roman" w:cs="Times New Roman"/>
          <w:sz w:val="24"/>
          <w:szCs w:val="24"/>
        </w:rPr>
        <w:t>aquecimento a 70 -C</w:t>
      </w:r>
      <w:r w:rsidR="00851008" w:rsidRPr="00AA7E22">
        <w:rPr>
          <w:rFonts w:ascii="Times New Roman" w:hAnsi="Times New Roman" w:cs="Times New Roman"/>
          <w:sz w:val="24"/>
          <w:szCs w:val="24"/>
        </w:rPr>
        <w:t xml:space="preserve"> </w:t>
      </w:r>
      <w:r w:rsidR="00851008">
        <w:rPr>
          <w:rFonts w:ascii="Times New Roman" w:hAnsi="Times New Roman" w:cs="Times New Roman"/>
          <w:sz w:val="24"/>
          <w:szCs w:val="24"/>
        </w:rPr>
        <w:t>em</w:t>
      </w:r>
      <w:r w:rsidR="00624CAD" w:rsidRPr="00AA7E22">
        <w:rPr>
          <w:rFonts w:ascii="Times New Roman" w:hAnsi="Times New Roman" w:cs="Times New Roman"/>
          <w:sz w:val="24"/>
          <w:szCs w:val="24"/>
        </w:rPr>
        <w:t xml:space="preserve"> brotos e floretes de brócolis</w:t>
      </w:r>
      <w:r w:rsidR="00851008">
        <w:rPr>
          <w:rFonts w:ascii="Times New Roman" w:hAnsi="Times New Roman" w:cs="Times New Roman"/>
          <w:sz w:val="24"/>
          <w:szCs w:val="24"/>
        </w:rPr>
        <w:t>. E</w:t>
      </w:r>
      <w:r w:rsidR="00851008" w:rsidRPr="00AA7E22" w:rsidDel="00851008">
        <w:rPr>
          <w:rFonts w:ascii="Times New Roman" w:hAnsi="Times New Roman" w:cs="Times New Roman"/>
          <w:sz w:val="24"/>
          <w:szCs w:val="24"/>
        </w:rPr>
        <w:t xml:space="preserve"> </w:t>
      </w:r>
      <w:r w:rsidR="00851008">
        <w:rPr>
          <w:rFonts w:ascii="Times New Roman" w:hAnsi="Times New Roman" w:cs="Times New Roman"/>
          <w:sz w:val="24"/>
          <w:szCs w:val="24"/>
        </w:rPr>
        <w:t>v</w:t>
      </w:r>
      <w:r w:rsidR="00745869">
        <w:rPr>
          <w:rFonts w:ascii="Times New Roman" w:hAnsi="Times New Roman" w:cs="Times New Roman"/>
          <w:sz w:val="24"/>
          <w:szCs w:val="24"/>
        </w:rPr>
        <w:t xml:space="preserve">erificou-se aumento de seu </w:t>
      </w:r>
      <w:r w:rsidR="00B9382A">
        <w:rPr>
          <w:rFonts w:ascii="Times New Roman" w:hAnsi="Times New Roman" w:cs="Times New Roman"/>
          <w:sz w:val="24"/>
          <w:szCs w:val="24"/>
        </w:rPr>
        <w:t xml:space="preserve">teor, </w:t>
      </w:r>
      <w:r w:rsidR="00B9382A" w:rsidRPr="00AA7E22">
        <w:rPr>
          <w:rFonts w:ascii="Times New Roman" w:hAnsi="Times New Roman" w:cs="Times New Roman"/>
          <w:sz w:val="24"/>
          <w:szCs w:val="24"/>
        </w:rPr>
        <w:t>concluindo</w:t>
      </w:r>
      <w:r w:rsidR="00745869">
        <w:rPr>
          <w:rFonts w:ascii="Times New Roman" w:hAnsi="Times New Roman" w:cs="Times New Roman"/>
          <w:sz w:val="24"/>
          <w:szCs w:val="24"/>
        </w:rPr>
        <w:t xml:space="preserve"> </w:t>
      </w:r>
      <w:r w:rsidR="00624CAD" w:rsidRPr="00AA7E22">
        <w:rPr>
          <w:rFonts w:ascii="Times New Roman" w:hAnsi="Times New Roman" w:cs="Times New Roman"/>
          <w:sz w:val="24"/>
          <w:szCs w:val="24"/>
        </w:rPr>
        <w:t xml:space="preserve">que há perda dos </w:t>
      </w:r>
      <w:proofErr w:type="spellStart"/>
      <w:r w:rsidR="00624CAD" w:rsidRPr="00AA7E22">
        <w:rPr>
          <w:rFonts w:ascii="Times New Roman" w:hAnsi="Times New Roman" w:cs="Times New Roman"/>
          <w:sz w:val="24"/>
          <w:szCs w:val="24"/>
        </w:rPr>
        <w:t>glicosinolatos</w:t>
      </w:r>
      <w:proofErr w:type="spellEnd"/>
      <w:r w:rsidR="00624CAD" w:rsidRPr="00AA7E22">
        <w:rPr>
          <w:rFonts w:ascii="Times New Roman" w:hAnsi="Times New Roman" w:cs="Times New Roman"/>
          <w:sz w:val="24"/>
          <w:szCs w:val="24"/>
        </w:rPr>
        <w:t xml:space="preserve">, mas também há aumento do </w:t>
      </w:r>
      <w:proofErr w:type="spellStart"/>
      <w:r w:rsidR="00624CAD" w:rsidRPr="00AA7E22">
        <w:rPr>
          <w:rFonts w:ascii="Times New Roman" w:hAnsi="Times New Roman" w:cs="Times New Roman"/>
          <w:sz w:val="24"/>
          <w:szCs w:val="24"/>
        </w:rPr>
        <w:t>sulforafano</w:t>
      </w:r>
      <w:proofErr w:type="spellEnd"/>
      <w:r w:rsidR="00745869">
        <w:rPr>
          <w:rFonts w:ascii="Times New Roman" w:hAnsi="Times New Roman" w:cs="Times New Roman"/>
          <w:sz w:val="24"/>
          <w:szCs w:val="24"/>
        </w:rPr>
        <w:t>,</w:t>
      </w:r>
      <w:r w:rsidR="00624CAD" w:rsidRPr="00AA7E22">
        <w:rPr>
          <w:rFonts w:ascii="Times New Roman" w:hAnsi="Times New Roman" w:cs="Times New Roman"/>
          <w:sz w:val="24"/>
          <w:szCs w:val="24"/>
        </w:rPr>
        <w:t xml:space="preserve"> que é um precursor </w:t>
      </w:r>
      <w:proofErr w:type="spellStart"/>
      <w:proofErr w:type="gramStart"/>
      <w:r w:rsidR="00624CAD" w:rsidRPr="00AA7E22">
        <w:rPr>
          <w:rFonts w:ascii="Times New Roman" w:hAnsi="Times New Roman" w:cs="Times New Roman"/>
          <w:sz w:val="24"/>
          <w:szCs w:val="24"/>
        </w:rPr>
        <w:t>anti-cancerígeno</w:t>
      </w:r>
      <w:proofErr w:type="spellEnd"/>
      <w:proofErr w:type="gramEnd"/>
      <w:r w:rsidR="00624CAD" w:rsidRPr="00AA7E22">
        <w:rPr>
          <w:rFonts w:ascii="Times New Roman" w:hAnsi="Times New Roman" w:cs="Times New Roman"/>
          <w:sz w:val="24"/>
          <w:szCs w:val="24"/>
        </w:rPr>
        <w:t xml:space="preserve"> presente </w:t>
      </w:r>
      <w:r w:rsidR="00BE5C74">
        <w:rPr>
          <w:rFonts w:ascii="Times New Roman" w:hAnsi="Times New Roman" w:cs="Times New Roman"/>
          <w:sz w:val="24"/>
          <w:szCs w:val="24"/>
        </w:rPr>
        <w:t>nas hortaliças</w:t>
      </w:r>
      <w:r w:rsidR="00745869">
        <w:rPr>
          <w:rFonts w:ascii="Times New Roman" w:hAnsi="Times New Roman" w:cs="Times New Roman"/>
          <w:sz w:val="24"/>
          <w:szCs w:val="24"/>
        </w:rPr>
        <w:t xml:space="preserve"> </w:t>
      </w:r>
      <w:proofErr w:type="spellStart"/>
      <w:r w:rsidR="00624CAD" w:rsidRPr="00AA7E22">
        <w:rPr>
          <w:rFonts w:ascii="Times New Roman" w:hAnsi="Times New Roman" w:cs="Times New Roman"/>
          <w:sz w:val="24"/>
          <w:szCs w:val="24"/>
        </w:rPr>
        <w:t>br</w:t>
      </w:r>
      <w:r w:rsidR="00745869">
        <w:rPr>
          <w:rFonts w:ascii="Times New Roman" w:hAnsi="Times New Roman" w:cs="Times New Roman"/>
          <w:sz w:val="24"/>
          <w:szCs w:val="24"/>
        </w:rPr>
        <w:t>á</w:t>
      </w:r>
      <w:r w:rsidR="00624CAD" w:rsidRPr="00AA7E22">
        <w:rPr>
          <w:rFonts w:ascii="Times New Roman" w:hAnsi="Times New Roman" w:cs="Times New Roman"/>
          <w:sz w:val="24"/>
          <w:szCs w:val="24"/>
        </w:rPr>
        <w:t>ssicas</w:t>
      </w:r>
      <w:proofErr w:type="spellEnd"/>
      <w:r w:rsidR="00624CAD" w:rsidRPr="00AA7E22">
        <w:rPr>
          <w:rFonts w:ascii="Times New Roman" w:hAnsi="Times New Roman" w:cs="Times New Roman"/>
          <w:sz w:val="24"/>
          <w:szCs w:val="24"/>
        </w:rPr>
        <w:t xml:space="preserve">.  </w:t>
      </w:r>
    </w:p>
    <w:p w14:paraId="3763E8F8" w14:textId="056DF985" w:rsidR="00624CAD" w:rsidRPr="00AA7E22" w:rsidRDefault="00624CAD" w:rsidP="00212402">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Tang et al., 2013</w:t>
      </w:r>
      <w:r w:rsidR="003B1550" w:rsidRPr="00AA7E22">
        <w:rPr>
          <w:rFonts w:ascii="Times New Roman" w:hAnsi="Times New Roman" w:cs="Times New Roman"/>
          <w:sz w:val="24"/>
          <w:szCs w:val="24"/>
          <w:vertAlign w:val="superscript"/>
        </w:rPr>
        <w:t>19</w:t>
      </w:r>
      <w:r w:rsidRPr="00AA7E22">
        <w:rPr>
          <w:rFonts w:ascii="Times New Roman" w:hAnsi="Times New Roman" w:cs="Times New Roman"/>
          <w:sz w:val="24"/>
          <w:szCs w:val="24"/>
        </w:rPr>
        <w:t xml:space="preserve"> analisaram amostras de vegetais crus (brócolis, repolho, couve-flor, couve de Bruxelas, couve, mostarda e nabo) sobre o rendimento de </w:t>
      </w:r>
      <w:proofErr w:type="spellStart"/>
      <w:r w:rsidRPr="00AA7E22">
        <w:rPr>
          <w:rFonts w:ascii="Times New Roman" w:hAnsi="Times New Roman" w:cs="Times New Roman"/>
          <w:sz w:val="24"/>
          <w:szCs w:val="24"/>
        </w:rPr>
        <w:t>isotiocianato</w:t>
      </w:r>
      <w:proofErr w:type="spellEnd"/>
      <w:r w:rsidRPr="00AA7E22">
        <w:rPr>
          <w:rFonts w:ascii="Times New Roman" w:hAnsi="Times New Roman" w:cs="Times New Roman"/>
          <w:sz w:val="24"/>
          <w:szCs w:val="24"/>
        </w:rPr>
        <w:t xml:space="preserve"> em amostras tratadas e não tratadas por um período de 6 meses de três mercearias diferentes</w:t>
      </w:r>
      <w:r w:rsidR="00745869">
        <w:rPr>
          <w:rFonts w:ascii="Times New Roman" w:hAnsi="Times New Roman" w:cs="Times New Roman"/>
          <w:sz w:val="24"/>
          <w:szCs w:val="24"/>
        </w:rPr>
        <w:t xml:space="preserve"> e constatou</w:t>
      </w:r>
      <w:r w:rsidRPr="00AA7E22">
        <w:rPr>
          <w:rFonts w:ascii="Times New Roman" w:hAnsi="Times New Roman" w:cs="Times New Roman"/>
          <w:sz w:val="24"/>
          <w:szCs w:val="24"/>
        </w:rPr>
        <w:t xml:space="preserve"> que a couve-flor teve menor nível de rendimento</w:t>
      </w:r>
      <w:r w:rsidR="00745869">
        <w:rPr>
          <w:rFonts w:ascii="Times New Roman" w:hAnsi="Times New Roman" w:cs="Times New Roman"/>
          <w:sz w:val="24"/>
          <w:szCs w:val="24"/>
        </w:rPr>
        <w:t xml:space="preserve">, enquanto </w:t>
      </w:r>
      <w:r w:rsidR="00D34BCE">
        <w:rPr>
          <w:rFonts w:ascii="Times New Roman" w:hAnsi="Times New Roman" w:cs="Times New Roman"/>
          <w:sz w:val="24"/>
          <w:szCs w:val="24"/>
        </w:rPr>
        <w:t xml:space="preserve">a </w:t>
      </w:r>
      <w:r w:rsidRPr="00AA7E22">
        <w:rPr>
          <w:rFonts w:ascii="Times New Roman" w:hAnsi="Times New Roman" w:cs="Times New Roman"/>
          <w:sz w:val="24"/>
          <w:szCs w:val="24"/>
        </w:rPr>
        <w:t xml:space="preserve">mostarda </w:t>
      </w:r>
      <w:r w:rsidR="00745869">
        <w:rPr>
          <w:rFonts w:ascii="Times New Roman" w:hAnsi="Times New Roman" w:cs="Times New Roman"/>
          <w:sz w:val="24"/>
          <w:szCs w:val="24"/>
        </w:rPr>
        <w:t xml:space="preserve">apresentou </w:t>
      </w:r>
      <w:r w:rsidRPr="00AA7E22">
        <w:rPr>
          <w:rFonts w:ascii="Times New Roman" w:hAnsi="Times New Roman" w:cs="Times New Roman"/>
          <w:sz w:val="24"/>
          <w:szCs w:val="24"/>
        </w:rPr>
        <w:t xml:space="preserve">o maior nível. Mas em relação ao rendimento total, variou consideravelmente entre as mercearias, levando a refletir que as diferenças podem se dar pela origem do vegetal. </w:t>
      </w:r>
    </w:p>
    <w:p w14:paraId="0EED4DA9" w14:textId="5EBE966B" w:rsidR="00624CAD" w:rsidRDefault="00624CAD" w:rsidP="00212402">
      <w:pPr>
        <w:spacing w:line="360" w:lineRule="auto"/>
        <w:jc w:val="both"/>
        <w:rPr>
          <w:rFonts w:ascii="Times New Roman" w:hAnsi="Times New Roman" w:cs="Times New Roman"/>
          <w:sz w:val="24"/>
          <w:szCs w:val="24"/>
        </w:rPr>
      </w:pPr>
      <w:proofErr w:type="spellStart"/>
      <w:r w:rsidRPr="00AA7E22">
        <w:rPr>
          <w:rFonts w:ascii="Times New Roman" w:hAnsi="Times New Roman" w:cs="Times New Roman"/>
          <w:sz w:val="24"/>
          <w:szCs w:val="24"/>
        </w:rPr>
        <w:t>Chatoumpekis</w:t>
      </w:r>
      <w:proofErr w:type="spellEnd"/>
      <w:r w:rsidRPr="00AA7E22">
        <w:rPr>
          <w:rFonts w:ascii="Times New Roman" w:hAnsi="Times New Roman" w:cs="Times New Roman"/>
          <w:sz w:val="24"/>
          <w:szCs w:val="24"/>
        </w:rPr>
        <w:t xml:space="preserve"> et al., 2019</w:t>
      </w:r>
      <w:r w:rsidR="003B1550" w:rsidRPr="00AA7E22">
        <w:rPr>
          <w:rFonts w:ascii="Times New Roman" w:hAnsi="Times New Roman" w:cs="Times New Roman"/>
          <w:sz w:val="24"/>
          <w:szCs w:val="24"/>
          <w:vertAlign w:val="superscript"/>
        </w:rPr>
        <w:t>20</w:t>
      </w:r>
      <w:r w:rsidRPr="00AA7E22">
        <w:rPr>
          <w:rFonts w:ascii="Times New Roman" w:hAnsi="Times New Roman" w:cs="Times New Roman"/>
          <w:sz w:val="24"/>
          <w:szCs w:val="24"/>
        </w:rPr>
        <w:t xml:space="preserve"> fizeram uma análise retrospectiva de amostras coletadas durante um ensaio clínico com pessoas tomando placebo e outra bebida de broto de brócolis por 12 semanas com o objetivo de avaliar </w:t>
      </w:r>
      <w:r w:rsidR="00745869">
        <w:rPr>
          <w:rFonts w:ascii="Times New Roman" w:hAnsi="Times New Roman" w:cs="Times New Roman"/>
          <w:sz w:val="24"/>
          <w:szCs w:val="24"/>
        </w:rPr>
        <w:t>sua influência</w:t>
      </w:r>
      <w:r w:rsidRPr="00AA7E22">
        <w:rPr>
          <w:rFonts w:ascii="Times New Roman" w:hAnsi="Times New Roman" w:cs="Times New Roman"/>
          <w:sz w:val="24"/>
          <w:szCs w:val="24"/>
        </w:rPr>
        <w:t xml:space="preserve"> na função da tireoide. Os resultados não trouxeram evidências de efeitos adversos em relação</w:t>
      </w:r>
      <w:r w:rsidR="00D34BCE">
        <w:rPr>
          <w:rFonts w:ascii="Times New Roman" w:hAnsi="Times New Roman" w:cs="Times New Roman"/>
          <w:sz w:val="24"/>
          <w:szCs w:val="24"/>
        </w:rPr>
        <w:t xml:space="preserve"> à</w:t>
      </w:r>
      <w:r w:rsidRPr="00AA7E22">
        <w:rPr>
          <w:rFonts w:ascii="Times New Roman" w:hAnsi="Times New Roman" w:cs="Times New Roman"/>
          <w:sz w:val="24"/>
          <w:szCs w:val="24"/>
        </w:rPr>
        <w:t>s duas bebidas. Kim et al., 2017</w:t>
      </w:r>
      <w:r w:rsidR="00E9571D" w:rsidRPr="00AA7E22">
        <w:rPr>
          <w:rFonts w:ascii="Times New Roman" w:hAnsi="Times New Roman" w:cs="Times New Roman"/>
          <w:sz w:val="24"/>
          <w:szCs w:val="24"/>
          <w:vertAlign w:val="superscript"/>
        </w:rPr>
        <w:t>21</w:t>
      </w:r>
      <w:r w:rsidRPr="00AA7E22">
        <w:rPr>
          <w:rFonts w:ascii="Times New Roman" w:hAnsi="Times New Roman" w:cs="Times New Roman"/>
          <w:sz w:val="24"/>
          <w:szCs w:val="24"/>
        </w:rPr>
        <w:t xml:space="preserve"> relataram alterações urinárias e séricas de </w:t>
      </w:r>
      <w:proofErr w:type="spellStart"/>
      <w:r w:rsidRPr="00AA7E22">
        <w:rPr>
          <w:rFonts w:ascii="Times New Roman" w:hAnsi="Times New Roman" w:cs="Times New Roman"/>
          <w:sz w:val="24"/>
          <w:szCs w:val="24"/>
        </w:rPr>
        <w:t>tiocionato</w:t>
      </w:r>
      <w:proofErr w:type="spellEnd"/>
      <w:r w:rsidRPr="00AA7E22">
        <w:rPr>
          <w:rFonts w:ascii="Times New Roman" w:hAnsi="Times New Roman" w:cs="Times New Roman"/>
          <w:sz w:val="24"/>
          <w:szCs w:val="24"/>
        </w:rPr>
        <w:t xml:space="preserve">, após a ingestão de suco de couve, </w:t>
      </w:r>
      <w:r w:rsidR="00745869">
        <w:rPr>
          <w:rFonts w:ascii="Times New Roman" w:hAnsi="Times New Roman" w:cs="Times New Roman"/>
          <w:sz w:val="24"/>
          <w:szCs w:val="24"/>
        </w:rPr>
        <w:t>em</w:t>
      </w:r>
      <w:r w:rsidRPr="00AA7E22">
        <w:rPr>
          <w:rFonts w:ascii="Times New Roman" w:hAnsi="Times New Roman" w:cs="Times New Roman"/>
          <w:sz w:val="24"/>
          <w:szCs w:val="24"/>
        </w:rPr>
        <w:t xml:space="preserve"> </w:t>
      </w:r>
      <w:r w:rsidR="00BD013C">
        <w:rPr>
          <w:rFonts w:ascii="Times New Roman" w:hAnsi="Times New Roman" w:cs="Times New Roman"/>
          <w:sz w:val="24"/>
          <w:szCs w:val="24"/>
        </w:rPr>
        <w:t>cinco</w:t>
      </w:r>
      <w:r w:rsidR="00BD013C" w:rsidRPr="00AA7E22">
        <w:rPr>
          <w:rFonts w:ascii="Times New Roman" w:hAnsi="Times New Roman" w:cs="Times New Roman"/>
          <w:sz w:val="24"/>
          <w:szCs w:val="24"/>
        </w:rPr>
        <w:t xml:space="preserve"> </w:t>
      </w:r>
      <w:r w:rsidRPr="00AA7E22">
        <w:rPr>
          <w:rFonts w:ascii="Times New Roman" w:hAnsi="Times New Roman" w:cs="Times New Roman"/>
          <w:sz w:val="24"/>
          <w:szCs w:val="24"/>
        </w:rPr>
        <w:t xml:space="preserve">pessoas por </w:t>
      </w:r>
      <w:r w:rsidR="00BD013C">
        <w:rPr>
          <w:rFonts w:ascii="Times New Roman" w:hAnsi="Times New Roman" w:cs="Times New Roman"/>
          <w:sz w:val="24"/>
          <w:szCs w:val="24"/>
        </w:rPr>
        <w:t>sete</w:t>
      </w:r>
      <w:r w:rsidRPr="00AA7E22">
        <w:rPr>
          <w:rFonts w:ascii="Times New Roman" w:hAnsi="Times New Roman" w:cs="Times New Roman"/>
          <w:sz w:val="24"/>
          <w:szCs w:val="24"/>
        </w:rPr>
        <w:t xml:space="preserve"> dias, mostrando diminuição da captação de iodo pela tireoide. </w:t>
      </w:r>
    </w:p>
    <w:p w14:paraId="2E7825DD" w14:textId="4C4F78C6" w:rsidR="002E6749" w:rsidRDefault="002E6749" w:rsidP="00212402">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lastRenderedPageBreak/>
        <w:t>Kim et al., 2017</w:t>
      </w:r>
      <w:r w:rsidRPr="00AA7E22">
        <w:rPr>
          <w:rFonts w:ascii="Times New Roman" w:hAnsi="Times New Roman" w:cs="Times New Roman"/>
          <w:sz w:val="24"/>
          <w:szCs w:val="24"/>
          <w:vertAlign w:val="superscript"/>
        </w:rPr>
        <w:t>21</w:t>
      </w:r>
      <w:r w:rsidRPr="00AA7E22">
        <w:rPr>
          <w:rFonts w:ascii="Times New Roman" w:hAnsi="Times New Roman" w:cs="Times New Roman"/>
          <w:sz w:val="24"/>
          <w:szCs w:val="24"/>
        </w:rPr>
        <w:t xml:space="preserve"> relataram as alterações urinárias e séricas causadas pela ingestão </w:t>
      </w:r>
      <w:r>
        <w:rPr>
          <w:rFonts w:ascii="Times New Roman" w:hAnsi="Times New Roman" w:cs="Times New Roman"/>
          <w:sz w:val="24"/>
          <w:szCs w:val="24"/>
        </w:rPr>
        <w:t>d</w:t>
      </w:r>
      <w:r w:rsidRPr="00AA7E22">
        <w:rPr>
          <w:rFonts w:ascii="Times New Roman" w:hAnsi="Times New Roman" w:cs="Times New Roman"/>
          <w:sz w:val="24"/>
          <w:szCs w:val="24"/>
        </w:rPr>
        <w:t xml:space="preserve">o </w:t>
      </w:r>
      <w:proofErr w:type="spellStart"/>
      <w:r w:rsidRPr="00AA7E22">
        <w:rPr>
          <w:rFonts w:ascii="Times New Roman" w:hAnsi="Times New Roman" w:cs="Times New Roman"/>
          <w:sz w:val="24"/>
          <w:szCs w:val="24"/>
        </w:rPr>
        <w:t>tiocionato</w:t>
      </w:r>
      <w:proofErr w:type="spellEnd"/>
      <w:r w:rsidRPr="00AA7E22">
        <w:rPr>
          <w:rFonts w:ascii="Times New Roman" w:hAnsi="Times New Roman" w:cs="Times New Roman"/>
          <w:sz w:val="24"/>
          <w:szCs w:val="24"/>
        </w:rPr>
        <w:t xml:space="preserve"> dietético, </w:t>
      </w:r>
      <w:r>
        <w:rPr>
          <w:rFonts w:ascii="Times New Roman" w:hAnsi="Times New Roman" w:cs="Times New Roman"/>
          <w:sz w:val="24"/>
          <w:szCs w:val="24"/>
        </w:rPr>
        <w:t>por</w:t>
      </w:r>
      <w:r w:rsidRPr="00AA7E22">
        <w:rPr>
          <w:rFonts w:ascii="Times New Roman" w:hAnsi="Times New Roman" w:cs="Times New Roman"/>
          <w:sz w:val="24"/>
          <w:szCs w:val="24"/>
        </w:rPr>
        <w:t xml:space="preserve"> cinco indivíduos </w:t>
      </w:r>
      <w:r>
        <w:rPr>
          <w:rFonts w:ascii="Times New Roman" w:hAnsi="Times New Roman" w:cs="Times New Roman"/>
          <w:sz w:val="24"/>
          <w:szCs w:val="24"/>
        </w:rPr>
        <w:t>durante</w:t>
      </w:r>
      <w:r w:rsidRPr="00AA7E22">
        <w:rPr>
          <w:rFonts w:ascii="Times New Roman" w:hAnsi="Times New Roman" w:cs="Times New Roman"/>
          <w:sz w:val="24"/>
          <w:szCs w:val="24"/>
        </w:rPr>
        <w:t xml:space="preserve"> </w:t>
      </w:r>
      <w:r>
        <w:rPr>
          <w:rFonts w:ascii="Times New Roman" w:hAnsi="Times New Roman" w:cs="Times New Roman"/>
          <w:sz w:val="24"/>
          <w:szCs w:val="24"/>
        </w:rPr>
        <w:t>sete</w:t>
      </w:r>
      <w:r w:rsidRPr="00AA7E22">
        <w:rPr>
          <w:rFonts w:ascii="Times New Roman" w:hAnsi="Times New Roman" w:cs="Times New Roman"/>
          <w:sz w:val="24"/>
          <w:szCs w:val="24"/>
        </w:rPr>
        <w:t xml:space="preserve"> dias, levando a diminuição da captação de iodo pela tireoide. Foram coletados urina antes e depois da micção após a ingestão da bebida, assim como exames de sangue para análise e comparação. A diminuição do </w:t>
      </w:r>
      <w:proofErr w:type="spellStart"/>
      <w:r w:rsidRPr="00AA7E22">
        <w:rPr>
          <w:rFonts w:ascii="Times New Roman" w:hAnsi="Times New Roman" w:cs="Times New Roman"/>
          <w:sz w:val="24"/>
          <w:szCs w:val="24"/>
        </w:rPr>
        <w:t>tiocionato</w:t>
      </w:r>
      <w:proofErr w:type="spellEnd"/>
      <w:r w:rsidRPr="00AA7E22">
        <w:rPr>
          <w:rFonts w:ascii="Times New Roman" w:hAnsi="Times New Roman" w:cs="Times New Roman"/>
          <w:sz w:val="24"/>
          <w:szCs w:val="24"/>
        </w:rPr>
        <w:t xml:space="preserve"> ocorreu após 1 semana da ingestão da bebida e não em 24 horas. E a diminuição da tireoide ocorreu logo nas primeiras 6 horas da ingestão. Leva-se a entender que o iodo deve estar adequadamente no organismo para que não haja alterações com a ingestão diária desses vegetais.</w:t>
      </w:r>
    </w:p>
    <w:p w14:paraId="4B1D1CDB" w14:textId="54923D99" w:rsidR="002E6749" w:rsidRPr="00AA7E22" w:rsidRDefault="002E6749" w:rsidP="002E6749">
      <w:pPr>
        <w:spacing w:line="360" w:lineRule="auto"/>
        <w:jc w:val="both"/>
        <w:rPr>
          <w:rFonts w:ascii="Times New Roman" w:hAnsi="Times New Roman" w:cs="Times New Roman"/>
          <w:sz w:val="24"/>
          <w:szCs w:val="24"/>
        </w:rPr>
      </w:pPr>
      <w:proofErr w:type="spellStart"/>
      <w:r w:rsidRPr="00AA7E22">
        <w:rPr>
          <w:rFonts w:ascii="Times New Roman" w:hAnsi="Times New Roman" w:cs="Times New Roman"/>
          <w:sz w:val="24"/>
          <w:szCs w:val="24"/>
        </w:rPr>
        <w:t>Chatoumpekis</w:t>
      </w:r>
      <w:proofErr w:type="spellEnd"/>
      <w:r w:rsidRPr="00AA7E22">
        <w:rPr>
          <w:rFonts w:ascii="Times New Roman" w:hAnsi="Times New Roman" w:cs="Times New Roman"/>
          <w:sz w:val="24"/>
          <w:szCs w:val="24"/>
        </w:rPr>
        <w:t>, et al., 2019</w:t>
      </w:r>
      <w:r w:rsidRPr="00AA7E22">
        <w:rPr>
          <w:rFonts w:ascii="Times New Roman" w:hAnsi="Times New Roman" w:cs="Times New Roman"/>
          <w:sz w:val="24"/>
          <w:szCs w:val="24"/>
          <w:vertAlign w:val="superscript"/>
        </w:rPr>
        <w:t>20</w:t>
      </w:r>
      <w:r w:rsidRPr="00AA7E22">
        <w:rPr>
          <w:rFonts w:ascii="Times New Roman" w:hAnsi="Times New Roman" w:cs="Times New Roman"/>
          <w:sz w:val="24"/>
          <w:szCs w:val="24"/>
        </w:rPr>
        <w:t xml:space="preserve"> investigaram os efeitos do extrato de broto de brócolis e placebo por 84 dias em indivíduos para analisar se possui alterações com a função tireoidiana e medidas de autoimunidade, sendo a bebida contendo 40 </w:t>
      </w:r>
      <w:proofErr w:type="spellStart"/>
      <w:r w:rsidRPr="00AA7E22">
        <w:rPr>
          <w:rFonts w:ascii="Times New Roman" w:hAnsi="Times New Roman" w:cs="Times New Roman"/>
          <w:sz w:val="24"/>
          <w:szCs w:val="24"/>
        </w:rPr>
        <w:t>μmol</w:t>
      </w:r>
      <w:proofErr w:type="spellEnd"/>
      <w:r w:rsidRPr="00AA7E22">
        <w:rPr>
          <w:rFonts w:ascii="Times New Roman" w:hAnsi="Times New Roman" w:cs="Times New Roman"/>
          <w:sz w:val="24"/>
          <w:szCs w:val="24"/>
        </w:rPr>
        <w:t xml:space="preserve"> de </w:t>
      </w:r>
      <w:proofErr w:type="spellStart"/>
      <w:r w:rsidRPr="00AA7E22">
        <w:rPr>
          <w:rFonts w:ascii="Times New Roman" w:hAnsi="Times New Roman" w:cs="Times New Roman"/>
          <w:sz w:val="24"/>
          <w:szCs w:val="24"/>
        </w:rPr>
        <w:t>sulforafano</w:t>
      </w:r>
      <w:proofErr w:type="spellEnd"/>
      <w:r w:rsidRPr="00AA7E22">
        <w:rPr>
          <w:rFonts w:ascii="Times New Roman" w:hAnsi="Times New Roman" w:cs="Times New Roman"/>
          <w:sz w:val="24"/>
          <w:szCs w:val="24"/>
        </w:rPr>
        <w:t xml:space="preserve"> e 600 </w:t>
      </w:r>
      <w:proofErr w:type="spellStart"/>
      <w:r w:rsidRPr="00AA7E22">
        <w:rPr>
          <w:rFonts w:ascii="Times New Roman" w:hAnsi="Times New Roman" w:cs="Times New Roman"/>
          <w:sz w:val="24"/>
          <w:szCs w:val="24"/>
        </w:rPr>
        <w:t>μmol</w:t>
      </w:r>
      <w:proofErr w:type="spellEnd"/>
      <w:r w:rsidRPr="00AA7E22">
        <w:rPr>
          <w:rFonts w:ascii="Times New Roman" w:hAnsi="Times New Roman" w:cs="Times New Roman"/>
          <w:sz w:val="24"/>
          <w:szCs w:val="24"/>
        </w:rPr>
        <w:t xml:space="preserve"> de seu precursor biogênico </w:t>
      </w:r>
      <w:proofErr w:type="spellStart"/>
      <w:r w:rsidRPr="00AA7E22">
        <w:rPr>
          <w:rFonts w:ascii="Times New Roman" w:hAnsi="Times New Roman" w:cs="Times New Roman"/>
          <w:sz w:val="24"/>
          <w:szCs w:val="24"/>
        </w:rPr>
        <w:t>glucorafanina</w:t>
      </w:r>
      <w:proofErr w:type="spellEnd"/>
      <w:r w:rsidRPr="00AA7E22">
        <w:rPr>
          <w:rFonts w:ascii="Times New Roman" w:hAnsi="Times New Roman" w:cs="Times New Roman"/>
          <w:sz w:val="24"/>
          <w:szCs w:val="24"/>
        </w:rPr>
        <w:t xml:space="preserve">. Os resultados não mostraram relação de evidências com efeitos adversos com a glândula tireoide tanto nos pacientes com </w:t>
      </w:r>
      <w:proofErr w:type="spellStart"/>
      <w:r w:rsidRPr="00AA7E22">
        <w:rPr>
          <w:rFonts w:ascii="Times New Roman" w:hAnsi="Times New Roman" w:cs="Times New Roman"/>
          <w:sz w:val="24"/>
          <w:szCs w:val="24"/>
        </w:rPr>
        <w:t>anti-TG</w:t>
      </w:r>
      <w:proofErr w:type="spellEnd"/>
      <w:r w:rsidRPr="00AA7E22">
        <w:rPr>
          <w:rFonts w:ascii="Times New Roman" w:hAnsi="Times New Roman" w:cs="Times New Roman"/>
          <w:sz w:val="24"/>
          <w:szCs w:val="24"/>
        </w:rPr>
        <w:t xml:space="preserve"> ou </w:t>
      </w:r>
      <w:proofErr w:type="spellStart"/>
      <w:r w:rsidRPr="00AA7E22">
        <w:rPr>
          <w:rFonts w:ascii="Times New Roman" w:hAnsi="Times New Roman" w:cs="Times New Roman"/>
          <w:sz w:val="24"/>
          <w:szCs w:val="24"/>
        </w:rPr>
        <w:t>anti-TPO</w:t>
      </w:r>
      <w:proofErr w:type="spellEnd"/>
      <w:r w:rsidRPr="00AA7E22">
        <w:rPr>
          <w:rFonts w:ascii="Times New Roman" w:hAnsi="Times New Roman" w:cs="Times New Roman"/>
          <w:sz w:val="24"/>
          <w:szCs w:val="24"/>
        </w:rPr>
        <w:t xml:space="preserve">. Os parâmetros foram avaliados de acordo com os exames tireoidianos (TSH, T4 e TG) e não houve alteração durante os 84 dias, mas poderia haver alterações por períodos mais longos, que são possíveis. </w:t>
      </w:r>
    </w:p>
    <w:p w14:paraId="1FD921E4" w14:textId="67E53189" w:rsidR="002E6749" w:rsidRPr="00AA7E22" w:rsidRDefault="002E6749" w:rsidP="00212402">
      <w:pPr>
        <w:spacing w:line="360" w:lineRule="auto"/>
        <w:jc w:val="both"/>
        <w:rPr>
          <w:rFonts w:ascii="Times New Roman" w:hAnsi="Times New Roman" w:cs="Times New Roman"/>
          <w:sz w:val="24"/>
          <w:szCs w:val="24"/>
        </w:rPr>
      </w:pPr>
      <w:proofErr w:type="spellStart"/>
      <w:r w:rsidRPr="00AA7E22">
        <w:rPr>
          <w:rFonts w:ascii="Times New Roman" w:hAnsi="Times New Roman" w:cs="Times New Roman"/>
          <w:sz w:val="24"/>
          <w:szCs w:val="24"/>
        </w:rPr>
        <w:t>Matusheski</w:t>
      </w:r>
      <w:proofErr w:type="spellEnd"/>
      <w:r w:rsidRPr="00AA7E22">
        <w:rPr>
          <w:rFonts w:ascii="Times New Roman" w:hAnsi="Times New Roman" w:cs="Times New Roman"/>
          <w:sz w:val="24"/>
          <w:szCs w:val="24"/>
        </w:rPr>
        <w:t xml:space="preserve">, </w:t>
      </w:r>
      <w:proofErr w:type="spellStart"/>
      <w:r w:rsidRPr="00AA7E22">
        <w:rPr>
          <w:rFonts w:ascii="Times New Roman" w:hAnsi="Times New Roman" w:cs="Times New Roman"/>
          <w:sz w:val="24"/>
          <w:szCs w:val="24"/>
        </w:rPr>
        <w:t>Juvik</w:t>
      </w:r>
      <w:proofErr w:type="spellEnd"/>
      <w:r w:rsidRPr="00AA7E22">
        <w:rPr>
          <w:rFonts w:ascii="Times New Roman" w:hAnsi="Times New Roman" w:cs="Times New Roman"/>
          <w:sz w:val="24"/>
          <w:szCs w:val="24"/>
        </w:rPr>
        <w:t xml:space="preserve"> e </w:t>
      </w:r>
      <w:proofErr w:type="spellStart"/>
      <w:r w:rsidRPr="00AA7E22">
        <w:rPr>
          <w:rFonts w:ascii="Times New Roman" w:hAnsi="Times New Roman" w:cs="Times New Roman"/>
          <w:sz w:val="24"/>
          <w:szCs w:val="24"/>
        </w:rPr>
        <w:t>Jeffery</w:t>
      </w:r>
      <w:proofErr w:type="spellEnd"/>
      <w:r w:rsidRPr="00AA7E22">
        <w:rPr>
          <w:rFonts w:ascii="Times New Roman" w:hAnsi="Times New Roman" w:cs="Times New Roman"/>
          <w:sz w:val="24"/>
          <w:szCs w:val="24"/>
        </w:rPr>
        <w:t>, 2004</w:t>
      </w:r>
      <w:r w:rsidRPr="00AA7E22">
        <w:rPr>
          <w:rFonts w:ascii="Times New Roman" w:hAnsi="Times New Roman" w:cs="Times New Roman"/>
          <w:sz w:val="24"/>
          <w:szCs w:val="24"/>
          <w:vertAlign w:val="superscript"/>
        </w:rPr>
        <w:t>18</w:t>
      </w:r>
      <w:r w:rsidRPr="00AA7E22">
        <w:rPr>
          <w:rFonts w:ascii="Times New Roman" w:hAnsi="Times New Roman" w:cs="Times New Roman"/>
          <w:sz w:val="24"/>
          <w:szCs w:val="24"/>
        </w:rPr>
        <w:t xml:space="preserve"> examinaram os efeitos do aquecimento em floretes e brotos de brócolis em relação a formação ou diminuição de </w:t>
      </w:r>
      <w:proofErr w:type="spellStart"/>
      <w:r w:rsidRPr="00AA7E22">
        <w:rPr>
          <w:rFonts w:ascii="Times New Roman" w:hAnsi="Times New Roman" w:cs="Times New Roman"/>
          <w:sz w:val="24"/>
          <w:szCs w:val="24"/>
        </w:rPr>
        <w:t>sulforafano</w:t>
      </w:r>
      <w:proofErr w:type="spellEnd"/>
      <w:r w:rsidRPr="00AA7E22">
        <w:rPr>
          <w:rFonts w:ascii="Times New Roman" w:hAnsi="Times New Roman" w:cs="Times New Roman"/>
          <w:sz w:val="24"/>
          <w:szCs w:val="24"/>
        </w:rPr>
        <w:t xml:space="preserve"> e a atividade da proteína e</w:t>
      </w:r>
      <w:r w:rsidRPr="00AA7E22">
        <w:rPr>
          <w:rFonts w:ascii="Times New Roman" w:eastAsia="NotoSans-Regular" w:hAnsi="Times New Roman" w:cs="Times New Roman"/>
          <w:sz w:val="24"/>
          <w:szCs w:val="24"/>
        </w:rPr>
        <w:t xml:space="preserve"> </w:t>
      </w:r>
      <w:proofErr w:type="spellStart"/>
      <w:r w:rsidRPr="00AA7E22">
        <w:rPr>
          <w:rFonts w:ascii="Times New Roman" w:eastAsia="NotoSans-Regular" w:hAnsi="Times New Roman" w:cs="Times New Roman"/>
          <w:sz w:val="24"/>
          <w:szCs w:val="24"/>
        </w:rPr>
        <w:t>epitioespecificadora</w:t>
      </w:r>
      <w:proofErr w:type="spellEnd"/>
      <w:r w:rsidRPr="00AA7E22">
        <w:rPr>
          <w:rFonts w:ascii="Times New Roman" w:eastAsia="NotoSans-Regular" w:hAnsi="Times New Roman" w:cs="Times New Roman"/>
          <w:sz w:val="24"/>
          <w:szCs w:val="24"/>
        </w:rPr>
        <w:t xml:space="preserve"> (ESP), além de analisarem o teor de </w:t>
      </w:r>
      <w:proofErr w:type="spellStart"/>
      <w:r w:rsidRPr="00AA7E22">
        <w:rPr>
          <w:rFonts w:ascii="Times New Roman" w:eastAsia="NotoSans-Regular" w:hAnsi="Times New Roman" w:cs="Times New Roman"/>
          <w:sz w:val="24"/>
          <w:szCs w:val="24"/>
        </w:rPr>
        <w:t>glucorafanina</w:t>
      </w:r>
      <w:proofErr w:type="spellEnd"/>
      <w:r w:rsidRPr="00AA7E22">
        <w:rPr>
          <w:rFonts w:ascii="Times New Roman" w:eastAsia="NotoSans-Regular" w:hAnsi="Times New Roman" w:cs="Times New Roman"/>
          <w:sz w:val="24"/>
          <w:szCs w:val="24"/>
        </w:rPr>
        <w:t xml:space="preserve"> nos brócolis de várias cultivares. Tiveram seus resultados nos brócolis secos com várias alterações de teor de </w:t>
      </w:r>
      <w:proofErr w:type="spellStart"/>
      <w:r w:rsidRPr="00AA7E22">
        <w:rPr>
          <w:rFonts w:ascii="Times New Roman" w:eastAsia="NotoSans-Regular" w:hAnsi="Times New Roman" w:cs="Times New Roman"/>
          <w:sz w:val="24"/>
          <w:szCs w:val="24"/>
        </w:rPr>
        <w:t>glucorafanina</w:t>
      </w:r>
      <w:proofErr w:type="spellEnd"/>
      <w:r w:rsidRPr="00AA7E22">
        <w:rPr>
          <w:rFonts w:ascii="Times New Roman" w:eastAsia="NotoSans-Regular" w:hAnsi="Times New Roman" w:cs="Times New Roman"/>
          <w:sz w:val="24"/>
          <w:szCs w:val="24"/>
        </w:rPr>
        <w:t xml:space="preserve"> e isso dificultou determinar a quantidade presente e</w:t>
      </w:r>
      <w:r w:rsidR="00EC3CA1">
        <w:rPr>
          <w:rFonts w:ascii="Times New Roman" w:eastAsia="NotoSans-Regular" w:hAnsi="Times New Roman" w:cs="Times New Roman"/>
          <w:sz w:val="24"/>
          <w:szCs w:val="24"/>
        </w:rPr>
        <w:t>,</w:t>
      </w:r>
      <w:r w:rsidRPr="00AA7E22">
        <w:rPr>
          <w:rFonts w:ascii="Times New Roman" w:eastAsia="NotoSans-Regular" w:hAnsi="Times New Roman" w:cs="Times New Roman"/>
          <w:sz w:val="24"/>
          <w:szCs w:val="24"/>
        </w:rPr>
        <w:t xml:space="preserve"> consequentemente</w:t>
      </w:r>
      <w:r w:rsidR="00EC3CA1">
        <w:rPr>
          <w:rFonts w:ascii="Times New Roman" w:eastAsia="NotoSans-Regular" w:hAnsi="Times New Roman" w:cs="Times New Roman"/>
          <w:sz w:val="24"/>
          <w:szCs w:val="24"/>
        </w:rPr>
        <w:t>,</w:t>
      </w:r>
      <w:r w:rsidRPr="00AA7E22">
        <w:rPr>
          <w:rFonts w:ascii="Times New Roman" w:eastAsia="NotoSans-Regular" w:hAnsi="Times New Roman" w:cs="Times New Roman"/>
          <w:sz w:val="24"/>
          <w:szCs w:val="24"/>
        </w:rPr>
        <w:t xml:space="preserve"> interfere na formação do </w:t>
      </w:r>
      <w:proofErr w:type="spellStart"/>
      <w:r w:rsidRPr="00AA7E22">
        <w:rPr>
          <w:rFonts w:ascii="Times New Roman" w:eastAsia="NotoSans-Regular" w:hAnsi="Times New Roman" w:cs="Times New Roman"/>
          <w:sz w:val="24"/>
          <w:szCs w:val="24"/>
        </w:rPr>
        <w:t>sulforafano</w:t>
      </w:r>
      <w:proofErr w:type="spellEnd"/>
      <w:r w:rsidRPr="00AA7E22">
        <w:rPr>
          <w:rFonts w:ascii="Times New Roman" w:eastAsia="NotoSans-Regular" w:hAnsi="Times New Roman" w:cs="Times New Roman"/>
          <w:sz w:val="24"/>
          <w:szCs w:val="24"/>
        </w:rPr>
        <w:t xml:space="preserve"> (por ser seu precursor), e isso pode ser por terem origem de vários locais de fornecimento do vegetal. Em relação</w:t>
      </w:r>
      <w:r w:rsidR="00EC3CA1">
        <w:rPr>
          <w:rFonts w:ascii="Times New Roman" w:eastAsia="NotoSans-Regular" w:hAnsi="Times New Roman" w:cs="Times New Roman"/>
          <w:sz w:val="24"/>
          <w:szCs w:val="24"/>
        </w:rPr>
        <w:t xml:space="preserve"> </w:t>
      </w:r>
      <w:r w:rsidRPr="00AA7E22">
        <w:rPr>
          <w:rFonts w:ascii="Times New Roman" w:eastAsia="NotoSans-Regular" w:hAnsi="Times New Roman" w:cs="Times New Roman"/>
          <w:sz w:val="24"/>
          <w:szCs w:val="24"/>
        </w:rPr>
        <w:t xml:space="preserve">ao aquecimento, os floretes e brotos de brócolis foram submetidos a 60 -C por 5 a 10 minutos onde aumentou a formação do </w:t>
      </w:r>
      <w:proofErr w:type="spellStart"/>
      <w:r w:rsidRPr="00AA7E22">
        <w:rPr>
          <w:rFonts w:ascii="Times New Roman" w:eastAsia="NotoSans-Regular" w:hAnsi="Times New Roman" w:cs="Times New Roman"/>
          <w:sz w:val="24"/>
          <w:szCs w:val="24"/>
        </w:rPr>
        <w:t>sulforafano</w:t>
      </w:r>
      <w:proofErr w:type="spellEnd"/>
      <w:r w:rsidRPr="00AA7E22">
        <w:rPr>
          <w:rFonts w:ascii="Times New Roman" w:eastAsia="NotoSans-Regular" w:hAnsi="Times New Roman" w:cs="Times New Roman"/>
          <w:sz w:val="24"/>
          <w:szCs w:val="24"/>
        </w:rPr>
        <w:t xml:space="preserve">, e </w:t>
      </w:r>
      <w:r w:rsidR="00EC3CA1">
        <w:rPr>
          <w:rFonts w:ascii="Times New Roman" w:eastAsia="NotoSans-Regular" w:hAnsi="Times New Roman" w:cs="Times New Roman"/>
          <w:sz w:val="24"/>
          <w:szCs w:val="24"/>
        </w:rPr>
        <w:t xml:space="preserve">com </w:t>
      </w:r>
      <w:r w:rsidRPr="00AA7E22">
        <w:rPr>
          <w:rFonts w:ascii="Times New Roman" w:eastAsia="NotoSans-Regular" w:hAnsi="Times New Roman" w:cs="Times New Roman"/>
          <w:sz w:val="24"/>
          <w:szCs w:val="24"/>
        </w:rPr>
        <w:t>o aquecimento a 70 a 100 -C obtiveram a diminuição na formação do produto total da hidrólise em comparação aos outros métodos analisados, e a ESP teve uma diminuição em todas as amostras de aquecimento e no produto seco foi superior. E</w:t>
      </w:r>
      <w:r w:rsidR="00EC3CA1">
        <w:rPr>
          <w:rFonts w:ascii="Times New Roman" w:eastAsia="NotoSans-Regular" w:hAnsi="Times New Roman" w:cs="Times New Roman"/>
          <w:sz w:val="24"/>
          <w:szCs w:val="24"/>
        </w:rPr>
        <w:t>,</w:t>
      </w:r>
      <w:r w:rsidRPr="00AA7E22">
        <w:rPr>
          <w:rFonts w:ascii="Times New Roman" w:eastAsia="NotoSans-Regular" w:hAnsi="Times New Roman" w:cs="Times New Roman"/>
          <w:sz w:val="24"/>
          <w:szCs w:val="24"/>
        </w:rPr>
        <w:t xml:space="preserve"> em relação a todos os métodos analisados, </w:t>
      </w:r>
      <w:r w:rsidR="00EC3CA1">
        <w:rPr>
          <w:rFonts w:ascii="Times New Roman" w:eastAsia="NotoSans-Regular" w:hAnsi="Times New Roman" w:cs="Times New Roman"/>
          <w:sz w:val="24"/>
          <w:szCs w:val="24"/>
        </w:rPr>
        <w:t xml:space="preserve">os floretes </w:t>
      </w:r>
      <w:r w:rsidRPr="00AA7E22">
        <w:rPr>
          <w:rFonts w:ascii="Times New Roman" w:eastAsia="NotoSans-Regular" w:hAnsi="Times New Roman" w:cs="Times New Roman"/>
          <w:sz w:val="24"/>
          <w:szCs w:val="24"/>
        </w:rPr>
        <w:t xml:space="preserve">tiveram a produção de </w:t>
      </w:r>
      <w:proofErr w:type="spellStart"/>
      <w:r w:rsidRPr="00AA7E22">
        <w:rPr>
          <w:rFonts w:ascii="Times New Roman" w:eastAsia="NotoSans-Regular" w:hAnsi="Times New Roman" w:cs="Times New Roman"/>
          <w:sz w:val="24"/>
          <w:szCs w:val="24"/>
        </w:rPr>
        <w:t>sulforafano</w:t>
      </w:r>
      <w:proofErr w:type="spellEnd"/>
      <w:r w:rsidRPr="00AA7E22">
        <w:rPr>
          <w:rFonts w:ascii="Times New Roman" w:eastAsia="NotoSans-Regular" w:hAnsi="Times New Roman" w:cs="Times New Roman"/>
          <w:sz w:val="24"/>
          <w:szCs w:val="24"/>
        </w:rPr>
        <w:t xml:space="preserve"> mais vulnerável ao calor </w:t>
      </w:r>
      <w:r w:rsidR="00EC3CA1">
        <w:rPr>
          <w:rFonts w:ascii="Times New Roman" w:eastAsia="NotoSans-Regular" w:hAnsi="Times New Roman" w:cs="Times New Roman"/>
          <w:sz w:val="24"/>
          <w:szCs w:val="24"/>
        </w:rPr>
        <w:t>que o</w:t>
      </w:r>
      <w:r w:rsidRPr="00AA7E22">
        <w:rPr>
          <w:rFonts w:ascii="Times New Roman" w:eastAsia="NotoSans-Regular" w:hAnsi="Times New Roman" w:cs="Times New Roman"/>
          <w:sz w:val="24"/>
          <w:szCs w:val="24"/>
        </w:rPr>
        <w:t>s brotos de brócolis.</w:t>
      </w:r>
    </w:p>
    <w:p w14:paraId="40C8FE86" w14:textId="713952FC" w:rsidR="00624CAD" w:rsidRPr="00212402" w:rsidRDefault="00624CAD" w:rsidP="00212402">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Em um relato de caso de Chu e </w:t>
      </w:r>
      <w:proofErr w:type="spellStart"/>
      <w:r w:rsidRPr="00AA7E22">
        <w:rPr>
          <w:rFonts w:ascii="Times New Roman" w:hAnsi="Times New Roman" w:cs="Times New Roman"/>
          <w:sz w:val="24"/>
          <w:szCs w:val="24"/>
        </w:rPr>
        <w:t>Seltzer</w:t>
      </w:r>
      <w:proofErr w:type="spellEnd"/>
      <w:r w:rsidRPr="00AA7E22">
        <w:rPr>
          <w:rFonts w:ascii="Times New Roman" w:hAnsi="Times New Roman" w:cs="Times New Roman"/>
          <w:sz w:val="24"/>
          <w:szCs w:val="24"/>
        </w:rPr>
        <w:t>, 2010</w:t>
      </w:r>
      <w:r w:rsidR="00E9571D" w:rsidRPr="00AA7E22">
        <w:rPr>
          <w:rFonts w:ascii="Times New Roman" w:hAnsi="Times New Roman" w:cs="Times New Roman"/>
          <w:sz w:val="24"/>
          <w:szCs w:val="24"/>
          <w:vertAlign w:val="superscript"/>
        </w:rPr>
        <w:t>22</w:t>
      </w:r>
      <w:r w:rsidRPr="00AA7E22">
        <w:rPr>
          <w:rFonts w:ascii="Times New Roman" w:hAnsi="Times New Roman" w:cs="Times New Roman"/>
          <w:sz w:val="24"/>
          <w:szCs w:val="24"/>
        </w:rPr>
        <w:t xml:space="preserve">, </w:t>
      </w:r>
      <w:r w:rsidR="00BE5C74">
        <w:rPr>
          <w:rFonts w:ascii="Times New Roman" w:hAnsi="Times New Roman" w:cs="Times New Roman"/>
          <w:sz w:val="24"/>
          <w:szCs w:val="24"/>
        </w:rPr>
        <w:t xml:space="preserve">em que </w:t>
      </w:r>
      <w:r w:rsidRPr="00AA7E22">
        <w:rPr>
          <w:rFonts w:ascii="Times New Roman" w:hAnsi="Times New Roman" w:cs="Times New Roman"/>
          <w:sz w:val="24"/>
          <w:szCs w:val="24"/>
        </w:rPr>
        <w:t xml:space="preserve">uma </w:t>
      </w:r>
      <w:r w:rsidR="00BE5C74">
        <w:rPr>
          <w:rFonts w:ascii="Times New Roman" w:hAnsi="Times New Roman" w:cs="Times New Roman"/>
          <w:sz w:val="24"/>
          <w:szCs w:val="24"/>
        </w:rPr>
        <w:t>idosa</w:t>
      </w:r>
      <w:r w:rsidR="00BE5C74" w:rsidRPr="00AA7E22">
        <w:rPr>
          <w:rFonts w:ascii="Times New Roman" w:hAnsi="Times New Roman" w:cs="Times New Roman"/>
          <w:sz w:val="24"/>
          <w:szCs w:val="24"/>
        </w:rPr>
        <w:t xml:space="preserve"> </w:t>
      </w:r>
      <w:r w:rsidRPr="00AA7E22">
        <w:rPr>
          <w:rFonts w:ascii="Times New Roman" w:hAnsi="Times New Roman" w:cs="Times New Roman"/>
          <w:sz w:val="24"/>
          <w:szCs w:val="24"/>
        </w:rPr>
        <w:t xml:space="preserve">consumiu cerca de 1,0 a 1,5 kg de acelga chinesa para controle de diabetes, o resultado obtido foi de hipotireoidismo grave com mixedema. A tireoide não era palpável, apresentou letargia, edema periorbital, </w:t>
      </w:r>
      <w:proofErr w:type="spellStart"/>
      <w:r w:rsidRPr="00AA7E22">
        <w:rPr>
          <w:rFonts w:ascii="Times New Roman" w:hAnsi="Times New Roman" w:cs="Times New Roman"/>
          <w:sz w:val="24"/>
          <w:szCs w:val="24"/>
        </w:rPr>
        <w:t>macroglossia</w:t>
      </w:r>
      <w:proofErr w:type="spellEnd"/>
      <w:r w:rsidRPr="00AA7E22">
        <w:rPr>
          <w:rFonts w:ascii="Times New Roman" w:hAnsi="Times New Roman" w:cs="Times New Roman"/>
          <w:sz w:val="24"/>
          <w:szCs w:val="24"/>
        </w:rPr>
        <w:t xml:space="preserve"> e permaneceu com ausência de deglutição durante 3 dias.</w:t>
      </w:r>
      <w:r w:rsidR="003C0264" w:rsidRPr="00212402">
        <w:rPr>
          <w:rFonts w:ascii="Times New Roman" w:hAnsi="Times New Roman" w:cs="Times New Roman"/>
          <w:sz w:val="24"/>
          <w:szCs w:val="24"/>
        </w:rPr>
        <w:t xml:space="preserve"> </w:t>
      </w:r>
    </w:p>
    <w:p w14:paraId="1604B531" w14:textId="77777777" w:rsidR="00624CAD" w:rsidRPr="00212402" w:rsidRDefault="00624CAD" w:rsidP="00212402">
      <w:pPr>
        <w:spacing w:line="360" w:lineRule="auto"/>
        <w:jc w:val="both"/>
        <w:rPr>
          <w:rFonts w:ascii="Times New Roman" w:hAnsi="Times New Roman" w:cs="Times New Roman"/>
          <w:b/>
          <w:sz w:val="24"/>
          <w:szCs w:val="24"/>
        </w:rPr>
      </w:pPr>
    </w:p>
    <w:p w14:paraId="2A649A24" w14:textId="62BC81A5" w:rsidR="006C5FD1" w:rsidRPr="00212402" w:rsidRDefault="00037669" w:rsidP="00212402">
      <w:pPr>
        <w:spacing w:line="360" w:lineRule="auto"/>
        <w:jc w:val="both"/>
        <w:rPr>
          <w:rFonts w:ascii="Times New Roman" w:hAnsi="Times New Roman" w:cs="Times New Roman"/>
          <w:b/>
          <w:sz w:val="24"/>
          <w:szCs w:val="24"/>
        </w:rPr>
      </w:pPr>
      <w:r w:rsidRPr="00212402">
        <w:rPr>
          <w:rFonts w:ascii="Times New Roman" w:hAnsi="Times New Roman" w:cs="Times New Roman"/>
          <w:b/>
          <w:sz w:val="24"/>
          <w:szCs w:val="24"/>
        </w:rPr>
        <w:t>DISCUSSÃO</w:t>
      </w:r>
      <w:r w:rsidR="00175335" w:rsidRPr="00212402">
        <w:rPr>
          <w:rFonts w:ascii="Times New Roman" w:hAnsi="Times New Roman" w:cs="Times New Roman"/>
          <w:b/>
          <w:sz w:val="24"/>
          <w:szCs w:val="24"/>
        </w:rPr>
        <w:t xml:space="preserve"> </w:t>
      </w:r>
    </w:p>
    <w:p w14:paraId="5951924A" w14:textId="77777777" w:rsidR="00196449" w:rsidRPr="00AA7E22" w:rsidRDefault="00196449" w:rsidP="00212402">
      <w:pPr>
        <w:spacing w:line="360" w:lineRule="auto"/>
        <w:jc w:val="both"/>
        <w:rPr>
          <w:rFonts w:ascii="Times New Roman" w:hAnsi="Times New Roman" w:cs="Times New Roman"/>
          <w:sz w:val="24"/>
          <w:szCs w:val="24"/>
        </w:rPr>
      </w:pPr>
    </w:p>
    <w:p w14:paraId="5C44310C" w14:textId="0AAC1ECE" w:rsidR="00BD013C" w:rsidRPr="00AA7E22" w:rsidDel="00311127" w:rsidRDefault="00BD013C" w:rsidP="00BD013C">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As </w:t>
      </w:r>
      <w:r>
        <w:rPr>
          <w:rFonts w:ascii="Times New Roman" w:hAnsi="Times New Roman" w:cs="Times New Roman"/>
          <w:sz w:val="24"/>
          <w:szCs w:val="24"/>
        </w:rPr>
        <w:t xml:space="preserve">hortaliças </w:t>
      </w:r>
      <w:proofErr w:type="spellStart"/>
      <w:r w:rsidRPr="00AA7E22">
        <w:rPr>
          <w:rFonts w:ascii="Times New Roman" w:hAnsi="Times New Roman" w:cs="Times New Roman"/>
          <w:sz w:val="24"/>
          <w:szCs w:val="24"/>
        </w:rPr>
        <w:t>brássicas</w:t>
      </w:r>
      <w:proofErr w:type="spellEnd"/>
      <w:r>
        <w:rPr>
          <w:rFonts w:ascii="Times New Roman" w:hAnsi="Times New Roman" w:cs="Times New Roman"/>
          <w:sz w:val="24"/>
          <w:szCs w:val="24"/>
        </w:rPr>
        <w:t xml:space="preserve"> ou</w:t>
      </w:r>
      <w:r w:rsidRPr="00AA7E22">
        <w:rPr>
          <w:rFonts w:ascii="Times New Roman" w:hAnsi="Times New Roman" w:cs="Times New Roman"/>
          <w:sz w:val="24"/>
          <w:szCs w:val="24"/>
        </w:rPr>
        <w:t xml:space="preserve"> </w:t>
      </w:r>
      <w:r>
        <w:rPr>
          <w:rFonts w:ascii="Times New Roman" w:hAnsi="Times New Roman" w:cs="Times New Roman"/>
          <w:sz w:val="24"/>
          <w:szCs w:val="24"/>
        </w:rPr>
        <w:t xml:space="preserve">vegetais </w:t>
      </w:r>
      <w:r w:rsidRPr="00AA7E22">
        <w:rPr>
          <w:rFonts w:ascii="Times New Roman" w:hAnsi="Times New Roman" w:cs="Times New Roman"/>
          <w:sz w:val="24"/>
          <w:szCs w:val="24"/>
        </w:rPr>
        <w:t>crucíferos, são vegetais de grande importância para alimentação, possuem funç</w:t>
      </w:r>
      <w:r>
        <w:rPr>
          <w:rFonts w:ascii="Times New Roman" w:hAnsi="Times New Roman" w:cs="Times New Roman"/>
          <w:sz w:val="24"/>
          <w:szCs w:val="24"/>
        </w:rPr>
        <w:t>ões</w:t>
      </w:r>
      <w:r w:rsidRPr="00AA7E22">
        <w:rPr>
          <w:rFonts w:ascii="Times New Roman" w:hAnsi="Times New Roman" w:cs="Times New Roman"/>
          <w:sz w:val="24"/>
          <w:szCs w:val="24"/>
        </w:rPr>
        <w:t xml:space="preserve"> antioxidantes, antibacterianas</w:t>
      </w:r>
      <w:r>
        <w:rPr>
          <w:rFonts w:ascii="Times New Roman" w:hAnsi="Times New Roman" w:cs="Times New Roman"/>
          <w:sz w:val="24"/>
          <w:szCs w:val="24"/>
        </w:rPr>
        <w:t xml:space="preserve"> e </w:t>
      </w:r>
      <w:proofErr w:type="spellStart"/>
      <w:r w:rsidRPr="00AA7E22">
        <w:rPr>
          <w:rFonts w:ascii="Times New Roman" w:hAnsi="Times New Roman" w:cs="Times New Roman"/>
          <w:sz w:val="24"/>
          <w:szCs w:val="24"/>
        </w:rPr>
        <w:t>anticarcinogênicas</w:t>
      </w:r>
      <w:proofErr w:type="spellEnd"/>
      <w:r w:rsidRPr="00AA7E22">
        <w:rPr>
          <w:rFonts w:ascii="Times New Roman" w:hAnsi="Times New Roman" w:cs="Times New Roman"/>
          <w:sz w:val="24"/>
          <w:szCs w:val="24"/>
        </w:rPr>
        <w:t xml:space="preserve">. Eles contribuem para uma boa </w:t>
      </w:r>
      <w:r w:rsidRPr="00AA7E22">
        <w:rPr>
          <w:rFonts w:ascii="Times New Roman" w:hAnsi="Times New Roman" w:cs="Times New Roman"/>
          <w:sz w:val="24"/>
          <w:szCs w:val="24"/>
        </w:rPr>
        <w:lastRenderedPageBreak/>
        <w:t>saúde, além de possuírem uma grande importância econômica</w:t>
      </w:r>
      <w:r>
        <w:rPr>
          <w:rFonts w:ascii="Times New Roman" w:hAnsi="Times New Roman" w:cs="Times New Roman"/>
          <w:sz w:val="24"/>
          <w:szCs w:val="24"/>
        </w:rPr>
        <w:t>, mas</w:t>
      </w:r>
      <w:r w:rsidRPr="00AA7E22">
        <w:rPr>
          <w:rFonts w:ascii="Times New Roman" w:hAnsi="Times New Roman" w:cs="Times New Roman"/>
          <w:sz w:val="24"/>
          <w:szCs w:val="24"/>
        </w:rPr>
        <w:t xml:space="preserve"> também podem ter efeitos adversos à saúde. Os principais exemplos de alimentos classificados como </w:t>
      </w:r>
      <w:proofErr w:type="spellStart"/>
      <w:r w:rsidRPr="00AA7E22">
        <w:rPr>
          <w:rFonts w:ascii="Times New Roman" w:hAnsi="Times New Roman" w:cs="Times New Roman"/>
          <w:sz w:val="24"/>
          <w:szCs w:val="24"/>
        </w:rPr>
        <w:t>brássicas</w:t>
      </w:r>
      <w:proofErr w:type="spellEnd"/>
      <w:r w:rsidRPr="00AA7E22">
        <w:rPr>
          <w:rFonts w:ascii="Times New Roman" w:hAnsi="Times New Roman" w:cs="Times New Roman"/>
          <w:sz w:val="24"/>
          <w:szCs w:val="24"/>
        </w:rPr>
        <w:t xml:space="preserve"> são os brócolis, couve-manteiga, couve-de-bruxelas, couve-flor, repolho, rabanete, agrião, alho e cebola, nabo, </w:t>
      </w:r>
      <w:proofErr w:type="spellStart"/>
      <w:r w:rsidRPr="00AA7E22">
        <w:rPr>
          <w:rFonts w:ascii="Times New Roman" w:hAnsi="Times New Roman" w:cs="Times New Roman"/>
          <w:i/>
          <w:iCs/>
          <w:sz w:val="24"/>
          <w:szCs w:val="24"/>
        </w:rPr>
        <w:t>bok</w:t>
      </w:r>
      <w:proofErr w:type="spellEnd"/>
      <w:r w:rsidRPr="00AA7E22">
        <w:rPr>
          <w:rFonts w:ascii="Times New Roman" w:hAnsi="Times New Roman" w:cs="Times New Roman"/>
          <w:i/>
          <w:iCs/>
          <w:sz w:val="24"/>
          <w:szCs w:val="24"/>
        </w:rPr>
        <w:t xml:space="preserve"> </w:t>
      </w:r>
      <w:proofErr w:type="spellStart"/>
      <w:r w:rsidRPr="00AA7E22">
        <w:rPr>
          <w:rFonts w:ascii="Times New Roman" w:hAnsi="Times New Roman" w:cs="Times New Roman"/>
          <w:i/>
          <w:iCs/>
          <w:sz w:val="24"/>
          <w:szCs w:val="24"/>
        </w:rPr>
        <w:t>choy</w:t>
      </w:r>
      <w:proofErr w:type="spellEnd"/>
      <w:r w:rsidRPr="00AA7E22">
        <w:rPr>
          <w:rFonts w:ascii="Times New Roman" w:hAnsi="Times New Roman" w:cs="Times New Roman"/>
          <w:i/>
          <w:iCs/>
          <w:sz w:val="24"/>
          <w:szCs w:val="24"/>
        </w:rPr>
        <w:t xml:space="preserve"> </w:t>
      </w:r>
      <w:r w:rsidRPr="00AA7E22">
        <w:rPr>
          <w:rFonts w:ascii="Times New Roman" w:hAnsi="Times New Roman" w:cs="Times New Roman"/>
          <w:sz w:val="24"/>
          <w:szCs w:val="24"/>
        </w:rPr>
        <w:t>(acelga chinesa) e</w:t>
      </w:r>
      <w:r>
        <w:rPr>
          <w:rFonts w:ascii="Times New Roman" w:hAnsi="Times New Roman" w:cs="Times New Roman"/>
          <w:sz w:val="24"/>
          <w:szCs w:val="24"/>
        </w:rPr>
        <w:t>,</w:t>
      </w:r>
      <w:r w:rsidRPr="00AA7E22">
        <w:rPr>
          <w:rFonts w:ascii="Times New Roman" w:hAnsi="Times New Roman" w:cs="Times New Roman"/>
          <w:sz w:val="24"/>
          <w:szCs w:val="24"/>
        </w:rPr>
        <w:t xml:space="preserve"> estes são ricos em glicosinolatos</w:t>
      </w:r>
      <w:r w:rsidRPr="00AA7E22">
        <w:rPr>
          <w:rFonts w:ascii="Times New Roman" w:hAnsi="Times New Roman" w:cs="Times New Roman"/>
          <w:sz w:val="24"/>
          <w:szCs w:val="24"/>
          <w:vertAlign w:val="superscript"/>
        </w:rPr>
        <w:t>3,5,15</w:t>
      </w:r>
      <w:r w:rsidRPr="00AA7E22">
        <w:rPr>
          <w:rFonts w:ascii="Times New Roman" w:hAnsi="Times New Roman" w:cs="Times New Roman"/>
          <w:sz w:val="24"/>
          <w:szCs w:val="24"/>
        </w:rPr>
        <w:t>.</w:t>
      </w:r>
    </w:p>
    <w:p w14:paraId="509864BC" w14:textId="562F730A" w:rsidR="002A72BC" w:rsidRPr="00AA7E22" w:rsidRDefault="002E61E3" w:rsidP="00212402">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Os </w:t>
      </w:r>
      <w:r w:rsidR="00B36F8B" w:rsidRPr="00AA7E22">
        <w:rPr>
          <w:rFonts w:ascii="Times New Roman" w:hAnsi="Times New Roman" w:cs="Times New Roman"/>
          <w:sz w:val="24"/>
          <w:szCs w:val="24"/>
        </w:rPr>
        <w:t xml:space="preserve">vegetais </w:t>
      </w:r>
      <w:proofErr w:type="spellStart"/>
      <w:r w:rsidR="00B36F8B" w:rsidRPr="00AA7E22">
        <w:rPr>
          <w:rFonts w:ascii="Times New Roman" w:hAnsi="Times New Roman" w:cs="Times New Roman"/>
          <w:sz w:val="24"/>
          <w:szCs w:val="24"/>
        </w:rPr>
        <w:t>cianogênicos</w:t>
      </w:r>
      <w:proofErr w:type="spellEnd"/>
      <w:r w:rsidR="00AE0B0C" w:rsidRPr="00AA7E22">
        <w:rPr>
          <w:rFonts w:ascii="Times New Roman" w:hAnsi="Times New Roman" w:cs="Times New Roman"/>
          <w:sz w:val="24"/>
          <w:szCs w:val="24"/>
        </w:rPr>
        <w:t xml:space="preserve">, como as </w:t>
      </w:r>
      <w:proofErr w:type="spellStart"/>
      <w:r w:rsidR="00AE0B0C" w:rsidRPr="00AA7E22">
        <w:rPr>
          <w:rFonts w:ascii="Times New Roman" w:hAnsi="Times New Roman" w:cs="Times New Roman"/>
          <w:sz w:val="24"/>
          <w:szCs w:val="24"/>
        </w:rPr>
        <w:t>brássicas</w:t>
      </w:r>
      <w:proofErr w:type="spellEnd"/>
      <w:r w:rsidR="00AE0B0C" w:rsidRPr="00AA7E22">
        <w:rPr>
          <w:rFonts w:ascii="Times New Roman" w:hAnsi="Times New Roman" w:cs="Times New Roman"/>
          <w:sz w:val="24"/>
          <w:szCs w:val="24"/>
        </w:rPr>
        <w:t xml:space="preserve">, </w:t>
      </w:r>
      <w:r w:rsidR="004B58B5">
        <w:rPr>
          <w:rFonts w:ascii="Times New Roman" w:hAnsi="Times New Roman" w:cs="Times New Roman"/>
          <w:sz w:val="24"/>
          <w:szCs w:val="24"/>
        </w:rPr>
        <w:t xml:space="preserve">devem </w:t>
      </w:r>
      <w:r w:rsidR="00AE0B0C" w:rsidRPr="00AA7E22">
        <w:rPr>
          <w:rFonts w:ascii="Times New Roman" w:hAnsi="Times New Roman" w:cs="Times New Roman"/>
          <w:sz w:val="24"/>
          <w:szCs w:val="24"/>
        </w:rPr>
        <w:t>ser consumidos</w:t>
      </w:r>
      <w:r w:rsidR="004B58B5">
        <w:rPr>
          <w:rFonts w:ascii="Times New Roman" w:hAnsi="Times New Roman" w:cs="Times New Roman"/>
          <w:sz w:val="24"/>
          <w:szCs w:val="24"/>
        </w:rPr>
        <w:t xml:space="preserve"> com moderação </w:t>
      </w:r>
      <w:r w:rsidR="00F63C80" w:rsidRPr="00AA7E22">
        <w:rPr>
          <w:rFonts w:ascii="Times New Roman" w:hAnsi="Times New Roman" w:cs="Times New Roman"/>
          <w:sz w:val="24"/>
          <w:szCs w:val="24"/>
        </w:rPr>
        <w:t>por aqueles com deficiência do iodo</w:t>
      </w:r>
      <w:r w:rsidR="00AE0B0C" w:rsidRPr="00AA7E22">
        <w:rPr>
          <w:rFonts w:ascii="Times New Roman" w:hAnsi="Times New Roman" w:cs="Times New Roman"/>
          <w:sz w:val="24"/>
          <w:szCs w:val="24"/>
        </w:rPr>
        <w:t>.</w:t>
      </w:r>
      <w:r w:rsidR="006C000C" w:rsidRPr="00AA7E22">
        <w:rPr>
          <w:rFonts w:ascii="Times New Roman" w:hAnsi="Times New Roman" w:cs="Times New Roman"/>
          <w:sz w:val="24"/>
          <w:szCs w:val="24"/>
        </w:rPr>
        <w:t xml:space="preserve"> </w:t>
      </w:r>
      <w:r w:rsidR="00AE0B0C" w:rsidRPr="00AA7E22">
        <w:rPr>
          <w:rFonts w:ascii="Times New Roman" w:hAnsi="Times New Roman" w:cs="Times New Roman"/>
          <w:sz w:val="24"/>
          <w:szCs w:val="24"/>
        </w:rPr>
        <w:t xml:space="preserve">Até o momento </w:t>
      </w:r>
      <w:r w:rsidR="00185964">
        <w:rPr>
          <w:rFonts w:ascii="Times New Roman" w:hAnsi="Times New Roman" w:cs="Times New Roman"/>
          <w:sz w:val="24"/>
          <w:szCs w:val="24"/>
        </w:rPr>
        <w:t>não há</w:t>
      </w:r>
      <w:r w:rsidR="00AE0B0C" w:rsidRPr="00AA7E22">
        <w:rPr>
          <w:rFonts w:ascii="Times New Roman" w:hAnsi="Times New Roman" w:cs="Times New Roman"/>
          <w:sz w:val="24"/>
          <w:szCs w:val="24"/>
        </w:rPr>
        <w:t xml:space="preserve"> </w:t>
      </w:r>
      <w:r w:rsidR="000F720C" w:rsidRPr="00AA7E22">
        <w:rPr>
          <w:rFonts w:ascii="Times New Roman" w:hAnsi="Times New Roman" w:cs="Times New Roman"/>
          <w:sz w:val="24"/>
          <w:szCs w:val="24"/>
        </w:rPr>
        <w:t xml:space="preserve">estudos </w:t>
      </w:r>
      <w:r w:rsidR="00AE0B0C" w:rsidRPr="00AA7E22">
        <w:rPr>
          <w:rFonts w:ascii="Times New Roman" w:hAnsi="Times New Roman" w:cs="Times New Roman"/>
          <w:sz w:val="24"/>
          <w:szCs w:val="24"/>
        </w:rPr>
        <w:t xml:space="preserve">sobre </w:t>
      </w:r>
      <w:r w:rsidR="002513EB" w:rsidRPr="00AA7E22">
        <w:rPr>
          <w:rFonts w:ascii="Times New Roman" w:hAnsi="Times New Roman" w:cs="Times New Roman"/>
          <w:sz w:val="24"/>
          <w:szCs w:val="24"/>
        </w:rPr>
        <w:t xml:space="preserve">a quantidade que </w:t>
      </w:r>
      <w:r w:rsidR="00C14B46" w:rsidRPr="00AA7E22">
        <w:rPr>
          <w:rFonts w:ascii="Times New Roman" w:hAnsi="Times New Roman" w:cs="Times New Roman"/>
          <w:sz w:val="24"/>
          <w:szCs w:val="24"/>
        </w:rPr>
        <w:t xml:space="preserve">poderia </w:t>
      </w:r>
      <w:r w:rsidR="00AE0B0C" w:rsidRPr="00AA7E22">
        <w:rPr>
          <w:rFonts w:ascii="Times New Roman" w:hAnsi="Times New Roman" w:cs="Times New Roman"/>
          <w:sz w:val="24"/>
          <w:szCs w:val="24"/>
        </w:rPr>
        <w:t xml:space="preserve">prejudicar </w:t>
      </w:r>
      <w:r w:rsidR="002513EB" w:rsidRPr="00AA7E22">
        <w:rPr>
          <w:rFonts w:ascii="Times New Roman" w:hAnsi="Times New Roman" w:cs="Times New Roman"/>
          <w:sz w:val="24"/>
          <w:szCs w:val="24"/>
        </w:rPr>
        <w:t xml:space="preserve">pacientes </w:t>
      </w:r>
      <w:r w:rsidR="00AE0B0C" w:rsidRPr="00AA7E22">
        <w:rPr>
          <w:rFonts w:ascii="Times New Roman" w:hAnsi="Times New Roman" w:cs="Times New Roman"/>
          <w:sz w:val="24"/>
          <w:szCs w:val="24"/>
        </w:rPr>
        <w:t xml:space="preserve">com diagnóstico de </w:t>
      </w:r>
      <w:r w:rsidR="002513EB" w:rsidRPr="00AA7E22">
        <w:rPr>
          <w:rFonts w:ascii="Times New Roman" w:hAnsi="Times New Roman" w:cs="Times New Roman"/>
          <w:sz w:val="24"/>
          <w:szCs w:val="24"/>
        </w:rPr>
        <w:t>hipotireoidismo ou desencadea</w:t>
      </w:r>
      <w:r w:rsidR="00BD013C">
        <w:rPr>
          <w:rFonts w:ascii="Times New Roman" w:hAnsi="Times New Roman" w:cs="Times New Roman"/>
          <w:sz w:val="24"/>
          <w:szCs w:val="24"/>
        </w:rPr>
        <w:t>r</w:t>
      </w:r>
      <w:r w:rsidR="002513EB" w:rsidRPr="00AA7E22">
        <w:rPr>
          <w:rFonts w:ascii="Times New Roman" w:hAnsi="Times New Roman" w:cs="Times New Roman"/>
          <w:sz w:val="24"/>
          <w:szCs w:val="24"/>
        </w:rPr>
        <w:t xml:space="preserve"> a doença</w:t>
      </w:r>
      <w:r w:rsidR="00AE0B0C" w:rsidRPr="00AA7E22">
        <w:rPr>
          <w:rFonts w:ascii="Times New Roman" w:hAnsi="Times New Roman" w:cs="Times New Roman"/>
          <w:sz w:val="24"/>
          <w:szCs w:val="24"/>
        </w:rPr>
        <w:t xml:space="preserve">. </w:t>
      </w:r>
      <w:r w:rsidR="002E6749">
        <w:rPr>
          <w:rFonts w:ascii="Times New Roman" w:hAnsi="Times New Roman" w:cs="Times New Roman"/>
          <w:sz w:val="24"/>
          <w:szCs w:val="24"/>
        </w:rPr>
        <w:t>Na literatura, os efeitos adversos à saúde foram observados em pacientes</w:t>
      </w:r>
      <w:r w:rsidR="00AE0B0C" w:rsidRPr="00AA7E22">
        <w:rPr>
          <w:rFonts w:ascii="Times New Roman" w:hAnsi="Times New Roman" w:cs="Times New Roman"/>
          <w:sz w:val="24"/>
          <w:szCs w:val="24"/>
        </w:rPr>
        <w:t xml:space="preserve"> com</w:t>
      </w:r>
      <w:r w:rsidR="00B36F8B" w:rsidRPr="00AA7E22">
        <w:rPr>
          <w:rFonts w:ascii="Times New Roman" w:hAnsi="Times New Roman" w:cs="Times New Roman"/>
          <w:sz w:val="24"/>
          <w:szCs w:val="24"/>
        </w:rPr>
        <w:t xml:space="preserve"> deficiência de iodo</w:t>
      </w:r>
      <w:r w:rsidR="005C3D78">
        <w:rPr>
          <w:rFonts w:ascii="Times New Roman" w:hAnsi="Times New Roman" w:cs="Times New Roman"/>
          <w:sz w:val="24"/>
          <w:szCs w:val="24"/>
        </w:rPr>
        <w:t>,</w:t>
      </w:r>
      <w:r w:rsidR="00D66C04">
        <w:rPr>
          <w:rFonts w:ascii="Times New Roman" w:hAnsi="Times New Roman" w:cs="Times New Roman"/>
          <w:sz w:val="24"/>
          <w:szCs w:val="24"/>
        </w:rPr>
        <w:t xml:space="preserve"> </w:t>
      </w:r>
      <w:r w:rsidR="00C14B46" w:rsidRPr="00AA7E22">
        <w:rPr>
          <w:rFonts w:ascii="Times New Roman" w:hAnsi="Times New Roman" w:cs="Times New Roman"/>
          <w:sz w:val="24"/>
          <w:szCs w:val="24"/>
        </w:rPr>
        <w:t>pois os vegetais crucíferos são fontes de</w:t>
      </w:r>
      <w:r w:rsidR="00E3277D" w:rsidRPr="00AA7E22">
        <w:rPr>
          <w:rFonts w:ascii="Times New Roman" w:hAnsi="Times New Roman" w:cs="Times New Roman"/>
          <w:sz w:val="24"/>
          <w:szCs w:val="24"/>
        </w:rPr>
        <w:t xml:space="preserve"> </w:t>
      </w:r>
      <w:proofErr w:type="spellStart"/>
      <w:r w:rsidR="00E3277D" w:rsidRPr="00AA7E22">
        <w:rPr>
          <w:rFonts w:ascii="Times New Roman" w:hAnsi="Times New Roman" w:cs="Times New Roman"/>
          <w:sz w:val="24"/>
          <w:szCs w:val="24"/>
        </w:rPr>
        <w:t>glicosinolatos</w:t>
      </w:r>
      <w:proofErr w:type="spellEnd"/>
      <w:r w:rsidR="00B36F8B" w:rsidRPr="00AA7E22">
        <w:rPr>
          <w:rFonts w:ascii="Times New Roman" w:hAnsi="Times New Roman" w:cs="Times New Roman"/>
          <w:sz w:val="24"/>
          <w:szCs w:val="24"/>
        </w:rPr>
        <w:t xml:space="preserve"> que competem com o iodo </w:t>
      </w:r>
      <w:r w:rsidR="00AE0B0C" w:rsidRPr="00AA7E22">
        <w:rPr>
          <w:rFonts w:ascii="Times New Roman" w:hAnsi="Times New Roman" w:cs="Times New Roman"/>
          <w:sz w:val="24"/>
          <w:szCs w:val="24"/>
        </w:rPr>
        <w:t>n</w:t>
      </w:r>
      <w:r w:rsidR="00B36F8B" w:rsidRPr="00AA7E22">
        <w:rPr>
          <w:rFonts w:ascii="Times New Roman" w:hAnsi="Times New Roman" w:cs="Times New Roman"/>
          <w:sz w:val="24"/>
          <w:szCs w:val="24"/>
        </w:rPr>
        <w:t>os folículos tireoidianos</w:t>
      </w:r>
      <w:r w:rsidR="002D390B" w:rsidRPr="00AA7E22">
        <w:rPr>
          <w:rFonts w:ascii="Times New Roman" w:hAnsi="Times New Roman" w:cs="Times New Roman"/>
          <w:sz w:val="24"/>
          <w:szCs w:val="24"/>
          <w:vertAlign w:val="superscript"/>
        </w:rPr>
        <w:t>23,24</w:t>
      </w:r>
      <w:r w:rsidR="002D390B" w:rsidRPr="00AA7E22">
        <w:rPr>
          <w:rFonts w:ascii="Times New Roman" w:hAnsi="Times New Roman" w:cs="Times New Roman"/>
          <w:sz w:val="24"/>
          <w:szCs w:val="24"/>
        </w:rPr>
        <w:t>.</w:t>
      </w:r>
    </w:p>
    <w:p w14:paraId="15D41D67" w14:textId="60C0B7CB" w:rsidR="00C532CF" w:rsidRPr="00AA7E22" w:rsidRDefault="00C532CF" w:rsidP="00212402">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A hidrólise de alguns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(ex. </w:t>
      </w:r>
      <w:proofErr w:type="spellStart"/>
      <w:r w:rsidRPr="00AA7E22">
        <w:rPr>
          <w:rFonts w:ascii="Times New Roman" w:hAnsi="Times New Roman" w:cs="Times New Roman"/>
          <w:sz w:val="24"/>
          <w:szCs w:val="24"/>
        </w:rPr>
        <w:t>progoitrina</w:t>
      </w:r>
      <w:proofErr w:type="spellEnd"/>
      <w:r w:rsidRPr="00AA7E22">
        <w:rPr>
          <w:rFonts w:ascii="Times New Roman" w:hAnsi="Times New Roman" w:cs="Times New Roman"/>
          <w:sz w:val="24"/>
          <w:szCs w:val="24"/>
        </w:rPr>
        <w:t xml:space="preserve">) pode produzir a </w:t>
      </w:r>
      <w:proofErr w:type="spellStart"/>
      <w:r w:rsidRPr="00AA7E22">
        <w:rPr>
          <w:rFonts w:ascii="Times New Roman" w:hAnsi="Times New Roman" w:cs="Times New Roman"/>
          <w:sz w:val="24"/>
          <w:szCs w:val="24"/>
        </w:rPr>
        <w:t>goitrina</w:t>
      </w:r>
      <w:proofErr w:type="spellEnd"/>
      <w:r w:rsidRPr="00AA7E22">
        <w:rPr>
          <w:rFonts w:ascii="Times New Roman" w:hAnsi="Times New Roman" w:cs="Times New Roman"/>
          <w:sz w:val="24"/>
          <w:szCs w:val="24"/>
        </w:rPr>
        <w:t xml:space="preserve"> e esta pode interferir na síntese do hormônio tireoidiano. Já a hidrólise de outra classe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leva a liberação de íons tiocianato, que podem competir com o iodo para captação pela glândula tireoide. A exposição aumentada aos íons tiocianato provenientes do consumo de vegetais crucíferos não parece aumentar o risco de hipotireoidismo, exceto na deficiência de iodo</w:t>
      </w:r>
      <w:r w:rsidR="00B8476D" w:rsidRPr="00AA7E22">
        <w:rPr>
          <w:rFonts w:ascii="Times New Roman" w:hAnsi="Times New Roman" w:cs="Times New Roman"/>
          <w:sz w:val="24"/>
          <w:szCs w:val="24"/>
          <w:vertAlign w:val="superscript"/>
        </w:rPr>
        <w:t>11</w:t>
      </w:r>
      <w:r w:rsidRPr="00AA7E22">
        <w:rPr>
          <w:rFonts w:ascii="Times New Roman" w:hAnsi="Times New Roman" w:cs="Times New Roman"/>
          <w:sz w:val="24"/>
          <w:szCs w:val="24"/>
        </w:rPr>
        <w:t>.</w:t>
      </w:r>
    </w:p>
    <w:p w14:paraId="608AAA49" w14:textId="7EC48115" w:rsidR="00527DCC" w:rsidRPr="00AA7E22" w:rsidRDefault="3804E155" w:rsidP="00212402">
      <w:pPr>
        <w:autoSpaceDE w:val="0"/>
        <w:autoSpaceDN w:val="0"/>
        <w:adjustRightInd w:val="0"/>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Após a ingestão de alimentos contendo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a enzima </w:t>
      </w:r>
      <w:proofErr w:type="spellStart"/>
      <w:r w:rsidRPr="00AA7E22">
        <w:rPr>
          <w:rFonts w:ascii="Times New Roman" w:hAnsi="Times New Roman" w:cs="Times New Roman"/>
          <w:sz w:val="24"/>
          <w:szCs w:val="24"/>
        </w:rPr>
        <w:t>mirosinase</w:t>
      </w:r>
      <w:proofErr w:type="spellEnd"/>
      <w:r w:rsidRPr="00AA7E22">
        <w:rPr>
          <w:rFonts w:ascii="Times New Roman" w:hAnsi="Times New Roman" w:cs="Times New Roman"/>
          <w:sz w:val="24"/>
          <w:szCs w:val="24"/>
        </w:rPr>
        <w:t xml:space="preserve"> os converte em outros compostos, tais como tiocianatos, nitrilos, </w:t>
      </w:r>
      <w:proofErr w:type="spellStart"/>
      <w:r w:rsidRPr="00AA7E22">
        <w:rPr>
          <w:rFonts w:ascii="Times New Roman" w:hAnsi="Times New Roman" w:cs="Times New Roman"/>
          <w:sz w:val="24"/>
          <w:szCs w:val="24"/>
        </w:rPr>
        <w:t>isotiocianatos</w:t>
      </w:r>
      <w:proofErr w:type="spellEnd"/>
      <w:r w:rsidRPr="00AA7E22">
        <w:rPr>
          <w:rFonts w:ascii="Times New Roman" w:hAnsi="Times New Roman" w:cs="Times New Roman"/>
          <w:sz w:val="24"/>
          <w:szCs w:val="24"/>
        </w:rPr>
        <w:t xml:space="preserve"> e </w:t>
      </w:r>
      <w:proofErr w:type="spellStart"/>
      <w:r w:rsidRPr="00AA7E22">
        <w:rPr>
          <w:rFonts w:ascii="Times New Roman" w:hAnsi="Times New Roman" w:cs="Times New Roman"/>
          <w:sz w:val="24"/>
          <w:szCs w:val="24"/>
        </w:rPr>
        <w:t>sulforafano</w:t>
      </w:r>
      <w:proofErr w:type="spellEnd"/>
      <w:r w:rsidRPr="00AA7E22">
        <w:rPr>
          <w:rFonts w:ascii="Times New Roman" w:hAnsi="Times New Roman" w:cs="Times New Roman"/>
          <w:sz w:val="24"/>
          <w:szCs w:val="24"/>
        </w:rPr>
        <w:t xml:space="preserve">. A enzima </w:t>
      </w:r>
      <w:proofErr w:type="spellStart"/>
      <w:r w:rsidRPr="00AA7E22">
        <w:rPr>
          <w:rFonts w:ascii="Times New Roman" w:hAnsi="Times New Roman" w:cs="Times New Roman"/>
          <w:sz w:val="24"/>
          <w:szCs w:val="24"/>
        </w:rPr>
        <w:t>mirosinase</w:t>
      </w:r>
      <w:proofErr w:type="spellEnd"/>
      <w:r w:rsidRPr="00AA7E22">
        <w:rPr>
          <w:rFonts w:ascii="Times New Roman" w:hAnsi="Times New Roman" w:cs="Times New Roman"/>
          <w:sz w:val="24"/>
          <w:szCs w:val="24"/>
        </w:rPr>
        <w:t xml:space="preserve"> pode ser ativada em tecido vegetal danificado </w:t>
      </w:r>
      <w:proofErr w:type="gramStart"/>
      <w:r w:rsidRPr="00AA7E22">
        <w:rPr>
          <w:rFonts w:ascii="Times New Roman" w:hAnsi="Times New Roman" w:cs="Times New Roman"/>
          <w:sz w:val="24"/>
          <w:szCs w:val="24"/>
        </w:rPr>
        <w:t>e também</w:t>
      </w:r>
      <w:proofErr w:type="gramEnd"/>
      <w:r w:rsidRPr="00AA7E22">
        <w:rPr>
          <w:rFonts w:ascii="Times New Roman" w:hAnsi="Times New Roman" w:cs="Times New Roman"/>
          <w:sz w:val="24"/>
          <w:szCs w:val="24"/>
        </w:rPr>
        <w:t xml:space="preserve"> pode ser produzida pela microflora do ser humano. </w:t>
      </w:r>
      <w:r w:rsidR="7F68E106" w:rsidRPr="00AA7E22">
        <w:rPr>
          <w:rFonts w:ascii="Times New Roman" w:hAnsi="Times New Roman" w:cs="Times New Roman"/>
          <w:sz w:val="24"/>
          <w:szCs w:val="24"/>
        </w:rPr>
        <w:t xml:space="preserve">A </w:t>
      </w:r>
      <w:proofErr w:type="spellStart"/>
      <w:r w:rsidR="7F68E106" w:rsidRPr="00AA7E22">
        <w:rPr>
          <w:rFonts w:ascii="Times New Roman" w:hAnsi="Times New Roman" w:cs="Times New Roman"/>
          <w:sz w:val="24"/>
          <w:szCs w:val="24"/>
        </w:rPr>
        <w:t>goitrina</w:t>
      </w:r>
      <w:proofErr w:type="spellEnd"/>
      <w:r w:rsidR="7F68E106" w:rsidRPr="00AA7E22">
        <w:rPr>
          <w:rFonts w:ascii="Times New Roman" w:hAnsi="Times New Roman" w:cs="Times New Roman"/>
          <w:sz w:val="24"/>
          <w:szCs w:val="24"/>
        </w:rPr>
        <w:t xml:space="preserve">, produzida a partir da </w:t>
      </w:r>
      <w:proofErr w:type="spellStart"/>
      <w:r w:rsidR="7F68E106" w:rsidRPr="00AA7E22">
        <w:rPr>
          <w:rFonts w:ascii="Times New Roman" w:hAnsi="Times New Roman" w:cs="Times New Roman"/>
          <w:sz w:val="24"/>
          <w:szCs w:val="24"/>
        </w:rPr>
        <w:t>progoitrina</w:t>
      </w:r>
      <w:proofErr w:type="spellEnd"/>
      <w:r w:rsidR="7F68E106" w:rsidRPr="00AA7E22">
        <w:rPr>
          <w:rFonts w:ascii="Times New Roman" w:hAnsi="Times New Roman" w:cs="Times New Roman"/>
          <w:sz w:val="24"/>
          <w:szCs w:val="24"/>
        </w:rPr>
        <w:t xml:space="preserve"> (um precursor do </w:t>
      </w:r>
      <w:proofErr w:type="spellStart"/>
      <w:r w:rsidR="7F68E106" w:rsidRPr="00AA7E22">
        <w:rPr>
          <w:rFonts w:ascii="Times New Roman" w:hAnsi="Times New Roman" w:cs="Times New Roman"/>
          <w:sz w:val="24"/>
          <w:szCs w:val="24"/>
        </w:rPr>
        <w:t>glicosinolato</w:t>
      </w:r>
      <w:proofErr w:type="spellEnd"/>
      <w:r w:rsidR="7F68E106" w:rsidRPr="00AA7E22">
        <w:rPr>
          <w:rFonts w:ascii="Times New Roman" w:hAnsi="Times New Roman" w:cs="Times New Roman"/>
          <w:sz w:val="24"/>
          <w:szCs w:val="24"/>
        </w:rPr>
        <w:t xml:space="preserve">) bem como o tiocianato (um produto de degradação do </w:t>
      </w:r>
      <w:proofErr w:type="spellStart"/>
      <w:r w:rsidR="7F68E106" w:rsidRPr="00AA7E22">
        <w:rPr>
          <w:rFonts w:ascii="Times New Roman" w:hAnsi="Times New Roman" w:cs="Times New Roman"/>
          <w:sz w:val="24"/>
          <w:szCs w:val="24"/>
        </w:rPr>
        <w:t>indol</w:t>
      </w:r>
      <w:proofErr w:type="spellEnd"/>
      <w:r w:rsidR="7F68E106" w:rsidRPr="00AA7E22">
        <w:rPr>
          <w:rFonts w:ascii="Times New Roman" w:hAnsi="Times New Roman" w:cs="Times New Roman"/>
          <w:sz w:val="24"/>
          <w:szCs w:val="24"/>
        </w:rPr>
        <w:t xml:space="preserve"> </w:t>
      </w:r>
      <w:proofErr w:type="spellStart"/>
      <w:r w:rsidR="7F68E106" w:rsidRPr="00AA7E22">
        <w:rPr>
          <w:rFonts w:ascii="Times New Roman" w:hAnsi="Times New Roman" w:cs="Times New Roman"/>
          <w:sz w:val="24"/>
          <w:szCs w:val="24"/>
        </w:rPr>
        <w:t>glicosinolato</w:t>
      </w:r>
      <w:proofErr w:type="spellEnd"/>
      <w:r w:rsidR="7F68E106" w:rsidRPr="00AA7E22">
        <w:rPr>
          <w:rFonts w:ascii="Times New Roman" w:hAnsi="Times New Roman" w:cs="Times New Roman"/>
          <w:sz w:val="24"/>
          <w:szCs w:val="24"/>
        </w:rPr>
        <w:t>) pode ter efeitos adversos na tireoide</w:t>
      </w:r>
      <w:r w:rsidR="002D390B" w:rsidRPr="00AA7E22">
        <w:rPr>
          <w:rFonts w:ascii="Times New Roman" w:hAnsi="Times New Roman" w:cs="Times New Roman"/>
          <w:sz w:val="24"/>
          <w:szCs w:val="24"/>
          <w:vertAlign w:val="superscript"/>
        </w:rPr>
        <w:t>23,2</w:t>
      </w:r>
      <w:r w:rsidR="00C24107" w:rsidRPr="00AA7E22">
        <w:rPr>
          <w:rFonts w:ascii="Times New Roman" w:hAnsi="Times New Roman" w:cs="Times New Roman"/>
          <w:sz w:val="24"/>
          <w:szCs w:val="24"/>
          <w:vertAlign w:val="superscript"/>
        </w:rPr>
        <w:t>5</w:t>
      </w:r>
      <w:r w:rsidR="002D390B" w:rsidRPr="00AA7E22">
        <w:rPr>
          <w:rFonts w:ascii="Times New Roman" w:hAnsi="Times New Roman" w:cs="Times New Roman"/>
          <w:sz w:val="24"/>
          <w:szCs w:val="24"/>
          <w:vertAlign w:val="superscript"/>
        </w:rPr>
        <w:t>,2</w:t>
      </w:r>
      <w:r w:rsidR="00C24107" w:rsidRPr="00AA7E22">
        <w:rPr>
          <w:rFonts w:ascii="Times New Roman" w:hAnsi="Times New Roman" w:cs="Times New Roman"/>
          <w:sz w:val="24"/>
          <w:szCs w:val="24"/>
          <w:vertAlign w:val="superscript"/>
        </w:rPr>
        <w:t>6</w:t>
      </w:r>
      <w:r w:rsidR="7F68E106" w:rsidRPr="00AA7E22">
        <w:rPr>
          <w:rFonts w:ascii="Times New Roman" w:hAnsi="Times New Roman" w:cs="Times New Roman"/>
          <w:sz w:val="24"/>
          <w:szCs w:val="24"/>
        </w:rPr>
        <w:t>.</w:t>
      </w:r>
    </w:p>
    <w:p w14:paraId="2DB89207" w14:textId="77777777" w:rsidR="00C97D28" w:rsidRPr="00AA7E22" w:rsidRDefault="00C97D28" w:rsidP="00C97D28">
      <w:pPr>
        <w:autoSpaceDE w:val="0"/>
        <w:autoSpaceDN w:val="0"/>
        <w:adjustRightInd w:val="0"/>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A quantidade de teor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das plantas depende da variedade, das condições de cultivo, do clima e dos fatores agronômicos associados ao crescimento das plantas, além de data da colheita e tempo de armazenamento. Os níveis desse composto em uma determinada planta podem variar entre as partes da planta. Segundo esse mesmo autor, quanto mais jovem a planta, maior será a concentração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presente</w:t>
      </w:r>
      <w:r w:rsidRPr="00AA7E22">
        <w:rPr>
          <w:rFonts w:ascii="Times New Roman" w:hAnsi="Times New Roman" w:cs="Times New Roman"/>
          <w:sz w:val="24"/>
          <w:szCs w:val="24"/>
          <w:vertAlign w:val="superscript"/>
        </w:rPr>
        <w:t>13,26-28</w:t>
      </w:r>
      <w:r w:rsidRPr="00AA7E22">
        <w:rPr>
          <w:rFonts w:ascii="Times New Roman" w:hAnsi="Times New Roman" w:cs="Times New Roman"/>
          <w:sz w:val="24"/>
          <w:szCs w:val="24"/>
        </w:rPr>
        <w:t>.</w:t>
      </w:r>
    </w:p>
    <w:p w14:paraId="3DE71BD6" w14:textId="72F8A4E8" w:rsidR="00C97D28" w:rsidRPr="00AA7E22" w:rsidRDefault="00C97D28" w:rsidP="00C97D28">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Aires, Carvalho e Rosa, 2011</w:t>
      </w:r>
      <w:r w:rsidRPr="00AA7E22">
        <w:rPr>
          <w:rFonts w:ascii="Times New Roman" w:hAnsi="Times New Roman" w:cs="Times New Roman"/>
          <w:sz w:val="24"/>
          <w:szCs w:val="24"/>
          <w:vertAlign w:val="superscript"/>
        </w:rPr>
        <w:t>13</w:t>
      </w:r>
      <w:r w:rsidRPr="00AA7E22">
        <w:rPr>
          <w:rFonts w:ascii="Times New Roman" w:hAnsi="Times New Roman" w:cs="Times New Roman"/>
          <w:sz w:val="24"/>
          <w:szCs w:val="24"/>
        </w:rPr>
        <w:t xml:space="preserve"> relataram </w:t>
      </w:r>
      <w:r w:rsidR="00EE1A02">
        <w:rPr>
          <w:rFonts w:ascii="Times New Roman" w:hAnsi="Times New Roman" w:cs="Times New Roman"/>
          <w:sz w:val="24"/>
          <w:szCs w:val="24"/>
        </w:rPr>
        <w:t>por meio</w:t>
      </w:r>
      <w:r w:rsidR="00EE1A02" w:rsidRPr="00AA7E22">
        <w:rPr>
          <w:rFonts w:ascii="Times New Roman" w:hAnsi="Times New Roman" w:cs="Times New Roman"/>
          <w:sz w:val="24"/>
          <w:szCs w:val="24"/>
        </w:rPr>
        <w:t xml:space="preserve"> </w:t>
      </w:r>
      <w:r w:rsidRPr="00AA7E22">
        <w:rPr>
          <w:rFonts w:ascii="Times New Roman" w:hAnsi="Times New Roman" w:cs="Times New Roman"/>
          <w:sz w:val="24"/>
          <w:szCs w:val="24"/>
        </w:rPr>
        <w:t>d</w:t>
      </w:r>
      <w:r w:rsidR="00EE1A02">
        <w:rPr>
          <w:rFonts w:ascii="Times New Roman" w:hAnsi="Times New Roman" w:cs="Times New Roman"/>
          <w:sz w:val="24"/>
          <w:szCs w:val="24"/>
        </w:rPr>
        <w:t>os</w:t>
      </w:r>
      <w:r w:rsidRPr="00AA7E22">
        <w:rPr>
          <w:rFonts w:ascii="Times New Roman" w:hAnsi="Times New Roman" w:cs="Times New Roman"/>
          <w:sz w:val="24"/>
          <w:szCs w:val="24"/>
        </w:rPr>
        <w:t xml:space="preserve"> métodos espectrofotométrico e cromatografia líquida de alta eficiência (HPLC), colheita na maturação comercial, cozimento à vapor e micro</w:t>
      </w:r>
      <w:r w:rsidR="00D34BCE">
        <w:rPr>
          <w:rFonts w:ascii="Times New Roman" w:hAnsi="Times New Roman" w:cs="Times New Roman"/>
          <w:sz w:val="24"/>
          <w:szCs w:val="24"/>
        </w:rPr>
        <w:t>-</w:t>
      </w:r>
      <w:r w:rsidRPr="00AA7E22">
        <w:rPr>
          <w:rFonts w:ascii="Times New Roman" w:hAnsi="Times New Roman" w:cs="Times New Roman"/>
          <w:sz w:val="24"/>
          <w:szCs w:val="24"/>
        </w:rPr>
        <w:t xml:space="preserve">ondas, sendo com brócolis, repolho branco, couve portuguesa e nabo, </w:t>
      </w:r>
      <w:r w:rsidRPr="002E6749">
        <w:rPr>
          <w:rFonts w:ascii="Times New Roman" w:hAnsi="Times New Roman" w:cs="Times New Roman"/>
          <w:sz w:val="24"/>
          <w:szCs w:val="24"/>
        </w:rPr>
        <w:t xml:space="preserve">qual possui a menor e </w:t>
      </w:r>
      <w:r w:rsidR="002E6749">
        <w:rPr>
          <w:rFonts w:ascii="Times New Roman" w:hAnsi="Times New Roman" w:cs="Times New Roman"/>
          <w:sz w:val="24"/>
          <w:szCs w:val="24"/>
        </w:rPr>
        <w:t xml:space="preserve">a </w:t>
      </w:r>
      <w:r w:rsidRPr="002E6749">
        <w:rPr>
          <w:rFonts w:ascii="Times New Roman" w:hAnsi="Times New Roman" w:cs="Times New Roman"/>
          <w:sz w:val="24"/>
          <w:szCs w:val="24"/>
        </w:rPr>
        <w:t xml:space="preserve">maior perda de </w:t>
      </w:r>
      <w:proofErr w:type="spellStart"/>
      <w:r w:rsidRPr="002E6749">
        <w:rPr>
          <w:rFonts w:ascii="Times New Roman" w:hAnsi="Times New Roman" w:cs="Times New Roman"/>
          <w:sz w:val="24"/>
          <w:szCs w:val="24"/>
        </w:rPr>
        <w:t>glicosinolatos</w:t>
      </w:r>
      <w:proofErr w:type="spellEnd"/>
      <w:r w:rsidR="002E6749">
        <w:rPr>
          <w:rFonts w:ascii="Times New Roman" w:hAnsi="Times New Roman" w:cs="Times New Roman"/>
          <w:sz w:val="24"/>
          <w:szCs w:val="24"/>
        </w:rPr>
        <w:t xml:space="preserve">. </w:t>
      </w:r>
      <w:r w:rsidR="00EE1A02">
        <w:rPr>
          <w:rFonts w:ascii="Times New Roman" w:hAnsi="Times New Roman" w:cs="Times New Roman"/>
          <w:sz w:val="24"/>
          <w:szCs w:val="24"/>
        </w:rPr>
        <w:t>A</w:t>
      </w:r>
      <w:r w:rsidRPr="00AA7E22">
        <w:rPr>
          <w:rFonts w:ascii="Times New Roman" w:hAnsi="Times New Roman" w:cs="Times New Roman"/>
          <w:sz w:val="24"/>
          <w:szCs w:val="24"/>
        </w:rPr>
        <w:t xml:space="preserve">s condições pós-colheita e o armazenamento (temperatura ambiente e geladeira) dos vegetais tem forte associação com a atividade </w:t>
      </w:r>
      <w:proofErr w:type="spellStart"/>
      <w:r w:rsidRPr="00AA7E22">
        <w:rPr>
          <w:rFonts w:ascii="Times New Roman" w:hAnsi="Times New Roman" w:cs="Times New Roman"/>
          <w:sz w:val="24"/>
          <w:szCs w:val="24"/>
        </w:rPr>
        <w:t>mirosinase</w:t>
      </w:r>
      <w:proofErr w:type="spellEnd"/>
      <w:r w:rsidRPr="00AA7E22">
        <w:rPr>
          <w:rFonts w:ascii="Times New Roman" w:hAnsi="Times New Roman" w:cs="Times New Roman"/>
          <w:sz w:val="24"/>
          <w:szCs w:val="24"/>
        </w:rPr>
        <w:t xml:space="preserve"> e assim com a quantidade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presentes e como será a perda no método de cocção. Métodos de cocção (</w:t>
      </w:r>
      <w:r w:rsidR="00D34BCE">
        <w:rPr>
          <w:rFonts w:ascii="Times New Roman" w:hAnsi="Times New Roman" w:cs="Times New Roman"/>
          <w:sz w:val="24"/>
          <w:szCs w:val="24"/>
        </w:rPr>
        <w:t>a</w:t>
      </w:r>
      <w:r w:rsidRPr="00AA7E22">
        <w:rPr>
          <w:rFonts w:ascii="Times New Roman" w:hAnsi="Times New Roman" w:cs="Times New Roman"/>
          <w:sz w:val="24"/>
          <w:szCs w:val="24"/>
        </w:rPr>
        <w:t xml:space="preserve"> vapor, micro</w:t>
      </w:r>
      <w:r w:rsidR="00D34BCE">
        <w:rPr>
          <w:rFonts w:ascii="Times New Roman" w:hAnsi="Times New Roman" w:cs="Times New Roman"/>
          <w:sz w:val="24"/>
          <w:szCs w:val="24"/>
        </w:rPr>
        <w:t>-</w:t>
      </w:r>
      <w:r w:rsidRPr="00AA7E22">
        <w:rPr>
          <w:rFonts w:ascii="Times New Roman" w:hAnsi="Times New Roman" w:cs="Times New Roman"/>
          <w:sz w:val="24"/>
          <w:szCs w:val="24"/>
        </w:rPr>
        <w:t xml:space="preserve">ondas, fervura em água), podem levar o sistema da </w:t>
      </w:r>
      <w:proofErr w:type="spellStart"/>
      <w:r w:rsidRPr="00AA7E22">
        <w:rPr>
          <w:rFonts w:ascii="Times New Roman" w:hAnsi="Times New Roman" w:cs="Times New Roman"/>
          <w:sz w:val="24"/>
          <w:szCs w:val="24"/>
        </w:rPr>
        <w:t>mirosinase</w:t>
      </w:r>
      <w:proofErr w:type="spellEnd"/>
      <w:r w:rsidRPr="00AA7E22">
        <w:rPr>
          <w:rFonts w:ascii="Times New Roman" w:hAnsi="Times New Roman" w:cs="Times New Roman"/>
          <w:sz w:val="24"/>
          <w:szCs w:val="24"/>
        </w:rPr>
        <w:t xml:space="preserve"> a ser modificado e a perda de cofatores enzimáticos e assim não alterando a função da tireoide. </w:t>
      </w:r>
    </w:p>
    <w:p w14:paraId="6623BD34" w14:textId="0CC7AF9A" w:rsidR="00C97D28" w:rsidRPr="00AA7E22" w:rsidRDefault="00C97D28" w:rsidP="00C97D28">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O resultado do método de armazenamento foi diferente para os vegetais (brócolis, repolho e nabo) que tiveram maior teor</w:t>
      </w:r>
      <w:r w:rsidR="00EE1A02">
        <w:rPr>
          <w:rFonts w:ascii="Times New Roman" w:hAnsi="Times New Roman" w:cs="Times New Roman"/>
          <w:sz w:val="24"/>
          <w:szCs w:val="24"/>
        </w:rPr>
        <w:t xml:space="preserve"> de </w:t>
      </w:r>
      <w:proofErr w:type="spellStart"/>
      <w:r w:rsidR="00D34BCE">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quando refrigerados e para a couve portuguesa, foi </w:t>
      </w:r>
      <w:r w:rsidR="00C13028" w:rsidRPr="00AA7E22">
        <w:rPr>
          <w:rFonts w:ascii="Times New Roman" w:hAnsi="Times New Roman" w:cs="Times New Roman"/>
          <w:sz w:val="24"/>
          <w:szCs w:val="24"/>
        </w:rPr>
        <w:t xml:space="preserve">maior </w:t>
      </w:r>
      <w:r w:rsidR="00C13028">
        <w:rPr>
          <w:rFonts w:ascii="Times New Roman" w:hAnsi="Times New Roman" w:cs="Times New Roman"/>
          <w:sz w:val="24"/>
          <w:szCs w:val="24"/>
        </w:rPr>
        <w:lastRenderedPageBreak/>
        <w:t xml:space="preserve">perda de </w:t>
      </w:r>
      <w:proofErr w:type="spellStart"/>
      <w:r w:rsidR="00C13028">
        <w:rPr>
          <w:rFonts w:ascii="Times New Roman" w:hAnsi="Times New Roman" w:cs="Times New Roman"/>
          <w:sz w:val="24"/>
          <w:szCs w:val="24"/>
        </w:rPr>
        <w:t>glicosinolatos</w:t>
      </w:r>
      <w:proofErr w:type="spellEnd"/>
      <w:r w:rsidR="00C13028">
        <w:rPr>
          <w:rFonts w:ascii="Times New Roman" w:hAnsi="Times New Roman" w:cs="Times New Roman"/>
          <w:sz w:val="24"/>
          <w:szCs w:val="24"/>
        </w:rPr>
        <w:t xml:space="preserve"> quando</w:t>
      </w:r>
      <w:r w:rsidRPr="00AA7E22">
        <w:rPr>
          <w:rFonts w:ascii="Times New Roman" w:hAnsi="Times New Roman" w:cs="Times New Roman"/>
          <w:sz w:val="24"/>
          <w:szCs w:val="24"/>
        </w:rPr>
        <w:t xml:space="preserve"> estava em temperatura ambiente</w:t>
      </w:r>
      <w:r w:rsidR="00EE1A02">
        <w:rPr>
          <w:rFonts w:ascii="Times New Roman" w:hAnsi="Times New Roman" w:cs="Times New Roman"/>
          <w:sz w:val="24"/>
          <w:szCs w:val="24"/>
        </w:rPr>
        <w:t xml:space="preserve">, indicando </w:t>
      </w:r>
      <w:r w:rsidRPr="00AA7E22">
        <w:rPr>
          <w:rFonts w:ascii="Times New Roman" w:hAnsi="Times New Roman" w:cs="Times New Roman"/>
          <w:sz w:val="24"/>
          <w:szCs w:val="24"/>
        </w:rPr>
        <w:t xml:space="preserve">que mesmo em curtos períodos de armazenamento, é importante a escolha da temperatura para conservar o teor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presentes. Métodos </w:t>
      </w:r>
      <w:r w:rsidR="00C13028">
        <w:rPr>
          <w:rFonts w:ascii="Times New Roman" w:hAnsi="Times New Roman" w:cs="Times New Roman"/>
          <w:sz w:val="24"/>
          <w:szCs w:val="24"/>
        </w:rPr>
        <w:t>a</w:t>
      </w:r>
      <w:r w:rsidRPr="00AA7E22">
        <w:rPr>
          <w:rFonts w:ascii="Times New Roman" w:hAnsi="Times New Roman" w:cs="Times New Roman"/>
          <w:sz w:val="24"/>
          <w:szCs w:val="24"/>
        </w:rPr>
        <w:t xml:space="preserve"> vapor e micro</w:t>
      </w:r>
      <w:r w:rsidR="00C13028">
        <w:rPr>
          <w:rFonts w:ascii="Times New Roman" w:hAnsi="Times New Roman" w:cs="Times New Roman"/>
          <w:sz w:val="24"/>
          <w:szCs w:val="24"/>
        </w:rPr>
        <w:t>-</w:t>
      </w:r>
      <w:r w:rsidRPr="00AA7E22">
        <w:rPr>
          <w:rFonts w:ascii="Times New Roman" w:hAnsi="Times New Roman" w:cs="Times New Roman"/>
          <w:sz w:val="24"/>
          <w:szCs w:val="24"/>
        </w:rPr>
        <w:t xml:space="preserve">ondas parecem ser adequados para cozinhar as </w:t>
      </w:r>
      <w:proofErr w:type="spellStart"/>
      <w:r w:rsidRPr="00AA7E22">
        <w:rPr>
          <w:rFonts w:ascii="Times New Roman" w:hAnsi="Times New Roman" w:cs="Times New Roman"/>
          <w:sz w:val="24"/>
          <w:szCs w:val="24"/>
        </w:rPr>
        <w:t>brássicas</w:t>
      </w:r>
      <w:proofErr w:type="spellEnd"/>
      <w:r w:rsidRPr="00AA7E22">
        <w:rPr>
          <w:rFonts w:ascii="Times New Roman" w:hAnsi="Times New Roman" w:cs="Times New Roman"/>
          <w:sz w:val="24"/>
          <w:szCs w:val="24"/>
        </w:rPr>
        <w:t xml:space="preserve">, levando a menores perdas. </w:t>
      </w:r>
      <w:r w:rsidR="00413D4F">
        <w:rPr>
          <w:rFonts w:ascii="Times New Roman" w:hAnsi="Times New Roman" w:cs="Times New Roman"/>
          <w:sz w:val="24"/>
          <w:szCs w:val="24"/>
        </w:rPr>
        <w:t>Já</w:t>
      </w:r>
      <w:r w:rsidRPr="00AA7E22">
        <w:rPr>
          <w:rFonts w:ascii="Times New Roman" w:hAnsi="Times New Roman" w:cs="Times New Roman"/>
          <w:sz w:val="24"/>
          <w:szCs w:val="24"/>
        </w:rPr>
        <w:t xml:space="preserve"> o método água fervente levou a maiores perdas no teor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Isso pode </w:t>
      </w:r>
      <w:r w:rsidR="000554A5">
        <w:rPr>
          <w:rFonts w:ascii="Times New Roman" w:hAnsi="Times New Roman" w:cs="Times New Roman"/>
          <w:sz w:val="24"/>
          <w:szCs w:val="24"/>
        </w:rPr>
        <w:t xml:space="preserve">ser explicado pela presença de </w:t>
      </w:r>
      <w:r w:rsidRPr="00AA7E22">
        <w:rPr>
          <w:rFonts w:ascii="Times New Roman" w:hAnsi="Times New Roman" w:cs="Times New Roman"/>
          <w:sz w:val="24"/>
          <w:szCs w:val="24"/>
        </w:rPr>
        <w:t xml:space="preserve">água que leva </w:t>
      </w:r>
      <w:r w:rsidR="000554A5">
        <w:rPr>
          <w:rFonts w:ascii="Times New Roman" w:hAnsi="Times New Roman" w:cs="Times New Roman"/>
          <w:sz w:val="24"/>
          <w:szCs w:val="24"/>
        </w:rPr>
        <w:t>à</w:t>
      </w:r>
      <w:r w:rsidRPr="00AA7E22">
        <w:rPr>
          <w:rFonts w:ascii="Times New Roman" w:hAnsi="Times New Roman" w:cs="Times New Roman"/>
          <w:sz w:val="24"/>
          <w:szCs w:val="24"/>
        </w:rPr>
        <w:t xml:space="preserve"> quebra do tecido vegetal durante o cozimento, levando a degradação enzimática.  </w:t>
      </w:r>
    </w:p>
    <w:p w14:paraId="4FFAD791" w14:textId="4FD0655B" w:rsidR="00C97D28" w:rsidRPr="00AA7E22" w:rsidRDefault="00FB0799" w:rsidP="0021240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Achados semelhantes também foram </w:t>
      </w:r>
      <w:r w:rsidR="00D34BCE">
        <w:rPr>
          <w:rFonts w:ascii="Times New Roman" w:hAnsi="Times New Roman" w:cs="Times New Roman"/>
          <w:sz w:val="24"/>
          <w:szCs w:val="24"/>
        </w:rPr>
        <w:t>descritos</w:t>
      </w:r>
      <w:r>
        <w:rPr>
          <w:rFonts w:ascii="Times New Roman" w:hAnsi="Times New Roman" w:cs="Times New Roman"/>
          <w:sz w:val="24"/>
          <w:szCs w:val="24"/>
        </w:rPr>
        <w:t xml:space="preserve"> por </w:t>
      </w:r>
      <w:proofErr w:type="spellStart"/>
      <w:r w:rsidR="00C97D28" w:rsidRPr="00AA7E22">
        <w:rPr>
          <w:rFonts w:ascii="Times New Roman" w:hAnsi="Times New Roman" w:cs="Times New Roman"/>
          <w:sz w:val="24"/>
          <w:szCs w:val="24"/>
        </w:rPr>
        <w:t>Hwang</w:t>
      </w:r>
      <w:proofErr w:type="spellEnd"/>
      <w:r w:rsidR="00C97D28" w:rsidRPr="00AA7E22">
        <w:rPr>
          <w:rFonts w:ascii="Times New Roman" w:hAnsi="Times New Roman" w:cs="Times New Roman"/>
          <w:sz w:val="24"/>
          <w:szCs w:val="24"/>
        </w:rPr>
        <w:t xml:space="preserve"> e Kim, 2012</w:t>
      </w:r>
      <w:r w:rsidR="00C97D28" w:rsidRPr="00AA7E22">
        <w:rPr>
          <w:rFonts w:ascii="Times New Roman" w:hAnsi="Times New Roman" w:cs="Times New Roman"/>
          <w:sz w:val="24"/>
          <w:szCs w:val="24"/>
          <w:vertAlign w:val="superscript"/>
        </w:rPr>
        <w:t>14</w:t>
      </w:r>
      <w:r>
        <w:rPr>
          <w:rFonts w:ascii="Times New Roman" w:hAnsi="Times New Roman" w:cs="Times New Roman"/>
          <w:sz w:val="24"/>
          <w:szCs w:val="24"/>
        </w:rPr>
        <w:t xml:space="preserve">, em que </w:t>
      </w:r>
      <w:r w:rsidR="00D34BCE">
        <w:rPr>
          <w:rFonts w:ascii="Times New Roman" w:hAnsi="Times New Roman" w:cs="Times New Roman"/>
          <w:sz w:val="24"/>
          <w:szCs w:val="24"/>
        </w:rPr>
        <w:t xml:space="preserve">verificaram </w:t>
      </w:r>
      <w:r w:rsidR="00D34BCE" w:rsidRPr="00D34BCE">
        <w:rPr>
          <w:rFonts w:ascii="Times New Roman" w:hAnsi="Times New Roman" w:cs="Times New Roman"/>
          <w:sz w:val="24"/>
          <w:szCs w:val="24"/>
        </w:rPr>
        <w:t>diminuição</w:t>
      </w:r>
      <w:r w:rsidR="00C97D28" w:rsidRPr="00AA7E22">
        <w:rPr>
          <w:rFonts w:ascii="Times New Roman" w:hAnsi="Times New Roman" w:cs="Times New Roman"/>
          <w:sz w:val="24"/>
          <w:szCs w:val="24"/>
        </w:rPr>
        <w:t xml:space="preserve"> </w:t>
      </w:r>
      <w:r>
        <w:rPr>
          <w:rFonts w:ascii="Times New Roman" w:hAnsi="Times New Roman" w:cs="Times New Roman"/>
          <w:sz w:val="24"/>
          <w:szCs w:val="24"/>
        </w:rPr>
        <w:t>do</w:t>
      </w:r>
      <w:r w:rsidR="00D34BCE">
        <w:rPr>
          <w:rFonts w:ascii="Times New Roman" w:hAnsi="Times New Roman" w:cs="Times New Roman"/>
          <w:sz w:val="24"/>
          <w:szCs w:val="24"/>
        </w:rPr>
        <w:t xml:space="preserve"> teor de </w:t>
      </w:r>
      <w:proofErr w:type="spellStart"/>
      <w:r w:rsidR="00D34BCE">
        <w:rPr>
          <w:rFonts w:ascii="Times New Roman" w:hAnsi="Times New Roman" w:cs="Times New Roman"/>
          <w:sz w:val="24"/>
          <w:szCs w:val="24"/>
        </w:rPr>
        <w:t>glicosinolatos</w:t>
      </w:r>
      <w:proofErr w:type="spellEnd"/>
      <w:r>
        <w:rPr>
          <w:rFonts w:ascii="Times New Roman" w:hAnsi="Times New Roman" w:cs="Times New Roman"/>
          <w:sz w:val="24"/>
          <w:szCs w:val="24"/>
        </w:rPr>
        <w:t xml:space="preserve"> </w:t>
      </w:r>
      <w:r w:rsidR="00C97D28" w:rsidRPr="00AA7E22">
        <w:rPr>
          <w:rFonts w:ascii="Times New Roman" w:hAnsi="Times New Roman" w:cs="Times New Roman"/>
          <w:sz w:val="24"/>
          <w:szCs w:val="24"/>
        </w:rPr>
        <w:t xml:space="preserve">em todos os métodos de aquecimento, prevalecendo menor teor de </w:t>
      </w:r>
      <w:proofErr w:type="spellStart"/>
      <w:r w:rsidR="00C97D28" w:rsidRPr="00AA7E22">
        <w:rPr>
          <w:rFonts w:ascii="Times New Roman" w:hAnsi="Times New Roman" w:cs="Times New Roman"/>
          <w:sz w:val="24"/>
          <w:szCs w:val="24"/>
        </w:rPr>
        <w:t>glicosinolatos</w:t>
      </w:r>
      <w:proofErr w:type="spellEnd"/>
      <w:r w:rsidR="00C97D28" w:rsidRPr="00AA7E22">
        <w:rPr>
          <w:rFonts w:ascii="Times New Roman" w:hAnsi="Times New Roman" w:cs="Times New Roman"/>
          <w:sz w:val="24"/>
          <w:szCs w:val="24"/>
        </w:rPr>
        <w:t xml:space="preserve"> no método </w:t>
      </w:r>
      <w:r w:rsidR="00EC3CA1">
        <w:rPr>
          <w:rFonts w:ascii="Times New Roman" w:hAnsi="Times New Roman" w:cs="Times New Roman"/>
          <w:sz w:val="24"/>
          <w:szCs w:val="24"/>
        </w:rPr>
        <w:t>a</w:t>
      </w:r>
      <w:r w:rsidR="00C97D28" w:rsidRPr="00AA7E22">
        <w:rPr>
          <w:rFonts w:ascii="Times New Roman" w:hAnsi="Times New Roman" w:cs="Times New Roman"/>
          <w:sz w:val="24"/>
          <w:szCs w:val="24"/>
        </w:rPr>
        <w:t xml:space="preserve"> vapor e micro</w:t>
      </w:r>
      <w:r w:rsidR="00EC3CA1">
        <w:rPr>
          <w:rFonts w:ascii="Times New Roman" w:hAnsi="Times New Roman" w:cs="Times New Roman"/>
          <w:sz w:val="24"/>
          <w:szCs w:val="24"/>
        </w:rPr>
        <w:t>-</w:t>
      </w:r>
      <w:r w:rsidR="00C97D28" w:rsidRPr="00AA7E22">
        <w:rPr>
          <w:rFonts w:ascii="Times New Roman" w:hAnsi="Times New Roman" w:cs="Times New Roman"/>
          <w:sz w:val="24"/>
          <w:szCs w:val="24"/>
        </w:rPr>
        <w:t xml:space="preserve">ondas em relação à fervura, </w:t>
      </w:r>
      <w:r>
        <w:rPr>
          <w:rFonts w:ascii="Times New Roman" w:hAnsi="Times New Roman" w:cs="Times New Roman"/>
          <w:sz w:val="24"/>
          <w:szCs w:val="24"/>
        </w:rPr>
        <w:t>o que pode ser justificado</w:t>
      </w:r>
      <w:r w:rsidR="00C97D28" w:rsidRPr="00AA7E22">
        <w:rPr>
          <w:rFonts w:ascii="Times New Roman" w:hAnsi="Times New Roman" w:cs="Times New Roman"/>
          <w:sz w:val="24"/>
          <w:szCs w:val="24"/>
        </w:rPr>
        <w:t xml:space="preserve"> pela fervura conter mais água e os </w:t>
      </w:r>
      <w:proofErr w:type="spellStart"/>
      <w:r w:rsidR="00C97D28" w:rsidRPr="00AA7E22">
        <w:rPr>
          <w:rFonts w:ascii="Times New Roman" w:hAnsi="Times New Roman" w:cs="Times New Roman"/>
          <w:sz w:val="24"/>
          <w:szCs w:val="24"/>
        </w:rPr>
        <w:t>glicosinolatos</w:t>
      </w:r>
      <w:proofErr w:type="spellEnd"/>
      <w:r w:rsidR="00C97D28" w:rsidRPr="00AA7E22">
        <w:rPr>
          <w:rFonts w:ascii="Times New Roman" w:hAnsi="Times New Roman" w:cs="Times New Roman"/>
          <w:sz w:val="24"/>
          <w:szCs w:val="24"/>
        </w:rPr>
        <w:t xml:space="preserve"> dissolverem-se na água com mais facilidade, em vez de ficar presente no vegetal. </w:t>
      </w:r>
      <w:r>
        <w:rPr>
          <w:rFonts w:ascii="Times New Roman" w:hAnsi="Times New Roman" w:cs="Times New Roman"/>
          <w:sz w:val="24"/>
          <w:szCs w:val="24"/>
        </w:rPr>
        <w:t>T</w:t>
      </w:r>
      <w:r w:rsidR="00C97D28" w:rsidRPr="00AA7E22">
        <w:rPr>
          <w:rFonts w:ascii="Times New Roman" w:hAnsi="Times New Roman" w:cs="Times New Roman"/>
          <w:sz w:val="24"/>
          <w:szCs w:val="24"/>
        </w:rPr>
        <w:t xml:space="preserve">ambém </w:t>
      </w:r>
      <w:r>
        <w:rPr>
          <w:rFonts w:ascii="Times New Roman" w:hAnsi="Times New Roman" w:cs="Times New Roman"/>
          <w:sz w:val="24"/>
          <w:szCs w:val="24"/>
        </w:rPr>
        <w:t>verificou</w:t>
      </w:r>
      <w:r w:rsidR="00C97D28" w:rsidRPr="00AA7E22">
        <w:rPr>
          <w:rFonts w:ascii="Times New Roman" w:hAnsi="Times New Roman" w:cs="Times New Roman"/>
          <w:sz w:val="24"/>
          <w:szCs w:val="24"/>
        </w:rPr>
        <w:t xml:space="preserve"> aumento das concentrações de </w:t>
      </w:r>
      <w:proofErr w:type="spellStart"/>
      <w:r w:rsidR="00C97D28" w:rsidRPr="00AA7E22">
        <w:rPr>
          <w:rFonts w:ascii="Times New Roman" w:hAnsi="Times New Roman" w:cs="Times New Roman"/>
          <w:sz w:val="24"/>
          <w:szCs w:val="24"/>
        </w:rPr>
        <w:t>caratenóides</w:t>
      </w:r>
      <w:proofErr w:type="spellEnd"/>
      <w:r w:rsidR="00C97D28" w:rsidRPr="00AA7E22">
        <w:rPr>
          <w:rFonts w:ascii="Times New Roman" w:hAnsi="Times New Roman" w:cs="Times New Roman"/>
          <w:sz w:val="24"/>
          <w:szCs w:val="24"/>
        </w:rPr>
        <w:t xml:space="preserve"> e tocoferóis com os métodos de aquecimento.</w:t>
      </w:r>
    </w:p>
    <w:p w14:paraId="3184E6E0" w14:textId="77777777" w:rsidR="00C97D28" w:rsidRPr="00AA7E22" w:rsidRDefault="00C97D28" w:rsidP="00C97D28">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No estudo de </w:t>
      </w:r>
      <w:proofErr w:type="spellStart"/>
      <w:r w:rsidRPr="00AA7E22">
        <w:rPr>
          <w:rFonts w:ascii="Times New Roman" w:hAnsi="Times New Roman" w:cs="Times New Roman"/>
          <w:sz w:val="24"/>
          <w:szCs w:val="24"/>
        </w:rPr>
        <w:t>Kapusta-Duch</w:t>
      </w:r>
      <w:proofErr w:type="spellEnd"/>
      <w:r w:rsidRPr="00AA7E22">
        <w:rPr>
          <w:rFonts w:ascii="Times New Roman" w:hAnsi="Times New Roman" w:cs="Times New Roman"/>
          <w:sz w:val="24"/>
          <w:szCs w:val="24"/>
        </w:rPr>
        <w:t xml:space="preserve"> et al., 2015</w:t>
      </w:r>
      <w:r w:rsidRPr="00AA7E22">
        <w:rPr>
          <w:rFonts w:ascii="Times New Roman" w:hAnsi="Times New Roman" w:cs="Times New Roman"/>
          <w:sz w:val="24"/>
          <w:szCs w:val="24"/>
          <w:vertAlign w:val="superscript"/>
        </w:rPr>
        <w:t>15</w:t>
      </w:r>
      <w:r w:rsidRPr="00AA7E22">
        <w:rPr>
          <w:rFonts w:ascii="Times New Roman" w:hAnsi="Times New Roman" w:cs="Times New Roman"/>
          <w:sz w:val="24"/>
          <w:szCs w:val="24"/>
        </w:rPr>
        <w:t xml:space="preserve"> realizaram testes de comparação sobre o teor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presente nos vegetais (couve-flor verde, couve-flor roxa, </w:t>
      </w:r>
      <w:proofErr w:type="spellStart"/>
      <w:r w:rsidRPr="00AA7E22">
        <w:rPr>
          <w:rFonts w:ascii="Times New Roman" w:hAnsi="Times New Roman" w:cs="Times New Roman"/>
          <w:sz w:val="24"/>
          <w:szCs w:val="24"/>
        </w:rPr>
        <w:t>rutabaga</w:t>
      </w:r>
      <w:proofErr w:type="spellEnd"/>
      <w:r w:rsidRPr="00AA7E22">
        <w:rPr>
          <w:rFonts w:ascii="Times New Roman" w:hAnsi="Times New Roman" w:cs="Times New Roman"/>
          <w:sz w:val="24"/>
          <w:szCs w:val="24"/>
        </w:rPr>
        <w:t xml:space="preserve">) sendo eles crus, amostras congeladas e liofilizadas e cozimento em água por 15 minutos. O alimento contendo mais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w:t>
      </w:r>
      <w:proofErr w:type="spellStart"/>
      <w:r w:rsidRPr="00AA7E22">
        <w:rPr>
          <w:rFonts w:ascii="Times New Roman" w:hAnsi="Times New Roman" w:cs="Times New Roman"/>
          <w:sz w:val="24"/>
          <w:szCs w:val="24"/>
        </w:rPr>
        <w:t>indólicos</w:t>
      </w:r>
      <w:proofErr w:type="spellEnd"/>
      <w:r w:rsidRPr="00AA7E22">
        <w:rPr>
          <w:rFonts w:ascii="Times New Roman" w:hAnsi="Times New Roman" w:cs="Times New Roman"/>
          <w:sz w:val="24"/>
          <w:szCs w:val="24"/>
        </w:rPr>
        <w:t xml:space="preserve"> e alifáticos) foi a couve-flor roxa, e a menor quantidade na couve-flor verde, seguida da </w:t>
      </w:r>
      <w:proofErr w:type="spellStart"/>
      <w:r w:rsidRPr="00AA7E22">
        <w:rPr>
          <w:rFonts w:ascii="Times New Roman" w:hAnsi="Times New Roman" w:cs="Times New Roman"/>
          <w:sz w:val="24"/>
          <w:szCs w:val="24"/>
        </w:rPr>
        <w:t>rutabaga</w:t>
      </w:r>
      <w:proofErr w:type="spellEnd"/>
      <w:r w:rsidRPr="00AA7E22">
        <w:rPr>
          <w:rFonts w:ascii="Times New Roman" w:hAnsi="Times New Roman" w:cs="Times New Roman"/>
          <w:sz w:val="24"/>
          <w:szCs w:val="24"/>
        </w:rPr>
        <w:t xml:space="preserve"> (6,6%). O processo de cozimento gerou perdas significativas em todos os vegetais, sendo a couve-flor verde e roxa com maior perda de 69,9%. </w:t>
      </w:r>
    </w:p>
    <w:p w14:paraId="5299ED26" w14:textId="4EDE459A" w:rsidR="00C97D28" w:rsidRPr="00AA7E22" w:rsidRDefault="00C97D28" w:rsidP="00C97D28">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Uma diminuição semelhante no conteúdo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em vegetais, devido ao cozimento com água, foi relatado no estudo de Song e </w:t>
      </w:r>
      <w:proofErr w:type="spellStart"/>
      <w:r w:rsidRPr="00AA7E22">
        <w:rPr>
          <w:rFonts w:ascii="Times New Roman" w:hAnsi="Times New Roman" w:cs="Times New Roman"/>
          <w:sz w:val="24"/>
          <w:szCs w:val="24"/>
        </w:rPr>
        <w:t>Thornalley</w:t>
      </w:r>
      <w:proofErr w:type="spellEnd"/>
      <w:r w:rsidRPr="00AA7E22">
        <w:rPr>
          <w:rFonts w:ascii="Times New Roman" w:hAnsi="Times New Roman" w:cs="Times New Roman"/>
          <w:sz w:val="24"/>
          <w:szCs w:val="24"/>
        </w:rPr>
        <w:t>, 2006</w:t>
      </w:r>
      <w:r w:rsidRPr="00AA7E22">
        <w:rPr>
          <w:rFonts w:ascii="Times New Roman" w:hAnsi="Times New Roman" w:cs="Times New Roman"/>
          <w:sz w:val="24"/>
          <w:szCs w:val="24"/>
          <w:vertAlign w:val="superscript"/>
        </w:rPr>
        <w:t>17</w:t>
      </w:r>
      <w:r w:rsidRPr="00AA7E22">
        <w:rPr>
          <w:rFonts w:ascii="Times New Roman" w:hAnsi="Times New Roman" w:cs="Times New Roman"/>
          <w:sz w:val="24"/>
          <w:szCs w:val="24"/>
        </w:rPr>
        <w:t xml:space="preserve">. Os autores realizaram teste com brócolis, couve-flor, couve de Bruxelas e repolho verde, para analisar sobre redução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em diferentes métodos de cozimento e armazenamento. No cozimento com água houve uma redução de 58-77%, sendo brócolis 77%, couve de Bruxelas 58%, couve-flor 75% e repolho verde 65%.  A comparação de testes nos vegetais frescos em temperatura ambiente, refrigeração por até 7 dias, congelamento por 2 meses e a cocção por vapor, micro</w:t>
      </w:r>
      <w:r w:rsidR="00EC3CA1">
        <w:rPr>
          <w:rFonts w:ascii="Times New Roman" w:hAnsi="Times New Roman" w:cs="Times New Roman"/>
          <w:sz w:val="24"/>
          <w:szCs w:val="24"/>
        </w:rPr>
        <w:t>-</w:t>
      </w:r>
      <w:r w:rsidRPr="00AA7E22">
        <w:rPr>
          <w:rFonts w:ascii="Times New Roman" w:hAnsi="Times New Roman" w:cs="Times New Roman"/>
          <w:sz w:val="24"/>
          <w:szCs w:val="24"/>
        </w:rPr>
        <w:t xml:space="preserve">ondas, fritura e em água, tiveram resultados diferentes. No armazenamento por temperatura ambiente e geladeira não tiveram resultados significativos de perda. Os métodos de cocção </w:t>
      </w:r>
      <w:r w:rsidR="00EC3CA1">
        <w:rPr>
          <w:rFonts w:ascii="Times New Roman" w:hAnsi="Times New Roman" w:cs="Times New Roman"/>
          <w:sz w:val="24"/>
          <w:szCs w:val="24"/>
        </w:rPr>
        <w:t>a</w:t>
      </w:r>
      <w:r w:rsidRPr="00AA7E22">
        <w:rPr>
          <w:rFonts w:ascii="Times New Roman" w:hAnsi="Times New Roman" w:cs="Times New Roman"/>
          <w:sz w:val="24"/>
          <w:szCs w:val="24"/>
        </w:rPr>
        <w:t xml:space="preserve"> vapor, micro</w:t>
      </w:r>
      <w:r w:rsidR="00EC3CA1">
        <w:rPr>
          <w:rFonts w:ascii="Times New Roman" w:hAnsi="Times New Roman" w:cs="Times New Roman"/>
          <w:sz w:val="24"/>
          <w:szCs w:val="24"/>
        </w:rPr>
        <w:t>-</w:t>
      </w:r>
      <w:r w:rsidRPr="00AA7E22">
        <w:rPr>
          <w:rFonts w:ascii="Times New Roman" w:hAnsi="Times New Roman" w:cs="Times New Roman"/>
          <w:sz w:val="24"/>
          <w:szCs w:val="24"/>
        </w:rPr>
        <w:t xml:space="preserve">ondas e fritura não tiveram perdas </w:t>
      </w:r>
      <w:r w:rsidR="00CD588B">
        <w:rPr>
          <w:rFonts w:ascii="Times New Roman" w:hAnsi="Times New Roman" w:cs="Times New Roman"/>
          <w:sz w:val="24"/>
          <w:szCs w:val="24"/>
        </w:rPr>
        <w:t>significativas de</w:t>
      </w:r>
      <w:r w:rsidRPr="00AA7E22">
        <w:rPr>
          <w:rFonts w:ascii="Times New Roman" w:hAnsi="Times New Roman" w:cs="Times New Roman"/>
          <w:sz w:val="24"/>
          <w:szCs w:val="24"/>
        </w:rPr>
        <w:t xml:space="preserv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somente cozimento com água teve (90%).</w:t>
      </w:r>
    </w:p>
    <w:p w14:paraId="08853B8F" w14:textId="27001154" w:rsidR="00C97D28" w:rsidRPr="00AA7E22" w:rsidRDefault="00C97D28" w:rsidP="009C1E4E">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 xml:space="preserve">Chu e </w:t>
      </w:r>
      <w:proofErr w:type="spellStart"/>
      <w:r w:rsidRPr="00AA7E22">
        <w:rPr>
          <w:rFonts w:ascii="Times New Roman" w:hAnsi="Times New Roman" w:cs="Times New Roman"/>
          <w:sz w:val="24"/>
          <w:szCs w:val="24"/>
        </w:rPr>
        <w:t>Seltzer</w:t>
      </w:r>
      <w:proofErr w:type="spellEnd"/>
      <w:r w:rsidRPr="00AA7E22">
        <w:rPr>
          <w:rFonts w:ascii="Times New Roman" w:hAnsi="Times New Roman" w:cs="Times New Roman"/>
          <w:sz w:val="24"/>
          <w:szCs w:val="24"/>
        </w:rPr>
        <w:t>, 2010</w:t>
      </w:r>
      <w:r w:rsidRPr="00AA7E22">
        <w:rPr>
          <w:rFonts w:ascii="Times New Roman" w:hAnsi="Times New Roman" w:cs="Times New Roman"/>
          <w:sz w:val="24"/>
          <w:szCs w:val="24"/>
          <w:vertAlign w:val="superscript"/>
        </w:rPr>
        <w:t>22</w:t>
      </w:r>
      <w:r w:rsidRPr="00AA7E22">
        <w:rPr>
          <w:rFonts w:ascii="Times New Roman" w:hAnsi="Times New Roman" w:cs="Times New Roman"/>
          <w:sz w:val="24"/>
          <w:szCs w:val="24"/>
        </w:rPr>
        <w:t xml:space="preserve">, relataram o caso de uma Senhora chinesa de 88 anos que consumiu 1,0 a 1,5 kg de </w:t>
      </w:r>
      <w:proofErr w:type="spellStart"/>
      <w:r w:rsidRPr="00AA7E22">
        <w:rPr>
          <w:rFonts w:ascii="Times New Roman" w:hAnsi="Times New Roman" w:cs="Times New Roman"/>
          <w:sz w:val="24"/>
          <w:szCs w:val="24"/>
        </w:rPr>
        <w:t>bok</w:t>
      </w:r>
      <w:proofErr w:type="spellEnd"/>
      <w:r w:rsidRPr="00AA7E22">
        <w:rPr>
          <w:rFonts w:ascii="Times New Roman" w:hAnsi="Times New Roman" w:cs="Times New Roman"/>
          <w:sz w:val="24"/>
          <w:szCs w:val="24"/>
        </w:rPr>
        <w:t xml:space="preserve"> </w:t>
      </w:r>
      <w:proofErr w:type="spellStart"/>
      <w:r w:rsidRPr="00AA7E22">
        <w:rPr>
          <w:rFonts w:ascii="Times New Roman" w:hAnsi="Times New Roman" w:cs="Times New Roman"/>
          <w:sz w:val="24"/>
          <w:szCs w:val="24"/>
        </w:rPr>
        <w:t>choy</w:t>
      </w:r>
      <w:proofErr w:type="spellEnd"/>
      <w:r w:rsidRPr="00AA7E22">
        <w:rPr>
          <w:rFonts w:ascii="Times New Roman" w:hAnsi="Times New Roman" w:cs="Times New Roman"/>
          <w:sz w:val="24"/>
          <w:szCs w:val="24"/>
        </w:rPr>
        <w:t xml:space="preserve"> (repolho chinês) cru por vários meses com intenção de reduzir o diabetes. Foi hospitalizada com </w:t>
      </w:r>
      <w:proofErr w:type="spellStart"/>
      <w:r w:rsidRPr="00AA7E22">
        <w:rPr>
          <w:rFonts w:ascii="Times New Roman" w:hAnsi="Times New Roman" w:cs="Times New Roman"/>
          <w:sz w:val="24"/>
          <w:szCs w:val="24"/>
        </w:rPr>
        <w:t>letárgia</w:t>
      </w:r>
      <w:proofErr w:type="spellEnd"/>
      <w:r w:rsidRPr="00AA7E22">
        <w:rPr>
          <w:rFonts w:ascii="Times New Roman" w:hAnsi="Times New Roman" w:cs="Times New Roman"/>
          <w:sz w:val="24"/>
          <w:szCs w:val="24"/>
        </w:rPr>
        <w:t>, incapacidade de andar e engolir, com pressão arterial alterada (181/89mm Hg), edema periorbital, e com tireoide não palpável, edemas nas partes inferiores das pernas e com diagn</w:t>
      </w:r>
      <w:r w:rsidR="004A7E56">
        <w:rPr>
          <w:rFonts w:ascii="Times New Roman" w:hAnsi="Times New Roman" w:cs="Times New Roman"/>
          <w:sz w:val="24"/>
          <w:szCs w:val="24"/>
        </w:rPr>
        <w:t>ó</w:t>
      </w:r>
      <w:r w:rsidRPr="00AA7E22">
        <w:rPr>
          <w:rFonts w:ascii="Times New Roman" w:hAnsi="Times New Roman" w:cs="Times New Roman"/>
          <w:sz w:val="24"/>
          <w:szCs w:val="24"/>
        </w:rPr>
        <w:t xml:space="preserve">stico de hipotireoidismo grave com coma mixedema (não tinha histórico antes de hipotireoidismo). O problema da paciente foi o consumo excessivo de quantidades de couve </w:t>
      </w:r>
      <w:r w:rsidRPr="00AA7E22">
        <w:rPr>
          <w:rFonts w:ascii="Times New Roman" w:hAnsi="Times New Roman" w:cs="Times New Roman"/>
          <w:sz w:val="24"/>
          <w:szCs w:val="24"/>
        </w:rPr>
        <w:lastRenderedPageBreak/>
        <w:t xml:space="preserve">chinesa crua devido o teor de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presentes, isso pode levar a considerar que o cozimento é um processo térmico mais recomendado devido a inativação da enzima </w:t>
      </w:r>
      <w:proofErr w:type="spellStart"/>
      <w:r w:rsidRPr="00AA7E22">
        <w:rPr>
          <w:rFonts w:ascii="Times New Roman" w:hAnsi="Times New Roman" w:cs="Times New Roman"/>
          <w:sz w:val="24"/>
          <w:szCs w:val="24"/>
        </w:rPr>
        <w:t>mirosinase</w:t>
      </w:r>
      <w:proofErr w:type="spellEnd"/>
      <w:r w:rsidRPr="00AA7E22">
        <w:rPr>
          <w:rFonts w:ascii="Times New Roman" w:hAnsi="Times New Roman" w:cs="Times New Roman"/>
          <w:sz w:val="24"/>
          <w:szCs w:val="24"/>
        </w:rPr>
        <w:t>.</w:t>
      </w:r>
    </w:p>
    <w:p w14:paraId="7F9C403E" w14:textId="4430BBA6" w:rsidR="00C97D28" w:rsidRPr="00AA7E22" w:rsidRDefault="00C97D28" w:rsidP="00C97D28">
      <w:pPr>
        <w:spacing w:line="360" w:lineRule="auto"/>
        <w:jc w:val="both"/>
        <w:rPr>
          <w:rFonts w:ascii="Times New Roman" w:hAnsi="Times New Roman" w:cs="Times New Roman"/>
          <w:sz w:val="24"/>
          <w:szCs w:val="24"/>
        </w:rPr>
      </w:pPr>
      <w:r w:rsidRPr="00AA7E22">
        <w:rPr>
          <w:rFonts w:ascii="Times New Roman" w:hAnsi="Times New Roman" w:cs="Times New Roman"/>
          <w:sz w:val="24"/>
          <w:szCs w:val="24"/>
        </w:rPr>
        <w:t>Nos dados citados por Tang et al., 2013</w:t>
      </w:r>
      <w:r w:rsidRPr="00AA7E22">
        <w:rPr>
          <w:rFonts w:ascii="Times New Roman" w:hAnsi="Times New Roman" w:cs="Times New Roman"/>
          <w:sz w:val="24"/>
          <w:szCs w:val="24"/>
          <w:vertAlign w:val="superscript"/>
        </w:rPr>
        <w:t>19</w:t>
      </w:r>
      <w:r w:rsidRPr="00AA7E22">
        <w:rPr>
          <w:rFonts w:ascii="Times New Roman" w:hAnsi="Times New Roman" w:cs="Times New Roman"/>
          <w:sz w:val="24"/>
          <w:szCs w:val="24"/>
        </w:rPr>
        <w:t xml:space="preserve">, foram analisadas 73 amostras de nove vegetais crucíferos diferentes (mostarda, couve-flor, repolho, brócolis, couve de </w:t>
      </w:r>
      <w:proofErr w:type="spellStart"/>
      <w:r w:rsidRPr="00AA7E22">
        <w:rPr>
          <w:rFonts w:ascii="Times New Roman" w:hAnsi="Times New Roman" w:cs="Times New Roman"/>
          <w:sz w:val="24"/>
          <w:szCs w:val="24"/>
        </w:rPr>
        <w:t>bruxelas</w:t>
      </w:r>
      <w:proofErr w:type="spellEnd"/>
      <w:r w:rsidRPr="00AA7E22">
        <w:rPr>
          <w:rFonts w:ascii="Times New Roman" w:hAnsi="Times New Roman" w:cs="Times New Roman"/>
          <w:sz w:val="24"/>
          <w:szCs w:val="24"/>
        </w:rPr>
        <w:t xml:space="preserve">, nabo) adquiridos de mercearias diferentes, para análise de quantidades de </w:t>
      </w:r>
      <w:proofErr w:type="spellStart"/>
      <w:r w:rsidRPr="00AA7E22">
        <w:rPr>
          <w:rFonts w:ascii="Times New Roman" w:hAnsi="Times New Roman" w:cs="Times New Roman"/>
          <w:sz w:val="24"/>
          <w:szCs w:val="24"/>
        </w:rPr>
        <w:t>isotiocionato</w:t>
      </w:r>
      <w:proofErr w:type="spellEnd"/>
      <w:r w:rsidRPr="00AA7E22">
        <w:rPr>
          <w:rFonts w:ascii="Times New Roman" w:hAnsi="Times New Roman" w:cs="Times New Roman"/>
          <w:sz w:val="24"/>
          <w:szCs w:val="24"/>
        </w:rPr>
        <w:t xml:space="preserve"> liberados da ingestão dos vegetais crus. As misturas foram incubadas </w:t>
      </w:r>
      <w:r w:rsidR="00EC3CA1">
        <w:rPr>
          <w:rFonts w:ascii="Times New Roman" w:hAnsi="Times New Roman" w:cs="Times New Roman"/>
          <w:sz w:val="24"/>
          <w:szCs w:val="24"/>
        </w:rPr>
        <w:t xml:space="preserve">a </w:t>
      </w:r>
      <w:r w:rsidRPr="00AA7E22">
        <w:rPr>
          <w:rFonts w:ascii="Times New Roman" w:hAnsi="Times New Roman" w:cs="Times New Roman"/>
          <w:sz w:val="24"/>
          <w:szCs w:val="24"/>
        </w:rPr>
        <w:t xml:space="preserve">temperatura ambiente por 1 hora e logo submetidas </w:t>
      </w:r>
      <w:r w:rsidR="00EC3CA1">
        <w:rPr>
          <w:rFonts w:ascii="Times New Roman" w:hAnsi="Times New Roman" w:cs="Times New Roman"/>
          <w:sz w:val="24"/>
          <w:szCs w:val="24"/>
        </w:rPr>
        <w:t>a</w:t>
      </w:r>
      <w:r w:rsidRPr="00AA7E22">
        <w:rPr>
          <w:rFonts w:ascii="Times New Roman" w:hAnsi="Times New Roman" w:cs="Times New Roman"/>
          <w:sz w:val="24"/>
          <w:szCs w:val="24"/>
        </w:rPr>
        <w:t xml:space="preserve"> </w:t>
      </w:r>
      <w:r w:rsidR="00EC3CA1" w:rsidRPr="00AA7E22">
        <w:rPr>
          <w:rFonts w:ascii="Times New Roman" w:hAnsi="Times New Roman" w:cs="Times New Roman"/>
          <w:sz w:val="24"/>
          <w:szCs w:val="24"/>
        </w:rPr>
        <w:t>análise</w:t>
      </w:r>
      <w:r w:rsidRPr="00AA7E22">
        <w:rPr>
          <w:rFonts w:ascii="Times New Roman" w:hAnsi="Times New Roman" w:cs="Times New Roman"/>
          <w:sz w:val="24"/>
          <w:szCs w:val="24"/>
        </w:rPr>
        <w:t xml:space="preserve"> de </w:t>
      </w:r>
      <w:proofErr w:type="spellStart"/>
      <w:r w:rsidRPr="00AA7E22">
        <w:rPr>
          <w:rFonts w:ascii="Times New Roman" w:hAnsi="Times New Roman" w:cs="Times New Roman"/>
          <w:sz w:val="24"/>
          <w:szCs w:val="24"/>
        </w:rPr>
        <w:t>isotiocionatos</w:t>
      </w:r>
      <w:proofErr w:type="spellEnd"/>
      <w:r w:rsidRPr="00AA7E22">
        <w:rPr>
          <w:rFonts w:ascii="Times New Roman" w:hAnsi="Times New Roman" w:cs="Times New Roman"/>
          <w:sz w:val="24"/>
          <w:szCs w:val="24"/>
        </w:rPr>
        <w:t xml:space="preserve">. Os resultados obtidos foram que a couve-flor teve o menor nível de rendimento de </w:t>
      </w:r>
      <w:proofErr w:type="spellStart"/>
      <w:r w:rsidRPr="00AA7E22">
        <w:rPr>
          <w:rFonts w:ascii="Times New Roman" w:hAnsi="Times New Roman" w:cs="Times New Roman"/>
          <w:sz w:val="24"/>
          <w:szCs w:val="24"/>
        </w:rPr>
        <w:t>isotiocionato</w:t>
      </w:r>
      <w:proofErr w:type="spellEnd"/>
      <w:r w:rsidRPr="00AA7E22">
        <w:rPr>
          <w:rFonts w:ascii="Times New Roman" w:hAnsi="Times New Roman" w:cs="Times New Roman"/>
          <w:sz w:val="24"/>
          <w:szCs w:val="24"/>
        </w:rPr>
        <w:t xml:space="preserve"> e a mostarda teve o maior nível médio de rendimento. Levou a conclusão </w:t>
      </w:r>
      <w:proofErr w:type="gramStart"/>
      <w:r w:rsidRPr="00AA7E22">
        <w:rPr>
          <w:rFonts w:ascii="Times New Roman" w:hAnsi="Times New Roman" w:cs="Times New Roman"/>
          <w:sz w:val="24"/>
          <w:szCs w:val="24"/>
        </w:rPr>
        <w:t>que</w:t>
      </w:r>
      <w:proofErr w:type="gramEnd"/>
      <w:r w:rsidRPr="00AA7E22">
        <w:rPr>
          <w:rFonts w:ascii="Times New Roman" w:hAnsi="Times New Roman" w:cs="Times New Roman"/>
          <w:sz w:val="24"/>
          <w:szCs w:val="24"/>
        </w:rPr>
        <w:t xml:space="preserve"> o tempo entre a colheita e a compra do vegetal quanto menor, maior será os níveis presentes de </w:t>
      </w:r>
      <w:proofErr w:type="spellStart"/>
      <w:r w:rsidRPr="00AA7E22">
        <w:rPr>
          <w:rFonts w:ascii="Times New Roman" w:hAnsi="Times New Roman" w:cs="Times New Roman"/>
          <w:sz w:val="24"/>
          <w:szCs w:val="24"/>
        </w:rPr>
        <w:t>isotiocionato</w:t>
      </w:r>
      <w:proofErr w:type="spellEnd"/>
      <w:r w:rsidRPr="00AA7E22">
        <w:rPr>
          <w:rFonts w:ascii="Times New Roman" w:hAnsi="Times New Roman" w:cs="Times New Roman"/>
          <w:sz w:val="24"/>
          <w:szCs w:val="24"/>
        </w:rPr>
        <w:t xml:space="preserve"> no vegetal, e que o tempo de sazonalidade, o transporte à frio, armazenamento e o frescor do vegetal, além dos fatores ambientais e genéticos, tem forte influência no conteúdo. Importante destacar que eles informam que quando os vegetais são consumidos de outras formas, o rendimento dos </w:t>
      </w:r>
      <w:proofErr w:type="spellStart"/>
      <w:r w:rsidRPr="00AA7E22">
        <w:rPr>
          <w:rFonts w:ascii="Times New Roman" w:hAnsi="Times New Roman" w:cs="Times New Roman"/>
          <w:sz w:val="24"/>
          <w:szCs w:val="24"/>
        </w:rPr>
        <w:t>glicosinolatos</w:t>
      </w:r>
      <w:proofErr w:type="spellEnd"/>
      <w:r w:rsidRPr="00AA7E22">
        <w:rPr>
          <w:rFonts w:ascii="Times New Roman" w:hAnsi="Times New Roman" w:cs="Times New Roman"/>
          <w:sz w:val="24"/>
          <w:szCs w:val="24"/>
        </w:rPr>
        <w:t xml:space="preserve">, especificamente o </w:t>
      </w:r>
      <w:proofErr w:type="spellStart"/>
      <w:r w:rsidRPr="00AA7E22">
        <w:rPr>
          <w:rFonts w:ascii="Times New Roman" w:hAnsi="Times New Roman" w:cs="Times New Roman"/>
          <w:sz w:val="24"/>
          <w:szCs w:val="24"/>
        </w:rPr>
        <w:t>isotiocionatos</w:t>
      </w:r>
      <w:proofErr w:type="spellEnd"/>
      <w:r w:rsidRPr="00AA7E22">
        <w:rPr>
          <w:rFonts w:ascii="Times New Roman" w:hAnsi="Times New Roman" w:cs="Times New Roman"/>
          <w:sz w:val="24"/>
          <w:szCs w:val="24"/>
        </w:rPr>
        <w:t>, podem variar, por exemplo, se for através da cocção que reduz seu teor.</w:t>
      </w:r>
    </w:p>
    <w:p w14:paraId="05E81991" w14:textId="5FFF289C" w:rsidR="00C97D28" w:rsidRPr="00AA7E22" w:rsidRDefault="00C97D28" w:rsidP="00C97D28">
      <w:pPr>
        <w:spacing w:line="360" w:lineRule="auto"/>
        <w:jc w:val="both"/>
        <w:rPr>
          <w:rFonts w:ascii="Times New Roman" w:eastAsia="NotoSans-Regular" w:hAnsi="Times New Roman" w:cs="Times New Roman"/>
          <w:sz w:val="24"/>
          <w:szCs w:val="24"/>
        </w:rPr>
      </w:pPr>
      <w:r w:rsidRPr="00AA7E22">
        <w:rPr>
          <w:rFonts w:ascii="Times New Roman" w:eastAsia="NotoSans-Regular" w:hAnsi="Times New Roman" w:cs="Times New Roman"/>
          <w:sz w:val="24"/>
          <w:szCs w:val="24"/>
        </w:rPr>
        <w:t xml:space="preserve">O efeito do cozimento sobre o teor de </w:t>
      </w:r>
      <w:proofErr w:type="spellStart"/>
      <w:r w:rsidRPr="00AA7E22">
        <w:rPr>
          <w:rFonts w:ascii="Times New Roman" w:eastAsia="NotoSans-Regular" w:hAnsi="Times New Roman" w:cs="Times New Roman"/>
          <w:sz w:val="24"/>
          <w:szCs w:val="24"/>
        </w:rPr>
        <w:t>glicosinolatos</w:t>
      </w:r>
      <w:proofErr w:type="spellEnd"/>
      <w:r w:rsidRPr="00AA7E22">
        <w:rPr>
          <w:rFonts w:ascii="Times New Roman" w:eastAsia="NotoSans-Regular" w:hAnsi="Times New Roman" w:cs="Times New Roman"/>
          <w:sz w:val="24"/>
          <w:szCs w:val="24"/>
        </w:rPr>
        <w:t xml:space="preserve"> no repolho branco foi analisado por </w:t>
      </w:r>
      <w:proofErr w:type="spellStart"/>
      <w:r w:rsidRPr="00AA7E22">
        <w:rPr>
          <w:rFonts w:ascii="Times New Roman" w:eastAsia="NotoSans-Regular" w:hAnsi="Times New Roman" w:cs="Times New Roman"/>
          <w:sz w:val="24"/>
          <w:szCs w:val="24"/>
        </w:rPr>
        <w:t>Ciska</w:t>
      </w:r>
      <w:proofErr w:type="spellEnd"/>
      <w:r w:rsidRPr="00AA7E22">
        <w:rPr>
          <w:rFonts w:ascii="Times New Roman" w:eastAsia="NotoSans-Regular" w:hAnsi="Times New Roman" w:cs="Times New Roman"/>
          <w:sz w:val="24"/>
          <w:szCs w:val="24"/>
        </w:rPr>
        <w:t xml:space="preserve">, e </w:t>
      </w:r>
      <w:proofErr w:type="spellStart"/>
      <w:r w:rsidRPr="00AA7E22">
        <w:rPr>
          <w:rFonts w:ascii="Times New Roman" w:eastAsia="NotoSans-Regular" w:hAnsi="Times New Roman" w:cs="Times New Roman"/>
          <w:sz w:val="24"/>
          <w:szCs w:val="24"/>
        </w:rPr>
        <w:t>Kozeuowska</w:t>
      </w:r>
      <w:proofErr w:type="spellEnd"/>
      <w:r w:rsidRPr="00AA7E22">
        <w:rPr>
          <w:rFonts w:ascii="Times New Roman" w:eastAsia="NotoSans-Regular" w:hAnsi="Times New Roman" w:cs="Times New Roman"/>
          <w:sz w:val="24"/>
          <w:szCs w:val="24"/>
        </w:rPr>
        <w:t>, 2001</w:t>
      </w:r>
      <w:r w:rsidRPr="00AA7E22">
        <w:rPr>
          <w:rFonts w:ascii="Times New Roman" w:eastAsia="NotoSans-Regular" w:hAnsi="Times New Roman" w:cs="Times New Roman"/>
          <w:sz w:val="24"/>
          <w:szCs w:val="24"/>
          <w:vertAlign w:val="superscript"/>
        </w:rPr>
        <w:t>16</w:t>
      </w:r>
      <w:r w:rsidR="004258EB">
        <w:rPr>
          <w:rFonts w:ascii="Times New Roman" w:eastAsia="NotoSans-Regular" w:hAnsi="Times New Roman" w:cs="Times New Roman"/>
          <w:sz w:val="24"/>
          <w:szCs w:val="24"/>
        </w:rPr>
        <w:t>,</w:t>
      </w:r>
      <w:r w:rsidRPr="00AA7E22">
        <w:rPr>
          <w:rFonts w:ascii="Times New Roman" w:eastAsia="NotoSans-Regular" w:hAnsi="Times New Roman" w:cs="Times New Roman"/>
          <w:sz w:val="24"/>
          <w:szCs w:val="24"/>
        </w:rPr>
        <w:t xml:space="preserve"> perceberam que quanto o maior tempo de cozimento maior a diminuição de </w:t>
      </w:r>
      <w:proofErr w:type="spellStart"/>
      <w:r w:rsidRPr="00AA7E22">
        <w:rPr>
          <w:rFonts w:ascii="Times New Roman" w:eastAsia="NotoSans-Regular" w:hAnsi="Times New Roman" w:cs="Times New Roman"/>
          <w:sz w:val="24"/>
          <w:szCs w:val="24"/>
        </w:rPr>
        <w:t>glicosinolato</w:t>
      </w:r>
      <w:proofErr w:type="spellEnd"/>
      <w:r w:rsidRPr="00AA7E22">
        <w:rPr>
          <w:rFonts w:ascii="Times New Roman" w:eastAsia="NotoSans-Regular" w:hAnsi="Times New Roman" w:cs="Times New Roman"/>
          <w:sz w:val="24"/>
          <w:szCs w:val="24"/>
        </w:rPr>
        <w:t xml:space="preserve"> no vegetal devido a desintegração da </w:t>
      </w:r>
      <w:proofErr w:type="spellStart"/>
      <w:r w:rsidRPr="00AA7E22">
        <w:rPr>
          <w:rFonts w:ascii="Times New Roman" w:eastAsia="NotoSans-Regular" w:hAnsi="Times New Roman" w:cs="Times New Roman"/>
          <w:sz w:val="24"/>
          <w:szCs w:val="24"/>
        </w:rPr>
        <w:t>mirosinase</w:t>
      </w:r>
      <w:proofErr w:type="spellEnd"/>
      <w:r w:rsidRPr="00AA7E22">
        <w:rPr>
          <w:rFonts w:ascii="Times New Roman" w:eastAsia="NotoSans-Regular" w:hAnsi="Times New Roman" w:cs="Times New Roman"/>
          <w:sz w:val="24"/>
          <w:szCs w:val="24"/>
        </w:rPr>
        <w:t xml:space="preserve">. Foram amostras congeladas, amostras secas e amostras cozidas em água por 30 minutos (retiradas uma amostra a cada 5 minutos). No processo de cozimento a maior perda foi nos primeiros 5 minutos (35%) e o restante das amostras foi perdendo cerca de 10 a 15% de </w:t>
      </w:r>
      <w:proofErr w:type="spellStart"/>
      <w:r w:rsidRPr="00AA7E22">
        <w:rPr>
          <w:rFonts w:ascii="Times New Roman" w:eastAsia="NotoSans-Regular" w:hAnsi="Times New Roman" w:cs="Times New Roman"/>
          <w:sz w:val="24"/>
          <w:szCs w:val="24"/>
        </w:rPr>
        <w:t>glicosinolatos</w:t>
      </w:r>
      <w:proofErr w:type="spellEnd"/>
      <w:r w:rsidRPr="00AA7E22">
        <w:rPr>
          <w:rFonts w:ascii="Times New Roman" w:eastAsia="NotoSans-Regular" w:hAnsi="Times New Roman" w:cs="Times New Roman"/>
          <w:sz w:val="24"/>
          <w:szCs w:val="24"/>
        </w:rPr>
        <w:t xml:space="preserve"> a cada 5 minutos dos 25 minutos</w:t>
      </w:r>
      <w:r w:rsidR="004258EB">
        <w:rPr>
          <w:rFonts w:ascii="Times New Roman" w:eastAsia="NotoSans-Regular" w:hAnsi="Times New Roman" w:cs="Times New Roman"/>
          <w:sz w:val="24"/>
          <w:szCs w:val="24"/>
        </w:rPr>
        <w:t xml:space="preserve"> restantes</w:t>
      </w:r>
      <w:r w:rsidRPr="00AA7E22">
        <w:rPr>
          <w:rFonts w:ascii="Times New Roman" w:eastAsia="NotoSans-Regular" w:hAnsi="Times New Roman" w:cs="Times New Roman"/>
          <w:sz w:val="24"/>
          <w:szCs w:val="24"/>
        </w:rPr>
        <w:t xml:space="preserve">. Na amostra da matéria seca do repolho cozido foi observado um aumento do teor de </w:t>
      </w:r>
      <w:proofErr w:type="spellStart"/>
      <w:r w:rsidRPr="00AA7E22">
        <w:rPr>
          <w:rFonts w:ascii="Times New Roman" w:eastAsia="NotoSans-Regular" w:hAnsi="Times New Roman" w:cs="Times New Roman"/>
          <w:sz w:val="24"/>
          <w:szCs w:val="24"/>
        </w:rPr>
        <w:t>glicosinolatos</w:t>
      </w:r>
      <w:proofErr w:type="spellEnd"/>
      <w:r w:rsidRPr="00AA7E22">
        <w:rPr>
          <w:rFonts w:ascii="Times New Roman" w:eastAsia="NotoSans-Regular" w:hAnsi="Times New Roman" w:cs="Times New Roman"/>
          <w:sz w:val="24"/>
          <w:szCs w:val="24"/>
        </w:rPr>
        <w:t xml:space="preserve"> por 25 minutos em comparação ao repolho cozido por 20 minutos. Perceberam que</w:t>
      </w:r>
      <w:r w:rsidR="004258EB">
        <w:rPr>
          <w:rFonts w:ascii="Times New Roman" w:eastAsia="NotoSans-Regular" w:hAnsi="Times New Roman" w:cs="Times New Roman"/>
          <w:sz w:val="24"/>
          <w:szCs w:val="24"/>
        </w:rPr>
        <w:t>,</w:t>
      </w:r>
      <w:r w:rsidRPr="00AA7E22">
        <w:rPr>
          <w:rFonts w:ascii="Times New Roman" w:eastAsia="NotoSans-Regular" w:hAnsi="Times New Roman" w:cs="Times New Roman"/>
          <w:sz w:val="24"/>
          <w:szCs w:val="24"/>
        </w:rPr>
        <w:t xml:space="preserve"> de acordo com os vários estudos analisados, os dados estavam semelhantes aos seus, e essa perda pode ocorrer pela hidrólise de </w:t>
      </w:r>
      <w:proofErr w:type="spellStart"/>
      <w:r w:rsidRPr="00AA7E22">
        <w:rPr>
          <w:rFonts w:ascii="Times New Roman" w:eastAsia="NotoSans-Regular" w:hAnsi="Times New Roman" w:cs="Times New Roman"/>
          <w:sz w:val="24"/>
          <w:szCs w:val="24"/>
        </w:rPr>
        <w:t>glicosinolatos</w:t>
      </w:r>
      <w:proofErr w:type="spellEnd"/>
      <w:r w:rsidRPr="00AA7E22">
        <w:rPr>
          <w:rFonts w:ascii="Times New Roman" w:eastAsia="NotoSans-Regular" w:hAnsi="Times New Roman" w:cs="Times New Roman"/>
          <w:sz w:val="24"/>
          <w:szCs w:val="24"/>
        </w:rPr>
        <w:t xml:space="preserve"> na parede celular onde sua transmissão passa para água, mas essa </w:t>
      </w:r>
      <w:r w:rsidR="004258EB" w:rsidRPr="00AA7E22">
        <w:rPr>
          <w:rFonts w:ascii="Times New Roman" w:eastAsia="NotoSans-Regular" w:hAnsi="Times New Roman" w:cs="Times New Roman"/>
          <w:sz w:val="24"/>
          <w:szCs w:val="24"/>
        </w:rPr>
        <w:t>análise</w:t>
      </w:r>
      <w:r w:rsidRPr="00AA7E22">
        <w:rPr>
          <w:rFonts w:ascii="Times New Roman" w:eastAsia="NotoSans-Regular" w:hAnsi="Times New Roman" w:cs="Times New Roman"/>
          <w:sz w:val="24"/>
          <w:szCs w:val="24"/>
        </w:rPr>
        <w:t xml:space="preserve"> requer estudos minuciosos para se confirmar isso, pois sabe-se que o teor de </w:t>
      </w:r>
      <w:proofErr w:type="spellStart"/>
      <w:r w:rsidRPr="00AA7E22">
        <w:rPr>
          <w:rFonts w:ascii="Times New Roman" w:eastAsia="NotoSans-Regular" w:hAnsi="Times New Roman" w:cs="Times New Roman"/>
          <w:sz w:val="24"/>
          <w:szCs w:val="24"/>
        </w:rPr>
        <w:t>glicosinolatos</w:t>
      </w:r>
      <w:proofErr w:type="spellEnd"/>
      <w:r w:rsidRPr="00AA7E22">
        <w:rPr>
          <w:rFonts w:ascii="Times New Roman" w:eastAsia="NotoSans-Regular" w:hAnsi="Times New Roman" w:cs="Times New Roman"/>
          <w:sz w:val="24"/>
          <w:szCs w:val="24"/>
        </w:rPr>
        <w:t xml:space="preserve"> e como se da atividade da </w:t>
      </w:r>
      <w:proofErr w:type="spellStart"/>
      <w:r w:rsidRPr="00AA7E22">
        <w:rPr>
          <w:rFonts w:ascii="Times New Roman" w:eastAsia="NotoSans-Regular" w:hAnsi="Times New Roman" w:cs="Times New Roman"/>
          <w:sz w:val="24"/>
          <w:szCs w:val="24"/>
        </w:rPr>
        <w:t>mirosinase</w:t>
      </w:r>
      <w:proofErr w:type="spellEnd"/>
      <w:r w:rsidRPr="00AA7E22">
        <w:rPr>
          <w:rFonts w:ascii="Times New Roman" w:eastAsia="NotoSans-Regular" w:hAnsi="Times New Roman" w:cs="Times New Roman"/>
          <w:sz w:val="24"/>
          <w:szCs w:val="24"/>
        </w:rPr>
        <w:t xml:space="preserve"> depende do tipo de vegetal, de seu cultivo e da preparação do vegetal para consumo.</w:t>
      </w:r>
    </w:p>
    <w:p w14:paraId="5EB6AD91" w14:textId="041AA612" w:rsidR="00361680" w:rsidRPr="00AA7E22" w:rsidRDefault="00037669" w:rsidP="00212402">
      <w:pPr>
        <w:autoSpaceDE w:val="0"/>
        <w:autoSpaceDN w:val="0"/>
        <w:adjustRightInd w:val="0"/>
        <w:spacing w:line="360" w:lineRule="auto"/>
        <w:jc w:val="both"/>
        <w:rPr>
          <w:rFonts w:ascii="Times New Roman" w:hAnsi="Times New Roman" w:cs="Times New Roman"/>
          <w:sz w:val="24"/>
          <w:szCs w:val="24"/>
        </w:rPr>
      </w:pPr>
      <w:proofErr w:type="spellStart"/>
      <w:r w:rsidRPr="00AA7E22">
        <w:rPr>
          <w:rFonts w:ascii="Times New Roman" w:hAnsi="Times New Roman" w:cs="Times New Roman"/>
          <w:sz w:val="24"/>
          <w:szCs w:val="24"/>
        </w:rPr>
        <w:t>Felker</w:t>
      </w:r>
      <w:proofErr w:type="spellEnd"/>
      <w:r w:rsidRPr="00AA7E22">
        <w:rPr>
          <w:rFonts w:ascii="Times New Roman" w:hAnsi="Times New Roman" w:cs="Times New Roman"/>
          <w:sz w:val="24"/>
          <w:szCs w:val="24"/>
        </w:rPr>
        <w:t xml:space="preserve">, </w:t>
      </w:r>
      <w:proofErr w:type="spellStart"/>
      <w:r w:rsidRPr="00AA7E22">
        <w:rPr>
          <w:rFonts w:ascii="Times New Roman" w:hAnsi="Times New Roman" w:cs="Times New Roman"/>
          <w:sz w:val="24"/>
          <w:szCs w:val="24"/>
        </w:rPr>
        <w:t>Bunch</w:t>
      </w:r>
      <w:proofErr w:type="spellEnd"/>
      <w:r w:rsidRPr="00AA7E22">
        <w:rPr>
          <w:rFonts w:ascii="Times New Roman" w:hAnsi="Times New Roman" w:cs="Times New Roman"/>
          <w:sz w:val="24"/>
          <w:szCs w:val="24"/>
        </w:rPr>
        <w:t xml:space="preserve"> e Leung</w:t>
      </w:r>
      <w:r w:rsidR="002D390B" w:rsidRPr="00AA7E22">
        <w:rPr>
          <w:rFonts w:ascii="Times New Roman" w:hAnsi="Times New Roman" w:cs="Times New Roman"/>
          <w:sz w:val="24"/>
          <w:szCs w:val="24"/>
        </w:rPr>
        <w:t xml:space="preserve">, </w:t>
      </w:r>
      <w:r w:rsidRPr="00AA7E22">
        <w:rPr>
          <w:rFonts w:ascii="Times New Roman" w:hAnsi="Times New Roman" w:cs="Times New Roman"/>
          <w:sz w:val="24"/>
          <w:szCs w:val="24"/>
        </w:rPr>
        <w:t>2016</w:t>
      </w:r>
      <w:r w:rsidR="002D390B" w:rsidRPr="00AA7E22">
        <w:rPr>
          <w:rFonts w:ascii="Times New Roman" w:hAnsi="Times New Roman" w:cs="Times New Roman"/>
          <w:sz w:val="24"/>
          <w:szCs w:val="24"/>
        </w:rPr>
        <w:t xml:space="preserve"> </w:t>
      </w:r>
      <w:r w:rsidR="002D390B" w:rsidRPr="00AA7E22">
        <w:rPr>
          <w:rFonts w:ascii="Times New Roman" w:hAnsi="Times New Roman" w:cs="Times New Roman"/>
          <w:sz w:val="24"/>
          <w:szCs w:val="24"/>
          <w:vertAlign w:val="superscript"/>
        </w:rPr>
        <w:t>12</w:t>
      </w:r>
      <w:r w:rsidR="002D390B" w:rsidRPr="00AA7E22">
        <w:rPr>
          <w:rFonts w:ascii="Times New Roman" w:hAnsi="Times New Roman" w:cs="Times New Roman"/>
          <w:sz w:val="24"/>
          <w:szCs w:val="24"/>
        </w:rPr>
        <w:t xml:space="preserve">, </w:t>
      </w:r>
      <w:r w:rsidRPr="00AA7E22">
        <w:rPr>
          <w:rFonts w:ascii="Times New Roman" w:hAnsi="Times New Roman" w:cs="Times New Roman"/>
          <w:sz w:val="24"/>
          <w:szCs w:val="24"/>
        </w:rPr>
        <w:t xml:space="preserve">relataram que o benefício à saúde ocasionado pelo consumo de </w:t>
      </w:r>
      <w:proofErr w:type="spellStart"/>
      <w:r w:rsidRPr="00AA7E22">
        <w:rPr>
          <w:rFonts w:ascii="Times New Roman" w:hAnsi="Times New Roman" w:cs="Times New Roman"/>
          <w:sz w:val="24"/>
          <w:szCs w:val="24"/>
        </w:rPr>
        <w:t>brássicas</w:t>
      </w:r>
      <w:proofErr w:type="spellEnd"/>
      <w:r w:rsidRPr="00AA7E22">
        <w:rPr>
          <w:rFonts w:ascii="Times New Roman" w:hAnsi="Times New Roman" w:cs="Times New Roman"/>
          <w:sz w:val="24"/>
          <w:szCs w:val="24"/>
        </w:rPr>
        <w:t xml:space="preserve"> pode ser obtido pela ingestão desses alimentos com altas concentrações de </w:t>
      </w:r>
      <w:proofErr w:type="spellStart"/>
      <w:r w:rsidRPr="00AA7E22">
        <w:rPr>
          <w:rFonts w:ascii="Times New Roman" w:hAnsi="Times New Roman" w:cs="Times New Roman"/>
          <w:sz w:val="24"/>
          <w:szCs w:val="24"/>
        </w:rPr>
        <w:t>glucorafanina</w:t>
      </w:r>
      <w:proofErr w:type="spellEnd"/>
      <w:r w:rsidR="004A7E56">
        <w:rPr>
          <w:rFonts w:ascii="Times New Roman" w:hAnsi="Times New Roman" w:cs="Times New Roman"/>
          <w:sz w:val="24"/>
          <w:szCs w:val="24"/>
        </w:rPr>
        <w:t xml:space="preserve"> </w:t>
      </w:r>
      <w:r w:rsidR="00287924" w:rsidRPr="00AA7E22">
        <w:rPr>
          <w:rFonts w:ascii="Times New Roman" w:hAnsi="Times New Roman" w:cs="Times New Roman"/>
          <w:sz w:val="24"/>
          <w:szCs w:val="24"/>
        </w:rPr>
        <w:t>(</w:t>
      </w:r>
      <w:proofErr w:type="spellStart"/>
      <w:r w:rsidR="00287924" w:rsidRPr="00AA7E22">
        <w:rPr>
          <w:rFonts w:ascii="Times New Roman" w:hAnsi="Times New Roman" w:cs="Times New Roman"/>
          <w:sz w:val="24"/>
          <w:szCs w:val="24"/>
        </w:rPr>
        <w:t>sulfora</w:t>
      </w:r>
      <w:r w:rsidR="00033AAD" w:rsidRPr="00AA7E22">
        <w:rPr>
          <w:rFonts w:ascii="Times New Roman" w:hAnsi="Times New Roman" w:cs="Times New Roman"/>
          <w:sz w:val="24"/>
          <w:szCs w:val="24"/>
        </w:rPr>
        <w:t>fano</w:t>
      </w:r>
      <w:proofErr w:type="spellEnd"/>
      <w:r w:rsidR="00033AAD" w:rsidRPr="00AA7E22">
        <w:rPr>
          <w:rFonts w:ascii="Times New Roman" w:hAnsi="Times New Roman" w:cs="Times New Roman"/>
          <w:sz w:val="24"/>
          <w:szCs w:val="24"/>
        </w:rPr>
        <w:t>)</w:t>
      </w:r>
      <w:r w:rsidRPr="00AA7E22">
        <w:rPr>
          <w:rFonts w:ascii="Times New Roman" w:hAnsi="Times New Roman" w:cs="Times New Roman"/>
          <w:sz w:val="24"/>
          <w:szCs w:val="24"/>
        </w:rPr>
        <w:t xml:space="preserve"> e menores concentrações de </w:t>
      </w:r>
      <w:proofErr w:type="spellStart"/>
      <w:r w:rsidRPr="00AA7E22">
        <w:rPr>
          <w:rFonts w:ascii="Times New Roman" w:hAnsi="Times New Roman" w:cs="Times New Roman"/>
          <w:sz w:val="24"/>
          <w:szCs w:val="24"/>
        </w:rPr>
        <w:t>progoitrina</w:t>
      </w:r>
      <w:proofErr w:type="spellEnd"/>
      <w:r w:rsidRPr="00AA7E22">
        <w:rPr>
          <w:rFonts w:ascii="Times New Roman" w:hAnsi="Times New Roman" w:cs="Times New Roman"/>
          <w:sz w:val="24"/>
          <w:szCs w:val="24"/>
        </w:rPr>
        <w:t xml:space="preserve"> e tiocianato, pois estes podem trazer malefícios à saúde em relação a produção de hormônios da tireoide. Vegetais com maiores concentrações de </w:t>
      </w:r>
      <w:proofErr w:type="spellStart"/>
      <w:r w:rsidRPr="00AA7E22">
        <w:rPr>
          <w:rFonts w:ascii="Times New Roman" w:hAnsi="Times New Roman" w:cs="Times New Roman"/>
          <w:sz w:val="24"/>
          <w:szCs w:val="24"/>
        </w:rPr>
        <w:t>progoitrina</w:t>
      </w:r>
      <w:proofErr w:type="spellEnd"/>
      <w:r w:rsidRPr="00AA7E22">
        <w:rPr>
          <w:rFonts w:ascii="Times New Roman" w:hAnsi="Times New Roman" w:cs="Times New Roman"/>
          <w:sz w:val="24"/>
          <w:szCs w:val="24"/>
        </w:rPr>
        <w:t>, consumidos em excessos (por exemplo, &gt;1 kg/d por vários meses) como algumas espécies de couve, como a russa/siber</w:t>
      </w:r>
      <w:r w:rsidR="00811330" w:rsidRPr="00AA7E22">
        <w:rPr>
          <w:rFonts w:ascii="Times New Roman" w:hAnsi="Times New Roman" w:cs="Times New Roman"/>
          <w:sz w:val="24"/>
          <w:szCs w:val="24"/>
        </w:rPr>
        <w:t xml:space="preserve">iana crua da espécie B. </w:t>
      </w:r>
      <w:proofErr w:type="spellStart"/>
      <w:r w:rsidR="00811330" w:rsidRPr="00AA7E22">
        <w:rPr>
          <w:rFonts w:ascii="Times New Roman" w:hAnsi="Times New Roman" w:cs="Times New Roman"/>
          <w:sz w:val="24"/>
          <w:szCs w:val="24"/>
        </w:rPr>
        <w:t>napus</w:t>
      </w:r>
      <w:proofErr w:type="spellEnd"/>
      <w:r w:rsidR="00811330" w:rsidRPr="00AA7E22">
        <w:rPr>
          <w:rFonts w:ascii="Times New Roman" w:hAnsi="Times New Roman" w:cs="Times New Roman"/>
          <w:sz w:val="24"/>
          <w:szCs w:val="24"/>
        </w:rPr>
        <w:t xml:space="preserve">, </w:t>
      </w:r>
      <w:r w:rsidRPr="00AA7E22">
        <w:rPr>
          <w:rFonts w:ascii="Times New Roman" w:hAnsi="Times New Roman" w:cs="Times New Roman"/>
          <w:sz w:val="24"/>
          <w:szCs w:val="24"/>
        </w:rPr>
        <w:t xml:space="preserve">e couves de Bruxelas, podem levar a uma diminuição da captação de iodo na tireoide e afetar a síntese do </w:t>
      </w:r>
      <w:r w:rsidRPr="00AA7E22">
        <w:rPr>
          <w:rFonts w:ascii="Times New Roman" w:hAnsi="Times New Roman" w:cs="Times New Roman"/>
          <w:sz w:val="24"/>
          <w:szCs w:val="24"/>
        </w:rPr>
        <w:lastRenderedPageBreak/>
        <w:t xml:space="preserve">hormônio tireoidiano. Mas é essencial que estudos a longo prazo avaliem a quantidade ideal de vegetais com </w:t>
      </w:r>
      <w:proofErr w:type="spellStart"/>
      <w:r w:rsidRPr="00AA7E22">
        <w:rPr>
          <w:rFonts w:ascii="Times New Roman" w:hAnsi="Times New Roman" w:cs="Times New Roman"/>
          <w:sz w:val="24"/>
          <w:szCs w:val="24"/>
        </w:rPr>
        <w:t>glicosinolato</w:t>
      </w:r>
      <w:proofErr w:type="spellEnd"/>
      <w:r w:rsidRPr="00AA7E22">
        <w:rPr>
          <w:rFonts w:ascii="Times New Roman" w:hAnsi="Times New Roman" w:cs="Times New Roman"/>
          <w:sz w:val="24"/>
          <w:szCs w:val="24"/>
        </w:rPr>
        <w:t xml:space="preserve"> que devem ser evitados.</w:t>
      </w:r>
    </w:p>
    <w:p w14:paraId="683C3CB5" w14:textId="2D4E8397" w:rsidR="78AFF35E" w:rsidRPr="00AA7E22" w:rsidRDefault="00015F1A" w:rsidP="00212402">
      <w:pPr>
        <w:spacing w:line="360" w:lineRule="auto"/>
        <w:jc w:val="both"/>
        <w:rPr>
          <w:rFonts w:ascii="Times New Roman" w:hAnsi="Times New Roman" w:cs="Times New Roman"/>
          <w:i/>
          <w:iCs/>
          <w:sz w:val="24"/>
          <w:szCs w:val="24"/>
        </w:rPr>
      </w:pPr>
      <w:r w:rsidRPr="00AA7E22">
        <w:rPr>
          <w:rFonts w:ascii="Times New Roman" w:hAnsi="Times New Roman" w:cs="Times New Roman"/>
          <w:sz w:val="24"/>
          <w:szCs w:val="24"/>
        </w:rPr>
        <w:t>Temos as</w:t>
      </w:r>
      <w:r w:rsidR="57E3309E" w:rsidRPr="00AA7E22">
        <w:rPr>
          <w:rFonts w:ascii="Times New Roman" w:hAnsi="Times New Roman" w:cs="Times New Roman"/>
          <w:sz w:val="24"/>
          <w:szCs w:val="24"/>
        </w:rPr>
        <w:t xml:space="preserve"> recomendações de frutas e vegetais </w:t>
      </w:r>
      <w:r w:rsidRPr="00AA7E22">
        <w:rPr>
          <w:rFonts w:ascii="Times New Roman" w:hAnsi="Times New Roman" w:cs="Times New Roman"/>
          <w:sz w:val="24"/>
          <w:szCs w:val="24"/>
        </w:rPr>
        <w:t xml:space="preserve">para se </w:t>
      </w:r>
      <w:r w:rsidR="57E3309E" w:rsidRPr="00AA7E22">
        <w:rPr>
          <w:rFonts w:ascii="Times New Roman" w:hAnsi="Times New Roman" w:cs="Times New Roman"/>
          <w:sz w:val="24"/>
          <w:szCs w:val="24"/>
        </w:rPr>
        <w:t xml:space="preserve">consumir 5-9 porções diariamente, mas </w:t>
      </w:r>
      <w:r w:rsidR="7DB40D03" w:rsidRPr="00AA7E22">
        <w:rPr>
          <w:rFonts w:ascii="Times New Roman" w:hAnsi="Times New Roman" w:cs="Times New Roman"/>
          <w:sz w:val="24"/>
          <w:szCs w:val="24"/>
        </w:rPr>
        <w:t xml:space="preserve">não </w:t>
      </w:r>
      <w:r w:rsidR="57E3309E" w:rsidRPr="00AA7E22">
        <w:rPr>
          <w:rFonts w:ascii="Times New Roman" w:hAnsi="Times New Roman" w:cs="Times New Roman"/>
          <w:sz w:val="24"/>
          <w:szCs w:val="24"/>
        </w:rPr>
        <w:t>há recomendação</w:t>
      </w:r>
      <w:r w:rsidR="7DB40D03" w:rsidRPr="00AA7E22">
        <w:rPr>
          <w:rFonts w:ascii="Times New Roman" w:hAnsi="Times New Roman" w:cs="Times New Roman"/>
          <w:sz w:val="24"/>
          <w:szCs w:val="24"/>
        </w:rPr>
        <w:t xml:space="preserve"> brasileira</w:t>
      </w:r>
      <w:r w:rsidR="57E3309E" w:rsidRPr="00AA7E22">
        <w:rPr>
          <w:rFonts w:ascii="Times New Roman" w:hAnsi="Times New Roman" w:cs="Times New Roman"/>
          <w:sz w:val="24"/>
          <w:szCs w:val="24"/>
        </w:rPr>
        <w:t xml:space="preserve"> específica para os vegetais crucíferos. De</w:t>
      </w:r>
      <w:r w:rsidR="202AC849" w:rsidRPr="00AA7E22">
        <w:rPr>
          <w:rFonts w:ascii="Times New Roman" w:hAnsi="Times New Roman" w:cs="Times New Roman"/>
          <w:sz w:val="24"/>
          <w:szCs w:val="24"/>
        </w:rPr>
        <w:t xml:space="preserve"> acordo com as Diretrizes Dietéticas para Americanos de 2015-2020 a recomendação para adultos é de consumir 1½ a 2½ xícara de vegetais verde-escuros por semana, incluindo vegetais crucíferos, pois eles são fontes de algumas vitaminas, minerais e fibras importantes para s</w:t>
      </w:r>
      <w:r w:rsidR="7DB40D03" w:rsidRPr="00AA7E22">
        <w:rPr>
          <w:rFonts w:ascii="Times New Roman" w:hAnsi="Times New Roman" w:cs="Times New Roman"/>
          <w:sz w:val="24"/>
          <w:szCs w:val="24"/>
        </w:rPr>
        <w:t>e ter uma alimentação saudável</w:t>
      </w:r>
      <w:r w:rsidR="00B8476D" w:rsidRPr="00AA7E22">
        <w:rPr>
          <w:rFonts w:ascii="Times New Roman" w:hAnsi="Times New Roman" w:cs="Times New Roman"/>
          <w:sz w:val="24"/>
          <w:szCs w:val="24"/>
          <w:vertAlign w:val="superscript"/>
        </w:rPr>
        <w:t>11,</w:t>
      </w:r>
      <w:r w:rsidR="002D390B" w:rsidRPr="00AA7E22">
        <w:rPr>
          <w:rFonts w:ascii="Times New Roman" w:hAnsi="Times New Roman" w:cs="Times New Roman"/>
          <w:sz w:val="24"/>
          <w:szCs w:val="24"/>
          <w:vertAlign w:val="superscript"/>
        </w:rPr>
        <w:t>15</w:t>
      </w:r>
      <w:r w:rsidR="6B729D64" w:rsidRPr="00AA7E22">
        <w:rPr>
          <w:rFonts w:ascii="Times New Roman" w:eastAsia="Times New Roman" w:hAnsi="Times New Roman" w:cs="Times New Roman"/>
          <w:sz w:val="24"/>
          <w:szCs w:val="24"/>
        </w:rPr>
        <w:t>.</w:t>
      </w:r>
    </w:p>
    <w:p w14:paraId="297FF079" w14:textId="660DE182" w:rsidR="7F750719" w:rsidRPr="00AA7E22" w:rsidRDefault="41DE5772" w:rsidP="00212402">
      <w:pPr>
        <w:spacing w:line="360" w:lineRule="auto"/>
        <w:jc w:val="both"/>
        <w:rPr>
          <w:rFonts w:ascii="Times New Roman" w:eastAsia="Times New Roman" w:hAnsi="Times New Roman" w:cs="Times New Roman"/>
          <w:sz w:val="24"/>
          <w:szCs w:val="24"/>
        </w:rPr>
      </w:pPr>
      <w:r w:rsidRPr="00AA7E22">
        <w:rPr>
          <w:rFonts w:ascii="Times New Roman" w:eastAsia="Times New Roman" w:hAnsi="Times New Roman" w:cs="Times New Roman"/>
          <w:sz w:val="24"/>
          <w:szCs w:val="24"/>
        </w:rPr>
        <w:t xml:space="preserve">No estudo de </w:t>
      </w:r>
      <w:proofErr w:type="spellStart"/>
      <w:r w:rsidRPr="00AA7E22">
        <w:rPr>
          <w:rFonts w:ascii="Times New Roman" w:eastAsia="Times New Roman" w:hAnsi="Times New Roman" w:cs="Times New Roman"/>
          <w:sz w:val="24"/>
          <w:szCs w:val="24"/>
        </w:rPr>
        <w:t>Felker</w:t>
      </w:r>
      <w:proofErr w:type="spellEnd"/>
      <w:r w:rsidRPr="00AA7E22">
        <w:rPr>
          <w:rFonts w:ascii="Times New Roman" w:eastAsia="Times New Roman" w:hAnsi="Times New Roman" w:cs="Times New Roman"/>
          <w:sz w:val="24"/>
          <w:szCs w:val="24"/>
        </w:rPr>
        <w:t xml:space="preserve">, </w:t>
      </w:r>
      <w:proofErr w:type="spellStart"/>
      <w:r w:rsidRPr="00AA7E22">
        <w:rPr>
          <w:rFonts w:ascii="Times New Roman" w:eastAsia="Times New Roman" w:hAnsi="Times New Roman" w:cs="Times New Roman"/>
          <w:sz w:val="24"/>
          <w:szCs w:val="24"/>
        </w:rPr>
        <w:t>Bunch</w:t>
      </w:r>
      <w:proofErr w:type="spellEnd"/>
      <w:r w:rsidRPr="00AA7E22">
        <w:rPr>
          <w:rFonts w:ascii="Times New Roman" w:eastAsia="Times New Roman" w:hAnsi="Times New Roman" w:cs="Times New Roman"/>
          <w:sz w:val="24"/>
          <w:szCs w:val="24"/>
        </w:rPr>
        <w:t xml:space="preserve"> e Leung</w:t>
      </w:r>
      <w:r w:rsidR="00DD33F3" w:rsidRPr="00AA7E22">
        <w:rPr>
          <w:rFonts w:ascii="Times New Roman" w:eastAsia="Times New Roman" w:hAnsi="Times New Roman" w:cs="Times New Roman"/>
          <w:sz w:val="24"/>
          <w:szCs w:val="24"/>
        </w:rPr>
        <w:t xml:space="preserve">, </w:t>
      </w:r>
      <w:r w:rsidRPr="00AA7E22">
        <w:rPr>
          <w:rFonts w:ascii="Times New Roman" w:eastAsia="Times New Roman" w:hAnsi="Times New Roman" w:cs="Times New Roman"/>
          <w:sz w:val="24"/>
          <w:szCs w:val="24"/>
        </w:rPr>
        <w:t>2016</w:t>
      </w:r>
      <w:r w:rsidR="00DD33F3" w:rsidRPr="00AA7E22">
        <w:rPr>
          <w:rFonts w:ascii="Times New Roman" w:eastAsia="Times New Roman" w:hAnsi="Times New Roman" w:cs="Times New Roman"/>
          <w:sz w:val="24"/>
          <w:szCs w:val="24"/>
          <w:vertAlign w:val="superscript"/>
        </w:rPr>
        <w:t>12</w:t>
      </w:r>
      <w:r w:rsidRPr="00AA7E22">
        <w:rPr>
          <w:rFonts w:ascii="Times New Roman" w:eastAsia="Times New Roman" w:hAnsi="Times New Roman" w:cs="Times New Roman"/>
          <w:sz w:val="24"/>
          <w:szCs w:val="24"/>
        </w:rPr>
        <w:t xml:space="preserve">, foi analisado em vegetais </w:t>
      </w:r>
      <w:proofErr w:type="spellStart"/>
      <w:r w:rsidRPr="00AA7E22">
        <w:rPr>
          <w:rFonts w:ascii="Times New Roman" w:eastAsia="Times New Roman" w:hAnsi="Times New Roman" w:cs="Times New Roman"/>
          <w:sz w:val="24"/>
          <w:szCs w:val="24"/>
        </w:rPr>
        <w:t>brássicas</w:t>
      </w:r>
      <w:proofErr w:type="spellEnd"/>
      <w:r w:rsidRPr="00AA7E22">
        <w:rPr>
          <w:rFonts w:ascii="Times New Roman" w:eastAsia="Times New Roman" w:hAnsi="Times New Roman" w:cs="Times New Roman"/>
          <w:sz w:val="24"/>
          <w:szCs w:val="24"/>
        </w:rPr>
        <w:t xml:space="preserve"> os </w:t>
      </w:r>
      <w:proofErr w:type="spellStart"/>
      <w:r w:rsidRPr="00AA7E22">
        <w:rPr>
          <w:rFonts w:ascii="Times New Roman" w:eastAsia="Times New Roman" w:hAnsi="Times New Roman" w:cs="Times New Roman"/>
          <w:sz w:val="24"/>
          <w:szCs w:val="24"/>
        </w:rPr>
        <w:t>glicosinolatos</w:t>
      </w:r>
      <w:proofErr w:type="spellEnd"/>
      <w:r w:rsidRPr="00AA7E22">
        <w:rPr>
          <w:rFonts w:ascii="Times New Roman" w:eastAsia="Times New Roman" w:hAnsi="Times New Roman" w:cs="Times New Roman"/>
          <w:sz w:val="24"/>
          <w:szCs w:val="24"/>
        </w:rPr>
        <w:t xml:space="preserve"> com maiores teores presentes de </w:t>
      </w:r>
      <w:proofErr w:type="spellStart"/>
      <w:r w:rsidRPr="00AA7E22">
        <w:rPr>
          <w:rFonts w:ascii="Times New Roman" w:eastAsia="Times New Roman" w:hAnsi="Times New Roman" w:cs="Times New Roman"/>
          <w:sz w:val="24"/>
          <w:szCs w:val="24"/>
        </w:rPr>
        <w:t>progoitrina</w:t>
      </w:r>
      <w:proofErr w:type="spellEnd"/>
      <w:r w:rsidRPr="00AA7E22">
        <w:rPr>
          <w:rFonts w:ascii="Times New Roman" w:eastAsia="Times New Roman" w:hAnsi="Times New Roman" w:cs="Times New Roman"/>
          <w:sz w:val="24"/>
          <w:szCs w:val="24"/>
        </w:rPr>
        <w:t xml:space="preserve"> e </w:t>
      </w:r>
      <w:proofErr w:type="spellStart"/>
      <w:r w:rsidRPr="00AA7E22">
        <w:rPr>
          <w:rFonts w:ascii="Times New Roman" w:eastAsia="Times New Roman" w:hAnsi="Times New Roman" w:cs="Times New Roman"/>
          <w:sz w:val="24"/>
          <w:szCs w:val="24"/>
        </w:rPr>
        <w:t>indolílicos</w:t>
      </w:r>
      <w:proofErr w:type="spellEnd"/>
      <w:r w:rsidRPr="00AA7E22">
        <w:rPr>
          <w:rFonts w:ascii="Times New Roman" w:eastAsia="Times New Roman" w:hAnsi="Times New Roman" w:cs="Times New Roman"/>
          <w:sz w:val="24"/>
          <w:szCs w:val="24"/>
        </w:rPr>
        <w:t xml:space="preserve">, onde as </w:t>
      </w:r>
      <w:proofErr w:type="spellStart"/>
      <w:r w:rsidRPr="00AA7E22">
        <w:rPr>
          <w:rFonts w:ascii="Times New Roman" w:eastAsia="Times New Roman" w:hAnsi="Times New Roman" w:cs="Times New Roman"/>
          <w:sz w:val="24"/>
          <w:szCs w:val="24"/>
        </w:rPr>
        <w:t>brássicas</w:t>
      </w:r>
      <w:proofErr w:type="spellEnd"/>
      <w:r w:rsidRPr="00AA7E22">
        <w:rPr>
          <w:rFonts w:ascii="Times New Roman" w:eastAsia="Times New Roman" w:hAnsi="Times New Roman" w:cs="Times New Roman"/>
          <w:sz w:val="24"/>
          <w:szCs w:val="24"/>
        </w:rPr>
        <w:t xml:space="preserve"> foram colhidas, armazenadas por não mais do que vários dias sob refrigeração, como é feito para culturas comerciais, e analisadas usando 2-4 g de amostra de material fresco (</w:t>
      </w:r>
      <w:r w:rsidR="00AA7E22">
        <w:rPr>
          <w:rFonts w:ascii="Times New Roman" w:eastAsia="Times New Roman" w:hAnsi="Times New Roman" w:cs="Times New Roman"/>
          <w:sz w:val="24"/>
          <w:szCs w:val="24"/>
        </w:rPr>
        <w:t>T</w:t>
      </w:r>
      <w:r w:rsidRPr="00AA7E22">
        <w:rPr>
          <w:rFonts w:ascii="Times New Roman" w:eastAsia="Times New Roman" w:hAnsi="Times New Roman" w:cs="Times New Roman"/>
          <w:sz w:val="24"/>
          <w:szCs w:val="24"/>
        </w:rPr>
        <w:t>abela 1).</w:t>
      </w:r>
    </w:p>
    <w:p w14:paraId="0314D00A" w14:textId="3B590231" w:rsidR="7F750719" w:rsidRDefault="00AE4A0A" w:rsidP="0021240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dos </w:t>
      </w:r>
      <w:r w:rsidR="009B1A2F">
        <w:rPr>
          <w:rFonts w:ascii="Times New Roman" w:eastAsia="Times New Roman" w:hAnsi="Times New Roman" w:cs="Times New Roman"/>
          <w:sz w:val="24"/>
          <w:szCs w:val="24"/>
        </w:rPr>
        <w:t>estudos analisados</w:t>
      </w:r>
      <w:r w:rsidR="00457728">
        <w:rPr>
          <w:rFonts w:ascii="Times New Roman" w:eastAsia="Times New Roman" w:hAnsi="Times New Roman" w:cs="Times New Roman"/>
          <w:sz w:val="24"/>
          <w:szCs w:val="24"/>
        </w:rPr>
        <w:t>,</w:t>
      </w:r>
      <w:r w:rsidR="009B1A2F">
        <w:rPr>
          <w:rFonts w:ascii="Times New Roman" w:eastAsia="Times New Roman" w:hAnsi="Times New Roman" w:cs="Times New Roman"/>
          <w:sz w:val="24"/>
          <w:szCs w:val="24"/>
        </w:rPr>
        <w:t xml:space="preserve"> observou</w:t>
      </w:r>
      <w:r w:rsidR="00457728">
        <w:rPr>
          <w:rFonts w:ascii="Times New Roman" w:eastAsia="Times New Roman" w:hAnsi="Times New Roman" w:cs="Times New Roman"/>
          <w:sz w:val="24"/>
          <w:szCs w:val="24"/>
        </w:rPr>
        <w:t>-se</w:t>
      </w:r>
      <w:r w:rsidR="009B1A2F">
        <w:rPr>
          <w:rFonts w:ascii="Times New Roman" w:eastAsia="Times New Roman" w:hAnsi="Times New Roman" w:cs="Times New Roman"/>
          <w:sz w:val="24"/>
          <w:szCs w:val="24"/>
        </w:rPr>
        <w:t xml:space="preserve"> que submeter os vegetais a um processo de cocção (à vapor, micro</w:t>
      </w:r>
      <w:r w:rsidR="004258EB">
        <w:rPr>
          <w:rFonts w:ascii="Times New Roman" w:eastAsia="Times New Roman" w:hAnsi="Times New Roman" w:cs="Times New Roman"/>
          <w:sz w:val="24"/>
          <w:szCs w:val="24"/>
        </w:rPr>
        <w:t>-</w:t>
      </w:r>
      <w:r w:rsidR="009B1A2F">
        <w:rPr>
          <w:rFonts w:ascii="Times New Roman" w:eastAsia="Times New Roman" w:hAnsi="Times New Roman" w:cs="Times New Roman"/>
          <w:sz w:val="24"/>
          <w:szCs w:val="24"/>
        </w:rPr>
        <w:t xml:space="preserve">ondas, </w:t>
      </w:r>
      <w:r w:rsidR="00457728">
        <w:rPr>
          <w:rFonts w:ascii="Times New Roman" w:eastAsia="Times New Roman" w:hAnsi="Times New Roman" w:cs="Times New Roman"/>
          <w:sz w:val="24"/>
          <w:szCs w:val="24"/>
        </w:rPr>
        <w:t>fervura em</w:t>
      </w:r>
      <w:r w:rsidR="009B1A2F">
        <w:rPr>
          <w:rFonts w:ascii="Times New Roman" w:eastAsia="Times New Roman" w:hAnsi="Times New Roman" w:cs="Times New Roman"/>
          <w:sz w:val="24"/>
          <w:szCs w:val="24"/>
        </w:rPr>
        <w:t xml:space="preserve"> água) reduz uma quantidade considerável de </w:t>
      </w:r>
      <w:proofErr w:type="spellStart"/>
      <w:r w:rsidR="009B1A2F">
        <w:rPr>
          <w:rFonts w:ascii="Times New Roman" w:eastAsia="Times New Roman" w:hAnsi="Times New Roman" w:cs="Times New Roman"/>
          <w:sz w:val="24"/>
          <w:szCs w:val="24"/>
        </w:rPr>
        <w:t>glicosinolatos</w:t>
      </w:r>
      <w:proofErr w:type="spellEnd"/>
      <w:r w:rsidR="00457728">
        <w:rPr>
          <w:rFonts w:ascii="Times New Roman" w:eastAsia="Times New Roman" w:hAnsi="Times New Roman" w:cs="Times New Roman"/>
          <w:sz w:val="24"/>
          <w:szCs w:val="24"/>
        </w:rPr>
        <w:t xml:space="preserve">, resultando em intervenções mínimas na tireoide. Contudo, não há consenso sobre </w:t>
      </w:r>
      <w:r w:rsidR="009B1A2F">
        <w:rPr>
          <w:rFonts w:ascii="Times New Roman" w:eastAsia="Times New Roman" w:hAnsi="Times New Roman" w:cs="Times New Roman"/>
          <w:sz w:val="24"/>
          <w:szCs w:val="24"/>
        </w:rPr>
        <w:t xml:space="preserve">a quantidade </w:t>
      </w:r>
      <w:r w:rsidR="00457728">
        <w:rPr>
          <w:rFonts w:ascii="Times New Roman" w:eastAsia="Times New Roman" w:hAnsi="Times New Roman" w:cs="Times New Roman"/>
          <w:sz w:val="24"/>
          <w:szCs w:val="24"/>
        </w:rPr>
        <w:t xml:space="preserve">de consumo </w:t>
      </w:r>
      <w:r w:rsidR="009B1A2F">
        <w:rPr>
          <w:rFonts w:ascii="Times New Roman" w:eastAsia="Times New Roman" w:hAnsi="Times New Roman" w:cs="Times New Roman"/>
          <w:sz w:val="24"/>
          <w:szCs w:val="24"/>
        </w:rPr>
        <w:t xml:space="preserve">para não haver riscos. </w:t>
      </w:r>
    </w:p>
    <w:p w14:paraId="5B58DDBD" w14:textId="2D3D1C45" w:rsidR="00173D86" w:rsidRPr="00134D26" w:rsidRDefault="00173D86" w:rsidP="00212402">
      <w:pPr>
        <w:spacing w:line="360" w:lineRule="auto"/>
        <w:jc w:val="both"/>
        <w:rPr>
          <w:rFonts w:ascii="Times New Roman" w:eastAsia="Times New Roman" w:hAnsi="Times New Roman" w:cs="Times New Roman"/>
          <w:sz w:val="24"/>
          <w:szCs w:val="24"/>
        </w:rPr>
      </w:pPr>
      <w:r w:rsidRPr="001023EA">
        <w:rPr>
          <w:rFonts w:ascii="Times New Roman" w:eastAsia="Times New Roman" w:hAnsi="Times New Roman" w:cs="Times New Roman"/>
          <w:sz w:val="24"/>
          <w:szCs w:val="24"/>
        </w:rPr>
        <w:t>De acordo com os estudos analisados com os vegetais</w:t>
      </w:r>
      <w:r w:rsidR="004258EB">
        <w:rPr>
          <w:rFonts w:ascii="Times New Roman" w:eastAsia="Times New Roman" w:hAnsi="Times New Roman" w:cs="Times New Roman"/>
          <w:sz w:val="24"/>
          <w:szCs w:val="24"/>
        </w:rPr>
        <w:t>,</w:t>
      </w:r>
      <w:r w:rsidRPr="001023EA">
        <w:rPr>
          <w:rFonts w:ascii="Times New Roman" w:eastAsia="Times New Roman" w:hAnsi="Times New Roman" w:cs="Times New Roman"/>
          <w:sz w:val="24"/>
          <w:szCs w:val="24"/>
        </w:rPr>
        <w:t xml:space="preserve"> a quantidade de </w:t>
      </w:r>
      <w:proofErr w:type="spellStart"/>
      <w:r w:rsidRPr="001023EA">
        <w:rPr>
          <w:rFonts w:ascii="Times New Roman" w:eastAsia="Times New Roman" w:hAnsi="Times New Roman" w:cs="Times New Roman"/>
          <w:sz w:val="24"/>
          <w:szCs w:val="24"/>
        </w:rPr>
        <w:t>glicosinolatos</w:t>
      </w:r>
      <w:proofErr w:type="spellEnd"/>
      <w:r w:rsidRPr="001023EA">
        <w:rPr>
          <w:rFonts w:ascii="Times New Roman" w:eastAsia="Times New Roman" w:hAnsi="Times New Roman" w:cs="Times New Roman"/>
          <w:sz w:val="24"/>
          <w:szCs w:val="24"/>
        </w:rPr>
        <w:t xml:space="preserve"> presentes </w:t>
      </w:r>
      <w:r w:rsidR="000A0096" w:rsidRPr="001023EA">
        <w:rPr>
          <w:rFonts w:ascii="Times New Roman" w:eastAsia="Times New Roman" w:hAnsi="Times New Roman" w:cs="Times New Roman"/>
          <w:sz w:val="24"/>
          <w:szCs w:val="24"/>
        </w:rPr>
        <w:t>depende da</w:t>
      </w:r>
      <w:r w:rsidR="001962AD" w:rsidRPr="001023EA">
        <w:rPr>
          <w:rFonts w:ascii="Times New Roman" w:eastAsia="Times New Roman" w:hAnsi="Times New Roman" w:cs="Times New Roman"/>
          <w:sz w:val="24"/>
          <w:szCs w:val="24"/>
        </w:rPr>
        <w:t xml:space="preserve"> colheita, processamento, </w:t>
      </w:r>
      <w:r w:rsidRPr="001023EA">
        <w:rPr>
          <w:rFonts w:ascii="Times New Roman" w:eastAsia="Times New Roman" w:hAnsi="Times New Roman" w:cs="Times New Roman"/>
          <w:sz w:val="24"/>
          <w:szCs w:val="24"/>
        </w:rPr>
        <w:t>armazenamento, prepar</w:t>
      </w:r>
      <w:r w:rsidR="000A0096" w:rsidRPr="001023EA">
        <w:rPr>
          <w:rFonts w:ascii="Times New Roman" w:eastAsia="Times New Roman" w:hAnsi="Times New Roman" w:cs="Times New Roman"/>
          <w:sz w:val="24"/>
          <w:szCs w:val="24"/>
        </w:rPr>
        <w:t>o</w:t>
      </w:r>
      <w:r w:rsidRPr="001023EA">
        <w:rPr>
          <w:rFonts w:ascii="Times New Roman" w:eastAsia="Times New Roman" w:hAnsi="Times New Roman" w:cs="Times New Roman"/>
          <w:sz w:val="24"/>
          <w:szCs w:val="24"/>
        </w:rPr>
        <w:t xml:space="preserve"> e tratamento térmico do vegetal</w:t>
      </w:r>
      <w:r w:rsidR="000A0096" w:rsidRPr="001023EA">
        <w:rPr>
          <w:rFonts w:ascii="Times New Roman" w:eastAsia="Times New Roman" w:hAnsi="Times New Roman" w:cs="Times New Roman"/>
          <w:sz w:val="24"/>
          <w:szCs w:val="24"/>
        </w:rPr>
        <w:t xml:space="preserve">. </w:t>
      </w:r>
      <w:r w:rsidR="003E0086" w:rsidRPr="001023EA">
        <w:rPr>
          <w:rFonts w:ascii="Times New Roman" w:eastAsia="Times New Roman" w:hAnsi="Times New Roman" w:cs="Times New Roman"/>
          <w:sz w:val="24"/>
          <w:szCs w:val="24"/>
        </w:rPr>
        <w:t>As quantidades analisadas em diferentes métodos de cocção não foram</w:t>
      </w:r>
      <w:r w:rsidR="001023EA" w:rsidRPr="001023EA">
        <w:rPr>
          <w:rFonts w:ascii="Times New Roman" w:eastAsia="Times New Roman" w:hAnsi="Times New Roman" w:cs="Times New Roman"/>
          <w:sz w:val="24"/>
          <w:szCs w:val="24"/>
        </w:rPr>
        <w:t xml:space="preserve"> </w:t>
      </w:r>
      <w:r w:rsidR="003E0086" w:rsidRPr="001023EA">
        <w:rPr>
          <w:rFonts w:ascii="Times New Roman" w:eastAsia="Times New Roman" w:hAnsi="Times New Roman" w:cs="Times New Roman"/>
          <w:sz w:val="24"/>
          <w:szCs w:val="24"/>
        </w:rPr>
        <w:t>associadas</w:t>
      </w:r>
      <w:r w:rsidR="001023EA" w:rsidRPr="001023EA">
        <w:rPr>
          <w:rFonts w:ascii="Times New Roman" w:eastAsia="Times New Roman" w:hAnsi="Times New Roman" w:cs="Times New Roman"/>
          <w:sz w:val="24"/>
          <w:szCs w:val="24"/>
        </w:rPr>
        <w:t xml:space="preserve"> à função da</w:t>
      </w:r>
      <w:r w:rsidRPr="001023EA">
        <w:rPr>
          <w:rFonts w:ascii="Times New Roman" w:eastAsia="Times New Roman" w:hAnsi="Times New Roman" w:cs="Times New Roman"/>
          <w:sz w:val="24"/>
          <w:szCs w:val="24"/>
        </w:rPr>
        <w:t xml:space="preserve"> tireoide</w:t>
      </w:r>
      <w:r w:rsidR="001023EA" w:rsidRPr="001023EA">
        <w:rPr>
          <w:rFonts w:ascii="Times New Roman" w:eastAsia="Times New Roman" w:hAnsi="Times New Roman" w:cs="Times New Roman"/>
          <w:sz w:val="24"/>
          <w:szCs w:val="24"/>
        </w:rPr>
        <w:t xml:space="preserve"> na liter</w:t>
      </w:r>
      <w:r w:rsidR="001023EA" w:rsidRPr="00134D26">
        <w:rPr>
          <w:rFonts w:ascii="Times New Roman" w:eastAsia="Times New Roman" w:hAnsi="Times New Roman" w:cs="Times New Roman"/>
          <w:sz w:val="24"/>
          <w:szCs w:val="24"/>
        </w:rPr>
        <w:t>atura revisada.</w:t>
      </w:r>
      <w:r w:rsidRPr="00134D26">
        <w:rPr>
          <w:rFonts w:ascii="Times New Roman" w:eastAsia="Times New Roman" w:hAnsi="Times New Roman" w:cs="Times New Roman"/>
          <w:sz w:val="24"/>
          <w:szCs w:val="24"/>
        </w:rPr>
        <w:t xml:space="preserve"> </w:t>
      </w:r>
      <w:r w:rsidR="001023EA" w:rsidRPr="00134D26">
        <w:rPr>
          <w:rFonts w:ascii="Times New Roman" w:eastAsia="Times New Roman" w:hAnsi="Times New Roman" w:cs="Times New Roman"/>
          <w:sz w:val="24"/>
          <w:szCs w:val="24"/>
        </w:rPr>
        <w:t>N</w:t>
      </w:r>
      <w:r w:rsidRPr="00134D26">
        <w:rPr>
          <w:rFonts w:ascii="Times New Roman" w:eastAsia="Times New Roman" w:hAnsi="Times New Roman" w:cs="Times New Roman"/>
          <w:sz w:val="24"/>
          <w:szCs w:val="24"/>
        </w:rPr>
        <w:t xml:space="preserve">os estudos com pacientes acompanhados por um </w:t>
      </w:r>
      <w:proofErr w:type="gramStart"/>
      <w:r w:rsidRPr="00134D26">
        <w:rPr>
          <w:rFonts w:ascii="Times New Roman" w:eastAsia="Times New Roman" w:hAnsi="Times New Roman" w:cs="Times New Roman"/>
          <w:sz w:val="24"/>
          <w:szCs w:val="24"/>
        </w:rPr>
        <w:t>período de tempo</w:t>
      </w:r>
      <w:proofErr w:type="gramEnd"/>
      <w:r w:rsidR="001023EA" w:rsidRPr="00134D26">
        <w:rPr>
          <w:rFonts w:ascii="Times New Roman" w:eastAsia="Times New Roman" w:hAnsi="Times New Roman" w:cs="Times New Roman"/>
          <w:sz w:val="24"/>
          <w:szCs w:val="24"/>
        </w:rPr>
        <w:t xml:space="preserve"> (</w:t>
      </w:r>
      <w:r w:rsidR="00CC480A" w:rsidRPr="00134D26">
        <w:rPr>
          <w:rFonts w:ascii="Times New Roman" w:eastAsia="Times New Roman" w:hAnsi="Times New Roman" w:cs="Times New Roman"/>
          <w:sz w:val="24"/>
          <w:szCs w:val="24"/>
        </w:rPr>
        <w:t xml:space="preserve">7 dias e 84 dias) </w:t>
      </w:r>
      <w:r w:rsidRPr="00134D26">
        <w:rPr>
          <w:rFonts w:ascii="Times New Roman" w:eastAsia="Times New Roman" w:hAnsi="Times New Roman" w:cs="Times New Roman"/>
          <w:sz w:val="24"/>
          <w:szCs w:val="24"/>
        </w:rPr>
        <w:t>não obtiveram</w:t>
      </w:r>
      <w:r w:rsidRPr="001023EA">
        <w:rPr>
          <w:rFonts w:ascii="Times New Roman" w:eastAsia="Times New Roman" w:hAnsi="Times New Roman" w:cs="Times New Roman"/>
          <w:sz w:val="24"/>
          <w:szCs w:val="24"/>
        </w:rPr>
        <w:t xml:space="preserve"> alterações em seus exames (</w:t>
      </w:r>
      <w:r w:rsidR="00134D26" w:rsidRPr="001023EA">
        <w:rPr>
          <w:rFonts w:ascii="Times New Roman" w:eastAsia="Times New Roman" w:hAnsi="Times New Roman" w:cs="Times New Roman"/>
          <w:sz w:val="24"/>
          <w:szCs w:val="24"/>
        </w:rPr>
        <w:t>urina</w:t>
      </w:r>
      <w:r w:rsidR="00134D26">
        <w:rPr>
          <w:rFonts w:ascii="Times New Roman" w:eastAsia="Times New Roman" w:hAnsi="Times New Roman" w:cs="Times New Roman"/>
          <w:sz w:val="24"/>
          <w:szCs w:val="24"/>
        </w:rPr>
        <w:t xml:space="preserve"> e </w:t>
      </w:r>
      <w:r w:rsidRPr="001023EA">
        <w:rPr>
          <w:rFonts w:ascii="Times New Roman" w:eastAsia="Times New Roman" w:hAnsi="Times New Roman" w:cs="Times New Roman"/>
          <w:sz w:val="24"/>
          <w:szCs w:val="24"/>
        </w:rPr>
        <w:t>sangue</w:t>
      </w:r>
      <w:r w:rsidR="00134D26">
        <w:rPr>
          <w:rFonts w:ascii="Times New Roman" w:eastAsia="Times New Roman" w:hAnsi="Times New Roman" w:cs="Times New Roman"/>
          <w:sz w:val="24"/>
          <w:szCs w:val="24"/>
        </w:rPr>
        <w:t>, respectivamente</w:t>
      </w:r>
      <w:r w:rsidRPr="001023EA">
        <w:rPr>
          <w:rFonts w:ascii="Times New Roman" w:eastAsia="Times New Roman" w:hAnsi="Times New Roman" w:cs="Times New Roman"/>
          <w:sz w:val="24"/>
          <w:szCs w:val="24"/>
        </w:rPr>
        <w:t>), levando a conclusão de haver necessidade de mais estudos relacionando a qua</w:t>
      </w:r>
      <w:r w:rsidRPr="00134D26">
        <w:rPr>
          <w:rFonts w:ascii="Times New Roman" w:eastAsia="Times New Roman" w:hAnsi="Times New Roman" w:cs="Times New Roman"/>
          <w:sz w:val="24"/>
          <w:szCs w:val="24"/>
        </w:rPr>
        <w:t>ntidade que poderia levar a uma possível alteração.</w:t>
      </w:r>
    </w:p>
    <w:p w14:paraId="275BBC32" w14:textId="139D3C34" w:rsidR="001A4CBA" w:rsidRPr="001023EA" w:rsidRDefault="00AE4A0A" w:rsidP="0021240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w:t>
      </w:r>
      <w:r w:rsidR="001A4CBA" w:rsidRPr="00134D26">
        <w:rPr>
          <w:rFonts w:ascii="Times New Roman" w:eastAsia="Times New Roman" w:hAnsi="Times New Roman" w:cs="Times New Roman"/>
          <w:sz w:val="24"/>
          <w:szCs w:val="24"/>
        </w:rPr>
        <w:t xml:space="preserve"> os teores de </w:t>
      </w:r>
      <w:proofErr w:type="spellStart"/>
      <w:r w:rsidR="001A4CBA" w:rsidRPr="00134D26">
        <w:rPr>
          <w:rFonts w:ascii="Times New Roman" w:eastAsia="Times New Roman" w:hAnsi="Times New Roman" w:cs="Times New Roman"/>
          <w:sz w:val="24"/>
          <w:szCs w:val="24"/>
        </w:rPr>
        <w:t>glicosinolatos</w:t>
      </w:r>
      <w:proofErr w:type="spellEnd"/>
      <w:r w:rsidR="001A4CBA" w:rsidRPr="00134D26">
        <w:rPr>
          <w:rFonts w:ascii="Times New Roman" w:eastAsia="Times New Roman" w:hAnsi="Times New Roman" w:cs="Times New Roman"/>
          <w:sz w:val="24"/>
          <w:szCs w:val="24"/>
        </w:rPr>
        <w:t xml:space="preserve"> após o cozimento dos vegetais </w:t>
      </w:r>
      <w:r w:rsidR="00134D26" w:rsidRPr="00134D26">
        <w:rPr>
          <w:rFonts w:ascii="Times New Roman" w:eastAsia="Times New Roman" w:hAnsi="Times New Roman" w:cs="Times New Roman"/>
          <w:sz w:val="24"/>
          <w:szCs w:val="24"/>
        </w:rPr>
        <w:t>em água foram reduzidos em aproximadamente 35% nos primeiros 5 min, 69% após 15</w:t>
      </w:r>
      <w:r w:rsidR="00667D27">
        <w:rPr>
          <w:rFonts w:ascii="Times New Roman" w:eastAsia="Times New Roman" w:hAnsi="Times New Roman" w:cs="Times New Roman"/>
          <w:sz w:val="24"/>
          <w:szCs w:val="24"/>
        </w:rPr>
        <w:t xml:space="preserve"> minutos</w:t>
      </w:r>
      <w:r w:rsidR="00134D26" w:rsidRPr="00134D26">
        <w:rPr>
          <w:rFonts w:ascii="Times New Roman" w:eastAsia="Times New Roman" w:hAnsi="Times New Roman" w:cs="Times New Roman"/>
          <w:sz w:val="24"/>
          <w:szCs w:val="24"/>
        </w:rPr>
        <w:t xml:space="preserve"> e 58-77% em 30 minutos, </w:t>
      </w:r>
      <w:r w:rsidR="001A4CBA" w:rsidRPr="00134D26">
        <w:rPr>
          <w:rFonts w:ascii="Times New Roman" w:eastAsia="Times New Roman" w:hAnsi="Times New Roman" w:cs="Times New Roman"/>
          <w:sz w:val="24"/>
          <w:szCs w:val="24"/>
        </w:rPr>
        <w:t xml:space="preserve">sendo </w:t>
      </w:r>
      <w:r w:rsidR="00134D26" w:rsidRPr="00134D26">
        <w:rPr>
          <w:rFonts w:ascii="Times New Roman" w:eastAsia="Times New Roman" w:hAnsi="Times New Roman" w:cs="Times New Roman"/>
          <w:sz w:val="24"/>
          <w:szCs w:val="24"/>
        </w:rPr>
        <w:t xml:space="preserve">que as maiores perdas foram </w:t>
      </w:r>
      <w:r w:rsidR="001A4CBA" w:rsidRPr="00134D26">
        <w:rPr>
          <w:rFonts w:ascii="Times New Roman" w:eastAsia="Times New Roman" w:hAnsi="Times New Roman" w:cs="Times New Roman"/>
          <w:sz w:val="24"/>
          <w:szCs w:val="24"/>
        </w:rPr>
        <w:t>nos primeiros 5 minutos de cozimento</w:t>
      </w:r>
      <w:r w:rsidR="00134D26" w:rsidRPr="00134D26">
        <w:rPr>
          <w:rFonts w:ascii="Times New Roman" w:eastAsia="Times New Roman" w:hAnsi="Times New Roman" w:cs="Times New Roman"/>
          <w:sz w:val="24"/>
          <w:szCs w:val="24"/>
        </w:rPr>
        <w:t xml:space="preserve"> em água</w:t>
      </w:r>
      <w:r w:rsidR="00134D26">
        <w:rPr>
          <w:rFonts w:ascii="Times New Roman" w:eastAsia="Times New Roman" w:hAnsi="Times New Roman" w:cs="Times New Roman"/>
          <w:sz w:val="24"/>
          <w:szCs w:val="24"/>
        </w:rPr>
        <w:t>.</w:t>
      </w:r>
    </w:p>
    <w:p w14:paraId="5E57006F" w14:textId="77777777" w:rsidR="00AE4A0A" w:rsidRDefault="00AE4A0A" w:rsidP="00AE4A0A">
      <w:pPr>
        <w:spacing w:line="360" w:lineRule="auto"/>
        <w:jc w:val="both"/>
        <w:rPr>
          <w:rFonts w:ascii="Times New Roman" w:eastAsia="Times New Roman" w:hAnsi="Times New Roman" w:cs="Times New Roman"/>
          <w:sz w:val="24"/>
          <w:szCs w:val="24"/>
        </w:rPr>
      </w:pPr>
      <w:r w:rsidRPr="0006155E">
        <w:rPr>
          <w:rFonts w:ascii="Times New Roman" w:eastAsia="Times New Roman" w:hAnsi="Times New Roman" w:cs="Times New Roman"/>
          <w:sz w:val="24"/>
          <w:szCs w:val="24"/>
        </w:rPr>
        <w:t xml:space="preserve">Em conclusão, as evidências ainda são insuficientes para afirmar que os </w:t>
      </w:r>
      <w:proofErr w:type="spellStart"/>
      <w:r w:rsidRPr="0006155E">
        <w:rPr>
          <w:rFonts w:ascii="Times New Roman" w:eastAsia="Times New Roman" w:hAnsi="Times New Roman" w:cs="Times New Roman"/>
          <w:sz w:val="24"/>
          <w:szCs w:val="24"/>
        </w:rPr>
        <w:t>glicosinolatos</w:t>
      </w:r>
      <w:proofErr w:type="spellEnd"/>
      <w:r w:rsidRPr="0006155E">
        <w:rPr>
          <w:rFonts w:ascii="Times New Roman" w:eastAsia="Times New Roman" w:hAnsi="Times New Roman" w:cs="Times New Roman"/>
          <w:sz w:val="24"/>
          <w:szCs w:val="24"/>
        </w:rPr>
        <w:t xml:space="preserve"> (</w:t>
      </w:r>
      <w:proofErr w:type="spellStart"/>
      <w:r w:rsidRPr="0006155E">
        <w:rPr>
          <w:rFonts w:ascii="Times New Roman" w:eastAsia="Times New Roman" w:hAnsi="Times New Roman" w:cs="Times New Roman"/>
          <w:sz w:val="24"/>
          <w:szCs w:val="24"/>
        </w:rPr>
        <w:t>progoitrina-goitrina</w:t>
      </w:r>
      <w:proofErr w:type="spellEnd"/>
      <w:r w:rsidRPr="0006155E">
        <w:rPr>
          <w:rFonts w:ascii="Times New Roman" w:eastAsia="Times New Roman" w:hAnsi="Times New Roman" w:cs="Times New Roman"/>
          <w:sz w:val="24"/>
          <w:szCs w:val="24"/>
        </w:rPr>
        <w:t xml:space="preserve"> e </w:t>
      </w:r>
      <w:proofErr w:type="spellStart"/>
      <w:r w:rsidRPr="0006155E">
        <w:rPr>
          <w:rFonts w:ascii="Times New Roman" w:eastAsia="Times New Roman" w:hAnsi="Times New Roman" w:cs="Times New Roman"/>
          <w:sz w:val="24"/>
          <w:szCs w:val="24"/>
        </w:rPr>
        <w:t>indolílicos</w:t>
      </w:r>
      <w:proofErr w:type="spellEnd"/>
      <w:r w:rsidRPr="0006155E">
        <w:rPr>
          <w:rFonts w:ascii="Times New Roman" w:eastAsia="Times New Roman" w:hAnsi="Times New Roman" w:cs="Times New Roman"/>
          <w:sz w:val="24"/>
          <w:szCs w:val="24"/>
        </w:rPr>
        <w:t>-tiocianato) alteram a produção de hormônios pela tireoide na ausência de deficiência</w:t>
      </w:r>
      <w:r w:rsidRPr="002027DB">
        <w:rPr>
          <w:rFonts w:ascii="Times New Roman" w:eastAsia="Times New Roman" w:hAnsi="Times New Roman" w:cs="Times New Roman"/>
          <w:sz w:val="24"/>
          <w:szCs w:val="24"/>
        </w:rPr>
        <w:t xml:space="preserve"> de iodo. </w:t>
      </w:r>
      <w:r>
        <w:rPr>
          <w:rFonts w:ascii="Times New Roman" w:eastAsia="Times New Roman" w:hAnsi="Times New Roman" w:cs="Times New Roman"/>
          <w:sz w:val="24"/>
          <w:szCs w:val="24"/>
        </w:rPr>
        <w:t>São</w:t>
      </w:r>
      <w:r w:rsidRPr="002027DB">
        <w:rPr>
          <w:rFonts w:ascii="Times New Roman" w:eastAsia="Times New Roman" w:hAnsi="Times New Roman" w:cs="Times New Roman"/>
          <w:sz w:val="24"/>
          <w:szCs w:val="24"/>
        </w:rPr>
        <w:t xml:space="preserve"> necessário</w:t>
      </w:r>
      <w:r>
        <w:rPr>
          <w:rFonts w:ascii="Times New Roman" w:eastAsia="Times New Roman" w:hAnsi="Times New Roman" w:cs="Times New Roman"/>
          <w:sz w:val="24"/>
          <w:szCs w:val="24"/>
        </w:rPr>
        <w:t>s</w:t>
      </w:r>
      <w:r w:rsidRPr="002027DB">
        <w:rPr>
          <w:rFonts w:ascii="Times New Roman" w:eastAsia="Times New Roman" w:hAnsi="Times New Roman" w:cs="Times New Roman"/>
          <w:sz w:val="24"/>
          <w:szCs w:val="24"/>
        </w:rPr>
        <w:t xml:space="preserve"> estudos mais aprofundados</w:t>
      </w:r>
      <w:r>
        <w:rPr>
          <w:rFonts w:ascii="Times New Roman" w:eastAsia="Times New Roman" w:hAnsi="Times New Roman" w:cs="Times New Roman"/>
          <w:sz w:val="24"/>
          <w:szCs w:val="24"/>
        </w:rPr>
        <w:t>, com</w:t>
      </w:r>
      <w:r w:rsidRPr="002027DB">
        <w:rPr>
          <w:rFonts w:ascii="Times New Roman" w:eastAsia="Times New Roman" w:hAnsi="Times New Roman" w:cs="Times New Roman"/>
          <w:sz w:val="24"/>
          <w:szCs w:val="24"/>
        </w:rPr>
        <w:t xml:space="preserve"> resultados </w:t>
      </w:r>
      <w:r>
        <w:rPr>
          <w:rFonts w:ascii="Times New Roman" w:eastAsia="Times New Roman" w:hAnsi="Times New Roman" w:cs="Times New Roman"/>
          <w:sz w:val="24"/>
          <w:szCs w:val="24"/>
        </w:rPr>
        <w:t>à</w:t>
      </w:r>
      <w:r w:rsidRPr="002027DB">
        <w:rPr>
          <w:rFonts w:ascii="Times New Roman" w:eastAsia="Times New Roman" w:hAnsi="Times New Roman" w:cs="Times New Roman"/>
          <w:sz w:val="24"/>
          <w:szCs w:val="24"/>
        </w:rPr>
        <w:t xml:space="preserve"> longo prazo</w:t>
      </w:r>
      <w:r>
        <w:rPr>
          <w:rFonts w:ascii="Times New Roman" w:eastAsia="Times New Roman" w:hAnsi="Times New Roman" w:cs="Times New Roman"/>
          <w:sz w:val="24"/>
          <w:szCs w:val="24"/>
        </w:rPr>
        <w:t>, ofertando</w:t>
      </w:r>
      <w:r w:rsidRPr="002027DB">
        <w:rPr>
          <w:rFonts w:ascii="Times New Roman" w:eastAsia="Times New Roman" w:hAnsi="Times New Roman" w:cs="Times New Roman"/>
          <w:sz w:val="24"/>
          <w:szCs w:val="24"/>
        </w:rPr>
        <w:t xml:space="preserve"> maiores quantidades de </w:t>
      </w:r>
      <w:proofErr w:type="spellStart"/>
      <w:r w:rsidRPr="002027DB">
        <w:rPr>
          <w:rFonts w:ascii="Times New Roman" w:eastAsia="Times New Roman" w:hAnsi="Times New Roman" w:cs="Times New Roman"/>
          <w:sz w:val="24"/>
          <w:szCs w:val="24"/>
        </w:rPr>
        <w:t>brássicas</w:t>
      </w:r>
      <w:proofErr w:type="spellEnd"/>
      <w:r w:rsidRPr="002027DB">
        <w:rPr>
          <w:rFonts w:ascii="Times New Roman" w:eastAsia="Times New Roman" w:hAnsi="Times New Roman" w:cs="Times New Roman"/>
          <w:sz w:val="24"/>
          <w:szCs w:val="24"/>
        </w:rPr>
        <w:t xml:space="preserve"> aos indivíduos diagnosticados com hipotireoidismo</w:t>
      </w:r>
      <w:r>
        <w:rPr>
          <w:rFonts w:ascii="Times New Roman" w:eastAsia="Times New Roman" w:hAnsi="Times New Roman" w:cs="Times New Roman"/>
          <w:sz w:val="24"/>
          <w:szCs w:val="24"/>
        </w:rPr>
        <w:t xml:space="preserve">, para avaliar se esses </w:t>
      </w:r>
      <w:r w:rsidRPr="002027DB">
        <w:rPr>
          <w:rFonts w:ascii="Times New Roman" w:eastAsia="Times New Roman" w:hAnsi="Times New Roman" w:cs="Times New Roman"/>
          <w:sz w:val="24"/>
          <w:szCs w:val="24"/>
        </w:rPr>
        <w:t xml:space="preserve">vegetais </w:t>
      </w:r>
      <w:r>
        <w:rPr>
          <w:rFonts w:ascii="Times New Roman" w:eastAsia="Times New Roman" w:hAnsi="Times New Roman" w:cs="Times New Roman"/>
          <w:sz w:val="24"/>
          <w:szCs w:val="24"/>
        </w:rPr>
        <w:t>inibem</w:t>
      </w:r>
      <w:r w:rsidRPr="002027DB">
        <w:rPr>
          <w:rFonts w:ascii="Times New Roman" w:eastAsia="Times New Roman" w:hAnsi="Times New Roman" w:cs="Times New Roman"/>
          <w:sz w:val="24"/>
          <w:szCs w:val="24"/>
        </w:rPr>
        <w:t xml:space="preserve"> de fato a produção do hormônio tireoidiano</w:t>
      </w:r>
      <w:r>
        <w:rPr>
          <w:rFonts w:ascii="Times New Roman" w:eastAsia="Times New Roman" w:hAnsi="Times New Roman" w:cs="Times New Roman"/>
          <w:sz w:val="24"/>
          <w:szCs w:val="24"/>
        </w:rPr>
        <w:t xml:space="preserve">. Além disso, é necessário esclarecer </w:t>
      </w:r>
      <w:r w:rsidRPr="002027DB">
        <w:rPr>
          <w:rFonts w:ascii="Times New Roman" w:eastAsia="Times New Roman" w:hAnsi="Times New Roman" w:cs="Times New Roman"/>
          <w:sz w:val="24"/>
          <w:szCs w:val="24"/>
        </w:rPr>
        <w:t xml:space="preserve">a quantidade </w:t>
      </w:r>
      <w:r>
        <w:rPr>
          <w:rFonts w:ascii="Times New Roman" w:eastAsia="Times New Roman" w:hAnsi="Times New Roman" w:cs="Times New Roman"/>
          <w:sz w:val="24"/>
          <w:szCs w:val="24"/>
        </w:rPr>
        <w:t xml:space="preserve">de alimentos fonte de </w:t>
      </w:r>
      <w:proofErr w:type="spellStart"/>
      <w:r>
        <w:rPr>
          <w:rFonts w:ascii="Times New Roman" w:eastAsia="Times New Roman" w:hAnsi="Times New Roman" w:cs="Times New Roman"/>
          <w:sz w:val="24"/>
          <w:szCs w:val="24"/>
        </w:rPr>
        <w:t>glicosinolatos</w:t>
      </w:r>
      <w:proofErr w:type="spellEnd"/>
      <w:r>
        <w:rPr>
          <w:rFonts w:ascii="Times New Roman" w:eastAsia="Times New Roman" w:hAnsi="Times New Roman" w:cs="Times New Roman"/>
          <w:sz w:val="24"/>
          <w:szCs w:val="24"/>
        </w:rPr>
        <w:t xml:space="preserve"> que os</w:t>
      </w:r>
      <w:r w:rsidRPr="002027DB">
        <w:rPr>
          <w:rFonts w:ascii="Times New Roman" w:eastAsia="Times New Roman" w:hAnsi="Times New Roman" w:cs="Times New Roman"/>
          <w:sz w:val="24"/>
          <w:szCs w:val="24"/>
        </w:rPr>
        <w:t xml:space="preserve"> pacientes devem evitar e/ou excluir da alimentação diária.</w:t>
      </w:r>
      <w:r>
        <w:rPr>
          <w:rFonts w:ascii="Times New Roman" w:eastAsia="Times New Roman" w:hAnsi="Times New Roman" w:cs="Times New Roman"/>
          <w:sz w:val="24"/>
          <w:szCs w:val="24"/>
        </w:rPr>
        <w:t xml:space="preserve"> </w:t>
      </w:r>
    </w:p>
    <w:p w14:paraId="4E7DB558" w14:textId="599B28F4" w:rsidR="00173D86" w:rsidRDefault="00AE4A0A" w:rsidP="0021240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é de suma </w:t>
      </w:r>
      <w:r w:rsidR="00173D86" w:rsidRPr="001023EA">
        <w:rPr>
          <w:rFonts w:ascii="Times New Roman" w:eastAsia="Times New Roman" w:hAnsi="Times New Roman" w:cs="Times New Roman"/>
          <w:sz w:val="24"/>
          <w:szCs w:val="24"/>
        </w:rPr>
        <w:t>importância do</w:t>
      </w:r>
      <w:r w:rsidR="004258EB">
        <w:rPr>
          <w:rFonts w:ascii="Times New Roman" w:eastAsia="Times New Roman" w:hAnsi="Times New Roman" w:cs="Times New Roman"/>
          <w:sz w:val="24"/>
          <w:szCs w:val="24"/>
        </w:rPr>
        <w:t xml:space="preserve"> </w:t>
      </w:r>
      <w:r w:rsidR="00173D86" w:rsidRPr="001023EA">
        <w:rPr>
          <w:rFonts w:ascii="Times New Roman" w:eastAsia="Times New Roman" w:hAnsi="Times New Roman" w:cs="Times New Roman"/>
          <w:sz w:val="24"/>
          <w:szCs w:val="24"/>
        </w:rPr>
        <w:t xml:space="preserve">nutricionista no acompanhamento de pacientes com alterações em </w:t>
      </w:r>
      <w:r w:rsidR="001962AD" w:rsidRPr="001023EA">
        <w:rPr>
          <w:rFonts w:ascii="Times New Roman" w:eastAsia="Times New Roman" w:hAnsi="Times New Roman" w:cs="Times New Roman"/>
          <w:sz w:val="24"/>
          <w:szCs w:val="24"/>
        </w:rPr>
        <w:t>tireoide</w:t>
      </w:r>
      <w:r w:rsidR="00173D86" w:rsidRPr="001023EA">
        <w:rPr>
          <w:rFonts w:ascii="Times New Roman" w:eastAsia="Times New Roman" w:hAnsi="Times New Roman" w:cs="Times New Roman"/>
          <w:sz w:val="24"/>
          <w:szCs w:val="24"/>
        </w:rPr>
        <w:t xml:space="preserve">, orientar sobre </w:t>
      </w:r>
      <w:r w:rsidR="001962AD" w:rsidRPr="001023EA">
        <w:rPr>
          <w:rFonts w:ascii="Times New Roman" w:eastAsia="Times New Roman" w:hAnsi="Times New Roman" w:cs="Times New Roman"/>
          <w:sz w:val="24"/>
          <w:szCs w:val="24"/>
        </w:rPr>
        <w:t>uma dieta equilibrada e individualizada, c</w:t>
      </w:r>
      <w:r w:rsidR="00173D86" w:rsidRPr="001023EA">
        <w:rPr>
          <w:rFonts w:ascii="Times New Roman" w:eastAsia="Times New Roman" w:hAnsi="Times New Roman" w:cs="Times New Roman"/>
          <w:sz w:val="24"/>
          <w:szCs w:val="24"/>
        </w:rPr>
        <w:t>o</w:t>
      </w:r>
      <w:r w:rsidR="001962AD" w:rsidRPr="001023EA">
        <w:rPr>
          <w:rFonts w:ascii="Times New Roman" w:eastAsia="Times New Roman" w:hAnsi="Times New Roman" w:cs="Times New Roman"/>
          <w:sz w:val="24"/>
          <w:szCs w:val="24"/>
        </w:rPr>
        <w:t>m</w:t>
      </w:r>
      <w:r w:rsidR="00173D86" w:rsidRPr="001023EA">
        <w:rPr>
          <w:rFonts w:ascii="Times New Roman" w:eastAsia="Times New Roman" w:hAnsi="Times New Roman" w:cs="Times New Roman"/>
          <w:sz w:val="24"/>
          <w:szCs w:val="24"/>
        </w:rPr>
        <w:t xml:space="preserve"> alimentos</w:t>
      </w:r>
      <w:r w:rsidR="001962AD" w:rsidRPr="001023EA">
        <w:rPr>
          <w:rFonts w:ascii="Times New Roman" w:eastAsia="Times New Roman" w:hAnsi="Times New Roman" w:cs="Times New Roman"/>
          <w:sz w:val="24"/>
          <w:szCs w:val="24"/>
        </w:rPr>
        <w:t xml:space="preserve"> fontes </w:t>
      </w:r>
      <w:r w:rsidR="00173D86" w:rsidRPr="001023EA">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macro e </w:t>
      </w:r>
      <w:r w:rsidR="00173D86" w:rsidRPr="001023EA">
        <w:rPr>
          <w:rFonts w:ascii="Times New Roman" w:eastAsia="Times New Roman" w:hAnsi="Times New Roman" w:cs="Times New Roman"/>
          <w:sz w:val="24"/>
          <w:szCs w:val="24"/>
        </w:rPr>
        <w:t>micronutrientes</w:t>
      </w:r>
      <w:r w:rsidR="001962AD" w:rsidRPr="001023EA">
        <w:rPr>
          <w:rFonts w:ascii="Times New Roman" w:eastAsia="Times New Roman" w:hAnsi="Times New Roman" w:cs="Times New Roman"/>
          <w:sz w:val="24"/>
          <w:szCs w:val="24"/>
        </w:rPr>
        <w:t xml:space="preserve"> necessários</w:t>
      </w:r>
      <w:r w:rsidR="00173D86" w:rsidRPr="001023EA">
        <w:rPr>
          <w:rFonts w:ascii="Times New Roman" w:eastAsia="Times New Roman" w:hAnsi="Times New Roman" w:cs="Times New Roman"/>
          <w:sz w:val="24"/>
          <w:szCs w:val="24"/>
        </w:rPr>
        <w:t xml:space="preserve"> para </w:t>
      </w:r>
      <w:r w:rsidR="001023EA" w:rsidRPr="001023EA">
        <w:rPr>
          <w:rFonts w:ascii="Times New Roman" w:eastAsia="Times New Roman" w:hAnsi="Times New Roman" w:cs="Times New Roman"/>
          <w:sz w:val="24"/>
          <w:szCs w:val="24"/>
        </w:rPr>
        <w:t>a função adequada da tireoide</w:t>
      </w:r>
      <w:r w:rsidR="00173D86" w:rsidRPr="001023EA">
        <w:rPr>
          <w:rFonts w:ascii="Times New Roman" w:eastAsia="Times New Roman" w:hAnsi="Times New Roman" w:cs="Times New Roman"/>
          <w:sz w:val="24"/>
          <w:szCs w:val="24"/>
        </w:rPr>
        <w:t xml:space="preserve">, e que não há necessidade de </w:t>
      </w:r>
      <w:r w:rsidR="00173D86" w:rsidRPr="001023EA">
        <w:rPr>
          <w:rFonts w:ascii="Times New Roman" w:eastAsia="Times New Roman" w:hAnsi="Times New Roman" w:cs="Times New Roman"/>
          <w:sz w:val="24"/>
          <w:szCs w:val="24"/>
        </w:rPr>
        <w:lastRenderedPageBreak/>
        <w:t>excluir alimentos, e sim adequar suas formas de preparaç</w:t>
      </w:r>
      <w:r w:rsidR="001023EA" w:rsidRPr="001023EA">
        <w:rPr>
          <w:rFonts w:ascii="Times New Roman" w:eastAsia="Times New Roman" w:hAnsi="Times New Roman" w:cs="Times New Roman"/>
          <w:sz w:val="24"/>
          <w:szCs w:val="24"/>
        </w:rPr>
        <w:t>ão</w:t>
      </w:r>
      <w:r w:rsidR="00173D86" w:rsidRPr="001023EA">
        <w:rPr>
          <w:rFonts w:ascii="Times New Roman" w:eastAsia="Times New Roman" w:hAnsi="Times New Roman" w:cs="Times New Roman"/>
          <w:sz w:val="24"/>
          <w:szCs w:val="24"/>
        </w:rPr>
        <w:t xml:space="preserve"> e quantidades diárias</w:t>
      </w:r>
      <w:r w:rsidR="001962AD" w:rsidRPr="001023EA">
        <w:rPr>
          <w:rFonts w:ascii="Times New Roman" w:eastAsia="Times New Roman" w:hAnsi="Times New Roman" w:cs="Times New Roman"/>
          <w:sz w:val="24"/>
          <w:szCs w:val="24"/>
        </w:rPr>
        <w:t xml:space="preserve"> em sua alimentação.</w:t>
      </w:r>
    </w:p>
    <w:p w14:paraId="327881EA" w14:textId="634B8CBE" w:rsidR="7F750719" w:rsidRDefault="7F750719" w:rsidP="7F750719">
      <w:pPr>
        <w:spacing w:line="360" w:lineRule="auto"/>
        <w:jc w:val="both"/>
        <w:rPr>
          <w:rFonts w:ascii="Times New Roman" w:eastAsia="Times New Roman" w:hAnsi="Times New Roman" w:cs="Times New Roman"/>
        </w:rPr>
      </w:pPr>
    </w:p>
    <w:p w14:paraId="6A138F8F" w14:textId="6DF0DF1D" w:rsidR="00A235F1" w:rsidRPr="00C71A3E" w:rsidRDefault="00E6226A" w:rsidP="00C71A3E">
      <w:pPr>
        <w:spacing w:line="360" w:lineRule="auto"/>
        <w:rPr>
          <w:rFonts w:ascii="Times New Roman" w:hAnsi="Times New Roman" w:cs="Times New Roman"/>
          <w:b/>
          <w:sz w:val="24"/>
          <w:szCs w:val="24"/>
        </w:rPr>
      </w:pPr>
      <w:r w:rsidRPr="0052064A">
        <w:rPr>
          <w:rFonts w:ascii="Times New Roman" w:hAnsi="Times New Roman" w:cs="Times New Roman"/>
          <w:b/>
          <w:sz w:val="24"/>
          <w:szCs w:val="24"/>
        </w:rPr>
        <w:br w:type="page"/>
      </w:r>
      <w:r w:rsidR="004C1512" w:rsidRPr="0006155E">
        <w:rPr>
          <w:rFonts w:ascii="Times New Roman" w:hAnsi="Times New Roman" w:cs="Times New Roman"/>
          <w:b/>
          <w:bCs/>
          <w:sz w:val="24"/>
          <w:szCs w:val="24"/>
        </w:rPr>
        <w:lastRenderedPageBreak/>
        <w:t>REFERÊNCIAS</w:t>
      </w:r>
    </w:p>
    <w:p w14:paraId="707839F3" w14:textId="5EED4070" w:rsidR="53B0CD95" w:rsidRPr="0052064A" w:rsidRDefault="53B0CD95" w:rsidP="7F750719">
      <w:pPr>
        <w:spacing w:line="360" w:lineRule="auto"/>
        <w:rPr>
          <w:rFonts w:ascii="Times New Roman" w:hAnsi="Times New Roman" w:cs="Times New Roman"/>
          <w:b/>
          <w:bCs/>
          <w:sz w:val="24"/>
          <w:szCs w:val="24"/>
        </w:rPr>
      </w:pPr>
    </w:p>
    <w:p w14:paraId="18732B97" w14:textId="2427790A" w:rsidR="004B6A51" w:rsidRPr="00507338" w:rsidRDefault="004B6A51" w:rsidP="0006155E">
      <w:pPr>
        <w:pStyle w:val="PargrafodaLista"/>
        <w:numPr>
          <w:ilvl w:val="0"/>
          <w:numId w:val="6"/>
        </w:numPr>
        <w:spacing w:line="360" w:lineRule="auto"/>
        <w:jc w:val="both"/>
        <w:rPr>
          <w:rStyle w:val="Hyperlink"/>
          <w:rFonts w:ascii="Times New Roman" w:hAnsi="Times New Roman" w:cs="Times New Roman"/>
          <w:color w:val="auto"/>
          <w:sz w:val="24"/>
          <w:szCs w:val="24"/>
          <w:u w:val="none"/>
        </w:rPr>
      </w:pPr>
      <w:proofErr w:type="spellStart"/>
      <w:r w:rsidRPr="00507338">
        <w:rPr>
          <w:rFonts w:ascii="Times New Roman" w:eastAsia="Times New Roman" w:hAnsi="Times New Roman" w:cs="Times New Roman"/>
          <w:sz w:val="24"/>
          <w:szCs w:val="24"/>
        </w:rPr>
        <w:t>Giantomassi</w:t>
      </w:r>
      <w:proofErr w:type="spellEnd"/>
      <w:r w:rsidRPr="00507338">
        <w:rPr>
          <w:rFonts w:ascii="Times New Roman" w:eastAsia="Times New Roman" w:hAnsi="Times New Roman" w:cs="Times New Roman"/>
          <w:sz w:val="24"/>
          <w:szCs w:val="24"/>
        </w:rPr>
        <w:t xml:space="preserve"> E, Silva BT, Oliveira SG, Soares LMG. Hipotireoidismo relacionada a deficiência de iodo no Estado de São Paulo. Revista Artigos.com [Internet]. 13 </w:t>
      </w:r>
      <w:proofErr w:type="spellStart"/>
      <w:r w:rsidRPr="00507338">
        <w:rPr>
          <w:rFonts w:ascii="Times New Roman" w:eastAsia="Times New Roman" w:hAnsi="Times New Roman" w:cs="Times New Roman"/>
          <w:sz w:val="24"/>
          <w:szCs w:val="24"/>
        </w:rPr>
        <w:t>mai</w:t>
      </w:r>
      <w:proofErr w:type="spellEnd"/>
      <w:r w:rsidRPr="00507338">
        <w:rPr>
          <w:rFonts w:ascii="Times New Roman" w:eastAsia="Times New Roman" w:hAnsi="Times New Roman" w:cs="Times New Roman"/>
          <w:sz w:val="24"/>
          <w:szCs w:val="24"/>
        </w:rPr>
        <w:t xml:space="preserve"> 2021 [acesso em: 17 </w:t>
      </w:r>
      <w:proofErr w:type="spellStart"/>
      <w:r w:rsidRPr="00507338">
        <w:rPr>
          <w:rFonts w:ascii="Times New Roman" w:eastAsia="Times New Roman" w:hAnsi="Times New Roman" w:cs="Times New Roman"/>
          <w:sz w:val="24"/>
          <w:szCs w:val="24"/>
        </w:rPr>
        <w:t>abr</w:t>
      </w:r>
      <w:proofErr w:type="spellEnd"/>
      <w:r w:rsidRPr="00507338">
        <w:rPr>
          <w:rFonts w:ascii="Times New Roman" w:eastAsia="Times New Roman" w:hAnsi="Times New Roman" w:cs="Times New Roman"/>
          <w:sz w:val="24"/>
          <w:szCs w:val="24"/>
        </w:rPr>
        <w:t xml:space="preserve"> 2022]; 28(2021): 1-7. Disponível em: </w:t>
      </w:r>
      <w:hyperlink r:id="rId11" w:history="1">
        <w:r w:rsidRPr="00507338">
          <w:rPr>
            <w:rStyle w:val="Hyperlink"/>
            <w:rFonts w:ascii="Times New Roman" w:eastAsia="Times New Roman" w:hAnsi="Times New Roman" w:cs="Times New Roman"/>
            <w:sz w:val="24"/>
            <w:szCs w:val="24"/>
          </w:rPr>
          <w:t>https://acervomais.com.br/index.php/artigos/article/view/7348/4666</w:t>
        </w:r>
      </w:hyperlink>
    </w:p>
    <w:p w14:paraId="195B42B6" w14:textId="77777777" w:rsidR="00507338" w:rsidRPr="00507338" w:rsidRDefault="00507338" w:rsidP="0006155E">
      <w:pPr>
        <w:pStyle w:val="PargrafodaLista"/>
        <w:spacing w:line="360" w:lineRule="auto"/>
        <w:jc w:val="both"/>
        <w:rPr>
          <w:rFonts w:ascii="Times New Roman" w:hAnsi="Times New Roman" w:cs="Times New Roman"/>
          <w:sz w:val="24"/>
          <w:szCs w:val="24"/>
        </w:rPr>
      </w:pPr>
    </w:p>
    <w:p w14:paraId="7A3FF46C" w14:textId="04DBFEA5" w:rsidR="004B6A51" w:rsidRPr="00507338" w:rsidRDefault="004B6A51" w:rsidP="0006155E">
      <w:pPr>
        <w:pStyle w:val="PargrafodaLista"/>
        <w:numPr>
          <w:ilvl w:val="0"/>
          <w:numId w:val="6"/>
        </w:numPr>
        <w:spacing w:line="360" w:lineRule="auto"/>
        <w:jc w:val="both"/>
        <w:rPr>
          <w:rFonts w:ascii="Times New Roman" w:hAnsi="Times New Roman" w:cs="Times New Roman"/>
          <w:sz w:val="24"/>
          <w:szCs w:val="24"/>
        </w:rPr>
      </w:pPr>
      <w:r w:rsidRPr="00507338">
        <w:rPr>
          <w:rFonts w:ascii="Times New Roman" w:eastAsia="Times New Roman" w:hAnsi="Times New Roman" w:cs="Times New Roman"/>
          <w:sz w:val="24"/>
          <w:szCs w:val="24"/>
        </w:rPr>
        <w:t>Roza AC. Influência dos hormônios sexuais femininos no desenvolvimento da tireoidite de Hashimoto em mulheres</w:t>
      </w:r>
      <w:r w:rsidR="00507338" w:rsidRPr="00507338">
        <w:rPr>
          <w:rFonts w:ascii="Times New Roman" w:eastAsia="Times New Roman" w:hAnsi="Times New Roman" w:cs="Times New Roman"/>
          <w:sz w:val="24"/>
          <w:szCs w:val="24"/>
        </w:rPr>
        <w:t xml:space="preserve"> </w:t>
      </w:r>
      <w:r w:rsidRPr="00507338">
        <w:rPr>
          <w:rFonts w:ascii="Times New Roman" w:eastAsia="Times New Roman" w:hAnsi="Times New Roman" w:cs="Times New Roman"/>
          <w:sz w:val="24"/>
          <w:szCs w:val="24"/>
        </w:rPr>
        <w:t>[</w:t>
      </w:r>
      <w:r w:rsidR="00507338">
        <w:rPr>
          <w:rFonts w:ascii="Times New Roman" w:eastAsia="Times New Roman" w:hAnsi="Times New Roman" w:cs="Times New Roman"/>
          <w:sz w:val="24"/>
          <w:szCs w:val="24"/>
        </w:rPr>
        <w:t>t</w:t>
      </w:r>
      <w:r w:rsidRPr="00507338">
        <w:rPr>
          <w:rFonts w:ascii="Times New Roman" w:eastAsia="Times New Roman" w:hAnsi="Times New Roman" w:cs="Times New Roman"/>
          <w:sz w:val="24"/>
          <w:szCs w:val="24"/>
        </w:rPr>
        <w:t xml:space="preserve">rabalho de conclusão de curso]. Governador Mangabeira (BA): Faculdade Maria </w:t>
      </w:r>
      <w:proofErr w:type="spellStart"/>
      <w:r w:rsidRPr="00507338">
        <w:rPr>
          <w:rFonts w:ascii="Times New Roman" w:eastAsia="Times New Roman" w:hAnsi="Times New Roman" w:cs="Times New Roman"/>
          <w:sz w:val="24"/>
          <w:szCs w:val="24"/>
        </w:rPr>
        <w:t>Milza</w:t>
      </w:r>
      <w:proofErr w:type="spellEnd"/>
      <w:r w:rsidRPr="00507338">
        <w:rPr>
          <w:rFonts w:ascii="Times New Roman" w:eastAsia="Times New Roman" w:hAnsi="Times New Roman" w:cs="Times New Roman"/>
          <w:sz w:val="24"/>
          <w:szCs w:val="24"/>
        </w:rPr>
        <w:t xml:space="preserve">; 2019. </w:t>
      </w:r>
    </w:p>
    <w:p w14:paraId="0EDF3601" w14:textId="77777777" w:rsidR="00507338" w:rsidRPr="00E14644" w:rsidRDefault="00507338" w:rsidP="0006155E">
      <w:pPr>
        <w:pStyle w:val="PargrafodaLista"/>
        <w:spacing w:line="360" w:lineRule="auto"/>
        <w:jc w:val="both"/>
        <w:rPr>
          <w:rFonts w:ascii="Times New Roman" w:hAnsi="Times New Roman" w:cs="Times New Roman"/>
          <w:sz w:val="24"/>
          <w:szCs w:val="24"/>
        </w:rPr>
      </w:pPr>
    </w:p>
    <w:p w14:paraId="095A2FAE" w14:textId="7D398F87" w:rsidR="00507338" w:rsidRPr="005018B9" w:rsidRDefault="004B6A51" w:rsidP="0006155E">
      <w:pPr>
        <w:pStyle w:val="PargrafodaLista"/>
        <w:numPr>
          <w:ilvl w:val="0"/>
          <w:numId w:val="6"/>
        </w:numPr>
        <w:spacing w:line="360" w:lineRule="auto"/>
        <w:jc w:val="both"/>
        <w:rPr>
          <w:rFonts w:ascii="Times New Roman" w:hAnsi="Times New Roman" w:cs="Times New Roman"/>
          <w:sz w:val="24"/>
          <w:szCs w:val="24"/>
        </w:rPr>
      </w:pPr>
      <w:r w:rsidRPr="00507338">
        <w:rPr>
          <w:rFonts w:ascii="Times New Roman" w:eastAsia="Times New Roman" w:hAnsi="Times New Roman" w:cs="Times New Roman"/>
          <w:sz w:val="24"/>
          <w:szCs w:val="24"/>
        </w:rPr>
        <w:t xml:space="preserve">Bashar A, </w:t>
      </w:r>
      <w:proofErr w:type="spellStart"/>
      <w:r w:rsidRPr="00507338">
        <w:rPr>
          <w:rFonts w:ascii="Times New Roman" w:eastAsia="Times New Roman" w:hAnsi="Times New Roman" w:cs="Times New Roman"/>
          <w:sz w:val="24"/>
          <w:szCs w:val="24"/>
        </w:rPr>
        <w:t>Begam</w:t>
      </w:r>
      <w:proofErr w:type="spellEnd"/>
      <w:r w:rsidRPr="00507338">
        <w:rPr>
          <w:rFonts w:ascii="Times New Roman" w:eastAsia="Times New Roman" w:hAnsi="Times New Roman" w:cs="Times New Roman"/>
          <w:sz w:val="24"/>
          <w:szCs w:val="24"/>
        </w:rPr>
        <w:t xml:space="preserve"> N. Papel dos fatores dietéticos nos distúrbios da tireoide: uma perspectiva de atenção primária. Med Res </w:t>
      </w:r>
      <w:proofErr w:type="spellStart"/>
      <w:r w:rsidRPr="00507338">
        <w:rPr>
          <w:rFonts w:ascii="Times New Roman" w:eastAsia="Times New Roman" w:hAnsi="Times New Roman" w:cs="Times New Roman"/>
          <w:sz w:val="24"/>
          <w:szCs w:val="24"/>
        </w:rPr>
        <w:t>Innov</w:t>
      </w:r>
      <w:proofErr w:type="spellEnd"/>
      <w:r w:rsidRPr="00507338">
        <w:rPr>
          <w:rFonts w:ascii="Times New Roman" w:eastAsia="Times New Roman" w:hAnsi="Times New Roman" w:cs="Times New Roman"/>
          <w:sz w:val="24"/>
          <w:szCs w:val="24"/>
        </w:rPr>
        <w:t xml:space="preserve"> [Internet]. 23 </w:t>
      </w:r>
      <w:proofErr w:type="spellStart"/>
      <w:r w:rsidRPr="00507338">
        <w:rPr>
          <w:rFonts w:ascii="Times New Roman" w:eastAsia="Times New Roman" w:hAnsi="Times New Roman" w:cs="Times New Roman"/>
          <w:sz w:val="24"/>
          <w:szCs w:val="24"/>
        </w:rPr>
        <w:t>fev</w:t>
      </w:r>
      <w:proofErr w:type="spellEnd"/>
      <w:r w:rsidRPr="00507338">
        <w:rPr>
          <w:rFonts w:ascii="Times New Roman" w:eastAsia="Times New Roman" w:hAnsi="Times New Roman" w:cs="Times New Roman"/>
          <w:sz w:val="24"/>
          <w:szCs w:val="24"/>
        </w:rPr>
        <w:t xml:space="preserve"> 2020 [acesso 12 mar 2022]; 4:1-4. Disponível em: </w:t>
      </w:r>
      <w:hyperlink r:id="rId12">
        <w:r w:rsidRPr="00507338">
          <w:rPr>
            <w:rStyle w:val="Hyperlink"/>
            <w:rFonts w:ascii="Times New Roman" w:eastAsia="Times New Roman" w:hAnsi="Times New Roman" w:cs="Times New Roman"/>
            <w:sz w:val="24"/>
            <w:szCs w:val="24"/>
          </w:rPr>
          <w:t>https://www.oatext.com/role-of-dietary-factors-in-thyroid-disorders-a-primary-care-perspective.php</w:t>
        </w:r>
      </w:hyperlink>
      <w:r w:rsidRPr="00507338">
        <w:rPr>
          <w:rStyle w:val="Hyperlink"/>
          <w:rFonts w:ascii="Times New Roman" w:eastAsia="Times New Roman" w:hAnsi="Times New Roman" w:cs="Times New Roman"/>
          <w:sz w:val="24"/>
          <w:szCs w:val="24"/>
        </w:rPr>
        <w:t xml:space="preserve"> </w:t>
      </w:r>
    </w:p>
    <w:p w14:paraId="40C60FD5" w14:textId="77777777" w:rsidR="00507338" w:rsidRPr="00507338" w:rsidRDefault="00507338" w:rsidP="0006155E">
      <w:pPr>
        <w:pStyle w:val="PargrafodaLista"/>
        <w:spacing w:line="360" w:lineRule="auto"/>
        <w:jc w:val="both"/>
        <w:rPr>
          <w:rFonts w:ascii="Times New Roman" w:hAnsi="Times New Roman" w:cs="Times New Roman"/>
          <w:sz w:val="24"/>
          <w:szCs w:val="24"/>
        </w:rPr>
      </w:pPr>
    </w:p>
    <w:p w14:paraId="193AE515" w14:textId="5D478B49" w:rsidR="004B6A51" w:rsidRPr="00507338" w:rsidRDefault="004B6A51" w:rsidP="0006155E">
      <w:pPr>
        <w:pStyle w:val="PargrafodaLista"/>
        <w:numPr>
          <w:ilvl w:val="0"/>
          <w:numId w:val="6"/>
        </w:numPr>
        <w:spacing w:line="360" w:lineRule="auto"/>
        <w:jc w:val="both"/>
        <w:rPr>
          <w:rFonts w:ascii="Times New Roman" w:hAnsi="Times New Roman" w:cs="Times New Roman"/>
          <w:sz w:val="24"/>
          <w:szCs w:val="24"/>
        </w:rPr>
      </w:pPr>
      <w:r w:rsidRPr="00507338">
        <w:rPr>
          <w:rFonts w:ascii="Times New Roman" w:eastAsia="Times New Roman" w:hAnsi="Times New Roman" w:cs="Times New Roman"/>
          <w:sz w:val="24"/>
          <w:szCs w:val="24"/>
        </w:rPr>
        <w:t xml:space="preserve">Farias C. Distúrbios da tireoide: Impacto na saúde mental e na qualidade de vida [trabalho de conclusão de curso]. Caçador, SC: Universidade Alto Vale Rio do Peixe; 2019. </w:t>
      </w:r>
    </w:p>
    <w:p w14:paraId="1CB74996" w14:textId="77777777" w:rsidR="00507338" w:rsidRPr="00331142" w:rsidRDefault="00507338" w:rsidP="0006155E">
      <w:pPr>
        <w:pStyle w:val="PargrafodaLista"/>
        <w:spacing w:line="360" w:lineRule="auto"/>
        <w:jc w:val="both"/>
        <w:rPr>
          <w:rFonts w:ascii="Times New Roman" w:hAnsi="Times New Roman" w:cs="Times New Roman"/>
          <w:sz w:val="24"/>
          <w:szCs w:val="24"/>
          <w:highlight w:val="green"/>
        </w:rPr>
      </w:pPr>
    </w:p>
    <w:p w14:paraId="604A7055" w14:textId="73F54811"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proofErr w:type="spellStart"/>
      <w:r w:rsidRPr="00BD2DC7">
        <w:rPr>
          <w:rFonts w:ascii="Times New Roman" w:eastAsia="Times New Roman" w:hAnsi="Times New Roman" w:cs="Times New Roman"/>
          <w:sz w:val="24"/>
          <w:szCs w:val="24"/>
        </w:rPr>
        <w:t>Mezzomo</w:t>
      </w:r>
      <w:proofErr w:type="spellEnd"/>
      <w:r w:rsidRPr="00BD2DC7">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R</w:t>
      </w:r>
      <w:r w:rsidRPr="00BD2DC7">
        <w:rPr>
          <w:rFonts w:ascii="Times New Roman" w:eastAsia="Times New Roman" w:hAnsi="Times New Roman" w:cs="Times New Roman"/>
          <w:sz w:val="24"/>
          <w:szCs w:val="24"/>
        </w:rPr>
        <w:t xml:space="preserve">, Nadal J.  Efeito dos nutrientes e substâncias alimentares na função tireoidiana e no hipotireoidismo. </w:t>
      </w:r>
      <w:proofErr w:type="spellStart"/>
      <w:r w:rsidRPr="00BD2DC7">
        <w:rPr>
          <w:rFonts w:ascii="Times New Roman" w:eastAsia="Times New Roman" w:hAnsi="Times New Roman" w:cs="Times New Roman"/>
          <w:sz w:val="24"/>
          <w:szCs w:val="24"/>
        </w:rPr>
        <w:t>Demetra</w:t>
      </w:r>
      <w:proofErr w:type="spellEnd"/>
      <w:r w:rsidRPr="00BD2DC7">
        <w:rPr>
          <w:rFonts w:ascii="Times New Roman" w:eastAsia="Times New Roman" w:hAnsi="Times New Roman" w:cs="Times New Roman"/>
          <w:sz w:val="24"/>
          <w:szCs w:val="24"/>
        </w:rPr>
        <w:t xml:space="preserve"> [Internet]. </w:t>
      </w:r>
      <w:proofErr w:type="spellStart"/>
      <w:r w:rsidRPr="00BD2DC7">
        <w:rPr>
          <w:rFonts w:ascii="Times New Roman" w:eastAsia="Times New Roman" w:hAnsi="Times New Roman" w:cs="Times New Roman"/>
          <w:sz w:val="24"/>
          <w:szCs w:val="24"/>
        </w:rPr>
        <w:t>Fev</w:t>
      </w:r>
      <w:proofErr w:type="spellEnd"/>
      <w:r w:rsidRPr="00BD2DC7">
        <w:rPr>
          <w:rFonts w:ascii="Times New Roman" w:eastAsia="Times New Roman" w:hAnsi="Times New Roman" w:cs="Times New Roman"/>
          <w:sz w:val="24"/>
          <w:szCs w:val="24"/>
        </w:rPr>
        <w:t xml:space="preserve"> 2016 [acesso 19 mar 2022]; 11(2):427-43.  Disponível em: </w:t>
      </w:r>
      <w:hyperlink r:id="rId13">
        <w:r w:rsidRPr="00BD2DC7">
          <w:rPr>
            <w:rStyle w:val="Hyperlink"/>
            <w:rFonts w:ascii="Times New Roman" w:eastAsia="Times New Roman" w:hAnsi="Times New Roman" w:cs="Times New Roman"/>
            <w:sz w:val="24"/>
            <w:szCs w:val="24"/>
          </w:rPr>
          <w:t>https://www.e-publicacoes.uerj.br/index.php/demetra/article/view/18304</w:t>
        </w:r>
      </w:hyperlink>
      <w:r w:rsidRPr="00BD2DC7">
        <w:rPr>
          <w:rFonts w:ascii="Times New Roman" w:eastAsia="Times New Roman" w:hAnsi="Times New Roman" w:cs="Times New Roman"/>
          <w:sz w:val="24"/>
          <w:szCs w:val="24"/>
        </w:rPr>
        <w:t xml:space="preserve"> . </w:t>
      </w:r>
    </w:p>
    <w:p w14:paraId="23DA9968" w14:textId="77777777" w:rsidR="00654655" w:rsidRPr="005018B9" w:rsidRDefault="00654655" w:rsidP="0006155E">
      <w:pPr>
        <w:spacing w:line="360" w:lineRule="auto"/>
        <w:jc w:val="both"/>
        <w:rPr>
          <w:rFonts w:ascii="Times New Roman" w:hAnsi="Times New Roman" w:cs="Times New Roman"/>
          <w:sz w:val="24"/>
          <w:szCs w:val="24"/>
        </w:rPr>
      </w:pPr>
    </w:p>
    <w:p w14:paraId="604F81B4" w14:textId="1ECDFBF7"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proofErr w:type="spellStart"/>
      <w:r w:rsidRPr="004F5567">
        <w:rPr>
          <w:rFonts w:ascii="Times New Roman" w:hAnsi="Times New Roman" w:cs="Times New Roman"/>
          <w:sz w:val="24"/>
          <w:szCs w:val="24"/>
          <w:lang w:val="en-US"/>
        </w:rPr>
        <w:t>Chaker</w:t>
      </w:r>
      <w:proofErr w:type="spellEnd"/>
      <w:r w:rsidRPr="004F5567">
        <w:rPr>
          <w:rFonts w:ascii="Times New Roman" w:hAnsi="Times New Roman" w:cs="Times New Roman"/>
          <w:sz w:val="24"/>
          <w:szCs w:val="24"/>
          <w:lang w:val="en-US"/>
        </w:rPr>
        <w:t xml:space="preserve"> L, Bianco AC, </w:t>
      </w:r>
      <w:proofErr w:type="spellStart"/>
      <w:r w:rsidRPr="004F5567">
        <w:rPr>
          <w:rFonts w:ascii="Times New Roman" w:hAnsi="Times New Roman" w:cs="Times New Roman"/>
          <w:sz w:val="24"/>
          <w:szCs w:val="24"/>
          <w:lang w:val="en-US"/>
        </w:rPr>
        <w:t>Jonklaas</w:t>
      </w:r>
      <w:proofErr w:type="spellEnd"/>
      <w:r w:rsidRPr="004F5567">
        <w:rPr>
          <w:rFonts w:ascii="Times New Roman" w:hAnsi="Times New Roman" w:cs="Times New Roman"/>
          <w:sz w:val="24"/>
          <w:szCs w:val="24"/>
          <w:lang w:val="en-US"/>
        </w:rPr>
        <w:t xml:space="preserve"> J, </w:t>
      </w:r>
      <w:proofErr w:type="spellStart"/>
      <w:r w:rsidRPr="004F5567">
        <w:rPr>
          <w:rFonts w:ascii="Times New Roman" w:hAnsi="Times New Roman" w:cs="Times New Roman"/>
          <w:sz w:val="24"/>
          <w:szCs w:val="24"/>
          <w:lang w:val="en-US"/>
        </w:rPr>
        <w:t>Peeters</w:t>
      </w:r>
      <w:proofErr w:type="spellEnd"/>
      <w:r w:rsidRPr="004F5567">
        <w:rPr>
          <w:rFonts w:ascii="Times New Roman" w:hAnsi="Times New Roman" w:cs="Times New Roman"/>
          <w:sz w:val="24"/>
          <w:szCs w:val="24"/>
          <w:lang w:val="en-US"/>
        </w:rPr>
        <w:t xml:space="preserve"> RP. Hypothyroidism. </w:t>
      </w:r>
      <w:proofErr w:type="spellStart"/>
      <w:r w:rsidRPr="004F5567">
        <w:rPr>
          <w:rFonts w:ascii="Times New Roman" w:hAnsi="Times New Roman" w:cs="Times New Roman"/>
          <w:sz w:val="24"/>
          <w:szCs w:val="24"/>
          <w:lang w:val="en-US"/>
        </w:rPr>
        <w:t>Lanceta</w:t>
      </w:r>
      <w:proofErr w:type="spellEnd"/>
      <w:r w:rsidRPr="004F5567">
        <w:rPr>
          <w:rFonts w:ascii="Times New Roman" w:hAnsi="Times New Roman" w:cs="Times New Roman"/>
          <w:sz w:val="24"/>
          <w:szCs w:val="24"/>
          <w:lang w:val="en-US"/>
        </w:rPr>
        <w:t xml:space="preserve"> [Internet]. 23 set 2017; [</w:t>
      </w:r>
      <w:proofErr w:type="spellStart"/>
      <w:r w:rsidRPr="004F5567">
        <w:rPr>
          <w:rFonts w:ascii="Times New Roman" w:hAnsi="Times New Roman" w:cs="Times New Roman"/>
          <w:sz w:val="24"/>
          <w:szCs w:val="24"/>
          <w:lang w:val="en-US"/>
        </w:rPr>
        <w:t>acesso</w:t>
      </w:r>
      <w:proofErr w:type="spellEnd"/>
      <w:r w:rsidRPr="004F5567">
        <w:rPr>
          <w:rFonts w:ascii="Times New Roman" w:hAnsi="Times New Roman" w:cs="Times New Roman"/>
          <w:sz w:val="24"/>
          <w:szCs w:val="24"/>
          <w:lang w:val="en-US"/>
        </w:rPr>
        <w:t xml:space="preserve"> </w:t>
      </w:r>
      <w:r w:rsidRPr="004F5567">
        <w:rPr>
          <w:rFonts w:ascii="Times New Roman" w:eastAsia="Times New Roman" w:hAnsi="Times New Roman" w:cs="Times New Roman"/>
          <w:sz w:val="24"/>
          <w:szCs w:val="24"/>
          <w:lang w:val="en-US"/>
        </w:rPr>
        <w:t xml:space="preserve">21 </w:t>
      </w:r>
      <w:proofErr w:type="spellStart"/>
      <w:r w:rsidRPr="004F5567">
        <w:rPr>
          <w:rFonts w:ascii="Times New Roman" w:eastAsia="Times New Roman" w:hAnsi="Times New Roman" w:cs="Times New Roman"/>
          <w:sz w:val="24"/>
          <w:szCs w:val="24"/>
          <w:lang w:val="en-US"/>
        </w:rPr>
        <w:t>mai</w:t>
      </w:r>
      <w:proofErr w:type="spellEnd"/>
      <w:r w:rsidRPr="004F5567">
        <w:rPr>
          <w:rFonts w:ascii="Times New Roman" w:eastAsia="Times New Roman" w:hAnsi="Times New Roman" w:cs="Times New Roman"/>
          <w:sz w:val="24"/>
          <w:szCs w:val="24"/>
          <w:lang w:val="en-US"/>
        </w:rPr>
        <w:t xml:space="preserve"> 2022]; 390(10101):1550-1562. </w:t>
      </w:r>
      <w:r w:rsidRPr="00654655">
        <w:rPr>
          <w:rFonts w:ascii="Times New Roman" w:eastAsia="Times New Roman" w:hAnsi="Times New Roman" w:cs="Times New Roman"/>
          <w:sz w:val="24"/>
          <w:szCs w:val="24"/>
        </w:rPr>
        <w:t xml:space="preserve">Disponível em: </w:t>
      </w:r>
      <w:hyperlink r:id="rId14" w:history="1">
        <w:r w:rsidRPr="00654655">
          <w:rPr>
            <w:rStyle w:val="Hyperlink"/>
            <w:rFonts w:ascii="Times New Roman" w:eastAsia="Times New Roman" w:hAnsi="Times New Roman" w:cs="Times New Roman"/>
            <w:sz w:val="24"/>
            <w:szCs w:val="24"/>
          </w:rPr>
          <w:t>https://www.ncbi.nlm.nih.gov/pmc/articles/PMC6619426/pdf/nihms-908127.pdf</w:t>
        </w:r>
      </w:hyperlink>
      <w:r w:rsidRPr="00654655">
        <w:rPr>
          <w:rFonts w:ascii="Times New Roman" w:eastAsia="Times New Roman" w:hAnsi="Times New Roman" w:cs="Times New Roman"/>
          <w:sz w:val="24"/>
          <w:szCs w:val="24"/>
        </w:rPr>
        <w:t xml:space="preserve"> </w:t>
      </w:r>
    </w:p>
    <w:p w14:paraId="58325AB0" w14:textId="77777777" w:rsidR="00654655" w:rsidRPr="001711A5" w:rsidRDefault="00654655" w:rsidP="0006155E">
      <w:pPr>
        <w:pStyle w:val="PargrafodaLista"/>
        <w:spacing w:line="360" w:lineRule="auto"/>
        <w:jc w:val="both"/>
        <w:rPr>
          <w:rFonts w:ascii="Times New Roman" w:hAnsi="Times New Roman" w:cs="Times New Roman"/>
          <w:sz w:val="24"/>
          <w:szCs w:val="24"/>
          <w:highlight w:val="green"/>
        </w:rPr>
      </w:pPr>
    </w:p>
    <w:p w14:paraId="2C0FB8C8" w14:textId="77777777" w:rsidR="00654655"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proofErr w:type="spellStart"/>
      <w:r w:rsidRPr="00654655">
        <w:rPr>
          <w:rFonts w:ascii="Times New Roman" w:eastAsia="Times New Roman" w:hAnsi="Times New Roman" w:cs="Times New Roman"/>
          <w:sz w:val="24"/>
          <w:szCs w:val="24"/>
        </w:rPr>
        <w:t>Kasperavicius</w:t>
      </w:r>
      <w:proofErr w:type="spellEnd"/>
      <w:r w:rsidRPr="00654655">
        <w:rPr>
          <w:rFonts w:ascii="Times New Roman" w:eastAsia="Times New Roman" w:hAnsi="Times New Roman" w:cs="Times New Roman"/>
          <w:sz w:val="24"/>
          <w:szCs w:val="24"/>
        </w:rPr>
        <w:t xml:space="preserve"> JP. Prevalência de hipotireoidismo e de hipertireoidismo são fatores associados</w:t>
      </w:r>
      <w:r w:rsidR="00654655" w:rsidRPr="00654655">
        <w:rPr>
          <w:rFonts w:ascii="Times New Roman" w:eastAsia="Times New Roman" w:hAnsi="Times New Roman" w:cs="Times New Roman"/>
          <w:sz w:val="24"/>
          <w:szCs w:val="24"/>
        </w:rPr>
        <w:t xml:space="preserve"> [t</w:t>
      </w:r>
      <w:r w:rsidRPr="00654655">
        <w:rPr>
          <w:rFonts w:ascii="Times New Roman" w:eastAsia="Times New Roman" w:hAnsi="Times New Roman" w:cs="Times New Roman"/>
          <w:sz w:val="24"/>
          <w:szCs w:val="24"/>
        </w:rPr>
        <w:t xml:space="preserve">rabalho de conclusão de curso [Internet]. Passo Fundo (RS): Universidade Federal da Fronteira Sul; 2020 </w:t>
      </w:r>
    </w:p>
    <w:p w14:paraId="72308D6C" w14:textId="77777777" w:rsidR="00654655" w:rsidRPr="00654655" w:rsidRDefault="00654655" w:rsidP="0006155E">
      <w:pPr>
        <w:pStyle w:val="PargrafodaLista"/>
        <w:spacing w:line="360" w:lineRule="auto"/>
        <w:rPr>
          <w:rFonts w:ascii="Times New Roman" w:eastAsia="Times New Roman" w:hAnsi="Times New Roman" w:cs="Times New Roman"/>
          <w:sz w:val="24"/>
          <w:szCs w:val="24"/>
          <w:highlight w:val="green"/>
        </w:rPr>
      </w:pPr>
    </w:p>
    <w:p w14:paraId="3C4B4205" w14:textId="267BBE52"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r w:rsidRPr="00BD2DC7">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WP</w:t>
      </w:r>
      <w:r w:rsidRPr="00BD2DC7">
        <w:rPr>
          <w:rFonts w:ascii="Times New Roman" w:eastAsia="Times New Roman" w:hAnsi="Times New Roman" w:cs="Times New Roman"/>
          <w:sz w:val="24"/>
          <w:szCs w:val="24"/>
        </w:rPr>
        <w:t xml:space="preserve">. Níveis de T3 e T4 livres em pacientes portadores de hipotireoidismo primário em tratamento com </w:t>
      </w:r>
      <w:proofErr w:type="spellStart"/>
      <w:r w:rsidRPr="00BD2DC7">
        <w:rPr>
          <w:rFonts w:ascii="Times New Roman" w:eastAsia="Times New Roman" w:hAnsi="Times New Roman" w:cs="Times New Roman"/>
          <w:sz w:val="24"/>
          <w:szCs w:val="24"/>
        </w:rPr>
        <w:t>levotiroxina</w:t>
      </w:r>
      <w:proofErr w:type="spellEnd"/>
      <w:r w:rsidRPr="00BD2DC7">
        <w:rPr>
          <w:rFonts w:ascii="Times New Roman" w:eastAsia="Times New Roman" w:hAnsi="Times New Roman" w:cs="Times New Roman"/>
          <w:sz w:val="24"/>
          <w:szCs w:val="24"/>
        </w:rPr>
        <w:t xml:space="preserve"> [dissertação]. Belo Horizonte (MG): Universidade Federal de Minas Gerais; 2011.</w:t>
      </w:r>
    </w:p>
    <w:p w14:paraId="7E240DFE" w14:textId="77777777" w:rsidR="00654655" w:rsidRPr="00654655" w:rsidRDefault="00654655" w:rsidP="0006155E">
      <w:pPr>
        <w:pStyle w:val="PargrafodaLista"/>
        <w:spacing w:line="360" w:lineRule="auto"/>
        <w:rPr>
          <w:rFonts w:ascii="Times New Roman" w:hAnsi="Times New Roman" w:cs="Times New Roman"/>
          <w:sz w:val="24"/>
          <w:szCs w:val="24"/>
        </w:rPr>
      </w:pPr>
    </w:p>
    <w:p w14:paraId="744109DB" w14:textId="77777777" w:rsidR="00654655" w:rsidRPr="00BD2DC7" w:rsidRDefault="00654655" w:rsidP="0006155E">
      <w:pPr>
        <w:pStyle w:val="PargrafodaLista"/>
        <w:spacing w:line="360" w:lineRule="auto"/>
        <w:jc w:val="both"/>
        <w:rPr>
          <w:rFonts w:ascii="Times New Roman" w:hAnsi="Times New Roman" w:cs="Times New Roman"/>
          <w:sz w:val="24"/>
          <w:szCs w:val="24"/>
        </w:rPr>
      </w:pPr>
    </w:p>
    <w:p w14:paraId="16757E89" w14:textId="76715AC7"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r w:rsidRPr="00BD2DC7">
        <w:rPr>
          <w:rFonts w:ascii="Times New Roman" w:eastAsia="Times New Roman" w:hAnsi="Times New Roman" w:cs="Times New Roman"/>
          <w:sz w:val="24"/>
          <w:szCs w:val="24"/>
        </w:rPr>
        <w:t>Nunes M</w:t>
      </w:r>
      <w:r>
        <w:rPr>
          <w:rFonts w:ascii="Times New Roman" w:eastAsia="Times New Roman" w:hAnsi="Times New Roman" w:cs="Times New Roman"/>
          <w:sz w:val="24"/>
          <w:szCs w:val="24"/>
        </w:rPr>
        <w:t>T</w:t>
      </w:r>
      <w:r w:rsidRPr="00BD2DC7">
        <w:rPr>
          <w:rFonts w:ascii="Times New Roman" w:eastAsia="Times New Roman" w:hAnsi="Times New Roman" w:cs="Times New Roman"/>
          <w:sz w:val="24"/>
          <w:szCs w:val="24"/>
        </w:rPr>
        <w:t xml:space="preserve">. Hormônios tireoidianos: mecanismo de ação e importância biológica. </w:t>
      </w:r>
      <w:proofErr w:type="spellStart"/>
      <w:r w:rsidRPr="00BD2DC7">
        <w:rPr>
          <w:rFonts w:ascii="Times New Roman" w:eastAsia="Times New Roman" w:hAnsi="Times New Roman" w:cs="Times New Roman"/>
          <w:sz w:val="24"/>
          <w:szCs w:val="24"/>
        </w:rPr>
        <w:t>Arq</w:t>
      </w:r>
      <w:proofErr w:type="spellEnd"/>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Bras</w:t>
      </w:r>
      <w:proofErr w:type="spellEnd"/>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Endocrinol</w:t>
      </w:r>
      <w:proofErr w:type="spellEnd"/>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Metab</w:t>
      </w:r>
      <w:proofErr w:type="spellEnd"/>
      <w:r w:rsidRPr="00BD2DC7">
        <w:rPr>
          <w:rFonts w:ascii="Times New Roman" w:eastAsia="Times New Roman" w:hAnsi="Times New Roman" w:cs="Times New Roman"/>
          <w:sz w:val="24"/>
          <w:szCs w:val="24"/>
        </w:rPr>
        <w:t xml:space="preserve"> [Internet]. </w:t>
      </w:r>
      <w:r w:rsidRPr="00BD2DC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6 </w:t>
      </w:r>
      <w:r w:rsidRPr="00BD2DC7">
        <w:rPr>
          <w:rFonts w:ascii="Times New Roman" w:eastAsia="Times New Roman" w:hAnsi="Times New Roman" w:cs="Times New Roman"/>
          <w:sz w:val="24"/>
          <w:szCs w:val="24"/>
        </w:rPr>
        <w:t xml:space="preserve">Dez 2003 [acesso 09 </w:t>
      </w:r>
      <w:proofErr w:type="spellStart"/>
      <w:r w:rsidRPr="00BD2DC7">
        <w:rPr>
          <w:rFonts w:ascii="Times New Roman" w:eastAsia="Times New Roman" w:hAnsi="Times New Roman" w:cs="Times New Roman"/>
          <w:sz w:val="24"/>
          <w:szCs w:val="24"/>
        </w:rPr>
        <w:t>mai</w:t>
      </w:r>
      <w:proofErr w:type="spellEnd"/>
      <w:r w:rsidRPr="00BD2DC7">
        <w:rPr>
          <w:rFonts w:ascii="Times New Roman" w:eastAsia="Times New Roman" w:hAnsi="Times New Roman" w:cs="Times New Roman"/>
          <w:sz w:val="24"/>
          <w:szCs w:val="24"/>
        </w:rPr>
        <w:t xml:space="preserve"> 2022]; 47(6):639-43. Disponível em: </w:t>
      </w:r>
      <w:hyperlink r:id="rId15" w:history="1">
        <w:r w:rsidRPr="00290193">
          <w:rPr>
            <w:rStyle w:val="Hyperlink"/>
            <w:rFonts w:ascii="Times New Roman" w:hAnsi="Times New Roman" w:cs="Times New Roman"/>
            <w:sz w:val="24"/>
            <w:szCs w:val="24"/>
          </w:rPr>
          <w:t>https://www.scielo.br/j/abem/a/zntC3gzKybLPfWbbRvWSTZy/?format=pdf&amp;lang=pt</w:t>
        </w:r>
      </w:hyperlink>
      <w:r w:rsidRPr="00BD2DC7">
        <w:rPr>
          <w:rFonts w:ascii="Times New Roman" w:hAnsi="Times New Roman" w:cs="Times New Roman"/>
          <w:sz w:val="24"/>
          <w:szCs w:val="24"/>
        </w:rPr>
        <w:t xml:space="preserve"> </w:t>
      </w:r>
      <w:r w:rsidRPr="00BD2DC7">
        <w:rPr>
          <w:rFonts w:ascii="Times New Roman" w:eastAsia="Times New Roman" w:hAnsi="Times New Roman" w:cs="Times New Roman"/>
          <w:sz w:val="24"/>
          <w:szCs w:val="24"/>
        </w:rPr>
        <w:t xml:space="preserve"> </w:t>
      </w:r>
    </w:p>
    <w:p w14:paraId="75B471B9" w14:textId="77777777" w:rsidR="00654655" w:rsidRPr="00BD2DC7" w:rsidRDefault="00654655" w:rsidP="0006155E">
      <w:pPr>
        <w:pStyle w:val="PargrafodaLista"/>
        <w:spacing w:line="360" w:lineRule="auto"/>
        <w:jc w:val="both"/>
        <w:rPr>
          <w:rFonts w:ascii="Times New Roman" w:hAnsi="Times New Roman" w:cs="Times New Roman"/>
          <w:sz w:val="24"/>
          <w:szCs w:val="24"/>
        </w:rPr>
      </w:pPr>
    </w:p>
    <w:p w14:paraId="6D41D625" w14:textId="33DB7170" w:rsidR="004B6A51" w:rsidRDefault="004B6A51" w:rsidP="0006155E">
      <w:pPr>
        <w:pStyle w:val="PargrafodaLista"/>
        <w:numPr>
          <w:ilvl w:val="0"/>
          <w:numId w:val="6"/>
        </w:numPr>
        <w:spacing w:line="360" w:lineRule="auto"/>
        <w:jc w:val="both"/>
        <w:rPr>
          <w:rFonts w:ascii="Times New Roman" w:eastAsia="Times New Roman" w:hAnsi="Times New Roman" w:cs="Times New Roman"/>
          <w:sz w:val="24"/>
          <w:szCs w:val="24"/>
        </w:rPr>
      </w:pPr>
      <w:r w:rsidRPr="00654655">
        <w:rPr>
          <w:rFonts w:ascii="Times New Roman" w:eastAsia="Times New Roman" w:hAnsi="Times New Roman" w:cs="Times New Roman"/>
          <w:sz w:val="24"/>
          <w:szCs w:val="24"/>
        </w:rPr>
        <w:t xml:space="preserve">Gonçalves LF, </w:t>
      </w:r>
      <w:proofErr w:type="spellStart"/>
      <w:r w:rsidRPr="00654655">
        <w:rPr>
          <w:rFonts w:ascii="Times New Roman" w:eastAsia="Times New Roman" w:hAnsi="Times New Roman" w:cs="Times New Roman"/>
          <w:sz w:val="24"/>
          <w:szCs w:val="24"/>
        </w:rPr>
        <w:t>Mituuti</w:t>
      </w:r>
      <w:proofErr w:type="spellEnd"/>
      <w:r w:rsidRPr="00654655">
        <w:rPr>
          <w:rFonts w:ascii="Times New Roman" w:eastAsia="Times New Roman" w:hAnsi="Times New Roman" w:cs="Times New Roman"/>
          <w:sz w:val="24"/>
          <w:szCs w:val="24"/>
        </w:rPr>
        <w:t xml:space="preserve"> CT, Haas P. Efetividade da Alimentação na Prevenção do Câncer de Tireoide: Revisão Sistemática. </w:t>
      </w:r>
      <w:proofErr w:type="spellStart"/>
      <w:r w:rsidRPr="00654655">
        <w:rPr>
          <w:rFonts w:ascii="Times New Roman" w:eastAsia="Times New Roman" w:hAnsi="Times New Roman" w:cs="Times New Roman"/>
          <w:sz w:val="24"/>
          <w:szCs w:val="24"/>
        </w:rPr>
        <w:t>Rev</w:t>
      </w:r>
      <w:proofErr w:type="spellEnd"/>
      <w:r w:rsidRPr="00654655">
        <w:rPr>
          <w:rFonts w:ascii="Times New Roman" w:eastAsia="Times New Roman" w:hAnsi="Times New Roman" w:cs="Times New Roman"/>
          <w:sz w:val="24"/>
          <w:szCs w:val="24"/>
        </w:rPr>
        <w:t xml:space="preserve"> </w:t>
      </w:r>
      <w:proofErr w:type="spellStart"/>
      <w:r w:rsidRPr="00654655">
        <w:rPr>
          <w:rFonts w:ascii="Times New Roman" w:eastAsia="Times New Roman" w:hAnsi="Times New Roman" w:cs="Times New Roman"/>
          <w:sz w:val="24"/>
          <w:szCs w:val="24"/>
        </w:rPr>
        <w:t>Bras</w:t>
      </w:r>
      <w:proofErr w:type="spellEnd"/>
      <w:r w:rsidRPr="00654655">
        <w:rPr>
          <w:rFonts w:ascii="Times New Roman" w:eastAsia="Times New Roman" w:hAnsi="Times New Roman" w:cs="Times New Roman"/>
          <w:sz w:val="24"/>
          <w:szCs w:val="24"/>
        </w:rPr>
        <w:t xml:space="preserve"> </w:t>
      </w:r>
      <w:proofErr w:type="spellStart"/>
      <w:r w:rsidRPr="00654655">
        <w:rPr>
          <w:rFonts w:ascii="Times New Roman" w:eastAsia="Times New Roman" w:hAnsi="Times New Roman" w:cs="Times New Roman"/>
          <w:sz w:val="24"/>
          <w:szCs w:val="24"/>
        </w:rPr>
        <w:t>Cancerol</w:t>
      </w:r>
      <w:proofErr w:type="spellEnd"/>
      <w:r w:rsidRPr="00654655">
        <w:rPr>
          <w:rFonts w:ascii="Times New Roman" w:eastAsia="Times New Roman" w:hAnsi="Times New Roman" w:cs="Times New Roman"/>
          <w:sz w:val="24"/>
          <w:szCs w:val="24"/>
        </w:rPr>
        <w:t xml:space="preserve"> [Internet]. 21 out 2020 [acesso 14 </w:t>
      </w:r>
      <w:proofErr w:type="spellStart"/>
      <w:r w:rsidRPr="00654655">
        <w:rPr>
          <w:rFonts w:ascii="Times New Roman" w:eastAsia="Times New Roman" w:hAnsi="Times New Roman" w:cs="Times New Roman"/>
          <w:sz w:val="24"/>
          <w:szCs w:val="24"/>
        </w:rPr>
        <w:t>mai</w:t>
      </w:r>
      <w:proofErr w:type="spellEnd"/>
      <w:r w:rsidRPr="00654655">
        <w:rPr>
          <w:rFonts w:ascii="Times New Roman" w:eastAsia="Times New Roman" w:hAnsi="Times New Roman" w:cs="Times New Roman"/>
          <w:sz w:val="24"/>
          <w:szCs w:val="24"/>
        </w:rPr>
        <w:t xml:space="preserve"> 2022]; 66(4):1-8.</w:t>
      </w:r>
      <w:r w:rsidR="00654655">
        <w:rPr>
          <w:rFonts w:ascii="Times New Roman" w:eastAsia="Times New Roman" w:hAnsi="Times New Roman" w:cs="Times New Roman"/>
          <w:sz w:val="24"/>
          <w:szCs w:val="24"/>
        </w:rPr>
        <w:t xml:space="preserve"> </w:t>
      </w:r>
      <w:r w:rsidRPr="00654655">
        <w:rPr>
          <w:rFonts w:ascii="Times New Roman" w:eastAsia="Times New Roman" w:hAnsi="Times New Roman" w:cs="Times New Roman"/>
          <w:sz w:val="24"/>
          <w:szCs w:val="24"/>
        </w:rPr>
        <w:t xml:space="preserve">Disponível em: </w:t>
      </w:r>
      <w:hyperlink r:id="rId16">
        <w:r w:rsidRPr="00654655">
          <w:rPr>
            <w:rStyle w:val="Hyperlink"/>
            <w:rFonts w:ascii="Times New Roman" w:eastAsia="Times New Roman" w:hAnsi="Times New Roman" w:cs="Times New Roman"/>
            <w:sz w:val="24"/>
            <w:szCs w:val="24"/>
          </w:rPr>
          <w:t>https://docs.bvsalud.org/biblioref/2020/12/1140762/document.pdf</w:t>
        </w:r>
      </w:hyperlink>
      <w:r w:rsidRPr="00654655">
        <w:rPr>
          <w:rFonts w:ascii="Times New Roman" w:eastAsia="Times New Roman" w:hAnsi="Times New Roman" w:cs="Times New Roman"/>
          <w:sz w:val="24"/>
          <w:szCs w:val="24"/>
        </w:rPr>
        <w:t xml:space="preserve"> </w:t>
      </w:r>
    </w:p>
    <w:p w14:paraId="049B9FCC" w14:textId="77777777" w:rsidR="00654655" w:rsidRPr="005018B9" w:rsidRDefault="00654655" w:rsidP="0006155E">
      <w:pPr>
        <w:spacing w:line="360" w:lineRule="auto"/>
        <w:jc w:val="both"/>
        <w:rPr>
          <w:rFonts w:ascii="Times New Roman" w:eastAsia="Times New Roman" w:hAnsi="Times New Roman" w:cs="Times New Roman"/>
          <w:sz w:val="24"/>
          <w:szCs w:val="24"/>
        </w:rPr>
      </w:pPr>
    </w:p>
    <w:p w14:paraId="04EBC609" w14:textId="158462A2"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r w:rsidRPr="00654655">
        <w:rPr>
          <w:rFonts w:ascii="Times New Roman" w:eastAsia="Times New Roman" w:hAnsi="Times New Roman" w:cs="Times New Roman"/>
          <w:sz w:val="24"/>
          <w:szCs w:val="24"/>
          <w:lang w:val="en-US"/>
        </w:rPr>
        <w:t xml:space="preserve">Higdon J, Drake VJ. An evidence-based approach to phytochemicals and others dietary factors. </w:t>
      </w:r>
      <w:proofErr w:type="spellStart"/>
      <w:r w:rsidRPr="00654655">
        <w:rPr>
          <w:rFonts w:ascii="Times New Roman" w:eastAsia="Times New Roman" w:hAnsi="Times New Roman" w:cs="Times New Roman"/>
          <w:sz w:val="24"/>
          <w:szCs w:val="24"/>
          <w:lang w:val="en-US"/>
        </w:rPr>
        <w:t>Thieme</w:t>
      </w:r>
      <w:proofErr w:type="spellEnd"/>
      <w:r w:rsidRPr="00654655">
        <w:rPr>
          <w:rFonts w:ascii="Times New Roman" w:eastAsia="Times New Roman" w:hAnsi="Times New Roman" w:cs="Times New Roman"/>
          <w:sz w:val="24"/>
          <w:szCs w:val="24"/>
          <w:lang w:val="en-US"/>
        </w:rPr>
        <w:t xml:space="preserve"> Medical Publishers, Inc. 2.ª ed. New York 2013. p. 8-13.</w:t>
      </w:r>
    </w:p>
    <w:p w14:paraId="12C88EF0" w14:textId="77777777" w:rsidR="00654655" w:rsidRPr="004B6A51" w:rsidRDefault="00654655" w:rsidP="0006155E">
      <w:pPr>
        <w:pStyle w:val="PargrafodaLista"/>
        <w:spacing w:line="360" w:lineRule="auto"/>
        <w:jc w:val="both"/>
        <w:rPr>
          <w:rFonts w:ascii="Times New Roman" w:hAnsi="Times New Roman" w:cs="Times New Roman"/>
          <w:sz w:val="24"/>
          <w:szCs w:val="24"/>
          <w:highlight w:val="green"/>
        </w:rPr>
      </w:pPr>
    </w:p>
    <w:p w14:paraId="4932128F" w14:textId="07B471CB" w:rsidR="004B6A51" w:rsidRPr="00654655" w:rsidRDefault="004B6A51" w:rsidP="0006155E">
      <w:pPr>
        <w:pStyle w:val="PargrafodaLista"/>
        <w:numPr>
          <w:ilvl w:val="0"/>
          <w:numId w:val="6"/>
        </w:numPr>
        <w:spacing w:line="360" w:lineRule="auto"/>
        <w:jc w:val="both"/>
        <w:rPr>
          <w:rFonts w:ascii="Times New Roman" w:hAnsi="Times New Roman" w:cs="Times New Roman"/>
          <w:sz w:val="24"/>
          <w:szCs w:val="24"/>
        </w:rPr>
      </w:pPr>
      <w:r w:rsidRPr="00654655">
        <w:rPr>
          <w:rFonts w:ascii="Times New Roman" w:eastAsia="Times New Roman" w:hAnsi="Times New Roman" w:cs="Times New Roman"/>
          <w:sz w:val="24"/>
          <w:szCs w:val="24"/>
          <w:lang w:val="en-US"/>
        </w:rPr>
        <w:t xml:space="preserve">Felker P, Bunch R, Leung AM. Concentrations of thiocyanate and </w:t>
      </w:r>
      <w:proofErr w:type="spellStart"/>
      <w:r w:rsidRPr="00654655">
        <w:rPr>
          <w:rFonts w:ascii="Times New Roman" w:eastAsia="Times New Roman" w:hAnsi="Times New Roman" w:cs="Times New Roman"/>
          <w:sz w:val="24"/>
          <w:szCs w:val="24"/>
          <w:lang w:val="en-US"/>
        </w:rPr>
        <w:t>goitrin</w:t>
      </w:r>
      <w:proofErr w:type="spellEnd"/>
      <w:r w:rsidRPr="00654655">
        <w:rPr>
          <w:rFonts w:ascii="Times New Roman" w:eastAsia="Times New Roman" w:hAnsi="Times New Roman" w:cs="Times New Roman"/>
          <w:sz w:val="24"/>
          <w:szCs w:val="24"/>
          <w:lang w:val="en-US"/>
        </w:rPr>
        <w:t xml:space="preserve"> in human </w:t>
      </w:r>
      <w:proofErr w:type="spellStart"/>
      <w:proofErr w:type="gramStart"/>
      <w:r w:rsidRPr="00654655">
        <w:rPr>
          <w:rFonts w:ascii="Times New Roman" w:eastAsia="Times New Roman" w:hAnsi="Times New Roman" w:cs="Times New Roman"/>
          <w:sz w:val="24"/>
          <w:szCs w:val="24"/>
          <w:lang w:val="en-US"/>
        </w:rPr>
        <w:t>plasma,their</w:t>
      </w:r>
      <w:proofErr w:type="spellEnd"/>
      <w:proofErr w:type="gramEnd"/>
      <w:r w:rsidRPr="00654655">
        <w:rPr>
          <w:rFonts w:ascii="Times New Roman" w:eastAsia="Times New Roman" w:hAnsi="Times New Roman" w:cs="Times New Roman"/>
          <w:sz w:val="24"/>
          <w:szCs w:val="24"/>
          <w:lang w:val="en-US"/>
        </w:rPr>
        <w:t xml:space="preserve"> precursor concentrations in brassica vegetables, and associated potential risk for hypothyroidism. </w:t>
      </w:r>
      <w:proofErr w:type="spellStart"/>
      <w:r w:rsidRPr="00654655">
        <w:rPr>
          <w:rFonts w:ascii="Times New Roman" w:eastAsia="Times New Roman" w:hAnsi="Times New Roman" w:cs="Times New Roman"/>
          <w:sz w:val="24"/>
          <w:szCs w:val="24"/>
        </w:rPr>
        <w:t>Nutr</w:t>
      </w:r>
      <w:proofErr w:type="spellEnd"/>
      <w:r w:rsidRPr="00654655">
        <w:rPr>
          <w:rFonts w:ascii="Times New Roman" w:eastAsia="Times New Roman" w:hAnsi="Times New Roman" w:cs="Times New Roman"/>
          <w:sz w:val="24"/>
          <w:szCs w:val="24"/>
        </w:rPr>
        <w:t xml:space="preserve"> </w:t>
      </w:r>
      <w:proofErr w:type="spellStart"/>
      <w:r w:rsidRPr="00654655">
        <w:rPr>
          <w:rFonts w:ascii="Times New Roman" w:eastAsia="Times New Roman" w:hAnsi="Times New Roman" w:cs="Times New Roman"/>
          <w:sz w:val="24"/>
          <w:szCs w:val="24"/>
        </w:rPr>
        <w:t>Rev</w:t>
      </w:r>
      <w:proofErr w:type="spellEnd"/>
      <w:r w:rsidRPr="00654655">
        <w:rPr>
          <w:rFonts w:ascii="Times New Roman" w:eastAsia="Times New Roman" w:hAnsi="Times New Roman" w:cs="Times New Roman"/>
          <w:sz w:val="24"/>
          <w:szCs w:val="24"/>
        </w:rPr>
        <w:t xml:space="preserve"> [Internet]. </w:t>
      </w:r>
      <w:proofErr w:type="spellStart"/>
      <w:r w:rsidRPr="00654655">
        <w:rPr>
          <w:rFonts w:ascii="Times New Roman" w:eastAsia="Times New Roman" w:hAnsi="Times New Roman" w:cs="Times New Roman"/>
          <w:sz w:val="24"/>
          <w:szCs w:val="24"/>
        </w:rPr>
        <w:t>Apr</w:t>
      </w:r>
      <w:proofErr w:type="spellEnd"/>
      <w:r w:rsidRPr="00654655">
        <w:rPr>
          <w:rFonts w:ascii="Times New Roman" w:eastAsia="Times New Roman" w:hAnsi="Times New Roman" w:cs="Times New Roman"/>
          <w:sz w:val="24"/>
          <w:szCs w:val="24"/>
        </w:rPr>
        <w:t xml:space="preserve"> 2016 [acesso 05 mar 2022]; 74(4): 248-58. Disponível em: </w:t>
      </w:r>
      <w:hyperlink r:id="rId17" w:history="1">
        <w:r w:rsidRPr="00654655">
          <w:rPr>
            <w:rStyle w:val="Hyperlink"/>
            <w:rFonts w:ascii="Times New Roman" w:eastAsia="Times New Roman" w:hAnsi="Times New Roman" w:cs="Times New Roman"/>
            <w:sz w:val="24"/>
            <w:szCs w:val="24"/>
          </w:rPr>
          <w:t>https://academic.oup.com/nutritionreviews/article/74/4/248/1807251</w:t>
        </w:r>
      </w:hyperlink>
      <w:r w:rsidRPr="00654655">
        <w:rPr>
          <w:rFonts w:ascii="Times New Roman" w:eastAsia="Times New Roman" w:hAnsi="Times New Roman" w:cs="Times New Roman"/>
          <w:sz w:val="24"/>
          <w:szCs w:val="24"/>
        </w:rPr>
        <w:t xml:space="preserve"> </w:t>
      </w:r>
    </w:p>
    <w:p w14:paraId="75BDBDFE" w14:textId="77777777" w:rsidR="00654655" w:rsidRPr="00654655" w:rsidRDefault="00654655" w:rsidP="0006155E">
      <w:pPr>
        <w:pStyle w:val="PargrafodaLista"/>
        <w:spacing w:line="360" w:lineRule="auto"/>
        <w:rPr>
          <w:rFonts w:ascii="Times New Roman" w:hAnsi="Times New Roman" w:cs="Times New Roman"/>
          <w:sz w:val="24"/>
          <w:szCs w:val="24"/>
        </w:rPr>
      </w:pPr>
    </w:p>
    <w:p w14:paraId="049B476A" w14:textId="33D9CE38" w:rsidR="005C4EBC" w:rsidRPr="00654655" w:rsidRDefault="004335F2" w:rsidP="0006155E">
      <w:pPr>
        <w:pStyle w:val="PargrafodaLista"/>
        <w:numPr>
          <w:ilvl w:val="0"/>
          <w:numId w:val="6"/>
        </w:numPr>
        <w:spacing w:line="360" w:lineRule="auto"/>
        <w:jc w:val="both"/>
        <w:rPr>
          <w:rFonts w:ascii="Times New Roman" w:hAnsi="Times New Roman" w:cs="Times New Roman"/>
          <w:sz w:val="24"/>
          <w:szCs w:val="24"/>
        </w:rPr>
      </w:pPr>
      <w:r w:rsidRPr="00654655">
        <w:rPr>
          <w:rFonts w:ascii="Times New Roman" w:hAnsi="Times New Roman" w:cs="Times New Roman"/>
          <w:sz w:val="24"/>
          <w:szCs w:val="24"/>
          <w:lang w:val="en-US"/>
        </w:rPr>
        <w:t xml:space="preserve">Aires A, Carvalho R, Rosa E. </w:t>
      </w:r>
      <w:proofErr w:type="spellStart"/>
      <w:r w:rsidR="005C4EBC" w:rsidRPr="00654655">
        <w:rPr>
          <w:rFonts w:ascii="Times New Roman" w:hAnsi="Times New Roman" w:cs="Times New Roman"/>
          <w:sz w:val="24"/>
          <w:szCs w:val="24"/>
          <w:lang w:val="en-US"/>
        </w:rPr>
        <w:t>Glucosinolate</w:t>
      </w:r>
      <w:proofErr w:type="spellEnd"/>
      <w:r w:rsidR="005C4EBC" w:rsidRPr="00654655">
        <w:rPr>
          <w:rFonts w:ascii="Times New Roman" w:hAnsi="Times New Roman" w:cs="Times New Roman"/>
          <w:sz w:val="24"/>
          <w:szCs w:val="24"/>
          <w:lang w:val="en-US"/>
        </w:rPr>
        <w:t xml:space="preserve"> composition of Brassica is affected by postharvest, food processing and </w:t>
      </w:r>
      <w:proofErr w:type="spellStart"/>
      <w:r w:rsidR="005C4EBC" w:rsidRPr="00654655">
        <w:rPr>
          <w:rFonts w:ascii="Times New Roman" w:hAnsi="Times New Roman" w:cs="Times New Roman"/>
          <w:sz w:val="24"/>
          <w:szCs w:val="24"/>
          <w:lang w:val="en-US"/>
        </w:rPr>
        <w:t>myrosinase</w:t>
      </w:r>
      <w:proofErr w:type="spellEnd"/>
      <w:r w:rsidR="005C4EBC" w:rsidRPr="00654655">
        <w:rPr>
          <w:rFonts w:ascii="Times New Roman" w:hAnsi="Times New Roman" w:cs="Times New Roman"/>
          <w:sz w:val="24"/>
          <w:szCs w:val="24"/>
          <w:lang w:val="en-US"/>
        </w:rPr>
        <w:t xml:space="preserve"> activity. Journal of Food Processing and Preservation [Internet]. 21 set 2011 [</w:t>
      </w:r>
      <w:proofErr w:type="spellStart"/>
      <w:r w:rsidR="005C4EBC" w:rsidRPr="00654655">
        <w:rPr>
          <w:rFonts w:ascii="Times New Roman" w:hAnsi="Times New Roman" w:cs="Times New Roman"/>
          <w:sz w:val="24"/>
          <w:szCs w:val="24"/>
          <w:lang w:val="en-US"/>
        </w:rPr>
        <w:t>acesso</w:t>
      </w:r>
      <w:proofErr w:type="spellEnd"/>
      <w:r w:rsidR="005C4EBC" w:rsidRPr="00654655">
        <w:rPr>
          <w:rFonts w:ascii="Times New Roman" w:hAnsi="Times New Roman" w:cs="Times New Roman"/>
          <w:sz w:val="24"/>
          <w:szCs w:val="24"/>
          <w:lang w:val="en-US"/>
        </w:rPr>
        <w:t xml:space="preserve"> </w:t>
      </w:r>
      <w:r w:rsidR="00DB242B" w:rsidRPr="00654655">
        <w:rPr>
          <w:rFonts w:ascii="Times New Roman" w:hAnsi="Times New Roman" w:cs="Times New Roman"/>
          <w:sz w:val="24"/>
          <w:szCs w:val="24"/>
          <w:lang w:val="en-US"/>
        </w:rPr>
        <w:t xml:space="preserve">4 </w:t>
      </w:r>
      <w:proofErr w:type="spellStart"/>
      <w:r w:rsidR="00DB242B" w:rsidRPr="00654655">
        <w:rPr>
          <w:rFonts w:ascii="Times New Roman" w:hAnsi="Times New Roman" w:cs="Times New Roman"/>
          <w:sz w:val="24"/>
          <w:szCs w:val="24"/>
          <w:lang w:val="en-US"/>
        </w:rPr>
        <w:t>mai</w:t>
      </w:r>
      <w:proofErr w:type="spellEnd"/>
      <w:r w:rsidR="00DB242B" w:rsidRPr="00654655">
        <w:rPr>
          <w:rFonts w:ascii="Times New Roman" w:hAnsi="Times New Roman" w:cs="Times New Roman"/>
          <w:sz w:val="24"/>
          <w:szCs w:val="24"/>
          <w:lang w:val="en-US"/>
        </w:rPr>
        <w:t xml:space="preserve"> 2022]; 36(3):214-24. </w:t>
      </w:r>
      <w:r w:rsidR="00DB242B" w:rsidRPr="00654655">
        <w:rPr>
          <w:rFonts w:ascii="Times New Roman" w:hAnsi="Times New Roman" w:cs="Times New Roman"/>
          <w:sz w:val="24"/>
          <w:szCs w:val="24"/>
        </w:rPr>
        <w:t xml:space="preserve">Disponível em: </w:t>
      </w:r>
      <w:hyperlink r:id="rId18" w:history="1">
        <w:r w:rsidR="00DB242B" w:rsidRPr="00654655">
          <w:rPr>
            <w:rStyle w:val="Hyperlink"/>
            <w:rFonts w:ascii="Times New Roman" w:hAnsi="Times New Roman" w:cs="Times New Roman"/>
            <w:sz w:val="24"/>
            <w:szCs w:val="24"/>
          </w:rPr>
          <w:t>https://ifst.onlinelibrary.wiley.com/doi/epdf/10.1111/j.1745-4549.2011.00581.x</w:t>
        </w:r>
      </w:hyperlink>
      <w:r w:rsidR="00DB242B" w:rsidRPr="00654655">
        <w:rPr>
          <w:rFonts w:ascii="Times New Roman" w:hAnsi="Times New Roman" w:cs="Times New Roman"/>
          <w:sz w:val="24"/>
          <w:szCs w:val="24"/>
        </w:rPr>
        <w:t xml:space="preserve"> </w:t>
      </w:r>
    </w:p>
    <w:p w14:paraId="45C8FB02" w14:textId="77777777" w:rsidR="00654655" w:rsidRPr="005018B9" w:rsidRDefault="00654655" w:rsidP="0006155E">
      <w:pPr>
        <w:spacing w:line="360" w:lineRule="auto"/>
        <w:jc w:val="both"/>
        <w:rPr>
          <w:rFonts w:ascii="Times New Roman" w:hAnsi="Times New Roman" w:cs="Times New Roman"/>
          <w:sz w:val="24"/>
          <w:szCs w:val="24"/>
          <w:highlight w:val="green"/>
        </w:rPr>
      </w:pPr>
    </w:p>
    <w:p w14:paraId="0CDFE0DF" w14:textId="5B99BBF9" w:rsidR="004B6A51" w:rsidRPr="00654655" w:rsidRDefault="004B6A51" w:rsidP="0006155E">
      <w:pPr>
        <w:pStyle w:val="PargrafodaLista"/>
        <w:numPr>
          <w:ilvl w:val="0"/>
          <w:numId w:val="6"/>
        </w:numPr>
        <w:spacing w:line="360" w:lineRule="auto"/>
        <w:jc w:val="both"/>
        <w:rPr>
          <w:rStyle w:val="Hyperlink"/>
          <w:rFonts w:ascii="Times New Roman" w:hAnsi="Times New Roman" w:cs="Times New Roman"/>
          <w:color w:val="auto"/>
          <w:sz w:val="24"/>
          <w:szCs w:val="24"/>
          <w:u w:val="none"/>
        </w:rPr>
      </w:pPr>
      <w:r w:rsidRPr="00654655">
        <w:rPr>
          <w:rFonts w:ascii="Times New Roman" w:eastAsia="Times New Roman" w:hAnsi="Times New Roman" w:cs="Times New Roman"/>
          <w:sz w:val="24"/>
          <w:szCs w:val="24"/>
          <w:lang w:val="en-US"/>
        </w:rPr>
        <w:t xml:space="preserve">Hwang E-S, Kim G-H. Effects of various heating methods on </w:t>
      </w:r>
      <w:proofErr w:type="spellStart"/>
      <w:r w:rsidRPr="00654655">
        <w:rPr>
          <w:rFonts w:ascii="Times New Roman" w:eastAsia="Times New Roman" w:hAnsi="Times New Roman" w:cs="Times New Roman"/>
          <w:sz w:val="24"/>
          <w:szCs w:val="24"/>
          <w:lang w:val="en-US"/>
        </w:rPr>
        <w:t>glucosinolate</w:t>
      </w:r>
      <w:proofErr w:type="spellEnd"/>
      <w:r w:rsidRPr="00654655">
        <w:rPr>
          <w:rFonts w:ascii="Times New Roman" w:eastAsia="Times New Roman" w:hAnsi="Times New Roman" w:cs="Times New Roman"/>
          <w:sz w:val="24"/>
          <w:szCs w:val="24"/>
          <w:lang w:val="en-US"/>
        </w:rPr>
        <w:t xml:space="preserve">, carotenoid and </w:t>
      </w:r>
      <w:proofErr w:type="spellStart"/>
      <w:r w:rsidRPr="00654655">
        <w:rPr>
          <w:rFonts w:ascii="Times New Roman" w:eastAsia="Times New Roman" w:hAnsi="Times New Roman" w:cs="Times New Roman"/>
          <w:sz w:val="24"/>
          <w:szCs w:val="24"/>
          <w:lang w:val="en-US"/>
        </w:rPr>
        <w:t>tocoferol</w:t>
      </w:r>
      <w:proofErr w:type="spellEnd"/>
      <w:r w:rsidRPr="00654655">
        <w:rPr>
          <w:rFonts w:ascii="Times New Roman" w:eastAsia="Times New Roman" w:hAnsi="Times New Roman" w:cs="Times New Roman"/>
          <w:sz w:val="24"/>
          <w:szCs w:val="24"/>
          <w:lang w:val="en-US"/>
        </w:rPr>
        <w:t xml:space="preserve"> concentrations in broccoli. </w:t>
      </w:r>
      <w:r w:rsidRPr="00654655">
        <w:rPr>
          <w:rFonts w:ascii="Times New Roman" w:eastAsia="Times New Roman" w:hAnsi="Times New Roman" w:cs="Times New Roman"/>
          <w:sz w:val="24"/>
          <w:szCs w:val="24"/>
        </w:rPr>
        <w:t xml:space="preserve">Int. J. Food </w:t>
      </w:r>
      <w:proofErr w:type="spellStart"/>
      <w:r w:rsidRPr="00654655">
        <w:rPr>
          <w:rFonts w:ascii="Times New Roman" w:eastAsia="Times New Roman" w:hAnsi="Times New Roman" w:cs="Times New Roman"/>
          <w:sz w:val="24"/>
          <w:szCs w:val="24"/>
        </w:rPr>
        <w:t>Sci</w:t>
      </w:r>
      <w:proofErr w:type="spellEnd"/>
      <w:r w:rsidRPr="00654655">
        <w:rPr>
          <w:rFonts w:ascii="Times New Roman" w:eastAsia="Times New Roman" w:hAnsi="Times New Roman" w:cs="Times New Roman"/>
          <w:sz w:val="24"/>
          <w:szCs w:val="24"/>
        </w:rPr>
        <w:t xml:space="preserve">. </w:t>
      </w:r>
      <w:proofErr w:type="spellStart"/>
      <w:r w:rsidRPr="00654655">
        <w:rPr>
          <w:rFonts w:ascii="Times New Roman" w:eastAsia="Times New Roman" w:hAnsi="Times New Roman" w:cs="Times New Roman"/>
          <w:sz w:val="24"/>
          <w:szCs w:val="24"/>
        </w:rPr>
        <w:t>Nutr</w:t>
      </w:r>
      <w:proofErr w:type="spellEnd"/>
      <w:r w:rsidRPr="00654655">
        <w:rPr>
          <w:rFonts w:ascii="Times New Roman" w:eastAsia="Times New Roman" w:hAnsi="Times New Roman" w:cs="Times New Roman"/>
          <w:sz w:val="24"/>
          <w:szCs w:val="24"/>
        </w:rPr>
        <w:t xml:space="preserve"> [Internet]. 2013 [acesso 30 </w:t>
      </w:r>
      <w:proofErr w:type="spellStart"/>
      <w:r w:rsidRPr="00654655">
        <w:rPr>
          <w:rFonts w:ascii="Times New Roman" w:eastAsia="Times New Roman" w:hAnsi="Times New Roman" w:cs="Times New Roman"/>
          <w:sz w:val="24"/>
          <w:szCs w:val="24"/>
        </w:rPr>
        <w:t>mai</w:t>
      </w:r>
      <w:proofErr w:type="spellEnd"/>
      <w:r w:rsidRPr="00654655">
        <w:rPr>
          <w:rFonts w:ascii="Times New Roman" w:eastAsia="Times New Roman" w:hAnsi="Times New Roman" w:cs="Times New Roman"/>
          <w:sz w:val="24"/>
          <w:szCs w:val="24"/>
        </w:rPr>
        <w:t xml:space="preserve"> 2022]; 64(1) :103–11. Disponível em: </w:t>
      </w:r>
      <w:hyperlink r:id="rId19" w:history="1">
        <w:r w:rsidRPr="00654655">
          <w:rPr>
            <w:rStyle w:val="Hyperlink"/>
            <w:rFonts w:ascii="Times New Roman" w:hAnsi="Times New Roman" w:cs="Times New Roman"/>
            <w:color w:val="006DB4"/>
            <w:sz w:val="24"/>
            <w:szCs w:val="24"/>
          </w:rPr>
          <w:t>https://doi.org/10.3109/09637486.2012.704904</w:t>
        </w:r>
      </w:hyperlink>
      <w:r w:rsidRPr="00654655">
        <w:rPr>
          <w:rStyle w:val="Hyperlink"/>
          <w:rFonts w:ascii="Times New Roman" w:hAnsi="Times New Roman" w:cs="Times New Roman"/>
          <w:color w:val="006DB4"/>
          <w:sz w:val="24"/>
          <w:szCs w:val="24"/>
        </w:rPr>
        <w:t xml:space="preserve"> </w:t>
      </w:r>
    </w:p>
    <w:p w14:paraId="0051DDEF" w14:textId="77777777" w:rsidR="00654655" w:rsidRPr="006D5421" w:rsidRDefault="00654655" w:rsidP="0006155E">
      <w:pPr>
        <w:pStyle w:val="PargrafodaLista"/>
        <w:spacing w:line="360" w:lineRule="auto"/>
        <w:jc w:val="both"/>
        <w:rPr>
          <w:rStyle w:val="Hyperlink"/>
          <w:rFonts w:ascii="Times New Roman" w:hAnsi="Times New Roman" w:cs="Times New Roman"/>
          <w:color w:val="auto"/>
          <w:sz w:val="24"/>
          <w:szCs w:val="24"/>
          <w:u w:val="none"/>
        </w:rPr>
      </w:pPr>
    </w:p>
    <w:p w14:paraId="22DEA7B7" w14:textId="77777777" w:rsidR="00484106" w:rsidRPr="00484106" w:rsidRDefault="004B6A51" w:rsidP="0006155E">
      <w:pPr>
        <w:pStyle w:val="PargrafodaLista"/>
        <w:numPr>
          <w:ilvl w:val="0"/>
          <w:numId w:val="6"/>
        </w:numPr>
        <w:spacing w:line="360" w:lineRule="auto"/>
        <w:jc w:val="both"/>
        <w:rPr>
          <w:rFonts w:ascii="Times New Roman" w:hAnsi="Times New Roman" w:cs="Times New Roman"/>
          <w:sz w:val="24"/>
          <w:szCs w:val="24"/>
          <w:lang w:val="en-US"/>
        </w:rPr>
      </w:pPr>
      <w:proofErr w:type="spellStart"/>
      <w:r w:rsidRPr="00396C6D">
        <w:rPr>
          <w:rFonts w:ascii="Times New Roman" w:eastAsia="Times New Roman" w:hAnsi="Times New Roman" w:cs="Times New Roman"/>
          <w:sz w:val="24"/>
          <w:szCs w:val="24"/>
          <w:lang w:val="en-US"/>
        </w:rPr>
        <w:t>Kapusta-Duch</w:t>
      </w:r>
      <w:proofErr w:type="spellEnd"/>
      <w:r w:rsidRPr="00396C6D">
        <w:rPr>
          <w:rFonts w:ascii="Times New Roman" w:eastAsia="Times New Roman" w:hAnsi="Times New Roman" w:cs="Times New Roman"/>
          <w:sz w:val="24"/>
          <w:szCs w:val="24"/>
          <w:lang w:val="en-US"/>
        </w:rPr>
        <w:t xml:space="preserve"> J, </w:t>
      </w:r>
      <w:proofErr w:type="spellStart"/>
      <w:r w:rsidRPr="00396C6D">
        <w:rPr>
          <w:rFonts w:ascii="Times New Roman" w:eastAsia="Times New Roman" w:hAnsi="Times New Roman" w:cs="Times New Roman"/>
          <w:sz w:val="24"/>
          <w:szCs w:val="24"/>
          <w:lang w:val="en-US"/>
        </w:rPr>
        <w:t>Kusznierewicz</w:t>
      </w:r>
      <w:proofErr w:type="spellEnd"/>
      <w:r w:rsidRPr="00396C6D">
        <w:rPr>
          <w:rFonts w:ascii="Times New Roman" w:eastAsia="Times New Roman" w:hAnsi="Times New Roman" w:cs="Times New Roman"/>
          <w:sz w:val="24"/>
          <w:szCs w:val="24"/>
          <w:lang w:val="en-US"/>
        </w:rPr>
        <w:t xml:space="preserve"> B, </w:t>
      </w:r>
      <w:proofErr w:type="spellStart"/>
      <w:r w:rsidRPr="00396C6D">
        <w:rPr>
          <w:rFonts w:ascii="Times New Roman" w:eastAsia="Times New Roman" w:hAnsi="Times New Roman" w:cs="Times New Roman"/>
          <w:sz w:val="24"/>
          <w:szCs w:val="24"/>
          <w:lang w:val="en-US"/>
        </w:rPr>
        <w:t>Leszczy</w:t>
      </w:r>
      <w:r>
        <w:rPr>
          <w:rFonts w:ascii="Times New Roman" w:eastAsia="Times New Roman" w:hAnsi="Times New Roman" w:cs="Times New Roman"/>
          <w:sz w:val="24"/>
          <w:szCs w:val="24"/>
          <w:lang w:val="en-US"/>
        </w:rPr>
        <w:t>n</w:t>
      </w:r>
      <w:r w:rsidRPr="00396C6D">
        <w:rPr>
          <w:rFonts w:ascii="Times New Roman" w:eastAsia="Times New Roman" w:hAnsi="Times New Roman" w:cs="Times New Roman"/>
          <w:sz w:val="24"/>
          <w:szCs w:val="24"/>
          <w:lang w:val="en-US"/>
        </w:rPr>
        <w:t>ska</w:t>
      </w:r>
      <w:proofErr w:type="spellEnd"/>
      <w:r w:rsidRPr="00396C6D">
        <w:rPr>
          <w:rFonts w:ascii="Times New Roman" w:eastAsia="Times New Roman" w:hAnsi="Times New Roman" w:cs="Times New Roman"/>
          <w:sz w:val="24"/>
          <w:szCs w:val="24"/>
          <w:lang w:val="en-US"/>
        </w:rPr>
        <w:t xml:space="preserve"> T, </w:t>
      </w:r>
      <w:proofErr w:type="spellStart"/>
      <w:r w:rsidRPr="00396C6D">
        <w:rPr>
          <w:rFonts w:ascii="Times New Roman" w:eastAsia="Times New Roman" w:hAnsi="Times New Roman" w:cs="Times New Roman"/>
          <w:sz w:val="24"/>
          <w:szCs w:val="24"/>
          <w:lang w:val="en-US"/>
        </w:rPr>
        <w:t>Borczak</w:t>
      </w:r>
      <w:proofErr w:type="spellEnd"/>
      <w:r w:rsidRPr="00396C6D">
        <w:rPr>
          <w:rFonts w:ascii="Times New Roman" w:eastAsia="Times New Roman" w:hAnsi="Times New Roman" w:cs="Times New Roman"/>
          <w:sz w:val="24"/>
          <w:szCs w:val="24"/>
          <w:lang w:val="en-US"/>
        </w:rPr>
        <w:t xml:space="preserve"> B. Effect of cooking on the contents of </w:t>
      </w:r>
      <w:proofErr w:type="spellStart"/>
      <w:r w:rsidRPr="00396C6D">
        <w:rPr>
          <w:rFonts w:ascii="Times New Roman" w:eastAsia="Times New Roman" w:hAnsi="Times New Roman" w:cs="Times New Roman"/>
          <w:sz w:val="24"/>
          <w:szCs w:val="24"/>
          <w:lang w:val="en-US"/>
        </w:rPr>
        <w:t>glucosinolates</w:t>
      </w:r>
      <w:proofErr w:type="spellEnd"/>
      <w:r w:rsidRPr="00396C6D">
        <w:rPr>
          <w:rFonts w:ascii="Times New Roman" w:eastAsia="Times New Roman" w:hAnsi="Times New Roman" w:cs="Times New Roman"/>
          <w:sz w:val="24"/>
          <w:szCs w:val="24"/>
          <w:lang w:val="en-US"/>
        </w:rPr>
        <w:t xml:space="preserve"> and their degradation products in selected Brassica vegetables. </w:t>
      </w:r>
      <w:proofErr w:type="spellStart"/>
      <w:r w:rsidRPr="00396C6D">
        <w:rPr>
          <w:rFonts w:ascii="Times New Roman" w:eastAsia="Times New Roman" w:hAnsi="Times New Roman" w:cs="Times New Roman"/>
          <w:sz w:val="24"/>
          <w:szCs w:val="24"/>
          <w:lang w:val="en-US"/>
        </w:rPr>
        <w:t>Journ</w:t>
      </w:r>
      <w:proofErr w:type="spellEnd"/>
      <w:r w:rsidRPr="00396C6D">
        <w:rPr>
          <w:rFonts w:ascii="Times New Roman" w:eastAsia="Times New Roman" w:hAnsi="Times New Roman" w:cs="Times New Roman"/>
          <w:sz w:val="24"/>
          <w:szCs w:val="24"/>
          <w:lang w:val="en-US"/>
        </w:rPr>
        <w:t xml:space="preserve"> of </w:t>
      </w:r>
      <w:proofErr w:type="spellStart"/>
      <w:r w:rsidRPr="00396C6D">
        <w:rPr>
          <w:rFonts w:ascii="Times New Roman" w:eastAsia="Times New Roman" w:hAnsi="Times New Roman" w:cs="Times New Roman"/>
          <w:sz w:val="24"/>
          <w:szCs w:val="24"/>
          <w:lang w:val="en-US"/>
        </w:rPr>
        <w:t>Func</w:t>
      </w:r>
      <w:proofErr w:type="spellEnd"/>
      <w:r w:rsidRPr="00396C6D">
        <w:rPr>
          <w:rFonts w:ascii="Times New Roman" w:eastAsia="Times New Roman" w:hAnsi="Times New Roman" w:cs="Times New Roman"/>
          <w:sz w:val="24"/>
          <w:szCs w:val="24"/>
          <w:lang w:val="en-US"/>
        </w:rPr>
        <w:t xml:space="preserve"> Foods [Internet]. </w:t>
      </w:r>
      <w:r>
        <w:rPr>
          <w:rFonts w:ascii="Times New Roman" w:eastAsia="Times New Roman" w:hAnsi="Times New Roman" w:cs="Times New Roman"/>
          <w:sz w:val="24"/>
          <w:szCs w:val="24"/>
          <w:lang w:val="en-US"/>
        </w:rPr>
        <w:t xml:space="preserve">31 </w:t>
      </w:r>
      <w:r w:rsidRPr="00396C6D">
        <w:rPr>
          <w:rFonts w:ascii="Times New Roman" w:eastAsia="Times New Roman" w:hAnsi="Times New Roman" w:cs="Times New Roman"/>
          <w:sz w:val="24"/>
          <w:szCs w:val="24"/>
          <w:lang w:val="en-US"/>
        </w:rPr>
        <w:t>mar 2016 [</w:t>
      </w:r>
      <w:proofErr w:type="spellStart"/>
      <w:r w:rsidRPr="00396C6D">
        <w:rPr>
          <w:rFonts w:ascii="Times New Roman" w:eastAsia="Times New Roman" w:hAnsi="Times New Roman" w:cs="Times New Roman"/>
          <w:sz w:val="24"/>
          <w:szCs w:val="24"/>
          <w:lang w:val="en-US"/>
        </w:rPr>
        <w:t>acesso</w:t>
      </w:r>
      <w:proofErr w:type="spellEnd"/>
      <w:r w:rsidRPr="00396C6D">
        <w:rPr>
          <w:rFonts w:ascii="Times New Roman" w:eastAsia="Times New Roman" w:hAnsi="Times New Roman" w:cs="Times New Roman"/>
          <w:sz w:val="24"/>
          <w:szCs w:val="24"/>
          <w:lang w:val="en-US"/>
        </w:rPr>
        <w:t xml:space="preserve"> 23 </w:t>
      </w:r>
      <w:proofErr w:type="spellStart"/>
      <w:r w:rsidRPr="00396C6D">
        <w:rPr>
          <w:rFonts w:ascii="Times New Roman" w:eastAsia="Times New Roman" w:hAnsi="Times New Roman" w:cs="Times New Roman"/>
          <w:sz w:val="24"/>
          <w:szCs w:val="24"/>
          <w:lang w:val="en-US"/>
        </w:rPr>
        <w:t>mai</w:t>
      </w:r>
      <w:proofErr w:type="spellEnd"/>
      <w:r w:rsidRPr="00396C6D">
        <w:rPr>
          <w:rFonts w:ascii="Times New Roman" w:eastAsia="Times New Roman" w:hAnsi="Times New Roman" w:cs="Times New Roman"/>
          <w:sz w:val="24"/>
          <w:szCs w:val="24"/>
          <w:lang w:val="en-US"/>
        </w:rPr>
        <w:t xml:space="preserve"> 2022]; 23: 412-22. </w:t>
      </w:r>
      <w:proofErr w:type="spellStart"/>
      <w:r w:rsidRPr="00396C6D">
        <w:rPr>
          <w:rFonts w:ascii="Times New Roman" w:eastAsia="Times New Roman" w:hAnsi="Times New Roman" w:cs="Times New Roman"/>
          <w:sz w:val="24"/>
          <w:szCs w:val="24"/>
          <w:lang w:val="en-US"/>
        </w:rPr>
        <w:t>Disponível</w:t>
      </w:r>
      <w:proofErr w:type="spellEnd"/>
      <w:r w:rsidRPr="00396C6D">
        <w:rPr>
          <w:rFonts w:ascii="Times New Roman" w:eastAsia="Times New Roman" w:hAnsi="Times New Roman" w:cs="Times New Roman"/>
          <w:sz w:val="24"/>
          <w:szCs w:val="24"/>
          <w:lang w:val="en-US"/>
        </w:rPr>
        <w:t xml:space="preserve"> </w:t>
      </w:r>
      <w:proofErr w:type="spellStart"/>
      <w:r w:rsidRPr="00396C6D">
        <w:rPr>
          <w:rFonts w:ascii="Times New Roman" w:eastAsia="Times New Roman" w:hAnsi="Times New Roman" w:cs="Times New Roman"/>
          <w:sz w:val="24"/>
          <w:szCs w:val="24"/>
          <w:lang w:val="en-US"/>
        </w:rPr>
        <w:t>em</w:t>
      </w:r>
      <w:proofErr w:type="spellEnd"/>
      <w:r w:rsidRPr="00396C6D">
        <w:rPr>
          <w:rFonts w:ascii="Times New Roman" w:eastAsia="Times New Roman" w:hAnsi="Times New Roman" w:cs="Times New Roman"/>
          <w:sz w:val="24"/>
          <w:szCs w:val="24"/>
          <w:lang w:val="en-US"/>
        </w:rPr>
        <w:t xml:space="preserve">: </w:t>
      </w:r>
      <w:hyperlink r:id="rId20" w:history="1">
        <w:r w:rsidRPr="00396C6D">
          <w:rPr>
            <w:rStyle w:val="Hyperlink"/>
            <w:rFonts w:ascii="Times New Roman" w:eastAsia="Times New Roman" w:hAnsi="Times New Roman" w:cs="Times New Roman"/>
            <w:sz w:val="24"/>
            <w:szCs w:val="24"/>
            <w:lang w:val="en-US"/>
          </w:rPr>
          <w:t>https://www.sciencedirect.com/science/article/abs/pii/S1756464616300263?via%3Dihub</w:t>
        </w:r>
      </w:hyperlink>
    </w:p>
    <w:p w14:paraId="52D4DFA3" w14:textId="77777777" w:rsidR="00484106" w:rsidRPr="00484106" w:rsidRDefault="00484106" w:rsidP="0006155E">
      <w:pPr>
        <w:pStyle w:val="PargrafodaLista"/>
        <w:spacing w:line="360" w:lineRule="auto"/>
        <w:rPr>
          <w:lang w:val="en-US"/>
        </w:rPr>
      </w:pPr>
    </w:p>
    <w:p w14:paraId="20ADC1A7" w14:textId="6AECFAF3" w:rsidR="00484106" w:rsidRPr="007F7B98" w:rsidRDefault="002C38AE" w:rsidP="0006155E">
      <w:pPr>
        <w:pStyle w:val="PargrafodaLista"/>
        <w:numPr>
          <w:ilvl w:val="0"/>
          <w:numId w:val="6"/>
        </w:numPr>
        <w:spacing w:line="360" w:lineRule="auto"/>
        <w:jc w:val="both"/>
        <w:rPr>
          <w:rFonts w:ascii="Times New Roman" w:hAnsi="Times New Roman" w:cs="Times New Roman"/>
          <w:sz w:val="24"/>
          <w:szCs w:val="24"/>
          <w:lang w:val="en-US"/>
        </w:rPr>
      </w:pPr>
      <w:proofErr w:type="spellStart"/>
      <w:r w:rsidRPr="007F7B98">
        <w:rPr>
          <w:rFonts w:ascii="Times New Roman" w:hAnsi="Times New Roman" w:cs="Times New Roman"/>
          <w:sz w:val="24"/>
          <w:szCs w:val="24"/>
          <w:lang w:val="en-US"/>
        </w:rPr>
        <w:t>Ciska</w:t>
      </w:r>
      <w:proofErr w:type="spellEnd"/>
      <w:r w:rsidRPr="007F7B98">
        <w:rPr>
          <w:rFonts w:ascii="Times New Roman" w:hAnsi="Times New Roman" w:cs="Times New Roman"/>
          <w:sz w:val="24"/>
          <w:szCs w:val="24"/>
          <w:lang w:val="en-US"/>
        </w:rPr>
        <w:t xml:space="preserve"> E, </w:t>
      </w:r>
      <w:proofErr w:type="spellStart"/>
      <w:r w:rsidRPr="007F7B98">
        <w:rPr>
          <w:rFonts w:ascii="Times New Roman" w:hAnsi="Times New Roman" w:cs="Times New Roman"/>
          <w:sz w:val="24"/>
          <w:szCs w:val="24"/>
          <w:lang w:val="en-US"/>
        </w:rPr>
        <w:t>Koz-owska</w:t>
      </w:r>
      <w:proofErr w:type="spellEnd"/>
      <w:r w:rsidRPr="007F7B98">
        <w:rPr>
          <w:rFonts w:ascii="Times New Roman" w:hAnsi="Times New Roman" w:cs="Times New Roman"/>
          <w:sz w:val="24"/>
          <w:szCs w:val="24"/>
          <w:lang w:val="en-US"/>
        </w:rPr>
        <w:t xml:space="preserve"> H</w:t>
      </w:r>
      <w:r w:rsidR="00484106" w:rsidRPr="007F7B98">
        <w:rPr>
          <w:rFonts w:ascii="Times New Roman" w:hAnsi="Times New Roman" w:cs="Times New Roman"/>
          <w:sz w:val="24"/>
          <w:szCs w:val="24"/>
          <w:lang w:val="en-US"/>
        </w:rPr>
        <w:t xml:space="preserve">. </w:t>
      </w:r>
      <w:r w:rsidRPr="007F7B98">
        <w:rPr>
          <w:rFonts w:ascii="Times New Roman" w:hAnsi="Times New Roman" w:cs="Times New Roman"/>
          <w:sz w:val="24"/>
          <w:szCs w:val="24"/>
          <w:lang w:val="en-US"/>
        </w:rPr>
        <w:t xml:space="preserve">The effect of cooking on the </w:t>
      </w:r>
      <w:proofErr w:type="spellStart"/>
      <w:r w:rsidRPr="007F7B98">
        <w:rPr>
          <w:rFonts w:ascii="Times New Roman" w:hAnsi="Times New Roman" w:cs="Times New Roman"/>
          <w:sz w:val="24"/>
          <w:szCs w:val="24"/>
          <w:lang w:val="en-US"/>
        </w:rPr>
        <w:t>glucosinolate</w:t>
      </w:r>
      <w:proofErr w:type="spellEnd"/>
      <w:r w:rsidRPr="007F7B98">
        <w:rPr>
          <w:rFonts w:ascii="Times New Roman" w:hAnsi="Times New Roman" w:cs="Times New Roman"/>
          <w:sz w:val="24"/>
          <w:szCs w:val="24"/>
          <w:lang w:val="en-US"/>
        </w:rPr>
        <w:t xml:space="preserve"> content </w:t>
      </w:r>
      <w:r w:rsidR="00484106" w:rsidRPr="007F7B98">
        <w:rPr>
          <w:rFonts w:ascii="Times New Roman" w:hAnsi="Times New Roman" w:cs="Times New Roman"/>
          <w:sz w:val="24"/>
          <w:szCs w:val="24"/>
          <w:lang w:val="en-US"/>
        </w:rPr>
        <w:t xml:space="preserve">in </w:t>
      </w:r>
      <w:r w:rsidRPr="007F7B98">
        <w:rPr>
          <w:rFonts w:ascii="Times New Roman" w:hAnsi="Times New Roman" w:cs="Times New Roman"/>
          <w:sz w:val="24"/>
          <w:szCs w:val="24"/>
          <w:lang w:val="en-US"/>
        </w:rPr>
        <w:t xml:space="preserve">white cabbage. </w:t>
      </w:r>
      <w:proofErr w:type="spellStart"/>
      <w:r w:rsidR="00484106" w:rsidRPr="007F7B98">
        <w:rPr>
          <w:rFonts w:ascii="Times New Roman" w:hAnsi="Times New Roman" w:cs="Times New Roman"/>
          <w:sz w:val="24"/>
          <w:szCs w:val="24"/>
          <w:lang w:val="en-US"/>
        </w:rPr>
        <w:t>Eur</w:t>
      </w:r>
      <w:proofErr w:type="spellEnd"/>
      <w:r w:rsidR="00484106" w:rsidRPr="007F7B98">
        <w:rPr>
          <w:rFonts w:ascii="Times New Roman" w:hAnsi="Times New Roman" w:cs="Times New Roman"/>
          <w:sz w:val="24"/>
          <w:szCs w:val="24"/>
          <w:lang w:val="en-US"/>
        </w:rPr>
        <w:t xml:space="preserve"> Food Res Technol [internet] </w:t>
      </w:r>
      <w:proofErr w:type="spellStart"/>
      <w:r w:rsidR="007F7B98" w:rsidRPr="007F7B98">
        <w:rPr>
          <w:rFonts w:ascii="Times New Roman" w:hAnsi="Times New Roman" w:cs="Times New Roman"/>
          <w:sz w:val="24"/>
          <w:szCs w:val="24"/>
          <w:lang w:val="en-US"/>
        </w:rPr>
        <w:t>maio</w:t>
      </w:r>
      <w:proofErr w:type="spellEnd"/>
      <w:r w:rsidR="007F7B98" w:rsidRPr="007F7B98">
        <w:rPr>
          <w:rFonts w:ascii="Times New Roman" w:hAnsi="Times New Roman" w:cs="Times New Roman"/>
          <w:sz w:val="24"/>
          <w:szCs w:val="24"/>
          <w:lang w:val="en-US"/>
        </w:rPr>
        <w:t xml:space="preserve"> 2001</w:t>
      </w:r>
      <w:r w:rsidR="00484106" w:rsidRPr="007F7B98">
        <w:rPr>
          <w:rFonts w:ascii="Times New Roman" w:hAnsi="Times New Roman" w:cs="Times New Roman"/>
          <w:sz w:val="24"/>
          <w:szCs w:val="24"/>
          <w:lang w:val="en-US"/>
        </w:rPr>
        <w:t xml:space="preserve"> [</w:t>
      </w:r>
      <w:proofErr w:type="spellStart"/>
      <w:r w:rsidR="00484106" w:rsidRPr="007F7B98">
        <w:rPr>
          <w:rFonts w:ascii="Times New Roman" w:hAnsi="Times New Roman" w:cs="Times New Roman"/>
          <w:sz w:val="24"/>
          <w:szCs w:val="24"/>
          <w:lang w:val="en-US"/>
        </w:rPr>
        <w:t>acesso</w:t>
      </w:r>
      <w:proofErr w:type="spellEnd"/>
      <w:r w:rsidR="00484106" w:rsidRPr="007F7B98">
        <w:rPr>
          <w:rFonts w:ascii="Times New Roman" w:hAnsi="Times New Roman" w:cs="Times New Roman"/>
          <w:sz w:val="24"/>
          <w:szCs w:val="24"/>
          <w:lang w:val="en-US"/>
        </w:rPr>
        <w:t xml:space="preserve"> 29 set </w:t>
      </w:r>
      <w:r w:rsidR="007F7B98" w:rsidRPr="007F7B98">
        <w:rPr>
          <w:rFonts w:ascii="Times New Roman" w:hAnsi="Times New Roman" w:cs="Times New Roman"/>
          <w:sz w:val="24"/>
          <w:szCs w:val="24"/>
          <w:lang w:val="en-US"/>
        </w:rPr>
        <w:t>2022]; 212:582</w:t>
      </w:r>
      <w:r w:rsidR="00484106" w:rsidRPr="007F7B98">
        <w:rPr>
          <w:rFonts w:ascii="Times New Roman" w:hAnsi="Times New Roman" w:cs="Times New Roman"/>
          <w:sz w:val="24"/>
          <w:szCs w:val="24"/>
          <w:lang w:val="en-US"/>
        </w:rPr>
        <w:t>-87</w:t>
      </w:r>
    </w:p>
    <w:p w14:paraId="2739485C" w14:textId="77777777" w:rsidR="00654655" w:rsidRPr="00DA4F98" w:rsidRDefault="00654655" w:rsidP="0006155E">
      <w:pPr>
        <w:pStyle w:val="PargrafodaLista"/>
        <w:spacing w:line="360" w:lineRule="auto"/>
        <w:jc w:val="both"/>
        <w:rPr>
          <w:rFonts w:ascii="Times New Roman" w:eastAsia="Times New Roman" w:hAnsi="Times New Roman" w:cs="Times New Roman"/>
          <w:sz w:val="24"/>
          <w:szCs w:val="24"/>
        </w:rPr>
      </w:pPr>
    </w:p>
    <w:p w14:paraId="68A104F8" w14:textId="33CD3565" w:rsidR="002C38AE" w:rsidRDefault="002C38AE" w:rsidP="0006155E">
      <w:pPr>
        <w:pStyle w:val="PargrafodaLista"/>
        <w:numPr>
          <w:ilvl w:val="0"/>
          <w:numId w:val="6"/>
        </w:numPr>
        <w:spacing w:line="360" w:lineRule="auto"/>
        <w:jc w:val="both"/>
        <w:rPr>
          <w:rFonts w:ascii="Times New Roman" w:hAnsi="Times New Roman" w:cs="Times New Roman"/>
          <w:sz w:val="24"/>
          <w:szCs w:val="24"/>
        </w:rPr>
      </w:pPr>
      <w:r w:rsidRPr="0003583C">
        <w:rPr>
          <w:rFonts w:ascii="Times New Roman" w:hAnsi="Times New Roman" w:cs="Times New Roman"/>
          <w:sz w:val="24"/>
          <w:szCs w:val="24"/>
          <w:lang w:val="en-US"/>
        </w:rPr>
        <w:t xml:space="preserve">Song L, </w:t>
      </w:r>
      <w:proofErr w:type="spellStart"/>
      <w:r w:rsidRPr="0003583C">
        <w:rPr>
          <w:rFonts w:ascii="Times New Roman" w:hAnsi="Times New Roman" w:cs="Times New Roman"/>
          <w:sz w:val="24"/>
          <w:szCs w:val="24"/>
          <w:lang w:val="en-US"/>
        </w:rPr>
        <w:t>Thornalley</w:t>
      </w:r>
      <w:proofErr w:type="spellEnd"/>
      <w:r w:rsidRPr="0003583C">
        <w:rPr>
          <w:rFonts w:ascii="Times New Roman" w:hAnsi="Times New Roman" w:cs="Times New Roman"/>
          <w:sz w:val="24"/>
          <w:szCs w:val="24"/>
          <w:lang w:val="en-US"/>
        </w:rPr>
        <w:t xml:space="preserve"> PJ. Effect of storage, </w:t>
      </w:r>
      <w:proofErr w:type="gramStart"/>
      <w:r w:rsidRPr="0003583C">
        <w:rPr>
          <w:rFonts w:ascii="Times New Roman" w:hAnsi="Times New Roman" w:cs="Times New Roman"/>
          <w:sz w:val="24"/>
          <w:szCs w:val="24"/>
          <w:lang w:val="en-US"/>
        </w:rPr>
        <w:t>processing</w:t>
      </w:r>
      <w:proofErr w:type="gramEnd"/>
      <w:r w:rsidRPr="0003583C">
        <w:rPr>
          <w:rFonts w:ascii="Times New Roman" w:hAnsi="Times New Roman" w:cs="Times New Roman"/>
          <w:sz w:val="24"/>
          <w:szCs w:val="24"/>
          <w:lang w:val="en-US"/>
        </w:rPr>
        <w:t xml:space="preserve"> and cooking on </w:t>
      </w:r>
      <w:proofErr w:type="spellStart"/>
      <w:r w:rsidRPr="0003583C">
        <w:rPr>
          <w:rFonts w:ascii="Times New Roman" w:hAnsi="Times New Roman" w:cs="Times New Roman"/>
          <w:sz w:val="24"/>
          <w:szCs w:val="24"/>
          <w:lang w:val="en-US"/>
        </w:rPr>
        <w:t>glucosinolate</w:t>
      </w:r>
      <w:proofErr w:type="spellEnd"/>
      <w:r w:rsidRPr="0003583C">
        <w:rPr>
          <w:rFonts w:ascii="Times New Roman" w:hAnsi="Times New Roman" w:cs="Times New Roman"/>
          <w:sz w:val="24"/>
          <w:szCs w:val="24"/>
          <w:lang w:val="en-US"/>
        </w:rPr>
        <w:t xml:space="preserve"> content of Brassica vegetables. </w:t>
      </w:r>
      <w:r>
        <w:rPr>
          <w:rFonts w:ascii="Times New Roman" w:hAnsi="Times New Roman" w:cs="Times New Roman"/>
          <w:sz w:val="24"/>
          <w:szCs w:val="24"/>
        </w:rPr>
        <w:t xml:space="preserve">Food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Toxicol</w:t>
      </w:r>
      <w:proofErr w:type="spellEnd"/>
      <w:r>
        <w:rPr>
          <w:rFonts w:ascii="Times New Roman" w:hAnsi="Times New Roman" w:cs="Times New Roman"/>
          <w:sz w:val="24"/>
          <w:szCs w:val="24"/>
        </w:rPr>
        <w:t xml:space="preserve"> [internet]. 30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2006 [acesso em: 24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2022]; 45(2): 216-24.</w:t>
      </w:r>
      <w:r>
        <w:rPr>
          <w:rFonts w:ascii="Times New Roman" w:hAnsi="Times New Roman" w:cs="Times New Roman"/>
          <w:sz w:val="24"/>
          <w:szCs w:val="24"/>
        </w:rPr>
        <w:tab/>
        <w:t xml:space="preserve">Disponível em: </w:t>
      </w:r>
      <w:hyperlink r:id="rId21" w:anchor=":~:text=Cooking%20by%20steaming%2C%20microwaving%20and,detected%20in%20the%20cooking%20water" w:history="1">
        <w:r w:rsidRPr="00290193">
          <w:rPr>
            <w:rStyle w:val="Hyperlink"/>
            <w:rFonts w:ascii="Times New Roman" w:hAnsi="Times New Roman" w:cs="Times New Roman"/>
            <w:sz w:val="24"/>
            <w:szCs w:val="24"/>
          </w:rPr>
          <w:t>https://pubmed.ncbi.nlm.nih.gov/17011103/#:~:text=Cooking%20by%20steaming%2C%20microwaving%20and,detected%20in%20the%20cooking%20water</w:t>
        </w:r>
      </w:hyperlink>
      <w:r w:rsidRPr="00C9505E">
        <w:rPr>
          <w:rFonts w:ascii="Times New Roman" w:hAnsi="Times New Roman" w:cs="Times New Roman"/>
          <w:sz w:val="24"/>
          <w:szCs w:val="24"/>
        </w:rPr>
        <w:t>.</w:t>
      </w:r>
      <w:r>
        <w:rPr>
          <w:rFonts w:ascii="Times New Roman" w:hAnsi="Times New Roman" w:cs="Times New Roman"/>
          <w:sz w:val="24"/>
          <w:szCs w:val="24"/>
        </w:rPr>
        <w:t xml:space="preserve"> </w:t>
      </w:r>
    </w:p>
    <w:p w14:paraId="628639C8" w14:textId="77777777" w:rsidR="00654655" w:rsidRDefault="00654655" w:rsidP="0006155E">
      <w:pPr>
        <w:pStyle w:val="PargrafodaLista"/>
        <w:spacing w:line="360" w:lineRule="auto"/>
        <w:jc w:val="both"/>
        <w:rPr>
          <w:rFonts w:ascii="Times New Roman" w:hAnsi="Times New Roman" w:cs="Times New Roman"/>
          <w:sz w:val="24"/>
          <w:szCs w:val="24"/>
        </w:rPr>
      </w:pPr>
    </w:p>
    <w:p w14:paraId="0F430276" w14:textId="5E7787FB" w:rsidR="002C38AE" w:rsidRDefault="002C38AE" w:rsidP="0006155E">
      <w:pPr>
        <w:pStyle w:val="PargrafodaLista"/>
        <w:numPr>
          <w:ilvl w:val="0"/>
          <w:numId w:val="6"/>
        </w:numPr>
        <w:spacing w:line="360" w:lineRule="auto"/>
        <w:jc w:val="both"/>
        <w:rPr>
          <w:rFonts w:ascii="Times New Roman" w:hAnsi="Times New Roman" w:cs="Times New Roman"/>
          <w:sz w:val="24"/>
          <w:szCs w:val="24"/>
        </w:rPr>
      </w:pPr>
      <w:proofErr w:type="spellStart"/>
      <w:r w:rsidRPr="0003583C">
        <w:rPr>
          <w:rFonts w:ascii="Times New Roman" w:hAnsi="Times New Roman" w:cs="Times New Roman"/>
          <w:sz w:val="24"/>
          <w:szCs w:val="24"/>
          <w:lang w:val="en-US"/>
        </w:rPr>
        <w:t>Matusheski</w:t>
      </w:r>
      <w:proofErr w:type="spellEnd"/>
      <w:r w:rsidRPr="0003583C">
        <w:rPr>
          <w:rFonts w:ascii="Times New Roman" w:hAnsi="Times New Roman" w:cs="Times New Roman"/>
          <w:sz w:val="24"/>
          <w:szCs w:val="24"/>
          <w:lang w:val="en-US"/>
        </w:rPr>
        <w:t xml:space="preserve"> NV, </w:t>
      </w:r>
      <w:proofErr w:type="spellStart"/>
      <w:r w:rsidRPr="0003583C">
        <w:rPr>
          <w:rFonts w:ascii="Times New Roman" w:hAnsi="Times New Roman" w:cs="Times New Roman"/>
          <w:sz w:val="24"/>
          <w:szCs w:val="24"/>
          <w:lang w:val="en-US"/>
        </w:rPr>
        <w:t>Juvik</w:t>
      </w:r>
      <w:proofErr w:type="spellEnd"/>
      <w:r w:rsidRPr="0003583C">
        <w:rPr>
          <w:rFonts w:ascii="Times New Roman" w:hAnsi="Times New Roman" w:cs="Times New Roman"/>
          <w:sz w:val="24"/>
          <w:szCs w:val="24"/>
          <w:lang w:val="en-US"/>
        </w:rPr>
        <w:t xml:space="preserve"> JA, Jeffery EH. Heating decreases </w:t>
      </w:r>
      <w:proofErr w:type="spellStart"/>
      <w:r w:rsidRPr="0003583C">
        <w:rPr>
          <w:rFonts w:ascii="Times New Roman" w:hAnsi="Times New Roman" w:cs="Times New Roman"/>
          <w:sz w:val="24"/>
          <w:szCs w:val="24"/>
          <w:lang w:val="en-US"/>
        </w:rPr>
        <w:t>epithiospecifier</w:t>
      </w:r>
      <w:proofErr w:type="spellEnd"/>
      <w:r w:rsidRPr="0003583C">
        <w:rPr>
          <w:rFonts w:ascii="Times New Roman" w:hAnsi="Times New Roman" w:cs="Times New Roman"/>
          <w:sz w:val="24"/>
          <w:szCs w:val="24"/>
          <w:lang w:val="en-US"/>
        </w:rPr>
        <w:t xml:space="preserve"> protein activity and increases sulforaphane formation in broccoli. </w:t>
      </w:r>
      <w:proofErr w:type="spellStart"/>
      <w:r>
        <w:rPr>
          <w:rFonts w:ascii="Times New Roman" w:hAnsi="Times New Roman" w:cs="Times New Roman"/>
          <w:sz w:val="24"/>
          <w:szCs w:val="24"/>
        </w:rPr>
        <w:t>Phytochemistry</w:t>
      </w:r>
      <w:proofErr w:type="spellEnd"/>
      <w:r>
        <w:rPr>
          <w:rFonts w:ascii="Times New Roman" w:hAnsi="Times New Roman" w:cs="Times New Roman"/>
          <w:sz w:val="24"/>
          <w:szCs w:val="24"/>
        </w:rPr>
        <w:t xml:space="preserve"> [internet]. Mai 2004 [acesso em: 16 set 2022]; 65(9): 1273-81.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t>
      </w:r>
      <w:hyperlink r:id="rId22" w:history="1">
        <w:r w:rsidRPr="00290193">
          <w:rPr>
            <w:rStyle w:val="Hyperlink"/>
            <w:rFonts w:ascii="Times New Roman" w:hAnsi="Times New Roman" w:cs="Times New Roman"/>
            <w:sz w:val="24"/>
            <w:szCs w:val="24"/>
          </w:rPr>
          <w:t>https://pubmed.ncbi.nlm.nih.gov/15184012/</w:t>
        </w:r>
      </w:hyperlink>
      <w:r>
        <w:rPr>
          <w:rFonts w:ascii="Times New Roman" w:hAnsi="Times New Roman" w:cs="Times New Roman"/>
          <w:sz w:val="24"/>
          <w:szCs w:val="24"/>
        </w:rPr>
        <w:t xml:space="preserve"> </w:t>
      </w:r>
    </w:p>
    <w:p w14:paraId="21FA9F07" w14:textId="77777777" w:rsidR="00654655" w:rsidRPr="00654655" w:rsidRDefault="00654655" w:rsidP="0006155E">
      <w:pPr>
        <w:pStyle w:val="PargrafodaLista"/>
        <w:spacing w:line="360" w:lineRule="auto"/>
        <w:rPr>
          <w:rFonts w:ascii="Times New Roman" w:hAnsi="Times New Roman" w:cs="Times New Roman"/>
          <w:sz w:val="24"/>
          <w:szCs w:val="24"/>
        </w:rPr>
      </w:pPr>
    </w:p>
    <w:p w14:paraId="6BCB965C" w14:textId="5A61DA99" w:rsidR="002C38AE" w:rsidRDefault="002C38AE" w:rsidP="0006155E">
      <w:pPr>
        <w:pStyle w:val="PargrafodaLista"/>
        <w:numPr>
          <w:ilvl w:val="0"/>
          <w:numId w:val="6"/>
        </w:numPr>
        <w:autoSpaceDE w:val="0"/>
        <w:autoSpaceDN w:val="0"/>
        <w:adjustRightInd w:val="0"/>
        <w:spacing w:line="360" w:lineRule="auto"/>
        <w:ind w:left="714" w:hanging="357"/>
        <w:jc w:val="both"/>
        <w:rPr>
          <w:rFonts w:ascii="Times New Roman" w:hAnsi="Times New Roman" w:cs="Times New Roman"/>
          <w:sz w:val="24"/>
          <w:szCs w:val="24"/>
        </w:rPr>
      </w:pPr>
      <w:r w:rsidRPr="0003583C">
        <w:rPr>
          <w:rFonts w:ascii="Times New Roman" w:hAnsi="Times New Roman" w:cs="Times New Roman"/>
          <w:sz w:val="24"/>
          <w:szCs w:val="24"/>
          <w:lang w:val="en-US"/>
        </w:rPr>
        <w:t xml:space="preserve">Tang L, </w:t>
      </w:r>
      <w:proofErr w:type="spellStart"/>
      <w:r w:rsidRPr="0003583C">
        <w:rPr>
          <w:rFonts w:ascii="Times New Roman" w:hAnsi="Times New Roman" w:cs="Times New Roman"/>
          <w:sz w:val="24"/>
          <w:szCs w:val="24"/>
          <w:lang w:val="en-US"/>
        </w:rPr>
        <w:t>Paonessa</w:t>
      </w:r>
      <w:proofErr w:type="spellEnd"/>
      <w:r w:rsidRPr="0003583C">
        <w:rPr>
          <w:rFonts w:ascii="Times New Roman" w:hAnsi="Times New Roman" w:cs="Times New Roman"/>
          <w:sz w:val="24"/>
          <w:szCs w:val="24"/>
          <w:lang w:val="en-US"/>
        </w:rPr>
        <w:t xml:space="preserve"> JD, Zhang Y, </w:t>
      </w:r>
      <w:proofErr w:type="spellStart"/>
      <w:r w:rsidRPr="0003583C">
        <w:rPr>
          <w:rFonts w:ascii="Times New Roman" w:hAnsi="Times New Roman" w:cs="Times New Roman"/>
          <w:sz w:val="24"/>
          <w:szCs w:val="24"/>
          <w:lang w:val="en-US"/>
        </w:rPr>
        <w:t>Ambrosone</w:t>
      </w:r>
      <w:proofErr w:type="spellEnd"/>
      <w:r w:rsidRPr="0003583C">
        <w:rPr>
          <w:rFonts w:ascii="Times New Roman" w:hAnsi="Times New Roman" w:cs="Times New Roman"/>
          <w:sz w:val="24"/>
          <w:szCs w:val="24"/>
          <w:lang w:val="en-US"/>
        </w:rPr>
        <w:t xml:space="preserve"> CB, McCann SE. Total isothiocyanate yield from raw cruciferous vegetables commonly consumed in the United States. </w:t>
      </w:r>
      <w:r w:rsidRPr="007221D9">
        <w:rPr>
          <w:rFonts w:ascii="Times New Roman" w:hAnsi="Times New Roman" w:cs="Times New Roman"/>
          <w:sz w:val="24"/>
          <w:szCs w:val="24"/>
        </w:rPr>
        <w:t xml:space="preserve">J </w:t>
      </w:r>
      <w:proofErr w:type="spellStart"/>
      <w:r w:rsidRPr="007221D9">
        <w:rPr>
          <w:rFonts w:ascii="Times New Roman" w:hAnsi="Times New Roman" w:cs="Times New Roman"/>
          <w:sz w:val="24"/>
          <w:szCs w:val="24"/>
        </w:rPr>
        <w:t>Funct</w:t>
      </w:r>
      <w:proofErr w:type="spellEnd"/>
      <w:r w:rsidRPr="007221D9">
        <w:rPr>
          <w:rFonts w:ascii="Times New Roman" w:hAnsi="Times New Roman" w:cs="Times New Roman"/>
          <w:sz w:val="24"/>
          <w:szCs w:val="24"/>
        </w:rPr>
        <w:t xml:space="preserve"> </w:t>
      </w:r>
      <w:proofErr w:type="spellStart"/>
      <w:r w:rsidRPr="007221D9">
        <w:rPr>
          <w:rFonts w:ascii="Times New Roman" w:hAnsi="Times New Roman" w:cs="Times New Roman"/>
          <w:sz w:val="24"/>
          <w:szCs w:val="24"/>
        </w:rPr>
        <w:t>Foods</w:t>
      </w:r>
      <w:proofErr w:type="spellEnd"/>
      <w:r w:rsidRPr="007221D9">
        <w:rPr>
          <w:rFonts w:ascii="Times New Roman" w:hAnsi="Times New Roman" w:cs="Times New Roman"/>
          <w:sz w:val="24"/>
          <w:szCs w:val="24"/>
        </w:rPr>
        <w:t xml:space="preserve"> [internet]. 1 Out 2013. [acesso em: 31 </w:t>
      </w:r>
      <w:proofErr w:type="spellStart"/>
      <w:r w:rsidRPr="007221D9">
        <w:rPr>
          <w:rFonts w:ascii="Times New Roman" w:hAnsi="Times New Roman" w:cs="Times New Roman"/>
          <w:sz w:val="24"/>
          <w:szCs w:val="24"/>
        </w:rPr>
        <w:t>ago</w:t>
      </w:r>
      <w:proofErr w:type="spellEnd"/>
      <w:r w:rsidRPr="007221D9">
        <w:rPr>
          <w:rFonts w:ascii="Times New Roman" w:hAnsi="Times New Roman" w:cs="Times New Roman"/>
          <w:sz w:val="24"/>
          <w:szCs w:val="24"/>
        </w:rPr>
        <w:t xml:space="preserve"> 2022]; 5(4): 1996-2001. Disponível em: </w:t>
      </w:r>
      <w:hyperlink r:id="rId23" w:anchor=":~:text=We%20observed%20a%20wide%20range,%CE%BCmol%20in%20raw%20mustard%20greens" w:history="1">
        <w:r w:rsidRPr="00290193">
          <w:rPr>
            <w:rStyle w:val="Hyperlink"/>
            <w:rFonts w:ascii="Times New Roman" w:hAnsi="Times New Roman" w:cs="Times New Roman"/>
            <w:sz w:val="24"/>
            <w:szCs w:val="24"/>
          </w:rPr>
          <w:t>https://pubmed.ncbi.nlm.nih.gov/24443655/#:~:text=We%20observed%20a%20wide%20range,%CE%BCmol%20in%20raw%20mustard%20greens</w:t>
        </w:r>
      </w:hyperlink>
      <w:r w:rsidRPr="007221D9">
        <w:rPr>
          <w:rFonts w:ascii="Times New Roman" w:hAnsi="Times New Roman" w:cs="Times New Roman"/>
          <w:sz w:val="24"/>
          <w:szCs w:val="24"/>
        </w:rPr>
        <w:t>.</w:t>
      </w:r>
      <w:r>
        <w:rPr>
          <w:rFonts w:ascii="Times New Roman" w:hAnsi="Times New Roman" w:cs="Times New Roman"/>
          <w:sz w:val="24"/>
          <w:szCs w:val="24"/>
        </w:rPr>
        <w:t xml:space="preserve"> </w:t>
      </w:r>
    </w:p>
    <w:p w14:paraId="770C0242" w14:textId="77777777" w:rsidR="007F7B98" w:rsidRDefault="007F7B98" w:rsidP="0006155E">
      <w:pPr>
        <w:pStyle w:val="PargrafodaLista"/>
        <w:autoSpaceDE w:val="0"/>
        <w:autoSpaceDN w:val="0"/>
        <w:adjustRightInd w:val="0"/>
        <w:spacing w:line="360" w:lineRule="auto"/>
        <w:jc w:val="both"/>
        <w:rPr>
          <w:rFonts w:ascii="Times New Roman" w:hAnsi="Times New Roman" w:cs="Times New Roman"/>
          <w:sz w:val="24"/>
          <w:szCs w:val="24"/>
        </w:rPr>
      </w:pPr>
    </w:p>
    <w:p w14:paraId="23B122BD" w14:textId="6A1098D2" w:rsidR="002C38AE" w:rsidRPr="007F7B98" w:rsidRDefault="002C38AE" w:rsidP="0006155E">
      <w:pPr>
        <w:pStyle w:val="PargrafodaLista"/>
        <w:numPr>
          <w:ilvl w:val="0"/>
          <w:numId w:val="6"/>
        </w:numPr>
        <w:spacing w:line="360" w:lineRule="auto"/>
        <w:jc w:val="both"/>
        <w:rPr>
          <w:rStyle w:val="Hyperlink"/>
          <w:rFonts w:ascii="Times New Roman" w:eastAsia="Times New Roman" w:hAnsi="Times New Roman" w:cs="Times New Roman"/>
          <w:color w:val="auto"/>
          <w:sz w:val="24"/>
          <w:szCs w:val="24"/>
          <w:u w:val="none"/>
        </w:rPr>
      </w:pPr>
      <w:proofErr w:type="spellStart"/>
      <w:r w:rsidRPr="00BD2DC7">
        <w:rPr>
          <w:rFonts w:ascii="Times New Roman" w:eastAsia="Times New Roman" w:hAnsi="Times New Roman" w:cs="Times New Roman"/>
          <w:sz w:val="24"/>
          <w:szCs w:val="24"/>
        </w:rPr>
        <w:t>Chartoumpekis</w:t>
      </w:r>
      <w:proofErr w:type="spellEnd"/>
      <w:r w:rsidRPr="00BD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DV</w:t>
      </w:r>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Ziros</w:t>
      </w:r>
      <w:proofErr w:type="spellEnd"/>
      <w:r w:rsidRPr="00BD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PG</w:t>
      </w:r>
      <w:r w:rsidRPr="00BD2DC7">
        <w:rPr>
          <w:rFonts w:ascii="Times New Roman" w:eastAsia="Times New Roman" w:hAnsi="Times New Roman" w:cs="Times New Roman"/>
          <w:sz w:val="24"/>
          <w:szCs w:val="24"/>
        </w:rPr>
        <w:t xml:space="preserve">, Chen </w:t>
      </w:r>
      <w:r w:rsidRPr="007F7B98">
        <w:rPr>
          <w:rFonts w:ascii="Times New Roman" w:eastAsia="Times New Roman" w:hAnsi="Times New Roman" w:cs="Times New Roman"/>
          <w:sz w:val="24"/>
          <w:szCs w:val="24"/>
        </w:rPr>
        <w:t>J-G,</w:t>
      </w:r>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Groopman</w:t>
      </w:r>
      <w:proofErr w:type="spellEnd"/>
      <w:r w:rsidRPr="00BD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JD</w:t>
      </w:r>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Kensler</w:t>
      </w:r>
      <w:proofErr w:type="spellEnd"/>
      <w:r w:rsidRPr="00BD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w:t>
      </w:r>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Sykiotis</w:t>
      </w:r>
      <w:proofErr w:type="spellEnd"/>
      <w:r w:rsidRPr="00BD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GP</w:t>
      </w:r>
      <w:r w:rsidRPr="00BD2DC7">
        <w:rPr>
          <w:rFonts w:ascii="Times New Roman" w:eastAsia="Times New Roman" w:hAnsi="Times New Roman" w:cs="Times New Roman"/>
          <w:sz w:val="24"/>
          <w:szCs w:val="24"/>
        </w:rPr>
        <w:t xml:space="preserve">. </w:t>
      </w:r>
      <w:r w:rsidRPr="00396C6D">
        <w:rPr>
          <w:rFonts w:ascii="Times New Roman" w:eastAsia="Times New Roman" w:hAnsi="Times New Roman" w:cs="Times New Roman"/>
          <w:sz w:val="24"/>
          <w:szCs w:val="24"/>
          <w:lang w:val="en-US"/>
        </w:rPr>
        <w:t xml:space="preserve">Broccoli sprout beverage is safe for thyroid hormonal and autoimmune status: Results of a 12-week randomized trial. </w:t>
      </w:r>
      <w:r w:rsidRPr="00BD2DC7">
        <w:rPr>
          <w:rFonts w:ascii="Times New Roman" w:eastAsia="Times New Roman" w:hAnsi="Times New Roman" w:cs="Times New Roman"/>
          <w:sz w:val="24"/>
          <w:szCs w:val="24"/>
        </w:rPr>
        <w:t xml:space="preserve">Food </w:t>
      </w:r>
      <w:proofErr w:type="spellStart"/>
      <w:r w:rsidRPr="00BD2DC7">
        <w:rPr>
          <w:rFonts w:ascii="Times New Roman" w:eastAsia="Times New Roman" w:hAnsi="Times New Roman" w:cs="Times New Roman"/>
          <w:sz w:val="24"/>
          <w:szCs w:val="24"/>
        </w:rPr>
        <w:t>Chem</w:t>
      </w:r>
      <w:proofErr w:type="spellEnd"/>
      <w:r w:rsidRPr="00BD2DC7">
        <w:rPr>
          <w:rFonts w:ascii="Times New Roman" w:eastAsia="Times New Roman" w:hAnsi="Times New Roman" w:cs="Times New Roman"/>
          <w:sz w:val="24"/>
          <w:szCs w:val="24"/>
        </w:rPr>
        <w:t xml:space="preserve"> </w:t>
      </w:r>
      <w:proofErr w:type="spellStart"/>
      <w:r w:rsidRPr="00BD2DC7">
        <w:rPr>
          <w:rFonts w:ascii="Times New Roman" w:eastAsia="Times New Roman" w:hAnsi="Times New Roman" w:cs="Times New Roman"/>
          <w:sz w:val="24"/>
          <w:szCs w:val="24"/>
        </w:rPr>
        <w:t>Toxicol</w:t>
      </w:r>
      <w:proofErr w:type="spellEnd"/>
      <w:r w:rsidRPr="00BD2DC7">
        <w:rPr>
          <w:rFonts w:ascii="Times New Roman" w:eastAsia="Times New Roman" w:hAnsi="Times New Roman" w:cs="Times New Roman"/>
          <w:sz w:val="24"/>
          <w:szCs w:val="24"/>
        </w:rPr>
        <w:t xml:space="preserve"> [Internet]. 1 </w:t>
      </w:r>
      <w:proofErr w:type="spellStart"/>
      <w:r w:rsidRPr="00BD2DC7">
        <w:rPr>
          <w:rFonts w:ascii="Times New Roman" w:eastAsia="Times New Roman" w:hAnsi="Times New Roman" w:cs="Times New Roman"/>
          <w:sz w:val="24"/>
          <w:szCs w:val="24"/>
        </w:rPr>
        <w:t>Apr</w:t>
      </w:r>
      <w:proofErr w:type="spellEnd"/>
      <w:r w:rsidRPr="00BD2DC7">
        <w:rPr>
          <w:rFonts w:ascii="Times New Roman" w:eastAsia="Times New Roman" w:hAnsi="Times New Roman" w:cs="Times New Roman"/>
          <w:sz w:val="24"/>
          <w:szCs w:val="24"/>
        </w:rPr>
        <w:t xml:space="preserve"> 2019 [acesso 9 mai.2022]; 126:1-6. Disponível em: </w:t>
      </w:r>
      <w:hyperlink r:id="rId24" w:history="1">
        <w:r w:rsidRPr="00BD2DC7">
          <w:rPr>
            <w:rStyle w:val="Hyperlink"/>
            <w:rFonts w:ascii="Times New Roman" w:eastAsia="Times New Roman" w:hAnsi="Times New Roman" w:cs="Times New Roman"/>
            <w:sz w:val="24"/>
            <w:szCs w:val="24"/>
          </w:rPr>
          <w:t>https://pubmed.ncbi.nlm.nih.gov/30735751/</w:t>
        </w:r>
      </w:hyperlink>
    </w:p>
    <w:p w14:paraId="02C12A2D" w14:textId="77777777" w:rsidR="007F7B98" w:rsidRPr="007F7B98" w:rsidRDefault="007F7B98" w:rsidP="0006155E">
      <w:pPr>
        <w:pStyle w:val="PargrafodaLista"/>
        <w:spacing w:line="360" w:lineRule="auto"/>
        <w:rPr>
          <w:rFonts w:ascii="Times New Roman" w:eastAsia="Times New Roman" w:hAnsi="Times New Roman" w:cs="Times New Roman"/>
          <w:sz w:val="24"/>
          <w:szCs w:val="24"/>
        </w:rPr>
      </w:pPr>
    </w:p>
    <w:p w14:paraId="57A7751D" w14:textId="0FCD8EB9" w:rsidR="002C38AE" w:rsidRPr="007F7B98" w:rsidRDefault="002C38AE" w:rsidP="0006155E">
      <w:pPr>
        <w:pStyle w:val="PargrafodaLista"/>
        <w:numPr>
          <w:ilvl w:val="0"/>
          <w:numId w:val="6"/>
        </w:numPr>
        <w:spacing w:line="360" w:lineRule="auto"/>
        <w:jc w:val="both"/>
        <w:rPr>
          <w:rFonts w:ascii="Times New Roman" w:hAnsi="Times New Roman" w:cs="Times New Roman"/>
          <w:sz w:val="24"/>
          <w:szCs w:val="24"/>
        </w:rPr>
      </w:pPr>
      <w:r w:rsidRPr="007F7B98">
        <w:rPr>
          <w:rFonts w:ascii="Times New Roman" w:eastAsia="Times New Roman" w:hAnsi="Times New Roman" w:cs="Times New Roman"/>
          <w:sz w:val="24"/>
          <w:szCs w:val="24"/>
          <w:lang w:val="en-US"/>
        </w:rPr>
        <w:t xml:space="preserve">Kim SSR, He X, Braverman LE, </w:t>
      </w:r>
      <w:proofErr w:type="spellStart"/>
      <w:r w:rsidRPr="007F7B98">
        <w:rPr>
          <w:rFonts w:ascii="Times New Roman" w:eastAsia="Times New Roman" w:hAnsi="Times New Roman" w:cs="Times New Roman"/>
          <w:sz w:val="24"/>
          <w:szCs w:val="24"/>
          <w:lang w:val="en-US"/>
        </w:rPr>
        <w:t>Narla</w:t>
      </w:r>
      <w:proofErr w:type="spellEnd"/>
      <w:r w:rsidRPr="007F7B98">
        <w:rPr>
          <w:rFonts w:ascii="Times New Roman" w:eastAsia="Times New Roman" w:hAnsi="Times New Roman" w:cs="Times New Roman"/>
          <w:sz w:val="24"/>
          <w:szCs w:val="24"/>
          <w:lang w:val="en-US"/>
        </w:rPr>
        <w:t xml:space="preserve"> R, Gupta PK, Leung AM. Letter to the Editor. </w:t>
      </w:r>
      <w:r w:rsidRPr="00667D27">
        <w:rPr>
          <w:rFonts w:ascii="Times New Roman" w:eastAsia="Times New Roman" w:hAnsi="Times New Roman" w:cs="Times New Roman"/>
          <w:sz w:val="24"/>
          <w:szCs w:val="24"/>
        </w:rPr>
        <w:t xml:space="preserve">AACE </w:t>
      </w:r>
      <w:proofErr w:type="spellStart"/>
      <w:r w:rsidRPr="00667D27">
        <w:rPr>
          <w:rFonts w:ascii="Times New Roman" w:eastAsia="Times New Roman" w:hAnsi="Times New Roman" w:cs="Times New Roman"/>
          <w:sz w:val="24"/>
          <w:szCs w:val="24"/>
        </w:rPr>
        <w:t>Endocrine</w:t>
      </w:r>
      <w:proofErr w:type="spellEnd"/>
      <w:r w:rsidRPr="00667D27">
        <w:rPr>
          <w:rFonts w:ascii="Times New Roman" w:eastAsia="Times New Roman" w:hAnsi="Times New Roman" w:cs="Times New Roman"/>
          <w:sz w:val="24"/>
          <w:szCs w:val="24"/>
        </w:rPr>
        <w:t xml:space="preserve"> </w:t>
      </w:r>
      <w:proofErr w:type="spellStart"/>
      <w:r w:rsidRPr="00667D27">
        <w:rPr>
          <w:rFonts w:ascii="Times New Roman" w:eastAsia="Times New Roman" w:hAnsi="Times New Roman" w:cs="Times New Roman"/>
          <w:sz w:val="24"/>
          <w:szCs w:val="24"/>
        </w:rPr>
        <w:t>Practice</w:t>
      </w:r>
      <w:proofErr w:type="spellEnd"/>
      <w:r w:rsidRPr="00667D27">
        <w:rPr>
          <w:rFonts w:ascii="Times New Roman" w:eastAsia="Times New Roman" w:hAnsi="Times New Roman" w:cs="Times New Roman"/>
          <w:sz w:val="24"/>
          <w:szCs w:val="24"/>
        </w:rPr>
        <w:t xml:space="preserve"> [Internet]. </w:t>
      </w:r>
      <w:r w:rsidRPr="007F7B98">
        <w:rPr>
          <w:rFonts w:ascii="Times New Roman" w:eastAsia="Times New Roman" w:hAnsi="Times New Roman" w:cs="Times New Roman"/>
          <w:sz w:val="24"/>
          <w:szCs w:val="24"/>
        </w:rPr>
        <w:t>2017</w:t>
      </w:r>
      <w:r w:rsidR="007F7B98">
        <w:rPr>
          <w:rFonts w:ascii="Times New Roman" w:eastAsia="Times New Roman" w:hAnsi="Times New Roman" w:cs="Times New Roman"/>
          <w:sz w:val="24"/>
          <w:szCs w:val="24"/>
        </w:rPr>
        <w:t xml:space="preserve"> </w:t>
      </w:r>
      <w:r w:rsidR="007F7B98" w:rsidRPr="007F7B98">
        <w:rPr>
          <w:rFonts w:ascii="Times New Roman" w:eastAsia="Times New Roman" w:hAnsi="Times New Roman" w:cs="Times New Roman"/>
          <w:sz w:val="24"/>
          <w:szCs w:val="24"/>
        </w:rPr>
        <w:t xml:space="preserve">[acesso 05 </w:t>
      </w:r>
      <w:proofErr w:type="spellStart"/>
      <w:r w:rsidR="007F7B98" w:rsidRPr="007F7B98">
        <w:rPr>
          <w:rFonts w:ascii="Times New Roman" w:eastAsia="Times New Roman" w:hAnsi="Times New Roman" w:cs="Times New Roman"/>
          <w:sz w:val="24"/>
          <w:szCs w:val="24"/>
        </w:rPr>
        <w:t>jun</w:t>
      </w:r>
      <w:proofErr w:type="spellEnd"/>
      <w:r w:rsidR="007F7B98" w:rsidRPr="007F7B98">
        <w:rPr>
          <w:rFonts w:ascii="Times New Roman" w:eastAsia="Times New Roman" w:hAnsi="Times New Roman" w:cs="Times New Roman"/>
          <w:sz w:val="24"/>
          <w:szCs w:val="24"/>
        </w:rPr>
        <w:t xml:space="preserve"> 2022]</w:t>
      </w:r>
      <w:r w:rsidR="007F7B98">
        <w:rPr>
          <w:rFonts w:ascii="Times New Roman" w:eastAsia="Times New Roman" w:hAnsi="Times New Roman" w:cs="Times New Roman"/>
          <w:sz w:val="24"/>
          <w:szCs w:val="24"/>
        </w:rPr>
        <w:t xml:space="preserve">; </w:t>
      </w:r>
      <w:r w:rsidRPr="007F7B98">
        <w:rPr>
          <w:rFonts w:ascii="Times New Roman" w:eastAsia="Times New Roman" w:hAnsi="Times New Roman" w:cs="Times New Roman"/>
          <w:sz w:val="24"/>
          <w:szCs w:val="24"/>
        </w:rPr>
        <w:t>23(7):885-886</w:t>
      </w:r>
      <w:r w:rsidR="007F7B98">
        <w:rPr>
          <w:rFonts w:ascii="Times New Roman" w:eastAsia="Times New Roman" w:hAnsi="Times New Roman" w:cs="Times New Roman"/>
          <w:sz w:val="24"/>
          <w:szCs w:val="24"/>
        </w:rPr>
        <w:t xml:space="preserve">. </w:t>
      </w:r>
      <w:r w:rsidRPr="007F7B98">
        <w:rPr>
          <w:rFonts w:ascii="Times New Roman" w:eastAsia="Times New Roman" w:hAnsi="Times New Roman" w:cs="Times New Roman"/>
          <w:sz w:val="24"/>
          <w:szCs w:val="24"/>
        </w:rPr>
        <w:t xml:space="preserve">Disponível em:  </w:t>
      </w:r>
      <w:hyperlink r:id="rId25" w:anchor="secst0020" w:history="1">
        <w:r w:rsidRPr="007F7B98">
          <w:rPr>
            <w:rStyle w:val="Hyperlink"/>
            <w:rFonts w:ascii="Times New Roman" w:hAnsi="Times New Roman" w:cs="Times New Roman"/>
            <w:sz w:val="24"/>
            <w:szCs w:val="24"/>
          </w:rPr>
          <w:t>https://www.endocrinepractice.org/article/S1530-891X(20)35774-8/fulltext#secst0020</w:t>
        </w:r>
      </w:hyperlink>
      <w:r w:rsidRPr="007F7B98">
        <w:rPr>
          <w:rFonts w:ascii="Times New Roman" w:hAnsi="Times New Roman" w:cs="Times New Roman"/>
          <w:sz w:val="24"/>
          <w:szCs w:val="24"/>
        </w:rPr>
        <w:t xml:space="preserve"> </w:t>
      </w:r>
      <w:r w:rsidRPr="007F7B98">
        <w:rPr>
          <w:rFonts w:ascii="Times New Roman" w:eastAsia="Times New Roman" w:hAnsi="Times New Roman" w:cs="Times New Roman"/>
          <w:sz w:val="24"/>
          <w:szCs w:val="24"/>
        </w:rPr>
        <w:t xml:space="preserve"> </w:t>
      </w:r>
    </w:p>
    <w:p w14:paraId="5F29F0DA" w14:textId="77777777" w:rsidR="007F7B98" w:rsidRPr="007F7B98" w:rsidRDefault="007F7B98" w:rsidP="0006155E">
      <w:pPr>
        <w:pStyle w:val="PargrafodaLista"/>
        <w:spacing w:line="360" w:lineRule="auto"/>
        <w:jc w:val="both"/>
        <w:rPr>
          <w:rFonts w:ascii="Times New Roman" w:hAnsi="Times New Roman" w:cs="Times New Roman"/>
          <w:sz w:val="24"/>
          <w:szCs w:val="24"/>
        </w:rPr>
      </w:pPr>
    </w:p>
    <w:p w14:paraId="27DC0F7E" w14:textId="5BE91198" w:rsidR="004B6A51" w:rsidRPr="007F7B98" w:rsidRDefault="002C38AE" w:rsidP="0006155E">
      <w:pPr>
        <w:pStyle w:val="PargrafodaLista"/>
        <w:numPr>
          <w:ilvl w:val="0"/>
          <w:numId w:val="6"/>
        </w:numPr>
        <w:spacing w:line="360" w:lineRule="auto"/>
        <w:jc w:val="both"/>
        <w:rPr>
          <w:rFonts w:ascii="Times New Roman" w:hAnsi="Times New Roman" w:cs="Times New Roman"/>
          <w:sz w:val="24"/>
          <w:szCs w:val="24"/>
        </w:rPr>
      </w:pPr>
      <w:r w:rsidRPr="007F7B98">
        <w:rPr>
          <w:rFonts w:ascii="Times New Roman" w:eastAsia="Times New Roman" w:hAnsi="Times New Roman" w:cs="Times New Roman"/>
          <w:sz w:val="24"/>
          <w:szCs w:val="24"/>
          <w:lang w:val="en-US"/>
        </w:rPr>
        <w:t xml:space="preserve">Chu M, Seltzer TF. Myxedema Coma Induced by Ingestion of Raw Bok Choy. </w:t>
      </w:r>
      <w:r w:rsidRPr="007F7B98">
        <w:rPr>
          <w:rFonts w:ascii="Times New Roman" w:eastAsia="Times New Roman" w:hAnsi="Times New Roman" w:cs="Times New Roman"/>
          <w:sz w:val="24"/>
          <w:szCs w:val="24"/>
        </w:rPr>
        <w:t xml:space="preserve">N </w:t>
      </w:r>
      <w:proofErr w:type="spellStart"/>
      <w:r w:rsidRPr="007F7B98">
        <w:rPr>
          <w:rFonts w:ascii="Times New Roman" w:eastAsia="Times New Roman" w:hAnsi="Times New Roman" w:cs="Times New Roman"/>
          <w:sz w:val="24"/>
          <w:szCs w:val="24"/>
        </w:rPr>
        <w:t>Engl</w:t>
      </w:r>
      <w:proofErr w:type="spellEnd"/>
      <w:r w:rsidRPr="007F7B98">
        <w:rPr>
          <w:rFonts w:ascii="Times New Roman" w:eastAsia="Times New Roman" w:hAnsi="Times New Roman" w:cs="Times New Roman"/>
          <w:sz w:val="24"/>
          <w:szCs w:val="24"/>
        </w:rPr>
        <w:t xml:space="preserve"> J Med [Internet]. 20 </w:t>
      </w:r>
      <w:proofErr w:type="spellStart"/>
      <w:r w:rsidRPr="007F7B98">
        <w:rPr>
          <w:rFonts w:ascii="Times New Roman" w:eastAsia="Times New Roman" w:hAnsi="Times New Roman" w:cs="Times New Roman"/>
          <w:sz w:val="24"/>
          <w:szCs w:val="24"/>
        </w:rPr>
        <w:t>mai</w:t>
      </w:r>
      <w:proofErr w:type="spellEnd"/>
      <w:r w:rsidRPr="007F7B98">
        <w:rPr>
          <w:rFonts w:ascii="Times New Roman" w:eastAsia="Times New Roman" w:hAnsi="Times New Roman" w:cs="Times New Roman"/>
          <w:sz w:val="24"/>
          <w:szCs w:val="24"/>
        </w:rPr>
        <w:t xml:space="preserve"> 2010 [acesso 14 mar 2022]; 362(20):1945-6.  Disponível em: </w:t>
      </w:r>
      <w:hyperlink r:id="rId26">
        <w:r w:rsidRPr="007F7B98">
          <w:rPr>
            <w:rStyle w:val="Hyperlink"/>
            <w:rFonts w:ascii="Times New Roman" w:eastAsia="Times New Roman" w:hAnsi="Times New Roman" w:cs="Times New Roman"/>
            <w:sz w:val="24"/>
            <w:szCs w:val="24"/>
          </w:rPr>
          <w:t>https://www.nejm.org/doi/pdf/10.1056/NEJMc0911005?articleTools=true</w:t>
        </w:r>
      </w:hyperlink>
      <w:r w:rsidRPr="007F7B98">
        <w:rPr>
          <w:rFonts w:ascii="Times New Roman" w:eastAsia="Times New Roman" w:hAnsi="Times New Roman" w:cs="Times New Roman"/>
          <w:sz w:val="24"/>
          <w:szCs w:val="24"/>
        </w:rPr>
        <w:t>.</w:t>
      </w:r>
    </w:p>
    <w:p w14:paraId="1754CB83" w14:textId="77777777" w:rsidR="007F7B98" w:rsidRPr="002C38AE" w:rsidRDefault="007F7B98" w:rsidP="0006155E">
      <w:pPr>
        <w:pStyle w:val="PargrafodaLista"/>
        <w:spacing w:line="360" w:lineRule="auto"/>
        <w:jc w:val="both"/>
        <w:rPr>
          <w:rFonts w:ascii="Times New Roman" w:hAnsi="Times New Roman" w:cs="Times New Roman"/>
          <w:sz w:val="24"/>
          <w:szCs w:val="24"/>
          <w:highlight w:val="green"/>
        </w:rPr>
      </w:pPr>
    </w:p>
    <w:p w14:paraId="6D941F9D" w14:textId="7DCEDA12" w:rsidR="002C38AE" w:rsidRDefault="002C38AE" w:rsidP="0006155E">
      <w:pPr>
        <w:pStyle w:val="PargrafodaLista"/>
        <w:numPr>
          <w:ilvl w:val="0"/>
          <w:numId w:val="6"/>
        </w:numPr>
        <w:spacing w:line="360" w:lineRule="auto"/>
        <w:jc w:val="both"/>
        <w:rPr>
          <w:rFonts w:ascii="Times New Roman" w:hAnsi="Times New Roman" w:cs="Times New Roman"/>
          <w:sz w:val="24"/>
          <w:szCs w:val="24"/>
        </w:rPr>
      </w:pPr>
      <w:r w:rsidRPr="00BD2DC7">
        <w:rPr>
          <w:rFonts w:ascii="Times New Roman" w:hAnsi="Times New Roman" w:cs="Times New Roman"/>
          <w:sz w:val="24"/>
          <w:szCs w:val="24"/>
        </w:rPr>
        <w:t xml:space="preserve">Campos </w:t>
      </w:r>
      <w:r>
        <w:rPr>
          <w:rFonts w:ascii="Times New Roman" w:hAnsi="Times New Roman" w:cs="Times New Roman"/>
          <w:sz w:val="24"/>
          <w:szCs w:val="24"/>
        </w:rPr>
        <w:t>RO</w:t>
      </w:r>
      <w:r w:rsidRPr="00BD2DC7">
        <w:rPr>
          <w:rFonts w:ascii="Times New Roman" w:hAnsi="Times New Roman" w:cs="Times New Roman"/>
          <w:sz w:val="24"/>
          <w:szCs w:val="24"/>
        </w:rPr>
        <w:t>. Avaliação da status nutricional de iodo em escolas públicas de quatro microrregiões da Bahia [dissertação]. Salvador (BA): Universidade Federal da Bahia; 2014.</w:t>
      </w:r>
    </w:p>
    <w:p w14:paraId="0390D276" w14:textId="77777777" w:rsidR="007F7B98" w:rsidRPr="005018B9" w:rsidRDefault="007F7B98" w:rsidP="0006155E">
      <w:pPr>
        <w:spacing w:line="360" w:lineRule="auto"/>
        <w:jc w:val="both"/>
        <w:rPr>
          <w:rFonts w:ascii="Times New Roman" w:hAnsi="Times New Roman" w:cs="Times New Roman"/>
          <w:sz w:val="24"/>
          <w:szCs w:val="24"/>
        </w:rPr>
      </w:pPr>
    </w:p>
    <w:p w14:paraId="2F3374A7" w14:textId="188D81E9" w:rsidR="002C38AE" w:rsidRDefault="002C38AE" w:rsidP="0006155E">
      <w:pPr>
        <w:pStyle w:val="PargrafodaLista"/>
        <w:numPr>
          <w:ilvl w:val="0"/>
          <w:numId w:val="6"/>
        </w:numPr>
        <w:spacing w:line="360" w:lineRule="auto"/>
        <w:jc w:val="both"/>
        <w:rPr>
          <w:rFonts w:ascii="Times New Roman" w:hAnsi="Times New Roman" w:cs="Times New Roman"/>
          <w:sz w:val="24"/>
          <w:szCs w:val="24"/>
        </w:rPr>
      </w:pPr>
      <w:r w:rsidRPr="003A70A6">
        <w:rPr>
          <w:rFonts w:ascii="Times New Roman" w:hAnsi="Times New Roman" w:cs="Times New Roman"/>
          <w:sz w:val="24"/>
          <w:szCs w:val="24"/>
          <w:lang w:val="en-US"/>
        </w:rPr>
        <w:lastRenderedPageBreak/>
        <w:t>Mahan L</w:t>
      </w:r>
      <w:r>
        <w:rPr>
          <w:rFonts w:ascii="Times New Roman" w:hAnsi="Times New Roman" w:cs="Times New Roman"/>
          <w:sz w:val="24"/>
          <w:szCs w:val="24"/>
          <w:lang w:val="en-US"/>
        </w:rPr>
        <w:t>K</w:t>
      </w:r>
      <w:r w:rsidRPr="003A70A6">
        <w:rPr>
          <w:rFonts w:ascii="Times New Roman" w:hAnsi="Times New Roman" w:cs="Times New Roman"/>
          <w:sz w:val="24"/>
          <w:szCs w:val="24"/>
          <w:lang w:val="en-US"/>
        </w:rPr>
        <w:t>, Escott-</w:t>
      </w:r>
      <w:r>
        <w:rPr>
          <w:rFonts w:ascii="Times New Roman" w:hAnsi="Times New Roman" w:cs="Times New Roman"/>
          <w:sz w:val="24"/>
          <w:szCs w:val="24"/>
          <w:lang w:val="en-US"/>
        </w:rPr>
        <w:t>S</w:t>
      </w:r>
      <w:r w:rsidRPr="003A70A6">
        <w:rPr>
          <w:rFonts w:ascii="Times New Roman" w:hAnsi="Times New Roman" w:cs="Times New Roman"/>
          <w:sz w:val="24"/>
          <w:szCs w:val="24"/>
          <w:lang w:val="en-US"/>
        </w:rPr>
        <w:t>tump S, Raymond J</w:t>
      </w:r>
      <w:r>
        <w:rPr>
          <w:rFonts w:ascii="Times New Roman" w:hAnsi="Times New Roman" w:cs="Times New Roman"/>
          <w:sz w:val="24"/>
          <w:szCs w:val="24"/>
          <w:lang w:val="en-US"/>
        </w:rPr>
        <w:t>L</w:t>
      </w:r>
      <w:r w:rsidRPr="003A70A6">
        <w:rPr>
          <w:rFonts w:ascii="Times New Roman" w:hAnsi="Times New Roman" w:cs="Times New Roman"/>
          <w:sz w:val="24"/>
          <w:szCs w:val="24"/>
          <w:lang w:val="en-US"/>
        </w:rPr>
        <w:t xml:space="preserve">. </w:t>
      </w:r>
      <w:r w:rsidRPr="00BD2DC7">
        <w:rPr>
          <w:rFonts w:ascii="Times New Roman" w:hAnsi="Times New Roman" w:cs="Times New Roman"/>
          <w:sz w:val="24"/>
          <w:szCs w:val="24"/>
        </w:rPr>
        <w:t>Krause Alimentos, Nutrição e Dietoterapia. São Paulo: Elsevier, 2013</w:t>
      </w:r>
      <w:r>
        <w:rPr>
          <w:rFonts w:ascii="Times New Roman" w:hAnsi="Times New Roman" w:cs="Times New Roman"/>
          <w:sz w:val="24"/>
          <w:szCs w:val="24"/>
        </w:rPr>
        <w:t>.</w:t>
      </w:r>
    </w:p>
    <w:p w14:paraId="07BD9640" w14:textId="77777777" w:rsidR="007F7B98" w:rsidRDefault="007F7B98" w:rsidP="0006155E">
      <w:pPr>
        <w:pStyle w:val="PargrafodaLista"/>
        <w:spacing w:line="360" w:lineRule="auto"/>
        <w:jc w:val="both"/>
        <w:rPr>
          <w:rFonts w:ascii="Times New Roman" w:hAnsi="Times New Roman" w:cs="Times New Roman"/>
          <w:sz w:val="24"/>
          <w:szCs w:val="24"/>
        </w:rPr>
      </w:pPr>
    </w:p>
    <w:p w14:paraId="58895CE9" w14:textId="1C274200" w:rsidR="00B8476D" w:rsidRPr="007F7B98" w:rsidRDefault="00B8476D" w:rsidP="0006155E">
      <w:pPr>
        <w:pStyle w:val="PargrafodaLista"/>
        <w:numPr>
          <w:ilvl w:val="0"/>
          <w:numId w:val="6"/>
        </w:numPr>
        <w:spacing w:line="360" w:lineRule="auto"/>
        <w:jc w:val="both"/>
        <w:rPr>
          <w:rStyle w:val="Hyperlink"/>
          <w:rFonts w:ascii="Times New Roman" w:hAnsi="Times New Roman" w:cs="Times New Roman"/>
          <w:color w:val="auto"/>
          <w:sz w:val="24"/>
          <w:szCs w:val="24"/>
          <w:u w:val="none"/>
        </w:rPr>
      </w:pPr>
      <w:r w:rsidRPr="007F7B98">
        <w:rPr>
          <w:rFonts w:ascii="Times New Roman" w:hAnsi="Times New Roman" w:cs="Times New Roman"/>
          <w:sz w:val="24"/>
          <w:szCs w:val="24"/>
        </w:rPr>
        <w:t xml:space="preserve">Castro IM, Anjos MR, Oliveira ES. Determinação de </w:t>
      </w:r>
      <w:proofErr w:type="spellStart"/>
      <w:r w:rsidRPr="007F7B98">
        <w:rPr>
          <w:rFonts w:ascii="Times New Roman" w:hAnsi="Times New Roman" w:cs="Times New Roman"/>
          <w:sz w:val="24"/>
          <w:szCs w:val="24"/>
        </w:rPr>
        <w:t>isotiocianato</w:t>
      </w:r>
      <w:proofErr w:type="spellEnd"/>
      <w:r w:rsidRPr="007F7B98">
        <w:rPr>
          <w:rFonts w:ascii="Times New Roman" w:hAnsi="Times New Roman" w:cs="Times New Roman"/>
          <w:sz w:val="24"/>
          <w:szCs w:val="24"/>
        </w:rPr>
        <w:t xml:space="preserve"> de </w:t>
      </w:r>
      <w:proofErr w:type="spellStart"/>
      <w:r w:rsidRPr="007F7B98">
        <w:rPr>
          <w:rFonts w:ascii="Times New Roman" w:hAnsi="Times New Roman" w:cs="Times New Roman"/>
          <w:sz w:val="24"/>
          <w:szCs w:val="24"/>
        </w:rPr>
        <w:t>Benzila</w:t>
      </w:r>
      <w:proofErr w:type="spellEnd"/>
      <w:r w:rsidRPr="007F7B98">
        <w:rPr>
          <w:rFonts w:ascii="Times New Roman" w:hAnsi="Times New Roman" w:cs="Times New Roman"/>
          <w:sz w:val="24"/>
          <w:szCs w:val="24"/>
        </w:rPr>
        <w:t xml:space="preserve"> em </w:t>
      </w:r>
      <w:proofErr w:type="spellStart"/>
      <w:r w:rsidRPr="007F7B98">
        <w:rPr>
          <w:rFonts w:ascii="Times New Roman" w:hAnsi="Times New Roman" w:cs="Times New Roman"/>
          <w:sz w:val="24"/>
          <w:szCs w:val="24"/>
        </w:rPr>
        <w:t>Carica</w:t>
      </w:r>
      <w:proofErr w:type="spellEnd"/>
      <w:r w:rsidRPr="007F7B98">
        <w:rPr>
          <w:rFonts w:ascii="Times New Roman" w:hAnsi="Times New Roman" w:cs="Times New Roman"/>
          <w:sz w:val="24"/>
          <w:szCs w:val="24"/>
        </w:rPr>
        <w:t xml:space="preserve"> </w:t>
      </w:r>
      <w:proofErr w:type="spellStart"/>
      <w:r w:rsidRPr="007F7B98">
        <w:rPr>
          <w:rFonts w:ascii="Times New Roman" w:hAnsi="Times New Roman" w:cs="Times New Roman"/>
          <w:sz w:val="24"/>
          <w:szCs w:val="24"/>
        </w:rPr>
        <w:t>papaya</w:t>
      </w:r>
      <w:proofErr w:type="spellEnd"/>
      <w:r w:rsidRPr="007F7B98">
        <w:rPr>
          <w:rFonts w:ascii="Times New Roman" w:hAnsi="Times New Roman" w:cs="Times New Roman"/>
          <w:sz w:val="24"/>
          <w:szCs w:val="24"/>
        </w:rPr>
        <w:t xml:space="preserve"> utilizando cromatografia gasosa com detectores seletivos. Quim. Nova [</w:t>
      </w:r>
      <w:r w:rsidR="007F7B98" w:rsidRPr="007F7B98">
        <w:rPr>
          <w:rFonts w:ascii="Times New Roman" w:hAnsi="Times New Roman" w:cs="Times New Roman"/>
          <w:sz w:val="24"/>
          <w:szCs w:val="24"/>
        </w:rPr>
        <w:t>i</w:t>
      </w:r>
      <w:r w:rsidRPr="007F7B98">
        <w:rPr>
          <w:rFonts w:ascii="Times New Roman" w:hAnsi="Times New Roman" w:cs="Times New Roman"/>
          <w:sz w:val="24"/>
          <w:szCs w:val="24"/>
        </w:rPr>
        <w:t xml:space="preserve">nternet]. </w:t>
      </w:r>
      <w:r w:rsidR="00A10216">
        <w:rPr>
          <w:rFonts w:ascii="Times New Roman" w:hAnsi="Times New Roman" w:cs="Times New Roman"/>
          <w:sz w:val="24"/>
          <w:szCs w:val="24"/>
        </w:rPr>
        <w:t xml:space="preserve">5 </w:t>
      </w:r>
      <w:proofErr w:type="spellStart"/>
      <w:r w:rsidR="00A10216">
        <w:rPr>
          <w:rFonts w:ascii="Times New Roman" w:hAnsi="Times New Roman" w:cs="Times New Roman"/>
          <w:sz w:val="24"/>
          <w:szCs w:val="24"/>
        </w:rPr>
        <w:t>nov</w:t>
      </w:r>
      <w:proofErr w:type="spellEnd"/>
      <w:r w:rsidR="00A10216">
        <w:rPr>
          <w:rFonts w:ascii="Times New Roman" w:hAnsi="Times New Roman" w:cs="Times New Roman"/>
          <w:sz w:val="24"/>
          <w:szCs w:val="24"/>
        </w:rPr>
        <w:t xml:space="preserve"> </w:t>
      </w:r>
      <w:r w:rsidRPr="007F7B98">
        <w:rPr>
          <w:rFonts w:ascii="Times New Roman" w:hAnsi="Times New Roman" w:cs="Times New Roman"/>
          <w:sz w:val="24"/>
          <w:szCs w:val="24"/>
        </w:rPr>
        <w:t xml:space="preserve">2008 [acesso 23 </w:t>
      </w:r>
      <w:proofErr w:type="spellStart"/>
      <w:r w:rsidRPr="007F7B98">
        <w:rPr>
          <w:rFonts w:ascii="Times New Roman" w:hAnsi="Times New Roman" w:cs="Times New Roman"/>
          <w:sz w:val="24"/>
          <w:szCs w:val="24"/>
        </w:rPr>
        <w:t>mai</w:t>
      </w:r>
      <w:proofErr w:type="spellEnd"/>
      <w:r w:rsidRPr="007F7B98">
        <w:rPr>
          <w:rFonts w:ascii="Times New Roman" w:hAnsi="Times New Roman" w:cs="Times New Roman"/>
          <w:sz w:val="24"/>
          <w:szCs w:val="24"/>
        </w:rPr>
        <w:t xml:space="preserve"> 2022]; 31(8):1953-1959. Disponível em: </w:t>
      </w:r>
      <w:hyperlink r:id="rId27" w:history="1">
        <w:r w:rsidRPr="007F7B98">
          <w:rPr>
            <w:rStyle w:val="Hyperlink"/>
            <w:rFonts w:ascii="Times New Roman" w:hAnsi="Times New Roman" w:cs="Times New Roman"/>
            <w:sz w:val="24"/>
            <w:szCs w:val="24"/>
          </w:rPr>
          <w:t>https://www.scielo.br/j/qn/a/sTDFdFR89MsxB7WSZdPbQvr/?format=pdf&amp;lang=pt</w:t>
        </w:r>
      </w:hyperlink>
    </w:p>
    <w:p w14:paraId="1D87449C" w14:textId="77777777" w:rsidR="007F7B98" w:rsidRPr="007F7B98" w:rsidRDefault="007F7B98" w:rsidP="0006155E">
      <w:pPr>
        <w:pStyle w:val="PargrafodaLista"/>
        <w:spacing w:line="360" w:lineRule="auto"/>
        <w:rPr>
          <w:rStyle w:val="Hyperlink"/>
          <w:rFonts w:ascii="Times New Roman" w:hAnsi="Times New Roman" w:cs="Times New Roman"/>
          <w:color w:val="auto"/>
          <w:sz w:val="24"/>
          <w:szCs w:val="24"/>
          <w:highlight w:val="green"/>
          <w:u w:val="none"/>
        </w:rPr>
      </w:pPr>
    </w:p>
    <w:p w14:paraId="5D7DB219" w14:textId="6BECD74D" w:rsidR="00B8476D" w:rsidRPr="005018B9" w:rsidRDefault="00B8476D" w:rsidP="0006155E">
      <w:pPr>
        <w:pStyle w:val="PargrafodaLista"/>
        <w:numPr>
          <w:ilvl w:val="0"/>
          <w:numId w:val="6"/>
        </w:numPr>
        <w:spacing w:line="360" w:lineRule="auto"/>
        <w:jc w:val="both"/>
        <w:rPr>
          <w:rFonts w:ascii="Times New Roman" w:hAnsi="Times New Roman" w:cs="Times New Roman"/>
          <w:sz w:val="24"/>
          <w:szCs w:val="24"/>
        </w:rPr>
      </w:pPr>
      <w:r w:rsidRPr="00396C6D">
        <w:rPr>
          <w:rFonts w:ascii="Times New Roman" w:eastAsia="Times New Roman" w:hAnsi="Times New Roman" w:cs="Times New Roman"/>
          <w:sz w:val="24"/>
          <w:szCs w:val="24"/>
          <w:lang w:val="en-US"/>
        </w:rPr>
        <w:t xml:space="preserve">Petroski W, </w:t>
      </w:r>
      <w:proofErr w:type="spellStart"/>
      <w:r w:rsidRPr="00396C6D">
        <w:rPr>
          <w:rFonts w:ascii="Times New Roman" w:eastAsia="Times New Roman" w:hAnsi="Times New Roman" w:cs="Times New Roman"/>
          <w:sz w:val="24"/>
          <w:szCs w:val="24"/>
          <w:lang w:val="en-US"/>
        </w:rPr>
        <w:t>Minich</w:t>
      </w:r>
      <w:proofErr w:type="spellEnd"/>
      <w:r w:rsidRPr="00396C6D">
        <w:rPr>
          <w:rFonts w:ascii="Times New Roman" w:eastAsia="Times New Roman" w:hAnsi="Times New Roman" w:cs="Times New Roman"/>
          <w:sz w:val="24"/>
          <w:szCs w:val="24"/>
          <w:lang w:val="en-US"/>
        </w:rPr>
        <w:t xml:space="preserve"> D</w:t>
      </w:r>
      <w:r>
        <w:rPr>
          <w:rFonts w:ascii="Times New Roman" w:eastAsia="Times New Roman" w:hAnsi="Times New Roman" w:cs="Times New Roman"/>
          <w:sz w:val="24"/>
          <w:szCs w:val="24"/>
          <w:lang w:val="en-US"/>
        </w:rPr>
        <w:t>M</w:t>
      </w:r>
      <w:r w:rsidRPr="00396C6D">
        <w:rPr>
          <w:rFonts w:ascii="Times New Roman" w:eastAsia="Times New Roman" w:hAnsi="Times New Roman" w:cs="Times New Roman"/>
          <w:sz w:val="24"/>
          <w:szCs w:val="24"/>
          <w:lang w:val="en-US"/>
        </w:rPr>
        <w:t xml:space="preserve">. Is there such a thing as “anti-nutrients”? A narrative review of perceived problematic plants compounds. Nutrients [Internet]. </w:t>
      </w:r>
      <w:r w:rsidRPr="00BD2DC7">
        <w:rPr>
          <w:rFonts w:ascii="Times New Roman" w:eastAsia="Times New Roman" w:hAnsi="Times New Roman" w:cs="Times New Roman"/>
          <w:sz w:val="24"/>
          <w:szCs w:val="24"/>
        </w:rPr>
        <w:t xml:space="preserve">24 set 2020 [acesso 04 </w:t>
      </w:r>
      <w:proofErr w:type="spellStart"/>
      <w:r w:rsidRPr="00BD2DC7">
        <w:rPr>
          <w:rFonts w:ascii="Times New Roman" w:eastAsia="Times New Roman" w:hAnsi="Times New Roman" w:cs="Times New Roman"/>
          <w:sz w:val="24"/>
          <w:szCs w:val="24"/>
        </w:rPr>
        <w:t>mai</w:t>
      </w:r>
      <w:proofErr w:type="spellEnd"/>
      <w:r w:rsidRPr="00BD2DC7">
        <w:rPr>
          <w:rFonts w:ascii="Times New Roman" w:eastAsia="Times New Roman" w:hAnsi="Times New Roman" w:cs="Times New Roman"/>
          <w:sz w:val="24"/>
          <w:szCs w:val="24"/>
        </w:rPr>
        <w:t xml:space="preserve"> 2022]; 12(10):1-32. Disponível em: </w:t>
      </w:r>
      <w:hyperlink r:id="rId28" w:history="1">
        <w:r w:rsidRPr="00BD2DC7">
          <w:rPr>
            <w:rStyle w:val="Hyperlink"/>
            <w:rFonts w:ascii="Times New Roman" w:eastAsia="Times New Roman" w:hAnsi="Times New Roman" w:cs="Times New Roman"/>
            <w:sz w:val="24"/>
            <w:szCs w:val="24"/>
          </w:rPr>
          <w:t>https://www.ncbi.nlm.nih.gov/pmc/articles/PMC7600777/pdf/nutrients-12-02929.pdf</w:t>
        </w:r>
      </w:hyperlink>
      <w:r w:rsidRPr="00BD2DC7">
        <w:rPr>
          <w:rFonts w:ascii="Times New Roman" w:eastAsia="Times New Roman" w:hAnsi="Times New Roman" w:cs="Times New Roman"/>
          <w:sz w:val="24"/>
          <w:szCs w:val="24"/>
        </w:rPr>
        <w:t xml:space="preserve">. </w:t>
      </w:r>
    </w:p>
    <w:p w14:paraId="183AC052" w14:textId="77777777" w:rsidR="005018B9" w:rsidRPr="005018B9" w:rsidRDefault="005018B9" w:rsidP="0006155E">
      <w:pPr>
        <w:pStyle w:val="PargrafodaLista"/>
        <w:spacing w:line="360" w:lineRule="auto"/>
        <w:rPr>
          <w:rFonts w:ascii="Times New Roman" w:hAnsi="Times New Roman" w:cs="Times New Roman"/>
          <w:sz w:val="24"/>
          <w:szCs w:val="24"/>
        </w:rPr>
      </w:pPr>
    </w:p>
    <w:p w14:paraId="6B4BADB2" w14:textId="77777777" w:rsidR="005018B9" w:rsidRPr="004F5567" w:rsidRDefault="005018B9" w:rsidP="0006155E">
      <w:pPr>
        <w:pStyle w:val="PargrafodaLista"/>
        <w:numPr>
          <w:ilvl w:val="0"/>
          <w:numId w:val="6"/>
        </w:numPr>
        <w:autoSpaceDE w:val="0"/>
        <w:autoSpaceDN w:val="0"/>
        <w:adjustRightInd w:val="0"/>
        <w:spacing w:line="360" w:lineRule="auto"/>
        <w:jc w:val="both"/>
        <w:rPr>
          <w:rFonts w:ascii="Times New Roman" w:hAnsi="Times New Roman" w:cs="Times New Roman"/>
          <w:sz w:val="24"/>
          <w:szCs w:val="24"/>
          <w:lang w:val="en-US"/>
        </w:rPr>
      </w:pPr>
      <w:proofErr w:type="spellStart"/>
      <w:r w:rsidRPr="00A10216">
        <w:rPr>
          <w:rFonts w:ascii="Times New Roman" w:hAnsi="Times New Roman" w:cs="Times New Roman"/>
          <w:sz w:val="24"/>
          <w:szCs w:val="24"/>
          <w:lang w:val="en-US"/>
        </w:rPr>
        <w:t>Vanduchova</w:t>
      </w:r>
      <w:proofErr w:type="spellEnd"/>
      <w:r w:rsidRPr="00A10216">
        <w:rPr>
          <w:rFonts w:ascii="Times New Roman" w:hAnsi="Times New Roman" w:cs="Times New Roman"/>
          <w:sz w:val="24"/>
          <w:szCs w:val="24"/>
          <w:lang w:val="en-US"/>
        </w:rPr>
        <w:t xml:space="preserve"> A, </w:t>
      </w:r>
      <w:proofErr w:type="spellStart"/>
      <w:r w:rsidRPr="00A10216">
        <w:rPr>
          <w:rFonts w:ascii="Times New Roman" w:hAnsi="Times New Roman" w:cs="Times New Roman"/>
          <w:sz w:val="24"/>
          <w:szCs w:val="24"/>
          <w:lang w:val="en-US"/>
        </w:rPr>
        <w:t>Anzenbacher</w:t>
      </w:r>
      <w:proofErr w:type="spellEnd"/>
      <w:r w:rsidRPr="00A10216">
        <w:rPr>
          <w:rFonts w:ascii="Times New Roman" w:hAnsi="Times New Roman" w:cs="Times New Roman"/>
          <w:sz w:val="24"/>
          <w:szCs w:val="24"/>
          <w:lang w:val="en-US"/>
        </w:rPr>
        <w:t xml:space="preserve"> P, </w:t>
      </w:r>
      <w:proofErr w:type="spellStart"/>
      <w:r w:rsidRPr="00A10216">
        <w:rPr>
          <w:rFonts w:ascii="Times New Roman" w:hAnsi="Times New Roman" w:cs="Times New Roman"/>
          <w:sz w:val="24"/>
          <w:szCs w:val="24"/>
          <w:lang w:val="en-US"/>
        </w:rPr>
        <w:t>Anzenbacherova</w:t>
      </w:r>
      <w:proofErr w:type="spellEnd"/>
      <w:r w:rsidRPr="00A10216">
        <w:rPr>
          <w:rFonts w:ascii="Times New Roman" w:hAnsi="Times New Roman" w:cs="Times New Roman"/>
          <w:sz w:val="24"/>
          <w:szCs w:val="24"/>
          <w:lang w:val="en-US"/>
        </w:rPr>
        <w:t xml:space="preserve"> E. Isothiocyanate from Broccoli, Sulforaphane, and its properties. </w:t>
      </w:r>
      <w:r w:rsidRPr="004F5567">
        <w:rPr>
          <w:rFonts w:ascii="Times New Roman" w:hAnsi="Times New Roman" w:cs="Times New Roman"/>
          <w:sz w:val="24"/>
          <w:szCs w:val="24"/>
          <w:lang w:val="en-US"/>
        </w:rPr>
        <w:t xml:space="preserve">J Med Food [internet] 27 out. 2018; 22(2): 121-26. </w:t>
      </w:r>
      <w:proofErr w:type="spellStart"/>
      <w:r w:rsidRPr="004F5567">
        <w:rPr>
          <w:rFonts w:ascii="Times New Roman" w:hAnsi="Times New Roman" w:cs="Times New Roman"/>
          <w:sz w:val="24"/>
          <w:szCs w:val="24"/>
          <w:lang w:val="en-US"/>
        </w:rPr>
        <w:t>Disponível</w:t>
      </w:r>
      <w:proofErr w:type="spellEnd"/>
      <w:r w:rsidRPr="004F5567">
        <w:rPr>
          <w:rFonts w:ascii="Times New Roman" w:hAnsi="Times New Roman" w:cs="Times New Roman"/>
          <w:sz w:val="24"/>
          <w:szCs w:val="24"/>
          <w:lang w:val="en-US"/>
        </w:rPr>
        <w:t xml:space="preserve"> </w:t>
      </w:r>
      <w:proofErr w:type="spellStart"/>
      <w:r w:rsidRPr="004F5567">
        <w:rPr>
          <w:rFonts w:ascii="Times New Roman" w:hAnsi="Times New Roman" w:cs="Times New Roman"/>
          <w:sz w:val="24"/>
          <w:szCs w:val="24"/>
          <w:lang w:val="en-US"/>
        </w:rPr>
        <w:t>em</w:t>
      </w:r>
      <w:proofErr w:type="spellEnd"/>
      <w:r w:rsidRPr="004F5567">
        <w:rPr>
          <w:rFonts w:ascii="Times New Roman" w:hAnsi="Times New Roman" w:cs="Times New Roman"/>
          <w:sz w:val="24"/>
          <w:szCs w:val="24"/>
          <w:lang w:val="en-US"/>
        </w:rPr>
        <w:t xml:space="preserve">: </w:t>
      </w:r>
      <w:hyperlink r:id="rId29" w:history="1">
        <w:r w:rsidRPr="004F5567">
          <w:rPr>
            <w:rStyle w:val="Hyperlink"/>
            <w:rFonts w:ascii="Times New Roman" w:hAnsi="Times New Roman" w:cs="Times New Roman"/>
            <w:sz w:val="24"/>
            <w:szCs w:val="24"/>
            <w:lang w:val="en-US"/>
          </w:rPr>
          <w:t>https://pubmed.ncbi.nlm.nih.gov/30372361/</w:t>
        </w:r>
      </w:hyperlink>
    </w:p>
    <w:p w14:paraId="52360EEB" w14:textId="77777777" w:rsidR="00A10216" w:rsidRPr="004F5567" w:rsidRDefault="00A10216" w:rsidP="0006155E">
      <w:pPr>
        <w:pStyle w:val="PargrafodaLista"/>
        <w:spacing w:line="360" w:lineRule="auto"/>
        <w:jc w:val="both"/>
        <w:rPr>
          <w:rFonts w:ascii="Times New Roman" w:hAnsi="Times New Roman" w:cs="Times New Roman"/>
          <w:sz w:val="24"/>
          <w:szCs w:val="24"/>
          <w:lang w:val="en-US"/>
        </w:rPr>
      </w:pPr>
    </w:p>
    <w:p w14:paraId="53226E3F" w14:textId="4F76F637" w:rsidR="00B8476D" w:rsidRPr="00777458" w:rsidRDefault="00B8476D" w:rsidP="0006155E">
      <w:pPr>
        <w:pStyle w:val="PargrafodaLista"/>
        <w:numPr>
          <w:ilvl w:val="0"/>
          <w:numId w:val="6"/>
        </w:numPr>
        <w:autoSpaceDE w:val="0"/>
        <w:autoSpaceDN w:val="0"/>
        <w:adjustRightInd w:val="0"/>
        <w:spacing w:line="360" w:lineRule="auto"/>
        <w:jc w:val="both"/>
        <w:rPr>
          <w:rFonts w:ascii="Times New Roman" w:hAnsi="Times New Roman" w:cs="Times New Roman"/>
          <w:sz w:val="24"/>
          <w:szCs w:val="24"/>
        </w:rPr>
      </w:pPr>
      <w:r w:rsidRPr="007221D9">
        <w:rPr>
          <w:rFonts w:ascii="Times New Roman" w:eastAsia="Times New Roman" w:hAnsi="Times New Roman" w:cs="Times New Roman"/>
          <w:sz w:val="24"/>
          <w:szCs w:val="24"/>
          <w:lang w:val="en-US"/>
        </w:rPr>
        <w:t>Verhoeven D</w:t>
      </w:r>
      <w:r>
        <w:rPr>
          <w:rFonts w:ascii="Times New Roman" w:eastAsia="Times New Roman" w:hAnsi="Times New Roman" w:cs="Times New Roman"/>
          <w:sz w:val="24"/>
          <w:szCs w:val="24"/>
          <w:lang w:val="en-US"/>
        </w:rPr>
        <w:t>TH</w:t>
      </w:r>
      <w:r w:rsidRPr="007221D9">
        <w:rPr>
          <w:rFonts w:ascii="Times New Roman" w:eastAsia="Times New Roman" w:hAnsi="Times New Roman" w:cs="Times New Roman"/>
          <w:sz w:val="24"/>
          <w:szCs w:val="24"/>
          <w:lang w:val="en-US"/>
        </w:rPr>
        <w:t xml:space="preserve">, </w:t>
      </w:r>
      <w:proofErr w:type="spellStart"/>
      <w:r w:rsidRPr="007221D9">
        <w:rPr>
          <w:rFonts w:ascii="Times New Roman" w:eastAsia="Times New Roman" w:hAnsi="Times New Roman" w:cs="Times New Roman"/>
          <w:sz w:val="24"/>
          <w:szCs w:val="24"/>
          <w:lang w:val="en-US"/>
        </w:rPr>
        <w:t>Verhagen</w:t>
      </w:r>
      <w:proofErr w:type="spellEnd"/>
      <w:r w:rsidRPr="007221D9">
        <w:rPr>
          <w:rFonts w:ascii="Times New Roman" w:eastAsia="Times New Roman" w:hAnsi="Times New Roman" w:cs="Times New Roman"/>
          <w:sz w:val="24"/>
          <w:szCs w:val="24"/>
          <w:lang w:val="en-US"/>
        </w:rPr>
        <w:t xml:space="preserve"> H, </w:t>
      </w:r>
      <w:proofErr w:type="spellStart"/>
      <w:r w:rsidRPr="007221D9">
        <w:rPr>
          <w:rFonts w:ascii="Times New Roman" w:eastAsia="Times New Roman" w:hAnsi="Times New Roman" w:cs="Times New Roman"/>
          <w:sz w:val="24"/>
          <w:szCs w:val="24"/>
          <w:lang w:val="en-US"/>
        </w:rPr>
        <w:t>Goldbohm</w:t>
      </w:r>
      <w:proofErr w:type="spellEnd"/>
      <w:r w:rsidRPr="007221D9">
        <w:rPr>
          <w:rFonts w:ascii="Times New Roman" w:eastAsia="Times New Roman" w:hAnsi="Times New Roman" w:cs="Times New Roman"/>
          <w:sz w:val="24"/>
          <w:szCs w:val="24"/>
          <w:lang w:val="en-US"/>
        </w:rPr>
        <w:t xml:space="preserve"> R</w:t>
      </w:r>
      <w:r>
        <w:rPr>
          <w:rFonts w:ascii="Times New Roman" w:eastAsia="Times New Roman" w:hAnsi="Times New Roman" w:cs="Times New Roman"/>
          <w:sz w:val="24"/>
          <w:szCs w:val="24"/>
          <w:lang w:val="en-US"/>
        </w:rPr>
        <w:t>A</w:t>
      </w:r>
      <w:r w:rsidRPr="007221D9">
        <w:rPr>
          <w:rFonts w:ascii="Times New Roman" w:eastAsia="Times New Roman" w:hAnsi="Times New Roman" w:cs="Times New Roman"/>
          <w:sz w:val="24"/>
          <w:szCs w:val="24"/>
          <w:lang w:val="en-US"/>
        </w:rPr>
        <w:t xml:space="preserve">, Brandt </w:t>
      </w:r>
      <w:r>
        <w:rPr>
          <w:rFonts w:ascii="Times New Roman" w:eastAsia="Times New Roman" w:hAnsi="Times New Roman" w:cs="Times New Roman"/>
          <w:sz w:val="24"/>
          <w:szCs w:val="24"/>
          <w:lang w:val="en-US"/>
        </w:rPr>
        <w:t>PAVD</w:t>
      </w:r>
      <w:r w:rsidRPr="007221D9">
        <w:rPr>
          <w:rFonts w:ascii="Times New Roman" w:eastAsia="Times New Roman" w:hAnsi="Times New Roman" w:cs="Times New Roman"/>
          <w:sz w:val="24"/>
          <w:szCs w:val="24"/>
          <w:lang w:val="en-US"/>
        </w:rPr>
        <w:t xml:space="preserve">, </w:t>
      </w:r>
      <w:proofErr w:type="spellStart"/>
      <w:r w:rsidRPr="007221D9">
        <w:rPr>
          <w:rFonts w:ascii="Times New Roman" w:eastAsia="Times New Roman" w:hAnsi="Times New Roman" w:cs="Times New Roman"/>
          <w:sz w:val="24"/>
          <w:szCs w:val="24"/>
          <w:lang w:val="en-US"/>
        </w:rPr>
        <w:t>Poppel</w:t>
      </w:r>
      <w:proofErr w:type="spellEnd"/>
      <w:r w:rsidRPr="007221D9">
        <w:rPr>
          <w:rFonts w:ascii="Times New Roman" w:eastAsia="Times New Roman" w:hAnsi="Times New Roman" w:cs="Times New Roman"/>
          <w:sz w:val="24"/>
          <w:szCs w:val="24"/>
          <w:lang w:val="en-US"/>
        </w:rPr>
        <w:t xml:space="preserve"> G</w:t>
      </w:r>
      <w:r>
        <w:rPr>
          <w:rFonts w:ascii="Times New Roman" w:eastAsia="Times New Roman" w:hAnsi="Times New Roman" w:cs="Times New Roman"/>
          <w:sz w:val="24"/>
          <w:szCs w:val="24"/>
          <w:lang w:val="en-US"/>
        </w:rPr>
        <w:t>V</w:t>
      </w:r>
      <w:r w:rsidRPr="007221D9">
        <w:rPr>
          <w:rFonts w:ascii="Times New Roman" w:eastAsia="Times New Roman" w:hAnsi="Times New Roman" w:cs="Times New Roman"/>
          <w:sz w:val="24"/>
          <w:szCs w:val="24"/>
          <w:lang w:val="en-US"/>
        </w:rPr>
        <w:t xml:space="preserve">. A review of Mechanisms Underlying </w:t>
      </w:r>
      <w:proofErr w:type="spellStart"/>
      <w:r w:rsidRPr="007221D9">
        <w:rPr>
          <w:rFonts w:ascii="Times New Roman" w:eastAsia="Times New Roman" w:hAnsi="Times New Roman" w:cs="Times New Roman"/>
          <w:sz w:val="24"/>
          <w:szCs w:val="24"/>
          <w:lang w:val="en-US"/>
        </w:rPr>
        <w:t>Anticarcinogenicity</w:t>
      </w:r>
      <w:proofErr w:type="spellEnd"/>
      <w:r w:rsidRPr="007221D9">
        <w:rPr>
          <w:rFonts w:ascii="Times New Roman" w:eastAsia="Times New Roman" w:hAnsi="Times New Roman" w:cs="Times New Roman"/>
          <w:sz w:val="24"/>
          <w:szCs w:val="24"/>
          <w:lang w:val="en-US"/>
        </w:rPr>
        <w:t xml:space="preserve"> by Brassica Vegetables. </w:t>
      </w:r>
      <w:proofErr w:type="spellStart"/>
      <w:r w:rsidRPr="007221D9">
        <w:rPr>
          <w:rFonts w:ascii="Times New Roman" w:eastAsia="Times New Roman" w:hAnsi="Times New Roman" w:cs="Times New Roman"/>
          <w:sz w:val="24"/>
          <w:szCs w:val="24"/>
        </w:rPr>
        <w:t>Chem</w:t>
      </w:r>
      <w:proofErr w:type="spellEnd"/>
      <w:r w:rsidRPr="007221D9">
        <w:rPr>
          <w:rFonts w:ascii="Times New Roman" w:eastAsia="Times New Roman" w:hAnsi="Times New Roman" w:cs="Times New Roman"/>
          <w:sz w:val="24"/>
          <w:szCs w:val="24"/>
        </w:rPr>
        <w:t xml:space="preserve"> </w:t>
      </w:r>
      <w:proofErr w:type="spellStart"/>
      <w:r w:rsidRPr="007221D9">
        <w:rPr>
          <w:rFonts w:ascii="Times New Roman" w:eastAsia="Times New Roman" w:hAnsi="Times New Roman" w:cs="Times New Roman"/>
          <w:sz w:val="24"/>
          <w:szCs w:val="24"/>
        </w:rPr>
        <w:t>Biol</w:t>
      </w:r>
      <w:proofErr w:type="spellEnd"/>
      <w:r w:rsidRPr="007221D9">
        <w:rPr>
          <w:rFonts w:ascii="Times New Roman" w:eastAsia="Times New Roman" w:hAnsi="Times New Roman" w:cs="Times New Roman"/>
          <w:sz w:val="24"/>
          <w:szCs w:val="24"/>
        </w:rPr>
        <w:t xml:space="preserve"> Interact. [Internet]. 28 </w:t>
      </w:r>
      <w:proofErr w:type="spellStart"/>
      <w:r w:rsidRPr="007221D9">
        <w:rPr>
          <w:rFonts w:ascii="Times New Roman" w:eastAsia="Times New Roman" w:hAnsi="Times New Roman" w:cs="Times New Roman"/>
          <w:sz w:val="24"/>
          <w:szCs w:val="24"/>
        </w:rPr>
        <w:t>fev</w:t>
      </w:r>
      <w:proofErr w:type="spellEnd"/>
      <w:r w:rsidRPr="007221D9">
        <w:rPr>
          <w:rFonts w:ascii="Times New Roman" w:eastAsia="Times New Roman" w:hAnsi="Times New Roman" w:cs="Times New Roman"/>
          <w:sz w:val="24"/>
          <w:szCs w:val="24"/>
        </w:rPr>
        <w:t xml:space="preserve"> 1997 [acesso 30 </w:t>
      </w:r>
      <w:proofErr w:type="spellStart"/>
      <w:r w:rsidRPr="007221D9">
        <w:rPr>
          <w:rFonts w:ascii="Times New Roman" w:eastAsia="Times New Roman" w:hAnsi="Times New Roman" w:cs="Times New Roman"/>
          <w:sz w:val="24"/>
          <w:szCs w:val="24"/>
        </w:rPr>
        <w:t>mai</w:t>
      </w:r>
      <w:proofErr w:type="spellEnd"/>
      <w:r w:rsidRPr="007221D9">
        <w:rPr>
          <w:rFonts w:ascii="Times New Roman" w:eastAsia="Times New Roman" w:hAnsi="Times New Roman" w:cs="Times New Roman"/>
          <w:sz w:val="24"/>
          <w:szCs w:val="24"/>
        </w:rPr>
        <w:t xml:space="preserve"> 2022]; 103(2):79-129. Disponível em: </w:t>
      </w:r>
      <w:hyperlink r:id="rId30" w:history="1">
        <w:r w:rsidRPr="007221D9">
          <w:rPr>
            <w:rStyle w:val="Hyperlink"/>
            <w:rFonts w:ascii="Times New Roman" w:eastAsia="Times New Roman" w:hAnsi="Times New Roman" w:cs="Times New Roman"/>
            <w:sz w:val="24"/>
            <w:szCs w:val="24"/>
          </w:rPr>
          <w:t>https://www.sciencedirect.com/science/article/abs/pii/S0009279796037453?via%3Dihub</w:t>
        </w:r>
      </w:hyperlink>
      <w:r w:rsidRPr="007221D9">
        <w:rPr>
          <w:rFonts w:ascii="Times New Roman" w:eastAsia="Times New Roman" w:hAnsi="Times New Roman" w:cs="Times New Roman"/>
          <w:sz w:val="24"/>
          <w:szCs w:val="24"/>
        </w:rPr>
        <w:t xml:space="preserve"> </w:t>
      </w:r>
    </w:p>
    <w:p w14:paraId="538FDE9E" w14:textId="77777777" w:rsidR="00777458" w:rsidRPr="00777458" w:rsidRDefault="00777458" w:rsidP="00777458">
      <w:pPr>
        <w:pStyle w:val="PargrafodaLista"/>
        <w:rPr>
          <w:rFonts w:ascii="Times New Roman" w:hAnsi="Times New Roman" w:cs="Times New Roman"/>
          <w:sz w:val="24"/>
          <w:szCs w:val="24"/>
        </w:rPr>
      </w:pPr>
    </w:p>
    <w:p w14:paraId="21D06A6F" w14:textId="798EE36F" w:rsidR="00777458" w:rsidRDefault="00777458" w:rsidP="00777458">
      <w:pPr>
        <w:autoSpaceDE w:val="0"/>
        <w:autoSpaceDN w:val="0"/>
        <w:adjustRightInd w:val="0"/>
        <w:spacing w:line="360" w:lineRule="auto"/>
        <w:jc w:val="both"/>
        <w:rPr>
          <w:rFonts w:ascii="Times New Roman" w:hAnsi="Times New Roman" w:cs="Times New Roman"/>
          <w:sz w:val="24"/>
          <w:szCs w:val="24"/>
        </w:rPr>
      </w:pPr>
    </w:p>
    <w:p w14:paraId="79B81AA6" w14:textId="26E33FED" w:rsidR="00777458" w:rsidRDefault="00777458" w:rsidP="00777458">
      <w:pPr>
        <w:autoSpaceDE w:val="0"/>
        <w:autoSpaceDN w:val="0"/>
        <w:adjustRightInd w:val="0"/>
        <w:spacing w:line="360" w:lineRule="auto"/>
        <w:jc w:val="both"/>
        <w:rPr>
          <w:rFonts w:ascii="Times New Roman" w:hAnsi="Times New Roman" w:cs="Times New Roman"/>
          <w:sz w:val="24"/>
          <w:szCs w:val="24"/>
        </w:rPr>
      </w:pPr>
    </w:p>
    <w:p w14:paraId="6DE26DB8"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1158E98"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370DA798"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293CDDDD"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7C9367D1"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08F939EE"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3C0E2A74"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64197777"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34DCBA1D"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36B4B319"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BF4FEC4"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1C845A9"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1F80AD95"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7B296F23"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1B093D8"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EF1E082"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7081612C"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1281695C"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E05C751"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29FBF58E"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4B5A3593" w14:textId="77777777" w:rsidR="00777458" w:rsidRDefault="00777458" w:rsidP="00777458">
      <w:pPr>
        <w:spacing w:line="240" w:lineRule="auto"/>
        <w:ind w:left="1276" w:hanging="1276"/>
        <w:jc w:val="both"/>
        <w:rPr>
          <w:rFonts w:ascii="Times New Roman" w:eastAsia="Times New Roman" w:hAnsi="Times New Roman" w:cs="Times New Roman"/>
          <w:sz w:val="24"/>
          <w:szCs w:val="24"/>
        </w:rPr>
      </w:pPr>
    </w:p>
    <w:p w14:paraId="770499ED" w14:textId="420816A9" w:rsidR="00777458" w:rsidRDefault="00777458" w:rsidP="00777458">
      <w:pPr>
        <w:spacing w:line="240" w:lineRule="auto"/>
        <w:ind w:left="1276" w:hanging="1276"/>
        <w:jc w:val="both"/>
        <w:rPr>
          <w:rFonts w:ascii="Times New Roman" w:eastAsia="Times New Roman" w:hAnsi="Times New Roman" w:cs="Times New Roman"/>
          <w:sz w:val="24"/>
          <w:szCs w:val="24"/>
        </w:rPr>
      </w:pPr>
      <w:r w:rsidRPr="00412817">
        <w:rPr>
          <w:rFonts w:ascii="Times New Roman" w:eastAsia="Times New Roman" w:hAnsi="Times New Roman" w:cs="Times New Roman"/>
          <w:sz w:val="24"/>
          <w:szCs w:val="24"/>
        </w:rPr>
        <w:t xml:space="preserve">  </w:t>
      </w:r>
      <w:r w:rsidRPr="00AA7E22">
        <w:rPr>
          <w:rFonts w:ascii="Times New Roman" w:eastAsia="Times New Roman" w:hAnsi="Times New Roman" w:cs="Times New Roman"/>
          <w:b/>
          <w:bCs/>
          <w:sz w:val="24"/>
          <w:szCs w:val="24"/>
        </w:rPr>
        <w:t>Tabela 1.</w:t>
      </w:r>
      <w:r w:rsidRPr="00AA7E22">
        <w:rPr>
          <w:rFonts w:ascii="Times New Roman" w:eastAsia="Times New Roman" w:hAnsi="Times New Roman" w:cs="Times New Roman"/>
          <w:sz w:val="24"/>
          <w:szCs w:val="24"/>
        </w:rPr>
        <w:t xml:space="preserve"> Vegetais </w:t>
      </w:r>
      <w:proofErr w:type="spellStart"/>
      <w:r w:rsidRPr="00AA7E22">
        <w:rPr>
          <w:rFonts w:ascii="Times New Roman" w:eastAsia="Times New Roman" w:hAnsi="Times New Roman" w:cs="Times New Roman"/>
          <w:sz w:val="24"/>
          <w:szCs w:val="24"/>
        </w:rPr>
        <w:t>brássicas</w:t>
      </w:r>
      <w:proofErr w:type="spellEnd"/>
      <w:r w:rsidRPr="00AA7E22">
        <w:rPr>
          <w:rFonts w:ascii="Times New Roman" w:eastAsia="Times New Roman" w:hAnsi="Times New Roman" w:cs="Times New Roman"/>
          <w:sz w:val="24"/>
          <w:szCs w:val="24"/>
        </w:rPr>
        <w:t xml:space="preserve"> e suas concentrações de </w:t>
      </w:r>
      <w:proofErr w:type="spellStart"/>
      <w:r w:rsidRPr="00AA7E22">
        <w:rPr>
          <w:rFonts w:ascii="Times New Roman" w:eastAsia="Times New Roman" w:hAnsi="Times New Roman" w:cs="Times New Roman"/>
          <w:sz w:val="24"/>
          <w:szCs w:val="24"/>
        </w:rPr>
        <w:t>glicosinolatos</w:t>
      </w:r>
      <w:proofErr w:type="spellEnd"/>
      <w:r w:rsidRPr="00AA7E22">
        <w:rPr>
          <w:rFonts w:ascii="Times New Roman" w:eastAsia="Times New Roman" w:hAnsi="Times New Roman" w:cs="Times New Roman"/>
          <w:sz w:val="24"/>
          <w:szCs w:val="24"/>
        </w:rPr>
        <w:t>, que podem ter efeitos adversos na tireoide.</w:t>
      </w:r>
      <w:r>
        <w:rPr>
          <w:rFonts w:ascii="Times New Roman" w:eastAsia="Times New Roman" w:hAnsi="Times New Roman" w:cs="Times New Roman"/>
          <w:sz w:val="24"/>
          <w:szCs w:val="24"/>
        </w:rPr>
        <w:t xml:space="preserve"> </w:t>
      </w:r>
    </w:p>
    <w:p w14:paraId="06921FE6" w14:textId="77777777" w:rsidR="00777458" w:rsidRPr="00412817" w:rsidRDefault="00777458" w:rsidP="00777458">
      <w:pPr>
        <w:spacing w:line="240" w:lineRule="auto"/>
        <w:ind w:left="1276" w:hanging="1276"/>
        <w:jc w:val="both"/>
        <w:rPr>
          <w:rFonts w:ascii="Times New Roman" w:eastAsia="Times New Roman" w:hAnsi="Times New Roman" w:cs="Times New Roman"/>
          <w:sz w:val="24"/>
          <w:szCs w:val="24"/>
        </w:rPr>
      </w:pPr>
    </w:p>
    <w:tbl>
      <w:tblPr>
        <w:tblStyle w:val="Tabelacomgrade"/>
        <w:tblW w:w="96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1"/>
        <w:gridCol w:w="3118"/>
        <w:gridCol w:w="2271"/>
      </w:tblGrid>
      <w:tr w:rsidR="00777458" w:rsidRPr="00412817" w14:paraId="187F4A3D" w14:textId="77777777" w:rsidTr="00413D4F">
        <w:trPr>
          <w:trHeight w:val="609"/>
        </w:trPr>
        <w:tc>
          <w:tcPr>
            <w:tcW w:w="4271" w:type="dxa"/>
            <w:tcBorders>
              <w:top w:val="single" w:sz="4" w:space="0" w:color="auto"/>
              <w:bottom w:val="single" w:sz="4" w:space="0" w:color="auto"/>
            </w:tcBorders>
          </w:tcPr>
          <w:p w14:paraId="2EDE6557"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 xml:space="preserve">Vegetais </w:t>
            </w:r>
            <w:proofErr w:type="spellStart"/>
            <w:r w:rsidRPr="00AA7E22">
              <w:rPr>
                <w:rFonts w:ascii="Times New Roman" w:eastAsia="Times New Roman" w:hAnsi="Times New Roman" w:cs="Times New Roman"/>
                <w:sz w:val="20"/>
                <w:szCs w:val="20"/>
              </w:rPr>
              <w:t>br</w:t>
            </w:r>
            <w:r>
              <w:rPr>
                <w:rFonts w:ascii="Times New Roman" w:eastAsia="Times New Roman" w:hAnsi="Times New Roman" w:cs="Times New Roman"/>
                <w:sz w:val="20"/>
                <w:szCs w:val="20"/>
              </w:rPr>
              <w:t>á</w:t>
            </w:r>
            <w:r w:rsidRPr="00AA7E22">
              <w:rPr>
                <w:rFonts w:ascii="Times New Roman" w:eastAsia="Times New Roman" w:hAnsi="Times New Roman" w:cs="Times New Roman"/>
                <w:sz w:val="20"/>
                <w:szCs w:val="20"/>
              </w:rPr>
              <w:t>ssica</w:t>
            </w:r>
            <w:r>
              <w:rPr>
                <w:rFonts w:ascii="Times New Roman" w:eastAsia="Times New Roman" w:hAnsi="Times New Roman" w:cs="Times New Roman"/>
                <w:sz w:val="20"/>
                <w:szCs w:val="20"/>
              </w:rPr>
              <w:t>s</w:t>
            </w:r>
            <w:proofErr w:type="spellEnd"/>
          </w:p>
        </w:tc>
        <w:tc>
          <w:tcPr>
            <w:tcW w:w="3118" w:type="dxa"/>
            <w:tcBorders>
              <w:top w:val="single" w:sz="4" w:space="0" w:color="auto"/>
              <w:bottom w:val="single" w:sz="4" w:space="0" w:color="auto"/>
            </w:tcBorders>
          </w:tcPr>
          <w:p w14:paraId="24E28995"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color w:val="000000" w:themeColor="text1"/>
                <w:sz w:val="20"/>
                <w:szCs w:val="20"/>
              </w:rPr>
              <w:t xml:space="preserve">Concentração de </w:t>
            </w:r>
            <w:proofErr w:type="spellStart"/>
            <w:r w:rsidRPr="00AA7E22">
              <w:rPr>
                <w:rFonts w:ascii="Times New Roman" w:eastAsia="Times New Roman" w:hAnsi="Times New Roman" w:cs="Times New Roman"/>
                <w:color w:val="000000" w:themeColor="text1"/>
                <w:sz w:val="20"/>
                <w:szCs w:val="20"/>
              </w:rPr>
              <w:t>glicosinolatos</w:t>
            </w:r>
            <w:proofErr w:type="spellEnd"/>
            <w:r w:rsidRPr="00AA7E22">
              <w:rPr>
                <w:rFonts w:ascii="Times New Roman" w:eastAsia="Times New Roman" w:hAnsi="Times New Roman" w:cs="Times New Roman"/>
                <w:color w:val="000000" w:themeColor="text1"/>
                <w:sz w:val="20"/>
                <w:szCs w:val="20"/>
              </w:rPr>
              <w:t xml:space="preserve"> de </w:t>
            </w:r>
            <w:proofErr w:type="spellStart"/>
            <w:r w:rsidRPr="00AA7E22">
              <w:rPr>
                <w:rFonts w:ascii="Times New Roman" w:eastAsia="Times New Roman" w:hAnsi="Times New Roman" w:cs="Times New Roman"/>
                <w:color w:val="000000" w:themeColor="text1"/>
                <w:sz w:val="20"/>
                <w:szCs w:val="20"/>
              </w:rPr>
              <w:t>indol</w:t>
            </w:r>
            <w:proofErr w:type="spellEnd"/>
            <w:r w:rsidRPr="00AA7E22">
              <w:rPr>
                <w:rFonts w:ascii="Times New Roman" w:eastAsia="Times New Roman" w:hAnsi="Times New Roman" w:cs="Times New Roman"/>
                <w:color w:val="000000" w:themeColor="text1"/>
                <w:sz w:val="20"/>
                <w:szCs w:val="20"/>
              </w:rPr>
              <w:t xml:space="preserve"> em </w:t>
            </w:r>
            <w:proofErr w:type="spellStart"/>
            <w:r w:rsidRPr="00AA7E22">
              <w:rPr>
                <w:rFonts w:ascii="Times New Roman" w:eastAsia="Times New Roman" w:hAnsi="Times New Roman" w:cs="Times New Roman"/>
                <w:color w:val="212121"/>
                <w:sz w:val="20"/>
                <w:szCs w:val="20"/>
              </w:rPr>
              <w:t>μmol</w:t>
            </w:r>
            <w:proofErr w:type="spellEnd"/>
            <w:r w:rsidRPr="00AA7E22">
              <w:rPr>
                <w:rFonts w:ascii="Times New Roman" w:eastAsia="Times New Roman" w:hAnsi="Times New Roman" w:cs="Times New Roman"/>
                <w:color w:val="212121"/>
                <w:sz w:val="20"/>
                <w:szCs w:val="20"/>
              </w:rPr>
              <w:t>/100 g</w:t>
            </w:r>
            <w:r w:rsidRPr="00AA7E22">
              <w:rPr>
                <w:rFonts w:ascii="Times New Roman" w:eastAsia="Times New Roman" w:hAnsi="Times New Roman" w:cs="Times New Roman"/>
                <w:sz w:val="20"/>
                <w:szCs w:val="20"/>
              </w:rPr>
              <w:t xml:space="preserve"> de peso fresco</w:t>
            </w:r>
          </w:p>
        </w:tc>
        <w:tc>
          <w:tcPr>
            <w:tcW w:w="2271" w:type="dxa"/>
            <w:tcBorders>
              <w:top w:val="single" w:sz="4" w:space="0" w:color="auto"/>
              <w:bottom w:val="single" w:sz="4" w:space="0" w:color="auto"/>
            </w:tcBorders>
          </w:tcPr>
          <w:p w14:paraId="21C4DDD7" w14:textId="77777777" w:rsidR="00777458" w:rsidRPr="00AA7E22" w:rsidRDefault="00777458" w:rsidP="00413D4F">
            <w:pPr>
              <w:jc w:val="center"/>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color w:val="000000" w:themeColor="text1"/>
                <w:sz w:val="20"/>
                <w:szCs w:val="20"/>
              </w:rPr>
              <w:t xml:space="preserve">Concentração </w:t>
            </w:r>
            <w:proofErr w:type="spellStart"/>
            <w:r w:rsidRPr="00AA7E22">
              <w:rPr>
                <w:rFonts w:ascii="Times New Roman" w:eastAsia="Times New Roman" w:hAnsi="Times New Roman" w:cs="Times New Roman"/>
                <w:color w:val="000000" w:themeColor="text1"/>
                <w:sz w:val="20"/>
                <w:szCs w:val="20"/>
              </w:rPr>
              <w:t>Progroitrina</w:t>
            </w:r>
            <w:proofErr w:type="spellEnd"/>
          </w:p>
        </w:tc>
      </w:tr>
      <w:tr w:rsidR="00777458" w:rsidRPr="00412817" w14:paraId="1F0950FC" w14:textId="77777777" w:rsidTr="00413D4F">
        <w:trPr>
          <w:trHeight w:val="225"/>
        </w:trPr>
        <w:tc>
          <w:tcPr>
            <w:tcW w:w="4271" w:type="dxa"/>
            <w:tcBorders>
              <w:top w:val="single" w:sz="4" w:space="0" w:color="auto"/>
            </w:tcBorders>
          </w:tcPr>
          <w:p w14:paraId="664FC46C"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sz w:val="20"/>
                <w:szCs w:val="20"/>
              </w:rPr>
              <w:t xml:space="preserve">B. </w:t>
            </w:r>
            <w:proofErr w:type="spellStart"/>
            <w:r w:rsidRPr="00AA7E22">
              <w:rPr>
                <w:rFonts w:ascii="Times New Roman" w:eastAsia="Times New Roman" w:hAnsi="Times New Roman" w:cs="Times New Roman"/>
                <w:i/>
                <w:iCs/>
                <w:sz w:val="20"/>
                <w:szCs w:val="20"/>
              </w:rPr>
              <w:t>oleracae</w:t>
            </w:r>
            <w:proofErr w:type="spellEnd"/>
            <w:r w:rsidRPr="00AA7E22">
              <w:rPr>
                <w:rFonts w:ascii="Times New Roman" w:eastAsia="Times New Roman" w:hAnsi="Times New Roman" w:cs="Times New Roman"/>
                <w:i/>
                <w:iCs/>
                <w:sz w:val="20"/>
                <w:szCs w:val="20"/>
              </w:rPr>
              <w:t xml:space="preserve"> </w:t>
            </w:r>
            <w:r w:rsidRPr="00AA7E22">
              <w:rPr>
                <w:rFonts w:ascii="Times New Roman" w:eastAsia="Times New Roman" w:hAnsi="Times New Roman" w:cs="Times New Roman"/>
                <w:sz w:val="20"/>
                <w:szCs w:val="20"/>
              </w:rPr>
              <w:t>(folhas-couve)</w:t>
            </w:r>
          </w:p>
        </w:tc>
        <w:tc>
          <w:tcPr>
            <w:tcW w:w="3118" w:type="dxa"/>
            <w:tcBorders>
              <w:top w:val="single" w:sz="4" w:space="0" w:color="auto"/>
            </w:tcBorders>
          </w:tcPr>
          <w:p w14:paraId="1D2F6144"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840</w:t>
            </w:r>
          </w:p>
        </w:tc>
        <w:tc>
          <w:tcPr>
            <w:tcW w:w="2271" w:type="dxa"/>
            <w:tcBorders>
              <w:top w:val="single" w:sz="4" w:space="0" w:color="auto"/>
            </w:tcBorders>
          </w:tcPr>
          <w:p w14:paraId="3DB3351C"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0</w:t>
            </w:r>
          </w:p>
        </w:tc>
      </w:tr>
      <w:tr w:rsidR="00777458" w:rsidRPr="00412817" w14:paraId="7E14F9C6" w14:textId="77777777" w:rsidTr="00413D4F">
        <w:trPr>
          <w:trHeight w:val="240"/>
        </w:trPr>
        <w:tc>
          <w:tcPr>
            <w:tcW w:w="4271" w:type="dxa"/>
          </w:tcPr>
          <w:p w14:paraId="437496E8"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sz w:val="20"/>
                <w:szCs w:val="20"/>
              </w:rPr>
              <w:t xml:space="preserve">B. </w:t>
            </w:r>
            <w:proofErr w:type="spellStart"/>
            <w:r w:rsidRPr="00AA7E22">
              <w:rPr>
                <w:rFonts w:ascii="Times New Roman" w:eastAsia="Times New Roman" w:hAnsi="Times New Roman" w:cs="Times New Roman"/>
                <w:i/>
                <w:iCs/>
                <w:sz w:val="20"/>
                <w:szCs w:val="20"/>
              </w:rPr>
              <w:t>napus</w:t>
            </w:r>
            <w:proofErr w:type="spellEnd"/>
            <w:r w:rsidRPr="00AA7E22">
              <w:rPr>
                <w:rFonts w:ascii="Times New Roman" w:eastAsia="Times New Roman" w:hAnsi="Times New Roman" w:cs="Times New Roman"/>
                <w:i/>
                <w:iCs/>
                <w:sz w:val="20"/>
                <w:szCs w:val="20"/>
              </w:rPr>
              <w:t xml:space="preserve"> (</w:t>
            </w:r>
            <w:r w:rsidRPr="00AA7E22">
              <w:rPr>
                <w:rFonts w:ascii="Times New Roman" w:eastAsia="Times New Roman" w:hAnsi="Times New Roman" w:cs="Times New Roman"/>
                <w:sz w:val="20"/>
                <w:szCs w:val="20"/>
              </w:rPr>
              <w:t>folhas- couve)</w:t>
            </w:r>
          </w:p>
        </w:tc>
        <w:tc>
          <w:tcPr>
            <w:tcW w:w="3118" w:type="dxa"/>
          </w:tcPr>
          <w:p w14:paraId="6ACE276F"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465</w:t>
            </w:r>
          </w:p>
        </w:tc>
        <w:tc>
          <w:tcPr>
            <w:tcW w:w="2271" w:type="dxa"/>
          </w:tcPr>
          <w:p w14:paraId="01CBAF69"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176</w:t>
            </w:r>
          </w:p>
        </w:tc>
      </w:tr>
      <w:tr w:rsidR="00777458" w:rsidRPr="00412817" w14:paraId="2D7D8C4A" w14:textId="77777777" w:rsidTr="00413D4F">
        <w:trPr>
          <w:trHeight w:val="225"/>
        </w:trPr>
        <w:tc>
          <w:tcPr>
            <w:tcW w:w="4271" w:type="dxa"/>
          </w:tcPr>
          <w:p w14:paraId="05BF2EB3"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oleracea</w:t>
            </w:r>
            <w:proofErr w:type="spellEnd"/>
            <w:r w:rsidRPr="00AA7E22">
              <w:rPr>
                <w:rFonts w:ascii="Times New Roman" w:eastAsia="Times New Roman" w:hAnsi="Times New Roman" w:cs="Times New Roman"/>
                <w:sz w:val="20"/>
                <w:szCs w:val="20"/>
              </w:rPr>
              <w:t xml:space="preserve"> (botão- couve de Bruxelas)</w:t>
            </w:r>
          </w:p>
        </w:tc>
        <w:tc>
          <w:tcPr>
            <w:tcW w:w="3118" w:type="dxa"/>
          </w:tcPr>
          <w:p w14:paraId="126F46B2"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392</w:t>
            </w:r>
          </w:p>
        </w:tc>
        <w:tc>
          <w:tcPr>
            <w:tcW w:w="2271" w:type="dxa"/>
          </w:tcPr>
          <w:p w14:paraId="51F7E0F2" w14:textId="77777777" w:rsidR="00777458" w:rsidRPr="00AA7E22" w:rsidRDefault="00777458" w:rsidP="00413D4F">
            <w:pPr>
              <w:jc w:val="center"/>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color w:val="000000" w:themeColor="text1"/>
                <w:sz w:val="20"/>
                <w:szCs w:val="20"/>
              </w:rPr>
              <w:t>8,33</w:t>
            </w:r>
          </w:p>
        </w:tc>
      </w:tr>
      <w:tr w:rsidR="00777458" w:rsidRPr="00412817" w14:paraId="77E3D5D9" w14:textId="77777777" w:rsidTr="00413D4F">
        <w:trPr>
          <w:trHeight w:val="225"/>
        </w:trPr>
        <w:tc>
          <w:tcPr>
            <w:tcW w:w="4271" w:type="dxa"/>
          </w:tcPr>
          <w:p w14:paraId="447BCDB2"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sz w:val="20"/>
                <w:szCs w:val="20"/>
              </w:rPr>
              <w:t xml:space="preserve">B. rapa </w:t>
            </w:r>
            <w:r w:rsidRPr="00AA7E22">
              <w:rPr>
                <w:rFonts w:ascii="Times New Roman" w:eastAsia="Times New Roman" w:hAnsi="Times New Roman" w:cs="Times New Roman"/>
                <w:sz w:val="20"/>
                <w:szCs w:val="20"/>
              </w:rPr>
              <w:t xml:space="preserve">(cabeças florais- </w:t>
            </w:r>
            <w:proofErr w:type="spellStart"/>
            <w:r w:rsidRPr="00AA7E22">
              <w:rPr>
                <w:rFonts w:ascii="Times New Roman" w:eastAsia="Times New Roman" w:hAnsi="Times New Roman" w:cs="Times New Roman"/>
                <w:sz w:val="20"/>
                <w:szCs w:val="20"/>
              </w:rPr>
              <w:t>tsoi</w:t>
            </w:r>
            <w:proofErr w:type="spellEnd"/>
            <w:r w:rsidRPr="00AA7E22">
              <w:rPr>
                <w:rFonts w:ascii="Times New Roman" w:eastAsia="Times New Roman" w:hAnsi="Times New Roman" w:cs="Times New Roman"/>
                <w:sz w:val="20"/>
                <w:szCs w:val="20"/>
              </w:rPr>
              <w:t>-sim)</w:t>
            </w:r>
          </w:p>
        </w:tc>
        <w:tc>
          <w:tcPr>
            <w:tcW w:w="3118" w:type="dxa"/>
          </w:tcPr>
          <w:p w14:paraId="5C8F0532"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134</w:t>
            </w:r>
          </w:p>
        </w:tc>
        <w:tc>
          <w:tcPr>
            <w:tcW w:w="2271" w:type="dxa"/>
          </w:tcPr>
          <w:p w14:paraId="75C73FB4"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23,78</w:t>
            </w:r>
          </w:p>
        </w:tc>
      </w:tr>
      <w:tr w:rsidR="00777458" w:rsidRPr="00412817" w14:paraId="6B26719E" w14:textId="77777777" w:rsidTr="00413D4F">
        <w:trPr>
          <w:trHeight w:val="225"/>
        </w:trPr>
        <w:tc>
          <w:tcPr>
            <w:tcW w:w="4271" w:type="dxa"/>
          </w:tcPr>
          <w:p w14:paraId="7A8FD09A"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sz w:val="20"/>
                <w:szCs w:val="20"/>
              </w:rPr>
              <w:t>B. rapa</w:t>
            </w:r>
            <w:r w:rsidRPr="00AA7E22">
              <w:rPr>
                <w:rFonts w:ascii="Times New Roman" w:eastAsia="Times New Roman" w:hAnsi="Times New Roman" w:cs="Times New Roman"/>
                <w:sz w:val="20"/>
                <w:szCs w:val="20"/>
              </w:rPr>
              <w:t xml:space="preserve"> (folhas jovens- </w:t>
            </w:r>
            <w:proofErr w:type="spellStart"/>
            <w:r w:rsidRPr="00AA7E22">
              <w:rPr>
                <w:rFonts w:ascii="Times New Roman" w:eastAsia="Times New Roman" w:hAnsi="Times New Roman" w:cs="Times New Roman"/>
                <w:sz w:val="20"/>
                <w:szCs w:val="20"/>
              </w:rPr>
              <w:t>choho</w:t>
            </w:r>
            <w:proofErr w:type="spellEnd"/>
            <w:r w:rsidRPr="00AA7E22">
              <w:rPr>
                <w:rFonts w:ascii="Times New Roman" w:eastAsia="Times New Roman" w:hAnsi="Times New Roman" w:cs="Times New Roman"/>
                <w:sz w:val="20"/>
                <w:szCs w:val="20"/>
              </w:rPr>
              <w:t>)</w:t>
            </w:r>
          </w:p>
        </w:tc>
        <w:tc>
          <w:tcPr>
            <w:tcW w:w="3118" w:type="dxa"/>
          </w:tcPr>
          <w:p w14:paraId="7A429E00"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149</w:t>
            </w:r>
          </w:p>
        </w:tc>
        <w:tc>
          <w:tcPr>
            <w:tcW w:w="2271" w:type="dxa"/>
          </w:tcPr>
          <w:p w14:paraId="68B46227"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2,36</w:t>
            </w:r>
          </w:p>
        </w:tc>
      </w:tr>
      <w:tr w:rsidR="00777458" w:rsidRPr="00412817" w14:paraId="33D37D91" w14:textId="77777777" w:rsidTr="00413D4F">
        <w:trPr>
          <w:trHeight w:val="225"/>
        </w:trPr>
        <w:tc>
          <w:tcPr>
            <w:tcW w:w="4271" w:type="dxa"/>
          </w:tcPr>
          <w:p w14:paraId="3CE1B97A"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sz w:val="20"/>
                <w:szCs w:val="20"/>
              </w:rPr>
              <w:t xml:space="preserve">B. rapa </w:t>
            </w:r>
            <w:r w:rsidRPr="00AA7E22">
              <w:rPr>
                <w:rFonts w:ascii="Times New Roman" w:eastAsia="Times New Roman" w:hAnsi="Times New Roman" w:cs="Times New Roman"/>
                <w:sz w:val="20"/>
                <w:szCs w:val="20"/>
              </w:rPr>
              <w:t>(cabeças florais-br</w:t>
            </w:r>
            <w:r w:rsidRPr="00AA7E22">
              <w:rPr>
                <w:rFonts w:ascii="Times New Roman" w:eastAsia="Times New Roman" w:hAnsi="Times New Roman" w:cs="Times New Roman"/>
                <w:color w:val="000000" w:themeColor="text1"/>
                <w:sz w:val="20"/>
                <w:szCs w:val="20"/>
              </w:rPr>
              <w:t xml:space="preserve">ócolis </w:t>
            </w:r>
            <w:proofErr w:type="spellStart"/>
            <w:r w:rsidRPr="00AA7E22">
              <w:rPr>
                <w:rFonts w:ascii="Times New Roman" w:eastAsia="Times New Roman" w:hAnsi="Times New Roman" w:cs="Times New Roman"/>
                <w:color w:val="000000" w:themeColor="text1"/>
                <w:sz w:val="20"/>
                <w:szCs w:val="20"/>
              </w:rPr>
              <w:t>rabe</w:t>
            </w:r>
            <w:proofErr w:type="spellEnd"/>
            <w:r>
              <w:rPr>
                <w:rFonts w:ascii="Times New Roman" w:eastAsia="Times New Roman" w:hAnsi="Times New Roman" w:cs="Times New Roman"/>
                <w:sz w:val="20"/>
                <w:szCs w:val="20"/>
              </w:rPr>
              <w:t>)</w:t>
            </w:r>
          </w:p>
        </w:tc>
        <w:tc>
          <w:tcPr>
            <w:tcW w:w="3118" w:type="dxa"/>
          </w:tcPr>
          <w:p w14:paraId="3A95598F"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187</w:t>
            </w:r>
          </w:p>
        </w:tc>
        <w:tc>
          <w:tcPr>
            <w:tcW w:w="2271" w:type="dxa"/>
          </w:tcPr>
          <w:p w14:paraId="0E998D6E"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4,55</w:t>
            </w:r>
          </w:p>
        </w:tc>
      </w:tr>
      <w:tr w:rsidR="00777458" w:rsidRPr="00412817" w14:paraId="121EE032" w14:textId="77777777" w:rsidTr="00413D4F">
        <w:trPr>
          <w:trHeight w:val="225"/>
        </w:trPr>
        <w:tc>
          <w:tcPr>
            <w:tcW w:w="4271" w:type="dxa"/>
          </w:tcPr>
          <w:p w14:paraId="5384FDE3"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oleracea</w:t>
            </w:r>
            <w:proofErr w:type="spellEnd"/>
            <w:r w:rsidRPr="00AA7E22">
              <w:rPr>
                <w:rFonts w:ascii="Times New Roman" w:eastAsia="Times New Roman" w:hAnsi="Times New Roman" w:cs="Times New Roman"/>
                <w:sz w:val="20"/>
                <w:szCs w:val="20"/>
              </w:rPr>
              <w:t xml:space="preserve"> (cabeças- brócolis)</w:t>
            </w:r>
          </w:p>
        </w:tc>
        <w:tc>
          <w:tcPr>
            <w:tcW w:w="3118" w:type="dxa"/>
          </w:tcPr>
          <w:p w14:paraId="300CE1FB"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188</w:t>
            </w:r>
          </w:p>
        </w:tc>
        <w:tc>
          <w:tcPr>
            <w:tcW w:w="2271" w:type="dxa"/>
          </w:tcPr>
          <w:p w14:paraId="79461EF7" w14:textId="77777777" w:rsidR="00777458" w:rsidRPr="00AA7E22" w:rsidRDefault="00777458" w:rsidP="00413D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777458" w:rsidRPr="00412817" w14:paraId="1EAF660E" w14:textId="77777777" w:rsidTr="00413D4F">
        <w:trPr>
          <w:trHeight w:val="225"/>
        </w:trPr>
        <w:tc>
          <w:tcPr>
            <w:tcW w:w="4271" w:type="dxa"/>
          </w:tcPr>
          <w:p w14:paraId="458B9862" w14:textId="77777777"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alboglabra</w:t>
            </w:r>
            <w:proofErr w:type="spellEnd"/>
            <w:r w:rsidRPr="00AA7E22">
              <w:rPr>
                <w:rFonts w:ascii="Times New Roman" w:eastAsia="Times New Roman" w:hAnsi="Times New Roman" w:cs="Times New Roman"/>
                <w:i/>
                <w:iCs/>
                <w:color w:val="000000" w:themeColor="text1"/>
                <w:sz w:val="20"/>
                <w:szCs w:val="20"/>
              </w:rPr>
              <w:t xml:space="preserve"> </w:t>
            </w:r>
            <w:r w:rsidRPr="00AA7E22">
              <w:rPr>
                <w:rFonts w:ascii="Times New Roman" w:eastAsia="Times New Roman" w:hAnsi="Times New Roman" w:cs="Times New Roman"/>
                <w:color w:val="000000" w:themeColor="text1"/>
                <w:sz w:val="20"/>
                <w:szCs w:val="20"/>
              </w:rPr>
              <w:t>(folhas-couve chinesa)</w:t>
            </w:r>
          </w:p>
        </w:tc>
        <w:tc>
          <w:tcPr>
            <w:tcW w:w="3118" w:type="dxa"/>
          </w:tcPr>
          <w:p w14:paraId="1761C69D"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28,63</w:t>
            </w:r>
          </w:p>
        </w:tc>
        <w:tc>
          <w:tcPr>
            <w:tcW w:w="2271" w:type="dxa"/>
          </w:tcPr>
          <w:p w14:paraId="1D0D34CD"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119</w:t>
            </w:r>
          </w:p>
        </w:tc>
      </w:tr>
      <w:tr w:rsidR="00777458" w:rsidRPr="00412817" w14:paraId="19D786F1" w14:textId="77777777" w:rsidTr="00413D4F">
        <w:trPr>
          <w:trHeight w:val="225"/>
        </w:trPr>
        <w:tc>
          <w:tcPr>
            <w:tcW w:w="4271" w:type="dxa"/>
          </w:tcPr>
          <w:p w14:paraId="49EAE8CC" w14:textId="77777777"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 xml:space="preserve">B. rapa </w:t>
            </w:r>
            <w:r w:rsidRPr="00AA7E22">
              <w:rPr>
                <w:rFonts w:ascii="Times New Roman" w:eastAsia="Times New Roman" w:hAnsi="Times New Roman" w:cs="Times New Roman"/>
                <w:color w:val="000000" w:themeColor="text1"/>
                <w:sz w:val="20"/>
                <w:szCs w:val="20"/>
              </w:rPr>
              <w:t>(botões de flores e folhas- nabos)</w:t>
            </w:r>
          </w:p>
        </w:tc>
        <w:tc>
          <w:tcPr>
            <w:tcW w:w="3118" w:type="dxa"/>
          </w:tcPr>
          <w:p w14:paraId="53F1BF69"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5-17</w:t>
            </w:r>
          </w:p>
        </w:tc>
        <w:tc>
          <w:tcPr>
            <w:tcW w:w="2271" w:type="dxa"/>
          </w:tcPr>
          <w:p w14:paraId="7C490F29"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1,49 - 9,96</w:t>
            </w:r>
          </w:p>
        </w:tc>
      </w:tr>
      <w:tr w:rsidR="00777458" w:rsidRPr="00412817" w14:paraId="77E742C0" w14:textId="77777777" w:rsidTr="00413D4F">
        <w:trPr>
          <w:trHeight w:val="225"/>
        </w:trPr>
        <w:tc>
          <w:tcPr>
            <w:tcW w:w="4271" w:type="dxa"/>
          </w:tcPr>
          <w:p w14:paraId="7C608684" w14:textId="7999BAF1"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B. rapa</w:t>
            </w:r>
            <w:r w:rsidRPr="00AA7E22">
              <w:rPr>
                <w:rFonts w:ascii="Times New Roman" w:eastAsia="Times New Roman" w:hAnsi="Times New Roman" w:cs="Times New Roman"/>
                <w:color w:val="000000" w:themeColor="text1"/>
                <w:sz w:val="20"/>
                <w:szCs w:val="20"/>
              </w:rPr>
              <w:t xml:space="preserve"> L. </w:t>
            </w:r>
            <w:proofErr w:type="spellStart"/>
            <w:r w:rsidRPr="00AA7E22">
              <w:rPr>
                <w:rFonts w:ascii="Times New Roman" w:eastAsia="Times New Roman" w:hAnsi="Times New Roman" w:cs="Times New Roman"/>
                <w:color w:val="000000" w:themeColor="text1"/>
                <w:sz w:val="20"/>
                <w:szCs w:val="20"/>
              </w:rPr>
              <w:t>ssp</w:t>
            </w:r>
            <w:proofErr w:type="spellEnd"/>
            <w:r w:rsidRPr="00AA7E22">
              <w:rPr>
                <w:rFonts w:ascii="Times New Roman" w:eastAsia="Times New Roman" w:hAnsi="Times New Roman" w:cs="Times New Roman"/>
                <w:color w:val="000000" w:themeColor="text1"/>
                <w:sz w:val="20"/>
                <w:szCs w:val="20"/>
              </w:rPr>
              <w:t xml:space="preserve"> </w:t>
            </w:r>
            <w:proofErr w:type="spellStart"/>
            <w:r w:rsidR="00F23961" w:rsidRPr="00AA7E22">
              <w:rPr>
                <w:rFonts w:ascii="Times New Roman" w:eastAsia="Times New Roman" w:hAnsi="Times New Roman" w:cs="Times New Roman"/>
                <w:i/>
                <w:iCs/>
                <w:color w:val="000000" w:themeColor="text1"/>
                <w:sz w:val="20"/>
                <w:szCs w:val="20"/>
              </w:rPr>
              <w:t>pekinensis</w:t>
            </w:r>
            <w:proofErr w:type="spellEnd"/>
            <w:r w:rsidR="00F23961" w:rsidRPr="00AA7E22">
              <w:rPr>
                <w:rFonts w:ascii="Times New Roman" w:eastAsia="Times New Roman" w:hAnsi="Times New Roman" w:cs="Times New Roman"/>
                <w:i/>
                <w:iCs/>
                <w:color w:val="000000" w:themeColor="text1"/>
                <w:sz w:val="20"/>
                <w:szCs w:val="20"/>
              </w:rPr>
              <w:t xml:space="preserve"> (</w:t>
            </w:r>
            <w:r w:rsidRPr="00AA7E22">
              <w:rPr>
                <w:rFonts w:ascii="Times New Roman" w:eastAsia="Times New Roman" w:hAnsi="Times New Roman" w:cs="Times New Roman"/>
                <w:color w:val="000000" w:themeColor="text1"/>
                <w:sz w:val="20"/>
                <w:szCs w:val="20"/>
              </w:rPr>
              <w:t>folhas- repolho chinês)</w:t>
            </w:r>
          </w:p>
        </w:tc>
        <w:tc>
          <w:tcPr>
            <w:tcW w:w="3118" w:type="dxa"/>
          </w:tcPr>
          <w:p w14:paraId="1E157449"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28</w:t>
            </w:r>
          </w:p>
        </w:tc>
        <w:tc>
          <w:tcPr>
            <w:tcW w:w="2271" w:type="dxa"/>
          </w:tcPr>
          <w:p w14:paraId="381AD196"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20.44</w:t>
            </w:r>
          </w:p>
        </w:tc>
      </w:tr>
      <w:tr w:rsidR="00777458" w:rsidRPr="00412817" w14:paraId="48C31DDD" w14:textId="77777777" w:rsidTr="00413D4F">
        <w:trPr>
          <w:trHeight w:val="225"/>
        </w:trPr>
        <w:tc>
          <w:tcPr>
            <w:tcW w:w="4271" w:type="dxa"/>
          </w:tcPr>
          <w:p w14:paraId="7DF8C917" w14:textId="77777777"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campestris</w:t>
            </w:r>
            <w:proofErr w:type="spellEnd"/>
            <w:r w:rsidRPr="00AA7E22">
              <w:rPr>
                <w:rFonts w:ascii="Times New Roman" w:eastAsia="Times New Roman" w:hAnsi="Times New Roman" w:cs="Times New Roman"/>
                <w:i/>
                <w:iCs/>
                <w:color w:val="000000" w:themeColor="text1"/>
                <w:sz w:val="20"/>
                <w:szCs w:val="20"/>
              </w:rPr>
              <w:t xml:space="preserve"> </w:t>
            </w:r>
            <w:r w:rsidRPr="00AA7E22">
              <w:rPr>
                <w:rFonts w:ascii="Times New Roman" w:eastAsia="Times New Roman" w:hAnsi="Times New Roman" w:cs="Times New Roman"/>
                <w:color w:val="000000" w:themeColor="text1"/>
                <w:sz w:val="20"/>
                <w:szCs w:val="20"/>
              </w:rPr>
              <w:t xml:space="preserve">(folhas- </w:t>
            </w:r>
            <w:proofErr w:type="spellStart"/>
            <w:r w:rsidRPr="00AA7E22">
              <w:rPr>
                <w:rFonts w:ascii="Times New Roman" w:eastAsia="Times New Roman" w:hAnsi="Times New Roman" w:cs="Times New Roman"/>
                <w:color w:val="000000" w:themeColor="text1"/>
                <w:sz w:val="20"/>
                <w:szCs w:val="20"/>
              </w:rPr>
              <w:t>pak</w:t>
            </w:r>
            <w:proofErr w:type="spellEnd"/>
            <w:r w:rsidRPr="00AA7E22">
              <w:rPr>
                <w:rFonts w:ascii="Times New Roman" w:eastAsia="Times New Roman" w:hAnsi="Times New Roman" w:cs="Times New Roman"/>
                <w:color w:val="000000" w:themeColor="text1"/>
                <w:sz w:val="20"/>
                <w:szCs w:val="20"/>
              </w:rPr>
              <w:t xml:space="preserve"> </w:t>
            </w:r>
            <w:proofErr w:type="spellStart"/>
            <w:r w:rsidRPr="00AA7E22">
              <w:rPr>
                <w:rFonts w:ascii="Times New Roman" w:eastAsia="Times New Roman" w:hAnsi="Times New Roman" w:cs="Times New Roman"/>
                <w:color w:val="000000" w:themeColor="text1"/>
                <w:sz w:val="20"/>
                <w:szCs w:val="20"/>
              </w:rPr>
              <w:t>choi</w:t>
            </w:r>
            <w:proofErr w:type="spellEnd"/>
            <w:r w:rsidRPr="00AA7E22">
              <w:rPr>
                <w:rFonts w:ascii="Times New Roman" w:eastAsia="Times New Roman" w:hAnsi="Times New Roman" w:cs="Times New Roman"/>
                <w:color w:val="000000" w:themeColor="text1"/>
                <w:sz w:val="20"/>
                <w:szCs w:val="20"/>
              </w:rPr>
              <w:t>)</w:t>
            </w:r>
          </w:p>
        </w:tc>
        <w:tc>
          <w:tcPr>
            <w:tcW w:w="3118" w:type="dxa"/>
          </w:tcPr>
          <w:p w14:paraId="4C47759C"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37</w:t>
            </w:r>
          </w:p>
        </w:tc>
        <w:tc>
          <w:tcPr>
            <w:tcW w:w="2271" w:type="dxa"/>
          </w:tcPr>
          <w:p w14:paraId="6C77BE0E"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2,18</w:t>
            </w:r>
          </w:p>
        </w:tc>
      </w:tr>
      <w:tr w:rsidR="00777458" w:rsidRPr="00412817" w14:paraId="0987B27E" w14:textId="77777777" w:rsidTr="00413D4F">
        <w:trPr>
          <w:trHeight w:val="225"/>
        </w:trPr>
        <w:tc>
          <w:tcPr>
            <w:tcW w:w="4271" w:type="dxa"/>
          </w:tcPr>
          <w:p w14:paraId="005D8E04" w14:textId="77777777" w:rsidR="00777458" w:rsidRPr="00AA7E22" w:rsidRDefault="00777458" w:rsidP="00413D4F">
            <w:pPr>
              <w:jc w:val="both"/>
              <w:rPr>
                <w:rFonts w:ascii="Times New Roman" w:eastAsia="Times New Roman" w:hAnsi="Times New Roman" w:cs="Times New Roman"/>
                <w:sz w:val="20"/>
                <w:szCs w:val="20"/>
              </w:rPr>
            </w:pPr>
            <w:r w:rsidRPr="00AA7E22">
              <w:rPr>
                <w:rFonts w:ascii="Times New Roman" w:eastAsia="Times New Roman" w:hAnsi="Times New Roman" w:cs="Times New Roman"/>
                <w:i/>
                <w:iCs/>
                <w:color w:val="000000" w:themeColor="text1"/>
                <w:sz w:val="20"/>
                <w:szCs w:val="20"/>
              </w:rPr>
              <w:t xml:space="preserve">B. campestres </w:t>
            </w:r>
            <w:r w:rsidRPr="00AA7E22">
              <w:rPr>
                <w:rFonts w:ascii="Times New Roman" w:eastAsia="Times New Roman" w:hAnsi="Times New Roman" w:cs="Times New Roman"/>
                <w:color w:val="000000" w:themeColor="text1"/>
                <w:sz w:val="20"/>
                <w:szCs w:val="20"/>
              </w:rPr>
              <w:t xml:space="preserve">(folhas- Tai </w:t>
            </w:r>
            <w:proofErr w:type="spellStart"/>
            <w:r w:rsidRPr="00AA7E22">
              <w:rPr>
                <w:rFonts w:ascii="Times New Roman" w:eastAsia="Times New Roman" w:hAnsi="Times New Roman" w:cs="Times New Roman"/>
                <w:color w:val="000000" w:themeColor="text1"/>
                <w:sz w:val="20"/>
                <w:szCs w:val="20"/>
              </w:rPr>
              <w:t>tsai</w:t>
            </w:r>
            <w:proofErr w:type="spellEnd"/>
            <w:r w:rsidRPr="00AA7E22">
              <w:rPr>
                <w:rFonts w:ascii="Times New Roman" w:eastAsia="Times New Roman" w:hAnsi="Times New Roman" w:cs="Times New Roman"/>
                <w:sz w:val="20"/>
                <w:szCs w:val="20"/>
              </w:rPr>
              <w:t>)</w:t>
            </w:r>
          </w:p>
        </w:tc>
        <w:tc>
          <w:tcPr>
            <w:tcW w:w="3118" w:type="dxa"/>
          </w:tcPr>
          <w:p w14:paraId="201DE40E"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65</w:t>
            </w:r>
          </w:p>
        </w:tc>
        <w:tc>
          <w:tcPr>
            <w:tcW w:w="2271" w:type="dxa"/>
          </w:tcPr>
          <w:p w14:paraId="35C2B432"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31,17</w:t>
            </w:r>
          </w:p>
        </w:tc>
      </w:tr>
      <w:tr w:rsidR="00777458" w:rsidRPr="00412817" w14:paraId="539E5AA7" w14:textId="77777777" w:rsidTr="00413D4F">
        <w:trPr>
          <w:trHeight w:val="225"/>
        </w:trPr>
        <w:tc>
          <w:tcPr>
            <w:tcW w:w="4271" w:type="dxa"/>
          </w:tcPr>
          <w:p w14:paraId="35D73476" w14:textId="77777777"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oleracea</w:t>
            </w:r>
            <w:proofErr w:type="spellEnd"/>
            <w:r w:rsidRPr="00AA7E22">
              <w:rPr>
                <w:rFonts w:ascii="Times New Roman" w:eastAsia="Times New Roman" w:hAnsi="Times New Roman" w:cs="Times New Roman"/>
                <w:i/>
                <w:iCs/>
                <w:color w:val="000000" w:themeColor="text1"/>
                <w:sz w:val="20"/>
                <w:szCs w:val="20"/>
              </w:rPr>
              <w:t xml:space="preserve"> (</w:t>
            </w:r>
            <w:r w:rsidRPr="00AA7E22">
              <w:rPr>
                <w:rFonts w:ascii="Times New Roman" w:eastAsia="Times New Roman" w:hAnsi="Times New Roman" w:cs="Times New Roman"/>
                <w:color w:val="000000" w:themeColor="text1"/>
                <w:sz w:val="20"/>
                <w:szCs w:val="20"/>
              </w:rPr>
              <w:t xml:space="preserve">cabeças- brócolis) </w:t>
            </w:r>
          </w:p>
        </w:tc>
        <w:tc>
          <w:tcPr>
            <w:tcW w:w="3118" w:type="dxa"/>
          </w:tcPr>
          <w:p w14:paraId="1C045E8C"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26- 59</w:t>
            </w:r>
          </w:p>
        </w:tc>
        <w:tc>
          <w:tcPr>
            <w:tcW w:w="2271" w:type="dxa"/>
          </w:tcPr>
          <w:p w14:paraId="6EABE5DE"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0.87- 13,68</w:t>
            </w:r>
          </w:p>
        </w:tc>
      </w:tr>
      <w:tr w:rsidR="00777458" w:rsidRPr="00412817" w14:paraId="58519878" w14:textId="77777777" w:rsidTr="00413D4F">
        <w:trPr>
          <w:trHeight w:val="225"/>
        </w:trPr>
        <w:tc>
          <w:tcPr>
            <w:tcW w:w="4271" w:type="dxa"/>
            <w:tcBorders>
              <w:bottom w:val="single" w:sz="4" w:space="0" w:color="auto"/>
            </w:tcBorders>
          </w:tcPr>
          <w:p w14:paraId="7D088CCF" w14:textId="77777777" w:rsidR="00777458" w:rsidRPr="00AA7E22" w:rsidRDefault="00777458" w:rsidP="00413D4F">
            <w:pPr>
              <w:jc w:val="both"/>
              <w:rPr>
                <w:rFonts w:ascii="Times New Roman" w:eastAsia="Times New Roman" w:hAnsi="Times New Roman" w:cs="Times New Roman"/>
                <w:color w:val="000000" w:themeColor="text1"/>
                <w:sz w:val="20"/>
                <w:szCs w:val="20"/>
              </w:rPr>
            </w:pPr>
            <w:r w:rsidRPr="00AA7E22">
              <w:rPr>
                <w:rFonts w:ascii="Times New Roman" w:eastAsia="Times New Roman" w:hAnsi="Times New Roman" w:cs="Times New Roman"/>
                <w:i/>
                <w:iCs/>
                <w:color w:val="000000" w:themeColor="text1"/>
                <w:sz w:val="20"/>
                <w:szCs w:val="20"/>
              </w:rPr>
              <w:t xml:space="preserve">B. </w:t>
            </w:r>
            <w:proofErr w:type="spellStart"/>
            <w:r w:rsidRPr="00AA7E22">
              <w:rPr>
                <w:rFonts w:ascii="Times New Roman" w:eastAsia="Times New Roman" w:hAnsi="Times New Roman" w:cs="Times New Roman"/>
                <w:i/>
                <w:iCs/>
                <w:color w:val="000000" w:themeColor="text1"/>
                <w:sz w:val="20"/>
                <w:szCs w:val="20"/>
              </w:rPr>
              <w:t>alboglabra</w:t>
            </w:r>
            <w:proofErr w:type="spellEnd"/>
            <w:r w:rsidRPr="00AA7E22">
              <w:rPr>
                <w:rFonts w:ascii="Times New Roman" w:eastAsia="Times New Roman" w:hAnsi="Times New Roman" w:cs="Times New Roman"/>
                <w:i/>
                <w:iCs/>
                <w:color w:val="000000" w:themeColor="text1"/>
                <w:sz w:val="20"/>
                <w:szCs w:val="20"/>
              </w:rPr>
              <w:t xml:space="preserve"> </w:t>
            </w:r>
            <w:r w:rsidRPr="00AA7E22">
              <w:rPr>
                <w:rFonts w:ascii="Times New Roman" w:eastAsia="Times New Roman" w:hAnsi="Times New Roman" w:cs="Times New Roman"/>
                <w:color w:val="000000" w:themeColor="text1"/>
                <w:sz w:val="20"/>
                <w:szCs w:val="20"/>
              </w:rPr>
              <w:t>(folhas- couve chinesa)</w:t>
            </w:r>
          </w:p>
        </w:tc>
        <w:tc>
          <w:tcPr>
            <w:tcW w:w="3118" w:type="dxa"/>
            <w:tcBorders>
              <w:bottom w:val="single" w:sz="4" w:space="0" w:color="auto"/>
            </w:tcBorders>
          </w:tcPr>
          <w:p w14:paraId="4C0EE0BA" w14:textId="77777777" w:rsidR="00777458" w:rsidRPr="00AA7E22" w:rsidRDefault="00777458" w:rsidP="00413D4F">
            <w:pPr>
              <w:jc w:val="center"/>
              <w:rPr>
                <w:rFonts w:ascii="Times New Roman" w:eastAsia="Times New Roman" w:hAnsi="Times New Roman" w:cs="Times New Roman"/>
                <w:color w:val="212121"/>
                <w:sz w:val="20"/>
                <w:szCs w:val="20"/>
              </w:rPr>
            </w:pPr>
            <w:r w:rsidRPr="00AA7E22">
              <w:rPr>
                <w:rFonts w:ascii="Times New Roman" w:eastAsia="Times New Roman" w:hAnsi="Times New Roman" w:cs="Times New Roman"/>
                <w:sz w:val="20"/>
                <w:szCs w:val="20"/>
              </w:rPr>
              <w:t>28,63</w:t>
            </w:r>
          </w:p>
        </w:tc>
        <w:tc>
          <w:tcPr>
            <w:tcW w:w="2271" w:type="dxa"/>
            <w:tcBorders>
              <w:bottom w:val="single" w:sz="4" w:space="0" w:color="auto"/>
            </w:tcBorders>
          </w:tcPr>
          <w:p w14:paraId="71D01F67" w14:textId="77777777" w:rsidR="00777458" w:rsidRPr="00AA7E22" w:rsidRDefault="00777458" w:rsidP="00413D4F">
            <w:pPr>
              <w:jc w:val="center"/>
              <w:rPr>
                <w:rFonts w:ascii="Times New Roman" w:eastAsia="Times New Roman" w:hAnsi="Times New Roman" w:cs="Times New Roman"/>
                <w:sz w:val="20"/>
                <w:szCs w:val="20"/>
              </w:rPr>
            </w:pPr>
            <w:r w:rsidRPr="00AA7E22">
              <w:rPr>
                <w:rFonts w:ascii="Times New Roman" w:eastAsia="Times New Roman" w:hAnsi="Times New Roman" w:cs="Times New Roman"/>
                <w:sz w:val="20"/>
                <w:szCs w:val="20"/>
              </w:rPr>
              <w:t>119</w:t>
            </w:r>
          </w:p>
        </w:tc>
      </w:tr>
    </w:tbl>
    <w:p w14:paraId="4D531CB8" w14:textId="2356F99B" w:rsidR="00777458" w:rsidRPr="00412817" w:rsidRDefault="00777458" w:rsidP="00777458">
      <w:pPr>
        <w:spacing w:line="360" w:lineRule="auto"/>
        <w:jc w:val="both"/>
        <w:rPr>
          <w:rFonts w:ascii="Times New Roman" w:eastAsia="Times New Roman" w:hAnsi="Times New Roman" w:cs="Times New Roman"/>
          <w:sz w:val="24"/>
          <w:szCs w:val="24"/>
        </w:rPr>
      </w:pPr>
      <w:r w:rsidRPr="00412817">
        <w:rPr>
          <w:rFonts w:ascii="Times New Roman" w:eastAsia="Times New Roman" w:hAnsi="Times New Roman" w:cs="Times New Roman"/>
          <w:sz w:val="24"/>
          <w:szCs w:val="24"/>
        </w:rPr>
        <w:t xml:space="preserve">  </w:t>
      </w:r>
      <w:r w:rsidR="004A7E56">
        <w:rPr>
          <w:rFonts w:ascii="Times New Roman" w:eastAsia="Times New Roman" w:hAnsi="Times New Roman" w:cs="Times New Roman"/>
          <w:sz w:val="24"/>
          <w:szCs w:val="24"/>
        </w:rPr>
        <w:t>Fonte:</w:t>
      </w:r>
      <w:r w:rsidR="00EB56AE">
        <w:rPr>
          <w:rFonts w:ascii="Times New Roman" w:eastAsia="Times New Roman" w:hAnsi="Times New Roman" w:cs="Times New Roman"/>
          <w:sz w:val="24"/>
          <w:szCs w:val="24"/>
        </w:rPr>
        <w:t xml:space="preserve"> </w:t>
      </w:r>
      <w:proofErr w:type="spellStart"/>
      <w:r w:rsidR="00F23961" w:rsidRPr="00C330B2">
        <w:rPr>
          <w:rFonts w:ascii="Times New Roman" w:eastAsia="Times New Roman" w:hAnsi="Times New Roman" w:cs="Times New Roman"/>
          <w:sz w:val="24"/>
          <w:szCs w:val="24"/>
        </w:rPr>
        <w:t>Felker</w:t>
      </w:r>
      <w:proofErr w:type="spellEnd"/>
      <w:r w:rsidR="00F23961" w:rsidRPr="00C330B2">
        <w:rPr>
          <w:rFonts w:ascii="Times New Roman" w:eastAsia="Times New Roman" w:hAnsi="Times New Roman" w:cs="Times New Roman"/>
          <w:sz w:val="24"/>
          <w:szCs w:val="24"/>
        </w:rPr>
        <w:t xml:space="preserve">, </w:t>
      </w:r>
      <w:proofErr w:type="spellStart"/>
      <w:r w:rsidR="00F23961" w:rsidRPr="00C330B2">
        <w:rPr>
          <w:rFonts w:ascii="Times New Roman" w:eastAsia="Times New Roman" w:hAnsi="Times New Roman" w:cs="Times New Roman"/>
          <w:sz w:val="24"/>
          <w:szCs w:val="24"/>
        </w:rPr>
        <w:t>Bunch</w:t>
      </w:r>
      <w:proofErr w:type="spellEnd"/>
      <w:r w:rsidR="00F23961">
        <w:rPr>
          <w:rFonts w:ascii="Times New Roman" w:eastAsia="Times New Roman" w:hAnsi="Times New Roman" w:cs="Times New Roman"/>
          <w:sz w:val="24"/>
          <w:szCs w:val="24"/>
        </w:rPr>
        <w:t xml:space="preserve">, </w:t>
      </w:r>
      <w:r w:rsidR="00F23961" w:rsidRPr="00C330B2">
        <w:rPr>
          <w:rFonts w:ascii="Times New Roman" w:eastAsia="Times New Roman" w:hAnsi="Times New Roman" w:cs="Times New Roman"/>
          <w:sz w:val="24"/>
          <w:szCs w:val="24"/>
        </w:rPr>
        <w:t>Leung</w:t>
      </w:r>
      <w:r w:rsidR="00F23961">
        <w:rPr>
          <w:rFonts w:ascii="Times New Roman" w:eastAsia="Times New Roman" w:hAnsi="Times New Roman" w:cs="Times New Roman"/>
          <w:sz w:val="24"/>
          <w:szCs w:val="24"/>
        </w:rPr>
        <w:t xml:space="preserve">, </w:t>
      </w:r>
      <w:r w:rsidR="00F23961" w:rsidRPr="00C330B2">
        <w:rPr>
          <w:rFonts w:ascii="Times New Roman" w:eastAsia="Times New Roman" w:hAnsi="Times New Roman" w:cs="Times New Roman"/>
          <w:sz w:val="24"/>
          <w:szCs w:val="24"/>
        </w:rPr>
        <w:t>2016</w:t>
      </w:r>
      <w:r w:rsidR="00F23961" w:rsidRPr="00F23961">
        <w:rPr>
          <w:rFonts w:ascii="Times New Roman" w:eastAsia="Times New Roman" w:hAnsi="Times New Roman" w:cs="Times New Roman"/>
          <w:sz w:val="24"/>
          <w:szCs w:val="24"/>
          <w:vertAlign w:val="superscript"/>
        </w:rPr>
        <w:t>12</w:t>
      </w:r>
    </w:p>
    <w:p w14:paraId="7718370B" w14:textId="77777777" w:rsidR="00777458" w:rsidRPr="00777458" w:rsidRDefault="00777458" w:rsidP="00777458">
      <w:pPr>
        <w:autoSpaceDE w:val="0"/>
        <w:autoSpaceDN w:val="0"/>
        <w:adjustRightInd w:val="0"/>
        <w:spacing w:line="360" w:lineRule="auto"/>
        <w:jc w:val="both"/>
        <w:rPr>
          <w:rFonts w:ascii="Times New Roman" w:hAnsi="Times New Roman" w:cs="Times New Roman"/>
          <w:sz w:val="24"/>
          <w:szCs w:val="24"/>
        </w:rPr>
      </w:pPr>
    </w:p>
    <w:p w14:paraId="58978899" w14:textId="77777777" w:rsidR="004E2EBB" w:rsidRPr="00BD2DC7" w:rsidRDefault="004E2EBB" w:rsidP="00BD2DC7">
      <w:pPr>
        <w:pStyle w:val="PargrafodaLista"/>
        <w:jc w:val="both"/>
        <w:rPr>
          <w:rFonts w:ascii="Times New Roman" w:hAnsi="Times New Roman" w:cs="Times New Roman"/>
          <w:sz w:val="24"/>
          <w:szCs w:val="24"/>
        </w:rPr>
      </w:pPr>
    </w:p>
    <w:p w14:paraId="4A4E6FB9" w14:textId="0E3ADE7F" w:rsidR="7F750719" w:rsidRPr="00BD2DC7" w:rsidRDefault="7F750719" w:rsidP="00BD2DC7">
      <w:pPr>
        <w:spacing w:line="360" w:lineRule="auto"/>
        <w:jc w:val="both"/>
        <w:rPr>
          <w:rFonts w:ascii="Times New Roman" w:hAnsi="Times New Roman" w:cs="Times New Roman"/>
          <w:sz w:val="24"/>
          <w:szCs w:val="24"/>
        </w:rPr>
      </w:pPr>
      <w:r w:rsidRPr="00BD2DC7">
        <w:rPr>
          <w:rFonts w:ascii="Times New Roman" w:eastAsia="Times New Roman" w:hAnsi="Times New Roman" w:cs="Times New Roman"/>
          <w:sz w:val="24"/>
          <w:szCs w:val="24"/>
        </w:rPr>
        <w:t xml:space="preserve"> </w:t>
      </w:r>
    </w:p>
    <w:p w14:paraId="5E3F31CC" w14:textId="6AD61405" w:rsidR="7F750719" w:rsidRPr="00BD2DC7" w:rsidRDefault="7F750719" w:rsidP="00BD2DC7">
      <w:pPr>
        <w:spacing w:line="360" w:lineRule="auto"/>
        <w:jc w:val="both"/>
        <w:rPr>
          <w:rFonts w:ascii="Times New Roman" w:hAnsi="Times New Roman" w:cs="Times New Roman"/>
          <w:sz w:val="24"/>
          <w:szCs w:val="24"/>
        </w:rPr>
      </w:pPr>
      <w:r w:rsidRPr="00BD2DC7">
        <w:rPr>
          <w:rFonts w:ascii="Times New Roman" w:eastAsia="Times New Roman" w:hAnsi="Times New Roman" w:cs="Times New Roman"/>
          <w:sz w:val="24"/>
          <w:szCs w:val="24"/>
        </w:rPr>
        <w:t xml:space="preserve">  </w:t>
      </w:r>
    </w:p>
    <w:p w14:paraId="69D7BB98" w14:textId="77777777" w:rsidR="00BD2DC7" w:rsidRPr="00BD2DC7" w:rsidRDefault="00BD2DC7" w:rsidP="00BD2DC7">
      <w:pPr>
        <w:pStyle w:val="PargrafodaLista"/>
        <w:jc w:val="both"/>
        <w:rPr>
          <w:rFonts w:ascii="Times New Roman" w:hAnsi="Times New Roman" w:cs="Times New Roman"/>
          <w:sz w:val="24"/>
          <w:szCs w:val="24"/>
        </w:rPr>
      </w:pPr>
    </w:p>
    <w:p w14:paraId="51895225" w14:textId="77777777" w:rsidR="00BC031A" w:rsidRPr="00BC031A" w:rsidRDefault="00BC031A" w:rsidP="00BC031A">
      <w:pPr>
        <w:pStyle w:val="PargrafodaLista"/>
        <w:rPr>
          <w:rFonts w:ascii="Times New Roman" w:hAnsi="Times New Roman" w:cs="Times New Roman"/>
          <w:sz w:val="24"/>
          <w:szCs w:val="24"/>
        </w:rPr>
      </w:pPr>
    </w:p>
    <w:p w14:paraId="6F7686B6" w14:textId="77777777" w:rsidR="00384DBC" w:rsidRPr="00BD2DC7" w:rsidRDefault="00384DBC" w:rsidP="00BD2DC7">
      <w:pPr>
        <w:pStyle w:val="PargrafodaLista"/>
        <w:spacing w:line="360" w:lineRule="auto"/>
        <w:jc w:val="both"/>
        <w:rPr>
          <w:rFonts w:ascii="Times New Roman" w:eastAsia="Times New Roman" w:hAnsi="Times New Roman" w:cs="Times New Roman"/>
          <w:sz w:val="24"/>
          <w:szCs w:val="24"/>
        </w:rPr>
      </w:pPr>
    </w:p>
    <w:p w14:paraId="2349A8E9" w14:textId="61C1BBB1" w:rsidR="7F750719" w:rsidRPr="00BD2DC7" w:rsidRDefault="7F750719" w:rsidP="00BD2DC7">
      <w:pPr>
        <w:spacing w:line="360" w:lineRule="auto"/>
        <w:jc w:val="both"/>
        <w:rPr>
          <w:rFonts w:ascii="Times New Roman" w:hAnsi="Times New Roman" w:cs="Times New Roman"/>
          <w:sz w:val="24"/>
          <w:szCs w:val="24"/>
        </w:rPr>
      </w:pPr>
    </w:p>
    <w:p w14:paraId="0FEF6A8C" w14:textId="77777777" w:rsidR="001B4A08" w:rsidRPr="00BD2DC7" w:rsidRDefault="001B4A08" w:rsidP="00BD2DC7">
      <w:pPr>
        <w:spacing w:line="360" w:lineRule="auto"/>
        <w:jc w:val="both"/>
        <w:rPr>
          <w:rFonts w:ascii="Times New Roman" w:hAnsi="Times New Roman" w:cs="Times New Roman"/>
          <w:sz w:val="24"/>
          <w:szCs w:val="24"/>
        </w:rPr>
      </w:pPr>
    </w:p>
    <w:p w14:paraId="56114857" w14:textId="77777777" w:rsidR="00A22D26" w:rsidRPr="00BD2DC7" w:rsidRDefault="00A22D26" w:rsidP="00BD2DC7">
      <w:pPr>
        <w:pStyle w:val="PargrafodaLista"/>
        <w:spacing w:line="360" w:lineRule="auto"/>
        <w:jc w:val="both"/>
        <w:rPr>
          <w:rFonts w:ascii="Times New Roman" w:eastAsia="Times New Roman" w:hAnsi="Times New Roman" w:cs="Times New Roman"/>
          <w:sz w:val="24"/>
          <w:szCs w:val="24"/>
        </w:rPr>
      </w:pPr>
    </w:p>
    <w:p w14:paraId="52A9EAD2" w14:textId="77777777" w:rsidR="00A22D26" w:rsidRPr="00BD2DC7" w:rsidRDefault="00A22D26" w:rsidP="00BD2DC7">
      <w:pPr>
        <w:spacing w:line="360" w:lineRule="auto"/>
        <w:jc w:val="both"/>
        <w:rPr>
          <w:rFonts w:ascii="Times New Roman" w:hAnsi="Times New Roman" w:cs="Times New Roman"/>
          <w:sz w:val="24"/>
          <w:szCs w:val="24"/>
        </w:rPr>
      </w:pPr>
    </w:p>
    <w:p w14:paraId="02BF3767" w14:textId="77777777" w:rsidR="00E14644" w:rsidRPr="00E14644" w:rsidRDefault="00E14644" w:rsidP="00E14644">
      <w:pPr>
        <w:pStyle w:val="PargrafodaLista"/>
        <w:rPr>
          <w:rFonts w:ascii="Times New Roman" w:hAnsi="Times New Roman" w:cs="Times New Roman"/>
          <w:sz w:val="24"/>
          <w:szCs w:val="24"/>
        </w:rPr>
      </w:pPr>
    </w:p>
    <w:p w14:paraId="52A9F5E9" w14:textId="77777777" w:rsidR="007221D9" w:rsidRPr="007221D9" w:rsidRDefault="007221D9" w:rsidP="007221D9">
      <w:pPr>
        <w:pStyle w:val="PargrafodaLista"/>
        <w:rPr>
          <w:rFonts w:ascii="Times New Roman" w:hAnsi="Times New Roman" w:cs="Times New Roman"/>
          <w:sz w:val="24"/>
          <w:szCs w:val="24"/>
        </w:rPr>
      </w:pPr>
    </w:p>
    <w:p w14:paraId="759E6E0C" w14:textId="539C0A78" w:rsidR="00F20768" w:rsidRPr="003A70A6" w:rsidRDefault="00F20768" w:rsidP="00F20768">
      <w:pPr>
        <w:spacing w:line="360" w:lineRule="auto"/>
        <w:jc w:val="both"/>
        <w:rPr>
          <w:rFonts w:ascii="Times New Roman" w:hAnsi="Times New Roman" w:cs="Times New Roman"/>
          <w:sz w:val="24"/>
          <w:szCs w:val="24"/>
        </w:rPr>
      </w:pPr>
    </w:p>
    <w:p w14:paraId="244A7BC8" w14:textId="587B677E" w:rsidR="00F20768" w:rsidRPr="003A70A6" w:rsidRDefault="00F20768" w:rsidP="00F20768">
      <w:pPr>
        <w:spacing w:line="360" w:lineRule="auto"/>
        <w:jc w:val="both"/>
        <w:rPr>
          <w:rFonts w:ascii="Times New Roman" w:hAnsi="Times New Roman" w:cs="Times New Roman"/>
          <w:sz w:val="24"/>
          <w:szCs w:val="24"/>
        </w:rPr>
      </w:pPr>
    </w:p>
    <w:p w14:paraId="06BBB628" w14:textId="77777777" w:rsidR="00F20768" w:rsidRPr="00E72F45" w:rsidRDefault="00F20768" w:rsidP="00F20768">
      <w:pPr>
        <w:spacing w:line="360" w:lineRule="auto"/>
        <w:jc w:val="both"/>
        <w:rPr>
          <w:rFonts w:ascii="Times New Roman" w:hAnsi="Times New Roman" w:cs="Times New Roman"/>
          <w:sz w:val="24"/>
          <w:szCs w:val="24"/>
        </w:rPr>
        <w:sectPr w:rsidR="00F20768" w:rsidRPr="00E72F45" w:rsidSect="00870C22">
          <w:headerReference w:type="default" r:id="rId31"/>
          <w:headerReference w:type="first" r:id="rId32"/>
          <w:pgSz w:w="11909" w:h="16834"/>
          <w:pgMar w:top="1134" w:right="1134" w:bottom="1134" w:left="1134" w:header="720" w:footer="720" w:gutter="0"/>
          <w:pgNumType w:start="1"/>
          <w:cols w:space="720"/>
          <w:titlePg/>
        </w:sectPr>
      </w:pPr>
    </w:p>
    <w:p w14:paraId="0E5AEA0D" w14:textId="6410ECA4" w:rsidR="00D6079E" w:rsidRDefault="00F20768" w:rsidP="00F20768">
      <w:pPr>
        <w:spacing w:line="360" w:lineRule="auto"/>
        <w:jc w:val="both"/>
        <w:rPr>
          <w:rFonts w:ascii="Times New Roman" w:hAnsi="Times New Roman" w:cs="Times New Roman"/>
          <w:sz w:val="24"/>
          <w:szCs w:val="24"/>
        </w:rPr>
      </w:pPr>
      <w:r w:rsidRPr="0006155E">
        <w:rPr>
          <w:rFonts w:ascii="Times New Roman" w:hAnsi="Times New Roman" w:cs="Times New Roman"/>
          <w:b/>
          <w:bCs/>
          <w:sz w:val="24"/>
          <w:szCs w:val="24"/>
        </w:rPr>
        <w:lastRenderedPageBreak/>
        <w:t xml:space="preserve">Tabela </w:t>
      </w:r>
      <w:r w:rsidR="00034EED" w:rsidRPr="0006155E">
        <w:rPr>
          <w:rFonts w:ascii="Times New Roman" w:hAnsi="Times New Roman" w:cs="Times New Roman"/>
          <w:b/>
          <w:bCs/>
          <w:sz w:val="24"/>
          <w:szCs w:val="24"/>
        </w:rPr>
        <w:t>2</w:t>
      </w:r>
      <w:r w:rsidRPr="0006155E">
        <w:rPr>
          <w:rFonts w:ascii="Times New Roman" w:hAnsi="Times New Roman" w:cs="Times New Roman"/>
          <w:b/>
          <w:bCs/>
          <w:sz w:val="24"/>
          <w:szCs w:val="24"/>
        </w:rPr>
        <w:t>.</w:t>
      </w:r>
      <w:r w:rsidRPr="00F20768">
        <w:rPr>
          <w:rFonts w:ascii="Times New Roman" w:hAnsi="Times New Roman" w:cs="Times New Roman"/>
          <w:sz w:val="24"/>
          <w:szCs w:val="24"/>
        </w:rPr>
        <w:t xml:space="preserve"> Principais resultados dos estudos que </w:t>
      </w:r>
      <w:r>
        <w:rPr>
          <w:rFonts w:ascii="Times New Roman" w:hAnsi="Times New Roman" w:cs="Times New Roman"/>
          <w:sz w:val="24"/>
          <w:szCs w:val="24"/>
        </w:rPr>
        <w:t xml:space="preserve">relacionam </w:t>
      </w:r>
      <w:r w:rsidR="0006155E">
        <w:rPr>
          <w:rFonts w:ascii="Times New Roman" w:hAnsi="Times New Roman" w:cs="Times New Roman"/>
          <w:sz w:val="24"/>
          <w:szCs w:val="24"/>
        </w:rPr>
        <w:t>a função da tireoide</w:t>
      </w:r>
      <w:r>
        <w:rPr>
          <w:rFonts w:ascii="Times New Roman" w:hAnsi="Times New Roman" w:cs="Times New Roman"/>
          <w:sz w:val="24"/>
          <w:szCs w:val="24"/>
        </w:rPr>
        <w:t xml:space="preserve"> com o </w:t>
      </w:r>
      <w:r w:rsidRPr="00F20768">
        <w:rPr>
          <w:rFonts w:ascii="Times New Roman" w:hAnsi="Times New Roman" w:cs="Times New Roman"/>
          <w:sz w:val="24"/>
          <w:szCs w:val="24"/>
        </w:rPr>
        <w:t xml:space="preserve">consumo de </w:t>
      </w:r>
      <w:proofErr w:type="spellStart"/>
      <w:r w:rsidRPr="00F20768">
        <w:rPr>
          <w:rFonts w:ascii="Times New Roman" w:hAnsi="Times New Roman" w:cs="Times New Roman"/>
          <w:sz w:val="24"/>
          <w:szCs w:val="24"/>
        </w:rPr>
        <w:t>glicosinolatos</w:t>
      </w:r>
      <w:proofErr w:type="spellEnd"/>
      <w:r w:rsidRPr="00F20768">
        <w:rPr>
          <w:rFonts w:ascii="Times New Roman" w:hAnsi="Times New Roman" w:cs="Times New Roman"/>
          <w:sz w:val="24"/>
          <w:szCs w:val="24"/>
        </w:rPr>
        <w:t xml:space="preserve"> </w:t>
      </w:r>
      <w:r>
        <w:rPr>
          <w:rFonts w:ascii="Times New Roman" w:hAnsi="Times New Roman" w:cs="Times New Roman"/>
          <w:sz w:val="24"/>
          <w:szCs w:val="24"/>
        </w:rPr>
        <w:t>presentes nos vegetais.</w:t>
      </w:r>
    </w:p>
    <w:p w14:paraId="78533062" w14:textId="77777777" w:rsidR="0006155E" w:rsidRDefault="0006155E" w:rsidP="00F20768">
      <w:pPr>
        <w:spacing w:line="360" w:lineRule="auto"/>
        <w:jc w:val="both"/>
        <w:rPr>
          <w:rFonts w:ascii="Times New Roman" w:hAnsi="Times New Roman" w:cs="Times New Roman"/>
          <w:sz w:val="24"/>
          <w:szCs w:val="24"/>
        </w:rPr>
      </w:pPr>
    </w:p>
    <w:tbl>
      <w:tblPr>
        <w:tblStyle w:val="Tabelacomgrade"/>
        <w:tblW w:w="0" w:type="auto"/>
        <w:tblLayout w:type="fixed"/>
        <w:tblLook w:val="04A0" w:firstRow="1" w:lastRow="0" w:firstColumn="1" w:lastColumn="0" w:noHBand="0" w:noVBand="1"/>
      </w:tblPr>
      <w:tblGrid>
        <w:gridCol w:w="1423"/>
        <w:gridCol w:w="812"/>
        <w:gridCol w:w="2126"/>
        <w:gridCol w:w="2977"/>
        <w:gridCol w:w="1701"/>
        <w:gridCol w:w="5743"/>
      </w:tblGrid>
      <w:tr w:rsidR="00034EED" w14:paraId="03733F34" w14:textId="77777777" w:rsidTr="00D428FC">
        <w:tc>
          <w:tcPr>
            <w:tcW w:w="1423" w:type="dxa"/>
          </w:tcPr>
          <w:p w14:paraId="0B902D4D" w14:textId="0D094E69"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Fonte</w:t>
            </w:r>
          </w:p>
        </w:tc>
        <w:tc>
          <w:tcPr>
            <w:tcW w:w="812" w:type="dxa"/>
          </w:tcPr>
          <w:p w14:paraId="35269B3F" w14:textId="4BF383B4"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Tipo de estudo</w:t>
            </w:r>
          </w:p>
        </w:tc>
        <w:tc>
          <w:tcPr>
            <w:tcW w:w="2126" w:type="dxa"/>
          </w:tcPr>
          <w:p w14:paraId="79BEDF43" w14:textId="349F0E9F"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N</w:t>
            </w:r>
          </w:p>
        </w:tc>
        <w:tc>
          <w:tcPr>
            <w:tcW w:w="2977" w:type="dxa"/>
          </w:tcPr>
          <w:p w14:paraId="251E832D" w14:textId="0956E882"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Método e tempo de intervenção</w:t>
            </w:r>
          </w:p>
        </w:tc>
        <w:tc>
          <w:tcPr>
            <w:tcW w:w="1701" w:type="dxa"/>
          </w:tcPr>
          <w:p w14:paraId="1E9B0D2C" w14:textId="64012F10"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 xml:space="preserve">Consumo de </w:t>
            </w:r>
            <w:proofErr w:type="spellStart"/>
            <w:r w:rsidRPr="0006155E">
              <w:rPr>
                <w:rFonts w:ascii="Times New Roman" w:hAnsi="Times New Roman" w:cs="Times New Roman"/>
                <w:sz w:val="20"/>
                <w:szCs w:val="20"/>
              </w:rPr>
              <w:t>glicosinolatos</w:t>
            </w:r>
            <w:proofErr w:type="spellEnd"/>
          </w:p>
        </w:tc>
        <w:tc>
          <w:tcPr>
            <w:tcW w:w="5743" w:type="dxa"/>
          </w:tcPr>
          <w:p w14:paraId="3D5510D3" w14:textId="3A40B4BB" w:rsidR="00034EED" w:rsidRPr="0006155E" w:rsidRDefault="00034EED" w:rsidP="0006155E">
            <w:pPr>
              <w:jc w:val="center"/>
              <w:rPr>
                <w:rFonts w:ascii="Times New Roman" w:hAnsi="Times New Roman" w:cs="Times New Roman"/>
                <w:sz w:val="20"/>
                <w:szCs w:val="20"/>
              </w:rPr>
            </w:pPr>
            <w:r w:rsidRPr="0006155E">
              <w:rPr>
                <w:rFonts w:ascii="Times New Roman" w:hAnsi="Times New Roman" w:cs="Times New Roman"/>
                <w:sz w:val="20"/>
                <w:szCs w:val="20"/>
              </w:rPr>
              <w:t>Principais resultados</w:t>
            </w:r>
          </w:p>
        </w:tc>
      </w:tr>
      <w:tr w:rsidR="000E3583" w:rsidRPr="00051362" w14:paraId="55353034" w14:textId="77777777" w:rsidTr="00D428FC">
        <w:tc>
          <w:tcPr>
            <w:tcW w:w="1423" w:type="dxa"/>
          </w:tcPr>
          <w:p w14:paraId="4427D6A1" w14:textId="3D54BADC" w:rsidR="000E3583" w:rsidRPr="0006155E" w:rsidRDefault="000E3583" w:rsidP="0006155E">
            <w:pPr>
              <w:jc w:val="both"/>
              <w:rPr>
                <w:rFonts w:ascii="Times New Roman" w:hAnsi="Times New Roman" w:cs="Times New Roman"/>
                <w:sz w:val="20"/>
                <w:szCs w:val="20"/>
              </w:rPr>
            </w:pPr>
            <w:proofErr w:type="spellStart"/>
            <w:r w:rsidRPr="0006155E">
              <w:rPr>
                <w:rFonts w:ascii="Times New Roman" w:hAnsi="Times New Roman" w:cs="Times New Roman"/>
                <w:sz w:val="20"/>
                <w:szCs w:val="20"/>
              </w:rPr>
              <w:t>Ciska</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Kozeuowska</w:t>
            </w:r>
            <w:proofErr w:type="spellEnd"/>
            <w:r w:rsidR="00CE1F93" w:rsidRPr="0006155E">
              <w:rPr>
                <w:rFonts w:ascii="Times New Roman" w:hAnsi="Times New Roman" w:cs="Times New Roman"/>
                <w:sz w:val="20"/>
                <w:szCs w:val="20"/>
              </w:rPr>
              <w:t>;</w:t>
            </w:r>
            <w:r w:rsidRPr="0006155E">
              <w:rPr>
                <w:rFonts w:ascii="Times New Roman" w:hAnsi="Times New Roman" w:cs="Times New Roman"/>
                <w:sz w:val="20"/>
                <w:szCs w:val="20"/>
              </w:rPr>
              <w:t xml:space="preserve"> 2001</w:t>
            </w:r>
            <w:r w:rsidRPr="0006155E">
              <w:rPr>
                <w:rFonts w:ascii="Times New Roman" w:hAnsi="Times New Roman" w:cs="Times New Roman"/>
                <w:sz w:val="20"/>
                <w:szCs w:val="20"/>
                <w:vertAlign w:val="superscript"/>
              </w:rPr>
              <w:t>16</w:t>
            </w:r>
          </w:p>
        </w:tc>
        <w:tc>
          <w:tcPr>
            <w:tcW w:w="812" w:type="dxa"/>
          </w:tcPr>
          <w:p w14:paraId="4761C331" w14:textId="2CB6260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Experimental</w:t>
            </w:r>
          </w:p>
        </w:tc>
        <w:tc>
          <w:tcPr>
            <w:tcW w:w="2126" w:type="dxa"/>
          </w:tcPr>
          <w:p w14:paraId="62DCB33A" w14:textId="77777777" w:rsidR="000E3583" w:rsidRPr="0006155E" w:rsidRDefault="000E3583" w:rsidP="0006155E">
            <w:pPr>
              <w:autoSpaceDE w:val="0"/>
              <w:autoSpaceDN w:val="0"/>
              <w:adjustRightInd w:val="0"/>
              <w:jc w:val="both"/>
              <w:rPr>
                <w:rFonts w:ascii="Times New Roman" w:eastAsia="NotoSans-Regular" w:hAnsi="Times New Roman" w:cs="Times New Roman"/>
                <w:color w:val="171615"/>
                <w:sz w:val="20"/>
                <w:szCs w:val="20"/>
              </w:rPr>
            </w:pPr>
            <w:r w:rsidRPr="0006155E">
              <w:rPr>
                <w:rFonts w:ascii="Times New Roman" w:hAnsi="Times New Roman" w:cs="Times New Roman"/>
                <w:sz w:val="20"/>
                <w:szCs w:val="20"/>
              </w:rPr>
              <w:t>Repolho branco (</w:t>
            </w:r>
            <w:r w:rsidRPr="0006155E">
              <w:rPr>
                <w:rFonts w:ascii="Times New Roman" w:eastAsia="NotoSans-Regular" w:hAnsi="Times New Roman" w:cs="Times New Roman"/>
                <w:color w:val="171615"/>
                <w:sz w:val="20"/>
                <w:szCs w:val="20"/>
              </w:rPr>
              <w:t>(</w:t>
            </w:r>
            <w:proofErr w:type="spellStart"/>
            <w:r w:rsidRPr="0006155E">
              <w:rPr>
                <w:rFonts w:ascii="Times New Roman" w:eastAsia="NotoSans-Regular" w:hAnsi="Times New Roman" w:cs="Times New Roman"/>
                <w:color w:val="171615"/>
                <w:sz w:val="20"/>
                <w:szCs w:val="20"/>
              </w:rPr>
              <w:t>Brassica</w:t>
            </w:r>
            <w:proofErr w:type="spellEnd"/>
            <w:r w:rsidRPr="0006155E">
              <w:rPr>
                <w:rFonts w:ascii="Times New Roman" w:eastAsia="NotoSans-Regular" w:hAnsi="Times New Roman" w:cs="Times New Roman"/>
                <w:color w:val="171615"/>
                <w:sz w:val="20"/>
                <w:szCs w:val="20"/>
              </w:rPr>
              <w:t xml:space="preserve"> </w:t>
            </w:r>
            <w:proofErr w:type="spellStart"/>
            <w:r w:rsidRPr="0006155E">
              <w:rPr>
                <w:rFonts w:ascii="Times New Roman" w:eastAsia="NotoSans-Regular" w:hAnsi="Times New Roman" w:cs="Times New Roman"/>
                <w:color w:val="171615"/>
                <w:sz w:val="20"/>
                <w:szCs w:val="20"/>
              </w:rPr>
              <w:t>oleracea</w:t>
            </w:r>
            <w:proofErr w:type="spellEnd"/>
            <w:r w:rsidRPr="0006155E">
              <w:rPr>
                <w:rFonts w:ascii="Times New Roman" w:eastAsia="NotoSans-Regular" w:hAnsi="Times New Roman" w:cs="Times New Roman"/>
                <w:color w:val="171615"/>
                <w:sz w:val="20"/>
                <w:szCs w:val="20"/>
              </w:rPr>
              <w:t xml:space="preserve"> L.</w:t>
            </w:r>
          </w:p>
          <w:p w14:paraId="0C8A0D70" w14:textId="47D4A11F" w:rsidR="000E3583" w:rsidRPr="0006155E" w:rsidRDefault="000E3583" w:rsidP="0006155E">
            <w:pPr>
              <w:jc w:val="both"/>
              <w:rPr>
                <w:rFonts w:ascii="Times New Roman" w:hAnsi="Times New Roman" w:cs="Times New Roman"/>
                <w:sz w:val="20"/>
                <w:szCs w:val="20"/>
              </w:rPr>
            </w:pPr>
            <w:proofErr w:type="spellStart"/>
            <w:proofErr w:type="gramStart"/>
            <w:r w:rsidRPr="0006155E">
              <w:rPr>
                <w:rFonts w:ascii="Times New Roman" w:eastAsia="NotoSans-Regular" w:hAnsi="Times New Roman" w:cs="Times New Roman"/>
                <w:color w:val="171615"/>
                <w:sz w:val="20"/>
                <w:szCs w:val="20"/>
              </w:rPr>
              <w:t>var.capita</w:t>
            </w:r>
            <w:proofErr w:type="spellEnd"/>
            <w:proofErr w:type="gramEnd"/>
            <w:r w:rsidRPr="0006155E">
              <w:rPr>
                <w:rFonts w:ascii="Times New Roman" w:eastAsia="NotoSans-Regular" w:hAnsi="Times New Roman" w:cs="Times New Roman"/>
                <w:color w:val="171615"/>
                <w:sz w:val="20"/>
                <w:szCs w:val="20"/>
              </w:rPr>
              <w:t xml:space="preserve"> f. alba).)</w:t>
            </w:r>
          </w:p>
        </w:tc>
        <w:tc>
          <w:tcPr>
            <w:tcW w:w="2977" w:type="dxa"/>
          </w:tcPr>
          <w:p w14:paraId="273244FA" w14:textId="4335EF10"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Amostras de repolho: congelada e liofilizada e em água fervente (30 minutos). Retirada de amostra a cada 5 minutos para determinar o teor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no repolho cru e cozido.</w:t>
            </w:r>
          </w:p>
        </w:tc>
        <w:tc>
          <w:tcPr>
            <w:tcW w:w="1701" w:type="dxa"/>
          </w:tcPr>
          <w:p w14:paraId="4E8CE2A4" w14:textId="072119A0"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w:t>
            </w:r>
          </w:p>
        </w:tc>
        <w:tc>
          <w:tcPr>
            <w:tcW w:w="5743" w:type="dxa"/>
          </w:tcPr>
          <w:p w14:paraId="0DDF93C9" w14:textId="1BE0B65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O cozimento com água de 5 a 30 minutos causou uma diminuição sucessiva no teor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mas a redução mais eficiente (aproximadamente 35%) ocorreu nos primeiros 5 minutos de cozimento. </w:t>
            </w:r>
          </w:p>
        </w:tc>
      </w:tr>
      <w:tr w:rsidR="000E3583" w:rsidRPr="00051362" w14:paraId="4175F5C4" w14:textId="77777777" w:rsidTr="00D428FC">
        <w:tc>
          <w:tcPr>
            <w:tcW w:w="1423" w:type="dxa"/>
          </w:tcPr>
          <w:p w14:paraId="666801AF" w14:textId="4228C776" w:rsidR="000E3583" w:rsidRPr="0006155E" w:rsidRDefault="000E3583" w:rsidP="0006155E">
            <w:pPr>
              <w:jc w:val="both"/>
              <w:rPr>
                <w:rFonts w:ascii="Times New Roman" w:hAnsi="Times New Roman" w:cs="Times New Roman"/>
                <w:sz w:val="20"/>
                <w:szCs w:val="20"/>
              </w:rPr>
            </w:pPr>
            <w:proofErr w:type="spellStart"/>
            <w:r w:rsidRPr="0006155E">
              <w:rPr>
                <w:rFonts w:ascii="Times New Roman" w:hAnsi="Times New Roman" w:cs="Times New Roman"/>
                <w:sz w:val="20"/>
                <w:szCs w:val="20"/>
              </w:rPr>
              <w:t>Matusheski</w:t>
            </w:r>
            <w:proofErr w:type="spellEnd"/>
            <w:r w:rsidRPr="0006155E">
              <w:rPr>
                <w:rFonts w:ascii="Times New Roman" w:hAnsi="Times New Roman" w:cs="Times New Roman"/>
                <w:sz w:val="20"/>
                <w:szCs w:val="20"/>
              </w:rPr>
              <w:t xml:space="preserve"> et al.</w:t>
            </w:r>
            <w:r w:rsidR="00CE1F93" w:rsidRPr="0006155E">
              <w:rPr>
                <w:rFonts w:ascii="Times New Roman" w:hAnsi="Times New Roman" w:cs="Times New Roman"/>
                <w:sz w:val="20"/>
                <w:szCs w:val="20"/>
              </w:rPr>
              <w:t>;</w:t>
            </w:r>
            <w:r w:rsidRPr="0006155E">
              <w:rPr>
                <w:rFonts w:ascii="Times New Roman" w:hAnsi="Times New Roman" w:cs="Times New Roman"/>
                <w:sz w:val="20"/>
                <w:szCs w:val="20"/>
              </w:rPr>
              <w:t xml:space="preserve"> 2004</w:t>
            </w:r>
            <w:r w:rsidRPr="0006155E">
              <w:rPr>
                <w:rFonts w:ascii="Times New Roman" w:hAnsi="Times New Roman" w:cs="Times New Roman"/>
                <w:sz w:val="20"/>
                <w:szCs w:val="20"/>
                <w:vertAlign w:val="superscript"/>
              </w:rPr>
              <w:t>18</w:t>
            </w:r>
          </w:p>
        </w:tc>
        <w:tc>
          <w:tcPr>
            <w:tcW w:w="812" w:type="dxa"/>
          </w:tcPr>
          <w:p w14:paraId="3F1584CB" w14:textId="35F41233"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Experimental</w:t>
            </w:r>
          </w:p>
        </w:tc>
        <w:tc>
          <w:tcPr>
            <w:tcW w:w="2126" w:type="dxa"/>
          </w:tcPr>
          <w:p w14:paraId="37944101" w14:textId="6F6AEDD7"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Floretes e brotos de brócolis.</w:t>
            </w:r>
          </w:p>
        </w:tc>
        <w:tc>
          <w:tcPr>
            <w:tcW w:w="2977" w:type="dxa"/>
          </w:tcPr>
          <w:p w14:paraId="4D8E945C" w14:textId="74333D99"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Efeito do tratamento térmico na formação de </w:t>
            </w:r>
            <w:proofErr w:type="spellStart"/>
            <w:r w:rsidRPr="0006155E">
              <w:rPr>
                <w:rFonts w:ascii="Times New Roman" w:hAnsi="Times New Roman" w:cs="Times New Roman"/>
                <w:sz w:val="20"/>
                <w:szCs w:val="20"/>
              </w:rPr>
              <w:t>sulforafano</w:t>
            </w:r>
            <w:proofErr w:type="spellEnd"/>
          </w:p>
        </w:tc>
        <w:tc>
          <w:tcPr>
            <w:tcW w:w="1701" w:type="dxa"/>
          </w:tcPr>
          <w:p w14:paraId="71DE74D2" w14:textId="6CCF1762"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w:t>
            </w:r>
          </w:p>
        </w:tc>
        <w:tc>
          <w:tcPr>
            <w:tcW w:w="5743" w:type="dxa"/>
          </w:tcPr>
          <w:p w14:paraId="7E348F9A" w14:textId="5FC0EDB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A produção de </w:t>
            </w:r>
            <w:proofErr w:type="spellStart"/>
            <w:r w:rsidRPr="0006155E">
              <w:rPr>
                <w:rFonts w:ascii="Times New Roman" w:hAnsi="Times New Roman" w:cs="Times New Roman"/>
                <w:sz w:val="20"/>
                <w:szCs w:val="20"/>
              </w:rPr>
              <w:t>sulforafano</w:t>
            </w:r>
            <w:proofErr w:type="spellEnd"/>
            <w:r w:rsidRPr="0006155E">
              <w:rPr>
                <w:rFonts w:ascii="Times New Roman" w:hAnsi="Times New Roman" w:cs="Times New Roman"/>
                <w:sz w:val="20"/>
                <w:szCs w:val="20"/>
              </w:rPr>
              <w:t xml:space="preserve"> aumentou nas amostras com temperatura a 60 -C com tratamentos de 5 e 10 min, mas o aquecimento a 70 ou 100 -C teve em uma diminuição na produção do produto total de hidrólise em comparação com os outros tratamentos, mas isso somente nos floretes e não nos brotos de brócolis. </w:t>
            </w:r>
          </w:p>
        </w:tc>
      </w:tr>
      <w:tr w:rsidR="000E3583" w:rsidRPr="00051362" w14:paraId="00888EE3" w14:textId="77777777" w:rsidTr="00D428FC">
        <w:tc>
          <w:tcPr>
            <w:tcW w:w="1423" w:type="dxa"/>
          </w:tcPr>
          <w:p w14:paraId="3A873AC9" w14:textId="7281C8F1" w:rsidR="000E3583" w:rsidRPr="0006155E" w:rsidRDefault="000E3583" w:rsidP="0006155E">
            <w:pPr>
              <w:jc w:val="both"/>
              <w:rPr>
                <w:rFonts w:ascii="Times New Roman" w:hAnsi="Times New Roman" w:cs="Times New Roman"/>
                <w:sz w:val="20"/>
                <w:szCs w:val="20"/>
              </w:rPr>
            </w:pPr>
            <w:bookmarkStart w:id="0" w:name="_Hlk115181624"/>
            <w:r w:rsidRPr="0006155E">
              <w:rPr>
                <w:rFonts w:ascii="Times New Roman" w:hAnsi="Times New Roman" w:cs="Times New Roman"/>
                <w:sz w:val="20"/>
                <w:szCs w:val="20"/>
              </w:rPr>
              <w:t xml:space="preserve">Song L., </w:t>
            </w:r>
            <w:proofErr w:type="spellStart"/>
            <w:r w:rsidRPr="0006155E">
              <w:rPr>
                <w:rFonts w:ascii="Times New Roman" w:hAnsi="Times New Roman" w:cs="Times New Roman"/>
                <w:sz w:val="20"/>
                <w:szCs w:val="20"/>
              </w:rPr>
              <w:t>Thornalley</w:t>
            </w:r>
            <w:proofErr w:type="spellEnd"/>
            <w:r w:rsidRPr="0006155E">
              <w:rPr>
                <w:rFonts w:ascii="Times New Roman" w:hAnsi="Times New Roman" w:cs="Times New Roman"/>
                <w:sz w:val="20"/>
                <w:szCs w:val="20"/>
              </w:rPr>
              <w:t xml:space="preserve"> PJ.</w:t>
            </w:r>
            <w:r w:rsidR="00CE1F93" w:rsidRPr="0006155E">
              <w:rPr>
                <w:rFonts w:ascii="Times New Roman" w:hAnsi="Times New Roman" w:cs="Times New Roman"/>
                <w:sz w:val="20"/>
                <w:szCs w:val="20"/>
              </w:rPr>
              <w:t>;</w:t>
            </w:r>
            <w:r w:rsidRPr="0006155E">
              <w:rPr>
                <w:rFonts w:ascii="Times New Roman" w:hAnsi="Times New Roman" w:cs="Times New Roman"/>
                <w:sz w:val="20"/>
                <w:szCs w:val="20"/>
              </w:rPr>
              <w:t>2006</w:t>
            </w:r>
            <w:bookmarkEnd w:id="0"/>
            <w:r w:rsidRPr="0006155E">
              <w:rPr>
                <w:rFonts w:ascii="Times New Roman" w:hAnsi="Times New Roman" w:cs="Times New Roman"/>
                <w:sz w:val="20"/>
                <w:szCs w:val="20"/>
                <w:vertAlign w:val="superscript"/>
              </w:rPr>
              <w:t>17</w:t>
            </w:r>
          </w:p>
        </w:tc>
        <w:tc>
          <w:tcPr>
            <w:tcW w:w="812" w:type="dxa"/>
          </w:tcPr>
          <w:p w14:paraId="70E70071" w14:textId="2B88FD5A"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 Experimental</w:t>
            </w:r>
          </w:p>
        </w:tc>
        <w:tc>
          <w:tcPr>
            <w:tcW w:w="2126" w:type="dxa"/>
          </w:tcPr>
          <w:p w14:paraId="6908DD91" w14:textId="416C398A"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Brócolis, Couve de Bruxelas, Couve-flor, repolho verde</w:t>
            </w:r>
          </w:p>
        </w:tc>
        <w:tc>
          <w:tcPr>
            <w:tcW w:w="2977" w:type="dxa"/>
          </w:tcPr>
          <w:p w14:paraId="6FE846C9"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Legumes frescos em temperatura ambiente. Refrigeração em 6h por 1, 2, 3 e 7 dias. Congelamento -85°C por 2 meses. </w:t>
            </w:r>
          </w:p>
          <w:p w14:paraId="3CF07D30"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Cocção em água fervente por 5,10, 20 e 30 min. </w:t>
            </w:r>
          </w:p>
          <w:p w14:paraId="70FF7120"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Método à vapor com 500 ml de água no reservatório por 5, 10 e 20 min. </w:t>
            </w:r>
          </w:p>
          <w:p w14:paraId="12A3DEE6" w14:textId="1459EECA"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Micro</w:t>
            </w:r>
            <w:r w:rsidR="004258EB">
              <w:rPr>
                <w:rFonts w:ascii="Times New Roman" w:hAnsi="Times New Roman" w:cs="Times New Roman"/>
                <w:sz w:val="20"/>
                <w:szCs w:val="20"/>
              </w:rPr>
              <w:t>-</w:t>
            </w:r>
            <w:r w:rsidRPr="0006155E">
              <w:rPr>
                <w:rFonts w:ascii="Times New Roman" w:hAnsi="Times New Roman" w:cs="Times New Roman"/>
                <w:sz w:val="20"/>
                <w:szCs w:val="20"/>
              </w:rPr>
              <w:t>ondas, em um saco com água por tempo de 30, 60, 120 e 180 segundos.</w:t>
            </w:r>
          </w:p>
          <w:p w14:paraId="142900E2" w14:textId="33AAE43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Fritura com óleo a 200°C, por 3 e 5 minutos. </w:t>
            </w:r>
          </w:p>
        </w:tc>
        <w:tc>
          <w:tcPr>
            <w:tcW w:w="1701" w:type="dxa"/>
          </w:tcPr>
          <w:p w14:paraId="0413A596" w14:textId="3E01D079"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w:t>
            </w:r>
          </w:p>
        </w:tc>
        <w:tc>
          <w:tcPr>
            <w:tcW w:w="5743" w:type="dxa"/>
          </w:tcPr>
          <w:p w14:paraId="66A7782A"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Na temperatura ambiente os resultados foram sem diminuição significativa de teor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(2-9%).</w:t>
            </w:r>
          </w:p>
          <w:p w14:paraId="41B9C4AA"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No refrigerador houve uma redução de 11-27%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w:t>
            </w:r>
          </w:p>
          <w:p w14:paraId="0EBA8CB2"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No congelamento houve uma perda significativa de 33% no ato de descongelamento. </w:t>
            </w:r>
          </w:p>
          <w:p w14:paraId="25B44176"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O efeito da trituração foi diferente para legumes, como repolho verde perdeu 60%, brócolis, couve de Bruxelas e couve-flor foi de 75% do teor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w:t>
            </w:r>
          </w:p>
          <w:p w14:paraId="0F401992"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No cozimento com água após 30 min houve uma redução </w:t>
            </w:r>
            <w:bookmarkStart w:id="1" w:name="_Hlk115182001"/>
            <w:r w:rsidRPr="0006155E">
              <w:rPr>
                <w:rFonts w:ascii="Times New Roman" w:hAnsi="Times New Roman" w:cs="Times New Roman"/>
                <w:sz w:val="20"/>
                <w:szCs w:val="20"/>
              </w:rPr>
              <w:t>de 58-77%, sendo brócolis 77%, couve de Bruxelas 58%, couve-flor 75% e repolho verde 65%.</w:t>
            </w:r>
          </w:p>
          <w:bookmarkEnd w:id="1"/>
          <w:p w14:paraId="00C429E9" w14:textId="592A88C9"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Á vapor 0-20 minutos, por micro</w:t>
            </w:r>
            <w:r w:rsidR="004258EB">
              <w:rPr>
                <w:rFonts w:ascii="Times New Roman" w:hAnsi="Times New Roman" w:cs="Times New Roman"/>
                <w:sz w:val="20"/>
                <w:szCs w:val="20"/>
              </w:rPr>
              <w:t>-</w:t>
            </w:r>
            <w:r w:rsidRPr="0006155E">
              <w:rPr>
                <w:rFonts w:ascii="Times New Roman" w:hAnsi="Times New Roman" w:cs="Times New Roman"/>
                <w:sz w:val="20"/>
                <w:szCs w:val="20"/>
              </w:rPr>
              <w:t xml:space="preserve">ondas por 0-3 minutos, e fritura por 0-5 minutos, não tiveram perda significativa do teor total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w:t>
            </w:r>
          </w:p>
        </w:tc>
      </w:tr>
      <w:tr w:rsidR="000E3583" w:rsidRPr="00051362" w14:paraId="7B6337DA" w14:textId="77777777" w:rsidTr="00D428FC">
        <w:tc>
          <w:tcPr>
            <w:tcW w:w="1423" w:type="dxa"/>
          </w:tcPr>
          <w:p w14:paraId="5A5DEDF9" w14:textId="14C7EF3D"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Chu, </w:t>
            </w:r>
            <w:proofErr w:type="spellStart"/>
            <w:r w:rsidRPr="0006155E">
              <w:rPr>
                <w:rFonts w:ascii="Times New Roman" w:hAnsi="Times New Roman" w:cs="Times New Roman"/>
                <w:sz w:val="20"/>
                <w:szCs w:val="20"/>
              </w:rPr>
              <w:t>Seltzer</w:t>
            </w:r>
            <w:proofErr w:type="spellEnd"/>
            <w:r w:rsidR="00CE1F93" w:rsidRPr="0006155E">
              <w:rPr>
                <w:rFonts w:ascii="Times New Roman" w:hAnsi="Times New Roman" w:cs="Times New Roman"/>
                <w:sz w:val="20"/>
                <w:szCs w:val="20"/>
              </w:rPr>
              <w:t xml:space="preserve">; </w:t>
            </w:r>
            <w:r w:rsidRPr="0006155E">
              <w:rPr>
                <w:rFonts w:ascii="Times New Roman" w:hAnsi="Times New Roman" w:cs="Times New Roman"/>
                <w:sz w:val="20"/>
                <w:szCs w:val="20"/>
              </w:rPr>
              <w:t>2010</w:t>
            </w:r>
            <w:r w:rsidRPr="0006155E">
              <w:rPr>
                <w:rFonts w:ascii="Times New Roman" w:hAnsi="Times New Roman" w:cs="Times New Roman"/>
                <w:sz w:val="20"/>
                <w:szCs w:val="20"/>
                <w:vertAlign w:val="superscript"/>
              </w:rPr>
              <w:t>22</w:t>
            </w:r>
          </w:p>
        </w:tc>
        <w:tc>
          <w:tcPr>
            <w:tcW w:w="812" w:type="dxa"/>
          </w:tcPr>
          <w:p w14:paraId="607F4C83" w14:textId="48DCB6AC"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Relato de caso em carta ao editor</w:t>
            </w:r>
          </w:p>
        </w:tc>
        <w:tc>
          <w:tcPr>
            <w:tcW w:w="2126" w:type="dxa"/>
          </w:tcPr>
          <w:p w14:paraId="0EA71C61" w14:textId="5658C331"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Repolho branco chinês (</w:t>
            </w:r>
            <w:proofErr w:type="spellStart"/>
            <w:r w:rsidRPr="0006155E">
              <w:rPr>
                <w:rFonts w:ascii="Times New Roman" w:hAnsi="Times New Roman" w:cs="Times New Roman"/>
                <w:sz w:val="20"/>
                <w:szCs w:val="20"/>
              </w:rPr>
              <w:t>Bok</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Choy</w:t>
            </w:r>
            <w:proofErr w:type="spellEnd"/>
            <w:r w:rsidRPr="0006155E">
              <w:rPr>
                <w:rFonts w:ascii="Times New Roman" w:hAnsi="Times New Roman" w:cs="Times New Roman"/>
                <w:sz w:val="20"/>
                <w:szCs w:val="20"/>
              </w:rPr>
              <w:t>)</w:t>
            </w:r>
          </w:p>
        </w:tc>
        <w:tc>
          <w:tcPr>
            <w:tcW w:w="2977" w:type="dxa"/>
          </w:tcPr>
          <w:p w14:paraId="3BF86019" w14:textId="26451F6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Consumo de acelga chinesa diariamente por meses.</w:t>
            </w:r>
          </w:p>
        </w:tc>
        <w:tc>
          <w:tcPr>
            <w:tcW w:w="1701" w:type="dxa"/>
          </w:tcPr>
          <w:p w14:paraId="428B7506" w14:textId="44D325EF"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1,0-1,5 kg de acelga chinesa para controle de diabetes em paciente.</w:t>
            </w:r>
          </w:p>
        </w:tc>
        <w:tc>
          <w:tcPr>
            <w:tcW w:w="5743" w:type="dxa"/>
          </w:tcPr>
          <w:p w14:paraId="7B154E21" w14:textId="73632866"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Paciente recebeu diagnóstico de hipotireoidismo grave com mixedema após o consumo. A tireoide da paciente relatada não era palpável, ela apresentou letargia, edema </w:t>
            </w:r>
            <w:proofErr w:type="spellStart"/>
            <w:r w:rsidRPr="0006155E">
              <w:rPr>
                <w:rFonts w:ascii="Times New Roman" w:hAnsi="Times New Roman" w:cs="Times New Roman"/>
                <w:sz w:val="20"/>
                <w:szCs w:val="20"/>
              </w:rPr>
              <w:t>periorbitral</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macroglossia</w:t>
            </w:r>
            <w:proofErr w:type="spellEnd"/>
            <w:r w:rsidRPr="0006155E">
              <w:rPr>
                <w:rFonts w:ascii="Times New Roman" w:hAnsi="Times New Roman" w:cs="Times New Roman"/>
                <w:sz w:val="20"/>
                <w:szCs w:val="20"/>
              </w:rPr>
              <w:t xml:space="preserve"> e permaneceu com ausência de deglutição durante 3 dias.</w:t>
            </w:r>
          </w:p>
        </w:tc>
      </w:tr>
      <w:tr w:rsidR="000E3583" w:rsidRPr="00051362" w14:paraId="7432546E" w14:textId="77777777" w:rsidTr="00D428FC">
        <w:tc>
          <w:tcPr>
            <w:tcW w:w="1423" w:type="dxa"/>
          </w:tcPr>
          <w:p w14:paraId="3EA0316B" w14:textId="70012324"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Aires</w:t>
            </w:r>
            <w:r w:rsidR="00CE1F93" w:rsidRPr="0006155E">
              <w:rPr>
                <w:rFonts w:ascii="Times New Roman" w:hAnsi="Times New Roman" w:cs="Times New Roman"/>
                <w:sz w:val="20"/>
                <w:szCs w:val="20"/>
              </w:rPr>
              <w:t>,</w:t>
            </w:r>
            <w:r w:rsidRPr="0006155E">
              <w:rPr>
                <w:rFonts w:ascii="Times New Roman" w:hAnsi="Times New Roman" w:cs="Times New Roman"/>
                <w:sz w:val="20"/>
                <w:szCs w:val="20"/>
              </w:rPr>
              <w:t xml:space="preserve"> Carvalho</w:t>
            </w:r>
            <w:r w:rsidR="00CE1F93" w:rsidRPr="0006155E">
              <w:rPr>
                <w:rFonts w:ascii="Times New Roman" w:hAnsi="Times New Roman" w:cs="Times New Roman"/>
                <w:sz w:val="20"/>
                <w:szCs w:val="20"/>
              </w:rPr>
              <w:t xml:space="preserve">, </w:t>
            </w:r>
            <w:r w:rsidRPr="0006155E">
              <w:rPr>
                <w:rFonts w:ascii="Times New Roman" w:hAnsi="Times New Roman" w:cs="Times New Roman"/>
                <w:sz w:val="20"/>
                <w:szCs w:val="20"/>
              </w:rPr>
              <w:t>Rosa</w:t>
            </w:r>
            <w:r w:rsidR="00CE1F93" w:rsidRPr="0006155E">
              <w:rPr>
                <w:rFonts w:ascii="Times New Roman" w:hAnsi="Times New Roman" w:cs="Times New Roman"/>
                <w:sz w:val="20"/>
                <w:szCs w:val="20"/>
              </w:rPr>
              <w:t>;</w:t>
            </w:r>
            <w:r w:rsidRPr="0006155E">
              <w:rPr>
                <w:rFonts w:ascii="Times New Roman" w:hAnsi="Times New Roman" w:cs="Times New Roman"/>
                <w:sz w:val="20"/>
                <w:szCs w:val="20"/>
              </w:rPr>
              <w:t xml:space="preserve"> 2011</w:t>
            </w:r>
            <w:r w:rsidRPr="0006155E">
              <w:rPr>
                <w:rFonts w:ascii="Times New Roman" w:hAnsi="Times New Roman" w:cs="Times New Roman"/>
                <w:sz w:val="20"/>
                <w:szCs w:val="20"/>
                <w:vertAlign w:val="superscript"/>
              </w:rPr>
              <w:t>13</w:t>
            </w:r>
          </w:p>
        </w:tc>
        <w:tc>
          <w:tcPr>
            <w:tcW w:w="812" w:type="dxa"/>
          </w:tcPr>
          <w:p w14:paraId="2294A96B" w14:textId="7CB7339C"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Manuscrito</w:t>
            </w:r>
          </w:p>
        </w:tc>
        <w:tc>
          <w:tcPr>
            <w:tcW w:w="2126" w:type="dxa"/>
          </w:tcPr>
          <w:p w14:paraId="3C3435A7" w14:textId="1B43DDC3"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 xml:space="preserve">4 tipos de </w:t>
            </w:r>
            <w:proofErr w:type="spellStart"/>
            <w:r w:rsidRPr="0006155E">
              <w:rPr>
                <w:rFonts w:ascii="Times New Roman" w:hAnsi="Times New Roman" w:cs="Times New Roman"/>
                <w:sz w:val="20"/>
                <w:szCs w:val="20"/>
              </w:rPr>
              <w:t>Brássicas</w:t>
            </w:r>
            <w:proofErr w:type="spellEnd"/>
            <w:r w:rsidRPr="0006155E">
              <w:rPr>
                <w:rFonts w:ascii="Times New Roman" w:hAnsi="Times New Roman" w:cs="Times New Roman"/>
                <w:sz w:val="20"/>
                <w:szCs w:val="20"/>
              </w:rPr>
              <w:t xml:space="preserve">: brócolis ((B. </w:t>
            </w:r>
            <w:proofErr w:type="spellStart"/>
            <w:r w:rsidRPr="0006155E">
              <w:rPr>
                <w:rFonts w:ascii="Times New Roman" w:hAnsi="Times New Roman" w:cs="Times New Roman"/>
                <w:sz w:val="20"/>
                <w:szCs w:val="20"/>
              </w:rPr>
              <w:t>oleraceaL</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Alef</w:t>
            </w:r>
            <w:proofErr w:type="spellEnd"/>
            <w:r w:rsidRPr="0006155E">
              <w:rPr>
                <w:rFonts w:ascii="Times New Roman" w:hAnsi="Times New Roman" w:cs="Times New Roman"/>
                <w:sz w:val="20"/>
                <w:szCs w:val="20"/>
              </w:rPr>
              <w:t xml:space="preserve">. </w:t>
            </w:r>
            <w:proofErr w:type="spellStart"/>
            <w:proofErr w:type="gramStart"/>
            <w:r w:rsidRPr="0006155E">
              <w:rPr>
                <w:rFonts w:ascii="Times New Roman" w:hAnsi="Times New Roman" w:cs="Times New Roman"/>
                <w:sz w:val="20"/>
                <w:szCs w:val="20"/>
              </w:rPr>
              <w:lastRenderedPageBreak/>
              <w:t>convar.botrytis</w:t>
            </w:r>
            <w:proofErr w:type="spellEnd"/>
            <w:proofErr w:type="gramEnd"/>
            <w:r w:rsidRPr="0006155E">
              <w:rPr>
                <w:rFonts w:ascii="Times New Roman" w:hAnsi="Times New Roman" w:cs="Times New Roman"/>
                <w:sz w:val="20"/>
                <w:szCs w:val="20"/>
              </w:rPr>
              <w:t xml:space="preserve">[L.] </w:t>
            </w:r>
            <w:proofErr w:type="spellStart"/>
            <w:r w:rsidRPr="0006155E">
              <w:rPr>
                <w:rFonts w:ascii="Times New Roman" w:hAnsi="Times New Roman" w:cs="Times New Roman"/>
                <w:sz w:val="20"/>
                <w:szCs w:val="20"/>
              </w:rPr>
              <w:t>var.itálicaPlenk</w:t>
            </w:r>
            <w:proofErr w:type="spellEnd"/>
            <w:r w:rsidRPr="0006155E">
              <w:rPr>
                <w:rFonts w:ascii="Times New Roman" w:hAnsi="Times New Roman" w:cs="Times New Roman"/>
                <w:sz w:val="20"/>
                <w:szCs w:val="20"/>
              </w:rPr>
              <w:t xml:space="preserve"> cv. Maratona) , repolho branco ((B. </w:t>
            </w:r>
            <w:proofErr w:type="spellStart"/>
            <w:r w:rsidRPr="0006155E">
              <w:rPr>
                <w:rFonts w:ascii="Times New Roman" w:hAnsi="Times New Roman" w:cs="Times New Roman"/>
                <w:sz w:val="20"/>
                <w:szCs w:val="20"/>
              </w:rPr>
              <w:t>oleraceaL</w:t>
            </w:r>
            <w:proofErr w:type="spellEnd"/>
            <w:r w:rsidRPr="0006155E">
              <w:rPr>
                <w:rFonts w:ascii="Times New Roman" w:hAnsi="Times New Roman" w:cs="Times New Roman"/>
                <w:sz w:val="20"/>
                <w:szCs w:val="20"/>
              </w:rPr>
              <w:t xml:space="preserve">. </w:t>
            </w:r>
            <w:proofErr w:type="spellStart"/>
            <w:proofErr w:type="gramStart"/>
            <w:r w:rsidRPr="0006155E">
              <w:rPr>
                <w:rFonts w:ascii="Times New Roman" w:hAnsi="Times New Roman" w:cs="Times New Roman"/>
                <w:sz w:val="20"/>
                <w:szCs w:val="20"/>
              </w:rPr>
              <w:t>convar.capitata</w:t>
            </w:r>
            <w:proofErr w:type="spellEnd"/>
            <w:proofErr w:type="gramEnd"/>
            <w:r w:rsidRPr="0006155E">
              <w:rPr>
                <w:rFonts w:ascii="Times New Roman" w:hAnsi="Times New Roman" w:cs="Times New Roman"/>
                <w:sz w:val="20"/>
                <w:szCs w:val="20"/>
              </w:rPr>
              <w:t xml:space="preserve">[L.] </w:t>
            </w:r>
            <w:proofErr w:type="spellStart"/>
            <w:r w:rsidRPr="0006155E">
              <w:rPr>
                <w:rFonts w:ascii="Times New Roman" w:hAnsi="Times New Roman" w:cs="Times New Roman"/>
                <w:sz w:val="20"/>
                <w:szCs w:val="20"/>
              </w:rPr>
              <w:t>Alef</w:t>
            </w:r>
            <w:proofErr w:type="spellEnd"/>
            <w:r w:rsidRPr="0006155E">
              <w:rPr>
                <w:rFonts w:ascii="Times New Roman" w:hAnsi="Times New Roman" w:cs="Times New Roman"/>
                <w:sz w:val="20"/>
                <w:szCs w:val="20"/>
              </w:rPr>
              <w:t xml:space="preserve">. var. Alba DC cv. Coração de boi), couve portuguesa ((tronchuda) (B. </w:t>
            </w:r>
            <w:proofErr w:type="spellStart"/>
            <w:r w:rsidRPr="0006155E">
              <w:rPr>
                <w:rFonts w:ascii="Times New Roman" w:hAnsi="Times New Roman" w:cs="Times New Roman"/>
                <w:sz w:val="20"/>
                <w:szCs w:val="20"/>
              </w:rPr>
              <w:t>oleraceaL</w:t>
            </w:r>
            <w:proofErr w:type="spellEnd"/>
            <w:r w:rsidRPr="0006155E">
              <w:rPr>
                <w:rFonts w:ascii="Times New Roman" w:hAnsi="Times New Roman" w:cs="Times New Roman"/>
                <w:sz w:val="20"/>
                <w:szCs w:val="20"/>
              </w:rPr>
              <w:t xml:space="preserve">. var. </w:t>
            </w:r>
            <w:proofErr w:type="spellStart"/>
            <w:r w:rsidRPr="0006155E">
              <w:rPr>
                <w:rFonts w:ascii="Times New Roman" w:hAnsi="Times New Roman" w:cs="Times New Roman"/>
                <w:sz w:val="20"/>
                <w:szCs w:val="20"/>
              </w:rPr>
              <w:t>trochudaB</w:t>
            </w:r>
            <w:proofErr w:type="spellEnd"/>
            <w:proofErr w:type="gramStart"/>
            <w:r w:rsidRPr="0006155E">
              <w:rPr>
                <w:rFonts w:ascii="Times New Roman" w:hAnsi="Times New Roman" w:cs="Times New Roman"/>
                <w:sz w:val="20"/>
                <w:szCs w:val="20"/>
              </w:rPr>
              <w:t>.,</w:t>
            </w:r>
            <w:proofErr w:type="spellStart"/>
            <w:r w:rsidRPr="0006155E">
              <w:rPr>
                <w:rFonts w:ascii="Times New Roman" w:hAnsi="Times New Roman" w:cs="Times New Roman"/>
                <w:sz w:val="20"/>
                <w:szCs w:val="20"/>
              </w:rPr>
              <w:t>costataCC</w:t>
            </w:r>
            <w:proofErr w:type="spellEnd"/>
            <w:proofErr w:type="gramEnd"/>
            <w:r w:rsidRPr="0006155E">
              <w:rPr>
                <w:rFonts w:ascii="Times New Roman" w:hAnsi="Times New Roman" w:cs="Times New Roman"/>
                <w:sz w:val="20"/>
                <w:szCs w:val="20"/>
              </w:rPr>
              <w:t xml:space="preserve"> cv. tronchuda Portuguesa), nabo((B. </w:t>
            </w:r>
            <w:proofErr w:type="spellStart"/>
            <w:r w:rsidRPr="0006155E">
              <w:rPr>
                <w:rFonts w:ascii="Times New Roman" w:hAnsi="Times New Roman" w:cs="Times New Roman"/>
                <w:sz w:val="20"/>
                <w:szCs w:val="20"/>
              </w:rPr>
              <w:t>rapaL</w:t>
            </w:r>
            <w:proofErr w:type="spellEnd"/>
            <w:r w:rsidRPr="0006155E">
              <w:rPr>
                <w:rFonts w:ascii="Times New Roman" w:hAnsi="Times New Roman" w:cs="Times New Roman"/>
                <w:sz w:val="20"/>
                <w:szCs w:val="20"/>
              </w:rPr>
              <w:t>. rapa cv. Nabo da horta)</w:t>
            </w:r>
          </w:p>
        </w:tc>
        <w:tc>
          <w:tcPr>
            <w:tcW w:w="2977" w:type="dxa"/>
          </w:tcPr>
          <w:p w14:paraId="39FB21F5" w14:textId="79FAD340"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lastRenderedPageBreak/>
              <w:t xml:space="preserve">Método espectrofotométrico e cromatografia líquida de alta eficiência (HPLC), colheita na </w:t>
            </w:r>
            <w:r w:rsidRPr="0006155E">
              <w:rPr>
                <w:rFonts w:ascii="Times New Roman" w:hAnsi="Times New Roman" w:cs="Times New Roman"/>
                <w:sz w:val="20"/>
                <w:szCs w:val="20"/>
              </w:rPr>
              <w:lastRenderedPageBreak/>
              <w:t>maturação comercial e três tipos de cozimento (vapor, micro</w:t>
            </w:r>
            <w:r w:rsidR="004258EB">
              <w:rPr>
                <w:rFonts w:ascii="Times New Roman" w:hAnsi="Times New Roman" w:cs="Times New Roman"/>
                <w:sz w:val="20"/>
                <w:szCs w:val="20"/>
              </w:rPr>
              <w:t>-</w:t>
            </w:r>
            <w:r w:rsidRPr="0006155E">
              <w:rPr>
                <w:rFonts w:ascii="Times New Roman" w:hAnsi="Times New Roman" w:cs="Times New Roman"/>
                <w:sz w:val="20"/>
                <w:szCs w:val="20"/>
              </w:rPr>
              <w:t>ondas e fervura)</w:t>
            </w:r>
          </w:p>
        </w:tc>
        <w:tc>
          <w:tcPr>
            <w:tcW w:w="1701" w:type="dxa"/>
          </w:tcPr>
          <w:p w14:paraId="7252891F" w14:textId="19542483"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lastRenderedPageBreak/>
              <w:t>-</w:t>
            </w:r>
          </w:p>
        </w:tc>
        <w:tc>
          <w:tcPr>
            <w:tcW w:w="5743" w:type="dxa"/>
          </w:tcPr>
          <w:p w14:paraId="63635149" w14:textId="4FCE608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 O método de vapor e micro</w:t>
            </w:r>
            <w:r w:rsidR="004258EB">
              <w:rPr>
                <w:rFonts w:ascii="Times New Roman" w:hAnsi="Times New Roman" w:cs="Times New Roman"/>
                <w:sz w:val="20"/>
                <w:szCs w:val="20"/>
              </w:rPr>
              <w:t>-</w:t>
            </w:r>
            <w:r w:rsidRPr="0006155E">
              <w:rPr>
                <w:rFonts w:ascii="Times New Roman" w:hAnsi="Times New Roman" w:cs="Times New Roman"/>
                <w:sz w:val="20"/>
                <w:szCs w:val="20"/>
              </w:rPr>
              <w:t xml:space="preserve">ondas pode parecer ser mais adequado para cozinhar as </w:t>
            </w:r>
            <w:proofErr w:type="spellStart"/>
            <w:r w:rsidRPr="0006155E">
              <w:rPr>
                <w:rFonts w:ascii="Times New Roman" w:hAnsi="Times New Roman" w:cs="Times New Roman"/>
                <w:sz w:val="20"/>
                <w:szCs w:val="20"/>
              </w:rPr>
              <w:t>brássicas</w:t>
            </w:r>
            <w:proofErr w:type="spellEnd"/>
            <w:r w:rsidRPr="0006155E">
              <w:rPr>
                <w:rFonts w:ascii="Times New Roman" w:hAnsi="Times New Roman" w:cs="Times New Roman"/>
                <w:sz w:val="20"/>
                <w:szCs w:val="20"/>
              </w:rPr>
              <w:t xml:space="preserve">, levando a menor perda. E o método água fervente levou a maiores perdas no teor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w:t>
            </w:r>
          </w:p>
        </w:tc>
      </w:tr>
      <w:tr w:rsidR="000E3583" w:rsidRPr="00051362" w14:paraId="0C665BCE" w14:textId="77777777" w:rsidTr="00D428FC">
        <w:tc>
          <w:tcPr>
            <w:tcW w:w="1423" w:type="dxa"/>
          </w:tcPr>
          <w:p w14:paraId="1975B5B6" w14:textId="0D9A0827" w:rsidR="000E3583" w:rsidRPr="0006155E" w:rsidRDefault="000E3583" w:rsidP="0006155E">
            <w:pPr>
              <w:jc w:val="both"/>
              <w:rPr>
                <w:rFonts w:ascii="Times New Roman" w:hAnsi="Times New Roman" w:cs="Times New Roman"/>
                <w:sz w:val="20"/>
                <w:szCs w:val="20"/>
              </w:rPr>
            </w:pPr>
            <w:proofErr w:type="spellStart"/>
            <w:r w:rsidRPr="0006155E">
              <w:rPr>
                <w:rFonts w:ascii="Times New Roman" w:hAnsi="Times New Roman" w:cs="Times New Roman"/>
                <w:sz w:val="20"/>
                <w:szCs w:val="20"/>
              </w:rPr>
              <w:t>Hwang</w:t>
            </w:r>
            <w:proofErr w:type="spellEnd"/>
            <w:r w:rsidR="00CE1F93" w:rsidRPr="0006155E">
              <w:rPr>
                <w:rFonts w:ascii="Times New Roman" w:hAnsi="Times New Roman" w:cs="Times New Roman"/>
                <w:sz w:val="20"/>
                <w:szCs w:val="20"/>
              </w:rPr>
              <w:t>,</w:t>
            </w:r>
            <w:r w:rsidRPr="0006155E">
              <w:rPr>
                <w:rFonts w:ascii="Times New Roman" w:hAnsi="Times New Roman" w:cs="Times New Roman"/>
                <w:sz w:val="20"/>
                <w:szCs w:val="20"/>
              </w:rPr>
              <w:t xml:space="preserve"> Kim</w:t>
            </w:r>
            <w:r w:rsidR="00CE1F93" w:rsidRPr="0006155E">
              <w:rPr>
                <w:rFonts w:ascii="Times New Roman" w:hAnsi="Times New Roman" w:cs="Times New Roman"/>
                <w:sz w:val="20"/>
                <w:szCs w:val="20"/>
              </w:rPr>
              <w:t xml:space="preserve">; </w:t>
            </w:r>
            <w:r w:rsidRPr="0006155E">
              <w:rPr>
                <w:rFonts w:ascii="Times New Roman" w:hAnsi="Times New Roman" w:cs="Times New Roman"/>
                <w:sz w:val="20"/>
                <w:szCs w:val="20"/>
              </w:rPr>
              <w:t>2012</w:t>
            </w:r>
            <w:r w:rsidRPr="0006155E">
              <w:rPr>
                <w:rFonts w:ascii="Times New Roman" w:hAnsi="Times New Roman" w:cs="Times New Roman"/>
                <w:sz w:val="20"/>
                <w:szCs w:val="20"/>
                <w:vertAlign w:val="superscript"/>
              </w:rPr>
              <w:t>14</w:t>
            </w:r>
          </w:p>
        </w:tc>
        <w:tc>
          <w:tcPr>
            <w:tcW w:w="812" w:type="dxa"/>
          </w:tcPr>
          <w:p w14:paraId="53C8CCF3" w14:textId="11106654"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Experimental</w:t>
            </w:r>
          </w:p>
        </w:tc>
        <w:tc>
          <w:tcPr>
            <w:tcW w:w="2126" w:type="dxa"/>
          </w:tcPr>
          <w:p w14:paraId="596B6B34" w14:textId="3D325FB6"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Brócolis</w:t>
            </w:r>
          </w:p>
        </w:tc>
        <w:tc>
          <w:tcPr>
            <w:tcW w:w="2977" w:type="dxa"/>
          </w:tcPr>
          <w:p w14:paraId="08FC9D6F" w14:textId="60B5D6A9"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Cozimento por micro</w:t>
            </w:r>
            <w:r w:rsidR="004258EB">
              <w:rPr>
                <w:rFonts w:ascii="Times New Roman" w:hAnsi="Times New Roman" w:cs="Times New Roman"/>
                <w:sz w:val="20"/>
                <w:szCs w:val="20"/>
              </w:rPr>
              <w:t>-</w:t>
            </w:r>
            <w:r w:rsidRPr="0006155E">
              <w:rPr>
                <w:rFonts w:ascii="Times New Roman" w:hAnsi="Times New Roman" w:cs="Times New Roman"/>
                <w:sz w:val="20"/>
                <w:szCs w:val="20"/>
              </w:rPr>
              <w:t>ondas, ebulição e vaporização, por tempo de 1, 5 e 10 minutos. Após aquecimento, congelamento liofilização e moagem. Produto em pó congelado até o uso.</w:t>
            </w:r>
          </w:p>
        </w:tc>
        <w:tc>
          <w:tcPr>
            <w:tcW w:w="1701" w:type="dxa"/>
          </w:tcPr>
          <w:p w14:paraId="5E30623F" w14:textId="0828C40C"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w:t>
            </w:r>
          </w:p>
        </w:tc>
        <w:tc>
          <w:tcPr>
            <w:tcW w:w="5743" w:type="dxa"/>
          </w:tcPr>
          <w:p w14:paraId="0135EA33" w14:textId="77165D1C"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O cozimento </w:t>
            </w:r>
            <w:r w:rsidR="00F23961">
              <w:rPr>
                <w:rFonts w:ascii="Times New Roman" w:hAnsi="Times New Roman" w:cs="Times New Roman"/>
                <w:sz w:val="20"/>
                <w:szCs w:val="20"/>
              </w:rPr>
              <w:t>a</w:t>
            </w:r>
            <w:r w:rsidRPr="0006155E">
              <w:rPr>
                <w:rFonts w:ascii="Times New Roman" w:hAnsi="Times New Roman" w:cs="Times New Roman"/>
                <w:sz w:val="20"/>
                <w:szCs w:val="20"/>
              </w:rPr>
              <w:t xml:space="preserve"> vapor e micro</w:t>
            </w:r>
            <w:r w:rsidR="004258EB">
              <w:rPr>
                <w:rFonts w:ascii="Times New Roman" w:hAnsi="Times New Roman" w:cs="Times New Roman"/>
                <w:sz w:val="20"/>
                <w:szCs w:val="20"/>
              </w:rPr>
              <w:t>-</w:t>
            </w:r>
            <w:r w:rsidRPr="0006155E">
              <w:rPr>
                <w:rFonts w:ascii="Times New Roman" w:hAnsi="Times New Roman" w:cs="Times New Roman"/>
                <w:sz w:val="20"/>
                <w:szCs w:val="20"/>
              </w:rPr>
              <w:t xml:space="preserve">ondas tiveram resultados de uma menor perda de </w:t>
            </w:r>
            <w:proofErr w:type="spellStart"/>
            <w:r w:rsidRPr="0006155E">
              <w:rPr>
                <w:rFonts w:ascii="Times New Roman" w:hAnsi="Times New Roman" w:cs="Times New Roman"/>
                <w:sz w:val="20"/>
                <w:szCs w:val="20"/>
              </w:rPr>
              <w:t>glicosionolatos</w:t>
            </w:r>
            <w:proofErr w:type="spellEnd"/>
            <w:r w:rsidRPr="0006155E">
              <w:rPr>
                <w:rFonts w:ascii="Times New Roman" w:hAnsi="Times New Roman" w:cs="Times New Roman"/>
                <w:sz w:val="20"/>
                <w:szCs w:val="20"/>
              </w:rPr>
              <w:t xml:space="preserve">, possivelmente por terem menos água no processo. A fervura foi a que teve a maior perda de </w:t>
            </w:r>
            <w:proofErr w:type="spellStart"/>
            <w:r w:rsidRPr="0006155E">
              <w:rPr>
                <w:rFonts w:ascii="Times New Roman" w:hAnsi="Times New Roman" w:cs="Times New Roman"/>
                <w:sz w:val="20"/>
                <w:szCs w:val="20"/>
              </w:rPr>
              <w:t>glicosinolatos</w:t>
            </w:r>
            <w:proofErr w:type="spellEnd"/>
          </w:p>
        </w:tc>
      </w:tr>
      <w:tr w:rsidR="000E3583" w:rsidRPr="00051362" w14:paraId="12B13D2A" w14:textId="77777777" w:rsidTr="00D428FC">
        <w:tc>
          <w:tcPr>
            <w:tcW w:w="1423" w:type="dxa"/>
          </w:tcPr>
          <w:p w14:paraId="3EB536F2" w14:textId="21771AF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Tang, et al.; 2013</w:t>
            </w:r>
            <w:r w:rsidRPr="0006155E">
              <w:rPr>
                <w:rFonts w:ascii="Times New Roman" w:hAnsi="Times New Roman" w:cs="Times New Roman"/>
                <w:sz w:val="20"/>
                <w:szCs w:val="20"/>
                <w:vertAlign w:val="superscript"/>
              </w:rPr>
              <w:t>19</w:t>
            </w:r>
          </w:p>
        </w:tc>
        <w:tc>
          <w:tcPr>
            <w:tcW w:w="812" w:type="dxa"/>
          </w:tcPr>
          <w:p w14:paraId="4909B35C" w14:textId="715232C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Experimental</w:t>
            </w:r>
          </w:p>
        </w:tc>
        <w:tc>
          <w:tcPr>
            <w:tcW w:w="2126" w:type="dxa"/>
          </w:tcPr>
          <w:p w14:paraId="1432BB46" w14:textId="7973975E"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Brócolis, repolho, couve-flor, couve de Bruxelas, couve, mostarda, nabo.</w:t>
            </w:r>
          </w:p>
        </w:tc>
        <w:tc>
          <w:tcPr>
            <w:tcW w:w="2977" w:type="dxa"/>
          </w:tcPr>
          <w:p w14:paraId="794720A7" w14:textId="6282FAA4"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Amostras de vegetais crucíferos crus. Análise de rendimento de </w:t>
            </w:r>
            <w:proofErr w:type="spellStart"/>
            <w:r w:rsidRPr="0006155E">
              <w:rPr>
                <w:rFonts w:ascii="Times New Roman" w:hAnsi="Times New Roman" w:cs="Times New Roman"/>
                <w:sz w:val="20"/>
                <w:szCs w:val="20"/>
              </w:rPr>
              <w:t>isotiocionato</w:t>
            </w:r>
            <w:proofErr w:type="spellEnd"/>
            <w:r w:rsidRPr="0006155E">
              <w:rPr>
                <w:rFonts w:ascii="Times New Roman" w:hAnsi="Times New Roman" w:cs="Times New Roman"/>
                <w:sz w:val="20"/>
                <w:szCs w:val="20"/>
              </w:rPr>
              <w:t xml:space="preserve"> entre amostras tratadas e não tratadas, por um período de 6 meses.</w:t>
            </w:r>
          </w:p>
        </w:tc>
        <w:tc>
          <w:tcPr>
            <w:tcW w:w="1701" w:type="dxa"/>
          </w:tcPr>
          <w:p w14:paraId="38BC97A9" w14:textId="77777777" w:rsidR="000E3583" w:rsidRPr="0006155E" w:rsidRDefault="000E3583" w:rsidP="0006155E">
            <w:pPr>
              <w:jc w:val="both"/>
              <w:rPr>
                <w:rFonts w:ascii="Times New Roman" w:hAnsi="Times New Roman" w:cs="Times New Roman"/>
                <w:sz w:val="20"/>
                <w:szCs w:val="20"/>
              </w:rPr>
            </w:pPr>
          </w:p>
        </w:tc>
        <w:tc>
          <w:tcPr>
            <w:tcW w:w="5743" w:type="dxa"/>
          </w:tcPr>
          <w:p w14:paraId="55D64B68"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Couve-flor teve o menor nível</w:t>
            </w:r>
          </w:p>
          <w:p w14:paraId="1917A8DA"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médio de rendimento de </w:t>
            </w:r>
            <w:proofErr w:type="spellStart"/>
            <w:r w:rsidRPr="0006155E">
              <w:rPr>
                <w:rFonts w:ascii="Times New Roman" w:hAnsi="Times New Roman" w:cs="Times New Roman"/>
                <w:sz w:val="20"/>
                <w:szCs w:val="20"/>
              </w:rPr>
              <w:t>isotiocianato</w:t>
            </w:r>
            <w:proofErr w:type="spellEnd"/>
            <w:r w:rsidRPr="0006155E">
              <w:rPr>
                <w:rFonts w:ascii="Times New Roman" w:hAnsi="Times New Roman" w:cs="Times New Roman"/>
                <w:sz w:val="20"/>
                <w:szCs w:val="20"/>
              </w:rPr>
              <w:t xml:space="preserve"> (1,5eumol/100 g molhado - peso) e mostarda tiveram o maior nível médio (61,3eumol/ 100 g de peso úmido).</w:t>
            </w:r>
          </w:p>
          <w:p w14:paraId="3BB58564" w14:textId="7777777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O rendimento total de </w:t>
            </w:r>
            <w:proofErr w:type="spellStart"/>
            <w:r w:rsidRPr="0006155E">
              <w:rPr>
                <w:rFonts w:ascii="Times New Roman" w:hAnsi="Times New Roman" w:cs="Times New Roman"/>
                <w:sz w:val="20"/>
                <w:szCs w:val="20"/>
              </w:rPr>
              <w:t>isotiocianato</w:t>
            </w:r>
            <w:proofErr w:type="spellEnd"/>
            <w:r w:rsidRPr="0006155E">
              <w:rPr>
                <w:rFonts w:ascii="Times New Roman" w:hAnsi="Times New Roman" w:cs="Times New Roman"/>
                <w:sz w:val="20"/>
                <w:szCs w:val="20"/>
              </w:rPr>
              <w:t xml:space="preserve"> variou</w:t>
            </w:r>
          </w:p>
          <w:p w14:paraId="361304F0" w14:textId="3DCB3122"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consideravelmente entre os mercados, o que pode refletir diferenças na origem dos vegetais.</w:t>
            </w:r>
          </w:p>
        </w:tc>
      </w:tr>
      <w:tr w:rsidR="000E3583" w:rsidRPr="00051362" w14:paraId="2DB54415" w14:textId="77777777" w:rsidTr="00D428FC">
        <w:tc>
          <w:tcPr>
            <w:tcW w:w="1423" w:type="dxa"/>
          </w:tcPr>
          <w:p w14:paraId="53674DC1" w14:textId="7DA42297" w:rsidR="000E3583" w:rsidRPr="0006155E" w:rsidRDefault="000E3583" w:rsidP="0006155E">
            <w:pPr>
              <w:jc w:val="both"/>
              <w:rPr>
                <w:rFonts w:ascii="Times New Roman" w:hAnsi="Times New Roman" w:cs="Times New Roman"/>
                <w:sz w:val="20"/>
                <w:szCs w:val="20"/>
              </w:rPr>
            </w:pPr>
            <w:proofErr w:type="spellStart"/>
            <w:r w:rsidRPr="0006155E">
              <w:rPr>
                <w:rFonts w:ascii="Times New Roman" w:hAnsi="Times New Roman" w:cs="Times New Roman"/>
                <w:sz w:val="20"/>
                <w:szCs w:val="20"/>
              </w:rPr>
              <w:t>Kapusta-Duch</w:t>
            </w:r>
            <w:proofErr w:type="spellEnd"/>
            <w:r w:rsidRPr="0006155E">
              <w:rPr>
                <w:rFonts w:ascii="Times New Roman" w:hAnsi="Times New Roman" w:cs="Times New Roman"/>
                <w:sz w:val="20"/>
                <w:szCs w:val="20"/>
              </w:rPr>
              <w:t>, et a</w:t>
            </w:r>
            <w:r w:rsidR="00CE1F93" w:rsidRPr="0006155E">
              <w:rPr>
                <w:rFonts w:ascii="Times New Roman" w:hAnsi="Times New Roman" w:cs="Times New Roman"/>
                <w:sz w:val="20"/>
                <w:szCs w:val="20"/>
              </w:rPr>
              <w:t>l.;</w:t>
            </w:r>
            <w:r w:rsidRPr="0006155E">
              <w:rPr>
                <w:rFonts w:ascii="Times New Roman" w:hAnsi="Times New Roman" w:cs="Times New Roman"/>
                <w:sz w:val="20"/>
                <w:szCs w:val="20"/>
              </w:rPr>
              <w:t xml:space="preserve"> 2015</w:t>
            </w:r>
            <w:r w:rsidRPr="0006155E">
              <w:rPr>
                <w:rFonts w:ascii="Times New Roman" w:hAnsi="Times New Roman" w:cs="Times New Roman"/>
                <w:sz w:val="20"/>
                <w:szCs w:val="20"/>
                <w:vertAlign w:val="superscript"/>
              </w:rPr>
              <w:t>15</w:t>
            </w:r>
          </w:p>
        </w:tc>
        <w:tc>
          <w:tcPr>
            <w:tcW w:w="812" w:type="dxa"/>
          </w:tcPr>
          <w:p w14:paraId="3D1EBD9B" w14:textId="5B9AE4F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Experimental</w:t>
            </w:r>
          </w:p>
        </w:tc>
        <w:tc>
          <w:tcPr>
            <w:tcW w:w="2126" w:type="dxa"/>
          </w:tcPr>
          <w:p w14:paraId="5F5CAAA4" w14:textId="604DC997"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t>Couve-flor verde (</w:t>
            </w:r>
            <w:proofErr w:type="spellStart"/>
            <w:r w:rsidRPr="0006155E">
              <w:rPr>
                <w:rFonts w:ascii="Times New Roman" w:hAnsi="Times New Roman" w:cs="Times New Roman"/>
                <w:sz w:val="20"/>
                <w:szCs w:val="20"/>
              </w:rPr>
              <w:t>Brassica</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oleracea</w:t>
            </w:r>
            <w:proofErr w:type="spellEnd"/>
            <w:r w:rsidRPr="0006155E">
              <w:rPr>
                <w:rFonts w:ascii="Times New Roman" w:hAnsi="Times New Roman" w:cs="Times New Roman"/>
                <w:sz w:val="20"/>
                <w:szCs w:val="20"/>
              </w:rPr>
              <w:t xml:space="preserve"> L. var. </w:t>
            </w:r>
            <w:proofErr w:type="spellStart"/>
            <w:r w:rsidRPr="0006155E">
              <w:rPr>
                <w:rFonts w:ascii="Times New Roman" w:hAnsi="Times New Roman" w:cs="Times New Roman"/>
                <w:sz w:val="20"/>
                <w:szCs w:val="20"/>
              </w:rPr>
              <w:t>botrytis</w:t>
            </w:r>
            <w:proofErr w:type="spellEnd"/>
            <w:r w:rsidRPr="0006155E">
              <w:rPr>
                <w:rFonts w:ascii="Times New Roman" w:hAnsi="Times New Roman" w:cs="Times New Roman"/>
                <w:sz w:val="20"/>
                <w:szCs w:val="20"/>
              </w:rPr>
              <w:t xml:space="preserve"> L., e Couve-flor roxa (</w:t>
            </w:r>
            <w:proofErr w:type="spellStart"/>
            <w:r w:rsidRPr="0006155E">
              <w:rPr>
                <w:rFonts w:ascii="Times New Roman" w:hAnsi="Times New Roman" w:cs="Times New Roman"/>
                <w:sz w:val="20"/>
                <w:szCs w:val="20"/>
              </w:rPr>
              <w:t>Brassica</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napus</w:t>
            </w:r>
            <w:proofErr w:type="spellEnd"/>
            <w:r w:rsidRPr="0006155E">
              <w:rPr>
                <w:rFonts w:ascii="Times New Roman" w:hAnsi="Times New Roman" w:cs="Times New Roman"/>
                <w:sz w:val="20"/>
                <w:szCs w:val="20"/>
              </w:rPr>
              <w:t xml:space="preserve"> L. var. </w:t>
            </w:r>
            <w:proofErr w:type="spellStart"/>
            <w:r w:rsidRPr="0006155E">
              <w:rPr>
                <w:rFonts w:ascii="Times New Roman" w:hAnsi="Times New Roman" w:cs="Times New Roman"/>
                <w:sz w:val="20"/>
                <w:szCs w:val="20"/>
              </w:rPr>
              <w:t>napobrassica</w:t>
            </w:r>
            <w:proofErr w:type="spellEnd"/>
            <w:r w:rsidRPr="0006155E">
              <w:rPr>
                <w:rFonts w:ascii="Times New Roman" w:hAnsi="Times New Roman" w:cs="Times New Roman"/>
                <w:sz w:val="20"/>
                <w:szCs w:val="20"/>
              </w:rPr>
              <w:t xml:space="preserve">) e </w:t>
            </w:r>
            <w:proofErr w:type="spellStart"/>
            <w:r w:rsidRPr="0006155E">
              <w:rPr>
                <w:rFonts w:ascii="Times New Roman" w:hAnsi="Times New Roman" w:cs="Times New Roman"/>
                <w:sz w:val="20"/>
                <w:szCs w:val="20"/>
              </w:rPr>
              <w:t>Rutabaga</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Brassica</w:t>
            </w:r>
            <w:proofErr w:type="spellEnd"/>
            <w:r w:rsidRPr="0006155E">
              <w:rPr>
                <w:rFonts w:ascii="Times New Roman" w:hAnsi="Times New Roman" w:cs="Times New Roman"/>
                <w:sz w:val="20"/>
                <w:szCs w:val="20"/>
              </w:rPr>
              <w:t xml:space="preserve"> </w:t>
            </w:r>
            <w:proofErr w:type="spellStart"/>
            <w:r w:rsidRPr="0006155E">
              <w:rPr>
                <w:rFonts w:ascii="Times New Roman" w:hAnsi="Times New Roman" w:cs="Times New Roman"/>
                <w:sz w:val="20"/>
                <w:szCs w:val="20"/>
              </w:rPr>
              <w:t>napus</w:t>
            </w:r>
            <w:proofErr w:type="spellEnd"/>
            <w:r w:rsidRPr="0006155E">
              <w:rPr>
                <w:rFonts w:ascii="Times New Roman" w:hAnsi="Times New Roman" w:cs="Times New Roman"/>
                <w:sz w:val="20"/>
                <w:szCs w:val="20"/>
              </w:rPr>
              <w:t xml:space="preserve"> L. var. </w:t>
            </w:r>
            <w:proofErr w:type="spellStart"/>
            <w:r w:rsidRPr="0006155E">
              <w:rPr>
                <w:rFonts w:ascii="Times New Roman" w:hAnsi="Times New Roman" w:cs="Times New Roman"/>
                <w:sz w:val="20"/>
                <w:szCs w:val="20"/>
              </w:rPr>
              <w:t>napobrassica</w:t>
            </w:r>
            <w:proofErr w:type="spellEnd"/>
            <w:r w:rsidRPr="0006155E">
              <w:rPr>
                <w:rFonts w:ascii="Times New Roman" w:hAnsi="Times New Roman" w:cs="Times New Roman"/>
                <w:sz w:val="20"/>
                <w:szCs w:val="20"/>
              </w:rPr>
              <w:t xml:space="preserve"> - cruzamento entre couve e o nabo)</w:t>
            </w:r>
          </w:p>
        </w:tc>
        <w:tc>
          <w:tcPr>
            <w:tcW w:w="2977" w:type="dxa"/>
          </w:tcPr>
          <w:p w14:paraId="010B2C6D" w14:textId="233B901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Comparação com vegetais crus. Amostras congeladas e liofilizadas.  Cozimento em água por 15 minutos. </w:t>
            </w:r>
          </w:p>
        </w:tc>
        <w:tc>
          <w:tcPr>
            <w:tcW w:w="1701" w:type="dxa"/>
          </w:tcPr>
          <w:p w14:paraId="24B3F2B8" w14:textId="3F142504"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w:t>
            </w:r>
          </w:p>
        </w:tc>
        <w:tc>
          <w:tcPr>
            <w:tcW w:w="5743" w:type="dxa"/>
          </w:tcPr>
          <w:p w14:paraId="26733B43" w14:textId="02DCCFB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No processo de cozimento houve uma redução de </w:t>
            </w:r>
            <w:proofErr w:type="spellStart"/>
            <w:r w:rsidRPr="0006155E">
              <w:rPr>
                <w:rFonts w:ascii="Times New Roman" w:hAnsi="Times New Roman" w:cs="Times New Roman"/>
                <w:sz w:val="20"/>
                <w:szCs w:val="20"/>
              </w:rPr>
              <w:t>glicosinolatos</w:t>
            </w:r>
            <w:proofErr w:type="spellEnd"/>
            <w:r w:rsidRPr="0006155E">
              <w:rPr>
                <w:rFonts w:ascii="Times New Roman" w:hAnsi="Times New Roman" w:cs="Times New Roman"/>
                <w:sz w:val="20"/>
                <w:szCs w:val="20"/>
              </w:rPr>
              <w:t xml:space="preserve"> totais na couve-flor verde e couve-flor roxa (69,0% aprox..) e </w:t>
            </w:r>
            <w:proofErr w:type="spellStart"/>
            <w:r w:rsidRPr="0006155E">
              <w:rPr>
                <w:rFonts w:ascii="Times New Roman" w:hAnsi="Times New Roman" w:cs="Times New Roman"/>
                <w:sz w:val="20"/>
                <w:szCs w:val="20"/>
              </w:rPr>
              <w:t>rutabaga</w:t>
            </w:r>
            <w:proofErr w:type="spellEnd"/>
            <w:r w:rsidRPr="0006155E">
              <w:rPr>
                <w:rFonts w:ascii="Times New Roman" w:hAnsi="Times New Roman" w:cs="Times New Roman"/>
                <w:sz w:val="20"/>
                <w:szCs w:val="20"/>
              </w:rPr>
              <w:t xml:space="preserve"> (6,6%).</w:t>
            </w:r>
          </w:p>
        </w:tc>
      </w:tr>
      <w:tr w:rsidR="000E3583" w:rsidRPr="00051362" w14:paraId="7DEFAC38" w14:textId="77777777" w:rsidTr="00D428FC">
        <w:tc>
          <w:tcPr>
            <w:tcW w:w="1423" w:type="dxa"/>
          </w:tcPr>
          <w:p w14:paraId="61E143CC" w14:textId="6EB6EF29"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Kim et al</w:t>
            </w:r>
            <w:r w:rsidR="00CE1F93" w:rsidRPr="0006155E">
              <w:rPr>
                <w:rFonts w:ascii="Times New Roman" w:hAnsi="Times New Roman" w:cs="Times New Roman"/>
                <w:sz w:val="20"/>
                <w:szCs w:val="20"/>
              </w:rPr>
              <w:t xml:space="preserve">.; </w:t>
            </w:r>
            <w:r w:rsidRPr="0006155E">
              <w:rPr>
                <w:rFonts w:ascii="Times New Roman" w:hAnsi="Times New Roman" w:cs="Times New Roman"/>
                <w:sz w:val="20"/>
                <w:szCs w:val="20"/>
              </w:rPr>
              <w:t>2017</w:t>
            </w:r>
            <w:r w:rsidRPr="0006155E">
              <w:rPr>
                <w:rFonts w:ascii="Times New Roman" w:hAnsi="Times New Roman" w:cs="Times New Roman"/>
                <w:sz w:val="20"/>
                <w:szCs w:val="20"/>
                <w:vertAlign w:val="superscript"/>
              </w:rPr>
              <w:t>21</w:t>
            </w:r>
          </w:p>
        </w:tc>
        <w:tc>
          <w:tcPr>
            <w:tcW w:w="812" w:type="dxa"/>
          </w:tcPr>
          <w:p w14:paraId="19F2D05D" w14:textId="1FD72BD0"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Carta para o </w:t>
            </w:r>
            <w:r w:rsidRPr="0006155E">
              <w:rPr>
                <w:rFonts w:ascii="Times New Roman" w:hAnsi="Times New Roman" w:cs="Times New Roman"/>
                <w:sz w:val="20"/>
                <w:szCs w:val="20"/>
              </w:rPr>
              <w:lastRenderedPageBreak/>
              <w:t>editor</w:t>
            </w:r>
          </w:p>
        </w:tc>
        <w:tc>
          <w:tcPr>
            <w:tcW w:w="2126" w:type="dxa"/>
          </w:tcPr>
          <w:p w14:paraId="13303ECE" w14:textId="1CB8993D" w:rsidR="000E3583" w:rsidRPr="0006155E" w:rsidRDefault="000E3583" w:rsidP="0006155E">
            <w:pPr>
              <w:autoSpaceDE w:val="0"/>
              <w:autoSpaceDN w:val="0"/>
              <w:adjustRightInd w:val="0"/>
              <w:jc w:val="both"/>
              <w:rPr>
                <w:rFonts w:ascii="Times New Roman" w:hAnsi="Times New Roman" w:cs="Times New Roman"/>
                <w:sz w:val="20"/>
                <w:szCs w:val="20"/>
              </w:rPr>
            </w:pPr>
            <w:r w:rsidRPr="0006155E">
              <w:rPr>
                <w:rFonts w:ascii="Times New Roman" w:hAnsi="Times New Roman" w:cs="Times New Roman"/>
                <w:sz w:val="20"/>
                <w:szCs w:val="20"/>
              </w:rPr>
              <w:lastRenderedPageBreak/>
              <w:t>5</w:t>
            </w:r>
          </w:p>
        </w:tc>
        <w:tc>
          <w:tcPr>
            <w:tcW w:w="2977" w:type="dxa"/>
          </w:tcPr>
          <w:p w14:paraId="3CE60F19" w14:textId="70DB885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7 dias. Alterações urinárias e séricas de tiocianato após a </w:t>
            </w:r>
            <w:r w:rsidRPr="0006155E">
              <w:rPr>
                <w:rFonts w:ascii="Times New Roman" w:hAnsi="Times New Roman" w:cs="Times New Roman"/>
                <w:sz w:val="20"/>
                <w:szCs w:val="20"/>
              </w:rPr>
              <w:lastRenderedPageBreak/>
              <w:t>ingestão do suco.</w:t>
            </w:r>
          </w:p>
        </w:tc>
        <w:tc>
          <w:tcPr>
            <w:tcW w:w="1701" w:type="dxa"/>
          </w:tcPr>
          <w:p w14:paraId="60DDF6A4" w14:textId="310B0B0A"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lastRenderedPageBreak/>
              <w:t xml:space="preserve">Ingestão de duas garrafas (444 </w:t>
            </w:r>
            <w:proofErr w:type="spellStart"/>
            <w:r w:rsidRPr="0006155E">
              <w:rPr>
                <w:rFonts w:ascii="Times New Roman" w:hAnsi="Times New Roman" w:cs="Times New Roman"/>
                <w:sz w:val="20"/>
                <w:szCs w:val="20"/>
              </w:rPr>
              <w:t>mL</w:t>
            </w:r>
            <w:proofErr w:type="spellEnd"/>
            <w:r w:rsidRPr="0006155E">
              <w:rPr>
                <w:rFonts w:ascii="Times New Roman" w:hAnsi="Times New Roman" w:cs="Times New Roman"/>
                <w:sz w:val="20"/>
                <w:szCs w:val="20"/>
              </w:rPr>
              <w:t xml:space="preserve">) </w:t>
            </w:r>
            <w:r w:rsidRPr="0006155E">
              <w:rPr>
                <w:rFonts w:ascii="Times New Roman" w:hAnsi="Times New Roman" w:cs="Times New Roman"/>
                <w:sz w:val="20"/>
                <w:szCs w:val="20"/>
              </w:rPr>
              <w:lastRenderedPageBreak/>
              <w:t xml:space="preserve">de suco de couve (tiocianato 5.098 </w:t>
            </w:r>
            <w:r w:rsidRPr="0006155E">
              <w:rPr>
                <w:rFonts w:ascii="Times New Roman" w:eastAsia="Times New Roman" w:hAnsi="Times New Roman" w:cs="Times New Roman"/>
                <w:sz w:val="20"/>
                <w:szCs w:val="20"/>
              </w:rPr>
              <w:t>µg/dia), 2 vezes ao dia.</w:t>
            </w:r>
          </w:p>
        </w:tc>
        <w:tc>
          <w:tcPr>
            <w:tcW w:w="5743" w:type="dxa"/>
          </w:tcPr>
          <w:p w14:paraId="3E4BD323" w14:textId="0FB33B67"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lastRenderedPageBreak/>
              <w:t>A exposição ao tiocianato dietético resultou na diminuição da captação de iodo pela tireoide.</w:t>
            </w:r>
          </w:p>
        </w:tc>
      </w:tr>
      <w:tr w:rsidR="000E3583" w:rsidRPr="00051362" w14:paraId="23B0B99A" w14:textId="77777777" w:rsidTr="00D428FC">
        <w:tc>
          <w:tcPr>
            <w:tcW w:w="1423" w:type="dxa"/>
          </w:tcPr>
          <w:p w14:paraId="774C6B7B" w14:textId="7335B9C1" w:rsidR="000E3583" w:rsidRPr="0006155E" w:rsidRDefault="000E3583" w:rsidP="0006155E">
            <w:pPr>
              <w:jc w:val="both"/>
              <w:rPr>
                <w:rFonts w:ascii="Times New Roman" w:hAnsi="Times New Roman" w:cs="Times New Roman"/>
                <w:sz w:val="20"/>
                <w:szCs w:val="20"/>
              </w:rPr>
            </w:pPr>
            <w:proofErr w:type="spellStart"/>
            <w:r w:rsidRPr="0006155E">
              <w:rPr>
                <w:rFonts w:ascii="Times New Roman" w:hAnsi="Times New Roman" w:cs="Times New Roman"/>
                <w:sz w:val="20"/>
                <w:szCs w:val="20"/>
              </w:rPr>
              <w:t>Chatoumpekis</w:t>
            </w:r>
            <w:proofErr w:type="spellEnd"/>
            <w:r w:rsidRPr="0006155E">
              <w:rPr>
                <w:rFonts w:ascii="Times New Roman" w:hAnsi="Times New Roman" w:cs="Times New Roman"/>
                <w:sz w:val="20"/>
                <w:szCs w:val="20"/>
              </w:rPr>
              <w:t>, et al.</w:t>
            </w:r>
            <w:r w:rsidR="00CE1F93" w:rsidRPr="0006155E">
              <w:rPr>
                <w:rFonts w:ascii="Times New Roman" w:hAnsi="Times New Roman" w:cs="Times New Roman"/>
                <w:sz w:val="20"/>
                <w:szCs w:val="20"/>
              </w:rPr>
              <w:t xml:space="preserve">; </w:t>
            </w:r>
            <w:r w:rsidRPr="0006155E">
              <w:rPr>
                <w:rFonts w:ascii="Times New Roman" w:hAnsi="Times New Roman" w:cs="Times New Roman"/>
                <w:sz w:val="20"/>
                <w:szCs w:val="20"/>
              </w:rPr>
              <w:t>2019</w:t>
            </w:r>
            <w:r w:rsidRPr="0006155E">
              <w:rPr>
                <w:rFonts w:ascii="Times New Roman" w:hAnsi="Times New Roman" w:cs="Times New Roman"/>
                <w:sz w:val="20"/>
                <w:szCs w:val="20"/>
                <w:vertAlign w:val="superscript"/>
              </w:rPr>
              <w:t>20</w:t>
            </w:r>
            <w:r w:rsidRPr="0006155E">
              <w:rPr>
                <w:rFonts w:ascii="Times New Roman" w:hAnsi="Times New Roman" w:cs="Times New Roman"/>
                <w:sz w:val="20"/>
                <w:szCs w:val="20"/>
              </w:rPr>
              <w:t>.</w:t>
            </w:r>
          </w:p>
        </w:tc>
        <w:tc>
          <w:tcPr>
            <w:tcW w:w="812" w:type="dxa"/>
          </w:tcPr>
          <w:p w14:paraId="49C4335C" w14:textId="5A5F779C"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Análise retrospectiva de um subconjunto de amostras de soro coletadas durante um ensaio clínico</w:t>
            </w:r>
          </w:p>
        </w:tc>
        <w:tc>
          <w:tcPr>
            <w:tcW w:w="2126" w:type="dxa"/>
          </w:tcPr>
          <w:p w14:paraId="3E4BD863" w14:textId="158CFF44"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267 pessoas: 130 indivíduos receberam bebida placebo e 137 bebida de broto de brócolis, por 84 dias consecutivos</w:t>
            </w:r>
          </w:p>
        </w:tc>
        <w:tc>
          <w:tcPr>
            <w:tcW w:w="2977" w:type="dxa"/>
          </w:tcPr>
          <w:p w14:paraId="06F33CFF" w14:textId="62A596A2"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12 semanas. Testes de função tireoidiana e medidas de autoimunidade tireoidiana</w:t>
            </w:r>
          </w:p>
        </w:tc>
        <w:tc>
          <w:tcPr>
            <w:tcW w:w="1701" w:type="dxa"/>
          </w:tcPr>
          <w:p w14:paraId="3C77BDAE" w14:textId="03B103C1"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Bebida de broto de brócolis de 3 dias, contendo 40 </w:t>
            </w:r>
            <w:proofErr w:type="spellStart"/>
            <w:r w:rsidRPr="0006155E">
              <w:rPr>
                <w:rFonts w:ascii="Times New Roman" w:hAnsi="Times New Roman" w:cs="Times New Roman"/>
                <w:sz w:val="20"/>
                <w:szCs w:val="20"/>
              </w:rPr>
              <w:t>μmol</w:t>
            </w:r>
            <w:proofErr w:type="spellEnd"/>
            <w:r w:rsidRPr="0006155E">
              <w:rPr>
                <w:rFonts w:ascii="Times New Roman" w:hAnsi="Times New Roman" w:cs="Times New Roman"/>
                <w:sz w:val="20"/>
                <w:szCs w:val="20"/>
              </w:rPr>
              <w:t xml:space="preserve"> de </w:t>
            </w:r>
            <w:proofErr w:type="spellStart"/>
            <w:r w:rsidRPr="0006155E">
              <w:rPr>
                <w:rFonts w:ascii="Times New Roman" w:hAnsi="Times New Roman" w:cs="Times New Roman"/>
                <w:sz w:val="20"/>
                <w:szCs w:val="20"/>
              </w:rPr>
              <w:t>sulforafano</w:t>
            </w:r>
            <w:proofErr w:type="spellEnd"/>
            <w:r w:rsidRPr="0006155E">
              <w:rPr>
                <w:rFonts w:ascii="Times New Roman" w:hAnsi="Times New Roman" w:cs="Times New Roman"/>
                <w:sz w:val="20"/>
                <w:szCs w:val="20"/>
              </w:rPr>
              <w:t xml:space="preserve"> e 600 </w:t>
            </w:r>
            <w:proofErr w:type="spellStart"/>
            <w:r w:rsidRPr="0006155E">
              <w:rPr>
                <w:rFonts w:ascii="Times New Roman" w:hAnsi="Times New Roman" w:cs="Times New Roman"/>
                <w:sz w:val="20"/>
                <w:szCs w:val="20"/>
              </w:rPr>
              <w:t>μmol</w:t>
            </w:r>
            <w:proofErr w:type="spellEnd"/>
            <w:r w:rsidRPr="0006155E">
              <w:rPr>
                <w:rFonts w:ascii="Times New Roman" w:hAnsi="Times New Roman" w:cs="Times New Roman"/>
                <w:sz w:val="20"/>
                <w:szCs w:val="20"/>
              </w:rPr>
              <w:t xml:space="preserve"> de seu precursor biogênico </w:t>
            </w:r>
            <w:proofErr w:type="spellStart"/>
            <w:r w:rsidRPr="0006155E">
              <w:rPr>
                <w:rFonts w:ascii="Times New Roman" w:hAnsi="Times New Roman" w:cs="Times New Roman"/>
                <w:sz w:val="20"/>
                <w:szCs w:val="20"/>
              </w:rPr>
              <w:t>glucorafanina</w:t>
            </w:r>
            <w:proofErr w:type="spellEnd"/>
            <w:r w:rsidRPr="0006155E">
              <w:rPr>
                <w:rFonts w:ascii="Times New Roman" w:hAnsi="Times New Roman" w:cs="Times New Roman"/>
                <w:sz w:val="20"/>
                <w:szCs w:val="20"/>
              </w:rPr>
              <w:t>.</w:t>
            </w:r>
          </w:p>
        </w:tc>
        <w:tc>
          <w:tcPr>
            <w:tcW w:w="5743" w:type="dxa"/>
          </w:tcPr>
          <w:p w14:paraId="34F36323" w14:textId="152D00CB"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Não houve evidências de efeitos adversos desse tratamento na glândula tireoide.</w:t>
            </w:r>
          </w:p>
          <w:p w14:paraId="58B49B25" w14:textId="6D73FBBA" w:rsidR="000E3583" w:rsidRPr="0006155E" w:rsidRDefault="000E3583" w:rsidP="0006155E">
            <w:pPr>
              <w:jc w:val="both"/>
              <w:rPr>
                <w:rFonts w:ascii="Times New Roman" w:hAnsi="Times New Roman" w:cs="Times New Roman"/>
                <w:sz w:val="20"/>
                <w:szCs w:val="20"/>
              </w:rPr>
            </w:pPr>
            <w:r w:rsidRPr="0006155E">
              <w:rPr>
                <w:rFonts w:ascii="Times New Roman" w:hAnsi="Times New Roman" w:cs="Times New Roman"/>
                <w:sz w:val="20"/>
                <w:szCs w:val="20"/>
              </w:rPr>
              <w:t xml:space="preserve">A ingestão a longo prazo de uma bebida de broto de brócolis rica em </w:t>
            </w:r>
            <w:proofErr w:type="spellStart"/>
            <w:r w:rsidRPr="0006155E">
              <w:rPr>
                <w:rFonts w:ascii="Times New Roman" w:hAnsi="Times New Roman" w:cs="Times New Roman"/>
                <w:sz w:val="20"/>
                <w:szCs w:val="20"/>
              </w:rPr>
              <w:t>sulforafano</w:t>
            </w:r>
            <w:proofErr w:type="spellEnd"/>
            <w:r w:rsidRPr="0006155E">
              <w:rPr>
                <w:rFonts w:ascii="Times New Roman" w:hAnsi="Times New Roman" w:cs="Times New Roman"/>
                <w:sz w:val="20"/>
                <w:szCs w:val="20"/>
              </w:rPr>
              <w:t xml:space="preserve"> foi segura para a glândula tireoide.</w:t>
            </w:r>
          </w:p>
        </w:tc>
      </w:tr>
    </w:tbl>
    <w:p w14:paraId="6326DE8C" w14:textId="5652CCBD" w:rsidR="00FF5C35" w:rsidRDefault="00FF5C35" w:rsidP="00F20768">
      <w:pPr>
        <w:spacing w:line="360" w:lineRule="auto"/>
        <w:jc w:val="both"/>
        <w:rPr>
          <w:rFonts w:ascii="Times New Roman" w:hAnsi="Times New Roman" w:cs="Times New Roman"/>
          <w:sz w:val="24"/>
          <w:szCs w:val="24"/>
        </w:rPr>
        <w:sectPr w:rsidR="00FF5C35" w:rsidSect="00F20768">
          <w:pgSz w:w="16834" w:h="11909" w:orient="landscape"/>
          <w:pgMar w:top="1134" w:right="1134" w:bottom="1134" w:left="1134" w:header="720" w:footer="720" w:gutter="0"/>
          <w:pgNumType w:start="1"/>
          <w:cols w:space="720"/>
          <w:titlePg/>
        </w:sectPr>
      </w:pPr>
    </w:p>
    <w:p w14:paraId="5E5DD840" w14:textId="77777777" w:rsidR="00051362" w:rsidRPr="00F20768" w:rsidRDefault="00051362" w:rsidP="00F20768">
      <w:pPr>
        <w:spacing w:line="360" w:lineRule="auto"/>
        <w:jc w:val="both"/>
        <w:rPr>
          <w:rFonts w:ascii="Times New Roman" w:hAnsi="Times New Roman" w:cs="Times New Roman"/>
          <w:sz w:val="24"/>
          <w:szCs w:val="24"/>
        </w:rPr>
      </w:pPr>
    </w:p>
    <w:sectPr w:rsidR="00051362" w:rsidRPr="00F20768" w:rsidSect="00FF5C35">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BAB2" w14:textId="77777777" w:rsidR="00614E31" w:rsidRDefault="00614E31">
      <w:pPr>
        <w:spacing w:line="240" w:lineRule="auto"/>
      </w:pPr>
      <w:r>
        <w:separator/>
      </w:r>
    </w:p>
  </w:endnote>
  <w:endnote w:type="continuationSeparator" w:id="0">
    <w:p w14:paraId="71E9FFA4" w14:textId="77777777" w:rsidR="00614E31" w:rsidRDefault="00614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otoSans-Regular">
    <w:altName w:val="Yu Gothic"/>
    <w:panose1 w:val="020B0604020202020204"/>
    <w:charset w:val="80"/>
    <w:family w:val="auto"/>
    <w:notTrueType/>
    <w:pitch w:val="default"/>
    <w:sig w:usb0="00000003" w:usb1="08070000" w:usb2="00000010" w:usb3="00000000" w:csb0="00020001" w:csb1="00000000"/>
  </w:font>
  <w:font w:name="Cambria">
    <w:panose1 w:val="020B060402020202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650C" w14:textId="77777777" w:rsidR="00614E31" w:rsidRDefault="00614E31">
      <w:pPr>
        <w:spacing w:line="240" w:lineRule="auto"/>
      </w:pPr>
      <w:r>
        <w:separator/>
      </w:r>
    </w:p>
  </w:footnote>
  <w:footnote w:type="continuationSeparator" w:id="0">
    <w:p w14:paraId="5CD2709C" w14:textId="77777777" w:rsidR="00614E31" w:rsidRDefault="00614E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5DF3" w14:textId="045046F7" w:rsidR="00413D4F" w:rsidRDefault="00413D4F">
    <w:pPr>
      <w:jc w:val="right"/>
    </w:pPr>
    <w:r>
      <w:fldChar w:fldCharType="begin"/>
    </w:r>
    <w:r>
      <w:instrText>PAGE</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F38A" w14:textId="64237132" w:rsidR="00413D4F" w:rsidRPr="00E45F2D" w:rsidRDefault="00413D4F">
    <w:pPr>
      <w:pStyle w:val="Cabealho"/>
      <w:jc w:val="right"/>
      <w:rPr>
        <w:sz w:val="20"/>
        <w:szCs w:val="20"/>
      </w:rPr>
    </w:pPr>
    <w:r w:rsidRPr="00E45F2D">
      <w:rPr>
        <w:sz w:val="20"/>
        <w:szCs w:val="20"/>
      </w:rPr>
      <w:fldChar w:fldCharType="begin"/>
    </w:r>
    <w:r w:rsidRPr="00E45F2D">
      <w:rPr>
        <w:sz w:val="20"/>
        <w:szCs w:val="20"/>
      </w:rPr>
      <w:instrText>PAGE   \* MERGEFORMAT</w:instrText>
    </w:r>
    <w:r w:rsidRPr="00E45F2D">
      <w:rPr>
        <w:sz w:val="20"/>
        <w:szCs w:val="20"/>
      </w:rPr>
      <w:fldChar w:fldCharType="separate"/>
    </w:r>
    <w:r>
      <w:rPr>
        <w:noProof/>
        <w:sz w:val="20"/>
        <w:szCs w:val="20"/>
      </w:rPr>
      <w:t>1</w:t>
    </w:r>
    <w:r w:rsidRPr="00E45F2D">
      <w:rPr>
        <w:sz w:val="20"/>
        <w:szCs w:val="20"/>
      </w:rPr>
      <w:fldChar w:fldCharType="end"/>
    </w:r>
  </w:p>
  <w:p w14:paraId="1018F6C9" w14:textId="77777777" w:rsidR="00413D4F" w:rsidRDefault="00413D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D55"/>
    <w:multiLevelType w:val="hybridMultilevel"/>
    <w:tmpl w:val="88B651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C44D51"/>
    <w:multiLevelType w:val="multilevel"/>
    <w:tmpl w:val="E6888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8B5AC7"/>
    <w:multiLevelType w:val="multilevel"/>
    <w:tmpl w:val="BE6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72C34"/>
    <w:multiLevelType w:val="hybridMultilevel"/>
    <w:tmpl w:val="7E3EA1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6B6C60"/>
    <w:multiLevelType w:val="hybridMultilevel"/>
    <w:tmpl w:val="77E630DC"/>
    <w:lvl w:ilvl="0" w:tplc="504872CC">
      <w:start w:val="1"/>
      <w:numFmt w:val="decimal"/>
      <w:lvlText w:val="%1."/>
      <w:lvlJc w:val="left"/>
      <w:pPr>
        <w:ind w:left="720" w:hanging="360"/>
      </w:pPr>
      <w:rPr>
        <w:rFonts w:ascii="Arial" w:eastAsia="Arial" w:hAnsi="Arial" w:cs="Arial" w:hint="default"/>
        <w:color w:val="202124"/>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241978"/>
    <w:multiLevelType w:val="multilevel"/>
    <w:tmpl w:val="96C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F84C13"/>
    <w:multiLevelType w:val="hybridMultilevel"/>
    <w:tmpl w:val="4FAE41DE"/>
    <w:lvl w:ilvl="0" w:tplc="57F23BF0">
      <w:start w:val="1"/>
      <w:numFmt w:val="bullet"/>
      <w:lvlText w:val=""/>
      <w:lvlJc w:val="left"/>
      <w:pPr>
        <w:ind w:left="720" w:hanging="360"/>
      </w:pPr>
      <w:rPr>
        <w:rFonts w:ascii="Symbol" w:hAnsi="Symbol" w:hint="default"/>
      </w:rPr>
    </w:lvl>
    <w:lvl w:ilvl="1" w:tplc="FAEE0EA2">
      <w:start w:val="1"/>
      <w:numFmt w:val="bullet"/>
      <w:lvlText w:val="o"/>
      <w:lvlJc w:val="left"/>
      <w:pPr>
        <w:ind w:left="1440" w:hanging="360"/>
      </w:pPr>
      <w:rPr>
        <w:rFonts w:ascii="Courier New" w:hAnsi="Courier New" w:hint="default"/>
      </w:rPr>
    </w:lvl>
    <w:lvl w:ilvl="2" w:tplc="BFC8E806">
      <w:start w:val="1"/>
      <w:numFmt w:val="bullet"/>
      <w:lvlText w:val=""/>
      <w:lvlJc w:val="left"/>
      <w:pPr>
        <w:ind w:left="2160" w:hanging="360"/>
      </w:pPr>
      <w:rPr>
        <w:rFonts w:ascii="Wingdings" w:hAnsi="Wingdings" w:hint="default"/>
      </w:rPr>
    </w:lvl>
    <w:lvl w:ilvl="3" w:tplc="D08869AA">
      <w:start w:val="1"/>
      <w:numFmt w:val="bullet"/>
      <w:lvlText w:val=""/>
      <w:lvlJc w:val="left"/>
      <w:pPr>
        <w:ind w:left="2880" w:hanging="360"/>
      </w:pPr>
      <w:rPr>
        <w:rFonts w:ascii="Symbol" w:hAnsi="Symbol" w:hint="default"/>
      </w:rPr>
    </w:lvl>
    <w:lvl w:ilvl="4" w:tplc="2054B47A">
      <w:start w:val="1"/>
      <w:numFmt w:val="bullet"/>
      <w:lvlText w:val="o"/>
      <w:lvlJc w:val="left"/>
      <w:pPr>
        <w:ind w:left="3600" w:hanging="360"/>
      </w:pPr>
      <w:rPr>
        <w:rFonts w:ascii="Courier New" w:hAnsi="Courier New" w:hint="default"/>
      </w:rPr>
    </w:lvl>
    <w:lvl w:ilvl="5" w:tplc="42D0BAC0">
      <w:start w:val="1"/>
      <w:numFmt w:val="bullet"/>
      <w:lvlText w:val=""/>
      <w:lvlJc w:val="left"/>
      <w:pPr>
        <w:ind w:left="4320" w:hanging="360"/>
      </w:pPr>
      <w:rPr>
        <w:rFonts w:ascii="Wingdings" w:hAnsi="Wingdings" w:hint="default"/>
      </w:rPr>
    </w:lvl>
    <w:lvl w:ilvl="6" w:tplc="EF2ACDEC">
      <w:start w:val="1"/>
      <w:numFmt w:val="bullet"/>
      <w:lvlText w:val=""/>
      <w:lvlJc w:val="left"/>
      <w:pPr>
        <w:ind w:left="5040" w:hanging="360"/>
      </w:pPr>
      <w:rPr>
        <w:rFonts w:ascii="Symbol" w:hAnsi="Symbol" w:hint="default"/>
      </w:rPr>
    </w:lvl>
    <w:lvl w:ilvl="7" w:tplc="93826C72">
      <w:start w:val="1"/>
      <w:numFmt w:val="bullet"/>
      <w:lvlText w:val="o"/>
      <w:lvlJc w:val="left"/>
      <w:pPr>
        <w:ind w:left="5760" w:hanging="360"/>
      </w:pPr>
      <w:rPr>
        <w:rFonts w:ascii="Courier New" w:hAnsi="Courier New" w:hint="default"/>
      </w:rPr>
    </w:lvl>
    <w:lvl w:ilvl="8" w:tplc="AEE4E848">
      <w:start w:val="1"/>
      <w:numFmt w:val="bullet"/>
      <w:lvlText w:val=""/>
      <w:lvlJc w:val="left"/>
      <w:pPr>
        <w:ind w:left="6480" w:hanging="360"/>
      </w:pPr>
      <w:rPr>
        <w:rFonts w:ascii="Wingdings" w:hAnsi="Wingdings" w:hint="default"/>
      </w:rPr>
    </w:lvl>
  </w:abstractNum>
  <w:abstractNum w:abstractNumId="7" w15:restartNumberingAfterBreak="0">
    <w:nsid w:val="71884487"/>
    <w:multiLevelType w:val="hybridMultilevel"/>
    <w:tmpl w:val="7E3EA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251C36"/>
    <w:multiLevelType w:val="hybridMultilevel"/>
    <w:tmpl w:val="05C00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7743409">
    <w:abstractNumId w:val="6"/>
  </w:num>
  <w:num w:numId="2" w16cid:durableId="1439594279">
    <w:abstractNumId w:val="1"/>
  </w:num>
  <w:num w:numId="3" w16cid:durableId="885727435">
    <w:abstractNumId w:val="0"/>
  </w:num>
  <w:num w:numId="4" w16cid:durableId="33237793">
    <w:abstractNumId w:val="8"/>
  </w:num>
  <w:num w:numId="5" w16cid:durableId="1809399416">
    <w:abstractNumId w:val="4"/>
  </w:num>
  <w:num w:numId="6" w16cid:durableId="693728867">
    <w:abstractNumId w:val="7"/>
  </w:num>
  <w:num w:numId="7" w16cid:durableId="1045104619">
    <w:abstractNumId w:val="5"/>
  </w:num>
  <w:num w:numId="8" w16cid:durableId="704209537">
    <w:abstractNumId w:val="2"/>
  </w:num>
  <w:num w:numId="9" w16cid:durableId="410738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35F1"/>
    <w:rsid w:val="00002B6C"/>
    <w:rsid w:val="00005D6C"/>
    <w:rsid w:val="000068EF"/>
    <w:rsid w:val="00012693"/>
    <w:rsid w:val="00015241"/>
    <w:rsid w:val="00015F1A"/>
    <w:rsid w:val="00016813"/>
    <w:rsid w:val="00017135"/>
    <w:rsid w:val="0001755A"/>
    <w:rsid w:val="00025855"/>
    <w:rsid w:val="00026A28"/>
    <w:rsid w:val="00027C5F"/>
    <w:rsid w:val="000314C1"/>
    <w:rsid w:val="00032D5B"/>
    <w:rsid w:val="00033AAD"/>
    <w:rsid w:val="00034EED"/>
    <w:rsid w:val="0003583C"/>
    <w:rsid w:val="00035904"/>
    <w:rsid w:val="00036D21"/>
    <w:rsid w:val="00037669"/>
    <w:rsid w:val="00037E21"/>
    <w:rsid w:val="00043FB9"/>
    <w:rsid w:val="000444AD"/>
    <w:rsid w:val="00046ABF"/>
    <w:rsid w:val="00050771"/>
    <w:rsid w:val="00051362"/>
    <w:rsid w:val="0005168A"/>
    <w:rsid w:val="0005307E"/>
    <w:rsid w:val="000554A5"/>
    <w:rsid w:val="000567C3"/>
    <w:rsid w:val="00057095"/>
    <w:rsid w:val="0006155E"/>
    <w:rsid w:val="00061F59"/>
    <w:rsid w:val="000629B9"/>
    <w:rsid w:val="000652F0"/>
    <w:rsid w:val="00072407"/>
    <w:rsid w:val="00073AED"/>
    <w:rsid w:val="00074890"/>
    <w:rsid w:val="00074961"/>
    <w:rsid w:val="00076BEB"/>
    <w:rsid w:val="00086E55"/>
    <w:rsid w:val="00090D94"/>
    <w:rsid w:val="00091842"/>
    <w:rsid w:val="00095B04"/>
    <w:rsid w:val="000A0096"/>
    <w:rsid w:val="000A21A5"/>
    <w:rsid w:val="000A26A2"/>
    <w:rsid w:val="000A3705"/>
    <w:rsid w:val="000A5C10"/>
    <w:rsid w:val="000A621C"/>
    <w:rsid w:val="000A70E7"/>
    <w:rsid w:val="000B0353"/>
    <w:rsid w:val="000B09D2"/>
    <w:rsid w:val="000B119C"/>
    <w:rsid w:val="000B2C59"/>
    <w:rsid w:val="000B2F43"/>
    <w:rsid w:val="000B44CC"/>
    <w:rsid w:val="000B5BC9"/>
    <w:rsid w:val="000C1FCD"/>
    <w:rsid w:val="000C23BE"/>
    <w:rsid w:val="000C4605"/>
    <w:rsid w:val="000C50A2"/>
    <w:rsid w:val="000C5182"/>
    <w:rsid w:val="000C5E9A"/>
    <w:rsid w:val="000CE1BC"/>
    <w:rsid w:val="000D23B5"/>
    <w:rsid w:val="000D2682"/>
    <w:rsid w:val="000D2C74"/>
    <w:rsid w:val="000D44AC"/>
    <w:rsid w:val="000D4A00"/>
    <w:rsid w:val="000D4D98"/>
    <w:rsid w:val="000D513E"/>
    <w:rsid w:val="000D6AF5"/>
    <w:rsid w:val="000E1D49"/>
    <w:rsid w:val="000E2AAF"/>
    <w:rsid w:val="000E3583"/>
    <w:rsid w:val="000E5075"/>
    <w:rsid w:val="000F19A0"/>
    <w:rsid w:val="000F3555"/>
    <w:rsid w:val="000F673D"/>
    <w:rsid w:val="000F720C"/>
    <w:rsid w:val="00100232"/>
    <w:rsid w:val="001023EA"/>
    <w:rsid w:val="001043CD"/>
    <w:rsid w:val="00106443"/>
    <w:rsid w:val="00112B0F"/>
    <w:rsid w:val="00115642"/>
    <w:rsid w:val="00124004"/>
    <w:rsid w:val="0012581F"/>
    <w:rsid w:val="001275DD"/>
    <w:rsid w:val="00131FC4"/>
    <w:rsid w:val="00134D26"/>
    <w:rsid w:val="001371B3"/>
    <w:rsid w:val="001417B0"/>
    <w:rsid w:val="00141C55"/>
    <w:rsid w:val="00143072"/>
    <w:rsid w:val="001455D9"/>
    <w:rsid w:val="001505AA"/>
    <w:rsid w:val="00150809"/>
    <w:rsid w:val="0015188C"/>
    <w:rsid w:val="00163D66"/>
    <w:rsid w:val="00164D82"/>
    <w:rsid w:val="00164FBA"/>
    <w:rsid w:val="0016577D"/>
    <w:rsid w:val="001711A5"/>
    <w:rsid w:val="001728D1"/>
    <w:rsid w:val="00173D86"/>
    <w:rsid w:val="00174848"/>
    <w:rsid w:val="00175335"/>
    <w:rsid w:val="001753F3"/>
    <w:rsid w:val="001806C4"/>
    <w:rsid w:val="001810C5"/>
    <w:rsid w:val="00181EE1"/>
    <w:rsid w:val="0018434A"/>
    <w:rsid w:val="00185964"/>
    <w:rsid w:val="0019096E"/>
    <w:rsid w:val="0019124A"/>
    <w:rsid w:val="00193C6E"/>
    <w:rsid w:val="00194B14"/>
    <w:rsid w:val="001962AD"/>
    <w:rsid w:val="00196449"/>
    <w:rsid w:val="001969AB"/>
    <w:rsid w:val="00197F29"/>
    <w:rsid w:val="001A0C99"/>
    <w:rsid w:val="001A17D0"/>
    <w:rsid w:val="001A4CBA"/>
    <w:rsid w:val="001A67B8"/>
    <w:rsid w:val="001A714B"/>
    <w:rsid w:val="001B0892"/>
    <w:rsid w:val="001B3E26"/>
    <w:rsid w:val="001B4A08"/>
    <w:rsid w:val="001B535D"/>
    <w:rsid w:val="001C07C4"/>
    <w:rsid w:val="001C42AA"/>
    <w:rsid w:val="001C46F5"/>
    <w:rsid w:val="001C59BC"/>
    <w:rsid w:val="001D0239"/>
    <w:rsid w:val="001D23A9"/>
    <w:rsid w:val="001D681A"/>
    <w:rsid w:val="001E52FD"/>
    <w:rsid w:val="001E6D95"/>
    <w:rsid w:val="001E6E7F"/>
    <w:rsid w:val="001F00C3"/>
    <w:rsid w:val="001F192E"/>
    <w:rsid w:val="001F1F46"/>
    <w:rsid w:val="001F2170"/>
    <w:rsid w:val="001F48A6"/>
    <w:rsid w:val="001F5043"/>
    <w:rsid w:val="001F51FD"/>
    <w:rsid w:val="001F5D10"/>
    <w:rsid w:val="002027DB"/>
    <w:rsid w:val="002041EE"/>
    <w:rsid w:val="00205495"/>
    <w:rsid w:val="00206CD7"/>
    <w:rsid w:val="0020768C"/>
    <w:rsid w:val="00212402"/>
    <w:rsid w:val="00212D89"/>
    <w:rsid w:val="00213E64"/>
    <w:rsid w:val="00214788"/>
    <w:rsid w:val="002155E2"/>
    <w:rsid w:val="00215E2D"/>
    <w:rsid w:val="002169D0"/>
    <w:rsid w:val="002216E1"/>
    <w:rsid w:val="00223066"/>
    <w:rsid w:val="00223BA1"/>
    <w:rsid w:val="00225928"/>
    <w:rsid w:val="00225A1F"/>
    <w:rsid w:val="00227605"/>
    <w:rsid w:val="002276BC"/>
    <w:rsid w:val="00231719"/>
    <w:rsid w:val="0023267A"/>
    <w:rsid w:val="00233FD7"/>
    <w:rsid w:val="002342FD"/>
    <w:rsid w:val="0024207F"/>
    <w:rsid w:val="00243CC2"/>
    <w:rsid w:val="00247FF1"/>
    <w:rsid w:val="002513EB"/>
    <w:rsid w:val="00251592"/>
    <w:rsid w:val="002528C6"/>
    <w:rsid w:val="00253B00"/>
    <w:rsid w:val="00253FB6"/>
    <w:rsid w:val="002555DC"/>
    <w:rsid w:val="002569E9"/>
    <w:rsid w:val="002610D9"/>
    <w:rsid w:val="002642E1"/>
    <w:rsid w:val="00265499"/>
    <w:rsid w:val="00267E93"/>
    <w:rsid w:val="002709E7"/>
    <w:rsid w:val="00274276"/>
    <w:rsid w:val="0027622F"/>
    <w:rsid w:val="00277FBC"/>
    <w:rsid w:val="00282822"/>
    <w:rsid w:val="002851BA"/>
    <w:rsid w:val="00286A69"/>
    <w:rsid w:val="00287924"/>
    <w:rsid w:val="0028A9BD"/>
    <w:rsid w:val="00290359"/>
    <w:rsid w:val="002908D0"/>
    <w:rsid w:val="00291135"/>
    <w:rsid w:val="00296060"/>
    <w:rsid w:val="00297D39"/>
    <w:rsid w:val="002A4AFD"/>
    <w:rsid w:val="002A58C2"/>
    <w:rsid w:val="002A72BC"/>
    <w:rsid w:val="002B0546"/>
    <w:rsid w:val="002B461B"/>
    <w:rsid w:val="002B4EE9"/>
    <w:rsid w:val="002B7013"/>
    <w:rsid w:val="002C1733"/>
    <w:rsid w:val="002C2473"/>
    <w:rsid w:val="002C38AE"/>
    <w:rsid w:val="002D12D3"/>
    <w:rsid w:val="002D18D6"/>
    <w:rsid w:val="002D2304"/>
    <w:rsid w:val="002D390B"/>
    <w:rsid w:val="002D440D"/>
    <w:rsid w:val="002E490A"/>
    <w:rsid w:val="002E61E3"/>
    <w:rsid w:val="002E6749"/>
    <w:rsid w:val="002E6B50"/>
    <w:rsid w:val="002F05FE"/>
    <w:rsid w:val="002F11EE"/>
    <w:rsid w:val="002F1647"/>
    <w:rsid w:val="002F1C46"/>
    <w:rsid w:val="002F21B8"/>
    <w:rsid w:val="002F5847"/>
    <w:rsid w:val="002F6727"/>
    <w:rsid w:val="002F708A"/>
    <w:rsid w:val="00304A24"/>
    <w:rsid w:val="00306EFC"/>
    <w:rsid w:val="00307150"/>
    <w:rsid w:val="00311127"/>
    <w:rsid w:val="00311475"/>
    <w:rsid w:val="00311BE3"/>
    <w:rsid w:val="003138E1"/>
    <w:rsid w:val="00316716"/>
    <w:rsid w:val="00323A93"/>
    <w:rsid w:val="0032521E"/>
    <w:rsid w:val="003252F0"/>
    <w:rsid w:val="00326079"/>
    <w:rsid w:val="0033000A"/>
    <w:rsid w:val="00330AA8"/>
    <w:rsid w:val="00331142"/>
    <w:rsid w:val="00331BC0"/>
    <w:rsid w:val="0033285A"/>
    <w:rsid w:val="00332D9D"/>
    <w:rsid w:val="0033562C"/>
    <w:rsid w:val="0034269A"/>
    <w:rsid w:val="003428BE"/>
    <w:rsid w:val="00345F7F"/>
    <w:rsid w:val="00345F9F"/>
    <w:rsid w:val="00346067"/>
    <w:rsid w:val="003464CE"/>
    <w:rsid w:val="003540C0"/>
    <w:rsid w:val="0035733C"/>
    <w:rsid w:val="00361680"/>
    <w:rsid w:val="00362A7E"/>
    <w:rsid w:val="003647D0"/>
    <w:rsid w:val="0037230E"/>
    <w:rsid w:val="003724E2"/>
    <w:rsid w:val="003778C1"/>
    <w:rsid w:val="00384DBC"/>
    <w:rsid w:val="0038577B"/>
    <w:rsid w:val="003911C1"/>
    <w:rsid w:val="00391457"/>
    <w:rsid w:val="00395872"/>
    <w:rsid w:val="00395F22"/>
    <w:rsid w:val="00396C6D"/>
    <w:rsid w:val="00396F5C"/>
    <w:rsid w:val="00397629"/>
    <w:rsid w:val="0039A306"/>
    <w:rsid w:val="003A6F47"/>
    <w:rsid w:val="003A70A6"/>
    <w:rsid w:val="003B066A"/>
    <w:rsid w:val="003B11F2"/>
    <w:rsid w:val="003B1550"/>
    <w:rsid w:val="003B220A"/>
    <w:rsid w:val="003B2D62"/>
    <w:rsid w:val="003B4F06"/>
    <w:rsid w:val="003B5088"/>
    <w:rsid w:val="003C0264"/>
    <w:rsid w:val="003C330A"/>
    <w:rsid w:val="003C44E7"/>
    <w:rsid w:val="003C5D70"/>
    <w:rsid w:val="003C6BC0"/>
    <w:rsid w:val="003C6BD9"/>
    <w:rsid w:val="003D2035"/>
    <w:rsid w:val="003E0086"/>
    <w:rsid w:val="003E7557"/>
    <w:rsid w:val="003FB482"/>
    <w:rsid w:val="00401DA0"/>
    <w:rsid w:val="00402187"/>
    <w:rsid w:val="00402CEF"/>
    <w:rsid w:val="00403C6A"/>
    <w:rsid w:val="004068E8"/>
    <w:rsid w:val="0040726A"/>
    <w:rsid w:val="0041097C"/>
    <w:rsid w:val="00410A5D"/>
    <w:rsid w:val="00412817"/>
    <w:rsid w:val="0041302D"/>
    <w:rsid w:val="0041356E"/>
    <w:rsid w:val="00413A31"/>
    <w:rsid w:val="00413D4F"/>
    <w:rsid w:val="00413E30"/>
    <w:rsid w:val="00414511"/>
    <w:rsid w:val="0041626A"/>
    <w:rsid w:val="00416CAA"/>
    <w:rsid w:val="004235A4"/>
    <w:rsid w:val="00424092"/>
    <w:rsid w:val="004258EB"/>
    <w:rsid w:val="0042666E"/>
    <w:rsid w:val="00426A00"/>
    <w:rsid w:val="00426A34"/>
    <w:rsid w:val="0043147A"/>
    <w:rsid w:val="00432539"/>
    <w:rsid w:val="004335F2"/>
    <w:rsid w:val="004375F7"/>
    <w:rsid w:val="00442D0B"/>
    <w:rsid w:val="00443F61"/>
    <w:rsid w:val="0044785A"/>
    <w:rsid w:val="00447D41"/>
    <w:rsid w:val="00452B8C"/>
    <w:rsid w:val="004531CC"/>
    <w:rsid w:val="004544EA"/>
    <w:rsid w:val="00457728"/>
    <w:rsid w:val="004613DB"/>
    <w:rsid w:val="0046480C"/>
    <w:rsid w:val="004653EE"/>
    <w:rsid w:val="00465AA4"/>
    <w:rsid w:val="00473BE5"/>
    <w:rsid w:val="00475C41"/>
    <w:rsid w:val="00476E1F"/>
    <w:rsid w:val="004778AF"/>
    <w:rsid w:val="00480687"/>
    <w:rsid w:val="00482640"/>
    <w:rsid w:val="00482AD7"/>
    <w:rsid w:val="00484106"/>
    <w:rsid w:val="0048419B"/>
    <w:rsid w:val="0048616F"/>
    <w:rsid w:val="004906B3"/>
    <w:rsid w:val="004906C7"/>
    <w:rsid w:val="004A211C"/>
    <w:rsid w:val="004A4FF4"/>
    <w:rsid w:val="004A5391"/>
    <w:rsid w:val="004A6450"/>
    <w:rsid w:val="004A66E6"/>
    <w:rsid w:val="004A7BD6"/>
    <w:rsid w:val="004A7E56"/>
    <w:rsid w:val="004B2767"/>
    <w:rsid w:val="004B4A2A"/>
    <w:rsid w:val="004B4E33"/>
    <w:rsid w:val="004B5646"/>
    <w:rsid w:val="004B58B5"/>
    <w:rsid w:val="004B6A51"/>
    <w:rsid w:val="004C1512"/>
    <w:rsid w:val="004C23A0"/>
    <w:rsid w:val="004C58F8"/>
    <w:rsid w:val="004C7D8B"/>
    <w:rsid w:val="004D4DF0"/>
    <w:rsid w:val="004E13FD"/>
    <w:rsid w:val="004E1E8E"/>
    <w:rsid w:val="004E2EBB"/>
    <w:rsid w:val="004E385A"/>
    <w:rsid w:val="004E429B"/>
    <w:rsid w:val="004E44FF"/>
    <w:rsid w:val="004F17CB"/>
    <w:rsid w:val="004F54CD"/>
    <w:rsid w:val="004F5567"/>
    <w:rsid w:val="00500D2B"/>
    <w:rsid w:val="005018B9"/>
    <w:rsid w:val="00501A77"/>
    <w:rsid w:val="00503236"/>
    <w:rsid w:val="0050334E"/>
    <w:rsid w:val="00504A06"/>
    <w:rsid w:val="00506606"/>
    <w:rsid w:val="005072A7"/>
    <w:rsid w:val="00507338"/>
    <w:rsid w:val="00507E71"/>
    <w:rsid w:val="0052064A"/>
    <w:rsid w:val="00523A06"/>
    <w:rsid w:val="00523A34"/>
    <w:rsid w:val="00523FB4"/>
    <w:rsid w:val="00524B05"/>
    <w:rsid w:val="005254D1"/>
    <w:rsid w:val="005269DD"/>
    <w:rsid w:val="00527DCC"/>
    <w:rsid w:val="00536CF3"/>
    <w:rsid w:val="00536F9E"/>
    <w:rsid w:val="00537001"/>
    <w:rsid w:val="00542402"/>
    <w:rsid w:val="00543758"/>
    <w:rsid w:val="0054586F"/>
    <w:rsid w:val="00547FDD"/>
    <w:rsid w:val="005518B6"/>
    <w:rsid w:val="005548FC"/>
    <w:rsid w:val="0055512E"/>
    <w:rsid w:val="00556D44"/>
    <w:rsid w:val="0056005D"/>
    <w:rsid w:val="005617F3"/>
    <w:rsid w:val="00561B34"/>
    <w:rsid w:val="00563874"/>
    <w:rsid w:val="005648AB"/>
    <w:rsid w:val="0056594B"/>
    <w:rsid w:val="00565F4E"/>
    <w:rsid w:val="0056683A"/>
    <w:rsid w:val="005671CE"/>
    <w:rsid w:val="00567B87"/>
    <w:rsid w:val="005719D0"/>
    <w:rsid w:val="00573A7F"/>
    <w:rsid w:val="005770A1"/>
    <w:rsid w:val="00580D2E"/>
    <w:rsid w:val="00581CF9"/>
    <w:rsid w:val="00582909"/>
    <w:rsid w:val="0058307B"/>
    <w:rsid w:val="00586306"/>
    <w:rsid w:val="005864CB"/>
    <w:rsid w:val="00587515"/>
    <w:rsid w:val="00590B23"/>
    <w:rsid w:val="005918CC"/>
    <w:rsid w:val="00592D1E"/>
    <w:rsid w:val="00593614"/>
    <w:rsid w:val="00597FDE"/>
    <w:rsid w:val="005A2DC9"/>
    <w:rsid w:val="005A471E"/>
    <w:rsid w:val="005A5B61"/>
    <w:rsid w:val="005A6D4D"/>
    <w:rsid w:val="005A72ED"/>
    <w:rsid w:val="005A7766"/>
    <w:rsid w:val="005A7EED"/>
    <w:rsid w:val="005B4A9D"/>
    <w:rsid w:val="005C068C"/>
    <w:rsid w:val="005C08C7"/>
    <w:rsid w:val="005C3D78"/>
    <w:rsid w:val="005C4659"/>
    <w:rsid w:val="005C4EBC"/>
    <w:rsid w:val="005D02FD"/>
    <w:rsid w:val="005D2935"/>
    <w:rsid w:val="005D549C"/>
    <w:rsid w:val="005D72BE"/>
    <w:rsid w:val="005E10C5"/>
    <w:rsid w:val="005E15A9"/>
    <w:rsid w:val="005E65AE"/>
    <w:rsid w:val="005F3B71"/>
    <w:rsid w:val="005F3D30"/>
    <w:rsid w:val="005F7362"/>
    <w:rsid w:val="006005F4"/>
    <w:rsid w:val="0060248F"/>
    <w:rsid w:val="00603EA3"/>
    <w:rsid w:val="00605065"/>
    <w:rsid w:val="00612E12"/>
    <w:rsid w:val="00614E31"/>
    <w:rsid w:val="0061651B"/>
    <w:rsid w:val="006168A1"/>
    <w:rsid w:val="00623487"/>
    <w:rsid w:val="00623986"/>
    <w:rsid w:val="006246D4"/>
    <w:rsid w:val="0062471C"/>
    <w:rsid w:val="006247CC"/>
    <w:rsid w:val="00624CAD"/>
    <w:rsid w:val="0062AC35"/>
    <w:rsid w:val="0063089D"/>
    <w:rsid w:val="00631362"/>
    <w:rsid w:val="006322FA"/>
    <w:rsid w:val="00637CC4"/>
    <w:rsid w:val="00640ACA"/>
    <w:rsid w:val="006474E3"/>
    <w:rsid w:val="00650D54"/>
    <w:rsid w:val="00654655"/>
    <w:rsid w:val="00657AF5"/>
    <w:rsid w:val="00660464"/>
    <w:rsid w:val="0066203F"/>
    <w:rsid w:val="00663B83"/>
    <w:rsid w:val="0066418F"/>
    <w:rsid w:val="006662DE"/>
    <w:rsid w:val="00667D27"/>
    <w:rsid w:val="00671B7C"/>
    <w:rsid w:val="00671B8A"/>
    <w:rsid w:val="0067254F"/>
    <w:rsid w:val="0067574E"/>
    <w:rsid w:val="00677467"/>
    <w:rsid w:val="0067AC62"/>
    <w:rsid w:val="00680A7D"/>
    <w:rsid w:val="00681C9A"/>
    <w:rsid w:val="00683525"/>
    <w:rsid w:val="00684C74"/>
    <w:rsid w:val="00686F87"/>
    <w:rsid w:val="006876A3"/>
    <w:rsid w:val="00693F4B"/>
    <w:rsid w:val="006A1AC9"/>
    <w:rsid w:val="006A1E1D"/>
    <w:rsid w:val="006A2AF3"/>
    <w:rsid w:val="006B2A04"/>
    <w:rsid w:val="006B3585"/>
    <w:rsid w:val="006B4487"/>
    <w:rsid w:val="006B51E2"/>
    <w:rsid w:val="006C000C"/>
    <w:rsid w:val="006C151F"/>
    <w:rsid w:val="006C29B0"/>
    <w:rsid w:val="006C5FD1"/>
    <w:rsid w:val="006C6378"/>
    <w:rsid w:val="006C7289"/>
    <w:rsid w:val="006D2AB1"/>
    <w:rsid w:val="006D5421"/>
    <w:rsid w:val="006E5529"/>
    <w:rsid w:val="006E5733"/>
    <w:rsid w:val="006E5B8E"/>
    <w:rsid w:val="006E6274"/>
    <w:rsid w:val="006F1F0F"/>
    <w:rsid w:val="006F29EF"/>
    <w:rsid w:val="006F2D97"/>
    <w:rsid w:val="00700C36"/>
    <w:rsid w:val="0070413D"/>
    <w:rsid w:val="00706A9E"/>
    <w:rsid w:val="0071006C"/>
    <w:rsid w:val="00711DE0"/>
    <w:rsid w:val="007141AD"/>
    <w:rsid w:val="00714380"/>
    <w:rsid w:val="00715006"/>
    <w:rsid w:val="0072034E"/>
    <w:rsid w:val="0072084A"/>
    <w:rsid w:val="007221D9"/>
    <w:rsid w:val="00722730"/>
    <w:rsid w:val="00722860"/>
    <w:rsid w:val="00723EA7"/>
    <w:rsid w:val="007253B6"/>
    <w:rsid w:val="00732316"/>
    <w:rsid w:val="0073382B"/>
    <w:rsid w:val="00736EE0"/>
    <w:rsid w:val="00745869"/>
    <w:rsid w:val="00745EEC"/>
    <w:rsid w:val="00747071"/>
    <w:rsid w:val="00747F04"/>
    <w:rsid w:val="00747F28"/>
    <w:rsid w:val="00753F7F"/>
    <w:rsid w:val="00754169"/>
    <w:rsid w:val="00754C92"/>
    <w:rsid w:val="00754EE8"/>
    <w:rsid w:val="00754F6E"/>
    <w:rsid w:val="00755968"/>
    <w:rsid w:val="00757762"/>
    <w:rsid w:val="00761745"/>
    <w:rsid w:val="00761C19"/>
    <w:rsid w:val="00761EA8"/>
    <w:rsid w:val="00763CE5"/>
    <w:rsid w:val="00765B96"/>
    <w:rsid w:val="00765FDC"/>
    <w:rsid w:val="00767F1D"/>
    <w:rsid w:val="0077064A"/>
    <w:rsid w:val="007709EB"/>
    <w:rsid w:val="00772E0C"/>
    <w:rsid w:val="00773FAE"/>
    <w:rsid w:val="00775494"/>
    <w:rsid w:val="007755AD"/>
    <w:rsid w:val="00776EA1"/>
    <w:rsid w:val="00777458"/>
    <w:rsid w:val="00785EDF"/>
    <w:rsid w:val="00787282"/>
    <w:rsid w:val="0079276B"/>
    <w:rsid w:val="00794BFB"/>
    <w:rsid w:val="00795450"/>
    <w:rsid w:val="0079557B"/>
    <w:rsid w:val="00797D09"/>
    <w:rsid w:val="007A0577"/>
    <w:rsid w:val="007A40A7"/>
    <w:rsid w:val="007A5CE8"/>
    <w:rsid w:val="007A612C"/>
    <w:rsid w:val="007B186F"/>
    <w:rsid w:val="007B2F9D"/>
    <w:rsid w:val="007B32C8"/>
    <w:rsid w:val="007C1365"/>
    <w:rsid w:val="007C2BDD"/>
    <w:rsid w:val="007C2C5C"/>
    <w:rsid w:val="007C668B"/>
    <w:rsid w:val="007C6A3A"/>
    <w:rsid w:val="007C6D64"/>
    <w:rsid w:val="007D3EAD"/>
    <w:rsid w:val="007D4E99"/>
    <w:rsid w:val="007D4FE6"/>
    <w:rsid w:val="007E0C62"/>
    <w:rsid w:val="007E1710"/>
    <w:rsid w:val="007E2126"/>
    <w:rsid w:val="007E3790"/>
    <w:rsid w:val="007E6A2F"/>
    <w:rsid w:val="007F5D4C"/>
    <w:rsid w:val="007F61B1"/>
    <w:rsid w:val="007F7B98"/>
    <w:rsid w:val="008008D8"/>
    <w:rsid w:val="00801254"/>
    <w:rsid w:val="008042BA"/>
    <w:rsid w:val="00804683"/>
    <w:rsid w:val="00804B88"/>
    <w:rsid w:val="00807889"/>
    <w:rsid w:val="0081036D"/>
    <w:rsid w:val="00810503"/>
    <w:rsid w:val="00811330"/>
    <w:rsid w:val="00812933"/>
    <w:rsid w:val="00820133"/>
    <w:rsid w:val="00820B59"/>
    <w:rsid w:val="00821C2F"/>
    <w:rsid w:val="00821C94"/>
    <w:rsid w:val="00823063"/>
    <w:rsid w:val="0082473F"/>
    <w:rsid w:val="00826684"/>
    <w:rsid w:val="008319ED"/>
    <w:rsid w:val="00831CB2"/>
    <w:rsid w:val="008348F8"/>
    <w:rsid w:val="00836E5F"/>
    <w:rsid w:val="008428AC"/>
    <w:rsid w:val="008445FD"/>
    <w:rsid w:val="00845477"/>
    <w:rsid w:val="00847631"/>
    <w:rsid w:val="00847E67"/>
    <w:rsid w:val="00851008"/>
    <w:rsid w:val="00852262"/>
    <w:rsid w:val="00852D7A"/>
    <w:rsid w:val="00855025"/>
    <w:rsid w:val="00861258"/>
    <w:rsid w:val="0086125C"/>
    <w:rsid w:val="00861DBC"/>
    <w:rsid w:val="0086405B"/>
    <w:rsid w:val="00864FF2"/>
    <w:rsid w:val="00867F38"/>
    <w:rsid w:val="00870062"/>
    <w:rsid w:val="00870C22"/>
    <w:rsid w:val="008713DC"/>
    <w:rsid w:val="008754D7"/>
    <w:rsid w:val="008812BD"/>
    <w:rsid w:val="00881AEC"/>
    <w:rsid w:val="00881B51"/>
    <w:rsid w:val="00885E8B"/>
    <w:rsid w:val="00887A64"/>
    <w:rsid w:val="00890C7E"/>
    <w:rsid w:val="008917B0"/>
    <w:rsid w:val="00894CBA"/>
    <w:rsid w:val="00896D9F"/>
    <w:rsid w:val="0089708B"/>
    <w:rsid w:val="00897A2E"/>
    <w:rsid w:val="008A1A7C"/>
    <w:rsid w:val="008A26CD"/>
    <w:rsid w:val="008A5A3D"/>
    <w:rsid w:val="008A6FBA"/>
    <w:rsid w:val="008B0715"/>
    <w:rsid w:val="008B0A66"/>
    <w:rsid w:val="008B178E"/>
    <w:rsid w:val="008B683A"/>
    <w:rsid w:val="008C162A"/>
    <w:rsid w:val="008C18CC"/>
    <w:rsid w:val="008C346F"/>
    <w:rsid w:val="008C7695"/>
    <w:rsid w:val="008E2EF1"/>
    <w:rsid w:val="008E6865"/>
    <w:rsid w:val="008E7456"/>
    <w:rsid w:val="008F7E15"/>
    <w:rsid w:val="009039F8"/>
    <w:rsid w:val="009047BA"/>
    <w:rsid w:val="00906088"/>
    <w:rsid w:val="0091099F"/>
    <w:rsid w:val="009160D4"/>
    <w:rsid w:val="00916543"/>
    <w:rsid w:val="00922FCA"/>
    <w:rsid w:val="00923221"/>
    <w:rsid w:val="00924F92"/>
    <w:rsid w:val="009260D0"/>
    <w:rsid w:val="00927803"/>
    <w:rsid w:val="00933D98"/>
    <w:rsid w:val="009340AC"/>
    <w:rsid w:val="00934354"/>
    <w:rsid w:val="00934401"/>
    <w:rsid w:val="009412AE"/>
    <w:rsid w:val="00942985"/>
    <w:rsid w:val="00945821"/>
    <w:rsid w:val="00945B9D"/>
    <w:rsid w:val="009465CD"/>
    <w:rsid w:val="009467EF"/>
    <w:rsid w:val="00947DA0"/>
    <w:rsid w:val="0095118C"/>
    <w:rsid w:val="009523FD"/>
    <w:rsid w:val="00955949"/>
    <w:rsid w:val="00955C0E"/>
    <w:rsid w:val="00957A7E"/>
    <w:rsid w:val="00962829"/>
    <w:rsid w:val="009642DC"/>
    <w:rsid w:val="0096644C"/>
    <w:rsid w:val="009677BE"/>
    <w:rsid w:val="009714A2"/>
    <w:rsid w:val="00974F08"/>
    <w:rsid w:val="00977FCD"/>
    <w:rsid w:val="00980100"/>
    <w:rsid w:val="00985933"/>
    <w:rsid w:val="00987E45"/>
    <w:rsid w:val="00990946"/>
    <w:rsid w:val="00991775"/>
    <w:rsid w:val="009924C6"/>
    <w:rsid w:val="00992B92"/>
    <w:rsid w:val="00994276"/>
    <w:rsid w:val="00995D02"/>
    <w:rsid w:val="009970B1"/>
    <w:rsid w:val="009A179F"/>
    <w:rsid w:val="009A5EDB"/>
    <w:rsid w:val="009B1A2F"/>
    <w:rsid w:val="009B2BD1"/>
    <w:rsid w:val="009B7400"/>
    <w:rsid w:val="009C0654"/>
    <w:rsid w:val="009C1E4E"/>
    <w:rsid w:val="009C3794"/>
    <w:rsid w:val="009D1012"/>
    <w:rsid w:val="009D3B90"/>
    <w:rsid w:val="009D43A1"/>
    <w:rsid w:val="009D46EA"/>
    <w:rsid w:val="009D7B8E"/>
    <w:rsid w:val="009E60E3"/>
    <w:rsid w:val="009E67DD"/>
    <w:rsid w:val="009E7960"/>
    <w:rsid w:val="009F053A"/>
    <w:rsid w:val="009F1E33"/>
    <w:rsid w:val="00A00218"/>
    <w:rsid w:val="00A02221"/>
    <w:rsid w:val="00A10216"/>
    <w:rsid w:val="00A10774"/>
    <w:rsid w:val="00A11281"/>
    <w:rsid w:val="00A118EF"/>
    <w:rsid w:val="00A11C88"/>
    <w:rsid w:val="00A121A5"/>
    <w:rsid w:val="00A12DB7"/>
    <w:rsid w:val="00A20B1A"/>
    <w:rsid w:val="00A22D26"/>
    <w:rsid w:val="00A235F1"/>
    <w:rsid w:val="00A266AB"/>
    <w:rsid w:val="00A27D5F"/>
    <w:rsid w:val="00A3235F"/>
    <w:rsid w:val="00A35547"/>
    <w:rsid w:val="00A3618A"/>
    <w:rsid w:val="00A36B34"/>
    <w:rsid w:val="00A505FA"/>
    <w:rsid w:val="00A50AFD"/>
    <w:rsid w:val="00A57170"/>
    <w:rsid w:val="00A61264"/>
    <w:rsid w:val="00A61808"/>
    <w:rsid w:val="00A64498"/>
    <w:rsid w:val="00A67923"/>
    <w:rsid w:val="00A67A9F"/>
    <w:rsid w:val="00A7305E"/>
    <w:rsid w:val="00A76014"/>
    <w:rsid w:val="00A77475"/>
    <w:rsid w:val="00A81414"/>
    <w:rsid w:val="00A83723"/>
    <w:rsid w:val="00A85F46"/>
    <w:rsid w:val="00A90C79"/>
    <w:rsid w:val="00A91D11"/>
    <w:rsid w:val="00A94E0D"/>
    <w:rsid w:val="00A97464"/>
    <w:rsid w:val="00AA0B7F"/>
    <w:rsid w:val="00AA2ACF"/>
    <w:rsid w:val="00AA2CE9"/>
    <w:rsid w:val="00AA7E22"/>
    <w:rsid w:val="00AB135B"/>
    <w:rsid w:val="00AB1C7A"/>
    <w:rsid w:val="00AB2320"/>
    <w:rsid w:val="00AB2761"/>
    <w:rsid w:val="00AB27C6"/>
    <w:rsid w:val="00AB4AF6"/>
    <w:rsid w:val="00AB5632"/>
    <w:rsid w:val="00AB6DF8"/>
    <w:rsid w:val="00AB718D"/>
    <w:rsid w:val="00AB7AC7"/>
    <w:rsid w:val="00AC0B87"/>
    <w:rsid w:val="00AD0B7F"/>
    <w:rsid w:val="00AD0E09"/>
    <w:rsid w:val="00AD1D2F"/>
    <w:rsid w:val="00AD3B01"/>
    <w:rsid w:val="00AD4CD5"/>
    <w:rsid w:val="00AD642B"/>
    <w:rsid w:val="00AD7E2A"/>
    <w:rsid w:val="00AE0B0C"/>
    <w:rsid w:val="00AE2940"/>
    <w:rsid w:val="00AE444E"/>
    <w:rsid w:val="00AE4983"/>
    <w:rsid w:val="00AE4A0A"/>
    <w:rsid w:val="00AE4B70"/>
    <w:rsid w:val="00AE5EBD"/>
    <w:rsid w:val="00AF0766"/>
    <w:rsid w:val="00AF08E4"/>
    <w:rsid w:val="00AF26BD"/>
    <w:rsid w:val="00AF69E5"/>
    <w:rsid w:val="00AF71F2"/>
    <w:rsid w:val="00B03FF8"/>
    <w:rsid w:val="00B0576E"/>
    <w:rsid w:val="00B05CD9"/>
    <w:rsid w:val="00B079EC"/>
    <w:rsid w:val="00B07C2D"/>
    <w:rsid w:val="00B1218E"/>
    <w:rsid w:val="00B12A3E"/>
    <w:rsid w:val="00B12A48"/>
    <w:rsid w:val="00B21454"/>
    <w:rsid w:val="00B21771"/>
    <w:rsid w:val="00B23115"/>
    <w:rsid w:val="00B31D5A"/>
    <w:rsid w:val="00B36F8B"/>
    <w:rsid w:val="00B4278A"/>
    <w:rsid w:val="00B4370C"/>
    <w:rsid w:val="00B477B1"/>
    <w:rsid w:val="00B50437"/>
    <w:rsid w:val="00B513D9"/>
    <w:rsid w:val="00B52C3C"/>
    <w:rsid w:val="00B53040"/>
    <w:rsid w:val="00B541A2"/>
    <w:rsid w:val="00B56A1A"/>
    <w:rsid w:val="00B57347"/>
    <w:rsid w:val="00B60A7C"/>
    <w:rsid w:val="00B61250"/>
    <w:rsid w:val="00B631D0"/>
    <w:rsid w:val="00B635EB"/>
    <w:rsid w:val="00B651FE"/>
    <w:rsid w:val="00B65AAA"/>
    <w:rsid w:val="00B66DA6"/>
    <w:rsid w:val="00B703B4"/>
    <w:rsid w:val="00B70881"/>
    <w:rsid w:val="00B74C7A"/>
    <w:rsid w:val="00B767EB"/>
    <w:rsid w:val="00B8476D"/>
    <w:rsid w:val="00B85FDC"/>
    <w:rsid w:val="00B86FFE"/>
    <w:rsid w:val="00B87174"/>
    <w:rsid w:val="00B90920"/>
    <w:rsid w:val="00B91241"/>
    <w:rsid w:val="00B912D8"/>
    <w:rsid w:val="00B92724"/>
    <w:rsid w:val="00B9382A"/>
    <w:rsid w:val="00B94B97"/>
    <w:rsid w:val="00B96347"/>
    <w:rsid w:val="00BA0DFA"/>
    <w:rsid w:val="00BA1377"/>
    <w:rsid w:val="00BA15C1"/>
    <w:rsid w:val="00BA30DF"/>
    <w:rsid w:val="00BA4EFF"/>
    <w:rsid w:val="00BA5FF8"/>
    <w:rsid w:val="00BA701F"/>
    <w:rsid w:val="00BB0D6F"/>
    <w:rsid w:val="00BB4321"/>
    <w:rsid w:val="00BB4ABA"/>
    <w:rsid w:val="00BB753F"/>
    <w:rsid w:val="00BC031A"/>
    <w:rsid w:val="00BC629D"/>
    <w:rsid w:val="00BC704A"/>
    <w:rsid w:val="00BD013C"/>
    <w:rsid w:val="00BD244F"/>
    <w:rsid w:val="00BD2DC7"/>
    <w:rsid w:val="00BD5A58"/>
    <w:rsid w:val="00BD5CF9"/>
    <w:rsid w:val="00BD7BCA"/>
    <w:rsid w:val="00BE1457"/>
    <w:rsid w:val="00BE1A78"/>
    <w:rsid w:val="00BE1E7F"/>
    <w:rsid w:val="00BE5C74"/>
    <w:rsid w:val="00BE5E12"/>
    <w:rsid w:val="00BF21C9"/>
    <w:rsid w:val="00BF2AB8"/>
    <w:rsid w:val="00BF39BC"/>
    <w:rsid w:val="00C0154C"/>
    <w:rsid w:val="00C04407"/>
    <w:rsid w:val="00C0440B"/>
    <w:rsid w:val="00C1082E"/>
    <w:rsid w:val="00C110D3"/>
    <w:rsid w:val="00C11941"/>
    <w:rsid w:val="00C12D23"/>
    <w:rsid w:val="00C13028"/>
    <w:rsid w:val="00C14B46"/>
    <w:rsid w:val="00C152A0"/>
    <w:rsid w:val="00C154A0"/>
    <w:rsid w:val="00C16065"/>
    <w:rsid w:val="00C217DD"/>
    <w:rsid w:val="00C21EF1"/>
    <w:rsid w:val="00C24107"/>
    <w:rsid w:val="00C2499B"/>
    <w:rsid w:val="00C24C46"/>
    <w:rsid w:val="00C250BF"/>
    <w:rsid w:val="00C2743C"/>
    <w:rsid w:val="00C30823"/>
    <w:rsid w:val="00C32722"/>
    <w:rsid w:val="00C330B2"/>
    <w:rsid w:val="00C4007F"/>
    <w:rsid w:val="00C40551"/>
    <w:rsid w:val="00C429D8"/>
    <w:rsid w:val="00C44BEC"/>
    <w:rsid w:val="00C450DF"/>
    <w:rsid w:val="00C47033"/>
    <w:rsid w:val="00C507F0"/>
    <w:rsid w:val="00C532CF"/>
    <w:rsid w:val="00C532F5"/>
    <w:rsid w:val="00C53747"/>
    <w:rsid w:val="00C537C4"/>
    <w:rsid w:val="00C546FB"/>
    <w:rsid w:val="00C574EC"/>
    <w:rsid w:val="00C6040F"/>
    <w:rsid w:val="00C617B1"/>
    <w:rsid w:val="00C62266"/>
    <w:rsid w:val="00C637AB"/>
    <w:rsid w:val="00C6541A"/>
    <w:rsid w:val="00C66DC2"/>
    <w:rsid w:val="00C71A3E"/>
    <w:rsid w:val="00C8153B"/>
    <w:rsid w:val="00C90214"/>
    <w:rsid w:val="00C91C8B"/>
    <w:rsid w:val="00C921FD"/>
    <w:rsid w:val="00C94923"/>
    <w:rsid w:val="00C9505E"/>
    <w:rsid w:val="00C95164"/>
    <w:rsid w:val="00C97285"/>
    <w:rsid w:val="00C97D28"/>
    <w:rsid w:val="00CA074E"/>
    <w:rsid w:val="00CA196A"/>
    <w:rsid w:val="00CA679A"/>
    <w:rsid w:val="00CB0E86"/>
    <w:rsid w:val="00CB2407"/>
    <w:rsid w:val="00CC06C1"/>
    <w:rsid w:val="00CC0D9C"/>
    <w:rsid w:val="00CC480A"/>
    <w:rsid w:val="00CD0BF9"/>
    <w:rsid w:val="00CD0F67"/>
    <w:rsid w:val="00CD49FA"/>
    <w:rsid w:val="00CD55E4"/>
    <w:rsid w:val="00CD55FD"/>
    <w:rsid w:val="00CD588B"/>
    <w:rsid w:val="00CE1F93"/>
    <w:rsid w:val="00CE6342"/>
    <w:rsid w:val="00CE6742"/>
    <w:rsid w:val="00CF04B4"/>
    <w:rsid w:val="00CF3174"/>
    <w:rsid w:val="00CF32AB"/>
    <w:rsid w:val="00CF6743"/>
    <w:rsid w:val="00CF6F7F"/>
    <w:rsid w:val="00D0355C"/>
    <w:rsid w:val="00D105CE"/>
    <w:rsid w:val="00D11CB3"/>
    <w:rsid w:val="00D123F7"/>
    <w:rsid w:val="00D15082"/>
    <w:rsid w:val="00D156B9"/>
    <w:rsid w:val="00D15AC4"/>
    <w:rsid w:val="00D1752D"/>
    <w:rsid w:val="00D21AE9"/>
    <w:rsid w:val="00D22D8C"/>
    <w:rsid w:val="00D239C2"/>
    <w:rsid w:val="00D247ED"/>
    <w:rsid w:val="00D25612"/>
    <w:rsid w:val="00D267A8"/>
    <w:rsid w:val="00D267C3"/>
    <w:rsid w:val="00D34BCE"/>
    <w:rsid w:val="00D367A7"/>
    <w:rsid w:val="00D408B9"/>
    <w:rsid w:val="00D40D51"/>
    <w:rsid w:val="00D428FC"/>
    <w:rsid w:val="00D430AF"/>
    <w:rsid w:val="00D435B1"/>
    <w:rsid w:val="00D45FB5"/>
    <w:rsid w:val="00D46815"/>
    <w:rsid w:val="00D50405"/>
    <w:rsid w:val="00D52393"/>
    <w:rsid w:val="00D57ADD"/>
    <w:rsid w:val="00D6079E"/>
    <w:rsid w:val="00D60FC7"/>
    <w:rsid w:val="00D615F4"/>
    <w:rsid w:val="00D66C04"/>
    <w:rsid w:val="00D7259A"/>
    <w:rsid w:val="00D736E1"/>
    <w:rsid w:val="00D74494"/>
    <w:rsid w:val="00D74DFF"/>
    <w:rsid w:val="00D82043"/>
    <w:rsid w:val="00D839AB"/>
    <w:rsid w:val="00D84B0A"/>
    <w:rsid w:val="00D87143"/>
    <w:rsid w:val="00D90DF5"/>
    <w:rsid w:val="00D91D12"/>
    <w:rsid w:val="00D92C5C"/>
    <w:rsid w:val="00D9493D"/>
    <w:rsid w:val="00D95FD4"/>
    <w:rsid w:val="00D9769E"/>
    <w:rsid w:val="00DA4F98"/>
    <w:rsid w:val="00DA5A52"/>
    <w:rsid w:val="00DA7E45"/>
    <w:rsid w:val="00DB242B"/>
    <w:rsid w:val="00DB2D69"/>
    <w:rsid w:val="00DB2E0D"/>
    <w:rsid w:val="00DB757D"/>
    <w:rsid w:val="00DC08AF"/>
    <w:rsid w:val="00DC21C2"/>
    <w:rsid w:val="00DC6B2B"/>
    <w:rsid w:val="00DD0C50"/>
    <w:rsid w:val="00DD33F3"/>
    <w:rsid w:val="00DD751C"/>
    <w:rsid w:val="00DD7E0F"/>
    <w:rsid w:val="00DE11DC"/>
    <w:rsid w:val="00DE22C0"/>
    <w:rsid w:val="00DE46C2"/>
    <w:rsid w:val="00DE5169"/>
    <w:rsid w:val="00DE66A4"/>
    <w:rsid w:val="00DF53F8"/>
    <w:rsid w:val="00E0008E"/>
    <w:rsid w:val="00E00B57"/>
    <w:rsid w:val="00E051DD"/>
    <w:rsid w:val="00E073DE"/>
    <w:rsid w:val="00E10FDB"/>
    <w:rsid w:val="00E11FCA"/>
    <w:rsid w:val="00E14644"/>
    <w:rsid w:val="00E152C4"/>
    <w:rsid w:val="00E1564E"/>
    <w:rsid w:val="00E1570D"/>
    <w:rsid w:val="00E20360"/>
    <w:rsid w:val="00E22502"/>
    <w:rsid w:val="00E24752"/>
    <w:rsid w:val="00E26394"/>
    <w:rsid w:val="00E26BF5"/>
    <w:rsid w:val="00E27344"/>
    <w:rsid w:val="00E2767B"/>
    <w:rsid w:val="00E27ECF"/>
    <w:rsid w:val="00E30F97"/>
    <w:rsid w:val="00E3128B"/>
    <w:rsid w:val="00E316D7"/>
    <w:rsid w:val="00E31925"/>
    <w:rsid w:val="00E3277D"/>
    <w:rsid w:val="00E33C3F"/>
    <w:rsid w:val="00E348C7"/>
    <w:rsid w:val="00E36D04"/>
    <w:rsid w:val="00E36DF6"/>
    <w:rsid w:val="00E37500"/>
    <w:rsid w:val="00E432FA"/>
    <w:rsid w:val="00E438A0"/>
    <w:rsid w:val="00E45F2D"/>
    <w:rsid w:val="00E470EB"/>
    <w:rsid w:val="00E50DB7"/>
    <w:rsid w:val="00E51242"/>
    <w:rsid w:val="00E55858"/>
    <w:rsid w:val="00E56F76"/>
    <w:rsid w:val="00E6226A"/>
    <w:rsid w:val="00E63310"/>
    <w:rsid w:val="00E6727E"/>
    <w:rsid w:val="00E677DA"/>
    <w:rsid w:val="00E7094B"/>
    <w:rsid w:val="00E727EC"/>
    <w:rsid w:val="00E72CBF"/>
    <w:rsid w:val="00E72F45"/>
    <w:rsid w:val="00E76A1E"/>
    <w:rsid w:val="00E82653"/>
    <w:rsid w:val="00E871E4"/>
    <w:rsid w:val="00E90559"/>
    <w:rsid w:val="00E922AE"/>
    <w:rsid w:val="00E9571D"/>
    <w:rsid w:val="00E96B3A"/>
    <w:rsid w:val="00E97B3D"/>
    <w:rsid w:val="00EA0230"/>
    <w:rsid w:val="00EA3A39"/>
    <w:rsid w:val="00EB2FE8"/>
    <w:rsid w:val="00EB390A"/>
    <w:rsid w:val="00EB3F4C"/>
    <w:rsid w:val="00EB41A2"/>
    <w:rsid w:val="00EB56AE"/>
    <w:rsid w:val="00EC3CA1"/>
    <w:rsid w:val="00ED1113"/>
    <w:rsid w:val="00ED1774"/>
    <w:rsid w:val="00ED27DC"/>
    <w:rsid w:val="00EE1A02"/>
    <w:rsid w:val="00EE1D92"/>
    <w:rsid w:val="00EE309D"/>
    <w:rsid w:val="00EE3D55"/>
    <w:rsid w:val="00EE701A"/>
    <w:rsid w:val="00EF3D06"/>
    <w:rsid w:val="00EF65AF"/>
    <w:rsid w:val="00EF6A37"/>
    <w:rsid w:val="00F02EE0"/>
    <w:rsid w:val="00F0370C"/>
    <w:rsid w:val="00F04B57"/>
    <w:rsid w:val="00F04C06"/>
    <w:rsid w:val="00F052F2"/>
    <w:rsid w:val="00F10C4C"/>
    <w:rsid w:val="00F1145A"/>
    <w:rsid w:val="00F12948"/>
    <w:rsid w:val="00F15EF4"/>
    <w:rsid w:val="00F206F7"/>
    <w:rsid w:val="00F20768"/>
    <w:rsid w:val="00F221DD"/>
    <w:rsid w:val="00F22F8C"/>
    <w:rsid w:val="00F2377F"/>
    <w:rsid w:val="00F23961"/>
    <w:rsid w:val="00F23D98"/>
    <w:rsid w:val="00F26B8B"/>
    <w:rsid w:val="00F31234"/>
    <w:rsid w:val="00F35475"/>
    <w:rsid w:val="00F36DB3"/>
    <w:rsid w:val="00F37CA8"/>
    <w:rsid w:val="00F37E24"/>
    <w:rsid w:val="00F41934"/>
    <w:rsid w:val="00F446EF"/>
    <w:rsid w:val="00F45B1E"/>
    <w:rsid w:val="00F45E43"/>
    <w:rsid w:val="00F45F11"/>
    <w:rsid w:val="00F4623B"/>
    <w:rsid w:val="00F46EB3"/>
    <w:rsid w:val="00F525F7"/>
    <w:rsid w:val="00F55F5E"/>
    <w:rsid w:val="00F56E0B"/>
    <w:rsid w:val="00F63C80"/>
    <w:rsid w:val="00F65259"/>
    <w:rsid w:val="00F663CA"/>
    <w:rsid w:val="00F703D4"/>
    <w:rsid w:val="00F71C61"/>
    <w:rsid w:val="00F73441"/>
    <w:rsid w:val="00F80FE2"/>
    <w:rsid w:val="00F85EDE"/>
    <w:rsid w:val="00F86D55"/>
    <w:rsid w:val="00F90A3A"/>
    <w:rsid w:val="00F910C8"/>
    <w:rsid w:val="00F926DE"/>
    <w:rsid w:val="00FA6821"/>
    <w:rsid w:val="00FB01BA"/>
    <w:rsid w:val="00FB0799"/>
    <w:rsid w:val="00FB092E"/>
    <w:rsid w:val="00FB1905"/>
    <w:rsid w:val="00FB26E6"/>
    <w:rsid w:val="00FB367A"/>
    <w:rsid w:val="00FB5E7D"/>
    <w:rsid w:val="00FD04CF"/>
    <w:rsid w:val="00FD33A1"/>
    <w:rsid w:val="00FD33B5"/>
    <w:rsid w:val="00FD4F00"/>
    <w:rsid w:val="00FD5F89"/>
    <w:rsid w:val="00FD6EEB"/>
    <w:rsid w:val="00FE1029"/>
    <w:rsid w:val="00FE147A"/>
    <w:rsid w:val="00FE2B6E"/>
    <w:rsid w:val="00FE6404"/>
    <w:rsid w:val="00FE68F1"/>
    <w:rsid w:val="00FE6B66"/>
    <w:rsid w:val="00FE76FF"/>
    <w:rsid w:val="00FF04FF"/>
    <w:rsid w:val="00FF474A"/>
    <w:rsid w:val="00FF4E65"/>
    <w:rsid w:val="00FF5287"/>
    <w:rsid w:val="00FF5C35"/>
    <w:rsid w:val="012E734F"/>
    <w:rsid w:val="019B9CE5"/>
    <w:rsid w:val="01BE807B"/>
    <w:rsid w:val="021A473D"/>
    <w:rsid w:val="0249CF1F"/>
    <w:rsid w:val="024F83CD"/>
    <w:rsid w:val="02634B91"/>
    <w:rsid w:val="0298EB1F"/>
    <w:rsid w:val="02CA43B0"/>
    <w:rsid w:val="02E94289"/>
    <w:rsid w:val="0350A48E"/>
    <w:rsid w:val="03D2539A"/>
    <w:rsid w:val="03D7970C"/>
    <w:rsid w:val="03E2DEE5"/>
    <w:rsid w:val="03E59F80"/>
    <w:rsid w:val="041B265B"/>
    <w:rsid w:val="04298C17"/>
    <w:rsid w:val="0434BB80"/>
    <w:rsid w:val="045319FA"/>
    <w:rsid w:val="04A354AB"/>
    <w:rsid w:val="04C3315A"/>
    <w:rsid w:val="04F5A549"/>
    <w:rsid w:val="0502A6A5"/>
    <w:rsid w:val="0542BA99"/>
    <w:rsid w:val="058650A9"/>
    <w:rsid w:val="05B21553"/>
    <w:rsid w:val="05C78A57"/>
    <w:rsid w:val="05DE749C"/>
    <w:rsid w:val="0620E34B"/>
    <w:rsid w:val="071AE907"/>
    <w:rsid w:val="073E7213"/>
    <w:rsid w:val="077E2144"/>
    <w:rsid w:val="078ABABC"/>
    <w:rsid w:val="07901791"/>
    <w:rsid w:val="07E632B8"/>
    <w:rsid w:val="07FCF4C4"/>
    <w:rsid w:val="081F281B"/>
    <w:rsid w:val="083905E3"/>
    <w:rsid w:val="0846F6D8"/>
    <w:rsid w:val="08AD3F5A"/>
    <w:rsid w:val="08B65C0B"/>
    <w:rsid w:val="08B78841"/>
    <w:rsid w:val="08F3E40C"/>
    <w:rsid w:val="092A564F"/>
    <w:rsid w:val="09A1F70C"/>
    <w:rsid w:val="09A520D3"/>
    <w:rsid w:val="09B3CE00"/>
    <w:rsid w:val="09CF8C03"/>
    <w:rsid w:val="09CFBA02"/>
    <w:rsid w:val="0A2FE774"/>
    <w:rsid w:val="0A516064"/>
    <w:rsid w:val="0A59C1CC"/>
    <w:rsid w:val="0A9A2359"/>
    <w:rsid w:val="0AA7517E"/>
    <w:rsid w:val="0B3272DE"/>
    <w:rsid w:val="0BA802A5"/>
    <w:rsid w:val="0BC3EFB7"/>
    <w:rsid w:val="0BCBB7D5"/>
    <w:rsid w:val="0C30D52E"/>
    <w:rsid w:val="0C853708"/>
    <w:rsid w:val="0CF2993E"/>
    <w:rsid w:val="0CF6D201"/>
    <w:rsid w:val="0D32DE2B"/>
    <w:rsid w:val="0D876EDE"/>
    <w:rsid w:val="0D890126"/>
    <w:rsid w:val="0DC19166"/>
    <w:rsid w:val="0E3C3E80"/>
    <w:rsid w:val="0E533136"/>
    <w:rsid w:val="0E76C622"/>
    <w:rsid w:val="0E92A262"/>
    <w:rsid w:val="0EFDCFEA"/>
    <w:rsid w:val="0F024F0F"/>
    <w:rsid w:val="0F1DBBAA"/>
    <w:rsid w:val="0F360C5E"/>
    <w:rsid w:val="0F3D4633"/>
    <w:rsid w:val="0F96BCAF"/>
    <w:rsid w:val="0FC0D8FD"/>
    <w:rsid w:val="109E1F70"/>
    <w:rsid w:val="10E664B8"/>
    <w:rsid w:val="10EE4782"/>
    <w:rsid w:val="10FF4B1A"/>
    <w:rsid w:val="111B2C0E"/>
    <w:rsid w:val="114389C3"/>
    <w:rsid w:val="11462CDE"/>
    <w:rsid w:val="11475BCE"/>
    <w:rsid w:val="11D6C45E"/>
    <w:rsid w:val="11F95BCA"/>
    <w:rsid w:val="122DBF45"/>
    <w:rsid w:val="1255492D"/>
    <w:rsid w:val="126DBE06"/>
    <w:rsid w:val="129EEA52"/>
    <w:rsid w:val="12E56BA0"/>
    <w:rsid w:val="131DA814"/>
    <w:rsid w:val="134187E9"/>
    <w:rsid w:val="1341C02D"/>
    <w:rsid w:val="13CADAF6"/>
    <w:rsid w:val="1403B0D0"/>
    <w:rsid w:val="1452CCD0"/>
    <w:rsid w:val="149048ED"/>
    <w:rsid w:val="149B5CA6"/>
    <w:rsid w:val="14E4EFC0"/>
    <w:rsid w:val="14EBE207"/>
    <w:rsid w:val="1537D6CD"/>
    <w:rsid w:val="153CA13E"/>
    <w:rsid w:val="1560CBE9"/>
    <w:rsid w:val="15C63D32"/>
    <w:rsid w:val="15C9B5F2"/>
    <w:rsid w:val="15D5080C"/>
    <w:rsid w:val="15DBB656"/>
    <w:rsid w:val="15E6DF9D"/>
    <w:rsid w:val="161833DA"/>
    <w:rsid w:val="161C9E3B"/>
    <w:rsid w:val="1677482D"/>
    <w:rsid w:val="16998C14"/>
    <w:rsid w:val="16D3A72E"/>
    <w:rsid w:val="172715C0"/>
    <w:rsid w:val="17620D93"/>
    <w:rsid w:val="1787B629"/>
    <w:rsid w:val="17BD14AB"/>
    <w:rsid w:val="17EB6874"/>
    <w:rsid w:val="18122F66"/>
    <w:rsid w:val="186A3C1C"/>
    <w:rsid w:val="18910A11"/>
    <w:rsid w:val="18959C8F"/>
    <w:rsid w:val="18DCFF8A"/>
    <w:rsid w:val="1909DA76"/>
    <w:rsid w:val="19A9CF03"/>
    <w:rsid w:val="19B860E3"/>
    <w:rsid w:val="19F8EB03"/>
    <w:rsid w:val="1A053121"/>
    <w:rsid w:val="1A1520F9"/>
    <w:rsid w:val="1A1CA652"/>
    <w:rsid w:val="1A67842E"/>
    <w:rsid w:val="1A72F254"/>
    <w:rsid w:val="1AAA9F53"/>
    <w:rsid w:val="1ACC6E4E"/>
    <w:rsid w:val="1ADBD44D"/>
    <w:rsid w:val="1B156BC1"/>
    <w:rsid w:val="1B543144"/>
    <w:rsid w:val="1B6A4BB4"/>
    <w:rsid w:val="1BB6E510"/>
    <w:rsid w:val="1C10AF8A"/>
    <w:rsid w:val="1C357EB6"/>
    <w:rsid w:val="1C579D52"/>
    <w:rsid w:val="1C71308E"/>
    <w:rsid w:val="1C73F825"/>
    <w:rsid w:val="1CDA3CF1"/>
    <w:rsid w:val="1CDC4C66"/>
    <w:rsid w:val="1CDC9EFF"/>
    <w:rsid w:val="1CDFAEB6"/>
    <w:rsid w:val="1CEF6CB8"/>
    <w:rsid w:val="1CFAD2E5"/>
    <w:rsid w:val="1D5AAF4E"/>
    <w:rsid w:val="1DA18BFA"/>
    <w:rsid w:val="1DB64F84"/>
    <w:rsid w:val="1DD14F17"/>
    <w:rsid w:val="1DE3579E"/>
    <w:rsid w:val="1DF7EB25"/>
    <w:rsid w:val="1E2E2770"/>
    <w:rsid w:val="1E38D371"/>
    <w:rsid w:val="1E4A2C72"/>
    <w:rsid w:val="1E605ABB"/>
    <w:rsid w:val="1E8BD206"/>
    <w:rsid w:val="1EDDBCF4"/>
    <w:rsid w:val="1EF01775"/>
    <w:rsid w:val="1F5AD200"/>
    <w:rsid w:val="1F95CB3E"/>
    <w:rsid w:val="1F9905C7"/>
    <w:rsid w:val="1FA8D150"/>
    <w:rsid w:val="1FE2EC21"/>
    <w:rsid w:val="1FFC2B1C"/>
    <w:rsid w:val="2011DDB3"/>
    <w:rsid w:val="202AC849"/>
    <w:rsid w:val="20319F36"/>
    <w:rsid w:val="203273A7"/>
    <w:rsid w:val="203A32E6"/>
    <w:rsid w:val="20701A0D"/>
    <w:rsid w:val="20916ED8"/>
    <w:rsid w:val="20D5C503"/>
    <w:rsid w:val="20DEB338"/>
    <w:rsid w:val="20DFDC9D"/>
    <w:rsid w:val="20EC0154"/>
    <w:rsid w:val="210D7AE3"/>
    <w:rsid w:val="214C4019"/>
    <w:rsid w:val="21D09923"/>
    <w:rsid w:val="21EE656A"/>
    <w:rsid w:val="2212202E"/>
    <w:rsid w:val="222EE9C4"/>
    <w:rsid w:val="22729613"/>
    <w:rsid w:val="228A1542"/>
    <w:rsid w:val="22C81B31"/>
    <w:rsid w:val="22E07212"/>
    <w:rsid w:val="22F92416"/>
    <w:rsid w:val="232987CC"/>
    <w:rsid w:val="2333CBDE"/>
    <w:rsid w:val="234ACCED"/>
    <w:rsid w:val="23B274F1"/>
    <w:rsid w:val="23C1F6F5"/>
    <w:rsid w:val="23D45770"/>
    <w:rsid w:val="23E4F983"/>
    <w:rsid w:val="246BD375"/>
    <w:rsid w:val="2494F477"/>
    <w:rsid w:val="24BB540D"/>
    <w:rsid w:val="2505E4CA"/>
    <w:rsid w:val="254D62AC"/>
    <w:rsid w:val="25B2245B"/>
    <w:rsid w:val="2609F718"/>
    <w:rsid w:val="2615CB78"/>
    <w:rsid w:val="2666A06C"/>
    <w:rsid w:val="270A5C61"/>
    <w:rsid w:val="270BF832"/>
    <w:rsid w:val="274DF4BC"/>
    <w:rsid w:val="27BFA786"/>
    <w:rsid w:val="27D830A3"/>
    <w:rsid w:val="27ED28DA"/>
    <w:rsid w:val="27F10EB8"/>
    <w:rsid w:val="28446B60"/>
    <w:rsid w:val="285644B3"/>
    <w:rsid w:val="286196CD"/>
    <w:rsid w:val="2876C85D"/>
    <w:rsid w:val="289E76F9"/>
    <w:rsid w:val="28A389A7"/>
    <w:rsid w:val="28E9C51D"/>
    <w:rsid w:val="29368B39"/>
    <w:rsid w:val="2968659A"/>
    <w:rsid w:val="297390CA"/>
    <w:rsid w:val="2995ABB4"/>
    <w:rsid w:val="29E03BC1"/>
    <w:rsid w:val="29FD672E"/>
    <w:rsid w:val="2A2E0346"/>
    <w:rsid w:val="2A3A475A"/>
    <w:rsid w:val="2A49EAA9"/>
    <w:rsid w:val="2AE08716"/>
    <w:rsid w:val="2AF1F817"/>
    <w:rsid w:val="2B8DE575"/>
    <w:rsid w:val="2BA35752"/>
    <w:rsid w:val="2BB2CCB4"/>
    <w:rsid w:val="2C48A3B2"/>
    <w:rsid w:val="2CAC0144"/>
    <w:rsid w:val="2CE34BFA"/>
    <w:rsid w:val="2CEF69C5"/>
    <w:rsid w:val="2D4BE5AC"/>
    <w:rsid w:val="2D4CD924"/>
    <w:rsid w:val="2D621159"/>
    <w:rsid w:val="2DBE0F79"/>
    <w:rsid w:val="2DBF0B98"/>
    <w:rsid w:val="2DCA7C03"/>
    <w:rsid w:val="2E24CD7D"/>
    <w:rsid w:val="2E331C7C"/>
    <w:rsid w:val="2E4727DF"/>
    <w:rsid w:val="2E711B3C"/>
    <w:rsid w:val="2E8D3503"/>
    <w:rsid w:val="2E8FE350"/>
    <w:rsid w:val="2ECBF6E8"/>
    <w:rsid w:val="2F09BE70"/>
    <w:rsid w:val="2F4F3A40"/>
    <w:rsid w:val="2FDF46A9"/>
    <w:rsid w:val="2FE3A206"/>
    <w:rsid w:val="30079B74"/>
    <w:rsid w:val="302C8B5A"/>
    <w:rsid w:val="3045574D"/>
    <w:rsid w:val="305C2E42"/>
    <w:rsid w:val="30615698"/>
    <w:rsid w:val="306CA8B2"/>
    <w:rsid w:val="307210C5"/>
    <w:rsid w:val="307356FC"/>
    <w:rsid w:val="30980D47"/>
    <w:rsid w:val="3099B21B"/>
    <w:rsid w:val="30A9F926"/>
    <w:rsid w:val="30C3B9F4"/>
    <w:rsid w:val="30EB0AA1"/>
    <w:rsid w:val="30F65F06"/>
    <w:rsid w:val="315CE70D"/>
    <w:rsid w:val="3176934A"/>
    <w:rsid w:val="318DE08F"/>
    <w:rsid w:val="31C78412"/>
    <w:rsid w:val="31DE0A0E"/>
    <w:rsid w:val="320397AA"/>
    <w:rsid w:val="320E240B"/>
    <w:rsid w:val="322C6E32"/>
    <w:rsid w:val="32336F06"/>
    <w:rsid w:val="323BD431"/>
    <w:rsid w:val="323E442E"/>
    <w:rsid w:val="3273055A"/>
    <w:rsid w:val="328497DF"/>
    <w:rsid w:val="32C5169E"/>
    <w:rsid w:val="33747747"/>
    <w:rsid w:val="33BDDE99"/>
    <w:rsid w:val="33CFA39B"/>
    <w:rsid w:val="33FB1D4D"/>
    <w:rsid w:val="346EC8D2"/>
    <w:rsid w:val="34B0BA69"/>
    <w:rsid w:val="354BEC60"/>
    <w:rsid w:val="3557EB09"/>
    <w:rsid w:val="3559AEFA"/>
    <w:rsid w:val="359832C9"/>
    <w:rsid w:val="35A3E1CC"/>
    <w:rsid w:val="35D2ED80"/>
    <w:rsid w:val="35D87877"/>
    <w:rsid w:val="3641176B"/>
    <w:rsid w:val="367D832C"/>
    <w:rsid w:val="367DB90A"/>
    <w:rsid w:val="36A5966C"/>
    <w:rsid w:val="36BDE070"/>
    <w:rsid w:val="36BEF20A"/>
    <w:rsid w:val="36EC56D4"/>
    <w:rsid w:val="374776A6"/>
    <w:rsid w:val="3804E155"/>
    <w:rsid w:val="380D58A5"/>
    <w:rsid w:val="382A40F4"/>
    <w:rsid w:val="38506932"/>
    <w:rsid w:val="38A314BE"/>
    <w:rsid w:val="38C5C816"/>
    <w:rsid w:val="38D07417"/>
    <w:rsid w:val="39441B95"/>
    <w:rsid w:val="3952552D"/>
    <w:rsid w:val="399724E1"/>
    <w:rsid w:val="39D295F7"/>
    <w:rsid w:val="39D9C5E7"/>
    <w:rsid w:val="39E79C56"/>
    <w:rsid w:val="3A277312"/>
    <w:rsid w:val="3A36216C"/>
    <w:rsid w:val="3A7799A6"/>
    <w:rsid w:val="3B1C3F6C"/>
    <w:rsid w:val="3B32F542"/>
    <w:rsid w:val="3B3A40C6"/>
    <w:rsid w:val="3B6689B8"/>
    <w:rsid w:val="3C15F669"/>
    <w:rsid w:val="3C174B48"/>
    <w:rsid w:val="3C2E02BF"/>
    <w:rsid w:val="3C37847C"/>
    <w:rsid w:val="3CEECDEB"/>
    <w:rsid w:val="3D3FC9D9"/>
    <w:rsid w:val="3DA1E7B5"/>
    <w:rsid w:val="3DC6A050"/>
    <w:rsid w:val="3DF68765"/>
    <w:rsid w:val="3E2B670C"/>
    <w:rsid w:val="3E3F5B75"/>
    <w:rsid w:val="3EF2818D"/>
    <w:rsid w:val="3EF50000"/>
    <w:rsid w:val="3F09928F"/>
    <w:rsid w:val="3F46BF75"/>
    <w:rsid w:val="3F5F28C0"/>
    <w:rsid w:val="3FDF0FFE"/>
    <w:rsid w:val="4041D77B"/>
    <w:rsid w:val="406BB019"/>
    <w:rsid w:val="408E51EE"/>
    <w:rsid w:val="40CCACDC"/>
    <w:rsid w:val="40D3A71A"/>
    <w:rsid w:val="40F27851"/>
    <w:rsid w:val="4109E206"/>
    <w:rsid w:val="412822E2"/>
    <w:rsid w:val="41DE5772"/>
    <w:rsid w:val="422A224F"/>
    <w:rsid w:val="4253DB18"/>
    <w:rsid w:val="426E8EB9"/>
    <w:rsid w:val="427C51CE"/>
    <w:rsid w:val="428A9575"/>
    <w:rsid w:val="428DBF03"/>
    <w:rsid w:val="4295B8E3"/>
    <w:rsid w:val="42A97789"/>
    <w:rsid w:val="42B59425"/>
    <w:rsid w:val="42C96546"/>
    <w:rsid w:val="42CBAF51"/>
    <w:rsid w:val="439C6378"/>
    <w:rsid w:val="43A93267"/>
    <w:rsid w:val="444547EA"/>
    <w:rsid w:val="444B624D"/>
    <w:rsid w:val="44516486"/>
    <w:rsid w:val="446535A7"/>
    <w:rsid w:val="446E12D9"/>
    <w:rsid w:val="44AA730A"/>
    <w:rsid w:val="45569A4A"/>
    <w:rsid w:val="45A727C3"/>
    <w:rsid w:val="45D308A3"/>
    <w:rsid w:val="45DE6BEF"/>
    <w:rsid w:val="46090B91"/>
    <w:rsid w:val="4609E33A"/>
    <w:rsid w:val="464B9B57"/>
    <w:rsid w:val="4673BB8F"/>
    <w:rsid w:val="472D1A40"/>
    <w:rsid w:val="476FF6E3"/>
    <w:rsid w:val="4770217C"/>
    <w:rsid w:val="47892629"/>
    <w:rsid w:val="479A3C34"/>
    <w:rsid w:val="47AC35C1"/>
    <w:rsid w:val="47BBCE0B"/>
    <w:rsid w:val="47F15665"/>
    <w:rsid w:val="47F84FED"/>
    <w:rsid w:val="483667C3"/>
    <w:rsid w:val="48C60C45"/>
    <w:rsid w:val="48D3B4CC"/>
    <w:rsid w:val="48DEC885"/>
    <w:rsid w:val="48EDC605"/>
    <w:rsid w:val="49160CB1"/>
    <w:rsid w:val="4924D5A9"/>
    <w:rsid w:val="492D0DC0"/>
    <w:rsid w:val="492E2156"/>
    <w:rsid w:val="49303181"/>
    <w:rsid w:val="4994204E"/>
    <w:rsid w:val="49B84860"/>
    <w:rsid w:val="49D23824"/>
    <w:rsid w:val="49F7A39A"/>
    <w:rsid w:val="4A1F024C"/>
    <w:rsid w:val="4A32EB9A"/>
    <w:rsid w:val="4A43138D"/>
    <w:rsid w:val="4A7B42AC"/>
    <w:rsid w:val="4AB1DD12"/>
    <w:rsid w:val="4AF30E81"/>
    <w:rsid w:val="4B15212D"/>
    <w:rsid w:val="4B6E35E7"/>
    <w:rsid w:val="4B6ECCAA"/>
    <w:rsid w:val="4B6FFB9A"/>
    <w:rsid w:val="4B717096"/>
    <w:rsid w:val="4B84F183"/>
    <w:rsid w:val="4BF1EFC8"/>
    <w:rsid w:val="4C087F23"/>
    <w:rsid w:val="4C0B558E"/>
    <w:rsid w:val="4C64AE82"/>
    <w:rsid w:val="4C78C854"/>
    <w:rsid w:val="4CD5E4D4"/>
    <w:rsid w:val="4D0BCBFB"/>
    <w:rsid w:val="4D1C3885"/>
    <w:rsid w:val="4D3A98D2"/>
    <w:rsid w:val="4D74C27C"/>
    <w:rsid w:val="4D810E3E"/>
    <w:rsid w:val="4E02E29F"/>
    <w:rsid w:val="4E1498B5"/>
    <w:rsid w:val="4E2AAF43"/>
    <w:rsid w:val="4E507A37"/>
    <w:rsid w:val="4E698F18"/>
    <w:rsid w:val="4E8BA18D"/>
    <w:rsid w:val="4EA6A661"/>
    <w:rsid w:val="4EBC3BCA"/>
    <w:rsid w:val="4F03B642"/>
    <w:rsid w:val="4F6A9D78"/>
    <w:rsid w:val="4F854E35"/>
    <w:rsid w:val="4F9EB300"/>
    <w:rsid w:val="4FC67FA4"/>
    <w:rsid w:val="4FE33FED"/>
    <w:rsid w:val="50011226"/>
    <w:rsid w:val="500314A2"/>
    <w:rsid w:val="5085D264"/>
    <w:rsid w:val="50CAE13D"/>
    <w:rsid w:val="50D65A98"/>
    <w:rsid w:val="50F55541"/>
    <w:rsid w:val="5118B2FB"/>
    <w:rsid w:val="512A7F12"/>
    <w:rsid w:val="5154166D"/>
    <w:rsid w:val="5169A762"/>
    <w:rsid w:val="51875C43"/>
    <w:rsid w:val="51A01193"/>
    <w:rsid w:val="51A55035"/>
    <w:rsid w:val="51A955F7"/>
    <w:rsid w:val="51C37CB8"/>
    <w:rsid w:val="51F3B3A3"/>
    <w:rsid w:val="522BB113"/>
    <w:rsid w:val="52355D61"/>
    <w:rsid w:val="52489816"/>
    <w:rsid w:val="524EEA65"/>
    <w:rsid w:val="525DE929"/>
    <w:rsid w:val="52733D43"/>
    <w:rsid w:val="528E7EA9"/>
    <w:rsid w:val="52945738"/>
    <w:rsid w:val="52C30180"/>
    <w:rsid w:val="52DA0F25"/>
    <w:rsid w:val="52FE80B2"/>
    <w:rsid w:val="533B980A"/>
    <w:rsid w:val="533BE1F4"/>
    <w:rsid w:val="53452658"/>
    <w:rsid w:val="535F4D19"/>
    <w:rsid w:val="53958BC4"/>
    <w:rsid w:val="53B08B57"/>
    <w:rsid w:val="53B0CD95"/>
    <w:rsid w:val="53D72765"/>
    <w:rsid w:val="53E3D33B"/>
    <w:rsid w:val="540BD9AC"/>
    <w:rsid w:val="541129DD"/>
    <w:rsid w:val="54334EC7"/>
    <w:rsid w:val="54447726"/>
    <w:rsid w:val="545053BD"/>
    <w:rsid w:val="54554992"/>
    <w:rsid w:val="5465D829"/>
    <w:rsid w:val="5499F0C7"/>
    <w:rsid w:val="54A296DC"/>
    <w:rsid w:val="54D7B255"/>
    <w:rsid w:val="54F51AFC"/>
    <w:rsid w:val="55115F4F"/>
    <w:rsid w:val="55315C25"/>
    <w:rsid w:val="554E574E"/>
    <w:rsid w:val="5561B4F3"/>
    <w:rsid w:val="55A65665"/>
    <w:rsid w:val="55A7AA0D"/>
    <w:rsid w:val="5606823D"/>
    <w:rsid w:val="56143848"/>
    <w:rsid w:val="561B0D5D"/>
    <w:rsid w:val="563080CA"/>
    <w:rsid w:val="563DA2DD"/>
    <w:rsid w:val="5696EDDB"/>
    <w:rsid w:val="5698306B"/>
    <w:rsid w:val="56C73CC9"/>
    <w:rsid w:val="56DB82C7"/>
    <w:rsid w:val="56F52BA0"/>
    <w:rsid w:val="56FF2236"/>
    <w:rsid w:val="574226C6"/>
    <w:rsid w:val="57437A6E"/>
    <w:rsid w:val="5748CA9F"/>
    <w:rsid w:val="5756BA4D"/>
    <w:rsid w:val="57726B89"/>
    <w:rsid w:val="57E3309E"/>
    <w:rsid w:val="583C78EB"/>
    <w:rsid w:val="5866D8B2"/>
    <w:rsid w:val="589955B5"/>
    <w:rsid w:val="589D6442"/>
    <w:rsid w:val="58E12DEC"/>
    <w:rsid w:val="58E49B00"/>
    <w:rsid w:val="58FCD9D5"/>
    <w:rsid w:val="59213901"/>
    <w:rsid w:val="596092FB"/>
    <w:rsid w:val="59F78F71"/>
    <w:rsid w:val="5A2FF3C2"/>
    <w:rsid w:val="5A4668E9"/>
    <w:rsid w:val="5A5B7EB3"/>
    <w:rsid w:val="5ADEB75A"/>
    <w:rsid w:val="5AF2887B"/>
    <w:rsid w:val="5B487065"/>
    <w:rsid w:val="5BA55F48"/>
    <w:rsid w:val="5BE3C110"/>
    <w:rsid w:val="5BF61E87"/>
    <w:rsid w:val="5C14E08B"/>
    <w:rsid w:val="5C1703D2"/>
    <w:rsid w:val="5C45DCAC"/>
    <w:rsid w:val="5C4F890B"/>
    <w:rsid w:val="5C8E58DC"/>
    <w:rsid w:val="5CA261B4"/>
    <w:rsid w:val="5CBA343C"/>
    <w:rsid w:val="5CC0FE07"/>
    <w:rsid w:val="5CD508C5"/>
    <w:rsid w:val="5D2442C7"/>
    <w:rsid w:val="5D38BB10"/>
    <w:rsid w:val="5D5F8202"/>
    <w:rsid w:val="5D7E09AB"/>
    <w:rsid w:val="5E083F74"/>
    <w:rsid w:val="5E0BF39B"/>
    <w:rsid w:val="5E32D35B"/>
    <w:rsid w:val="5E40D30D"/>
    <w:rsid w:val="5E40DB8D"/>
    <w:rsid w:val="5E856902"/>
    <w:rsid w:val="5E97A6E6"/>
    <w:rsid w:val="5EF8E18C"/>
    <w:rsid w:val="5F0DF2C1"/>
    <w:rsid w:val="5F1698F5"/>
    <w:rsid w:val="5F19DA0C"/>
    <w:rsid w:val="5F4DF24D"/>
    <w:rsid w:val="5F539CC2"/>
    <w:rsid w:val="5F67B54A"/>
    <w:rsid w:val="5F6988A6"/>
    <w:rsid w:val="5FA40FD5"/>
    <w:rsid w:val="5FBE3AB3"/>
    <w:rsid w:val="5FD2A299"/>
    <w:rsid w:val="5FDE2F79"/>
    <w:rsid w:val="5FF6DAAB"/>
    <w:rsid w:val="60760C95"/>
    <w:rsid w:val="60A994AF"/>
    <w:rsid w:val="60D06661"/>
    <w:rsid w:val="60D6DE97"/>
    <w:rsid w:val="6134D081"/>
    <w:rsid w:val="613FE036"/>
    <w:rsid w:val="61517ED4"/>
    <w:rsid w:val="6165D360"/>
    <w:rsid w:val="61BD09C4"/>
    <w:rsid w:val="6241200A"/>
    <w:rsid w:val="62482581"/>
    <w:rsid w:val="62530E65"/>
    <w:rsid w:val="6253654A"/>
    <w:rsid w:val="627038B0"/>
    <w:rsid w:val="6272AEF8"/>
    <w:rsid w:val="628ADE06"/>
    <w:rsid w:val="628B3D84"/>
    <w:rsid w:val="62960E95"/>
    <w:rsid w:val="62CECC8E"/>
    <w:rsid w:val="635C4886"/>
    <w:rsid w:val="636B5572"/>
    <w:rsid w:val="63BFFC45"/>
    <w:rsid w:val="649ECDE9"/>
    <w:rsid w:val="64B01491"/>
    <w:rsid w:val="6541A6CA"/>
    <w:rsid w:val="6563A288"/>
    <w:rsid w:val="658AAF27"/>
    <w:rsid w:val="658B0F73"/>
    <w:rsid w:val="65910916"/>
    <w:rsid w:val="65B904E5"/>
    <w:rsid w:val="65D04635"/>
    <w:rsid w:val="65DC3CED"/>
    <w:rsid w:val="65DEC174"/>
    <w:rsid w:val="65ED2083"/>
    <w:rsid w:val="661C3BAE"/>
    <w:rsid w:val="662FDA89"/>
    <w:rsid w:val="663D1A18"/>
    <w:rsid w:val="663FECC0"/>
    <w:rsid w:val="666D3892"/>
    <w:rsid w:val="667668EC"/>
    <w:rsid w:val="66E081E5"/>
    <w:rsid w:val="66FC4F28"/>
    <w:rsid w:val="671E76F1"/>
    <w:rsid w:val="67697FB8"/>
    <w:rsid w:val="676C1696"/>
    <w:rsid w:val="679F9736"/>
    <w:rsid w:val="67A722CA"/>
    <w:rsid w:val="67D6BF34"/>
    <w:rsid w:val="67DFC55E"/>
    <w:rsid w:val="67E896C1"/>
    <w:rsid w:val="683193B1"/>
    <w:rsid w:val="6836F721"/>
    <w:rsid w:val="686D1A45"/>
    <w:rsid w:val="68956478"/>
    <w:rsid w:val="68981F89"/>
    <w:rsid w:val="689946C8"/>
    <w:rsid w:val="68B76705"/>
    <w:rsid w:val="68B903E7"/>
    <w:rsid w:val="68E81ADD"/>
    <w:rsid w:val="68F0745F"/>
    <w:rsid w:val="69001177"/>
    <w:rsid w:val="6907E6F7"/>
    <w:rsid w:val="693B6797"/>
    <w:rsid w:val="6946EB8D"/>
    <w:rsid w:val="695DD955"/>
    <w:rsid w:val="697B95BF"/>
    <w:rsid w:val="699FEBBE"/>
    <w:rsid w:val="69A77AD3"/>
    <w:rsid w:val="6A0C8D3D"/>
    <w:rsid w:val="6A33A559"/>
    <w:rsid w:val="6A5E8096"/>
    <w:rsid w:val="6A6D2370"/>
    <w:rsid w:val="6A89BD09"/>
    <w:rsid w:val="6A961BFC"/>
    <w:rsid w:val="6ACE59E9"/>
    <w:rsid w:val="6B034BAC"/>
    <w:rsid w:val="6B03E1E9"/>
    <w:rsid w:val="6B108B3B"/>
    <w:rsid w:val="6B1FC2DD"/>
    <w:rsid w:val="6B5CA689"/>
    <w:rsid w:val="6B60AF0B"/>
    <w:rsid w:val="6B6BD990"/>
    <w:rsid w:val="6B729D64"/>
    <w:rsid w:val="6BB053A1"/>
    <w:rsid w:val="6BCF75BA"/>
    <w:rsid w:val="6BE9D573"/>
    <w:rsid w:val="6C56E107"/>
    <w:rsid w:val="6C6CAB79"/>
    <w:rsid w:val="6C76EB13"/>
    <w:rsid w:val="6C779727"/>
    <w:rsid w:val="6CFEDF24"/>
    <w:rsid w:val="6D2AE087"/>
    <w:rsid w:val="6D6B461B"/>
    <w:rsid w:val="6D7A09F7"/>
    <w:rsid w:val="6D878774"/>
    <w:rsid w:val="6DC96118"/>
    <w:rsid w:val="6E50EA5D"/>
    <w:rsid w:val="6E5AF47E"/>
    <w:rsid w:val="6E7EB46D"/>
    <w:rsid w:val="6E7F1FAB"/>
    <w:rsid w:val="6E9AAF85"/>
    <w:rsid w:val="6EADCAB0"/>
    <w:rsid w:val="6EAFB057"/>
    <w:rsid w:val="6EC0E366"/>
    <w:rsid w:val="6ED26B6D"/>
    <w:rsid w:val="6EDC17CC"/>
    <w:rsid w:val="6EE582D7"/>
    <w:rsid w:val="6F31916D"/>
    <w:rsid w:val="6F653179"/>
    <w:rsid w:val="6F74919D"/>
    <w:rsid w:val="6F871BF7"/>
    <w:rsid w:val="6F90EB90"/>
    <w:rsid w:val="6FA3B638"/>
    <w:rsid w:val="6FCC1EF1"/>
    <w:rsid w:val="6FE62D7E"/>
    <w:rsid w:val="6FF280A4"/>
    <w:rsid w:val="70262256"/>
    <w:rsid w:val="7029D458"/>
    <w:rsid w:val="70367FE6"/>
    <w:rsid w:val="70499B11"/>
    <w:rsid w:val="7088BA99"/>
    <w:rsid w:val="709FF3D4"/>
    <w:rsid w:val="70B2AE03"/>
    <w:rsid w:val="70E6F6F3"/>
    <w:rsid w:val="715009A2"/>
    <w:rsid w:val="71A327B6"/>
    <w:rsid w:val="72309E96"/>
    <w:rsid w:val="726FBA1D"/>
    <w:rsid w:val="729BE169"/>
    <w:rsid w:val="72FB3B9D"/>
    <w:rsid w:val="730547B2"/>
    <w:rsid w:val="732D59E8"/>
    <w:rsid w:val="733A2374"/>
    <w:rsid w:val="73A2949F"/>
    <w:rsid w:val="73A92064"/>
    <w:rsid w:val="73AF88EF"/>
    <w:rsid w:val="73B2964A"/>
    <w:rsid w:val="73FDB818"/>
    <w:rsid w:val="7403603C"/>
    <w:rsid w:val="74050290"/>
    <w:rsid w:val="740B8A7E"/>
    <w:rsid w:val="741E97B5"/>
    <w:rsid w:val="742A1A61"/>
    <w:rsid w:val="7453F608"/>
    <w:rsid w:val="749EE6F6"/>
    <w:rsid w:val="74A742B1"/>
    <w:rsid w:val="74DF05AD"/>
    <w:rsid w:val="7517CC45"/>
    <w:rsid w:val="75317E3A"/>
    <w:rsid w:val="755B775E"/>
    <w:rsid w:val="755C2BBC"/>
    <w:rsid w:val="75A47F73"/>
    <w:rsid w:val="75BA6816"/>
    <w:rsid w:val="75E2654C"/>
    <w:rsid w:val="763A2415"/>
    <w:rsid w:val="763BA2E6"/>
    <w:rsid w:val="76452238"/>
    <w:rsid w:val="76549872"/>
    <w:rsid w:val="766D8E2E"/>
    <w:rsid w:val="767698D9"/>
    <w:rsid w:val="7714D6AE"/>
    <w:rsid w:val="775B76A7"/>
    <w:rsid w:val="778B96CA"/>
    <w:rsid w:val="77A9D101"/>
    <w:rsid w:val="77C76760"/>
    <w:rsid w:val="77FA7489"/>
    <w:rsid w:val="7867EB9E"/>
    <w:rsid w:val="787E19E7"/>
    <w:rsid w:val="7886076D"/>
    <w:rsid w:val="789DA1C8"/>
    <w:rsid w:val="78AFF35E"/>
    <w:rsid w:val="78B0C342"/>
    <w:rsid w:val="78B630D9"/>
    <w:rsid w:val="78D873B3"/>
    <w:rsid w:val="78FCC2FA"/>
    <w:rsid w:val="79022FAB"/>
    <w:rsid w:val="7918D08A"/>
    <w:rsid w:val="7919D010"/>
    <w:rsid w:val="791D4367"/>
    <w:rsid w:val="79236169"/>
    <w:rsid w:val="792F84F5"/>
    <w:rsid w:val="7985CDAF"/>
    <w:rsid w:val="79DD2C18"/>
    <w:rsid w:val="79E62CF9"/>
    <w:rsid w:val="7A1DDBA6"/>
    <w:rsid w:val="7AB33032"/>
    <w:rsid w:val="7ABF31CA"/>
    <w:rsid w:val="7AF54948"/>
    <w:rsid w:val="7AF61E7D"/>
    <w:rsid w:val="7B177019"/>
    <w:rsid w:val="7B32154B"/>
    <w:rsid w:val="7B87B19B"/>
    <w:rsid w:val="7BB61607"/>
    <w:rsid w:val="7BB7F76C"/>
    <w:rsid w:val="7BE06B31"/>
    <w:rsid w:val="7BF0F55C"/>
    <w:rsid w:val="7C56463B"/>
    <w:rsid w:val="7C5F07ED"/>
    <w:rsid w:val="7D22DE2A"/>
    <w:rsid w:val="7D765DFB"/>
    <w:rsid w:val="7DB40D03"/>
    <w:rsid w:val="7DEC8B13"/>
    <w:rsid w:val="7DF6A8D7"/>
    <w:rsid w:val="7DF6D28C"/>
    <w:rsid w:val="7DFAD84E"/>
    <w:rsid w:val="7E5D6BD5"/>
    <w:rsid w:val="7E688261"/>
    <w:rsid w:val="7E71115A"/>
    <w:rsid w:val="7E7AC217"/>
    <w:rsid w:val="7E7D336A"/>
    <w:rsid w:val="7E9D3C27"/>
    <w:rsid w:val="7E9DE820"/>
    <w:rsid w:val="7F03F412"/>
    <w:rsid w:val="7F3F5DE9"/>
    <w:rsid w:val="7F42D3CE"/>
    <w:rsid w:val="7F68E106"/>
    <w:rsid w:val="7F73FCAA"/>
    <w:rsid w:val="7F750719"/>
    <w:rsid w:val="7F927938"/>
    <w:rsid w:val="7F9438B2"/>
    <w:rsid w:val="7FA817C1"/>
    <w:rsid w:val="7FB20B40"/>
    <w:rsid w:val="7FC3D403"/>
    <w:rsid w:val="7FED5D23"/>
    <w:rsid w:val="7FF72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48F5"/>
  <w15:docId w15:val="{0102F564-A4A7-45AF-9156-988EB7A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styleId="CabealhodoSumrio">
    <w:name w:val="TOC Heading"/>
    <w:basedOn w:val="Ttulo1"/>
    <w:next w:val="Normal"/>
    <w:uiPriority w:val="39"/>
    <w:unhideWhenUsed/>
    <w:qFormat/>
    <w:rsid w:val="00106443"/>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39"/>
    <w:rsid w:val="002054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3192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1925"/>
    <w:rPr>
      <w:rFonts w:ascii="Segoe UI" w:hAnsi="Segoe UI" w:cs="Segoe UI"/>
      <w:sz w:val="18"/>
      <w:szCs w:val="18"/>
    </w:rPr>
  </w:style>
  <w:style w:type="character" w:styleId="Hyperlink">
    <w:name w:val="Hyperlink"/>
    <w:basedOn w:val="Fontepargpadro"/>
    <w:uiPriority w:val="99"/>
    <w:unhideWhenUsed/>
    <w:rsid w:val="00AB5632"/>
    <w:rPr>
      <w:color w:val="0000FF" w:themeColor="hyperlink"/>
      <w:u w:val="single"/>
    </w:rPr>
  </w:style>
  <w:style w:type="character" w:customStyle="1" w:styleId="MenoPendente1">
    <w:name w:val="Menção Pendente1"/>
    <w:basedOn w:val="Fontepargpadro"/>
    <w:uiPriority w:val="99"/>
    <w:semiHidden/>
    <w:unhideWhenUsed/>
    <w:rsid w:val="00AB5632"/>
    <w:rPr>
      <w:color w:val="605E5C"/>
      <w:shd w:val="clear" w:color="auto" w:fill="E1DFDD"/>
    </w:rPr>
  </w:style>
  <w:style w:type="paragraph" w:styleId="SemEspaamento">
    <w:name w:val="No Spacing"/>
    <w:uiPriority w:val="1"/>
    <w:qFormat/>
    <w:rsid w:val="00306EFC"/>
    <w:pPr>
      <w:spacing w:line="240" w:lineRule="auto"/>
    </w:pPr>
  </w:style>
  <w:style w:type="character" w:customStyle="1" w:styleId="articlebadge">
    <w:name w:val="_articlebadge"/>
    <w:basedOn w:val="Fontepargpadro"/>
    <w:rsid w:val="008A5A3D"/>
  </w:style>
  <w:style w:type="character" w:customStyle="1" w:styleId="separator">
    <w:name w:val="_separator"/>
    <w:basedOn w:val="Fontepargpadro"/>
    <w:rsid w:val="008A5A3D"/>
  </w:style>
  <w:style w:type="character" w:customStyle="1" w:styleId="editionmeta">
    <w:name w:val="_editionmeta"/>
    <w:basedOn w:val="Fontepargpadro"/>
    <w:rsid w:val="008A5A3D"/>
  </w:style>
  <w:style w:type="character" w:styleId="Forte">
    <w:name w:val="Strong"/>
    <w:basedOn w:val="Fontepargpadro"/>
    <w:uiPriority w:val="22"/>
    <w:qFormat/>
    <w:rsid w:val="006B3585"/>
    <w:rPr>
      <w:b/>
      <w:bCs/>
    </w:rPr>
  </w:style>
  <w:style w:type="paragraph" w:customStyle="1" w:styleId="Default">
    <w:name w:val="Default"/>
    <w:rsid w:val="005F3B71"/>
    <w:pPr>
      <w:autoSpaceDE w:val="0"/>
      <w:autoSpaceDN w:val="0"/>
      <w:adjustRightInd w:val="0"/>
      <w:spacing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CC06C1"/>
    <w:rPr>
      <w:sz w:val="16"/>
      <w:szCs w:val="16"/>
    </w:rPr>
  </w:style>
  <w:style w:type="paragraph" w:styleId="Textodecomentrio">
    <w:name w:val="annotation text"/>
    <w:basedOn w:val="Normal"/>
    <w:link w:val="TextodecomentrioChar"/>
    <w:uiPriority w:val="99"/>
    <w:semiHidden/>
    <w:unhideWhenUsed/>
    <w:rsid w:val="00CC06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06C1"/>
    <w:rPr>
      <w:sz w:val="20"/>
      <w:szCs w:val="20"/>
    </w:rPr>
  </w:style>
  <w:style w:type="paragraph" w:styleId="Assuntodocomentrio">
    <w:name w:val="annotation subject"/>
    <w:basedOn w:val="Textodecomentrio"/>
    <w:next w:val="Textodecomentrio"/>
    <w:link w:val="AssuntodocomentrioChar"/>
    <w:uiPriority w:val="99"/>
    <w:semiHidden/>
    <w:unhideWhenUsed/>
    <w:rsid w:val="00CC06C1"/>
    <w:rPr>
      <w:b/>
      <w:bCs/>
    </w:rPr>
  </w:style>
  <w:style w:type="character" w:customStyle="1" w:styleId="AssuntodocomentrioChar">
    <w:name w:val="Assunto do comentário Char"/>
    <w:basedOn w:val="TextodecomentrioChar"/>
    <w:link w:val="Assuntodocomentrio"/>
    <w:uiPriority w:val="99"/>
    <w:semiHidden/>
    <w:rsid w:val="00CC06C1"/>
    <w:rPr>
      <w:b/>
      <w:bCs/>
      <w:sz w:val="20"/>
      <w:szCs w:val="20"/>
    </w:rPr>
  </w:style>
  <w:style w:type="paragraph" w:styleId="NormalWeb">
    <w:name w:val="Normal (Web)"/>
    <w:basedOn w:val="Normal"/>
    <w:uiPriority w:val="99"/>
    <w:unhideWhenUsed/>
    <w:rsid w:val="00C30823"/>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C3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30823"/>
    <w:rPr>
      <w:rFonts w:ascii="Courier New" w:eastAsia="Times New Roman" w:hAnsi="Courier New" w:cs="Courier New"/>
      <w:sz w:val="20"/>
      <w:szCs w:val="20"/>
    </w:rPr>
  </w:style>
  <w:style w:type="character" w:customStyle="1" w:styleId="y2iqfc">
    <w:name w:val="y2iqfc"/>
    <w:basedOn w:val="Fontepargpadro"/>
    <w:rsid w:val="00C30823"/>
  </w:style>
  <w:style w:type="character" w:customStyle="1" w:styleId="normaltextrun">
    <w:name w:val="normaltextrun"/>
    <w:basedOn w:val="Fontepargpadro"/>
    <w:rsid w:val="00396F5C"/>
  </w:style>
  <w:style w:type="paragraph" w:styleId="PargrafodaLista">
    <w:name w:val="List Paragraph"/>
    <w:basedOn w:val="Normal"/>
    <w:uiPriority w:val="34"/>
    <w:qFormat/>
    <w:rsid w:val="00EF6A37"/>
    <w:pPr>
      <w:ind w:left="720"/>
      <w:contextualSpacing/>
    </w:pPr>
  </w:style>
  <w:style w:type="paragraph" w:styleId="Cabealho">
    <w:name w:val="header"/>
    <w:basedOn w:val="Normal"/>
    <w:link w:val="CabealhoChar"/>
    <w:uiPriority w:val="99"/>
    <w:unhideWhenUsed/>
    <w:rsid w:val="0052064A"/>
    <w:pPr>
      <w:tabs>
        <w:tab w:val="center" w:pos="4252"/>
        <w:tab w:val="right" w:pos="8504"/>
      </w:tabs>
      <w:spacing w:line="240" w:lineRule="auto"/>
    </w:pPr>
  </w:style>
  <w:style w:type="character" w:customStyle="1" w:styleId="CabealhoChar">
    <w:name w:val="Cabeçalho Char"/>
    <w:basedOn w:val="Fontepargpadro"/>
    <w:link w:val="Cabealho"/>
    <w:uiPriority w:val="99"/>
    <w:rsid w:val="0052064A"/>
  </w:style>
  <w:style w:type="paragraph" w:styleId="Rodap">
    <w:name w:val="footer"/>
    <w:basedOn w:val="Normal"/>
    <w:link w:val="RodapChar"/>
    <w:uiPriority w:val="99"/>
    <w:unhideWhenUsed/>
    <w:rsid w:val="0052064A"/>
    <w:pPr>
      <w:tabs>
        <w:tab w:val="center" w:pos="4252"/>
        <w:tab w:val="right" w:pos="8504"/>
      </w:tabs>
      <w:spacing w:line="240" w:lineRule="auto"/>
    </w:pPr>
  </w:style>
  <w:style w:type="character" w:customStyle="1" w:styleId="RodapChar">
    <w:name w:val="Rodapé Char"/>
    <w:basedOn w:val="Fontepargpadro"/>
    <w:link w:val="Rodap"/>
    <w:uiPriority w:val="99"/>
    <w:rsid w:val="0052064A"/>
  </w:style>
  <w:style w:type="character" w:styleId="MenoPendente">
    <w:name w:val="Unresolved Mention"/>
    <w:basedOn w:val="Fontepargpadro"/>
    <w:uiPriority w:val="99"/>
    <w:semiHidden/>
    <w:unhideWhenUsed/>
    <w:rsid w:val="005A7766"/>
    <w:rPr>
      <w:color w:val="605E5C"/>
      <w:shd w:val="clear" w:color="auto" w:fill="E1DFDD"/>
    </w:rPr>
  </w:style>
  <w:style w:type="paragraph" w:customStyle="1" w:styleId="dx-doi">
    <w:name w:val="dx-doi"/>
    <w:basedOn w:val="Normal"/>
    <w:rsid w:val="00722730"/>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C71A3E"/>
    <w:rPr>
      <w:color w:val="800080" w:themeColor="followedHyperlink"/>
      <w:u w:val="single"/>
    </w:rPr>
  </w:style>
  <w:style w:type="paragraph" w:styleId="Reviso">
    <w:name w:val="Revision"/>
    <w:hidden/>
    <w:uiPriority w:val="99"/>
    <w:semiHidden/>
    <w:rsid w:val="001E6D9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9653">
      <w:bodyDiv w:val="1"/>
      <w:marLeft w:val="0"/>
      <w:marRight w:val="0"/>
      <w:marTop w:val="0"/>
      <w:marBottom w:val="0"/>
      <w:divBdr>
        <w:top w:val="none" w:sz="0" w:space="0" w:color="auto"/>
        <w:left w:val="none" w:sz="0" w:space="0" w:color="auto"/>
        <w:bottom w:val="none" w:sz="0" w:space="0" w:color="auto"/>
        <w:right w:val="none" w:sz="0" w:space="0" w:color="auto"/>
      </w:divBdr>
    </w:div>
    <w:div w:id="126246599">
      <w:bodyDiv w:val="1"/>
      <w:marLeft w:val="0"/>
      <w:marRight w:val="0"/>
      <w:marTop w:val="0"/>
      <w:marBottom w:val="0"/>
      <w:divBdr>
        <w:top w:val="none" w:sz="0" w:space="0" w:color="auto"/>
        <w:left w:val="none" w:sz="0" w:space="0" w:color="auto"/>
        <w:bottom w:val="none" w:sz="0" w:space="0" w:color="auto"/>
        <w:right w:val="none" w:sz="0" w:space="0" w:color="auto"/>
      </w:divBdr>
    </w:div>
    <w:div w:id="387456310">
      <w:bodyDiv w:val="1"/>
      <w:marLeft w:val="0"/>
      <w:marRight w:val="0"/>
      <w:marTop w:val="0"/>
      <w:marBottom w:val="0"/>
      <w:divBdr>
        <w:top w:val="none" w:sz="0" w:space="0" w:color="auto"/>
        <w:left w:val="none" w:sz="0" w:space="0" w:color="auto"/>
        <w:bottom w:val="none" w:sz="0" w:space="0" w:color="auto"/>
        <w:right w:val="none" w:sz="0" w:space="0" w:color="auto"/>
      </w:divBdr>
    </w:div>
    <w:div w:id="552081058">
      <w:bodyDiv w:val="1"/>
      <w:marLeft w:val="0"/>
      <w:marRight w:val="0"/>
      <w:marTop w:val="0"/>
      <w:marBottom w:val="0"/>
      <w:divBdr>
        <w:top w:val="none" w:sz="0" w:space="0" w:color="auto"/>
        <w:left w:val="none" w:sz="0" w:space="0" w:color="auto"/>
        <w:bottom w:val="none" w:sz="0" w:space="0" w:color="auto"/>
        <w:right w:val="none" w:sz="0" w:space="0" w:color="auto"/>
      </w:divBdr>
    </w:div>
    <w:div w:id="574977225">
      <w:bodyDiv w:val="1"/>
      <w:marLeft w:val="0"/>
      <w:marRight w:val="0"/>
      <w:marTop w:val="0"/>
      <w:marBottom w:val="0"/>
      <w:divBdr>
        <w:top w:val="none" w:sz="0" w:space="0" w:color="auto"/>
        <w:left w:val="none" w:sz="0" w:space="0" w:color="auto"/>
        <w:bottom w:val="none" w:sz="0" w:space="0" w:color="auto"/>
        <w:right w:val="none" w:sz="0" w:space="0" w:color="auto"/>
      </w:divBdr>
    </w:div>
    <w:div w:id="607081482">
      <w:bodyDiv w:val="1"/>
      <w:marLeft w:val="0"/>
      <w:marRight w:val="0"/>
      <w:marTop w:val="0"/>
      <w:marBottom w:val="0"/>
      <w:divBdr>
        <w:top w:val="none" w:sz="0" w:space="0" w:color="auto"/>
        <w:left w:val="none" w:sz="0" w:space="0" w:color="auto"/>
        <w:bottom w:val="none" w:sz="0" w:space="0" w:color="auto"/>
        <w:right w:val="none" w:sz="0" w:space="0" w:color="auto"/>
      </w:divBdr>
    </w:div>
    <w:div w:id="615676130">
      <w:bodyDiv w:val="1"/>
      <w:marLeft w:val="0"/>
      <w:marRight w:val="0"/>
      <w:marTop w:val="0"/>
      <w:marBottom w:val="0"/>
      <w:divBdr>
        <w:top w:val="none" w:sz="0" w:space="0" w:color="auto"/>
        <w:left w:val="none" w:sz="0" w:space="0" w:color="auto"/>
        <w:bottom w:val="none" w:sz="0" w:space="0" w:color="auto"/>
        <w:right w:val="none" w:sz="0" w:space="0" w:color="auto"/>
      </w:divBdr>
      <w:divsChild>
        <w:div w:id="576788786">
          <w:marLeft w:val="0"/>
          <w:marRight w:val="0"/>
          <w:marTop w:val="0"/>
          <w:marBottom w:val="0"/>
          <w:divBdr>
            <w:top w:val="none" w:sz="0" w:space="0" w:color="auto"/>
            <w:left w:val="none" w:sz="0" w:space="0" w:color="auto"/>
            <w:bottom w:val="none" w:sz="0" w:space="0" w:color="auto"/>
            <w:right w:val="none" w:sz="0" w:space="0" w:color="auto"/>
          </w:divBdr>
          <w:divsChild>
            <w:div w:id="5192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007">
      <w:bodyDiv w:val="1"/>
      <w:marLeft w:val="0"/>
      <w:marRight w:val="0"/>
      <w:marTop w:val="0"/>
      <w:marBottom w:val="0"/>
      <w:divBdr>
        <w:top w:val="none" w:sz="0" w:space="0" w:color="auto"/>
        <w:left w:val="none" w:sz="0" w:space="0" w:color="auto"/>
        <w:bottom w:val="none" w:sz="0" w:space="0" w:color="auto"/>
        <w:right w:val="none" w:sz="0" w:space="0" w:color="auto"/>
      </w:divBdr>
    </w:div>
    <w:div w:id="983856170">
      <w:bodyDiv w:val="1"/>
      <w:marLeft w:val="0"/>
      <w:marRight w:val="0"/>
      <w:marTop w:val="0"/>
      <w:marBottom w:val="0"/>
      <w:divBdr>
        <w:top w:val="none" w:sz="0" w:space="0" w:color="auto"/>
        <w:left w:val="none" w:sz="0" w:space="0" w:color="auto"/>
        <w:bottom w:val="none" w:sz="0" w:space="0" w:color="auto"/>
        <w:right w:val="none" w:sz="0" w:space="0" w:color="auto"/>
      </w:divBdr>
    </w:div>
    <w:div w:id="1211764518">
      <w:bodyDiv w:val="1"/>
      <w:marLeft w:val="0"/>
      <w:marRight w:val="0"/>
      <w:marTop w:val="0"/>
      <w:marBottom w:val="0"/>
      <w:divBdr>
        <w:top w:val="none" w:sz="0" w:space="0" w:color="auto"/>
        <w:left w:val="none" w:sz="0" w:space="0" w:color="auto"/>
        <w:bottom w:val="none" w:sz="0" w:space="0" w:color="auto"/>
        <w:right w:val="none" w:sz="0" w:space="0" w:color="auto"/>
      </w:divBdr>
    </w:div>
    <w:div w:id="1407730134">
      <w:bodyDiv w:val="1"/>
      <w:marLeft w:val="0"/>
      <w:marRight w:val="0"/>
      <w:marTop w:val="0"/>
      <w:marBottom w:val="0"/>
      <w:divBdr>
        <w:top w:val="none" w:sz="0" w:space="0" w:color="auto"/>
        <w:left w:val="none" w:sz="0" w:space="0" w:color="auto"/>
        <w:bottom w:val="none" w:sz="0" w:space="0" w:color="auto"/>
        <w:right w:val="none" w:sz="0" w:space="0" w:color="auto"/>
      </w:divBdr>
    </w:div>
    <w:div w:id="1415053370">
      <w:bodyDiv w:val="1"/>
      <w:marLeft w:val="0"/>
      <w:marRight w:val="0"/>
      <w:marTop w:val="0"/>
      <w:marBottom w:val="0"/>
      <w:divBdr>
        <w:top w:val="none" w:sz="0" w:space="0" w:color="auto"/>
        <w:left w:val="none" w:sz="0" w:space="0" w:color="auto"/>
        <w:bottom w:val="none" w:sz="0" w:space="0" w:color="auto"/>
        <w:right w:val="none" w:sz="0" w:space="0" w:color="auto"/>
      </w:divBdr>
    </w:div>
    <w:div w:id="1464956582">
      <w:bodyDiv w:val="1"/>
      <w:marLeft w:val="0"/>
      <w:marRight w:val="0"/>
      <w:marTop w:val="0"/>
      <w:marBottom w:val="0"/>
      <w:divBdr>
        <w:top w:val="none" w:sz="0" w:space="0" w:color="auto"/>
        <w:left w:val="none" w:sz="0" w:space="0" w:color="auto"/>
        <w:bottom w:val="none" w:sz="0" w:space="0" w:color="auto"/>
        <w:right w:val="none" w:sz="0" w:space="0" w:color="auto"/>
      </w:divBdr>
    </w:div>
    <w:div w:id="1517573681">
      <w:bodyDiv w:val="1"/>
      <w:marLeft w:val="0"/>
      <w:marRight w:val="0"/>
      <w:marTop w:val="0"/>
      <w:marBottom w:val="0"/>
      <w:divBdr>
        <w:top w:val="none" w:sz="0" w:space="0" w:color="auto"/>
        <w:left w:val="none" w:sz="0" w:space="0" w:color="auto"/>
        <w:bottom w:val="none" w:sz="0" w:space="0" w:color="auto"/>
        <w:right w:val="none" w:sz="0" w:space="0" w:color="auto"/>
      </w:divBdr>
    </w:div>
    <w:div w:id="1548029099">
      <w:bodyDiv w:val="1"/>
      <w:marLeft w:val="0"/>
      <w:marRight w:val="0"/>
      <w:marTop w:val="0"/>
      <w:marBottom w:val="0"/>
      <w:divBdr>
        <w:top w:val="none" w:sz="0" w:space="0" w:color="auto"/>
        <w:left w:val="none" w:sz="0" w:space="0" w:color="auto"/>
        <w:bottom w:val="none" w:sz="0" w:space="0" w:color="auto"/>
        <w:right w:val="none" w:sz="0" w:space="0" w:color="auto"/>
      </w:divBdr>
    </w:div>
    <w:div w:id="1613783171">
      <w:bodyDiv w:val="1"/>
      <w:marLeft w:val="0"/>
      <w:marRight w:val="0"/>
      <w:marTop w:val="0"/>
      <w:marBottom w:val="0"/>
      <w:divBdr>
        <w:top w:val="none" w:sz="0" w:space="0" w:color="auto"/>
        <w:left w:val="none" w:sz="0" w:space="0" w:color="auto"/>
        <w:bottom w:val="none" w:sz="0" w:space="0" w:color="auto"/>
        <w:right w:val="none" w:sz="0" w:space="0" w:color="auto"/>
      </w:divBdr>
    </w:div>
    <w:div w:id="1680427485">
      <w:bodyDiv w:val="1"/>
      <w:marLeft w:val="0"/>
      <w:marRight w:val="0"/>
      <w:marTop w:val="0"/>
      <w:marBottom w:val="0"/>
      <w:divBdr>
        <w:top w:val="none" w:sz="0" w:space="0" w:color="auto"/>
        <w:left w:val="none" w:sz="0" w:space="0" w:color="auto"/>
        <w:bottom w:val="none" w:sz="0" w:space="0" w:color="auto"/>
        <w:right w:val="none" w:sz="0" w:space="0" w:color="auto"/>
      </w:divBdr>
    </w:div>
    <w:div w:id="1714577353">
      <w:bodyDiv w:val="1"/>
      <w:marLeft w:val="0"/>
      <w:marRight w:val="0"/>
      <w:marTop w:val="0"/>
      <w:marBottom w:val="0"/>
      <w:divBdr>
        <w:top w:val="none" w:sz="0" w:space="0" w:color="auto"/>
        <w:left w:val="none" w:sz="0" w:space="0" w:color="auto"/>
        <w:bottom w:val="none" w:sz="0" w:space="0" w:color="auto"/>
        <w:right w:val="none" w:sz="0" w:space="0" w:color="auto"/>
      </w:divBdr>
    </w:div>
    <w:div w:id="1798068013">
      <w:bodyDiv w:val="1"/>
      <w:marLeft w:val="0"/>
      <w:marRight w:val="0"/>
      <w:marTop w:val="0"/>
      <w:marBottom w:val="0"/>
      <w:divBdr>
        <w:top w:val="none" w:sz="0" w:space="0" w:color="auto"/>
        <w:left w:val="none" w:sz="0" w:space="0" w:color="auto"/>
        <w:bottom w:val="none" w:sz="0" w:space="0" w:color="auto"/>
        <w:right w:val="none" w:sz="0" w:space="0" w:color="auto"/>
      </w:divBdr>
    </w:div>
    <w:div w:id="1808157409">
      <w:bodyDiv w:val="1"/>
      <w:marLeft w:val="0"/>
      <w:marRight w:val="0"/>
      <w:marTop w:val="0"/>
      <w:marBottom w:val="0"/>
      <w:divBdr>
        <w:top w:val="none" w:sz="0" w:space="0" w:color="auto"/>
        <w:left w:val="none" w:sz="0" w:space="0" w:color="auto"/>
        <w:bottom w:val="none" w:sz="0" w:space="0" w:color="auto"/>
        <w:right w:val="none" w:sz="0" w:space="0" w:color="auto"/>
      </w:divBdr>
    </w:div>
    <w:div w:id="1866207247">
      <w:bodyDiv w:val="1"/>
      <w:marLeft w:val="0"/>
      <w:marRight w:val="0"/>
      <w:marTop w:val="0"/>
      <w:marBottom w:val="0"/>
      <w:divBdr>
        <w:top w:val="none" w:sz="0" w:space="0" w:color="auto"/>
        <w:left w:val="none" w:sz="0" w:space="0" w:color="auto"/>
        <w:bottom w:val="none" w:sz="0" w:space="0" w:color="auto"/>
        <w:right w:val="none" w:sz="0" w:space="0" w:color="auto"/>
      </w:divBdr>
    </w:div>
    <w:div w:id="1899197817">
      <w:bodyDiv w:val="1"/>
      <w:marLeft w:val="0"/>
      <w:marRight w:val="0"/>
      <w:marTop w:val="0"/>
      <w:marBottom w:val="0"/>
      <w:divBdr>
        <w:top w:val="none" w:sz="0" w:space="0" w:color="auto"/>
        <w:left w:val="none" w:sz="0" w:space="0" w:color="auto"/>
        <w:bottom w:val="none" w:sz="0" w:space="0" w:color="auto"/>
        <w:right w:val="none" w:sz="0" w:space="0" w:color="auto"/>
      </w:divBdr>
    </w:div>
    <w:div w:id="1941837844">
      <w:bodyDiv w:val="1"/>
      <w:marLeft w:val="0"/>
      <w:marRight w:val="0"/>
      <w:marTop w:val="0"/>
      <w:marBottom w:val="0"/>
      <w:divBdr>
        <w:top w:val="none" w:sz="0" w:space="0" w:color="auto"/>
        <w:left w:val="none" w:sz="0" w:space="0" w:color="auto"/>
        <w:bottom w:val="none" w:sz="0" w:space="0" w:color="auto"/>
        <w:right w:val="none" w:sz="0" w:space="0" w:color="auto"/>
      </w:divBdr>
    </w:div>
    <w:div w:id="2051223760">
      <w:bodyDiv w:val="1"/>
      <w:marLeft w:val="0"/>
      <w:marRight w:val="0"/>
      <w:marTop w:val="0"/>
      <w:marBottom w:val="0"/>
      <w:divBdr>
        <w:top w:val="none" w:sz="0" w:space="0" w:color="auto"/>
        <w:left w:val="none" w:sz="0" w:space="0" w:color="auto"/>
        <w:bottom w:val="none" w:sz="0" w:space="0" w:color="auto"/>
        <w:right w:val="none" w:sz="0" w:space="0" w:color="auto"/>
      </w:divBdr>
    </w:div>
    <w:div w:id="208529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publicacoes.uerj.br/index.php/demetra/article/view/18304" TargetMode="External"/><Relationship Id="rId18" Type="http://schemas.openxmlformats.org/officeDocument/2006/relationships/hyperlink" Target="https://ifst.onlinelibrary.wiley.com/doi/epdf/10.1111/j.1745-4549.2011.00581.x" TargetMode="External"/><Relationship Id="rId26" Type="http://schemas.openxmlformats.org/officeDocument/2006/relationships/hyperlink" Target="https://www.nejm.org/doi/pdf/10.1056/NEJMc0911005?articleTools=true" TargetMode="External"/><Relationship Id="rId3" Type="http://schemas.openxmlformats.org/officeDocument/2006/relationships/customXml" Target="../customXml/item3.xml"/><Relationship Id="rId21" Type="http://schemas.openxmlformats.org/officeDocument/2006/relationships/hyperlink" Target="https://pubmed.ncbi.nlm.nih.gov/1701110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text.com/role-of-dietary-factors-in-thyroid-disorders-a-primary-care-perspective.php" TargetMode="External"/><Relationship Id="rId17" Type="http://schemas.openxmlformats.org/officeDocument/2006/relationships/hyperlink" Target="https://academic.oup.com/nutritionreviews/article/74/4/248/1807251" TargetMode="External"/><Relationship Id="rId25" Type="http://schemas.openxmlformats.org/officeDocument/2006/relationships/hyperlink" Target="https://www.endocrinepractice.org/article/S1530-891X(20)35774-8/fulltex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bvsalud.org/biblioref/2020/12/1140762/document.pdf" TargetMode="External"/><Relationship Id="rId20" Type="http://schemas.openxmlformats.org/officeDocument/2006/relationships/hyperlink" Target="https://www.sciencedirect.com/science/article/abs/pii/S1756464616300263?via%3Dihub" TargetMode="External"/><Relationship Id="rId29" Type="http://schemas.openxmlformats.org/officeDocument/2006/relationships/hyperlink" Target="https://pubmed.ncbi.nlm.nih.gov/303723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ervomais.com.br/index.php/artigos/article/view/7348/4666" TargetMode="External"/><Relationship Id="rId24" Type="http://schemas.openxmlformats.org/officeDocument/2006/relationships/hyperlink" Target="https://pubmed.ncbi.nlm.nih.gov/30735751/"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cielo.br/j/abem/a/zntC3gzKybLPfWbbRvWSTZy/?format=pdf&amp;lang=pt" TargetMode="External"/><Relationship Id="rId23" Type="http://schemas.openxmlformats.org/officeDocument/2006/relationships/hyperlink" Target="https://pubmed.ncbi.nlm.nih.gov/24443655/" TargetMode="External"/><Relationship Id="rId28" Type="http://schemas.openxmlformats.org/officeDocument/2006/relationships/hyperlink" Target="https://www.ncbi.nlm.nih.gov/pmc/articles/PMC7600777/pdf/nutrients-12-02929.pdf" TargetMode="External"/><Relationship Id="rId10" Type="http://schemas.openxmlformats.org/officeDocument/2006/relationships/endnotes" Target="endnotes.xml"/><Relationship Id="rId19" Type="http://schemas.openxmlformats.org/officeDocument/2006/relationships/hyperlink" Target="https://doi.org/10.3109/09637486.2012.70490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6619426/pdf/nihms-908127.pdf" TargetMode="External"/><Relationship Id="rId22" Type="http://schemas.openxmlformats.org/officeDocument/2006/relationships/hyperlink" Target="https://pubmed.ncbi.nlm.nih.gov/15184012/" TargetMode="External"/><Relationship Id="rId27" Type="http://schemas.openxmlformats.org/officeDocument/2006/relationships/hyperlink" Target="https://www.scielo.br/j/qn/a/sTDFdFR89MsxB7WSZdPbQvr/?format=pdf&amp;lang=pt" TargetMode="External"/><Relationship Id="rId30" Type="http://schemas.openxmlformats.org/officeDocument/2006/relationships/hyperlink" Target="https://www.sciencedirect.com/science/article/abs/pii/S0009279796037453?via%3Dihub"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4" ma:contentTypeDescription="Crie um novo documento." ma:contentTypeScope="" ma:versionID="ef9ad23afed86bf133f8e3838efd66c5">
  <xsd:schema xmlns:xsd="http://www.w3.org/2001/XMLSchema" xmlns:xs="http://www.w3.org/2001/XMLSchema" xmlns:p="http://schemas.microsoft.com/office/2006/metadata/properties" xmlns:ns2="8c434bc2-b553-4718-8ec0-cdd76847af31" targetNamespace="http://schemas.microsoft.com/office/2006/metadata/properties" ma:root="true" ma:fieldsID="65cf3802962e7f7b5e3042788ed10e40" ns2:_="">
    <xsd:import namespace="8c434bc2-b553-4718-8ec0-cdd76847af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8350F-D97A-49CB-982D-DB74CC4C5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CC763-5F4E-4F1F-87AD-84C4AE704986}">
  <ds:schemaRefs>
    <ds:schemaRef ds:uri="http://schemas.microsoft.com/sharepoint/v3/contenttype/forms"/>
  </ds:schemaRefs>
</ds:datastoreItem>
</file>

<file path=customXml/itemProps3.xml><?xml version="1.0" encoding="utf-8"?>
<ds:datastoreItem xmlns:ds="http://schemas.openxmlformats.org/officeDocument/2006/customXml" ds:itemID="{E9931120-8823-450D-B721-40075CB86D3D}">
  <ds:schemaRefs>
    <ds:schemaRef ds:uri="http://schemas.openxmlformats.org/officeDocument/2006/bibliography"/>
  </ds:schemaRefs>
</ds:datastoreItem>
</file>

<file path=customXml/itemProps4.xml><?xml version="1.0" encoding="utf-8"?>
<ds:datastoreItem xmlns:ds="http://schemas.openxmlformats.org/officeDocument/2006/customXml" ds:itemID="{0D298B1A-BC29-4EB8-9DC7-59B28E5E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6795</Words>
  <Characters>36699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Leyder</dc:creator>
  <cp:keywords/>
  <dc:description/>
  <cp:lastModifiedBy>Megatec Engenharia</cp:lastModifiedBy>
  <cp:revision>2</cp:revision>
  <cp:lastPrinted>2021-11-17T11:27:00Z</cp:lastPrinted>
  <dcterms:created xsi:type="dcterms:W3CDTF">2022-12-12T23:38:00Z</dcterms:created>
  <dcterms:modified xsi:type="dcterms:W3CDTF">2022-12-12T23:38:00Z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