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E93" w:rsidRPr="00300896" w:rsidRDefault="00522E93" w:rsidP="00BC2CF6">
      <w:pPr>
        <w:spacing w:after="0" w:line="360" w:lineRule="auto"/>
        <w:jc w:val="center"/>
        <w:rPr>
          <w:rFonts w:ascii="Times New Roman" w:hAnsi="Times New Roman" w:cs="Times New Roman"/>
          <w:b/>
          <w:bCs/>
          <w:sz w:val="24"/>
          <w:szCs w:val="24"/>
        </w:rPr>
      </w:pPr>
      <w:r w:rsidRPr="00300896">
        <w:rPr>
          <w:rFonts w:ascii="Times New Roman" w:hAnsi="Times New Roman" w:cs="Times New Roman"/>
          <w:b/>
          <w:bCs/>
          <w:noProof/>
          <w:sz w:val="24"/>
          <w:szCs w:val="24"/>
          <w:lang w:eastAsia="pt-BR"/>
        </w:rPr>
        <w:drawing>
          <wp:anchor distT="0" distB="0" distL="114300" distR="114300" simplePos="0" relativeHeight="251658240" behindDoc="0" locked="0" layoutInCell="1" allowOverlap="1">
            <wp:simplePos x="0" y="0"/>
            <wp:positionH relativeFrom="margin">
              <wp:posOffset>1901190</wp:posOffset>
            </wp:positionH>
            <wp:positionV relativeFrom="margin">
              <wp:posOffset>-1022985</wp:posOffset>
            </wp:positionV>
            <wp:extent cx="1962150" cy="1533525"/>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2150" cy="1533525"/>
                    </a:xfrm>
                    <a:prstGeom prst="rect">
                      <a:avLst/>
                    </a:prstGeom>
                  </pic:spPr>
                </pic:pic>
              </a:graphicData>
            </a:graphic>
          </wp:anchor>
        </w:drawing>
      </w:r>
    </w:p>
    <w:p w:rsidR="00522E93" w:rsidRPr="00300896" w:rsidRDefault="00522E93" w:rsidP="00522E93">
      <w:pPr>
        <w:spacing w:line="360" w:lineRule="auto"/>
        <w:jc w:val="center"/>
        <w:rPr>
          <w:rFonts w:ascii="Times New Roman" w:hAnsi="Times New Roman" w:cs="Times New Roman"/>
          <w:b/>
          <w:bCs/>
          <w:sz w:val="24"/>
          <w:szCs w:val="24"/>
        </w:rPr>
      </w:pPr>
    </w:p>
    <w:p w:rsidR="00022B09" w:rsidRPr="00300896" w:rsidRDefault="006071C3" w:rsidP="00BC2CF6">
      <w:pPr>
        <w:spacing w:after="0" w:line="360" w:lineRule="auto"/>
        <w:jc w:val="center"/>
        <w:rPr>
          <w:rFonts w:ascii="Times New Roman" w:hAnsi="Times New Roman" w:cs="Times New Roman"/>
          <w:b/>
          <w:bCs/>
          <w:sz w:val="24"/>
          <w:szCs w:val="24"/>
        </w:rPr>
      </w:pPr>
      <w:r w:rsidRPr="00300896">
        <w:rPr>
          <w:rFonts w:ascii="Times New Roman" w:hAnsi="Times New Roman" w:cs="Times New Roman"/>
          <w:b/>
          <w:bCs/>
          <w:sz w:val="24"/>
          <w:szCs w:val="24"/>
        </w:rPr>
        <w:t>PONTIFÍCIA UNIVERSIDADE CATÓLICA DE GOIÁS</w:t>
      </w:r>
    </w:p>
    <w:p w:rsidR="00022B09" w:rsidRPr="00300896" w:rsidRDefault="006071C3" w:rsidP="00BC2CF6">
      <w:pPr>
        <w:spacing w:after="0" w:line="360" w:lineRule="auto"/>
        <w:jc w:val="center"/>
        <w:rPr>
          <w:rFonts w:ascii="Times New Roman" w:hAnsi="Times New Roman" w:cs="Times New Roman"/>
          <w:b/>
          <w:bCs/>
          <w:sz w:val="24"/>
          <w:szCs w:val="24"/>
        </w:rPr>
      </w:pPr>
      <w:bookmarkStart w:id="0" w:name="_Hlk116076223"/>
      <w:bookmarkEnd w:id="0"/>
      <w:r w:rsidRPr="00300896">
        <w:rPr>
          <w:rFonts w:ascii="Times New Roman" w:hAnsi="Times New Roman" w:cs="Times New Roman"/>
          <w:b/>
          <w:bCs/>
          <w:sz w:val="24"/>
          <w:szCs w:val="24"/>
        </w:rPr>
        <w:t>ESCOLA DE CIÊNCIAS MÉDICAS E DA VIDA</w:t>
      </w:r>
      <w:r w:rsidR="00692A7D" w:rsidRPr="00300896">
        <w:rPr>
          <w:rFonts w:ascii="Times New Roman" w:hAnsi="Times New Roman" w:cs="Times New Roman"/>
          <w:b/>
          <w:bCs/>
          <w:sz w:val="24"/>
          <w:szCs w:val="24"/>
        </w:rPr>
        <w:t xml:space="preserve">                                     </w:t>
      </w:r>
    </w:p>
    <w:p w:rsidR="00022B09" w:rsidRPr="00300896" w:rsidRDefault="006071C3" w:rsidP="00BC2CF6">
      <w:pPr>
        <w:spacing w:after="0" w:line="360" w:lineRule="auto"/>
        <w:jc w:val="center"/>
        <w:rPr>
          <w:rFonts w:ascii="Times New Roman" w:hAnsi="Times New Roman" w:cs="Times New Roman"/>
          <w:b/>
          <w:bCs/>
          <w:sz w:val="24"/>
          <w:szCs w:val="24"/>
        </w:rPr>
      </w:pPr>
      <w:r w:rsidRPr="00300896">
        <w:rPr>
          <w:rFonts w:ascii="Times New Roman" w:hAnsi="Times New Roman" w:cs="Times New Roman"/>
          <w:b/>
          <w:bCs/>
          <w:sz w:val="24"/>
          <w:szCs w:val="24"/>
        </w:rPr>
        <w:t>CURSO DE BIOMEDICINA</w:t>
      </w:r>
    </w:p>
    <w:p w:rsidR="00022B09" w:rsidRPr="00300896" w:rsidRDefault="00022B09">
      <w:pPr>
        <w:spacing w:line="360" w:lineRule="auto"/>
      </w:pPr>
    </w:p>
    <w:p w:rsidR="00022B09" w:rsidRPr="00300896" w:rsidRDefault="00022B09">
      <w:pPr>
        <w:spacing w:line="360" w:lineRule="auto"/>
      </w:pPr>
    </w:p>
    <w:p w:rsidR="004C2ED8" w:rsidRPr="00300896" w:rsidRDefault="004C2ED8">
      <w:pPr>
        <w:spacing w:line="360" w:lineRule="auto"/>
      </w:pPr>
    </w:p>
    <w:p w:rsidR="00022B09" w:rsidRPr="00300896" w:rsidRDefault="00022B09">
      <w:pPr>
        <w:spacing w:line="360" w:lineRule="auto"/>
      </w:pPr>
    </w:p>
    <w:p w:rsidR="00022B09" w:rsidRPr="00300896" w:rsidRDefault="006071C3">
      <w:pPr>
        <w:spacing w:line="360" w:lineRule="auto"/>
      </w:pPr>
      <w:r w:rsidRPr="00300896">
        <w:t xml:space="preserve"> </w:t>
      </w:r>
    </w:p>
    <w:p w:rsidR="00022B09" w:rsidRPr="00300896" w:rsidRDefault="006071C3">
      <w:pPr>
        <w:spacing w:line="360" w:lineRule="auto"/>
        <w:jc w:val="center"/>
        <w:rPr>
          <w:rFonts w:ascii="Times New Roman" w:hAnsi="Times New Roman" w:cs="Times New Roman"/>
          <w:b/>
          <w:bCs/>
          <w:sz w:val="24"/>
          <w:szCs w:val="24"/>
        </w:rPr>
      </w:pPr>
      <w:r w:rsidRPr="00300896">
        <w:rPr>
          <w:rFonts w:ascii="Times New Roman" w:hAnsi="Times New Roman" w:cs="Times New Roman"/>
          <w:b/>
          <w:bCs/>
          <w:sz w:val="24"/>
          <w:szCs w:val="24"/>
        </w:rPr>
        <w:t>GUILHERME RIBEIRO DE FARIA</w:t>
      </w:r>
    </w:p>
    <w:p w:rsidR="00022B09" w:rsidRPr="00300896" w:rsidRDefault="006071C3">
      <w:pPr>
        <w:spacing w:line="360" w:lineRule="auto"/>
      </w:pPr>
      <w:r w:rsidRPr="00300896">
        <w:t xml:space="preserve"> </w:t>
      </w:r>
    </w:p>
    <w:p w:rsidR="00B5006B" w:rsidRPr="00300896" w:rsidRDefault="00B5006B">
      <w:pPr>
        <w:spacing w:line="360" w:lineRule="auto"/>
      </w:pPr>
    </w:p>
    <w:p w:rsidR="00022B09" w:rsidRPr="00300896" w:rsidRDefault="00022B09">
      <w:pPr>
        <w:spacing w:line="360" w:lineRule="auto"/>
      </w:pPr>
    </w:p>
    <w:p w:rsidR="00B5006B" w:rsidRPr="00300896" w:rsidRDefault="00B5006B">
      <w:pPr>
        <w:spacing w:line="360" w:lineRule="auto"/>
      </w:pPr>
    </w:p>
    <w:p w:rsidR="00022B09" w:rsidRPr="00300896" w:rsidRDefault="00022B09" w:rsidP="004C2ED8">
      <w:pPr>
        <w:spacing w:after="0" w:line="360" w:lineRule="auto"/>
      </w:pPr>
    </w:p>
    <w:p w:rsidR="00FF6B30" w:rsidRPr="00300896" w:rsidRDefault="00FF6B30" w:rsidP="004C2ED8">
      <w:pPr>
        <w:spacing w:after="0" w:line="360" w:lineRule="auto"/>
        <w:jc w:val="center"/>
      </w:pPr>
      <w:r w:rsidRPr="00300896">
        <w:rPr>
          <w:rFonts w:ascii="Times New Roman" w:hAnsi="Times New Roman" w:cs="Times New Roman"/>
          <w:b/>
          <w:bCs/>
          <w:sz w:val="24"/>
          <w:szCs w:val="24"/>
        </w:rPr>
        <w:t>TERAPIA CELULAR</w:t>
      </w:r>
      <w:r w:rsidR="004C2ED8" w:rsidRPr="00300896">
        <w:rPr>
          <w:rFonts w:ascii="Times New Roman" w:hAnsi="Times New Roman" w:cs="Times New Roman"/>
          <w:b/>
          <w:bCs/>
          <w:sz w:val="24"/>
          <w:szCs w:val="24"/>
        </w:rPr>
        <w:t xml:space="preserve"> - UTILIZAÇÃO</w:t>
      </w:r>
      <w:r w:rsidRPr="00300896">
        <w:rPr>
          <w:rFonts w:ascii="Times New Roman" w:hAnsi="Times New Roman" w:cs="Times New Roman"/>
          <w:b/>
          <w:bCs/>
          <w:sz w:val="24"/>
          <w:szCs w:val="24"/>
        </w:rPr>
        <w:t xml:space="preserve"> NO TRATAMENTO DO CÂNCER DE MAMA</w:t>
      </w:r>
    </w:p>
    <w:p w:rsidR="00FF6B30" w:rsidRPr="00300896" w:rsidRDefault="00FF6B30" w:rsidP="00FF6B30">
      <w:pPr>
        <w:spacing w:after="0" w:line="360" w:lineRule="auto"/>
        <w:ind w:right="851"/>
        <w:jc w:val="both"/>
      </w:pPr>
    </w:p>
    <w:p w:rsidR="00022B09" w:rsidRPr="00300896" w:rsidRDefault="00022B09">
      <w:pPr>
        <w:spacing w:line="360" w:lineRule="auto"/>
        <w:rPr>
          <w:rFonts w:ascii="Times New Roman" w:hAnsi="Times New Roman" w:cs="Times New Roman"/>
          <w:b/>
          <w:bCs/>
          <w:sz w:val="24"/>
          <w:szCs w:val="24"/>
        </w:rPr>
      </w:pPr>
    </w:p>
    <w:p w:rsidR="00FF6B30" w:rsidRPr="00300896" w:rsidRDefault="00FF6B30">
      <w:pPr>
        <w:spacing w:line="360" w:lineRule="auto"/>
      </w:pPr>
    </w:p>
    <w:p w:rsidR="00022B09" w:rsidRPr="00300896" w:rsidRDefault="006071C3">
      <w:pPr>
        <w:spacing w:line="360" w:lineRule="auto"/>
      </w:pPr>
      <w:r w:rsidRPr="00300896">
        <w:t xml:space="preserve"> </w:t>
      </w:r>
    </w:p>
    <w:p w:rsidR="00B5006B" w:rsidRPr="00300896" w:rsidRDefault="006071C3">
      <w:pPr>
        <w:spacing w:line="360" w:lineRule="auto"/>
      </w:pPr>
      <w:r w:rsidRPr="00300896">
        <w:t xml:space="preserve"> </w:t>
      </w:r>
    </w:p>
    <w:p w:rsidR="00022B09" w:rsidRPr="00300896" w:rsidRDefault="00022B09">
      <w:pPr>
        <w:spacing w:line="360" w:lineRule="auto"/>
      </w:pPr>
    </w:p>
    <w:p w:rsidR="00AE052A" w:rsidRPr="00300896" w:rsidRDefault="00AE052A">
      <w:pPr>
        <w:spacing w:line="360" w:lineRule="auto"/>
      </w:pPr>
    </w:p>
    <w:p w:rsidR="004C2ED8" w:rsidRPr="00300896" w:rsidRDefault="004C2ED8">
      <w:pPr>
        <w:spacing w:line="360" w:lineRule="auto"/>
      </w:pPr>
    </w:p>
    <w:p w:rsidR="00022B09" w:rsidRPr="00300896" w:rsidRDefault="006071C3" w:rsidP="004C2ED8">
      <w:pPr>
        <w:spacing w:after="0" w:line="360" w:lineRule="auto"/>
        <w:jc w:val="center"/>
        <w:rPr>
          <w:rFonts w:ascii="Times New Roman" w:hAnsi="Times New Roman" w:cs="Times New Roman"/>
          <w:b/>
          <w:bCs/>
          <w:sz w:val="24"/>
          <w:szCs w:val="24"/>
        </w:rPr>
      </w:pPr>
      <w:r w:rsidRPr="00300896">
        <w:rPr>
          <w:rFonts w:ascii="Times New Roman" w:hAnsi="Times New Roman" w:cs="Times New Roman"/>
          <w:b/>
          <w:bCs/>
          <w:sz w:val="24"/>
          <w:szCs w:val="24"/>
        </w:rPr>
        <w:t>GOIÂNIA - GO</w:t>
      </w:r>
    </w:p>
    <w:p w:rsidR="00692A7D" w:rsidRPr="00300896" w:rsidRDefault="006071C3" w:rsidP="004C2ED8">
      <w:pPr>
        <w:spacing w:after="0" w:line="360" w:lineRule="auto"/>
        <w:jc w:val="center"/>
        <w:rPr>
          <w:rFonts w:ascii="Times New Roman" w:hAnsi="Times New Roman" w:cs="Times New Roman"/>
          <w:b/>
          <w:bCs/>
          <w:sz w:val="24"/>
          <w:szCs w:val="24"/>
        </w:rPr>
      </w:pPr>
      <w:r w:rsidRPr="00300896">
        <w:rPr>
          <w:rFonts w:ascii="Times New Roman" w:hAnsi="Times New Roman" w:cs="Times New Roman"/>
          <w:b/>
          <w:bCs/>
          <w:sz w:val="24"/>
          <w:szCs w:val="24"/>
        </w:rPr>
        <w:t>202</w:t>
      </w:r>
      <w:r w:rsidR="00692A7D" w:rsidRPr="00300896">
        <w:rPr>
          <w:rFonts w:ascii="Times New Roman" w:hAnsi="Times New Roman" w:cs="Times New Roman"/>
          <w:b/>
          <w:bCs/>
          <w:sz w:val="24"/>
          <w:szCs w:val="24"/>
        </w:rPr>
        <w:t>2</w:t>
      </w:r>
    </w:p>
    <w:p w:rsidR="00692A7D" w:rsidRPr="00300896" w:rsidRDefault="00692A7D">
      <w:pPr>
        <w:spacing w:line="360" w:lineRule="auto"/>
        <w:jc w:val="center"/>
        <w:rPr>
          <w:rFonts w:ascii="Times New Roman" w:hAnsi="Times New Roman" w:cs="Times New Roman"/>
          <w:b/>
          <w:bCs/>
          <w:sz w:val="24"/>
          <w:szCs w:val="24"/>
        </w:rPr>
        <w:sectPr w:rsidR="00692A7D" w:rsidRPr="00300896" w:rsidSect="005F5640">
          <w:headerReference w:type="default" r:id="rId9"/>
          <w:headerReference w:type="first" r:id="rId10"/>
          <w:pgSz w:w="11906" w:h="16838"/>
          <w:pgMar w:top="1701" w:right="1134" w:bottom="1134" w:left="1701" w:header="0" w:footer="0" w:gutter="0"/>
          <w:pgNumType w:start="0"/>
          <w:cols w:space="720"/>
          <w:formProt w:val="0"/>
          <w:docGrid w:linePitch="360" w:charSpace="4096"/>
        </w:sectPr>
      </w:pPr>
    </w:p>
    <w:p w:rsidR="00022B09" w:rsidRPr="00300896" w:rsidRDefault="006071C3">
      <w:pPr>
        <w:spacing w:line="360" w:lineRule="auto"/>
        <w:jc w:val="center"/>
        <w:rPr>
          <w:rFonts w:ascii="Times New Roman" w:hAnsi="Times New Roman" w:cs="Times New Roman"/>
          <w:b/>
          <w:bCs/>
          <w:sz w:val="24"/>
          <w:szCs w:val="24"/>
        </w:rPr>
      </w:pPr>
      <w:r w:rsidRPr="00300896">
        <w:rPr>
          <w:rFonts w:ascii="Times New Roman" w:hAnsi="Times New Roman" w:cs="Times New Roman"/>
          <w:b/>
          <w:bCs/>
          <w:sz w:val="24"/>
          <w:szCs w:val="24"/>
        </w:rPr>
        <w:lastRenderedPageBreak/>
        <w:t xml:space="preserve">GUILHERME RIBEIRO DE FARIA </w:t>
      </w:r>
    </w:p>
    <w:p w:rsidR="00022B09" w:rsidRPr="00300896" w:rsidRDefault="006071C3">
      <w:pPr>
        <w:spacing w:line="360" w:lineRule="auto"/>
      </w:pPr>
      <w:r w:rsidRPr="00300896">
        <w:t xml:space="preserve"> </w:t>
      </w:r>
    </w:p>
    <w:p w:rsidR="00022B09" w:rsidRPr="00300896" w:rsidRDefault="006071C3">
      <w:pPr>
        <w:spacing w:line="360" w:lineRule="auto"/>
      </w:pPr>
      <w:r w:rsidRPr="00300896">
        <w:t xml:space="preserve"> </w:t>
      </w:r>
    </w:p>
    <w:p w:rsidR="00022B09" w:rsidRPr="00300896" w:rsidRDefault="006071C3">
      <w:pPr>
        <w:spacing w:line="360" w:lineRule="auto"/>
      </w:pPr>
      <w:r w:rsidRPr="00300896">
        <w:t xml:space="preserve"> </w:t>
      </w:r>
    </w:p>
    <w:p w:rsidR="00022B09" w:rsidRPr="00300896" w:rsidRDefault="00022B09">
      <w:pPr>
        <w:spacing w:line="360" w:lineRule="auto"/>
      </w:pPr>
    </w:p>
    <w:p w:rsidR="00022B09" w:rsidRPr="00300896" w:rsidRDefault="00022B09">
      <w:pPr>
        <w:spacing w:line="360" w:lineRule="auto"/>
        <w:jc w:val="center"/>
        <w:rPr>
          <w:rFonts w:ascii="Times New Roman" w:hAnsi="Times New Roman" w:cs="Times New Roman"/>
          <w:b/>
          <w:bCs/>
          <w:sz w:val="24"/>
          <w:szCs w:val="24"/>
        </w:rPr>
      </w:pPr>
    </w:p>
    <w:p w:rsidR="00FF6B30" w:rsidRPr="00300896" w:rsidRDefault="00FF6B30" w:rsidP="00FF6B30">
      <w:pPr>
        <w:spacing w:line="360" w:lineRule="auto"/>
        <w:jc w:val="center"/>
      </w:pPr>
      <w:r w:rsidRPr="00300896">
        <w:rPr>
          <w:rFonts w:ascii="Times New Roman" w:hAnsi="Times New Roman" w:cs="Times New Roman"/>
          <w:b/>
          <w:bCs/>
          <w:sz w:val="24"/>
          <w:szCs w:val="24"/>
        </w:rPr>
        <w:t>TERAPIA CELULAR</w:t>
      </w:r>
      <w:r w:rsidR="004C2ED8" w:rsidRPr="00300896">
        <w:rPr>
          <w:rFonts w:ascii="Times New Roman" w:hAnsi="Times New Roman" w:cs="Times New Roman"/>
          <w:b/>
          <w:bCs/>
          <w:sz w:val="24"/>
          <w:szCs w:val="24"/>
        </w:rPr>
        <w:t xml:space="preserve"> - UTILIZAÇÃO</w:t>
      </w:r>
      <w:r w:rsidRPr="00300896">
        <w:rPr>
          <w:rFonts w:ascii="Times New Roman" w:hAnsi="Times New Roman" w:cs="Times New Roman"/>
          <w:b/>
          <w:bCs/>
          <w:sz w:val="24"/>
          <w:szCs w:val="24"/>
        </w:rPr>
        <w:t xml:space="preserve"> NO TRATAMENTO DO CÂNCER DE MAMA</w:t>
      </w:r>
    </w:p>
    <w:p w:rsidR="00FF6B30" w:rsidRPr="00300896" w:rsidRDefault="00FF6B30" w:rsidP="00FF6B30">
      <w:pPr>
        <w:spacing w:after="0" w:line="360" w:lineRule="auto"/>
        <w:ind w:right="851"/>
        <w:jc w:val="both"/>
      </w:pPr>
    </w:p>
    <w:p w:rsidR="00022B09" w:rsidRPr="00300896" w:rsidRDefault="00022B09">
      <w:pPr>
        <w:spacing w:line="360" w:lineRule="auto"/>
        <w:jc w:val="center"/>
        <w:rPr>
          <w:rFonts w:ascii="Times New Roman" w:hAnsi="Times New Roman" w:cs="Times New Roman"/>
          <w:b/>
          <w:bCs/>
          <w:sz w:val="24"/>
          <w:szCs w:val="24"/>
        </w:rPr>
      </w:pPr>
    </w:p>
    <w:p w:rsidR="00022B09" w:rsidRPr="00300896" w:rsidRDefault="00022B09">
      <w:pPr>
        <w:spacing w:line="360" w:lineRule="auto"/>
        <w:jc w:val="center"/>
        <w:rPr>
          <w:rFonts w:ascii="Times New Roman" w:hAnsi="Times New Roman" w:cs="Times New Roman"/>
          <w:b/>
          <w:bCs/>
          <w:sz w:val="24"/>
          <w:szCs w:val="24"/>
        </w:rPr>
      </w:pPr>
    </w:p>
    <w:p w:rsidR="00022B09" w:rsidRPr="00300896" w:rsidRDefault="00022B09">
      <w:pPr>
        <w:spacing w:line="360" w:lineRule="auto"/>
        <w:jc w:val="center"/>
        <w:rPr>
          <w:rFonts w:ascii="Times New Roman" w:hAnsi="Times New Roman" w:cs="Times New Roman"/>
          <w:b/>
          <w:bCs/>
          <w:sz w:val="24"/>
          <w:szCs w:val="24"/>
        </w:rPr>
      </w:pPr>
    </w:p>
    <w:p w:rsidR="00022B09" w:rsidRPr="00300896" w:rsidRDefault="00022B09">
      <w:pPr>
        <w:spacing w:line="360" w:lineRule="auto"/>
        <w:jc w:val="center"/>
        <w:rPr>
          <w:rFonts w:ascii="Times New Roman" w:hAnsi="Times New Roman" w:cs="Times New Roman"/>
          <w:b/>
          <w:bCs/>
          <w:sz w:val="24"/>
          <w:szCs w:val="24"/>
        </w:rPr>
      </w:pPr>
    </w:p>
    <w:p w:rsidR="00022B09" w:rsidRPr="00300896" w:rsidRDefault="00022B09" w:rsidP="004C2ED8">
      <w:pPr>
        <w:spacing w:after="0" w:line="360" w:lineRule="auto"/>
        <w:jc w:val="center"/>
        <w:rPr>
          <w:rFonts w:ascii="Times New Roman" w:hAnsi="Times New Roman" w:cs="Times New Roman"/>
          <w:b/>
          <w:bCs/>
          <w:sz w:val="24"/>
          <w:szCs w:val="24"/>
        </w:rPr>
      </w:pPr>
    </w:p>
    <w:p w:rsidR="00022B09" w:rsidRPr="00300896" w:rsidRDefault="006071C3" w:rsidP="004C2ED8">
      <w:pPr>
        <w:spacing w:after="0" w:line="360" w:lineRule="auto"/>
        <w:ind w:left="3967"/>
        <w:jc w:val="both"/>
        <w:rPr>
          <w:rFonts w:ascii="Times New Roman" w:hAnsi="Times New Roman" w:cs="Times New Roman"/>
        </w:rPr>
      </w:pPr>
      <w:r w:rsidRPr="00300896">
        <w:rPr>
          <w:rFonts w:ascii="Times New Roman" w:hAnsi="Times New Roman" w:cs="Times New Roman"/>
        </w:rPr>
        <w:t>Trabalho de Conclusão de Curso</w:t>
      </w:r>
      <w:r w:rsidR="0040785F" w:rsidRPr="00300896">
        <w:rPr>
          <w:rFonts w:ascii="Times New Roman" w:hAnsi="Times New Roman" w:cs="Times New Roman"/>
        </w:rPr>
        <w:t xml:space="preserve"> apresentado</w:t>
      </w:r>
      <w:r w:rsidR="004C2ED8" w:rsidRPr="00300896">
        <w:rPr>
          <w:rFonts w:ascii="Times New Roman" w:hAnsi="Times New Roman" w:cs="Times New Roman"/>
        </w:rPr>
        <w:t xml:space="preserve"> </w:t>
      </w:r>
      <w:r w:rsidRPr="00300896">
        <w:rPr>
          <w:rFonts w:ascii="Times New Roman" w:hAnsi="Times New Roman" w:cs="Times New Roman"/>
        </w:rPr>
        <w:t>à Pontifícia Universidade Católica de Goiás</w:t>
      </w:r>
      <w:r w:rsidR="004C2ED8" w:rsidRPr="00300896">
        <w:rPr>
          <w:rFonts w:ascii="Times New Roman" w:hAnsi="Times New Roman" w:cs="Times New Roman"/>
        </w:rPr>
        <w:t>,</w:t>
      </w:r>
      <w:r w:rsidR="0040785F" w:rsidRPr="00300896">
        <w:rPr>
          <w:rFonts w:ascii="Times New Roman" w:hAnsi="Times New Roman" w:cs="Times New Roman"/>
        </w:rPr>
        <w:t xml:space="preserve"> Escola de Ciências Médicas e da Vida com intuito </w:t>
      </w:r>
      <w:r w:rsidR="004C2ED8" w:rsidRPr="00300896">
        <w:rPr>
          <w:rFonts w:ascii="Times New Roman" w:hAnsi="Times New Roman" w:cs="Times New Roman"/>
        </w:rPr>
        <w:t xml:space="preserve">de </w:t>
      </w:r>
      <w:r w:rsidR="0040785F" w:rsidRPr="00300896">
        <w:rPr>
          <w:rFonts w:ascii="Times New Roman" w:hAnsi="Times New Roman" w:cs="Times New Roman"/>
        </w:rPr>
        <w:t>obter título de bacharel</w:t>
      </w:r>
      <w:r w:rsidRPr="00300896">
        <w:rPr>
          <w:rFonts w:ascii="Times New Roman" w:hAnsi="Times New Roman" w:cs="Times New Roman"/>
        </w:rPr>
        <w:t xml:space="preserve"> </w:t>
      </w:r>
      <w:r w:rsidR="0040785F" w:rsidRPr="00300896">
        <w:rPr>
          <w:rFonts w:ascii="Times New Roman" w:hAnsi="Times New Roman" w:cs="Times New Roman"/>
        </w:rPr>
        <w:t xml:space="preserve">em </w:t>
      </w:r>
      <w:r w:rsidRPr="00300896">
        <w:rPr>
          <w:rFonts w:ascii="Times New Roman" w:hAnsi="Times New Roman" w:cs="Times New Roman"/>
        </w:rPr>
        <w:t>Biomedicina</w:t>
      </w:r>
      <w:r w:rsidR="0040785F" w:rsidRPr="00300896">
        <w:rPr>
          <w:rFonts w:ascii="Times New Roman" w:hAnsi="Times New Roman" w:cs="Times New Roman"/>
        </w:rPr>
        <w:t>.</w:t>
      </w:r>
    </w:p>
    <w:p w:rsidR="004C2ED8" w:rsidRPr="00300896" w:rsidRDefault="004C2ED8" w:rsidP="004C2ED8">
      <w:pPr>
        <w:spacing w:after="0" w:line="360" w:lineRule="auto"/>
        <w:jc w:val="both"/>
        <w:rPr>
          <w:rFonts w:ascii="Times New Roman" w:hAnsi="Times New Roman" w:cs="Times New Roman"/>
          <w:szCs w:val="24"/>
        </w:rPr>
      </w:pPr>
      <w:r w:rsidRPr="00300896">
        <w:rPr>
          <w:rFonts w:ascii="Times New Roman" w:hAnsi="Times New Roman" w:cs="Times New Roman"/>
          <w:szCs w:val="24"/>
        </w:rPr>
        <w:t xml:space="preserve">                                                                        </w:t>
      </w:r>
    </w:p>
    <w:p w:rsidR="00022B09" w:rsidRPr="00300896" w:rsidRDefault="004C2ED8" w:rsidP="00D83E62">
      <w:pPr>
        <w:spacing w:after="0" w:line="360" w:lineRule="auto"/>
      </w:pPr>
      <w:r w:rsidRPr="00300896">
        <w:rPr>
          <w:rFonts w:ascii="Times New Roman" w:hAnsi="Times New Roman" w:cs="Times New Roman"/>
          <w:szCs w:val="24"/>
        </w:rPr>
        <w:t xml:space="preserve">                                        </w:t>
      </w:r>
      <w:r w:rsidR="00D83E62" w:rsidRPr="00300896">
        <w:rPr>
          <w:rFonts w:ascii="Times New Roman" w:hAnsi="Times New Roman" w:cs="Times New Roman"/>
          <w:szCs w:val="24"/>
        </w:rPr>
        <w:t xml:space="preserve">                                 </w:t>
      </w:r>
      <w:r w:rsidR="006071C3" w:rsidRPr="00300896">
        <w:rPr>
          <w:rFonts w:ascii="Times New Roman" w:hAnsi="Times New Roman" w:cs="Times New Roman"/>
        </w:rPr>
        <w:t xml:space="preserve">Orientadora: </w:t>
      </w:r>
      <w:proofErr w:type="spellStart"/>
      <w:r w:rsidR="006071C3" w:rsidRPr="00300896">
        <w:rPr>
          <w:rFonts w:ascii="Times New Roman" w:hAnsi="Times New Roman" w:cs="Times New Roman"/>
        </w:rPr>
        <w:t>Profª</w:t>
      </w:r>
      <w:proofErr w:type="spellEnd"/>
      <w:r w:rsidR="006071C3" w:rsidRPr="00300896">
        <w:rPr>
          <w:rFonts w:ascii="Times New Roman" w:hAnsi="Times New Roman" w:cs="Times New Roman"/>
        </w:rPr>
        <w:t xml:space="preserve"> Mª </w:t>
      </w:r>
      <w:proofErr w:type="spellStart"/>
      <w:r w:rsidR="006071C3" w:rsidRPr="00300896">
        <w:rPr>
          <w:rFonts w:ascii="Times New Roman" w:hAnsi="Times New Roman" w:cs="Times New Roman"/>
        </w:rPr>
        <w:t>Ivanise</w:t>
      </w:r>
      <w:proofErr w:type="spellEnd"/>
      <w:r w:rsidR="006071C3" w:rsidRPr="00300896">
        <w:rPr>
          <w:rFonts w:ascii="Times New Roman" w:hAnsi="Times New Roman" w:cs="Times New Roman"/>
        </w:rPr>
        <w:t xml:space="preserve"> Correia da Silva Mota</w:t>
      </w:r>
      <w:r w:rsidR="006071C3" w:rsidRPr="00300896">
        <w:t xml:space="preserve"> </w:t>
      </w:r>
    </w:p>
    <w:p w:rsidR="00022B09" w:rsidRPr="00300896" w:rsidRDefault="00022B09">
      <w:pPr>
        <w:spacing w:line="360" w:lineRule="auto"/>
      </w:pPr>
    </w:p>
    <w:p w:rsidR="00022B09" w:rsidRPr="00300896" w:rsidRDefault="00022B09">
      <w:pPr>
        <w:spacing w:line="360" w:lineRule="auto"/>
      </w:pPr>
    </w:p>
    <w:p w:rsidR="00022B09" w:rsidRPr="00300896" w:rsidRDefault="00022B09">
      <w:pPr>
        <w:spacing w:line="360" w:lineRule="auto"/>
      </w:pPr>
    </w:p>
    <w:p w:rsidR="004C2ED8" w:rsidRPr="00300896" w:rsidRDefault="004C2ED8">
      <w:pPr>
        <w:spacing w:line="360" w:lineRule="auto"/>
      </w:pPr>
    </w:p>
    <w:p w:rsidR="00022B09" w:rsidRPr="00300896" w:rsidRDefault="00022B09">
      <w:pPr>
        <w:spacing w:line="360" w:lineRule="auto"/>
      </w:pPr>
    </w:p>
    <w:p w:rsidR="00AE052A" w:rsidRPr="00300896" w:rsidRDefault="00AE052A">
      <w:pPr>
        <w:spacing w:line="360" w:lineRule="auto"/>
      </w:pPr>
    </w:p>
    <w:p w:rsidR="004C2ED8" w:rsidRPr="00300896" w:rsidRDefault="004C2ED8">
      <w:pPr>
        <w:spacing w:line="360" w:lineRule="auto"/>
      </w:pPr>
    </w:p>
    <w:p w:rsidR="00022B09" w:rsidRPr="00300896" w:rsidRDefault="006071C3" w:rsidP="004C2ED8">
      <w:pPr>
        <w:spacing w:after="0" w:line="360" w:lineRule="auto"/>
        <w:jc w:val="center"/>
        <w:rPr>
          <w:rFonts w:ascii="Times New Roman" w:hAnsi="Times New Roman" w:cs="Times New Roman"/>
          <w:b/>
          <w:bCs/>
          <w:sz w:val="24"/>
          <w:szCs w:val="24"/>
        </w:rPr>
      </w:pPr>
      <w:r w:rsidRPr="00300896">
        <w:rPr>
          <w:rFonts w:ascii="Times New Roman" w:hAnsi="Times New Roman" w:cs="Times New Roman"/>
          <w:b/>
          <w:bCs/>
          <w:sz w:val="24"/>
          <w:szCs w:val="24"/>
        </w:rPr>
        <w:t>GOIÂNIA - GO</w:t>
      </w:r>
    </w:p>
    <w:p w:rsidR="00022B09" w:rsidRPr="00300896" w:rsidRDefault="006071C3" w:rsidP="004C2ED8">
      <w:pPr>
        <w:spacing w:after="0" w:line="360" w:lineRule="auto"/>
        <w:jc w:val="center"/>
        <w:sectPr w:rsidR="00022B09" w:rsidRPr="00300896">
          <w:pgSz w:w="11906" w:h="16838"/>
          <w:pgMar w:top="1701" w:right="1134" w:bottom="1134" w:left="1701" w:header="0" w:footer="0" w:gutter="0"/>
          <w:pgNumType w:start="0"/>
          <w:cols w:space="720"/>
          <w:formProt w:val="0"/>
          <w:docGrid w:linePitch="360" w:charSpace="4096"/>
        </w:sectPr>
      </w:pPr>
      <w:r w:rsidRPr="00300896">
        <w:rPr>
          <w:rFonts w:ascii="Times New Roman" w:hAnsi="Times New Roman" w:cs="Times New Roman"/>
          <w:b/>
          <w:bCs/>
          <w:sz w:val="24"/>
          <w:szCs w:val="24"/>
        </w:rPr>
        <w:t>202</w:t>
      </w:r>
      <w:r w:rsidR="00D71ACF" w:rsidRPr="00300896">
        <w:rPr>
          <w:rFonts w:ascii="Times New Roman" w:hAnsi="Times New Roman" w:cs="Times New Roman"/>
          <w:b/>
          <w:bCs/>
          <w:sz w:val="24"/>
          <w:szCs w:val="24"/>
        </w:rPr>
        <w:t>2</w:t>
      </w:r>
    </w:p>
    <w:p w:rsidR="00022B09" w:rsidRPr="00300896" w:rsidRDefault="006071C3" w:rsidP="00D71ACF">
      <w:pPr>
        <w:spacing w:line="360" w:lineRule="auto"/>
        <w:jc w:val="center"/>
        <w:rPr>
          <w:rFonts w:ascii="Times New Roman" w:hAnsi="Times New Roman" w:cs="Times New Roman"/>
          <w:b/>
          <w:bCs/>
          <w:sz w:val="24"/>
          <w:szCs w:val="24"/>
        </w:rPr>
      </w:pPr>
      <w:r w:rsidRPr="00300896">
        <w:rPr>
          <w:rFonts w:ascii="Times New Roman" w:hAnsi="Times New Roman" w:cs="Times New Roman"/>
          <w:b/>
          <w:bCs/>
          <w:sz w:val="24"/>
          <w:szCs w:val="24"/>
        </w:rPr>
        <w:lastRenderedPageBreak/>
        <w:t>RESUMO</w:t>
      </w:r>
    </w:p>
    <w:p w:rsidR="00663A46" w:rsidRPr="00300896" w:rsidRDefault="00867905" w:rsidP="00663A46">
      <w:pPr>
        <w:spacing w:after="0" w:line="360" w:lineRule="auto"/>
        <w:jc w:val="both"/>
        <w:rPr>
          <w:rFonts w:ascii="Times New Roman" w:hAnsi="Times New Roman" w:cs="Times New Roman"/>
          <w:sz w:val="24"/>
          <w:szCs w:val="24"/>
          <w:shd w:val="clear" w:color="auto" w:fill="FFFFFF"/>
        </w:rPr>
      </w:pPr>
      <w:r w:rsidRPr="00300896">
        <w:rPr>
          <w:rFonts w:ascii="Times New Roman" w:hAnsi="Times New Roman" w:cs="Times New Roman"/>
          <w:sz w:val="24"/>
          <w:szCs w:val="24"/>
          <w:shd w:val="clear" w:color="auto" w:fill="FFFFFF"/>
        </w:rPr>
        <w:t xml:space="preserve">O câncer de mama consiste </w:t>
      </w:r>
      <w:r w:rsidR="00C464ED" w:rsidRPr="00300896">
        <w:rPr>
          <w:rFonts w:ascii="Times New Roman" w:hAnsi="Times New Roman" w:cs="Times New Roman"/>
          <w:sz w:val="24"/>
          <w:szCs w:val="24"/>
          <w:shd w:val="clear" w:color="auto" w:fill="FFFFFF"/>
        </w:rPr>
        <w:t>no</w:t>
      </w:r>
      <w:r w:rsidRPr="00300896">
        <w:rPr>
          <w:rFonts w:ascii="Times New Roman" w:hAnsi="Times New Roman" w:cs="Times New Roman"/>
          <w:sz w:val="24"/>
          <w:szCs w:val="24"/>
          <w:shd w:val="clear" w:color="auto" w:fill="FFFFFF"/>
        </w:rPr>
        <w:t xml:space="preserve"> crescimento descontrolado de células anormais da mama, capaz de formar um tumor com possibilidades de invadir outros órgãos. Seu desenvolvimento varia diante do tipo de câncer de mama exposto, podendo ser </w:t>
      </w:r>
      <w:r w:rsidRPr="00300896">
        <w:rPr>
          <w:rFonts w:ascii="Times New Roman" w:hAnsi="Times New Roman" w:cs="Times New Roman"/>
          <w:i/>
          <w:sz w:val="24"/>
          <w:szCs w:val="24"/>
          <w:shd w:val="clear" w:color="auto" w:fill="FFFFFF"/>
        </w:rPr>
        <w:t xml:space="preserve">in </w:t>
      </w:r>
      <w:proofErr w:type="spellStart"/>
      <w:r w:rsidRPr="00300896">
        <w:rPr>
          <w:rFonts w:ascii="Times New Roman" w:hAnsi="Times New Roman" w:cs="Times New Roman"/>
          <w:i/>
          <w:sz w:val="24"/>
          <w:szCs w:val="24"/>
          <w:shd w:val="clear" w:color="auto" w:fill="FFFFFF"/>
        </w:rPr>
        <w:t>situ</w:t>
      </w:r>
      <w:proofErr w:type="spellEnd"/>
      <w:r w:rsidR="00C464ED" w:rsidRPr="00300896">
        <w:rPr>
          <w:rFonts w:ascii="Times New Roman" w:hAnsi="Times New Roman" w:cs="Times New Roman"/>
          <w:sz w:val="24"/>
          <w:szCs w:val="24"/>
          <w:shd w:val="clear" w:color="auto" w:fill="FFFFFF"/>
        </w:rPr>
        <w:t xml:space="preserve"> ou</w:t>
      </w:r>
      <w:r w:rsidRPr="00300896">
        <w:rPr>
          <w:rFonts w:ascii="Times New Roman" w:hAnsi="Times New Roman" w:cs="Times New Roman"/>
          <w:sz w:val="24"/>
          <w:szCs w:val="24"/>
          <w:shd w:val="clear" w:color="auto" w:fill="FFFFFF"/>
        </w:rPr>
        <w:t xml:space="preserve"> invasivo. </w:t>
      </w:r>
      <w:r w:rsidR="00904259" w:rsidRPr="00300896">
        <w:rPr>
          <w:rFonts w:ascii="Times New Roman" w:hAnsi="Times New Roman" w:cs="Times New Roman"/>
          <w:sz w:val="24"/>
          <w:szCs w:val="24"/>
        </w:rPr>
        <w:t xml:space="preserve">No Brasil é o segundo tipo mais comum de câncer em mulheres acima dos 50 (cinquenta) anos de idade, e nos homens a representação é de apenas 1% de todos os casos da doença. </w:t>
      </w:r>
      <w:r w:rsidRPr="00300896">
        <w:rPr>
          <w:rFonts w:ascii="Times New Roman" w:hAnsi="Times New Roman" w:cs="Times New Roman"/>
          <w:sz w:val="24"/>
          <w:szCs w:val="24"/>
          <w:shd w:val="clear" w:color="auto" w:fill="FFFFFF"/>
        </w:rPr>
        <w:t xml:space="preserve">Para o ano de 2022 foram estimados 66.280 casos novos, representando uma taxa ajustada de incidência de 43,74 casos por 100 mil mulheres; tendo como </w:t>
      </w:r>
      <w:r w:rsidR="000068BC" w:rsidRPr="00300896">
        <w:rPr>
          <w:rFonts w:ascii="Times New Roman" w:hAnsi="Times New Roman" w:cs="Times New Roman"/>
          <w:sz w:val="24"/>
          <w:szCs w:val="24"/>
          <w:shd w:val="clear" w:color="auto" w:fill="FFFFFF"/>
        </w:rPr>
        <w:t>perspectiva</w:t>
      </w:r>
      <w:r w:rsidR="004F1D98" w:rsidRPr="00300896">
        <w:rPr>
          <w:rFonts w:ascii="Times New Roman" w:hAnsi="Times New Roman" w:cs="Times New Roman"/>
          <w:sz w:val="24"/>
          <w:szCs w:val="24"/>
          <w:shd w:val="clear" w:color="auto" w:fill="FFFFFF"/>
        </w:rPr>
        <w:t>,</w:t>
      </w:r>
      <w:r w:rsidR="00080EB7" w:rsidRPr="00300896">
        <w:rPr>
          <w:rFonts w:ascii="Times New Roman" w:hAnsi="Times New Roman" w:cs="Times New Roman"/>
          <w:sz w:val="24"/>
          <w:szCs w:val="24"/>
          <w:shd w:val="clear" w:color="auto" w:fill="FFFFFF"/>
        </w:rPr>
        <w:t xml:space="preserve"> taxa</w:t>
      </w:r>
      <w:r w:rsidR="000068BC" w:rsidRPr="00300896">
        <w:rPr>
          <w:rFonts w:ascii="Times New Roman" w:hAnsi="Times New Roman" w:cs="Times New Roman"/>
          <w:sz w:val="24"/>
          <w:szCs w:val="24"/>
          <w:shd w:val="clear" w:color="auto" w:fill="FFFFFF"/>
        </w:rPr>
        <w:t xml:space="preserve"> </w:t>
      </w:r>
      <w:r w:rsidRPr="00300896">
        <w:rPr>
          <w:rFonts w:ascii="Times New Roman" w:hAnsi="Times New Roman" w:cs="Times New Roman"/>
          <w:sz w:val="24"/>
          <w:szCs w:val="24"/>
          <w:shd w:val="clear" w:color="auto" w:fill="FFFFFF"/>
        </w:rPr>
        <w:t>de mortalidade</w:t>
      </w:r>
      <w:r w:rsidR="000068BC" w:rsidRPr="00300896">
        <w:rPr>
          <w:rFonts w:ascii="Times New Roman" w:hAnsi="Times New Roman" w:cs="Times New Roman"/>
          <w:sz w:val="24"/>
          <w:szCs w:val="24"/>
          <w:shd w:val="clear" w:color="auto" w:fill="FFFFFF"/>
        </w:rPr>
        <w:t xml:space="preserve"> -</w:t>
      </w:r>
      <w:r w:rsidRPr="00300896">
        <w:rPr>
          <w:rFonts w:ascii="Times New Roman" w:hAnsi="Times New Roman" w:cs="Times New Roman"/>
          <w:sz w:val="24"/>
          <w:szCs w:val="24"/>
          <w:shd w:val="clear" w:color="auto" w:fill="FFFFFF"/>
        </w:rPr>
        <w:t xml:space="preserve"> 13/100 mil. Por muitas décadas, o tratamento para o câncer de mama constituiu de cirurgias</w:t>
      </w:r>
      <w:r w:rsidR="00904259" w:rsidRPr="00300896">
        <w:rPr>
          <w:rFonts w:ascii="Times New Roman" w:hAnsi="Times New Roman" w:cs="Times New Roman"/>
          <w:sz w:val="24"/>
          <w:szCs w:val="24"/>
          <w:shd w:val="clear" w:color="auto" w:fill="FFFFFF"/>
        </w:rPr>
        <w:t>, radioterapia</w:t>
      </w:r>
      <w:r w:rsidRPr="00300896">
        <w:rPr>
          <w:rFonts w:ascii="Times New Roman" w:hAnsi="Times New Roman" w:cs="Times New Roman"/>
          <w:sz w:val="24"/>
          <w:szCs w:val="24"/>
          <w:shd w:val="clear" w:color="auto" w:fill="FFFFFF"/>
        </w:rPr>
        <w:t xml:space="preserve"> e quimioterapia. Hoje, em razão dos sintomas e dos efeitos colaterais tardios e </w:t>
      </w:r>
      <w:proofErr w:type="gramStart"/>
      <w:r w:rsidRPr="00300896">
        <w:rPr>
          <w:rFonts w:ascii="Times New Roman" w:hAnsi="Times New Roman" w:cs="Times New Roman"/>
          <w:sz w:val="24"/>
          <w:szCs w:val="24"/>
          <w:shd w:val="clear" w:color="auto" w:fill="FFFFFF"/>
        </w:rPr>
        <w:t>ultra tardios</w:t>
      </w:r>
      <w:r w:rsidR="000068BC" w:rsidRPr="00300896">
        <w:rPr>
          <w:rFonts w:ascii="Times New Roman" w:hAnsi="Times New Roman" w:cs="Times New Roman"/>
          <w:sz w:val="24"/>
          <w:szCs w:val="24"/>
          <w:shd w:val="clear" w:color="auto" w:fill="FFFFFF"/>
        </w:rPr>
        <w:t xml:space="preserve"> deste</w:t>
      </w:r>
      <w:r w:rsidR="00080EB7" w:rsidRPr="00300896">
        <w:rPr>
          <w:rFonts w:ascii="Times New Roman" w:hAnsi="Times New Roman" w:cs="Times New Roman"/>
          <w:sz w:val="24"/>
          <w:szCs w:val="24"/>
          <w:shd w:val="clear" w:color="auto" w:fill="FFFFFF"/>
        </w:rPr>
        <w:t xml:space="preserve"> último</w:t>
      </w:r>
      <w:r w:rsidR="000068BC" w:rsidRPr="00300896">
        <w:rPr>
          <w:rFonts w:ascii="Times New Roman" w:hAnsi="Times New Roman" w:cs="Times New Roman"/>
          <w:sz w:val="24"/>
          <w:szCs w:val="24"/>
          <w:shd w:val="clear" w:color="auto" w:fill="FFFFFF"/>
        </w:rPr>
        <w:t xml:space="preserve"> procedimento</w:t>
      </w:r>
      <w:proofErr w:type="gramEnd"/>
      <w:r w:rsidR="000068BC" w:rsidRPr="00300896">
        <w:rPr>
          <w:rFonts w:ascii="Times New Roman" w:hAnsi="Times New Roman" w:cs="Times New Roman"/>
          <w:sz w:val="24"/>
          <w:szCs w:val="24"/>
          <w:shd w:val="clear" w:color="auto" w:fill="FFFFFF"/>
        </w:rPr>
        <w:t xml:space="preserve">, </w:t>
      </w:r>
      <w:r w:rsidRPr="00300896">
        <w:rPr>
          <w:rFonts w:ascii="Times New Roman" w:hAnsi="Times New Roman" w:cs="Times New Roman"/>
          <w:sz w:val="24"/>
          <w:szCs w:val="24"/>
          <w:shd w:val="clear" w:color="auto" w:fill="FFFFFF"/>
        </w:rPr>
        <w:t>várias associações de tratamento são utilizadas, incluindo as terapias celulares</w:t>
      </w:r>
      <w:r w:rsidR="00C1204B" w:rsidRPr="00300896">
        <w:rPr>
          <w:rFonts w:ascii="Times New Roman" w:hAnsi="Times New Roman" w:cs="Times New Roman"/>
          <w:sz w:val="24"/>
          <w:szCs w:val="24"/>
          <w:shd w:val="clear" w:color="auto" w:fill="FFFFFF"/>
        </w:rPr>
        <w:t xml:space="preserve"> ou </w:t>
      </w:r>
      <w:proofErr w:type="spellStart"/>
      <w:r w:rsidR="00C1204B" w:rsidRPr="00300896">
        <w:rPr>
          <w:rFonts w:ascii="Times New Roman" w:hAnsi="Times New Roman" w:cs="Times New Roman"/>
          <w:sz w:val="24"/>
          <w:szCs w:val="24"/>
          <w:shd w:val="clear" w:color="auto" w:fill="FFFFFF"/>
        </w:rPr>
        <w:t>cito</w:t>
      </w:r>
      <w:r w:rsidR="004C2ED8" w:rsidRPr="00300896">
        <w:rPr>
          <w:rFonts w:ascii="Times New Roman" w:hAnsi="Times New Roman" w:cs="Times New Roman"/>
          <w:sz w:val="24"/>
          <w:szCs w:val="24"/>
          <w:shd w:val="clear" w:color="auto" w:fill="FFFFFF"/>
        </w:rPr>
        <w:t>te</w:t>
      </w:r>
      <w:r w:rsidR="00C1204B" w:rsidRPr="00300896">
        <w:rPr>
          <w:rFonts w:ascii="Times New Roman" w:hAnsi="Times New Roman" w:cs="Times New Roman"/>
          <w:sz w:val="24"/>
          <w:szCs w:val="24"/>
          <w:shd w:val="clear" w:color="auto" w:fill="FFFFFF"/>
        </w:rPr>
        <w:t>rapia</w:t>
      </w:r>
      <w:proofErr w:type="spellEnd"/>
      <w:r w:rsidRPr="00300896">
        <w:rPr>
          <w:rFonts w:ascii="Times New Roman" w:hAnsi="Times New Roman" w:cs="Times New Roman"/>
          <w:sz w:val="24"/>
          <w:szCs w:val="24"/>
          <w:shd w:val="clear" w:color="auto" w:fill="FFFFFF"/>
        </w:rPr>
        <w:t xml:space="preserve">, as quais propiciam uma reabilitação ao paciente e melhora no desempenho aos efeitos colaterais, visto que restaura ou altera certos grupos de células ou proteínas, de forma diferencial para o seu desempenho ou mesmo para a </w:t>
      </w:r>
      <w:proofErr w:type="spellStart"/>
      <w:r w:rsidRPr="00300896">
        <w:rPr>
          <w:rFonts w:ascii="Times New Roman" w:hAnsi="Times New Roman" w:cs="Times New Roman"/>
          <w:sz w:val="24"/>
          <w:szCs w:val="24"/>
          <w:shd w:val="clear" w:color="auto" w:fill="FFFFFF"/>
        </w:rPr>
        <w:t>desregulação</w:t>
      </w:r>
      <w:proofErr w:type="spellEnd"/>
      <w:r w:rsidRPr="00300896">
        <w:rPr>
          <w:rFonts w:ascii="Times New Roman" w:hAnsi="Times New Roman" w:cs="Times New Roman"/>
          <w:sz w:val="24"/>
          <w:szCs w:val="24"/>
          <w:shd w:val="clear" w:color="auto" w:fill="FFFFFF"/>
        </w:rPr>
        <w:t xml:space="preserve"> da sua expressão. </w:t>
      </w:r>
      <w:r w:rsidR="005319A2" w:rsidRPr="00300896">
        <w:rPr>
          <w:rFonts w:ascii="Times New Roman" w:hAnsi="Times New Roman" w:cs="Times New Roman"/>
          <w:sz w:val="24"/>
          <w:szCs w:val="24"/>
          <w:shd w:val="clear" w:color="auto" w:fill="FFFFFF"/>
        </w:rPr>
        <w:t>Diante d</w:t>
      </w:r>
      <w:r w:rsidR="00663A46" w:rsidRPr="00300896">
        <w:rPr>
          <w:rFonts w:ascii="Times New Roman" w:hAnsi="Times New Roman" w:cs="Times New Roman"/>
          <w:sz w:val="24"/>
          <w:szCs w:val="24"/>
          <w:shd w:val="clear" w:color="auto" w:fill="FFFFFF"/>
        </w:rPr>
        <w:t>esta</w:t>
      </w:r>
      <w:r w:rsidR="005319A2" w:rsidRPr="00300896">
        <w:rPr>
          <w:rFonts w:ascii="Times New Roman" w:hAnsi="Times New Roman" w:cs="Times New Roman"/>
          <w:sz w:val="24"/>
          <w:szCs w:val="24"/>
          <w:shd w:val="clear" w:color="auto" w:fill="FFFFFF"/>
        </w:rPr>
        <w:t xml:space="preserve"> realidade, o</w:t>
      </w:r>
      <w:r w:rsidR="004C2ED8" w:rsidRPr="00300896">
        <w:rPr>
          <w:rFonts w:ascii="Times New Roman" w:hAnsi="Times New Roman" w:cs="Times New Roman"/>
          <w:sz w:val="24"/>
          <w:szCs w:val="24"/>
          <w:shd w:val="clear" w:color="auto" w:fill="FFFFFF"/>
        </w:rPr>
        <w:t xml:space="preserve"> presente estudo teve por base</w:t>
      </w:r>
      <w:r w:rsidR="00EB6E5D" w:rsidRPr="00300896">
        <w:rPr>
          <w:rFonts w:ascii="Times New Roman" w:hAnsi="Times New Roman" w:cs="Times New Roman"/>
          <w:sz w:val="24"/>
          <w:szCs w:val="24"/>
          <w:shd w:val="clear" w:color="auto" w:fill="FFFFFF"/>
        </w:rPr>
        <w:t xml:space="preserve"> identificar,</w:t>
      </w:r>
      <w:r w:rsidR="004C2ED8" w:rsidRPr="00300896">
        <w:rPr>
          <w:rFonts w:ascii="Times New Roman" w:hAnsi="Times New Roman" w:cs="Times New Roman"/>
          <w:sz w:val="24"/>
          <w:szCs w:val="24"/>
          <w:shd w:val="clear" w:color="auto" w:fill="FFFFFF"/>
        </w:rPr>
        <w:t xml:space="preserve"> atualizar e esclarecer </w:t>
      </w:r>
      <w:r w:rsidR="000075D1" w:rsidRPr="00300896">
        <w:rPr>
          <w:rFonts w:ascii="Times New Roman" w:hAnsi="Times New Roman" w:cs="Times New Roman"/>
          <w:sz w:val="24"/>
          <w:szCs w:val="24"/>
          <w:shd w:val="clear" w:color="auto" w:fill="FFFFFF"/>
        </w:rPr>
        <w:t>a utilização da terapia celular no tratamento do câncer de mama</w:t>
      </w:r>
      <w:r w:rsidR="005319A2" w:rsidRPr="00300896">
        <w:rPr>
          <w:rFonts w:ascii="Times New Roman" w:hAnsi="Times New Roman" w:cs="Times New Roman"/>
          <w:sz w:val="24"/>
          <w:szCs w:val="24"/>
          <w:shd w:val="clear" w:color="auto" w:fill="FFFFFF"/>
        </w:rPr>
        <w:t>, a</w:t>
      </w:r>
      <w:r w:rsidR="00933B21" w:rsidRPr="00300896">
        <w:rPr>
          <w:rFonts w:ascii="Times New Roman" w:hAnsi="Times New Roman" w:cs="Times New Roman"/>
          <w:sz w:val="24"/>
          <w:szCs w:val="24"/>
          <w:shd w:val="clear" w:color="auto" w:fill="FFFFFF"/>
        </w:rPr>
        <w:t>través de revisão narrativa envolvendo pesquisa exploratória de abordagem qualitativa através de fontes de informações bibliográficas e eletrônicas</w:t>
      </w:r>
      <w:r w:rsidR="005319A2" w:rsidRPr="00300896">
        <w:rPr>
          <w:rFonts w:ascii="Times New Roman" w:hAnsi="Times New Roman" w:cs="Times New Roman"/>
          <w:sz w:val="24"/>
          <w:szCs w:val="24"/>
          <w:shd w:val="clear" w:color="auto" w:fill="FFFFFF"/>
        </w:rPr>
        <w:t xml:space="preserve">. </w:t>
      </w:r>
      <w:r w:rsidR="00933B21" w:rsidRPr="00300896">
        <w:rPr>
          <w:rFonts w:ascii="Times New Roman" w:hAnsi="Times New Roman" w:cs="Times New Roman"/>
          <w:sz w:val="24"/>
          <w:szCs w:val="24"/>
          <w:shd w:val="clear" w:color="auto" w:fill="FFFFFF"/>
        </w:rPr>
        <w:t>Os resultados obtidos consist</w:t>
      </w:r>
      <w:r w:rsidR="005319A2" w:rsidRPr="00300896">
        <w:rPr>
          <w:rFonts w:ascii="Times New Roman" w:hAnsi="Times New Roman" w:cs="Times New Roman"/>
          <w:sz w:val="24"/>
          <w:szCs w:val="24"/>
          <w:shd w:val="clear" w:color="auto" w:fill="FFFFFF"/>
        </w:rPr>
        <w:t>iram</w:t>
      </w:r>
      <w:r w:rsidR="00933B21" w:rsidRPr="00300896">
        <w:rPr>
          <w:rFonts w:ascii="Times New Roman" w:hAnsi="Times New Roman" w:cs="Times New Roman"/>
          <w:sz w:val="24"/>
          <w:szCs w:val="24"/>
          <w:shd w:val="clear" w:color="auto" w:fill="FFFFFF"/>
        </w:rPr>
        <w:t xml:space="preserve"> em </w:t>
      </w:r>
      <w:r w:rsidR="005319A2" w:rsidRPr="00300896">
        <w:rPr>
          <w:rFonts w:ascii="Times New Roman" w:hAnsi="Times New Roman" w:cs="Times New Roman"/>
          <w:sz w:val="24"/>
          <w:szCs w:val="24"/>
          <w:shd w:val="clear" w:color="auto" w:fill="FFFFFF"/>
        </w:rPr>
        <w:t xml:space="preserve">registrar </w:t>
      </w:r>
      <w:r w:rsidR="00933B21" w:rsidRPr="00300896">
        <w:rPr>
          <w:rFonts w:ascii="Times New Roman" w:hAnsi="Times New Roman" w:cs="Times New Roman"/>
          <w:sz w:val="24"/>
          <w:szCs w:val="24"/>
          <w:shd w:val="clear" w:color="auto" w:fill="FFFFFF"/>
        </w:rPr>
        <w:t xml:space="preserve">os procedimentos de terapias celulares </w:t>
      </w:r>
      <w:proofErr w:type="gramStart"/>
      <w:r w:rsidR="00933B21" w:rsidRPr="00300896">
        <w:rPr>
          <w:rFonts w:ascii="Times New Roman" w:hAnsi="Times New Roman" w:cs="Times New Roman"/>
          <w:sz w:val="24"/>
          <w:szCs w:val="24"/>
          <w:shd w:val="clear" w:color="auto" w:fill="FFFFFF"/>
        </w:rPr>
        <w:t>implementados</w:t>
      </w:r>
      <w:proofErr w:type="gramEnd"/>
      <w:r w:rsidR="00933B21" w:rsidRPr="00300896">
        <w:rPr>
          <w:rFonts w:ascii="Times New Roman" w:hAnsi="Times New Roman" w:cs="Times New Roman"/>
          <w:sz w:val="24"/>
          <w:szCs w:val="24"/>
          <w:shd w:val="clear" w:color="auto" w:fill="FFFFFF"/>
        </w:rPr>
        <w:t xml:space="preserve"> no tratamento do câncer de mama</w:t>
      </w:r>
      <w:r w:rsidR="005319A2" w:rsidRPr="00300896">
        <w:rPr>
          <w:rFonts w:ascii="Times New Roman" w:hAnsi="Times New Roman" w:cs="Times New Roman"/>
          <w:sz w:val="24"/>
          <w:szCs w:val="24"/>
          <w:shd w:val="clear" w:color="auto" w:fill="FFFFFF"/>
        </w:rPr>
        <w:t>, tais como:</w:t>
      </w:r>
      <w:r w:rsidR="00933B21" w:rsidRPr="00300896">
        <w:rPr>
          <w:rFonts w:ascii="Times New Roman" w:hAnsi="Times New Roman" w:cs="Times New Roman"/>
          <w:sz w:val="24"/>
          <w:szCs w:val="24"/>
          <w:shd w:val="clear" w:color="auto" w:fill="FFFFFF"/>
        </w:rPr>
        <w:t xml:space="preserve"> </w:t>
      </w:r>
      <w:proofErr w:type="spellStart"/>
      <w:r w:rsidR="005319A2" w:rsidRPr="00300896">
        <w:rPr>
          <w:rFonts w:ascii="Times New Roman" w:hAnsi="Times New Roman" w:cs="Times New Roman"/>
          <w:sz w:val="24"/>
          <w:szCs w:val="24"/>
          <w:shd w:val="clear" w:color="auto" w:fill="FFFFFF"/>
        </w:rPr>
        <w:t>h</w:t>
      </w:r>
      <w:r w:rsidR="00933B21" w:rsidRPr="00300896">
        <w:rPr>
          <w:rFonts w:ascii="Times New Roman" w:hAnsi="Times New Roman" w:cs="Times New Roman"/>
          <w:sz w:val="24"/>
          <w:szCs w:val="24"/>
          <w:shd w:val="clear" w:color="auto" w:fill="FFFFFF"/>
        </w:rPr>
        <w:t>ormonioterapias</w:t>
      </w:r>
      <w:proofErr w:type="spellEnd"/>
      <w:r w:rsidR="00933B21" w:rsidRPr="00300896">
        <w:rPr>
          <w:rFonts w:ascii="Times New Roman" w:hAnsi="Times New Roman" w:cs="Times New Roman"/>
          <w:sz w:val="24"/>
          <w:szCs w:val="24"/>
          <w:shd w:val="clear" w:color="auto" w:fill="FFFFFF"/>
        </w:rPr>
        <w:t xml:space="preserve"> utilizando antagonistas hormonais semelhantes ou supressores, evitando ligação dos estrogênios aos seus respectivos receptores, o que impede atuação de fatores de crescimento das células neoplásicas; terapias alvo com anticorpos monoclonais que atuam no mesmo sentido, inibindo alvos moleculares específicos nos tumores; e uso de </w:t>
      </w:r>
      <w:r w:rsidR="00904259" w:rsidRPr="00300896">
        <w:rPr>
          <w:rFonts w:ascii="Times New Roman" w:hAnsi="Times New Roman" w:cs="Times New Roman"/>
          <w:sz w:val="24"/>
          <w:szCs w:val="24"/>
          <w:shd w:val="clear" w:color="auto" w:fill="FFFFFF"/>
        </w:rPr>
        <w:t xml:space="preserve">vacinas contra o câncer. </w:t>
      </w:r>
      <w:r w:rsidR="005319A2" w:rsidRPr="00300896">
        <w:rPr>
          <w:rFonts w:ascii="Times New Roman" w:hAnsi="Times New Roman" w:cs="Times New Roman"/>
          <w:sz w:val="24"/>
          <w:szCs w:val="24"/>
          <w:shd w:val="clear" w:color="auto" w:fill="FFFFFF"/>
        </w:rPr>
        <w:t>Previamente às aplicações das</w:t>
      </w:r>
      <w:r w:rsidR="00933B21" w:rsidRPr="00300896">
        <w:rPr>
          <w:rFonts w:ascii="Times New Roman" w:hAnsi="Times New Roman" w:cs="Times New Roman"/>
          <w:sz w:val="24"/>
          <w:szCs w:val="24"/>
          <w:shd w:val="clear" w:color="auto" w:fill="FFFFFF"/>
        </w:rPr>
        <w:t xml:space="preserve"> terapias celulares deve</w:t>
      </w:r>
      <w:r w:rsidR="005319A2" w:rsidRPr="00300896">
        <w:rPr>
          <w:rFonts w:ascii="Times New Roman" w:hAnsi="Times New Roman" w:cs="Times New Roman"/>
          <w:sz w:val="24"/>
          <w:szCs w:val="24"/>
          <w:shd w:val="clear" w:color="auto" w:fill="FFFFFF"/>
        </w:rPr>
        <w:t>-se</w:t>
      </w:r>
      <w:r w:rsidR="00933B21" w:rsidRPr="00300896">
        <w:rPr>
          <w:rFonts w:ascii="Times New Roman" w:hAnsi="Times New Roman" w:cs="Times New Roman"/>
          <w:sz w:val="24"/>
          <w:szCs w:val="24"/>
          <w:shd w:val="clear" w:color="auto" w:fill="FFFFFF"/>
        </w:rPr>
        <w:t xml:space="preserve"> ter </w:t>
      </w:r>
      <w:r w:rsidR="005319A2" w:rsidRPr="00300896">
        <w:rPr>
          <w:rFonts w:ascii="Times New Roman" w:hAnsi="Times New Roman" w:cs="Times New Roman"/>
          <w:sz w:val="24"/>
          <w:szCs w:val="24"/>
          <w:shd w:val="clear" w:color="auto" w:fill="FFFFFF"/>
        </w:rPr>
        <w:t xml:space="preserve">o </w:t>
      </w:r>
      <w:r w:rsidR="00933B21" w:rsidRPr="00300896">
        <w:rPr>
          <w:rFonts w:ascii="Times New Roman" w:hAnsi="Times New Roman" w:cs="Times New Roman"/>
          <w:sz w:val="24"/>
          <w:szCs w:val="24"/>
          <w:shd w:val="clear" w:color="auto" w:fill="FFFFFF"/>
        </w:rPr>
        <w:t xml:space="preserve">perfil de segurança precisamente determinado, </w:t>
      </w:r>
      <w:r w:rsidR="005319A2" w:rsidRPr="00300896">
        <w:rPr>
          <w:rFonts w:ascii="Times New Roman" w:hAnsi="Times New Roman" w:cs="Times New Roman"/>
          <w:sz w:val="24"/>
          <w:szCs w:val="24"/>
          <w:shd w:val="clear" w:color="auto" w:fill="FFFFFF"/>
        </w:rPr>
        <w:t xml:space="preserve">onde </w:t>
      </w:r>
      <w:r w:rsidR="00933B21" w:rsidRPr="00300896">
        <w:rPr>
          <w:rFonts w:ascii="Times New Roman" w:hAnsi="Times New Roman" w:cs="Times New Roman"/>
          <w:sz w:val="24"/>
          <w:szCs w:val="24"/>
          <w:shd w:val="clear" w:color="auto" w:fill="FFFFFF"/>
        </w:rPr>
        <w:t>trabalhos clínicos devem ser avaliados em conjunto</w:t>
      </w:r>
      <w:r w:rsidR="00EB6E5D" w:rsidRPr="00300896">
        <w:rPr>
          <w:rFonts w:ascii="Times New Roman" w:hAnsi="Times New Roman" w:cs="Times New Roman"/>
          <w:sz w:val="24"/>
          <w:szCs w:val="24"/>
          <w:shd w:val="clear" w:color="auto" w:fill="FFFFFF"/>
        </w:rPr>
        <w:t xml:space="preserve"> com a</w:t>
      </w:r>
      <w:r w:rsidR="00082CB9" w:rsidRPr="00300896">
        <w:rPr>
          <w:rFonts w:ascii="Times New Roman" w:hAnsi="Times New Roman" w:cs="Times New Roman"/>
          <w:sz w:val="24"/>
          <w:szCs w:val="24"/>
          <w:shd w:val="clear" w:color="auto" w:fill="FFFFFF"/>
        </w:rPr>
        <w:t xml:space="preserve"> </w:t>
      </w:r>
      <w:r w:rsidR="00933B21" w:rsidRPr="00300896">
        <w:rPr>
          <w:rFonts w:ascii="Times New Roman" w:hAnsi="Times New Roman" w:cs="Times New Roman"/>
          <w:sz w:val="24"/>
          <w:szCs w:val="24"/>
          <w:shd w:val="clear" w:color="auto" w:fill="FFFFFF"/>
        </w:rPr>
        <w:t>via e dose de administração.</w:t>
      </w:r>
      <w:r w:rsidR="00997933" w:rsidRPr="00300896">
        <w:rPr>
          <w:rFonts w:ascii="Times New Roman" w:hAnsi="Times New Roman" w:cs="Times New Roman"/>
          <w:sz w:val="24"/>
          <w:szCs w:val="24"/>
          <w:shd w:val="clear" w:color="auto" w:fill="FFFFFF"/>
        </w:rPr>
        <w:t xml:space="preserve"> Como conclusão</w:t>
      </w:r>
      <w:r w:rsidR="005319A2" w:rsidRPr="00300896">
        <w:rPr>
          <w:rFonts w:ascii="Times New Roman" w:hAnsi="Times New Roman" w:cs="Times New Roman"/>
          <w:sz w:val="24"/>
          <w:szCs w:val="24"/>
          <w:shd w:val="clear" w:color="auto" w:fill="FFFFFF"/>
        </w:rPr>
        <w:t>,</w:t>
      </w:r>
      <w:r w:rsidR="00082CB9" w:rsidRPr="00300896">
        <w:rPr>
          <w:rFonts w:ascii="Times New Roman" w:hAnsi="Times New Roman" w:cs="Times New Roman"/>
          <w:sz w:val="24"/>
          <w:szCs w:val="24"/>
          <w:shd w:val="clear" w:color="auto" w:fill="FFFFFF"/>
        </w:rPr>
        <w:t xml:space="preserve"> detectou-se </w:t>
      </w:r>
      <w:r w:rsidR="00997933" w:rsidRPr="00300896">
        <w:rPr>
          <w:rFonts w:ascii="Times New Roman" w:hAnsi="Times New Roman" w:cs="Times New Roman"/>
          <w:sz w:val="24"/>
          <w:szCs w:val="24"/>
          <w:shd w:val="clear" w:color="auto" w:fill="FFFFFF"/>
        </w:rPr>
        <w:t xml:space="preserve">que o uso da terapia celular promove a minimização dos efeitos colaterais presentes nos pacientes submetidos à quimioterapia </w:t>
      </w:r>
      <w:r w:rsidR="00082CB9" w:rsidRPr="00300896">
        <w:rPr>
          <w:rFonts w:ascii="Times New Roman" w:hAnsi="Times New Roman" w:cs="Times New Roman"/>
          <w:sz w:val="24"/>
          <w:szCs w:val="24"/>
          <w:shd w:val="clear" w:color="auto" w:fill="FFFFFF"/>
        </w:rPr>
        <w:t xml:space="preserve">no tratamento do câncer de mama, propiciando </w:t>
      </w:r>
      <w:r w:rsidR="00997933" w:rsidRPr="00300896">
        <w:rPr>
          <w:rFonts w:ascii="Times New Roman" w:hAnsi="Times New Roman" w:cs="Times New Roman"/>
          <w:sz w:val="24"/>
          <w:szCs w:val="24"/>
          <w:shd w:val="clear" w:color="auto" w:fill="FFFFFF"/>
        </w:rPr>
        <w:t>uma vida mais estável e promissora a estes pacientes.</w:t>
      </w:r>
    </w:p>
    <w:p w:rsidR="00C2234A" w:rsidRPr="00300896" w:rsidRDefault="00C2234A" w:rsidP="00663A46">
      <w:pPr>
        <w:spacing w:after="0" w:line="360" w:lineRule="auto"/>
        <w:jc w:val="both"/>
        <w:rPr>
          <w:rFonts w:ascii="Times New Roman" w:hAnsi="Times New Roman" w:cs="Times New Roman"/>
          <w:sz w:val="24"/>
          <w:szCs w:val="24"/>
          <w:shd w:val="clear" w:color="auto" w:fill="FFFFFF"/>
        </w:rPr>
      </w:pPr>
    </w:p>
    <w:p w:rsidR="00022B09" w:rsidRPr="00300896" w:rsidRDefault="006071C3" w:rsidP="00663A46">
      <w:pPr>
        <w:spacing w:after="0" w:line="360" w:lineRule="auto"/>
        <w:jc w:val="both"/>
        <w:rPr>
          <w:rFonts w:ascii="Times New Roman" w:hAnsi="Times New Roman" w:cs="Times New Roman"/>
          <w:sz w:val="24"/>
          <w:szCs w:val="24"/>
        </w:rPr>
      </w:pPr>
      <w:r w:rsidRPr="00300896">
        <w:rPr>
          <w:rFonts w:ascii="Times New Roman" w:hAnsi="Times New Roman" w:cs="Times New Roman"/>
          <w:b/>
          <w:bCs/>
          <w:sz w:val="24"/>
          <w:szCs w:val="24"/>
        </w:rPr>
        <w:t>PALAVRAS CHAVE:</w:t>
      </w:r>
      <w:r w:rsidRPr="00300896">
        <w:rPr>
          <w:rFonts w:ascii="Times New Roman" w:hAnsi="Times New Roman" w:cs="Times New Roman"/>
          <w:sz w:val="24"/>
          <w:szCs w:val="24"/>
        </w:rPr>
        <w:t xml:space="preserve"> </w:t>
      </w:r>
      <w:r w:rsidR="002A3034" w:rsidRPr="00300896">
        <w:rPr>
          <w:rFonts w:ascii="Times New Roman" w:hAnsi="Times New Roman" w:cs="Times New Roman"/>
          <w:sz w:val="24"/>
          <w:szCs w:val="24"/>
        </w:rPr>
        <w:t>Câncer de mama</w:t>
      </w:r>
      <w:r w:rsidR="00997933" w:rsidRPr="00300896">
        <w:rPr>
          <w:rFonts w:ascii="Times New Roman" w:hAnsi="Times New Roman" w:cs="Times New Roman"/>
          <w:sz w:val="24"/>
          <w:szCs w:val="24"/>
        </w:rPr>
        <w:t>.</w:t>
      </w:r>
      <w:r w:rsidR="002A3034" w:rsidRPr="00300896">
        <w:rPr>
          <w:rFonts w:ascii="Times New Roman" w:hAnsi="Times New Roman" w:cs="Times New Roman"/>
          <w:sz w:val="24"/>
          <w:szCs w:val="24"/>
        </w:rPr>
        <w:t xml:space="preserve"> Efeitos colaterais</w:t>
      </w:r>
      <w:r w:rsidR="00997933" w:rsidRPr="00300896">
        <w:rPr>
          <w:rFonts w:ascii="Times New Roman" w:hAnsi="Times New Roman" w:cs="Times New Roman"/>
          <w:sz w:val="24"/>
          <w:szCs w:val="24"/>
        </w:rPr>
        <w:t>.</w:t>
      </w:r>
      <w:r w:rsidR="002A3034" w:rsidRPr="00300896">
        <w:rPr>
          <w:rFonts w:ascii="Times New Roman" w:hAnsi="Times New Roman" w:cs="Times New Roman"/>
          <w:sz w:val="24"/>
          <w:szCs w:val="24"/>
        </w:rPr>
        <w:t xml:space="preserve"> Medicações</w:t>
      </w:r>
      <w:r w:rsidR="00997933" w:rsidRPr="00300896">
        <w:rPr>
          <w:rFonts w:ascii="Times New Roman" w:hAnsi="Times New Roman" w:cs="Times New Roman"/>
          <w:sz w:val="24"/>
          <w:szCs w:val="24"/>
        </w:rPr>
        <w:t>.</w:t>
      </w:r>
      <w:r w:rsidR="002A3034" w:rsidRPr="00300896">
        <w:rPr>
          <w:rFonts w:ascii="Times New Roman" w:hAnsi="Times New Roman" w:cs="Times New Roman"/>
          <w:sz w:val="24"/>
          <w:szCs w:val="24"/>
        </w:rPr>
        <w:t xml:space="preserve"> Quimioterapia.</w:t>
      </w:r>
      <w:r w:rsidR="00663A46" w:rsidRPr="00300896">
        <w:rPr>
          <w:rFonts w:ascii="Times New Roman" w:hAnsi="Times New Roman" w:cs="Times New Roman"/>
          <w:sz w:val="24"/>
          <w:szCs w:val="24"/>
        </w:rPr>
        <w:t xml:space="preserve"> Terapia Celular.</w:t>
      </w:r>
    </w:p>
    <w:p w:rsidR="00C2234A" w:rsidRPr="00300896" w:rsidRDefault="00C2234A" w:rsidP="00663A46">
      <w:pPr>
        <w:spacing w:after="0" w:line="360" w:lineRule="auto"/>
        <w:jc w:val="both"/>
        <w:rPr>
          <w:rFonts w:ascii="Times New Roman" w:hAnsi="Times New Roman" w:cs="Times New Roman"/>
          <w:sz w:val="24"/>
          <w:szCs w:val="24"/>
        </w:rPr>
      </w:pPr>
    </w:p>
    <w:p w:rsidR="007E3A27" w:rsidRPr="0006384F" w:rsidRDefault="007E3A27" w:rsidP="007E3A27">
      <w:pPr>
        <w:shd w:val="clear" w:color="auto" w:fill="FFFFFF"/>
        <w:spacing w:after="0" w:line="240" w:lineRule="auto"/>
        <w:jc w:val="center"/>
        <w:rPr>
          <w:rFonts w:ascii="Times New Roman" w:eastAsia="Times New Roman" w:hAnsi="Times New Roman" w:cs="Times New Roman"/>
          <w:b/>
          <w:bCs/>
          <w:sz w:val="24"/>
          <w:szCs w:val="24"/>
          <w:lang w:val="en-US" w:eastAsia="pt-BR"/>
        </w:rPr>
      </w:pPr>
      <w:bookmarkStart w:id="1" w:name="_Hlk116676497"/>
      <w:bookmarkEnd w:id="1"/>
      <w:r w:rsidRPr="0006384F">
        <w:rPr>
          <w:rFonts w:ascii="Times New Roman" w:eastAsia="Times New Roman" w:hAnsi="Times New Roman" w:cs="Times New Roman"/>
          <w:b/>
          <w:bCs/>
          <w:sz w:val="24"/>
          <w:szCs w:val="24"/>
          <w:lang w:val="en-US" w:eastAsia="pt-BR"/>
        </w:rPr>
        <w:lastRenderedPageBreak/>
        <w:t>ABSTRACT</w:t>
      </w:r>
    </w:p>
    <w:p w:rsidR="007E3A27" w:rsidRPr="0006384F" w:rsidRDefault="007E3A27" w:rsidP="007E3A27">
      <w:pPr>
        <w:shd w:val="clear" w:color="auto" w:fill="FFFFFF"/>
        <w:spacing w:after="0" w:line="240" w:lineRule="auto"/>
        <w:jc w:val="center"/>
        <w:rPr>
          <w:rFonts w:ascii="Times New Roman" w:eastAsia="Times New Roman" w:hAnsi="Times New Roman" w:cs="Times New Roman"/>
          <w:b/>
          <w:bCs/>
          <w:sz w:val="24"/>
          <w:szCs w:val="24"/>
          <w:lang w:val="en-US" w:eastAsia="pt-BR"/>
        </w:rPr>
      </w:pPr>
    </w:p>
    <w:p w:rsidR="00943A27" w:rsidRDefault="00943A27" w:rsidP="00943A27">
      <w:pPr>
        <w:spacing w:after="0" w:line="360" w:lineRule="auto"/>
        <w:jc w:val="both"/>
        <w:rPr>
          <w:rFonts w:ascii="Times New Roman" w:eastAsia="Times New Roman" w:hAnsi="Times New Roman" w:cs="Times New Roman"/>
          <w:sz w:val="24"/>
          <w:szCs w:val="24"/>
          <w:lang w:val="en-US" w:eastAsia="pt-BR"/>
        </w:rPr>
      </w:pPr>
      <w:r w:rsidRPr="00943A27">
        <w:rPr>
          <w:rFonts w:ascii="Times New Roman" w:eastAsia="Times New Roman" w:hAnsi="Times New Roman" w:cs="Times New Roman"/>
          <w:sz w:val="24"/>
          <w:szCs w:val="24"/>
          <w:lang w:val="en-US" w:eastAsia="pt-BR"/>
        </w:rPr>
        <w:t xml:space="preserve">Breast cancer </w:t>
      </w:r>
      <w:r w:rsidR="00196E27" w:rsidRPr="0006384F">
        <w:rPr>
          <w:rFonts w:ascii="Times New Roman" w:hAnsi="Times New Roman" w:cs="Times New Roman"/>
          <w:sz w:val="24"/>
          <w:szCs w:val="24"/>
          <w:lang w:val="en-US"/>
        </w:rPr>
        <w:t>consists in an uncontrolled</w:t>
      </w:r>
      <w:r w:rsidRPr="00943A27">
        <w:rPr>
          <w:rFonts w:ascii="Times New Roman" w:eastAsia="Times New Roman" w:hAnsi="Times New Roman" w:cs="Times New Roman"/>
          <w:sz w:val="24"/>
          <w:szCs w:val="24"/>
          <w:lang w:val="en-US" w:eastAsia="pt-BR"/>
        </w:rPr>
        <w:t xml:space="preserve"> growth of abnormal cells in the breast, capable to</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 xml:space="preserve">form a tumor with the possibility of invading other organs. Its development varies according </w:t>
      </w:r>
      <w:proofErr w:type="spellStart"/>
      <w:r w:rsidRPr="00943A27">
        <w:rPr>
          <w:rFonts w:ascii="Times New Roman" w:eastAsia="Times New Roman" w:hAnsi="Times New Roman" w:cs="Times New Roman"/>
          <w:sz w:val="24"/>
          <w:szCs w:val="24"/>
          <w:lang w:val="en-US" w:eastAsia="pt-BR"/>
        </w:rPr>
        <w:t>tothe</w:t>
      </w:r>
      <w:proofErr w:type="spellEnd"/>
      <w:r w:rsidRPr="00943A27">
        <w:rPr>
          <w:rFonts w:ascii="Times New Roman" w:eastAsia="Times New Roman" w:hAnsi="Times New Roman" w:cs="Times New Roman"/>
          <w:sz w:val="24"/>
          <w:szCs w:val="24"/>
          <w:lang w:val="en-US" w:eastAsia="pt-BR"/>
        </w:rPr>
        <w:t xml:space="preserve"> type of breast cancer exposed, and may be in situ or invasive. In Brazil it is the second </w:t>
      </w:r>
      <w:proofErr w:type="spellStart"/>
      <w:r w:rsidRPr="00943A27">
        <w:rPr>
          <w:rFonts w:ascii="Times New Roman" w:eastAsia="Times New Roman" w:hAnsi="Times New Roman" w:cs="Times New Roman"/>
          <w:sz w:val="24"/>
          <w:szCs w:val="24"/>
          <w:lang w:val="en-US" w:eastAsia="pt-BR"/>
        </w:rPr>
        <w:t>mostcommon</w:t>
      </w:r>
      <w:proofErr w:type="spellEnd"/>
      <w:r w:rsidRPr="00943A27">
        <w:rPr>
          <w:rFonts w:ascii="Times New Roman" w:eastAsia="Times New Roman" w:hAnsi="Times New Roman" w:cs="Times New Roman"/>
          <w:sz w:val="24"/>
          <w:szCs w:val="24"/>
          <w:lang w:val="en-US" w:eastAsia="pt-BR"/>
        </w:rPr>
        <w:t xml:space="preserve"> type of cancer in women over 50 (fifty) years old, and in men the representation is</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only 1% of all cases of the disease. For the 2022 year 66,280 new cases were estimated,</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representing an adjusted incidence rate of 43.74 cases per 100,000 women; having</w:t>
      </w:r>
      <w:r>
        <w:rPr>
          <w:rFonts w:ascii="Times New Roman" w:eastAsia="Times New Roman" w:hAnsi="Times New Roman" w:cs="Times New Roman"/>
          <w:sz w:val="24"/>
          <w:szCs w:val="24"/>
          <w:lang w:val="en-US" w:eastAsia="pt-BR"/>
        </w:rPr>
        <w:t xml:space="preserve"> </w:t>
      </w:r>
      <w:proofErr w:type="spellStart"/>
      <w:r w:rsidRPr="00943A27">
        <w:rPr>
          <w:rFonts w:ascii="Times New Roman" w:eastAsia="Times New Roman" w:hAnsi="Times New Roman" w:cs="Times New Roman"/>
          <w:sz w:val="24"/>
          <w:szCs w:val="24"/>
          <w:lang w:val="en-US" w:eastAsia="pt-BR"/>
        </w:rPr>
        <w:t>aprospective</w:t>
      </w:r>
      <w:proofErr w:type="spellEnd"/>
      <w:r w:rsidRPr="00943A27">
        <w:rPr>
          <w:rFonts w:ascii="Times New Roman" w:eastAsia="Times New Roman" w:hAnsi="Times New Roman" w:cs="Times New Roman"/>
          <w:sz w:val="24"/>
          <w:szCs w:val="24"/>
          <w:lang w:val="en-US" w:eastAsia="pt-BR"/>
        </w:rPr>
        <w:t xml:space="preserve"> mortality rate of 13/100,000. For many decades, the treatment for breast cancer</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consisted of surgery, radiotherapy and chemotherapy. Today, according to the symptoms and</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 xml:space="preserve">the late and ultra-late side effects of this last </w:t>
      </w:r>
      <w:proofErr w:type="spellStart"/>
      <w:r w:rsidRPr="00943A27">
        <w:rPr>
          <w:rFonts w:ascii="Times New Roman" w:eastAsia="Times New Roman" w:hAnsi="Times New Roman" w:cs="Times New Roman"/>
          <w:sz w:val="24"/>
          <w:szCs w:val="24"/>
          <w:lang w:val="en-US" w:eastAsia="pt-BR"/>
        </w:rPr>
        <w:t>procedur</w:t>
      </w:r>
      <w:proofErr w:type="spellEnd"/>
      <w:r w:rsidRPr="00943A27">
        <w:rPr>
          <w:rFonts w:ascii="Times New Roman" w:eastAsia="Times New Roman" w:hAnsi="Times New Roman" w:cs="Times New Roman"/>
          <w:sz w:val="24"/>
          <w:szCs w:val="24"/>
          <w:lang w:val="en-US" w:eastAsia="pt-BR"/>
        </w:rPr>
        <w:t>, various treatment associations are</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 xml:space="preserve">used, including cellular therapies or </w:t>
      </w:r>
      <w:proofErr w:type="spellStart"/>
      <w:r w:rsidRPr="00943A27">
        <w:rPr>
          <w:rFonts w:ascii="Times New Roman" w:eastAsia="Times New Roman" w:hAnsi="Times New Roman" w:cs="Times New Roman"/>
          <w:sz w:val="24"/>
          <w:szCs w:val="24"/>
          <w:lang w:val="en-US" w:eastAsia="pt-BR"/>
        </w:rPr>
        <w:t>cytotherapy</w:t>
      </w:r>
      <w:proofErr w:type="spellEnd"/>
      <w:r w:rsidRPr="00943A27">
        <w:rPr>
          <w:rFonts w:ascii="Times New Roman" w:eastAsia="Times New Roman" w:hAnsi="Times New Roman" w:cs="Times New Roman"/>
          <w:sz w:val="24"/>
          <w:szCs w:val="24"/>
          <w:lang w:val="en-US" w:eastAsia="pt-BR"/>
        </w:rPr>
        <w:t>, which provide a rehabilitation to the patient</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and improvement in the performance of side effects, since that restores or changes certain</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groups of cells or proteins, in a differential</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proteins, in a differential way to their performance</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or even to the deregulation of their expression. Given this reality, the present study was based</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on identifying, updating and clarify the use of cell therapy in the treatment of breast cancer,</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through a narrative review involving exploratory research of qualitative approach through</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bibliographic and electronic information sources. The results obtained consisted in recording</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the cell therapy procedures implemented in the treatment of breast cancer, such as: hormone</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therapies using hormone-like antagonists or suppressors, avoiding binding of estrogens to</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 xml:space="preserve">their respective receptors, which prevents the action of growth factors of </w:t>
      </w:r>
      <w:proofErr w:type="spellStart"/>
      <w:r w:rsidRPr="00943A27">
        <w:rPr>
          <w:rFonts w:ascii="Times New Roman" w:eastAsia="Times New Roman" w:hAnsi="Times New Roman" w:cs="Times New Roman"/>
          <w:sz w:val="24"/>
          <w:szCs w:val="24"/>
          <w:lang w:val="en-US" w:eastAsia="pt-BR"/>
        </w:rPr>
        <w:t>neoplastic</w:t>
      </w:r>
      <w:proofErr w:type="spellEnd"/>
      <w:r w:rsidRPr="00943A27">
        <w:rPr>
          <w:rFonts w:ascii="Times New Roman" w:eastAsia="Times New Roman" w:hAnsi="Times New Roman" w:cs="Times New Roman"/>
          <w:sz w:val="24"/>
          <w:szCs w:val="24"/>
          <w:lang w:val="en-US" w:eastAsia="pt-BR"/>
        </w:rPr>
        <w:t xml:space="preserve"> cells;</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targeted therapies with monoclonal antibodies that act in the same direction, inhibiting</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specific molecular targets in tumors; and use of design cancer vaccines. Previously to the</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applications of cellular therapies, the safety profile must be precisely determined, where</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clinical studies must be evaluated together with way and dose administration. As a</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conclusion,</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it was detected that the use of cell therapy promotes the minimization of side effects present</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in patients submitted to chemotherapy in the treatment of breast cancer, providing more</w:t>
      </w:r>
      <w:r>
        <w:rPr>
          <w:rFonts w:ascii="Times New Roman" w:eastAsia="Times New Roman" w:hAnsi="Times New Roman" w:cs="Times New Roman"/>
          <w:sz w:val="24"/>
          <w:szCs w:val="24"/>
          <w:lang w:val="en-US" w:eastAsia="pt-BR"/>
        </w:rPr>
        <w:t xml:space="preserve"> </w:t>
      </w:r>
      <w:r w:rsidRPr="00943A27">
        <w:rPr>
          <w:rFonts w:ascii="Times New Roman" w:eastAsia="Times New Roman" w:hAnsi="Times New Roman" w:cs="Times New Roman"/>
          <w:sz w:val="24"/>
          <w:szCs w:val="24"/>
          <w:lang w:val="en-US" w:eastAsia="pt-BR"/>
        </w:rPr>
        <w:t>stability and promising life for these patients.</w:t>
      </w:r>
    </w:p>
    <w:p w:rsidR="00022B09" w:rsidRPr="0006384F" w:rsidRDefault="007E3A27" w:rsidP="00943A27">
      <w:pPr>
        <w:spacing w:after="0" w:line="360" w:lineRule="auto"/>
        <w:jc w:val="both"/>
        <w:rPr>
          <w:rFonts w:ascii="Times New Roman" w:eastAsia="Times New Roman" w:hAnsi="Times New Roman" w:cs="Times New Roman"/>
          <w:sz w:val="24"/>
          <w:szCs w:val="24"/>
          <w:shd w:val="clear" w:color="auto" w:fill="FFFFFF"/>
          <w:lang w:eastAsia="pt-BR"/>
        </w:rPr>
      </w:pPr>
      <w:r w:rsidRPr="00300896">
        <w:rPr>
          <w:rFonts w:ascii="Times New Roman" w:eastAsia="Times New Roman" w:hAnsi="Times New Roman" w:cs="Times New Roman"/>
          <w:sz w:val="24"/>
          <w:szCs w:val="24"/>
          <w:lang w:val="en-US" w:eastAsia="pt-BR"/>
        </w:rPr>
        <w:br/>
      </w:r>
      <w:r w:rsidRPr="00300896">
        <w:rPr>
          <w:rFonts w:ascii="Times New Roman" w:eastAsia="Times New Roman" w:hAnsi="Times New Roman" w:cs="Times New Roman"/>
          <w:b/>
          <w:bCs/>
          <w:sz w:val="24"/>
          <w:szCs w:val="24"/>
          <w:shd w:val="clear" w:color="auto" w:fill="FFFFFF"/>
          <w:lang w:val="en-US" w:eastAsia="pt-BR"/>
        </w:rPr>
        <w:t>KEY WORDS:</w:t>
      </w:r>
      <w:r w:rsidRPr="00300896">
        <w:rPr>
          <w:rFonts w:ascii="Times New Roman" w:eastAsia="Times New Roman" w:hAnsi="Times New Roman" w:cs="Times New Roman"/>
          <w:sz w:val="24"/>
          <w:szCs w:val="24"/>
          <w:shd w:val="clear" w:color="auto" w:fill="FFFFFF"/>
          <w:lang w:val="en-US" w:eastAsia="pt-BR"/>
        </w:rPr>
        <w:t xml:space="preserve"> Breast cancer. </w:t>
      </w:r>
      <w:proofErr w:type="gramStart"/>
      <w:r w:rsidRPr="00300896">
        <w:rPr>
          <w:rFonts w:ascii="Times New Roman" w:eastAsia="Times New Roman" w:hAnsi="Times New Roman" w:cs="Times New Roman"/>
          <w:sz w:val="24"/>
          <w:szCs w:val="24"/>
          <w:shd w:val="clear" w:color="auto" w:fill="FFFFFF"/>
          <w:lang w:val="en-US" w:eastAsia="pt-BR"/>
        </w:rPr>
        <w:t>Side effects.</w:t>
      </w:r>
      <w:proofErr w:type="gramEnd"/>
      <w:r w:rsidRPr="00300896">
        <w:rPr>
          <w:rFonts w:ascii="Times New Roman" w:eastAsia="Times New Roman" w:hAnsi="Times New Roman" w:cs="Times New Roman"/>
          <w:sz w:val="24"/>
          <w:szCs w:val="24"/>
          <w:shd w:val="clear" w:color="auto" w:fill="FFFFFF"/>
          <w:lang w:val="en-US" w:eastAsia="pt-BR"/>
        </w:rPr>
        <w:t xml:space="preserve"> </w:t>
      </w:r>
      <w:proofErr w:type="spellStart"/>
      <w:r w:rsidRPr="0006384F">
        <w:rPr>
          <w:rFonts w:ascii="Times New Roman" w:eastAsia="Times New Roman" w:hAnsi="Times New Roman" w:cs="Times New Roman"/>
          <w:sz w:val="24"/>
          <w:szCs w:val="24"/>
          <w:shd w:val="clear" w:color="auto" w:fill="FFFFFF"/>
          <w:lang w:eastAsia="pt-BR"/>
        </w:rPr>
        <w:t>Medications</w:t>
      </w:r>
      <w:proofErr w:type="spellEnd"/>
      <w:r w:rsidRPr="0006384F">
        <w:rPr>
          <w:rFonts w:ascii="Times New Roman" w:eastAsia="Times New Roman" w:hAnsi="Times New Roman" w:cs="Times New Roman"/>
          <w:sz w:val="24"/>
          <w:szCs w:val="24"/>
          <w:shd w:val="clear" w:color="auto" w:fill="FFFFFF"/>
          <w:lang w:eastAsia="pt-BR"/>
        </w:rPr>
        <w:t xml:space="preserve">. </w:t>
      </w:r>
      <w:proofErr w:type="spellStart"/>
      <w:r w:rsidRPr="0006384F">
        <w:rPr>
          <w:rFonts w:ascii="Times New Roman" w:eastAsia="Times New Roman" w:hAnsi="Times New Roman" w:cs="Times New Roman"/>
          <w:sz w:val="24"/>
          <w:szCs w:val="24"/>
          <w:shd w:val="clear" w:color="auto" w:fill="FFFFFF"/>
          <w:lang w:eastAsia="pt-BR"/>
        </w:rPr>
        <w:t>Chemotherapy</w:t>
      </w:r>
      <w:proofErr w:type="spellEnd"/>
      <w:r w:rsidRPr="0006384F">
        <w:rPr>
          <w:rFonts w:ascii="Times New Roman" w:eastAsia="Times New Roman" w:hAnsi="Times New Roman" w:cs="Times New Roman"/>
          <w:sz w:val="24"/>
          <w:szCs w:val="24"/>
          <w:shd w:val="clear" w:color="auto" w:fill="FFFFFF"/>
          <w:lang w:eastAsia="pt-BR"/>
        </w:rPr>
        <w:t>.</w:t>
      </w:r>
      <w:r w:rsidRPr="0006384F">
        <w:rPr>
          <w:rFonts w:ascii="Times New Roman" w:eastAsia="Times New Roman" w:hAnsi="Times New Roman" w:cs="Times New Roman"/>
          <w:sz w:val="24"/>
          <w:szCs w:val="24"/>
          <w:lang w:eastAsia="pt-BR"/>
        </w:rPr>
        <w:br/>
      </w:r>
      <w:proofErr w:type="spellStart"/>
      <w:r w:rsidRPr="0006384F">
        <w:rPr>
          <w:rFonts w:ascii="Times New Roman" w:eastAsia="Times New Roman" w:hAnsi="Times New Roman" w:cs="Times New Roman"/>
          <w:sz w:val="24"/>
          <w:szCs w:val="24"/>
          <w:shd w:val="clear" w:color="auto" w:fill="FFFFFF"/>
          <w:lang w:eastAsia="pt-BR"/>
        </w:rPr>
        <w:t>Cellular</w:t>
      </w:r>
      <w:proofErr w:type="spellEnd"/>
      <w:r w:rsidRPr="0006384F">
        <w:rPr>
          <w:rFonts w:ascii="Times New Roman" w:eastAsia="Times New Roman" w:hAnsi="Times New Roman" w:cs="Times New Roman"/>
          <w:sz w:val="24"/>
          <w:szCs w:val="24"/>
          <w:shd w:val="clear" w:color="auto" w:fill="FFFFFF"/>
          <w:lang w:eastAsia="pt-BR"/>
        </w:rPr>
        <w:t xml:space="preserve"> </w:t>
      </w:r>
      <w:proofErr w:type="spellStart"/>
      <w:r w:rsidRPr="0006384F">
        <w:rPr>
          <w:rFonts w:ascii="Times New Roman" w:eastAsia="Times New Roman" w:hAnsi="Times New Roman" w:cs="Times New Roman"/>
          <w:sz w:val="24"/>
          <w:szCs w:val="24"/>
          <w:shd w:val="clear" w:color="auto" w:fill="FFFFFF"/>
          <w:lang w:eastAsia="pt-BR"/>
        </w:rPr>
        <w:t>Therapy</w:t>
      </w:r>
      <w:proofErr w:type="spellEnd"/>
      <w:r w:rsidRPr="0006384F">
        <w:rPr>
          <w:rFonts w:ascii="Times New Roman" w:eastAsia="Times New Roman" w:hAnsi="Times New Roman" w:cs="Times New Roman"/>
          <w:sz w:val="24"/>
          <w:szCs w:val="24"/>
          <w:shd w:val="clear" w:color="auto" w:fill="FFFFFF"/>
          <w:lang w:eastAsia="pt-BR"/>
        </w:rPr>
        <w:t>.</w:t>
      </w:r>
    </w:p>
    <w:p w:rsidR="007E3A27" w:rsidRPr="0006384F" w:rsidRDefault="007E3A27" w:rsidP="007E3A27">
      <w:pPr>
        <w:spacing w:after="0" w:line="360" w:lineRule="auto"/>
        <w:jc w:val="both"/>
        <w:rPr>
          <w:rFonts w:ascii="Times New Roman" w:eastAsia="Times New Roman" w:hAnsi="Times New Roman" w:cs="Times New Roman"/>
          <w:sz w:val="24"/>
          <w:szCs w:val="24"/>
          <w:shd w:val="clear" w:color="auto" w:fill="FFFFFF"/>
          <w:lang w:eastAsia="pt-BR"/>
        </w:rPr>
      </w:pPr>
    </w:p>
    <w:p w:rsidR="00943A27" w:rsidRPr="0006384F" w:rsidRDefault="00943A27" w:rsidP="007E3A27">
      <w:pPr>
        <w:spacing w:after="0" w:line="360" w:lineRule="auto"/>
        <w:jc w:val="both"/>
        <w:rPr>
          <w:rFonts w:ascii="Times New Roman" w:eastAsia="Times New Roman" w:hAnsi="Times New Roman" w:cs="Times New Roman"/>
          <w:sz w:val="24"/>
          <w:szCs w:val="24"/>
          <w:shd w:val="clear" w:color="auto" w:fill="FFFFFF"/>
          <w:lang w:eastAsia="pt-BR"/>
        </w:rPr>
      </w:pPr>
    </w:p>
    <w:p w:rsidR="007E3A27" w:rsidRPr="0006384F" w:rsidRDefault="007E3A27" w:rsidP="007E3A27">
      <w:pPr>
        <w:spacing w:after="0" w:line="360" w:lineRule="auto"/>
        <w:jc w:val="both"/>
        <w:rPr>
          <w:rFonts w:ascii="Times New Roman" w:hAnsi="Times New Roman" w:cs="Times New Roman"/>
          <w:b/>
          <w:bCs/>
          <w:sz w:val="24"/>
          <w:szCs w:val="24"/>
        </w:rPr>
      </w:pPr>
    </w:p>
    <w:p w:rsidR="005F5640" w:rsidRPr="0006384F" w:rsidRDefault="005F5640" w:rsidP="007E3A27">
      <w:pPr>
        <w:spacing w:after="0" w:line="360" w:lineRule="auto"/>
        <w:jc w:val="both"/>
        <w:rPr>
          <w:rFonts w:ascii="Times New Roman" w:hAnsi="Times New Roman" w:cs="Times New Roman"/>
          <w:b/>
          <w:bCs/>
          <w:sz w:val="24"/>
          <w:szCs w:val="24"/>
        </w:rPr>
      </w:pPr>
    </w:p>
    <w:p w:rsidR="00080EB7" w:rsidRPr="00300896" w:rsidRDefault="00080EB7" w:rsidP="00080EB7">
      <w:pPr>
        <w:spacing w:line="360" w:lineRule="auto"/>
        <w:jc w:val="center"/>
        <w:rPr>
          <w:rFonts w:ascii="Times New Roman" w:hAnsi="Times New Roman" w:cs="Times New Roman"/>
          <w:b/>
          <w:bCs/>
          <w:sz w:val="24"/>
          <w:szCs w:val="24"/>
        </w:rPr>
      </w:pPr>
      <w:r w:rsidRPr="00300896">
        <w:rPr>
          <w:rFonts w:ascii="Times New Roman" w:hAnsi="Times New Roman" w:cs="Times New Roman"/>
          <w:b/>
          <w:bCs/>
          <w:sz w:val="24"/>
          <w:szCs w:val="24"/>
        </w:rPr>
        <w:t>SUMÁRIO</w:t>
      </w:r>
    </w:p>
    <w:p w:rsidR="00080EB7" w:rsidRPr="00300896" w:rsidRDefault="00080EB7">
      <w:pPr>
        <w:spacing w:line="360" w:lineRule="auto"/>
        <w:rPr>
          <w:rFonts w:ascii="Times New Roman" w:hAnsi="Times New Roman" w:cs="Times New Roman"/>
          <w:b/>
          <w:bCs/>
          <w:sz w:val="24"/>
          <w:szCs w:val="24"/>
        </w:rPr>
      </w:pPr>
    </w:p>
    <w:p w:rsidR="00022B09" w:rsidRPr="00300896" w:rsidRDefault="006071C3" w:rsidP="00741220">
      <w:pPr>
        <w:spacing w:after="0" w:line="360" w:lineRule="auto"/>
        <w:rPr>
          <w:rFonts w:ascii="Times New Roman" w:hAnsi="Times New Roman" w:cs="Times New Roman"/>
          <w:b/>
          <w:bCs/>
          <w:sz w:val="24"/>
          <w:szCs w:val="24"/>
        </w:rPr>
      </w:pPr>
      <w:proofErr w:type="gramStart"/>
      <w:r w:rsidRPr="00300896">
        <w:rPr>
          <w:rFonts w:ascii="Times New Roman" w:hAnsi="Times New Roman" w:cs="Times New Roman"/>
          <w:b/>
          <w:bCs/>
          <w:sz w:val="24"/>
          <w:szCs w:val="24"/>
        </w:rPr>
        <w:t>1</w:t>
      </w:r>
      <w:proofErr w:type="gramEnd"/>
      <w:r w:rsidRPr="00300896">
        <w:rPr>
          <w:rFonts w:ascii="Times New Roman" w:hAnsi="Times New Roman" w:cs="Times New Roman"/>
          <w:b/>
          <w:bCs/>
          <w:sz w:val="24"/>
          <w:szCs w:val="24"/>
        </w:rPr>
        <w:t xml:space="preserve"> INTRODUÇÃO </w:t>
      </w:r>
      <w:r w:rsidR="00960406" w:rsidRPr="00300896">
        <w:rPr>
          <w:rFonts w:ascii="Times New Roman" w:hAnsi="Times New Roman" w:cs="Times New Roman"/>
          <w:b/>
          <w:bCs/>
          <w:sz w:val="24"/>
          <w:szCs w:val="24"/>
        </w:rPr>
        <w:t>.....................................................................................................................</w:t>
      </w:r>
      <w:r w:rsidR="00A66D85">
        <w:rPr>
          <w:rFonts w:ascii="Times New Roman" w:hAnsi="Times New Roman" w:cs="Times New Roman"/>
          <w:b/>
          <w:bCs/>
          <w:sz w:val="24"/>
          <w:szCs w:val="24"/>
        </w:rPr>
        <w:t>5</w:t>
      </w:r>
    </w:p>
    <w:p w:rsidR="00022B09" w:rsidRPr="00300896" w:rsidRDefault="006071C3" w:rsidP="00741220">
      <w:pPr>
        <w:spacing w:after="0" w:line="360" w:lineRule="auto"/>
        <w:rPr>
          <w:rFonts w:ascii="Times New Roman" w:hAnsi="Times New Roman" w:cs="Times New Roman"/>
          <w:b/>
          <w:bCs/>
          <w:sz w:val="24"/>
          <w:szCs w:val="24"/>
        </w:rPr>
      </w:pPr>
      <w:proofErr w:type="gramStart"/>
      <w:r w:rsidRPr="00300896">
        <w:rPr>
          <w:rFonts w:ascii="Times New Roman" w:hAnsi="Times New Roman" w:cs="Times New Roman"/>
          <w:b/>
          <w:bCs/>
          <w:sz w:val="24"/>
          <w:szCs w:val="24"/>
        </w:rPr>
        <w:t>2</w:t>
      </w:r>
      <w:proofErr w:type="gramEnd"/>
      <w:r w:rsidRPr="00300896">
        <w:rPr>
          <w:rFonts w:ascii="Times New Roman" w:hAnsi="Times New Roman" w:cs="Times New Roman"/>
          <w:b/>
          <w:bCs/>
          <w:sz w:val="24"/>
          <w:szCs w:val="24"/>
        </w:rPr>
        <w:t xml:space="preserve"> METODOLOGIA</w:t>
      </w:r>
      <w:r w:rsidR="00960406" w:rsidRPr="00300896">
        <w:rPr>
          <w:rFonts w:ascii="Times New Roman" w:hAnsi="Times New Roman" w:cs="Times New Roman"/>
          <w:b/>
          <w:bCs/>
          <w:sz w:val="24"/>
          <w:szCs w:val="24"/>
        </w:rPr>
        <w:t>.............................................................</w:t>
      </w:r>
      <w:r w:rsidR="00537622" w:rsidRPr="00300896">
        <w:rPr>
          <w:rFonts w:ascii="Times New Roman" w:hAnsi="Times New Roman" w:cs="Times New Roman"/>
          <w:b/>
          <w:bCs/>
          <w:sz w:val="24"/>
          <w:szCs w:val="24"/>
        </w:rPr>
        <w:t>..</w:t>
      </w:r>
      <w:r w:rsidR="00960406" w:rsidRPr="00300896">
        <w:rPr>
          <w:rFonts w:ascii="Times New Roman" w:hAnsi="Times New Roman" w:cs="Times New Roman"/>
          <w:b/>
          <w:bCs/>
          <w:sz w:val="24"/>
          <w:szCs w:val="24"/>
        </w:rPr>
        <w:t>...................................................</w:t>
      </w:r>
      <w:r w:rsidR="002B2C79">
        <w:rPr>
          <w:rFonts w:ascii="Times New Roman" w:hAnsi="Times New Roman" w:cs="Times New Roman"/>
          <w:b/>
          <w:bCs/>
          <w:sz w:val="24"/>
          <w:szCs w:val="24"/>
        </w:rPr>
        <w:t>5</w:t>
      </w:r>
    </w:p>
    <w:p w:rsidR="00022B09" w:rsidRPr="00300896" w:rsidRDefault="00960406" w:rsidP="00741220">
      <w:pPr>
        <w:spacing w:after="0" w:line="360" w:lineRule="auto"/>
        <w:rPr>
          <w:rFonts w:ascii="Times New Roman" w:hAnsi="Times New Roman" w:cs="Times New Roman"/>
          <w:b/>
          <w:bCs/>
          <w:sz w:val="24"/>
          <w:szCs w:val="24"/>
        </w:rPr>
      </w:pPr>
      <w:proofErr w:type="gramStart"/>
      <w:r w:rsidRPr="00300896">
        <w:rPr>
          <w:rFonts w:ascii="Times New Roman" w:hAnsi="Times New Roman" w:cs="Times New Roman"/>
          <w:b/>
          <w:bCs/>
          <w:sz w:val="24"/>
          <w:szCs w:val="24"/>
        </w:rPr>
        <w:t>3</w:t>
      </w:r>
      <w:proofErr w:type="gramEnd"/>
      <w:r w:rsidR="00537622" w:rsidRPr="00300896">
        <w:rPr>
          <w:rFonts w:ascii="Times New Roman" w:hAnsi="Times New Roman" w:cs="Times New Roman"/>
          <w:b/>
          <w:bCs/>
          <w:sz w:val="24"/>
          <w:szCs w:val="24"/>
        </w:rPr>
        <w:t xml:space="preserve"> REGISTROS ESTATÍSTICOS</w:t>
      </w:r>
      <w:r w:rsidRPr="00300896">
        <w:rPr>
          <w:rFonts w:ascii="Times New Roman" w:hAnsi="Times New Roman" w:cs="Times New Roman"/>
          <w:b/>
          <w:bCs/>
          <w:sz w:val="24"/>
          <w:szCs w:val="24"/>
        </w:rPr>
        <w:t>............................................................................................</w:t>
      </w:r>
      <w:r w:rsidR="002B2C79">
        <w:rPr>
          <w:rFonts w:ascii="Times New Roman" w:hAnsi="Times New Roman" w:cs="Times New Roman"/>
          <w:b/>
          <w:bCs/>
          <w:sz w:val="24"/>
          <w:szCs w:val="24"/>
        </w:rPr>
        <w:t>6</w:t>
      </w:r>
    </w:p>
    <w:p w:rsidR="00741220" w:rsidRPr="00300896" w:rsidRDefault="00960406" w:rsidP="00741220">
      <w:pPr>
        <w:spacing w:after="0" w:line="360" w:lineRule="auto"/>
        <w:rPr>
          <w:rFonts w:ascii="Times New Roman" w:hAnsi="Times New Roman" w:cs="Times New Roman"/>
          <w:b/>
          <w:bCs/>
          <w:sz w:val="24"/>
          <w:szCs w:val="24"/>
        </w:rPr>
      </w:pPr>
      <w:proofErr w:type="gramStart"/>
      <w:r w:rsidRPr="00300896">
        <w:rPr>
          <w:rFonts w:ascii="Times New Roman" w:hAnsi="Times New Roman" w:cs="Times New Roman"/>
          <w:b/>
          <w:bCs/>
          <w:sz w:val="24"/>
          <w:szCs w:val="24"/>
        </w:rPr>
        <w:t>4</w:t>
      </w:r>
      <w:proofErr w:type="gramEnd"/>
      <w:r w:rsidRPr="00300896">
        <w:rPr>
          <w:rFonts w:ascii="Times New Roman" w:hAnsi="Times New Roman" w:cs="Times New Roman"/>
          <w:b/>
          <w:bCs/>
          <w:sz w:val="24"/>
          <w:szCs w:val="24"/>
        </w:rPr>
        <w:t xml:space="preserve"> </w:t>
      </w:r>
      <w:r w:rsidR="00537622" w:rsidRPr="00300896">
        <w:rPr>
          <w:rFonts w:ascii="Times New Roman" w:hAnsi="Times New Roman" w:cs="Times New Roman"/>
          <w:b/>
          <w:bCs/>
          <w:sz w:val="24"/>
          <w:szCs w:val="24"/>
        </w:rPr>
        <w:t>DESENVOLVIMENTO .............</w:t>
      </w:r>
      <w:r w:rsidR="00741220" w:rsidRPr="00300896">
        <w:rPr>
          <w:rFonts w:ascii="Times New Roman" w:hAnsi="Times New Roman" w:cs="Times New Roman"/>
          <w:b/>
          <w:bCs/>
          <w:sz w:val="24"/>
          <w:szCs w:val="24"/>
        </w:rPr>
        <w:t>..........................................................................................</w:t>
      </w:r>
      <w:r w:rsidR="002B2C79">
        <w:rPr>
          <w:rFonts w:ascii="Times New Roman" w:hAnsi="Times New Roman" w:cs="Times New Roman"/>
          <w:b/>
          <w:bCs/>
          <w:sz w:val="24"/>
          <w:szCs w:val="24"/>
        </w:rPr>
        <w:t>6</w:t>
      </w:r>
    </w:p>
    <w:p w:rsidR="00537622" w:rsidRPr="00300896" w:rsidRDefault="00537622" w:rsidP="00741220">
      <w:pPr>
        <w:spacing w:after="0" w:line="360" w:lineRule="auto"/>
        <w:rPr>
          <w:rFonts w:ascii="Times New Roman" w:hAnsi="Times New Roman" w:cs="Times New Roman"/>
          <w:sz w:val="24"/>
          <w:szCs w:val="24"/>
        </w:rPr>
      </w:pPr>
      <w:r w:rsidRPr="00300896">
        <w:rPr>
          <w:rFonts w:ascii="Times New Roman" w:hAnsi="Times New Roman" w:cs="Times New Roman"/>
          <w:sz w:val="24"/>
          <w:szCs w:val="24"/>
        </w:rPr>
        <w:t>4.1 PROCEDIMENTOS TERAPÊUTICOS</w:t>
      </w:r>
      <w:proofErr w:type="gramStart"/>
      <w:r w:rsidRPr="00300896">
        <w:rPr>
          <w:rFonts w:ascii="Times New Roman" w:hAnsi="Times New Roman" w:cs="Times New Roman"/>
          <w:sz w:val="24"/>
          <w:szCs w:val="24"/>
        </w:rPr>
        <w:t>...............................................................................</w:t>
      </w:r>
      <w:proofErr w:type="gramEnd"/>
      <w:r w:rsidR="002B2C79">
        <w:rPr>
          <w:rFonts w:ascii="Times New Roman" w:hAnsi="Times New Roman" w:cs="Times New Roman"/>
          <w:sz w:val="24"/>
          <w:szCs w:val="24"/>
        </w:rPr>
        <w:t>7</w:t>
      </w:r>
    </w:p>
    <w:p w:rsidR="00CB2F5E" w:rsidRPr="00300896" w:rsidRDefault="00640C8E" w:rsidP="00741220">
      <w:pPr>
        <w:spacing w:after="0" w:line="360" w:lineRule="auto"/>
        <w:rPr>
          <w:rFonts w:ascii="Times New Roman" w:hAnsi="Times New Roman" w:cs="Times New Roman"/>
          <w:b/>
          <w:sz w:val="24"/>
          <w:szCs w:val="24"/>
        </w:rPr>
      </w:pPr>
      <w:r w:rsidRPr="00300896">
        <w:rPr>
          <w:rFonts w:ascii="Times New Roman" w:hAnsi="Times New Roman" w:cs="Times New Roman"/>
          <w:b/>
          <w:sz w:val="24"/>
          <w:szCs w:val="24"/>
        </w:rPr>
        <w:t xml:space="preserve">4.1.1 </w:t>
      </w:r>
      <w:proofErr w:type="spellStart"/>
      <w:r w:rsidRPr="00300896">
        <w:rPr>
          <w:rFonts w:ascii="Times New Roman" w:hAnsi="Times New Roman" w:cs="Times New Roman"/>
          <w:b/>
          <w:sz w:val="24"/>
          <w:szCs w:val="24"/>
        </w:rPr>
        <w:t>Hormonioterapia</w:t>
      </w:r>
      <w:proofErr w:type="spellEnd"/>
      <w:proofErr w:type="gramStart"/>
      <w:r w:rsidRPr="00300896">
        <w:rPr>
          <w:rFonts w:ascii="Times New Roman" w:hAnsi="Times New Roman" w:cs="Times New Roman"/>
          <w:b/>
          <w:sz w:val="24"/>
          <w:szCs w:val="24"/>
        </w:rPr>
        <w:t>..............................................................................................................</w:t>
      </w:r>
      <w:proofErr w:type="gramEnd"/>
      <w:r w:rsidR="002B2C79">
        <w:rPr>
          <w:rFonts w:ascii="Times New Roman" w:hAnsi="Times New Roman" w:cs="Times New Roman"/>
          <w:b/>
          <w:sz w:val="24"/>
          <w:szCs w:val="24"/>
        </w:rPr>
        <w:t>8</w:t>
      </w:r>
    </w:p>
    <w:p w:rsidR="00CB2F5E" w:rsidRPr="00300896" w:rsidRDefault="00640C8E" w:rsidP="00741220">
      <w:pPr>
        <w:spacing w:after="0" w:line="360" w:lineRule="auto"/>
        <w:rPr>
          <w:rFonts w:ascii="Times New Roman" w:hAnsi="Times New Roman" w:cs="Times New Roman"/>
          <w:b/>
          <w:sz w:val="24"/>
          <w:szCs w:val="24"/>
        </w:rPr>
      </w:pPr>
      <w:r w:rsidRPr="00300896">
        <w:rPr>
          <w:rFonts w:ascii="Times New Roman" w:hAnsi="Times New Roman" w:cs="Times New Roman"/>
          <w:b/>
          <w:sz w:val="24"/>
          <w:szCs w:val="24"/>
        </w:rPr>
        <w:t xml:space="preserve">4.1.2 </w:t>
      </w:r>
      <w:r w:rsidR="00CB2F5E" w:rsidRPr="00300896">
        <w:rPr>
          <w:rFonts w:ascii="Times New Roman" w:hAnsi="Times New Roman" w:cs="Times New Roman"/>
          <w:b/>
          <w:sz w:val="24"/>
          <w:szCs w:val="24"/>
        </w:rPr>
        <w:t>T</w:t>
      </w:r>
      <w:r w:rsidRPr="00300896">
        <w:rPr>
          <w:rFonts w:ascii="Times New Roman" w:hAnsi="Times New Roman" w:cs="Times New Roman"/>
          <w:b/>
          <w:sz w:val="24"/>
          <w:szCs w:val="24"/>
        </w:rPr>
        <w:t>erapia alvo</w:t>
      </w:r>
      <w:proofErr w:type="gramStart"/>
      <w:r w:rsidRPr="00300896">
        <w:rPr>
          <w:rFonts w:ascii="Times New Roman" w:hAnsi="Times New Roman" w:cs="Times New Roman"/>
          <w:b/>
          <w:sz w:val="24"/>
          <w:szCs w:val="24"/>
        </w:rPr>
        <w:t>....................................................................................................................</w:t>
      </w:r>
      <w:proofErr w:type="gramEnd"/>
      <w:r w:rsidR="002B2C79">
        <w:rPr>
          <w:rFonts w:ascii="Times New Roman" w:hAnsi="Times New Roman" w:cs="Times New Roman"/>
          <w:b/>
          <w:sz w:val="24"/>
          <w:szCs w:val="24"/>
        </w:rPr>
        <w:t>11</w:t>
      </w:r>
    </w:p>
    <w:p w:rsidR="00640C8E" w:rsidRPr="00300896" w:rsidRDefault="00640C8E" w:rsidP="00741220">
      <w:pPr>
        <w:spacing w:after="0" w:line="360" w:lineRule="auto"/>
        <w:rPr>
          <w:rFonts w:ascii="Times New Roman" w:hAnsi="Times New Roman" w:cs="Times New Roman"/>
          <w:b/>
          <w:sz w:val="24"/>
          <w:szCs w:val="24"/>
        </w:rPr>
      </w:pPr>
      <w:r w:rsidRPr="00300896">
        <w:rPr>
          <w:rFonts w:ascii="Times New Roman" w:hAnsi="Times New Roman" w:cs="Times New Roman"/>
          <w:b/>
          <w:sz w:val="24"/>
          <w:szCs w:val="24"/>
        </w:rPr>
        <w:t>4.1.3</w:t>
      </w:r>
      <w:r w:rsidR="00CB2F5E" w:rsidRPr="00300896">
        <w:rPr>
          <w:rFonts w:ascii="Times New Roman" w:hAnsi="Times New Roman" w:cs="Times New Roman"/>
          <w:b/>
          <w:sz w:val="24"/>
          <w:szCs w:val="24"/>
        </w:rPr>
        <w:t xml:space="preserve"> V</w:t>
      </w:r>
      <w:r w:rsidRPr="00300896">
        <w:rPr>
          <w:rFonts w:ascii="Times New Roman" w:hAnsi="Times New Roman" w:cs="Times New Roman"/>
          <w:b/>
          <w:sz w:val="24"/>
          <w:szCs w:val="24"/>
        </w:rPr>
        <w:t>acina</w:t>
      </w:r>
      <w:proofErr w:type="gramStart"/>
      <w:r w:rsidRPr="00300896">
        <w:rPr>
          <w:rFonts w:ascii="Times New Roman" w:hAnsi="Times New Roman" w:cs="Times New Roman"/>
          <w:b/>
          <w:sz w:val="24"/>
          <w:szCs w:val="24"/>
        </w:rPr>
        <w:t>..............................................................................................................................</w:t>
      </w:r>
      <w:proofErr w:type="gramEnd"/>
      <w:r w:rsidR="002B2C79">
        <w:rPr>
          <w:rFonts w:ascii="Times New Roman" w:hAnsi="Times New Roman" w:cs="Times New Roman"/>
          <w:b/>
          <w:sz w:val="24"/>
          <w:szCs w:val="24"/>
        </w:rPr>
        <w:t>13</w:t>
      </w:r>
    </w:p>
    <w:p w:rsidR="00532536" w:rsidRPr="00300896" w:rsidRDefault="00532536" w:rsidP="00741220">
      <w:pPr>
        <w:spacing w:after="0" w:line="360" w:lineRule="auto"/>
        <w:rPr>
          <w:rFonts w:ascii="Times New Roman" w:hAnsi="Times New Roman" w:cs="Times New Roman"/>
          <w:b/>
          <w:bCs/>
          <w:sz w:val="24"/>
          <w:szCs w:val="24"/>
        </w:rPr>
      </w:pPr>
      <w:proofErr w:type="gramStart"/>
      <w:r w:rsidRPr="00300896">
        <w:rPr>
          <w:rFonts w:ascii="Times New Roman" w:hAnsi="Times New Roman" w:cs="Times New Roman"/>
          <w:b/>
          <w:bCs/>
          <w:sz w:val="24"/>
          <w:szCs w:val="24"/>
        </w:rPr>
        <w:t>5</w:t>
      </w:r>
      <w:proofErr w:type="gramEnd"/>
      <w:r w:rsidR="00322536" w:rsidRPr="00300896">
        <w:rPr>
          <w:rFonts w:ascii="Times New Roman" w:hAnsi="Times New Roman" w:cs="Times New Roman"/>
          <w:b/>
          <w:bCs/>
          <w:sz w:val="24"/>
          <w:szCs w:val="24"/>
        </w:rPr>
        <w:t xml:space="preserve"> DIS</w:t>
      </w:r>
      <w:r w:rsidRPr="00300896">
        <w:rPr>
          <w:rFonts w:ascii="Times New Roman" w:hAnsi="Times New Roman" w:cs="Times New Roman"/>
          <w:b/>
          <w:bCs/>
          <w:sz w:val="24"/>
          <w:szCs w:val="24"/>
        </w:rPr>
        <w:t>POSIÇÕES FINAIS......................................................................................................</w:t>
      </w:r>
      <w:r w:rsidR="002B2C79">
        <w:rPr>
          <w:rFonts w:ascii="Times New Roman" w:hAnsi="Times New Roman" w:cs="Times New Roman"/>
          <w:b/>
          <w:bCs/>
          <w:sz w:val="24"/>
          <w:szCs w:val="24"/>
        </w:rPr>
        <w:t>13</w:t>
      </w:r>
    </w:p>
    <w:p w:rsidR="00322536" w:rsidRPr="00300896" w:rsidRDefault="00532536" w:rsidP="00741220">
      <w:pPr>
        <w:spacing w:after="0" w:line="360" w:lineRule="auto"/>
        <w:rPr>
          <w:rFonts w:ascii="Times New Roman" w:hAnsi="Times New Roman" w:cs="Times New Roman"/>
          <w:b/>
          <w:bCs/>
          <w:sz w:val="24"/>
          <w:szCs w:val="24"/>
        </w:rPr>
      </w:pPr>
      <w:proofErr w:type="gramStart"/>
      <w:r w:rsidRPr="00300896">
        <w:rPr>
          <w:rFonts w:ascii="Times New Roman" w:hAnsi="Times New Roman" w:cs="Times New Roman"/>
          <w:b/>
          <w:bCs/>
          <w:sz w:val="24"/>
          <w:szCs w:val="24"/>
        </w:rPr>
        <w:t>6</w:t>
      </w:r>
      <w:proofErr w:type="gramEnd"/>
      <w:r w:rsidRPr="00300896">
        <w:rPr>
          <w:rFonts w:ascii="Times New Roman" w:hAnsi="Times New Roman" w:cs="Times New Roman"/>
          <w:b/>
          <w:bCs/>
          <w:sz w:val="24"/>
          <w:szCs w:val="24"/>
        </w:rPr>
        <w:t xml:space="preserve"> </w:t>
      </w:r>
      <w:r w:rsidR="00322536" w:rsidRPr="00300896">
        <w:rPr>
          <w:rFonts w:ascii="Times New Roman" w:hAnsi="Times New Roman" w:cs="Times New Roman"/>
          <w:b/>
          <w:bCs/>
          <w:sz w:val="24"/>
          <w:szCs w:val="24"/>
        </w:rPr>
        <w:t>CONCLUSÃO</w:t>
      </w:r>
      <w:r w:rsidRPr="00300896">
        <w:rPr>
          <w:rFonts w:ascii="Times New Roman" w:hAnsi="Times New Roman" w:cs="Times New Roman"/>
          <w:b/>
          <w:bCs/>
          <w:sz w:val="24"/>
          <w:szCs w:val="24"/>
        </w:rPr>
        <w:t>......................................................................................................................</w:t>
      </w:r>
      <w:r w:rsidR="002B2C79">
        <w:rPr>
          <w:rFonts w:ascii="Times New Roman" w:hAnsi="Times New Roman" w:cs="Times New Roman"/>
          <w:b/>
          <w:bCs/>
          <w:sz w:val="24"/>
          <w:szCs w:val="24"/>
        </w:rPr>
        <w:t>14</w:t>
      </w:r>
    </w:p>
    <w:p w:rsidR="00532536" w:rsidRPr="00300896" w:rsidRDefault="00532536" w:rsidP="00741220">
      <w:pPr>
        <w:spacing w:after="0" w:line="360" w:lineRule="auto"/>
        <w:rPr>
          <w:rFonts w:ascii="Times New Roman" w:hAnsi="Times New Roman" w:cs="Times New Roman"/>
          <w:b/>
          <w:bCs/>
          <w:sz w:val="24"/>
          <w:szCs w:val="24"/>
        </w:rPr>
      </w:pPr>
      <w:proofErr w:type="gramStart"/>
      <w:r w:rsidRPr="00300896">
        <w:rPr>
          <w:rFonts w:ascii="Times New Roman" w:hAnsi="Times New Roman" w:cs="Times New Roman"/>
          <w:b/>
          <w:bCs/>
          <w:sz w:val="24"/>
          <w:szCs w:val="24"/>
        </w:rPr>
        <w:t>7</w:t>
      </w:r>
      <w:proofErr w:type="gramEnd"/>
      <w:r w:rsidR="00322536" w:rsidRPr="00300896">
        <w:rPr>
          <w:rFonts w:ascii="Times New Roman" w:hAnsi="Times New Roman" w:cs="Times New Roman"/>
          <w:b/>
          <w:bCs/>
          <w:sz w:val="24"/>
          <w:szCs w:val="24"/>
        </w:rPr>
        <w:t xml:space="preserve"> </w:t>
      </w:r>
      <w:r w:rsidR="006071C3" w:rsidRPr="00300896">
        <w:rPr>
          <w:rFonts w:ascii="Times New Roman" w:hAnsi="Times New Roman" w:cs="Times New Roman"/>
          <w:b/>
          <w:bCs/>
          <w:sz w:val="24"/>
          <w:szCs w:val="24"/>
        </w:rPr>
        <w:t>REFERÊNCIAS BIBLIOGRÁFICAS</w:t>
      </w:r>
      <w:r w:rsidRPr="00300896">
        <w:rPr>
          <w:rFonts w:ascii="Times New Roman" w:hAnsi="Times New Roman" w:cs="Times New Roman"/>
          <w:b/>
          <w:bCs/>
          <w:sz w:val="24"/>
          <w:szCs w:val="24"/>
        </w:rPr>
        <w:t>...............................................................................</w:t>
      </w:r>
      <w:r w:rsidR="002B2C79">
        <w:rPr>
          <w:rFonts w:ascii="Times New Roman" w:hAnsi="Times New Roman" w:cs="Times New Roman"/>
          <w:b/>
          <w:bCs/>
          <w:sz w:val="24"/>
          <w:szCs w:val="24"/>
        </w:rPr>
        <w:t>15</w:t>
      </w:r>
    </w:p>
    <w:p w:rsidR="007532D7" w:rsidRPr="00300896" w:rsidRDefault="00532536" w:rsidP="00741220">
      <w:pPr>
        <w:spacing w:after="0" w:line="360" w:lineRule="auto"/>
      </w:pPr>
      <w:proofErr w:type="gramStart"/>
      <w:r w:rsidRPr="00300896">
        <w:rPr>
          <w:rFonts w:ascii="Times New Roman" w:hAnsi="Times New Roman" w:cs="Times New Roman"/>
          <w:b/>
          <w:bCs/>
          <w:sz w:val="24"/>
          <w:szCs w:val="24"/>
        </w:rPr>
        <w:t>8</w:t>
      </w:r>
      <w:proofErr w:type="gramEnd"/>
      <w:r w:rsidRPr="00300896">
        <w:rPr>
          <w:rFonts w:ascii="Times New Roman" w:hAnsi="Times New Roman" w:cs="Times New Roman"/>
          <w:b/>
          <w:bCs/>
          <w:sz w:val="24"/>
          <w:szCs w:val="24"/>
        </w:rPr>
        <w:t xml:space="preserve"> A</w:t>
      </w:r>
      <w:r w:rsidR="007532D7" w:rsidRPr="00300896">
        <w:rPr>
          <w:rFonts w:ascii="Times New Roman" w:hAnsi="Times New Roman" w:cs="Times New Roman"/>
          <w:b/>
          <w:bCs/>
          <w:sz w:val="24"/>
          <w:szCs w:val="24"/>
        </w:rPr>
        <w:t>NEXO – REGRAS DA REVISTA LAES &amp; HAES.......................................................</w:t>
      </w:r>
      <w:r w:rsidR="002B2C79">
        <w:rPr>
          <w:rFonts w:ascii="Times New Roman" w:hAnsi="Times New Roman" w:cs="Times New Roman"/>
          <w:b/>
          <w:bCs/>
          <w:sz w:val="24"/>
          <w:szCs w:val="24"/>
        </w:rPr>
        <w:t>17</w:t>
      </w:r>
    </w:p>
    <w:p w:rsidR="00022B09" w:rsidRPr="00300896" w:rsidRDefault="006071C3">
      <w:pPr>
        <w:spacing w:line="360" w:lineRule="auto"/>
      </w:pPr>
      <w:r w:rsidRPr="00300896">
        <w:t xml:space="preserve"> </w:t>
      </w:r>
    </w:p>
    <w:p w:rsidR="00022B09" w:rsidRPr="00300896" w:rsidRDefault="006071C3">
      <w:pPr>
        <w:spacing w:line="360" w:lineRule="auto"/>
      </w:pPr>
      <w:r w:rsidRPr="00300896">
        <w:t xml:space="preserve"> </w:t>
      </w:r>
    </w:p>
    <w:p w:rsidR="00022B09" w:rsidRPr="00300896" w:rsidRDefault="006071C3">
      <w:pPr>
        <w:spacing w:line="360" w:lineRule="auto"/>
      </w:pPr>
      <w:r w:rsidRPr="00300896">
        <w:t xml:space="preserve"> </w:t>
      </w:r>
    </w:p>
    <w:p w:rsidR="00022B09" w:rsidRPr="00300896" w:rsidRDefault="006071C3">
      <w:pPr>
        <w:spacing w:line="360" w:lineRule="auto"/>
      </w:pPr>
      <w:r w:rsidRPr="00300896">
        <w:t xml:space="preserve"> </w:t>
      </w:r>
    </w:p>
    <w:p w:rsidR="00022B09" w:rsidRPr="00300896" w:rsidRDefault="006071C3">
      <w:pPr>
        <w:spacing w:line="360" w:lineRule="auto"/>
      </w:pPr>
      <w:r w:rsidRPr="00300896">
        <w:t xml:space="preserve"> </w:t>
      </w:r>
    </w:p>
    <w:p w:rsidR="00022B09" w:rsidRPr="00300896" w:rsidRDefault="006071C3">
      <w:pPr>
        <w:spacing w:line="360" w:lineRule="auto"/>
      </w:pPr>
      <w:r w:rsidRPr="00300896">
        <w:t xml:space="preserve"> </w:t>
      </w:r>
    </w:p>
    <w:p w:rsidR="00022B09" w:rsidRPr="00300896" w:rsidRDefault="006071C3">
      <w:pPr>
        <w:spacing w:line="360" w:lineRule="auto"/>
      </w:pPr>
      <w:r w:rsidRPr="00300896">
        <w:t xml:space="preserve"> </w:t>
      </w:r>
    </w:p>
    <w:p w:rsidR="00022B09" w:rsidRPr="00300896" w:rsidRDefault="006071C3">
      <w:pPr>
        <w:spacing w:line="360" w:lineRule="auto"/>
      </w:pPr>
      <w:r w:rsidRPr="00300896">
        <w:t xml:space="preserve"> </w:t>
      </w:r>
    </w:p>
    <w:p w:rsidR="00022B09" w:rsidRPr="00300896" w:rsidRDefault="006071C3">
      <w:pPr>
        <w:spacing w:line="360" w:lineRule="auto"/>
      </w:pPr>
      <w:r w:rsidRPr="00300896">
        <w:t xml:space="preserve"> </w:t>
      </w:r>
    </w:p>
    <w:p w:rsidR="00022B09" w:rsidRPr="00300896" w:rsidRDefault="006071C3">
      <w:pPr>
        <w:spacing w:line="360" w:lineRule="auto"/>
      </w:pPr>
      <w:r w:rsidRPr="00300896">
        <w:t xml:space="preserve"> </w:t>
      </w:r>
    </w:p>
    <w:p w:rsidR="00741220" w:rsidRPr="00300896" w:rsidRDefault="00741220">
      <w:pPr>
        <w:spacing w:line="360" w:lineRule="auto"/>
      </w:pPr>
    </w:p>
    <w:p w:rsidR="00741220" w:rsidRPr="00300896" w:rsidRDefault="00741220">
      <w:pPr>
        <w:spacing w:line="360" w:lineRule="auto"/>
      </w:pPr>
    </w:p>
    <w:p w:rsidR="00193542" w:rsidRDefault="00193542">
      <w:pPr>
        <w:spacing w:line="360" w:lineRule="auto"/>
        <w:sectPr w:rsidR="00193542" w:rsidSect="00757106">
          <w:pgSz w:w="11906" w:h="16838"/>
          <w:pgMar w:top="1701" w:right="1134" w:bottom="1134" w:left="1701" w:header="709" w:footer="0" w:gutter="0"/>
          <w:pgNumType w:start="0"/>
          <w:cols w:space="720"/>
          <w:formProt w:val="0"/>
          <w:docGrid w:linePitch="360" w:charSpace="4096"/>
        </w:sectPr>
      </w:pPr>
    </w:p>
    <w:p w:rsidR="00022B09" w:rsidRPr="00300896" w:rsidRDefault="006071C3" w:rsidP="00741220">
      <w:pPr>
        <w:spacing w:line="360" w:lineRule="auto"/>
        <w:rPr>
          <w:rFonts w:ascii="Times New Roman" w:hAnsi="Times New Roman" w:cs="Times New Roman"/>
          <w:b/>
          <w:bCs/>
          <w:sz w:val="24"/>
          <w:szCs w:val="24"/>
        </w:rPr>
      </w:pPr>
      <w:r w:rsidRPr="00300896">
        <w:lastRenderedPageBreak/>
        <w:t xml:space="preserve"> </w:t>
      </w:r>
      <w:proofErr w:type="gramStart"/>
      <w:r w:rsidRPr="00300896">
        <w:rPr>
          <w:rFonts w:ascii="Times New Roman" w:hAnsi="Times New Roman" w:cs="Times New Roman"/>
          <w:b/>
          <w:bCs/>
          <w:sz w:val="24"/>
          <w:szCs w:val="24"/>
        </w:rPr>
        <w:t>1</w:t>
      </w:r>
      <w:proofErr w:type="gramEnd"/>
      <w:r w:rsidRPr="00300896">
        <w:rPr>
          <w:rFonts w:ascii="Times New Roman" w:hAnsi="Times New Roman" w:cs="Times New Roman"/>
          <w:b/>
          <w:bCs/>
          <w:sz w:val="24"/>
          <w:szCs w:val="24"/>
        </w:rPr>
        <w:t xml:space="preserve"> INTRODUÇÃO </w:t>
      </w:r>
    </w:p>
    <w:p w:rsidR="00540D71" w:rsidRPr="00300896" w:rsidRDefault="00322536" w:rsidP="00B05155">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t xml:space="preserve">O câncer de mama </w:t>
      </w:r>
      <w:r w:rsidR="00540D71" w:rsidRPr="00300896">
        <w:rPr>
          <w:rFonts w:ascii="Times New Roman" w:hAnsi="Times New Roman" w:cs="Times New Roman"/>
          <w:sz w:val="24"/>
          <w:szCs w:val="24"/>
        </w:rPr>
        <w:t>corresponde à</w:t>
      </w:r>
      <w:r w:rsidR="0046033D" w:rsidRPr="00300896">
        <w:rPr>
          <w:rFonts w:ascii="Times New Roman" w:hAnsi="Times New Roman" w:cs="Times New Roman"/>
          <w:sz w:val="24"/>
          <w:szCs w:val="24"/>
        </w:rPr>
        <w:t xml:space="preserve"> multiplicação descontrolada de células </w:t>
      </w:r>
      <w:r w:rsidR="00540D71" w:rsidRPr="00300896">
        <w:rPr>
          <w:rFonts w:ascii="Times New Roman" w:hAnsi="Times New Roman" w:cs="Times New Roman"/>
          <w:sz w:val="24"/>
          <w:szCs w:val="24"/>
        </w:rPr>
        <w:t xml:space="preserve">anormais </w:t>
      </w:r>
      <w:r w:rsidR="009331E8" w:rsidRPr="00300896">
        <w:rPr>
          <w:rFonts w:ascii="Times New Roman" w:hAnsi="Times New Roman" w:cs="Times New Roman"/>
          <w:sz w:val="24"/>
          <w:szCs w:val="24"/>
        </w:rPr>
        <w:t>no</w:t>
      </w:r>
      <w:r w:rsidR="0046033D" w:rsidRPr="00300896">
        <w:rPr>
          <w:rFonts w:ascii="Times New Roman" w:hAnsi="Times New Roman" w:cs="Times New Roman"/>
          <w:sz w:val="24"/>
          <w:szCs w:val="24"/>
        </w:rPr>
        <w:t xml:space="preserve"> revestimento dos du</w:t>
      </w:r>
      <w:r w:rsidR="00540D71" w:rsidRPr="00300896">
        <w:rPr>
          <w:rFonts w:ascii="Times New Roman" w:hAnsi="Times New Roman" w:cs="Times New Roman"/>
          <w:sz w:val="24"/>
          <w:szCs w:val="24"/>
        </w:rPr>
        <w:t>c</w:t>
      </w:r>
      <w:r w:rsidR="0046033D" w:rsidRPr="00300896">
        <w:rPr>
          <w:rFonts w:ascii="Times New Roman" w:hAnsi="Times New Roman" w:cs="Times New Roman"/>
          <w:sz w:val="24"/>
          <w:szCs w:val="24"/>
        </w:rPr>
        <w:t xml:space="preserve">tos (85%) ou lóbulos (15%) do tecido glandular </w:t>
      </w:r>
      <w:r w:rsidR="00540D71" w:rsidRPr="00300896">
        <w:rPr>
          <w:rFonts w:ascii="Times New Roman" w:hAnsi="Times New Roman" w:cs="Times New Roman"/>
          <w:sz w:val="24"/>
          <w:szCs w:val="24"/>
        </w:rPr>
        <w:t xml:space="preserve">mamário. </w:t>
      </w:r>
      <w:r w:rsidR="00CA6B97" w:rsidRPr="00300896">
        <w:rPr>
          <w:rFonts w:ascii="Times New Roman" w:hAnsi="Times New Roman" w:cs="Times New Roman"/>
          <w:sz w:val="24"/>
          <w:szCs w:val="24"/>
        </w:rPr>
        <w:t>No Brasil é</w:t>
      </w:r>
      <w:r w:rsidR="0046033D" w:rsidRPr="00300896">
        <w:rPr>
          <w:rFonts w:ascii="Times New Roman" w:hAnsi="Times New Roman" w:cs="Times New Roman"/>
          <w:sz w:val="24"/>
          <w:szCs w:val="24"/>
        </w:rPr>
        <w:t xml:space="preserve"> </w:t>
      </w:r>
      <w:r w:rsidR="00540D71" w:rsidRPr="00300896">
        <w:rPr>
          <w:rFonts w:ascii="Times New Roman" w:hAnsi="Times New Roman" w:cs="Times New Roman"/>
          <w:sz w:val="24"/>
          <w:szCs w:val="24"/>
        </w:rPr>
        <w:t xml:space="preserve">o </w:t>
      </w:r>
      <w:r w:rsidR="00CA6B97" w:rsidRPr="00300896">
        <w:rPr>
          <w:rFonts w:ascii="Times New Roman" w:hAnsi="Times New Roman" w:cs="Times New Roman"/>
          <w:sz w:val="24"/>
          <w:szCs w:val="24"/>
        </w:rPr>
        <w:t xml:space="preserve">segundo </w:t>
      </w:r>
      <w:r w:rsidR="00540D71" w:rsidRPr="00300896">
        <w:rPr>
          <w:rFonts w:ascii="Times New Roman" w:hAnsi="Times New Roman" w:cs="Times New Roman"/>
          <w:sz w:val="24"/>
          <w:szCs w:val="24"/>
        </w:rPr>
        <w:t xml:space="preserve">tipo mais comum de câncer </w:t>
      </w:r>
      <w:r w:rsidR="00AD6950" w:rsidRPr="00300896">
        <w:rPr>
          <w:rFonts w:ascii="Times New Roman" w:hAnsi="Times New Roman" w:cs="Times New Roman"/>
          <w:sz w:val="24"/>
          <w:szCs w:val="24"/>
        </w:rPr>
        <w:t>em mulheres a</w:t>
      </w:r>
      <w:r w:rsidR="0006384F">
        <w:rPr>
          <w:rFonts w:ascii="Times New Roman" w:hAnsi="Times New Roman" w:cs="Times New Roman"/>
          <w:sz w:val="24"/>
          <w:szCs w:val="24"/>
        </w:rPr>
        <w:t>c</w:t>
      </w:r>
      <w:r w:rsidR="00AD6950" w:rsidRPr="00300896">
        <w:rPr>
          <w:rFonts w:ascii="Times New Roman" w:hAnsi="Times New Roman" w:cs="Times New Roman"/>
          <w:sz w:val="24"/>
          <w:szCs w:val="24"/>
        </w:rPr>
        <w:t>ima dos 50 (cinquenta) anos</w:t>
      </w:r>
      <w:r w:rsidR="00CA6B97" w:rsidRPr="00300896">
        <w:rPr>
          <w:rFonts w:ascii="Times New Roman" w:hAnsi="Times New Roman" w:cs="Times New Roman"/>
          <w:sz w:val="24"/>
          <w:szCs w:val="24"/>
        </w:rPr>
        <w:t xml:space="preserve"> de idade</w:t>
      </w:r>
      <w:r w:rsidR="0025353B" w:rsidRPr="00300896">
        <w:rPr>
          <w:rFonts w:ascii="Times New Roman" w:hAnsi="Times New Roman" w:cs="Times New Roman"/>
          <w:sz w:val="24"/>
          <w:szCs w:val="24"/>
        </w:rPr>
        <w:t xml:space="preserve">, </w:t>
      </w:r>
      <w:r w:rsidR="00AD6950" w:rsidRPr="00300896">
        <w:rPr>
          <w:rFonts w:ascii="Times New Roman" w:hAnsi="Times New Roman" w:cs="Times New Roman"/>
          <w:sz w:val="24"/>
          <w:szCs w:val="24"/>
        </w:rPr>
        <w:t>e</w:t>
      </w:r>
      <w:r w:rsidR="00E7333B" w:rsidRPr="00300896">
        <w:rPr>
          <w:rFonts w:ascii="Times New Roman" w:hAnsi="Times New Roman" w:cs="Times New Roman"/>
          <w:sz w:val="24"/>
          <w:szCs w:val="24"/>
        </w:rPr>
        <w:t>,</w:t>
      </w:r>
      <w:r w:rsidR="00AD6950" w:rsidRPr="00300896">
        <w:rPr>
          <w:rFonts w:ascii="Times New Roman" w:hAnsi="Times New Roman" w:cs="Times New Roman"/>
          <w:sz w:val="24"/>
          <w:szCs w:val="24"/>
        </w:rPr>
        <w:t xml:space="preserve"> nos homens</w:t>
      </w:r>
      <w:r w:rsidR="00E7333B" w:rsidRPr="00300896">
        <w:rPr>
          <w:rFonts w:ascii="Times New Roman" w:hAnsi="Times New Roman" w:cs="Times New Roman"/>
          <w:sz w:val="24"/>
          <w:szCs w:val="24"/>
        </w:rPr>
        <w:t>,</w:t>
      </w:r>
      <w:r w:rsidR="00AD6950" w:rsidRPr="00300896">
        <w:rPr>
          <w:rFonts w:ascii="Times New Roman" w:hAnsi="Times New Roman" w:cs="Times New Roman"/>
          <w:sz w:val="24"/>
          <w:szCs w:val="24"/>
        </w:rPr>
        <w:t xml:space="preserve"> a representação </w:t>
      </w:r>
      <w:r w:rsidR="00CA6B97" w:rsidRPr="00300896">
        <w:rPr>
          <w:rFonts w:ascii="Times New Roman" w:hAnsi="Times New Roman" w:cs="Times New Roman"/>
          <w:sz w:val="24"/>
          <w:szCs w:val="24"/>
        </w:rPr>
        <w:t>é</w:t>
      </w:r>
      <w:r w:rsidR="00AD6950" w:rsidRPr="00300896">
        <w:rPr>
          <w:rFonts w:ascii="Times New Roman" w:hAnsi="Times New Roman" w:cs="Times New Roman"/>
          <w:sz w:val="24"/>
          <w:szCs w:val="24"/>
        </w:rPr>
        <w:t xml:space="preserve"> de apenas 1% de todos os casos da doença (1). </w:t>
      </w:r>
    </w:p>
    <w:p w:rsidR="00322536" w:rsidRPr="00300896" w:rsidRDefault="00322536" w:rsidP="00E7333B">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t xml:space="preserve">A princípio, o tumor cancerígeno está confinado ao ducto ou lóbulo </w:t>
      </w:r>
      <w:r w:rsidRPr="00300896">
        <w:rPr>
          <w:rFonts w:ascii="Times New Roman" w:hAnsi="Times New Roman" w:cs="Times New Roman"/>
          <w:i/>
          <w:sz w:val="24"/>
          <w:szCs w:val="24"/>
        </w:rPr>
        <w:t xml:space="preserve">(in </w:t>
      </w:r>
      <w:proofErr w:type="spellStart"/>
      <w:r w:rsidRPr="00300896">
        <w:rPr>
          <w:rFonts w:ascii="Times New Roman" w:hAnsi="Times New Roman" w:cs="Times New Roman"/>
          <w:i/>
          <w:sz w:val="24"/>
          <w:szCs w:val="24"/>
        </w:rPr>
        <w:t>situ</w:t>
      </w:r>
      <w:proofErr w:type="spellEnd"/>
      <w:r w:rsidRPr="00300896">
        <w:rPr>
          <w:rFonts w:ascii="Times New Roman" w:hAnsi="Times New Roman" w:cs="Times New Roman"/>
          <w:i/>
          <w:sz w:val="24"/>
          <w:szCs w:val="24"/>
        </w:rPr>
        <w:t>),</w:t>
      </w:r>
      <w:r w:rsidRPr="00300896">
        <w:rPr>
          <w:rFonts w:ascii="Times New Roman" w:hAnsi="Times New Roman" w:cs="Times New Roman"/>
          <w:sz w:val="24"/>
          <w:szCs w:val="24"/>
        </w:rPr>
        <w:t xml:space="preserve"> onde geralmente não causa sintomas </w:t>
      </w:r>
      <w:r w:rsidR="009331E8" w:rsidRPr="00300896">
        <w:rPr>
          <w:rFonts w:ascii="Times New Roman" w:hAnsi="Times New Roman" w:cs="Times New Roman"/>
          <w:sz w:val="24"/>
          <w:szCs w:val="24"/>
        </w:rPr>
        <w:t xml:space="preserve">(estágio O) </w:t>
      </w:r>
      <w:r w:rsidRPr="00300896">
        <w:rPr>
          <w:rFonts w:ascii="Times New Roman" w:hAnsi="Times New Roman" w:cs="Times New Roman"/>
          <w:sz w:val="24"/>
          <w:szCs w:val="24"/>
        </w:rPr>
        <w:t xml:space="preserve">e tem potencial mínimo de propagação (metástase). Com o tempo, pode progredir e invadir o tecido mamário circundante (invasivo), se espalhar para </w:t>
      </w:r>
      <w:proofErr w:type="spellStart"/>
      <w:r w:rsidRPr="00300896">
        <w:rPr>
          <w:rFonts w:ascii="Times New Roman" w:hAnsi="Times New Roman" w:cs="Times New Roman"/>
          <w:sz w:val="24"/>
          <w:szCs w:val="24"/>
        </w:rPr>
        <w:t>linfonodos</w:t>
      </w:r>
      <w:proofErr w:type="spellEnd"/>
      <w:r w:rsidRPr="00300896">
        <w:rPr>
          <w:rFonts w:ascii="Times New Roman" w:hAnsi="Times New Roman" w:cs="Times New Roman"/>
          <w:sz w:val="24"/>
          <w:szCs w:val="24"/>
        </w:rPr>
        <w:t xml:space="preserve"> próximos (metástase regional) ou outros órgãos do corpo (metástase distante)</w:t>
      </w:r>
      <w:r w:rsidR="009331E8" w:rsidRPr="00300896">
        <w:rPr>
          <w:rFonts w:ascii="Times New Roman" w:hAnsi="Times New Roman" w:cs="Times New Roman"/>
          <w:sz w:val="24"/>
          <w:szCs w:val="24"/>
        </w:rPr>
        <w:t>, podendo levar à morte</w:t>
      </w:r>
      <w:r w:rsidR="00E7333B" w:rsidRPr="00300896">
        <w:rPr>
          <w:rFonts w:ascii="Times New Roman" w:hAnsi="Times New Roman" w:cs="Times New Roman"/>
          <w:sz w:val="24"/>
          <w:szCs w:val="24"/>
        </w:rPr>
        <w:t xml:space="preserve"> </w:t>
      </w:r>
      <w:r w:rsidRPr="00300896">
        <w:rPr>
          <w:rFonts w:ascii="Times New Roman" w:hAnsi="Times New Roman" w:cs="Times New Roman"/>
          <w:sz w:val="24"/>
          <w:szCs w:val="24"/>
        </w:rPr>
        <w:t>(</w:t>
      </w:r>
      <w:r w:rsidR="00455593" w:rsidRPr="00300896">
        <w:rPr>
          <w:rFonts w:ascii="Times New Roman" w:hAnsi="Times New Roman" w:cs="Times New Roman"/>
          <w:sz w:val="24"/>
          <w:szCs w:val="24"/>
        </w:rPr>
        <w:t>2</w:t>
      </w:r>
      <w:r w:rsidRPr="00300896">
        <w:rPr>
          <w:rFonts w:ascii="Times New Roman" w:hAnsi="Times New Roman" w:cs="Times New Roman"/>
          <w:sz w:val="24"/>
          <w:szCs w:val="24"/>
        </w:rPr>
        <w:t>).</w:t>
      </w:r>
    </w:p>
    <w:p w:rsidR="009331E8" w:rsidRPr="00300896" w:rsidRDefault="0083281E" w:rsidP="009331E8">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t>As modalidades de tratamento do câncer de mama podem ser divididas em local e sistêmica. Na primeira, há inserção de cirurgia e radioterapia para retardar a progressão da doença e, na segunda, terapia sistêmica (medicamentos administrados por via oral ou intravenosa) para curar e/ou reduzir o risco de disseminação</w:t>
      </w:r>
      <w:r w:rsidR="00A2285D" w:rsidRPr="00300896">
        <w:rPr>
          <w:rFonts w:ascii="Times New Roman" w:hAnsi="Times New Roman" w:cs="Times New Roman"/>
          <w:sz w:val="24"/>
          <w:szCs w:val="24"/>
        </w:rPr>
        <w:t xml:space="preserve"> (1)</w:t>
      </w:r>
      <w:r w:rsidRPr="00300896">
        <w:rPr>
          <w:rFonts w:ascii="Times New Roman" w:hAnsi="Times New Roman" w:cs="Times New Roman"/>
          <w:sz w:val="24"/>
          <w:szCs w:val="24"/>
        </w:rPr>
        <w:t xml:space="preserve">. </w:t>
      </w:r>
      <w:r w:rsidR="00E7333B" w:rsidRPr="00300896">
        <w:rPr>
          <w:rFonts w:ascii="Times New Roman" w:hAnsi="Times New Roman" w:cs="Times New Roman"/>
          <w:sz w:val="24"/>
          <w:szCs w:val="24"/>
        </w:rPr>
        <w:t xml:space="preserve">Importantes avanços na abordagem do </w:t>
      </w:r>
      <w:r w:rsidRPr="00300896">
        <w:rPr>
          <w:rFonts w:ascii="Times New Roman" w:hAnsi="Times New Roman" w:cs="Times New Roman"/>
          <w:sz w:val="24"/>
          <w:szCs w:val="24"/>
        </w:rPr>
        <w:t xml:space="preserve">tratamento para este tipo de </w:t>
      </w:r>
      <w:r w:rsidR="00E7333B" w:rsidRPr="00300896">
        <w:rPr>
          <w:rFonts w:ascii="Times New Roman" w:hAnsi="Times New Roman" w:cs="Times New Roman"/>
          <w:sz w:val="24"/>
          <w:szCs w:val="24"/>
        </w:rPr>
        <w:t>câncer aconteceram nos últimos anos, principalmente no que diz respei</w:t>
      </w:r>
      <w:r w:rsidR="009837B7" w:rsidRPr="00300896">
        <w:rPr>
          <w:rFonts w:ascii="Times New Roman" w:hAnsi="Times New Roman" w:cs="Times New Roman"/>
          <w:sz w:val="24"/>
          <w:szCs w:val="24"/>
        </w:rPr>
        <w:t xml:space="preserve">to a cirurgias menos </w:t>
      </w:r>
      <w:proofErr w:type="spellStart"/>
      <w:r w:rsidR="009837B7" w:rsidRPr="00300896">
        <w:rPr>
          <w:rFonts w:ascii="Times New Roman" w:hAnsi="Times New Roman" w:cs="Times New Roman"/>
          <w:sz w:val="24"/>
          <w:szCs w:val="24"/>
        </w:rPr>
        <w:t>mutilantes</w:t>
      </w:r>
      <w:proofErr w:type="spellEnd"/>
      <w:r w:rsidR="009837B7" w:rsidRPr="00300896">
        <w:rPr>
          <w:rFonts w:ascii="Times New Roman" w:hAnsi="Times New Roman" w:cs="Times New Roman"/>
          <w:sz w:val="24"/>
          <w:szCs w:val="24"/>
        </w:rPr>
        <w:t xml:space="preserve"> e</w:t>
      </w:r>
      <w:r w:rsidR="00E7333B" w:rsidRPr="00300896">
        <w:rPr>
          <w:rFonts w:ascii="Times New Roman" w:hAnsi="Times New Roman" w:cs="Times New Roman"/>
          <w:sz w:val="24"/>
          <w:szCs w:val="24"/>
        </w:rPr>
        <w:t xml:space="preserve"> busca</w:t>
      </w:r>
      <w:r w:rsidR="009837B7" w:rsidRPr="00300896">
        <w:rPr>
          <w:rFonts w:ascii="Times New Roman" w:hAnsi="Times New Roman" w:cs="Times New Roman"/>
          <w:sz w:val="24"/>
          <w:szCs w:val="24"/>
        </w:rPr>
        <w:t>s</w:t>
      </w:r>
      <w:r w:rsidR="00A2285D" w:rsidRPr="00300896">
        <w:rPr>
          <w:rFonts w:ascii="Times New Roman" w:hAnsi="Times New Roman" w:cs="Times New Roman"/>
          <w:sz w:val="24"/>
          <w:szCs w:val="24"/>
        </w:rPr>
        <w:t xml:space="preserve"> da individualização</w:t>
      </w:r>
      <w:r w:rsidR="009837B7" w:rsidRPr="00300896">
        <w:rPr>
          <w:rFonts w:ascii="Times New Roman" w:hAnsi="Times New Roman" w:cs="Times New Roman"/>
          <w:sz w:val="24"/>
          <w:szCs w:val="24"/>
        </w:rPr>
        <w:t xml:space="preserve">, tendo por base </w:t>
      </w:r>
      <w:r w:rsidR="009331E8" w:rsidRPr="00300896">
        <w:rPr>
          <w:rFonts w:ascii="Times New Roman" w:hAnsi="Times New Roman" w:cs="Times New Roman"/>
          <w:sz w:val="24"/>
          <w:szCs w:val="24"/>
        </w:rPr>
        <w:t xml:space="preserve">o </w:t>
      </w:r>
      <w:proofErr w:type="spellStart"/>
      <w:r w:rsidR="009331E8" w:rsidRPr="00300896">
        <w:rPr>
          <w:rFonts w:ascii="Times New Roman" w:hAnsi="Times New Roman" w:cs="Times New Roman"/>
          <w:sz w:val="24"/>
          <w:szCs w:val="24"/>
        </w:rPr>
        <w:t>estadiamento</w:t>
      </w:r>
      <w:proofErr w:type="spellEnd"/>
      <w:r w:rsidR="009331E8" w:rsidRPr="00300896">
        <w:rPr>
          <w:rFonts w:ascii="Times New Roman" w:hAnsi="Times New Roman" w:cs="Times New Roman"/>
          <w:sz w:val="24"/>
          <w:szCs w:val="24"/>
        </w:rPr>
        <w:t xml:space="preserve"> da doença, suas características biológicas, bem como das condições </w:t>
      </w:r>
      <w:proofErr w:type="gramStart"/>
      <w:r w:rsidR="009331E8" w:rsidRPr="00300896">
        <w:rPr>
          <w:rFonts w:ascii="Times New Roman" w:hAnsi="Times New Roman" w:cs="Times New Roman"/>
          <w:sz w:val="24"/>
          <w:szCs w:val="24"/>
        </w:rPr>
        <w:t>d</w:t>
      </w:r>
      <w:r w:rsidR="00A2285D" w:rsidRPr="00300896">
        <w:rPr>
          <w:rFonts w:ascii="Times New Roman" w:hAnsi="Times New Roman" w:cs="Times New Roman"/>
          <w:sz w:val="24"/>
          <w:szCs w:val="24"/>
        </w:rPr>
        <w:t>o(</w:t>
      </w:r>
      <w:proofErr w:type="gramEnd"/>
      <w:r w:rsidR="009331E8" w:rsidRPr="00300896">
        <w:rPr>
          <w:rFonts w:ascii="Times New Roman" w:hAnsi="Times New Roman" w:cs="Times New Roman"/>
          <w:sz w:val="24"/>
          <w:szCs w:val="24"/>
        </w:rPr>
        <w:t>a</w:t>
      </w:r>
      <w:r w:rsidR="00A2285D" w:rsidRPr="00300896">
        <w:rPr>
          <w:rFonts w:ascii="Times New Roman" w:hAnsi="Times New Roman" w:cs="Times New Roman"/>
          <w:sz w:val="24"/>
          <w:szCs w:val="24"/>
        </w:rPr>
        <w:t>)</w:t>
      </w:r>
      <w:r w:rsidR="009331E8" w:rsidRPr="00300896">
        <w:rPr>
          <w:rFonts w:ascii="Times New Roman" w:hAnsi="Times New Roman" w:cs="Times New Roman"/>
          <w:sz w:val="24"/>
          <w:szCs w:val="24"/>
        </w:rPr>
        <w:t xml:space="preserve"> paciente (idade, status </w:t>
      </w:r>
      <w:proofErr w:type="spellStart"/>
      <w:r w:rsidR="009331E8" w:rsidRPr="00300896">
        <w:rPr>
          <w:rFonts w:ascii="Times New Roman" w:hAnsi="Times New Roman" w:cs="Times New Roman"/>
          <w:sz w:val="24"/>
          <w:szCs w:val="24"/>
        </w:rPr>
        <w:t>menopausal</w:t>
      </w:r>
      <w:proofErr w:type="spellEnd"/>
      <w:r w:rsidR="009331E8" w:rsidRPr="00300896">
        <w:rPr>
          <w:rFonts w:ascii="Times New Roman" w:hAnsi="Times New Roman" w:cs="Times New Roman"/>
          <w:sz w:val="24"/>
          <w:szCs w:val="24"/>
        </w:rPr>
        <w:t>, comorbidades e preferências)</w:t>
      </w:r>
      <w:r w:rsidR="003D57BC" w:rsidRPr="00300896">
        <w:rPr>
          <w:rFonts w:ascii="Times New Roman" w:hAnsi="Times New Roman" w:cs="Times New Roman"/>
          <w:sz w:val="24"/>
          <w:szCs w:val="24"/>
        </w:rPr>
        <w:t>. Estes avanços</w:t>
      </w:r>
      <w:proofErr w:type="gramStart"/>
      <w:r w:rsidR="003D57BC" w:rsidRPr="00300896">
        <w:rPr>
          <w:rFonts w:ascii="Times New Roman" w:hAnsi="Times New Roman" w:cs="Times New Roman"/>
          <w:sz w:val="24"/>
          <w:szCs w:val="24"/>
        </w:rPr>
        <w:t xml:space="preserve">, </w:t>
      </w:r>
      <w:r w:rsidR="009837B7" w:rsidRPr="00300896">
        <w:rPr>
          <w:rFonts w:ascii="Times New Roman" w:hAnsi="Times New Roman" w:cs="Times New Roman"/>
          <w:sz w:val="24"/>
          <w:szCs w:val="24"/>
        </w:rPr>
        <w:t>torn</w:t>
      </w:r>
      <w:r w:rsidR="003D57BC" w:rsidRPr="00300896">
        <w:rPr>
          <w:rFonts w:ascii="Times New Roman" w:hAnsi="Times New Roman" w:cs="Times New Roman"/>
          <w:sz w:val="24"/>
          <w:szCs w:val="24"/>
        </w:rPr>
        <w:t>aram</w:t>
      </w:r>
      <w:proofErr w:type="gramEnd"/>
      <w:r w:rsidR="003D57BC" w:rsidRPr="00300896">
        <w:rPr>
          <w:rFonts w:ascii="Times New Roman" w:hAnsi="Times New Roman" w:cs="Times New Roman"/>
          <w:sz w:val="24"/>
          <w:szCs w:val="24"/>
        </w:rPr>
        <w:t xml:space="preserve"> o tratamento</w:t>
      </w:r>
      <w:r w:rsidR="009837B7" w:rsidRPr="00300896">
        <w:rPr>
          <w:rFonts w:ascii="Times New Roman" w:hAnsi="Times New Roman" w:cs="Times New Roman"/>
          <w:sz w:val="24"/>
          <w:szCs w:val="24"/>
        </w:rPr>
        <w:t xml:space="preserve"> mais</w:t>
      </w:r>
      <w:r w:rsidR="009331E8" w:rsidRPr="00300896">
        <w:rPr>
          <w:rFonts w:ascii="Times New Roman" w:hAnsi="Times New Roman" w:cs="Times New Roman"/>
          <w:sz w:val="24"/>
          <w:szCs w:val="24"/>
        </w:rPr>
        <w:t xml:space="preserve"> eficaz, com ta</w:t>
      </w:r>
      <w:r w:rsidR="003D57BC" w:rsidRPr="00300896">
        <w:rPr>
          <w:rFonts w:ascii="Times New Roman" w:hAnsi="Times New Roman" w:cs="Times New Roman"/>
          <w:sz w:val="24"/>
          <w:szCs w:val="24"/>
        </w:rPr>
        <w:t>xas de sobrevivência registradas de 90 %</w:t>
      </w:r>
      <w:r w:rsidR="009331E8" w:rsidRPr="00300896">
        <w:rPr>
          <w:rFonts w:ascii="Times New Roman" w:hAnsi="Times New Roman" w:cs="Times New Roman"/>
          <w:sz w:val="24"/>
          <w:szCs w:val="24"/>
        </w:rPr>
        <w:t xml:space="preserve">, especialmente </w:t>
      </w:r>
      <w:r w:rsidR="003D57BC" w:rsidRPr="00300896">
        <w:rPr>
          <w:rFonts w:ascii="Times New Roman" w:hAnsi="Times New Roman" w:cs="Times New Roman"/>
          <w:sz w:val="24"/>
          <w:szCs w:val="24"/>
        </w:rPr>
        <w:t xml:space="preserve">quando a </w:t>
      </w:r>
      <w:r w:rsidR="009331E8" w:rsidRPr="00300896">
        <w:rPr>
          <w:rFonts w:ascii="Times New Roman" w:hAnsi="Times New Roman" w:cs="Times New Roman"/>
          <w:sz w:val="24"/>
          <w:szCs w:val="24"/>
        </w:rPr>
        <w:t xml:space="preserve">doença </w:t>
      </w:r>
      <w:r w:rsidR="003D57BC" w:rsidRPr="00300896">
        <w:rPr>
          <w:rFonts w:ascii="Times New Roman" w:hAnsi="Times New Roman" w:cs="Times New Roman"/>
          <w:sz w:val="24"/>
          <w:szCs w:val="24"/>
        </w:rPr>
        <w:t>é</w:t>
      </w:r>
      <w:r w:rsidR="009331E8" w:rsidRPr="00300896">
        <w:rPr>
          <w:rFonts w:ascii="Times New Roman" w:hAnsi="Times New Roman" w:cs="Times New Roman"/>
          <w:sz w:val="24"/>
          <w:szCs w:val="24"/>
        </w:rPr>
        <w:t xml:space="preserve"> detectada precocemente</w:t>
      </w:r>
      <w:r w:rsidRPr="00300896">
        <w:rPr>
          <w:rFonts w:ascii="Times New Roman" w:hAnsi="Times New Roman" w:cs="Times New Roman"/>
          <w:sz w:val="24"/>
          <w:szCs w:val="24"/>
        </w:rPr>
        <w:t xml:space="preserve"> (2)</w:t>
      </w:r>
      <w:r w:rsidR="009331E8" w:rsidRPr="00300896">
        <w:rPr>
          <w:rFonts w:ascii="Times New Roman" w:hAnsi="Times New Roman" w:cs="Times New Roman"/>
          <w:sz w:val="24"/>
          <w:szCs w:val="24"/>
        </w:rPr>
        <w:t xml:space="preserve">. </w:t>
      </w:r>
    </w:p>
    <w:p w:rsidR="00A2285D" w:rsidRPr="00300896" w:rsidRDefault="00322536" w:rsidP="003D57BC">
      <w:pPr>
        <w:spacing w:after="0" w:line="360" w:lineRule="auto"/>
        <w:ind w:firstLine="708"/>
        <w:jc w:val="both"/>
        <w:rPr>
          <w:rFonts w:ascii="Times New Roman" w:hAnsi="Times New Roman" w:cs="Times New Roman"/>
          <w:sz w:val="24"/>
          <w:szCs w:val="24"/>
          <w:shd w:val="clear" w:color="auto" w:fill="FFFFFF"/>
        </w:rPr>
      </w:pPr>
      <w:r w:rsidRPr="00300896">
        <w:rPr>
          <w:rFonts w:ascii="Times New Roman" w:hAnsi="Times New Roman" w:cs="Times New Roman"/>
          <w:sz w:val="24"/>
          <w:szCs w:val="24"/>
        </w:rPr>
        <w:t>A terapia celular</w:t>
      </w:r>
      <w:r w:rsidR="00A2285D" w:rsidRPr="00300896">
        <w:rPr>
          <w:rFonts w:ascii="Times New Roman" w:hAnsi="Times New Roman" w:cs="Times New Roman"/>
          <w:sz w:val="24"/>
          <w:szCs w:val="24"/>
        </w:rPr>
        <w:t xml:space="preserve"> ou </w:t>
      </w:r>
      <w:proofErr w:type="spellStart"/>
      <w:r w:rsidR="00A2285D" w:rsidRPr="00300896">
        <w:rPr>
          <w:rFonts w:ascii="Times New Roman" w:hAnsi="Times New Roman" w:cs="Times New Roman"/>
          <w:sz w:val="24"/>
          <w:szCs w:val="24"/>
        </w:rPr>
        <w:t>citoterapia</w:t>
      </w:r>
      <w:proofErr w:type="spellEnd"/>
      <w:r w:rsidRPr="00300896">
        <w:rPr>
          <w:rFonts w:ascii="Times New Roman" w:hAnsi="Times New Roman" w:cs="Times New Roman"/>
          <w:sz w:val="24"/>
          <w:szCs w:val="24"/>
        </w:rPr>
        <w:t xml:space="preserve"> se enquadra no tratamento sistêmico, por ser um método que usa células </w:t>
      </w:r>
      <w:r w:rsidR="00043D42" w:rsidRPr="00300896">
        <w:rPr>
          <w:rFonts w:ascii="Times New Roman" w:hAnsi="Times New Roman" w:cs="Times New Roman"/>
          <w:sz w:val="24"/>
          <w:szCs w:val="24"/>
        </w:rPr>
        <w:t xml:space="preserve">ou proteínas </w:t>
      </w:r>
      <w:r w:rsidRPr="00300896">
        <w:rPr>
          <w:rFonts w:ascii="Times New Roman" w:hAnsi="Times New Roman" w:cs="Times New Roman"/>
          <w:sz w:val="24"/>
          <w:szCs w:val="24"/>
        </w:rPr>
        <w:t>modificadas ou restauradas</w:t>
      </w:r>
      <w:r w:rsidR="00043D42" w:rsidRPr="00300896">
        <w:rPr>
          <w:rFonts w:ascii="Times New Roman" w:hAnsi="Times New Roman" w:cs="Times New Roman"/>
          <w:sz w:val="24"/>
          <w:szCs w:val="24"/>
          <w:shd w:val="clear" w:color="auto" w:fill="FFFFFF"/>
        </w:rPr>
        <w:t xml:space="preserve"> de forma diferencial para o seu desempenho ou mesmo para a </w:t>
      </w:r>
      <w:proofErr w:type="spellStart"/>
      <w:r w:rsidR="00043D42" w:rsidRPr="00300896">
        <w:rPr>
          <w:rFonts w:ascii="Times New Roman" w:hAnsi="Times New Roman" w:cs="Times New Roman"/>
          <w:sz w:val="24"/>
          <w:szCs w:val="24"/>
          <w:shd w:val="clear" w:color="auto" w:fill="FFFFFF"/>
        </w:rPr>
        <w:t>desregulação</w:t>
      </w:r>
      <w:proofErr w:type="spellEnd"/>
      <w:r w:rsidR="00043D42" w:rsidRPr="00300896">
        <w:rPr>
          <w:rFonts w:ascii="Times New Roman" w:hAnsi="Times New Roman" w:cs="Times New Roman"/>
          <w:sz w:val="24"/>
          <w:szCs w:val="24"/>
          <w:shd w:val="clear" w:color="auto" w:fill="FFFFFF"/>
        </w:rPr>
        <w:t xml:space="preserve"> da sua expressão (3), por esta razão, a</w:t>
      </w:r>
      <w:r w:rsidR="00B57926" w:rsidRPr="00300896">
        <w:rPr>
          <w:rFonts w:ascii="Times New Roman" w:hAnsi="Times New Roman" w:cs="Times New Roman"/>
          <w:sz w:val="24"/>
          <w:szCs w:val="24"/>
        </w:rPr>
        <w:t>ntes de ser a</w:t>
      </w:r>
      <w:r w:rsidR="00043D42" w:rsidRPr="00300896">
        <w:rPr>
          <w:rFonts w:ascii="Times New Roman" w:hAnsi="Times New Roman" w:cs="Times New Roman"/>
          <w:sz w:val="24"/>
          <w:szCs w:val="24"/>
        </w:rPr>
        <w:t>plicada</w:t>
      </w:r>
      <w:r w:rsidR="00B57926" w:rsidRPr="00300896">
        <w:rPr>
          <w:rFonts w:ascii="Times New Roman" w:hAnsi="Times New Roman" w:cs="Times New Roman"/>
          <w:sz w:val="24"/>
          <w:szCs w:val="24"/>
        </w:rPr>
        <w:t xml:space="preserve"> deve </w:t>
      </w:r>
      <w:r w:rsidR="00A2285D" w:rsidRPr="00300896">
        <w:rPr>
          <w:rFonts w:ascii="Times New Roman" w:hAnsi="Times New Roman" w:cs="Times New Roman"/>
          <w:sz w:val="24"/>
          <w:szCs w:val="24"/>
        </w:rPr>
        <w:t>s</w:t>
      </w:r>
      <w:r w:rsidR="00B57926" w:rsidRPr="00300896">
        <w:rPr>
          <w:rFonts w:ascii="Times New Roman" w:hAnsi="Times New Roman" w:cs="Times New Roman"/>
          <w:sz w:val="24"/>
          <w:szCs w:val="24"/>
        </w:rPr>
        <w:t xml:space="preserve">er </w:t>
      </w:r>
      <w:r w:rsidR="00A2285D" w:rsidRPr="00300896">
        <w:rPr>
          <w:rFonts w:ascii="Times New Roman" w:hAnsi="Times New Roman" w:cs="Times New Roman"/>
          <w:sz w:val="24"/>
          <w:szCs w:val="24"/>
        </w:rPr>
        <w:t>realizado</w:t>
      </w:r>
      <w:r w:rsidR="00B57926" w:rsidRPr="00300896">
        <w:rPr>
          <w:rFonts w:ascii="Times New Roman" w:hAnsi="Times New Roman" w:cs="Times New Roman"/>
          <w:sz w:val="24"/>
          <w:szCs w:val="24"/>
        </w:rPr>
        <w:t xml:space="preserve"> perfil de segurança precisamente determinado, pois </w:t>
      </w:r>
      <w:r w:rsidR="00A2285D" w:rsidRPr="00300896">
        <w:rPr>
          <w:rFonts w:ascii="Times New Roman" w:hAnsi="Times New Roman" w:cs="Times New Roman"/>
          <w:sz w:val="24"/>
          <w:szCs w:val="24"/>
        </w:rPr>
        <w:t xml:space="preserve">seus </w:t>
      </w:r>
      <w:r w:rsidR="00B57926" w:rsidRPr="00300896">
        <w:rPr>
          <w:rFonts w:ascii="Times New Roman" w:hAnsi="Times New Roman" w:cs="Times New Roman"/>
          <w:sz w:val="24"/>
          <w:szCs w:val="24"/>
        </w:rPr>
        <w:t xml:space="preserve">resultados </w:t>
      </w:r>
      <w:r w:rsidR="00A2285D" w:rsidRPr="00300896">
        <w:rPr>
          <w:rFonts w:ascii="Times New Roman" w:hAnsi="Times New Roman" w:cs="Times New Roman"/>
          <w:sz w:val="24"/>
          <w:szCs w:val="24"/>
        </w:rPr>
        <w:t xml:space="preserve">definem o </w:t>
      </w:r>
      <w:r w:rsidR="00B57926" w:rsidRPr="00300896">
        <w:rPr>
          <w:rFonts w:ascii="Times New Roman" w:hAnsi="Times New Roman" w:cs="Times New Roman"/>
          <w:sz w:val="24"/>
          <w:szCs w:val="24"/>
        </w:rPr>
        <w:t>contexto clínico,</w:t>
      </w:r>
      <w:r w:rsidR="00A2285D" w:rsidRPr="00300896">
        <w:rPr>
          <w:rFonts w:ascii="Times New Roman" w:hAnsi="Times New Roman" w:cs="Times New Roman"/>
          <w:sz w:val="24"/>
          <w:szCs w:val="24"/>
        </w:rPr>
        <w:t xml:space="preserve"> a </w:t>
      </w:r>
      <w:r w:rsidR="00B57926" w:rsidRPr="00300896">
        <w:rPr>
          <w:rFonts w:ascii="Times New Roman" w:hAnsi="Times New Roman" w:cs="Times New Roman"/>
          <w:sz w:val="24"/>
          <w:szCs w:val="24"/>
        </w:rPr>
        <w:t>via e</w:t>
      </w:r>
      <w:r w:rsidR="00A2285D" w:rsidRPr="00300896">
        <w:rPr>
          <w:rFonts w:ascii="Times New Roman" w:hAnsi="Times New Roman" w:cs="Times New Roman"/>
          <w:sz w:val="24"/>
          <w:szCs w:val="24"/>
        </w:rPr>
        <w:t xml:space="preserve"> a</w:t>
      </w:r>
      <w:r w:rsidR="00B57926" w:rsidRPr="00300896">
        <w:rPr>
          <w:rFonts w:ascii="Times New Roman" w:hAnsi="Times New Roman" w:cs="Times New Roman"/>
          <w:sz w:val="24"/>
          <w:szCs w:val="24"/>
        </w:rPr>
        <w:t xml:space="preserve"> dose de administração</w:t>
      </w:r>
      <w:r w:rsidR="00A2285D" w:rsidRPr="00300896">
        <w:rPr>
          <w:rFonts w:ascii="Times New Roman" w:hAnsi="Times New Roman" w:cs="Times New Roman"/>
          <w:sz w:val="24"/>
          <w:szCs w:val="24"/>
        </w:rPr>
        <w:t xml:space="preserve"> pós-procedimento quimioterápico</w:t>
      </w:r>
      <w:r w:rsidR="00043D42" w:rsidRPr="00300896">
        <w:rPr>
          <w:rFonts w:ascii="Times New Roman" w:hAnsi="Times New Roman" w:cs="Times New Roman"/>
          <w:sz w:val="24"/>
          <w:szCs w:val="24"/>
        </w:rPr>
        <w:t xml:space="preserve">, propiciando melhora no desempenho aos efeitos colaterais </w:t>
      </w:r>
      <w:r w:rsidR="00B57926" w:rsidRPr="00300896">
        <w:rPr>
          <w:rFonts w:ascii="Times New Roman" w:hAnsi="Times New Roman" w:cs="Times New Roman"/>
          <w:sz w:val="24"/>
          <w:szCs w:val="24"/>
        </w:rPr>
        <w:t>(</w:t>
      </w:r>
      <w:r w:rsidR="00455593" w:rsidRPr="00300896">
        <w:rPr>
          <w:rFonts w:ascii="Times New Roman" w:hAnsi="Times New Roman" w:cs="Times New Roman"/>
          <w:sz w:val="24"/>
          <w:szCs w:val="24"/>
        </w:rPr>
        <w:t>4</w:t>
      </w:r>
      <w:r w:rsidR="00B57926" w:rsidRPr="00300896">
        <w:rPr>
          <w:rFonts w:ascii="Times New Roman" w:hAnsi="Times New Roman" w:cs="Times New Roman"/>
          <w:sz w:val="24"/>
          <w:szCs w:val="24"/>
        </w:rPr>
        <w:t>)</w:t>
      </w:r>
      <w:r w:rsidR="00043D42" w:rsidRPr="00300896">
        <w:rPr>
          <w:rFonts w:ascii="Times New Roman" w:hAnsi="Times New Roman" w:cs="Times New Roman"/>
          <w:sz w:val="24"/>
          <w:szCs w:val="24"/>
        </w:rPr>
        <w:t xml:space="preserve">. </w:t>
      </w:r>
    </w:p>
    <w:p w:rsidR="00B05155" w:rsidRPr="00300896" w:rsidRDefault="00043D42" w:rsidP="00B05155">
      <w:pPr>
        <w:spacing w:after="0" w:line="360" w:lineRule="auto"/>
        <w:ind w:firstLine="708"/>
        <w:jc w:val="both"/>
        <w:rPr>
          <w:rFonts w:ascii="Times New Roman" w:hAnsi="Times New Roman" w:cs="Times New Roman"/>
          <w:sz w:val="24"/>
          <w:szCs w:val="24"/>
          <w:shd w:val="clear" w:color="auto" w:fill="FFFFFF"/>
        </w:rPr>
      </w:pPr>
      <w:r w:rsidRPr="00300896">
        <w:rPr>
          <w:rFonts w:ascii="Times New Roman" w:hAnsi="Times New Roman" w:cs="Times New Roman"/>
          <w:sz w:val="24"/>
          <w:szCs w:val="24"/>
          <w:shd w:val="clear" w:color="auto" w:fill="FFFFFF"/>
        </w:rPr>
        <w:t xml:space="preserve">Diante desta realidade, o presente </w:t>
      </w:r>
      <w:r w:rsidR="000610F0" w:rsidRPr="00300896">
        <w:rPr>
          <w:rFonts w:ascii="Times New Roman" w:hAnsi="Times New Roman" w:cs="Times New Roman"/>
          <w:sz w:val="24"/>
          <w:szCs w:val="24"/>
          <w:shd w:val="clear" w:color="auto" w:fill="FFFFFF"/>
        </w:rPr>
        <w:t xml:space="preserve">estudo teve por base atualizar dados pertinentes ao câncer de mama </w:t>
      </w:r>
      <w:r w:rsidR="003679E2" w:rsidRPr="00300896">
        <w:rPr>
          <w:rFonts w:ascii="Times New Roman" w:hAnsi="Times New Roman" w:cs="Times New Roman"/>
          <w:sz w:val="24"/>
          <w:szCs w:val="24"/>
          <w:shd w:val="clear" w:color="auto" w:fill="FFFFFF"/>
        </w:rPr>
        <w:t>associando-os</w:t>
      </w:r>
      <w:r w:rsidR="00333ED6" w:rsidRPr="00300896">
        <w:rPr>
          <w:rFonts w:ascii="Times New Roman" w:hAnsi="Times New Roman" w:cs="Times New Roman"/>
          <w:sz w:val="24"/>
          <w:szCs w:val="24"/>
          <w:shd w:val="clear" w:color="auto" w:fill="FFFFFF"/>
        </w:rPr>
        <w:t xml:space="preserve"> a</w:t>
      </w:r>
      <w:r w:rsidR="003D57BC" w:rsidRPr="00300896">
        <w:rPr>
          <w:rFonts w:ascii="Times New Roman" w:hAnsi="Times New Roman" w:cs="Times New Roman"/>
          <w:sz w:val="24"/>
          <w:szCs w:val="24"/>
          <w:shd w:val="clear" w:color="auto" w:fill="FFFFFF"/>
        </w:rPr>
        <w:t xml:space="preserve">os processos </w:t>
      </w:r>
      <w:r w:rsidR="00333ED6" w:rsidRPr="00300896">
        <w:rPr>
          <w:rFonts w:ascii="Times New Roman" w:hAnsi="Times New Roman" w:cs="Times New Roman"/>
          <w:sz w:val="24"/>
          <w:szCs w:val="24"/>
          <w:shd w:val="clear" w:color="auto" w:fill="FFFFFF"/>
        </w:rPr>
        <w:t xml:space="preserve">de </w:t>
      </w:r>
      <w:r w:rsidR="003D57BC" w:rsidRPr="00300896">
        <w:rPr>
          <w:rFonts w:ascii="Times New Roman" w:hAnsi="Times New Roman" w:cs="Times New Roman"/>
          <w:sz w:val="24"/>
          <w:szCs w:val="24"/>
          <w:shd w:val="clear" w:color="auto" w:fill="FFFFFF"/>
        </w:rPr>
        <w:t>terapia celular, reforçando a importância da</w:t>
      </w:r>
      <w:r w:rsidRPr="00300896">
        <w:rPr>
          <w:rFonts w:ascii="Times New Roman" w:hAnsi="Times New Roman" w:cs="Times New Roman"/>
          <w:sz w:val="24"/>
          <w:szCs w:val="24"/>
          <w:shd w:val="clear" w:color="auto" w:fill="FFFFFF"/>
        </w:rPr>
        <w:t xml:space="preserve"> </w:t>
      </w:r>
      <w:r w:rsidR="003D57BC" w:rsidRPr="00300896">
        <w:rPr>
          <w:rFonts w:ascii="Times New Roman" w:hAnsi="Times New Roman" w:cs="Times New Roman"/>
          <w:sz w:val="24"/>
          <w:szCs w:val="24"/>
          <w:shd w:val="clear" w:color="auto" w:fill="FFFFFF"/>
        </w:rPr>
        <w:t xml:space="preserve">mesma </w:t>
      </w:r>
      <w:r w:rsidR="00B05155" w:rsidRPr="00300896">
        <w:rPr>
          <w:rFonts w:ascii="Times New Roman" w:hAnsi="Times New Roman" w:cs="Times New Roman"/>
          <w:sz w:val="24"/>
          <w:szCs w:val="24"/>
          <w:shd w:val="clear" w:color="auto" w:fill="FFFFFF"/>
        </w:rPr>
        <w:t>n</w:t>
      </w:r>
      <w:r w:rsidR="00333ED6" w:rsidRPr="00300896">
        <w:rPr>
          <w:rFonts w:ascii="Times New Roman" w:hAnsi="Times New Roman" w:cs="Times New Roman"/>
          <w:sz w:val="24"/>
          <w:szCs w:val="24"/>
          <w:shd w:val="clear" w:color="auto" w:fill="FFFFFF"/>
        </w:rPr>
        <w:t xml:space="preserve">o tratamento e desenvolvimento da doença. </w:t>
      </w:r>
    </w:p>
    <w:p w:rsidR="00B05155" w:rsidRPr="00300896" w:rsidRDefault="00B05155" w:rsidP="00B05155">
      <w:pPr>
        <w:spacing w:after="0" w:line="360" w:lineRule="auto"/>
        <w:ind w:firstLine="708"/>
        <w:jc w:val="both"/>
        <w:rPr>
          <w:rFonts w:ascii="Times New Roman" w:hAnsi="Times New Roman" w:cs="Times New Roman"/>
          <w:sz w:val="24"/>
          <w:szCs w:val="24"/>
          <w:shd w:val="clear" w:color="auto" w:fill="FFFFFF"/>
        </w:rPr>
      </w:pPr>
    </w:p>
    <w:p w:rsidR="003D57BC" w:rsidRPr="00300896" w:rsidRDefault="006071C3" w:rsidP="00B05155">
      <w:pPr>
        <w:spacing w:after="0" w:line="360" w:lineRule="auto"/>
        <w:rPr>
          <w:rFonts w:ascii="Times New Roman" w:eastAsia="Times New Roman" w:hAnsi="Times New Roman" w:cs="Times New Roman"/>
          <w:b/>
          <w:sz w:val="24"/>
          <w:szCs w:val="24"/>
          <w:lang w:eastAsia="pt-BR"/>
        </w:rPr>
      </w:pPr>
      <w:proofErr w:type="gramStart"/>
      <w:r w:rsidRPr="00300896">
        <w:rPr>
          <w:rFonts w:ascii="Times New Roman" w:eastAsia="Times New Roman" w:hAnsi="Times New Roman" w:cs="Times New Roman"/>
          <w:b/>
          <w:sz w:val="24"/>
          <w:szCs w:val="24"/>
          <w:lang w:eastAsia="pt-BR"/>
        </w:rPr>
        <w:t>2</w:t>
      </w:r>
      <w:proofErr w:type="gramEnd"/>
      <w:r w:rsidRPr="00300896">
        <w:rPr>
          <w:rFonts w:ascii="Times New Roman" w:eastAsia="Times New Roman" w:hAnsi="Times New Roman" w:cs="Times New Roman"/>
          <w:b/>
          <w:sz w:val="24"/>
          <w:szCs w:val="24"/>
          <w:lang w:eastAsia="pt-BR"/>
        </w:rPr>
        <w:t xml:space="preserve"> METODOLOGIA</w:t>
      </w:r>
    </w:p>
    <w:p w:rsidR="00003B69" w:rsidRPr="00300896" w:rsidRDefault="002A3034" w:rsidP="00B05155">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t xml:space="preserve">Procedimento revisional narrativo envolvendo pesquisa exploratória de abordagem qualitativa através de fontes de informações bibliográficas e eletrônicas das bases </w:t>
      </w:r>
      <w:proofErr w:type="spellStart"/>
      <w:r w:rsidRPr="00300896">
        <w:rPr>
          <w:rFonts w:ascii="Times New Roman" w:hAnsi="Times New Roman" w:cs="Times New Roman"/>
          <w:sz w:val="24"/>
          <w:szCs w:val="24"/>
        </w:rPr>
        <w:t>Scielo</w:t>
      </w:r>
      <w:proofErr w:type="spellEnd"/>
      <w:r w:rsidRPr="00300896">
        <w:rPr>
          <w:rFonts w:ascii="Times New Roman" w:hAnsi="Times New Roman" w:cs="Times New Roman"/>
          <w:sz w:val="24"/>
          <w:szCs w:val="24"/>
        </w:rPr>
        <w:t xml:space="preserve">, </w:t>
      </w:r>
      <w:r w:rsidRPr="00300896">
        <w:rPr>
          <w:rFonts w:ascii="Times New Roman" w:hAnsi="Times New Roman" w:cs="Times New Roman"/>
          <w:sz w:val="24"/>
          <w:szCs w:val="24"/>
        </w:rPr>
        <w:lastRenderedPageBreak/>
        <w:t xml:space="preserve">Google Acadêmico, </w:t>
      </w:r>
      <w:proofErr w:type="spellStart"/>
      <w:proofErr w:type="gramStart"/>
      <w:r w:rsidRPr="00300896">
        <w:rPr>
          <w:rFonts w:ascii="Times New Roman" w:hAnsi="Times New Roman" w:cs="Times New Roman"/>
          <w:sz w:val="24"/>
          <w:szCs w:val="24"/>
        </w:rPr>
        <w:t>PubMed</w:t>
      </w:r>
      <w:proofErr w:type="spellEnd"/>
      <w:proofErr w:type="gramEnd"/>
      <w:r w:rsidRPr="00300896">
        <w:rPr>
          <w:rFonts w:ascii="Times New Roman" w:hAnsi="Times New Roman" w:cs="Times New Roman"/>
          <w:sz w:val="24"/>
          <w:szCs w:val="24"/>
        </w:rPr>
        <w:t xml:space="preserve"> e MEDLINE. As palavras-chave utilizadas, no português, foram: Câncer de mama, Efeitos colaterais, Medicações,</w:t>
      </w:r>
      <w:r w:rsidR="00710229" w:rsidRPr="00300896">
        <w:rPr>
          <w:rFonts w:ascii="Times New Roman" w:hAnsi="Times New Roman" w:cs="Times New Roman"/>
          <w:sz w:val="24"/>
          <w:szCs w:val="24"/>
        </w:rPr>
        <w:t xml:space="preserve"> Quimioterapia,</w:t>
      </w:r>
      <w:r w:rsidRPr="00300896">
        <w:rPr>
          <w:rFonts w:ascii="Times New Roman" w:hAnsi="Times New Roman" w:cs="Times New Roman"/>
          <w:sz w:val="24"/>
          <w:szCs w:val="24"/>
        </w:rPr>
        <w:t xml:space="preserve"> Terapia Celular, e no inglês: </w:t>
      </w:r>
      <w:proofErr w:type="spellStart"/>
      <w:r w:rsidRPr="00196E27">
        <w:rPr>
          <w:rFonts w:ascii="Times New Roman" w:hAnsi="Times New Roman" w:cs="Times New Roman"/>
          <w:i/>
          <w:iCs/>
          <w:sz w:val="24"/>
          <w:szCs w:val="24"/>
        </w:rPr>
        <w:t>Breast</w:t>
      </w:r>
      <w:proofErr w:type="spellEnd"/>
      <w:r w:rsidRPr="00196E27">
        <w:rPr>
          <w:rFonts w:ascii="Times New Roman" w:hAnsi="Times New Roman" w:cs="Times New Roman"/>
          <w:i/>
          <w:iCs/>
          <w:sz w:val="24"/>
          <w:szCs w:val="24"/>
        </w:rPr>
        <w:t xml:space="preserve"> </w:t>
      </w:r>
      <w:proofErr w:type="spellStart"/>
      <w:r w:rsidRPr="00196E27">
        <w:rPr>
          <w:rFonts w:ascii="Times New Roman" w:hAnsi="Times New Roman" w:cs="Times New Roman"/>
          <w:i/>
          <w:iCs/>
          <w:sz w:val="24"/>
          <w:szCs w:val="24"/>
        </w:rPr>
        <w:t>Cancer</w:t>
      </w:r>
      <w:proofErr w:type="spellEnd"/>
      <w:r w:rsidRPr="00196E27">
        <w:rPr>
          <w:rFonts w:ascii="Times New Roman" w:hAnsi="Times New Roman" w:cs="Times New Roman"/>
          <w:i/>
          <w:iCs/>
          <w:sz w:val="24"/>
          <w:szCs w:val="24"/>
        </w:rPr>
        <w:t xml:space="preserve">, </w:t>
      </w:r>
      <w:proofErr w:type="spellStart"/>
      <w:r w:rsidRPr="00196E27">
        <w:rPr>
          <w:rFonts w:ascii="Times New Roman" w:hAnsi="Times New Roman" w:cs="Times New Roman"/>
          <w:i/>
          <w:iCs/>
          <w:sz w:val="24"/>
          <w:szCs w:val="24"/>
        </w:rPr>
        <w:t>Side</w:t>
      </w:r>
      <w:proofErr w:type="spellEnd"/>
      <w:r w:rsidRPr="00196E27">
        <w:rPr>
          <w:rFonts w:ascii="Times New Roman" w:hAnsi="Times New Roman" w:cs="Times New Roman"/>
          <w:i/>
          <w:iCs/>
          <w:sz w:val="24"/>
          <w:szCs w:val="24"/>
        </w:rPr>
        <w:t xml:space="preserve"> </w:t>
      </w:r>
      <w:proofErr w:type="spellStart"/>
      <w:r w:rsidRPr="00196E27">
        <w:rPr>
          <w:rFonts w:ascii="Times New Roman" w:hAnsi="Times New Roman" w:cs="Times New Roman"/>
          <w:i/>
          <w:iCs/>
          <w:sz w:val="24"/>
          <w:szCs w:val="24"/>
        </w:rPr>
        <w:t>Effects</w:t>
      </w:r>
      <w:proofErr w:type="spellEnd"/>
      <w:r w:rsidRPr="00196E27">
        <w:rPr>
          <w:rFonts w:ascii="Times New Roman" w:hAnsi="Times New Roman" w:cs="Times New Roman"/>
          <w:i/>
          <w:iCs/>
          <w:sz w:val="24"/>
          <w:szCs w:val="24"/>
        </w:rPr>
        <w:t xml:space="preserve">, </w:t>
      </w:r>
      <w:proofErr w:type="spellStart"/>
      <w:r w:rsidRPr="00196E27">
        <w:rPr>
          <w:rFonts w:ascii="Times New Roman" w:hAnsi="Times New Roman" w:cs="Times New Roman"/>
          <w:i/>
          <w:iCs/>
          <w:sz w:val="24"/>
          <w:szCs w:val="24"/>
        </w:rPr>
        <w:t>Medications</w:t>
      </w:r>
      <w:proofErr w:type="spellEnd"/>
      <w:r w:rsidRPr="00196E27">
        <w:rPr>
          <w:rFonts w:ascii="Times New Roman" w:hAnsi="Times New Roman" w:cs="Times New Roman"/>
          <w:i/>
          <w:iCs/>
          <w:sz w:val="24"/>
          <w:szCs w:val="24"/>
        </w:rPr>
        <w:t>,</w:t>
      </w:r>
      <w:r w:rsidR="00710229" w:rsidRPr="00196E27">
        <w:rPr>
          <w:rFonts w:ascii="Times New Roman" w:hAnsi="Times New Roman" w:cs="Times New Roman"/>
          <w:i/>
          <w:iCs/>
          <w:sz w:val="24"/>
          <w:szCs w:val="24"/>
        </w:rPr>
        <w:t xml:space="preserve"> </w:t>
      </w:r>
      <w:proofErr w:type="spellStart"/>
      <w:r w:rsidR="00710229" w:rsidRPr="00196E27">
        <w:rPr>
          <w:rFonts w:ascii="Times New Roman" w:hAnsi="Times New Roman" w:cs="Times New Roman"/>
          <w:i/>
          <w:iCs/>
          <w:sz w:val="24"/>
          <w:szCs w:val="24"/>
        </w:rPr>
        <w:t>Chemotherapy</w:t>
      </w:r>
      <w:proofErr w:type="spellEnd"/>
      <w:r w:rsidR="00710229" w:rsidRPr="00196E27">
        <w:rPr>
          <w:rFonts w:ascii="Times New Roman" w:hAnsi="Times New Roman" w:cs="Times New Roman"/>
          <w:i/>
          <w:iCs/>
          <w:sz w:val="24"/>
          <w:szCs w:val="24"/>
        </w:rPr>
        <w:t xml:space="preserve">, </w:t>
      </w:r>
      <w:proofErr w:type="spellStart"/>
      <w:r w:rsidR="00710229" w:rsidRPr="00196E27">
        <w:rPr>
          <w:rFonts w:ascii="Times New Roman" w:hAnsi="Times New Roman" w:cs="Times New Roman"/>
          <w:i/>
          <w:iCs/>
          <w:sz w:val="24"/>
          <w:szCs w:val="24"/>
        </w:rPr>
        <w:t>Cell</w:t>
      </w:r>
      <w:proofErr w:type="spellEnd"/>
      <w:r w:rsidR="00710229" w:rsidRPr="00196E27">
        <w:rPr>
          <w:rFonts w:ascii="Times New Roman" w:hAnsi="Times New Roman" w:cs="Times New Roman"/>
          <w:i/>
          <w:iCs/>
          <w:sz w:val="24"/>
          <w:szCs w:val="24"/>
        </w:rPr>
        <w:t xml:space="preserve"> </w:t>
      </w:r>
      <w:proofErr w:type="spellStart"/>
      <w:r w:rsidR="00710229" w:rsidRPr="00196E27">
        <w:rPr>
          <w:rFonts w:ascii="Times New Roman" w:hAnsi="Times New Roman" w:cs="Times New Roman"/>
          <w:i/>
          <w:iCs/>
          <w:sz w:val="24"/>
          <w:szCs w:val="24"/>
        </w:rPr>
        <w:t>Therapy</w:t>
      </w:r>
      <w:proofErr w:type="spellEnd"/>
      <w:r w:rsidRPr="00300896">
        <w:rPr>
          <w:rFonts w:ascii="Times New Roman" w:hAnsi="Times New Roman" w:cs="Times New Roman"/>
          <w:sz w:val="24"/>
          <w:szCs w:val="24"/>
        </w:rPr>
        <w:t>. O período envolvido na pesquisa correspondeu de</w:t>
      </w:r>
      <w:r w:rsidR="00710229" w:rsidRPr="00300896">
        <w:rPr>
          <w:rFonts w:ascii="Times New Roman" w:hAnsi="Times New Roman" w:cs="Times New Roman"/>
          <w:sz w:val="24"/>
          <w:szCs w:val="24"/>
        </w:rPr>
        <w:t xml:space="preserve"> janeiro de 2004 a julho de 2022</w:t>
      </w:r>
      <w:r w:rsidRPr="00300896">
        <w:rPr>
          <w:rFonts w:ascii="Times New Roman" w:hAnsi="Times New Roman" w:cs="Times New Roman"/>
          <w:sz w:val="24"/>
          <w:szCs w:val="24"/>
        </w:rPr>
        <w:t xml:space="preserve">. </w:t>
      </w:r>
    </w:p>
    <w:p w:rsidR="00CB2F5E" w:rsidRPr="00300896" w:rsidRDefault="002A3034" w:rsidP="00B05155">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t>O critério de exclusão dos artigos correspondeu aos que não apresentavam conteúdo relevante para a presente revisão e estudos de delineamento metodológico que não permitiam identificar o objetivo proposto.</w:t>
      </w:r>
    </w:p>
    <w:p w:rsidR="00E20B89" w:rsidRPr="00300896" w:rsidRDefault="00E20B89" w:rsidP="00C22788">
      <w:pPr>
        <w:spacing w:after="0" w:line="360" w:lineRule="auto"/>
        <w:jc w:val="both"/>
        <w:rPr>
          <w:rFonts w:ascii="Times New Roman" w:hAnsi="Times New Roman" w:cs="Times New Roman"/>
          <w:b/>
          <w:bCs/>
          <w:sz w:val="24"/>
          <w:szCs w:val="24"/>
        </w:rPr>
      </w:pPr>
    </w:p>
    <w:p w:rsidR="00537622" w:rsidRPr="00300896" w:rsidRDefault="00537622" w:rsidP="00537622">
      <w:pPr>
        <w:spacing w:after="0" w:line="360" w:lineRule="auto"/>
        <w:jc w:val="both"/>
        <w:rPr>
          <w:rFonts w:ascii="Times New Roman" w:hAnsi="Times New Roman" w:cs="Times New Roman"/>
          <w:b/>
          <w:bCs/>
          <w:sz w:val="24"/>
          <w:szCs w:val="24"/>
        </w:rPr>
      </w:pPr>
      <w:proofErr w:type="gramStart"/>
      <w:r w:rsidRPr="00300896">
        <w:rPr>
          <w:rFonts w:ascii="Times New Roman" w:hAnsi="Times New Roman" w:cs="Times New Roman"/>
          <w:b/>
          <w:bCs/>
          <w:sz w:val="24"/>
          <w:szCs w:val="24"/>
        </w:rPr>
        <w:t>3</w:t>
      </w:r>
      <w:proofErr w:type="gramEnd"/>
      <w:r w:rsidRPr="00300896">
        <w:rPr>
          <w:rFonts w:ascii="Times New Roman" w:hAnsi="Times New Roman" w:cs="Times New Roman"/>
          <w:b/>
          <w:bCs/>
          <w:sz w:val="24"/>
          <w:szCs w:val="24"/>
        </w:rPr>
        <w:t xml:space="preserve"> REGISTROS ESTATÍSTICOS</w:t>
      </w:r>
    </w:p>
    <w:p w:rsidR="00537622" w:rsidRPr="00300896" w:rsidRDefault="00537622" w:rsidP="00537622">
      <w:pPr>
        <w:spacing w:after="0" w:line="360" w:lineRule="auto"/>
        <w:jc w:val="both"/>
        <w:rPr>
          <w:rFonts w:ascii="Times New Roman" w:hAnsi="Times New Roman" w:cs="Times New Roman"/>
          <w:sz w:val="24"/>
          <w:szCs w:val="24"/>
        </w:rPr>
      </w:pPr>
      <w:r w:rsidRPr="00300896">
        <w:rPr>
          <w:rFonts w:ascii="Times New Roman" w:hAnsi="Times New Roman" w:cs="Times New Roman"/>
          <w:b/>
          <w:bCs/>
          <w:sz w:val="24"/>
          <w:szCs w:val="24"/>
        </w:rPr>
        <w:tab/>
      </w:r>
      <w:r w:rsidRPr="00300896">
        <w:rPr>
          <w:rFonts w:ascii="Times New Roman" w:hAnsi="Times New Roman" w:cs="Times New Roman"/>
          <w:sz w:val="24"/>
          <w:szCs w:val="24"/>
        </w:rPr>
        <w:t>De acordo com a Organização Mundial da Saúde (OMS), em 2020, 2,3 milhões de mulheres foram diagnosticadas em todo o mundo com câncer de mama e 685 mil morreram pela doença. No final do mesmo ano, 7,8 milhões de mulheres diagnosticadas com este câncer nos últimos cinco anos, ainda estavam vivas, tornando-o o mais prevalente no mundo. Globalmente, estima-se que os anos de vida perdidos por incapacidade, em mulheres com câncer de mama, superem os de qualquer outro tipo de câncer (2).</w:t>
      </w:r>
    </w:p>
    <w:p w:rsidR="00537622" w:rsidRPr="00196E27" w:rsidRDefault="00537622" w:rsidP="00196E27">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t xml:space="preserve">No Brasil, excluindo os tumores de pele </w:t>
      </w:r>
      <w:proofErr w:type="spellStart"/>
      <w:proofErr w:type="gramStart"/>
      <w:r w:rsidRPr="00300896">
        <w:rPr>
          <w:rFonts w:ascii="Times New Roman" w:hAnsi="Times New Roman" w:cs="Times New Roman"/>
          <w:sz w:val="24"/>
          <w:szCs w:val="24"/>
        </w:rPr>
        <w:t>não-melanoma</w:t>
      </w:r>
      <w:proofErr w:type="spellEnd"/>
      <w:proofErr w:type="gramEnd"/>
      <w:r w:rsidRPr="00300896">
        <w:rPr>
          <w:rFonts w:ascii="Times New Roman" w:hAnsi="Times New Roman" w:cs="Times New Roman"/>
          <w:sz w:val="24"/>
          <w:szCs w:val="24"/>
        </w:rPr>
        <w:t>, o câncer de mama é o mais incidente em mulheres de todas as regiões, com as taxas</w:t>
      </w:r>
      <w:r w:rsidR="00196E27">
        <w:rPr>
          <w:rFonts w:ascii="Times New Roman" w:hAnsi="Times New Roman" w:cs="Times New Roman"/>
          <w:sz w:val="24"/>
          <w:szCs w:val="24"/>
        </w:rPr>
        <w:t xml:space="preserve"> brutas</w:t>
      </w:r>
      <w:r w:rsidRPr="00300896">
        <w:rPr>
          <w:rFonts w:ascii="Times New Roman" w:hAnsi="Times New Roman" w:cs="Times New Roman"/>
          <w:sz w:val="24"/>
          <w:szCs w:val="24"/>
        </w:rPr>
        <w:t xml:space="preserve"> mais altas observadas</w:t>
      </w:r>
      <w:r w:rsidR="00196E27">
        <w:rPr>
          <w:rFonts w:ascii="Times New Roman" w:hAnsi="Times New Roman" w:cs="Times New Roman"/>
          <w:sz w:val="24"/>
          <w:szCs w:val="24"/>
        </w:rPr>
        <w:t xml:space="preserve"> em 100 mil mulheres</w:t>
      </w:r>
      <w:r w:rsidRPr="00300896">
        <w:rPr>
          <w:rFonts w:ascii="Times New Roman" w:hAnsi="Times New Roman" w:cs="Times New Roman"/>
          <w:sz w:val="24"/>
          <w:szCs w:val="24"/>
        </w:rPr>
        <w:t xml:space="preserve"> nas regiões Sudeste e Sul, constatando respectivamente, 36.470</w:t>
      </w:r>
      <w:r w:rsidR="00196E27">
        <w:rPr>
          <w:rFonts w:ascii="Times New Roman" w:hAnsi="Times New Roman" w:cs="Times New Roman"/>
          <w:sz w:val="24"/>
          <w:szCs w:val="24"/>
        </w:rPr>
        <w:t xml:space="preserve"> casos</w:t>
      </w:r>
      <w:r w:rsidRPr="00300896">
        <w:rPr>
          <w:rFonts w:ascii="Times New Roman" w:hAnsi="Times New Roman" w:cs="Times New Roman"/>
          <w:sz w:val="24"/>
          <w:szCs w:val="24"/>
        </w:rPr>
        <w:t xml:space="preserve"> com taxa bruta de 81,06</w:t>
      </w:r>
      <w:r w:rsidR="00196E27">
        <w:rPr>
          <w:rFonts w:ascii="Times New Roman" w:hAnsi="Times New Roman" w:cs="Times New Roman"/>
          <w:sz w:val="24"/>
          <w:szCs w:val="24"/>
        </w:rPr>
        <w:t>%</w:t>
      </w:r>
      <w:r w:rsidRPr="00300896">
        <w:rPr>
          <w:rFonts w:ascii="Times New Roman" w:hAnsi="Times New Roman" w:cs="Times New Roman"/>
          <w:sz w:val="24"/>
          <w:szCs w:val="24"/>
        </w:rPr>
        <w:t xml:space="preserve"> e 10.890</w:t>
      </w:r>
      <w:r w:rsidR="00196E27">
        <w:rPr>
          <w:rFonts w:ascii="Times New Roman" w:hAnsi="Times New Roman" w:cs="Times New Roman"/>
          <w:sz w:val="24"/>
          <w:szCs w:val="24"/>
        </w:rPr>
        <w:t xml:space="preserve"> casos</w:t>
      </w:r>
      <w:r w:rsidRPr="00300896">
        <w:rPr>
          <w:rFonts w:ascii="Times New Roman" w:hAnsi="Times New Roman" w:cs="Times New Roman"/>
          <w:sz w:val="24"/>
          <w:szCs w:val="24"/>
        </w:rPr>
        <w:t xml:space="preserve"> com taxa bruta de 71,16</w:t>
      </w:r>
      <w:r w:rsidR="00196E27">
        <w:rPr>
          <w:rFonts w:ascii="Times New Roman" w:hAnsi="Times New Roman" w:cs="Times New Roman"/>
          <w:sz w:val="24"/>
          <w:szCs w:val="24"/>
        </w:rPr>
        <w:t>%</w:t>
      </w:r>
      <w:r w:rsidRPr="00300896">
        <w:rPr>
          <w:rFonts w:ascii="Times New Roman" w:hAnsi="Times New Roman" w:cs="Times New Roman"/>
          <w:sz w:val="24"/>
          <w:szCs w:val="24"/>
        </w:rPr>
        <w:t>. Na região Norte, tiveram 1.970 casos com taxa bruta de 21,34</w:t>
      </w:r>
      <w:r w:rsidR="00196E27">
        <w:rPr>
          <w:rFonts w:ascii="Times New Roman" w:hAnsi="Times New Roman" w:cs="Times New Roman"/>
          <w:sz w:val="24"/>
          <w:szCs w:val="24"/>
        </w:rPr>
        <w:t>%</w:t>
      </w:r>
      <w:r w:rsidRPr="00300896">
        <w:rPr>
          <w:rFonts w:ascii="Times New Roman" w:hAnsi="Times New Roman" w:cs="Times New Roman"/>
          <w:sz w:val="24"/>
          <w:szCs w:val="24"/>
        </w:rPr>
        <w:t>; região Nordeste, 13.190 casos com taxa bruta de 44,29</w:t>
      </w:r>
      <w:r w:rsidR="00196E27">
        <w:rPr>
          <w:rFonts w:ascii="Times New Roman" w:hAnsi="Times New Roman" w:cs="Times New Roman"/>
          <w:sz w:val="24"/>
          <w:szCs w:val="24"/>
        </w:rPr>
        <w:t>%</w:t>
      </w:r>
      <w:r w:rsidRPr="00300896">
        <w:rPr>
          <w:rFonts w:ascii="Times New Roman" w:hAnsi="Times New Roman" w:cs="Times New Roman"/>
          <w:sz w:val="24"/>
          <w:szCs w:val="24"/>
        </w:rPr>
        <w:t>; e região Centro-oeste, 3.760</w:t>
      </w:r>
      <w:r w:rsidR="00196E27">
        <w:rPr>
          <w:rFonts w:ascii="Times New Roman" w:hAnsi="Times New Roman" w:cs="Times New Roman"/>
          <w:sz w:val="24"/>
          <w:szCs w:val="24"/>
        </w:rPr>
        <w:t xml:space="preserve"> casos</w:t>
      </w:r>
      <w:r w:rsidRPr="00300896">
        <w:rPr>
          <w:rFonts w:ascii="Times New Roman" w:hAnsi="Times New Roman" w:cs="Times New Roman"/>
          <w:sz w:val="24"/>
          <w:szCs w:val="24"/>
        </w:rPr>
        <w:t xml:space="preserve"> com taxa bruta de 45,24</w:t>
      </w:r>
      <w:r w:rsidR="00196E27">
        <w:rPr>
          <w:rFonts w:ascii="Times New Roman" w:hAnsi="Times New Roman" w:cs="Times New Roman"/>
          <w:sz w:val="24"/>
          <w:szCs w:val="24"/>
        </w:rPr>
        <w:t>%</w:t>
      </w:r>
      <w:r w:rsidRPr="00300896">
        <w:rPr>
          <w:rFonts w:ascii="Times New Roman" w:hAnsi="Times New Roman" w:cs="Times New Roman"/>
          <w:sz w:val="24"/>
          <w:szCs w:val="24"/>
        </w:rPr>
        <w:t>. Para o ano de 2022, o INCA</w:t>
      </w:r>
      <w:r w:rsidR="00196E27">
        <w:rPr>
          <w:rFonts w:ascii="Times New Roman" w:hAnsi="Times New Roman" w:cs="Times New Roman"/>
          <w:sz w:val="24"/>
          <w:szCs w:val="24"/>
        </w:rPr>
        <w:t xml:space="preserve"> – Instituto Nacional de Câncer,</w:t>
      </w:r>
      <w:r w:rsidRPr="00300896">
        <w:rPr>
          <w:rFonts w:ascii="Times New Roman" w:hAnsi="Times New Roman" w:cs="Times New Roman"/>
          <w:sz w:val="24"/>
          <w:szCs w:val="24"/>
        </w:rPr>
        <w:t xml:space="preserve"> estima 66.280 casos novos, o que representa uma taxa ajustada de incidência de 43,74</w:t>
      </w:r>
      <w:r w:rsidR="00196E27">
        <w:rPr>
          <w:rFonts w:ascii="Times New Roman" w:hAnsi="Times New Roman" w:cs="Times New Roman"/>
          <w:sz w:val="24"/>
          <w:szCs w:val="24"/>
        </w:rPr>
        <w:t>%</w:t>
      </w:r>
      <w:r w:rsidRPr="00300896">
        <w:rPr>
          <w:rFonts w:ascii="Times New Roman" w:hAnsi="Times New Roman" w:cs="Times New Roman"/>
          <w:sz w:val="24"/>
          <w:szCs w:val="24"/>
        </w:rPr>
        <w:t xml:space="preserve"> casos por 100 mil mulheres </w:t>
      </w:r>
      <w:r w:rsidRPr="00300896">
        <w:rPr>
          <w:rFonts w:ascii="Times New Roman" w:hAnsi="Times New Roman" w:cs="Times New Roman"/>
          <w:sz w:val="24"/>
          <w:szCs w:val="24"/>
          <w:shd w:val="clear" w:color="auto" w:fill="FFFFFF"/>
        </w:rPr>
        <w:t>tendo como perspectiva, taxa de mortalidade - 13/100 mil (1).</w:t>
      </w:r>
    </w:p>
    <w:p w:rsidR="00537622" w:rsidRPr="00300896" w:rsidRDefault="00537622" w:rsidP="00741220">
      <w:pPr>
        <w:spacing w:after="0" w:line="360" w:lineRule="auto"/>
        <w:jc w:val="both"/>
        <w:rPr>
          <w:rFonts w:ascii="Times New Roman" w:hAnsi="Times New Roman" w:cs="Times New Roman"/>
          <w:b/>
          <w:sz w:val="24"/>
          <w:szCs w:val="24"/>
          <w:shd w:val="clear" w:color="auto" w:fill="FFFFFF"/>
        </w:rPr>
      </w:pPr>
    </w:p>
    <w:p w:rsidR="00741220" w:rsidRPr="00300896" w:rsidRDefault="00537622" w:rsidP="00741220">
      <w:pPr>
        <w:spacing w:after="0" w:line="360" w:lineRule="auto"/>
        <w:jc w:val="both"/>
        <w:rPr>
          <w:rFonts w:ascii="Times New Roman" w:hAnsi="Times New Roman" w:cs="Times New Roman"/>
          <w:b/>
          <w:sz w:val="24"/>
          <w:szCs w:val="24"/>
        </w:rPr>
      </w:pPr>
      <w:proofErr w:type="gramStart"/>
      <w:r w:rsidRPr="00300896">
        <w:rPr>
          <w:rFonts w:ascii="Times New Roman" w:hAnsi="Times New Roman" w:cs="Times New Roman"/>
          <w:b/>
          <w:sz w:val="24"/>
          <w:szCs w:val="24"/>
          <w:shd w:val="clear" w:color="auto" w:fill="FFFFFF"/>
        </w:rPr>
        <w:t>4</w:t>
      </w:r>
      <w:proofErr w:type="gramEnd"/>
      <w:r w:rsidR="00741220" w:rsidRPr="00300896">
        <w:rPr>
          <w:rFonts w:ascii="Times New Roman" w:hAnsi="Times New Roman" w:cs="Times New Roman"/>
          <w:b/>
          <w:sz w:val="24"/>
          <w:szCs w:val="24"/>
          <w:shd w:val="clear" w:color="auto" w:fill="FFFFFF"/>
        </w:rPr>
        <w:t xml:space="preserve"> DESENVOLVIMENTO</w:t>
      </w:r>
    </w:p>
    <w:p w:rsidR="001C4F19" w:rsidRPr="00300896" w:rsidRDefault="00331B08" w:rsidP="000610F0">
      <w:pPr>
        <w:spacing w:after="0" w:line="360" w:lineRule="auto"/>
        <w:ind w:firstLine="708"/>
        <w:jc w:val="both"/>
        <w:rPr>
          <w:rFonts w:ascii="Times New Roman" w:hAnsi="Times New Roman"/>
          <w:sz w:val="24"/>
          <w:szCs w:val="24"/>
        </w:rPr>
      </w:pPr>
      <w:r>
        <w:rPr>
          <w:rFonts w:ascii="Times New Roman" w:hAnsi="Times New Roman" w:cs="Times New Roman"/>
          <w:sz w:val="24"/>
          <w:szCs w:val="24"/>
        </w:rPr>
        <w:t>O</w:t>
      </w:r>
      <w:r w:rsidR="00BF00F5" w:rsidRPr="00300896">
        <w:rPr>
          <w:rFonts w:ascii="Times New Roman" w:hAnsi="Times New Roman" w:cs="Times New Roman"/>
          <w:sz w:val="24"/>
          <w:szCs w:val="24"/>
        </w:rPr>
        <w:t xml:space="preserve"> câncer é genético, isto demanda dizer que, seja qual for a forma etiológica, </w:t>
      </w:r>
      <w:proofErr w:type="gramStart"/>
      <w:r w:rsidR="00BF00F5" w:rsidRPr="00300896">
        <w:rPr>
          <w:rFonts w:ascii="Times New Roman" w:hAnsi="Times New Roman" w:cs="Times New Roman"/>
          <w:sz w:val="24"/>
          <w:szCs w:val="24"/>
        </w:rPr>
        <w:t>hão</w:t>
      </w:r>
      <w:proofErr w:type="gramEnd"/>
      <w:r w:rsidR="00BF00F5" w:rsidRPr="00300896">
        <w:rPr>
          <w:rFonts w:ascii="Times New Roman" w:hAnsi="Times New Roman" w:cs="Times New Roman"/>
          <w:sz w:val="24"/>
          <w:szCs w:val="24"/>
        </w:rPr>
        <w:t xml:space="preserve"> de haver alterações moleculares/gênicas no indivíduo</w:t>
      </w:r>
      <w:r w:rsidR="000610F0" w:rsidRPr="00300896">
        <w:rPr>
          <w:rFonts w:ascii="Times New Roman" w:hAnsi="Times New Roman" w:cs="Times New Roman"/>
          <w:sz w:val="24"/>
          <w:szCs w:val="24"/>
        </w:rPr>
        <w:t xml:space="preserve">. </w:t>
      </w:r>
      <w:r w:rsidR="001C4F19" w:rsidRPr="00300896">
        <w:rPr>
          <w:rFonts w:ascii="Times New Roman" w:hAnsi="Times New Roman"/>
          <w:sz w:val="24"/>
          <w:szCs w:val="24"/>
        </w:rPr>
        <w:t>Com a intenção de diminuir</w:t>
      </w:r>
      <w:r w:rsidR="000610F0" w:rsidRPr="00300896">
        <w:rPr>
          <w:rFonts w:ascii="Times New Roman" w:hAnsi="Times New Roman"/>
          <w:sz w:val="24"/>
          <w:szCs w:val="24"/>
        </w:rPr>
        <w:t>, especificamente,</w:t>
      </w:r>
      <w:r w:rsidR="001C4F19" w:rsidRPr="00300896">
        <w:rPr>
          <w:rFonts w:ascii="Times New Roman" w:hAnsi="Times New Roman"/>
          <w:sz w:val="24"/>
          <w:szCs w:val="24"/>
        </w:rPr>
        <w:t xml:space="preserve"> </w:t>
      </w:r>
      <w:proofErr w:type="gramStart"/>
      <w:r w:rsidR="001C4F19" w:rsidRPr="00300896">
        <w:rPr>
          <w:rFonts w:ascii="Times New Roman" w:hAnsi="Times New Roman"/>
          <w:sz w:val="24"/>
          <w:szCs w:val="24"/>
        </w:rPr>
        <w:t>a incidência d</w:t>
      </w:r>
      <w:r w:rsidR="000610F0" w:rsidRPr="00300896">
        <w:rPr>
          <w:rFonts w:ascii="Times New Roman" w:hAnsi="Times New Roman"/>
          <w:sz w:val="24"/>
          <w:szCs w:val="24"/>
        </w:rPr>
        <w:t xml:space="preserve">o câncer de mama </w:t>
      </w:r>
      <w:r w:rsidR="001C4F19" w:rsidRPr="00300896">
        <w:rPr>
          <w:rFonts w:ascii="Times New Roman" w:hAnsi="Times New Roman"/>
          <w:sz w:val="24"/>
          <w:szCs w:val="24"/>
        </w:rPr>
        <w:t>no Brasil, vários incentivos govern</w:t>
      </w:r>
      <w:r w:rsidR="00333ED6" w:rsidRPr="00300896">
        <w:rPr>
          <w:rFonts w:ascii="Times New Roman" w:hAnsi="Times New Roman"/>
          <w:sz w:val="24"/>
          <w:szCs w:val="24"/>
        </w:rPr>
        <w:t xml:space="preserve">amentais </w:t>
      </w:r>
      <w:r w:rsidR="001C4F19" w:rsidRPr="00300896">
        <w:rPr>
          <w:rFonts w:ascii="Times New Roman" w:hAnsi="Times New Roman"/>
          <w:sz w:val="24"/>
          <w:szCs w:val="24"/>
        </w:rPr>
        <w:t>ocorre</w:t>
      </w:r>
      <w:r w:rsidR="000610F0" w:rsidRPr="00300896">
        <w:rPr>
          <w:rFonts w:ascii="Times New Roman" w:hAnsi="Times New Roman"/>
          <w:sz w:val="24"/>
          <w:szCs w:val="24"/>
        </w:rPr>
        <w:t>ra</w:t>
      </w:r>
      <w:r w:rsidR="001C4F19" w:rsidRPr="00300896">
        <w:rPr>
          <w:rFonts w:ascii="Times New Roman" w:hAnsi="Times New Roman"/>
          <w:sz w:val="24"/>
          <w:szCs w:val="24"/>
        </w:rPr>
        <w:t>m</w:t>
      </w:r>
      <w:proofErr w:type="gramEnd"/>
      <w:r w:rsidR="001C4F19" w:rsidRPr="00300896">
        <w:rPr>
          <w:rFonts w:ascii="Times New Roman" w:hAnsi="Times New Roman"/>
          <w:sz w:val="24"/>
          <w:szCs w:val="24"/>
        </w:rPr>
        <w:t xml:space="preserve"> desde 1981,</w:t>
      </w:r>
      <w:r w:rsidR="000610F0" w:rsidRPr="00300896">
        <w:rPr>
          <w:rFonts w:ascii="Times New Roman" w:hAnsi="Times New Roman"/>
          <w:sz w:val="24"/>
          <w:szCs w:val="24"/>
        </w:rPr>
        <w:t xml:space="preserve"> sendo </w:t>
      </w:r>
      <w:r w:rsidR="001C4F19" w:rsidRPr="00300896">
        <w:rPr>
          <w:rFonts w:ascii="Times New Roman" w:hAnsi="Times New Roman"/>
          <w:sz w:val="24"/>
          <w:szCs w:val="24"/>
        </w:rPr>
        <w:t>introduzi</w:t>
      </w:r>
      <w:r w:rsidR="000610F0" w:rsidRPr="00300896">
        <w:rPr>
          <w:rFonts w:ascii="Times New Roman" w:hAnsi="Times New Roman"/>
          <w:sz w:val="24"/>
          <w:szCs w:val="24"/>
        </w:rPr>
        <w:t>das</w:t>
      </w:r>
      <w:r w:rsidR="001C4F19" w:rsidRPr="00300896">
        <w:rPr>
          <w:rFonts w:ascii="Times New Roman" w:hAnsi="Times New Roman"/>
          <w:sz w:val="24"/>
          <w:szCs w:val="24"/>
        </w:rPr>
        <w:t xml:space="preserve"> formas de prevenção, detecção precoce e estratégias de rastre</w:t>
      </w:r>
      <w:r w:rsidR="001C4F19" w:rsidRPr="00300896">
        <w:rPr>
          <w:rFonts w:ascii="Times New Roman" w:hAnsi="Times New Roman"/>
          <w:sz w:val="24"/>
          <w:szCs w:val="24"/>
        </w:rPr>
        <w:softHyphen/>
        <w:t>amento (5- 6)</w:t>
      </w:r>
      <w:r w:rsidR="000610F0" w:rsidRPr="00300896">
        <w:rPr>
          <w:rFonts w:ascii="Times New Roman" w:hAnsi="Times New Roman"/>
          <w:sz w:val="24"/>
          <w:szCs w:val="24"/>
        </w:rPr>
        <w:t xml:space="preserve">. </w:t>
      </w:r>
    </w:p>
    <w:p w:rsidR="00741220" w:rsidRPr="00300896" w:rsidRDefault="00BF00F5" w:rsidP="00741220">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t xml:space="preserve"> S</w:t>
      </w:r>
      <w:r w:rsidR="00741220" w:rsidRPr="00300896">
        <w:rPr>
          <w:rFonts w:ascii="Times New Roman" w:hAnsi="Times New Roman" w:cs="Times New Roman"/>
          <w:sz w:val="24"/>
          <w:szCs w:val="24"/>
        </w:rPr>
        <w:t xml:space="preserve">egundo </w:t>
      </w:r>
      <w:r w:rsidR="00741220" w:rsidRPr="00300896">
        <w:rPr>
          <w:rFonts w:ascii="Times New Roman" w:eastAsia="AGaramondPro-Regular" w:hAnsi="Times New Roman"/>
          <w:sz w:val="24"/>
          <w:szCs w:val="24"/>
          <w:lang w:eastAsia="pt-BR"/>
        </w:rPr>
        <w:t xml:space="preserve">Pinheiro </w:t>
      </w:r>
      <w:proofErr w:type="spellStart"/>
      <w:proofErr w:type="gramStart"/>
      <w:r w:rsidR="00741220" w:rsidRPr="00300896">
        <w:rPr>
          <w:rFonts w:ascii="Times New Roman" w:eastAsia="AGaramondPro-Regular" w:hAnsi="Times New Roman"/>
          <w:sz w:val="24"/>
          <w:szCs w:val="24"/>
          <w:lang w:eastAsia="pt-BR"/>
        </w:rPr>
        <w:t>et</w:t>
      </w:r>
      <w:proofErr w:type="spellEnd"/>
      <w:proofErr w:type="gramEnd"/>
      <w:r w:rsidR="00741220" w:rsidRPr="00300896">
        <w:rPr>
          <w:rFonts w:ascii="Times New Roman" w:eastAsia="AGaramondPro-Regular" w:hAnsi="Times New Roman"/>
          <w:sz w:val="24"/>
          <w:szCs w:val="24"/>
          <w:lang w:eastAsia="pt-BR"/>
        </w:rPr>
        <w:t xml:space="preserve"> </w:t>
      </w:r>
      <w:proofErr w:type="spellStart"/>
      <w:r w:rsidR="00741220" w:rsidRPr="00300896">
        <w:rPr>
          <w:rFonts w:ascii="Times New Roman" w:eastAsia="AGaramondPro-Regular" w:hAnsi="Times New Roman"/>
          <w:sz w:val="24"/>
          <w:szCs w:val="24"/>
          <w:lang w:eastAsia="pt-BR"/>
        </w:rPr>
        <w:t>al</w:t>
      </w:r>
      <w:proofErr w:type="spellEnd"/>
      <w:r w:rsidR="00741220" w:rsidRPr="00300896">
        <w:rPr>
          <w:rFonts w:ascii="Times New Roman" w:eastAsia="AGaramondPro-Regular" w:hAnsi="Times New Roman"/>
          <w:sz w:val="24"/>
          <w:szCs w:val="24"/>
          <w:lang w:eastAsia="pt-BR"/>
        </w:rPr>
        <w:t xml:space="preserve"> (2013)</w:t>
      </w:r>
      <w:r w:rsidR="000610F0" w:rsidRPr="00300896">
        <w:rPr>
          <w:rFonts w:ascii="Times New Roman" w:eastAsia="AGaramondPro-Regular" w:hAnsi="Times New Roman"/>
          <w:sz w:val="24"/>
          <w:szCs w:val="24"/>
          <w:lang w:eastAsia="pt-BR"/>
        </w:rPr>
        <w:t>, o câncer de mama</w:t>
      </w:r>
      <w:r w:rsidR="00333ED6" w:rsidRPr="00300896">
        <w:rPr>
          <w:rFonts w:ascii="Times New Roman" w:eastAsia="AGaramondPro-Regular" w:hAnsi="Times New Roman"/>
          <w:sz w:val="24"/>
          <w:szCs w:val="24"/>
          <w:lang w:eastAsia="pt-BR"/>
        </w:rPr>
        <w:t xml:space="preserve"> é uma doença heterogênea, clínica e morfológica que</w:t>
      </w:r>
      <w:r w:rsidR="000610F0" w:rsidRPr="00300896">
        <w:rPr>
          <w:rFonts w:ascii="Times New Roman" w:eastAsia="AGaramondPro-Regular" w:hAnsi="Times New Roman"/>
          <w:sz w:val="24"/>
          <w:szCs w:val="24"/>
          <w:lang w:eastAsia="pt-BR"/>
        </w:rPr>
        <w:t xml:space="preserve"> têm </w:t>
      </w:r>
      <w:r w:rsidRPr="00300896">
        <w:rPr>
          <w:rFonts w:ascii="Times New Roman" w:eastAsia="AGaramondPro-Regular" w:hAnsi="Times New Roman"/>
          <w:sz w:val="24"/>
          <w:szCs w:val="24"/>
          <w:lang w:eastAsia="pt-BR"/>
        </w:rPr>
        <w:t xml:space="preserve">diferentes </w:t>
      </w:r>
      <w:r w:rsidR="00741220" w:rsidRPr="00300896">
        <w:rPr>
          <w:rFonts w:ascii="Times New Roman" w:eastAsia="AGaramondPro-Regular" w:hAnsi="Times New Roman"/>
          <w:sz w:val="24"/>
          <w:szCs w:val="24"/>
          <w:lang w:eastAsia="pt-BR"/>
        </w:rPr>
        <w:t xml:space="preserve">fatores de riscos, estando referendados na literatura sob </w:t>
      </w:r>
      <w:r w:rsidR="00741220" w:rsidRPr="00300896">
        <w:rPr>
          <w:rFonts w:ascii="Times New Roman" w:eastAsia="AGaramondPro-Regular" w:hAnsi="Times New Roman"/>
          <w:sz w:val="24"/>
          <w:szCs w:val="24"/>
          <w:lang w:eastAsia="pt-BR"/>
        </w:rPr>
        <w:lastRenderedPageBreak/>
        <w:t>diversas classificações</w:t>
      </w:r>
      <w:r w:rsidRPr="00300896">
        <w:rPr>
          <w:rFonts w:ascii="Times New Roman" w:eastAsia="AGaramondPro-Regular" w:hAnsi="Times New Roman"/>
          <w:sz w:val="24"/>
          <w:szCs w:val="24"/>
          <w:lang w:eastAsia="pt-BR"/>
        </w:rPr>
        <w:t xml:space="preserve">. A exposição etiológica </w:t>
      </w:r>
      <w:r w:rsidR="00741220" w:rsidRPr="00300896">
        <w:rPr>
          <w:rFonts w:ascii="Times New Roman" w:eastAsia="AGaramondPro-Regular" w:hAnsi="Times New Roman"/>
          <w:sz w:val="24"/>
          <w:szCs w:val="24"/>
          <w:lang w:eastAsia="pt-BR"/>
        </w:rPr>
        <w:t>mais empregada</w:t>
      </w:r>
      <w:r w:rsidR="000610F0" w:rsidRPr="00300896">
        <w:rPr>
          <w:rFonts w:ascii="Times New Roman" w:eastAsia="AGaramondPro-Regular" w:hAnsi="Times New Roman"/>
          <w:sz w:val="24"/>
          <w:szCs w:val="24"/>
          <w:lang w:eastAsia="pt-BR"/>
        </w:rPr>
        <w:t xml:space="preserve"> </w:t>
      </w:r>
      <w:r w:rsidR="00741220" w:rsidRPr="00300896">
        <w:rPr>
          <w:rFonts w:ascii="Times New Roman" w:eastAsia="AGaramondPro-Regular" w:hAnsi="Times New Roman"/>
          <w:sz w:val="24"/>
          <w:szCs w:val="24"/>
          <w:lang w:eastAsia="pt-BR"/>
        </w:rPr>
        <w:t>consiste em</w:t>
      </w:r>
      <w:r w:rsidRPr="00300896">
        <w:rPr>
          <w:rFonts w:ascii="Times New Roman" w:eastAsia="AGaramondPro-Regular" w:hAnsi="Times New Roman"/>
          <w:sz w:val="24"/>
          <w:szCs w:val="24"/>
          <w:lang w:eastAsia="pt-BR"/>
        </w:rPr>
        <w:t xml:space="preserve"> identificar como</w:t>
      </w:r>
      <w:r w:rsidR="00333ED6" w:rsidRPr="00300896">
        <w:rPr>
          <w:rFonts w:ascii="Times New Roman" w:eastAsia="AGaramondPro-Regular" w:hAnsi="Times New Roman"/>
          <w:sz w:val="24"/>
          <w:szCs w:val="24"/>
          <w:lang w:eastAsia="pt-BR"/>
        </w:rPr>
        <w:t xml:space="preserve"> possíveis</w:t>
      </w:r>
      <w:r w:rsidRPr="00300896">
        <w:rPr>
          <w:rFonts w:ascii="Times New Roman" w:eastAsia="AGaramondPro-Regular" w:hAnsi="Times New Roman"/>
          <w:sz w:val="24"/>
          <w:szCs w:val="24"/>
          <w:lang w:eastAsia="pt-BR"/>
        </w:rPr>
        <w:t xml:space="preserve"> </w:t>
      </w:r>
      <w:r w:rsidR="00C0138C" w:rsidRPr="00300896">
        <w:rPr>
          <w:rFonts w:ascii="Times New Roman" w:eastAsia="AGaramondPro-Regular" w:hAnsi="Times New Roman"/>
          <w:sz w:val="24"/>
          <w:szCs w:val="24"/>
          <w:lang w:eastAsia="pt-BR"/>
        </w:rPr>
        <w:t>efeitos</w:t>
      </w:r>
      <w:r w:rsidRPr="00300896">
        <w:rPr>
          <w:rFonts w:ascii="Times New Roman" w:eastAsia="AGaramondPro-Regular" w:hAnsi="Times New Roman"/>
          <w:sz w:val="24"/>
          <w:szCs w:val="24"/>
          <w:lang w:eastAsia="pt-BR"/>
        </w:rPr>
        <w:t xml:space="preserve"> </w:t>
      </w:r>
      <w:r w:rsidR="00333ED6" w:rsidRPr="00300896">
        <w:rPr>
          <w:rFonts w:ascii="Times New Roman" w:eastAsia="AGaramondPro-Regular" w:hAnsi="Times New Roman"/>
          <w:sz w:val="24"/>
          <w:szCs w:val="24"/>
          <w:lang w:eastAsia="pt-BR"/>
        </w:rPr>
        <w:t xml:space="preserve">etiológicos </w:t>
      </w:r>
      <w:r w:rsidR="003A05AF" w:rsidRPr="00300896">
        <w:rPr>
          <w:rFonts w:ascii="Times New Roman" w:eastAsia="AGaramondPro-Regular" w:hAnsi="Times New Roman"/>
          <w:sz w:val="24"/>
          <w:szCs w:val="24"/>
          <w:lang w:eastAsia="pt-BR"/>
        </w:rPr>
        <w:t>(7)</w:t>
      </w:r>
      <w:r w:rsidR="00333ED6" w:rsidRPr="00300896">
        <w:rPr>
          <w:rFonts w:ascii="Times New Roman" w:eastAsia="AGaramondPro-Regular" w:hAnsi="Times New Roman"/>
          <w:sz w:val="24"/>
          <w:szCs w:val="24"/>
          <w:lang w:eastAsia="pt-BR"/>
        </w:rPr>
        <w:t>:</w:t>
      </w:r>
    </w:p>
    <w:p w:rsidR="00741220" w:rsidRPr="00300896" w:rsidRDefault="00333ED6" w:rsidP="00960406">
      <w:pPr>
        <w:pStyle w:val="PargrafodaLista"/>
        <w:numPr>
          <w:ilvl w:val="0"/>
          <w:numId w:val="20"/>
        </w:numPr>
        <w:spacing w:after="0" w:line="360" w:lineRule="auto"/>
        <w:ind w:left="426" w:hanging="426"/>
        <w:jc w:val="both"/>
        <w:rPr>
          <w:rFonts w:ascii="Times New Roman" w:hAnsi="Times New Roman"/>
          <w:b/>
          <w:sz w:val="24"/>
          <w:szCs w:val="24"/>
        </w:rPr>
      </w:pPr>
      <w:r w:rsidRPr="00300896">
        <w:rPr>
          <w:rFonts w:ascii="Times New Roman" w:hAnsi="Times New Roman"/>
          <w:b/>
          <w:sz w:val="24"/>
          <w:szCs w:val="24"/>
        </w:rPr>
        <w:t xml:space="preserve">De origem </w:t>
      </w:r>
      <w:r w:rsidR="00741220" w:rsidRPr="00300896">
        <w:rPr>
          <w:rFonts w:ascii="Times New Roman" w:hAnsi="Times New Roman"/>
          <w:b/>
          <w:sz w:val="24"/>
          <w:szCs w:val="24"/>
        </w:rPr>
        <w:t>extern</w:t>
      </w:r>
      <w:r w:rsidRPr="00300896">
        <w:rPr>
          <w:rFonts w:ascii="Times New Roman" w:hAnsi="Times New Roman"/>
          <w:b/>
          <w:sz w:val="24"/>
          <w:szCs w:val="24"/>
        </w:rPr>
        <w:t>a</w:t>
      </w:r>
    </w:p>
    <w:p w:rsidR="00741220" w:rsidRPr="00300896" w:rsidRDefault="00741220" w:rsidP="00741220">
      <w:pPr>
        <w:spacing w:after="0" w:line="360" w:lineRule="auto"/>
        <w:ind w:firstLine="708"/>
        <w:jc w:val="both"/>
        <w:rPr>
          <w:rFonts w:ascii="Times New Roman" w:eastAsia="AGaramondPro-Regular" w:hAnsi="Times New Roman"/>
          <w:sz w:val="24"/>
          <w:szCs w:val="24"/>
          <w:lang w:eastAsia="pt-BR"/>
        </w:rPr>
      </w:pPr>
      <w:r w:rsidRPr="00300896">
        <w:rPr>
          <w:rFonts w:ascii="Times New Roman" w:eastAsia="AGaramondPro-Regular" w:hAnsi="Times New Roman"/>
          <w:sz w:val="24"/>
          <w:szCs w:val="24"/>
          <w:lang w:eastAsia="pt-BR"/>
        </w:rPr>
        <w:t xml:space="preserve">Correspondem àqueles que influenciam o surgimento de forma multifatorial, levando ou não a interferências </w:t>
      </w:r>
      <w:proofErr w:type="spellStart"/>
      <w:r w:rsidRPr="00300896">
        <w:rPr>
          <w:rFonts w:ascii="Times New Roman" w:eastAsia="AGaramondPro-Regular" w:hAnsi="Times New Roman"/>
          <w:sz w:val="24"/>
          <w:szCs w:val="24"/>
          <w:lang w:eastAsia="pt-BR"/>
        </w:rPr>
        <w:t>epigenéticas</w:t>
      </w:r>
      <w:proofErr w:type="spellEnd"/>
      <w:r w:rsidRPr="00300896">
        <w:rPr>
          <w:rFonts w:ascii="Times New Roman" w:eastAsia="AGaramondPro-Regular" w:hAnsi="Times New Roman"/>
          <w:sz w:val="24"/>
          <w:szCs w:val="24"/>
          <w:lang w:eastAsia="pt-BR"/>
        </w:rPr>
        <w:t>, dentre eles temos</w:t>
      </w:r>
      <w:r w:rsidR="00BF00F5" w:rsidRPr="00300896">
        <w:rPr>
          <w:rFonts w:ascii="Times New Roman" w:eastAsia="AGaramondPro-Regular" w:hAnsi="Times New Roman"/>
          <w:sz w:val="24"/>
          <w:szCs w:val="24"/>
          <w:lang w:eastAsia="pt-BR"/>
        </w:rPr>
        <w:t>:</w:t>
      </w:r>
      <w:r w:rsidRPr="00300896">
        <w:rPr>
          <w:rFonts w:ascii="Times New Roman" w:eastAsia="AGaramondPro-Regular" w:hAnsi="Times New Roman"/>
          <w:sz w:val="24"/>
          <w:szCs w:val="24"/>
          <w:lang w:eastAsia="pt-BR"/>
        </w:rPr>
        <w:t xml:space="preserve"> a idade como um dos mais importantes, por ser constatado que as taxas de incidência aume</w:t>
      </w:r>
      <w:r w:rsidR="00BF00F5" w:rsidRPr="00300896">
        <w:rPr>
          <w:rFonts w:ascii="Times New Roman" w:eastAsia="AGaramondPro-Regular" w:hAnsi="Times New Roman"/>
          <w:sz w:val="24"/>
          <w:szCs w:val="24"/>
          <w:lang w:eastAsia="pt-BR"/>
        </w:rPr>
        <w:t>ntam rapidamente a</w:t>
      </w:r>
      <w:r w:rsidR="00960406" w:rsidRPr="00300896">
        <w:rPr>
          <w:rFonts w:ascii="Times New Roman" w:eastAsia="AGaramondPro-Regular" w:hAnsi="Times New Roman"/>
          <w:sz w:val="24"/>
          <w:szCs w:val="24"/>
          <w:lang w:eastAsia="pt-BR"/>
        </w:rPr>
        <w:t>pós</w:t>
      </w:r>
      <w:r w:rsidR="00BF00F5" w:rsidRPr="00300896">
        <w:rPr>
          <w:rFonts w:ascii="Times New Roman" w:eastAsia="AGaramondPro-Regular" w:hAnsi="Times New Roman"/>
          <w:sz w:val="24"/>
          <w:szCs w:val="24"/>
          <w:lang w:eastAsia="pt-BR"/>
        </w:rPr>
        <w:t xml:space="preserve"> os 50 anos</w:t>
      </w:r>
      <w:r w:rsidR="00960406" w:rsidRPr="00300896">
        <w:rPr>
          <w:rFonts w:ascii="Times New Roman" w:eastAsia="AGaramondPro-Regular" w:hAnsi="Times New Roman"/>
          <w:sz w:val="24"/>
          <w:szCs w:val="24"/>
          <w:lang w:eastAsia="pt-BR"/>
        </w:rPr>
        <w:t>;</w:t>
      </w:r>
      <w:r w:rsidR="00BF00F5" w:rsidRPr="00300896">
        <w:rPr>
          <w:rFonts w:ascii="Times New Roman" w:eastAsia="AGaramondPro-Regular" w:hAnsi="Times New Roman"/>
          <w:sz w:val="24"/>
          <w:szCs w:val="24"/>
          <w:lang w:eastAsia="pt-BR"/>
        </w:rPr>
        <w:t xml:space="preserve"> </w:t>
      </w:r>
      <w:r w:rsidRPr="00300896">
        <w:rPr>
          <w:rFonts w:ascii="Times New Roman" w:eastAsia="AGaramondPro-Regular" w:hAnsi="Times New Roman"/>
          <w:sz w:val="24"/>
          <w:szCs w:val="24"/>
          <w:lang w:eastAsia="pt-BR"/>
        </w:rPr>
        <w:t>duração da atividade ovariana</w:t>
      </w:r>
      <w:r w:rsidR="00960406" w:rsidRPr="00300896">
        <w:rPr>
          <w:rFonts w:ascii="Times New Roman" w:eastAsia="AGaramondPro-Regular" w:hAnsi="Times New Roman"/>
          <w:sz w:val="24"/>
          <w:szCs w:val="24"/>
          <w:lang w:eastAsia="pt-BR"/>
        </w:rPr>
        <w:t>;</w:t>
      </w:r>
      <w:r w:rsidRPr="00300896">
        <w:rPr>
          <w:rFonts w:ascii="Times New Roman" w:eastAsia="AGaramondPro-Regular" w:hAnsi="Times New Roman"/>
          <w:sz w:val="24"/>
          <w:szCs w:val="24"/>
          <w:lang w:eastAsia="pt-BR"/>
        </w:rPr>
        <w:t xml:space="preserve"> hábitos de vida (alimentação, tabaco, álcool, excesso de peso, sedentarismo)</w:t>
      </w:r>
      <w:r w:rsidR="00960406" w:rsidRPr="00300896">
        <w:rPr>
          <w:rFonts w:ascii="Times New Roman" w:eastAsia="AGaramondPro-Regular" w:hAnsi="Times New Roman"/>
          <w:sz w:val="24"/>
          <w:szCs w:val="24"/>
          <w:lang w:eastAsia="pt-BR"/>
        </w:rPr>
        <w:t>;</w:t>
      </w:r>
      <w:r w:rsidRPr="00300896">
        <w:rPr>
          <w:rFonts w:ascii="Times New Roman" w:eastAsia="AGaramondPro-Regular" w:hAnsi="Times New Roman"/>
          <w:sz w:val="24"/>
          <w:szCs w:val="24"/>
          <w:lang w:eastAsia="pt-BR"/>
        </w:rPr>
        <w:t xml:space="preserve"> exposição à radiação ionizante</w:t>
      </w:r>
      <w:r w:rsidR="00960406" w:rsidRPr="00300896">
        <w:rPr>
          <w:rFonts w:ascii="Times New Roman" w:eastAsia="AGaramondPro-Regular" w:hAnsi="Times New Roman"/>
          <w:sz w:val="24"/>
          <w:szCs w:val="24"/>
          <w:lang w:eastAsia="pt-BR"/>
        </w:rPr>
        <w:t xml:space="preserve">; </w:t>
      </w:r>
      <w:r w:rsidRPr="00300896">
        <w:rPr>
          <w:rFonts w:ascii="Times New Roman" w:eastAsia="AGaramondPro-Regular" w:hAnsi="Times New Roman"/>
          <w:sz w:val="24"/>
          <w:szCs w:val="24"/>
          <w:lang w:eastAsia="pt-BR"/>
        </w:rPr>
        <w:t xml:space="preserve">medicamentos (anticoncepcionais, </w:t>
      </w:r>
      <w:proofErr w:type="spellStart"/>
      <w:r w:rsidRPr="00300896">
        <w:rPr>
          <w:rFonts w:ascii="Times New Roman" w:eastAsia="AGaramondPro-Regular" w:hAnsi="Times New Roman"/>
          <w:sz w:val="24"/>
          <w:szCs w:val="24"/>
          <w:lang w:eastAsia="pt-BR"/>
        </w:rPr>
        <w:t>repositores</w:t>
      </w:r>
      <w:proofErr w:type="spellEnd"/>
      <w:r w:rsidRPr="00300896">
        <w:rPr>
          <w:rFonts w:ascii="Times New Roman" w:eastAsia="AGaramondPro-Regular" w:hAnsi="Times New Roman"/>
          <w:sz w:val="24"/>
          <w:szCs w:val="24"/>
          <w:lang w:eastAsia="pt-BR"/>
        </w:rPr>
        <w:t xml:space="preserve"> hormonais) </w:t>
      </w:r>
      <w:r w:rsidR="00EB7DAF" w:rsidRPr="00300896">
        <w:rPr>
          <w:rFonts w:ascii="Times New Roman" w:eastAsia="AGaramondPro-Regular" w:hAnsi="Times New Roman"/>
          <w:sz w:val="24"/>
          <w:szCs w:val="24"/>
          <w:lang w:eastAsia="pt-BR"/>
        </w:rPr>
        <w:fldChar w:fldCharType="begin" w:fldLock="1"/>
      </w:r>
      <w:r w:rsidRPr="00300896">
        <w:rPr>
          <w:rFonts w:ascii="Times New Roman" w:eastAsia="AGaramondPro-Regular" w:hAnsi="Times New Roman"/>
          <w:sz w:val="24"/>
          <w:szCs w:val="24"/>
          <w:lang w:eastAsia="pt-BR"/>
        </w:rPr>
        <w:instrText>ADDIN CSL_CITATION { "citationItems" : [ { "id" : "ITEM-1", "itemData" : { "author" : [ { "dropping-particle" : "", "family" : "Malzyner", "given" : "Artur", "non-dropping-particle" : "", "parse-names" : false, "suffix" : "" } ], "id" : "ITEM-1", "issued" : { "date-parts" : [ [ "0" ] ] }, "title" : "C\u00e2ncer e preven\u00e7\u00e3o", "type" : "article-journal" }, "uris" : [ "http://www.mendeley.com/documents/?uuid=f9181757-28fe-4340-b564-63788f7aa7fc" ] } ], "mendeley" : { "formattedCitation" : "(2)", "plainTextFormattedCitation" : "(2)", "previouslyFormattedCitation" : "(2)" }, "properties" : { "noteIndex" : 0 }, "schema" : "https://github.com/citation-style-language/schema/raw/master/csl-citation.json" }</w:instrText>
      </w:r>
      <w:r w:rsidR="00EB7DAF" w:rsidRPr="00300896">
        <w:rPr>
          <w:rFonts w:ascii="Times New Roman" w:eastAsia="AGaramondPro-Regular" w:hAnsi="Times New Roman"/>
          <w:sz w:val="24"/>
          <w:szCs w:val="24"/>
          <w:lang w:eastAsia="pt-BR"/>
        </w:rPr>
        <w:fldChar w:fldCharType="separate"/>
      </w:r>
      <w:r w:rsidRPr="00300896">
        <w:rPr>
          <w:rFonts w:ascii="Times New Roman" w:eastAsia="AGaramondPro-Regular" w:hAnsi="Times New Roman"/>
          <w:noProof/>
          <w:sz w:val="24"/>
          <w:szCs w:val="24"/>
          <w:lang w:eastAsia="pt-BR"/>
        </w:rPr>
        <w:t>(</w:t>
      </w:r>
      <w:r w:rsidR="003A05AF" w:rsidRPr="00300896">
        <w:rPr>
          <w:rFonts w:ascii="Times New Roman" w:eastAsia="AGaramondPro-Regular" w:hAnsi="Times New Roman"/>
          <w:noProof/>
          <w:sz w:val="24"/>
          <w:szCs w:val="24"/>
          <w:lang w:eastAsia="pt-BR"/>
        </w:rPr>
        <w:t>1, 7- 8</w:t>
      </w:r>
      <w:r w:rsidRPr="00300896">
        <w:rPr>
          <w:rFonts w:ascii="Times New Roman" w:eastAsia="AGaramondPro-Regular" w:hAnsi="Times New Roman"/>
          <w:noProof/>
          <w:sz w:val="24"/>
          <w:szCs w:val="24"/>
          <w:lang w:eastAsia="pt-BR"/>
        </w:rPr>
        <w:t>)</w:t>
      </w:r>
      <w:r w:rsidR="00EB7DAF" w:rsidRPr="00300896">
        <w:rPr>
          <w:rFonts w:ascii="Times New Roman" w:eastAsia="AGaramondPro-Regular" w:hAnsi="Times New Roman"/>
          <w:sz w:val="24"/>
          <w:szCs w:val="24"/>
          <w:lang w:eastAsia="pt-BR"/>
        </w:rPr>
        <w:fldChar w:fldCharType="end"/>
      </w:r>
      <w:r w:rsidRPr="00300896">
        <w:rPr>
          <w:rFonts w:ascii="Times New Roman" w:eastAsia="AGaramondPro-Regular" w:hAnsi="Times New Roman"/>
          <w:sz w:val="24"/>
          <w:szCs w:val="24"/>
          <w:lang w:eastAsia="pt-BR"/>
        </w:rPr>
        <w:t xml:space="preserve">. </w:t>
      </w:r>
    </w:p>
    <w:p w:rsidR="00741220" w:rsidRPr="00300896" w:rsidRDefault="00333ED6" w:rsidP="00960406">
      <w:pPr>
        <w:pStyle w:val="PargrafodaLista"/>
        <w:numPr>
          <w:ilvl w:val="0"/>
          <w:numId w:val="20"/>
        </w:numPr>
        <w:spacing w:after="0" w:line="360" w:lineRule="auto"/>
        <w:ind w:left="426" w:hanging="426"/>
        <w:jc w:val="both"/>
        <w:rPr>
          <w:rFonts w:ascii="Times New Roman" w:eastAsia="AGaramondPro-Regular" w:hAnsi="Times New Roman"/>
          <w:b/>
          <w:sz w:val="24"/>
          <w:szCs w:val="24"/>
          <w:lang w:eastAsia="pt-BR"/>
        </w:rPr>
      </w:pPr>
      <w:r w:rsidRPr="00300896">
        <w:rPr>
          <w:rFonts w:ascii="Times New Roman" w:eastAsia="AGaramondPro-Regular" w:hAnsi="Times New Roman"/>
          <w:b/>
          <w:sz w:val="24"/>
          <w:szCs w:val="24"/>
          <w:lang w:eastAsia="pt-BR"/>
        </w:rPr>
        <w:t xml:space="preserve">De origem </w:t>
      </w:r>
      <w:r w:rsidR="00741220" w:rsidRPr="00300896">
        <w:rPr>
          <w:rFonts w:ascii="Times New Roman" w:eastAsia="AGaramondPro-Regular" w:hAnsi="Times New Roman"/>
          <w:b/>
          <w:sz w:val="24"/>
          <w:szCs w:val="24"/>
          <w:lang w:eastAsia="pt-BR"/>
        </w:rPr>
        <w:t>intern</w:t>
      </w:r>
      <w:r w:rsidRPr="00300896">
        <w:rPr>
          <w:rFonts w:ascii="Times New Roman" w:eastAsia="AGaramondPro-Regular" w:hAnsi="Times New Roman"/>
          <w:b/>
          <w:sz w:val="24"/>
          <w:szCs w:val="24"/>
          <w:lang w:eastAsia="pt-BR"/>
        </w:rPr>
        <w:t>a</w:t>
      </w:r>
    </w:p>
    <w:p w:rsidR="00741220" w:rsidRPr="00300896" w:rsidRDefault="00BF00F5" w:rsidP="00741220">
      <w:pPr>
        <w:spacing w:after="0" w:line="360" w:lineRule="auto"/>
        <w:ind w:firstLine="640"/>
        <w:jc w:val="both"/>
        <w:rPr>
          <w:rFonts w:ascii="Times New Roman" w:hAnsi="Times New Roman" w:cs="Calibri"/>
          <w:sz w:val="24"/>
          <w:szCs w:val="24"/>
        </w:rPr>
      </w:pPr>
      <w:r w:rsidRPr="00300896">
        <w:rPr>
          <w:rFonts w:ascii="Times New Roman" w:eastAsia="AGaramondPro-Regular" w:hAnsi="Times New Roman"/>
          <w:sz w:val="24"/>
          <w:szCs w:val="24"/>
          <w:lang w:eastAsia="pt-BR"/>
        </w:rPr>
        <w:t>R</w:t>
      </w:r>
      <w:r w:rsidR="00741220" w:rsidRPr="00300896">
        <w:rPr>
          <w:rFonts w:ascii="Times New Roman" w:eastAsia="AGaramondPro-Regular" w:hAnsi="Times New Roman"/>
          <w:sz w:val="24"/>
          <w:szCs w:val="24"/>
          <w:lang w:eastAsia="pt-BR"/>
        </w:rPr>
        <w:t>eferem-se aos elementos que envolvem a hereditariedade e correspondem aproximadamente de 10% a 15% dos cânceres de mama existentes. As mutações nos genes supressores do câncer de mama BRCA1</w:t>
      </w:r>
      <w:r w:rsidRPr="00300896">
        <w:rPr>
          <w:rFonts w:ascii="Times New Roman" w:eastAsia="AGaramondPro-Regular" w:hAnsi="Times New Roman"/>
          <w:sz w:val="24"/>
          <w:szCs w:val="24"/>
          <w:lang w:eastAsia="pt-BR"/>
        </w:rPr>
        <w:t xml:space="preserve"> (</w:t>
      </w:r>
      <w:proofErr w:type="spellStart"/>
      <w:r w:rsidRPr="00300896">
        <w:rPr>
          <w:rFonts w:ascii="Times New Roman" w:hAnsi="Times New Roman"/>
          <w:i/>
          <w:sz w:val="24"/>
          <w:szCs w:val="24"/>
        </w:rPr>
        <w:t>locus</w:t>
      </w:r>
      <w:proofErr w:type="spellEnd"/>
      <w:r w:rsidRPr="00300896">
        <w:rPr>
          <w:rFonts w:ascii="Times New Roman" w:hAnsi="Times New Roman"/>
          <w:i/>
          <w:sz w:val="24"/>
          <w:szCs w:val="24"/>
        </w:rPr>
        <w:t xml:space="preserve"> </w:t>
      </w:r>
      <w:r w:rsidRPr="00300896">
        <w:rPr>
          <w:rFonts w:ascii="Times New Roman" w:hAnsi="Times New Roman"/>
          <w:sz w:val="24"/>
          <w:szCs w:val="24"/>
        </w:rPr>
        <w:t xml:space="preserve">(17q21) </w:t>
      </w:r>
      <w:proofErr w:type="gramStart"/>
      <w:r w:rsidRPr="00300896">
        <w:rPr>
          <w:rFonts w:ascii="Times New Roman" w:hAnsi="Times New Roman"/>
          <w:sz w:val="24"/>
          <w:szCs w:val="24"/>
        </w:rPr>
        <w:t>contém</w:t>
      </w:r>
      <w:proofErr w:type="gramEnd"/>
      <w:r w:rsidRPr="00300896">
        <w:rPr>
          <w:rFonts w:ascii="Times New Roman" w:hAnsi="Times New Roman"/>
          <w:sz w:val="24"/>
          <w:szCs w:val="24"/>
        </w:rPr>
        <w:t xml:space="preserve"> 24 </w:t>
      </w:r>
      <w:proofErr w:type="spellStart"/>
      <w:r w:rsidRPr="00300896">
        <w:rPr>
          <w:rFonts w:ascii="Times New Roman" w:hAnsi="Times New Roman"/>
          <w:sz w:val="24"/>
          <w:szCs w:val="24"/>
        </w:rPr>
        <w:t>éxons</w:t>
      </w:r>
      <w:proofErr w:type="spellEnd"/>
      <w:r w:rsidRPr="00300896">
        <w:rPr>
          <w:rFonts w:ascii="Times New Roman" w:hAnsi="Times New Roman"/>
          <w:sz w:val="24"/>
          <w:szCs w:val="24"/>
        </w:rPr>
        <w:t>, onde 22 codificam proteína com 1863 aminoácidos)</w:t>
      </w:r>
      <w:r w:rsidR="00741220" w:rsidRPr="00300896">
        <w:rPr>
          <w:rFonts w:ascii="Times New Roman" w:eastAsia="AGaramondPro-Regular" w:hAnsi="Times New Roman"/>
          <w:sz w:val="24"/>
          <w:szCs w:val="24"/>
          <w:lang w:eastAsia="pt-BR"/>
        </w:rPr>
        <w:t xml:space="preserve"> e BRCA2</w:t>
      </w:r>
      <w:r w:rsidR="001C4F19" w:rsidRPr="00300896">
        <w:rPr>
          <w:rFonts w:ascii="Times New Roman" w:hAnsi="Times New Roman"/>
          <w:sz w:val="24"/>
          <w:szCs w:val="24"/>
        </w:rPr>
        <w:t xml:space="preserve"> (</w:t>
      </w:r>
      <w:proofErr w:type="spellStart"/>
      <w:r w:rsidR="001C4F19" w:rsidRPr="00300896">
        <w:rPr>
          <w:rFonts w:ascii="Times New Roman" w:hAnsi="Times New Roman"/>
          <w:i/>
          <w:sz w:val="24"/>
          <w:szCs w:val="24"/>
        </w:rPr>
        <w:t>locus</w:t>
      </w:r>
      <w:proofErr w:type="spellEnd"/>
      <w:r w:rsidR="001C4F19" w:rsidRPr="00300896">
        <w:rPr>
          <w:rFonts w:ascii="Times New Roman" w:hAnsi="Times New Roman" w:cs="Calibri"/>
          <w:sz w:val="24"/>
          <w:szCs w:val="24"/>
        </w:rPr>
        <w:t xml:space="preserve"> (13q12) tendo 27 </w:t>
      </w:r>
      <w:proofErr w:type="spellStart"/>
      <w:r w:rsidR="001C4F19" w:rsidRPr="00300896">
        <w:rPr>
          <w:rFonts w:ascii="Times New Roman" w:hAnsi="Times New Roman" w:cs="Calibri"/>
          <w:sz w:val="24"/>
          <w:szCs w:val="24"/>
        </w:rPr>
        <w:t>éxons</w:t>
      </w:r>
      <w:proofErr w:type="spellEnd"/>
      <w:r w:rsidR="001C4F19" w:rsidRPr="00300896">
        <w:rPr>
          <w:rFonts w:ascii="Times New Roman" w:hAnsi="Times New Roman" w:cs="Calibri"/>
          <w:sz w:val="24"/>
          <w:szCs w:val="24"/>
        </w:rPr>
        <w:t>, dos quais 26 codificam proteína com 3418 aminoácidos)</w:t>
      </w:r>
      <w:r w:rsidR="00741220" w:rsidRPr="00300896">
        <w:rPr>
          <w:rFonts w:ascii="Times New Roman" w:eastAsia="AGaramondPro-Regular" w:hAnsi="Times New Roman"/>
          <w:sz w:val="24"/>
          <w:szCs w:val="24"/>
          <w:lang w:eastAsia="pt-BR"/>
        </w:rPr>
        <w:t xml:space="preserve"> </w:t>
      </w:r>
      <w:r w:rsidR="00741220" w:rsidRPr="00300896">
        <w:rPr>
          <w:rFonts w:ascii="Times New Roman" w:hAnsi="Times New Roman"/>
          <w:sz w:val="24"/>
          <w:szCs w:val="24"/>
        </w:rPr>
        <w:t>t</w:t>
      </w:r>
      <w:r w:rsidR="001C4F19" w:rsidRPr="00300896">
        <w:rPr>
          <w:rFonts w:ascii="Times New Roman" w:hAnsi="Times New Roman"/>
          <w:sz w:val="24"/>
          <w:szCs w:val="24"/>
        </w:rPr>
        <w:t>ê</w:t>
      </w:r>
      <w:r w:rsidR="00741220" w:rsidRPr="00300896">
        <w:rPr>
          <w:rFonts w:ascii="Times New Roman" w:hAnsi="Times New Roman"/>
          <w:sz w:val="24"/>
          <w:szCs w:val="24"/>
        </w:rPr>
        <w:t xml:space="preserve">m como prevalência, respectivamente, 0,11% e 0,12% na população geral, e entre 12,8% - 16% em famílias de alto risco. As mutações germinativas nestes genes são responsáveis por, aproximadamente, 20% do total do risco familial observado </w:t>
      </w:r>
      <w:r w:rsidR="00EB7DAF" w:rsidRPr="00300896">
        <w:rPr>
          <w:rFonts w:ascii="Times New Roman" w:hAnsi="Times New Roman"/>
          <w:sz w:val="24"/>
          <w:szCs w:val="24"/>
        </w:rPr>
        <w:fldChar w:fldCharType="begin" w:fldLock="1"/>
      </w:r>
      <w:r w:rsidR="00741220" w:rsidRPr="00300896">
        <w:rPr>
          <w:rFonts w:ascii="Times New Roman" w:hAnsi="Times New Roman"/>
          <w:sz w:val="24"/>
          <w:szCs w:val="24"/>
        </w:rPr>
        <w:instrText>ADDIN CSL_CITATION { "citationItems" : [ { "id" : "ITEM-1", "itemData" : { "author" : [ { "dropping-particle" : "", "family" : "Vieira", "given" : "Roberto", "non-dropping-particle" : "", "parse-names" : false, "suffix" : "" } ], "id" : "ITEM-1", "issue" : "4", "issued" : { "date-parts" : [ [ "0" ] ] }, "page" : "325-330", "title" : "A contribui\u00e7\u00e3o dos genes BRCA na predisposi\u00e7\u00e3o heredit\u00e1ria ao c\u00e2ncer de mama BRCA Genes Contribution in the hereditary predisposition for breast cancer", "type" : "article-journal", "volume" : "51" }, "uris" : [ "http://www.mendeley.com/documents/?uuid=862966f7-f851-49b4-a1f9-c20b7c3fdf39" ] } ], "mendeley" : { "formattedCitation" : "(13)", "plainTextFormattedCitation" : "(13)", "previouslyFormattedCitation" : "(13)" }, "properties" : { "noteIndex" : 0 }, "schema" : "https://github.com/citation-style-language/schema/raw/master/csl-citation.json" }</w:instrText>
      </w:r>
      <w:r w:rsidR="00EB7DAF" w:rsidRPr="00300896">
        <w:rPr>
          <w:rFonts w:ascii="Times New Roman" w:hAnsi="Times New Roman"/>
          <w:sz w:val="24"/>
          <w:szCs w:val="24"/>
        </w:rPr>
        <w:fldChar w:fldCharType="separate"/>
      </w:r>
      <w:r w:rsidR="00741220" w:rsidRPr="00300896">
        <w:rPr>
          <w:rFonts w:ascii="Times New Roman" w:hAnsi="Times New Roman"/>
          <w:noProof/>
          <w:sz w:val="24"/>
          <w:szCs w:val="24"/>
        </w:rPr>
        <w:t>(</w:t>
      </w:r>
      <w:r w:rsidR="003A05AF" w:rsidRPr="00300896">
        <w:rPr>
          <w:rFonts w:ascii="Times New Roman" w:hAnsi="Times New Roman"/>
          <w:noProof/>
          <w:sz w:val="24"/>
          <w:szCs w:val="24"/>
        </w:rPr>
        <w:t>9- 11</w:t>
      </w:r>
      <w:r w:rsidR="00741220" w:rsidRPr="00300896">
        <w:rPr>
          <w:rFonts w:ascii="Times New Roman" w:hAnsi="Times New Roman"/>
          <w:noProof/>
          <w:sz w:val="24"/>
          <w:szCs w:val="24"/>
        </w:rPr>
        <w:t>)</w:t>
      </w:r>
      <w:r w:rsidR="00EB7DAF" w:rsidRPr="00300896">
        <w:rPr>
          <w:rFonts w:ascii="Times New Roman" w:hAnsi="Times New Roman"/>
          <w:sz w:val="24"/>
          <w:szCs w:val="24"/>
        </w:rPr>
        <w:fldChar w:fldCharType="end"/>
      </w:r>
      <w:r w:rsidR="00741220" w:rsidRPr="00300896">
        <w:rPr>
          <w:rFonts w:ascii="Times New Roman" w:hAnsi="Times New Roman"/>
          <w:sz w:val="24"/>
          <w:szCs w:val="24"/>
        </w:rPr>
        <w:t>.</w:t>
      </w:r>
      <w:r w:rsidR="001C4F19" w:rsidRPr="00300896">
        <w:rPr>
          <w:rFonts w:ascii="Times New Roman" w:hAnsi="Times New Roman"/>
          <w:sz w:val="24"/>
          <w:szCs w:val="24"/>
        </w:rPr>
        <w:t xml:space="preserve"> </w:t>
      </w:r>
      <w:r w:rsidR="00741220" w:rsidRPr="00300896">
        <w:rPr>
          <w:rFonts w:ascii="Times New Roman" w:hAnsi="Times New Roman" w:cs="Calibri"/>
          <w:sz w:val="24"/>
          <w:szCs w:val="24"/>
        </w:rPr>
        <w:t xml:space="preserve">Estudos recentes revelam que dentre as funções do BRCA1 está </w:t>
      </w:r>
      <w:proofErr w:type="gramStart"/>
      <w:r w:rsidR="00741220" w:rsidRPr="00300896">
        <w:rPr>
          <w:rFonts w:ascii="Times New Roman" w:hAnsi="Times New Roman" w:cs="Calibri"/>
          <w:sz w:val="24"/>
          <w:szCs w:val="24"/>
        </w:rPr>
        <w:t>a</w:t>
      </w:r>
      <w:proofErr w:type="gramEnd"/>
      <w:r w:rsidR="00741220" w:rsidRPr="00300896">
        <w:rPr>
          <w:rFonts w:ascii="Times New Roman" w:hAnsi="Times New Roman" w:cs="Calibri"/>
          <w:sz w:val="24"/>
          <w:szCs w:val="24"/>
        </w:rPr>
        <w:t xml:space="preserve"> proteção da mama na instabilidade genética induzida pelo estrogênio através da diferenciação e reparo ao dano genético</w:t>
      </w:r>
      <w:r w:rsidR="00741220" w:rsidRPr="00300896">
        <w:rPr>
          <w:rFonts w:ascii="Times New Roman" w:hAnsi="Times New Roman" w:cs="Calibri"/>
          <w:b/>
          <w:sz w:val="24"/>
          <w:szCs w:val="24"/>
        </w:rPr>
        <w:t xml:space="preserve"> </w:t>
      </w:r>
      <w:r w:rsidR="00EB7DAF" w:rsidRPr="00300896">
        <w:rPr>
          <w:rFonts w:ascii="Times New Roman" w:hAnsi="Times New Roman" w:cs="Calibri"/>
          <w:b/>
          <w:sz w:val="24"/>
          <w:szCs w:val="24"/>
        </w:rPr>
        <w:fldChar w:fldCharType="begin" w:fldLock="1"/>
      </w:r>
      <w:r w:rsidR="00741220" w:rsidRPr="00300896">
        <w:rPr>
          <w:rFonts w:ascii="Times New Roman" w:hAnsi="Times New Roman" w:cs="Calibri"/>
          <w:b/>
          <w:sz w:val="24"/>
          <w:szCs w:val="24"/>
        </w:rPr>
        <w:instrText>ADDIN CSL_CITATION { "citationItems" : [ { "id" : "ITEM-1", "itemData" : { "author" : [ { "dropping-particle" : "", "family" : "Vieira", "given" : "Roberto", "non-dropping-particle" : "", "parse-names" : false, "suffix" : "" } ], "id" : "ITEM-1", "issue" : "4", "issued" : { "date-parts" : [ [ "0" ] ] }, "page" : "325-330", "title" : "A contribui\u00e7\u00e3o dos genes BRCA na predisposi\u00e7\u00e3o heredit\u00e1ria ao c\u00e2ncer de mama BRCA Genes Contribution in the hereditary predisposition for breast cancer", "type" : "article-journal", "volume" : "51" }, "uris" : [ "http://www.mendeley.com/documents/?uuid=862966f7-f851-49b4-a1f9-c20b7c3fdf39" ] } ], "mendeley" : { "formattedCitation" : "(13)", "plainTextFormattedCitation" : "(13)", "previouslyFormattedCitation" : "(13)" }, "properties" : { "noteIndex" : 0 }, "schema" : "https://github.com/citation-style-language/schema/raw/master/csl-citation.json" }</w:instrText>
      </w:r>
      <w:r w:rsidR="00EB7DAF" w:rsidRPr="00300896">
        <w:rPr>
          <w:rFonts w:ascii="Times New Roman" w:hAnsi="Times New Roman" w:cs="Calibri"/>
          <w:b/>
          <w:sz w:val="24"/>
          <w:szCs w:val="24"/>
        </w:rPr>
        <w:fldChar w:fldCharType="separate"/>
      </w:r>
      <w:r w:rsidR="00741220" w:rsidRPr="00300896">
        <w:rPr>
          <w:rFonts w:ascii="Times New Roman" w:hAnsi="Times New Roman" w:cs="Calibri"/>
          <w:noProof/>
          <w:sz w:val="24"/>
          <w:szCs w:val="24"/>
        </w:rPr>
        <w:t>(</w:t>
      </w:r>
      <w:r w:rsidR="003A05AF" w:rsidRPr="00300896">
        <w:rPr>
          <w:rFonts w:ascii="Times New Roman" w:hAnsi="Times New Roman" w:cs="Calibri"/>
          <w:noProof/>
          <w:sz w:val="24"/>
          <w:szCs w:val="24"/>
        </w:rPr>
        <w:t>9</w:t>
      </w:r>
      <w:r w:rsidR="00741220" w:rsidRPr="00300896">
        <w:rPr>
          <w:rFonts w:ascii="Times New Roman" w:hAnsi="Times New Roman" w:cs="Calibri"/>
          <w:noProof/>
          <w:sz w:val="24"/>
          <w:szCs w:val="24"/>
        </w:rPr>
        <w:t>)</w:t>
      </w:r>
      <w:r w:rsidR="00EB7DAF" w:rsidRPr="00300896">
        <w:rPr>
          <w:rFonts w:ascii="Times New Roman" w:hAnsi="Times New Roman" w:cs="Calibri"/>
          <w:b/>
          <w:sz w:val="24"/>
          <w:szCs w:val="24"/>
        </w:rPr>
        <w:fldChar w:fldCharType="end"/>
      </w:r>
      <w:r w:rsidR="00741220" w:rsidRPr="00300896">
        <w:rPr>
          <w:rFonts w:ascii="Times New Roman" w:hAnsi="Times New Roman" w:cs="Calibri"/>
          <w:b/>
          <w:sz w:val="24"/>
          <w:szCs w:val="24"/>
        </w:rPr>
        <w:t xml:space="preserve">. </w:t>
      </w:r>
      <w:r w:rsidR="00741220" w:rsidRPr="00300896">
        <w:rPr>
          <w:rFonts w:ascii="Times New Roman" w:hAnsi="Times New Roman" w:cs="Calibri"/>
          <w:sz w:val="24"/>
          <w:szCs w:val="24"/>
        </w:rPr>
        <w:t>Outros</w:t>
      </w:r>
      <w:r w:rsidR="001C4F19" w:rsidRPr="00300896">
        <w:rPr>
          <w:rFonts w:ascii="Times New Roman" w:hAnsi="Times New Roman" w:cs="Calibri"/>
          <w:sz w:val="24"/>
          <w:szCs w:val="24"/>
        </w:rPr>
        <w:t xml:space="preserve"> </w:t>
      </w:r>
      <w:r w:rsidR="00741220" w:rsidRPr="00300896">
        <w:rPr>
          <w:rFonts w:ascii="Times New Roman" w:hAnsi="Times New Roman" w:cs="Calibri"/>
          <w:sz w:val="24"/>
          <w:szCs w:val="24"/>
        </w:rPr>
        <w:t xml:space="preserve">genes desta família são atualmente evidenciados e correlacionados ao câncer de mama, são eles BRCAX, BRCATA e os putativos BRCA3, cujas ações são isoladas ou registradas em conjunto com outros genes de expressão tumoral, como </w:t>
      </w:r>
      <w:proofErr w:type="gramStart"/>
      <w:r w:rsidR="00741220" w:rsidRPr="00300896">
        <w:rPr>
          <w:rFonts w:ascii="Times New Roman" w:hAnsi="Times New Roman" w:cs="Calibri"/>
          <w:sz w:val="24"/>
          <w:szCs w:val="24"/>
        </w:rPr>
        <w:t>exemplo</w:t>
      </w:r>
      <w:proofErr w:type="gramEnd"/>
      <w:r w:rsidR="00741220" w:rsidRPr="00300896">
        <w:rPr>
          <w:rFonts w:ascii="Times New Roman" w:hAnsi="Times New Roman" w:cs="Calibri"/>
          <w:sz w:val="24"/>
          <w:szCs w:val="24"/>
        </w:rPr>
        <w:t xml:space="preserve"> a associação a tumores de ovário e aberrações cromossômicas </w:t>
      </w:r>
      <w:r w:rsidR="00EB7DAF" w:rsidRPr="00300896">
        <w:rPr>
          <w:rFonts w:ascii="Times New Roman" w:hAnsi="Times New Roman" w:cs="Calibri"/>
          <w:sz w:val="24"/>
          <w:szCs w:val="24"/>
        </w:rPr>
        <w:fldChar w:fldCharType="begin" w:fldLock="1"/>
      </w:r>
      <w:r w:rsidR="00741220" w:rsidRPr="00300896">
        <w:rPr>
          <w:rFonts w:ascii="Times New Roman" w:hAnsi="Times New Roman" w:cs="Calibri"/>
          <w:sz w:val="24"/>
          <w:szCs w:val="24"/>
        </w:rPr>
        <w:instrText>ADDIN CSL_CITATION { "citationItems" : [ { "id" : "ITEM-1", "itemData" : { "author" : [ { "dropping-particle" : "", "family" : "Thompson", "given" : "Deborah", "non-dropping-particle" : "", "parse-names" : false, "suffix" : "" }, { "dropping-particle" : "", "family" : "Szabo", "given" : "Csilla I", "non-dropping-particle" : "", "parse-names" : false, "suffix" : "" }, { "dropping-particle" : "", "family" : "Mangion", "given" : "Jon", "non-dropping-particle" : "", "parse-names" : false, "suffix" : "" }, { "dropping-particle" : "", "family" : "Oldenburg", "given" : "Rogier A", "non-dropping-particle" : "", "parse-names" : false, "suffix" : "" }, { "dropping-particle" : "", "family" : "Odefrey", "given" : "Fabrice", "non-dropping-particle" : "", "parse-names" : false, "suffix" : "" }, { "dropping-particle" : "", "family" : "Seal", "given" : "Sheila", "non-dropping-particle" : "", "parse-names" : false, "suffix" : "" }, { "dropping-particle" : "", "family" : "Barfoot", "given" : "Rita", "non-dropping-particle" : "", "parse-names" : false, "suffix" : "" }, { "dropping-particle" : "", "family" : "Kroeze-jansema", "given" : "Karin", "non-dropping-particle" : "", "parse-names" : false, "suffix" : "" }, { "dropping-particle" : "", "family" : "Teare", "given" : "Dawn", "non-dropping-particle" : "", "parse-names" : false, "suffix" : "" }, { "dropping-particle" : "", "family" : "Rahman", "given" : "Nazneen", "non-dropping-particle" : "", "parse-names" : false, "suffix" : "" }, { "dropping-particle" : "", "family" : "Hopper", "given" : "John L", "non-dropping-particle" : "", "parse-names" : false, "suffix" : "" }, { "dropping-particle" : "", "family" : "Buys", "given" : "Saundra S", "non-dropping-particle" : "", "parse-names" : false, "suffix" : "" }, { "dropping-particle" : "", "family" : "Andrulis", "given" : "Irene L", "non-dropping-particle" : "", "parse-names" : false, "suffix" : "" }, { "dropping-particle" : "", "family" : "Senie", "given" : "Ruby", "non-dropping-particle" : "", "parse-names" : false, "suffix" : "" }, { "dropping-particle" : "", "family" : "Daly", "given" : "Mary B", "non-dropping-particle" : "", "parse-names" : false, "suffix" : "" }, { "dropping-particle" : "", "family" : "West", "given" : "Dee", "non-dropping-particle" : "", "parse-names" : false, "suffix" : "" }, { "dropping-particle" : "", "family" : "Ostrander", "given" : "Elaine A", "non-dropping-particle" : "", "parse-names" : false, "suffix" : "" }, { "dropping-particle" : "", "family" : "Offit", "given" : "Ken", "non-dropping-particle" : "", "parse-names" : false, "suffix" : "" }, { "dropping-particle" : "", "family" : "Peretz", "given" : "Tamar", "non-dropping-particle" : "", "parse-names" : false, "suffix" : "" }, { "dropping-particle" : "", "family" : "Osorio", "given" : "Ana", "non-dropping-particle" : "", "parse-names" : false, "suffix" : "" }, { "dropping-particle" : "", "family" : "Benitez", "given" : "J", "non-dropping-particle" : "", "parse-names" : false, "suffix" : "" }, { "dropping-particle" : "", "family" : "Nathanson", "given" : "Katherine L", "non-dropping-particle" : "", "parse-names" : false, "suffix" : "" }, { "dropping-particle" : "", "family" : "Sinilnikova", "given" : "Olga M", "non-dropping-particle" : "", "parse-names" : false, "suffix" : "" }, { "dropping-particle" : "", "family" : "Ola", "given" : "Edith", "non-dropping-particle" : "", "parse-names" : false, "suffix" : "" }, { "dropping-particle" : "", "family" : "Bignon", "given" : "Yves-jean", "non-dropping-particle" : "", "parse-names" : false, "suffix" : "" }, { "dropping-particle" : "", "family" : "Ruiz", "given" : "Pablo", "non-dropping-particle" : "", "parse-names" : false, "suffix" : "" }, { "dropping-particle" : "", "family" : "Badzioch", "given" : "Michael D", "non-dropping-particle" : "", "parse-names" : false, "suffix" : "" }, { "dropping-particle" : "", "family" : "Vasen", "given" : "Hans F A", "non-dropping-particle" : "", "parse-names" : false, "suffix" : "" }, { "dropping-particle" : "", "family" : "Futreal", "given" : "Andrew P", "non-dropping-particle" : "", "parse-names" : false, "suffix" : "" }, { "dropping-particle" : "", "family" : "Phelan", "given" : "Catherine M", "non-dropping-particle" : "", "parse-names" : false, "suffix" : "" }, { "dropping-particle" : "", "family" : "Narod", "given" : "Steven A", "non-dropping-particle" : "", "parse-names" : false, "suffix" : "" }, { "dropping-particle" : "", "family" : "Lynch", "given" : "Henry T", "non-dropping-particle" : "", "parse-names" : false, "suffix" : "" }, { "dropping-particle" : "", "family" : "Ponder", "given" : "Bruce A J", "non-dropping-particle" : "", "parse-names" : false, "suffix" : "" }, { "dropping-particle" : "", "family" : "Eeles", "given" : "Ros A", "non-dropping-particle" : "", "parse-names" : false, "suffix" : "" }, { "dropping-particle" : "", "family" : "Meijers-heijboer", "given" : "Hanne", "non-dropping-particle" : "", "parse-names" : false, "suffix" : "" }, { "dropping-particle" : "", "family" : "Stoppa-lyonnet", "given" : "Dominique", "non-dropping-particle" : "", "parse-names" : false, "suffix" : "" }, { "dropping-particle" : "", "family" : "Couch", "given" : "Fergus J", "non-dropping-particle" : "", "parse-names" : false, "suffix" : "" }, { "dropping-particle" : "", "family" : "Eccles", "given" : "Diana M", "non-dropping-particle" : "", "parse-names" : false, "suffix" : "" }, { "dropping-particle" : "", "family" : "Evans", "given" : "D Gareth", "non-dropping-particle" : "", "parse-names" : false, "suffix" : "" }, { "dropping-particle" : "", "family" : "Chang-claude", "given" : "Jenny", "non-dropping-particle" : "", "parse-names" : false, "suffix" : "" }, { "dropping-particle" : "", "family" : "Lenoir", "given" : "Gilbert", "non-dropping-particle" : "", "parse-names" : false, "suffix" : "" }, { "dropping-particle" : "", "family" : "Weber", "given" : "Barbara L", "non-dropping-particle" : "", "parse-names" : false, "suffix" : "" }, { "dropping-particle" : "", "family" : "Devilee", "given" : "Peter", "non-dropping-particle" : "", "parse-names" : false, "suffix" : "" }, { "dropping-particle" : "", "family" : "Easton", "given" : "Douglas F", "non-dropping-particle" : "", "parse-names" : false, "suffix" : "" }, { "dropping-particle" : "", "family" : "Goldgar", "given" : "David E", "non-dropping-particle" : "", "parse-names" : false, "suffix" : "" }, { "dropping-particle" : "", "family" : "Stratton", "given" : "Michael R", "non-dropping-particle" : "", "parse-names" : false, "suffix" : "" } ], "id" : "ITEM-1", "issue" : "2", "issued" : { "date-parts" : [ [ "2002" ] ] }, "page" : "827-831", "title" : "Evaluation of linkage of breast cancer to the putative BRCA3 locus on chromosome 13q21 in 128 multiple case families from the Breast Cancer Linkage Consortium", "type" : "article-journal", "volume" : "99" }, "uris" : [ "http://www.mendeley.com/documents/?uuid=d243beb7-2cc6-4f6c-8dd8-0d73a62d6bed" ] } ], "mendeley" : { "formattedCitation" : "(15)", "plainTextFormattedCitation" : "(15)", "previouslyFormattedCitation" : "(15)" }, "properties" : { "noteIndex" : 0 }, "schema" : "https://github.com/citation-style-language/schema/raw/master/csl-citation.json" }</w:instrText>
      </w:r>
      <w:r w:rsidR="00EB7DAF" w:rsidRPr="00300896">
        <w:rPr>
          <w:rFonts w:ascii="Times New Roman" w:hAnsi="Times New Roman" w:cs="Calibri"/>
          <w:sz w:val="24"/>
          <w:szCs w:val="24"/>
        </w:rPr>
        <w:fldChar w:fldCharType="separate"/>
      </w:r>
      <w:r w:rsidR="00741220" w:rsidRPr="00300896">
        <w:rPr>
          <w:rFonts w:ascii="Times New Roman" w:hAnsi="Times New Roman" w:cs="Calibri"/>
          <w:noProof/>
          <w:sz w:val="24"/>
          <w:szCs w:val="24"/>
        </w:rPr>
        <w:t>(1</w:t>
      </w:r>
      <w:r w:rsidR="007B616C" w:rsidRPr="00300896">
        <w:rPr>
          <w:rFonts w:ascii="Times New Roman" w:hAnsi="Times New Roman" w:cs="Calibri"/>
          <w:noProof/>
          <w:sz w:val="24"/>
          <w:szCs w:val="24"/>
        </w:rPr>
        <w:t xml:space="preserve">1- </w:t>
      </w:r>
      <w:r w:rsidR="00741220" w:rsidRPr="00300896">
        <w:rPr>
          <w:rFonts w:ascii="Times New Roman" w:hAnsi="Times New Roman" w:cs="Calibri"/>
          <w:noProof/>
          <w:sz w:val="24"/>
          <w:szCs w:val="24"/>
        </w:rPr>
        <w:t>1</w:t>
      </w:r>
      <w:r w:rsidR="007B616C" w:rsidRPr="00300896">
        <w:rPr>
          <w:rFonts w:ascii="Times New Roman" w:hAnsi="Times New Roman" w:cs="Calibri"/>
          <w:noProof/>
          <w:sz w:val="24"/>
          <w:szCs w:val="24"/>
        </w:rPr>
        <w:t>3</w:t>
      </w:r>
      <w:r w:rsidR="00EB7DAF" w:rsidRPr="00300896">
        <w:rPr>
          <w:rFonts w:ascii="Times New Roman" w:hAnsi="Times New Roman" w:cs="Calibri"/>
          <w:sz w:val="24"/>
          <w:szCs w:val="24"/>
        </w:rPr>
        <w:fldChar w:fldCharType="end"/>
      </w:r>
      <w:r w:rsidR="00741220" w:rsidRPr="00300896">
        <w:rPr>
          <w:rFonts w:ascii="Times New Roman" w:hAnsi="Times New Roman" w:cs="Calibri"/>
          <w:sz w:val="24"/>
          <w:szCs w:val="24"/>
        </w:rPr>
        <w:t xml:space="preserve">). Outros genes de promoção do câncer de mama, com ou sem associação dos </w:t>
      </w:r>
      <w:proofErr w:type="spellStart"/>
      <w:r w:rsidR="00741220" w:rsidRPr="00300896">
        <w:rPr>
          <w:rFonts w:ascii="Times New Roman" w:hAnsi="Times New Roman" w:cs="Calibri"/>
          <w:sz w:val="24"/>
          <w:szCs w:val="24"/>
        </w:rPr>
        <w:t>BRCAs</w:t>
      </w:r>
      <w:proofErr w:type="spellEnd"/>
      <w:r w:rsidR="00741220" w:rsidRPr="00300896">
        <w:rPr>
          <w:rFonts w:ascii="Times New Roman" w:hAnsi="Times New Roman" w:cs="Calibri"/>
          <w:sz w:val="24"/>
          <w:szCs w:val="24"/>
        </w:rPr>
        <w:t xml:space="preserve">, são: TP53, ATM, CASP8, CHEK2, PALB2, </w:t>
      </w:r>
      <w:r w:rsidR="00741220" w:rsidRPr="00300896">
        <w:rPr>
          <w:rFonts w:ascii="Times New Roman" w:hAnsi="Times New Roman"/>
          <w:sz w:val="24"/>
          <w:szCs w:val="24"/>
        </w:rPr>
        <w:t>BRIP1, ATRX, Lynch, BARD1, FANCD2, FANCE</w:t>
      </w:r>
      <w:r w:rsidR="001C4F19" w:rsidRPr="00300896">
        <w:rPr>
          <w:rFonts w:ascii="Times New Roman" w:hAnsi="Times New Roman"/>
          <w:sz w:val="24"/>
          <w:szCs w:val="24"/>
        </w:rPr>
        <w:t>, RAD51C, RAD51D, CHD, FAB2</w:t>
      </w:r>
      <w:r w:rsidR="00741220" w:rsidRPr="00300896">
        <w:rPr>
          <w:rFonts w:ascii="Times New Roman" w:hAnsi="Times New Roman"/>
          <w:sz w:val="24"/>
          <w:szCs w:val="24"/>
        </w:rPr>
        <w:t xml:space="preserve"> e TOPBP1</w:t>
      </w:r>
      <w:r w:rsidR="007B616C" w:rsidRPr="00300896">
        <w:rPr>
          <w:rFonts w:ascii="Times New Roman" w:hAnsi="Times New Roman" w:cs="Calibri"/>
          <w:sz w:val="24"/>
          <w:szCs w:val="24"/>
        </w:rPr>
        <w:t xml:space="preserve"> (9</w:t>
      </w:r>
      <w:r w:rsidR="00741220" w:rsidRPr="00300896">
        <w:rPr>
          <w:rFonts w:ascii="Times New Roman" w:hAnsi="Times New Roman" w:cs="Calibri"/>
          <w:sz w:val="24"/>
          <w:szCs w:val="24"/>
        </w:rPr>
        <w:t>,1</w:t>
      </w:r>
      <w:r w:rsidR="007B616C" w:rsidRPr="00300896">
        <w:rPr>
          <w:rFonts w:ascii="Times New Roman" w:hAnsi="Times New Roman" w:cs="Calibri"/>
          <w:sz w:val="24"/>
          <w:szCs w:val="24"/>
        </w:rPr>
        <w:t>1</w:t>
      </w:r>
      <w:r w:rsidR="00741220" w:rsidRPr="00300896">
        <w:rPr>
          <w:rFonts w:ascii="Times New Roman" w:hAnsi="Times New Roman" w:cs="Calibri"/>
          <w:sz w:val="24"/>
          <w:szCs w:val="24"/>
        </w:rPr>
        <w:t>).</w:t>
      </w:r>
    </w:p>
    <w:p w:rsidR="00FC3641" w:rsidRPr="00300896" w:rsidRDefault="001C4F19" w:rsidP="00C0138C">
      <w:pPr>
        <w:spacing w:after="0" w:line="360" w:lineRule="auto"/>
        <w:ind w:firstLine="708"/>
        <w:jc w:val="both"/>
        <w:rPr>
          <w:rFonts w:ascii="Times New Roman" w:hAnsi="Times New Roman" w:cs="Times New Roman"/>
        </w:rPr>
      </w:pPr>
      <w:r w:rsidRPr="00300896">
        <w:rPr>
          <w:rFonts w:ascii="Times New Roman" w:hAnsi="Times New Roman"/>
          <w:sz w:val="24"/>
          <w:szCs w:val="24"/>
        </w:rPr>
        <w:t xml:space="preserve">Em 2009, com a criação do Sistema de Informação para o Controle de Câncer de Mama – SISMAMA, adquiriu-se procedimentos padronizados de controle e registros da doença, promovendo atualização de dados e </w:t>
      </w:r>
      <w:r w:rsidRPr="00300896">
        <w:rPr>
          <w:rFonts w:ascii="Times New Roman" w:hAnsi="Times New Roman"/>
          <w:bCs/>
          <w:sz w:val="24"/>
          <w:szCs w:val="24"/>
          <w:lang w:eastAsia="pt-BR"/>
        </w:rPr>
        <w:t>possíveis promoções de tratamentos</w:t>
      </w:r>
      <w:r w:rsidR="00FC3641" w:rsidRPr="00300896">
        <w:rPr>
          <w:rFonts w:ascii="Times New Roman" w:hAnsi="Times New Roman"/>
          <w:bCs/>
          <w:sz w:val="24"/>
          <w:szCs w:val="24"/>
          <w:lang w:eastAsia="pt-BR"/>
        </w:rPr>
        <w:t>,</w:t>
      </w:r>
      <w:r w:rsidR="00FC3641" w:rsidRPr="00300896">
        <w:rPr>
          <w:rFonts w:ascii="Times New Roman" w:eastAsia="SimSun" w:hAnsi="Times New Roman" w:cs="Times New Roman"/>
          <w:kern w:val="3"/>
          <w:sz w:val="24"/>
          <w:szCs w:val="24"/>
          <w:lang w:eastAsia="zh-CN" w:bidi="hi-IN"/>
        </w:rPr>
        <w:t xml:space="preserve"> surgindo </w:t>
      </w:r>
      <w:r w:rsidR="007745E9" w:rsidRPr="00300896">
        <w:rPr>
          <w:rFonts w:ascii="Times New Roman" w:eastAsia="SimSun" w:hAnsi="Times New Roman" w:cs="Times New Roman"/>
          <w:kern w:val="3"/>
          <w:sz w:val="24"/>
          <w:szCs w:val="24"/>
          <w:lang w:eastAsia="zh-CN" w:bidi="hi-IN"/>
        </w:rPr>
        <w:t xml:space="preserve">a </w:t>
      </w:r>
      <w:r w:rsidR="00FC3641" w:rsidRPr="00300896">
        <w:rPr>
          <w:rFonts w:ascii="Times New Roman" w:eastAsia="SimSun" w:hAnsi="Times New Roman" w:cs="Times New Roman"/>
          <w:kern w:val="3"/>
          <w:sz w:val="24"/>
          <w:szCs w:val="24"/>
          <w:lang w:eastAsia="zh-CN" w:bidi="hi-IN"/>
        </w:rPr>
        <w:t>in</w:t>
      </w:r>
      <w:r w:rsidR="002315D9" w:rsidRPr="00300896">
        <w:rPr>
          <w:rFonts w:ascii="Times New Roman" w:eastAsia="SimSun" w:hAnsi="Times New Roman" w:cs="Times New Roman"/>
          <w:kern w:val="3"/>
          <w:sz w:val="24"/>
          <w:szCs w:val="24"/>
          <w:lang w:eastAsia="zh-CN" w:bidi="hi-IN"/>
        </w:rPr>
        <w:t>serção de</w:t>
      </w:r>
      <w:r w:rsidR="00FC3641" w:rsidRPr="00300896">
        <w:rPr>
          <w:rFonts w:ascii="Times New Roman" w:eastAsia="SimSun" w:hAnsi="Times New Roman" w:cs="Times New Roman"/>
          <w:kern w:val="3"/>
          <w:sz w:val="24"/>
          <w:szCs w:val="24"/>
          <w:lang w:eastAsia="zh-CN" w:bidi="hi-IN"/>
        </w:rPr>
        <w:t xml:space="preserve"> terapias</w:t>
      </w:r>
      <w:r w:rsidR="00C0138C" w:rsidRPr="00300896">
        <w:rPr>
          <w:rFonts w:ascii="Times New Roman" w:eastAsia="SimSun" w:hAnsi="Times New Roman" w:cs="Times New Roman"/>
          <w:kern w:val="3"/>
          <w:sz w:val="24"/>
          <w:szCs w:val="24"/>
          <w:lang w:eastAsia="zh-CN" w:bidi="hi-IN"/>
        </w:rPr>
        <w:t xml:space="preserve"> e medicações</w:t>
      </w:r>
      <w:r w:rsidR="007745E9" w:rsidRPr="00300896">
        <w:rPr>
          <w:rFonts w:ascii="Times New Roman" w:eastAsia="SimSun" w:hAnsi="Times New Roman" w:cs="Times New Roman"/>
          <w:kern w:val="3"/>
          <w:sz w:val="24"/>
          <w:szCs w:val="24"/>
          <w:lang w:eastAsia="zh-CN" w:bidi="hi-IN"/>
        </w:rPr>
        <w:t>,</w:t>
      </w:r>
      <w:r w:rsidR="00FC3641" w:rsidRPr="00300896">
        <w:rPr>
          <w:rFonts w:ascii="Times New Roman" w:eastAsia="SimSun" w:hAnsi="Times New Roman" w:cs="Times New Roman"/>
          <w:kern w:val="3"/>
          <w:sz w:val="24"/>
          <w:szCs w:val="24"/>
          <w:lang w:eastAsia="zh-CN" w:bidi="hi-IN"/>
        </w:rPr>
        <w:t xml:space="preserve"> por indicação do </w:t>
      </w:r>
      <w:r w:rsidR="00C0138C" w:rsidRPr="00300896">
        <w:rPr>
          <w:rFonts w:ascii="Times New Roman" w:hAnsi="Times New Roman"/>
          <w:sz w:val="24"/>
          <w:szCs w:val="24"/>
        </w:rPr>
        <w:t>Instituto Nacional de Câncer José Alencar Gomes da Silva (</w:t>
      </w:r>
      <w:r w:rsidR="00FC3641" w:rsidRPr="00300896">
        <w:rPr>
          <w:rFonts w:ascii="Times New Roman" w:eastAsia="SimSun" w:hAnsi="Times New Roman" w:cs="Times New Roman"/>
          <w:kern w:val="3"/>
          <w:sz w:val="24"/>
          <w:szCs w:val="24"/>
          <w:lang w:eastAsia="zh-CN" w:bidi="hi-IN"/>
        </w:rPr>
        <w:t>INCA</w:t>
      </w:r>
      <w:r w:rsidR="00C0138C" w:rsidRPr="00300896">
        <w:rPr>
          <w:rFonts w:ascii="Times New Roman" w:eastAsia="SimSun" w:hAnsi="Times New Roman" w:cs="Times New Roman"/>
          <w:kern w:val="3"/>
          <w:sz w:val="24"/>
          <w:szCs w:val="24"/>
          <w:lang w:eastAsia="zh-CN" w:bidi="hi-IN"/>
        </w:rPr>
        <w:t>)</w:t>
      </w:r>
      <w:r w:rsidR="007745E9" w:rsidRPr="00300896">
        <w:rPr>
          <w:rFonts w:ascii="Times New Roman" w:eastAsia="SimSun" w:hAnsi="Times New Roman" w:cs="Times New Roman"/>
          <w:kern w:val="3"/>
          <w:sz w:val="24"/>
          <w:szCs w:val="24"/>
          <w:lang w:eastAsia="zh-CN" w:bidi="hi-IN"/>
        </w:rPr>
        <w:t>,</w:t>
      </w:r>
      <w:r w:rsidR="002315D9" w:rsidRPr="00300896">
        <w:rPr>
          <w:rFonts w:ascii="Times New Roman" w:eastAsia="SimSun" w:hAnsi="Times New Roman" w:cs="Times New Roman"/>
          <w:kern w:val="3"/>
          <w:sz w:val="24"/>
          <w:szCs w:val="24"/>
          <w:lang w:eastAsia="zh-CN" w:bidi="hi-IN"/>
        </w:rPr>
        <w:t xml:space="preserve"> na tentativa de minimizar efeitos colaterais tardios e </w:t>
      </w:r>
      <w:proofErr w:type="spellStart"/>
      <w:r w:rsidR="002315D9" w:rsidRPr="00300896">
        <w:rPr>
          <w:rFonts w:ascii="Times New Roman" w:eastAsia="SimSun" w:hAnsi="Times New Roman" w:cs="Times New Roman"/>
          <w:kern w:val="3"/>
          <w:sz w:val="24"/>
          <w:szCs w:val="24"/>
          <w:lang w:eastAsia="zh-CN" w:bidi="hi-IN"/>
        </w:rPr>
        <w:t>ultra-tardios</w:t>
      </w:r>
      <w:proofErr w:type="spellEnd"/>
      <w:r w:rsidR="007745E9" w:rsidRPr="00300896">
        <w:rPr>
          <w:rFonts w:ascii="Times New Roman" w:eastAsia="SimSun" w:hAnsi="Times New Roman" w:cs="Times New Roman"/>
          <w:kern w:val="3"/>
          <w:sz w:val="24"/>
          <w:szCs w:val="24"/>
          <w:lang w:eastAsia="zh-CN" w:bidi="hi-IN"/>
        </w:rPr>
        <w:t xml:space="preserve"> </w:t>
      </w:r>
      <w:r w:rsidR="00FC3641" w:rsidRPr="00300896">
        <w:rPr>
          <w:rFonts w:ascii="Times New Roman" w:eastAsia="SimSun" w:hAnsi="Times New Roman" w:cs="Times New Roman"/>
          <w:kern w:val="3"/>
          <w:sz w:val="24"/>
          <w:szCs w:val="24"/>
          <w:lang w:eastAsia="zh-CN" w:bidi="hi-IN"/>
        </w:rPr>
        <w:t>(</w:t>
      </w:r>
      <w:proofErr w:type="gramStart"/>
      <w:r w:rsidR="00FC3641" w:rsidRPr="00300896">
        <w:rPr>
          <w:rFonts w:ascii="Times New Roman" w:eastAsia="SimSun" w:hAnsi="Times New Roman" w:cs="Times New Roman"/>
          <w:kern w:val="3"/>
          <w:sz w:val="24"/>
          <w:szCs w:val="24"/>
          <w:lang w:eastAsia="zh-CN" w:bidi="hi-IN"/>
        </w:rPr>
        <w:t>1</w:t>
      </w:r>
      <w:proofErr w:type="gramEnd"/>
      <w:r w:rsidR="00FC3641" w:rsidRPr="00300896">
        <w:rPr>
          <w:rFonts w:ascii="Times New Roman" w:eastAsia="SimSun" w:hAnsi="Times New Roman" w:cs="Times New Roman"/>
          <w:kern w:val="3"/>
          <w:sz w:val="24"/>
          <w:szCs w:val="24"/>
          <w:lang w:eastAsia="zh-CN" w:bidi="hi-IN"/>
        </w:rPr>
        <w:t>, 5- 6, 11).</w:t>
      </w:r>
      <w:r w:rsidR="00FC3641" w:rsidRPr="00300896">
        <w:rPr>
          <w:rFonts w:ascii="Times New Roman" w:hAnsi="Times New Roman" w:cs="Times New Roman"/>
        </w:rPr>
        <w:t xml:space="preserve"> </w:t>
      </w:r>
    </w:p>
    <w:p w:rsidR="00537622" w:rsidRPr="00300896" w:rsidRDefault="00537622" w:rsidP="00C0138C">
      <w:pPr>
        <w:spacing w:after="0" w:line="360" w:lineRule="auto"/>
        <w:ind w:firstLine="708"/>
        <w:jc w:val="both"/>
        <w:rPr>
          <w:rFonts w:ascii="Times New Roman" w:hAnsi="Times New Roman" w:cs="Times New Roman"/>
        </w:rPr>
      </w:pPr>
    </w:p>
    <w:p w:rsidR="001B20F0" w:rsidRDefault="001B20F0" w:rsidP="00C0138C">
      <w:pPr>
        <w:spacing w:after="0" w:line="360" w:lineRule="auto"/>
        <w:jc w:val="both"/>
        <w:rPr>
          <w:rFonts w:ascii="Times New Roman" w:hAnsi="Times New Roman" w:cs="Times New Roman"/>
          <w:bCs/>
          <w:sz w:val="24"/>
          <w:szCs w:val="24"/>
        </w:rPr>
      </w:pPr>
    </w:p>
    <w:p w:rsidR="001B20F0" w:rsidRDefault="001B20F0" w:rsidP="00C0138C">
      <w:pPr>
        <w:spacing w:after="0" w:line="360" w:lineRule="auto"/>
        <w:jc w:val="both"/>
        <w:rPr>
          <w:rFonts w:ascii="Times New Roman" w:hAnsi="Times New Roman" w:cs="Times New Roman"/>
          <w:bCs/>
          <w:sz w:val="24"/>
          <w:szCs w:val="24"/>
        </w:rPr>
      </w:pPr>
    </w:p>
    <w:p w:rsidR="00C0138C" w:rsidRPr="00300896" w:rsidRDefault="00537622" w:rsidP="00C0138C">
      <w:pPr>
        <w:spacing w:after="0" w:line="360" w:lineRule="auto"/>
        <w:jc w:val="both"/>
        <w:rPr>
          <w:rFonts w:ascii="Times New Roman" w:hAnsi="Times New Roman" w:cs="Times New Roman"/>
          <w:bCs/>
          <w:sz w:val="24"/>
          <w:szCs w:val="24"/>
        </w:rPr>
      </w:pPr>
      <w:r w:rsidRPr="00300896">
        <w:rPr>
          <w:rFonts w:ascii="Times New Roman" w:hAnsi="Times New Roman" w:cs="Times New Roman"/>
          <w:bCs/>
          <w:sz w:val="24"/>
          <w:szCs w:val="24"/>
        </w:rPr>
        <w:t>4.1 PROCEDIMENTOS TERAPÊUTICOS</w:t>
      </w:r>
    </w:p>
    <w:p w:rsidR="001A3BF6" w:rsidRPr="00300896" w:rsidRDefault="00537622" w:rsidP="00537622">
      <w:pPr>
        <w:spacing w:line="360" w:lineRule="auto"/>
        <w:ind w:firstLine="708"/>
        <w:jc w:val="both"/>
        <w:rPr>
          <w:rFonts w:ascii="Times New Roman" w:hAnsi="Times New Roman" w:cs="Times New Roman"/>
          <w:sz w:val="24"/>
          <w:szCs w:val="24"/>
          <w:shd w:val="clear" w:color="auto" w:fill="FFFFFF"/>
        </w:rPr>
      </w:pPr>
      <w:r w:rsidRPr="00300896">
        <w:rPr>
          <w:rFonts w:ascii="Times New Roman" w:hAnsi="Times New Roman" w:cs="Times New Roman"/>
          <w:sz w:val="24"/>
          <w:szCs w:val="24"/>
          <w:shd w:val="clear" w:color="auto" w:fill="FFFFFF"/>
        </w:rPr>
        <w:t xml:space="preserve">Por muitas décadas, o tratamento para o câncer de mama constituiu de radioterapia, cirurgias e quimioterapia. Hoje, associações de tratamento são utilizadas, </w:t>
      </w:r>
      <w:r w:rsidR="001A3BF6" w:rsidRPr="00300896">
        <w:rPr>
          <w:rFonts w:ascii="Times New Roman" w:hAnsi="Times New Roman" w:cs="Times New Roman"/>
          <w:sz w:val="24"/>
          <w:szCs w:val="24"/>
          <w:shd w:val="clear" w:color="auto" w:fill="FFFFFF"/>
        </w:rPr>
        <w:t>onde as t</w:t>
      </w:r>
      <w:r w:rsidRPr="00300896">
        <w:rPr>
          <w:rFonts w:ascii="Times New Roman" w:hAnsi="Times New Roman" w:cs="Times New Roman"/>
          <w:sz w:val="24"/>
          <w:szCs w:val="24"/>
          <w:shd w:val="clear" w:color="auto" w:fill="FFFFFF"/>
        </w:rPr>
        <w:t xml:space="preserve">erapias celulares </w:t>
      </w:r>
      <w:r w:rsidR="001A3BF6" w:rsidRPr="00300896">
        <w:rPr>
          <w:rFonts w:ascii="Times New Roman" w:hAnsi="Times New Roman" w:cs="Times New Roman"/>
          <w:sz w:val="24"/>
          <w:szCs w:val="24"/>
          <w:shd w:val="clear" w:color="auto" w:fill="FFFFFF"/>
        </w:rPr>
        <w:t xml:space="preserve">estão inseridas, propiciando </w:t>
      </w:r>
      <w:r w:rsidRPr="00300896">
        <w:rPr>
          <w:rFonts w:ascii="Times New Roman" w:hAnsi="Times New Roman" w:cs="Times New Roman"/>
          <w:sz w:val="24"/>
          <w:szCs w:val="24"/>
          <w:shd w:val="clear" w:color="auto" w:fill="FFFFFF"/>
        </w:rPr>
        <w:t>reabilitação ao paciente e melhora no desempenho aos efeitos colaterais,</w:t>
      </w:r>
      <w:r w:rsidR="001A3BF6" w:rsidRPr="00300896">
        <w:rPr>
          <w:rFonts w:ascii="Times New Roman" w:hAnsi="Times New Roman" w:cs="Times New Roman"/>
          <w:sz w:val="24"/>
          <w:szCs w:val="24"/>
          <w:shd w:val="clear" w:color="auto" w:fill="FFFFFF"/>
        </w:rPr>
        <w:t xml:space="preserve"> </w:t>
      </w:r>
      <w:r w:rsidRPr="00300896">
        <w:rPr>
          <w:rFonts w:ascii="Times New Roman" w:hAnsi="Times New Roman" w:cs="Times New Roman"/>
          <w:sz w:val="24"/>
          <w:szCs w:val="24"/>
          <w:shd w:val="clear" w:color="auto" w:fill="FFFFFF"/>
        </w:rPr>
        <w:t>restaura</w:t>
      </w:r>
      <w:r w:rsidR="001A3BF6" w:rsidRPr="00300896">
        <w:rPr>
          <w:rFonts w:ascii="Times New Roman" w:hAnsi="Times New Roman" w:cs="Times New Roman"/>
          <w:sz w:val="24"/>
          <w:szCs w:val="24"/>
          <w:shd w:val="clear" w:color="auto" w:fill="FFFFFF"/>
        </w:rPr>
        <w:t>ndo</w:t>
      </w:r>
      <w:r w:rsidRPr="00300896">
        <w:rPr>
          <w:rFonts w:ascii="Times New Roman" w:hAnsi="Times New Roman" w:cs="Times New Roman"/>
          <w:sz w:val="24"/>
          <w:szCs w:val="24"/>
          <w:shd w:val="clear" w:color="auto" w:fill="FFFFFF"/>
        </w:rPr>
        <w:t xml:space="preserve"> ou altera</w:t>
      </w:r>
      <w:r w:rsidR="001A3BF6" w:rsidRPr="00300896">
        <w:rPr>
          <w:rFonts w:ascii="Times New Roman" w:hAnsi="Times New Roman" w:cs="Times New Roman"/>
          <w:sz w:val="24"/>
          <w:szCs w:val="24"/>
          <w:shd w:val="clear" w:color="auto" w:fill="FFFFFF"/>
        </w:rPr>
        <w:t>ndo</w:t>
      </w:r>
      <w:r w:rsidRPr="00300896">
        <w:rPr>
          <w:rFonts w:ascii="Times New Roman" w:hAnsi="Times New Roman" w:cs="Times New Roman"/>
          <w:sz w:val="24"/>
          <w:szCs w:val="24"/>
          <w:shd w:val="clear" w:color="auto" w:fill="FFFFFF"/>
        </w:rPr>
        <w:t xml:space="preserve"> certos grupos de células ou proteínas, de forma diferencial</w:t>
      </w:r>
      <w:r w:rsidR="001A3BF6" w:rsidRPr="00300896">
        <w:rPr>
          <w:rFonts w:ascii="Times New Roman" w:hAnsi="Times New Roman" w:cs="Times New Roman"/>
          <w:sz w:val="24"/>
          <w:szCs w:val="24"/>
          <w:shd w:val="clear" w:color="auto" w:fill="FFFFFF"/>
        </w:rPr>
        <w:t xml:space="preserve">. </w:t>
      </w:r>
      <w:r w:rsidRPr="00300896">
        <w:rPr>
          <w:rFonts w:ascii="Times New Roman" w:hAnsi="Times New Roman" w:cs="Times New Roman"/>
          <w:sz w:val="24"/>
          <w:szCs w:val="24"/>
          <w:shd w:val="clear" w:color="auto" w:fill="FFFFFF"/>
        </w:rPr>
        <w:t xml:space="preserve">As medicações destas terapias são constituídas por </w:t>
      </w:r>
      <w:proofErr w:type="spellStart"/>
      <w:r w:rsidR="001A3BF6" w:rsidRPr="00300896">
        <w:rPr>
          <w:rFonts w:ascii="Times New Roman" w:hAnsi="Times New Roman" w:cs="Times New Roman"/>
          <w:sz w:val="24"/>
          <w:szCs w:val="24"/>
          <w:shd w:val="clear" w:color="auto" w:fill="FFFFFF"/>
        </w:rPr>
        <w:t>hormonioterapias</w:t>
      </w:r>
      <w:proofErr w:type="spellEnd"/>
      <w:r w:rsidR="001A3BF6" w:rsidRPr="00300896">
        <w:rPr>
          <w:rFonts w:ascii="Times New Roman" w:hAnsi="Times New Roman" w:cs="Times New Roman"/>
          <w:sz w:val="24"/>
          <w:szCs w:val="24"/>
          <w:shd w:val="clear" w:color="auto" w:fill="FFFFFF"/>
        </w:rPr>
        <w:t xml:space="preserve">, terapias alvo com anticorpos monoclonais e </w:t>
      </w:r>
      <w:r w:rsidR="00C55EC5">
        <w:rPr>
          <w:rFonts w:ascii="Times New Roman" w:hAnsi="Times New Roman" w:cs="Times New Roman"/>
          <w:sz w:val="24"/>
          <w:szCs w:val="24"/>
          <w:shd w:val="clear" w:color="auto" w:fill="FFFFFF"/>
        </w:rPr>
        <w:t>vacinas</w:t>
      </w:r>
      <w:r w:rsidR="001A3BF6" w:rsidRPr="00300896">
        <w:rPr>
          <w:rFonts w:ascii="Times New Roman" w:hAnsi="Times New Roman" w:cs="Times New Roman"/>
          <w:sz w:val="24"/>
          <w:szCs w:val="24"/>
          <w:shd w:val="clear" w:color="auto" w:fill="FFFFFF"/>
        </w:rPr>
        <w:t>.</w:t>
      </w:r>
    </w:p>
    <w:p w:rsidR="001A3BF6" w:rsidRPr="00300896" w:rsidRDefault="001A3BF6" w:rsidP="001A3BF6">
      <w:pPr>
        <w:spacing w:after="0" w:line="360" w:lineRule="auto"/>
        <w:jc w:val="both"/>
        <w:rPr>
          <w:rFonts w:ascii="Times New Roman" w:hAnsi="Times New Roman" w:cs="Times New Roman"/>
          <w:b/>
          <w:sz w:val="24"/>
          <w:szCs w:val="24"/>
          <w:shd w:val="clear" w:color="auto" w:fill="FFFFFF"/>
        </w:rPr>
      </w:pPr>
      <w:r w:rsidRPr="00300896">
        <w:rPr>
          <w:rFonts w:ascii="Times New Roman" w:hAnsi="Times New Roman" w:cs="Times New Roman"/>
          <w:b/>
          <w:sz w:val="24"/>
          <w:szCs w:val="24"/>
          <w:shd w:val="clear" w:color="auto" w:fill="FFFFFF"/>
        </w:rPr>
        <w:t xml:space="preserve">4.1.1 </w:t>
      </w:r>
      <w:proofErr w:type="spellStart"/>
      <w:r w:rsidRPr="00300896">
        <w:rPr>
          <w:rFonts w:ascii="Times New Roman" w:hAnsi="Times New Roman" w:cs="Times New Roman"/>
          <w:b/>
          <w:sz w:val="24"/>
          <w:szCs w:val="24"/>
          <w:shd w:val="clear" w:color="auto" w:fill="FFFFFF"/>
        </w:rPr>
        <w:t>H</w:t>
      </w:r>
      <w:r w:rsidR="00640C8E" w:rsidRPr="00300896">
        <w:rPr>
          <w:rFonts w:ascii="Times New Roman" w:hAnsi="Times New Roman" w:cs="Times New Roman"/>
          <w:b/>
          <w:sz w:val="24"/>
          <w:szCs w:val="24"/>
          <w:shd w:val="clear" w:color="auto" w:fill="FFFFFF"/>
        </w:rPr>
        <w:t>ormonioterapia</w:t>
      </w:r>
      <w:proofErr w:type="spellEnd"/>
    </w:p>
    <w:p w:rsidR="001A3BF6" w:rsidRPr="00300896" w:rsidRDefault="00023D2C" w:rsidP="00640C8E">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shd w:val="clear" w:color="auto" w:fill="FFFFFF"/>
        </w:rPr>
        <w:t xml:space="preserve">Neste processo do tratamento sistêmico, </w:t>
      </w:r>
      <w:r w:rsidR="001A3BF6" w:rsidRPr="00300896">
        <w:rPr>
          <w:rFonts w:ascii="Times New Roman" w:hAnsi="Times New Roman" w:cs="Times New Roman"/>
          <w:sz w:val="24"/>
          <w:szCs w:val="24"/>
          <w:shd w:val="clear" w:color="auto" w:fill="FFFFFF"/>
        </w:rPr>
        <w:t>que significa que tem como alvo as células</w:t>
      </w:r>
      <w:r w:rsidRPr="00300896">
        <w:rPr>
          <w:rFonts w:ascii="Times New Roman" w:hAnsi="Times New Roman" w:cs="Times New Roman"/>
          <w:sz w:val="24"/>
          <w:szCs w:val="24"/>
          <w:shd w:val="clear" w:color="auto" w:fill="FFFFFF"/>
        </w:rPr>
        <w:t xml:space="preserve"> cancerígenas em todo o corpo, </w:t>
      </w:r>
      <w:proofErr w:type="gramStart"/>
      <w:r w:rsidRPr="00300896">
        <w:rPr>
          <w:rFonts w:ascii="Times New Roman" w:hAnsi="Times New Roman" w:cs="Times New Roman"/>
          <w:sz w:val="24"/>
          <w:szCs w:val="24"/>
          <w:shd w:val="clear" w:color="auto" w:fill="FFFFFF"/>
        </w:rPr>
        <w:t>c</w:t>
      </w:r>
      <w:r w:rsidR="001A3BF6" w:rsidRPr="00300896">
        <w:rPr>
          <w:rFonts w:ascii="Times New Roman" w:hAnsi="Times New Roman" w:cs="Times New Roman"/>
          <w:sz w:val="24"/>
          <w:szCs w:val="24"/>
          <w:shd w:val="clear" w:color="auto" w:fill="FFFFFF"/>
        </w:rPr>
        <w:t>erca de 67</w:t>
      </w:r>
      <w:proofErr w:type="gramEnd"/>
      <w:r w:rsidR="001A3BF6" w:rsidRPr="00300896">
        <w:rPr>
          <w:rFonts w:ascii="Times New Roman" w:hAnsi="Times New Roman" w:cs="Times New Roman"/>
          <w:sz w:val="24"/>
          <w:szCs w:val="24"/>
          <w:shd w:val="clear" w:color="auto" w:fill="FFFFFF"/>
        </w:rPr>
        <w:t>% dos cânceres de mama são positivos para receptores hormonais. Suas células têm receptores que se ligam aos hormônios estrogênio (ER) e/ou progesterona (RP), que ajudam a crescer e se espalhar (1</w:t>
      </w:r>
      <w:r w:rsidR="00640C8E" w:rsidRPr="00300896">
        <w:rPr>
          <w:rFonts w:ascii="Times New Roman" w:hAnsi="Times New Roman" w:cs="Times New Roman"/>
          <w:sz w:val="24"/>
          <w:szCs w:val="24"/>
          <w:shd w:val="clear" w:color="auto" w:fill="FFFFFF"/>
        </w:rPr>
        <w:t>4</w:t>
      </w:r>
      <w:r w:rsidR="001A3BF6" w:rsidRPr="00300896">
        <w:rPr>
          <w:rFonts w:ascii="Times New Roman" w:hAnsi="Times New Roman" w:cs="Times New Roman"/>
          <w:sz w:val="24"/>
          <w:szCs w:val="24"/>
          <w:shd w:val="clear" w:color="auto" w:fill="FFFFFF"/>
        </w:rPr>
        <w:t>).</w:t>
      </w:r>
    </w:p>
    <w:p w:rsidR="001A3BF6" w:rsidRDefault="001A3BF6" w:rsidP="00640C8E">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300896">
        <w:rPr>
          <w:rFonts w:ascii="Times New Roman" w:hAnsi="Times New Roman" w:cs="Times New Roman"/>
          <w:sz w:val="24"/>
          <w:szCs w:val="24"/>
          <w:shd w:val="clear" w:color="auto" w:fill="FFFFFF"/>
        </w:rPr>
        <w:t xml:space="preserve">É indicado para mulheres com tumores positivos para receptores hormonais sendo frequentemente usado após a cirurgia (terapia adjuvante) para reduzir o risco de recorrência da doença e às vezes são </w:t>
      </w:r>
      <w:proofErr w:type="gramStart"/>
      <w:r w:rsidRPr="00300896">
        <w:rPr>
          <w:rFonts w:ascii="Times New Roman" w:hAnsi="Times New Roman" w:cs="Times New Roman"/>
          <w:sz w:val="24"/>
          <w:szCs w:val="24"/>
          <w:shd w:val="clear" w:color="auto" w:fill="FFFFFF"/>
        </w:rPr>
        <w:t xml:space="preserve">iniciados </w:t>
      </w:r>
      <w:r w:rsidR="00023D2C" w:rsidRPr="00300896">
        <w:rPr>
          <w:rFonts w:ascii="Times New Roman" w:hAnsi="Times New Roman" w:cs="Times New Roman"/>
          <w:sz w:val="24"/>
          <w:szCs w:val="24"/>
          <w:shd w:val="clear" w:color="auto" w:fill="FFFFFF"/>
        </w:rPr>
        <w:t>previamente</w:t>
      </w:r>
      <w:r w:rsidRPr="00300896">
        <w:rPr>
          <w:rFonts w:ascii="Times New Roman" w:hAnsi="Times New Roman" w:cs="Times New Roman"/>
          <w:sz w:val="24"/>
          <w:szCs w:val="24"/>
          <w:shd w:val="clear" w:color="auto" w:fill="FFFFFF"/>
        </w:rPr>
        <w:t xml:space="preserve"> (terapia neoadjuvante),</w:t>
      </w:r>
      <w:r w:rsidR="00023D2C" w:rsidRPr="00300896">
        <w:rPr>
          <w:rFonts w:ascii="Times New Roman" w:hAnsi="Times New Roman" w:cs="Times New Roman"/>
          <w:sz w:val="24"/>
          <w:szCs w:val="24"/>
          <w:shd w:val="clear" w:color="auto" w:fill="FFFFFF"/>
        </w:rPr>
        <w:t xml:space="preserve"> </w:t>
      </w:r>
      <w:r w:rsidRPr="00300896">
        <w:rPr>
          <w:rFonts w:ascii="Times New Roman" w:hAnsi="Times New Roman" w:cs="Times New Roman"/>
          <w:sz w:val="24"/>
          <w:szCs w:val="24"/>
          <w:shd w:val="clear" w:color="auto" w:fill="FFFFFF"/>
        </w:rPr>
        <w:t>geralmente administrado por pelo menos 5</w:t>
      </w:r>
      <w:proofErr w:type="gramEnd"/>
      <w:r w:rsidRPr="00300896">
        <w:rPr>
          <w:rFonts w:ascii="Times New Roman" w:hAnsi="Times New Roman" w:cs="Times New Roman"/>
          <w:sz w:val="24"/>
          <w:szCs w:val="24"/>
          <w:shd w:val="clear" w:color="auto" w:fill="FFFFFF"/>
        </w:rPr>
        <w:t xml:space="preserve"> – 10 anos. </w:t>
      </w:r>
      <w:r w:rsidR="00023D2C" w:rsidRPr="00300896">
        <w:rPr>
          <w:rFonts w:ascii="Times New Roman" w:hAnsi="Times New Roman" w:cs="Times New Roman"/>
          <w:sz w:val="24"/>
          <w:szCs w:val="24"/>
          <w:shd w:val="clear" w:color="auto" w:fill="FFFFFF"/>
        </w:rPr>
        <w:t xml:space="preserve">Esta </w:t>
      </w:r>
      <w:r w:rsidRPr="00300896">
        <w:rPr>
          <w:rFonts w:ascii="Times New Roman" w:hAnsi="Times New Roman" w:cs="Times New Roman"/>
          <w:sz w:val="24"/>
          <w:szCs w:val="24"/>
          <w:shd w:val="clear" w:color="auto" w:fill="FFFFFF"/>
        </w:rPr>
        <w:t>terapia também pode ser usada para tratar a recorrência da doença ou câncer de mama at</w:t>
      </w:r>
      <w:r w:rsidR="000163CC">
        <w:rPr>
          <w:rFonts w:ascii="Times New Roman" w:hAnsi="Times New Roman" w:cs="Times New Roman"/>
          <w:sz w:val="24"/>
          <w:szCs w:val="24"/>
          <w:shd w:val="clear" w:color="auto" w:fill="FFFFFF"/>
        </w:rPr>
        <w:t>ivo</w:t>
      </w:r>
      <w:r w:rsidRPr="00300896">
        <w:rPr>
          <w:rFonts w:ascii="Times New Roman" w:hAnsi="Times New Roman" w:cs="Times New Roman"/>
          <w:sz w:val="24"/>
          <w:szCs w:val="24"/>
          <w:shd w:val="clear" w:color="auto" w:fill="FFFFFF"/>
        </w:rPr>
        <w:t>, reduzindo os níveis de estrogênio ou impedindo que o estrogênio funcione nessas células</w:t>
      </w:r>
      <w:r w:rsidRPr="00300896">
        <w:rPr>
          <w:rFonts w:ascii="Times New Roman" w:eastAsia="Times New Roman" w:hAnsi="Times New Roman" w:cs="Times New Roman"/>
          <w:sz w:val="24"/>
          <w:szCs w:val="24"/>
          <w:lang w:eastAsia="pt-BR"/>
        </w:rPr>
        <w:t xml:space="preserve"> (1</w:t>
      </w:r>
      <w:r w:rsidR="00640C8E" w:rsidRPr="00300896">
        <w:rPr>
          <w:rFonts w:ascii="Times New Roman" w:eastAsia="Times New Roman" w:hAnsi="Times New Roman" w:cs="Times New Roman"/>
          <w:sz w:val="24"/>
          <w:szCs w:val="24"/>
          <w:lang w:eastAsia="pt-BR"/>
        </w:rPr>
        <w:t>4</w:t>
      </w:r>
      <w:r w:rsidRPr="00300896">
        <w:rPr>
          <w:rFonts w:ascii="Times New Roman" w:eastAsia="Times New Roman" w:hAnsi="Times New Roman" w:cs="Times New Roman"/>
          <w:sz w:val="24"/>
          <w:szCs w:val="24"/>
          <w:lang w:eastAsia="pt-BR"/>
        </w:rPr>
        <w:t>).</w:t>
      </w:r>
    </w:p>
    <w:p w:rsidR="002878F0" w:rsidRDefault="00EB7DAF" w:rsidP="00640C8E">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EB7DAF">
        <w:rPr>
          <w:noProof/>
          <w:sz w:val="18"/>
          <w:szCs w:val="18"/>
        </w:rPr>
        <w:pict>
          <v:shapetype id="_x0000_t202" coordsize="21600,21600" o:spt="202" path="m,l,21600r21600,l21600,xe">
            <v:stroke joinstyle="miter"/>
            <v:path gradientshapeok="t" o:connecttype="rect"/>
          </v:shapetype>
          <v:shape id="Caixa de Texto 5" o:spid="_x0000_s2052" type="#_x0000_t202" style="position:absolute;left:0;text-align:left;margin-left:0;margin-top:16.8pt;width:349.5pt;height:36pt;z-index:25166643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" stroked="f">
            <v:textbox inset="0,0,0,0">
              <w:txbxContent>
                <w:p w:rsidR="002878F0" w:rsidRPr="00E54CD9" w:rsidRDefault="002878F0" w:rsidP="002878F0">
                  <w:pPr>
                    <w:pStyle w:val="Legenda"/>
                    <w:jc w:val="center"/>
                    <w:rPr>
                      <w:rFonts w:ascii="Times New Roman" w:hAnsi="Times New Roman" w:cs="Times New Roman"/>
                      <w:i w:val="0"/>
                      <w:iCs w:val="0"/>
                      <w:noProof/>
                      <w:sz w:val="20"/>
                      <w:szCs w:val="20"/>
                    </w:rPr>
                  </w:pPr>
                  <w:r w:rsidRPr="00E54CD9">
                    <w:rPr>
                      <w:rFonts w:ascii="Times New Roman" w:hAnsi="Times New Roman" w:cs="Times New Roman"/>
                      <w:b/>
                      <w:bCs/>
                      <w:i w:val="0"/>
                      <w:iCs w:val="0"/>
                      <w:sz w:val="20"/>
                      <w:szCs w:val="20"/>
                    </w:rPr>
                    <w:t xml:space="preserve">Figura </w:t>
                  </w:r>
                  <w:r w:rsidR="00EB7DAF" w:rsidRPr="00E54CD9">
                    <w:rPr>
                      <w:rFonts w:ascii="Times New Roman" w:hAnsi="Times New Roman" w:cs="Times New Roman"/>
                      <w:b/>
                      <w:bCs/>
                      <w:i w:val="0"/>
                      <w:iCs w:val="0"/>
                      <w:sz w:val="20"/>
                      <w:szCs w:val="20"/>
                    </w:rPr>
                    <w:fldChar w:fldCharType="begin"/>
                  </w:r>
                  <w:r w:rsidRPr="00E54CD9">
                    <w:rPr>
                      <w:rFonts w:ascii="Times New Roman" w:hAnsi="Times New Roman" w:cs="Times New Roman"/>
                      <w:b/>
                      <w:bCs/>
                      <w:i w:val="0"/>
                      <w:iCs w:val="0"/>
                      <w:sz w:val="20"/>
                      <w:szCs w:val="20"/>
                    </w:rPr>
                    <w:instrText xml:space="preserve"> SEQ Figura \* ARABIC </w:instrText>
                  </w:r>
                  <w:r w:rsidR="00EB7DAF" w:rsidRPr="00E54CD9">
                    <w:rPr>
                      <w:rFonts w:ascii="Times New Roman" w:hAnsi="Times New Roman" w:cs="Times New Roman"/>
                      <w:b/>
                      <w:bCs/>
                      <w:i w:val="0"/>
                      <w:iCs w:val="0"/>
                      <w:sz w:val="20"/>
                      <w:szCs w:val="20"/>
                    </w:rPr>
                    <w:fldChar w:fldCharType="separate"/>
                  </w:r>
                  <w:r w:rsidR="001B20F0">
                    <w:rPr>
                      <w:rFonts w:ascii="Times New Roman" w:hAnsi="Times New Roman" w:cs="Times New Roman"/>
                      <w:b/>
                      <w:bCs/>
                      <w:i w:val="0"/>
                      <w:iCs w:val="0"/>
                      <w:noProof/>
                      <w:sz w:val="20"/>
                      <w:szCs w:val="20"/>
                    </w:rPr>
                    <w:t>1</w:t>
                  </w:r>
                  <w:r w:rsidR="00EB7DAF" w:rsidRPr="00E54CD9">
                    <w:rPr>
                      <w:rFonts w:ascii="Times New Roman" w:hAnsi="Times New Roman" w:cs="Times New Roman"/>
                      <w:b/>
                      <w:bCs/>
                      <w:i w:val="0"/>
                      <w:iCs w:val="0"/>
                      <w:sz w:val="20"/>
                      <w:szCs w:val="20"/>
                    </w:rPr>
                    <w:fldChar w:fldCharType="end"/>
                  </w:r>
                  <w:r w:rsidRPr="00E54CD9">
                    <w:rPr>
                      <w:rFonts w:ascii="Times New Roman" w:hAnsi="Times New Roman" w:cs="Times New Roman"/>
                      <w:i w:val="0"/>
                      <w:iCs w:val="0"/>
                      <w:sz w:val="20"/>
                      <w:szCs w:val="20"/>
                    </w:rPr>
                    <w:t xml:space="preserve"> - Mecanismo de ação do </w:t>
                  </w:r>
                  <w:proofErr w:type="spellStart"/>
                  <w:r w:rsidRPr="00E54CD9">
                    <w:rPr>
                      <w:rFonts w:ascii="Times New Roman" w:hAnsi="Times New Roman" w:cs="Times New Roman"/>
                      <w:i w:val="0"/>
                      <w:iCs w:val="0"/>
                      <w:sz w:val="20"/>
                      <w:szCs w:val="20"/>
                    </w:rPr>
                    <w:t>tamoxifeno</w:t>
                  </w:r>
                  <w:proofErr w:type="spellEnd"/>
                </w:p>
              </w:txbxContent>
            </v:textbox>
            <w10:wrap type="topAndBottom" anchorx="margin"/>
          </v:shape>
        </w:pict>
      </w:r>
      <w:r w:rsidR="00E54CD9" w:rsidRPr="002878F0">
        <w:rPr>
          <w:rFonts w:ascii="Times New Roman" w:hAnsi="Times New Roman" w:cs="Times New Roman"/>
          <w:noProof/>
          <w:sz w:val="18"/>
          <w:szCs w:val="18"/>
          <w:lang w:eastAsia="pt-BR"/>
        </w:rPr>
        <w:drawing>
          <wp:anchor distT="0" distB="0" distL="114300" distR="114300" simplePos="0" relativeHeight="251664384" behindDoc="0" locked="0" layoutInCell="1" allowOverlap="1">
            <wp:simplePos x="0" y="0"/>
            <wp:positionH relativeFrom="margin">
              <wp:align>center</wp:align>
            </wp:positionH>
            <wp:positionV relativeFrom="margin">
              <wp:posOffset>5177790</wp:posOffset>
            </wp:positionV>
            <wp:extent cx="3657600" cy="2000885"/>
            <wp:effectExtent l="0" t="0" r="0" b="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5000" r="20625" b="14167"/>
                    <a:stretch/>
                  </pic:blipFill>
                  <pic:spPr bwMode="auto">
                    <a:xfrm>
                      <a:off x="0" y="0"/>
                      <a:ext cx="3657600" cy="200088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2878F0" w:rsidRPr="002878F0" w:rsidRDefault="002878F0" w:rsidP="00E54CD9">
      <w:pPr>
        <w:shd w:val="clear" w:color="auto" w:fill="FFFFFF"/>
        <w:spacing w:after="0" w:line="360" w:lineRule="auto"/>
        <w:ind w:firstLine="708"/>
        <w:jc w:val="center"/>
        <w:rPr>
          <w:rFonts w:ascii="Times New Roman" w:eastAsia="Times New Roman" w:hAnsi="Times New Roman" w:cs="Times New Roman"/>
          <w:sz w:val="20"/>
          <w:szCs w:val="20"/>
          <w:lang w:eastAsia="pt-BR"/>
        </w:rPr>
      </w:pPr>
      <w:r w:rsidRPr="002878F0">
        <w:rPr>
          <w:rFonts w:ascii="Times New Roman" w:eastAsia="Times New Roman" w:hAnsi="Times New Roman" w:cs="Times New Roman"/>
          <w:sz w:val="20"/>
          <w:szCs w:val="20"/>
          <w:lang w:eastAsia="pt-BR"/>
        </w:rPr>
        <w:t>Fonte: O autor.</w:t>
      </w:r>
    </w:p>
    <w:p w:rsidR="002878F0" w:rsidRDefault="002878F0" w:rsidP="002878F0">
      <w:pPr>
        <w:shd w:val="clear" w:color="auto" w:fill="FFFFFF"/>
        <w:spacing w:after="0" w:line="360" w:lineRule="auto"/>
        <w:jc w:val="both"/>
        <w:rPr>
          <w:rFonts w:ascii="Times New Roman" w:hAnsi="Times New Roman" w:cs="Times New Roman"/>
          <w:b/>
          <w:bCs/>
          <w:u w:val="single"/>
        </w:rPr>
      </w:pPr>
    </w:p>
    <w:p w:rsidR="001A3BF6" w:rsidRPr="002878F0" w:rsidRDefault="001A3BF6" w:rsidP="002878F0">
      <w:pPr>
        <w:shd w:val="clear" w:color="auto" w:fill="FFFFFF"/>
        <w:spacing w:after="0" w:line="360" w:lineRule="auto"/>
        <w:jc w:val="both"/>
        <w:rPr>
          <w:rFonts w:ascii="Times New Roman" w:hAnsi="Times New Roman" w:cs="Times New Roman"/>
        </w:rPr>
      </w:pPr>
      <w:r w:rsidRPr="00300896">
        <w:rPr>
          <w:rFonts w:ascii="Times New Roman" w:hAnsi="Times New Roman" w:cs="Times New Roman"/>
          <w:b/>
          <w:bCs/>
          <w:u w:val="single"/>
        </w:rPr>
        <w:t>Medicamentos que bloqueiam os receptores de estrogênio</w:t>
      </w:r>
    </w:p>
    <w:p w:rsidR="001A3BF6" w:rsidRPr="00300896" w:rsidRDefault="001A3BF6" w:rsidP="00023D2C">
      <w:pPr>
        <w:spacing w:after="0" w:line="360" w:lineRule="auto"/>
        <w:jc w:val="both"/>
        <w:rPr>
          <w:rFonts w:ascii="Times New Roman" w:hAnsi="Times New Roman" w:cs="Times New Roman"/>
          <w:sz w:val="24"/>
          <w:szCs w:val="24"/>
          <w:shd w:val="clear" w:color="auto" w:fill="FFFFFF"/>
        </w:rPr>
      </w:pPr>
      <w:proofErr w:type="spellStart"/>
      <w:r w:rsidRPr="00300896">
        <w:rPr>
          <w:rFonts w:ascii="Times New Roman" w:hAnsi="Times New Roman" w:cs="Times New Roman"/>
          <w:b/>
          <w:bCs/>
          <w:sz w:val="24"/>
          <w:szCs w:val="24"/>
          <w:shd w:val="clear" w:color="auto" w:fill="FFFFFF"/>
        </w:rPr>
        <w:t>Tamoxifeno</w:t>
      </w:r>
      <w:proofErr w:type="spellEnd"/>
      <w:r w:rsidRPr="00300896">
        <w:rPr>
          <w:rFonts w:ascii="Times New Roman" w:hAnsi="Times New Roman" w:cs="Times New Roman"/>
          <w:b/>
          <w:bCs/>
          <w:sz w:val="24"/>
          <w:szCs w:val="24"/>
          <w:shd w:val="clear" w:color="auto" w:fill="FFFFFF"/>
        </w:rPr>
        <w:t>:</w:t>
      </w:r>
      <w:r w:rsidRPr="00300896">
        <w:rPr>
          <w:rFonts w:ascii="Times New Roman" w:hAnsi="Times New Roman" w:cs="Times New Roman"/>
          <w:sz w:val="24"/>
          <w:szCs w:val="24"/>
          <w:shd w:val="clear" w:color="auto" w:fill="FFFFFF"/>
        </w:rPr>
        <w:t xml:space="preserve"> </w:t>
      </w:r>
      <w:r w:rsidR="00023D2C" w:rsidRPr="00300896">
        <w:rPr>
          <w:rFonts w:ascii="Times New Roman" w:hAnsi="Times New Roman" w:cs="Times New Roman"/>
          <w:sz w:val="24"/>
          <w:szCs w:val="24"/>
          <w:shd w:val="clear" w:color="auto" w:fill="FFFFFF"/>
        </w:rPr>
        <w:t>Bl</w:t>
      </w:r>
      <w:r w:rsidRPr="00300896">
        <w:rPr>
          <w:rFonts w:ascii="Times New Roman" w:hAnsi="Times New Roman" w:cs="Times New Roman"/>
          <w:sz w:val="24"/>
          <w:szCs w:val="24"/>
          <w:shd w:val="clear" w:color="auto" w:fill="FFFFFF"/>
        </w:rPr>
        <w:t xml:space="preserve">oqueia os receptores de estrogênio nas células do câncer de mama, impedindo que o estrogênio se ligue, causando assim, </w:t>
      </w:r>
      <w:proofErr w:type="spellStart"/>
      <w:r w:rsidRPr="00300896">
        <w:rPr>
          <w:rFonts w:ascii="Times New Roman" w:hAnsi="Times New Roman" w:cs="Times New Roman"/>
          <w:sz w:val="24"/>
          <w:szCs w:val="24"/>
          <w:shd w:val="clear" w:color="auto" w:fill="FFFFFF"/>
        </w:rPr>
        <w:t>interrompimento</w:t>
      </w:r>
      <w:proofErr w:type="spellEnd"/>
      <w:r w:rsidRPr="00300896">
        <w:rPr>
          <w:rFonts w:ascii="Times New Roman" w:hAnsi="Times New Roman" w:cs="Times New Roman"/>
          <w:sz w:val="24"/>
          <w:szCs w:val="24"/>
          <w:shd w:val="clear" w:color="auto" w:fill="FFFFFF"/>
        </w:rPr>
        <w:t xml:space="preserve"> do crescimento celular</w:t>
      </w:r>
      <w:r w:rsidR="002878F0">
        <w:rPr>
          <w:rFonts w:ascii="Times New Roman" w:hAnsi="Times New Roman" w:cs="Times New Roman"/>
          <w:sz w:val="24"/>
          <w:szCs w:val="24"/>
          <w:shd w:val="clear" w:color="auto" w:fill="FFFFFF"/>
        </w:rPr>
        <w:t xml:space="preserve"> que pode ser visto na </w:t>
      </w:r>
      <w:r w:rsidR="002878F0" w:rsidRPr="002878F0">
        <w:rPr>
          <w:rFonts w:ascii="Times New Roman" w:hAnsi="Times New Roman" w:cs="Times New Roman"/>
          <w:b/>
          <w:bCs/>
          <w:sz w:val="24"/>
          <w:szCs w:val="24"/>
          <w:shd w:val="clear" w:color="auto" w:fill="FFFFFF"/>
        </w:rPr>
        <w:t>figura 1</w:t>
      </w:r>
      <w:r w:rsidRPr="00300896">
        <w:rPr>
          <w:rFonts w:ascii="Times New Roman" w:hAnsi="Times New Roman" w:cs="Times New Roman"/>
          <w:sz w:val="24"/>
          <w:szCs w:val="24"/>
          <w:shd w:val="clear" w:color="auto" w:fill="FFFFFF"/>
        </w:rPr>
        <w:t xml:space="preserve">. Embora o </w:t>
      </w:r>
      <w:proofErr w:type="spellStart"/>
      <w:r w:rsidRPr="00300896">
        <w:rPr>
          <w:rFonts w:ascii="Times New Roman" w:hAnsi="Times New Roman" w:cs="Times New Roman"/>
          <w:sz w:val="24"/>
          <w:szCs w:val="24"/>
          <w:shd w:val="clear" w:color="auto" w:fill="FFFFFF"/>
        </w:rPr>
        <w:t>tamoxifeno</w:t>
      </w:r>
      <w:proofErr w:type="spellEnd"/>
      <w:r w:rsidRPr="00300896">
        <w:rPr>
          <w:rFonts w:ascii="Times New Roman" w:hAnsi="Times New Roman" w:cs="Times New Roman"/>
          <w:sz w:val="24"/>
          <w:szCs w:val="24"/>
          <w:shd w:val="clear" w:color="auto" w:fill="FFFFFF"/>
        </w:rPr>
        <w:t xml:space="preserve"> atue como um </w:t>
      </w:r>
      <w:r w:rsidRPr="00300896">
        <w:rPr>
          <w:rStyle w:val="hiddenspellerror"/>
          <w:rFonts w:ascii="Times New Roman" w:hAnsi="Times New Roman" w:cs="Times New Roman"/>
          <w:sz w:val="24"/>
          <w:szCs w:val="24"/>
        </w:rPr>
        <w:t>antiestrogênio</w:t>
      </w:r>
      <w:r w:rsidRPr="00300896">
        <w:rPr>
          <w:rFonts w:ascii="Times New Roman" w:hAnsi="Times New Roman" w:cs="Times New Roman"/>
          <w:sz w:val="24"/>
          <w:szCs w:val="24"/>
          <w:shd w:val="clear" w:color="auto" w:fill="FFFFFF"/>
        </w:rPr>
        <w:t xml:space="preserve"> nas células da </w:t>
      </w:r>
      <w:r w:rsidRPr="00300896">
        <w:rPr>
          <w:rFonts w:ascii="Times New Roman" w:hAnsi="Times New Roman" w:cs="Times New Roman"/>
          <w:sz w:val="24"/>
          <w:szCs w:val="24"/>
          <w:shd w:val="clear" w:color="auto" w:fill="FFFFFF"/>
        </w:rPr>
        <w:lastRenderedPageBreak/>
        <w:t>mama, ele atua como um estrogênio em outros órgãos, como o útero e os ossos</w:t>
      </w:r>
      <w:r w:rsidR="00023D2C" w:rsidRPr="00300896">
        <w:rPr>
          <w:rFonts w:ascii="Times New Roman" w:hAnsi="Times New Roman" w:cs="Times New Roman"/>
          <w:sz w:val="24"/>
          <w:szCs w:val="24"/>
          <w:shd w:val="clear" w:color="auto" w:fill="FFFFFF"/>
        </w:rPr>
        <w:t xml:space="preserve">, por esta razão é nominado de </w:t>
      </w:r>
      <w:r w:rsidRPr="00300896">
        <w:rPr>
          <w:rFonts w:ascii="Times New Roman" w:hAnsi="Times New Roman" w:cs="Times New Roman"/>
          <w:sz w:val="24"/>
          <w:szCs w:val="24"/>
          <w:shd w:val="clear" w:color="auto" w:fill="FFFFFF"/>
        </w:rPr>
        <w:t>modulador seletivo do receptor de estrogênio (</w:t>
      </w:r>
      <w:r w:rsidRPr="00300896">
        <w:rPr>
          <w:rStyle w:val="hiddenspellerror"/>
          <w:rFonts w:ascii="Times New Roman" w:hAnsi="Times New Roman" w:cs="Times New Roman"/>
          <w:sz w:val="24"/>
          <w:szCs w:val="24"/>
        </w:rPr>
        <w:t>SERM</w:t>
      </w:r>
      <w:r w:rsidRPr="00300896">
        <w:rPr>
          <w:rFonts w:ascii="Times New Roman" w:hAnsi="Times New Roman" w:cs="Times New Roman"/>
          <w:sz w:val="24"/>
          <w:szCs w:val="24"/>
          <w:shd w:val="clear" w:color="auto" w:fill="FFFFFF"/>
        </w:rPr>
        <w:t>) (1</w:t>
      </w:r>
      <w:r w:rsidR="00640C8E" w:rsidRPr="00300896">
        <w:rPr>
          <w:rFonts w:ascii="Times New Roman" w:hAnsi="Times New Roman" w:cs="Times New Roman"/>
          <w:sz w:val="24"/>
          <w:szCs w:val="24"/>
          <w:shd w:val="clear" w:color="auto" w:fill="FFFFFF"/>
        </w:rPr>
        <w:t>5</w:t>
      </w:r>
      <w:r w:rsidRPr="00300896">
        <w:rPr>
          <w:rFonts w:ascii="Times New Roman" w:hAnsi="Times New Roman" w:cs="Times New Roman"/>
          <w:sz w:val="24"/>
          <w:szCs w:val="24"/>
          <w:shd w:val="clear" w:color="auto" w:fill="FFFFFF"/>
        </w:rPr>
        <w:t>).</w:t>
      </w:r>
    </w:p>
    <w:p w:rsidR="00023D2C" w:rsidRPr="00300896" w:rsidRDefault="001A3BF6" w:rsidP="00640C8E">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t xml:space="preserve">O </w:t>
      </w:r>
      <w:proofErr w:type="spellStart"/>
      <w:r w:rsidRPr="00300896">
        <w:rPr>
          <w:rFonts w:ascii="Times New Roman" w:hAnsi="Times New Roman" w:cs="Times New Roman"/>
          <w:sz w:val="24"/>
          <w:szCs w:val="24"/>
        </w:rPr>
        <w:t>tamoxifeno</w:t>
      </w:r>
      <w:proofErr w:type="spellEnd"/>
      <w:r w:rsidRPr="00300896">
        <w:rPr>
          <w:rFonts w:ascii="Times New Roman" w:hAnsi="Times New Roman" w:cs="Times New Roman"/>
          <w:sz w:val="24"/>
          <w:szCs w:val="24"/>
        </w:rPr>
        <w:t xml:space="preserve"> pode ser usado de várias maneiras</w:t>
      </w:r>
      <w:r w:rsidR="006F3CA6" w:rsidRPr="00300896">
        <w:rPr>
          <w:rFonts w:ascii="Times New Roman" w:hAnsi="Times New Roman" w:cs="Times New Roman"/>
          <w:sz w:val="24"/>
          <w:szCs w:val="24"/>
        </w:rPr>
        <w:t>, gerando mais benefícios do que interferências adversas (15):</w:t>
      </w:r>
      <w:r w:rsidR="00023D2C" w:rsidRPr="00300896">
        <w:rPr>
          <w:rFonts w:ascii="Times New Roman" w:hAnsi="Times New Roman" w:cs="Times New Roman"/>
          <w:sz w:val="24"/>
          <w:szCs w:val="24"/>
        </w:rPr>
        <w:t xml:space="preserve"> </w:t>
      </w:r>
    </w:p>
    <w:p w:rsidR="006F3CA6" w:rsidRPr="00300896" w:rsidRDefault="006F3CA6" w:rsidP="00640C8E">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t xml:space="preserve">- </w:t>
      </w:r>
      <w:r w:rsidR="00023D2C" w:rsidRPr="00300896">
        <w:rPr>
          <w:rFonts w:ascii="Times New Roman" w:hAnsi="Times New Roman" w:cs="Times New Roman"/>
          <w:sz w:val="24"/>
          <w:szCs w:val="24"/>
        </w:rPr>
        <w:t>e</w:t>
      </w:r>
      <w:r w:rsidR="001A3BF6" w:rsidRPr="00300896">
        <w:rPr>
          <w:rFonts w:ascii="Times New Roman" w:hAnsi="Times New Roman" w:cs="Times New Roman"/>
          <w:sz w:val="24"/>
          <w:szCs w:val="24"/>
        </w:rPr>
        <w:t xml:space="preserve">m mulheres com alto risco de câncer de mama, </w:t>
      </w:r>
      <w:r w:rsidR="00023D2C" w:rsidRPr="00300896">
        <w:rPr>
          <w:rFonts w:ascii="Times New Roman" w:hAnsi="Times New Roman" w:cs="Times New Roman"/>
          <w:sz w:val="24"/>
          <w:szCs w:val="24"/>
        </w:rPr>
        <w:t>é</w:t>
      </w:r>
      <w:r w:rsidR="001A3BF6" w:rsidRPr="00300896">
        <w:rPr>
          <w:rFonts w:ascii="Times New Roman" w:hAnsi="Times New Roman" w:cs="Times New Roman"/>
          <w:sz w:val="24"/>
          <w:szCs w:val="24"/>
        </w:rPr>
        <w:t xml:space="preserve"> utilizado para reduzir o risco de desenvolvimento da célula; </w:t>
      </w:r>
    </w:p>
    <w:p w:rsidR="006F3CA6" w:rsidRPr="00300896" w:rsidRDefault="006F3CA6" w:rsidP="00640C8E">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t xml:space="preserve">- </w:t>
      </w:r>
      <w:r w:rsidR="001A3BF6" w:rsidRPr="00300896">
        <w:rPr>
          <w:rFonts w:ascii="Times New Roman" w:hAnsi="Times New Roman" w:cs="Times New Roman"/>
          <w:sz w:val="24"/>
          <w:szCs w:val="24"/>
        </w:rPr>
        <w:t>em mulheres com receptor hormonal positivo</w:t>
      </w:r>
      <w:r w:rsidR="00023D2C" w:rsidRPr="00300896">
        <w:rPr>
          <w:rFonts w:ascii="Times New Roman" w:hAnsi="Times New Roman" w:cs="Times New Roman"/>
          <w:sz w:val="24"/>
          <w:szCs w:val="24"/>
        </w:rPr>
        <w:t>,</w:t>
      </w:r>
      <w:r w:rsidR="001A3BF6" w:rsidRPr="00300896">
        <w:rPr>
          <w:rFonts w:ascii="Times New Roman" w:hAnsi="Times New Roman" w:cs="Times New Roman"/>
          <w:sz w:val="24"/>
          <w:szCs w:val="24"/>
        </w:rPr>
        <w:t xml:space="preserve"> tratadas com cirurgia conservadora de mama para carcinoma </w:t>
      </w:r>
      <w:proofErr w:type="spellStart"/>
      <w:r w:rsidR="001A3BF6" w:rsidRPr="00300896">
        <w:rPr>
          <w:rFonts w:ascii="Times New Roman" w:hAnsi="Times New Roman" w:cs="Times New Roman"/>
          <w:sz w:val="24"/>
          <w:szCs w:val="24"/>
        </w:rPr>
        <w:t>ductal</w:t>
      </w:r>
      <w:proofErr w:type="spellEnd"/>
      <w:r w:rsidR="001A3BF6" w:rsidRPr="00300896">
        <w:rPr>
          <w:rFonts w:ascii="Times New Roman" w:hAnsi="Times New Roman" w:cs="Times New Roman"/>
          <w:sz w:val="24"/>
          <w:szCs w:val="24"/>
        </w:rPr>
        <w:t xml:space="preserve"> </w:t>
      </w:r>
      <w:r w:rsidR="001A3BF6" w:rsidRPr="00300896">
        <w:rPr>
          <w:rFonts w:ascii="Times New Roman" w:hAnsi="Times New Roman" w:cs="Times New Roman"/>
          <w:i/>
          <w:iCs/>
          <w:sz w:val="24"/>
          <w:szCs w:val="24"/>
        </w:rPr>
        <w:t xml:space="preserve">in </w:t>
      </w:r>
      <w:proofErr w:type="spellStart"/>
      <w:r w:rsidR="001A3BF6" w:rsidRPr="00300896">
        <w:rPr>
          <w:rFonts w:ascii="Times New Roman" w:hAnsi="Times New Roman" w:cs="Times New Roman"/>
          <w:i/>
          <w:iCs/>
          <w:sz w:val="24"/>
          <w:szCs w:val="24"/>
        </w:rPr>
        <w:t>situ</w:t>
      </w:r>
      <w:proofErr w:type="spellEnd"/>
      <w:r w:rsidR="001A3BF6" w:rsidRPr="00300896">
        <w:rPr>
          <w:rFonts w:ascii="Times New Roman" w:hAnsi="Times New Roman" w:cs="Times New Roman"/>
          <w:sz w:val="24"/>
          <w:szCs w:val="24"/>
        </w:rPr>
        <w:t>, reduzindo a possibilidade de câncer de mama invasivo em ambas as mamas</w:t>
      </w:r>
      <w:r w:rsidRPr="00300896">
        <w:rPr>
          <w:rFonts w:ascii="Times New Roman" w:hAnsi="Times New Roman" w:cs="Times New Roman"/>
          <w:sz w:val="24"/>
          <w:szCs w:val="24"/>
        </w:rPr>
        <w:t>;</w:t>
      </w:r>
    </w:p>
    <w:p w:rsidR="006F3CA6" w:rsidRPr="00300896" w:rsidRDefault="006F3CA6" w:rsidP="00640C8E">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t xml:space="preserve">- </w:t>
      </w:r>
      <w:r w:rsidR="001A3BF6" w:rsidRPr="00300896">
        <w:rPr>
          <w:rFonts w:ascii="Times New Roman" w:hAnsi="Times New Roman" w:cs="Times New Roman"/>
          <w:sz w:val="24"/>
          <w:szCs w:val="24"/>
        </w:rPr>
        <w:t xml:space="preserve">em mulheres com câncer de mama invasivo com receptor </w:t>
      </w:r>
      <w:proofErr w:type="gramStart"/>
      <w:r w:rsidR="001A3BF6" w:rsidRPr="00300896">
        <w:rPr>
          <w:rFonts w:ascii="Times New Roman" w:hAnsi="Times New Roman" w:cs="Times New Roman"/>
          <w:sz w:val="24"/>
          <w:szCs w:val="24"/>
        </w:rPr>
        <w:t>hormonal positivo tratadas</w:t>
      </w:r>
      <w:proofErr w:type="gramEnd"/>
      <w:r w:rsidR="001A3BF6" w:rsidRPr="00300896">
        <w:rPr>
          <w:rFonts w:ascii="Times New Roman" w:hAnsi="Times New Roman" w:cs="Times New Roman"/>
          <w:sz w:val="24"/>
          <w:szCs w:val="24"/>
        </w:rPr>
        <w:t xml:space="preserve"> com cirurgia, reduzindo as chances de recorrência e aumentar a sobrevida. </w:t>
      </w:r>
    </w:p>
    <w:p w:rsidR="001A3BF6" w:rsidRPr="00300896" w:rsidRDefault="006F3CA6" w:rsidP="00640C8E">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t xml:space="preserve">- </w:t>
      </w:r>
      <w:r w:rsidR="001A3BF6" w:rsidRPr="00300896">
        <w:rPr>
          <w:rFonts w:ascii="Times New Roman" w:hAnsi="Times New Roman" w:cs="Times New Roman"/>
          <w:sz w:val="24"/>
          <w:szCs w:val="24"/>
        </w:rPr>
        <w:t>em mulheres com câncer de mama hormônio-positivo que se espalhou para outros órgãos, pode ajudar a retardar ou bloquear o crescimento do tumor e diminuir alguns tumores (1</w:t>
      </w:r>
      <w:r w:rsidR="00640C8E" w:rsidRPr="00300896">
        <w:rPr>
          <w:rFonts w:ascii="Times New Roman" w:hAnsi="Times New Roman" w:cs="Times New Roman"/>
          <w:sz w:val="24"/>
          <w:szCs w:val="24"/>
        </w:rPr>
        <w:t>5</w:t>
      </w:r>
      <w:r w:rsidR="001A3BF6" w:rsidRPr="00300896">
        <w:rPr>
          <w:rFonts w:ascii="Times New Roman" w:hAnsi="Times New Roman" w:cs="Times New Roman"/>
          <w:sz w:val="24"/>
          <w:szCs w:val="24"/>
        </w:rPr>
        <w:t>).</w:t>
      </w:r>
    </w:p>
    <w:p w:rsidR="006F3CA6" w:rsidRPr="00300896" w:rsidRDefault="00640C8E" w:rsidP="00165DEC">
      <w:pPr>
        <w:spacing w:after="0" w:line="360" w:lineRule="auto"/>
        <w:ind w:firstLine="360"/>
        <w:jc w:val="both"/>
        <w:rPr>
          <w:rFonts w:ascii="Times New Roman" w:hAnsi="Times New Roman" w:cs="Times New Roman"/>
          <w:sz w:val="24"/>
          <w:szCs w:val="24"/>
        </w:rPr>
      </w:pPr>
      <w:r w:rsidRPr="00300896">
        <w:rPr>
          <w:rFonts w:ascii="Times New Roman" w:hAnsi="Times New Roman" w:cs="Times New Roman"/>
          <w:sz w:val="24"/>
          <w:szCs w:val="24"/>
        </w:rPr>
        <w:t xml:space="preserve">     </w:t>
      </w:r>
      <w:r w:rsidR="006F3CA6" w:rsidRPr="00300896">
        <w:rPr>
          <w:rFonts w:ascii="Times New Roman" w:hAnsi="Times New Roman" w:cs="Times New Roman"/>
          <w:sz w:val="24"/>
          <w:szCs w:val="24"/>
        </w:rPr>
        <w:t xml:space="preserve">- em </w:t>
      </w:r>
      <w:r w:rsidR="001A3BF6" w:rsidRPr="00300896">
        <w:rPr>
          <w:rFonts w:ascii="Times New Roman" w:hAnsi="Times New Roman" w:cs="Times New Roman"/>
          <w:sz w:val="24"/>
          <w:szCs w:val="24"/>
        </w:rPr>
        <w:t>mulher</w:t>
      </w:r>
      <w:r w:rsidR="00943A27">
        <w:rPr>
          <w:rFonts w:ascii="Times New Roman" w:hAnsi="Times New Roman" w:cs="Times New Roman"/>
          <w:sz w:val="24"/>
          <w:szCs w:val="24"/>
        </w:rPr>
        <w:t>es</w:t>
      </w:r>
      <w:r w:rsidR="001A3BF6" w:rsidRPr="00300896">
        <w:rPr>
          <w:rFonts w:ascii="Times New Roman" w:hAnsi="Times New Roman" w:cs="Times New Roman"/>
          <w:sz w:val="24"/>
          <w:szCs w:val="24"/>
        </w:rPr>
        <w:t xml:space="preserve"> na </w:t>
      </w:r>
      <w:r w:rsidR="006F3CA6" w:rsidRPr="00300896">
        <w:rPr>
          <w:rFonts w:ascii="Times New Roman" w:hAnsi="Times New Roman" w:cs="Times New Roman"/>
          <w:sz w:val="24"/>
          <w:szCs w:val="24"/>
        </w:rPr>
        <w:t xml:space="preserve">pré-menopausa, </w:t>
      </w:r>
      <w:r w:rsidR="001A3BF6" w:rsidRPr="00300896">
        <w:rPr>
          <w:rFonts w:ascii="Times New Roman" w:hAnsi="Times New Roman" w:cs="Times New Roman"/>
          <w:sz w:val="24"/>
          <w:szCs w:val="24"/>
        </w:rPr>
        <w:t>pod</w:t>
      </w:r>
      <w:r w:rsidR="006F3CA6" w:rsidRPr="00300896">
        <w:rPr>
          <w:rFonts w:ascii="Times New Roman" w:hAnsi="Times New Roman" w:cs="Times New Roman"/>
          <w:sz w:val="24"/>
          <w:szCs w:val="24"/>
        </w:rPr>
        <w:t>e causar algum afinamento ósseo;</w:t>
      </w:r>
    </w:p>
    <w:p w:rsidR="001A3BF6" w:rsidRPr="00300896" w:rsidRDefault="006F3CA6" w:rsidP="00165DEC">
      <w:pPr>
        <w:spacing w:after="0" w:line="360" w:lineRule="auto"/>
        <w:ind w:firstLine="360"/>
        <w:jc w:val="both"/>
        <w:rPr>
          <w:rFonts w:ascii="Times New Roman" w:hAnsi="Times New Roman" w:cs="Times New Roman"/>
          <w:sz w:val="24"/>
          <w:szCs w:val="24"/>
        </w:rPr>
      </w:pPr>
      <w:r w:rsidRPr="00300896">
        <w:rPr>
          <w:rFonts w:ascii="Times New Roman" w:hAnsi="Times New Roman" w:cs="Times New Roman"/>
          <w:sz w:val="24"/>
          <w:szCs w:val="24"/>
        </w:rPr>
        <w:t xml:space="preserve">     -</w:t>
      </w:r>
      <w:r w:rsidR="001A3BF6" w:rsidRPr="00300896">
        <w:rPr>
          <w:rFonts w:ascii="Times New Roman" w:hAnsi="Times New Roman" w:cs="Times New Roman"/>
          <w:sz w:val="24"/>
          <w:szCs w:val="24"/>
        </w:rPr>
        <w:t xml:space="preserve"> em mulheres na pós-menopausa, geralmente</w:t>
      </w:r>
      <w:r w:rsidRPr="00300896">
        <w:rPr>
          <w:rFonts w:ascii="Times New Roman" w:hAnsi="Times New Roman" w:cs="Times New Roman"/>
          <w:sz w:val="24"/>
          <w:szCs w:val="24"/>
        </w:rPr>
        <w:t xml:space="preserve"> há</w:t>
      </w:r>
      <w:r w:rsidR="001A3BF6" w:rsidRPr="00300896">
        <w:rPr>
          <w:rFonts w:ascii="Times New Roman" w:hAnsi="Times New Roman" w:cs="Times New Roman"/>
          <w:sz w:val="24"/>
          <w:szCs w:val="24"/>
        </w:rPr>
        <w:t xml:space="preserve"> fortalec</w:t>
      </w:r>
      <w:r w:rsidRPr="00300896">
        <w:rPr>
          <w:rFonts w:ascii="Times New Roman" w:hAnsi="Times New Roman" w:cs="Times New Roman"/>
          <w:sz w:val="24"/>
          <w:szCs w:val="24"/>
        </w:rPr>
        <w:t>imento d</w:t>
      </w:r>
      <w:r w:rsidR="001A3BF6" w:rsidRPr="00300896">
        <w:rPr>
          <w:rFonts w:ascii="Times New Roman" w:hAnsi="Times New Roman" w:cs="Times New Roman"/>
          <w:sz w:val="24"/>
          <w:szCs w:val="24"/>
        </w:rPr>
        <w:t xml:space="preserve">os ossos. </w:t>
      </w:r>
      <w:r w:rsidR="00640C8E" w:rsidRPr="00300896">
        <w:rPr>
          <w:rFonts w:ascii="Times New Roman" w:hAnsi="Times New Roman" w:cs="Times New Roman"/>
          <w:sz w:val="24"/>
          <w:szCs w:val="24"/>
        </w:rPr>
        <w:t>(15</w:t>
      </w:r>
      <w:r w:rsidR="001A3BF6" w:rsidRPr="00300896">
        <w:rPr>
          <w:rFonts w:ascii="Times New Roman" w:hAnsi="Times New Roman" w:cs="Times New Roman"/>
          <w:sz w:val="24"/>
          <w:szCs w:val="24"/>
        </w:rPr>
        <w:t>).</w:t>
      </w:r>
    </w:p>
    <w:p w:rsidR="00E54CD9" w:rsidRDefault="00E54CD9" w:rsidP="006F3CA6">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noProof/>
          <w:sz w:val="24"/>
          <w:szCs w:val="24"/>
          <w:lang w:eastAsia="pt-BR"/>
        </w:rPr>
        <w:drawing>
          <wp:anchor distT="0" distB="0" distL="114300" distR="114300" simplePos="0" relativeHeight="251667456" behindDoc="0" locked="0" layoutInCell="1" allowOverlap="1">
            <wp:simplePos x="0" y="0"/>
            <wp:positionH relativeFrom="page">
              <wp:align>center</wp:align>
            </wp:positionH>
            <wp:positionV relativeFrom="paragraph">
              <wp:posOffset>1038860</wp:posOffset>
            </wp:positionV>
            <wp:extent cx="2731135" cy="2091055"/>
            <wp:effectExtent l="0" t="0" r="0" b="4445"/>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31135" cy="2091055"/>
                    </a:xfrm>
                    <a:prstGeom prst="rect">
                      <a:avLst/>
                    </a:prstGeom>
                    <a:noFill/>
                  </pic:spPr>
                </pic:pic>
              </a:graphicData>
            </a:graphic>
          </wp:anchor>
        </w:drawing>
      </w:r>
      <w:r w:rsidR="00EB7DAF" w:rsidRPr="00EB7DAF">
        <w:rPr>
          <w:noProof/>
        </w:rPr>
        <w:pict>
          <v:shape id="Caixa de Texto 1" o:spid="_x0000_s2051" type="#_x0000_t202" style="position:absolute;left:0;text-align:left;margin-left:0;margin-top:49.55pt;width:256.5pt;height:36pt;z-index:251669504;visibility:visible;mso-position-horizontal:center;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" stroked="f">
            <v:textbox inset="0,0,0,0">
              <w:txbxContent>
                <w:p w:rsidR="00E54CD9" w:rsidRPr="00E54CD9" w:rsidRDefault="00E54CD9" w:rsidP="00E54CD9">
                  <w:pPr>
                    <w:pStyle w:val="Legenda"/>
                    <w:jc w:val="center"/>
                    <w:rPr>
                      <w:rFonts w:ascii="Times New Roman" w:hAnsi="Times New Roman" w:cs="Times New Roman"/>
                      <w:i w:val="0"/>
                      <w:iCs w:val="0"/>
                      <w:noProof/>
                      <w:sz w:val="20"/>
                      <w:szCs w:val="20"/>
                    </w:rPr>
                  </w:pPr>
                  <w:r w:rsidRPr="00E54CD9">
                    <w:rPr>
                      <w:rFonts w:ascii="Times New Roman" w:hAnsi="Times New Roman" w:cs="Times New Roman"/>
                      <w:b/>
                      <w:bCs/>
                      <w:i w:val="0"/>
                      <w:iCs w:val="0"/>
                      <w:sz w:val="20"/>
                      <w:szCs w:val="20"/>
                    </w:rPr>
                    <w:t xml:space="preserve">Figura </w:t>
                  </w:r>
                  <w:r w:rsidR="00EB7DAF" w:rsidRPr="00E54CD9">
                    <w:rPr>
                      <w:rFonts w:ascii="Times New Roman" w:hAnsi="Times New Roman" w:cs="Times New Roman"/>
                      <w:b/>
                      <w:bCs/>
                      <w:i w:val="0"/>
                      <w:iCs w:val="0"/>
                      <w:sz w:val="20"/>
                      <w:szCs w:val="20"/>
                    </w:rPr>
                    <w:fldChar w:fldCharType="begin"/>
                  </w:r>
                  <w:r w:rsidRPr="00E54CD9">
                    <w:rPr>
                      <w:rFonts w:ascii="Times New Roman" w:hAnsi="Times New Roman" w:cs="Times New Roman"/>
                      <w:b/>
                      <w:bCs/>
                      <w:i w:val="0"/>
                      <w:iCs w:val="0"/>
                      <w:sz w:val="20"/>
                      <w:szCs w:val="20"/>
                    </w:rPr>
                    <w:instrText xml:space="preserve"> SEQ Figura \* ARABIC </w:instrText>
                  </w:r>
                  <w:r w:rsidR="00EB7DAF" w:rsidRPr="00E54CD9">
                    <w:rPr>
                      <w:rFonts w:ascii="Times New Roman" w:hAnsi="Times New Roman" w:cs="Times New Roman"/>
                      <w:b/>
                      <w:bCs/>
                      <w:i w:val="0"/>
                      <w:iCs w:val="0"/>
                      <w:sz w:val="20"/>
                      <w:szCs w:val="20"/>
                    </w:rPr>
                    <w:fldChar w:fldCharType="separate"/>
                  </w:r>
                  <w:r w:rsidR="001B20F0">
                    <w:rPr>
                      <w:rFonts w:ascii="Times New Roman" w:hAnsi="Times New Roman" w:cs="Times New Roman"/>
                      <w:b/>
                      <w:bCs/>
                      <w:i w:val="0"/>
                      <w:iCs w:val="0"/>
                      <w:noProof/>
                      <w:sz w:val="20"/>
                      <w:szCs w:val="20"/>
                    </w:rPr>
                    <w:t>2</w:t>
                  </w:r>
                  <w:r w:rsidR="00EB7DAF" w:rsidRPr="00E54CD9">
                    <w:rPr>
                      <w:rFonts w:ascii="Times New Roman" w:hAnsi="Times New Roman" w:cs="Times New Roman"/>
                      <w:b/>
                      <w:bCs/>
                      <w:i w:val="0"/>
                      <w:iCs w:val="0"/>
                      <w:sz w:val="20"/>
                      <w:szCs w:val="20"/>
                    </w:rPr>
                    <w:fldChar w:fldCharType="end"/>
                  </w:r>
                  <w:r w:rsidRPr="00E54CD9">
                    <w:rPr>
                      <w:rFonts w:ascii="Times New Roman" w:hAnsi="Times New Roman" w:cs="Times New Roman"/>
                      <w:i w:val="0"/>
                      <w:iCs w:val="0"/>
                      <w:sz w:val="20"/>
                      <w:szCs w:val="20"/>
                    </w:rPr>
                    <w:t xml:space="preserve"> - Mecanismo de ação do </w:t>
                  </w:r>
                  <w:proofErr w:type="spellStart"/>
                  <w:r w:rsidRPr="00E54CD9">
                    <w:rPr>
                      <w:rFonts w:ascii="Times New Roman" w:hAnsi="Times New Roman" w:cs="Times New Roman"/>
                      <w:i w:val="0"/>
                      <w:iCs w:val="0"/>
                      <w:sz w:val="20"/>
                      <w:szCs w:val="20"/>
                    </w:rPr>
                    <w:t>fulvestranto</w:t>
                  </w:r>
                  <w:proofErr w:type="spellEnd"/>
                  <w:r w:rsidRPr="00E54CD9">
                    <w:rPr>
                      <w:rFonts w:ascii="Times New Roman" w:hAnsi="Times New Roman" w:cs="Times New Roman"/>
                      <w:i w:val="0"/>
                      <w:iCs w:val="0"/>
                      <w:sz w:val="20"/>
                      <w:szCs w:val="20"/>
                    </w:rPr>
                    <w:t>.</w:t>
                  </w:r>
                </w:p>
              </w:txbxContent>
            </v:textbox>
            <w10:wrap type="topAndBottom" anchorx="margin"/>
          </v:shape>
        </w:pict>
      </w:r>
      <w:proofErr w:type="spellStart"/>
      <w:r w:rsidR="001A3BF6" w:rsidRPr="00300896">
        <w:rPr>
          <w:rFonts w:ascii="Times New Roman" w:hAnsi="Times New Roman" w:cs="Times New Roman"/>
          <w:b/>
          <w:bCs/>
          <w:sz w:val="24"/>
          <w:szCs w:val="24"/>
          <w:shd w:val="clear" w:color="auto" w:fill="FFFFFF"/>
        </w:rPr>
        <w:t>Fulvestranto</w:t>
      </w:r>
      <w:proofErr w:type="spellEnd"/>
      <w:r w:rsidR="001A3BF6" w:rsidRPr="00300896">
        <w:rPr>
          <w:rFonts w:ascii="Times New Roman" w:hAnsi="Times New Roman" w:cs="Times New Roman"/>
          <w:b/>
          <w:bCs/>
          <w:sz w:val="24"/>
          <w:szCs w:val="24"/>
          <w:shd w:val="clear" w:color="auto" w:fill="FFFFFF"/>
        </w:rPr>
        <w:t>:</w:t>
      </w:r>
      <w:r w:rsidR="001A3BF6" w:rsidRPr="00300896">
        <w:rPr>
          <w:rFonts w:ascii="Times New Roman" w:hAnsi="Times New Roman" w:cs="Times New Roman"/>
          <w:sz w:val="24"/>
          <w:szCs w:val="24"/>
          <w:shd w:val="clear" w:color="auto" w:fill="FFFFFF"/>
        </w:rPr>
        <w:t xml:space="preserve"> </w:t>
      </w:r>
      <w:r w:rsidR="006F3CA6" w:rsidRPr="00300896">
        <w:rPr>
          <w:rFonts w:ascii="Times New Roman" w:hAnsi="Times New Roman" w:cs="Times New Roman"/>
          <w:sz w:val="24"/>
          <w:szCs w:val="24"/>
          <w:shd w:val="clear" w:color="auto" w:fill="FFFFFF"/>
        </w:rPr>
        <w:t>B</w:t>
      </w:r>
      <w:r w:rsidR="001A3BF6" w:rsidRPr="00300896">
        <w:rPr>
          <w:rFonts w:ascii="Times New Roman" w:hAnsi="Times New Roman" w:cs="Times New Roman"/>
          <w:sz w:val="24"/>
          <w:szCs w:val="24"/>
          <w:shd w:val="clear" w:color="auto" w:fill="FFFFFF"/>
        </w:rPr>
        <w:t>loqueia e elimina os receptores de estrogênio</w:t>
      </w:r>
      <w:r w:rsidR="002878F0">
        <w:rPr>
          <w:rFonts w:ascii="Times New Roman" w:hAnsi="Times New Roman" w:cs="Times New Roman"/>
          <w:sz w:val="24"/>
          <w:szCs w:val="24"/>
          <w:shd w:val="clear" w:color="auto" w:fill="FFFFFF"/>
        </w:rPr>
        <w:t xml:space="preserve"> que pode ser visto na </w:t>
      </w:r>
      <w:r w:rsidR="002878F0" w:rsidRPr="002878F0">
        <w:rPr>
          <w:rFonts w:ascii="Times New Roman" w:hAnsi="Times New Roman" w:cs="Times New Roman"/>
          <w:b/>
          <w:bCs/>
          <w:sz w:val="24"/>
          <w:szCs w:val="24"/>
          <w:shd w:val="clear" w:color="auto" w:fill="FFFFFF"/>
        </w:rPr>
        <w:t>figura 2</w:t>
      </w:r>
      <w:r w:rsidR="001A3BF6" w:rsidRPr="00300896">
        <w:rPr>
          <w:rFonts w:ascii="Times New Roman" w:hAnsi="Times New Roman" w:cs="Times New Roman"/>
          <w:sz w:val="24"/>
          <w:szCs w:val="24"/>
          <w:shd w:val="clear" w:color="auto" w:fill="FFFFFF"/>
        </w:rPr>
        <w:t>, não sendo um </w:t>
      </w:r>
      <w:r w:rsidR="001A3BF6" w:rsidRPr="00300896">
        <w:rPr>
          <w:rStyle w:val="hiddenspellerror"/>
          <w:rFonts w:ascii="Times New Roman" w:hAnsi="Times New Roman" w:cs="Times New Roman"/>
          <w:sz w:val="24"/>
          <w:szCs w:val="24"/>
        </w:rPr>
        <w:t>SERM</w:t>
      </w:r>
      <w:r w:rsidR="001A3BF6" w:rsidRPr="00300896">
        <w:rPr>
          <w:rFonts w:ascii="Times New Roman" w:hAnsi="Times New Roman" w:cs="Times New Roman"/>
          <w:sz w:val="24"/>
          <w:szCs w:val="24"/>
          <w:shd w:val="clear" w:color="auto" w:fill="FFFFFF"/>
        </w:rPr>
        <w:t>; atuante como um </w:t>
      </w:r>
      <w:r w:rsidR="001A3BF6" w:rsidRPr="00300896">
        <w:rPr>
          <w:rStyle w:val="hiddenspellerror"/>
          <w:rFonts w:ascii="Times New Roman" w:hAnsi="Times New Roman" w:cs="Times New Roman"/>
          <w:sz w:val="24"/>
          <w:szCs w:val="24"/>
        </w:rPr>
        <w:t>antiestrogênio</w:t>
      </w:r>
      <w:r w:rsidR="001A3BF6" w:rsidRPr="00300896">
        <w:rPr>
          <w:rFonts w:ascii="Times New Roman" w:hAnsi="Times New Roman" w:cs="Times New Roman"/>
          <w:sz w:val="24"/>
          <w:szCs w:val="24"/>
          <w:shd w:val="clear" w:color="auto" w:fill="FFFFFF"/>
        </w:rPr>
        <w:t> em todo o corpo (1</w:t>
      </w:r>
      <w:r w:rsidR="00640C8E" w:rsidRPr="00300896">
        <w:rPr>
          <w:rFonts w:ascii="Times New Roman" w:hAnsi="Times New Roman" w:cs="Times New Roman"/>
          <w:sz w:val="24"/>
          <w:szCs w:val="24"/>
          <w:shd w:val="clear" w:color="auto" w:fill="FFFFFF"/>
        </w:rPr>
        <w:t>5</w:t>
      </w:r>
      <w:r w:rsidR="001A3BF6" w:rsidRPr="00300896">
        <w:rPr>
          <w:rFonts w:ascii="Times New Roman" w:hAnsi="Times New Roman" w:cs="Times New Roman"/>
          <w:sz w:val="24"/>
          <w:szCs w:val="24"/>
          <w:shd w:val="clear" w:color="auto" w:fill="FFFFFF"/>
        </w:rPr>
        <w:t>).</w:t>
      </w:r>
    </w:p>
    <w:p w:rsidR="00E54CD9" w:rsidRDefault="00E54CD9" w:rsidP="00E54CD9">
      <w:pPr>
        <w:spacing w:after="0" w:line="360" w:lineRule="auto"/>
        <w:jc w:val="center"/>
        <w:rPr>
          <w:rFonts w:ascii="Times New Roman" w:hAnsi="Times New Roman" w:cs="Times New Roman"/>
          <w:sz w:val="20"/>
          <w:szCs w:val="20"/>
        </w:rPr>
      </w:pPr>
      <w:r w:rsidRPr="00E54CD9">
        <w:rPr>
          <w:rFonts w:ascii="Times New Roman" w:hAnsi="Times New Roman" w:cs="Times New Roman"/>
          <w:sz w:val="20"/>
          <w:szCs w:val="20"/>
        </w:rPr>
        <w:t>Fonte: O autor.</w:t>
      </w:r>
    </w:p>
    <w:p w:rsidR="00E54CD9" w:rsidRPr="00E54CD9" w:rsidRDefault="00E54CD9" w:rsidP="00E54CD9">
      <w:pPr>
        <w:spacing w:after="0" w:line="360" w:lineRule="auto"/>
        <w:jc w:val="center"/>
        <w:rPr>
          <w:rFonts w:ascii="Times New Roman" w:hAnsi="Times New Roman" w:cs="Times New Roman"/>
          <w:sz w:val="20"/>
          <w:szCs w:val="20"/>
        </w:rPr>
      </w:pPr>
    </w:p>
    <w:p w:rsidR="00F91737" w:rsidRPr="00E54CD9" w:rsidRDefault="001A3BF6" w:rsidP="00E54CD9">
      <w:pPr>
        <w:spacing w:after="0" w:line="360" w:lineRule="auto"/>
        <w:ind w:firstLine="708"/>
        <w:jc w:val="both"/>
        <w:rPr>
          <w:rFonts w:ascii="Times New Roman" w:hAnsi="Times New Roman" w:cs="Times New Roman"/>
          <w:sz w:val="24"/>
          <w:szCs w:val="24"/>
          <w:shd w:val="clear" w:color="auto" w:fill="FFFFFF"/>
        </w:rPr>
      </w:pPr>
      <w:r w:rsidRPr="00300896">
        <w:rPr>
          <w:rFonts w:ascii="Times New Roman" w:hAnsi="Times New Roman" w:cs="Times New Roman"/>
          <w:sz w:val="24"/>
          <w:szCs w:val="24"/>
          <w:shd w:val="clear" w:color="auto" w:fill="FFFFFF"/>
        </w:rPr>
        <w:t>É administrado separadamente para o tratamento de câncer de mama at</w:t>
      </w:r>
      <w:r w:rsidR="000163CC">
        <w:rPr>
          <w:rFonts w:ascii="Times New Roman" w:hAnsi="Times New Roman" w:cs="Times New Roman"/>
          <w:sz w:val="24"/>
          <w:szCs w:val="24"/>
          <w:shd w:val="clear" w:color="auto" w:fill="FFFFFF"/>
        </w:rPr>
        <w:t>ivo</w:t>
      </w:r>
      <w:r w:rsidRPr="00300896">
        <w:rPr>
          <w:rFonts w:ascii="Times New Roman" w:hAnsi="Times New Roman" w:cs="Times New Roman"/>
          <w:sz w:val="24"/>
          <w:szCs w:val="24"/>
          <w:shd w:val="clear" w:color="auto" w:fill="FFFFFF"/>
        </w:rPr>
        <w:t xml:space="preserve"> que não foi tratado com outra terapia hormonal ou sozinho para tratar depois que outros medicamentos hormonais</w:t>
      </w:r>
      <w:r w:rsidR="006F3CA6" w:rsidRPr="00300896">
        <w:rPr>
          <w:rFonts w:ascii="Times New Roman" w:hAnsi="Times New Roman" w:cs="Times New Roman"/>
          <w:sz w:val="24"/>
          <w:szCs w:val="24"/>
          <w:shd w:val="clear" w:color="auto" w:fill="FFFFFF"/>
        </w:rPr>
        <w:t xml:space="preserve"> foram usados</w:t>
      </w:r>
      <w:r w:rsidRPr="00300896">
        <w:rPr>
          <w:rFonts w:ascii="Times New Roman" w:hAnsi="Times New Roman" w:cs="Times New Roman"/>
          <w:sz w:val="24"/>
          <w:szCs w:val="24"/>
          <w:shd w:val="clear" w:color="auto" w:fill="FFFFFF"/>
        </w:rPr>
        <w:t xml:space="preserve">, como o </w:t>
      </w:r>
      <w:proofErr w:type="spellStart"/>
      <w:r w:rsidRPr="00300896">
        <w:rPr>
          <w:rFonts w:ascii="Times New Roman" w:hAnsi="Times New Roman" w:cs="Times New Roman"/>
          <w:sz w:val="24"/>
          <w:szCs w:val="24"/>
          <w:shd w:val="clear" w:color="auto" w:fill="FFFFFF"/>
        </w:rPr>
        <w:t>tamoxifeno</w:t>
      </w:r>
      <w:proofErr w:type="spellEnd"/>
      <w:r w:rsidRPr="00300896">
        <w:rPr>
          <w:rFonts w:ascii="Times New Roman" w:hAnsi="Times New Roman" w:cs="Times New Roman"/>
          <w:sz w:val="24"/>
          <w:szCs w:val="24"/>
          <w:shd w:val="clear" w:color="auto" w:fill="FFFFFF"/>
        </w:rPr>
        <w:t xml:space="preserve"> e</w:t>
      </w:r>
      <w:r w:rsidR="006F3CA6" w:rsidRPr="00300896">
        <w:rPr>
          <w:rFonts w:ascii="Times New Roman" w:hAnsi="Times New Roman" w:cs="Times New Roman"/>
          <w:sz w:val="24"/>
          <w:szCs w:val="24"/>
          <w:shd w:val="clear" w:color="auto" w:fill="FFFFFF"/>
        </w:rPr>
        <w:t>,</w:t>
      </w:r>
      <w:r w:rsidRPr="00300896">
        <w:rPr>
          <w:rFonts w:ascii="Times New Roman" w:hAnsi="Times New Roman" w:cs="Times New Roman"/>
          <w:sz w:val="24"/>
          <w:szCs w:val="24"/>
          <w:shd w:val="clear" w:color="auto" w:fill="FFFFFF"/>
        </w:rPr>
        <w:t xml:space="preserve"> muitas vezes</w:t>
      </w:r>
      <w:r w:rsidR="006F3CA6" w:rsidRPr="00300896">
        <w:rPr>
          <w:rFonts w:ascii="Times New Roman" w:hAnsi="Times New Roman" w:cs="Times New Roman"/>
          <w:sz w:val="24"/>
          <w:szCs w:val="24"/>
          <w:shd w:val="clear" w:color="auto" w:fill="FFFFFF"/>
        </w:rPr>
        <w:t>, com</w:t>
      </w:r>
      <w:r w:rsidRPr="00300896">
        <w:rPr>
          <w:rFonts w:ascii="Times New Roman" w:hAnsi="Times New Roman" w:cs="Times New Roman"/>
          <w:sz w:val="24"/>
          <w:szCs w:val="24"/>
          <w:shd w:val="clear" w:color="auto" w:fill="FFFFFF"/>
        </w:rPr>
        <w:t xml:space="preserve"> um inibidor de </w:t>
      </w:r>
      <w:proofErr w:type="spellStart"/>
      <w:r w:rsidRPr="00300896">
        <w:rPr>
          <w:rStyle w:val="hiddenspellerror"/>
          <w:rFonts w:ascii="Times New Roman" w:hAnsi="Times New Roman" w:cs="Times New Roman"/>
          <w:sz w:val="24"/>
          <w:szCs w:val="24"/>
        </w:rPr>
        <w:t>aromatase</w:t>
      </w:r>
      <w:proofErr w:type="spellEnd"/>
      <w:r w:rsidRPr="00300896">
        <w:rPr>
          <w:rFonts w:ascii="Times New Roman" w:hAnsi="Times New Roman" w:cs="Times New Roman"/>
          <w:sz w:val="24"/>
          <w:szCs w:val="24"/>
          <w:shd w:val="clear" w:color="auto" w:fill="FFFFFF"/>
        </w:rPr>
        <w:t xml:space="preserve">, </w:t>
      </w:r>
      <w:r w:rsidR="006F3CA6" w:rsidRPr="00300896">
        <w:rPr>
          <w:rFonts w:ascii="Times New Roman" w:hAnsi="Times New Roman" w:cs="Times New Roman"/>
          <w:sz w:val="24"/>
          <w:szCs w:val="24"/>
          <w:shd w:val="clear" w:color="auto" w:fill="FFFFFF"/>
        </w:rPr>
        <w:t xml:space="preserve">que </w:t>
      </w:r>
      <w:r w:rsidRPr="00300896">
        <w:rPr>
          <w:rFonts w:ascii="Times New Roman" w:hAnsi="Times New Roman" w:cs="Times New Roman"/>
          <w:sz w:val="24"/>
          <w:szCs w:val="24"/>
          <w:shd w:val="clear" w:color="auto" w:fill="FFFFFF"/>
        </w:rPr>
        <w:t>pararam de responder.</w:t>
      </w:r>
      <w:r w:rsidRPr="00300896">
        <w:rPr>
          <w:rFonts w:ascii="Times New Roman" w:hAnsi="Times New Roman" w:cs="Times New Roman"/>
          <w:sz w:val="24"/>
          <w:szCs w:val="24"/>
        </w:rPr>
        <w:t xml:space="preserve"> </w:t>
      </w:r>
      <w:r w:rsidRPr="00300896">
        <w:rPr>
          <w:rFonts w:ascii="Times New Roman" w:hAnsi="Times New Roman" w:cs="Times New Roman"/>
          <w:sz w:val="24"/>
          <w:szCs w:val="24"/>
          <w:shd w:val="clear" w:color="auto" w:fill="FFFFFF"/>
        </w:rPr>
        <w:t>Utiliza-se também em combinação com um inibidor de </w:t>
      </w:r>
      <w:r w:rsidRPr="00300896">
        <w:rPr>
          <w:rStyle w:val="hiddenspellerror"/>
          <w:rFonts w:ascii="Times New Roman" w:hAnsi="Times New Roman" w:cs="Times New Roman"/>
          <w:sz w:val="24"/>
          <w:szCs w:val="24"/>
        </w:rPr>
        <w:t>CDK</w:t>
      </w:r>
      <w:r w:rsidRPr="00300896">
        <w:rPr>
          <w:rFonts w:ascii="Times New Roman" w:hAnsi="Times New Roman" w:cs="Times New Roman"/>
          <w:sz w:val="24"/>
          <w:szCs w:val="24"/>
          <w:shd w:val="clear" w:color="auto" w:fill="FFFFFF"/>
        </w:rPr>
        <w:t xml:space="preserve"> 4/6 </w:t>
      </w:r>
      <w:r w:rsidRPr="00300896">
        <w:rPr>
          <w:rFonts w:ascii="Times New Roman" w:hAnsi="Times New Roman" w:cs="Times New Roman"/>
          <w:sz w:val="24"/>
          <w:szCs w:val="24"/>
          <w:shd w:val="clear" w:color="auto" w:fill="FFFFFF"/>
        </w:rPr>
        <w:lastRenderedPageBreak/>
        <w:t>ou um inibidor de PI₃K para tratar câncer de mama at</w:t>
      </w:r>
      <w:r w:rsidR="000163CC">
        <w:rPr>
          <w:rFonts w:ascii="Times New Roman" w:hAnsi="Times New Roman" w:cs="Times New Roman"/>
          <w:sz w:val="24"/>
          <w:szCs w:val="24"/>
          <w:shd w:val="clear" w:color="auto" w:fill="FFFFFF"/>
        </w:rPr>
        <w:t>ivo</w:t>
      </w:r>
      <w:r w:rsidRPr="00300896">
        <w:rPr>
          <w:rFonts w:ascii="Times New Roman" w:hAnsi="Times New Roman" w:cs="Times New Roman"/>
          <w:sz w:val="24"/>
          <w:szCs w:val="24"/>
          <w:shd w:val="clear" w:color="auto" w:fill="FFFFFF"/>
        </w:rPr>
        <w:t xml:space="preserve"> como terapia hormonal inicial, ou após outros tratamentos hormonais terem sido tentados. A outra forma é como uma injeção intramuscular a cada duas semanas do primeiro mês e em seguida, é </w:t>
      </w:r>
      <w:r w:rsidR="00C55EC5" w:rsidRPr="00300896">
        <w:rPr>
          <w:rFonts w:ascii="Times New Roman" w:hAnsi="Times New Roman" w:cs="Times New Roman"/>
          <w:sz w:val="24"/>
          <w:szCs w:val="24"/>
          <w:shd w:val="clear" w:color="auto" w:fill="FFFFFF"/>
        </w:rPr>
        <w:t>ministrado</w:t>
      </w:r>
      <w:r w:rsidRPr="00300896">
        <w:rPr>
          <w:rFonts w:ascii="Times New Roman" w:hAnsi="Times New Roman" w:cs="Times New Roman"/>
          <w:sz w:val="24"/>
          <w:szCs w:val="24"/>
          <w:shd w:val="clear" w:color="auto" w:fill="FFFFFF"/>
        </w:rPr>
        <w:t xml:space="preserve"> mensalmente</w:t>
      </w:r>
      <w:r w:rsidR="00640C8E" w:rsidRPr="00300896">
        <w:rPr>
          <w:rFonts w:ascii="Times New Roman" w:hAnsi="Times New Roman" w:cs="Times New Roman"/>
          <w:sz w:val="24"/>
          <w:szCs w:val="24"/>
          <w:shd w:val="clear" w:color="auto" w:fill="FFFFFF"/>
        </w:rPr>
        <w:t xml:space="preserve"> (15)</w:t>
      </w:r>
      <w:r w:rsidRPr="00300896">
        <w:rPr>
          <w:rFonts w:ascii="Times New Roman" w:hAnsi="Times New Roman" w:cs="Times New Roman"/>
          <w:sz w:val="24"/>
          <w:szCs w:val="24"/>
          <w:shd w:val="clear" w:color="auto" w:fill="FFFFFF"/>
        </w:rPr>
        <w:t>.</w:t>
      </w:r>
    </w:p>
    <w:p w:rsidR="001A3BF6" w:rsidRPr="00300896" w:rsidRDefault="001A3BF6" w:rsidP="00165DEC">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t xml:space="preserve">Os efeitos colaterais frequentes </w:t>
      </w:r>
      <w:proofErr w:type="gramStart"/>
      <w:r w:rsidRPr="00300896">
        <w:rPr>
          <w:rFonts w:ascii="Times New Roman" w:hAnsi="Times New Roman" w:cs="Times New Roman"/>
          <w:sz w:val="24"/>
          <w:szCs w:val="24"/>
        </w:rPr>
        <w:t>a curto prazo</w:t>
      </w:r>
      <w:proofErr w:type="gramEnd"/>
      <w:r w:rsidRPr="00300896">
        <w:rPr>
          <w:rFonts w:ascii="Times New Roman" w:hAnsi="Times New Roman" w:cs="Times New Roman"/>
          <w:sz w:val="24"/>
          <w:szCs w:val="24"/>
        </w:rPr>
        <w:t xml:space="preserve"> podem incluir: ondas de calor ou sudorese noturna; náuseas e dores de cabeça, óssea e local de injeção</w:t>
      </w:r>
      <w:r w:rsidR="00640C8E" w:rsidRPr="00300896">
        <w:rPr>
          <w:rFonts w:ascii="Times New Roman" w:hAnsi="Times New Roman" w:cs="Times New Roman"/>
          <w:sz w:val="24"/>
          <w:szCs w:val="24"/>
        </w:rPr>
        <w:t xml:space="preserve"> (15)</w:t>
      </w:r>
      <w:r w:rsidRPr="00300896">
        <w:rPr>
          <w:rFonts w:ascii="Times New Roman" w:hAnsi="Times New Roman" w:cs="Times New Roman"/>
          <w:sz w:val="24"/>
          <w:szCs w:val="24"/>
        </w:rPr>
        <w:t>.</w:t>
      </w:r>
    </w:p>
    <w:p w:rsidR="001A3BF6" w:rsidRPr="00300896" w:rsidRDefault="001A3BF6" w:rsidP="00165DEC">
      <w:pPr>
        <w:spacing w:after="0" w:line="360" w:lineRule="auto"/>
        <w:rPr>
          <w:rFonts w:ascii="Times New Roman" w:hAnsi="Times New Roman" w:cs="Times New Roman"/>
          <w:b/>
          <w:bCs/>
          <w:sz w:val="24"/>
          <w:szCs w:val="24"/>
          <w:u w:val="single"/>
        </w:rPr>
      </w:pPr>
      <w:r w:rsidRPr="00300896">
        <w:rPr>
          <w:rFonts w:ascii="Times New Roman" w:hAnsi="Times New Roman" w:cs="Times New Roman"/>
          <w:b/>
          <w:bCs/>
          <w:sz w:val="24"/>
          <w:szCs w:val="24"/>
          <w:u w:val="single"/>
        </w:rPr>
        <w:t>Tratamentos que reduzem os níveis de estrogênio</w:t>
      </w:r>
    </w:p>
    <w:p w:rsidR="001A3BF6" w:rsidRPr="00300896" w:rsidRDefault="001A3BF6" w:rsidP="00165DEC">
      <w:pPr>
        <w:spacing w:after="0" w:line="360" w:lineRule="auto"/>
        <w:ind w:firstLine="708"/>
        <w:jc w:val="both"/>
        <w:rPr>
          <w:rFonts w:ascii="Times New Roman" w:hAnsi="Times New Roman" w:cs="Times New Roman"/>
          <w:sz w:val="24"/>
          <w:szCs w:val="24"/>
          <w:shd w:val="clear" w:color="auto" w:fill="FFFFFF"/>
        </w:rPr>
      </w:pPr>
      <w:r w:rsidRPr="00300896">
        <w:rPr>
          <w:rFonts w:ascii="Times New Roman" w:hAnsi="Times New Roman" w:cs="Times New Roman"/>
          <w:sz w:val="24"/>
          <w:szCs w:val="24"/>
          <w:shd w:val="clear" w:color="auto" w:fill="FFFFFF"/>
        </w:rPr>
        <w:t xml:space="preserve">Alguns tratamentos hormonais funcionam diminuindo o nível de estrogênio no corpo. </w:t>
      </w:r>
      <w:r w:rsidR="00E34822">
        <w:rPr>
          <w:rFonts w:ascii="Times New Roman" w:hAnsi="Times New Roman" w:cs="Times New Roman"/>
          <w:sz w:val="24"/>
          <w:szCs w:val="24"/>
          <w:shd w:val="clear" w:color="auto" w:fill="FFFFFF"/>
        </w:rPr>
        <w:t>Neste caso, quando inativo</w:t>
      </w:r>
      <w:r w:rsidRPr="00300896">
        <w:rPr>
          <w:rFonts w:ascii="Times New Roman" w:hAnsi="Times New Roman" w:cs="Times New Roman"/>
          <w:sz w:val="24"/>
          <w:szCs w:val="24"/>
          <w:shd w:val="clear" w:color="auto" w:fill="FFFFFF"/>
        </w:rPr>
        <w:t xml:space="preserve"> o estrogênio que estimula o crescimento de câncer de mama com receptor hormonal positivo</w:t>
      </w:r>
      <w:r w:rsidR="00E34822">
        <w:rPr>
          <w:rFonts w:ascii="Times New Roman" w:hAnsi="Times New Roman" w:cs="Times New Roman"/>
          <w:sz w:val="24"/>
          <w:szCs w:val="24"/>
          <w:shd w:val="clear" w:color="auto" w:fill="FFFFFF"/>
        </w:rPr>
        <w:t xml:space="preserve">, ocorre </w:t>
      </w:r>
      <w:r w:rsidRPr="00300896">
        <w:rPr>
          <w:rFonts w:ascii="Times New Roman" w:hAnsi="Times New Roman" w:cs="Times New Roman"/>
          <w:sz w:val="24"/>
          <w:szCs w:val="24"/>
          <w:shd w:val="clear" w:color="auto" w:fill="FFFFFF"/>
        </w:rPr>
        <w:t>a redução dos níveis d</w:t>
      </w:r>
      <w:r w:rsidR="00E34822">
        <w:rPr>
          <w:rFonts w:ascii="Times New Roman" w:hAnsi="Times New Roman" w:cs="Times New Roman"/>
          <w:sz w:val="24"/>
          <w:szCs w:val="24"/>
          <w:shd w:val="clear" w:color="auto" w:fill="FFFFFF"/>
        </w:rPr>
        <w:t>o hormônio que</w:t>
      </w:r>
      <w:r w:rsidRPr="00300896">
        <w:rPr>
          <w:rFonts w:ascii="Times New Roman" w:hAnsi="Times New Roman" w:cs="Times New Roman"/>
          <w:sz w:val="24"/>
          <w:szCs w:val="24"/>
          <w:shd w:val="clear" w:color="auto" w:fill="FFFFFF"/>
        </w:rPr>
        <w:t xml:space="preserve"> pode retardar o desenvolvimento ou prevenir a recorrência (1</w:t>
      </w:r>
      <w:r w:rsidR="00640C8E" w:rsidRPr="00300896">
        <w:rPr>
          <w:rFonts w:ascii="Times New Roman" w:hAnsi="Times New Roman" w:cs="Times New Roman"/>
          <w:sz w:val="24"/>
          <w:szCs w:val="24"/>
          <w:shd w:val="clear" w:color="auto" w:fill="FFFFFF"/>
        </w:rPr>
        <w:t>5</w:t>
      </w:r>
      <w:r w:rsidRPr="00300896">
        <w:rPr>
          <w:rFonts w:ascii="Times New Roman" w:hAnsi="Times New Roman" w:cs="Times New Roman"/>
          <w:sz w:val="24"/>
          <w:szCs w:val="24"/>
          <w:shd w:val="clear" w:color="auto" w:fill="FFFFFF"/>
        </w:rPr>
        <w:t>).</w:t>
      </w:r>
    </w:p>
    <w:p w:rsidR="001A3BF6" w:rsidRPr="00300896" w:rsidRDefault="001A3BF6" w:rsidP="00A30867">
      <w:pPr>
        <w:spacing w:after="0" w:line="360" w:lineRule="auto"/>
        <w:jc w:val="both"/>
        <w:rPr>
          <w:rFonts w:ascii="Times New Roman" w:hAnsi="Times New Roman" w:cs="Times New Roman"/>
          <w:sz w:val="24"/>
          <w:szCs w:val="24"/>
        </w:rPr>
      </w:pPr>
      <w:r w:rsidRPr="00300896">
        <w:rPr>
          <w:rFonts w:ascii="Times New Roman" w:hAnsi="Times New Roman" w:cs="Times New Roman"/>
          <w:b/>
          <w:bCs/>
          <w:sz w:val="24"/>
          <w:szCs w:val="24"/>
          <w:shd w:val="clear" w:color="auto" w:fill="FFFFFF"/>
        </w:rPr>
        <w:t>Inibidores da </w:t>
      </w:r>
      <w:proofErr w:type="spellStart"/>
      <w:r w:rsidRPr="00300896">
        <w:rPr>
          <w:rStyle w:val="hiddenspellerror"/>
          <w:rFonts w:ascii="Times New Roman" w:hAnsi="Times New Roman" w:cs="Times New Roman"/>
          <w:b/>
          <w:bCs/>
          <w:sz w:val="24"/>
          <w:szCs w:val="24"/>
        </w:rPr>
        <w:t>aromatase</w:t>
      </w:r>
      <w:proofErr w:type="spellEnd"/>
      <w:r w:rsidRPr="00300896">
        <w:rPr>
          <w:rFonts w:ascii="Times New Roman" w:hAnsi="Times New Roman" w:cs="Times New Roman"/>
          <w:b/>
          <w:bCs/>
          <w:sz w:val="24"/>
          <w:szCs w:val="24"/>
          <w:shd w:val="clear" w:color="auto" w:fill="FFFFFF"/>
        </w:rPr>
        <w:t>:</w:t>
      </w:r>
      <w:r w:rsidRPr="00300896">
        <w:rPr>
          <w:rFonts w:ascii="Times New Roman" w:hAnsi="Times New Roman" w:cs="Times New Roman"/>
          <w:sz w:val="24"/>
          <w:szCs w:val="24"/>
          <w:shd w:val="clear" w:color="auto" w:fill="FFFFFF"/>
        </w:rPr>
        <w:t xml:space="preserve"> </w:t>
      </w:r>
      <w:r w:rsidR="00A30867" w:rsidRPr="00300896">
        <w:rPr>
          <w:rFonts w:ascii="Times New Roman" w:hAnsi="Times New Roman" w:cs="Times New Roman"/>
          <w:sz w:val="24"/>
          <w:szCs w:val="24"/>
          <w:shd w:val="clear" w:color="auto" w:fill="FFFFFF"/>
        </w:rPr>
        <w:t>S</w:t>
      </w:r>
      <w:r w:rsidRPr="00300896">
        <w:rPr>
          <w:rFonts w:ascii="Times New Roman" w:hAnsi="Times New Roman" w:cs="Times New Roman"/>
          <w:sz w:val="24"/>
          <w:szCs w:val="24"/>
          <w:shd w:val="clear" w:color="auto" w:fill="FFFFFF"/>
        </w:rPr>
        <w:t>ão drogas que interrompem a produção de estrogênio bloqueando a enzima </w:t>
      </w:r>
      <w:proofErr w:type="spellStart"/>
      <w:r w:rsidRPr="00300896">
        <w:rPr>
          <w:rStyle w:val="hiddenspellerror"/>
          <w:rFonts w:ascii="Times New Roman" w:hAnsi="Times New Roman" w:cs="Times New Roman"/>
          <w:sz w:val="24"/>
          <w:szCs w:val="24"/>
        </w:rPr>
        <w:t>aromatase</w:t>
      </w:r>
      <w:proofErr w:type="spellEnd"/>
      <w:r w:rsidRPr="00300896">
        <w:rPr>
          <w:rFonts w:ascii="Times New Roman" w:hAnsi="Times New Roman" w:cs="Times New Roman"/>
          <w:sz w:val="24"/>
          <w:szCs w:val="24"/>
          <w:shd w:val="clear" w:color="auto" w:fill="FFFFFF"/>
        </w:rPr>
        <w:t>. Antes da menopausa, a maior parte do estrogênio é produzida nos ovários, porém, em mulheres cujos ovários não estão funcionando, seja por causa da menopausa ou de certos tratamentos, uma pequena quantidade de estrogênio ainda é formada pela enzima </w:t>
      </w:r>
      <w:proofErr w:type="spellStart"/>
      <w:r w:rsidRPr="00300896">
        <w:rPr>
          <w:rStyle w:val="hiddenspellerror"/>
          <w:rFonts w:ascii="Times New Roman" w:hAnsi="Times New Roman" w:cs="Times New Roman"/>
          <w:sz w:val="24"/>
          <w:szCs w:val="24"/>
        </w:rPr>
        <w:t>aromatase</w:t>
      </w:r>
      <w:proofErr w:type="spellEnd"/>
      <w:r w:rsidRPr="00300896">
        <w:rPr>
          <w:rFonts w:ascii="Times New Roman" w:hAnsi="Times New Roman" w:cs="Times New Roman"/>
          <w:sz w:val="24"/>
          <w:szCs w:val="24"/>
          <w:shd w:val="clear" w:color="auto" w:fill="FFFFFF"/>
        </w:rPr>
        <w:t> no tecido adiposo.</w:t>
      </w:r>
      <w:r w:rsidRPr="00300896">
        <w:rPr>
          <w:rFonts w:ascii="Times New Roman" w:hAnsi="Times New Roman" w:cs="Times New Roman"/>
          <w:sz w:val="24"/>
          <w:szCs w:val="24"/>
        </w:rPr>
        <w:t xml:space="preserve"> </w:t>
      </w:r>
      <w:r w:rsidRPr="00300896">
        <w:rPr>
          <w:rFonts w:ascii="Times New Roman" w:hAnsi="Times New Roman" w:cs="Times New Roman"/>
          <w:sz w:val="24"/>
          <w:szCs w:val="24"/>
          <w:shd w:val="clear" w:color="auto" w:fill="FFFFFF"/>
        </w:rPr>
        <w:t>Esses medicamentos são mais úteis em mulheres na pós-menopausa, embora também possam ser usados na pré-menopausa quando com</w:t>
      </w:r>
      <w:r w:rsidR="00640C8E" w:rsidRPr="00300896">
        <w:rPr>
          <w:rFonts w:ascii="Times New Roman" w:hAnsi="Times New Roman" w:cs="Times New Roman"/>
          <w:sz w:val="24"/>
          <w:szCs w:val="24"/>
          <w:shd w:val="clear" w:color="auto" w:fill="FFFFFF"/>
        </w:rPr>
        <w:t>binados com ablação ovariana (15</w:t>
      </w:r>
      <w:r w:rsidRPr="00300896">
        <w:rPr>
          <w:rFonts w:ascii="Times New Roman" w:hAnsi="Times New Roman" w:cs="Times New Roman"/>
          <w:sz w:val="24"/>
          <w:szCs w:val="24"/>
          <w:shd w:val="clear" w:color="auto" w:fill="FFFFFF"/>
        </w:rPr>
        <w:t>).</w:t>
      </w:r>
    </w:p>
    <w:p w:rsidR="001A3BF6" w:rsidRPr="00300896" w:rsidRDefault="001A3BF6" w:rsidP="00165DEC">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shd w:val="clear" w:color="auto" w:fill="FFFFFF"/>
        </w:rPr>
        <w:t>Três inibidores da </w:t>
      </w:r>
      <w:proofErr w:type="spellStart"/>
      <w:r w:rsidRPr="00300896">
        <w:rPr>
          <w:rStyle w:val="hiddenspellerror"/>
          <w:rFonts w:ascii="Times New Roman" w:hAnsi="Times New Roman" w:cs="Times New Roman"/>
          <w:sz w:val="24"/>
          <w:szCs w:val="24"/>
        </w:rPr>
        <w:t>aromatase</w:t>
      </w:r>
      <w:proofErr w:type="spellEnd"/>
      <w:r w:rsidRPr="00300896">
        <w:rPr>
          <w:rFonts w:ascii="Times New Roman" w:hAnsi="Times New Roman" w:cs="Times New Roman"/>
          <w:sz w:val="24"/>
          <w:szCs w:val="24"/>
          <w:shd w:val="clear" w:color="auto" w:fill="FFFFFF"/>
        </w:rPr>
        <w:t> são indicados para o tratamento do câncer de mama</w:t>
      </w:r>
      <w:r w:rsidR="00A30867" w:rsidRPr="00300896">
        <w:rPr>
          <w:rFonts w:ascii="Times New Roman" w:hAnsi="Times New Roman" w:cs="Times New Roman"/>
          <w:sz w:val="24"/>
          <w:szCs w:val="24"/>
          <w:shd w:val="clear" w:color="auto" w:fill="FFFFFF"/>
        </w:rPr>
        <w:t>:</w:t>
      </w:r>
      <w:r w:rsidRPr="00300896">
        <w:rPr>
          <w:rFonts w:ascii="Times New Roman" w:hAnsi="Times New Roman" w:cs="Times New Roman"/>
          <w:sz w:val="24"/>
          <w:szCs w:val="24"/>
          <w:shd w:val="clear" w:color="auto" w:fill="FFFFFF"/>
        </w:rPr>
        <w:t xml:space="preserve"> </w:t>
      </w:r>
      <w:proofErr w:type="spellStart"/>
      <w:r w:rsidRPr="00300896">
        <w:rPr>
          <w:rFonts w:ascii="Times New Roman" w:hAnsi="Times New Roman" w:cs="Times New Roman"/>
          <w:sz w:val="24"/>
          <w:szCs w:val="24"/>
          <w:shd w:val="clear" w:color="auto" w:fill="FFFFFF"/>
        </w:rPr>
        <w:t>letrozol</w:t>
      </w:r>
      <w:proofErr w:type="spellEnd"/>
      <w:r w:rsidRPr="00300896">
        <w:rPr>
          <w:rFonts w:ascii="Times New Roman" w:hAnsi="Times New Roman" w:cs="Times New Roman"/>
          <w:sz w:val="24"/>
          <w:szCs w:val="24"/>
          <w:shd w:val="clear" w:color="auto" w:fill="FFFFFF"/>
        </w:rPr>
        <w:t xml:space="preserve">, </w:t>
      </w:r>
      <w:proofErr w:type="spellStart"/>
      <w:r w:rsidRPr="00300896">
        <w:rPr>
          <w:rFonts w:ascii="Times New Roman" w:hAnsi="Times New Roman" w:cs="Times New Roman"/>
          <w:sz w:val="24"/>
          <w:szCs w:val="24"/>
          <w:shd w:val="clear" w:color="auto" w:fill="FFFFFF"/>
        </w:rPr>
        <w:t>anastrozol</w:t>
      </w:r>
      <w:proofErr w:type="spellEnd"/>
      <w:r w:rsidRPr="00300896">
        <w:rPr>
          <w:rFonts w:ascii="Times New Roman" w:hAnsi="Times New Roman" w:cs="Times New Roman"/>
          <w:sz w:val="24"/>
          <w:szCs w:val="24"/>
          <w:shd w:val="clear" w:color="auto" w:fill="FFFFFF"/>
        </w:rPr>
        <w:t xml:space="preserve"> e </w:t>
      </w:r>
      <w:proofErr w:type="spellStart"/>
      <w:r w:rsidRPr="00300896">
        <w:rPr>
          <w:rFonts w:ascii="Times New Roman" w:hAnsi="Times New Roman" w:cs="Times New Roman"/>
          <w:sz w:val="24"/>
          <w:szCs w:val="24"/>
          <w:shd w:val="clear" w:color="auto" w:fill="FFFFFF"/>
        </w:rPr>
        <w:t>exemestano</w:t>
      </w:r>
      <w:proofErr w:type="spellEnd"/>
      <w:r w:rsidRPr="00300896">
        <w:rPr>
          <w:rFonts w:ascii="Times New Roman" w:hAnsi="Times New Roman" w:cs="Times New Roman"/>
          <w:sz w:val="24"/>
          <w:szCs w:val="24"/>
          <w:shd w:val="clear" w:color="auto" w:fill="FFFFFF"/>
        </w:rPr>
        <w:t>, sendo</w:t>
      </w:r>
      <w:r w:rsidR="00A30867" w:rsidRPr="00300896">
        <w:rPr>
          <w:rFonts w:ascii="Times New Roman" w:hAnsi="Times New Roman" w:cs="Times New Roman"/>
          <w:sz w:val="24"/>
          <w:szCs w:val="24"/>
          <w:shd w:val="clear" w:color="auto" w:fill="FFFFFF"/>
        </w:rPr>
        <w:t xml:space="preserve"> </w:t>
      </w:r>
      <w:r w:rsidRPr="00300896">
        <w:rPr>
          <w:rFonts w:ascii="Times New Roman" w:hAnsi="Times New Roman" w:cs="Times New Roman"/>
          <w:sz w:val="24"/>
          <w:szCs w:val="24"/>
          <w:shd w:val="clear" w:color="auto" w:fill="FFFFFF"/>
        </w:rPr>
        <w:t>medicamentos</w:t>
      </w:r>
      <w:r w:rsidR="00A30867" w:rsidRPr="00300896">
        <w:rPr>
          <w:rFonts w:ascii="Times New Roman" w:hAnsi="Times New Roman" w:cs="Times New Roman"/>
          <w:sz w:val="24"/>
          <w:szCs w:val="24"/>
          <w:shd w:val="clear" w:color="auto" w:fill="FFFFFF"/>
        </w:rPr>
        <w:t xml:space="preserve"> de uso diário </w:t>
      </w:r>
      <w:r w:rsidRPr="00300896">
        <w:rPr>
          <w:rFonts w:ascii="Times New Roman" w:hAnsi="Times New Roman" w:cs="Times New Roman"/>
          <w:sz w:val="24"/>
          <w:szCs w:val="24"/>
          <w:shd w:val="clear" w:color="auto" w:fill="FFFFFF"/>
        </w:rPr>
        <w:t>por via oral.</w:t>
      </w:r>
      <w:r w:rsidRPr="00300896">
        <w:rPr>
          <w:rFonts w:ascii="Times New Roman" w:hAnsi="Times New Roman" w:cs="Times New Roman"/>
          <w:sz w:val="24"/>
          <w:szCs w:val="24"/>
        </w:rPr>
        <w:t xml:space="preserve"> S</w:t>
      </w:r>
      <w:r w:rsidR="00A30867" w:rsidRPr="00300896">
        <w:rPr>
          <w:rFonts w:ascii="Times New Roman" w:hAnsi="Times New Roman" w:cs="Times New Roman"/>
          <w:sz w:val="24"/>
          <w:szCs w:val="24"/>
        </w:rPr>
        <w:t>ua utilização isolada</w:t>
      </w:r>
      <w:r w:rsidRPr="00300896">
        <w:rPr>
          <w:rFonts w:ascii="Times New Roman" w:hAnsi="Times New Roman" w:cs="Times New Roman"/>
          <w:sz w:val="24"/>
          <w:szCs w:val="24"/>
        </w:rPr>
        <w:t xml:space="preserve"> ou após o </w:t>
      </w:r>
      <w:proofErr w:type="spellStart"/>
      <w:r w:rsidRPr="00300896">
        <w:rPr>
          <w:rFonts w:ascii="Times New Roman" w:hAnsi="Times New Roman" w:cs="Times New Roman"/>
          <w:sz w:val="24"/>
          <w:szCs w:val="24"/>
        </w:rPr>
        <w:t>tamoxifeno</w:t>
      </w:r>
      <w:proofErr w:type="spellEnd"/>
      <w:r w:rsidRPr="00300896">
        <w:rPr>
          <w:rFonts w:ascii="Times New Roman" w:hAnsi="Times New Roman" w:cs="Times New Roman"/>
          <w:sz w:val="24"/>
          <w:szCs w:val="24"/>
        </w:rPr>
        <w:t xml:space="preserve">, tem uma resposta melhor do que administrar apenas o </w:t>
      </w:r>
      <w:proofErr w:type="spellStart"/>
      <w:r w:rsidRPr="00300896">
        <w:rPr>
          <w:rFonts w:ascii="Times New Roman" w:hAnsi="Times New Roman" w:cs="Times New Roman"/>
          <w:sz w:val="24"/>
          <w:szCs w:val="24"/>
        </w:rPr>
        <w:t>tamoxifeno</w:t>
      </w:r>
      <w:proofErr w:type="spellEnd"/>
      <w:r w:rsidRPr="00300896">
        <w:rPr>
          <w:rFonts w:ascii="Times New Roman" w:hAnsi="Times New Roman" w:cs="Times New Roman"/>
          <w:sz w:val="24"/>
          <w:szCs w:val="24"/>
        </w:rPr>
        <w:t xml:space="preserve"> por </w:t>
      </w:r>
      <w:proofErr w:type="gramStart"/>
      <w:r w:rsidRPr="00300896">
        <w:rPr>
          <w:rFonts w:ascii="Times New Roman" w:hAnsi="Times New Roman" w:cs="Times New Roman"/>
          <w:sz w:val="24"/>
          <w:szCs w:val="24"/>
        </w:rPr>
        <w:t>5</w:t>
      </w:r>
      <w:proofErr w:type="gramEnd"/>
      <w:r w:rsidRPr="00300896">
        <w:rPr>
          <w:rFonts w:ascii="Times New Roman" w:hAnsi="Times New Roman" w:cs="Times New Roman"/>
          <w:sz w:val="24"/>
          <w:szCs w:val="24"/>
        </w:rPr>
        <w:t xml:space="preserve"> anos (1</w:t>
      </w:r>
      <w:r w:rsidR="00640C8E" w:rsidRPr="00300896">
        <w:rPr>
          <w:rFonts w:ascii="Times New Roman" w:hAnsi="Times New Roman" w:cs="Times New Roman"/>
          <w:sz w:val="24"/>
          <w:szCs w:val="24"/>
        </w:rPr>
        <w:t>5</w:t>
      </w:r>
      <w:r w:rsidRPr="00300896">
        <w:rPr>
          <w:rFonts w:ascii="Times New Roman" w:hAnsi="Times New Roman" w:cs="Times New Roman"/>
          <w:sz w:val="24"/>
          <w:szCs w:val="24"/>
        </w:rPr>
        <w:t>).</w:t>
      </w:r>
    </w:p>
    <w:p w:rsidR="00E54CD9" w:rsidRPr="00300896" w:rsidRDefault="001A3BF6" w:rsidP="00165DEC">
      <w:pPr>
        <w:spacing w:after="0" w:line="360" w:lineRule="auto"/>
        <w:jc w:val="both"/>
        <w:rPr>
          <w:rFonts w:ascii="Times New Roman" w:hAnsi="Times New Roman" w:cs="Times New Roman"/>
          <w:sz w:val="24"/>
          <w:szCs w:val="24"/>
        </w:rPr>
      </w:pPr>
      <w:r w:rsidRPr="00300896">
        <w:rPr>
          <w:rFonts w:ascii="Times New Roman" w:hAnsi="Times New Roman" w:cs="Times New Roman"/>
          <w:sz w:val="24"/>
          <w:szCs w:val="24"/>
        </w:rPr>
        <w:t>Os regimes de tratamento mais comumente usados ​​para esses medicamentos</w:t>
      </w:r>
      <w:r w:rsidR="00E54CD9">
        <w:rPr>
          <w:rFonts w:ascii="Times New Roman" w:hAnsi="Times New Roman" w:cs="Times New Roman"/>
          <w:sz w:val="24"/>
          <w:szCs w:val="24"/>
        </w:rPr>
        <w:t xml:space="preserve"> </w:t>
      </w:r>
      <w:proofErr w:type="gramStart"/>
      <w:r w:rsidR="00E54CD9">
        <w:rPr>
          <w:rFonts w:ascii="Times New Roman" w:hAnsi="Times New Roman" w:cs="Times New Roman"/>
          <w:sz w:val="24"/>
          <w:szCs w:val="24"/>
        </w:rPr>
        <w:t>é demonstrado</w:t>
      </w:r>
      <w:proofErr w:type="gramEnd"/>
      <w:r w:rsidR="00E54CD9">
        <w:rPr>
          <w:rFonts w:ascii="Times New Roman" w:hAnsi="Times New Roman" w:cs="Times New Roman"/>
          <w:sz w:val="24"/>
          <w:szCs w:val="24"/>
        </w:rPr>
        <w:t xml:space="preserve"> na </w:t>
      </w:r>
      <w:r w:rsidR="00E54CD9" w:rsidRPr="00E54CD9">
        <w:rPr>
          <w:rFonts w:ascii="Times New Roman" w:hAnsi="Times New Roman" w:cs="Times New Roman"/>
          <w:b/>
          <w:bCs/>
          <w:sz w:val="24"/>
          <w:szCs w:val="24"/>
        </w:rPr>
        <w:t>tabela 1</w:t>
      </w:r>
      <w:r w:rsidRPr="00300896">
        <w:rPr>
          <w:rFonts w:ascii="Times New Roman" w:hAnsi="Times New Roman" w:cs="Times New Roman"/>
          <w:sz w:val="24"/>
          <w:szCs w:val="24"/>
        </w:rPr>
        <w:t>:</w:t>
      </w:r>
    </w:p>
    <w:p w:rsidR="00E34822" w:rsidRPr="00E34822" w:rsidRDefault="00E34822" w:rsidP="00E34822">
      <w:pPr>
        <w:pStyle w:val="Legenda"/>
        <w:keepNext/>
        <w:jc w:val="center"/>
        <w:rPr>
          <w:rFonts w:ascii="Times New Roman" w:hAnsi="Times New Roman" w:cs="Times New Roman"/>
          <w:i w:val="0"/>
          <w:iCs w:val="0"/>
          <w:sz w:val="20"/>
          <w:szCs w:val="20"/>
        </w:rPr>
      </w:pPr>
      <w:r w:rsidRPr="00E34822">
        <w:rPr>
          <w:rFonts w:ascii="Times New Roman" w:hAnsi="Times New Roman" w:cs="Times New Roman"/>
          <w:b/>
          <w:bCs/>
          <w:i w:val="0"/>
          <w:iCs w:val="0"/>
          <w:sz w:val="20"/>
          <w:szCs w:val="20"/>
        </w:rPr>
        <w:t xml:space="preserve">Tabela </w:t>
      </w:r>
      <w:r w:rsidR="00EB7DAF" w:rsidRPr="00E34822">
        <w:rPr>
          <w:rFonts w:ascii="Times New Roman" w:hAnsi="Times New Roman" w:cs="Times New Roman"/>
          <w:b/>
          <w:bCs/>
          <w:i w:val="0"/>
          <w:iCs w:val="0"/>
          <w:sz w:val="20"/>
          <w:szCs w:val="20"/>
        </w:rPr>
        <w:fldChar w:fldCharType="begin"/>
      </w:r>
      <w:r w:rsidRPr="00E34822">
        <w:rPr>
          <w:rFonts w:ascii="Times New Roman" w:hAnsi="Times New Roman" w:cs="Times New Roman"/>
          <w:b/>
          <w:bCs/>
          <w:i w:val="0"/>
          <w:iCs w:val="0"/>
          <w:sz w:val="20"/>
          <w:szCs w:val="20"/>
        </w:rPr>
        <w:instrText xml:space="preserve"> SEQ Tabela \* ARABIC </w:instrText>
      </w:r>
      <w:r w:rsidR="00EB7DAF" w:rsidRPr="00E34822">
        <w:rPr>
          <w:rFonts w:ascii="Times New Roman" w:hAnsi="Times New Roman" w:cs="Times New Roman"/>
          <w:b/>
          <w:bCs/>
          <w:i w:val="0"/>
          <w:iCs w:val="0"/>
          <w:sz w:val="20"/>
          <w:szCs w:val="20"/>
        </w:rPr>
        <w:fldChar w:fldCharType="separate"/>
      </w:r>
      <w:r w:rsidR="001B20F0">
        <w:rPr>
          <w:rFonts w:ascii="Times New Roman" w:hAnsi="Times New Roman" w:cs="Times New Roman"/>
          <w:b/>
          <w:bCs/>
          <w:i w:val="0"/>
          <w:iCs w:val="0"/>
          <w:noProof/>
          <w:sz w:val="20"/>
          <w:szCs w:val="20"/>
        </w:rPr>
        <w:t>1</w:t>
      </w:r>
      <w:r w:rsidR="00EB7DAF" w:rsidRPr="00E34822">
        <w:rPr>
          <w:rFonts w:ascii="Times New Roman" w:hAnsi="Times New Roman" w:cs="Times New Roman"/>
          <w:b/>
          <w:bCs/>
          <w:i w:val="0"/>
          <w:iCs w:val="0"/>
          <w:sz w:val="20"/>
          <w:szCs w:val="20"/>
        </w:rPr>
        <w:fldChar w:fldCharType="end"/>
      </w:r>
      <w:r w:rsidRPr="00E34822">
        <w:rPr>
          <w:rFonts w:ascii="Times New Roman" w:hAnsi="Times New Roman" w:cs="Times New Roman"/>
          <w:i w:val="0"/>
          <w:iCs w:val="0"/>
          <w:sz w:val="20"/>
          <w:szCs w:val="20"/>
        </w:rPr>
        <w:t xml:space="preserve"> - Regimes de tratamento</w:t>
      </w:r>
      <w:r w:rsidR="00221278">
        <w:rPr>
          <w:rFonts w:ascii="Times New Roman" w:hAnsi="Times New Roman" w:cs="Times New Roman"/>
          <w:i w:val="0"/>
          <w:iCs w:val="0"/>
          <w:sz w:val="20"/>
          <w:szCs w:val="20"/>
        </w:rPr>
        <w:t>.</w:t>
      </w:r>
    </w:p>
    <w:tbl>
      <w:tblPr>
        <w:tblStyle w:val="TabeladeGrade1Clara-nfase11"/>
        <w:tblW w:w="9479" w:type="dxa"/>
        <w:tblLook w:val="04A0"/>
      </w:tblPr>
      <w:tblGrid>
        <w:gridCol w:w="3164"/>
        <w:gridCol w:w="3159"/>
        <w:gridCol w:w="3156"/>
      </w:tblGrid>
      <w:tr w:rsidR="001A3BF6" w:rsidRPr="00300896" w:rsidTr="00221278">
        <w:trPr>
          <w:cnfStyle w:val="100000000000"/>
          <w:trHeight w:val="829"/>
        </w:trPr>
        <w:tc>
          <w:tcPr>
            <w:cnfStyle w:val="001000000000"/>
            <w:tcW w:w="3164" w:type="dxa"/>
          </w:tcPr>
          <w:p w:rsidR="00A30867" w:rsidRPr="00300896" w:rsidRDefault="00A30867" w:rsidP="00A30867">
            <w:pPr>
              <w:spacing w:after="0" w:line="360" w:lineRule="auto"/>
              <w:jc w:val="center"/>
              <w:rPr>
                <w:rFonts w:ascii="Times New Roman" w:hAnsi="Times New Roman" w:cs="Times New Roman"/>
              </w:rPr>
            </w:pPr>
          </w:p>
          <w:p w:rsidR="001A3BF6" w:rsidRPr="00300896" w:rsidRDefault="001A3BF6" w:rsidP="00A30867">
            <w:pPr>
              <w:spacing w:after="0" w:line="360" w:lineRule="auto"/>
              <w:jc w:val="center"/>
              <w:rPr>
                <w:rFonts w:ascii="Times New Roman" w:hAnsi="Times New Roman" w:cs="Times New Roman"/>
              </w:rPr>
            </w:pPr>
            <w:r w:rsidRPr="00300896">
              <w:rPr>
                <w:rFonts w:ascii="Times New Roman" w:hAnsi="Times New Roman" w:cs="Times New Roman"/>
              </w:rPr>
              <w:t>TAMOXIFENO</w:t>
            </w:r>
          </w:p>
        </w:tc>
        <w:tc>
          <w:tcPr>
            <w:tcW w:w="3159" w:type="dxa"/>
          </w:tcPr>
          <w:p w:rsidR="001A3BF6" w:rsidRPr="00300896" w:rsidRDefault="001A3BF6" w:rsidP="00F946FA">
            <w:pPr>
              <w:spacing w:line="360" w:lineRule="auto"/>
              <w:jc w:val="center"/>
              <w:cnfStyle w:val="100000000000"/>
              <w:rPr>
                <w:rFonts w:ascii="Times New Roman" w:hAnsi="Times New Roman" w:cs="Times New Roman"/>
              </w:rPr>
            </w:pPr>
            <w:r w:rsidRPr="00300896">
              <w:rPr>
                <w:rFonts w:ascii="Times New Roman" w:hAnsi="Times New Roman" w:cs="Times New Roman"/>
              </w:rPr>
              <w:t>INIBIDORES DE AROMATASE</w:t>
            </w:r>
          </w:p>
        </w:tc>
        <w:tc>
          <w:tcPr>
            <w:tcW w:w="3156" w:type="dxa"/>
          </w:tcPr>
          <w:p w:rsidR="001A3BF6" w:rsidRPr="00300896" w:rsidRDefault="001A3BF6" w:rsidP="00A30867">
            <w:pPr>
              <w:spacing w:after="0" w:line="360" w:lineRule="auto"/>
              <w:jc w:val="center"/>
              <w:cnfStyle w:val="100000000000"/>
              <w:rPr>
                <w:rFonts w:ascii="Times New Roman" w:hAnsi="Times New Roman" w:cs="Times New Roman"/>
              </w:rPr>
            </w:pPr>
            <w:r w:rsidRPr="00300896">
              <w:rPr>
                <w:rFonts w:ascii="Times New Roman" w:hAnsi="Times New Roman" w:cs="Times New Roman"/>
              </w:rPr>
              <w:t>MULHERES QUE NÃO PODEM TOMAR INIBIDORES</w:t>
            </w:r>
          </w:p>
        </w:tc>
      </w:tr>
      <w:tr w:rsidR="001A3BF6" w:rsidRPr="00300896" w:rsidTr="00221278">
        <w:trPr>
          <w:trHeight w:val="1264"/>
        </w:trPr>
        <w:tc>
          <w:tcPr>
            <w:cnfStyle w:val="001000000000"/>
            <w:tcW w:w="3164" w:type="dxa"/>
          </w:tcPr>
          <w:p w:rsidR="001A3BF6" w:rsidRPr="00300896" w:rsidRDefault="001A3BF6" w:rsidP="00A30867">
            <w:pPr>
              <w:spacing w:after="0" w:line="360" w:lineRule="auto"/>
              <w:jc w:val="center"/>
              <w:rPr>
                <w:rFonts w:ascii="Times New Roman" w:hAnsi="Times New Roman" w:cs="Times New Roman"/>
                <w:b w:val="0"/>
                <w:bCs w:val="0"/>
                <w:sz w:val="24"/>
                <w:szCs w:val="24"/>
              </w:rPr>
            </w:pPr>
            <w:r w:rsidRPr="00300896">
              <w:rPr>
                <w:rFonts w:ascii="Times New Roman" w:hAnsi="Times New Roman" w:cs="Times New Roman"/>
                <w:b w:val="0"/>
                <w:bCs w:val="0"/>
                <w:sz w:val="24"/>
                <w:szCs w:val="24"/>
              </w:rPr>
              <w:t xml:space="preserve">2 a 3 anos, depois um inibidor de </w:t>
            </w:r>
            <w:proofErr w:type="spellStart"/>
            <w:r w:rsidRPr="00300896">
              <w:rPr>
                <w:rFonts w:ascii="Times New Roman" w:hAnsi="Times New Roman" w:cs="Times New Roman"/>
                <w:b w:val="0"/>
                <w:bCs w:val="0"/>
                <w:sz w:val="24"/>
                <w:szCs w:val="24"/>
              </w:rPr>
              <w:t>aromatase</w:t>
            </w:r>
            <w:proofErr w:type="spellEnd"/>
            <w:r w:rsidRPr="00300896">
              <w:rPr>
                <w:rFonts w:ascii="Times New Roman" w:hAnsi="Times New Roman" w:cs="Times New Roman"/>
                <w:b w:val="0"/>
                <w:bCs w:val="0"/>
                <w:sz w:val="24"/>
                <w:szCs w:val="24"/>
              </w:rPr>
              <w:t xml:space="preserve"> até completar 5 a 10 anos de </w:t>
            </w:r>
            <w:proofErr w:type="gramStart"/>
            <w:r w:rsidRPr="00300896">
              <w:rPr>
                <w:rFonts w:ascii="Times New Roman" w:hAnsi="Times New Roman" w:cs="Times New Roman"/>
                <w:b w:val="0"/>
                <w:bCs w:val="0"/>
                <w:sz w:val="24"/>
                <w:szCs w:val="24"/>
              </w:rPr>
              <w:t>tratamento</w:t>
            </w:r>
            <w:proofErr w:type="gramEnd"/>
          </w:p>
        </w:tc>
        <w:tc>
          <w:tcPr>
            <w:tcW w:w="3159" w:type="dxa"/>
          </w:tcPr>
          <w:p w:rsidR="001A3BF6" w:rsidRPr="00300896" w:rsidRDefault="001A3BF6" w:rsidP="00F946FA">
            <w:pPr>
              <w:spacing w:line="360" w:lineRule="auto"/>
              <w:jc w:val="center"/>
              <w:cnfStyle w:val="000000000000"/>
              <w:rPr>
                <w:rFonts w:ascii="Times New Roman" w:hAnsi="Times New Roman" w:cs="Times New Roman"/>
                <w:sz w:val="24"/>
                <w:szCs w:val="24"/>
              </w:rPr>
            </w:pPr>
            <w:r w:rsidRPr="00300896">
              <w:rPr>
                <w:rFonts w:ascii="Times New Roman" w:hAnsi="Times New Roman" w:cs="Times New Roman"/>
                <w:sz w:val="24"/>
                <w:szCs w:val="24"/>
              </w:rPr>
              <w:t xml:space="preserve">2 a 3 anos, depois </w:t>
            </w:r>
            <w:proofErr w:type="spellStart"/>
            <w:r w:rsidRPr="00300896">
              <w:rPr>
                <w:rFonts w:ascii="Times New Roman" w:hAnsi="Times New Roman" w:cs="Times New Roman"/>
                <w:sz w:val="24"/>
                <w:szCs w:val="24"/>
              </w:rPr>
              <w:t>tamoxifeno</w:t>
            </w:r>
            <w:proofErr w:type="spellEnd"/>
            <w:r w:rsidRPr="00300896">
              <w:rPr>
                <w:rFonts w:ascii="Times New Roman" w:hAnsi="Times New Roman" w:cs="Times New Roman"/>
                <w:sz w:val="24"/>
                <w:szCs w:val="24"/>
              </w:rPr>
              <w:t xml:space="preserve"> por </w:t>
            </w:r>
            <w:proofErr w:type="gramStart"/>
            <w:r w:rsidRPr="00300896">
              <w:rPr>
                <w:rFonts w:ascii="Times New Roman" w:hAnsi="Times New Roman" w:cs="Times New Roman"/>
                <w:sz w:val="24"/>
                <w:szCs w:val="24"/>
              </w:rPr>
              <w:t>5</w:t>
            </w:r>
            <w:proofErr w:type="gramEnd"/>
            <w:r w:rsidRPr="00300896">
              <w:rPr>
                <w:rFonts w:ascii="Times New Roman" w:hAnsi="Times New Roman" w:cs="Times New Roman"/>
                <w:sz w:val="24"/>
                <w:szCs w:val="24"/>
              </w:rPr>
              <w:t xml:space="preserve"> anos</w:t>
            </w:r>
          </w:p>
        </w:tc>
        <w:tc>
          <w:tcPr>
            <w:tcW w:w="3156" w:type="dxa"/>
          </w:tcPr>
          <w:p w:rsidR="001A3BF6" w:rsidRPr="00300896" w:rsidRDefault="001A3BF6" w:rsidP="00F946FA">
            <w:pPr>
              <w:spacing w:line="360" w:lineRule="auto"/>
              <w:jc w:val="center"/>
              <w:cnfStyle w:val="000000000000"/>
              <w:rPr>
                <w:rFonts w:ascii="Times New Roman" w:hAnsi="Times New Roman" w:cs="Times New Roman"/>
                <w:sz w:val="24"/>
                <w:szCs w:val="24"/>
              </w:rPr>
            </w:pPr>
            <w:proofErr w:type="spellStart"/>
            <w:r w:rsidRPr="00300896">
              <w:rPr>
                <w:rFonts w:ascii="Times New Roman" w:hAnsi="Times New Roman" w:cs="Times New Roman"/>
                <w:sz w:val="24"/>
                <w:szCs w:val="24"/>
                <w:shd w:val="clear" w:color="auto" w:fill="FFFFFF"/>
              </w:rPr>
              <w:t>Tamoxifeno</w:t>
            </w:r>
            <w:proofErr w:type="spellEnd"/>
            <w:r w:rsidRPr="00300896">
              <w:rPr>
                <w:rFonts w:ascii="Times New Roman" w:hAnsi="Times New Roman" w:cs="Times New Roman"/>
                <w:sz w:val="24"/>
                <w:szCs w:val="24"/>
                <w:shd w:val="clear" w:color="auto" w:fill="FFFFFF"/>
              </w:rPr>
              <w:t xml:space="preserve"> por 5 a 10 anos é uma opção.</w:t>
            </w:r>
          </w:p>
        </w:tc>
      </w:tr>
      <w:tr w:rsidR="001A3BF6" w:rsidRPr="00300896" w:rsidTr="00221278">
        <w:trPr>
          <w:trHeight w:val="632"/>
        </w:trPr>
        <w:tc>
          <w:tcPr>
            <w:cnfStyle w:val="001000000000"/>
            <w:tcW w:w="3164" w:type="dxa"/>
          </w:tcPr>
          <w:p w:rsidR="001A3BF6" w:rsidRPr="00300896" w:rsidRDefault="001A3BF6" w:rsidP="00A30867">
            <w:pPr>
              <w:spacing w:after="0" w:line="360" w:lineRule="auto"/>
              <w:jc w:val="center"/>
              <w:rPr>
                <w:rFonts w:ascii="Times New Roman" w:hAnsi="Times New Roman" w:cs="Times New Roman"/>
                <w:b w:val="0"/>
                <w:bCs w:val="0"/>
                <w:sz w:val="24"/>
                <w:szCs w:val="24"/>
              </w:rPr>
            </w:pPr>
            <w:proofErr w:type="gramStart"/>
            <w:r w:rsidRPr="00300896">
              <w:rPr>
                <w:rFonts w:ascii="Times New Roman" w:hAnsi="Times New Roman" w:cs="Times New Roman"/>
                <w:b w:val="0"/>
                <w:bCs w:val="0"/>
                <w:sz w:val="24"/>
                <w:szCs w:val="24"/>
                <w:shd w:val="clear" w:color="auto" w:fill="FFFFFF"/>
              </w:rPr>
              <w:t>5</w:t>
            </w:r>
            <w:proofErr w:type="gramEnd"/>
            <w:r w:rsidRPr="00300896">
              <w:rPr>
                <w:rFonts w:ascii="Times New Roman" w:hAnsi="Times New Roman" w:cs="Times New Roman"/>
                <w:b w:val="0"/>
                <w:bCs w:val="0"/>
                <w:sz w:val="24"/>
                <w:szCs w:val="24"/>
                <w:shd w:val="clear" w:color="auto" w:fill="FFFFFF"/>
              </w:rPr>
              <w:t xml:space="preserve"> anos, depois um inibidor de </w:t>
            </w:r>
            <w:proofErr w:type="spellStart"/>
            <w:r w:rsidRPr="00300896">
              <w:rPr>
                <w:rFonts w:ascii="Times New Roman" w:hAnsi="Times New Roman" w:cs="Times New Roman"/>
                <w:b w:val="0"/>
                <w:bCs w:val="0"/>
                <w:sz w:val="24"/>
                <w:szCs w:val="24"/>
                <w:shd w:val="clear" w:color="auto" w:fill="FFFFFF"/>
              </w:rPr>
              <w:t>aromatase</w:t>
            </w:r>
            <w:proofErr w:type="spellEnd"/>
            <w:r w:rsidRPr="00300896">
              <w:rPr>
                <w:rFonts w:ascii="Times New Roman" w:hAnsi="Times New Roman" w:cs="Times New Roman"/>
                <w:b w:val="0"/>
                <w:bCs w:val="0"/>
                <w:sz w:val="24"/>
                <w:szCs w:val="24"/>
                <w:shd w:val="clear" w:color="auto" w:fill="FFFFFF"/>
              </w:rPr>
              <w:t xml:space="preserve"> por 5 anos</w:t>
            </w:r>
          </w:p>
        </w:tc>
        <w:tc>
          <w:tcPr>
            <w:tcW w:w="3159" w:type="dxa"/>
          </w:tcPr>
          <w:p w:rsidR="001A3BF6" w:rsidRPr="00300896" w:rsidRDefault="001A3BF6" w:rsidP="00F946FA">
            <w:pPr>
              <w:spacing w:line="360" w:lineRule="auto"/>
              <w:jc w:val="center"/>
              <w:cnfStyle w:val="000000000000"/>
              <w:rPr>
                <w:rFonts w:ascii="Times New Roman" w:hAnsi="Times New Roman" w:cs="Times New Roman"/>
                <w:sz w:val="24"/>
                <w:szCs w:val="24"/>
              </w:rPr>
            </w:pPr>
            <w:r w:rsidRPr="00300896">
              <w:rPr>
                <w:rFonts w:ascii="Times New Roman" w:hAnsi="Times New Roman" w:cs="Times New Roman"/>
                <w:sz w:val="24"/>
                <w:szCs w:val="24"/>
              </w:rPr>
              <w:t>5 a 10 anos isoladamente</w:t>
            </w:r>
          </w:p>
        </w:tc>
        <w:tc>
          <w:tcPr>
            <w:tcW w:w="3156" w:type="dxa"/>
          </w:tcPr>
          <w:p w:rsidR="001A3BF6" w:rsidRPr="00300896" w:rsidRDefault="00A30867" w:rsidP="00F946FA">
            <w:pPr>
              <w:spacing w:line="360" w:lineRule="auto"/>
              <w:jc w:val="both"/>
              <w:cnfStyle w:val="000000000000"/>
              <w:rPr>
                <w:rFonts w:ascii="Times New Roman" w:hAnsi="Times New Roman" w:cs="Times New Roman"/>
                <w:sz w:val="24"/>
                <w:szCs w:val="24"/>
              </w:rPr>
            </w:pPr>
            <w:r w:rsidRPr="00300896">
              <w:rPr>
                <w:rFonts w:ascii="Times New Roman" w:hAnsi="Times New Roman" w:cs="Times New Roman"/>
                <w:sz w:val="24"/>
                <w:szCs w:val="24"/>
              </w:rPr>
              <w:t xml:space="preserve">                     -</w:t>
            </w:r>
          </w:p>
        </w:tc>
      </w:tr>
    </w:tbl>
    <w:p w:rsidR="00A30867" w:rsidRDefault="00E34822" w:rsidP="00E34822">
      <w:pPr>
        <w:spacing w:after="0" w:line="360" w:lineRule="auto"/>
        <w:ind w:firstLine="708"/>
        <w:jc w:val="center"/>
        <w:rPr>
          <w:rFonts w:ascii="Times New Roman" w:hAnsi="Times New Roman" w:cs="Times New Roman"/>
          <w:sz w:val="20"/>
          <w:szCs w:val="20"/>
        </w:rPr>
      </w:pPr>
      <w:r w:rsidRPr="00E34822">
        <w:rPr>
          <w:rFonts w:ascii="Times New Roman" w:hAnsi="Times New Roman" w:cs="Times New Roman"/>
          <w:sz w:val="20"/>
          <w:szCs w:val="20"/>
        </w:rPr>
        <w:t>Fonte: O autor.</w:t>
      </w:r>
    </w:p>
    <w:p w:rsidR="00E34822" w:rsidRPr="00E34822" w:rsidRDefault="00E34822" w:rsidP="00E34822">
      <w:pPr>
        <w:spacing w:after="0" w:line="360" w:lineRule="auto"/>
        <w:ind w:firstLine="708"/>
        <w:jc w:val="center"/>
        <w:rPr>
          <w:rFonts w:ascii="Times New Roman" w:hAnsi="Times New Roman" w:cs="Times New Roman"/>
          <w:sz w:val="20"/>
          <w:szCs w:val="20"/>
        </w:rPr>
      </w:pPr>
    </w:p>
    <w:p w:rsidR="001A3BF6" w:rsidRPr="00300896" w:rsidRDefault="001A3BF6" w:rsidP="00165DEC">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t xml:space="preserve">Os inibidores de </w:t>
      </w:r>
      <w:proofErr w:type="spellStart"/>
      <w:r w:rsidRPr="00300896">
        <w:rPr>
          <w:rFonts w:ascii="Times New Roman" w:hAnsi="Times New Roman" w:cs="Times New Roman"/>
          <w:sz w:val="24"/>
          <w:szCs w:val="24"/>
        </w:rPr>
        <w:t>aromatase</w:t>
      </w:r>
      <w:proofErr w:type="spellEnd"/>
      <w:r w:rsidRPr="00300896">
        <w:rPr>
          <w:rFonts w:ascii="Times New Roman" w:hAnsi="Times New Roman" w:cs="Times New Roman"/>
          <w:sz w:val="24"/>
          <w:szCs w:val="24"/>
        </w:rPr>
        <w:t xml:space="preserve"> tendem a ter efeitos colaterais menos graves em comparação com o </w:t>
      </w:r>
      <w:proofErr w:type="spellStart"/>
      <w:r w:rsidRPr="00300896">
        <w:rPr>
          <w:rFonts w:ascii="Times New Roman" w:hAnsi="Times New Roman" w:cs="Times New Roman"/>
          <w:sz w:val="24"/>
          <w:szCs w:val="24"/>
        </w:rPr>
        <w:t>tamoxifeno</w:t>
      </w:r>
      <w:proofErr w:type="spellEnd"/>
      <w:r w:rsidRPr="00300896">
        <w:rPr>
          <w:rFonts w:ascii="Times New Roman" w:hAnsi="Times New Roman" w:cs="Times New Roman"/>
          <w:sz w:val="24"/>
          <w:szCs w:val="24"/>
        </w:rPr>
        <w:t xml:space="preserve">. Eles não causam câncer uterino e raramente ocorre trombose. No entanto, os inibidores da </w:t>
      </w:r>
      <w:proofErr w:type="spellStart"/>
      <w:r w:rsidRPr="00300896">
        <w:rPr>
          <w:rFonts w:ascii="Times New Roman" w:hAnsi="Times New Roman" w:cs="Times New Roman"/>
          <w:sz w:val="24"/>
          <w:szCs w:val="24"/>
        </w:rPr>
        <w:t>aromatase</w:t>
      </w:r>
      <w:proofErr w:type="spellEnd"/>
      <w:r w:rsidRPr="00300896">
        <w:rPr>
          <w:rFonts w:ascii="Times New Roman" w:hAnsi="Times New Roman" w:cs="Times New Roman"/>
          <w:sz w:val="24"/>
          <w:szCs w:val="24"/>
        </w:rPr>
        <w:t xml:space="preserve"> geralmente causam dores nas articulações que podem ser semelhantes aos sintomas da artrite em diferentes locais ao mesmo tempo. Este efeito colateral pode ser melhorado alterando o inibidor de </w:t>
      </w:r>
      <w:proofErr w:type="spellStart"/>
      <w:r w:rsidRPr="00300896">
        <w:rPr>
          <w:rFonts w:ascii="Times New Roman" w:hAnsi="Times New Roman" w:cs="Times New Roman"/>
          <w:sz w:val="24"/>
          <w:szCs w:val="24"/>
        </w:rPr>
        <w:t>aromatase</w:t>
      </w:r>
      <w:proofErr w:type="spellEnd"/>
      <w:r w:rsidRPr="00300896">
        <w:rPr>
          <w:rFonts w:ascii="Times New Roman" w:hAnsi="Times New Roman" w:cs="Times New Roman"/>
          <w:sz w:val="24"/>
          <w:szCs w:val="24"/>
        </w:rPr>
        <w:t xml:space="preserve">. Se isso acontecer, </w:t>
      </w:r>
      <w:r w:rsidR="00A30867" w:rsidRPr="00300896">
        <w:rPr>
          <w:rFonts w:ascii="Times New Roman" w:hAnsi="Times New Roman" w:cs="Times New Roman"/>
          <w:sz w:val="24"/>
          <w:szCs w:val="24"/>
        </w:rPr>
        <w:t xml:space="preserve">é recomendado pela maioria dos médicos, </w:t>
      </w:r>
      <w:r w:rsidRPr="00300896">
        <w:rPr>
          <w:rFonts w:ascii="Times New Roman" w:hAnsi="Times New Roman" w:cs="Times New Roman"/>
          <w:sz w:val="24"/>
          <w:szCs w:val="24"/>
        </w:rPr>
        <w:t xml:space="preserve">o uso de </w:t>
      </w:r>
      <w:proofErr w:type="spellStart"/>
      <w:r w:rsidRPr="00300896">
        <w:rPr>
          <w:rFonts w:ascii="Times New Roman" w:hAnsi="Times New Roman" w:cs="Times New Roman"/>
          <w:sz w:val="24"/>
          <w:szCs w:val="24"/>
        </w:rPr>
        <w:t>tamoxifeno</w:t>
      </w:r>
      <w:proofErr w:type="spellEnd"/>
      <w:r w:rsidRPr="00300896">
        <w:rPr>
          <w:rFonts w:ascii="Times New Roman" w:hAnsi="Times New Roman" w:cs="Times New Roman"/>
          <w:sz w:val="24"/>
          <w:szCs w:val="24"/>
        </w:rPr>
        <w:t xml:space="preserve"> para completar 5 a 10 anos de terapia hormonal (1</w:t>
      </w:r>
      <w:r w:rsidR="00640C8E" w:rsidRPr="00300896">
        <w:rPr>
          <w:rFonts w:ascii="Times New Roman" w:hAnsi="Times New Roman" w:cs="Times New Roman"/>
          <w:sz w:val="24"/>
          <w:szCs w:val="24"/>
        </w:rPr>
        <w:t>5</w:t>
      </w:r>
      <w:r w:rsidRPr="00300896">
        <w:rPr>
          <w:rFonts w:ascii="Times New Roman" w:hAnsi="Times New Roman" w:cs="Times New Roman"/>
          <w:sz w:val="24"/>
          <w:szCs w:val="24"/>
        </w:rPr>
        <w:t>).</w:t>
      </w:r>
    </w:p>
    <w:p w:rsidR="001A3BF6" w:rsidRPr="00300896" w:rsidRDefault="001A3BF6" w:rsidP="00165DEC">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t xml:space="preserve">Como os inibidores da </w:t>
      </w:r>
      <w:proofErr w:type="spellStart"/>
      <w:r w:rsidRPr="00300896">
        <w:rPr>
          <w:rFonts w:ascii="Times New Roman" w:hAnsi="Times New Roman" w:cs="Times New Roman"/>
          <w:sz w:val="24"/>
          <w:szCs w:val="24"/>
        </w:rPr>
        <w:t>aromatase</w:t>
      </w:r>
      <w:proofErr w:type="spellEnd"/>
      <w:r w:rsidRPr="00300896">
        <w:rPr>
          <w:rFonts w:ascii="Times New Roman" w:hAnsi="Times New Roman" w:cs="Times New Roman"/>
          <w:sz w:val="24"/>
          <w:szCs w:val="24"/>
        </w:rPr>
        <w:t xml:space="preserve"> removem todo o estrogênio após a menopausa, eles podem causar osteoporose e até fraturas.</w:t>
      </w:r>
      <w:r w:rsidR="00A30867" w:rsidRPr="00300896">
        <w:rPr>
          <w:rFonts w:ascii="Times New Roman" w:hAnsi="Times New Roman" w:cs="Times New Roman"/>
          <w:sz w:val="24"/>
          <w:szCs w:val="24"/>
        </w:rPr>
        <w:t xml:space="preserve"> Caso a paciente esteja</w:t>
      </w:r>
      <w:r w:rsidRPr="00300896">
        <w:rPr>
          <w:rFonts w:ascii="Times New Roman" w:hAnsi="Times New Roman" w:cs="Times New Roman"/>
          <w:sz w:val="24"/>
          <w:szCs w:val="24"/>
        </w:rPr>
        <w:t xml:space="preserve"> tomando um inibidor de </w:t>
      </w:r>
      <w:proofErr w:type="spellStart"/>
      <w:r w:rsidRPr="00300896">
        <w:rPr>
          <w:rFonts w:ascii="Times New Roman" w:hAnsi="Times New Roman" w:cs="Times New Roman"/>
          <w:sz w:val="24"/>
          <w:szCs w:val="24"/>
        </w:rPr>
        <w:t>aromatase</w:t>
      </w:r>
      <w:proofErr w:type="spellEnd"/>
      <w:r w:rsidRPr="00300896">
        <w:rPr>
          <w:rFonts w:ascii="Times New Roman" w:hAnsi="Times New Roman" w:cs="Times New Roman"/>
          <w:sz w:val="24"/>
          <w:szCs w:val="24"/>
        </w:rPr>
        <w:t>,</w:t>
      </w:r>
      <w:r w:rsidR="00A30867" w:rsidRPr="00300896">
        <w:rPr>
          <w:rFonts w:ascii="Times New Roman" w:hAnsi="Times New Roman" w:cs="Times New Roman"/>
          <w:sz w:val="24"/>
          <w:szCs w:val="24"/>
        </w:rPr>
        <w:t xml:space="preserve"> o clínico</w:t>
      </w:r>
      <w:r w:rsidRPr="00300896">
        <w:rPr>
          <w:rFonts w:ascii="Times New Roman" w:hAnsi="Times New Roman" w:cs="Times New Roman"/>
          <w:sz w:val="24"/>
          <w:szCs w:val="24"/>
        </w:rPr>
        <w:t xml:space="preserve"> pode prescrever medicamentos para fortalecer os ossos, como </w:t>
      </w:r>
      <w:proofErr w:type="spellStart"/>
      <w:r w:rsidRPr="00300896">
        <w:rPr>
          <w:rFonts w:ascii="Times New Roman" w:hAnsi="Times New Roman" w:cs="Times New Roman"/>
          <w:sz w:val="24"/>
          <w:szCs w:val="24"/>
        </w:rPr>
        <w:t>bifosfonatos</w:t>
      </w:r>
      <w:proofErr w:type="spellEnd"/>
      <w:r w:rsidRPr="00300896">
        <w:rPr>
          <w:rFonts w:ascii="Times New Roman" w:hAnsi="Times New Roman" w:cs="Times New Roman"/>
          <w:sz w:val="24"/>
          <w:szCs w:val="24"/>
        </w:rPr>
        <w:t xml:space="preserve"> ou </w:t>
      </w:r>
      <w:proofErr w:type="spellStart"/>
      <w:r w:rsidRPr="00300896">
        <w:rPr>
          <w:rFonts w:ascii="Times New Roman" w:hAnsi="Times New Roman" w:cs="Times New Roman"/>
          <w:sz w:val="24"/>
          <w:szCs w:val="24"/>
        </w:rPr>
        <w:t>denosumabe</w:t>
      </w:r>
      <w:proofErr w:type="spellEnd"/>
      <w:r w:rsidRPr="00300896">
        <w:rPr>
          <w:rFonts w:ascii="Times New Roman" w:hAnsi="Times New Roman" w:cs="Times New Roman"/>
          <w:sz w:val="24"/>
          <w:szCs w:val="24"/>
        </w:rPr>
        <w:t xml:space="preserve"> (1</w:t>
      </w:r>
      <w:r w:rsidR="00640C8E" w:rsidRPr="00300896">
        <w:rPr>
          <w:rFonts w:ascii="Times New Roman" w:hAnsi="Times New Roman" w:cs="Times New Roman"/>
          <w:sz w:val="24"/>
          <w:szCs w:val="24"/>
        </w:rPr>
        <w:t>5</w:t>
      </w:r>
      <w:r w:rsidRPr="00300896">
        <w:rPr>
          <w:rFonts w:ascii="Times New Roman" w:hAnsi="Times New Roman" w:cs="Times New Roman"/>
          <w:sz w:val="24"/>
          <w:szCs w:val="24"/>
        </w:rPr>
        <w:t>).</w:t>
      </w:r>
    </w:p>
    <w:p w:rsidR="001A3BF6" w:rsidRPr="00300896" w:rsidRDefault="001A3BF6" w:rsidP="00A30867">
      <w:pPr>
        <w:spacing w:after="0" w:line="360" w:lineRule="auto"/>
        <w:jc w:val="both"/>
        <w:rPr>
          <w:rFonts w:ascii="Times New Roman" w:hAnsi="Times New Roman" w:cs="Times New Roman"/>
          <w:sz w:val="24"/>
          <w:szCs w:val="24"/>
        </w:rPr>
      </w:pPr>
      <w:r w:rsidRPr="00300896">
        <w:rPr>
          <w:rFonts w:ascii="Times New Roman" w:hAnsi="Times New Roman" w:cs="Times New Roman"/>
          <w:b/>
          <w:bCs/>
          <w:sz w:val="24"/>
          <w:szCs w:val="24"/>
        </w:rPr>
        <w:t>Ablação ovariana:</w:t>
      </w:r>
      <w:r w:rsidRPr="00300896">
        <w:rPr>
          <w:rFonts w:ascii="Times New Roman" w:hAnsi="Times New Roman" w:cs="Times New Roman"/>
          <w:sz w:val="24"/>
          <w:szCs w:val="24"/>
        </w:rPr>
        <w:t xml:space="preserve"> </w:t>
      </w:r>
      <w:r w:rsidR="00A30867" w:rsidRPr="00300896">
        <w:rPr>
          <w:rFonts w:ascii="Times New Roman" w:hAnsi="Times New Roman" w:cs="Times New Roman"/>
          <w:sz w:val="24"/>
          <w:szCs w:val="24"/>
        </w:rPr>
        <w:t>É</w:t>
      </w:r>
      <w:r w:rsidRPr="00300896">
        <w:rPr>
          <w:rFonts w:ascii="Times New Roman" w:hAnsi="Times New Roman" w:cs="Times New Roman"/>
          <w:sz w:val="24"/>
          <w:szCs w:val="24"/>
        </w:rPr>
        <w:t xml:space="preserve"> a remoção ou inativação dos ovários, local principal da fonte de estrogênio</w:t>
      </w:r>
      <w:r w:rsidR="000163CC">
        <w:rPr>
          <w:rFonts w:ascii="Times New Roman" w:hAnsi="Times New Roman" w:cs="Times New Roman"/>
          <w:sz w:val="24"/>
          <w:szCs w:val="24"/>
        </w:rPr>
        <w:t xml:space="preserve">, </w:t>
      </w:r>
      <w:r w:rsidRPr="00300896">
        <w:rPr>
          <w:rFonts w:ascii="Times New Roman" w:hAnsi="Times New Roman" w:cs="Times New Roman"/>
          <w:sz w:val="24"/>
          <w:szCs w:val="24"/>
        </w:rPr>
        <w:t xml:space="preserve">sendo utilizado em mulheres na pré-menopausa causando efetivamente o início da pós-menopausa. Isso pode permitir o uso de outras terapias hormonais, como inibidores da </w:t>
      </w:r>
      <w:proofErr w:type="spellStart"/>
      <w:r w:rsidRPr="00300896">
        <w:rPr>
          <w:rFonts w:ascii="Times New Roman" w:hAnsi="Times New Roman" w:cs="Times New Roman"/>
          <w:sz w:val="24"/>
          <w:szCs w:val="24"/>
        </w:rPr>
        <w:t>aromatase</w:t>
      </w:r>
      <w:proofErr w:type="spellEnd"/>
      <w:r w:rsidRPr="00300896">
        <w:rPr>
          <w:rFonts w:ascii="Times New Roman" w:hAnsi="Times New Roman" w:cs="Times New Roman"/>
          <w:sz w:val="24"/>
          <w:szCs w:val="24"/>
        </w:rPr>
        <w:t xml:space="preserve"> (1</w:t>
      </w:r>
      <w:r w:rsidR="00640C8E" w:rsidRPr="00300896">
        <w:rPr>
          <w:rFonts w:ascii="Times New Roman" w:hAnsi="Times New Roman" w:cs="Times New Roman"/>
          <w:sz w:val="24"/>
          <w:szCs w:val="24"/>
        </w:rPr>
        <w:t>5</w:t>
      </w:r>
      <w:r w:rsidRPr="00300896">
        <w:rPr>
          <w:rFonts w:ascii="Times New Roman" w:hAnsi="Times New Roman" w:cs="Times New Roman"/>
          <w:sz w:val="24"/>
          <w:szCs w:val="24"/>
        </w:rPr>
        <w:t>).</w:t>
      </w:r>
    </w:p>
    <w:p w:rsidR="001A3BF6" w:rsidRPr="00300896" w:rsidRDefault="001A3BF6" w:rsidP="00165DEC">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t xml:space="preserve">Existem várias maneiras de remover ou desativar a função ovariana, são elas: </w:t>
      </w:r>
      <w:proofErr w:type="spellStart"/>
      <w:r w:rsidRPr="00300896">
        <w:rPr>
          <w:rFonts w:ascii="Times New Roman" w:hAnsi="Times New Roman" w:cs="Times New Roman"/>
          <w:sz w:val="24"/>
          <w:szCs w:val="24"/>
        </w:rPr>
        <w:t>ooforectomia</w:t>
      </w:r>
      <w:proofErr w:type="spellEnd"/>
      <w:r w:rsidRPr="00300896">
        <w:rPr>
          <w:rFonts w:ascii="Times New Roman" w:hAnsi="Times New Roman" w:cs="Times New Roman"/>
          <w:sz w:val="24"/>
          <w:szCs w:val="24"/>
        </w:rPr>
        <w:t>, que é uma cirurgia para retirada dos ovários</w:t>
      </w:r>
      <w:r w:rsidR="000163CC">
        <w:rPr>
          <w:rFonts w:ascii="Times New Roman" w:hAnsi="Times New Roman" w:cs="Times New Roman"/>
          <w:sz w:val="24"/>
          <w:szCs w:val="24"/>
        </w:rPr>
        <w:t>,</w:t>
      </w:r>
      <w:r w:rsidRPr="00300896">
        <w:rPr>
          <w:rFonts w:ascii="Times New Roman" w:hAnsi="Times New Roman" w:cs="Times New Roman"/>
          <w:sz w:val="24"/>
          <w:szCs w:val="24"/>
        </w:rPr>
        <w:t xml:space="preserve"> sendo uma forma de ablação ovariana permanente; análogos de LHRH (</w:t>
      </w:r>
      <w:proofErr w:type="spellStart"/>
      <w:r w:rsidRPr="000163CC">
        <w:rPr>
          <w:rFonts w:ascii="Times New Roman" w:hAnsi="Times New Roman" w:cs="Times New Roman"/>
          <w:i/>
          <w:iCs/>
          <w:sz w:val="24"/>
          <w:szCs w:val="24"/>
        </w:rPr>
        <w:t>Luteinizing</w:t>
      </w:r>
      <w:proofErr w:type="spellEnd"/>
      <w:r w:rsidRPr="000163CC">
        <w:rPr>
          <w:rFonts w:ascii="Times New Roman" w:hAnsi="Times New Roman" w:cs="Times New Roman"/>
          <w:i/>
          <w:iCs/>
          <w:sz w:val="24"/>
          <w:szCs w:val="24"/>
        </w:rPr>
        <w:t xml:space="preserve"> </w:t>
      </w:r>
      <w:proofErr w:type="spellStart"/>
      <w:r w:rsidRPr="000163CC">
        <w:rPr>
          <w:rFonts w:ascii="Times New Roman" w:hAnsi="Times New Roman" w:cs="Times New Roman"/>
          <w:i/>
          <w:iCs/>
          <w:sz w:val="24"/>
          <w:szCs w:val="24"/>
        </w:rPr>
        <w:t>Hormone</w:t>
      </w:r>
      <w:proofErr w:type="spellEnd"/>
      <w:r w:rsidRPr="000163CC">
        <w:rPr>
          <w:rFonts w:ascii="Times New Roman" w:hAnsi="Times New Roman" w:cs="Times New Roman"/>
          <w:i/>
          <w:iCs/>
          <w:sz w:val="24"/>
          <w:szCs w:val="24"/>
        </w:rPr>
        <w:t xml:space="preserve"> Releasing </w:t>
      </w:r>
      <w:proofErr w:type="spellStart"/>
      <w:r w:rsidRPr="000163CC">
        <w:rPr>
          <w:rFonts w:ascii="Times New Roman" w:hAnsi="Times New Roman" w:cs="Times New Roman"/>
          <w:i/>
          <w:iCs/>
          <w:sz w:val="24"/>
          <w:szCs w:val="24"/>
        </w:rPr>
        <w:t>Hormone</w:t>
      </w:r>
      <w:proofErr w:type="spellEnd"/>
      <w:r w:rsidRPr="000163CC">
        <w:rPr>
          <w:rFonts w:ascii="Times New Roman" w:hAnsi="Times New Roman" w:cs="Times New Roman"/>
          <w:i/>
          <w:iCs/>
          <w:sz w:val="24"/>
          <w:szCs w:val="24"/>
        </w:rPr>
        <w:t xml:space="preserve"> Receptor</w:t>
      </w:r>
      <w:r w:rsidRPr="00300896">
        <w:rPr>
          <w:rFonts w:ascii="Times New Roman" w:hAnsi="Times New Roman" w:cs="Times New Roman"/>
          <w:sz w:val="24"/>
          <w:szCs w:val="24"/>
        </w:rPr>
        <w:t xml:space="preserve">) usados ​​com mais frequência do que a </w:t>
      </w:r>
      <w:proofErr w:type="spellStart"/>
      <w:r w:rsidRPr="00300896">
        <w:rPr>
          <w:rFonts w:ascii="Times New Roman" w:hAnsi="Times New Roman" w:cs="Times New Roman"/>
          <w:sz w:val="24"/>
          <w:szCs w:val="24"/>
        </w:rPr>
        <w:t>ooforectomia</w:t>
      </w:r>
      <w:proofErr w:type="spellEnd"/>
      <w:r w:rsidRPr="00300896">
        <w:rPr>
          <w:rFonts w:ascii="Times New Roman" w:hAnsi="Times New Roman" w:cs="Times New Roman"/>
          <w:sz w:val="24"/>
          <w:szCs w:val="24"/>
        </w:rPr>
        <w:t>, com bloqueio do sinal enviado aos ovários para produzir estrogênio, causando a menopausa temporária, sendo utilizado sozinho ou com outros medicamentos hormonais (</w:t>
      </w:r>
      <w:proofErr w:type="spellStart"/>
      <w:r w:rsidRPr="00300896">
        <w:rPr>
          <w:rFonts w:ascii="Times New Roman" w:hAnsi="Times New Roman" w:cs="Times New Roman"/>
          <w:sz w:val="24"/>
          <w:szCs w:val="24"/>
        </w:rPr>
        <w:t>tamoxifeno</w:t>
      </w:r>
      <w:proofErr w:type="spellEnd"/>
      <w:r w:rsidRPr="00300896">
        <w:rPr>
          <w:rFonts w:ascii="Times New Roman" w:hAnsi="Times New Roman" w:cs="Times New Roman"/>
          <w:sz w:val="24"/>
          <w:szCs w:val="24"/>
        </w:rPr>
        <w:t xml:space="preserve">, inibidores da </w:t>
      </w:r>
      <w:proofErr w:type="spellStart"/>
      <w:r w:rsidRPr="00300896">
        <w:rPr>
          <w:rFonts w:ascii="Times New Roman" w:hAnsi="Times New Roman" w:cs="Times New Roman"/>
          <w:sz w:val="24"/>
          <w:szCs w:val="24"/>
        </w:rPr>
        <w:t>aromatase</w:t>
      </w:r>
      <w:proofErr w:type="spellEnd"/>
      <w:r w:rsidRPr="00300896">
        <w:rPr>
          <w:rFonts w:ascii="Times New Roman" w:hAnsi="Times New Roman" w:cs="Times New Roman"/>
          <w:sz w:val="24"/>
          <w:szCs w:val="24"/>
        </w:rPr>
        <w:t xml:space="preserve">, </w:t>
      </w:r>
      <w:proofErr w:type="spellStart"/>
      <w:r w:rsidRPr="00300896">
        <w:rPr>
          <w:rFonts w:ascii="Times New Roman" w:hAnsi="Times New Roman" w:cs="Times New Roman"/>
          <w:sz w:val="24"/>
          <w:szCs w:val="24"/>
        </w:rPr>
        <w:t>fulvestrant</w:t>
      </w:r>
      <w:r w:rsidR="00F91737">
        <w:rPr>
          <w:rFonts w:ascii="Times New Roman" w:hAnsi="Times New Roman" w:cs="Times New Roman"/>
          <w:sz w:val="24"/>
          <w:szCs w:val="24"/>
        </w:rPr>
        <w:t>o</w:t>
      </w:r>
      <w:proofErr w:type="spellEnd"/>
      <w:r w:rsidRPr="00300896">
        <w:rPr>
          <w:rFonts w:ascii="Times New Roman" w:hAnsi="Times New Roman" w:cs="Times New Roman"/>
          <w:sz w:val="24"/>
          <w:szCs w:val="24"/>
        </w:rPr>
        <w:t>) como terapia hormonal em mulheres na pré-menopausa. Por fim drogas de quimioterapia que podem danificar os ovários de mulheres na pré-menopausa que não produzem mais estrogênio (1</w:t>
      </w:r>
      <w:r w:rsidR="00640C8E" w:rsidRPr="00300896">
        <w:rPr>
          <w:rFonts w:ascii="Times New Roman" w:hAnsi="Times New Roman" w:cs="Times New Roman"/>
          <w:sz w:val="24"/>
          <w:szCs w:val="24"/>
        </w:rPr>
        <w:t>5</w:t>
      </w:r>
      <w:r w:rsidRPr="00300896">
        <w:rPr>
          <w:rFonts w:ascii="Times New Roman" w:hAnsi="Times New Roman" w:cs="Times New Roman"/>
          <w:sz w:val="24"/>
          <w:szCs w:val="24"/>
        </w:rPr>
        <w:t>).</w:t>
      </w:r>
    </w:p>
    <w:p w:rsidR="001A3BF6" w:rsidRPr="00300896" w:rsidRDefault="001A3BF6" w:rsidP="00165DEC">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t>Em algumas mulheres, a função ovariana retorna após meses ou anos, mas em outras, o dano ovariano é permanente e leva à menopausa. Todos esses métodos podem desencadear sintomas da menopausa, incluindo ondas de calor, suores noturnos, secura vaginal e alterações de humor (1</w:t>
      </w:r>
      <w:r w:rsidR="00640C8E" w:rsidRPr="00300896">
        <w:rPr>
          <w:rFonts w:ascii="Times New Roman" w:hAnsi="Times New Roman" w:cs="Times New Roman"/>
          <w:sz w:val="24"/>
          <w:szCs w:val="24"/>
        </w:rPr>
        <w:t>5</w:t>
      </w:r>
      <w:r w:rsidRPr="00300896">
        <w:rPr>
          <w:rFonts w:ascii="Times New Roman" w:hAnsi="Times New Roman" w:cs="Times New Roman"/>
          <w:sz w:val="24"/>
          <w:szCs w:val="24"/>
        </w:rPr>
        <w:t>).</w:t>
      </w:r>
    </w:p>
    <w:p w:rsidR="00233CBD" w:rsidRPr="00300896" w:rsidRDefault="00233CBD" w:rsidP="00165DEC">
      <w:pPr>
        <w:spacing w:after="0" w:line="360" w:lineRule="auto"/>
        <w:ind w:firstLine="708"/>
        <w:jc w:val="both"/>
        <w:rPr>
          <w:rFonts w:ascii="Times New Roman" w:hAnsi="Times New Roman" w:cs="Times New Roman"/>
          <w:sz w:val="24"/>
          <w:szCs w:val="24"/>
        </w:rPr>
      </w:pPr>
    </w:p>
    <w:p w:rsidR="00165DEC" w:rsidRPr="00300896" w:rsidRDefault="00165DEC" w:rsidP="00EE501E">
      <w:pPr>
        <w:spacing w:after="0" w:line="360" w:lineRule="auto"/>
        <w:jc w:val="both"/>
        <w:rPr>
          <w:rFonts w:ascii="Times New Roman" w:hAnsi="Times New Roman" w:cs="Times New Roman"/>
          <w:b/>
          <w:sz w:val="24"/>
          <w:szCs w:val="24"/>
        </w:rPr>
      </w:pPr>
      <w:r w:rsidRPr="00300896">
        <w:rPr>
          <w:rFonts w:ascii="Times New Roman" w:hAnsi="Times New Roman" w:cs="Times New Roman"/>
          <w:b/>
          <w:sz w:val="24"/>
          <w:szCs w:val="24"/>
        </w:rPr>
        <w:t>4.1.2</w:t>
      </w:r>
      <w:r w:rsidR="00640C8E" w:rsidRPr="00300896">
        <w:rPr>
          <w:rFonts w:ascii="Times New Roman" w:hAnsi="Times New Roman" w:cs="Times New Roman"/>
          <w:b/>
          <w:sz w:val="24"/>
          <w:szCs w:val="24"/>
        </w:rPr>
        <w:t xml:space="preserve"> T</w:t>
      </w:r>
      <w:r w:rsidRPr="00300896">
        <w:rPr>
          <w:rFonts w:ascii="Times New Roman" w:hAnsi="Times New Roman" w:cs="Times New Roman"/>
          <w:b/>
          <w:sz w:val="24"/>
          <w:szCs w:val="24"/>
        </w:rPr>
        <w:t>erapias alvo</w:t>
      </w:r>
    </w:p>
    <w:p w:rsidR="00EE501E" w:rsidRPr="00300896" w:rsidRDefault="00EE501E" w:rsidP="00EE501E">
      <w:pPr>
        <w:spacing w:after="0" w:line="360" w:lineRule="auto"/>
        <w:ind w:firstLine="708"/>
        <w:jc w:val="both"/>
        <w:rPr>
          <w:rFonts w:ascii="Times New Roman" w:hAnsi="Times New Roman" w:cs="Times New Roman"/>
          <w:b/>
          <w:sz w:val="24"/>
          <w:szCs w:val="24"/>
        </w:rPr>
      </w:pPr>
      <w:r w:rsidRPr="00300896">
        <w:rPr>
          <w:rFonts w:ascii="Times New Roman" w:hAnsi="Times New Roman" w:cs="Times New Roman"/>
          <w:sz w:val="24"/>
          <w:szCs w:val="24"/>
          <w:shd w:val="clear" w:color="auto" w:fill="FFFFFF"/>
        </w:rPr>
        <w:t>Nesse processo utiliza</w:t>
      </w:r>
      <w:r w:rsidR="000163CC">
        <w:rPr>
          <w:rFonts w:ascii="Times New Roman" w:hAnsi="Times New Roman" w:cs="Times New Roman"/>
          <w:sz w:val="24"/>
          <w:szCs w:val="24"/>
          <w:shd w:val="clear" w:color="auto" w:fill="FFFFFF"/>
        </w:rPr>
        <w:t>m-se</w:t>
      </w:r>
      <w:r w:rsidRPr="00300896">
        <w:rPr>
          <w:rFonts w:ascii="Times New Roman" w:hAnsi="Times New Roman" w:cs="Times New Roman"/>
          <w:sz w:val="24"/>
          <w:szCs w:val="24"/>
          <w:shd w:val="clear" w:color="auto" w:fill="FFFFFF"/>
        </w:rPr>
        <w:t xml:space="preserve"> anticorpos monoclonais que atuam no mesmo sentido, inibindo alvos moleculares específicos nos tumores (</w:t>
      </w:r>
      <w:proofErr w:type="gramStart"/>
      <w:r w:rsidRPr="00300896">
        <w:rPr>
          <w:rFonts w:ascii="Times New Roman" w:hAnsi="Times New Roman" w:cs="Times New Roman"/>
          <w:sz w:val="24"/>
          <w:szCs w:val="24"/>
          <w:shd w:val="clear" w:color="auto" w:fill="FFFFFF"/>
        </w:rPr>
        <w:t>2, 16</w:t>
      </w:r>
      <w:proofErr w:type="gramEnd"/>
      <w:r w:rsidRPr="00300896">
        <w:rPr>
          <w:rFonts w:ascii="Times New Roman" w:hAnsi="Times New Roman" w:cs="Times New Roman"/>
          <w:sz w:val="24"/>
          <w:szCs w:val="24"/>
          <w:shd w:val="clear" w:color="auto" w:fill="FFFFFF"/>
        </w:rPr>
        <w:t>).</w:t>
      </w:r>
    </w:p>
    <w:p w:rsidR="00EE501E" w:rsidRPr="00300896" w:rsidRDefault="00640C8E" w:rsidP="00F91737">
      <w:pPr>
        <w:spacing w:after="0" w:line="360" w:lineRule="auto"/>
        <w:jc w:val="both"/>
        <w:rPr>
          <w:rFonts w:ascii="Times New Roman" w:hAnsi="Times New Roman" w:cs="Times New Roman"/>
          <w:sz w:val="24"/>
          <w:szCs w:val="24"/>
        </w:rPr>
      </w:pPr>
      <w:proofErr w:type="spellStart"/>
      <w:r w:rsidRPr="00300896">
        <w:rPr>
          <w:rFonts w:ascii="Times New Roman" w:hAnsi="Times New Roman" w:cs="Times New Roman"/>
          <w:b/>
          <w:bCs/>
          <w:sz w:val="24"/>
          <w:szCs w:val="24"/>
        </w:rPr>
        <w:lastRenderedPageBreak/>
        <w:t>Trastuzumabe</w:t>
      </w:r>
      <w:proofErr w:type="spellEnd"/>
      <w:r w:rsidR="00EE501E" w:rsidRPr="00300896">
        <w:rPr>
          <w:rFonts w:ascii="Times New Roman" w:hAnsi="Times New Roman" w:cs="Times New Roman"/>
          <w:b/>
          <w:bCs/>
          <w:sz w:val="24"/>
          <w:szCs w:val="24"/>
        </w:rPr>
        <w:t xml:space="preserve">: </w:t>
      </w:r>
      <w:r w:rsidR="00EE501E" w:rsidRPr="00300896">
        <w:rPr>
          <w:rFonts w:ascii="Times New Roman" w:hAnsi="Times New Roman" w:cs="Times New Roman"/>
          <w:bCs/>
          <w:sz w:val="24"/>
          <w:szCs w:val="24"/>
        </w:rPr>
        <w:t>É</w:t>
      </w:r>
      <w:r w:rsidRPr="00300896">
        <w:rPr>
          <w:rFonts w:ascii="Times New Roman" w:hAnsi="Times New Roman" w:cs="Times New Roman"/>
          <w:sz w:val="24"/>
          <w:szCs w:val="24"/>
        </w:rPr>
        <w:t xml:space="preserve"> um anticorpo monoclonal </w:t>
      </w:r>
      <w:proofErr w:type="gramStart"/>
      <w:r w:rsidRPr="00300896">
        <w:rPr>
          <w:rFonts w:ascii="Times New Roman" w:hAnsi="Times New Roman" w:cs="Times New Roman"/>
          <w:sz w:val="24"/>
          <w:szCs w:val="24"/>
        </w:rPr>
        <w:t>IgG1</w:t>
      </w:r>
      <w:proofErr w:type="gramEnd"/>
      <w:r w:rsidRPr="00300896">
        <w:rPr>
          <w:rFonts w:ascii="Times New Roman" w:hAnsi="Times New Roman" w:cs="Times New Roman"/>
          <w:sz w:val="24"/>
          <w:szCs w:val="24"/>
        </w:rPr>
        <w:t xml:space="preserve"> humanizado recombinante que se liga com alta afinidade ao domínio extracelular do receptor HER2. O mecanismo de sua ação no tratamento do câncer de mama HER2-positivo é multifacetado e não totalmente compreendido. Este medicamento é usado para tratar pacientes com câncer de mama metastático que têm tumores que superexpressam HER2 como monoterapia em pacientes que já receberam uma ou mais quimioterapia, ou em combinação com </w:t>
      </w:r>
      <w:proofErr w:type="spellStart"/>
      <w:r w:rsidRPr="00300896">
        <w:rPr>
          <w:rFonts w:ascii="Times New Roman" w:hAnsi="Times New Roman" w:cs="Times New Roman"/>
          <w:sz w:val="24"/>
          <w:szCs w:val="24"/>
        </w:rPr>
        <w:t>taxanos</w:t>
      </w:r>
      <w:proofErr w:type="spellEnd"/>
      <w:r w:rsidRPr="00300896">
        <w:rPr>
          <w:rFonts w:ascii="Times New Roman" w:hAnsi="Times New Roman" w:cs="Times New Roman"/>
          <w:sz w:val="24"/>
          <w:szCs w:val="24"/>
        </w:rPr>
        <w:t xml:space="preserve"> para tratar os que não receberam quimioterapia anterior para sua doença metastática (</w:t>
      </w:r>
      <w:r w:rsidR="00165DEC" w:rsidRPr="00300896">
        <w:rPr>
          <w:rFonts w:ascii="Times New Roman" w:hAnsi="Times New Roman" w:cs="Times New Roman"/>
          <w:sz w:val="24"/>
          <w:szCs w:val="24"/>
        </w:rPr>
        <w:t>16</w:t>
      </w:r>
      <w:r w:rsidRPr="00300896">
        <w:rPr>
          <w:rFonts w:ascii="Times New Roman" w:hAnsi="Times New Roman" w:cs="Times New Roman"/>
          <w:sz w:val="24"/>
          <w:szCs w:val="24"/>
        </w:rPr>
        <w:t>).</w:t>
      </w:r>
    </w:p>
    <w:p w:rsidR="00640C8E" w:rsidRPr="00300896" w:rsidRDefault="00640C8E" w:rsidP="00165DEC">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t xml:space="preserve">A adição de </w:t>
      </w:r>
      <w:proofErr w:type="spellStart"/>
      <w:r w:rsidRPr="00300896">
        <w:rPr>
          <w:rFonts w:ascii="Times New Roman" w:hAnsi="Times New Roman" w:cs="Times New Roman"/>
          <w:sz w:val="24"/>
          <w:szCs w:val="24"/>
        </w:rPr>
        <w:t>trastuzumabe</w:t>
      </w:r>
      <w:proofErr w:type="spellEnd"/>
      <w:r w:rsidRPr="00300896">
        <w:rPr>
          <w:rFonts w:ascii="Times New Roman" w:hAnsi="Times New Roman" w:cs="Times New Roman"/>
          <w:sz w:val="24"/>
          <w:szCs w:val="24"/>
        </w:rPr>
        <w:t xml:space="preserve"> à quimioterapia no tratamento de primeira linha do câncer de mama metastático resulta em melhorias significativas na resposta objetiva, tempo de progressão e sobrevida global. Combinações de </w:t>
      </w:r>
      <w:proofErr w:type="spellStart"/>
      <w:r w:rsidRPr="00300896">
        <w:rPr>
          <w:rFonts w:ascii="Times New Roman" w:hAnsi="Times New Roman" w:cs="Times New Roman"/>
          <w:sz w:val="24"/>
          <w:szCs w:val="24"/>
        </w:rPr>
        <w:t>trastuzumabe</w:t>
      </w:r>
      <w:proofErr w:type="spellEnd"/>
      <w:r w:rsidRPr="00300896">
        <w:rPr>
          <w:rFonts w:ascii="Times New Roman" w:hAnsi="Times New Roman" w:cs="Times New Roman"/>
          <w:sz w:val="24"/>
          <w:szCs w:val="24"/>
        </w:rPr>
        <w:t xml:space="preserve"> com </w:t>
      </w:r>
      <w:proofErr w:type="spellStart"/>
      <w:r w:rsidRPr="00300896">
        <w:rPr>
          <w:rFonts w:ascii="Times New Roman" w:hAnsi="Times New Roman" w:cs="Times New Roman"/>
          <w:sz w:val="24"/>
          <w:szCs w:val="24"/>
        </w:rPr>
        <w:t>taxanos</w:t>
      </w:r>
      <w:proofErr w:type="spellEnd"/>
      <w:proofErr w:type="gramStart"/>
      <w:r w:rsidRPr="00300896">
        <w:rPr>
          <w:rFonts w:ascii="Times New Roman" w:hAnsi="Times New Roman" w:cs="Times New Roman"/>
          <w:sz w:val="24"/>
          <w:szCs w:val="24"/>
        </w:rPr>
        <w:t>, sais</w:t>
      </w:r>
      <w:proofErr w:type="gramEnd"/>
      <w:r w:rsidRPr="00300896">
        <w:rPr>
          <w:rFonts w:ascii="Times New Roman" w:hAnsi="Times New Roman" w:cs="Times New Roman"/>
          <w:sz w:val="24"/>
          <w:szCs w:val="24"/>
        </w:rPr>
        <w:t xml:space="preserve"> de platina, </w:t>
      </w:r>
      <w:proofErr w:type="spellStart"/>
      <w:r w:rsidRPr="00300896">
        <w:rPr>
          <w:rFonts w:ascii="Times New Roman" w:hAnsi="Times New Roman" w:cs="Times New Roman"/>
          <w:sz w:val="24"/>
          <w:szCs w:val="24"/>
        </w:rPr>
        <w:t>vinorelbina</w:t>
      </w:r>
      <w:proofErr w:type="spellEnd"/>
      <w:r w:rsidRPr="00300896">
        <w:rPr>
          <w:rFonts w:ascii="Times New Roman" w:hAnsi="Times New Roman" w:cs="Times New Roman"/>
          <w:sz w:val="24"/>
          <w:szCs w:val="24"/>
        </w:rPr>
        <w:t xml:space="preserve"> e </w:t>
      </w:r>
      <w:proofErr w:type="spellStart"/>
      <w:r w:rsidRPr="00300896">
        <w:rPr>
          <w:rFonts w:ascii="Times New Roman" w:hAnsi="Times New Roman" w:cs="Times New Roman"/>
          <w:sz w:val="24"/>
          <w:szCs w:val="24"/>
        </w:rPr>
        <w:t>capecitabina</w:t>
      </w:r>
      <w:proofErr w:type="spellEnd"/>
      <w:r w:rsidRPr="00300896">
        <w:rPr>
          <w:rFonts w:ascii="Times New Roman" w:hAnsi="Times New Roman" w:cs="Times New Roman"/>
          <w:sz w:val="24"/>
          <w:szCs w:val="24"/>
        </w:rPr>
        <w:t xml:space="preserve"> proporcionam benefícios no tratamento do câncer de mama metastático. No entanto, atualmente também é usado com a progressão da doença sem evidências claras</w:t>
      </w:r>
      <w:r w:rsidR="00233CBD" w:rsidRPr="00300896">
        <w:rPr>
          <w:rFonts w:ascii="Times New Roman" w:hAnsi="Times New Roman" w:cs="Times New Roman"/>
          <w:sz w:val="24"/>
          <w:szCs w:val="24"/>
        </w:rPr>
        <w:t>,</w:t>
      </w:r>
      <w:r w:rsidRPr="00300896">
        <w:rPr>
          <w:rFonts w:ascii="Times New Roman" w:hAnsi="Times New Roman" w:cs="Times New Roman"/>
          <w:sz w:val="24"/>
          <w:szCs w:val="24"/>
        </w:rPr>
        <w:t xml:space="preserve"> para apoiar essa prática clínica. As taxas de resposta diminuem quando o </w:t>
      </w:r>
      <w:proofErr w:type="spellStart"/>
      <w:r w:rsidRPr="00300896">
        <w:rPr>
          <w:rFonts w:ascii="Times New Roman" w:hAnsi="Times New Roman" w:cs="Times New Roman"/>
          <w:sz w:val="24"/>
          <w:szCs w:val="24"/>
        </w:rPr>
        <w:t>trastuzumabe</w:t>
      </w:r>
      <w:proofErr w:type="spellEnd"/>
      <w:r w:rsidRPr="00300896">
        <w:rPr>
          <w:rFonts w:ascii="Times New Roman" w:hAnsi="Times New Roman" w:cs="Times New Roman"/>
          <w:sz w:val="24"/>
          <w:szCs w:val="24"/>
        </w:rPr>
        <w:t xml:space="preserve"> é usado após a progressão em comparação com o tratamento de primeira linha, indicando o desenvolvimento de resistência, mas permanece clinicamente útil, com taxas de resposta mais altas em comparação aos</w:t>
      </w:r>
      <w:r w:rsidR="00165DEC" w:rsidRPr="00300896">
        <w:rPr>
          <w:rFonts w:ascii="Times New Roman" w:hAnsi="Times New Roman" w:cs="Times New Roman"/>
          <w:sz w:val="24"/>
          <w:szCs w:val="24"/>
        </w:rPr>
        <w:t xml:space="preserve"> pacientes que não o utilizam (16</w:t>
      </w:r>
      <w:r w:rsidRPr="00300896">
        <w:rPr>
          <w:rFonts w:ascii="Times New Roman" w:hAnsi="Times New Roman" w:cs="Times New Roman"/>
          <w:sz w:val="24"/>
          <w:szCs w:val="24"/>
        </w:rPr>
        <w:t>).</w:t>
      </w:r>
      <w:proofErr w:type="gramStart"/>
      <w:r w:rsidRPr="00300896">
        <w:rPr>
          <w:rFonts w:ascii="Times New Roman" w:hAnsi="Times New Roman" w:cs="Times New Roman"/>
          <w:sz w:val="24"/>
          <w:szCs w:val="24"/>
        </w:rPr>
        <w:tab/>
      </w:r>
      <w:proofErr w:type="gramEnd"/>
    </w:p>
    <w:p w:rsidR="00640C8E" w:rsidRPr="00300896" w:rsidRDefault="00640C8E" w:rsidP="00165DEC">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t xml:space="preserve">A reação adversa clinicamente mais significativa é a </w:t>
      </w:r>
      <w:proofErr w:type="spellStart"/>
      <w:r w:rsidRPr="00300896">
        <w:rPr>
          <w:rFonts w:ascii="Times New Roman" w:hAnsi="Times New Roman" w:cs="Times New Roman"/>
          <w:sz w:val="24"/>
          <w:szCs w:val="24"/>
        </w:rPr>
        <w:t>cardiotoxicidade</w:t>
      </w:r>
      <w:proofErr w:type="spellEnd"/>
      <w:r w:rsidRPr="00300896">
        <w:rPr>
          <w:rFonts w:ascii="Times New Roman" w:hAnsi="Times New Roman" w:cs="Times New Roman"/>
          <w:sz w:val="24"/>
          <w:szCs w:val="24"/>
        </w:rPr>
        <w:t xml:space="preserve">, o que exige cautela em pacientes que já receberam uma alta dose cumulativa de </w:t>
      </w:r>
      <w:proofErr w:type="spellStart"/>
      <w:r w:rsidRPr="00300896">
        <w:rPr>
          <w:rFonts w:ascii="Times New Roman" w:hAnsi="Times New Roman" w:cs="Times New Roman"/>
          <w:sz w:val="24"/>
          <w:szCs w:val="24"/>
        </w:rPr>
        <w:t>antraciclinas</w:t>
      </w:r>
      <w:proofErr w:type="spellEnd"/>
      <w:r w:rsidRPr="00300896">
        <w:rPr>
          <w:rFonts w:ascii="Times New Roman" w:hAnsi="Times New Roman" w:cs="Times New Roman"/>
          <w:sz w:val="24"/>
          <w:szCs w:val="24"/>
        </w:rPr>
        <w:t xml:space="preserve">, que também são </w:t>
      </w:r>
      <w:proofErr w:type="spellStart"/>
      <w:r w:rsidRPr="00300896">
        <w:rPr>
          <w:rFonts w:ascii="Times New Roman" w:hAnsi="Times New Roman" w:cs="Times New Roman"/>
          <w:sz w:val="24"/>
          <w:szCs w:val="24"/>
        </w:rPr>
        <w:t>cardiotóxicas</w:t>
      </w:r>
      <w:proofErr w:type="spellEnd"/>
      <w:r w:rsidRPr="00300896">
        <w:rPr>
          <w:rFonts w:ascii="Times New Roman" w:hAnsi="Times New Roman" w:cs="Times New Roman"/>
          <w:sz w:val="24"/>
          <w:szCs w:val="24"/>
        </w:rPr>
        <w:t xml:space="preserve"> (</w:t>
      </w:r>
      <w:r w:rsidR="00165DEC" w:rsidRPr="00300896">
        <w:rPr>
          <w:rFonts w:ascii="Times New Roman" w:hAnsi="Times New Roman" w:cs="Times New Roman"/>
          <w:sz w:val="24"/>
          <w:szCs w:val="24"/>
        </w:rPr>
        <w:t>16</w:t>
      </w:r>
      <w:r w:rsidRPr="00300896">
        <w:rPr>
          <w:rFonts w:ascii="Times New Roman" w:hAnsi="Times New Roman" w:cs="Times New Roman"/>
          <w:sz w:val="24"/>
          <w:szCs w:val="24"/>
        </w:rPr>
        <w:t>).</w:t>
      </w:r>
    </w:p>
    <w:p w:rsidR="00640C8E" w:rsidRPr="00300896" w:rsidRDefault="00640C8E" w:rsidP="00233CBD">
      <w:pPr>
        <w:spacing w:after="0" w:line="360" w:lineRule="auto"/>
        <w:jc w:val="both"/>
        <w:rPr>
          <w:rFonts w:ascii="Times New Roman" w:hAnsi="Times New Roman" w:cs="Times New Roman"/>
          <w:sz w:val="24"/>
          <w:szCs w:val="24"/>
        </w:rPr>
      </w:pPr>
      <w:proofErr w:type="spellStart"/>
      <w:r w:rsidRPr="00300896">
        <w:rPr>
          <w:rFonts w:ascii="Times New Roman" w:hAnsi="Times New Roman" w:cs="Times New Roman"/>
          <w:b/>
          <w:bCs/>
          <w:sz w:val="24"/>
          <w:szCs w:val="24"/>
        </w:rPr>
        <w:t>Pertuzumabe</w:t>
      </w:r>
      <w:proofErr w:type="spellEnd"/>
      <w:r w:rsidR="00233CBD" w:rsidRPr="00300896">
        <w:rPr>
          <w:rFonts w:ascii="Times New Roman" w:hAnsi="Times New Roman" w:cs="Times New Roman"/>
          <w:b/>
          <w:bCs/>
          <w:sz w:val="24"/>
          <w:szCs w:val="24"/>
        </w:rPr>
        <w:t xml:space="preserve">: </w:t>
      </w:r>
      <w:r w:rsidR="00233CBD" w:rsidRPr="00300896">
        <w:rPr>
          <w:rFonts w:ascii="Times New Roman" w:hAnsi="Times New Roman" w:cs="Times New Roman"/>
          <w:bCs/>
          <w:sz w:val="24"/>
          <w:szCs w:val="24"/>
        </w:rPr>
        <w:t>É</w:t>
      </w:r>
      <w:r w:rsidRPr="00300896">
        <w:rPr>
          <w:rFonts w:ascii="Times New Roman" w:hAnsi="Times New Roman" w:cs="Times New Roman"/>
          <w:sz w:val="24"/>
          <w:szCs w:val="24"/>
        </w:rPr>
        <w:t xml:space="preserve"> um anticorpo monoclonal pertencente à classe dos inibidores de dimerização, seu mecanismo consiste em se ligar ao domínio II do receptor HER2, bloqueando seu sítio de interação, impedindo a dimerização, ou seja, seu pareamento com outro receptor, o que representa a capacidade de reduzir o aumento de células tumorais (1</w:t>
      </w:r>
      <w:r w:rsidR="00165DEC" w:rsidRPr="00300896">
        <w:rPr>
          <w:rFonts w:ascii="Times New Roman" w:hAnsi="Times New Roman" w:cs="Times New Roman"/>
          <w:sz w:val="24"/>
          <w:szCs w:val="24"/>
        </w:rPr>
        <w:t>7</w:t>
      </w:r>
      <w:r w:rsidR="001C2FCD" w:rsidRPr="00300896">
        <w:rPr>
          <w:rFonts w:ascii="Times New Roman" w:hAnsi="Times New Roman" w:cs="Times New Roman"/>
          <w:sz w:val="24"/>
          <w:szCs w:val="24"/>
        </w:rPr>
        <w:t>- 1</w:t>
      </w:r>
      <w:r w:rsidR="00D10DB4" w:rsidRPr="00300896">
        <w:rPr>
          <w:rFonts w:ascii="Times New Roman" w:hAnsi="Times New Roman" w:cs="Times New Roman"/>
          <w:sz w:val="24"/>
          <w:szCs w:val="24"/>
        </w:rPr>
        <w:t>9</w:t>
      </w:r>
      <w:r w:rsidRPr="00300896">
        <w:rPr>
          <w:rFonts w:ascii="Times New Roman" w:hAnsi="Times New Roman" w:cs="Times New Roman"/>
          <w:sz w:val="24"/>
          <w:szCs w:val="24"/>
        </w:rPr>
        <w:t>).</w:t>
      </w:r>
    </w:p>
    <w:p w:rsidR="00640C8E" w:rsidRPr="00300896" w:rsidRDefault="00640C8E" w:rsidP="00165DEC">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t>O processo de dimerização envolve a capacidade de um receptor se emparelhar com outro de sua família, formando homodímeros ou heterodímeros. No caso do fator de crescimento epidérmico humano (HER), esses receptores podem se ligar para formar homodímeros (HER-1-HER-1) e heterodímeros (HER-1-HER-2) que desencadeiam uma cascata de sinalização nas células intracelulares que participam diretamente</w:t>
      </w:r>
      <w:r w:rsidR="000163CC">
        <w:rPr>
          <w:rFonts w:ascii="Times New Roman" w:hAnsi="Times New Roman" w:cs="Times New Roman"/>
          <w:sz w:val="24"/>
          <w:szCs w:val="24"/>
        </w:rPr>
        <w:t xml:space="preserve"> da</w:t>
      </w:r>
      <w:r w:rsidRPr="00300896">
        <w:rPr>
          <w:rFonts w:ascii="Times New Roman" w:hAnsi="Times New Roman" w:cs="Times New Roman"/>
          <w:sz w:val="24"/>
          <w:szCs w:val="24"/>
        </w:rPr>
        <w:t xml:space="preserve"> sobrevivência, crescimento e proliferação de células (</w:t>
      </w:r>
      <w:r w:rsidR="00165DEC" w:rsidRPr="00300896">
        <w:rPr>
          <w:rFonts w:ascii="Times New Roman" w:hAnsi="Times New Roman" w:cs="Times New Roman"/>
          <w:sz w:val="24"/>
          <w:szCs w:val="24"/>
        </w:rPr>
        <w:t>17</w:t>
      </w:r>
      <w:r w:rsidR="001C2FCD" w:rsidRPr="00300896">
        <w:rPr>
          <w:rFonts w:ascii="Times New Roman" w:hAnsi="Times New Roman" w:cs="Times New Roman"/>
          <w:sz w:val="24"/>
          <w:szCs w:val="24"/>
        </w:rPr>
        <w:t>- 1</w:t>
      </w:r>
      <w:r w:rsidR="00D10DB4" w:rsidRPr="00300896">
        <w:rPr>
          <w:rFonts w:ascii="Times New Roman" w:hAnsi="Times New Roman" w:cs="Times New Roman"/>
          <w:sz w:val="24"/>
          <w:szCs w:val="24"/>
        </w:rPr>
        <w:t>9</w:t>
      </w:r>
      <w:r w:rsidRPr="00300896">
        <w:rPr>
          <w:rFonts w:ascii="Times New Roman" w:hAnsi="Times New Roman" w:cs="Times New Roman"/>
          <w:sz w:val="24"/>
          <w:szCs w:val="24"/>
        </w:rPr>
        <w:t>).</w:t>
      </w:r>
    </w:p>
    <w:p w:rsidR="001B20F0" w:rsidRDefault="00640C8E" w:rsidP="001B20F0">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t xml:space="preserve">Além de sua notória capacidade de antidimerização, o </w:t>
      </w:r>
      <w:proofErr w:type="spellStart"/>
      <w:r w:rsidRPr="00300896">
        <w:rPr>
          <w:rFonts w:ascii="Times New Roman" w:hAnsi="Times New Roman" w:cs="Times New Roman"/>
          <w:sz w:val="24"/>
          <w:szCs w:val="24"/>
        </w:rPr>
        <w:t>pertuzumabe</w:t>
      </w:r>
      <w:proofErr w:type="spellEnd"/>
      <w:r w:rsidRPr="00300896">
        <w:rPr>
          <w:rFonts w:ascii="Times New Roman" w:hAnsi="Times New Roman" w:cs="Times New Roman"/>
          <w:sz w:val="24"/>
          <w:szCs w:val="24"/>
        </w:rPr>
        <w:t xml:space="preserve"> se liga a um </w:t>
      </w:r>
      <w:proofErr w:type="spellStart"/>
      <w:r w:rsidRPr="00300896">
        <w:rPr>
          <w:rFonts w:ascii="Times New Roman" w:hAnsi="Times New Roman" w:cs="Times New Roman"/>
          <w:sz w:val="24"/>
          <w:szCs w:val="24"/>
        </w:rPr>
        <w:t>epítopo</w:t>
      </w:r>
      <w:proofErr w:type="spellEnd"/>
      <w:r w:rsidRPr="00300896">
        <w:rPr>
          <w:rFonts w:ascii="Times New Roman" w:hAnsi="Times New Roman" w:cs="Times New Roman"/>
          <w:sz w:val="24"/>
          <w:szCs w:val="24"/>
        </w:rPr>
        <w:t xml:space="preserve"> diferente do </w:t>
      </w:r>
      <w:proofErr w:type="spellStart"/>
      <w:r w:rsidRPr="00300896">
        <w:rPr>
          <w:rFonts w:ascii="Times New Roman" w:hAnsi="Times New Roman" w:cs="Times New Roman"/>
          <w:sz w:val="24"/>
          <w:szCs w:val="24"/>
        </w:rPr>
        <w:t>trastuzumabe</w:t>
      </w:r>
      <w:proofErr w:type="spellEnd"/>
      <w:r w:rsidRPr="00300896">
        <w:rPr>
          <w:rFonts w:ascii="Times New Roman" w:hAnsi="Times New Roman" w:cs="Times New Roman"/>
          <w:sz w:val="24"/>
          <w:szCs w:val="24"/>
        </w:rPr>
        <w:t>, permitindo uma terapia sinérgica onde as drogas são utilizadas em conjunto por possuírem mecanismos de ação complementares</w:t>
      </w:r>
      <w:r w:rsidR="00E34822">
        <w:rPr>
          <w:rFonts w:ascii="Times New Roman" w:hAnsi="Times New Roman" w:cs="Times New Roman"/>
          <w:sz w:val="24"/>
          <w:szCs w:val="24"/>
        </w:rPr>
        <w:t xml:space="preserve"> como pode ser </w:t>
      </w:r>
      <w:r w:rsidR="00E34822">
        <w:rPr>
          <w:rFonts w:ascii="Times New Roman" w:hAnsi="Times New Roman" w:cs="Times New Roman"/>
          <w:sz w:val="24"/>
          <w:szCs w:val="24"/>
        </w:rPr>
        <w:lastRenderedPageBreak/>
        <w:t xml:space="preserve">visto na </w:t>
      </w:r>
      <w:r w:rsidR="00E34822" w:rsidRPr="00E34822">
        <w:rPr>
          <w:rFonts w:ascii="Times New Roman" w:hAnsi="Times New Roman" w:cs="Times New Roman"/>
          <w:b/>
          <w:bCs/>
          <w:sz w:val="24"/>
          <w:szCs w:val="24"/>
        </w:rPr>
        <w:t>figura 3</w:t>
      </w:r>
      <w:r w:rsidRPr="00300896">
        <w:rPr>
          <w:rFonts w:ascii="Times New Roman" w:hAnsi="Times New Roman" w:cs="Times New Roman"/>
          <w:sz w:val="24"/>
          <w:szCs w:val="24"/>
        </w:rPr>
        <w:t>,</w:t>
      </w:r>
      <w:r w:rsidR="001B20F0">
        <w:rPr>
          <w:rFonts w:ascii="Times New Roman" w:hAnsi="Times New Roman" w:cs="Times New Roman"/>
          <w:sz w:val="24"/>
          <w:szCs w:val="24"/>
        </w:rPr>
        <w:t xml:space="preserve"> </w:t>
      </w:r>
      <w:r w:rsidRPr="00300896">
        <w:rPr>
          <w:rFonts w:ascii="Times New Roman" w:hAnsi="Times New Roman" w:cs="Times New Roman"/>
          <w:sz w:val="24"/>
          <w:szCs w:val="24"/>
        </w:rPr>
        <w:t xml:space="preserve">tornando a terapia antitumoral ainda mais eficaz com o aumento </w:t>
      </w:r>
      <w:r w:rsidR="00F91737" w:rsidRPr="00300896">
        <w:rPr>
          <w:rFonts w:ascii="Times New Roman" w:hAnsi="Times New Roman" w:cs="Times New Roman"/>
          <w:sz w:val="24"/>
          <w:szCs w:val="24"/>
        </w:rPr>
        <w:t>do apoptose</w:t>
      </w:r>
      <w:r w:rsidRPr="00300896">
        <w:rPr>
          <w:rFonts w:ascii="Times New Roman" w:hAnsi="Times New Roman" w:cs="Times New Roman"/>
          <w:sz w:val="24"/>
          <w:szCs w:val="24"/>
        </w:rPr>
        <w:t xml:space="preserve"> e da parada do cres</w:t>
      </w:r>
      <w:r w:rsidR="00165DEC" w:rsidRPr="00300896">
        <w:rPr>
          <w:rFonts w:ascii="Times New Roman" w:hAnsi="Times New Roman" w:cs="Times New Roman"/>
          <w:sz w:val="24"/>
          <w:szCs w:val="24"/>
        </w:rPr>
        <w:t xml:space="preserve">cimento </w:t>
      </w:r>
      <w:r w:rsidR="00AE248B" w:rsidRPr="00300896">
        <w:rPr>
          <w:rFonts w:ascii="Times New Roman" w:hAnsi="Times New Roman" w:cs="Times New Roman"/>
          <w:sz w:val="24"/>
          <w:szCs w:val="24"/>
        </w:rPr>
        <w:t>c</w:t>
      </w:r>
      <w:r w:rsidR="00AE248B">
        <w:rPr>
          <w:rFonts w:ascii="Times New Roman" w:hAnsi="Times New Roman" w:cs="Times New Roman"/>
          <w:sz w:val="24"/>
          <w:szCs w:val="24"/>
        </w:rPr>
        <w:t>elular</w:t>
      </w:r>
      <w:r w:rsidR="00165DEC" w:rsidRPr="00300896">
        <w:rPr>
          <w:rFonts w:ascii="Times New Roman" w:hAnsi="Times New Roman" w:cs="Times New Roman"/>
          <w:sz w:val="24"/>
          <w:szCs w:val="24"/>
        </w:rPr>
        <w:t xml:space="preserve"> (</w:t>
      </w:r>
      <w:r w:rsidRPr="00300896">
        <w:rPr>
          <w:rFonts w:ascii="Times New Roman" w:hAnsi="Times New Roman" w:cs="Times New Roman"/>
          <w:sz w:val="24"/>
          <w:szCs w:val="24"/>
        </w:rPr>
        <w:t>1</w:t>
      </w:r>
      <w:r w:rsidR="00165DEC" w:rsidRPr="00300896">
        <w:rPr>
          <w:rFonts w:ascii="Times New Roman" w:hAnsi="Times New Roman" w:cs="Times New Roman"/>
          <w:sz w:val="24"/>
          <w:szCs w:val="24"/>
        </w:rPr>
        <w:t>7</w:t>
      </w:r>
      <w:r w:rsidRPr="00300896">
        <w:rPr>
          <w:rFonts w:ascii="Times New Roman" w:hAnsi="Times New Roman" w:cs="Times New Roman"/>
          <w:sz w:val="24"/>
          <w:szCs w:val="24"/>
        </w:rPr>
        <w:t>).</w:t>
      </w:r>
    </w:p>
    <w:p w:rsidR="001B20F0" w:rsidRDefault="001B20F0" w:rsidP="00165DEC">
      <w:pPr>
        <w:spacing w:after="0" w:line="360" w:lineRule="auto"/>
        <w:ind w:firstLine="708"/>
        <w:jc w:val="both"/>
        <w:rPr>
          <w:rFonts w:ascii="Times New Roman" w:hAnsi="Times New Roman" w:cs="Times New Roman"/>
          <w:sz w:val="24"/>
          <w:szCs w:val="24"/>
        </w:rPr>
      </w:pPr>
    </w:p>
    <w:p w:rsidR="001B20F0" w:rsidRDefault="001B20F0" w:rsidP="001B20F0">
      <w:pPr>
        <w:spacing w:after="0" w:line="360" w:lineRule="auto"/>
        <w:ind w:firstLine="708"/>
        <w:jc w:val="center"/>
        <w:rPr>
          <w:rFonts w:ascii="Times New Roman" w:hAnsi="Times New Roman" w:cs="Times New Roman"/>
          <w:sz w:val="20"/>
          <w:szCs w:val="20"/>
        </w:rPr>
      </w:pPr>
      <w:r w:rsidRPr="001B20F0">
        <w:rPr>
          <w:rFonts w:ascii="Times New Roman" w:hAnsi="Times New Roman" w:cs="Times New Roman"/>
          <w:noProof/>
          <w:sz w:val="20"/>
          <w:szCs w:val="20"/>
          <w:lang w:eastAsia="pt-BR"/>
        </w:rPr>
        <w:drawing>
          <wp:anchor distT="0" distB="0" distL="114300" distR="114300" simplePos="0" relativeHeight="251673600" behindDoc="0" locked="0" layoutInCell="1" allowOverlap="1">
            <wp:simplePos x="0" y="0"/>
            <wp:positionH relativeFrom="margin">
              <wp:align>center</wp:align>
            </wp:positionH>
            <wp:positionV relativeFrom="paragraph">
              <wp:posOffset>276225</wp:posOffset>
            </wp:positionV>
            <wp:extent cx="3286125" cy="2249805"/>
            <wp:effectExtent l="0" t="0" r="9525" b="0"/>
            <wp:wrapTopAndBottom/>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86125" cy="2249805"/>
                    </a:xfrm>
                    <a:prstGeom prst="rect">
                      <a:avLst/>
                    </a:prstGeom>
                    <a:noFill/>
                  </pic:spPr>
                </pic:pic>
              </a:graphicData>
            </a:graphic>
          </wp:anchor>
        </w:drawing>
      </w:r>
      <w:r w:rsidR="00EB7DAF" w:rsidRPr="00EB7DAF">
        <w:rPr>
          <w:noProof/>
          <w:sz w:val="18"/>
          <w:szCs w:val="18"/>
        </w:rPr>
        <w:pict>
          <v:shape id="Caixa de Texto 10" o:spid="_x0000_s2050" type="#_x0000_t202" style="position:absolute;left:0;text-align:left;margin-left:0;margin-top:0;width:309pt;height:26.25pt;z-index:251672576;visibility:visible;mso-position-horizontal:center;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" stroked="f">
            <v:textbox inset="0,0,0,0">
              <w:txbxContent>
                <w:p w:rsidR="00E34822" w:rsidRPr="00E34822" w:rsidRDefault="00E34822" w:rsidP="00E34822">
                  <w:pPr>
                    <w:pStyle w:val="Legenda"/>
                    <w:jc w:val="center"/>
                    <w:rPr>
                      <w:rFonts w:ascii="Times New Roman" w:hAnsi="Times New Roman" w:cs="Times New Roman"/>
                      <w:i w:val="0"/>
                      <w:iCs w:val="0"/>
                      <w:noProof/>
                      <w:sz w:val="20"/>
                      <w:szCs w:val="20"/>
                    </w:rPr>
                  </w:pPr>
                  <w:r w:rsidRPr="00E34822">
                    <w:rPr>
                      <w:rFonts w:ascii="Times New Roman" w:hAnsi="Times New Roman" w:cs="Times New Roman"/>
                      <w:b/>
                      <w:bCs/>
                      <w:i w:val="0"/>
                      <w:iCs w:val="0"/>
                      <w:sz w:val="20"/>
                      <w:szCs w:val="20"/>
                    </w:rPr>
                    <w:t xml:space="preserve">Figura </w:t>
                  </w:r>
                  <w:r w:rsidR="00EB7DAF" w:rsidRPr="00E34822">
                    <w:rPr>
                      <w:rFonts w:ascii="Times New Roman" w:hAnsi="Times New Roman" w:cs="Times New Roman"/>
                      <w:b/>
                      <w:bCs/>
                      <w:i w:val="0"/>
                      <w:iCs w:val="0"/>
                      <w:sz w:val="20"/>
                      <w:szCs w:val="20"/>
                    </w:rPr>
                    <w:fldChar w:fldCharType="begin"/>
                  </w:r>
                  <w:r w:rsidRPr="00E34822">
                    <w:rPr>
                      <w:rFonts w:ascii="Times New Roman" w:hAnsi="Times New Roman" w:cs="Times New Roman"/>
                      <w:b/>
                      <w:bCs/>
                      <w:i w:val="0"/>
                      <w:iCs w:val="0"/>
                      <w:sz w:val="20"/>
                      <w:szCs w:val="20"/>
                    </w:rPr>
                    <w:instrText xml:space="preserve"> SEQ Figura \* ARABIC </w:instrText>
                  </w:r>
                  <w:r w:rsidR="00EB7DAF" w:rsidRPr="00E34822">
                    <w:rPr>
                      <w:rFonts w:ascii="Times New Roman" w:hAnsi="Times New Roman" w:cs="Times New Roman"/>
                      <w:b/>
                      <w:bCs/>
                      <w:i w:val="0"/>
                      <w:iCs w:val="0"/>
                      <w:sz w:val="20"/>
                      <w:szCs w:val="20"/>
                    </w:rPr>
                    <w:fldChar w:fldCharType="separate"/>
                  </w:r>
                  <w:r w:rsidR="001B20F0">
                    <w:rPr>
                      <w:rFonts w:ascii="Times New Roman" w:hAnsi="Times New Roman" w:cs="Times New Roman"/>
                      <w:b/>
                      <w:bCs/>
                      <w:i w:val="0"/>
                      <w:iCs w:val="0"/>
                      <w:noProof/>
                      <w:sz w:val="20"/>
                      <w:szCs w:val="20"/>
                    </w:rPr>
                    <w:t>3</w:t>
                  </w:r>
                  <w:r w:rsidR="00EB7DAF" w:rsidRPr="00E34822">
                    <w:rPr>
                      <w:rFonts w:ascii="Times New Roman" w:hAnsi="Times New Roman" w:cs="Times New Roman"/>
                      <w:b/>
                      <w:bCs/>
                      <w:i w:val="0"/>
                      <w:iCs w:val="0"/>
                      <w:sz w:val="20"/>
                      <w:szCs w:val="20"/>
                    </w:rPr>
                    <w:fldChar w:fldCharType="end"/>
                  </w:r>
                  <w:r w:rsidRPr="00E34822">
                    <w:rPr>
                      <w:rFonts w:ascii="Times New Roman" w:hAnsi="Times New Roman" w:cs="Times New Roman"/>
                      <w:i w:val="0"/>
                      <w:iCs w:val="0"/>
                      <w:sz w:val="20"/>
                      <w:szCs w:val="20"/>
                    </w:rPr>
                    <w:t xml:space="preserve"> - M</w:t>
                  </w:r>
                  <w:r>
                    <w:rPr>
                      <w:rFonts w:ascii="Times New Roman" w:hAnsi="Times New Roman" w:cs="Times New Roman"/>
                      <w:i w:val="0"/>
                      <w:iCs w:val="0"/>
                      <w:sz w:val="20"/>
                      <w:szCs w:val="20"/>
                    </w:rPr>
                    <w:t>e</w:t>
                  </w:r>
                  <w:r w:rsidRPr="00E34822">
                    <w:rPr>
                      <w:rFonts w:ascii="Times New Roman" w:hAnsi="Times New Roman" w:cs="Times New Roman"/>
                      <w:i w:val="0"/>
                      <w:iCs w:val="0"/>
                      <w:sz w:val="20"/>
                      <w:szCs w:val="20"/>
                    </w:rPr>
                    <w:t xml:space="preserve">canismo de ação do </w:t>
                  </w:r>
                  <w:proofErr w:type="spellStart"/>
                  <w:r w:rsidRPr="00E34822">
                    <w:rPr>
                      <w:rFonts w:ascii="Times New Roman" w:hAnsi="Times New Roman" w:cs="Times New Roman"/>
                      <w:i w:val="0"/>
                      <w:iCs w:val="0"/>
                      <w:sz w:val="20"/>
                      <w:szCs w:val="20"/>
                    </w:rPr>
                    <w:t>trastuzumabe</w:t>
                  </w:r>
                  <w:proofErr w:type="spellEnd"/>
                  <w:r w:rsidRPr="00E34822">
                    <w:rPr>
                      <w:rFonts w:ascii="Times New Roman" w:hAnsi="Times New Roman" w:cs="Times New Roman"/>
                      <w:i w:val="0"/>
                      <w:iCs w:val="0"/>
                      <w:sz w:val="20"/>
                      <w:szCs w:val="20"/>
                    </w:rPr>
                    <w:t xml:space="preserve"> e </w:t>
                  </w:r>
                  <w:proofErr w:type="spellStart"/>
                  <w:r w:rsidRPr="00E34822">
                    <w:rPr>
                      <w:rFonts w:ascii="Times New Roman" w:hAnsi="Times New Roman" w:cs="Times New Roman"/>
                      <w:i w:val="0"/>
                      <w:iCs w:val="0"/>
                      <w:sz w:val="20"/>
                      <w:szCs w:val="20"/>
                    </w:rPr>
                    <w:t>pertuzumabe</w:t>
                  </w:r>
                  <w:proofErr w:type="spellEnd"/>
                  <w:r w:rsidRPr="00E34822">
                    <w:rPr>
                      <w:rFonts w:ascii="Times New Roman" w:hAnsi="Times New Roman" w:cs="Times New Roman"/>
                      <w:i w:val="0"/>
                      <w:iCs w:val="0"/>
                      <w:sz w:val="20"/>
                      <w:szCs w:val="20"/>
                    </w:rPr>
                    <w:t>.</w:t>
                  </w:r>
                </w:p>
              </w:txbxContent>
            </v:textbox>
            <w10:wrap type="topAndBottom" anchorx="page"/>
          </v:shape>
        </w:pict>
      </w:r>
      <w:r w:rsidRPr="001B20F0">
        <w:rPr>
          <w:rFonts w:ascii="Times New Roman" w:hAnsi="Times New Roman" w:cs="Times New Roman"/>
          <w:sz w:val="20"/>
          <w:szCs w:val="20"/>
        </w:rPr>
        <w:t>Fonte: O autor</w:t>
      </w:r>
      <w:r>
        <w:rPr>
          <w:rFonts w:ascii="Times New Roman" w:hAnsi="Times New Roman" w:cs="Times New Roman"/>
          <w:sz w:val="20"/>
          <w:szCs w:val="20"/>
        </w:rPr>
        <w:t>.</w:t>
      </w:r>
    </w:p>
    <w:p w:rsidR="001B20F0" w:rsidRPr="001B20F0" w:rsidRDefault="001B20F0" w:rsidP="001B20F0">
      <w:pPr>
        <w:spacing w:after="0" w:line="360" w:lineRule="auto"/>
        <w:ind w:firstLine="708"/>
        <w:jc w:val="center"/>
        <w:rPr>
          <w:rFonts w:ascii="Times New Roman" w:hAnsi="Times New Roman" w:cs="Times New Roman"/>
          <w:sz w:val="20"/>
          <w:szCs w:val="20"/>
        </w:rPr>
      </w:pPr>
    </w:p>
    <w:p w:rsidR="00640C8E" w:rsidRPr="00300896" w:rsidRDefault="00640C8E" w:rsidP="00165DEC">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t xml:space="preserve">Os efeitos adversos são comparados ao </w:t>
      </w:r>
      <w:proofErr w:type="spellStart"/>
      <w:r w:rsidRPr="00300896">
        <w:rPr>
          <w:rFonts w:ascii="Times New Roman" w:hAnsi="Times New Roman" w:cs="Times New Roman"/>
          <w:sz w:val="24"/>
          <w:szCs w:val="24"/>
        </w:rPr>
        <w:t>trastuzumabe</w:t>
      </w:r>
      <w:proofErr w:type="spellEnd"/>
      <w:r w:rsidRPr="00300896">
        <w:rPr>
          <w:rFonts w:ascii="Times New Roman" w:hAnsi="Times New Roman" w:cs="Times New Roman"/>
          <w:sz w:val="24"/>
          <w:szCs w:val="24"/>
        </w:rPr>
        <w:t xml:space="preserve"> com o risco de </w:t>
      </w:r>
      <w:proofErr w:type="spellStart"/>
      <w:r w:rsidRPr="00300896">
        <w:rPr>
          <w:rFonts w:ascii="Times New Roman" w:hAnsi="Times New Roman" w:cs="Times New Roman"/>
          <w:sz w:val="24"/>
          <w:szCs w:val="24"/>
        </w:rPr>
        <w:t>cardiotoxicidade</w:t>
      </w:r>
      <w:proofErr w:type="spellEnd"/>
      <w:r w:rsidRPr="00300896">
        <w:rPr>
          <w:rFonts w:ascii="Times New Roman" w:hAnsi="Times New Roman" w:cs="Times New Roman"/>
          <w:sz w:val="24"/>
          <w:szCs w:val="24"/>
        </w:rPr>
        <w:t xml:space="preserve"> sendo controlado pelo </w:t>
      </w:r>
      <w:r w:rsidR="00233CBD" w:rsidRPr="00300896">
        <w:rPr>
          <w:rFonts w:ascii="Times New Roman" w:hAnsi="Times New Roman" w:cs="Times New Roman"/>
          <w:sz w:val="24"/>
          <w:szCs w:val="24"/>
        </w:rPr>
        <w:t xml:space="preserve">clínico </w:t>
      </w:r>
      <w:r w:rsidR="00165DEC" w:rsidRPr="00300896">
        <w:rPr>
          <w:rFonts w:ascii="Times New Roman" w:hAnsi="Times New Roman" w:cs="Times New Roman"/>
          <w:sz w:val="24"/>
          <w:szCs w:val="24"/>
        </w:rPr>
        <w:t>por meio do ajuste da dose (</w:t>
      </w:r>
      <w:r w:rsidRPr="00300896">
        <w:rPr>
          <w:rFonts w:ascii="Times New Roman" w:hAnsi="Times New Roman" w:cs="Times New Roman"/>
          <w:sz w:val="24"/>
          <w:szCs w:val="24"/>
        </w:rPr>
        <w:t>1</w:t>
      </w:r>
      <w:r w:rsidR="00165DEC" w:rsidRPr="00300896">
        <w:rPr>
          <w:rFonts w:ascii="Times New Roman" w:hAnsi="Times New Roman" w:cs="Times New Roman"/>
          <w:sz w:val="24"/>
          <w:szCs w:val="24"/>
        </w:rPr>
        <w:t>7</w:t>
      </w:r>
      <w:r w:rsidRPr="00300896">
        <w:rPr>
          <w:rFonts w:ascii="Times New Roman" w:hAnsi="Times New Roman" w:cs="Times New Roman"/>
          <w:sz w:val="24"/>
          <w:szCs w:val="24"/>
        </w:rPr>
        <w:t>).</w:t>
      </w:r>
    </w:p>
    <w:p w:rsidR="00233CBD" w:rsidRPr="00300896" w:rsidRDefault="00233CBD" w:rsidP="00165DEC">
      <w:pPr>
        <w:spacing w:after="0" w:line="360" w:lineRule="auto"/>
        <w:ind w:firstLine="708"/>
        <w:jc w:val="both"/>
        <w:rPr>
          <w:rFonts w:ascii="Times New Roman" w:hAnsi="Times New Roman" w:cs="Times New Roman"/>
          <w:sz w:val="24"/>
          <w:szCs w:val="24"/>
        </w:rPr>
      </w:pPr>
    </w:p>
    <w:p w:rsidR="00165DEC" w:rsidRPr="00300896" w:rsidRDefault="00165DEC" w:rsidP="00165DEC">
      <w:pPr>
        <w:spacing w:after="0" w:line="360" w:lineRule="auto"/>
        <w:rPr>
          <w:rFonts w:ascii="Times New Roman" w:hAnsi="Times New Roman" w:cs="Times New Roman"/>
          <w:b/>
          <w:sz w:val="24"/>
          <w:szCs w:val="24"/>
        </w:rPr>
      </w:pPr>
      <w:r w:rsidRPr="00300896">
        <w:rPr>
          <w:rFonts w:ascii="Times New Roman" w:hAnsi="Times New Roman" w:cs="Times New Roman"/>
          <w:b/>
          <w:noProof/>
          <w:sz w:val="24"/>
          <w:szCs w:val="24"/>
        </w:rPr>
        <w:t xml:space="preserve">4.1.3 </w:t>
      </w:r>
      <w:r w:rsidRPr="00300896">
        <w:rPr>
          <w:rFonts w:ascii="Times New Roman" w:hAnsi="Times New Roman" w:cs="Times New Roman"/>
          <w:b/>
          <w:sz w:val="24"/>
          <w:szCs w:val="24"/>
        </w:rPr>
        <w:t>Vacinas contra câncer de mama</w:t>
      </w:r>
    </w:p>
    <w:p w:rsidR="00165DEC" w:rsidRPr="00300896" w:rsidRDefault="00233CBD" w:rsidP="00165DEC">
      <w:pPr>
        <w:spacing w:after="0" w:line="360" w:lineRule="auto"/>
        <w:ind w:firstLine="708"/>
        <w:jc w:val="both"/>
        <w:rPr>
          <w:rFonts w:ascii="Times New Roman" w:hAnsi="Times New Roman" w:cs="Times New Roman"/>
          <w:noProof/>
          <w:sz w:val="24"/>
          <w:szCs w:val="24"/>
        </w:rPr>
      </w:pPr>
      <w:r w:rsidRPr="00300896">
        <w:rPr>
          <w:rFonts w:ascii="Times New Roman" w:hAnsi="Times New Roman" w:cs="Times New Roman"/>
          <w:noProof/>
          <w:sz w:val="24"/>
          <w:szCs w:val="24"/>
        </w:rPr>
        <w:t>E</w:t>
      </w:r>
      <w:r w:rsidR="00165DEC" w:rsidRPr="00300896">
        <w:rPr>
          <w:rFonts w:ascii="Times New Roman" w:hAnsi="Times New Roman" w:cs="Times New Roman"/>
          <w:noProof/>
          <w:sz w:val="24"/>
          <w:szCs w:val="24"/>
        </w:rPr>
        <w:t>studo recente usando RNA mensageiro em uma vacina contra a Covid-19 é resultado de anos de pesquisas em busca de agentes imunológicos para tratar o câncer. Um dos intentos deste método é ajudar o sistema imunológico a combater as células cancerígenas no corpo. Para criar o imunizador, é necessário fazer a biópsia do tumor do paciente e realizar o sequenciamento do genoma. Em seguida, os cientistas desenvolvem uma molécula de RNA para codificar proteínas responsáveis ​​por mutações em células normais que mais tarde se desenvolvem em câncer. Isso significa que o papel dessa modificação é fazer com que o corpo aprenda a reconhecer uma proteína específica nas células cancerígenas (6).</w:t>
      </w:r>
    </w:p>
    <w:p w:rsidR="00165DEC" w:rsidRPr="00300896" w:rsidRDefault="00165DEC" w:rsidP="00165DEC">
      <w:pPr>
        <w:spacing w:after="0" w:line="360" w:lineRule="auto"/>
        <w:ind w:firstLine="708"/>
        <w:jc w:val="both"/>
        <w:rPr>
          <w:rFonts w:ascii="Times New Roman" w:hAnsi="Times New Roman" w:cs="Times New Roman"/>
          <w:noProof/>
          <w:sz w:val="24"/>
          <w:szCs w:val="24"/>
        </w:rPr>
      </w:pPr>
      <w:r w:rsidRPr="00300896">
        <w:rPr>
          <w:rFonts w:ascii="Times New Roman" w:hAnsi="Times New Roman" w:cs="Times New Roman"/>
          <w:noProof/>
          <w:sz w:val="24"/>
          <w:szCs w:val="24"/>
        </w:rPr>
        <w:t xml:space="preserve">As vacinas contra o câncer tem sido </w:t>
      </w:r>
      <w:r w:rsidR="00233CBD" w:rsidRPr="00300896">
        <w:rPr>
          <w:rFonts w:ascii="Times New Roman" w:hAnsi="Times New Roman" w:cs="Times New Roman"/>
          <w:noProof/>
          <w:sz w:val="24"/>
          <w:szCs w:val="24"/>
        </w:rPr>
        <w:t>utilizadas</w:t>
      </w:r>
      <w:r w:rsidRPr="00300896">
        <w:rPr>
          <w:rFonts w:ascii="Times New Roman" w:hAnsi="Times New Roman" w:cs="Times New Roman"/>
          <w:noProof/>
          <w:sz w:val="24"/>
          <w:szCs w:val="24"/>
        </w:rPr>
        <w:t xml:space="preserve"> com sucesso para tratar muitos tipos de câncer, incluindo de pele, próstata e o de mama. As respostas motivacionais também vêm de outras frentes, como a produção imune a partir de células auxiliares </w:t>
      </w:r>
      <w:r w:rsidR="008600C5" w:rsidRPr="00300896">
        <w:rPr>
          <w:rFonts w:ascii="Times New Roman" w:hAnsi="Times New Roman" w:cs="Times New Roman"/>
          <w:noProof/>
          <w:sz w:val="24"/>
          <w:szCs w:val="24"/>
        </w:rPr>
        <w:t xml:space="preserve">que estimulam </w:t>
      </w:r>
      <w:r w:rsidR="00AE248B">
        <w:rPr>
          <w:rFonts w:ascii="Times New Roman" w:hAnsi="Times New Roman" w:cs="Times New Roman"/>
          <w:noProof/>
          <w:sz w:val="24"/>
          <w:szCs w:val="24"/>
        </w:rPr>
        <w:t>tais sinais</w:t>
      </w:r>
      <w:r w:rsidRPr="00300896">
        <w:rPr>
          <w:rFonts w:ascii="Times New Roman" w:hAnsi="Times New Roman" w:cs="Times New Roman"/>
          <w:noProof/>
          <w:sz w:val="24"/>
          <w:szCs w:val="24"/>
        </w:rPr>
        <w:t>.</w:t>
      </w:r>
      <w:r w:rsidR="008600C5" w:rsidRPr="00300896">
        <w:rPr>
          <w:rFonts w:ascii="Times New Roman" w:hAnsi="Times New Roman" w:cs="Times New Roman"/>
          <w:noProof/>
          <w:sz w:val="24"/>
          <w:szCs w:val="24"/>
        </w:rPr>
        <w:t xml:space="preserve"> </w:t>
      </w:r>
      <w:r w:rsidRPr="00300896">
        <w:rPr>
          <w:rFonts w:ascii="Times New Roman" w:hAnsi="Times New Roman" w:cs="Times New Roman"/>
          <w:noProof/>
          <w:sz w:val="24"/>
          <w:szCs w:val="24"/>
        </w:rPr>
        <w:t>Um dos estudos mais promissores</w:t>
      </w:r>
      <w:r w:rsidR="008600C5" w:rsidRPr="00300896">
        <w:rPr>
          <w:rFonts w:ascii="Times New Roman" w:hAnsi="Times New Roman" w:cs="Times New Roman"/>
          <w:noProof/>
          <w:sz w:val="24"/>
          <w:szCs w:val="24"/>
        </w:rPr>
        <w:t>,</w:t>
      </w:r>
      <w:r w:rsidRPr="00300896">
        <w:rPr>
          <w:rFonts w:ascii="Times New Roman" w:hAnsi="Times New Roman" w:cs="Times New Roman"/>
          <w:noProof/>
          <w:sz w:val="24"/>
          <w:szCs w:val="24"/>
        </w:rPr>
        <w:t xml:space="preserve"> foi </w:t>
      </w:r>
      <w:r w:rsidR="008600C5" w:rsidRPr="00300896">
        <w:rPr>
          <w:rFonts w:ascii="Times New Roman" w:hAnsi="Times New Roman" w:cs="Times New Roman"/>
          <w:noProof/>
          <w:sz w:val="24"/>
          <w:szCs w:val="24"/>
        </w:rPr>
        <w:t>o</w:t>
      </w:r>
      <w:r w:rsidRPr="00300896">
        <w:rPr>
          <w:rFonts w:ascii="Times New Roman" w:hAnsi="Times New Roman" w:cs="Times New Roman"/>
          <w:noProof/>
          <w:sz w:val="24"/>
          <w:szCs w:val="24"/>
        </w:rPr>
        <w:t xml:space="preserve"> ensaio clínico de fase III em que pacientes com câncer de mama em ataque receberam a vacina após o tratamento convencional. Após 15 anos, a taxa de recorrência da doença em pacientes vacinados </w:t>
      </w:r>
      <w:r w:rsidR="008600C5" w:rsidRPr="00300896">
        <w:rPr>
          <w:rFonts w:ascii="Times New Roman" w:hAnsi="Times New Roman" w:cs="Times New Roman"/>
          <w:noProof/>
          <w:sz w:val="24"/>
          <w:szCs w:val="24"/>
        </w:rPr>
        <w:t xml:space="preserve">foi </w:t>
      </w:r>
      <w:r w:rsidRPr="00300896">
        <w:rPr>
          <w:rFonts w:ascii="Times New Roman" w:hAnsi="Times New Roman" w:cs="Times New Roman"/>
          <w:noProof/>
          <w:sz w:val="24"/>
          <w:szCs w:val="24"/>
        </w:rPr>
        <w:t>de 12,5%, inferior a 60% dos quais recebem terapia convencional e vacina (placebo) (6).</w:t>
      </w:r>
    </w:p>
    <w:p w:rsidR="001A3BF6" w:rsidRPr="00300896" w:rsidRDefault="00165DEC" w:rsidP="001A3BF6">
      <w:pPr>
        <w:spacing w:line="360" w:lineRule="auto"/>
        <w:ind w:firstLine="708"/>
        <w:jc w:val="both"/>
        <w:rPr>
          <w:rFonts w:ascii="Times New Roman" w:hAnsi="Times New Roman" w:cs="Times New Roman"/>
          <w:noProof/>
          <w:sz w:val="24"/>
          <w:szCs w:val="24"/>
        </w:rPr>
      </w:pPr>
      <w:r w:rsidRPr="00300896">
        <w:rPr>
          <w:rFonts w:ascii="Times New Roman" w:hAnsi="Times New Roman" w:cs="Times New Roman"/>
          <w:noProof/>
          <w:sz w:val="24"/>
          <w:szCs w:val="24"/>
        </w:rPr>
        <w:lastRenderedPageBreak/>
        <w:t>Uma diferença entre as vacinas contra o câncer</w:t>
      </w:r>
      <w:r w:rsidR="008600C5" w:rsidRPr="00300896">
        <w:rPr>
          <w:rFonts w:ascii="Times New Roman" w:hAnsi="Times New Roman" w:cs="Times New Roman"/>
          <w:noProof/>
          <w:sz w:val="24"/>
          <w:szCs w:val="24"/>
        </w:rPr>
        <w:t xml:space="preserve"> e as outras terapias, </w:t>
      </w:r>
      <w:r w:rsidRPr="00300896">
        <w:rPr>
          <w:rFonts w:ascii="Times New Roman" w:hAnsi="Times New Roman" w:cs="Times New Roman"/>
          <w:noProof/>
          <w:sz w:val="24"/>
          <w:szCs w:val="24"/>
        </w:rPr>
        <w:t>é a necessidade de adaptar os tratamentos. O custo ainda é muito alto para uso em largo escala, mas os avanços na tecnologia devem baratear a aplicação e possibilitar um tratame</w:t>
      </w:r>
      <w:r w:rsidR="008600C5" w:rsidRPr="00300896">
        <w:rPr>
          <w:rFonts w:ascii="Times New Roman" w:hAnsi="Times New Roman" w:cs="Times New Roman"/>
          <w:noProof/>
          <w:sz w:val="24"/>
          <w:szCs w:val="24"/>
        </w:rPr>
        <w:t xml:space="preserve">nto mais amplo. As vacinas são </w:t>
      </w:r>
      <w:r w:rsidRPr="00300896">
        <w:rPr>
          <w:rFonts w:ascii="Times New Roman" w:hAnsi="Times New Roman" w:cs="Times New Roman"/>
          <w:noProof/>
          <w:sz w:val="24"/>
          <w:szCs w:val="24"/>
        </w:rPr>
        <w:t>uma das respostas mais promissoras para o futuro tratamento do câncer (6).</w:t>
      </w:r>
    </w:p>
    <w:p w:rsidR="00543572" w:rsidRPr="00300896" w:rsidRDefault="001C3A23" w:rsidP="00D10DB4">
      <w:pPr>
        <w:spacing w:after="0" w:line="360" w:lineRule="auto"/>
        <w:rPr>
          <w:rFonts w:ascii="Times New Roman" w:hAnsi="Times New Roman" w:cs="Times New Roman"/>
          <w:b/>
          <w:sz w:val="24"/>
          <w:szCs w:val="24"/>
        </w:rPr>
      </w:pPr>
      <w:proofErr w:type="gramStart"/>
      <w:r w:rsidRPr="00300896">
        <w:rPr>
          <w:rFonts w:ascii="Times New Roman" w:hAnsi="Times New Roman" w:cs="Times New Roman"/>
          <w:b/>
          <w:sz w:val="24"/>
          <w:szCs w:val="24"/>
        </w:rPr>
        <w:t>5</w:t>
      </w:r>
      <w:proofErr w:type="gramEnd"/>
      <w:r w:rsidRPr="00300896">
        <w:rPr>
          <w:rFonts w:ascii="Times New Roman" w:hAnsi="Times New Roman" w:cs="Times New Roman"/>
          <w:b/>
          <w:sz w:val="24"/>
          <w:szCs w:val="24"/>
        </w:rPr>
        <w:t xml:space="preserve"> DIS</w:t>
      </w:r>
      <w:r w:rsidR="00A87AA7" w:rsidRPr="00300896">
        <w:rPr>
          <w:rFonts w:ascii="Times New Roman" w:hAnsi="Times New Roman" w:cs="Times New Roman"/>
          <w:b/>
          <w:sz w:val="24"/>
          <w:szCs w:val="24"/>
        </w:rPr>
        <w:t>POSIÇÕES FINAIS</w:t>
      </w:r>
    </w:p>
    <w:p w:rsidR="001C3A23" w:rsidRPr="00300896" w:rsidRDefault="009814F4" w:rsidP="009814F4">
      <w:pPr>
        <w:pStyle w:val="Standard"/>
        <w:spacing w:line="360" w:lineRule="auto"/>
        <w:ind w:firstLine="709"/>
        <w:jc w:val="both"/>
        <w:rPr>
          <w:rFonts w:ascii="Times New Roman" w:hAnsi="Times New Roman" w:cs="Times New Roman"/>
        </w:rPr>
      </w:pPr>
      <w:r w:rsidRPr="00300896">
        <w:rPr>
          <w:rFonts w:ascii="Times New Roman" w:hAnsi="Times New Roman" w:cs="Times New Roman"/>
        </w:rPr>
        <w:t xml:space="preserve">Medicamentos de terapia </w:t>
      </w:r>
      <w:r w:rsidR="001C3A23" w:rsidRPr="00300896">
        <w:rPr>
          <w:rFonts w:ascii="Times New Roman" w:hAnsi="Times New Roman" w:cs="Times New Roman"/>
        </w:rPr>
        <w:t>avançada são</w:t>
      </w:r>
      <w:r w:rsidRPr="00300896">
        <w:rPr>
          <w:rFonts w:ascii="Times New Roman" w:hAnsi="Times New Roman" w:cs="Times New Roman"/>
        </w:rPr>
        <w:t xml:space="preserve"> considerados medicamentos especiais, exig</w:t>
      </w:r>
      <w:r w:rsidR="001C3A23" w:rsidRPr="00300896">
        <w:rPr>
          <w:rFonts w:ascii="Times New Roman" w:hAnsi="Times New Roman" w:cs="Times New Roman"/>
        </w:rPr>
        <w:t>indo</w:t>
      </w:r>
      <w:r w:rsidRPr="00300896">
        <w:rPr>
          <w:rFonts w:ascii="Times New Roman" w:hAnsi="Times New Roman" w:cs="Times New Roman"/>
        </w:rPr>
        <w:t xml:space="preserve"> aprovação da </w:t>
      </w:r>
      <w:r w:rsidR="001C3A23" w:rsidRPr="00300896">
        <w:rPr>
          <w:rFonts w:ascii="Times New Roman" w:hAnsi="Times New Roman" w:cs="Times New Roman"/>
        </w:rPr>
        <w:t xml:space="preserve">Agência Nacional da Vigilância Sanitária (ANVISA) </w:t>
      </w:r>
      <w:r w:rsidRPr="00300896">
        <w:rPr>
          <w:rFonts w:ascii="Times New Roman" w:hAnsi="Times New Roman" w:cs="Times New Roman"/>
        </w:rPr>
        <w:t xml:space="preserve">para uso e comercialização no Brasil. </w:t>
      </w:r>
      <w:r w:rsidR="001C3A23" w:rsidRPr="00300896">
        <w:rPr>
          <w:rFonts w:ascii="Times New Roman" w:hAnsi="Times New Roman" w:cs="Times New Roman"/>
        </w:rPr>
        <w:t>São incluídos neste grupo</w:t>
      </w:r>
      <w:r w:rsidRPr="00300896">
        <w:rPr>
          <w:rFonts w:ascii="Times New Roman" w:hAnsi="Times New Roman" w:cs="Times New Roman"/>
        </w:rPr>
        <w:t xml:space="preserve"> produtos d</w:t>
      </w:r>
      <w:r w:rsidR="001C3A23" w:rsidRPr="00300896">
        <w:rPr>
          <w:rFonts w:ascii="Times New Roman" w:hAnsi="Times New Roman" w:cs="Times New Roman"/>
        </w:rPr>
        <w:t>a</w:t>
      </w:r>
      <w:r w:rsidRPr="00300896">
        <w:rPr>
          <w:rFonts w:ascii="Times New Roman" w:hAnsi="Times New Roman" w:cs="Times New Roman"/>
        </w:rPr>
        <w:t xml:space="preserve"> terapia celular, produtos d</w:t>
      </w:r>
      <w:r w:rsidR="001C3A23" w:rsidRPr="00300896">
        <w:rPr>
          <w:rFonts w:ascii="Times New Roman" w:hAnsi="Times New Roman" w:cs="Times New Roman"/>
        </w:rPr>
        <w:t>a</w:t>
      </w:r>
      <w:r w:rsidRPr="00300896">
        <w:rPr>
          <w:rFonts w:ascii="Times New Roman" w:hAnsi="Times New Roman" w:cs="Times New Roman"/>
        </w:rPr>
        <w:t xml:space="preserve"> engenharia de tecidos e produtos d</w:t>
      </w:r>
      <w:r w:rsidR="001C3A23" w:rsidRPr="00300896">
        <w:rPr>
          <w:rFonts w:ascii="Times New Roman" w:hAnsi="Times New Roman" w:cs="Times New Roman"/>
        </w:rPr>
        <w:t>a</w:t>
      </w:r>
      <w:r w:rsidRPr="00300896">
        <w:rPr>
          <w:rFonts w:ascii="Times New Roman" w:hAnsi="Times New Roman" w:cs="Times New Roman"/>
        </w:rPr>
        <w:t xml:space="preserve"> terapia genética, que devido à sua complexidade envolvem inovação e riscos, canais regulatórios </w:t>
      </w:r>
      <w:proofErr w:type="gramStart"/>
      <w:r w:rsidRPr="00300896">
        <w:rPr>
          <w:rFonts w:ascii="Times New Roman" w:hAnsi="Times New Roman" w:cs="Times New Roman"/>
        </w:rPr>
        <w:t>otimizados</w:t>
      </w:r>
      <w:proofErr w:type="gramEnd"/>
      <w:r w:rsidRPr="00300896">
        <w:rPr>
          <w:rFonts w:ascii="Times New Roman" w:hAnsi="Times New Roman" w:cs="Times New Roman"/>
        </w:rPr>
        <w:t xml:space="preserve"> para seu desenvolvimento e monitoramento do ciclo de vida. Os elementos científicos e o cumprimento dos aspectos regulatórios aplicáveis são pilares fundamentais para o avanço dos ensaios clínicos, a evidência positiva do perfil de risco-benefício e a definição dos atributos críticos de qualidade, na perspectiva de disponibilizar produtos seguros, eficazes e de alta qualidade à população</w:t>
      </w:r>
      <w:r w:rsidR="001C3A23" w:rsidRPr="00300896">
        <w:rPr>
          <w:rFonts w:ascii="Times New Roman" w:hAnsi="Times New Roman" w:cs="Times New Roman"/>
        </w:rPr>
        <w:t xml:space="preserve"> (</w:t>
      </w:r>
      <w:r w:rsidR="00D10DB4" w:rsidRPr="00300896">
        <w:rPr>
          <w:rFonts w:ascii="Times New Roman" w:hAnsi="Times New Roman" w:cs="Times New Roman"/>
        </w:rPr>
        <w:t>20</w:t>
      </w:r>
      <w:r w:rsidR="001C3A23" w:rsidRPr="00300896">
        <w:rPr>
          <w:rFonts w:ascii="Times New Roman" w:hAnsi="Times New Roman" w:cs="Times New Roman"/>
        </w:rPr>
        <w:t>)</w:t>
      </w:r>
      <w:r w:rsidRPr="00300896">
        <w:rPr>
          <w:rFonts w:ascii="Times New Roman" w:hAnsi="Times New Roman" w:cs="Times New Roman"/>
        </w:rPr>
        <w:t xml:space="preserve">. </w:t>
      </w:r>
    </w:p>
    <w:p w:rsidR="009814F4" w:rsidRPr="004F3D67" w:rsidRDefault="009814F4" w:rsidP="00A87AA7">
      <w:pPr>
        <w:pStyle w:val="Standard"/>
        <w:spacing w:line="360" w:lineRule="auto"/>
        <w:ind w:firstLine="709"/>
        <w:jc w:val="both"/>
        <w:rPr>
          <w:rFonts w:ascii="Times New Roman" w:hAnsi="Times New Roman" w:cs="Times New Roman"/>
        </w:rPr>
      </w:pPr>
      <w:r w:rsidRPr="00300896">
        <w:rPr>
          <w:rFonts w:ascii="Times New Roman" w:hAnsi="Times New Roman" w:cs="Times New Roman"/>
        </w:rPr>
        <w:t>Os modelos de aprovação desses produtos no Brasil se adaptam às especificidades e características da tecnologia e da população-alvo do paciente, com análises regulatórias aceleradas, uso em situações de emergência por controles de risco e mecanismos específicos de monitoramento</w:t>
      </w:r>
      <w:r w:rsidR="00A87AA7" w:rsidRPr="00300896">
        <w:rPr>
          <w:rFonts w:ascii="Times New Roman" w:hAnsi="Times New Roman" w:cs="Times New Roman"/>
        </w:rPr>
        <w:t xml:space="preserve"> </w:t>
      </w:r>
      <w:r w:rsidRPr="00300896">
        <w:rPr>
          <w:rFonts w:ascii="Times New Roman" w:hAnsi="Times New Roman" w:cs="Times New Roman"/>
        </w:rPr>
        <w:t>(</w:t>
      </w:r>
      <w:r w:rsidR="00CB2F5E" w:rsidRPr="00300896">
        <w:rPr>
          <w:rFonts w:ascii="Times New Roman" w:hAnsi="Times New Roman" w:cs="Times New Roman"/>
        </w:rPr>
        <w:t>2</w:t>
      </w:r>
      <w:r w:rsidR="00A87AA7" w:rsidRPr="00300896">
        <w:rPr>
          <w:rFonts w:ascii="Times New Roman" w:hAnsi="Times New Roman" w:cs="Times New Roman"/>
        </w:rPr>
        <w:t>1</w:t>
      </w:r>
      <w:r w:rsidRPr="00300896">
        <w:rPr>
          <w:rFonts w:ascii="Times New Roman" w:hAnsi="Times New Roman" w:cs="Times New Roman"/>
        </w:rPr>
        <w:t>).</w:t>
      </w:r>
      <w:r w:rsidR="00A87AA7" w:rsidRPr="00300896">
        <w:rPr>
          <w:rFonts w:ascii="Times New Roman" w:hAnsi="Times New Roman" w:cs="Times New Roman"/>
        </w:rPr>
        <w:t xml:space="preserve"> </w:t>
      </w:r>
      <w:r w:rsidR="00762D1A" w:rsidRPr="00300896">
        <w:rPr>
          <w:rFonts w:ascii="Times New Roman" w:hAnsi="Times New Roman" w:cs="Times New Roman"/>
        </w:rPr>
        <w:t>Vale ressaltar para as situações específicas dessas terapias, o Ministério da Saúde realiza compra centralizada e distribuição às Secretarias de Estado da Saúde, para posterior envio aos Centros de Referência de Alta Complexidade em Oncologia (C</w:t>
      </w:r>
      <w:r w:rsidR="00A87AA7" w:rsidRPr="00300896">
        <w:rPr>
          <w:rFonts w:ascii="Times New Roman" w:hAnsi="Times New Roman" w:cs="Times New Roman"/>
        </w:rPr>
        <w:t>ACON</w:t>
      </w:r>
      <w:r w:rsidR="00762D1A" w:rsidRPr="00300896">
        <w:rPr>
          <w:rFonts w:ascii="Times New Roman" w:hAnsi="Times New Roman" w:cs="Times New Roman"/>
        </w:rPr>
        <w:t>) e às Unidades de Alta Complexidade em Oncologia (U</w:t>
      </w:r>
      <w:r w:rsidR="00A87AA7" w:rsidRPr="00300896">
        <w:rPr>
          <w:rFonts w:ascii="Times New Roman" w:hAnsi="Times New Roman" w:cs="Times New Roman"/>
        </w:rPr>
        <w:t>NACON</w:t>
      </w:r>
      <w:r w:rsidR="00762D1A" w:rsidRPr="00300896">
        <w:rPr>
          <w:rFonts w:ascii="Times New Roman" w:hAnsi="Times New Roman" w:cs="Times New Roman"/>
        </w:rPr>
        <w:t xml:space="preserve">), conforme </w:t>
      </w:r>
      <w:r w:rsidR="00762D1A" w:rsidRPr="004F3D67">
        <w:rPr>
          <w:rFonts w:ascii="Times New Roman" w:hAnsi="Times New Roman" w:cs="Times New Roman"/>
        </w:rPr>
        <w:t>demanda e condições exigidas para cada medicamento</w:t>
      </w:r>
      <w:r w:rsidR="00A87AA7" w:rsidRPr="004F3D67">
        <w:rPr>
          <w:rFonts w:ascii="Times New Roman" w:hAnsi="Times New Roman" w:cs="Times New Roman"/>
        </w:rPr>
        <w:t xml:space="preserve">. Tais compras realizadas pelo </w:t>
      </w:r>
      <w:r w:rsidR="00762D1A" w:rsidRPr="004F3D67">
        <w:rPr>
          <w:rFonts w:ascii="Times New Roman" w:hAnsi="Times New Roman" w:cs="Times New Roman"/>
        </w:rPr>
        <w:t xml:space="preserve">Ministério da Saúde </w:t>
      </w:r>
      <w:r w:rsidR="00A87AA7" w:rsidRPr="004F3D67">
        <w:rPr>
          <w:rFonts w:ascii="Times New Roman" w:hAnsi="Times New Roman" w:cs="Times New Roman"/>
        </w:rPr>
        <w:t>se deve para c</w:t>
      </w:r>
      <w:r w:rsidR="00762D1A" w:rsidRPr="004F3D67">
        <w:rPr>
          <w:rFonts w:ascii="Times New Roman" w:hAnsi="Times New Roman" w:cs="Times New Roman"/>
        </w:rPr>
        <w:t>orrigir desvios de codificação, reduzir o custo dos tratamentos e, principalmente, aumentar o acesso da população ao tratamento (</w:t>
      </w:r>
      <w:r w:rsidR="00A87AA7" w:rsidRPr="004F3D67">
        <w:rPr>
          <w:rFonts w:ascii="Times New Roman" w:hAnsi="Times New Roman" w:cs="Times New Roman"/>
        </w:rPr>
        <w:t>17</w:t>
      </w:r>
      <w:r w:rsidR="00762D1A" w:rsidRPr="004F3D67">
        <w:rPr>
          <w:rFonts w:ascii="Times New Roman" w:hAnsi="Times New Roman" w:cs="Times New Roman"/>
        </w:rPr>
        <w:t>).</w:t>
      </w:r>
    </w:p>
    <w:p w:rsidR="00A87AA7" w:rsidRPr="00300896" w:rsidRDefault="00762D1A" w:rsidP="00A87AA7">
      <w:pPr>
        <w:spacing w:after="0" w:line="360" w:lineRule="auto"/>
        <w:ind w:firstLine="708"/>
        <w:jc w:val="both"/>
        <w:rPr>
          <w:rFonts w:ascii="Times New Roman" w:hAnsi="Times New Roman" w:cs="Times New Roman"/>
          <w:sz w:val="24"/>
          <w:szCs w:val="24"/>
        </w:rPr>
      </w:pPr>
      <w:r w:rsidRPr="004F3D67">
        <w:rPr>
          <w:rFonts w:ascii="Times New Roman" w:hAnsi="Times New Roman" w:cs="Times New Roman"/>
          <w:sz w:val="24"/>
          <w:szCs w:val="24"/>
        </w:rPr>
        <w:t>Os estabelecimentos habilitados em oncologia pelo S</w:t>
      </w:r>
      <w:r w:rsidR="00A87AA7" w:rsidRPr="004F3D67">
        <w:rPr>
          <w:rFonts w:ascii="Times New Roman" w:hAnsi="Times New Roman" w:cs="Times New Roman"/>
          <w:sz w:val="24"/>
          <w:szCs w:val="24"/>
        </w:rPr>
        <w:t>istema Único de Saúde (S</w:t>
      </w:r>
      <w:r w:rsidRPr="004F3D67">
        <w:rPr>
          <w:rFonts w:ascii="Times New Roman" w:hAnsi="Times New Roman" w:cs="Times New Roman"/>
          <w:sz w:val="24"/>
          <w:szCs w:val="24"/>
        </w:rPr>
        <w:t>US</w:t>
      </w:r>
      <w:r w:rsidR="00A87AA7" w:rsidRPr="004F3D67">
        <w:rPr>
          <w:rFonts w:ascii="Times New Roman" w:hAnsi="Times New Roman" w:cs="Times New Roman"/>
          <w:sz w:val="24"/>
          <w:szCs w:val="24"/>
        </w:rPr>
        <w:t>)</w:t>
      </w:r>
      <w:r w:rsidRPr="004F3D67">
        <w:rPr>
          <w:rFonts w:ascii="Times New Roman" w:hAnsi="Times New Roman" w:cs="Times New Roman"/>
          <w:sz w:val="24"/>
          <w:szCs w:val="24"/>
        </w:rPr>
        <w:t xml:space="preserve"> são os responsáveis pelo fornecimento dos medicamentos </w:t>
      </w:r>
      <w:r w:rsidR="00A87AA7" w:rsidRPr="004F3D67">
        <w:rPr>
          <w:rFonts w:ascii="Times New Roman" w:hAnsi="Times New Roman" w:cs="Times New Roman"/>
          <w:sz w:val="24"/>
          <w:szCs w:val="24"/>
        </w:rPr>
        <w:t xml:space="preserve">inseridos nas terapias celulares </w:t>
      </w:r>
      <w:r w:rsidRPr="004F3D67">
        <w:rPr>
          <w:rFonts w:ascii="Times New Roman" w:hAnsi="Times New Roman" w:cs="Times New Roman"/>
          <w:sz w:val="24"/>
          <w:szCs w:val="24"/>
        </w:rPr>
        <w:t xml:space="preserve">necessários ao tratamento do câncer que, livremente, padronizam, adquirem e prescrevem. Cabem exclusivamente ao corpo clínico do estabelecimento de saúde credenciado e habilitado </w:t>
      </w:r>
      <w:proofErr w:type="gramStart"/>
      <w:r w:rsidRPr="004F3D67">
        <w:rPr>
          <w:rFonts w:ascii="Times New Roman" w:hAnsi="Times New Roman" w:cs="Times New Roman"/>
          <w:sz w:val="24"/>
          <w:szCs w:val="24"/>
        </w:rPr>
        <w:t>a</w:t>
      </w:r>
      <w:proofErr w:type="gramEnd"/>
      <w:r w:rsidRPr="004F3D67">
        <w:rPr>
          <w:rFonts w:ascii="Times New Roman" w:hAnsi="Times New Roman" w:cs="Times New Roman"/>
          <w:sz w:val="24"/>
          <w:szCs w:val="24"/>
        </w:rPr>
        <w:t xml:space="preserve"> prerrogativa e a responsabilidade pela prescrição, conforme as condutas adotadas no hospital (1</w:t>
      </w:r>
      <w:r w:rsidR="00455593" w:rsidRPr="004F3D67">
        <w:rPr>
          <w:rFonts w:ascii="Times New Roman" w:hAnsi="Times New Roman" w:cs="Times New Roman"/>
          <w:sz w:val="24"/>
          <w:szCs w:val="24"/>
        </w:rPr>
        <w:t>7</w:t>
      </w:r>
      <w:r w:rsidRPr="004F3D67">
        <w:rPr>
          <w:rFonts w:ascii="Times New Roman" w:hAnsi="Times New Roman" w:cs="Times New Roman"/>
          <w:sz w:val="24"/>
          <w:szCs w:val="24"/>
        </w:rPr>
        <w:t>).</w:t>
      </w:r>
      <w:r w:rsidR="00A87AA7" w:rsidRPr="004F3D67">
        <w:rPr>
          <w:rFonts w:ascii="Times New Roman" w:hAnsi="Times New Roman" w:cs="Times New Roman"/>
          <w:sz w:val="24"/>
          <w:szCs w:val="24"/>
          <w:shd w:val="clear" w:color="auto" w:fill="FFFFFF"/>
        </w:rPr>
        <w:t xml:space="preserve"> Há exceções a esta regra de entrega de medicamentos para o tratamento para câncer de mama, como o </w:t>
      </w:r>
      <w:proofErr w:type="spellStart"/>
      <w:r w:rsidR="00A87AA7" w:rsidRPr="004F3D67">
        <w:rPr>
          <w:rFonts w:ascii="Times New Roman" w:hAnsi="Times New Roman" w:cs="Times New Roman"/>
          <w:sz w:val="24"/>
          <w:szCs w:val="24"/>
        </w:rPr>
        <w:t>Trastuzumabe</w:t>
      </w:r>
      <w:proofErr w:type="spellEnd"/>
      <w:r w:rsidR="00A87AA7" w:rsidRPr="004F3D67">
        <w:rPr>
          <w:rFonts w:ascii="Times New Roman" w:hAnsi="Times New Roman" w:cs="Times New Roman"/>
          <w:sz w:val="24"/>
          <w:szCs w:val="24"/>
        </w:rPr>
        <w:t xml:space="preserve"> para a quimioterapia do carcinoma de mama HER-2 positivo em estágio inicial (I ou II), para a</w:t>
      </w:r>
      <w:r w:rsidR="00A87AA7" w:rsidRPr="00300896">
        <w:rPr>
          <w:rFonts w:ascii="Times New Roman" w:hAnsi="Times New Roman" w:cs="Times New Roman"/>
          <w:sz w:val="24"/>
          <w:szCs w:val="24"/>
        </w:rPr>
        <w:t xml:space="preserve"> quimioterapia prévia e adjuvante de carcinoma de </w:t>
      </w:r>
      <w:r w:rsidR="00A87AA7" w:rsidRPr="00300896">
        <w:rPr>
          <w:rFonts w:ascii="Times New Roman" w:hAnsi="Times New Roman" w:cs="Times New Roman"/>
          <w:sz w:val="24"/>
          <w:szCs w:val="24"/>
        </w:rPr>
        <w:lastRenderedPageBreak/>
        <w:t xml:space="preserve">mama localmente avançado (estágio III) (Portarias SAS/MS 73/2013 e Conjunta SAS e Secretaria de Ciência, Tecnologia, Inovação e Insumos Estratégicos em Saúde - SCTIE/MS 19, de 3/7/2018), e para o tratamento do câncer de mama HER-2 positivo metastático em primeira linha de tratamento (Portaria Conjunta SAS e SCTIE/MS 5/2019) (2). </w:t>
      </w:r>
    </w:p>
    <w:p w:rsidR="00532536" w:rsidRPr="00300896" w:rsidRDefault="00532536" w:rsidP="00532536">
      <w:pPr>
        <w:spacing w:after="0"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t xml:space="preserve">As terapias celulares por serem mais específicas </w:t>
      </w:r>
      <w:proofErr w:type="gramStart"/>
      <w:r w:rsidRPr="00300896">
        <w:rPr>
          <w:rFonts w:ascii="Times New Roman" w:hAnsi="Times New Roman" w:cs="Times New Roman"/>
          <w:sz w:val="24"/>
          <w:szCs w:val="24"/>
        </w:rPr>
        <w:t>as</w:t>
      </w:r>
      <w:proofErr w:type="gramEnd"/>
      <w:r w:rsidRPr="00300896">
        <w:rPr>
          <w:rFonts w:ascii="Times New Roman" w:hAnsi="Times New Roman" w:cs="Times New Roman"/>
          <w:sz w:val="24"/>
          <w:szCs w:val="24"/>
        </w:rPr>
        <w:t xml:space="preserve"> células do câncer apresentam reduções nos efeitos colaterais em relação aos tratamentos convencionais, com isso, os pacientes que passam por tais procedimentos se sentem mais confiantes de seguir com o tratamento e começam a voltar à sua rotina normal de alimentação e disposição física. Nessa etapa, o paciente apresenta um bom quadro clínico, tendo acompanhamentos com o clínico para controlar a doença</w:t>
      </w:r>
      <w:r w:rsidR="004F3D67">
        <w:rPr>
          <w:rFonts w:ascii="Times New Roman" w:hAnsi="Times New Roman" w:cs="Times New Roman"/>
          <w:sz w:val="24"/>
          <w:szCs w:val="24"/>
        </w:rPr>
        <w:t xml:space="preserve"> e</w:t>
      </w:r>
      <w:r w:rsidRPr="00300896">
        <w:rPr>
          <w:rFonts w:ascii="Times New Roman" w:hAnsi="Times New Roman" w:cs="Times New Roman"/>
          <w:sz w:val="24"/>
          <w:szCs w:val="24"/>
        </w:rPr>
        <w:t xml:space="preserve"> evitando progressão ao longo do tempo (5).</w:t>
      </w:r>
    </w:p>
    <w:p w:rsidR="00532536" w:rsidRPr="00300896" w:rsidRDefault="00532536" w:rsidP="00532536">
      <w:pPr>
        <w:spacing w:after="0" w:line="360" w:lineRule="auto"/>
        <w:ind w:firstLine="708"/>
        <w:jc w:val="both"/>
        <w:rPr>
          <w:rFonts w:ascii="Times New Roman" w:hAnsi="Times New Roman" w:cs="Times New Roman"/>
          <w:sz w:val="24"/>
          <w:szCs w:val="24"/>
        </w:rPr>
      </w:pPr>
    </w:p>
    <w:p w:rsidR="008B5A1F" w:rsidRPr="00300896" w:rsidRDefault="002B2C79" w:rsidP="004A2AC7">
      <w:pPr>
        <w:spacing w:after="0"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t>6</w:t>
      </w:r>
      <w:proofErr w:type="gramEnd"/>
      <w:r w:rsidR="00867905" w:rsidRPr="00300896">
        <w:rPr>
          <w:rFonts w:ascii="Times New Roman" w:hAnsi="Times New Roman" w:cs="Times New Roman"/>
          <w:b/>
          <w:bCs/>
          <w:sz w:val="24"/>
          <w:szCs w:val="24"/>
        </w:rPr>
        <w:t xml:space="preserve"> </w:t>
      </w:r>
      <w:r w:rsidR="00F82AFC" w:rsidRPr="00300896">
        <w:rPr>
          <w:rFonts w:ascii="Times New Roman" w:hAnsi="Times New Roman" w:cs="Times New Roman"/>
          <w:b/>
          <w:bCs/>
          <w:sz w:val="24"/>
          <w:szCs w:val="24"/>
        </w:rPr>
        <w:t>CONCLUSÃO</w:t>
      </w:r>
    </w:p>
    <w:p w:rsidR="004A2AC7" w:rsidRPr="00300896" w:rsidRDefault="004A2AC7" w:rsidP="00532536">
      <w:pPr>
        <w:spacing w:after="0" w:line="360" w:lineRule="auto"/>
        <w:ind w:firstLine="708"/>
        <w:jc w:val="both"/>
        <w:rPr>
          <w:rFonts w:ascii="Times New Roman" w:hAnsi="Times New Roman" w:cs="Times New Roman"/>
          <w:sz w:val="24"/>
          <w:szCs w:val="24"/>
          <w:shd w:val="clear" w:color="auto" w:fill="FFFFFF"/>
        </w:rPr>
      </w:pPr>
      <w:r w:rsidRPr="00300896">
        <w:rPr>
          <w:rFonts w:ascii="Times New Roman" w:hAnsi="Times New Roman" w:cs="Times New Roman"/>
          <w:sz w:val="24"/>
          <w:szCs w:val="24"/>
          <w:shd w:val="clear" w:color="auto" w:fill="FFFFFF"/>
        </w:rPr>
        <w:t xml:space="preserve">O </w:t>
      </w:r>
      <w:r w:rsidR="00532536" w:rsidRPr="00300896">
        <w:rPr>
          <w:rFonts w:ascii="Times New Roman" w:hAnsi="Times New Roman" w:cs="Times New Roman"/>
          <w:sz w:val="24"/>
          <w:szCs w:val="24"/>
          <w:shd w:val="clear" w:color="auto" w:fill="FFFFFF"/>
        </w:rPr>
        <w:t>uso da terapia celular promove</w:t>
      </w:r>
      <w:r w:rsidRPr="00300896">
        <w:rPr>
          <w:rFonts w:ascii="Times New Roman" w:hAnsi="Times New Roman" w:cs="Times New Roman"/>
          <w:sz w:val="24"/>
          <w:szCs w:val="24"/>
          <w:shd w:val="clear" w:color="auto" w:fill="FFFFFF"/>
        </w:rPr>
        <w:t xml:space="preserve"> minimização dos efeitos colaterais presentes nos pacientes submetidos à quimioterapia no tratamento do câncer de mama, propiciando uma vida mais estável e promissora a estes pacientes.</w:t>
      </w:r>
    </w:p>
    <w:p w:rsidR="004A2AC7" w:rsidRPr="00300896" w:rsidRDefault="004A2AC7" w:rsidP="004A2AC7">
      <w:pPr>
        <w:spacing w:line="360" w:lineRule="auto"/>
        <w:ind w:firstLine="708"/>
      </w:pPr>
    </w:p>
    <w:p w:rsidR="00022B09" w:rsidRPr="00300896" w:rsidRDefault="00300896" w:rsidP="001C2FCD">
      <w:pPr>
        <w:pStyle w:val="Ttulo1"/>
        <w:numPr>
          <w:ilvl w:val="0"/>
          <w:numId w:val="0"/>
        </w:numPr>
        <w:spacing w:after="0"/>
        <w:ind w:left="10" w:hanging="10"/>
        <w:rPr>
          <w:rFonts w:eastAsia="Arial"/>
          <w:color w:val="auto"/>
          <w:sz w:val="24"/>
          <w:szCs w:val="24"/>
        </w:rPr>
      </w:pPr>
      <w:proofErr w:type="gramStart"/>
      <w:r w:rsidRPr="00300896">
        <w:rPr>
          <w:rFonts w:eastAsia="Arial"/>
          <w:color w:val="auto"/>
          <w:sz w:val="24"/>
          <w:szCs w:val="24"/>
        </w:rPr>
        <w:t>7</w:t>
      </w:r>
      <w:proofErr w:type="gramEnd"/>
      <w:r w:rsidR="00867905" w:rsidRPr="00300896">
        <w:rPr>
          <w:rFonts w:eastAsia="Arial"/>
          <w:color w:val="auto"/>
          <w:sz w:val="24"/>
          <w:szCs w:val="24"/>
        </w:rPr>
        <w:t xml:space="preserve"> </w:t>
      </w:r>
      <w:r w:rsidR="006071C3" w:rsidRPr="00300896">
        <w:rPr>
          <w:rFonts w:eastAsia="Arial"/>
          <w:color w:val="auto"/>
          <w:sz w:val="24"/>
          <w:szCs w:val="24"/>
        </w:rPr>
        <w:t xml:space="preserve">REFERÊNCIAS BIBLIOGRÁFICAS </w:t>
      </w:r>
    </w:p>
    <w:p w:rsidR="00022B09" w:rsidRPr="00300896" w:rsidRDefault="006071C3" w:rsidP="001C2FCD">
      <w:pPr>
        <w:spacing w:after="0" w:line="360" w:lineRule="auto"/>
        <w:rPr>
          <w:b/>
          <w:sz w:val="26"/>
        </w:rPr>
      </w:pPr>
      <w:r w:rsidRPr="00300896">
        <w:rPr>
          <w:b/>
          <w:sz w:val="26"/>
        </w:rPr>
        <w:t xml:space="preserve"> </w:t>
      </w:r>
    </w:p>
    <w:p w:rsidR="004A2AC7" w:rsidRPr="00300896" w:rsidRDefault="004A2AC7" w:rsidP="001C2FCD">
      <w:pPr>
        <w:pStyle w:val="PargrafodaLista"/>
        <w:widowControl w:val="0"/>
        <w:numPr>
          <w:ilvl w:val="0"/>
          <w:numId w:val="14"/>
        </w:numPr>
        <w:autoSpaceDE w:val="0"/>
        <w:autoSpaceDN w:val="0"/>
        <w:adjustRightInd w:val="0"/>
        <w:spacing w:after="0" w:line="360" w:lineRule="auto"/>
        <w:ind w:left="426" w:hanging="426"/>
        <w:jc w:val="both"/>
        <w:rPr>
          <w:rFonts w:ascii="Times New Roman" w:hAnsi="Times New Roman"/>
          <w:noProof/>
          <w:sz w:val="24"/>
          <w:szCs w:val="24"/>
        </w:rPr>
      </w:pPr>
      <w:r w:rsidRPr="00300896">
        <w:rPr>
          <w:rFonts w:ascii="Times New Roman" w:hAnsi="Times New Roman"/>
          <w:noProof/>
          <w:sz w:val="24"/>
          <w:szCs w:val="24"/>
        </w:rPr>
        <w:t xml:space="preserve">Ministério da Saúde (BR). Instituto Nacional do Câncer. Estimativa 2020. </w:t>
      </w:r>
      <w:r w:rsidRPr="00300896">
        <w:rPr>
          <w:rFonts w:ascii="Times New Roman" w:hAnsi="Times New Roman" w:cs="Times New Roman"/>
          <w:sz w:val="24"/>
          <w:szCs w:val="24"/>
        </w:rPr>
        <w:t>Registro hospitalar de câncer: dados das unidades hospitalares.</w:t>
      </w:r>
      <w:r w:rsidRPr="00300896">
        <w:rPr>
          <w:rFonts w:ascii="Times New Roman" w:hAnsi="Times New Roman"/>
          <w:noProof/>
          <w:sz w:val="24"/>
          <w:szCs w:val="24"/>
        </w:rPr>
        <w:t xml:space="preserve"> Rio de Janeiro::INCA, 2020</w:t>
      </w:r>
      <w:r w:rsidR="00041A8B" w:rsidRPr="00300896">
        <w:rPr>
          <w:rFonts w:ascii="Times New Roman" w:hAnsi="Times New Roman"/>
          <w:noProof/>
          <w:sz w:val="24"/>
          <w:szCs w:val="24"/>
        </w:rPr>
        <w:t>:</w:t>
      </w:r>
      <w:r w:rsidRPr="00300896">
        <w:rPr>
          <w:rFonts w:ascii="Times New Roman" w:hAnsi="Times New Roman"/>
          <w:noProof/>
          <w:sz w:val="24"/>
          <w:szCs w:val="24"/>
        </w:rPr>
        <w:t>10-177.</w:t>
      </w:r>
    </w:p>
    <w:p w:rsidR="004A2AC7" w:rsidRPr="00300896" w:rsidRDefault="004A2AC7" w:rsidP="004A2AC7">
      <w:pPr>
        <w:pStyle w:val="PargrafodaLista"/>
        <w:widowControl w:val="0"/>
        <w:autoSpaceDE w:val="0"/>
        <w:autoSpaceDN w:val="0"/>
        <w:adjustRightInd w:val="0"/>
        <w:spacing w:after="140"/>
        <w:jc w:val="both"/>
        <w:rPr>
          <w:rFonts w:ascii="Times New Roman" w:hAnsi="Times New Roman"/>
          <w:noProof/>
          <w:sz w:val="24"/>
          <w:szCs w:val="24"/>
        </w:rPr>
      </w:pPr>
      <w:r w:rsidRPr="00300896">
        <w:rPr>
          <w:rFonts w:ascii="Times New Roman" w:hAnsi="Times New Roman"/>
          <w:noProof/>
          <w:sz w:val="24"/>
          <w:szCs w:val="24"/>
        </w:rPr>
        <w:t xml:space="preserve">. </w:t>
      </w:r>
    </w:p>
    <w:p w:rsidR="00E7333B" w:rsidRPr="00300896" w:rsidRDefault="00E7333B" w:rsidP="00E7333B">
      <w:pPr>
        <w:pStyle w:val="PargrafodaLista"/>
        <w:numPr>
          <w:ilvl w:val="0"/>
          <w:numId w:val="14"/>
        </w:numPr>
        <w:spacing w:after="0" w:line="360" w:lineRule="auto"/>
        <w:ind w:left="426" w:hanging="426"/>
        <w:jc w:val="both"/>
        <w:rPr>
          <w:rFonts w:ascii="Times New Roman" w:hAnsi="Times New Roman" w:cs="Times New Roman"/>
          <w:b/>
          <w:bCs/>
          <w:sz w:val="24"/>
          <w:szCs w:val="24"/>
          <w:lang w:val="en-US"/>
        </w:rPr>
      </w:pPr>
      <w:r w:rsidRPr="00300896">
        <w:rPr>
          <w:rFonts w:ascii="Times New Roman" w:hAnsi="Times New Roman" w:cs="Times New Roman"/>
          <w:sz w:val="24"/>
          <w:szCs w:val="24"/>
          <w:lang w:val="en-US"/>
        </w:rPr>
        <w:t xml:space="preserve">World Health Organization </w:t>
      </w:r>
      <w:r w:rsidR="00256F4B" w:rsidRPr="00300896">
        <w:rPr>
          <w:rFonts w:ascii="Times New Roman" w:hAnsi="Times New Roman" w:cs="Times New Roman"/>
          <w:sz w:val="24"/>
          <w:szCs w:val="24"/>
          <w:lang w:val="en-US"/>
        </w:rPr>
        <w:t>et al. W</w:t>
      </w:r>
      <w:r w:rsidRPr="00300896">
        <w:rPr>
          <w:rFonts w:ascii="Times New Roman" w:hAnsi="Times New Roman" w:cs="Times New Roman"/>
          <w:sz w:val="24"/>
          <w:szCs w:val="24"/>
          <w:lang w:val="en-US"/>
        </w:rPr>
        <w:t>ho</w:t>
      </w:r>
      <w:r w:rsidR="00256F4B" w:rsidRPr="00300896">
        <w:rPr>
          <w:rFonts w:ascii="Times New Roman" w:hAnsi="Times New Roman" w:cs="Times New Roman"/>
          <w:sz w:val="24"/>
          <w:szCs w:val="24"/>
          <w:lang w:val="en-US"/>
        </w:rPr>
        <w:t xml:space="preserve"> report on cancer: setting priorities, investing wisely and providing care for </w:t>
      </w:r>
      <w:proofErr w:type="gramStart"/>
      <w:r w:rsidR="00256F4B" w:rsidRPr="00300896">
        <w:rPr>
          <w:rFonts w:ascii="Times New Roman" w:hAnsi="Times New Roman" w:cs="Times New Roman"/>
          <w:sz w:val="24"/>
          <w:szCs w:val="24"/>
          <w:lang w:val="en-US"/>
        </w:rPr>
        <w:t>all.</w:t>
      </w:r>
      <w:proofErr w:type="gramEnd"/>
      <w:r w:rsidR="00256F4B" w:rsidRPr="00300896">
        <w:rPr>
          <w:rFonts w:ascii="Times New Roman" w:hAnsi="Times New Roman" w:cs="Times New Roman"/>
          <w:sz w:val="24"/>
          <w:szCs w:val="24"/>
          <w:lang w:val="en-US"/>
        </w:rPr>
        <w:t xml:space="preserve"> 2020</w:t>
      </w:r>
      <w:r w:rsidR="00041A8B" w:rsidRPr="00300896">
        <w:rPr>
          <w:rFonts w:ascii="Times New Roman" w:hAnsi="Times New Roman" w:cs="Times New Roman"/>
          <w:sz w:val="24"/>
          <w:szCs w:val="24"/>
          <w:lang w:val="en-US"/>
        </w:rPr>
        <w:t>:</w:t>
      </w:r>
      <w:r w:rsidRPr="00300896">
        <w:rPr>
          <w:rFonts w:ascii="Times New Roman" w:hAnsi="Times New Roman" w:cs="Times New Roman"/>
          <w:sz w:val="24"/>
          <w:szCs w:val="24"/>
          <w:lang w:val="en-US"/>
        </w:rPr>
        <w:t>8-22.</w:t>
      </w:r>
    </w:p>
    <w:p w:rsidR="00E7333B" w:rsidRPr="00300896" w:rsidRDefault="00E7333B" w:rsidP="00E7333B">
      <w:pPr>
        <w:pStyle w:val="PargrafodaLista"/>
        <w:spacing w:after="0" w:line="360" w:lineRule="auto"/>
        <w:ind w:left="426"/>
        <w:jc w:val="both"/>
        <w:rPr>
          <w:rFonts w:ascii="Times New Roman" w:hAnsi="Times New Roman" w:cs="Times New Roman"/>
          <w:sz w:val="24"/>
          <w:szCs w:val="24"/>
          <w:lang w:val="en-US"/>
        </w:rPr>
      </w:pPr>
    </w:p>
    <w:p w:rsidR="00256F4B" w:rsidRPr="00300896" w:rsidRDefault="00256F4B" w:rsidP="00043D42">
      <w:pPr>
        <w:pStyle w:val="PargrafodaLista"/>
        <w:numPr>
          <w:ilvl w:val="0"/>
          <w:numId w:val="14"/>
        </w:numPr>
        <w:spacing w:after="0" w:line="360" w:lineRule="auto"/>
        <w:ind w:left="426" w:hanging="426"/>
        <w:jc w:val="both"/>
        <w:rPr>
          <w:rFonts w:ascii="Times New Roman" w:hAnsi="Times New Roman" w:cs="Times New Roman"/>
          <w:b/>
          <w:bCs/>
          <w:sz w:val="24"/>
          <w:szCs w:val="24"/>
        </w:rPr>
      </w:pPr>
      <w:proofErr w:type="spellStart"/>
      <w:r w:rsidRPr="00300896">
        <w:rPr>
          <w:rFonts w:ascii="Times New Roman" w:hAnsi="Times New Roman" w:cs="Times New Roman"/>
          <w:sz w:val="24"/>
          <w:szCs w:val="24"/>
        </w:rPr>
        <w:t>L</w:t>
      </w:r>
      <w:r w:rsidR="00043D42" w:rsidRPr="00300896">
        <w:rPr>
          <w:rFonts w:ascii="Times New Roman" w:hAnsi="Times New Roman" w:cs="Times New Roman"/>
          <w:sz w:val="24"/>
          <w:szCs w:val="24"/>
        </w:rPr>
        <w:t>efrère</w:t>
      </w:r>
      <w:proofErr w:type="spellEnd"/>
      <w:r w:rsidR="00043D42" w:rsidRPr="00300896">
        <w:rPr>
          <w:rFonts w:ascii="Times New Roman" w:hAnsi="Times New Roman" w:cs="Times New Roman"/>
          <w:sz w:val="24"/>
          <w:szCs w:val="24"/>
        </w:rPr>
        <w:t xml:space="preserve">, </w:t>
      </w:r>
      <w:r w:rsidRPr="00300896">
        <w:rPr>
          <w:rFonts w:ascii="Times New Roman" w:hAnsi="Times New Roman" w:cs="Times New Roman"/>
          <w:sz w:val="24"/>
          <w:szCs w:val="24"/>
        </w:rPr>
        <w:t>J.</w:t>
      </w:r>
      <w:r w:rsidR="00043D42" w:rsidRPr="00300896">
        <w:rPr>
          <w:rFonts w:ascii="Times New Roman" w:hAnsi="Times New Roman" w:cs="Times New Roman"/>
          <w:sz w:val="24"/>
          <w:szCs w:val="24"/>
        </w:rPr>
        <w:t xml:space="preserve"> </w:t>
      </w:r>
      <w:r w:rsidRPr="00300896">
        <w:rPr>
          <w:rFonts w:ascii="Times New Roman" w:hAnsi="Times New Roman" w:cs="Times New Roman"/>
          <w:sz w:val="24"/>
          <w:szCs w:val="24"/>
        </w:rPr>
        <w:t>J</w:t>
      </w:r>
      <w:proofErr w:type="gramStart"/>
      <w:r w:rsidRPr="00300896">
        <w:rPr>
          <w:rFonts w:ascii="Times New Roman" w:hAnsi="Times New Roman" w:cs="Times New Roman"/>
          <w:sz w:val="24"/>
          <w:szCs w:val="24"/>
        </w:rPr>
        <w:t>.;</w:t>
      </w:r>
      <w:proofErr w:type="gramEnd"/>
      <w:r w:rsidRPr="00300896">
        <w:rPr>
          <w:rFonts w:ascii="Times New Roman" w:hAnsi="Times New Roman" w:cs="Times New Roman"/>
          <w:sz w:val="24"/>
          <w:szCs w:val="24"/>
        </w:rPr>
        <w:t xml:space="preserve"> </w:t>
      </w:r>
      <w:proofErr w:type="spellStart"/>
      <w:r w:rsidRPr="00300896">
        <w:rPr>
          <w:rFonts w:ascii="Times New Roman" w:hAnsi="Times New Roman" w:cs="Times New Roman"/>
          <w:sz w:val="24"/>
          <w:szCs w:val="24"/>
        </w:rPr>
        <w:t>B</w:t>
      </w:r>
      <w:r w:rsidR="00043D42" w:rsidRPr="00300896">
        <w:rPr>
          <w:rFonts w:ascii="Times New Roman" w:hAnsi="Times New Roman" w:cs="Times New Roman"/>
          <w:sz w:val="24"/>
          <w:szCs w:val="24"/>
        </w:rPr>
        <w:t>erche</w:t>
      </w:r>
      <w:proofErr w:type="spellEnd"/>
      <w:r w:rsidRPr="00300896">
        <w:rPr>
          <w:rFonts w:ascii="Times New Roman" w:hAnsi="Times New Roman" w:cs="Times New Roman"/>
          <w:sz w:val="24"/>
          <w:szCs w:val="24"/>
        </w:rPr>
        <w:t xml:space="preserve">, P. A terapia do Dr. </w:t>
      </w:r>
      <w:proofErr w:type="spellStart"/>
      <w:r w:rsidRPr="00300896">
        <w:rPr>
          <w:rFonts w:ascii="Times New Roman" w:hAnsi="Times New Roman" w:cs="Times New Roman"/>
          <w:sz w:val="24"/>
          <w:szCs w:val="24"/>
        </w:rPr>
        <w:t>Brown-Séquard</w:t>
      </w:r>
      <w:proofErr w:type="spellEnd"/>
      <w:r w:rsidRPr="00300896">
        <w:rPr>
          <w:rFonts w:ascii="Times New Roman" w:hAnsi="Times New Roman" w:cs="Times New Roman"/>
          <w:sz w:val="24"/>
          <w:szCs w:val="24"/>
        </w:rPr>
        <w:t>. In: Anais da Endocri</w:t>
      </w:r>
      <w:r w:rsidR="00043D42" w:rsidRPr="00300896">
        <w:rPr>
          <w:rFonts w:ascii="Times New Roman" w:hAnsi="Times New Roman" w:cs="Times New Roman"/>
          <w:sz w:val="24"/>
          <w:szCs w:val="24"/>
        </w:rPr>
        <w:t xml:space="preserve">nologia. </w:t>
      </w:r>
      <w:proofErr w:type="spellStart"/>
      <w:r w:rsidR="00043D42" w:rsidRPr="00300896">
        <w:rPr>
          <w:rFonts w:ascii="Times New Roman" w:hAnsi="Times New Roman" w:cs="Times New Roman"/>
          <w:sz w:val="24"/>
          <w:szCs w:val="24"/>
        </w:rPr>
        <w:t>Elsevier</w:t>
      </w:r>
      <w:proofErr w:type="spellEnd"/>
      <w:r w:rsidR="00043D42" w:rsidRPr="00300896">
        <w:rPr>
          <w:rFonts w:ascii="Times New Roman" w:hAnsi="Times New Roman" w:cs="Times New Roman"/>
          <w:sz w:val="24"/>
          <w:szCs w:val="24"/>
        </w:rPr>
        <w:t xml:space="preserve"> </w:t>
      </w:r>
      <w:proofErr w:type="spellStart"/>
      <w:r w:rsidR="00043D42" w:rsidRPr="00300896">
        <w:rPr>
          <w:rFonts w:ascii="Times New Roman" w:hAnsi="Times New Roman" w:cs="Times New Roman"/>
          <w:sz w:val="24"/>
          <w:szCs w:val="24"/>
        </w:rPr>
        <w:t>Masson</w:t>
      </w:r>
      <w:proofErr w:type="spellEnd"/>
      <w:r w:rsidR="00043D42" w:rsidRPr="00300896">
        <w:rPr>
          <w:rFonts w:ascii="Times New Roman" w:hAnsi="Times New Roman" w:cs="Times New Roman"/>
          <w:sz w:val="24"/>
          <w:szCs w:val="24"/>
        </w:rPr>
        <w:t xml:space="preserve">, </w:t>
      </w:r>
      <w:proofErr w:type="gramStart"/>
      <w:r w:rsidR="00043D42" w:rsidRPr="00300896">
        <w:rPr>
          <w:rFonts w:ascii="Times New Roman" w:hAnsi="Times New Roman" w:cs="Times New Roman"/>
          <w:sz w:val="24"/>
          <w:szCs w:val="24"/>
        </w:rPr>
        <w:t>2010;</w:t>
      </w:r>
      <w:proofErr w:type="gramEnd"/>
      <w:r w:rsidR="00041A8B" w:rsidRPr="00300896">
        <w:rPr>
          <w:rFonts w:ascii="Times New Roman" w:hAnsi="Times New Roman" w:cs="Times New Roman"/>
          <w:sz w:val="24"/>
          <w:szCs w:val="24"/>
        </w:rPr>
        <w:t>1:</w:t>
      </w:r>
      <w:r w:rsidR="00043D42" w:rsidRPr="00300896">
        <w:rPr>
          <w:rFonts w:ascii="Times New Roman" w:hAnsi="Times New Roman" w:cs="Times New Roman"/>
          <w:sz w:val="24"/>
          <w:szCs w:val="24"/>
        </w:rPr>
        <w:t>1</w:t>
      </w:r>
      <w:r w:rsidRPr="00300896">
        <w:rPr>
          <w:rFonts w:ascii="Times New Roman" w:hAnsi="Times New Roman" w:cs="Times New Roman"/>
          <w:sz w:val="24"/>
          <w:szCs w:val="24"/>
        </w:rPr>
        <w:t xml:space="preserve">69-75.    </w:t>
      </w:r>
    </w:p>
    <w:p w:rsidR="00256F4B" w:rsidRPr="00300896" w:rsidRDefault="00256F4B" w:rsidP="00F17472">
      <w:pPr>
        <w:spacing w:after="0" w:line="360" w:lineRule="auto"/>
        <w:jc w:val="both"/>
        <w:rPr>
          <w:rFonts w:ascii="Times New Roman" w:hAnsi="Times New Roman" w:cs="Times New Roman"/>
          <w:b/>
          <w:bCs/>
          <w:sz w:val="24"/>
          <w:szCs w:val="24"/>
        </w:rPr>
      </w:pPr>
    </w:p>
    <w:p w:rsidR="001C4F19" w:rsidRPr="00300896" w:rsidRDefault="00256F4B" w:rsidP="00AB5E63">
      <w:pPr>
        <w:pStyle w:val="PargrafodaLista"/>
        <w:widowControl w:val="0"/>
        <w:numPr>
          <w:ilvl w:val="0"/>
          <w:numId w:val="14"/>
        </w:numPr>
        <w:autoSpaceDE w:val="0"/>
        <w:autoSpaceDN w:val="0"/>
        <w:adjustRightInd w:val="0"/>
        <w:spacing w:after="140" w:line="360" w:lineRule="auto"/>
        <w:ind w:left="426" w:hanging="426"/>
        <w:jc w:val="both"/>
        <w:rPr>
          <w:rFonts w:ascii="Times New Roman" w:hAnsi="Times New Roman"/>
          <w:noProof/>
          <w:sz w:val="24"/>
          <w:szCs w:val="24"/>
        </w:rPr>
      </w:pPr>
      <w:proofErr w:type="spellStart"/>
      <w:r w:rsidRPr="00300896">
        <w:rPr>
          <w:rFonts w:ascii="Times New Roman" w:hAnsi="Times New Roman" w:cs="Times New Roman"/>
          <w:sz w:val="24"/>
          <w:szCs w:val="24"/>
        </w:rPr>
        <w:t>P</w:t>
      </w:r>
      <w:r w:rsidR="00043D42" w:rsidRPr="00300896">
        <w:rPr>
          <w:rFonts w:ascii="Times New Roman" w:hAnsi="Times New Roman" w:cs="Times New Roman"/>
          <w:sz w:val="24"/>
          <w:szCs w:val="24"/>
        </w:rPr>
        <w:t>erin</w:t>
      </w:r>
      <w:proofErr w:type="spellEnd"/>
      <w:r w:rsidRPr="00300896">
        <w:rPr>
          <w:rFonts w:ascii="Times New Roman" w:hAnsi="Times New Roman" w:cs="Times New Roman"/>
          <w:sz w:val="24"/>
          <w:szCs w:val="24"/>
        </w:rPr>
        <w:t>, E</w:t>
      </w:r>
      <w:r w:rsidR="00043D42" w:rsidRPr="00300896">
        <w:rPr>
          <w:rFonts w:ascii="Times New Roman" w:hAnsi="Times New Roman" w:cs="Times New Roman"/>
          <w:sz w:val="24"/>
          <w:szCs w:val="24"/>
        </w:rPr>
        <w:t xml:space="preserve">. </w:t>
      </w:r>
      <w:r w:rsidRPr="00300896">
        <w:rPr>
          <w:rFonts w:ascii="Times New Roman" w:hAnsi="Times New Roman" w:cs="Times New Roman"/>
          <w:sz w:val="24"/>
          <w:szCs w:val="24"/>
        </w:rPr>
        <w:t>C.; F</w:t>
      </w:r>
      <w:r w:rsidR="00043D42" w:rsidRPr="00300896">
        <w:rPr>
          <w:rFonts w:ascii="Times New Roman" w:hAnsi="Times New Roman" w:cs="Times New Roman"/>
          <w:sz w:val="24"/>
          <w:szCs w:val="24"/>
        </w:rPr>
        <w:t>ernandes</w:t>
      </w:r>
      <w:r w:rsidRPr="00300896">
        <w:rPr>
          <w:rFonts w:ascii="Times New Roman" w:hAnsi="Times New Roman" w:cs="Times New Roman"/>
          <w:sz w:val="24"/>
          <w:szCs w:val="24"/>
        </w:rPr>
        <w:t>, M</w:t>
      </w:r>
      <w:r w:rsidR="00043D42" w:rsidRPr="00300896">
        <w:rPr>
          <w:rFonts w:ascii="Times New Roman" w:hAnsi="Times New Roman" w:cs="Times New Roman"/>
          <w:sz w:val="24"/>
          <w:szCs w:val="24"/>
        </w:rPr>
        <w:t>. R</w:t>
      </w:r>
      <w:r w:rsidRPr="00300896">
        <w:rPr>
          <w:rFonts w:ascii="Times New Roman" w:hAnsi="Times New Roman" w:cs="Times New Roman"/>
          <w:sz w:val="24"/>
          <w:szCs w:val="24"/>
        </w:rPr>
        <w:t>.; S</w:t>
      </w:r>
      <w:r w:rsidR="00043D42" w:rsidRPr="00300896">
        <w:rPr>
          <w:rFonts w:ascii="Times New Roman" w:hAnsi="Times New Roman" w:cs="Times New Roman"/>
          <w:sz w:val="24"/>
          <w:szCs w:val="24"/>
        </w:rPr>
        <w:t>ilva</w:t>
      </w:r>
      <w:r w:rsidRPr="00300896">
        <w:rPr>
          <w:rFonts w:ascii="Times New Roman" w:hAnsi="Times New Roman" w:cs="Times New Roman"/>
          <w:sz w:val="24"/>
          <w:szCs w:val="24"/>
        </w:rPr>
        <w:t>, G</w:t>
      </w:r>
      <w:r w:rsidR="00043D42" w:rsidRPr="00300896">
        <w:rPr>
          <w:rFonts w:ascii="Times New Roman" w:hAnsi="Times New Roman" w:cs="Times New Roman"/>
          <w:sz w:val="24"/>
          <w:szCs w:val="24"/>
        </w:rPr>
        <w:t>.</w:t>
      </w:r>
      <w:r w:rsidRPr="00300896">
        <w:rPr>
          <w:rFonts w:ascii="Times New Roman" w:hAnsi="Times New Roman" w:cs="Times New Roman"/>
          <w:sz w:val="24"/>
          <w:szCs w:val="24"/>
        </w:rPr>
        <w:t xml:space="preserve"> V. Terapia celular: novos conceitos</w:t>
      </w:r>
      <w:r w:rsidR="00041A8B" w:rsidRPr="00300896">
        <w:rPr>
          <w:rFonts w:ascii="Times New Roman" w:hAnsi="Times New Roman" w:cs="Times New Roman"/>
          <w:sz w:val="24"/>
          <w:szCs w:val="24"/>
        </w:rPr>
        <w:t xml:space="preserve"> </w:t>
      </w:r>
      <w:r w:rsidRPr="00300896">
        <w:rPr>
          <w:rFonts w:ascii="Times New Roman" w:hAnsi="Times New Roman" w:cs="Times New Roman"/>
          <w:sz w:val="24"/>
          <w:szCs w:val="24"/>
        </w:rPr>
        <w:t>-</w:t>
      </w:r>
      <w:r w:rsidR="00041A8B" w:rsidRPr="00300896">
        <w:rPr>
          <w:rFonts w:ascii="Times New Roman" w:hAnsi="Times New Roman" w:cs="Times New Roman"/>
          <w:sz w:val="24"/>
          <w:szCs w:val="24"/>
        </w:rPr>
        <w:t xml:space="preserve"> </w:t>
      </w:r>
      <w:r w:rsidRPr="00300896">
        <w:rPr>
          <w:rFonts w:ascii="Times New Roman" w:hAnsi="Times New Roman" w:cs="Times New Roman"/>
          <w:sz w:val="24"/>
          <w:szCs w:val="24"/>
        </w:rPr>
        <w:t>novas</w:t>
      </w:r>
      <w:proofErr w:type="gramStart"/>
      <w:r w:rsidRPr="00300896">
        <w:rPr>
          <w:rFonts w:ascii="Times New Roman" w:hAnsi="Times New Roman" w:cs="Times New Roman"/>
          <w:sz w:val="24"/>
          <w:szCs w:val="24"/>
        </w:rPr>
        <w:t xml:space="preserve"> </w:t>
      </w:r>
      <w:r w:rsidR="001C4F19" w:rsidRPr="00300896">
        <w:rPr>
          <w:rFonts w:ascii="Times New Roman" w:hAnsi="Times New Roman" w:cs="Times New Roman"/>
          <w:sz w:val="24"/>
          <w:szCs w:val="24"/>
        </w:rPr>
        <w:t xml:space="preserve">  </w:t>
      </w:r>
      <w:proofErr w:type="gramEnd"/>
      <w:r w:rsidRPr="00300896">
        <w:rPr>
          <w:rFonts w:ascii="Times New Roman" w:hAnsi="Times New Roman" w:cs="Times New Roman"/>
          <w:sz w:val="24"/>
          <w:szCs w:val="24"/>
        </w:rPr>
        <w:t xml:space="preserve">perspectivas. </w:t>
      </w:r>
      <w:r w:rsidRPr="00300896">
        <w:rPr>
          <w:rFonts w:ascii="Times New Roman" w:hAnsi="Times New Roman" w:cs="Times New Roman"/>
          <w:bCs/>
          <w:sz w:val="24"/>
          <w:szCs w:val="24"/>
        </w:rPr>
        <w:t>Revista Brasileira de Cardiologia Invasiva</w:t>
      </w:r>
      <w:r w:rsidRPr="00300896">
        <w:rPr>
          <w:rFonts w:ascii="Times New Roman" w:hAnsi="Times New Roman" w:cs="Times New Roman"/>
          <w:sz w:val="24"/>
          <w:szCs w:val="24"/>
        </w:rPr>
        <w:t xml:space="preserve">, </w:t>
      </w:r>
      <w:r w:rsidR="00043D42" w:rsidRPr="00300896">
        <w:rPr>
          <w:rFonts w:ascii="Times New Roman" w:hAnsi="Times New Roman" w:cs="Times New Roman"/>
          <w:sz w:val="24"/>
          <w:szCs w:val="24"/>
        </w:rPr>
        <w:t>2008</w:t>
      </w:r>
      <w:r w:rsidR="00041A8B" w:rsidRPr="00300896">
        <w:rPr>
          <w:rFonts w:ascii="Times New Roman" w:hAnsi="Times New Roman" w:cs="Times New Roman"/>
          <w:sz w:val="24"/>
          <w:szCs w:val="24"/>
        </w:rPr>
        <w:t>:</w:t>
      </w:r>
      <w:r w:rsidRPr="00300896">
        <w:rPr>
          <w:rFonts w:ascii="Times New Roman" w:hAnsi="Times New Roman" w:cs="Times New Roman"/>
          <w:sz w:val="24"/>
          <w:szCs w:val="24"/>
        </w:rPr>
        <w:t>16</w:t>
      </w:r>
      <w:r w:rsidR="00041A8B" w:rsidRPr="00300896">
        <w:rPr>
          <w:rFonts w:ascii="Times New Roman" w:hAnsi="Times New Roman" w:cs="Times New Roman"/>
          <w:sz w:val="24"/>
          <w:szCs w:val="24"/>
        </w:rPr>
        <w:t>(1</w:t>
      </w:r>
      <w:proofErr w:type="gramStart"/>
      <w:r w:rsidR="00041A8B" w:rsidRPr="00300896">
        <w:rPr>
          <w:rFonts w:ascii="Times New Roman" w:hAnsi="Times New Roman" w:cs="Times New Roman"/>
          <w:sz w:val="24"/>
          <w:szCs w:val="24"/>
        </w:rPr>
        <w:t>):</w:t>
      </w:r>
      <w:proofErr w:type="gramEnd"/>
      <w:r w:rsidRPr="00300896">
        <w:rPr>
          <w:rFonts w:ascii="Times New Roman" w:hAnsi="Times New Roman" w:cs="Times New Roman"/>
          <w:sz w:val="24"/>
          <w:szCs w:val="24"/>
        </w:rPr>
        <w:t>10-11</w:t>
      </w:r>
      <w:r w:rsidR="00041A8B" w:rsidRPr="00300896">
        <w:rPr>
          <w:rFonts w:ascii="Times New Roman" w:hAnsi="Times New Roman" w:cs="Times New Roman"/>
          <w:sz w:val="24"/>
          <w:szCs w:val="24"/>
        </w:rPr>
        <w:t>.</w:t>
      </w:r>
      <w:r w:rsidRPr="00300896">
        <w:rPr>
          <w:rFonts w:ascii="Times New Roman" w:hAnsi="Times New Roman" w:cs="Times New Roman"/>
          <w:sz w:val="24"/>
          <w:szCs w:val="24"/>
        </w:rPr>
        <w:t xml:space="preserve">    </w:t>
      </w:r>
    </w:p>
    <w:p w:rsidR="00AB5E63" w:rsidRPr="00300896" w:rsidRDefault="00AB5E63" w:rsidP="00AB5E63">
      <w:pPr>
        <w:pStyle w:val="PargrafodaLista"/>
        <w:rPr>
          <w:rFonts w:ascii="Times New Roman" w:hAnsi="Times New Roman"/>
          <w:noProof/>
          <w:sz w:val="24"/>
          <w:szCs w:val="24"/>
        </w:rPr>
      </w:pPr>
    </w:p>
    <w:p w:rsidR="001C4F19" w:rsidRPr="00300896" w:rsidRDefault="001C4F19" w:rsidP="003A05AF">
      <w:pPr>
        <w:pStyle w:val="PargrafodaLista"/>
        <w:widowControl w:val="0"/>
        <w:numPr>
          <w:ilvl w:val="0"/>
          <w:numId w:val="14"/>
        </w:numPr>
        <w:autoSpaceDE w:val="0"/>
        <w:autoSpaceDN w:val="0"/>
        <w:adjustRightInd w:val="0"/>
        <w:spacing w:after="140"/>
        <w:ind w:left="426" w:hanging="426"/>
        <w:jc w:val="both"/>
        <w:rPr>
          <w:rFonts w:ascii="Times New Roman" w:hAnsi="Times New Roman"/>
          <w:noProof/>
          <w:sz w:val="24"/>
          <w:szCs w:val="24"/>
        </w:rPr>
      </w:pPr>
      <w:r w:rsidRPr="00300896">
        <w:rPr>
          <w:rFonts w:ascii="Times New Roman" w:hAnsi="Times New Roman"/>
          <w:noProof/>
          <w:sz w:val="24"/>
          <w:szCs w:val="24"/>
        </w:rPr>
        <w:t>Gradim</w:t>
      </w:r>
      <w:r w:rsidR="00165DEC" w:rsidRPr="00300896">
        <w:rPr>
          <w:rFonts w:ascii="Times New Roman" w:hAnsi="Times New Roman"/>
          <w:noProof/>
          <w:sz w:val="24"/>
          <w:szCs w:val="24"/>
        </w:rPr>
        <w:t>,</w:t>
      </w:r>
      <w:r w:rsidRPr="00300896">
        <w:rPr>
          <w:rFonts w:ascii="Times New Roman" w:hAnsi="Times New Roman"/>
          <w:noProof/>
          <w:sz w:val="24"/>
          <w:szCs w:val="24"/>
        </w:rPr>
        <w:t xml:space="preserve"> C</w:t>
      </w:r>
      <w:r w:rsidR="00165DEC" w:rsidRPr="00300896">
        <w:rPr>
          <w:rFonts w:ascii="Times New Roman" w:hAnsi="Times New Roman"/>
          <w:noProof/>
          <w:sz w:val="24"/>
          <w:szCs w:val="24"/>
        </w:rPr>
        <w:t xml:space="preserve">. </w:t>
      </w:r>
      <w:r w:rsidRPr="00300896">
        <w:rPr>
          <w:rFonts w:ascii="Times New Roman" w:hAnsi="Times New Roman"/>
          <w:noProof/>
          <w:sz w:val="24"/>
          <w:szCs w:val="24"/>
        </w:rPr>
        <w:t>V</w:t>
      </w:r>
      <w:r w:rsidR="00165DEC" w:rsidRPr="00300896">
        <w:rPr>
          <w:rFonts w:ascii="Times New Roman" w:hAnsi="Times New Roman"/>
          <w:noProof/>
          <w:sz w:val="24"/>
          <w:szCs w:val="24"/>
        </w:rPr>
        <w:t xml:space="preserve">. </w:t>
      </w:r>
      <w:r w:rsidRPr="00300896">
        <w:rPr>
          <w:rFonts w:ascii="Times New Roman" w:hAnsi="Times New Roman"/>
          <w:noProof/>
          <w:sz w:val="24"/>
          <w:szCs w:val="24"/>
        </w:rPr>
        <w:t>C,</w:t>
      </w:r>
      <w:r w:rsidR="00F946FA" w:rsidRPr="00300896">
        <w:rPr>
          <w:rFonts w:ascii="Times New Roman" w:hAnsi="Times New Roman"/>
          <w:noProof/>
          <w:sz w:val="24"/>
          <w:szCs w:val="24"/>
        </w:rPr>
        <w:t>;</w:t>
      </w:r>
      <w:r w:rsidRPr="00300896">
        <w:rPr>
          <w:rFonts w:ascii="Times New Roman" w:hAnsi="Times New Roman"/>
          <w:noProof/>
          <w:sz w:val="24"/>
          <w:szCs w:val="24"/>
        </w:rPr>
        <w:t xml:space="preserve"> Magalhães M</w:t>
      </w:r>
      <w:r w:rsidR="00165DEC" w:rsidRPr="00300896">
        <w:rPr>
          <w:rFonts w:ascii="Times New Roman" w:hAnsi="Times New Roman"/>
          <w:noProof/>
          <w:sz w:val="24"/>
          <w:szCs w:val="24"/>
        </w:rPr>
        <w:t xml:space="preserve">. </w:t>
      </w:r>
      <w:r w:rsidRPr="00300896">
        <w:rPr>
          <w:rFonts w:ascii="Times New Roman" w:hAnsi="Times New Roman"/>
          <w:noProof/>
          <w:sz w:val="24"/>
          <w:szCs w:val="24"/>
        </w:rPr>
        <w:t>C</w:t>
      </w:r>
      <w:r w:rsidR="00165DEC" w:rsidRPr="00300896">
        <w:rPr>
          <w:rFonts w:ascii="Times New Roman" w:hAnsi="Times New Roman"/>
          <w:noProof/>
          <w:sz w:val="24"/>
          <w:szCs w:val="24"/>
        </w:rPr>
        <w:t>.</w:t>
      </w:r>
      <w:r w:rsidR="00F946FA" w:rsidRPr="00300896">
        <w:rPr>
          <w:rFonts w:ascii="Times New Roman" w:hAnsi="Times New Roman"/>
          <w:noProof/>
          <w:sz w:val="24"/>
          <w:szCs w:val="24"/>
        </w:rPr>
        <w:t>;</w:t>
      </w:r>
      <w:r w:rsidRPr="00300896">
        <w:rPr>
          <w:rFonts w:ascii="Times New Roman" w:hAnsi="Times New Roman"/>
          <w:noProof/>
          <w:sz w:val="24"/>
          <w:szCs w:val="24"/>
        </w:rPr>
        <w:t xml:space="preserve"> Farias</w:t>
      </w:r>
      <w:r w:rsidR="00165DEC" w:rsidRPr="00300896">
        <w:rPr>
          <w:rFonts w:ascii="Times New Roman" w:hAnsi="Times New Roman"/>
          <w:noProof/>
          <w:sz w:val="24"/>
          <w:szCs w:val="24"/>
        </w:rPr>
        <w:t xml:space="preserve">, </w:t>
      </w:r>
      <w:r w:rsidRPr="00300896">
        <w:rPr>
          <w:rFonts w:ascii="Times New Roman" w:hAnsi="Times New Roman"/>
          <w:noProof/>
          <w:sz w:val="24"/>
          <w:szCs w:val="24"/>
        </w:rPr>
        <w:t xml:space="preserve"> M</w:t>
      </w:r>
      <w:r w:rsidR="00165DEC" w:rsidRPr="00300896">
        <w:rPr>
          <w:rFonts w:ascii="Times New Roman" w:hAnsi="Times New Roman"/>
          <w:noProof/>
          <w:sz w:val="24"/>
          <w:szCs w:val="24"/>
        </w:rPr>
        <w:t xml:space="preserve">. </w:t>
      </w:r>
      <w:r w:rsidRPr="00300896">
        <w:rPr>
          <w:rFonts w:ascii="Times New Roman" w:hAnsi="Times New Roman"/>
          <w:noProof/>
          <w:sz w:val="24"/>
          <w:szCs w:val="24"/>
        </w:rPr>
        <w:t>C</w:t>
      </w:r>
      <w:r w:rsidR="00165DEC" w:rsidRPr="00300896">
        <w:rPr>
          <w:rFonts w:ascii="Times New Roman" w:hAnsi="Times New Roman"/>
          <w:noProof/>
          <w:sz w:val="24"/>
          <w:szCs w:val="24"/>
        </w:rPr>
        <w:t>.</w:t>
      </w:r>
      <w:r w:rsidRPr="00300896">
        <w:rPr>
          <w:rFonts w:ascii="Times New Roman" w:hAnsi="Times New Roman"/>
          <w:noProof/>
          <w:sz w:val="24"/>
          <w:szCs w:val="24"/>
        </w:rPr>
        <w:t>F</w:t>
      </w:r>
      <w:r w:rsidR="00165DEC" w:rsidRPr="00300896">
        <w:rPr>
          <w:rFonts w:ascii="Times New Roman" w:hAnsi="Times New Roman"/>
          <w:noProof/>
          <w:sz w:val="24"/>
          <w:szCs w:val="24"/>
        </w:rPr>
        <w:t>.</w:t>
      </w:r>
      <w:r w:rsidR="00F946FA" w:rsidRPr="00300896">
        <w:rPr>
          <w:rFonts w:ascii="Times New Roman" w:hAnsi="Times New Roman"/>
          <w:noProof/>
          <w:sz w:val="24"/>
          <w:szCs w:val="24"/>
        </w:rPr>
        <w:t>;</w:t>
      </w:r>
      <w:r w:rsidRPr="00300896">
        <w:rPr>
          <w:rFonts w:ascii="Times New Roman" w:hAnsi="Times New Roman"/>
          <w:noProof/>
          <w:sz w:val="24"/>
          <w:szCs w:val="24"/>
        </w:rPr>
        <w:t xml:space="preserve"> Arantes</w:t>
      </w:r>
      <w:r w:rsidR="00165DEC" w:rsidRPr="00300896">
        <w:rPr>
          <w:rFonts w:ascii="Times New Roman" w:hAnsi="Times New Roman"/>
          <w:noProof/>
          <w:sz w:val="24"/>
          <w:szCs w:val="24"/>
        </w:rPr>
        <w:t xml:space="preserve">, </w:t>
      </w:r>
      <w:r w:rsidRPr="00300896">
        <w:rPr>
          <w:rFonts w:ascii="Times New Roman" w:hAnsi="Times New Roman"/>
          <w:noProof/>
          <w:sz w:val="24"/>
          <w:szCs w:val="24"/>
        </w:rPr>
        <w:t>C</w:t>
      </w:r>
      <w:r w:rsidR="00165DEC" w:rsidRPr="00300896">
        <w:rPr>
          <w:rFonts w:ascii="Times New Roman" w:hAnsi="Times New Roman"/>
          <w:noProof/>
          <w:sz w:val="24"/>
          <w:szCs w:val="24"/>
        </w:rPr>
        <w:t>.</w:t>
      </w:r>
      <w:r w:rsidRPr="00300896">
        <w:rPr>
          <w:rFonts w:ascii="Times New Roman" w:hAnsi="Times New Roman"/>
          <w:noProof/>
          <w:sz w:val="24"/>
          <w:szCs w:val="24"/>
        </w:rPr>
        <w:t>I</w:t>
      </w:r>
      <w:r w:rsidR="00165DEC" w:rsidRPr="00300896">
        <w:rPr>
          <w:rFonts w:ascii="Times New Roman" w:hAnsi="Times New Roman"/>
          <w:noProof/>
          <w:sz w:val="24"/>
          <w:szCs w:val="24"/>
        </w:rPr>
        <w:t>.</w:t>
      </w:r>
      <w:r w:rsidRPr="00300896">
        <w:rPr>
          <w:rFonts w:ascii="Times New Roman" w:hAnsi="Times New Roman"/>
          <w:noProof/>
          <w:sz w:val="24"/>
          <w:szCs w:val="24"/>
        </w:rPr>
        <w:t xml:space="preserve">S. Aleitamento como Fator de Proteção para o Câncer de Mama. Rev. Rene. 2011;12(2):358–64. </w:t>
      </w:r>
    </w:p>
    <w:p w:rsidR="003A05AF" w:rsidRPr="00300896" w:rsidRDefault="003A05AF" w:rsidP="003A05AF">
      <w:pPr>
        <w:pStyle w:val="PargrafodaLista"/>
        <w:rPr>
          <w:rFonts w:ascii="Times New Roman" w:hAnsi="Times New Roman"/>
          <w:noProof/>
          <w:sz w:val="24"/>
          <w:szCs w:val="24"/>
        </w:rPr>
      </w:pPr>
    </w:p>
    <w:p w:rsidR="001C4F19" w:rsidRPr="00300896" w:rsidRDefault="001C4F19" w:rsidP="003A05AF">
      <w:pPr>
        <w:pStyle w:val="PargrafodaLista"/>
        <w:widowControl w:val="0"/>
        <w:numPr>
          <w:ilvl w:val="0"/>
          <w:numId w:val="14"/>
        </w:numPr>
        <w:autoSpaceDE w:val="0"/>
        <w:autoSpaceDN w:val="0"/>
        <w:adjustRightInd w:val="0"/>
        <w:spacing w:after="140"/>
        <w:ind w:left="426" w:hanging="426"/>
        <w:jc w:val="both"/>
        <w:rPr>
          <w:rFonts w:ascii="Times New Roman" w:hAnsi="Times New Roman"/>
          <w:noProof/>
          <w:sz w:val="24"/>
          <w:szCs w:val="24"/>
        </w:rPr>
      </w:pPr>
      <w:r w:rsidRPr="00300896">
        <w:rPr>
          <w:rFonts w:ascii="Times New Roman" w:hAnsi="Times New Roman"/>
          <w:noProof/>
          <w:sz w:val="24"/>
          <w:szCs w:val="24"/>
        </w:rPr>
        <w:t>Silva</w:t>
      </w:r>
      <w:r w:rsidR="00165DEC" w:rsidRPr="00300896">
        <w:rPr>
          <w:rFonts w:ascii="Times New Roman" w:hAnsi="Times New Roman"/>
          <w:noProof/>
          <w:sz w:val="24"/>
          <w:szCs w:val="24"/>
        </w:rPr>
        <w:t>,</w:t>
      </w:r>
      <w:r w:rsidRPr="00300896">
        <w:rPr>
          <w:rFonts w:ascii="Times New Roman" w:hAnsi="Times New Roman"/>
          <w:noProof/>
          <w:sz w:val="24"/>
          <w:szCs w:val="24"/>
        </w:rPr>
        <w:t xml:space="preserve"> G</w:t>
      </w:r>
      <w:r w:rsidR="00165DEC" w:rsidRPr="00300896">
        <w:rPr>
          <w:rFonts w:ascii="Times New Roman" w:hAnsi="Times New Roman"/>
          <w:noProof/>
          <w:sz w:val="24"/>
          <w:szCs w:val="24"/>
        </w:rPr>
        <w:t>.</w:t>
      </w:r>
      <w:r w:rsidRPr="00300896">
        <w:rPr>
          <w:rFonts w:ascii="Times New Roman" w:hAnsi="Times New Roman"/>
          <w:noProof/>
          <w:sz w:val="24"/>
          <w:szCs w:val="24"/>
        </w:rPr>
        <w:t>A</w:t>
      </w:r>
      <w:r w:rsidR="00165DEC" w:rsidRPr="00300896">
        <w:rPr>
          <w:rFonts w:ascii="Times New Roman" w:hAnsi="Times New Roman"/>
          <w:noProof/>
          <w:sz w:val="24"/>
          <w:szCs w:val="24"/>
        </w:rPr>
        <w:t>.</w:t>
      </w:r>
      <w:r w:rsidR="00F946FA" w:rsidRPr="00300896">
        <w:rPr>
          <w:rFonts w:ascii="Times New Roman" w:hAnsi="Times New Roman"/>
          <w:noProof/>
          <w:sz w:val="24"/>
          <w:szCs w:val="24"/>
        </w:rPr>
        <w:t>;</w:t>
      </w:r>
      <w:r w:rsidRPr="00300896">
        <w:rPr>
          <w:rFonts w:ascii="Times New Roman" w:hAnsi="Times New Roman"/>
          <w:noProof/>
          <w:sz w:val="24"/>
          <w:szCs w:val="24"/>
        </w:rPr>
        <w:t xml:space="preserve"> Bustamante-Teixeira</w:t>
      </w:r>
      <w:r w:rsidR="00165DEC" w:rsidRPr="00300896">
        <w:rPr>
          <w:rFonts w:ascii="Times New Roman" w:hAnsi="Times New Roman"/>
          <w:noProof/>
          <w:sz w:val="24"/>
          <w:szCs w:val="24"/>
        </w:rPr>
        <w:t>,</w:t>
      </w:r>
      <w:r w:rsidRPr="00300896">
        <w:rPr>
          <w:rFonts w:ascii="Times New Roman" w:hAnsi="Times New Roman"/>
          <w:noProof/>
          <w:sz w:val="24"/>
          <w:szCs w:val="24"/>
        </w:rPr>
        <w:t xml:space="preserve"> M</w:t>
      </w:r>
      <w:r w:rsidR="00165DEC" w:rsidRPr="00300896">
        <w:rPr>
          <w:rFonts w:ascii="Times New Roman" w:hAnsi="Times New Roman"/>
          <w:noProof/>
          <w:sz w:val="24"/>
          <w:szCs w:val="24"/>
        </w:rPr>
        <w:t>.</w:t>
      </w:r>
      <w:r w:rsidRPr="00300896">
        <w:rPr>
          <w:rFonts w:ascii="Times New Roman" w:hAnsi="Times New Roman"/>
          <w:noProof/>
          <w:sz w:val="24"/>
          <w:szCs w:val="24"/>
        </w:rPr>
        <w:t>T</w:t>
      </w:r>
      <w:r w:rsidR="00165DEC" w:rsidRPr="00300896">
        <w:rPr>
          <w:rFonts w:ascii="Times New Roman" w:hAnsi="Times New Roman"/>
          <w:noProof/>
          <w:sz w:val="24"/>
          <w:szCs w:val="24"/>
        </w:rPr>
        <w:t>.</w:t>
      </w:r>
      <w:r w:rsidR="00F946FA" w:rsidRPr="00300896">
        <w:rPr>
          <w:rFonts w:ascii="Times New Roman" w:hAnsi="Times New Roman"/>
          <w:noProof/>
          <w:sz w:val="24"/>
          <w:szCs w:val="24"/>
        </w:rPr>
        <w:t>;</w:t>
      </w:r>
      <w:r w:rsidRPr="00300896">
        <w:rPr>
          <w:rFonts w:ascii="Times New Roman" w:hAnsi="Times New Roman"/>
          <w:noProof/>
          <w:sz w:val="24"/>
          <w:szCs w:val="24"/>
        </w:rPr>
        <w:t xml:space="preserve"> Aquino</w:t>
      </w:r>
      <w:r w:rsidR="00165DEC" w:rsidRPr="00300896">
        <w:rPr>
          <w:rFonts w:ascii="Times New Roman" w:hAnsi="Times New Roman"/>
          <w:noProof/>
          <w:sz w:val="24"/>
          <w:szCs w:val="24"/>
        </w:rPr>
        <w:t>,</w:t>
      </w:r>
      <w:r w:rsidRPr="00300896">
        <w:rPr>
          <w:rFonts w:ascii="Times New Roman" w:hAnsi="Times New Roman"/>
          <w:noProof/>
          <w:sz w:val="24"/>
          <w:szCs w:val="24"/>
        </w:rPr>
        <w:t xml:space="preserve"> E</w:t>
      </w:r>
      <w:r w:rsidR="00165DEC" w:rsidRPr="00300896">
        <w:rPr>
          <w:rFonts w:ascii="Times New Roman" w:hAnsi="Times New Roman"/>
          <w:noProof/>
          <w:sz w:val="24"/>
          <w:szCs w:val="24"/>
        </w:rPr>
        <w:t>.</w:t>
      </w:r>
      <w:r w:rsidRPr="00300896">
        <w:rPr>
          <w:rFonts w:ascii="Times New Roman" w:hAnsi="Times New Roman"/>
          <w:noProof/>
          <w:sz w:val="24"/>
          <w:szCs w:val="24"/>
        </w:rPr>
        <w:t>M</w:t>
      </w:r>
      <w:r w:rsidR="00165DEC" w:rsidRPr="00300896">
        <w:rPr>
          <w:rFonts w:ascii="Times New Roman" w:hAnsi="Times New Roman"/>
          <w:noProof/>
          <w:sz w:val="24"/>
          <w:szCs w:val="24"/>
        </w:rPr>
        <w:t>.</w:t>
      </w:r>
      <w:r w:rsidRPr="00300896">
        <w:rPr>
          <w:rFonts w:ascii="Times New Roman" w:hAnsi="Times New Roman"/>
          <w:noProof/>
          <w:sz w:val="24"/>
          <w:szCs w:val="24"/>
        </w:rPr>
        <w:t>L</w:t>
      </w:r>
      <w:r w:rsidR="00165DEC" w:rsidRPr="00300896">
        <w:rPr>
          <w:rFonts w:ascii="Times New Roman" w:hAnsi="Times New Roman"/>
          <w:noProof/>
          <w:sz w:val="24"/>
          <w:szCs w:val="24"/>
        </w:rPr>
        <w:t>.</w:t>
      </w:r>
      <w:r w:rsidR="00F946FA" w:rsidRPr="00300896">
        <w:rPr>
          <w:rFonts w:ascii="Times New Roman" w:hAnsi="Times New Roman"/>
          <w:noProof/>
          <w:sz w:val="24"/>
          <w:szCs w:val="24"/>
        </w:rPr>
        <w:t>;</w:t>
      </w:r>
      <w:r w:rsidRPr="00300896">
        <w:rPr>
          <w:rFonts w:ascii="Times New Roman" w:hAnsi="Times New Roman"/>
          <w:noProof/>
          <w:sz w:val="24"/>
          <w:szCs w:val="24"/>
        </w:rPr>
        <w:t xml:space="preserve"> Tomazelli</w:t>
      </w:r>
      <w:r w:rsidR="00165DEC" w:rsidRPr="00300896">
        <w:rPr>
          <w:rFonts w:ascii="Times New Roman" w:hAnsi="Times New Roman"/>
          <w:noProof/>
          <w:sz w:val="24"/>
          <w:szCs w:val="24"/>
        </w:rPr>
        <w:t>,</w:t>
      </w:r>
      <w:r w:rsidRPr="00300896">
        <w:rPr>
          <w:rFonts w:ascii="Times New Roman" w:hAnsi="Times New Roman"/>
          <w:noProof/>
          <w:sz w:val="24"/>
          <w:szCs w:val="24"/>
        </w:rPr>
        <w:t xml:space="preserve"> J</w:t>
      </w:r>
      <w:r w:rsidR="00165DEC" w:rsidRPr="00300896">
        <w:rPr>
          <w:rFonts w:ascii="Times New Roman" w:hAnsi="Times New Roman"/>
          <w:noProof/>
          <w:sz w:val="24"/>
          <w:szCs w:val="24"/>
        </w:rPr>
        <w:t>.</w:t>
      </w:r>
      <w:r w:rsidRPr="00300896">
        <w:rPr>
          <w:rFonts w:ascii="Times New Roman" w:hAnsi="Times New Roman"/>
          <w:noProof/>
          <w:sz w:val="24"/>
          <w:szCs w:val="24"/>
        </w:rPr>
        <w:t>G</w:t>
      </w:r>
      <w:r w:rsidR="00165DEC" w:rsidRPr="00300896">
        <w:rPr>
          <w:rFonts w:ascii="Times New Roman" w:hAnsi="Times New Roman"/>
          <w:noProof/>
          <w:sz w:val="24"/>
          <w:szCs w:val="24"/>
        </w:rPr>
        <w:t>.</w:t>
      </w:r>
      <w:r w:rsidRPr="00300896">
        <w:rPr>
          <w:rFonts w:ascii="Times New Roman" w:hAnsi="Times New Roman"/>
          <w:noProof/>
          <w:sz w:val="24"/>
          <w:szCs w:val="24"/>
        </w:rPr>
        <w:t>,</w:t>
      </w:r>
      <w:r w:rsidR="00F946FA" w:rsidRPr="00300896">
        <w:rPr>
          <w:rFonts w:ascii="Times New Roman" w:hAnsi="Times New Roman"/>
          <w:noProof/>
          <w:sz w:val="24"/>
          <w:szCs w:val="24"/>
        </w:rPr>
        <w:t>;</w:t>
      </w:r>
      <w:r w:rsidRPr="00300896">
        <w:rPr>
          <w:rFonts w:ascii="Times New Roman" w:hAnsi="Times New Roman"/>
          <w:noProof/>
          <w:sz w:val="24"/>
          <w:szCs w:val="24"/>
        </w:rPr>
        <w:t xml:space="preserve"> Santos-Silva</w:t>
      </w:r>
      <w:r w:rsidR="00165DEC" w:rsidRPr="00300896">
        <w:rPr>
          <w:rFonts w:ascii="Times New Roman" w:hAnsi="Times New Roman"/>
          <w:noProof/>
          <w:sz w:val="24"/>
          <w:szCs w:val="24"/>
        </w:rPr>
        <w:t>,</w:t>
      </w:r>
      <w:r w:rsidRPr="00300896">
        <w:rPr>
          <w:rFonts w:ascii="Times New Roman" w:hAnsi="Times New Roman"/>
          <w:noProof/>
          <w:sz w:val="24"/>
          <w:szCs w:val="24"/>
        </w:rPr>
        <w:t xml:space="preserve"> </w:t>
      </w:r>
      <w:r w:rsidRPr="00300896">
        <w:rPr>
          <w:rFonts w:ascii="Times New Roman" w:hAnsi="Times New Roman"/>
          <w:noProof/>
          <w:sz w:val="24"/>
          <w:szCs w:val="24"/>
        </w:rPr>
        <w:lastRenderedPageBreak/>
        <w:t xml:space="preserve">I. Acesso à detecção precoce do câncer de mama no Sistema Único de Saúde : uma análise a partir dos dados do Sistema de Informações em Saúde. Cad Saúde Pública, 2014;30(7):1537–50. </w:t>
      </w:r>
    </w:p>
    <w:p w:rsidR="003A05AF" w:rsidRPr="00300896" w:rsidRDefault="003A05AF" w:rsidP="003A05AF">
      <w:pPr>
        <w:pStyle w:val="PargrafodaLista"/>
        <w:rPr>
          <w:rFonts w:ascii="Times New Roman" w:hAnsi="Times New Roman"/>
          <w:noProof/>
          <w:sz w:val="24"/>
          <w:szCs w:val="24"/>
        </w:rPr>
      </w:pPr>
    </w:p>
    <w:p w:rsidR="003A05AF" w:rsidRPr="00300896" w:rsidRDefault="003A05AF" w:rsidP="003A05AF">
      <w:pPr>
        <w:pStyle w:val="PargrafodaLista"/>
        <w:widowControl w:val="0"/>
        <w:numPr>
          <w:ilvl w:val="0"/>
          <w:numId w:val="14"/>
        </w:numPr>
        <w:autoSpaceDE w:val="0"/>
        <w:autoSpaceDN w:val="0"/>
        <w:adjustRightInd w:val="0"/>
        <w:spacing w:after="140"/>
        <w:ind w:left="426" w:hanging="426"/>
        <w:jc w:val="both"/>
        <w:rPr>
          <w:rFonts w:ascii="Times New Roman" w:hAnsi="Times New Roman"/>
          <w:noProof/>
          <w:sz w:val="24"/>
          <w:szCs w:val="24"/>
        </w:rPr>
      </w:pPr>
      <w:r w:rsidRPr="00300896">
        <w:rPr>
          <w:rFonts w:ascii="Times New Roman" w:hAnsi="Times New Roman"/>
          <w:noProof/>
          <w:sz w:val="24"/>
          <w:szCs w:val="24"/>
        </w:rPr>
        <w:t>Pinheiro</w:t>
      </w:r>
      <w:r w:rsidR="00F946FA" w:rsidRPr="00300896">
        <w:rPr>
          <w:rFonts w:ascii="Times New Roman" w:hAnsi="Times New Roman"/>
          <w:noProof/>
          <w:sz w:val="24"/>
          <w:szCs w:val="24"/>
        </w:rPr>
        <w:t>,</w:t>
      </w:r>
      <w:r w:rsidRPr="00300896">
        <w:rPr>
          <w:rFonts w:ascii="Times New Roman" w:hAnsi="Times New Roman"/>
          <w:noProof/>
          <w:sz w:val="24"/>
          <w:szCs w:val="24"/>
        </w:rPr>
        <w:t xml:space="preserve"> A</w:t>
      </w:r>
      <w:r w:rsidR="00F946FA" w:rsidRPr="00300896">
        <w:rPr>
          <w:rFonts w:ascii="Times New Roman" w:hAnsi="Times New Roman"/>
          <w:noProof/>
          <w:sz w:val="24"/>
          <w:szCs w:val="24"/>
        </w:rPr>
        <w:t>.</w:t>
      </w:r>
      <w:r w:rsidRPr="00300896">
        <w:rPr>
          <w:rFonts w:ascii="Times New Roman" w:hAnsi="Times New Roman"/>
          <w:noProof/>
          <w:sz w:val="24"/>
          <w:szCs w:val="24"/>
        </w:rPr>
        <w:t>B</w:t>
      </w:r>
      <w:r w:rsidR="00F946FA" w:rsidRPr="00300896">
        <w:rPr>
          <w:rFonts w:ascii="Times New Roman" w:hAnsi="Times New Roman"/>
          <w:noProof/>
          <w:sz w:val="24"/>
          <w:szCs w:val="24"/>
        </w:rPr>
        <w:t>.;</w:t>
      </w:r>
      <w:r w:rsidRPr="00300896">
        <w:rPr>
          <w:rFonts w:ascii="Times New Roman" w:hAnsi="Times New Roman"/>
          <w:noProof/>
          <w:sz w:val="24"/>
          <w:szCs w:val="24"/>
        </w:rPr>
        <w:t xml:space="preserve"> Lauter</w:t>
      </w:r>
      <w:r w:rsidR="00F946FA" w:rsidRPr="00300896">
        <w:rPr>
          <w:rFonts w:ascii="Times New Roman" w:hAnsi="Times New Roman"/>
          <w:noProof/>
          <w:sz w:val="24"/>
          <w:szCs w:val="24"/>
        </w:rPr>
        <w:t>,</w:t>
      </w:r>
      <w:r w:rsidRPr="00300896">
        <w:rPr>
          <w:rFonts w:ascii="Times New Roman" w:hAnsi="Times New Roman"/>
          <w:noProof/>
          <w:sz w:val="24"/>
          <w:szCs w:val="24"/>
        </w:rPr>
        <w:t xml:space="preserve"> D</w:t>
      </w:r>
      <w:r w:rsidR="00F946FA" w:rsidRPr="00300896">
        <w:rPr>
          <w:rFonts w:ascii="Times New Roman" w:hAnsi="Times New Roman"/>
          <w:noProof/>
          <w:sz w:val="24"/>
          <w:szCs w:val="24"/>
        </w:rPr>
        <w:t>.</w:t>
      </w:r>
      <w:r w:rsidRPr="00300896">
        <w:rPr>
          <w:rFonts w:ascii="Times New Roman" w:hAnsi="Times New Roman"/>
          <w:noProof/>
          <w:sz w:val="24"/>
          <w:szCs w:val="24"/>
        </w:rPr>
        <w:t>S</w:t>
      </w:r>
      <w:r w:rsidR="00F946FA" w:rsidRPr="00300896">
        <w:rPr>
          <w:rFonts w:ascii="Times New Roman" w:hAnsi="Times New Roman"/>
          <w:noProof/>
          <w:sz w:val="24"/>
          <w:szCs w:val="24"/>
        </w:rPr>
        <w:t>.;</w:t>
      </w:r>
      <w:r w:rsidRPr="00300896">
        <w:rPr>
          <w:rFonts w:ascii="Times New Roman" w:hAnsi="Times New Roman"/>
          <w:noProof/>
          <w:sz w:val="24"/>
          <w:szCs w:val="24"/>
        </w:rPr>
        <w:t xml:space="preserve"> Medeiros</w:t>
      </w:r>
      <w:r w:rsidR="00F946FA" w:rsidRPr="00300896">
        <w:rPr>
          <w:rFonts w:ascii="Times New Roman" w:hAnsi="Times New Roman"/>
          <w:noProof/>
          <w:sz w:val="24"/>
          <w:szCs w:val="24"/>
        </w:rPr>
        <w:t>,</w:t>
      </w:r>
      <w:r w:rsidRPr="00300896">
        <w:rPr>
          <w:rFonts w:ascii="Times New Roman" w:hAnsi="Times New Roman"/>
          <w:noProof/>
          <w:sz w:val="24"/>
          <w:szCs w:val="24"/>
        </w:rPr>
        <w:t xml:space="preserve"> G</w:t>
      </w:r>
      <w:r w:rsidR="00F946FA" w:rsidRPr="00300896">
        <w:rPr>
          <w:rFonts w:ascii="Times New Roman" w:hAnsi="Times New Roman"/>
          <w:noProof/>
          <w:sz w:val="24"/>
          <w:szCs w:val="24"/>
        </w:rPr>
        <w:t>.</w:t>
      </w:r>
      <w:r w:rsidRPr="00300896">
        <w:rPr>
          <w:rFonts w:ascii="Times New Roman" w:hAnsi="Times New Roman"/>
          <w:noProof/>
          <w:sz w:val="24"/>
          <w:szCs w:val="24"/>
        </w:rPr>
        <w:t>C</w:t>
      </w:r>
      <w:r w:rsidR="00F946FA" w:rsidRPr="00300896">
        <w:rPr>
          <w:rFonts w:ascii="Times New Roman" w:hAnsi="Times New Roman"/>
          <w:noProof/>
          <w:sz w:val="24"/>
          <w:szCs w:val="24"/>
        </w:rPr>
        <w:t>.;</w:t>
      </w:r>
      <w:r w:rsidRPr="00300896">
        <w:rPr>
          <w:rFonts w:ascii="Times New Roman" w:hAnsi="Times New Roman"/>
          <w:noProof/>
          <w:sz w:val="24"/>
          <w:szCs w:val="24"/>
        </w:rPr>
        <w:t xml:space="preserve"> Cardozo</w:t>
      </w:r>
      <w:r w:rsidR="00F946FA" w:rsidRPr="00300896">
        <w:rPr>
          <w:rFonts w:ascii="Times New Roman" w:hAnsi="Times New Roman"/>
          <w:noProof/>
          <w:sz w:val="24"/>
          <w:szCs w:val="24"/>
        </w:rPr>
        <w:t>,</w:t>
      </w:r>
      <w:r w:rsidRPr="00300896">
        <w:rPr>
          <w:rFonts w:ascii="Times New Roman" w:hAnsi="Times New Roman"/>
          <w:noProof/>
          <w:sz w:val="24"/>
          <w:szCs w:val="24"/>
        </w:rPr>
        <w:t xml:space="preserve"> I</w:t>
      </w:r>
      <w:r w:rsidR="00F946FA" w:rsidRPr="00300896">
        <w:rPr>
          <w:rFonts w:ascii="Times New Roman" w:hAnsi="Times New Roman"/>
          <w:noProof/>
          <w:sz w:val="24"/>
          <w:szCs w:val="24"/>
        </w:rPr>
        <w:t>.</w:t>
      </w:r>
      <w:r w:rsidRPr="00300896">
        <w:rPr>
          <w:rFonts w:ascii="Times New Roman" w:hAnsi="Times New Roman"/>
          <w:noProof/>
          <w:sz w:val="24"/>
          <w:szCs w:val="24"/>
        </w:rPr>
        <w:t>R</w:t>
      </w:r>
      <w:r w:rsidR="00F946FA" w:rsidRPr="00300896">
        <w:rPr>
          <w:rFonts w:ascii="Times New Roman" w:hAnsi="Times New Roman"/>
          <w:noProof/>
          <w:sz w:val="24"/>
          <w:szCs w:val="24"/>
        </w:rPr>
        <w:t>.;</w:t>
      </w:r>
      <w:r w:rsidRPr="00300896">
        <w:rPr>
          <w:rFonts w:ascii="Times New Roman" w:hAnsi="Times New Roman"/>
          <w:noProof/>
          <w:sz w:val="24"/>
          <w:szCs w:val="24"/>
        </w:rPr>
        <w:t xml:space="preserve"> Menezes</w:t>
      </w:r>
      <w:r w:rsidR="00F946FA" w:rsidRPr="00300896">
        <w:rPr>
          <w:rFonts w:ascii="Times New Roman" w:hAnsi="Times New Roman"/>
          <w:noProof/>
          <w:sz w:val="24"/>
          <w:szCs w:val="24"/>
        </w:rPr>
        <w:t>,</w:t>
      </w:r>
      <w:r w:rsidRPr="00300896">
        <w:rPr>
          <w:rFonts w:ascii="Times New Roman" w:hAnsi="Times New Roman"/>
          <w:noProof/>
          <w:sz w:val="24"/>
          <w:szCs w:val="24"/>
        </w:rPr>
        <w:t xml:space="preserve"> L</w:t>
      </w:r>
      <w:r w:rsidR="00F946FA" w:rsidRPr="00300896">
        <w:rPr>
          <w:rFonts w:ascii="Times New Roman" w:hAnsi="Times New Roman"/>
          <w:noProof/>
          <w:sz w:val="24"/>
          <w:szCs w:val="24"/>
        </w:rPr>
        <w:t>.</w:t>
      </w:r>
      <w:r w:rsidRPr="00300896">
        <w:rPr>
          <w:rFonts w:ascii="Times New Roman" w:hAnsi="Times New Roman"/>
          <w:noProof/>
          <w:sz w:val="24"/>
          <w:szCs w:val="24"/>
        </w:rPr>
        <w:t>M</w:t>
      </w:r>
      <w:r w:rsidR="00F946FA" w:rsidRPr="00300896">
        <w:rPr>
          <w:rFonts w:ascii="Times New Roman" w:hAnsi="Times New Roman"/>
          <w:noProof/>
          <w:sz w:val="24"/>
          <w:szCs w:val="24"/>
        </w:rPr>
        <w:t>.;</w:t>
      </w:r>
      <w:r w:rsidRPr="00300896">
        <w:rPr>
          <w:rFonts w:ascii="Times New Roman" w:hAnsi="Times New Roman"/>
          <w:noProof/>
          <w:sz w:val="24"/>
          <w:szCs w:val="24"/>
        </w:rPr>
        <w:t xml:space="preserve"> Souza</w:t>
      </w:r>
      <w:r w:rsidR="00F946FA" w:rsidRPr="00300896">
        <w:rPr>
          <w:rFonts w:ascii="Times New Roman" w:hAnsi="Times New Roman"/>
          <w:noProof/>
          <w:sz w:val="24"/>
          <w:szCs w:val="24"/>
        </w:rPr>
        <w:t>,</w:t>
      </w:r>
      <w:r w:rsidRPr="00300896">
        <w:rPr>
          <w:rFonts w:ascii="Times New Roman" w:hAnsi="Times New Roman"/>
          <w:noProof/>
          <w:sz w:val="24"/>
          <w:szCs w:val="24"/>
        </w:rPr>
        <w:t xml:space="preserve"> R</w:t>
      </w:r>
      <w:r w:rsidR="00F946FA" w:rsidRPr="00300896">
        <w:rPr>
          <w:rFonts w:ascii="Times New Roman" w:hAnsi="Times New Roman"/>
          <w:noProof/>
          <w:sz w:val="24"/>
          <w:szCs w:val="24"/>
        </w:rPr>
        <w:t>.</w:t>
      </w:r>
      <w:r w:rsidRPr="00300896">
        <w:rPr>
          <w:rFonts w:ascii="Times New Roman" w:hAnsi="Times New Roman"/>
          <w:noProof/>
          <w:sz w:val="24"/>
          <w:szCs w:val="24"/>
        </w:rPr>
        <w:t>M</w:t>
      </w:r>
      <w:r w:rsidR="00F946FA" w:rsidRPr="00300896">
        <w:rPr>
          <w:rFonts w:ascii="Times New Roman" w:hAnsi="Times New Roman"/>
          <w:noProof/>
          <w:sz w:val="24"/>
          <w:szCs w:val="24"/>
        </w:rPr>
        <w:t>.</w:t>
      </w:r>
      <w:r w:rsidRPr="00300896">
        <w:rPr>
          <w:rFonts w:ascii="Times New Roman" w:hAnsi="Times New Roman"/>
          <w:noProof/>
          <w:sz w:val="24"/>
          <w:szCs w:val="24"/>
        </w:rPr>
        <w:t>B et al. Câncer de Mama em Mulheres Jovens : Análise de 12.689 Casos. Rev. Bras de Cancerologia. 2013;59(3):351–9.</w:t>
      </w:r>
    </w:p>
    <w:p w:rsidR="003A05AF" w:rsidRPr="00300896" w:rsidRDefault="003A05AF" w:rsidP="003A05AF">
      <w:pPr>
        <w:pStyle w:val="PargrafodaLista"/>
        <w:rPr>
          <w:rFonts w:ascii="Times New Roman" w:hAnsi="Times New Roman"/>
          <w:noProof/>
          <w:sz w:val="24"/>
          <w:szCs w:val="24"/>
        </w:rPr>
      </w:pPr>
    </w:p>
    <w:p w:rsidR="003A05AF" w:rsidRPr="00300896" w:rsidRDefault="003A05AF" w:rsidP="003A05AF">
      <w:pPr>
        <w:pStyle w:val="PargrafodaLista"/>
        <w:widowControl w:val="0"/>
        <w:numPr>
          <w:ilvl w:val="0"/>
          <w:numId w:val="14"/>
        </w:numPr>
        <w:autoSpaceDE w:val="0"/>
        <w:autoSpaceDN w:val="0"/>
        <w:adjustRightInd w:val="0"/>
        <w:spacing w:after="140" w:line="360" w:lineRule="auto"/>
        <w:ind w:left="426" w:hanging="426"/>
        <w:jc w:val="both"/>
        <w:rPr>
          <w:rFonts w:ascii="Times New Roman" w:hAnsi="Times New Roman"/>
          <w:noProof/>
          <w:sz w:val="24"/>
          <w:szCs w:val="24"/>
        </w:rPr>
      </w:pPr>
      <w:r w:rsidRPr="00300896">
        <w:rPr>
          <w:rFonts w:ascii="Times New Roman" w:hAnsi="Times New Roman"/>
          <w:noProof/>
          <w:sz w:val="24"/>
          <w:szCs w:val="24"/>
        </w:rPr>
        <w:t>Malzyner</w:t>
      </w:r>
      <w:r w:rsidR="00F946FA" w:rsidRPr="00300896">
        <w:rPr>
          <w:rFonts w:ascii="Times New Roman" w:hAnsi="Times New Roman"/>
          <w:noProof/>
          <w:sz w:val="24"/>
          <w:szCs w:val="24"/>
        </w:rPr>
        <w:t>,</w:t>
      </w:r>
      <w:r w:rsidRPr="00300896">
        <w:rPr>
          <w:rFonts w:ascii="Times New Roman" w:hAnsi="Times New Roman"/>
          <w:noProof/>
          <w:sz w:val="24"/>
          <w:szCs w:val="24"/>
        </w:rPr>
        <w:t>A</w:t>
      </w:r>
      <w:r w:rsidR="00F946FA" w:rsidRPr="00300896">
        <w:rPr>
          <w:rFonts w:ascii="Times New Roman" w:hAnsi="Times New Roman"/>
          <w:noProof/>
          <w:sz w:val="24"/>
          <w:szCs w:val="24"/>
        </w:rPr>
        <w:t>.</w:t>
      </w:r>
      <w:r w:rsidRPr="00300896">
        <w:rPr>
          <w:rFonts w:ascii="Times New Roman" w:hAnsi="Times New Roman"/>
          <w:noProof/>
          <w:sz w:val="24"/>
          <w:szCs w:val="24"/>
        </w:rPr>
        <w:t>, Caponero</w:t>
      </w:r>
      <w:r w:rsidR="00F946FA" w:rsidRPr="00300896">
        <w:rPr>
          <w:rFonts w:ascii="Times New Roman" w:hAnsi="Times New Roman"/>
          <w:noProof/>
          <w:sz w:val="24"/>
          <w:szCs w:val="24"/>
        </w:rPr>
        <w:t>,</w:t>
      </w:r>
      <w:r w:rsidRPr="00300896">
        <w:rPr>
          <w:rFonts w:ascii="Times New Roman" w:hAnsi="Times New Roman"/>
          <w:noProof/>
          <w:sz w:val="24"/>
          <w:szCs w:val="24"/>
        </w:rPr>
        <w:t xml:space="preserve"> R.  Câncer e Prevenção. São Paulo: MG Editores; 2013.. </w:t>
      </w:r>
    </w:p>
    <w:p w:rsidR="003A05AF" w:rsidRPr="00300896" w:rsidRDefault="003A05AF" w:rsidP="003A05AF">
      <w:pPr>
        <w:pStyle w:val="PargrafodaLista"/>
        <w:rPr>
          <w:rFonts w:ascii="Times New Roman" w:hAnsi="Times New Roman"/>
          <w:noProof/>
          <w:sz w:val="24"/>
          <w:szCs w:val="24"/>
        </w:rPr>
      </w:pPr>
    </w:p>
    <w:p w:rsidR="003A05AF" w:rsidRPr="00300896" w:rsidRDefault="003A05AF" w:rsidP="003A05AF">
      <w:pPr>
        <w:pStyle w:val="PargrafodaLista"/>
        <w:widowControl w:val="0"/>
        <w:numPr>
          <w:ilvl w:val="0"/>
          <w:numId w:val="14"/>
        </w:numPr>
        <w:autoSpaceDE w:val="0"/>
        <w:autoSpaceDN w:val="0"/>
        <w:adjustRightInd w:val="0"/>
        <w:spacing w:after="140"/>
        <w:ind w:left="426" w:hanging="426"/>
        <w:jc w:val="both"/>
        <w:rPr>
          <w:rFonts w:ascii="Times New Roman" w:hAnsi="Times New Roman"/>
          <w:noProof/>
          <w:sz w:val="24"/>
          <w:szCs w:val="24"/>
          <w:lang w:val="en-US"/>
        </w:rPr>
      </w:pPr>
      <w:r w:rsidRPr="00300896">
        <w:rPr>
          <w:rFonts w:ascii="Times New Roman" w:hAnsi="Times New Roman"/>
          <w:noProof/>
          <w:sz w:val="24"/>
          <w:szCs w:val="24"/>
        </w:rPr>
        <w:t>Amendola</w:t>
      </w:r>
      <w:r w:rsidR="00F946FA" w:rsidRPr="00300896">
        <w:rPr>
          <w:rFonts w:ascii="Times New Roman" w:hAnsi="Times New Roman"/>
          <w:noProof/>
          <w:sz w:val="24"/>
          <w:szCs w:val="24"/>
        </w:rPr>
        <w:t>,</w:t>
      </w:r>
      <w:r w:rsidRPr="00300896">
        <w:rPr>
          <w:rFonts w:ascii="Times New Roman" w:hAnsi="Times New Roman"/>
          <w:noProof/>
          <w:sz w:val="24"/>
          <w:szCs w:val="24"/>
        </w:rPr>
        <w:t xml:space="preserve"> L</w:t>
      </w:r>
      <w:r w:rsidR="00F946FA" w:rsidRPr="00300896">
        <w:rPr>
          <w:rFonts w:ascii="Times New Roman" w:hAnsi="Times New Roman"/>
          <w:noProof/>
          <w:sz w:val="24"/>
          <w:szCs w:val="24"/>
        </w:rPr>
        <w:t>.</w:t>
      </w:r>
      <w:r w:rsidRPr="00300896">
        <w:rPr>
          <w:rFonts w:ascii="Times New Roman" w:hAnsi="Times New Roman"/>
          <w:noProof/>
          <w:sz w:val="24"/>
          <w:szCs w:val="24"/>
        </w:rPr>
        <w:t>C</w:t>
      </w:r>
      <w:r w:rsidR="00F946FA" w:rsidRPr="00300896">
        <w:rPr>
          <w:rFonts w:ascii="Times New Roman" w:hAnsi="Times New Roman"/>
          <w:noProof/>
          <w:sz w:val="24"/>
          <w:szCs w:val="24"/>
        </w:rPr>
        <w:t>.</w:t>
      </w:r>
      <w:r w:rsidRPr="00300896">
        <w:rPr>
          <w:rFonts w:ascii="Times New Roman" w:hAnsi="Times New Roman"/>
          <w:noProof/>
          <w:sz w:val="24"/>
          <w:szCs w:val="24"/>
        </w:rPr>
        <w:t>B</w:t>
      </w:r>
      <w:r w:rsidR="00F946FA" w:rsidRPr="00300896">
        <w:rPr>
          <w:rFonts w:ascii="Times New Roman" w:hAnsi="Times New Roman"/>
          <w:noProof/>
          <w:sz w:val="24"/>
          <w:szCs w:val="24"/>
        </w:rPr>
        <w:t>.</w:t>
      </w:r>
      <w:r w:rsidRPr="00300896">
        <w:rPr>
          <w:rFonts w:ascii="Times New Roman" w:hAnsi="Times New Roman"/>
          <w:noProof/>
          <w:sz w:val="24"/>
          <w:szCs w:val="24"/>
        </w:rPr>
        <w:t>, Vieira</w:t>
      </w:r>
      <w:r w:rsidR="00F946FA" w:rsidRPr="00300896">
        <w:rPr>
          <w:rFonts w:ascii="Times New Roman" w:hAnsi="Times New Roman"/>
          <w:noProof/>
          <w:sz w:val="24"/>
          <w:szCs w:val="24"/>
        </w:rPr>
        <w:t>,</w:t>
      </w:r>
      <w:r w:rsidRPr="00300896">
        <w:rPr>
          <w:rFonts w:ascii="Times New Roman" w:hAnsi="Times New Roman"/>
          <w:noProof/>
          <w:sz w:val="24"/>
          <w:szCs w:val="24"/>
        </w:rPr>
        <w:t xml:space="preserve"> R. A contribuição dos genes BRCA na predisposição hereditária ao câncer de mama BRCA. Rev. Bras. de Cancerologia. 2008;51(4):325–30. </w:t>
      </w:r>
    </w:p>
    <w:p w:rsidR="003A05AF" w:rsidRPr="00300896" w:rsidRDefault="003A05AF" w:rsidP="003A05AF">
      <w:pPr>
        <w:pStyle w:val="PargrafodaLista"/>
        <w:rPr>
          <w:rFonts w:ascii="Times New Roman" w:hAnsi="Times New Roman"/>
          <w:noProof/>
          <w:sz w:val="24"/>
          <w:szCs w:val="24"/>
          <w:lang w:val="en-US"/>
        </w:rPr>
      </w:pPr>
    </w:p>
    <w:p w:rsidR="007B616C" w:rsidRPr="00300896" w:rsidRDefault="003A05AF" w:rsidP="007B616C">
      <w:pPr>
        <w:pStyle w:val="PargrafodaLista"/>
        <w:widowControl w:val="0"/>
        <w:numPr>
          <w:ilvl w:val="0"/>
          <w:numId w:val="14"/>
        </w:numPr>
        <w:autoSpaceDE w:val="0"/>
        <w:autoSpaceDN w:val="0"/>
        <w:adjustRightInd w:val="0"/>
        <w:spacing w:after="140"/>
        <w:ind w:left="426" w:hanging="426"/>
        <w:jc w:val="both"/>
        <w:rPr>
          <w:rFonts w:ascii="Times New Roman" w:hAnsi="Times New Roman"/>
          <w:noProof/>
          <w:sz w:val="24"/>
          <w:szCs w:val="24"/>
          <w:lang w:val="en-US"/>
        </w:rPr>
      </w:pPr>
      <w:r w:rsidRPr="00300896">
        <w:rPr>
          <w:rFonts w:ascii="Times New Roman" w:hAnsi="Times New Roman"/>
          <w:noProof/>
          <w:sz w:val="24"/>
          <w:szCs w:val="24"/>
          <w:lang w:val="en-US"/>
        </w:rPr>
        <w:t>Prolla</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C</w:t>
      </w:r>
      <w:r w:rsidR="00F946FA" w:rsidRPr="00300896">
        <w:rPr>
          <w:rFonts w:ascii="Times New Roman" w:hAnsi="Times New Roman"/>
          <w:noProof/>
          <w:sz w:val="24"/>
          <w:szCs w:val="24"/>
          <w:lang w:val="en-US"/>
        </w:rPr>
        <w:t xml:space="preserve">. </w:t>
      </w:r>
      <w:r w:rsidRPr="00300896">
        <w:rPr>
          <w:rFonts w:ascii="Times New Roman" w:hAnsi="Times New Roman"/>
          <w:noProof/>
          <w:sz w:val="24"/>
          <w:szCs w:val="24"/>
          <w:lang w:val="en-US"/>
        </w:rPr>
        <w:t>M</w:t>
      </w:r>
      <w:r w:rsidR="00F946FA" w:rsidRPr="00300896">
        <w:rPr>
          <w:rFonts w:ascii="Times New Roman" w:hAnsi="Times New Roman"/>
          <w:noProof/>
          <w:sz w:val="24"/>
          <w:szCs w:val="24"/>
          <w:lang w:val="en-US"/>
        </w:rPr>
        <w:t>. D;</w:t>
      </w:r>
      <w:r w:rsidRPr="00300896">
        <w:rPr>
          <w:rFonts w:ascii="Times New Roman" w:hAnsi="Times New Roman"/>
          <w:noProof/>
          <w:sz w:val="24"/>
          <w:szCs w:val="24"/>
          <w:lang w:val="en-US"/>
        </w:rPr>
        <w:t xml:space="preserve"> Silva</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P</w:t>
      </w:r>
      <w:r w:rsidR="00F946FA" w:rsidRPr="00300896">
        <w:rPr>
          <w:rFonts w:ascii="Times New Roman" w:hAnsi="Times New Roman"/>
          <w:noProof/>
          <w:sz w:val="24"/>
          <w:szCs w:val="24"/>
          <w:lang w:val="en-US"/>
        </w:rPr>
        <w:t xml:space="preserve">. </w:t>
      </w:r>
      <w:r w:rsidRPr="00300896">
        <w:rPr>
          <w:rFonts w:ascii="Times New Roman" w:hAnsi="Times New Roman"/>
          <w:noProof/>
          <w:sz w:val="24"/>
          <w:szCs w:val="24"/>
          <w:lang w:val="en-US"/>
        </w:rPr>
        <w:t>S</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Netto</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E</w:t>
      </w:r>
      <w:r w:rsidR="00F946FA" w:rsidRPr="00300896">
        <w:rPr>
          <w:rFonts w:ascii="Times New Roman" w:hAnsi="Times New Roman"/>
          <w:noProof/>
          <w:sz w:val="24"/>
          <w:szCs w:val="24"/>
          <w:lang w:val="en-US"/>
        </w:rPr>
        <w:t xml:space="preserve">. </w:t>
      </w:r>
      <w:r w:rsidRPr="00300896">
        <w:rPr>
          <w:rFonts w:ascii="Times New Roman" w:hAnsi="Times New Roman"/>
          <w:noProof/>
          <w:sz w:val="24"/>
          <w:szCs w:val="24"/>
          <w:lang w:val="en-US"/>
        </w:rPr>
        <w:t>B</w:t>
      </w:r>
      <w:r w:rsidR="00F946FA" w:rsidRPr="00300896">
        <w:rPr>
          <w:rFonts w:ascii="Times New Roman" w:hAnsi="Times New Roman"/>
          <w:noProof/>
          <w:sz w:val="24"/>
          <w:szCs w:val="24"/>
          <w:lang w:val="en-US"/>
        </w:rPr>
        <w:t xml:space="preserve">. </w:t>
      </w:r>
      <w:r w:rsidRPr="00300896">
        <w:rPr>
          <w:rFonts w:ascii="Times New Roman" w:hAnsi="Times New Roman"/>
          <w:noProof/>
          <w:sz w:val="24"/>
          <w:szCs w:val="24"/>
          <w:lang w:val="en-US"/>
        </w:rPr>
        <w:t>O</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Goldim</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J</w:t>
      </w:r>
      <w:r w:rsidR="00F946FA" w:rsidRPr="00300896">
        <w:rPr>
          <w:rFonts w:ascii="Times New Roman" w:hAnsi="Times New Roman"/>
          <w:noProof/>
          <w:sz w:val="24"/>
          <w:szCs w:val="24"/>
          <w:lang w:val="en-US"/>
        </w:rPr>
        <w:t xml:space="preserve">. </w:t>
      </w:r>
      <w:r w:rsidRPr="00300896">
        <w:rPr>
          <w:rFonts w:ascii="Times New Roman" w:hAnsi="Times New Roman"/>
          <w:noProof/>
          <w:sz w:val="24"/>
          <w:szCs w:val="24"/>
          <w:lang w:val="en-US"/>
        </w:rPr>
        <w:t>R</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Ashton-Prolla</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P. Knowledge about breast cancer and hereditary breast cancer among nurses in a public hospital. Rev Lat- Am EnfermageM. 2015;23(1):90–7. </w:t>
      </w:r>
    </w:p>
    <w:p w:rsidR="007B616C" w:rsidRPr="00300896" w:rsidRDefault="007B616C" w:rsidP="007B616C">
      <w:pPr>
        <w:pStyle w:val="PargrafodaLista"/>
        <w:rPr>
          <w:rFonts w:ascii="Times New Roman" w:hAnsi="Times New Roman"/>
          <w:noProof/>
          <w:sz w:val="24"/>
          <w:szCs w:val="24"/>
          <w:lang w:val="en-US"/>
        </w:rPr>
      </w:pPr>
    </w:p>
    <w:p w:rsidR="007B616C" w:rsidRPr="00300896" w:rsidRDefault="003A05AF" w:rsidP="007B616C">
      <w:pPr>
        <w:pStyle w:val="PargrafodaLista"/>
        <w:widowControl w:val="0"/>
        <w:numPr>
          <w:ilvl w:val="0"/>
          <w:numId w:val="14"/>
        </w:numPr>
        <w:autoSpaceDE w:val="0"/>
        <w:autoSpaceDN w:val="0"/>
        <w:adjustRightInd w:val="0"/>
        <w:spacing w:after="140"/>
        <w:ind w:left="426" w:hanging="426"/>
        <w:jc w:val="both"/>
        <w:rPr>
          <w:rFonts w:ascii="Times New Roman" w:hAnsi="Times New Roman"/>
          <w:noProof/>
          <w:sz w:val="24"/>
          <w:szCs w:val="24"/>
          <w:lang w:val="en-US"/>
        </w:rPr>
      </w:pPr>
      <w:r w:rsidRPr="00300896">
        <w:rPr>
          <w:rFonts w:ascii="Times New Roman" w:hAnsi="Times New Roman"/>
          <w:noProof/>
          <w:sz w:val="24"/>
          <w:szCs w:val="24"/>
          <w:lang w:val="en-US"/>
        </w:rPr>
        <w:t>Thompson</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D</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Szabo</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C</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I</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Mangion</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J</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Oldenburg</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R</w:t>
      </w:r>
      <w:r w:rsidR="00F946FA" w:rsidRPr="00300896">
        <w:rPr>
          <w:rFonts w:ascii="Times New Roman" w:hAnsi="Times New Roman"/>
          <w:noProof/>
          <w:sz w:val="24"/>
          <w:szCs w:val="24"/>
          <w:lang w:val="en-US"/>
        </w:rPr>
        <w:t xml:space="preserve">. </w:t>
      </w:r>
      <w:r w:rsidRPr="00300896">
        <w:rPr>
          <w:rFonts w:ascii="Times New Roman" w:hAnsi="Times New Roman"/>
          <w:noProof/>
          <w:sz w:val="24"/>
          <w:szCs w:val="24"/>
          <w:lang w:val="en-US"/>
        </w:rPr>
        <w:t>A</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Odefrey</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F</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Seal</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S</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et al. Evaluation of linkage of breast cancer to the putative BRCA3 locus on chromosome 13q21 in 128 multiple case families from the Breast Cancer Linkage Consortium. Proc. Natl. Acad. Sci. USA. 20</w:t>
      </w:r>
      <w:r w:rsidR="007B616C" w:rsidRPr="00300896">
        <w:rPr>
          <w:rFonts w:ascii="Times New Roman" w:hAnsi="Times New Roman"/>
          <w:noProof/>
          <w:sz w:val="24"/>
          <w:szCs w:val="24"/>
          <w:lang w:val="en-US"/>
        </w:rPr>
        <w:t>1</w:t>
      </w:r>
      <w:r w:rsidRPr="00300896">
        <w:rPr>
          <w:rFonts w:ascii="Times New Roman" w:hAnsi="Times New Roman"/>
          <w:noProof/>
          <w:sz w:val="24"/>
          <w:szCs w:val="24"/>
          <w:lang w:val="en-US"/>
        </w:rPr>
        <w:t xml:space="preserve">2;99(2):827–31. </w:t>
      </w:r>
    </w:p>
    <w:p w:rsidR="007B616C" w:rsidRPr="00300896" w:rsidRDefault="007B616C" w:rsidP="007B616C">
      <w:pPr>
        <w:pStyle w:val="PargrafodaLista"/>
        <w:rPr>
          <w:rFonts w:ascii="Times New Roman" w:hAnsi="Times New Roman"/>
          <w:noProof/>
          <w:sz w:val="24"/>
          <w:szCs w:val="24"/>
          <w:lang w:val="en-US"/>
        </w:rPr>
      </w:pPr>
    </w:p>
    <w:p w:rsidR="007B616C" w:rsidRPr="0006384F" w:rsidRDefault="003A05AF" w:rsidP="007B616C">
      <w:pPr>
        <w:pStyle w:val="PargrafodaLista"/>
        <w:widowControl w:val="0"/>
        <w:numPr>
          <w:ilvl w:val="0"/>
          <w:numId w:val="14"/>
        </w:numPr>
        <w:autoSpaceDE w:val="0"/>
        <w:autoSpaceDN w:val="0"/>
        <w:adjustRightInd w:val="0"/>
        <w:spacing w:after="140"/>
        <w:ind w:left="426" w:hanging="426"/>
        <w:jc w:val="both"/>
        <w:rPr>
          <w:rFonts w:ascii="Times New Roman" w:hAnsi="Times New Roman"/>
          <w:noProof/>
          <w:sz w:val="24"/>
          <w:szCs w:val="24"/>
          <w:lang w:val="en-US"/>
        </w:rPr>
      </w:pPr>
      <w:r w:rsidRPr="00300896">
        <w:rPr>
          <w:rFonts w:ascii="Times New Roman" w:hAnsi="Times New Roman"/>
          <w:noProof/>
          <w:sz w:val="24"/>
          <w:szCs w:val="24"/>
          <w:lang w:val="en-US"/>
        </w:rPr>
        <w:t>Saponaro</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C</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Malfettone</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A</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Ranieri</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G</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Danza</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K</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Simone</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G</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Paradiso</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A</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et al. VEGF , HIF-1 a Expression and MVD as an Angiogenic Network in Familial Breast Cancer. PLoS One. 2013;8(1):1–8. </w:t>
      </w:r>
    </w:p>
    <w:p w:rsidR="007B616C" w:rsidRPr="00300896" w:rsidRDefault="007B616C" w:rsidP="007B616C">
      <w:pPr>
        <w:pStyle w:val="PargrafodaLista"/>
        <w:rPr>
          <w:rFonts w:ascii="Times New Roman" w:hAnsi="Times New Roman"/>
          <w:noProof/>
          <w:sz w:val="24"/>
          <w:szCs w:val="24"/>
          <w:lang w:val="en-US"/>
        </w:rPr>
      </w:pPr>
    </w:p>
    <w:p w:rsidR="003A05AF" w:rsidRPr="00300896" w:rsidRDefault="003A05AF" w:rsidP="007B616C">
      <w:pPr>
        <w:pStyle w:val="PargrafodaLista"/>
        <w:widowControl w:val="0"/>
        <w:numPr>
          <w:ilvl w:val="0"/>
          <w:numId w:val="14"/>
        </w:numPr>
        <w:autoSpaceDE w:val="0"/>
        <w:autoSpaceDN w:val="0"/>
        <w:adjustRightInd w:val="0"/>
        <w:spacing w:after="140"/>
        <w:ind w:left="426" w:hanging="426"/>
        <w:jc w:val="both"/>
        <w:rPr>
          <w:rFonts w:ascii="Times New Roman" w:hAnsi="Times New Roman"/>
          <w:noProof/>
          <w:sz w:val="24"/>
          <w:szCs w:val="24"/>
          <w:lang w:val="en-US"/>
        </w:rPr>
      </w:pPr>
      <w:r w:rsidRPr="00300896">
        <w:rPr>
          <w:rFonts w:ascii="Times New Roman" w:hAnsi="Times New Roman"/>
          <w:noProof/>
          <w:sz w:val="24"/>
          <w:szCs w:val="24"/>
          <w:lang w:val="en-US"/>
        </w:rPr>
        <w:t>Resta</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R</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G</w:t>
      </w:r>
      <w:r w:rsidR="00F946FA" w:rsidRPr="00300896">
        <w:rPr>
          <w:rFonts w:ascii="Times New Roman" w:hAnsi="Times New Roman"/>
          <w:noProof/>
          <w:sz w:val="24"/>
          <w:szCs w:val="24"/>
          <w:lang w:val="en-US"/>
        </w:rPr>
        <w:t>.</w:t>
      </w:r>
      <w:r w:rsidRPr="00300896">
        <w:rPr>
          <w:rFonts w:ascii="Times New Roman" w:hAnsi="Times New Roman"/>
          <w:noProof/>
          <w:sz w:val="24"/>
          <w:szCs w:val="24"/>
          <w:lang w:val="en-US"/>
        </w:rPr>
        <w:t xml:space="preserve"> Unprepared , Understaffed , and Unplanned : Thoughts on the Practical Implications of Discovering New Breast and Ovarian Cancer Causing Genes. J. Genet. Couns. 2009;18(5):521-3.</w:t>
      </w:r>
    </w:p>
    <w:p w:rsidR="007B616C" w:rsidRPr="00300896" w:rsidRDefault="007B616C" w:rsidP="007B616C">
      <w:pPr>
        <w:pStyle w:val="PargrafodaLista"/>
        <w:rPr>
          <w:rFonts w:ascii="Times New Roman" w:hAnsi="Times New Roman"/>
          <w:noProof/>
          <w:sz w:val="24"/>
          <w:szCs w:val="24"/>
          <w:lang w:val="en-US"/>
        </w:rPr>
      </w:pPr>
    </w:p>
    <w:p w:rsidR="00256F4B" w:rsidRPr="00300896" w:rsidRDefault="00256F4B" w:rsidP="00F946FA">
      <w:pPr>
        <w:pStyle w:val="PargrafodaLista"/>
        <w:numPr>
          <w:ilvl w:val="0"/>
          <w:numId w:val="14"/>
        </w:numPr>
        <w:spacing w:after="0" w:line="360" w:lineRule="auto"/>
        <w:ind w:left="426" w:hanging="426"/>
        <w:jc w:val="both"/>
        <w:rPr>
          <w:rFonts w:ascii="Times New Roman" w:hAnsi="Times New Roman"/>
          <w:b/>
          <w:bCs/>
          <w:sz w:val="24"/>
          <w:szCs w:val="24"/>
        </w:rPr>
      </w:pPr>
      <w:r w:rsidRPr="00300896">
        <w:rPr>
          <w:rFonts w:ascii="Times New Roman" w:hAnsi="Times New Roman"/>
          <w:sz w:val="24"/>
          <w:szCs w:val="24"/>
        </w:rPr>
        <w:t>G</w:t>
      </w:r>
      <w:r w:rsidR="00165DEC" w:rsidRPr="00300896">
        <w:rPr>
          <w:rFonts w:ascii="Times New Roman" w:hAnsi="Times New Roman"/>
          <w:sz w:val="24"/>
          <w:szCs w:val="24"/>
        </w:rPr>
        <w:t>abriel</w:t>
      </w:r>
      <w:r w:rsidR="00F946FA" w:rsidRPr="00300896">
        <w:rPr>
          <w:rFonts w:ascii="Times New Roman" w:hAnsi="Times New Roman"/>
          <w:sz w:val="24"/>
          <w:szCs w:val="24"/>
        </w:rPr>
        <w:t>,</w:t>
      </w:r>
      <w:r w:rsidRPr="00300896">
        <w:rPr>
          <w:rFonts w:ascii="Times New Roman" w:hAnsi="Times New Roman"/>
          <w:sz w:val="24"/>
          <w:szCs w:val="24"/>
        </w:rPr>
        <w:t xml:space="preserve"> H</w:t>
      </w:r>
      <w:r w:rsidR="00F946FA" w:rsidRPr="00300896">
        <w:rPr>
          <w:rFonts w:ascii="Times New Roman" w:hAnsi="Times New Roman"/>
          <w:sz w:val="24"/>
          <w:szCs w:val="24"/>
        </w:rPr>
        <w:t xml:space="preserve">. </w:t>
      </w:r>
      <w:r w:rsidRPr="00300896">
        <w:rPr>
          <w:rFonts w:ascii="Times New Roman" w:hAnsi="Times New Roman"/>
          <w:sz w:val="24"/>
          <w:szCs w:val="24"/>
        </w:rPr>
        <w:t>G. N</w:t>
      </w:r>
      <w:r w:rsidR="00F946FA" w:rsidRPr="00300896">
        <w:rPr>
          <w:rFonts w:ascii="Times New Roman" w:hAnsi="Times New Roman"/>
          <w:sz w:val="24"/>
          <w:szCs w:val="24"/>
        </w:rPr>
        <w:t xml:space="preserve">epomuceno, </w:t>
      </w:r>
      <w:r w:rsidRPr="00300896">
        <w:rPr>
          <w:rFonts w:ascii="Times New Roman" w:hAnsi="Times New Roman"/>
          <w:sz w:val="24"/>
          <w:szCs w:val="24"/>
        </w:rPr>
        <w:t>L. L.</w:t>
      </w:r>
      <w:r w:rsidR="00F946FA" w:rsidRPr="00300896">
        <w:rPr>
          <w:rFonts w:ascii="Times New Roman" w:hAnsi="Times New Roman"/>
          <w:sz w:val="24"/>
          <w:szCs w:val="24"/>
        </w:rPr>
        <w:t>;</w:t>
      </w:r>
      <w:r w:rsidRPr="00300896">
        <w:rPr>
          <w:rFonts w:ascii="Times New Roman" w:hAnsi="Times New Roman"/>
          <w:sz w:val="24"/>
          <w:szCs w:val="24"/>
        </w:rPr>
        <w:t xml:space="preserve"> P</w:t>
      </w:r>
      <w:r w:rsidR="00F946FA" w:rsidRPr="00300896">
        <w:rPr>
          <w:rFonts w:ascii="Times New Roman" w:hAnsi="Times New Roman"/>
          <w:sz w:val="24"/>
          <w:szCs w:val="24"/>
        </w:rPr>
        <w:t xml:space="preserve">imenta, </w:t>
      </w:r>
      <w:r w:rsidRPr="00300896">
        <w:rPr>
          <w:rFonts w:ascii="Times New Roman" w:hAnsi="Times New Roman"/>
          <w:sz w:val="24"/>
          <w:szCs w:val="24"/>
        </w:rPr>
        <w:t>V. S. C.</w:t>
      </w:r>
      <w:r w:rsidR="00F946FA" w:rsidRPr="00300896">
        <w:rPr>
          <w:rFonts w:ascii="Times New Roman" w:hAnsi="Times New Roman"/>
          <w:sz w:val="24"/>
          <w:szCs w:val="24"/>
        </w:rPr>
        <w:t>;</w:t>
      </w:r>
      <w:r w:rsidRPr="00300896">
        <w:rPr>
          <w:rFonts w:ascii="Times New Roman" w:hAnsi="Times New Roman"/>
          <w:sz w:val="24"/>
          <w:szCs w:val="24"/>
        </w:rPr>
        <w:t xml:space="preserve"> A</w:t>
      </w:r>
      <w:r w:rsidR="00F946FA" w:rsidRPr="00300896">
        <w:rPr>
          <w:rFonts w:ascii="Times New Roman" w:hAnsi="Times New Roman"/>
          <w:sz w:val="24"/>
          <w:szCs w:val="24"/>
        </w:rPr>
        <w:t>raújo,</w:t>
      </w:r>
      <w:r w:rsidRPr="00300896">
        <w:rPr>
          <w:rFonts w:ascii="Times New Roman" w:hAnsi="Times New Roman"/>
          <w:sz w:val="24"/>
          <w:szCs w:val="24"/>
        </w:rPr>
        <w:t xml:space="preserve"> E. G. Quimioterapia, </w:t>
      </w:r>
      <w:proofErr w:type="spellStart"/>
      <w:r w:rsidRPr="00300896">
        <w:rPr>
          <w:rFonts w:ascii="Times New Roman" w:hAnsi="Times New Roman"/>
          <w:sz w:val="24"/>
          <w:szCs w:val="24"/>
        </w:rPr>
        <w:t>Hormonioterapia</w:t>
      </w:r>
      <w:proofErr w:type="spellEnd"/>
      <w:r w:rsidRPr="00300896">
        <w:rPr>
          <w:rFonts w:ascii="Times New Roman" w:hAnsi="Times New Roman"/>
          <w:sz w:val="24"/>
          <w:szCs w:val="24"/>
        </w:rPr>
        <w:t xml:space="preserve"> e Novas Alternativas de Tratamento do </w:t>
      </w:r>
      <w:proofErr w:type="spellStart"/>
      <w:r w:rsidRPr="00300896">
        <w:rPr>
          <w:rFonts w:ascii="Times New Roman" w:hAnsi="Times New Roman"/>
          <w:sz w:val="24"/>
          <w:szCs w:val="24"/>
        </w:rPr>
        <w:t>Adenocarcinoma</w:t>
      </w:r>
      <w:proofErr w:type="spellEnd"/>
      <w:r w:rsidRPr="00300896">
        <w:rPr>
          <w:rFonts w:ascii="Times New Roman" w:hAnsi="Times New Roman"/>
          <w:sz w:val="24"/>
          <w:szCs w:val="24"/>
        </w:rPr>
        <w:t xml:space="preserve"> Mamário. Enciclopédia Biosfera, Centro Científico Conhecer – Goiânia, v.14 n.26; p. 584.      </w:t>
      </w:r>
    </w:p>
    <w:p w:rsidR="00F17472" w:rsidRPr="00300896" w:rsidRDefault="00F17472" w:rsidP="00F17472">
      <w:pPr>
        <w:spacing w:after="0" w:line="360" w:lineRule="auto"/>
        <w:ind w:left="360"/>
        <w:jc w:val="both"/>
        <w:rPr>
          <w:rFonts w:ascii="Times New Roman" w:hAnsi="Times New Roman"/>
          <w:b/>
          <w:bCs/>
          <w:sz w:val="24"/>
          <w:szCs w:val="24"/>
        </w:rPr>
      </w:pPr>
    </w:p>
    <w:p w:rsidR="00F946FA" w:rsidRPr="00300896" w:rsidRDefault="00256F4B" w:rsidP="00D10DB4">
      <w:pPr>
        <w:pStyle w:val="PargrafodaLista"/>
        <w:numPr>
          <w:ilvl w:val="0"/>
          <w:numId w:val="14"/>
        </w:numPr>
        <w:spacing w:after="0" w:line="360" w:lineRule="auto"/>
        <w:ind w:left="426" w:hanging="426"/>
        <w:jc w:val="both"/>
        <w:rPr>
          <w:rFonts w:ascii="Times New Roman" w:hAnsi="Times New Roman" w:cs="Times New Roman"/>
          <w:sz w:val="24"/>
          <w:szCs w:val="24"/>
        </w:rPr>
      </w:pPr>
      <w:proofErr w:type="spellStart"/>
      <w:r w:rsidRPr="00300896">
        <w:rPr>
          <w:rFonts w:ascii="Times New Roman" w:hAnsi="Times New Roman" w:cs="Times New Roman"/>
          <w:sz w:val="24"/>
          <w:szCs w:val="28"/>
        </w:rPr>
        <w:t>O</w:t>
      </w:r>
      <w:r w:rsidR="00F946FA" w:rsidRPr="00300896">
        <w:rPr>
          <w:rFonts w:ascii="Times New Roman" w:hAnsi="Times New Roman" w:cs="Times New Roman"/>
          <w:sz w:val="24"/>
          <w:szCs w:val="28"/>
        </w:rPr>
        <w:t>ncoguia</w:t>
      </w:r>
      <w:proofErr w:type="spellEnd"/>
      <w:r w:rsidRPr="00300896">
        <w:rPr>
          <w:rFonts w:ascii="Times New Roman" w:hAnsi="Times New Roman" w:cs="Times New Roman"/>
          <w:sz w:val="24"/>
          <w:szCs w:val="28"/>
        </w:rPr>
        <w:t xml:space="preserve">, I. A cura do câncer pela vacina: o que os estudos recentes revelam. Disponível em: &lt;http://www.oncoguia.org.br/conteudo/a-cura-do-cancer-pela-vacina-o-que-os-estudos-recentes-revelam/15167/7/&gt;. Acesso em: </w:t>
      </w:r>
      <w:proofErr w:type="gramStart"/>
      <w:r w:rsidRPr="00300896">
        <w:rPr>
          <w:rFonts w:ascii="Times New Roman" w:hAnsi="Times New Roman" w:cs="Times New Roman"/>
          <w:sz w:val="24"/>
          <w:szCs w:val="28"/>
        </w:rPr>
        <w:t>8</w:t>
      </w:r>
      <w:proofErr w:type="gramEnd"/>
      <w:r w:rsidRPr="00300896">
        <w:rPr>
          <w:rFonts w:ascii="Times New Roman" w:hAnsi="Times New Roman" w:cs="Times New Roman"/>
          <w:sz w:val="24"/>
          <w:szCs w:val="28"/>
        </w:rPr>
        <w:t xml:space="preserve"> out. 2022.        </w:t>
      </w:r>
    </w:p>
    <w:p w:rsidR="00F946FA" w:rsidRPr="00300896" w:rsidRDefault="00F946FA" w:rsidP="00F946FA">
      <w:pPr>
        <w:pStyle w:val="PargrafodaLista"/>
        <w:rPr>
          <w:rFonts w:ascii="Times New Roman" w:hAnsi="Times New Roman" w:cs="Times New Roman"/>
          <w:sz w:val="24"/>
          <w:szCs w:val="24"/>
        </w:rPr>
      </w:pPr>
    </w:p>
    <w:p w:rsidR="001C2FCD" w:rsidRPr="00300896" w:rsidRDefault="00455593" w:rsidP="00D10DB4">
      <w:pPr>
        <w:pStyle w:val="PargrafodaLista"/>
        <w:numPr>
          <w:ilvl w:val="0"/>
          <w:numId w:val="14"/>
        </w:numPr>
        <w:spacing w:after="0" w:line="360" w:lineRule="auto"/>
        <w:ind w:left="426" w:hanging="426"/>
        <w:jc w:val="both"/>
        <w:rPr>
          <w:rFonts w:ascii="Times New Roman" w:hAnsi="Times New Roman" w:cs="Times New Roman"/>
          <w:bCs/>
          <w:sz w:val="24"/>
          <w:szCs w:val="24"/>
          <w:shd w:val="clear" w:color="auto" w:fill="FFFFFF"/>
        </w:rPr>
      </w:pPr>
      <w:r w:rsidRPr="00300896">
        <w:rPr>
          <w:rFonts w:ascii="Times New Roman" w:hAnsi="Times New Roman" w:cs="Times New Roman"/>
          <w:sz w:val="24"/>
          <w:szCs w:val="24"/>
        </w:rPr>
        <w:t>S</w:t>
      </w:r>
      <w:r w:rsidR="00F946FA" w:rsidRPr="00300896">
        <w:rPr>
          <w:rFonts w:ascii="Times New Roman" w:hAnsi="Times New Roman" w:cs="Times New Roman"/>
          <w:sz w:val="24"/>
          <w:szCs w:val="24"/>
        </w:rPr>
        <w:t>etor de quimioterapia</w:t>
      </w:r>
      <w:r w:rsidRPr="00300896">
        <w:rPr>
          <w:rFonts w:ascii="Times New Roman" w:hAnsi="Times New Roman" w:cs="Times New Roman"/>
          <w:sz w:val="24"/>
          <w:szCs w:val="24"/>
        </w:rPr>
        <w:t xml:space="preserve">. ACCG – Associação de Combate ao Câncer em Goiás. </w:t>
      </w:r>
      <w:r w:rsidRPr="00300896">
        <w:rPr>
          <w:rFonts w:ascii="Times New Roman" w:hAnsi="Times New Roman" w:cs="Times New Roman"/>
          <w:bCs/>
          <w:sz w:val="24"/>
          <w:szCs w:val="24"/>
        </w:rPr>
        <w:t>Disponível em</w:t>
      </w:r>
      <w:r w:rsidRPr="00300896">
        <w:rPr>
          <w:rFonts w:ascii="Times New Roman" w:hAnsi="Times New Roman" w:cs="Times New Roman"/>
          <w:b/>
          <w:bCs/>
          <w:sz w:val="24"/>
          <w:szCs w:val="24"/>
        </w:rPr>
        <w:t>:</w:t>
      </w:r>
      <w:r w:rsidRPr="00300896">
        <w:rPr>
          <w:rFonts w:ascii="Times New Roman" w:hAnsi="Times New Roman" w:cs="Times New Roman"/>
          <w:sz w:val="24"/>
          <w:szCs w:val="24"/>
        </w:rPr>
        <w:t xml:space="preserve"> Unidades - ACCG - Associação de Combate ao Câncer. </w:t>
      </w:r>
      <w:r w:rsidRPr="00300896">
        <w:rPr>
          <w:rFonts w:ascii="Times New Roman" w:hAnsi="Times New Roman" w:cs="Times New Roman"/>
          <w:b/>
          <w:bCs/>
          <w:sz w:val="24"/>
          <w:szCs w:val="24"/>
        </w:rPr>
        <w:t>Acesso em:</w:t>
      </w:r>
      <w:r w:rsidRPr="00300896">
        <w:rPr>
          <w:rFonts w:ascii="Times New Roman" w:hAnsi="Times New Roman" w:cs="Times New Roman"/>
          <w:sz w:val="24"/>
          <w:szCs w:val="24"/>
        </w:rPr>
        <w:t xml:space="preserve"> 08/12/2021.   </w:t>
      </w:r>
      <w:r w:rsidRPr="00300896">
        <w:rPr>
          <w:rFonts w:ascii="Times New Roman" w:hAnsi="Times New Roman" w:cs="Times New Roman"/>
          <w:b/>
          <w:bCs/>
          <w:sz w:val="24"/>
          <w:szCs w:val="24"/>
        </w:rPr>
        <w:t xml:space="preserve"> </w:t>
      </w:r>
    </w:p>
    <w:p w:rsidR="001C2FCD" w:rsidRPr="00300896" w:rsidRDefault="001C2FCD" w:rsidP="001C2FCD">
      <w:pPr>
        <w:pStyle w:val="PargrafodaLista"/>
        <w:rPr>
          <w:rFonts w:ascii="Times New Roman" w:hAnsi="Times New Roman" w:cs="Times New Roman"/>
          <w:sz w:val="24"/>
          <w:szCs w:val="24"/>
          <w:shd w:val="clear" w:color="auto" w:fill="FFFFFF"/>
        </w:rPr>
      </w:pPr>
    </w:p>
    <w:p w:rsidR="001C2FCD" w:rsidRPr="00300896" w:rsidRDefault="001C3A23" w:rsidP="00D10DB4">
      <w:pPr>
        <w:pStyle w:val="PargrafodaLista"/>
        <w:numPr>
          <w:ilvl w:val="0"/>
          <w:numId w:val="14"/>
        </w:numPr>
        <w:spacing w:after="0" w:line="360" w:lineRule="auto"/>
        <w:ind w:left="426" w:hanging="426"/>
        <w:jc w:val="both"/>
        <w:rPr>
          <w:rFonts w:ascii="Times New Roman" w:hAnsi="Times New Roman" w:cs="Times New Roman"/>
          <w:b/>
          <w:bCs/>
          <w:sz w:val="24"/>
          <w:szCs w:val="24"/>
          <w:shd w:val="clear" w:color="auto" w:fill="FFFFFF"/>
        </w:rPr>
      </w:pPr>
      <w:r w:rsidRPr="00300896">
        <w:rPr>
          <w:rFonts w:ascii="Times New Roman" w:hAnsi="Times New Roman" w:cs="Times New Roman"/>
          <w:sz w:val="24"/>
          <w:szCs w:val="24"/>
          <w:shd w:val="clear" w:color="auto" w:fill="FFFFFF"/>
        </w:rPr>
        <w:lastRenderedPageBreak/>
        <w:t>Lopes, J</w:t>
      </w:r>
      <w:proofErr w:type="gramStart"/>
      <w:r w:rsidRPr="00300896">
        <w:rPr>
          <w:rFonts w:ascii="Times New Roman" w:hAnsi="Times New Roman" w:cs="Times New Roman"/>
          <w:sz w:val="24"/>
          <w:szCs w:val="24"/>
          <w:shd w:val="clear" w:color="auto" w:fill="FFFFFF"/>
        </w:rPr>
        <w:t>.;</w:t>
      </w:r>
      <w:proofErr w:type="gramEnd"/>
      <w:r w:rsidRPr="00300896">
        <w:rPr>
          <w:rFonts w:ascii="Times New Roman" w:hAnsi="Times New Roman" w:cs="Times New Roman"/>
          <w:sz w:val="24"/>
          <w:szCs w:val="24"/>
          <w:shd w:val="clear" w:color="auto" w:fill="FFFFFF"/>
        </w:rPr>
        <w:t xml:space="preserve"> Luis, C. L.; Regina, A. G. Cuidado ao câncer e a prática interdisciplinar. </w:t>
      </w:r>
      <w:r w:rsidRPr="00300896">
        <w:rPr>
          <w:rFonts w:ascii="Times New Roman" w:hAnsi="Times New Roman" w:cs="Times New Roman"/>
          <w:bCs/>
          <w:sz w:val="24"/>
          <w:szCs w:val="24"/>
          <w:shd w:val="clear" w:color="auto" w:fill="FFFFFF"/>
        </w:rPr>
        <w:t>Cadernos de Saúde Pública.</w:t>
      </w:r>
      <w:r w:rsidRPr="00300896">
        <w:rPr>
          <w:rFonts w:ascii="Times New Roman" w:hAnsi="Times New Roman" w:cs="Times New Roman"/>
          <w:sz w:val="24"/>
          <w:szCs w:val="24"/>
          <w:shd w:val="clear" w:color="auto" w:fill="FFFFFF"/>
        </w:rPr>
        <w:t xml:space="preserve"> 2019; </w:t>
      </w:r>
      <w:proofErr w:type="gramStart"/>
      <w:r w:rsidRPr="00300896">
        <w:rPr>
          <w:rFonts w:ascii="Times New Roman" w:hAnsi="Times New Roman" w:cs="Times New Roman"/>
          <w:sz w:val="24"/>
          <w:szCs w:val="24"/>
          <w:shd w:val="clear" w:color="auto" w:fill="FFFFFF"/>
        </w:rPr>
        <w:t>35(1):</w:t>
      </w:r>
      <w:proofErr w:type="gramEnd"/>
      <w:r w:rsidRPr="00300896">
        <w:rPr>
          <w:rFonts w:ascii="Times New Roman" w:hAnsi="Times New Roman" w:cs="Times New Roman"/>
          <w:sz w:val="24"/>
          <w:szCs w:val="24"/>
          <w:shd w:val="clear" w:color="auto" w:fill="FFFFFF"/>
        </w:rPr>
        <w:t xml:space="preserve">1.         </w:t>
      </w:r>
    </w:p>
    <w:p w:rsidR="001C2FCD" w:rsidRPr="00300896" w:rsidRDefault="001C2FCD" w:rsidP="001C2FCD">
      <w:pPr>
        <w:pStyle w:val="PargrafodaLista"/>
        <w:rPr>
          <w:rFonts w:ascii="Times New Roman" w:hAnsi="Times New Roman" w:cs="Times New Roman"/>
          <w:sz w:val="24"/>
          <w:szCs w:val="24"/>
          <w:shd w:val="clear" w:color="auto" w:fill="FFFFFF"/>
        </w:rPr>
      </w:pPr>
    </w:p>
    <w:p w:rsidR="001C2FCD" w:rsidRPr="00300896" w:rsidRDefault="001C2FCD" w:rsidP="00D10DB4">
      <w:pPr>
        <w:pStyle w:val="PargrafodaLista"/>
        <w:numPr>
          <w:ilvl w:val="0"/>
          <w:numId w:val="14"/>
        </w:numPr>
        <w:spacing w:after="0" w:line="360" w:lineRule="auto"/>
        <w:ind w:left="426" w:hanging="426"/>
        <w:jc w:val="both"/>
        <w:rPr>
          <w:rFonts w:ascii="Times New Roman" w:hAnsi="Times New Roman" w:cs="Times New Roman"/>
          <w:b/>
          <w:bCs/>
          <w:sz w:val="24"/>
          <w:szCs w:val="24"/>
          <w:shd w:val="clear" w:color="auto" w:fill="FFFFFF"/>
        </w:rPr>
      </w:pPr>
      <w:r w:rsidRPr="00300896">
        <w:rPr>
          <w:rFonts w:ascii="Times New Roman" w:hAnsi="Times New Roman" w:cs="Times New Roman"/>
          <w:sz w:val="24"/>
          <w:szCs w:val="24"/>
          <w:shd w:val="clear" w:color="auto" w:fill="FFFFFF"/>
        </w:rPr>
        <w:t>Benevides, V. C.; Batista, R. C.; De Figueiredo-Vilela, L. Terapia alvo para o câncer de mama HER2 positivo. </w:t>
      </w:r>
      <w:proofErr w:type="spellStart"/>
      <w:r w:rsidRPr="00300896">
        <w:rPr>
          <w:rFonts w:ascii="Times New Roman" w:hAnsi="Times New Roman" w:cs="Times New Roman"/>
          <w:bCs/>
          <w:sz w:val="24"/>
          <w:szCs w:val="24"/>
          <w:shd w:val="clear" w:color="auto" w:fill="FFFFFF"/>
        </w:rPr>
        <w:t>Episteme</w:t>
      </w:r>
      <w:proofErr w:type="spellEnd"/>
      <w:r w:rsidRPr="00300896">
        <w:rPr>
          <w:rFonts w:ascii="Times New Roman" w:hAnsi="Times New Roman" w:cs="Times New Roman"/>
          <w:bCs/>
          <w:sz w:val="24"/>
          <w:szCs w:val="24"/>
          <w:shd w:val="clear" w:color="auto" w:fill="FFFFFF"/>
        </w:rPr>
        <w:t xml:space="preserve"> </w:t>
      </w:r>
      <w:proofErr w:type="spellStart"/>
      <w:r w:rsidRPr="00300896">
        <w:rPr>
          <w:rFonts w:ascii="Times New Roman" w:hAnsi="Times New Roman" w:cs="Times New Roman"/>
          <w:bCs/>
          <w:sz w:val="24"/>
          <w:szCs w:val="24"/>
          <w:shd w:val="clear" w:color="auto" w:fill="FFFFFF"/>
        </w:rPr>
        <w:t>Transversalis</w:t>
      </w:r>
      <w:proofErr w:type="spellEnd"/>
      <w:r w:rsidRPr="00300896">
        <w:rPr>
          <w:rFonts w:ascii="Times New Roman" w:hAnsi="Times New Roman" w:cs="Times New Roman"/>
          <w:sz w:val="24"/>
          <w:szCs w:val="24"/>
          <w:shd w:val="clear" w:color="auto" w:fill="FFFFFF"/>
        </w:rPr>
        <w:t xml:space="preserve">, v. 11, n. 3, 2021.      </w:t>
      </w:r>
    </w:p>
    <w:p w:rsidR="00D10DB4" w:rsidRPr="00300896" w:rsidRDefault="00D10DB4" w:rsidP="00D10DB4">
      <w:pPr>
        <w:pStyle w:val="PargrafodaLista"/>
        <w:rPr>
          <w:rFonts w:ascii="Times New Roman" w:hAnsi="Times New Roman" w:cs="Times New Roman"/>
          <w:b/>
          <w:bCs/>
          <w:sz w:val="24"/>
          <w:szCs w:val="24"/>
          <w:shd w:val="clear" w:color="auto" w:fill="FFFFFF"/>
        </w:rPr>
      </w:pPr>
    </w:p>
    <w:p w:rsidR="00A87AA7" w:rsidRPr="00300896" w:rsidRDefault="00D10DB4" w:rsidP="00D10DB4">
      <w:pPr>
        <w:pStyle w:val="PargrafodaLista"/>
        <w:numPr>
          <w:ilvl w:val="0"/>
          <w:numId w:val="14"/>
        </w:numPr>
        <w:spacing w:after="0" w:line="360" w:lineRule="auto"/>
        <w:ind w:left="426" w:hanging="426"/>
        <w:jc w:val="both"/>
        <w:rPr>
          <w:rFonts w:ascii="Times New Roman" w:hAnsi="Times New Roman" w:cs="Times New Roman"/>
          <w:sz w:val="24"/>
          <w:szCs w:val="24"/>
        </w:rPr>
      </w:pPr>
      <w:r w:rsidRPr="00300896">
        <w:rPr>
          <w:rFonts w:ascii="Times New Roman" w:hAnsi="Times New Roman" w:cs="Times New Roman"/>
          <w:sz w:val="24"/>
          <w:szCs w:val="24"/>
        </w:rPr>
        <w:t xml:space="preserve">Oliveira, C. R. F. Jornada da Paciente com Câncer de Mama HER-2 Positivo: Barreiras no Acesso ao Tratamento e a Novas Tecnologias. </w:t>
      </w:r>
      <w:r w:rsidRPr="00300896">
        <w:rPr>
          <w:rFonts w:ascii="Times New Roman" w:hAnsi="Times New Roman" w:cs="Times New Roman"/>
          <w:b/>
          <w:bCs/>
          <w:sz w:val="24"/>
          <w:szCs w:val="24"/>
        </w:rPr>
        <w:t>Universidade de São Paulo</w:t>
      </w:r>
      <w:r w:rsidRPr="00300896">
        <w:rPr>
          <w:rFonts w:ascii="Times New Roman" w:hAnsi="Times New Roman" w:cs="Times New Roman"/>
          <w:sz w:val="24"/>
          <w:szCs w:val="24"/>
        </w:rPr>
        <w:t xml:space="preserve">. </w:t>
      </w:r>
      <w:proofErr w:type="gramStart"/>
      <w:r w:rsidRPr="00300896">
        <w:rPr>
          <w:rFonts w:ascii="Times New Roman" w:hAnsi="Times New Roman" w:cs="Times New Roman"/>
          <w:sz w:val="24"/>
          <w:szCs w:val="24"/>
        </w:rPr>
        <w:t>2018;</w:t>
      </w:r>
      <w:proofErr w:type="gramEnd"/>
      <w:r w:rsidRPr="00300896">
        <w:rPr>
          <w:rFonts w:ascii="Times New Roman" w:hAnsi="Times New Roman" w:cs="Times New Roman"/>
          <w:sz w:val="24"/>
          <w:szCs w:val="24"/>
        </w:rPr>
        <w:t xml:space="preserve">4(1):1-22. </w:t>
      </w:r>
    </w:p>
    <w:p w:rsidR="00A87AA7" w:rsidRPr="00300896" w:rsidRDefault="00A87AA7" w:rsidP="00A87AA7">
      <w:pPr>
        <w:pStyle w:val="PargrafodaLista"/>
        <w:rPr>
          <w:rFonts w:ascii="Times New Roman" w:hAnsi="Times New Roman" w:cs="Times New Roman"/>
          <w:sz w:val="24"/>
          <w:szCs w:val="24"/>
        </w:rPr>
      </w:pPr>
    </w:p>
    <w:p w:rsidR="00455593" w:rsidRPr="00300896" w:rsidRDefault="00F946FA" w:rsidP="00D10DB4">
      <w:pPr>
        <w:pStyle w:val="PargrafodaLista"/>
        <w:numPr>
          <w:ilvl w:val="0"/>
          <w:numId w:val="14"/>
        </w:numPr>
        <w:spacing w:after="0" w:line="360" w:lineRule="auto"/>
        <w:ind w:left="426" w:hanging="426"/>
        <w:jc w:val="both"/>
        <w:rPr>
          <w:rFonts w:ascii="Times New Roman" w:hAnsi="Times New Roman" w:cs="Times New Roman"/>
          <w:sz w:val="24"/>
          <w:szCs w:val="24"/>
        </w:rPr>
      </w:pPr>
      <w:r w:rsidRPr="00300896">
        <w:rPr>
          <w:rFonts w:ascii="Times New Roman" w:hAnsi="Times New Roman" w:cs="Times New Roman"/>
          <w:sz w:val="24"/>
          <w:szCs w:val="24"/>
        </w:rPr>
        <w:t>Gomes</w:t>
      </w:r>
      <w:r w:rsidR="001C3A23" w:rsidRPr="00300896">
        <w:rPr>
          <w:rFonts w:ascii="Times New Roman" w:hAnsi="Times New Roman" w:cs="Times New Roman"/>
          <w:sz w:val="24"/>
          <w:szCs w:val="24"/>
        </w:rPr>
        <w:t xml:space="preserve">, </w:t>
      </w:r>
      <w:r w:rsidR="00455593" w:rsidRPr="00300896">
        <w:rPr>
          <w:rFonts w:ascii="Times New Roman" w:hAnsi="Times New Roman" w:cs="Times New Roman"/>
          <w:sz w:val="24"/>
          <w:szCs w:val="24"/>
        </w:rPr>
        <w:t>M</w:t>
      </w:r>
      <w:r w:rsidR="001C3A23" w:rsidRPr="00300896">
        <w:rPr>
          <w:rFonts w:ascii="Times New Roman" w:hAnsi="Times New Roman" w:cs="Times New Roman"/>
          <w:sz w:val="24"/>
          <w:szCs w:val="24"/>
        </w:rPr>
        <w:t xml:space="preserve">. </w:t>
      </w:r>
      <w:r w:rsidR="00455593" w:rsidRPr="00300896">
        <w:rPr>
          <w:rFonts w:ascii="Times New Roman" w:hAnsi="Times New Roman" w:cs="Times New Roman"/>
          <w:sz w:val="24"/>
          <w:szCs w:val="24"/>
        </w:rPr>
        <w:t>E</w:t>
      </w:r>
      <w:r w:rsidR="001C3A23" w:rsidRPr="00300896">
        <w:rPr>
          <w:rFonts w:ascii="Times New Roman" w:hAnsi="Times New Roman" w:cs="Times New Roman"/>
          <w:sz w:val="24"/>
          <w:szCs w:val="24"/>
        </w:rPr>
        <w:t xml:space="preserve">. </w:t>
      </w:r>
      <w:r w:rsidR="00455593" w:rsidRPr="00300896">
        <w:rPr>
          <w:rFonts w:ascii="Times New Roman" w:hAnsi="Times New Roman" w:cs="Times New Roman"/>
          <w:sz w:val="24"/>
          <w:szCs w:val="24"/>
        </w:rPr>
        <w:t>S</w:t>
      </w:r>
      <w:r w:rsidR="001C3A23" w:rsidRPr="00300896">
        <w:rPr>
          <w:rFonts w:ascii="Times New Roman" w:hAnsi="Times New Roman" w:cs="Times New Roman"/>
          <w:sz w:val="24"/>
          <w:szCs w:val="24"/>
        </w:rPr>
        <w:t>.</w:t>
      </w:r>
      <w:r w:rsidR="00455593" w:rsidRPr="00300896">
        <w:rPr>
          <w:rFonts w:ascii="Times New Roman" w:hAnsi="Times New Roman" w:cs="Times New Roman"/>
          <w:sz w:val="24"/>
          <w:szCs w:val="24"/>
        </w:rPr>
        <w:t xml:space="preserve">, </w:t>
      </w:r>
      <w:r w:rsidR="001C3A23" w:rsidRPr="00300896">
        <w:rPr>
          <w:rFonts w:ascii="Times New Roman" w:hAnsi="Times New Roman" w:cs="Times New Roman"/>
          <w:sz w:val="24"/>
          <w:szCs w:val="24"/>
        </w:rPr>
        <w:t>Junior,</w:t>
      </w:r>
      <w:r w:rsidR="00455593" w:rsidRPr="00300896">
        <w:rPr>
          <w:rFonts w:ascii="Times New Roman" w:hAnsi="Times New Roman" w:cs="Times New Roman"/>
          <w:sz w:val="24"/>
          <w:szCs w:val="24"/>
        </w:rPr>
        <w:t xml:space="preserve"> A. S. C.</w:t>
      </w:r>
      <w:r w:rsidR="001C3A23" w:rsidRPr="00300896">
        <w:rPr>
          <w:rFonts w:ascii="Times New Roman" w:hAnsi="Times New Roman" w:cs="Times New Roman"/>
          <w:sz w:val="24"/>
          <w:szCs w:val="24"/>
        </w:rPr>
        <w:t>;</w:t>
      </w:r>
      <w:r w:rsidR="00455593" w:rsidRPr="00300896">
        <w:rPr>
          <w:rFonts w:ascii="Times New Roman" w:hAnsi="Times New Roman" w:cs="Times New Roman"/>
          <w:sz w:val="24"/>
          <w:szCs w:val="24"/>
        </w:rPr>
        <w:t xml:space="preserve"> Y</w:t>
      </w:r>
      <w:r w:rsidR="001C3A23" w:rsidRPr="00300896">
        <w:rPr>
          <w:rFonts w:ascii="Times New Roman" w:hAnsi="Times New Roman" w:cs="Times New Roman"/>
          <w:sz w:val="24"/>
          <w:szCs w:val="24"/>
        </w:rPr>
        <w:t>oshida,</w:t>
      </w:r>
      <w:r w:rsidR="001C2FCD" w:rsidRPr="00300896">
        <w:rPr>
          <w:rFonts w:ascii="Times New Roman" w:hAnsi="Times New Roman" w:cs="Times New Roman"/>
          <w:sz w:val="24"/>
          <w:szCs w:val="24"/>
        </w:rPr>
        <w:t xml:space="preserve"> </w:t>
      </w:r>
      <w:r w:rsidR="00455593" w:rsidRPr="00300896">
        <w:rPr>
          <w:rFonts w:ascii="Times New Roman" w:hAnsi="Times New Roman" w:cs="Times New Roman"/>
          <w:sz w:val="24"/>
          <w:szCs w:val="24"/>
        </w:rPr>
        <w:t>M. I</w:t>
      </w:r>
      <w:proofErr w:type="gramStart"/>
      <w:r w:rsidR="00455593" w:rsidRPr="00300896">
        <w:rPr>
          <w:rFonts w:ascii="Times New Roman" w:hAnsi="Times New Roman" w:cs="Times New Roman"/>
          <w:sz w:val="24"/>
          <w:szCs w:val="24"/>
        </w:rPr>
        <w:t>.</w:t>
      </w:r>
      <w:r w:rsidR="001C2FCD" w:rsidRPr="00300896">
        <w:rPr>
          <w:rFonts w:ascii="Times New Roman" w:hAnsi="Times New Roman" w:cs="Times New Roman"/>
          <w:sz w:val="24"/>
          <w:szCs w:val="24"/>
        </w:rPr>
        <w:t>;</w:t>
      </w:r>
      <w:proofErr w:type="gramEnd"/>
      <w:r w:rsidR="001C2FCD" w:rsidRPr="00300896">
        <w:rPr>
          <w:rFonts w:ascii="Times New Roman" w:hAnsi="Times New Roman" w:cs="Times New Roman"/>
          <w:sz w:val="24"/>
          <w:szCs w:val="24"/>
        </w:rPr>
        <w:t xml:space="preserve"> </w:t>
      </w:r>
      <w:r w:rsidR="00455593" w:rsidRPr="00300896">
        <w:rPr>
          <w:rFonts w:ascii="Times New Roman" w:hAnsi="Times New Roman" w:cs="Times New Roman"/>
          <w:sz w:val="24"/>
          <w:szCs w:val="24"/>
        </w:rPr>
        <w:t>J</w:t>
      </w:r>
      <w:r w:rsidR="001C2FCD" w:rsidRPr="00300896">
        <w:rPr>
          <w:rFonts w:ascii="Times New Roman" w:hAnsi="Times New Roman" w:cs="Times New Roman"/>
          <w:sz w:val="24"/>
          <w:szCs w:val="24"/>
        </w:rPr>
        <w:t>orge,</w:t>
      </w:r>
      <w:r w:rsidR="00455593" w:rsidRPr="00300896">
        <w:rPr>
          <w:rFonts w:ascii="Times New Roman" w:hAnsi="Times New Roman" w:cs="Times New Roman"/>
          <w:sz w:val="24"/>
          <w:szCs w:val="24"/>
        </w:rPr>
        <w:t xml:space="preserve"> R. Desenvolvimento e Validação de Método Analítico para Quantificação do Fármaco </w:t>
      </w:r>
      <w:proofErr w:type="spellStart"/>
      <w:r w:rsidR="00455593" w:rsidRPr="00300896">
        <w:rPr>
          <w:rFonts w:ascii="Times New Roman" w:hAnsi="Times New Roman" w:cs="Times New Roman"/>
          <w:sz w:val="24"/>
          <w:szCs w:val="24"/>
        </w:rPr>
        <w:t>Bevacizumabe</w:t>
      </w:r>
      <w:proofErr w:type="spellEnd"/>
      <w:r w:rsidR="00455593" w:rsidRPr="00300896">
        <w:rPr>
          <w:rFonts w:ascii="Times New Roman" w:hAnsi="Times New Roman" w:cs="Times New Roman"/>
          <w:sz w:val="24"/>
          <w:szCs w:val="24"/>
        </w:rPr>
        <w:t xml:space="preserve"> por Cromatografia a Líquidos e Alta Eficiência. </w:t>
      </w:r>
      <w:proofErr w:type="spellStart"/>
      <w:r w:rsidR="00455593" w:rsidRPr="00300896">
        <w:rPr>
          <w:rFonts w:ascii="Times New Roman" w:hAnsi="Times New Roman" w:cs="Times New Roman"/>
          <w:bCs/>
          <w:sz w:val="24"/>
          <w:szCs w:val="24"/>
        </w:rPr>
        <w:t>Quim</w:t>
      </w:r>
      <w:proofErr w:type="spellEnd"/>
      <w:r w:rsidR="00455593" w:rsidRPr="00300896">
        <w:rPr>
          <w:rFonts w:ascii="Times New Roman" w:hAnsi="Times New Roman" w:cs="Times New Roman"/>
          <w:bCs/>
          <w:sz w:val="24"/>
          <w:szCs w:val="24"/>
        </w:rPr>
        <w:t>. Nova</w:t>
      </w:r>
      <w:r w:rsidR="00455593" w:rsidRPr="00300896">
        <w:rPr>
          <w:rFonts w:ascii="Times New Roman" w:hAnsi="Times New Roman" w:cs="Times New Roman"/>
          <w:sz w:val="24"/>
          <w:szCs w:val="24"/>
        </w:rPr>
        <w:t xml:space="preserve">, </w:t>
      </w:r>
      <w:r w:rsidR="001C2FCD" w:rsidRPr="00300896">
        <w:rPr>
          <w:rFonts w:ascii="Times New Roman" w:hAnsi="Times New Roman" w:cs="Times New Roman"/>
          <w:sz w:val="24"/>
          <w:szCs w:val="24"/>
        </w:rPr>
        <w:t>2012.32(3</w:t>
      </w:r>
      <w:proofErr w:type="gramStart"/>
      <w:r w:rsidR="001C2FCD" w:rsidRPr="00300896">
        <w:rPr>
          <w:rFonts w:ascii="Times New Roman" w:hAnsi="Times New Roman" w:cs="Times New Roman"/>
          <w:sz w:val="24"/>
          <w:szCs w:val="24"/>
        </w:rPr>
        <w:t>):</w:t>
      </w:r>
      <w:proofErr w:type="gramEnd"/>
      <w:r w:rsidR="001C2FCD" w:rsidRPr="00300896">
        <w:rPr>
          <w:rFonts w:ascii="Times New Roman" w:hAnsi="Times New Roman" w:cs="Times New Roman"/>
          <w:sz w:val="24"/>
          <w:szCs w:val="24"/>
        </w:rPr>
        <w:t>608-11.</w:t>
      </w:r>
      <w:r w:rsidR="00455593" w:rsidRPr="00300896">
        <w:rPr>
          <w:rFonts w:ascii="Times New Roman" w:hAnsi="Times New Roman" w:cs="Times New Roman"/>
          <w:sz w:val="24"/>
          <w:szCs w:val="24"/>
        </w:rPr>
        <w:t xml:space="preserve">   </w:t>
      </w:r>
      <w:r w:rsidR="00455593" w:rsidRPr="00300896">
        <w:rPr>
          <w:rFonts w:ascii="Times New Roman" w:hAnsi="Times New Roman" w:cs="Times New Roman"/>
          <w:b/>
          <w:bCs/>
          <w:sz w:val="24"/>
          <w:szCs w:val="24"/>
        </w:rPr>
        <w:t xml:space="preserve"> </w:t>
      </w:r>
    </w:p>
    <w:p w:rsidR="00455593" w:rsidRPr="00300896" w:rsidRDefault="00455593" w:rsidP="00F17472">
      <w:pPr>
        <w:spacing w:after="0" w:line="276" w:lineRule="auto"/>
        <w:ind w:left="780"/>
        <w:rPr>
          <w:rFonts w:ascii="Times New Roman" w:hAnsi="Times New Roman" w:cs="Times New Roman"/>
          <w:sz w:val="24"/>
          <w:szCs w:val="24"/>
        </w:rPr>
      </w:pPr>
    </w:p>
    <w:p w:rsidR="00455593" w:rsidRPr="00300896" w:rsidRDefault="00A87AA7" w:rsidP="00A87AA7">
      <w:pPr>
        <w:pStyle w:val="PargrafodaLista"/>
        <w:numPr>
          <w:ilvl w:val="0"/>
          <w:numId w:val="14"/>
        </w:numPr>
        <w:spacing w:after="0" w:line="360" w:lineRule="auto"/>
        <w:ind w:left="426" w:hanging="426"/>
        <w:jc w:val="both"/>
        <w:rPr>
          <w:rFonts w:ascii="Times New Roman" w:hAnsi="Times New Roman" w:cs="Times New Roman"/>
          <w:sz w:val="24"/>
          <w:szCs w:val="24"/>
        </w:rPr>
      </w:pPr>
      <w:r w:rsidRPr="00300896">
        <w:rPr>
          <w:rFonts w:ascii="Times New Roman" w:hAnsi="Times New Roman" w:cs="Times New Roman"/>
          <w:sz w:val="24"/>
          <w:szCs w:val="24"/>
        </w:rPr>
        <w:t>Oliveira,</w:t>
      </w:r>
      <w:r w:rsidR="00455593" w:rsidRPr="00300896">
        <w:rPr>
          <w:rFonts w:ascii="Times New Roman" w:hAnsi="Times New Roman" w:cs="Times New Roman"/>
          <w:sz w:val="24"/>
          <w:szCs w:val="24"/>
        </w:rPr>
        <w:t xml:space="preserve"> C. R. F. Jornada da Paciente com Câncer de Mama HER-2 Positivo: Barreiras no Acesso ao Tratamento e a Novas Tecnologias. </w:t>
      </w:r>
      <w:r w:rsidR="00455593" w:rsidRPr="00300896">
        <w:rPr>
          <w:rFonts w:ascii="Times New Roman" w:hAnsi="Times New Roman" w:cs="Times New Roman"/>
          <w:b/>
          <w:bCs/>
          <w:sz w:val="24"/>
          <w:szCs w:val="24"/>
        </w:rPr>
        <w:t>Universidade de São Paulo</w:t>
      </w:r>
      <w:r w:rsidRPr="00300896">
        <w:rPr>
          <w:rFonts w:ascii="Times New Roman" w:hAnsi="Times New Roman" w:cs="Times New Roman"/>
          <w:b/>
          <w:bCs/>
          <w:sz w:val="24"/>
          <w:szCs w:val="24"/>
        </w:rPr>
        <w:t xml:space="preserve">. </w:t>
      </w:r>
      <w:r w:rsidR="00455593" w:rsidRPr="00300896">
        <w:rPr>
          <w:rFonts w:ascii="Times New Roman" w:hAnsi="Times New Roman" w:cs="Times New Roman"/>
          <w:sz w:val="24"/>
          <w:szCs w:val="24"/>
        </w:rPr>
        <w:t xml:space="preserve"> 2018</w:t>
      </w:r>
      <w:r w:rsidRPr="00300896">
        <w:rPr>
          <w:rFonts w:ascii="Times New Roman" w:hAnsi="Times New Roman" w:cs="Times New Roman"/>
          <w:sz w:val="24"/>
          <w:szCs w:val="24"/>
        </w:rPr>
        <w:t xml:space="preserve">; </w:t>
      </w:r>
      <w:proofErr w:type="gramStart"/>
      <w:r w:rsidRPr="00300896">
        <w:rPr>
          <w:rFonts w:ascii="Times New Roman" w:hAnsi="Times New Roman" w:cs="Times New Roman"/>
          <w:sz w:val="24"/>
          <w:szCs w:val="24"/>
        </w:rPr>
        <w:t>2(1):</w:t>
      </w:r>
      <w:proofErr w:type="gramEnd"/>
      <w:r w:rsidRPr="00300896">
        <w:rPr>
          <w:rFonts w:ascii="Times New Roman" w:hAnsi="Times New Roman" w:cs="Times New Roman"/>
          <w:sz w:val="24"/>
          <w:szCs w:val="24"/>
        </w:rPr>
        <w:t>2-25.</w:t>
      </w:r>
      <w:r w:rsidR="00455593" w:rsidRPr="00300896">
        <w:rPr>
          <w:rFonts w:ascii="Times New Roman" w:hAnsi="Times New Roman" w:cs="Times New Roman"/>
          <w:sz w:val="24"/>
          <w:szCs w:val="24"/>
        </w:rPr>
        <w:t xml:space="preserve">     </w:t>
      </w:r>
    </w:p>
    <w:p w:rsidR="00D10DB4" w:rsidRDefault="00D10DB4" w:rsidP="00F946FA">
      <w:pPr>
        <w:pStyle w:val="PargrafodaLista"/>
        <w:rPr>
          <w:rFonts w:ascii="Open Sans" w:hAnsi="Open Sans"/>
          <w:sz w:val="36"/>
          <w:szCs w:val="36"/>
          <w:shd w:val="clear" w:color="auto" w:fill="FFFFFF"/>
        </w:rPr>
      </w:pPr>
    </w:p>
    <w:p w:rsidR="00193542" w:rsidRPr="00193542" w:rsidRDefault="00193542" w:rsidP="00193542">
      <w:pPr>
        <w:rPr>
          <w:rFonts w:ascii="Open Sans" w:hAnsi="Open Sans"/>
          <w:sz w:val="36"/>
          <w:szCs w:val="36"/>
          <w:shd w:val="clear" w:color="auto" w:fill="FFFFFF"/>
        </w:rPr>
      </w:pPr>
    </w:p>
    <w:p w:rsidR="00F946FA" w:rsidRPr="00AB5E63" w:rsidRDefault="00F946FA" w:rsidP="00300896">
      <w:pPr>
        <w:pStyle w:val="PargrafodaLista"/>
        <w:numPr>
          <w:ilvl w:val="0"/>
          <w:numId w:val="25"/>
        </w:numPr>
        <w:pBdr>
          <w:bottom w:val="single" w:sz="6" w:space="15" w:color="DCDDDE"/>
        </w:pBdr>
        <w:shd w:val="clear" w:color="auto" w:fill="FFFFFF"/>
        <w:tabs>
          <w:tab w:val="left" w:pos="1005"/>
        </w:tabs>
        <w:spacing w:before="100" w:beforeAutospacing="1" w:after="75" w:afterAutospacing="1" w:line="312" w:lineRule="atLeast"/>
        <w:ind w:left="426" w:hanging="426"/>
        <w:jc w:val="both"/>
        <w:textAlignment w:val="baseline"/>
        <w:outlineLvl w:val="1"/>
        <w:rPr>
          <w:rFonts w:ascii="Times New Roman" w:hAnsi="Times New Roman" w:cs="Times New Roman"/>
          <w:b/>
          <w:bCs/>
          <w:sz w:val="24"/>
          <w:szCs w:val="24"/>
          <w:bdr w:val="none" w:sz="0" w:space="0" w:color="auto" w:frame="1"/>
          <w:shd w:val="clear" w:color="auto" w:fill="FFFFFF"/>
        </w:rPr>
      </w:pPr>
      <w:r w:rsidRPr="00AB5E63">
        <w:rPr>
          <w:rFonts w:ascii="Times New Roman" w:hAnsi="Times New Roman" w:cs="Times New Roman"/>
          <w:b/>
          <w:sz w:val="24"/>
          <w:szCs w:val="24"/>
          <w:shd w:val="clear" w:color="auto" w:fill="FFFFFF"/>
        </w:rPr>
        <w:t>ANEXO</w:t>
      </w:r>
    </w:p>
    <w:p w:rsidR="00D83E62" w:rsidRPr="00D10DB4" w:rsidRDefault="00F946FA" w:rsidP="00D10DB4">
      <w:pPr>
        <w:pBdr>
          <w:bottom w:val="single" w:sz="6" w:space="15" w:color="DCDDDE"/>
        </w:pBdr>
        <w:shd w:val="clear" w:color="auto" w:fill="FFFFFF"/>
        <w:tabs>
          <w:tab w:val="left" w:pos="1005"/>
        </w:tabs>
        <w:spacing w:before="100" w:beforeAutospacing="1" w:after="75" w:afterAutospacing="1" w:line="312" w:lineRule="atLeast"/>
        <w:jc w:val="both"/>
        <w:textAlignment w:val="baseline"/>
        <w:outlineLvl w:val="1"/>
        <w:rPr>
          <w:rStyle w:val="Forte"/>
          <w:rFonts w:ascii="Open Sans" w:hAnsi="Open Sans"/>
          <w:sz w:val="36"/>
          <w:szCs w:val="36"/>
          <w:bdr w:val="none" w:sz="0" w:space="0" w:color="auto" w:frame="1"/>
          <w:shd w:val="clear" w:color="auto" w:fill="FFFFFF"/>
        </w:rPr>
      </w:pPr>
      <w:r w:rsidRPr="00D10DB4">
        <w:rPr>
          <w:rFonts w:ascii="Open Sans" w:hAnsi="Open Sans"/>
          <w:sz w:val="36"/>
          <w:szCs w:val="36"/>
          <w:shd w:val="clear" w:color="auto" w:fill="FFFFFF"/>
        </w:rPr>
        <w:t>R</w:t>
      </w:r>
      <w:r w:rsidR="00D83E62" w:rsidRPr="00D10DB4">
        <w:rPr>
          <w:rFonts w:ascii="Open Sans" w:hAnsi="Open Sans"/>
          <w:sz w:val="36"/>
          <w:szCs w:val="36"/>
          <w:shd w:val="clear" w:color="auto" w:fill="FFFFFF"/>
        </w:rPr>
        <w:t>evista </w:t>
      </w:r>
      <w:proofErr w:type="spellStart"/>
      <w:r w:rsidR="00D83E62" w:rsidRPr="00D10DB4">
        <w:rPr>
          <w:rStyle w:val="Forte"/>
          <w:rFonts w:ascii="Open Sans" w:hAnsi="Open Sans"/>
          <w:sz w:val="36"/>
          <w:szCs w:val="36"/>
          <w:bdr w:val="none" w:sz="0" w:space="0" w:color="auto" w:frame="1"/>
          <w:shd w:val="clear" w:color="auto" w:fill="FFFFFF"/>
        </w:rPr>
        <w:t>LAES&amp;HAES</w:t>
      </w:r>
      <w:proofErr w:type="spellEnd"/>
    </w:p>
    <w:p w:rsidR="00D83E62" w:rsidRDefault="00D83E62" w:rsidP="00D83E62">
      <w:pPr>
        <w:pBdr>
          <w:bottom w:val="single" w:sz="6" w:space="15" w:color="DCDDDE"/>
        </w:pBdr>
        <w:shd w:val="clear" w:color="auto" w:fill="FFFFFF"/>
        <w:spacing w:after="75" w:line="312" w:lineRule="atLeast"/>
        <w:textAlignment w:val="baseline"/>
        <w:outlineLvl w:val="1"/>
        <w:rPr>
          <w:rFonts w:ascii="Open Sans" w:eastAsia="Times New Roman" w:hAnsi="Open Sans" w:cs="Times New Roman"/>
          <w:color w:val="0070C0"/>
          <w:sz w:val="28"/>
          <w:szCs w:val="28"/>
          <w:lang w:eastAsia="pt-BR"/>
        </w:rPr>
      </w:pPr>
      <w:r w:rsidRPr="00967380">
        <w:rPr>
          <w:rFonts w:ascii="Open Sans" w:eastAsia="Times New Roman" w:hAnsi="Open Sans" w:cs="Times New Roman"/>
          <w:color w:val="0070C0"/>
          <w:sz w:val="28"/>
          <w:szCs w:val="28"/>
          <w:lang w:eastAsia="pt-BR"/>
        </w:rPr>
        <w:t>Normas de publicação</w:t>
      </w:r>
    </w:p>
    <w:p w:rsidR="00D83E62" w:rsidRPr="00967380" w:rsidRDefault="00D83E62" w:rsidP="00D83E62">
      <w:pPr>
        <w:pBdr>
          <w:bottom w:val="single" w:sz="6" w:space="15" w:color="DCDDDE"/>
        </w:pBdr>
        <w:shd w:val="clear" w:color="auto" w:fill="FFFFFF"/>
        <w:spacing w:after="75" w:line="312" w:lineRule="atLeast"/>
        <w:textAlignment w:val="baseline"/>
        <w:outlineLvl w:val="1"/>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Publicação de Artigos Científicos</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br/>
        <w:t>A revista </w:t>
      </w:r>
      <w:proofErr w:type="spellStart"/>
      <w:r w:rsidRPr="00967380">
        <w:rPr>
          <w:rFonts w:ascii="inherit" w:eastAsia="Times New Roman" w:hAnsi="inherit" w:cs="Times New Roman"/>
          <w:b/>
          <w:bCs/>
          <w:sz w:val="20"/>
          <w:lang w:eastAsia="pt-BR"/>
        </w:rPr>
        <w:t>LAES&amp;HAES</w:t>
      </w:r>
      <w:proofErr w:type="spellEnd"/>
      <w:r w:rsidRPr="00967380">
        <w:rPr>
          <w:rFonts w:ascii="inherit" w:eastAsia="Times New Roman" w:hAnsi="inherit" w:cs="Times New Roman"/>
          <w:sz w:val="20"/>
          <w:szCs w:val="20"/>
          <w:lang w:eastAsia="pt-BR"/>
        </w:rPr>
        <w:t> tem por finalidade a divulgação de trabalhos científicos relacionados com atividades em laboratórios de análises/patologia clínica, pesquisa, hematologia, anatomia patológica, microbiologia, bancos de sangue/hemocentros, biologia molecular e administração hospitalar.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Default="00D83E62" w:rsidP="00D83E62">
      <w:pPr>
        <w:shd w:val="clear" w:color="auto" w:fill="FFFFFF"/>
        <w:spacing w:after="0" w:line="240" w:lineRule="auto"/>
        <w:textAlignment w:val="baseline"/>
        <w:rPr>
          <w:rFonts w:ascii="inherit" w:eastAsia="Times New Roman" w:hAnsi="inherit" w:cs="Times New Roman"/>
          <w:b/>
          <w:bCs/>
          <w:sz w:val="20"/>
          <w:lang w:eastAsia="pt-BR"/>
        </w:rPr>
      </w:pPr>
      <w:r w:rsidRPr="00967380">
        <w:rPr>
          <w:rFonts w:ascii="inherit" w:eastAsia="Times New Roman" w:hAnsi="inherit" w:cs="Times New Roman"/>
          <w:b/>
          <w:bCs/>
          <w:sz w:val="20"/>
          <w:lang w:eastAsia="pt-BR"/>
        </w:rPr>
        <w:t>NORMAS PARA PUBLICAÇÃO</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Todos os artigos destinados à revista deverão ser redigidos na ortografia oficial.</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As ilustrações (fotografias, desenhos, gráficos, fórmulas, equações, mapas e diagramas), quadros e tabelas deverão ser apresentados à parte, devidamente identificados, assinalando-se no texto, onde deverão ser inseridos.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No preparo do texto, os autores deverão, sempre que possível, obedecer à seguinte ordem:</w:t>
      </w:r>
    </w:p>
    <w:p w:rsidR="00D83E62" w:rsidRPr="00967380" w:rsidRDefault="00D83E62" w:rsidP="00D83E62">
      <w:pPr>
        <w:numPr>
          <w:ilvl w:val="0"/>
          <w:numId w:val="15"/>
        </w:numPr>
        <w:shd w:val="clear" w:color="auto" w:fill="FFFFFF"/>
        <w:spacing w:after="0" w:line="345" w:lineRule="atLeast"/>
        <w:ind w:left="312" w:right="312"/>
        <w:textAlignment w:val="baseline"/>
        <w:rPr>
          <w:rFonts w:ascii="Open Sans" w:eastAsia="Times New Roman" w:hAnsi="Open Sans" w:cs="Times New Roman"/>
          <w:sz w:val="20"/>
          <w:szCs w:val="20"/>
          <w:lang w:eastAsia="pt-BR"/>
        </w:rPr>
      </w:pPr>
      <w:r w:rsidRPr="00967380">
        <w:rPr>
          <w:rFonts w:ascii="Open Sans" w:eastAsia="Times New Roman" w:hAnsi="Open Sans" w:cs="Times New Roman"/>
          <w:sz w:val="20"/>
          <w:szCs w:val="20"/>
          <w:lang w:eastAsia="pt-BR"/>
        </w:rPr>
        <w:t>Título</w:t>
      </w:r>
    </w:p>
    <w:p w:rsidR="00D83E62" w:rsidRPr="00967380" w:rsidRDefault="00D83E62" w:rsidP="00D83E62">
      <w:pPr>
        <w:numPr>
          <w:ilvl w:val="0"/>
          <w:numId w:val="15"/>
        </w:numPr>
        <w:shd w:val="clear" w:color="auto" w:fill="FFFFFF"/>
        <w:spacing w:after="0" w:line="345" w:lineRule="atLeast"/>
        <w:ind w:left="312" w:right="312"/>
        <w:textAlignment w:val="baseline"/>
        <w:rPr>
          <w:rFonts w:ascii="Open Sans" w:eastAsia="Times New Roman" w:hAnsi="Open Sans" w:cs="Times New Roman"/>
          <w:sz w:val="20"/>
          <w:szCs w:val="20"/>
          <w:lang w:eastAsia="pt-BR"/>
        </w:rPr>
      </w:pPr>
      <w:r w:rsidRPr="00967380">
        <w:rPr>
          <w:rFonts w:ascii="Open Sans" w:eastAsia="Times New Roman" w:hAnsi="Open Sans" w:cs="Times New Roman"/>
          <w:sz w:val="20"/>
          <w:szCs w:val="20"/>
          <w:lang w:eastAsia="pt-BR"/>
        </w:rPr>
        <w:lastRenderedPageBreak/>
        <w:t>Nome do autor ou autores (dados pessoais em rodapé) </w:t>
      </w:r>
    </w:p>
    <w:p w:rsidR="00D83E62" w:rsidRPr="00967380" w:rsidRDefault="00D83E62" w:rsidP="00D83E62">
      <w:pPr>
        <w:numPr>
          <w:ilvl w:val="0"/>
          <w:numId w:val="15"/>
        </w:numPr>
        <w:shd w:val="clear" w:color="auto" w:fill="FFFFFF"/>
        <w:spacing w:after="0" w:line="345" w:lineRule="atLeast"/>
        <w:ind w:left="312" w:right="312"/>
        <w:textAlignment w:val="baseline"/>
        <w:rPr>
          <w:rFonts w:ascii="Open Sans" w:eastAsia="Times New Roman" w:hAnsi="Open Sans" w:cs="Times New Roman"/>
          <w:sz w:val="20"/>
          <w:szCs w:val="20"/>
          <w:lang w:eastAsia="pt-BR"/>
        </w:rPr>
      </w:pPr>
      <w:r w:rsidRPr="00967380">
        <w:rPr>
          <w:rFonts w:ascii="Open Sans" w:eastAsia="Times New Roman" w:hAnsi="Open Sans" w:cs="Times New Roman"/>
          <w:sz w:val="20"/>
          <w:szCs w:val="20"/>
          <w:lang w:eastAsia="pt-BR"/>
        </w:rPr>
        <w:t>Resumo em português </w:t>
      </w:r>
    </w:p>
    <w:p w:rsidR="00D83E62" w:rsidRPr="00967380" w:rsidRDefault="00D83E62" w:rsidP="00D83E62">
      <w:pPr>
        <w:numPr>
          <w:ilvl w:val="0"/>
          <w:numId w:val="15"/>
        </w:numPr>
        <w:shd w:val="clear" w:color="auto" w:fill="FFFFFF"/>
        <w:spacing w:after="0" w:line="345" w:lineRule="atLeast"/>
        <w:ind w:left="312" w:right="312"/>
        <w:textAlignment w:val="baseline"/>
        <w:rPr>
          <w:rFonts w:ascii="Open Sans" w:eastAsia="Times New Roman" w:hAnsi="Open Sans" w:cs="Times New Roman"/>
          <w:sz w:val="20"/>
          <w:szCs w:val="20"/>
          <w:lang w:eastAsia="pt-BR"/>
        </w:rPr>
      </w:pPr>
      <w:r w:rsidRPr="00967380">
        <w:rPr>
          <w:rFonts w:ascii="Open Sans" w:eastAsia="Times New Roman" w:hAnsi="Open Sans" w:cs="Times New Roman"/>
          <w:sz w:val="20"/>
          <w:szCs w:val="20"/>
          <w:lang w:eastAsia="pt-BR"/>
        </w:rPr>
        <w:t>Resumo em inglês </w:t>
      </w:r>
    </w:p>
    <w:p w:rsidR="00D83E62" w:rsidRPr="00967380" w:rsidRDefault="00D83E62" w:rsidP="00D83E62">
      <w:pPr>
        <w:numPr>
          <w:ilvl w:val="0"/>
          <w:numId w:val="15"/>
        </w:numPr>
        <w:shd w:val="clear" w:color="auto" w:fill="FFFFFF"/>
        <w:spacing w:after="0" w:line="345" w:lineRule="atLeast"/>
        <w:ind w:left="312" w:right="312"/>
        <w:textAlignment w:val="baseline"/>
        <w:rPr>
          <w:rFonts w:ascii="Open Sans" w:eastAsia="Times New Roman" w:hAnsi="Open Sans" w:cs="Times New Roman"/>
          <w:sz w:val="20"/>
          <w:szCs w:val="20"/>
          <w:lang w:eastAsia="pt-BR"/>
        </w:rPr>
      </w:pPr>
      <w:r w:rsidRPr="00967380">
        <w:rPr>
          <w:rFonts w:ascii="Open Sans" w:eastAsia="Times New Roman" w:hAnsi="Open Sans" w:cs="Times New Roman"/>
          <w:sz w:val="20"/>
          <w:szCs w:val="20"/>
          <w:lang w:eastAsia="pt-BR"/>
        </w:rPr>
        <w:t>Palavras-chave (português e inglês) </w:t>
      </w:r>
    </w:p>
    <w:p w:rsidR="00D83E62" w:rsidRPr="00967380" w:rsidRDefault="00D83E62" w:rsidP="00D83E62">
      <w:pPr>
        <w:numPr>
          <w:ilvl w:val="0"/>
          <w:numId w:val="15"/>
        </w:numPr>
        <w:shd w:val="clear" w:color="auto" w:fill="FFFFFF"/>
        <w:spacing w:after="0" w:line="345" w:lineRule="atLeast"/>
        <w:ind w:left="312" w:right="312"/>
        <w:textAlignment w:val="baseline"/>
        <w:rPr>
          <w:rFonts w:ascii="Open Sans" w:eastAsia="Times New Roman" w:hAnsi="Open Sans" w:cs="Times New Roman"/>
          <w:sz w:val="20"/>
          <w:szCs w:val="20"/>
          <w:lang w:eastAsia="pt-BR"/>
        </w:rPr>
      </w:pPr>
      <w:r w:rsidRPr="00967380">
        <w:rPr>
          <w:rFonts w:ascii="Open Sans" w:eastAsia="Times New Roman" w:hAnsi="Open Sans" w:cs="Times New Roman"/>
          <w:sz w:val="20"/>
          <w:szCs w:val="20"/>
          <w:lang w:eastAsia="pt-BR"/>
        </w:rPr>
        <w:t>Introdução </w:t>
      </w:r>
    </w:p>
    <w:p w:rsidR="00D83E62" w:rsidRPr="00967380" w:rsidRDefault="00D83E62" w:rsidP="00D83E62">
      <w:pPr>
        <w:numPr>
          <w:ilvl w:val="0"/>
          <w:numId w:val="15"/>
        </w:numPr>
        <w:shd w:val="clear" w:color="auto" w:fill="FFFFFF"/>
        <w:spacing w:after="0" w:line="345" w:lineRule="atLeast"/>
        <w:ind w:left="312" w:right="312"/>
        <w:textAlignment w:val="baseline"/>
        <w:rPr>
          <w:rFonts w:ascii="Open Sans" w:eastAsia="Times New Roman" w:hAnsi="Open Sans" w:cs="Times New Roman"/>
          <w:sz w:val="20"/>
          <w:szCs w:val="20"/>
          <w:lang w:eastAsia="pt-BR"/>
        </w:rPr>
      </w:pPr>
      <w:r w:rsidRPr="00967380">
        <w:rPr>
          <w:rFonts w:ascii="Open Sans" w:eastAsia="Times New Roman" w:hAnsi="Open Sans" w:cs="Times New Roman"/>
          <w:sz w:val="20"/>
          <w:szCs w:val="20"/>
          <w:lang w:eastAsia="pt-BR"/>
        </w:rPr>
        <w:t>Material e Métodos </w:t>
      </w:r>
      <w:r w:rsidR="00D10DB4">
        <w:rPr>
          <w:rFonts w:ascii="Open Sans" w:eastAsia="Times New Roman" w:hAnsi="Open Sans" w:cs="Times New Roman"/>
          <w:sz w:val="20"/>
          <w:szCs w:val="20"/>
          <w:lang w:eastAsia="pt-BR"/>
        </w:rPr>
        <w:t>/Metodologia</w:t>
      </w:r>
    </w:p>
    <w:p w:rsidR="00D83E62" w:rsidRPr="00967380" w:rsidRDefault="00D83E62" w:rsidP="00D83E62">
      <w:pPr>
        <w:numPr>
          <w:ilvl w:val="0"/>
          <w:numId w:val="15"/>
        </w:numPr>
        <w:shd w:val="clear" w:color="auto" w:fill="FFFFFF"/>
        <w:spacing w:after="0" w:line="345" w:lineRule="atLeast"/>
        <w:ind w:left="312" w:right="312"/>
        <w:textAlignment w:val="baseline"/>
        <w:rPr>
          <w:rFonts w:ascii="Open Sans" w:eastAsia="Times New Roman" w:hAnsi="Open Sans" w:cs="Times New Roman"/>
          <w:sz w:val="20"/>
          <w:szCs w:val="20"/>
          <w:lang w:eastAsia="pt-BR"/>
        </w:rPr>
      </w:pPr>
      <w:r w:rsidRPr="00967380">
        <w:rPr>
          <w:rFonts w:ascii="Open Sans" w:eastAsia="Times New Roman" w:hAnsi="Open Sans" w:cs="Times New Roman"/>
          <w:sz w:val="20"/>
          <w:szCs w:val="20"/>
          <w:lang w:eastAsia="pt-BR"/>
        </w:rPr>
        <w:t>Resultados </w:t>
      </w:r>
      <w:r w:rsidR="00D10DB4">
        <w:rPr>
          <w:rFonts w:ascii="Open Sans" w:eastAsia="Times New Roman" w:hAnsi="Open Sans" w:cs="Times New Roman"/>
          <w:sz w:val="20"/>
          <w:szCs w:val="20"/>
          <w:lang w:eastAsia="pt-BR"/>
        </w:rPr>
        <w:t>/Desenvolvimento</w:t>
      </w:r>
    </w:p>
    <w:p w:rsidR="00D83E62" w:rsidRDefault="00D10DB4" w:rsidP="00D83E62">
      <w:pPr>
        <w:numPr>
          <w:ilvl w:val="0"/>
          <w:numId w:val="15"/>
        </w:numPr>
        <w:shd w:val="clear" w:color="auto" w:fill="FFFFFF"/>
        <w:spacing w:after="0" w:line="345" w:lineRule="atLeast"/>
        <w:ind w:left="312" w:right="312"/>
        <w:textAlignment w:val="baseline"/>
        <w:rPr>
          <w:rFonts w:ascii="Open Sans" w:eastAsia="Times New Roman" w:hAnsi="Open Sans" w:cs="Times New Roman"/>
          <w:sz w:val="20"/>
          <w:szCs w:val="20"/>
          <w:lang w:eastAsia="pt-BR"/>
        </w:rPr>
      </w:pPr>
      <w:r>
        <w:rPr>
          <w:rFonts w:ascii="Open Sans" w:eastAsia="Times New Roman" w:hAnsi="Open Sans" w:cs="Times New Roman"/>
          <w:sz w:val="20"/>
          <w:szCs w:val="20"/>
          <w:lang w:eastAsia="pt-BR"/>
        </w:rPr>
        <w:t>Discussão</w:t>
      </w:r>
    </w:p>
    <w:p w:rsidR="00D10DB4" w:rsidRPr="00967380" w:rsidRDefault="00D10DB4" w:rsidP="00D83E62">
      <w:pPr>
        <w:numPr>
          <w:ilvl w:val="0"/>
          <w:numId w:val="15"/>
        </w:numPr>
        <w:shd w:val="clear" w:color="auto" w:fill="FFFFFF"/>
        <w:spacing w:after="0" w:line="345" w:lineRule="atLeast"/>
        <w:ind w:left="312" w:right="312"/>
        <w:textAlignment w:val="baseline"/>
        <w:rPr>
          <w:rFonts w:ascii="Open Sans" w:eastAsia="Times New Roman" w:hAnsi="Open Sans" w:cs="Times New Roman"/>
          <w:sz w:val="20"/>
          <w:szCs w:val="20"/>
          <w:lang w:eastAsia="pt-BR"/>
        </w:rPr>
      </w:pPr>
      <w:r>
        <w:rPr>
          <w:rFonts w:ascii="Open Sans" w:eastAsia="Times New Roman" w:hAnsi="Open Sans" w:cs="Times New Roman"/>
          <w:sz w:val="20"/>
          <w:szCs w:val="20"/>
          <w:lang w:eastAsia="pt-BR"/>
        </w:rPr>
        <w:t>Conclusão</w:t>
      </w:r>
    </w:p>
    <w:p w:rsidR="00D83E62" w:rsidRPr="00967380" w:rsidRDefault="00D83E62" w:rsidP="00D83E62">
      <w:pPr>
        <w:numPr>
          <w:ilvl w:val="0"/>
          <w:numId w:val="15"/>
        </w:numPr>
        <w:shd w:val="clear" w:color="auto" w:fill="FFFFFF"/>
        <w:spacing w:after="0" w:line="345" w:lineRule="atLeast"/>
        <w:ind w:left="312" w:right="312"/>
        <w:textAlignment w:val="baseline"/>
        <w:rPr>
          <w:rFonts w:ascii="Open Sans" w:eastAsia="Times New Roman" w:hAnsi="Open Sans" w:cs="Times New Roman"/>
          <w:sz w:val="20"/>
          <w:szCs w:val="20"/>
          <w:lang w:eastAsia="pt-BR"/>
        </w:rPr>
      </w:pPr>
      <w:r w:rsidRPr="00967380">
        <w:rPr>
          <w:rFonts w:ascii="Open Sans" w:eastAsia="Times New Roman" w:hAnsi="Open Sans" w:cs="Times New Roman"/>
          <w:sz w:val="20"/>
          <w:szCs w:val="20"/>
          <w:lang w:eastAsia="pt-BR"/>
        </w:rPr>
        <w:t>Agradecimentos </w:t>
      </w:r>
    </w:p>
    <w:p w:rsidR="00D83E62" w:rsidRPr="00967380" w:rsidRDefault="00D83E62" w:rsidP="00D83E62">
      <w:pPr>
        <w:numPr>
          <w:ilvl w:val="0"/>
          <w:numId w:val="15"/>
        </w:numPr>
        <w:shd w:val="clear" w:color="auto" w:fill="FFFFFF"/>
        <w:spacing w:after="0" w:line="345" w:lineRule="atLeast"/>
        <w:ind w:left="312" w:right="312"/>
        <w:textAlignment w:val="baseline"/>
        <w:rPr>
          <w:rFonts w:ascii="Open Sans" w:eastAsia="Times New Roman" w:hAnsi="Open Sans" w:cs="Times New Roman"/>
          <w:sz w:val="20"/>
          <w:szCs w:val="20"/>
          <w:lang w:eastAsia="pt-BR"/>
        </w:rPr>
      </w:pPr>
      <w:r w:rsidRPr="00967380">
        <w:rPr>
          <w:rFonts w:ascii="Open Sans" w:eastAsia="Times New Roman" w:hAnsi="Open Sans" w:cs="Times New Roman"/>
          <w:sz w:val="20"/>
          <w:szCs w:val="20"/>
          <w:lang w:eastAsia="pt-BR"/>
        </w:rPr>
        <w:t>Referências </w:t>
      </w:r>
    </w:p>
    <w:p w:rsidR="00D83E62" w:rsidRDefault="00D83E62" w:rsidP="00D83E62">
      <w:pPr>
        <w:numPr>
          <w:ilvl w:val="0"/>
          <w:numId w:val="15"/>
        </w:numPr>
        <w:shd w:val="clear" w:color="auto" w:fill="FFFFFF"/>
        <w:spacing w:after="0" w:line="345" w:lineRule="atLeast"/>
        <w:ind w:left="312" w:right="312"/>
        <w:textAlignment w:val="baseline"/>
        <w:rPr>
          <w:rFonts w:ascii="Open Sans" w:eastAsia="Times New Roman" w:hAnsi="Open Sans" w:cs="Times New Roman"/>
          <w:sz w:val="20"/>
          <w:szCs w:val="20"/>
          <w:lang w:eastAsia="pt-BR"/>
        </w:rPr>
      </w:pPr>
      <w:r w:rsidRPr="00967380">
        <w:rPr>
          <w:rFonts w:ascii="Open Sans" w:eastAsia="Times New Roman" w:hAnsi="Open Sans" w:cs="Times New Roman"/>
          <w:sz w:val="20"/>
          <w:szCs w:val="20"/>
          <w:lang w:eastAsia="pt-BR"/>
        </w:rPr>
        <w:t>Endereço para correspondência  </w:t>
      </w:r>
    </w:p>
    <w:p w:rsidR="00D83E62" w:rsidRPr="00967380" w:rsidRDefault="00D83E62" w:rsidP="00D83E62">
      <w:pPr>
        <w:shd w:val="clear" w:color="auto" w:fill="FFFFFF"/>
        <w:spacing w:after="0" w:line="345" w:lineRule="atLeast"/>
        <w:ind w:left="312" w:right="312"/>
        <w:textAlignment w:val="baseline"/>
        <w:rPr>
          <w:rFonts w:ascii="Open Sans" w:eastAsia="Times New Roman" w:hAnsi="Open Sans" w:cs="Times New Roman"/>
          <w:sz w:val="20"/>
          <w:szCs w:val="20"/>
          <w:lang w:eastAsia="pt-BR"/>
        </w:rPr>
      </w:pP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TÍTULO</w:t>
      </w:r>
      <w:r w:rsidRPr="00967380">
        <w:rPr>
          <w:rFonts w:ascii="inherit" w:eastAsia="Times New Roman" w:hAnsi="inherit" w:cs="Times New Roman"/>
          <w:sz w:val="20"/>
          <w:szCs w:val="20"/>
          <w:lang w:eastAsia="pt-BR"/>
        </w:rPr>
        <w:t> </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Deverá ser breve e indicativo da exata finalidade do trabalho.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RESUMO</w:t>
      </w:r>
      <w:r w:rsidRPr="00967380">
        <w:rPr>
          <w:rFonts w:ascii="inherit" w:eastAsia="Times New Roman" w:hAnsi="inherit" w:cs="Times New Roman"/>
          <w:sz w:val="20"/>
          <w:szCs w:val="20"/>
          <w:lang w:eastAsia="pt-BR"/>
        </w:rPr>
        <w:t> </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Deverá ser conciso e claro, pondo em relevo de forma precisa os fatos essenciais encontrados e as conclusões obtidas; ser redigido de forma impessoal e conter, no máximo, 200 palavras.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INTRODUÇÃO</w:t>
      </w:r>
      <w:r w:rsidRPr="00967380">
        <w:rPr>
          <w:rFonts w:ascii="inherit" w:eastAsia="Times New Roman" w:hAnsi="inherit" w:cs="Times New Roman"/>
          <w:sz w:val="20"/>
          <w:szCs w:val="20"/>
          <w:lang w:eastAsia="pt-BR"/>
        </w:rPr>
        <w:t> </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Deverá estabelecer com clareza o objetivo do trabalho e sua relação com outros trabalhos do mesmo setor. Extensas revisões da literatura devem ser evitadas, devendo ser substituídas por referências aos trabalhos ou fontes mais recentes, onde tais revisões tenham sido apresentadas.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 xml:space="preserve">MATERIAL E </w:t>
      </w:r>
      <w:r w:rsidRPr="00D10DB4">
        <w:rPr>
          <w:rFonts w:ascii="inherit" w:eastAsia="Times New Roman" w:hAnsi="inherit" w:cs="Times New Roman"/>
          <w:b/>
          <w:bCs/>
          <w:sz w:val="20"/>
          <w:lang w:eastAsia="pt-BR"/>
        </w:rPr>
        <w:t>MÉTODOS</w:t>
      </w:r>
      <w:r w:rsidR="00D10DB4" w:rsidRPr="00D10DB4">
        <w:rPr>
          <w:rFonts w:ascii="inherit" w:eastAsia="Times New Roman" w:hAnsi="inherit" w:cs="Times New Roman"/>
          <w:b/>
          <w:sz w:val="20"/>
          <w:szCs w:val="20"/>
          <w:lang w:eastAsia="pt-BR"/>
        </w:rPr>
        <w:t>/METODOLOGIA</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Deverão ser descritos de modo breve, porém o suficiente para possibilitar a repetição do trabalho; métodos e técnicas já publicados, a menos que tenham sido modificados substancialmente, deverão ser apenas referidos por citação. </w:t>
      </w:r>
    </w:p>
    <w:p w:rsidR="00D83E62" w:rsidRPr="00967380" w:rsidRDefault="00D10DB4"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RESULTADOS</w:t>
      </w:r>
      <w:r>
        <w:rPr>
          <w:rFonts w:ascii="inherit" w:eastAsia="Times New Roman" w:hAnsi="inherit" w:cs="Times New Roman"/>
          <w:b/>
          <w:bCs/>
          <w:sz w:val="20"/>
          <w:lang w:eastAsia="pt-BR"/>
        </w:rPr>
        <w:t>/DESENVOLVIMENTO</w:t>
      </w:r>
      <w:r w:rsidRPr="00967380">
        <w:rPr>
          <w:rFonts w:ascii="inherit" w:eastAsia="Times New Roman" w:hAnsi="inherit" w:cs="Times New Roman" w:hint="eastAsia"/>
          <w:b/>
          <w:bCs/>
          <w:sz w:val="20"/>
          <w:lang w:eastAsia="pt-BR"/>
        </w:rPr>
        <w:t> </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Deverão ser apresentados com o mínimo possível de discussão ou interpretação pessoal e acompanhados de gráficos e tabelas (simples e ilustrativos).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DISCUSSÃO</w:t>
      </w:r>
      <w:r w:rsidRPr="00967380">
        <w:rPr>
          <w:rFonts w:ascii="inherit" w:eastAsia="Times New Roman" w:hAnsi="inherit" w:cs="Times New Roman"/>
          <w:sz w:val="20"/>
          <w:szCs w:val="20"/>
          <w:lang w:eastAsia="pt-BR"/>
        </w:rPr>
        <w:t> </w:t>
      </w:r>
    </w:p>
    <w:p w:rsidR="00D83E62" w:rsidRDefault="00D83E62" w:rsidP="00D10DB4">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Deve ficar restrita ao significado dos dados obtidos e resultados alcançados, evitando-se hipóteses não baseadas nos mesmos. </w:t>
      </w:r>
    </w:p>
    <w:p w:rsidR="00D10DB4" w:rsidRDefault="00D10DB4" w:rsidP="00D10DB4">
      <w:pPr>
        <w:shd w:val="clear" w:color="auto" w:fill="FFFFFF"/>
        <w:spacing w:after="0" w:line="240" w:lineRule="auto"/>
        <w:textAlignment w:val="baseline"/>
        <w:rPr>
          <w:rFonts w:ascii="inherit" w:eastAsia="Times New Roman" w:hAnsi="inherit" w:cs="Times New Roman"/>
          <w:sz w:val="20"/>
          <w:szCs w:val="20"/>
          <w:lang w:eastAsia="pt-BR"/>
        </w:rPr>
      </w:pPr>
    </w:p>
    <w:p w:rsidR="00D10DB4" w:rsidRDefault="00D10DB4" w:rsidP="00D10DB4">
      <w:pPr>
        <w:shd w:val="clear" w:color="auto" w:fill="FFFFFF"/>
        <w:spacing w:after="0" w:line="240" w:lineRule="auto"/>
        <w:textAlignment w:val="baseline"/>
        <w:rPr>
          <w:rFonts w:ascii="inherit" w:eastAsia="Times New Roman" w:hAnsi="inherit" w:cs="Times New Roman"/>
          <w:b/>
          <w:sz w:val="20"/>
          <w:szCs w:val="20"/>
          <w:lang w:eastAsia="pt-BR"/>
        </w:rPr>
      </w:pPr>
      <w:r w:rsidRPr="00D10DB4">
        <w:rPr>
          <w:rFonts w:ascii="inherit" w:eastAsia="Times New Roman" w:hAnsi="inherit" w:cs="Times New Roman"/>
          <w:b/>
          <w:sz w:val="20"/>
          <w:szCs w:val="20"/>
          <w:lang w:eastAsia="pt-BR"/>
        </w:rPr>
        <w:t>CONCLUSÃO</w:t>
      </w:r>
    </w:p>
    <w:p w:rsidR="00D10DB4" w:rsidRDefault="00D10DB4" w:rsidP="00D10DB4">
      <w:pPr>
        <w:shd w:val="clear" w:color="auto" w:fill="FFFFFF"/>
        <w:spacing w:after="0" w:line="240" w:lineRule="auto"/>
        <w:textAlignment w:val="baseline"/>
        <w:rPr>
          <w:rFonts w:ascii="inherit" w:eastAsia="Times New Roman" w:hAnsi="inherit" w:cs="Times New Roman"/>
          <w:b/>
          <w:sz w:val="20"/>
          <w:szCs w:val="20"/>
          <w:lang w:eastAsia="pt-BR"/>
        </w:rPr>
      </w:pPr>
      <w:r>
        <w:rPr>
          <w:rFonts w:ascii="inherit" w:eastAsia="Times New Roman" w:hAnsi="inherit" w:cs="Times New Roman"/>
          <w:b/>
          <w:sz w:val="20"/>
          <w:szCs w:val="20"/>
          <w:lang w:eastAsia="pt-BR"/>
        </w:rPr>
        <w:t>Deve ficar restrito ao contexto do produto elaborado.</w:t>
      </w:r>
    </w:p>
    <w:p w:rsidR="00D10DB4" w:rsidRPr="00D10DB4" w:rsidRDefault="00D10DB4" w:rsidP="00D10DB4">
      <w:pPr>
        <w:shd w:val="clear" w:color="auto" w:fill="FFFFFF"/>
        <w:spacing w:after="0" w:line="240" w:lineRule="auto"/>
        <w:textAlignment w:val="baseline"/>
        <w:rPr>
          <w:rFonts w:ascii="inherit" w:eastAsia="Times New Roman" w:hAnsi="inherit" w:cs="Times New Roman"/>
          <w:b/>
          <w:sz w:val="20"/>
          <w:szCs w:val="20"/>
          <w:lang w:eastAsia="pt-BR"/>
        </w:rPr>
      </w:pP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AGRADECIMENTOS</w:t>
      </w:r>
      <w:r w:rsidRPr="00967380">
        <w:rPr>
          <w:rFonts w:ascii="inherit" w:eastAsia="Times New Roman" w:hAnsi="inherit" w:cs="Times New Roman"/>
          <w:sz w:val="20"/>
          <w:szCs w:val="20"/>
          <w:lang w:eastAsia="pt-BR"/>
        </w:rPr>
        <w:t> </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Devem ser inseridos no final do trabalho, antes das referências</w:t>
      </w:r>
      <w:r w:rsidR="00D10DB4">
        <w:rPr>
          <w:rFonts w:ascii="inherit" w:eastAsia="Times New Roman" w:hAnsi="inherit" w:cs="Times New Roman"/>
          <w:sz w:val="20"/>
          <w:szCs w:val="20"/>
          <w:lang w:eastAsia="pt-BR"/>
        </w:rPr>
        <w:t xml:space="preserve"> (opcional).</w:t>
      </w:r>
      <w:r w:rsidRPr="00967380">
        <w:rPr>
          <w:rFonts w:ascii="inherit" w:eastAsia="Times New Roman" w:hAnsi="inherit" w:cs="Times New Roman"/>
          <w:sz w:val="20"/>
          <w:szCs w:val="20"/>
          <w:lang w:eastAsia="pt-BR"/>
        </w:rPr>
        <w:t>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REFERÊNCIAS</w:t>
      </w:r>
      <w:r w:rsidRPr="00967380">
        <w:rPr>
          <w:rFonts w:ascii="inherit" w:eastAsia="Times New Roman" w:hAnsi="inherit" w:cs="Times New Roman"/>
          <w:sz w:val="20"/>
          <w:szCs w:val="20"/>
          <w:lang w:eastAsia="pt-BR"/>
        </w:rPr>
        <w:t> </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Deverão ser apresentados somente os trabalhos consultados, ligados ao assunto e citados no texto. Citações de “resumos”, “dados não publicados”, “comunicações pessoais” ou “no prelo” poderão ser adequadamente mencionados no texto, mas não serão aceitos como referências bibliográficas.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lastRenderedPageBreak/>
        <w:t>DA PUBLICAÇÃO</w:t>
      </w:r>
      <w:proofErr w:type="gramStart"/>
      <w:r w:rsidRPr="00967380">
        <w:rPr>
          <w:rFonts w:ascii="inherit" w:eastAsia="Times New Roman" w:hAnsi="inherit" w:cs="Times New Roman"/>
          <w:sz w:val="20"/>
          <w:szCs w:val="20"/>
          <w:lang w:eastAsia="pt-BR"/>
        </w:rPr>
        <w:br/>
        <w:t>1)</w:t>
      </w:r>
      <w:proofErr w:type="gramEnd"/>
      <w:r w:rsidRPr="00967380">
        <w:rPr>
          <w:rFonts w:ascii="inherit" w:eastAsia="Times New Roman" w:hAnsi="inherit" w:cs="Times New Roman"/>
          <w:sz w:val="20"/>
          <w:szCs w:val="20"/>
          <w:lang w:eastAsia="pt-BR"/>
        </w:rPr>
        <w:t xml:space="preserve"> A publicação de artigos na revista está condicionada à aprovação do Conselho Editorial Consultivo.</w:t>
      </w:r>
      <w:r w:rsidRPr="00967380">
        <w:rPr>
          <w:rFonts w:ascii="inherit" w:eastAsia="Times New Roman" w:hAnsi="inherit" w:cs="Times New Roman"/>
          <w:sz w:val="20"/>
          <w:szCs w:val="20"/>
          <w:lang w:eastAsia="pt-BR"/>
        </w:rPr>
        <w:br/>
        <w:t xml:space="preserve">2) Esclarecimentos adicionais: Tel.: (11) 3082.6000 c/ </w:t>
      </w:r>
      <w:proofErr w:type="spellStart"/>
      <w:r w:rsidRPr="00967380">
        <w:rPr>
          <w:rFonts w:ascii="inherit" w:eastAsia="Times New Roman" w:hAnsi="inherit" w:cs="Times New Roman"/>
          <w:sz w:val="20"/>
          <w:szCs w:val="20"/>
          <w:lang w:eastAsia="pt-BR"/>
        </w:rPr>
        <w:t>Eleuza</w:t>
      </w:r>
      <w:proofErr w:type="spellEnd"/>
      <w:r w:rsidRPr="00967380">
        <w:rPr>
          <w:rFonts w:ascii="inherit" w:eastAsia="Times New Roman" w:hAnsi="inherit" w:cs="Times New Roman"/>
          <w:sz w:val="20"/>
          <w:szCs w:val="20"/>
          <w:lang w:eastAsia="pt-BR"/>
        </w:rPr>
        <w:t xml:space="preserve"> de Oliveira</w:t>
      </w:r>
      <w:r w:rsidRPr="00967380">
        <w:rPr>
          <w:rFonts w:ascii="inherit" w:eastAsia="Times New Roman" w:hAnsi="inherit" w:cs="Times New Roman"/>
          <w:sz w:val="20"/>
          <w:szCs w:val="20"/>
          <w:lang w:eastAsia="pt-BR"/>
        </w:rPr>
        <w:br/>
        <w:t>E-mail: </w:t>
      </w:r>
      <w:hyperlink r:id="rId14" w:history="1">
        <w:r w:rsidRPr="00967380">
          <w:rPr>
            <w:rFonts w:ascii="inherit" w:eastAsia="Times New Roman" w:hAnsi="inherit" w:cs="Times New Roman"/>
            <w:b/>
            <w:bCs/>
            <w:sz w:val="20"/>
            <w:lang w:eastAsia="pt-BR"/>
          </w:rPr>
          <w:t>redacao@laes-haes.com.br</w:t>
        </w:r>
        <w:r w:rsidRPr="00967380">
          <w:rPr>
            <w:rFonts w:ascii="inherit" w:eastAsia="Times New Roman" w:hAnsi="inherit" w:cs="Times New Roman"/>
            <w:b/>
            <w:bCs/>
            <w:sz w:val="20"/>
            <w:szCs w:val="20"/>
            <w:bdr w:val="none" w:sz="0" w:space="0" w:color="auto" w:frame="1"/>
            <w:lang w:eastAsia="pt-BR"/>
          </w:rPr>
          <w:br/>
        </w:r>
        <w:r w:rsidRPr="00967380">
          <w:rPr>
            <w:rFonts w:ascii="inherit" w:eastAsia="Times New Roman" w:hAnsi="inherit" w:cs="Times New Roman"/>
            <w:b/>
            <w:bCs/>
            <w:sz w:val="20"/>
            <w:szCs w:val="20"/>
            <w:bdr w:val="none" w:sz="0" w:space="0" w:color="auto" w:frame="1"/>
            <w:lang w:eastAsia="pt-BR"/>
          </w:rPr>
          <w:br/>
        </w:r>
      </w:hyperlink>
    </w:p>
    <w:p w:rsidR="00D83E62" w:rsidRDefault="00D83E62" w:rsidP="00D83E62">
      <w:pPr>
        <w:shd w:val="clear" w:color="auto" w:fill="FFFFFF"/>
        <w:spacing w:after="0" w:line="240" w:lineRule="auto"/>
        <w:textAlignment w:val="baseline"/>
        <w:rPr>
          <w:rFonts w:ascii="inherit" w:eastAsia="Times New Roman" w:hAnsi="inherit" w:cs="Times New Roman"/>
          <w:b/>
          <w:bCs/>
          <w:sz w:val="20"/>
          <w:lang w:eastAsia="pt-BR"/>
        </w:rPr>
      </w:pPr>
      <w:r w:rsidRPr="00967380">
        <w:rPr>
          <w:rFonts w:ascii="inherit" w:eastAsia="Times New Roman" w:hAnsi="inherit" w:cs="Times New Roman"/>
          <w:b/>
          <w:bCs/>
          <w:sz w:val="20"/>
          <w:lang w:eastAsia="pt-BR"/>
        </w:rPr>
        <w:t>Normalização das Referências de um Artigo Científico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Rebello, M. A. de F. R.1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Resumo</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O presente trabalho aborda, de maneira breve, as características e os componentes de um artigo científico. Tem por finalidade orientar na normalização das referências bibliográficas e não bibliográficas do material utilizado na pesquisa e na citação de autor no texto. Devido a tantas dificuldades encontradas pelos autores na técnica de normalização bibliográfica, este artigo apresenta instruções de como efetuá-las, segundo a NBR 6023 da ABNT (Associação Brasileira de Normas Técnicas).</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Palavras-Chave:</w:t>
      </w:r>
      <w:r w:rsidRPr="00967380">
        <w:rPr>
          <w:rFonts w:ascii="inherit" w:eastAsia="Times New Roman" w:hAnsi="inherit" w:cs="Times New Roman"/>
          <w:sz w:val="20"/>
          <w:szCs w:val="20"/>
          <w:lang w:eastAsia="pt-BR"/>
        </w:rPr>
        <w:t> Artigo científico; normalização; referência bibliográfica.</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val="en-US" w:eastAsia="pt-BR"/>
        </w:rPr>
      </w:pPr>
      <w:r w:rsidRPr="00967380">
        <w:rPr>
          <w:rFonts w:ascii="inherit" w:eastAsia="Times New Roman" w:hAnsi="inherit" w:cs="Times New Roman"/>
          <w:b/>
          <w:bCs/>
          <w:sz w:val="20"/>
          <w:lang w:val="en-US" w:eastAsia="pt-BR"/>
        </w:rPr>
        <w:t>Summary</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val="en-US" w:eastAsia="pt-BR"/>
        </w:rPr>
      </w:pPr>
      <w:r w:rsidRPr="00967380">
        <w:rPr>
          <w:rFonts w:ascii="inherit" w:eastAsia="Times New Roman" w:hAnsi="inherit" w:cs="Times New Roman"/>
          <w:sz w:val="20"/>
          <w:szCs w:val="20"/>
          <w:lang w:val="en-US" w:eastAsia="pt-BR"/>
        </w:rPr>
        <w:t xml:space="preserve">The present work approaches, in brief way, the characteristics and the components of a scientific article. It has for purpose to guide in the normalization of the bibliographical and not bibliographical references of the material used in the research and the citation of author in the text. Had to as many difficulties found for the authors in the technique of bibliographical normalization, this article presents instructions of as to </w:t>
      </w:r>
      <w:proofErr w:type="gramStart"/>
      <w:r w:rsidRPr="00967380">
        <w:rPr>
          <w:rFonts w:ascii="inherit" w:eastAsia="Times New Roman" w:hAnsi="inherit" w:cs="Times New Roman"/>
          <w:sz w:val="20"/>
          <w:szCs w:val="20"/>
          <w:lang w:val="en-US" w:eastAsia="pt-BR"/>
        </w:rPr>
        <w:t>effect</w:t>
      </w:r>
      <w:proofErr w:type="gramEnd"/>
      <w:r w:rsidRPr="00967380">
        <w:rPr>
          <w:rFonts w:ascii="inherit" w:eastAsia="Times New Roman" w:hAnsi="inherit" w:cs="Times New Roman"/>
          <w:sz w:val="20"/>
          <w:szCs w:val="20"/>
          <w:lang w:val="en-US" w:eastAsia="pt-BR"/>
        </w:rPr>
        <w:t xml:space="preserve"> them, according to NBR 6023 of the ABNT (Brazilian Association of Norms Techniques).</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val="en-US" w:eastAsia="pt-BR"/>
        </w:rPr>
      </w:pPr>
      <w:r w:rsidRPr="00967380">
        <w:rPr>
          <w:rFonts w:ascii="inherit" w:eastAsia="Times New Roman" w:hAnsi="inherit" w:cs="Times New Roman"/>
          <w:b/>
          <w:bCs/>
          <w:sz w:val="20"/>
          <w:lang w:val="en-US" w:eastAsia="pt-BR"/>
        </w:rPr>
        <w:t>Key Words:</w:t>
      </w:r>
      <w:r w:rsidRPr="00967380">
        <w:rPr>
          <w:rFonts w:ascii="inherit" w:eastAsia="Times New Roman" w:hAnsi="inherit" w:cs="Times New Roman"/>
          <w:sz w:val="20"/>
          <w:szCs w:val="20"/>
          <w:lang w:val="en-US" w:eastAsia="pt-BR"/>
        </w:rPr>
        <w:t> Scientific article; normalization; bibliographical reference.</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roofErr w:type="gramStart"/>
      <w:r w:rsidRPr="00967380">
        <w:rPr>
          <w:rFonts w:ascii="inherit" w:eastAsia="Times New Roman" w:hAnsi="inherit" w:cs="Times New Roman"/>
          <w:sz w:val="15"/>
          <w:szCs w:val="15"/>
          <w:bdr w:val="none" w:sz="0" w:space="0" w:color="auto" w:frame="1"/>
          <w:vertAlign w:val="superscript"/>
          <w:lang w:eastAsia="pt-BR"/>
        </w:rPr>
        <w:t>1</w:t>
      </w:r>
      <w:r w:rsidRPr="00967380">
        <w:rPr>
          <w:rFonts w:ascii="inherit" w:eastAsia="Times New Roman" w:hAnsi="inherit" w:cs="Times New Roman"/>
          <w:sz w:val="20"/>
          <w:szCs w:val="20"/>
          <w:lang w:eastAsia="pt-BR"/>
        </w:rPr>
        <w:t>Bibliotecária</w:t>
      </w:r>
      <w:proofErr w:type="gramEnd"/>
      <w:r w:rsidRPr="00967380">
        <w:rPr>
          <w:rFonts w:ascii="inherit" w:eastAsia="Times New Roman" w:hAnsi="inherit" w:cs="Times New Roman"/>
          <w:sz w:val="20"/>
          <w:szCs w:val="20"/>
          <w:lang w:eastAsia="pt-BR"/>
        </w:rPr>
        <w:t xml:space="preserve"> e Diretora Técnica do Serviço de Biblioteca e Documentação Científica do Hospital Universitário da Universidade de São Paulo.</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Default="00D83E62" w:rsidP="00D83E62">
      <w:pPr>
        <w:shd w:val="clear" w:color="auto" w:fill="FFFFFF"/>
        <w:spacing w:after="0" w:line="240" w:lineRule="auto"/>
        <w:textAlignment w:val="baseline"/>
        <w:rPr>
          <w:rFonts w:ascii="inherit" w:eastAsia="Times New Roman" w:hAnsi="inherit" w:cs="Times New Roman"/>
          <w:b/>
          <w:bCs/>
          <w:sz w:val="20"/>
          <w:lang w:eastAsia="pt-BR"/>
        </w:rPr>
      </w:pPr>
      <w:r w:rsidRPr="00967380">
        <w:rPr>
          <w:rFonts w:ascii="inherit" w:eastAsia="Times New Roman" w:hAnsi="inherit" w:cs="Times New Roman"/>
          <w:b/>
          <w:bCs/>
          <w:sz w:val="20"/>
          <w:lang w:eastAsia="pt-BR"/>
        </w:rPr>
        <w:t>Introdução</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Todo trabalho científico surge de </w:t>
      </w:r>
      <w:proofErr w:type="spellStart"/>
      <w:r w:rsidRPr="00967380">
        <w:rPr>
          <w:rFonts w:ascii="inherit" w:eastAsia="Times New Roman" w:hAnsi="inherit" w:cs="Times New Roman"/>
          <w:sz w:val="20"/>
          <w:szCs w:val="20"/>
          <w:lang w:eastAsia="pt-BR"/>
        </w:rPr>
        <w:t>idéias</w:t>
      </w:r>
      <w:proofErr w:type="spellEnd"/>
      <w:r w:rsidRPr="00967380">
        <w:rPr>
          <w:rFonts w:ascii="inherit" w:eastAsia="Times New Roman" w:hAnsi="inherit" w:cs="Times New Roman"/>
          <w:sz w:val="20"/>
          <w:szCs w:val="20"/>
          <w:lang w:eastAsia="pt-BR"/>
        </w:rPr>
        <w:t>, até mesmo de conversas informais, e na maioria das vezes como resposta de um problema. Nascem as hipóteses e propostas para sua provável solução. “Cabe a quem elaborou a questão prosseguir no sentido de ela tomar o corpo de uma pesquisa”, (PETRONIAU, 2002, p.62).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“O conhecimento científico é real (factual) porque lida com ocorrências ou fatos. Constitui um conhecimento contingente, pois suas proposições ou hipóteses têm sua veracidade ou falsidade conhecida através da experimentação e não apenas pela razão” (LAKATOS, 1989, p.21).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As hipóteses apresentam onze características, ou critérios necessários, para sua validade: consistência lógica, </w:t>
      </w:r>
      <w:proofErr w:type="spellStart"/>
      <w:r w:rsidRPr="00967380">
        <w:rPr>
          <w:rFonts w:ascii="inherit" w:eastAsia="Times New Roman" w:hAnsi="inherit" w:cs="Times New Roman"/>
          <w:sz w:val="20"/>
          <w:szCs w:val="20"/>
          <w:lang w:eastAsia="pt-BR"/>
        </w:rPr>
        <w:t>verificabilidade</w:t>
      </w:r>
      <w:proofErr w:type="spellEnd"/>
      <w:r w:rsidRPr="00967380">
        <w:rPr>
          <w:rFonts w:ascii="inherit" w:eastAsia="Times New Roman" w:hAnsi="inherit" w:cs="Times New Roman"/>
          <w:sz w:val="20"/>
          <w:szCs w:val="20"/>
          <w:lang w:eastAsia="pt-BR"/>
        </w:rPr>
        <w:t xml:space="preserve">, simplicidade, relevância, apoio teórico, especificidade, plausibilidade, clareza, profundidade, fertilidade e originalidade (LAKATOS, 1989, p.141). As hipóteses </w:t>
      </w:r>
      <w:proofErr w:type="gramStart"/>
      <w:r w:rsidRPr="00967380">
        <w:rPr>
          <w:rFonts w:ascii="inherit" w:eastAsia="Times New Roman" w:hAnsi="inherit" w:cs="Times New Roman"/>
          <w:sz w:val="20"/>
          <w:szCs w:val="20"/>
          <w:lang w:eastAsia="pt-BR"/>
        </w:rPr>
        <w:t>devem</w:t>
      </w:r>
      <w:proofErr w:type="gramEnd"/>
      <w:r w:rsidRPr="00967380">
        <w:rPr>
          <w:rFonts w:ascii="inherit" w:eastAsia="Times New Roman" w:hAnsi="inherit" w:cs="Times New Roman"/>
          <w:sz w:val="20"/>
          <w:szCs w:val="20"/>
          <w:lang w:eastAsia="pt-BR"/>
        </w:rPr>
        <w:t xml:space="preserve"> conformar-se com essas características para serem consideradas cientificamente aceitáveis.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 característica principal de um artigo científico é ser publicado em periódico científico, por ser um dos canais mais utilizados para a comunicação da pesquisa.</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 tendência atual da redação científica é para a concisão, devido aos custos de publicação. Quanto à forma Moraes (1990, p.197) nos diz que “a beleza de um trabalho científico está em sua essência, na id</w:t>
      </w:r>
      <w:r w:rsidR="004A2AC7">
        <w:rPr>
          <w:rFonts w:ascii="inherit" w:eastAsia="Times New Roman" w:hAnsi="inherit" w:cs="Times New Roman"/>
          <w:sz w:val="20"/>
          <w:szCs w:val="20"/>
          <w:lang w:eastAsia="pt-BR"/>
        </w:rPr>
        <w:t>e</w:t>
      </w:r>
      <w:r w:rsidRPr="00967380">
        <w:rPr>
          <w:rFonts w:ascii="inherit" w:eastAsia="Times New Roman" w:hAnsi="inherit" w:cs="Times New Roman"/>
          <w:sz w:val="20"/>
          <w:szCs w:val="20"/>
          <w:lang w:eastAsia="pt-BR"/>
        </w:rPr>
        <w:t>ia que encerra, na metodologia usada, na lógica de sua argumentação e na simplicidade de sua linguagem”. De acordo com Severino (1995, p.79) “em trabalhos científicos, impõe-se um estilo sóbrio e preciso, importando mais a clareza do que qualquer outra característica estilística”. “A linguagem do artigo deve primar pela leveza, precisão, visibilidade e multiplicidade”, segundo Porto e Silva (2002).</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Para que um artigo seja considerado original é preciso que a contribuição seja significativa, não bastando que o pesquisador faça pequenos acréscimos de conhecimentos. É considerado original quando há interpretação nova de fatos antigos (MORAES, 2000).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 estatística dá ao pesquisador/autor a segurança do grau de verdade das suas afirmativas. A elaboração dos artigos deve seguir as instruções fornecidas pela revista para que seja atendida a padronização do texto, dos gráficos, das tabelas e das referências.</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Default="00D83E62" w:rsidP="00D83E62">
      <w:pPr>
        <w:shd w:val="clear" w:color="auto" w:fill="FFFFFF"/>
        <w:spacing w:after="0" w:line="240" w:lineRule="auto"/>
        <w:textAlignment w:val="baseline"/>
        <w:rPr>
          <w:rFonts w:ascii="inherit" w:eastAsia="Times New Roman" w:hAnsi="inherit" w:cs="Times New Roman"/>
          <w:b/>
          <w:bCs/>
          <w:sz w:val="20"/>
          <w:lang w:eastAsia="pt-BR"/>
        </w:rPr>
      </w:pPr>
      <w:r w:rsidRPr="00967380">
        <w:rPr>
          <w:rFonts w:ascii="inherit" w:eastAsia="Times New Roman" w:hAnsi="inherit" w:cs="Times New Roman"/>
          <w:b/>
          <w:bCs/>
          <w:sz w:val="20"/>
          <w:lang w:eastAsia="pt-BR"/>
        </w:rPr>
        <w:t>Componentes de um artigo científico</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lastRenderedPageBreak/>
        <w:t>Compõem o corpo do artigo científico: Introdução (</w:t>
      </w:r>
      <w:proofErr w:type="spellStart"/>
      <w:r w:rsidRPr="00967380">
        <w:rPr>
          <w:rFonts w:ascii="inherit" w:eastAsia="Times New Roman" w:hAnsi="inherit" w:cs="Times New Roman"/>
          <w:sz w:val="20"/>
          <w:szCs w:val="20"/>
          <w:lang w:eastAsia="pt-BR"/>
        </w:rPr>
        <w:t>Introduction</w:t>
      </w:r>
      <w:proofErr w:type="spellEnd"/>
      <w:r w:rsidRPr="00967380">
        <w:rPr>
          <w:rFonts w:ascii="inherit" w:eastAsia="Times New Roman" w:hAnsi="inherit" w:cs="Times New Roman"/>
          <w:sz w:val="20"/>
          <w:szCs w:val="20"/>
          <w:lang w:eastAsia="pt-BR"/>
        </w:rPr>
        <w:t xml:space="preserve">) com </w:t>
      </w:r>
      <w:proofErr w:type="gramStart"/>
      <w:r w:rsidRPr="00967380">
        <w:rPr>
          <w:rFonts w:ascii="inherit" w:eastAsia="Times New Roman" w:hAnsi="inherit" w:cs="Times New Roman"/>
          <w:sz w:val="20"/>
          <w:szCs w:val="20"/>
          <w:lang w:eastAsia="pt-BR"/>
        </w:rPr>
        <w:t>justificativa e objetivos</w:t>
      </w:r>
      <w:proofErr w:type="gramEnd"/>
      <w:r w:rsidRPr="00967380">
        <w:rPr>
          <w:rFonts w:ascii="inherit" w:eastAsia="Times New Roman" w:hAnsi="inherit" w:cs="Times New Roman"/>
          <w:sz w:val="20"/>
          <w:szCs w:val="20"/>
          <w:lang w:eastAsia="pt-BR"/>
        </w:rPr>
        <w:t>, Metodologia – ou Material e Métodos/ou Procedimentos metodológicos – (</w:t>
      </w:r>
      <w:proofErr w:type="spellStart"/>
      <w:r w:rsidRPr="00967380">
        <w:rPr>
          <w:rFonts w:ascii="inherit" w:eastAsia="Times New Roman" w:hAnsi="inherit" w:cs="Times New Roman"/>
          <w:sz w:val="20"/>
          <w:szCs w:val="20"/>
          <w:lang w:eastAsia="pt-BR"/>
        </w:rPr>
        <w:t>Methods</w:t>
      </w:r>
      <w:proofErr w:type="spellEnd"/>
      <w:r w:rsidRPr="00967380">
        <w:rPr>
          <w:rFonts w:ascii="inherit" w:eastAsia="Times New Roman" w:hAnsi="inherit" w:cs="Times New Roman"/>
          <w:sz w:val="20"/>
          <w:szCs w:val="20"/>
          <w:lang w:eastAsia="pt-BR"/>
        </w:rPr>
        <w:t>), Resultados (</w:t>
      </w:r>
      <w:proofErr w:type="spellStart"/>
      <w:r w:rsidRPr="00967380">
        <w:rPr>
          <w:rFonts w:ascii="inherit" w:eastAsia="Times New Roman" w:hAnsi="inherit" w:cs="Times New Roman"/>
          <w:sz w:val="20"/>
          <w:szCs w:val="20"/>
          <w:lang w:eastAsia="pt-BR"/>
        </w:rPr>
        <w:t>Results</w:t>
      </w:r>
      <w:proofErr w:type="spellEnd"/>
      <w:r w:rsidRPr="00967380">
        <w:rPr>
          <w:rFonts w:ascii="inherit" w:eastAsia="Times New Roman" w:hAnsi="inherit" w:cs="Times New Roman"/>
          <w:sz w:val="20"/>
          <w:szCs w:val="20"/>
          <w:lang w:eastAsia="pt-BR"/>
        </w:rPr>
        <w:t>), Discussão (</w:t>
      </w:r>
      <w:proofErr w:type="spellStart"/>
      <w:r w:rsidRPr="00967380">
        <w:rPr>
          <w:rFonts w:ascii="inherit" w:eastAsia="Times New Roman" w:hAnsi="inherit" w:cs="Times New Roman"/>
          <w:sz w:val="20"/>
          <w:szCs w:val="20"/>
          <w:lang w:eastAsia="pt-BR"/>
        </w:rPr>
        <w:t>Discussion</w:t>
      </w:r>
      <w:proofErr w:type="spellEnd"/>
      <w:r w:rsidRPr="00967380">
        <w:rPr>
          <w:rFonts w:ascii="inherit" w:eastAsia="Times New Roman" w:hAnsi="inherit" w:cs="Times New Roman"/>
          <w:sz w:val="20"/>
          <w:szCs w:val="20"/>
          <w:lang w:eastAsia="pt-BR"/>
        </w:rPr>
        <w:t>) e Conclusões (</w:t>
      </w:r>
      <w:proofErr w:type="spellStart"/>
      <w:r w:rsidRPr="00967380">
        <w:rPr>
          <w:rFonts w:ascii="inherit" w:eastAsia="Times New Roman" w:hAnsi="inherit" w:cs="Times New Roman"/>
          <w:sz w:val="20"/>
          <w:szCs w:val="20"/>
          <w:lang w:eastAsia="pt-BR"/>
        </w:rPr>
        <w:t>Conclusions</w:t>
      </w:r>
      <w:proofErr w:type="spellEnd"/>
      <w:r w:rsidRPr="00967380">
        <w:rPr>
          <w:rFonts w:ascii="inherit" w:eastAsia="Times New Roman" w:hAnsi="inherit" w:cs="Times New Roman"/>
          <w:sz w:val="20"/>
          <w:szCs w:val="20"/>
          <w:lang w:eastAsia="pt-BR"/>
        </w:rPr>
        <w:t>).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Compõem no todo: Título (</w:t>
      </w:r>
      <w:proofErr w:type="spellStart"/>
      <w:r w:rsidRPr="00967380">
        <w:rPr>
          <w:rFonts w:ascii="inherit" w:eastAsia="Times New Roman" w:hAnsi="inherit" w:cs="Times New Roman"/>
          <w:sz w:val="20"/>
          <w:szCs w:val="20"/>
          <w:lang w:eastAsia="pt-BR"/>
        </w:rPr>
        <w:t>Title</w:t>
      </w:r>
      <w:proofErr w:type="spellEnd"/>
      <w:r w:rsidRPr="00967380">
        <w:rPr>
          <w:rFonts w:ascii="inherit" w:eastAsia="Times New Roman" w:hAnsi="inherit" w:cs="Times New Roman"/>
          <w:sz w:val="20"/>
          <w:szCs w:val="20"/>
          <w:lang w:eastAsia="pt-BR"/>
        </w:rPr>
        <w:t xml:space="preserve">), Autor e filiação (Autor e </w:t>
      </w:r>
      <w:proofErr w:type="spellStart"/>
      <w:r w:rsidRPr="00967380">
        <w:rPr>
          <w:rFonts w:ascii="inherit" w:eastAsia="Times New Roman" w:hAnsi="inherit" w:cs="Times New Roman"/>
          <w:sz w:val="20"/>
          <w:szCs w:val="20"/>
          <w:lang w:eastAsia="pt-BR"/>
        </w:rPr>
        <w:t>filiation</w:t>
      </w:r>
      <w:proofErr w:type="spellEnd"/>
      <w:r w:rsidRPr="00967380">
        <w:rPr>
          <w:rFonts w:ascii="inherit" w:eastAsia="Times New Roman" w:hAnsi="inherit" w:cs="Times New Roman"/>
          <w:sz w:val="20"/>
          <w:szCs w:val="20"/>
          <w:lang w:eastAsia="pt-BR"/>
        </w:rPr>
        <w:t xml:space="preserve">), Resumo (Abstracts ou </w:t>
      </w:r>
      <w:proofErr w:type="spellStart"/>
      <w:r w:rsidRPr="00967380">
        <w:rPr>
          <w:rFonts w:ascii="inherit" w:eastAsia="Times New Roman" w:hAnsi="inherit" w:cs="Times New Roman"/>
          <w:sz w:val="20"/>
          <w:szCs w:val="20"/>
          <w:lang w:eastAsia="pt-BR"/>
        </w:rPr>
        <w:t>Summary</w:t>
      </w:r>
      <w:proofErr w:type="spellEnd"/>
      <w:r w:rsidRPr="00967380">
        <w:rPr>
          <w:rFonts w:ascii="inherit" w:eastAsia="Times New Roman" w:hAnsi="inherit" w:cs="Times New Roman"/>
          <w:sz w:val="20"/>
          <w:szCs w:val="20"/>
          <w:lang w:eastAsia="pt-BR"/>
        </w:rPr>
        <w:t>), Palavras-Chave (</w:t>
      </w:r>
      <w:proofErr w:type="spellStart"/>
      <w:r w:rsidRPr="00967380">
        <w:rPr>
          <w:rFonts w:ascii="inherit" w:eastAsia="Times New Roman" w:hAnsi="inherit" w:cs="Times New Roman"/>
          <w:sz w:val="20"/>
          <w:szCs w:val="20"/>
          <w:lang w:eastAsia="pt-BR"/>
        </w:rPr>
        <w:t>Keywords</w:t>
      </w:r>
      <w:proofErr w:type="spellEnd"/>
      <w:r w:rsidRPr="00967380">
        <w:rPr>
          <w:rFonts w:ascii="inherit" w:eastAsia="Times New Roman" w:hAnsi="inherit" w:cs="Times New Roman"/>
          <w:sz w:val="20"/>
          <w:szCs w:val="20"/>
          <w:lang w:eastAsia="pt-BR"/>
        </w:rPr>
        <w:t>), Agradecimentos (</w:t>
      </w:r>
      <w:proofErr w:type="spellStart"/>
      <w:r w:rsidRPr="00967380">
        <w:rPr>
          <w:rFonts w:ascii="inherit" w:eastAsia="Times New Roman" w:hAnsi="inherit" w:cs="Times New Roman"/>
          <w:sz w:val="20"/>
          <w:szCs w:val="20"/>
          <w:lang w:eastAsia="pt-BR"/>
        </w:rPr>
        <w:t>Acknowledgments</w:t>
      </w:r>
      <w:proofErr w:type="spellEnd"/>
      <w:r w:rsidRPr="00967380">
        <w:rPr>
          <w:rFonts w:ascii="inherit" w:eastAsia="Times New Roman" w:hAnsi="inherit" w:cs="Times New Roman"/>
          <w:sz w:val="20"/>
          <w:szCs w:val="20"/>
          <w:lang w:eastAsia="pt-BR"/>
        </w:rPr>
        <w:t>) e as Referências (</w:t>
      </w:r>
      <w:proofErr w:type="spellStart"/>
      <w:r w:rsidRPr="00967380">
        <w:rPr>
          <w:rFonts w:ascii="inherit" w:eastAsia="Times New Roman" w:hAnsi="inherit" w:cs="Times New Roman"/>
          <w:sz w:val="20"/>
          <w:szCs w:val="20"/>
          <w:lang w:eastAsia="pt-BR"/>
        </w:rPr>
        <w:t>References</w:t>
      </w:r>
      <w:proofErr w:type="spellEnd"/>
      <w:r w:rsidRPr="00967380">
        <w:rPr>
          <w:rFonts w:ascii="inherit" w:eastAsia="Times New Roman" w:hAnsi="inherit" w:cs="Times New Roman"/>
          <w:sz w:val="20"/>
          <w:szCs w:val="20"/>
          <w:lang w:eastAsia="pt-BR"/>
        </w:rPr>
        <w:t>).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É importante que o autor tenha uma </w:t>
      </w:r>
      <w:proofErr w:type="spellStart"/>
      <w:r w:rsidRPr="00967380">
        <w:rPr>
          <w:rFonts w:ascii="inherit" w:eastAsia="Times New Roman" w:hAnsi="inherit" w:cs="Times New Roman"/>
          <w:sz w:val="20"/>
          <w:szCs w:val="20"/>
          <w:lang w:eastAsia="pt-BR"/>
        </w:rPr>
        <w:t>idéia</w:t>
      </w:r>
      <w:proofErr w:type="spellEnd"/>
      <w:r w:rsidRPr="00967380">
        <w:rPr>
          <w:rFonts w:ascii="inherit" w:eastAsia="Times New Roman" w:hAnsi="inherit" w:cs="Times New Roman"/>
          <w:sz w:val="20"/>
          <w:szCs w:val="20"/>
          <w:lang w:eastAsia="pt-BR"/>
        </w:rPr>
        <w:t xml:space="preserve"> da revista para a qual enviará o artigo, para que se adapte ao público e a forma de organização de seu escrito.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O objetivo geral dirá o ponto que deve enfatizar o artigo e a conclusão não deve perder de vista seu objetivo geral.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roofErr w:type="spellStart"/>
      <w:r w:rsidRPr="00967380">
        <w:rPr>
          <w:rFonts w:ascii="inherit" w:eastAsia="Times New Roman" w:hAnsi="inherit" w:cs="Times New Roman"/>
          <w:sz w:val="20"/>
          <w:szCs w:val="20"/>
          <w:lang w:eastAsia="pt-BR"/>
        </w:rPr>
        <w:t>Petroniau</w:t>
      </w:r>
      <w:proofErr w:type="spellEnd"/>
      <w:r w:rsidRPr="00967380">
        <w:rPr>
          <w:rFonts w:ascii="inherit" w:eastAsia="Times New Roman" w:hAnsi="inherit" w:cs="Times New Roman"/>
          <w:sz w:val="20"/>
          <w:szCs w:val="20"/>
          <w:lang w:eastAsia="pt-BR"/>
        </w:rPr>
        <w:t xml:space="preserve"> (2002, p.65) afirma que o tópico de agradecimentos é o mais elegante do artigo publicado e mostra a boa índole dos autores, que souberam externar sua gratidão a que os auxiliou. Caso a pesquisa seja realizada com doentes ou prontuários de instituição, torna-se obrigatória a menção desse local neste tópico.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 revisão da literatura deve fazer parte de toda pesquisa pelos subsídios que ela traz à elaboração do projeto e para confrontar resultados obtidos pelo autor com os encontrados por outros autores.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Default="00D83E62" w:rsidP="00D83E62">
      <w:pPr>
        <w:shd w:val="clear" w:color="auto" w:fill="FFFFFF"/>
        <w:spacing w:after="0" w:line="240" w:lineRule="auto"/>
        <w:textAlignment w:val="baseline"/>
        <w:rPr>
          <w:rFonts w:ascii="inherit" w:eastAsia="Times New Roman" w:hAnsi="inherit" w:cs="Times New Roman"/>
          <w:b/>
          <w:bCs/>
          <w:sz w:val="20"/>
          <w:lang w:eastAsia="pt-BR"/>
        </w:rPr>
      </w:pPr>
      <w:r w:rsidRPr="00967380">
        <w:rPr>
          <w:rFonts w:ascii="inherit" w:eastAsia="Times New Roman" w:hAnsi="inherit" w:cs="Times New Roman"/>
          <w:b/>
          <w:bCs/>
          <w:sz w:val="20"/>
          <w:lang w:eastAsia="pt-BR"/>
        </w:rPr>
        <w:t>Apresentação de autores no texto</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Citação é a menção no texto de informação obtida de uma fonte documental que tem o propósito de esclarecer ou fundamentar as </w:t>
      </w:r>
      <w:proofErr w:type="spellStart"/>
      <w:r w:rsidRPr="00967380">
        <w:rPr>
          <w:rFonts w:ascii="inherit" w:eastAsia="Times New Roman" w:hAnsi="inherit" w:cs="Times New Roman"/>
          <w:sz w:val="20"/>
          <w:szCs w:val="20"/>
          <w:lang w:eastAsia="pt-BR"/>
        </w:rPr>
        <w:t>idéias</w:t>
      </w:r>
      <w:proofErr w:type="spellEnd"/>
      <w:r w:rsidRPr="00967380">
        <w:rPr>
          <w:rFonts w:ascii="inherit" w:eastAsia="Times New Roman" w:hAnsi="inherit" w:cs="Times New Roman"/>
          <w:sz w:val="20"/>
          <w:szCs w:val="20"/>
          <w:lang w:eastAsia="pt-BR"/>
        </w:rPr>
        <w:t xml:space="preserve"> do autor. A fonte de onde foi extraída a informação deve ser citada obrigatoriamente, respeitando-se os direitos autorais.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As citações bibliográficas devem ser representadas por chamadas de autor (pessoa física ou entidade coletiva) ou título, seguindo a mesma entrada das referências listadas no final do trabalho.</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As referências dos documentos citados podem ser ordenadas numericamente (sistema numérico – a mesma ordem de citação no texto) ou alfabeticamente (sistema autor – data).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Se o autor utilizar o sistema numérico, as referências devem seguir a mesma ordem numérica crescente e devem ser indicadas com algarismos no texto. Porém, se o autor for utilizar o sistema alfabético, as referências devem ser reunidas no final do capítulo ou do artigo, em uma única ordem alfabética e as chamadas no texto devem obedecer à forma adotada na referência (ABNT, 2002).</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Sistema Numérico:</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i/>
          <w:iCs/>
          <w:sz w:val="20"/>
          <w:lang w:eastAsia="pt-BR"/>
        </w:rPr>
        <w:t>No texto:</w:t>
      </w:r>
      <w:r w:rsidRPr="00967380">
        <w:rPr>
          <w:rFonts w:ascii="inherit" w:eastAsia="Times New Roman" w:hAnsi="inherit" w:cs="Times New Roman"/>
          <w:sz w:val="20"/>
          <w:szCs w:val="20"/>
          <w:lang w:eastAsia="pt-BR"/>
        </w:rPr>
        <w:br/>
        <w:t xml:space="preserve">Com base nos achados histológicos, os FHM foram divididos em cinco tipos histológicos </w:t>
      </w:r>
      <w:proofErr w:type="gramStart"/>
      <w:r w:rsidRPr="00967380">
        <w:rPr>
          <w:rFonts w:ascii="inherit" w:eastAsia="Times New Roman" w:hAnsi="inherit" w:cs="Times New Roman"/>
          <w:sz w:val="20"/>
          <w:szCs w:val="20"/>
          <w:lang w:eastAsia="pt-BR"/>
        </w:rPr>
        <w:t>4</w:t>
      </w:r>
      <w:proofErr w:type="gramEnd"/>
      <w:r w:rsidRPr="00967380">
        <w:rPr>
          <w:rFonts w:ascii="inherit" w:eastAsia="Times New Roman" w:hAnsi="inherit" w:cs="Times New Roman"/>
          <w:sz w:val="20"/>
          <w:szCs w:val="20"/>
          <w:lang w:eastAsia="pt-BR"/>
        </w:rPr>
        <w:t xml:space="preserve">. Marcadores </w:t>
      </w:r>
      <w:proofErr w:type="spellStart"/>
      <w:r w:rsidRPr="00967380">
        <w:rPr>
          <w:rFonts w:ascii="inherit" w:eastAsia="Times New Roman" w:hAnsi="inherit" w:cs="Times New Roman"/>
          <w:sz w:val="20"/>
          <w:szCs w:val="20"/>
          <w:lang w:eastAsia="pt-BR"/>
        </w:rPr>
        <w:t>imunohistoquímicos</w:t>
      </w:r>
      <w:proofErr w:type="spellEnd"/>
      <w:r w:rsidRPr="00967380">
        <w:rPr>
          <w:rFonts w:ascii="inherit" w:eastAsia="Times New Roman" w:hAnsi="inherit" w:cs="Times New Roman"/>
          <w:sz w:val="20"/>
          <w:szCs w:val="20"/>
          <w:lang w:eastAsia="pt-BR"/>
        </w:rPr>
        <w:t xml:space="preserve"> para </w:t>
      </w:r>
      <w:proofErr w:type="spellStart"/>
      <w:r w:rsidRPr="00967380">
        <w:rPr>
          <w:rFonts w:ascii="inherit" w:eastAsia="Times New Roman" w:hAnsi="inherit" w:cs="Times New Roman"/>
          <w:sz w:val="20"/>
          <w:szCs w:val="20"/>
          <w:lang w:eastAsia="pt-BR"/>
        </w:rPr>
        <w:t>histiócitos</w:t>
      </w:r>
      <w:proofErr w:type="spellEnd"/>
      <w:r w:rsidRPr="00967380">
        <w:rPr>
          <w:rFonts w:ascii="inherit" w:eastAsia="Times New Roman" w:hAnsi="inherit" w:cs="Times New Roman"/>
          <w:sz w:val="20"/>
          <w:szCs w:val="20"/>
          <w:lang w:eastAsia="pt-BR"/>
        </w:rPr>
        <w:t xml:space="preserve"> e células derivadas do </w:t>
      </w:r>
      <w:proofErr w:type="spellStart"/>
      <w:r w:rsidRPr="00967380">
        <w:rPr>
          <w:rFonts w:ascii="inherit" w:eastAsia="Times New Roman" w:hAnsi="inherit" w:cs="Times New Roman"/>
          <w:sz w:val="20"/>
          <w:szCs w:val="20"/>
          <w:lang w:eastAsia="pt-BR"/>
        </w:rPr>
        <w:t>mesênquima</w:t>
      </w:r>
      <w:proofErr w:type="spellEnd"/>
      <w:r w:rsidRPr="00967380">
        <w:rPr>
          <w:rFonts w:ascii="inherit" w:eastAsia="Times New Roman" w:hAnsi="inherit" w:cs="Times New Roman"/>
          <w:sz w:val="20"/>
          <w:szCs w:val="20"/>
          <w:lang w:eastAsia="pt-BR"/>
        </w:rPr>
        <w:t xml:space="preserve">, como a alfa-1 antitripsina, têm se mostrado úteis na discriminação entre os FHM e as neoplasias de origem epitelial </w:t>
      </w:r>
      <w:proofErr w:type="gramStart"/>
      <w:r w:rsidRPr="00967380">
        <w:rPr>
          <w:rFonts w:ascii="inherit" w:eastAsia="Times New Roman" w:hAnsi="inherit" w:cs="Times New Roman"/>
          <w:sz w:val="20"/>
          <w:szCs w:val="20"/>
          <w:lang w:eastAsia="pt-BR"/>
        </w:rPr>
        <w:t>8</w:t>
      </w:r>
      <w:proofErr w:type="gramEnd"/>
      <w:r w:rsidRPr="00967380">
        <w:rPr>
          <w:rFonts w:ascii="inherit" w:eastAsia="Times New Roman" w:hAnsi="inherit" w:cs="Times New Roman"/>
          <w:sz w:val="20"/>
          <w:szCs w:val="20"/>
          <w:lang w:eastAsia="pt-BR"/>
        </w:rPr>
        <w:t xml:space="preserve">. Anteriormente, a microscopia eletrônica detectou </w:t>
      </w:r>
      <w:proofErr w:type="gramStart"/>
      <w:r w:rsidRPr="00967380">
        <w:rPr>
          <w:rFonts w:ascii="inherit" w:eastAsia="Times New Roman" w:hAnsi="inherit" w:cs="Times New Roman"/>
          <w:sz w:val="20"/>
          <w:szCs w:val="20"/>
          <w:lang w:eastAsia="pt-BR"/>
        </w:rPr>
        <w:t>a …</w:t>
      </w:r>
      <w:proofErr w:type="gramEnd"/>
      <w:r w:rsidRPr="00967380">
        <w:rPr>
          <w:rFonts w:ascii="inherit" w:eastAsia="Times New Roman" w:hAnsi="inherit" w:cs="Times New Roman"/>
          <w:sz w:val="20"/>
          <w:szCs w:val="20"/>
          <w:lang w:eastAsia="pt-BR"/>
        </w:rPr>
        <w:t>.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i/>
          <w:iCs/>
          <w:sz w:val="20"/>
          <w:lang w:eastAsia="pt-BR"/>
        </w:rPr>
        <w:t>Na lista de referências:</w:t>
      </w:r>
      <w:r w:rsidRPr="00967380">
        <w:rPr>
          <w:rFonts w:ascii="inherit" w:eastAsia="Times New Roman" w:hAnsi="inherit" w:cs="Times New Roman"/>
          <w:sz w:val="20"/>
          <w:szCs w:val="20"/>
          <w:lang w:eastAsia="pt-BR"/>
        </w:rPr>
        <w:t>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val="en-US" w:eastAsia="pt-BR"/>
        </w:rPr>
      </w:pPr>
      <w:r w:rsidRPr="00967380">
        <w:rPr>
          <w:rFonts w:ascii="inherit" w:eastAsia="Times New Roman" w:hAnsi="inherit" w:cs="Times New Roman"/>
          <w:sz w:val="20"/>
          <w:szCs w:val="20"/>
          <w:lang w:val="en-US" w:eastAsia="pt-BR"/>
        </w:rPr>
        <w:t xml:space="preserve">4. ENZINGER, F. M. Malignant fibrous </w:t>
      </w:r>
      <w:proofErr w:type="spellStart"/>
      <w:r w:rsidRPr="00967380">
        <w:rPr>
          <w:rFonts w:ascii="inherit" w:eastAsia="Times New Roman" w:hAnsi="inherit" w:cs="Times New Roman"/>
          <w:sz w:val="20"/>
          <w:szCs w:val="20"/>
          <w:lang w:val="en-US" w:eastAsia="pt-BR"/>
        </w:rPr>
        <w:t>histiocytoma</w:t>
      </w:r>
      <w:proofErr w:type="spellEnd"/>
      <w:r w:rsidRPr="00967380">
        <w:rPr>
          <w:rFonts w:ascii="inherit" w:eastAsia="Times New Roman" w:hAnsi="inherit" w:cs="Times New Roman"/>
          <w:sz w:val="20"/>
          <w:szCs w:val="20"/>
          <w:lang w:val="en-US" w:eastAsia="pt-BR"/>
        </w:rPr>
        <w:t xml:space="preserve"> 20 years after Stout. </w:t>
      </w:r>
      <w:proofErr w:type="gramStart"/>
      <w:r w:rsidRPr="00967380">
        <w:rPr>
          <w:rFonts w:ascii="inherit" w:eastAsia="Times New Roman" w:hAnsi="inherit" w:cs="Times New Roman"/>
          <w:b/>
          <w:bCs/>
          <w:sz w:val="20"/>
          <w:lang w:val="en-US" w:eastAsia="pt-BR"/>
        </w:rPr>
        <w:t>American Journal of Surgical Pathology</w:t>
      </w:r>
      <w:r w:rsidRPr="00967380">
        <w:rPr>
          <w:rFonts w:ascii="inherit" w:eastAsia="Times New Roman" w:hAnsi="inherit" w:cs="Times New Roman"/>
          <w:sz w:val="20"/>
          <w:szCs w:val="20"/>
          <w:lang w:val="en-US" w:eastAsia="pt-BR"/>
        </w:rPr>
        <w:t>, New York, v.10, p.43-53, 1986.</w:t>
      </w:r>
      <w:proofErr w:type="gramEnd"/>
      <w:r w:rsidRPr="00967380">
        <w:rPr>
          <w:rFonts w:ascii="inherit" w:eastAsia="Times New Roman" w:hAnsi="inherit" w:cs="Times New Roman"/>
          <w:sz w:val="20"/>
          <w:szCs w:val="20"/>
          <w:lang w:val="en-US" w:eastAsia="pt-BR"/>
        </w:rPr>
        <w:t xml:space="preserve"> Supplement 1. 8. HIGH, A. S.; HUME, W. J.; DYSON, D. Atypical </w:t>
      </w:r>
      <w:proofErr w:type="spellStart"/>
      <w:r w:rsidRPr="00967380">
        <w:rPr>
          <w:rFonts w:ascii="inherit" w:eastAsia="Times New Roman" w:hAnsi="inherit" w:cs="Times New Roman"/>
          <w:sz w:val="20"/>
          <w:szCs w:val="20"/>
          <w:lang w:val="en-US" w:eastAsia="pt-BR"/>
        </w:rPr>
        <w:t>fibroxanthoma</w:t>
      </w:r>
      <w:proofErr w:type="spellEnd"/>
      <w:r w:rsidRPr="00967380">
        <w:rPr>
          <w:rFonts w:ascii="inherit" w:eastAsia="Times New Roman" w:hAnsi="inherit" w:cs="Times New Roman"/>
          <w:sz w:val="20"/>
          <w:szCs w:val="20"/>
          <w:lang w:val="en-US" w:eastAsia="pt-BR"/>
        </w:rPr>
        <w:t xml:space="preserve"> of oral mucosa: a variant of malignant fibrous </w:t>
      </w:r>
      <w:proofErr w:type="spellStart"/>
      <w:r w:rsidRPr="00967380">
        <w:rPr>
          <w:rFonts w:ascii="inherit" w:eastAsia="Times New Roman" w:hAnsi="inherit" w:cs="Times New Roman"/>
          <w:sz w:val="20"/>
          <w:szCs w:val="20"/>
          <w:lang w:val="en-US" w:eastAsia="pt-BR"/>
        </w:rPr>
        <w:t>histiocytoma</w:t>
      </w:r>
      <w:proofErr w:type="spellEnd"/>
      <w:r w:rsidRPr="00967380">
        <w:rPr>
          <w:rFonts w:ascii="inherit" w:eastAsia="Times New Roman" w:hAnsi="inherit" w:cs="Times New Roman"/>
          <w:sz w:val="20"/>
          <w:szCs w:val="20"/>
          <w:lang w:val="en-US" w:eastAsia="pt-BR"/>
        </w:rPr>
        <w:t>. </w:t>
      </w:r>
      <w:proofErr w:type="gramStart"/>
      <w:r w:rsidRPr="00967380">
        <w:rPr>
          <w:rFonts w:ascii="inherit" w:eastAsia="Times New Roman" w:hAnsi="inherit" w:cs="Times New Roman"/>
          <w:b/>
          <w:bCs/>
          <w:sz w:val="20"/>
          <w:lang w:val="en-US" w:eastAsia="pt-BR"/>
        </w:rPr>
        <w:t>British Journal of Oral and Maxillofacial Surgery</w:t>
      </w:r>
      <w:r w:rsidRPr="00967380">
        <w:rPr>
          <w:rFonts w:ascii="inherit" w:eastAsia="Times New Roman" w:hAnsi="inherit" w:cs="Times New Roman"/>
          <w:sz w:val="20"/>
          <w:szCs w:val="20"/>
          <w:lang w:val="en-US" w:eastAsia="pt-BR"/>
        </w:rPr>
        <w:t>, Edinburgh, v.28, n. 4, p.268-271, aug.1990.</w:t>
      </w:r>
      <w:proofErr w:type="gramEnd"/>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val="en-US" w:eastAsia="pt-BR"/>
        </w:rPr>
      </w:pPr>
    </w:p>
    <w:p w:rsidR="00D83E62" w:rsidRDefault="00D83E62" w:rsidP="00D83E62">
      <w:pPr>
        <w:shd w:val="clear" w:color="auto" w:fill="FFFFFF"/>
        <w:spacing w:after="0" w:line="240" w:lineRule="auto"/>
        <w:textAlignment w:val="baseline"/>
        <w:rPr>
          <w:rFonts w:ascii="inherit" w:eastAsia="Times New Roman" w:hAnsi="inherit" w:cs="Times New Roman"/>
          <w:b/>
          <w:bCs/>
          <w:sz w:val="20"/>
          <w:lang w:eastAsia="pt-BR"/>
        </w:rPr>
      </w:pPr>
      <w:r w:rsidRPr="00967380">
        <w:rPr>
          <w:rFonts w:ascii="inherit" w:eastAsia="Times New Roman" w:hAnsi="inherit" w:cs="Times New Roman"/>
          <w:b/>
          <w:bCs/>
          <w:sz w:val="20"/>
          <w:lang w:eastAsia="pt-BR"/>
        </w:rPr>
        <w:t xml:space="preserve">Sistema </w:t>
      </w:r>
      <w:proofErr w:type="spellStart"/>
      <w:r w:rsidRPr="00967380">
        <w:rPr>
          <w:rFonts w:ascii="inherit" w:eastAsia="Times New Roman" w:hAnsi="inherit" w:cs="Times New Roman"/>
          <w:b/>
          <w:bCs/>
          <w:sz w:val="20"/>
          <w:lang w:eastAsia="pt-BR"/>
        </w:rPr>
        <w:t>Autor-Data</w:t>
      </w:r>
      <w:proofErr w:type="spellEnd"/>
      <w:r w:rsidRPr="00967380">
        <w:rPr>
          <w:rFonts w:ascii="inherit" w:eastAsia="Times New Roman" w:hAnsi="inherit" w:cs="Times New Roman"/>
          <w:b/>
          <w:bCs/>
          <w:sz w:val="20"/>
          <w:lang w:eastAsia="pt-BR"/>
        </w:rPr>
        <w:t>:</w:t>
      </w:r>
      <w:r>
        <w:rPr>
          <w:rFonts w:ascii="inherit" w:eastAsia="Times New Roman" w:hAnsi="inherit" w:cs="Times New Roman"/>
          <w:b/>
          <w:bCs/>
          <w:sz w:val="20"/>
          <w:lang w:eastAsia="pt-BR"/>
        </w:rPr>
        <w:t xml:space="preserve">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Citação direta</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É a citação textual. É a transcrição literal de texto de outro autor, que deve estar reproduzida entre aspas e obrigatoriamente indicada a página. </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As citações curtas (com até </w:t>
      </w:r>
      <w:proofErr w:type="gramStart"/>
      <w:r w:rsidRPr="00967380">
        <w:rPr>
          <w:rFonts w:ascii="inherit" w:eastAsia="Times New Roman" w:hAnsi="inherit" w:cs="Times New Roman"/>
          <w:sz w:val="20"/>
          <w:szCs w:val="20"/>
          <w:lang w:eastAsia="pt-BR"/>
        </w:rPr>
        <w:t>3</w:t>
      </w:r>
      <w:proofErr w:type="gramEnd"/>
      <w:r w:rsidRPr="00967380">
        <w:rPr>
          <w:rFonts w:ascii="inherit" w:eastAsia="Times New Roman" w:hAnsi="inherit" w:cs="Times New Roman"/>
          <w:sz w:val="20"/>
          <w:szCs w:val="20"/>
          <w:lang w:eastAsia="pt-BR"/>
        </w:rPr>
        <w:t xml:space="preserve"> linhas) são inseridas no texto entre aspas.</w:t>
      </w:r>
      <w:r w:rsidRPr="00967380">
        <w:rPr>
          <w:rFonts w:ascii="inherit" w:eastAsia="Times New Roman" w:hAnsi="inherit" w:cs="Times New Roman"/>
          <w:sz w:val="20"/>
          <w:szCs w:val="20"/>
          <w:lang w:eastAsia="pt-BR"/>
        </w:rPr>
        <w:br/>
        <w:t>As citações longas (mais de 3 linhas) são transcritas em parágrafo independente, com recuo e tamanho de letra menor que o do texto e não devem estar entre aspas.</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i/>
          <w:iCs/>
          <w:sz w:val="20"/>
          <w:lang w:eastAsia="pt-BR"/>
        </w:rPr>
        <w:t>Exemplos:</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De acordo com Severino (2000, p.106) “as citações são os elementos retirados dos documentos pesquisados durante a leitura da documentação e que se revelam úteis para corroborar as </w:t>
      </w:r>
      <w:proofErr w:type="spellStart"/>
      <w:r w:rsidRPr="00967380">
        <w:rPr>
          <w:rFonts w:ascii="inherit" w:eastAsia="Times New Roman" w:hAnsi="inherit" w:cs="Times New Roman"/>
          <w:sz w:val="20"/>
          <w:szCs w:val="20"/>
          <w:lang w:eastAsia="pt-BR"/>
        </w:rPr>
        <w:t>idéias</w:t>
      </w:r>
      <w:proofErr w:type="spellEnd"/>
      <w:r w:rsidRPr="00967380">
        <w:rPr>
          <w:rFonts w:ascii="inherit" w:eastAsia="Times New Roman" w:hAnsi="inherit" w:cs="Times New Roman"/>
          <w:sz w:val="20"/>
          <w:szCs w:val="20"/>
          <w:lang w:eastAsia="pt-BR"/>
        </w:rPr>
        <w:t xml:space="preserve"> desenvolvidas pelo autor”. </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A </w:t>
      </w:r>
      <w:proofErr w:type="spellStart"/>
      <w:r w:rsidRPr="00967380">
        <w:rPr>
          <w:rFonts w:ascii="inherit" w:eastAsia="Times New Roman" w:hAnsi="inherit" w:cs="Times New Roman"/>
          <w:sz w:val="20"/>
          <w:szCs w:val="20"/>
          <w:lang w:eastAsia="pt-BR"/>
        </w:rPr>
        <w:t>dispinéia</w:t>
      </w:r>
      <w:proofErr w:type="spellEnd"/>
      <w:r w:rsidRPr="00967380">
        <w:rPr>
          <w:rFonts w:ascii="inherit" w:eastAsia="Times New Roman" w:hAnsi="inherit" w:cs="Times New Roman"/>
          <w:sz w:val="20"/>
          <w:szCs w:val="20"/>
          <w:lang w:eastAsia="pt-BR"/>
        </w:rPr>
        <w:t xml:space="preserve"> é </w:t>
      </w:r>
      <w:proofErr w:type="spellStart"/>
      <w:r w:rsidRPr="00967380">
        <w:rPr>
          <w:rFonts w:ascii="inherit" w:eastAsia="Times New Roman" w:hAnsi="inherit" w:cs="Times New Roman"/>
          <w:sz w:val="20"/>
          <w:szCs w:val="20"/>
          <w:lang w:eastAsia="pt-BR"/>
        </w:rPr>
        <w:t>freqüentemente</w:t>
      </w:r>
      <w:proofErr w:type="spellEnd"/>
      <w:r w:rsidRPr="00967380">
        <w:rPr>
          <w:rFonts w:ascii="inherit" w:eastAsia="Times New Roman" w:hAnsi="inherit" w:cs="Times New Roman"/>
          <w:sz w:val="20"/>
          <w:szCs w:val="20"/>
          <w:lang w:eastAsia="pt-BR"/>
        </w:rPr>
        <w:t xml:space="preserve"> multifatorial e constitui um sintoma devastador entre doentes com câncer em estado avançado, ocorrendo dias ou semanas antes da morte dos doentes terminais com câncer, sendo </w:t>
      </w:r>
      <w:proofErr w:type="spellStart"/>
      <w:r w:rsidRPr="00967380">
        <w:rPr>
          <w:rFonts w:ascii="inherit" w:eastAsia="Times New Roman" w:hAnsi="inherit" w:cs="Times New Roman"/>
          <w:sz w:val="20"/>
          <w:szCs w:val="20"/>
          <w:lang w:eastAsia="pt-BR"/>
        </w:rPr>
        <w:t>freqüentemente</w:t>
      </w:r>
      <w:proofErr w:type="spellEnd"/>
      <w:r w:rsidRPr="00967380">
        <w:rPr>
          <w:rFonts w:ascii="inherit" w:eastAsia="Times New Roman" w:hAnsi="inherit" w:cs="Times New Roman"/>
          <w:sz w:val="20"/>
          <w:szCs w:val="20"/>
          <w:lang w:eastAsia="pt-BR"/>
        </w:rPr>
        <w:t xml:space="preserve"> de difícil controle. </w:t>
      </w:r>
      <w:proofErr w:type="gramStart"/>
      <w:r w:rsidRPr="00967380">
        <w:rPr>
          <w:rFonts w:ascii="inherit" w:eastAsia="Times New Roman" w:hAnsi="inherit" w:cs="Times New Roman"/>
          <w:sz w:val="20"/>
          <w:szCs w:val="20"/>
          <w:lang w:eastAsia="pt-BR"/>
        </w:rPr>
        <w:t>Via de regra</w:t>
      </w:r>
      <w:proofErr w:type="gramEnd"/>
      <w:r w:rsidRPr="00967380">
        <w:rPr>
          <w:rFonts w:ascii="inherit" w:eastAsia="Times New Roman" w:hAnsi="inherit" w:cs="Times New Roman"/>
          <w:sz w:val="20"/>
          <w:szCs w:val="20"/>
          <w:lang w:eastAsia="pt-BR"/>
        </w:rPr>
        <w:t xml:space="preserve"> é associada a anormalidades nos mecanismos regulatórios da respiração (TAKITO; LEMONICA, 2004, p. 29).</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lastRenderedPageBreak/>
        <w:t>Citação indireta</w:t>
      </w:r>
    </w:p>
    <w:p w:rsidR="00D83E62"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É a citação livre. É a reprodução das </w:t>
      </w:r>
      <w:proofErr w:type="spellStart"/>
      <w:r w:rsidRPr="00967380">
        <w:rPr>
          <w:rFonts w:ascii="inherit" w:eastAsia="Times New Roman" w:hAnsi="inherit" w:cs="Times New Roman"/>
          <w:sz w:val="20"/>
          <w:szCs w:val="20"/>
          <w:lang w:eastAsia="pt-BR"/>
        </w:rPr>
        <w:t>idéias</w:t>
      </w:r>
      <w:proofErr w:type="spellEnd"/>
      <w:r w:rsidRPr="00967380">
        <w:rPr>
          <w:rFonts w:ascii="inherit" w:eastAsia="Times New Roman" w:hAnsi="inherit" w:cs="Times New Roman"/>
          <w:sz w:val="20"/>
          <w:szCs w:val="20"/>
          <w:lang w:eastAsia="pt-BR"/>
        </w:rPr>
        <w:t xml:space="preserve"> e informações do documento sem </w:t>
      </w:r>
      <w:r>
        <w:rPr>
          <w:rFonts w:ascii="inherit" w:eastAsia="Times New Roman" w:hAnsi="inherit" w:cs="Times New Roman"/>
          <w:sz w:val="20"/>
          <w:szCs w:val="20"/>
          <w:lang w:eastAsia="pt-BR"/>
        </w:rPr>
        <w:t xml:space="preserve"> </w:t>
      </w:r>
      <w:r w:rsidRPr="00967380">
        <w:rPr>
          <w:rFonts w:ascii="inherit" w:eastAsia="Times New Roman" w:hAnsi="inherit" w:cs="Times New Roman"/>
          <w:sz w:val="20"/>
          <w:szCs w:val="20"/>
          <w:lang w:eastAsia="pt-BR"/>
        </w:rPr>
        <w:t xml:space="preserve">transcrever as palavras do autor. Quando o autor faz parte integrante do texto menciona-se a data entre parênteses; quando o autor não faz parte do texto deve estar em caixa alta, entre parênteses e com indicação da data. Havendo mais de uma fonte devem estar em </w:t>
      </w:r>
      <w:proofErr w:type="gramStart"/>
      <w:r w:rsidRPr="00967380">
        <w:rPr>
          <w:rFonts w:ascii="inherit" w:eastAsia="Times New Roman" w:hAnsi="inherit" w:cs="Times New Roman"/>
          <w:sz w:val="20"/>
          <w:szCs w:val="20"/>
          <w:lang w:eastAsia="pt-BR"/>
        </w:rPr>
        <w:t>ordem alfabética e separados por ponto e vírgula</w:t>
      </w:r>
      <w:proofErr w:type="gramEnd"/>
      <w:r w:rsidRPr="00967380">
        <w:rPr>
          <w:rFonts w:ascii="inherit" w:eastAsia="Times New Roman" w:hAnsi="inherit" w:cs="Times New Roman"/>
          <w:sz w:val="20"/>
          <w:szCs w:val="20"/>
          <w:lang w:eastAsia="pt-BR"/>
        </w:rPr>
        <w:t>.</w:t>
      </w:r>
    </w:p>
    <w:p w:rsidR="00D83E62" w:rsidRDefault="00D83E62" w:rsidP="00D83E62">
      <w:pPr>
        <w:shd w:val="clear" w:color="auto" w:fill="FFFFFF"/>
        <w:spacing w:after="360" w:line="240" w:lineRule="auto"/>
        <w:textAlignment w:val="baseline"/>
        <w:rPr>
          <w:rFonts w:ascii="inherit" w:eastAsia="Times New Roman" w:hAnsi="inherit" w:cs="Times New Roman"/>
          <w:i/>
          <w:iCs/>
          <w:sz w:val="20"/>
          <w:lang w:eastAsia="pt-BR"/>
        </w:rPr>
      </w:pPr>
      <w:r w:rsidRPr="00967380">
        <w:rPr>
          <w:rFonts w:ascii="inherit" w:eastAsia="Times New Roman" w:hAnsi="inherit" w:cs="Times New Roman"/>
          <w:i/>
          <w:iCs/>
          <w:sz w:val="20"/>
          <w:lang w:eastAsia="pt-BR"/>
        </w:rPr>
        <w:t>Exemplos:</w:t>
      </w:r>
    </w:p>
    <w:p w:rsidR="00D83E62"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Com um Autor:</w:t>
      </w:r>
      <w:r w:rsidRPr="00967380">
        <w:rPr>
          <w:rFonts w:ascii="inherit" w:eastAsia="Times New Roman" w:hAnsi="inherit" w:cs="Times New Roman"/>
          <w:sz w:val="20"/>
          <w:szCs w:val="20"/>
          <w:lang w:eastAsia="pt-BR"/>
        </w:rPr>
        <w:t xml:space="preserve"> Segundo </w:t>
      </w:r>
      <w:proofErr w:type="spellStart"/>
      <w:r w:rsidRPr="00967380">
        <w:rPr>
          <w:rFonts w:ascii="inherit" w:eastAsia="Times New Roman" w:hAnsi="inherit" w:cs="Times New Roman"/>
          <w:sz w:val="20"/>
          <w:szCs w:val="20"/>
          <w:lang w:eastAsia="pt-BR"/>
        </w:rPr>
        <w:t>Schembi</w:t>
      </w:r>
      <w:proofErr w:type="spellEnd"/>
      <w:r w:rsidRPr="00967380">
        <w:rPr>
          <w:rFonts w:ascii="inherit" w:eastAsia="Times New Roman" w:hAnsi="inherit" w:cs="Times New Roman"/>
          <w:sz w:val="20"/>
          <w:szCs w:val="20"/>
          <w:lang w:eastAsia="pt-BR"/>
        </w:rPr>
        <w:t xml:space="preserve"> (1992) a homeopatia…</w:t>
      </w:r>
      <w:r>
        <w:rPr>
          <w:rFonts w:ascii="inherit" w:eastAsia="Times New Roman" w:hAnsi="inherit" w:cs="Times New Roman"/>
          <w:sz w:val="20"/>
          <w:szCs w:val="20"/>
          <w:lang w:eastAsia="pt-BR"/>
        </w:rPr>
        <w:t xml:space="preserve"> </w:t>
      </w:r>
      <w:proofErr w:type="gramStart"/>
      <w:r w:rsidRPr="00967380">
        <w:rPr>
          <w:rFonts w:ascii="inherit" w:eastAsia="Times New Roman" w:hAnsi="inherit" w:cs="Times New Roman"/>
          <w:sz w:val="20"/>
          <w:szCs w:val="20"/>
          <w:lang w:eastAsia="pt-BR"/>
        </w:rPr>
        <w:t>ou</w:t>
      </w:r>
      <w:r>
        <w:rPr>
          <w:rFonts w:ascii="inherit" w:eastAsia="Times New Roman" w:hAnsi="inherit" w:cs="Times New Roman"/>
          <w:sz w:val="20"/>
          <w:szCs w:val="20"/>
          <w:lang w:eastAsia="pt-BR"/>
        </w:rPr>
        <w:t xml:space="preserve"> </w:t>
      </w:r>
      <w:r w:rsidRPr="00967380">
        <w:rPr>
          <w:rFonts w:ascii="inherit" w:eastAsia="Times New Roman" w:hAnsi="inherit" w:cs="Times New Roman"/>
          <w:sz w:val="20"/>
          <w:szCs w:val="20"/>
          <w:lang w:eastAsia="pt-BR"/>
        </w:rPr>
        <w:t>…</w:t>
      </w:r>
      <w:proofErr w:type="gramEnd"/>
      <w:r w:rsidRPr="00967380">
        <w:rPr>
          <w:rFonts w:ascii="inherit" w:eastAsia="Times New Roman" w:hAnsi="inherit" w:cs="Times New Roman"/>
          <w:sz w:val="20"/>
          <w:szCs w:val="20"/>
          <w:lang w:eastAsia="pt-BR"/>
        </w:rPr>
        <w:t xml:space="preserve"> (SCHEMBI, 1992). </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 xml:space="preserve">Com </w:t>
      </w:r>
      <w:proofErr w:type="gramStart"/>
      <w:r w:rsidRPr="00967380">
        <w:rPr>
          <w:rFonts w:ascii="inherit" w:eastAsia="Times New Roman" w:hAnsi="inherit" w:cs="Times New Roman"/>
          <w:b/>
          <w:bCs/>
          <w:sz w:val="20"/>
          <w:lang w:eastAsia="pt-BR"/>
        </w:rPr>
        <w:t>2</w:t>
      </w:r>
      <w:proofErr w:type="gramEnd"/>
      <w:r w:rsidRPr="00967380">
        <w:rPr>
          <w:rFonts w:ascii="inherit" w:eastAsia="Times New Roman" w:hAnsi="inherit" w:cs="Times New Roman"/>
          <w:b/>
          <w:bCs/>
          <w:sz w:val="20"/>
          <w:lang w:eastAsia="pt-BR"/>
        </w:rPr>
        <w:t xml:space="preserve"> Autores:</w:t>
      </w:r>
      <w:r w:rsidRPr="00967380">
        <w:rPr>
          <w:rFonts w:ascii="inherit" w:eastAsia="Times New Roman" w:hAnsi="inherit" w:cs="Times New Roman"/>
          <w:sz w:val="20"/>
          <w:szCs w:val="20"/>
          <w:lang w:eastAsia="pt-BR"/>
        </w:rPr>
        <w:t xml:space="preserve"> Conforme Nóbrega; </w:t>
      </w:r>
      <w:proofErr w:type="spellStart"/>
      <w:r w:rsidRPr="00967380">
        <w:rPr>
          <w:rFonts w:ascii="inherit" w:eastAsia="Times New Roman" w:hAnsi="inherit" w:cs="Times New Roman"/>
          <w:sz w:val="20"/>
          <w:szCs w:val="20"/>
          <w:lang w:eastAsia="pt-BR"/>
        </w:rPr>
        <w:t>Naspitz</w:t>
      </w:r>
      <w:proofErr w:type="spellEnd"/>
      <w:r w:rsidRPr="00967380">
        <w:rPr>
          <w:rFonts w:ascii="inherit" w:eastAsia="Times New Roman" w:hAnsi="inherit" w:cs="Times New Roman"/>
          <w:sz w:val="20"/>
          <w:szCs w:val="20"/>
          <w:lang w:eastAsia="pt-BR"/>
        </w:rPr>
        <w:t xml:space="preserve"> (1996).</w:t>
      </w:r>
      <w:r>
        <w:rPr>
          <w:rFonts w:ascii="inherit" w:eastAsia="Times New Roman" w:hAnsi="inherit" w:cs="Times New Roman"/>
          <w:sz w:val="20"/>
          <w:szCs w:val="20"/>
          <w:lang w:eastAsia="pt-BR"/>
        </w:rPr>
        <w:t xml:space="preserve"> </w:t>
      </w:r>
      <w:proofErr w:type="gramStart"/>
      <w:r>
        <w:rPr>
          <w:rFonts w:ascii="inherit" w:eastAsia="Times New Roman" w:hAnsi="inherit" w:cs="Times New Roman"/>
          <w:sz w:val="20"/>
          <w:szCs w:val="20"/>
          <w:lang w:eastAsia="pt-BR"/>
        </w:rPr>
        <w:t>o</w:t>
      </w:r>
      <w:r w:rsidRPr="00967380">
        <w:rPr>
          <w:rFonts w:ascii="inherit" w:eastAsia="Times New Roman" w:hAnsi="inherit" w:cs="Times New Roman"/>
          <w:sz w:val="20"/>
          <w:szCs w:val="20"/>
          <w:lang w:eastAsia="pt-BR"/>
        </w:rPr>
        <w:t>u</w:t>
      </w:r>
      <w:proofErr w:type="gramEnd"/>
      <w:r>
        <w:rPr>
          <w:rFonts w:ascii="inherit" w:eastAsia="Times New Roman" w:hAnsi="inherit" w:cs="Times New Roman"/>
          <w:sz w:val="20"/>
          <w:szCs w:val="20"/>
          <w:lang w:eastAsia="pt-BR"/>
        </w:rPr>
        <w:t xml:space="preserve"> </w:t>
      </w:r>
      <w:r w:rsidRPr="00967380">
        <w:rPr>
          <w:rFonts w:ascii="inherit" w:eastAsia="Times New Roman" w:hAnsi="inherit" w:cs="Times New Roman"/>
          <w:sz w:val="20"/>
          <w:szCs w:val="20"/>
          <w:lang w:eastAsia="pt-BR"/>
        </w:rPr>
        <w:t>… (NÓBREGA; NASPITZ, 1996).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 xml:space="preserve">Com </w:t>
      </w:r>
      <w:proofErr w:type="gramStart"/>
      <w:r w:rsidRPr="00967380">
        <w:rPr>
          <w:rFonts w:ascii="inherit" w:eastAsia="Times New Roman" w:hAnsi="inherit" w:cs="Times New Roman"/>
          <w:b/>
          <w:bCs/>
          <w:sz w:val="20"/>
          <w:lang w:eastAsia="pt-BR"/>
        </w:rPr>
        <w:t>3</w:t>
      </w:r>
      <w:proofErr w:type="gramEnd"/>
      <w:r w:rsidRPr="00967380">
        <w:rPr>
          <w:rFonts w:ascii="inherit" w:eastAsia="Times New Roman" w:hAnsi="inherit" w:cs="Times New Roman"/>
          <w:b/>
          <w:bCs/>
          <w:sz w:val="20"/>
          <w:lang w:eastAsia="pt-BR"/>
        </w:rPr>
        <w:t xml:space="preserve"> Autores:</w:t>
      </w:r>
      <w:r w:rsidRPr="00967380">
        <w:rPr>
          <w:rFonts w:ascii="inherit" w:eastAsia="Times New Roman" w:hAnsi="inherit" w:cs="Times New Roman"/>
          <w:sz w:val="20"/>
          <w:szCs w:val="20"/>
          <w:lang w:eastAsia="pt-BR"/>
        </w:rPr>
        <w:t xml:space="preserve"> Segundo </w:t>
      </w:r>
      <w:proofErr w:type="spellStart"/>
      <w:r w:rsidRPr="00967380">
        <w:rPr>
          <w:rFonts w:ascii="inherit" w:eastAsia="Times New Roman" w:hAnsi="inherit" w:cs="Times New Roman"/>
          <w:sz w:val="20"/>
          <w:szCs w:val="20"/>
          <w:lang w:eastAsia="pt-BR"/>
        </w:rPr>
        <w:t>Jass</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Shephed</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Maybee</w:t>
      </w:r>
      <w:proofErr w:type="spellEnd"/>
      <w:r w:rsidRPr="00967380">
        <w:rPr>
          <w:rFonts w:ascii="inherit" w:eastAsia="Times New Roman" w:hAnsi="inherit" w:cs="Times New Roman"/>
          <w:sz w:val="20"/>
          <w:szCs w:val="20"/>
          <w:lang w:eastAsia="pt-BR"/>
        </w:rPr>
        <w:t>, (1989)…ou</w:t>
      </w:r>
      <w:r>
        <w:rPr>
          <w:rFonts w:ascii="inherit" w:eastAsia="Times New Roman" w:hAnsi="inherit" w:cs="Times New Roman"/>
          <w:sz w:val="20"/>
          <w:szCs w:val="20"/>
          <w:lang w:eastAsia="pt-BR"/>
        </w:rPr>
        <w:t xml:space="preserve"> </w:t>
      </w:r>
      <w:r w:rsidRPr="00967380">
        <w:rPr>
          <w:rFonts w:ascii="inherit" w:eastAsia="Times New Roman" w:hAnsi="inherit" w:cs="Times New Roman"/>
          <w:sz w:val="20"/>
          <w:szCs w:val="20"/>
          <w:lang w:eastAsia="pt-BR"/>
        </w:rPr>
        <w:t>… (JASS; SHEPHED; MAYBEE, 1989). </w:t>
      </w:r>
      <w:r>
        <w:rPr>
          <w:rFonts w:ascii="inherit" w:eastAsia="Times New Roman" w:hAnsi="inherit" w:cs="Times New Roman"/>
          <w:sz w:val="20"/>
          <w:szCs w:val="20"/>
          <w:lang w:eastAsia="pt-BR"/>
        </w:rPr>
        <w:t xml:space="preserve">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 xml:space="preserve">Com </w:t>
      </w:r>
      <w:proofErr w:type="gramStart"/>
      <w:r w:rsidRPr="00967380">
        <w:rPr>
          <w:rFonts w:ascii="inherit" w:eastAsia="Times New Roman" w:hAnsi="inherit" w:cs="Times New Roman"/>
          <w:b/>
          <w:bCs/>
          <w:sz w:val="20"/>
          <w:lang w:eastAsia="pt-BR"/>
        </w:rPr>
        <w:t>4</w:t>
      </w:r>
      <w:proofErr w:type="gramEnd"/>
      <w:r w:rsidRPr="00967380">
        <w:rPr>
          <w:rFonts w:ascii="inherit" w:eastAsia="Times New Roman" w:hAnsi="inherit" w:cs="Times New Roman"/>
          <w:b/>
          <w:bCs/>
          <w:sz w:val="20"/>
          <w:lang w:eastAsia="pt-BR"/>
        </w:rPr>
        <w:t xml:space="preserve"> Autores ou mais:</w:t>
      </w:r>
      <w:r w:rsidRPr="00967380">
        <w:rPr>
          <w:rFonts w:ascii="inherit" w:eastAsia="Times New Roman" w:hAnsi="inherit" w:cs="Times New Roman"/>
          <w:sz w:val="20"/>
          <w:szCs w:val="20"/>
          <w:lang w:eastAsia="pt-BR"/>
        </w:rPr>
        <w:t>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roofErr w:type="spellStart"/>
      <w:r w:rsidRPr="00967380">
        <w:rPr>
          <w:rFonts w:ascii="inherit" w:eastAsia="Times New Roman" w:hAnsi="inherit" w:cs="Times New Roman"/>
          <w:sz w:val="20"/>
          <w:szCs w:val="20"/>
          <w:lang w:eastAsia="pt-BR"/>
        </w:rPr>
        <w:t>Wendel</w:t>
      </w:r>
      <w:proofErr w:type="spellEnd"/>
      <w:r w:rsidRPr="00967380">
        <w:rPr>
          <w:rFonts w:ascii="inherit" w:eastAsia="Times New Roman" w:hAnsi="inherit" w:cs="Times New Roman"/>
          <w:sz w:val="20"/>
          <w:szCs w:val="20"/>
          <w:lang w:eastAsia="pt-BR"/>
        </w:rPr>
        <w:t xml:space="preserve"> </w:t>
      </w:r>
      <w:proofErr w:type="spellStart"/>
      <w:proofErr w:type="gramStart"/>
      <w:r w:rsidRPr="00967380">
        <w:rPr>
          <w:rFonts w:ascii="inherit" w:eastAsia="Times New Roman" w:hAnsi="inherit" w:cs="Times New Roman"/>
          <w:sz w:val="20"/>
          <w:szCs w:val="20"/>
          <w:lang w:eastAsia="pt-BR"/>
        </w:rPr>
        <w:t>et</w:t>
      </w:r>
      <w:proofErr w:type="spellEnd"/>
      <w:proofErr w:type="gramEnd"/>
      <w:r w:rsidRPr="00967380">
        <w:rPr>
          <w:rFonts w:ascii="inherit" w:eastAsia="Times New Roman" w:hAnsi="inherit" w:cs="Times New Roman"/>
          <w:sz w:val="20"/>
          <w:szCs w:val="20"/>
          <w:lang w:eastAsia="pt-BR"/>
        </w:rPr>
        <w:t xml:space="preserve"> al. (1992) definem que a Doença de Chagas…ou</w:t>
      </w:r>
      <w:r>
        <w:rPr>
          <w:rFonts w:ascii="inherit" w:eastAsia="Times New Roman" w:hAnsi="inherit" w:cs="Times New Roman"/>
          <w:sz w:val="20"/>
          <w:szCs w:val="20"/>
          <w:lang w:eastAsia="pt-BR"/>
        </w:rPr>
        <w:t xml:space="preserve"> </w:t>
      </w:r>
      <w:r w:rsidRPr="00967380">
        <w:rPr>
          <w:rFonts w:ascii="inherit" w:eastAsia="Times New Roman" w:hAnsi="inherit" w:cs="Times New Roman"/>
          <w:sz w:val="20"/>
          <w:szCs w:val="20"/>
          <w:lang w:eastAsia="pt-BR"/>
        </w:rPr>
        <w:t xml:space="preserve">… (WENDEL </w:t>
      </w:r>
      <w:proofErr w:type="spellStart"/>
      <w:r w:rsidRPr="00967380">
        <w:rPr>
          <w:rFonts w:ascii="inherit" w:eastAsia="Times New Roman" w:hAnsi="inherit" w:cs="Times New Roman"/>
          <w:sz w:val="20"/>
          <w:szCs w:val="20"/>
          <w:lang w:eastAsia="pt-BR"/>
        </w:rPr>
        <w:t>et</w:t>
      </w:r>
      <w:proofErr w:type="spellEnd"/>
      <w:r w:rsidRPr="00967380">
        <w:rPr>
          <w:rFonts w:ascii="inherit" w:eastAsia="Times New Roman" w:hAnsi="inherit" w:cs="Times New Roman"/>
          <w:sz w:val="20"/>
          <w:szCs w:val="20"/>
          <w:lang w:eastAsia="pt-BR"/>
        </w:rPr>
        <w:t xml:space="preserve"> al. 1992).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Vários trabalhos do mesmo autor</w:t>
      </w:r>
      <w:r>
        <w:rPr>
          <w:rFonts w:ascii="inherit" w:eastAsia="Times New Roman" w:hAnsi="inherit" w:cs="Times New Roman"/>
          <w:b/>
          <w:bCs/>
          <w:sz w:val="20"/>
          <w:lang w:eastAsia="pt-BR"/>
        </w:rPr>
        <w:t xml:space="preserve"> </w:t>
      </w:r>
      <w:r w:rsidRPr="00967380">
        <w:rPr>
          <w:rFonts w:ascii="inherit" w:eastAsia="Times New Roman" w:hAnsi="inherit" w:cs="Times New Roman"/>
          <w:b/>
          <w:bCs/>
          <w:sz w:val="20"/>
          <w:lang w:eastAsia="pt-BR"/>
        </w:rPr>
        <w:t>com coincidência de data:</w:t>
      </w:r>
      <w:r w:rsidRPr="00967380">
        <w:rPr>
          <w:rFonts w:ascii="inherit" w:eastAsia="Times New Roman" w:hAnsi="inherit" w:cs="Times New Roman"/>
          <w:sz w:val="20"/>
          <w:szCs w:val="20"/>
          <w:lang w:eastAsia="pt-BR"/>
        </w:rPr>
        <w:br/>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…Silva (1990a).</w:t>
      </w:r>
      <w:r>
        <w:rPr>
          <w:rFonts w:ascii="inherit" w:eastAsia="Times New Roman" w:hAnsi="inherit" w:cs="Times New Roman"/>
          <w:sz w:val="20"/>
          <w:szCs w:val="20"/>
          <w:lang w:eastAsia="pt-BR"/>
        </w:rPr>
        <w:t xml:space="preserve"> </w:t>
      </w:r>
      <w:r w:rsidRPr="00967380">
        <w:rPr>
          <w:rFonts w:ascii="inherit" w:eastAsia="Times New Roman" w:hAnsi="inherit" w:cs="Times New Roman"/>
          <w:sz w:val="20"/>
          <w:szCs w:val="20"/>
          <w:lang w:eastAsia="pt-BR"/>
        </w:rPr>
        <w:t>…Silva (1990b).</w:t>
      </w:r>
      <w:r>
        <w:rPr>
          <w:rFonts w:ascii="inherit" w:eastAsia="Times New Roman" w:hAnsi="inherit" w:cs="Times New Roman"/>
          <w:sz w:val="20"/>
          <w:szCs w:val="20"/>
          <w:lang w:eastAsia="pt-BR"/>
        </w:rPr>
        <w:t xml:space="preserve"> </w:t>
      </w:r>
      <w:proofErr w:type="gramStart"/>
      <w:r w:rsidRPr="00967380">
        <w:rPr>
          <w:rFonts w:ascii="inherit" w:eastAsia="Times New Roman" w:hAnsi="inherit" w:cs="Times New Roman"/>
          <w:sz w:val="20"/>
          <w:szCs w:val="20"/>
          <w:lang w:eastAsia="pt-BR"/>
        </w:rPr>
        <w:t>ou</w:t>
      </w:r>
      <w:proofErr w:type="gramEnd"/>
      <w:r>
        <w:rPr>
          <w:rFonts w:ascii="inherit" w:eastAsia="Times New Roman" w:hAnsi="inherit" w:cs="Times New Roman"/>
          <w:sz w:val="20"/>
          <w:szCs w:val="20"/>
          <w:lang w:eastAsia="pt-BR"/>
        </w:rPr>
        <w:t xml:space="preserve"> </w:t>
      </w:r>
      <w:r w:rsidRPr="00967380">
        <w:rPr>
          <w:rFonts w:ascii="inherit" w:eastAsia="Times New Roman" w:hAnsi="inherit" w:cs="Times New Roman"/>
          <w:sz w:val="20"/>
          <w:szCs w:val="20"/>
          <w:lang w:eastAsia="pt-BR"/>
        </w:rPr>
        <w:t>…..(SILVA, 1990a, 1990b).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Vários trabalhos do mesmo autor com</w:t>
      </w:r>
      <w:r>
        <w:rPr>
          <w:rFonts w:ascii="inherit" w:eastAsia="Times New Roman" w:hAnsi="inherit" w:cs="Times New Roman"/>
          <w:b/>
          <w:bCs/>
          <w:sz w:val="20"/>
          <w:szCs w:val="20"/>
          <w:bdr w:val="none" w:sz="0" w:space="0" w:color="auto" w:frame="1"/>
          <w:lang w:eastAsia="pt-BR"/>
        </w:rPr>
        <w:t xml:space="preserve"> </w:t>
      </w:r>
      <w:r w:rsidRPr="00967380">
        <w:rPr>
          <w:rFonts w:ascii="inherit" w:eastAsia="Times New Roman" w:hAnsi="inherit" w:cs="Times New Roman"/>
          <w:b/>
          <w:bCs/>
          <w:sz w:val="20"/>
          <w:lang w:eastAsia="pt-BR"/>
        </w:rPr>
        <w:t>datas diferentes de publicação:</w:t>
      </w:r>
      <w:r w:rsidRPr="00967380">
        <w:rPr>
          <w:rFonts w:ascii="inherit" w:eastAsia="Times New Roman" w:hAnsi="inherit" w:cs="Times New Roman"/>
          <w:sz w:val="20"/>
          <w:szCs w:val="20"/>
          <w:lang w:eastAsia="pt-BR"/>
        </w:rPr>
        <w:br/>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…afirma Silva (1990, 1992, 1997).</w:t>
      </w:r>
      <w:r>
        <w:rPr>
          <w:rFonts w:ascii="inherit" w:eastAsia="Times New Roman" w:hAnsi="inherit" w:cs="Times New Roman"/>
          <w:sz w:val="20"/>
          <w:szCs w:val="20"/>
          <w:lang w:eastAsia="pt-BR"/>
        </w:rPr>
        <w:t xml:space="preserve"> </w:t>
      </w:r>
      <w:proofErr w:type="gramStart"/>
      <w:r>
        <w:rPr>
          <w:rFonts w:ascii="inherit" w:eastAsia="Times New Roman" w:hAnsi="inherit" w:cs="Times New Roman"/>
          <w:sz w:val="20"/>
          <w:szCs w:val="20"/>
          <w:lang w:eastAsia="pt-BR"/>
        </w:rPr>
        <w:t>o</w:t>
      </w:r>
      <w:r w:rsidRPr="00967380">
        <w:rPr>
          <w:rFonts w:ascii="inherit" w:eastAsia="Times New Roman" w:hAnsi="inherit" w:cs="Times New Roman"/>
          <w:sz w:val="20"/>
          <w:szCs w:val="20"/>
          <w:lang w:eastAsia="pt-BR"/>
        </w:rPr>
        <w:t>u</w:t>
      </w:r>
      <w:proofErr w:type="gramEnd"/>
      <w:r>
        <w:rPr>
          <w:rFonts w:ascii="inherit" w:eastAsia="Times New Roman" w:hAnsi="inherit" w:cs="Times New Roman"/>
          <w:sz w:val="20"/>
          <w:szCs w:val="20"/>
          <w:lang w:eastAsia="pt-BR"/>
        </w:rPr>
        <w:t xml:space="preserve"> </w:t>
      </w:r>
      <w:r w:rsidRPr="00967380">
        <w:rPr>
          <w:rFonts w:ascii="inherit" w:eastAsia="Times New Roman" w:hAnsi="inherit" w:cs="Times New Roman"/>
          <w:sz w:val="20"/>
          <w:szCs w:val="20"/>
          <w:lang w:eastAsia="pt-BR"/>
        </w:rPr>
        <w:t>…(SILVA 1990, 1992, 1997).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Quando houver coincidência de prenomes</w:t>
      </w:r>
      <w:r>
        <w:rPr>
          <w:rFonts w:ascii="inherit" w:eastAsia="Times New Roman" w:hAnsi="inherit" w:cs="Times New Roman"/>
          <w:b/>
          <w:bCs/>
          <w:sz w:val="20"/>
          <w:lang w:eastAsia="pt-BR"/>
        </w:rPr>
        <w:t xml:space="preserve"> </w:t>
      </w:r>
      <w:r w:rsidRPr="00967380">
        <w:rPr>
          <w:rFonts w:ascii="inherit" w:eastAsia="Times New Roman" w:hAnsi="inherit" w:cs="Times New Roman"/>
          <w:b/>
          <w:bCs/>
          <w:sz w:val="20"/>
          <w:lang w:eastAsia="pt-BR"/>
        </w:rPr>
        <w:t>de autores e ano de publicação</w:t>
      </w:r>
      <w:r w:rsidRPr="00967380">
        <w:rPr>
          <w:rFonts w:ascii="inherit" w:eastAsia="Times New Roman" w:hAnsi="inherit" w:cs="Times New Roman"/>
          <w:sz w:val="20"/>
          <w:szCs w:val="20"/>
          <w:lang w:eastAsia="pt-BR"/>
        </w:rPr>
        <w:br/>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Lima, João (1995) afirma que… </w:t>
      </w:r>
      <w:proofErr w:type="gramStart"/>
      <w:r w:rsidRPr="00967380">
        <w:rPr>
          <w:rFonts w:ascii="inherit" w:eastAsia="Times New Roman" w:hAnsi="inherit" w:cs="Times New Roman"/>
          <w:sz w:val="20"/>
          <w:szCs w:val="20"/>
          <w:lang w:eastAsia="pt-BR"/>
        </w:rPr>
        <w:t>ou …</w:t>
      </w:r>
      <w:proofErr w:type="gramEnd"/>
      <w:r w:rsidRPr="00967380">
        <w:rPr>
          <w:rFonts w:ascii="inherit" w:eastAsia="Times New Roman" w:hAnsi="inherit" w:cs="Times New Roman"/>
          <w:sz w:val="20"/>
          <w:szCs w:val="20"/>
          <w:lang w:eastAsia="pt-BR"/>
        </w:rPr>
        <w:t>(LIMA, João, 1995).</w:t>
      </w:r>
      <w:r w:rsidRPr="00967380">
        <w:rPr>
          <w:rFonts w:ascii="inherit" w:eastAsia="Times New Roman" w:hAnsi="inherit" w:cs="Times New Roman"/>
          <w:sz w:val="20"/>
          <w:szCs w:val="20"/>
          <w:lang w:eastAsia="pt-BR"/>
        </w:rPr>
        <w:br/>
        <w:t>Conforme Lima, Jorge (1995) o fenômeno…ou …(LIMA, Jorge, 1995). </w:t>
      </w:r>
    </w:p>
    <w:p w:rsidR="00D83E62" w:rsidRDefault="00D83E62" w:rsidP="00D83E62">
      <w:pPr>
        <w:shd w:val="clear" w:color="auto" w:fill="FFFFFF"/>
        <w:spacing w:after="0" w:line="240" w:lineRule="auto"/>
        <w:textAlignment w:val="baseline"/>
        <w:rPr>
          <w:rFonts w:ascii="inherit" w:eastAsia="Times New Roman" w:hAnsi="inherit" w:cs="Times New Roman"/>
          <w:b/>
          <w:bCs/>
          <w:sz w:val="20"/>
          <w:lang w:eastAsia="pt-BR"/>
        </w:rPr>
      </w:pPr>
      <w:r w:rsidRPr="00967380">
        <w:rPr>
          <w:rFonts w:ascii="inherit" w:eastAsia="Times New Roman" w:hAnsi="inherit" w:cs="Times New Roman"/>
          <w:b/>
          <w:bCs/>
          <w:sz w:val="20"/>
          <w:lang w:eastAsia="pt-BR"/>
        </w:rPr>
        <w:t>Quando houver coincidência de sobrenomes</w:t>
      </w:r>
      <w:r>
        <w:rPr>
          <w:rFonts w:ascii="inherit" w:eastAsia="Times New Roman" w:hAnsi="inherit" w:cs="Times New Roman"/>
          <w:b/>
          <w:bCs/>
          <w:sz w:val="20"/>
          <w:lang w:eastAsia="pt-BR"/>
        </w:rPr>
        <w:t xml:space="preserve"> </w:t>
      </w:r>
      <w:r w:rsidRPr="00967380">
        <w:rPr>
          <w:rFonts w:ascii="inherit" w:eastAsia="Times New Roman" w:hAnsi="inherit" w:cs="Times New Roman"/>
          <w:b/>
          <w:bCs/>
          <w:sz w:val="20"/>
          <w:lang w:eastAsia="pt-BR"/>
        </w:rPr>
        <w:t>e autores e ano de publicação </w:t>
      </w:r>
    </w:p>
    <w:p w:rsidR="00D83E62" w:rsidRDefault="00D83E62" w:rsidP="00D83E62">
      <w:pPr>
        <w:shd w:val="clear" w:color="auto" w:fill="FFFFFF"/>
        <w:spacing w:after="0" w:line="240" w:lineRule="auto"/>
        <w:textAlignment w:val="baseline"/>
        <w:rPr>
          <w:rFonts w:ascii="inherit" w:eastAsia="Times New Roman" w:hAnsi="inherit" w:cs="Times New Roman"/>
          <w:b/>
          <w:bCs/>
          <w:sz w:val="20"/>
          <w:lang w:eastAsia="pt-BR"/>
        </w:rPr>
      </w:pP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Cavalcanti, Antonio (2002)</w:t>
      </w:r>
      <w:r>
        <w:rPr>
          <w:rFonts w:ascii="inherit" w:eastAsia="Times New Roman" w:hAnsi="inherit" w:cs="Times New Roman"/>
          <w:sz w:val="20"/>
          <w:szCs w:val="20"/>
          <w:lang w:eastAsia="pt-BR"/>
        </w:rPr>
        <w:t xml:space="preserve"> </w:t>
      </w:r>
      <w:r w:rsidRPr="00967380">
        <w:rPr>
          <w:rFonts w:ascii="inherit" w:eastAsia="Times New Roman" w:hAnsi="inherit" w:cs="Times New Roman"/>
          <w:sz w:val="20"/>
          <w:szCs w:val="20"/>
          <w:lang w:eastAsia="pt-BR"/>
        </w:rPr>
        <w:t xml:space="preserve">afirma </w:t>
      </w:r>
      <w:proofErr w:type="gramStart"/>
      <w:r w:rsidRPr="00967380">
        <w:rPr>
          <w:rFonts w:ascii="inherit" w:eastAsia="Times New Roman" w:hAnsi="inherit" w:cs="Times New Roman"/>
          <w:sz w:val="20"/>
          <w:szCs w:val="20"/>
          <w:lang w:eastAsia="pt-BR"/>
        </w:rPr>
        <w:t>que …</w:t>
      </w:r>
      <w:proofErr w:type="gramEnd"/>
      <w:r w:rsidRPr="00967380">
        <w:rPr>
          <w:rFonts w:ascii="inherit" w:eastAsia="Times New Roman" w:hAnsi="inherit" w:cs="Times New Roman"/>
          <w:sz w:val="20"/>
          <w:szCs w:val="20"/>
          <w:lang w:eastAsia="pt-BR"/>
        </w:rPr>
        <w:t xml:space="preserve"> ou … (CAVALCANTI, Antonio, 2002).</w:t>
      </w:r>
      <w:r w:rsidRPr="00967380">
        <w:rPr>
          <w:rFonts w:ascii="inherit" w:eastAsia="Times New Roman" w:hAnsi="inherit" w:cs="Times New Roman"/>
          <w:sz w:val="20"/>
          <w:szCs w:val="20"/>
          <w:lang w:eastAsia="pt-BR"/>
        </w:rPr>
        <w:br/>
        <w:t>Segundo Cavalcanti, Ângela (2002) a hipótese… ou …(CAVALCANTI, Ângela, 2002).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Default="00D83E62" w:rsidP="00D83E62">
      <w:pPr>
        <w:shd w:val="clear" w:color="auto" w:fill="FFFFFF"/>
        <w:spacing w:after="0" w:line="240" w:lineRule="auto"/>
        <w:textAlignment w:val="baseline"/>
        <w:rPr>
          <w:rFonts w:ascii="inherit" w:eastAsia="Times New Roman" w:hAnsi="inherit" w:cs="Times New Roman"/>
          <w:b/>
          <w:bCs/>
          <w:sz w:val="20"/>
          <w:lang w:eastAsia="pt-BR"/>
        </w:rPr>
      </w:pPr>
      <w:r w:rsidRPr="00967380">
        <w:rPr>
          <w:rFonts w:ascii="inherit" w:eastAsia="Times New Roman" w:hAnsi="inherit" w:cs="Times New Roman"/>
          <w:b/>
          <w:bCs/>
          <w:sz w:val="20"/>
          <w:lang w:eastAsia="pt-BR"/>
        </w:rPr>
        <w:t>Vários trabalhos de autores diferentes</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br/>
        <w:t>Cavalcanti (1982), Duarte (1974), Hoffmann (2001) e Martins (2002) estudaram o fenômeno…</w:t>
      </w:r>
      <w:r w:rsidRPr="00967380">
        <w:rPr>
          <w:rFonts w:ascii="inherit" w:eastAsia="Times New Roman" w:hAnsi="inherit" w:cs="Times New Roman"/>
          <w:sz w:val="20"/>
          <w:szCs w:val="20"/>
          <w:lang w:eastAsia="pt-BR"/>
        </w:rPr>
        <w:br/>
      </w:r>
      <w:proofErr w:type="gramStart"/>
      <w:r w:rsidRPr="00967380">
        <w:rPr>
          <w:rFonts w:ascii="inherit" w:eastAsia="Times New Roman" w:hAnsi="inherit" w:cs="Times New Roman"/>
          <w:sz w:val="20"/>
          <w:szCs w:val="20"/>
          <w:lang w:eastAsia="pt-BR"/>
        </w:rPr>
        <w:t>ou</w:t>
      </w:r>
      <w:r>
        <w:rPr>
          <w:rFonts w:ascii="inherit" w:eastAsia="Times New Roman" w:hAnsi="inherit" w:cs="Times New Roman"/>
          <w:sz w:val="20"/>
          <w:szCs w:val="20"/>
          <w:lang w:eastAsia="pt-BR"/>
        </w:rPr>
        <w:t xml:space="preserve"> </w:t>
      </w:r>
      <w:r w:rsidRPr="00967380">
        <w:rPr>
          <w:rFonts w:ascii="inherit" w:eastAsia="Times New Roman" w:hAnsi="inherit" w:cs="Times New Roman"/>
          <w:sz w:val="20"/>
          <w:szCs w:val="20"/>
          <w:lang w:eastAsia="pt-BR"/>
        </w:rPr>
        <w:t>…</w:t>
      </w:r>
      <w:proofErr w:type="gramEnd"/>
      <w:r w:rsidRPr="00967380">
        <w:rPr>
          <w:rFonts w:ascii="inherit" w:eastAsia="Times New Roman" w:hAnsi="inherit" w:cs="Times New Roman"/>
          <w:sz w:val="20"/>
          <w:szCs w:val="20"/>
          <w:lang w:eastAsia="pt-BR"/>
        </w:rPr>
        <w:t>.(CAVALCANTI, 1982; DUARTE, 1974; HOFFMANN, 2001; MARTINS, 2002).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Sem autoria expressa</w:t>
      </w:r>
      <w:r w:rsidRPr="00967380">
        <w:rPr>
          <w:rFonts w:ascii="inherit" w:eastAsia="Times New Roman" w:hAnsi="inherit" w:cs="Times New Roman"/>
          <w:sz w:val="20"/>
          <w:szCs w:val="20"/>
          <w:lang w:eastAsia="pt-BR"/>
        </w:rPr>
        <w:br/>
        <w:t xml:space="preserve">De acordo com Diagnóstico (1993)… </w:t>
      </w:r>
      <w:proofErr w:type="gramStart"/>
      <w:r w:rsidRPr="00967380">
        <w:rPr>
          <w:rFonts w:ascii="inherit" w:eastAsia="Times New Roman" w:hAnsi="inherit" w:cs="Times New Roman"/>
          <w:sz w:val="20"/>
          <w:szCs w:val="20"/>
          <w:lang w:eastAsia="pt-BR"/>
        </w:rPr>
        <w:t>ou …</w:t>
      </w:r>
      <w:proofErr w:type="gramEnd"/>
      <w:r w:rsidRPr="00967380">
        <w:rPr>
          <w:rFonts w:ascii="inherit" w:eastAsia="Times New Roman" w:hAnsi="inherit" w:cs="Times New Roman"/>
          <w:sz w:val="20"/>
          <w:szCs w:val="20"/>
          <w:lang w:eastAsia="pt-BR"/>
        </w:rPr>
        <w:t>(DIAGNÓSTICO, 1993).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Citação de citação</w:t>
      </w:r>
      <w:r w:rsidRPr="00967380">
        <w:rPr>
          <w:rFonts w:ascii="inherit" w:eastAsia="Times New Roman" w:hAnsi="inherit" w:cs="Times New Roman"/>
          <w:sz w:val="20"/>
          <w:szCs w:val="20"/>
          <w:lang w:eastAsia="pt-BR"/>
        </w:rPr>
        <w:t>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Citação direta, ou indireta, de um texto que se teve acesso ao original.</w:t>
      </w:r>
      <w:r w:rsidRPr="00967380">
        <w:rPr>
          <w:rFonts w:ascii="inherit" w:eastAsia="Times New Roman" w:hAnsi="inherit" w:cs="Times New Roman"/>
          <w:sz w:val="20"/>
          <w:szCs w:val="20"/>
          <w:lang w:eastAsia="pt-BR"/>
        </w:rPr>
        <w:br/>
      </w:r>
      <w:r w:rsidRPr="00967380">
        <w:rPr>
          <w:rFonts w:ascii="inherit" w:eastAsia="Times New Roman" w:hAnsi="inherit" w:cs="Times New Roman"/>
          <w:i/>
          <w:iCs/>
          <w:sz w:val="20"/>
          <w:lang w:eastAsia="pt-BR"/>
        </w:rPr>
        <w:t>No texto:</w:t>
      </w:r>
      <w:r w:rsidRPr="00967380">
        <w:rPr>
          <w:rFonts w:ascii="inherit" w:eastAsia="Times New Roman" w:hAnsi="inherit" w:cs="Times New Roman"/>
          <w:sz w:val="20"/>
          <w:szCs w:val="20"/>
          <w:lang w:eastAsia="pt-BR"/>
        </w:rPr>
        <w:br/>
      </w:r>
      <w:proofErr w:type="gramStart"/>
      <w:r w:rsidRPr="00967380">
        <w:rPr>
          <w:rFonts w:ascii="inherit" w:eastAsia="Times New Roman" w:hAnsi="inherit" w:cs="Times New Roman"/>
          <w:sz w:val="20"/>
          <w:szCs w:val="20"/>
          <w:lang w:eastAsia="pt-BR"/>
        </w:rPr>
        <w:t>….</w:t>
      </w:r>
      <w:proofErr w:type="gramEnd"/>
      <w:r w:rsidRPr="00967380">
        <w:rPr>
          <w:rFonts w:ascii="inherit" w:eastAsia="Times New Roman" w:hAnsi="inherit" w:cs="Times New Roman"/>
          <w:sz w:val="20"/>
          <w:szCs w:val="20"/>
          <w:lang w:eastAsia="pt-BR"/>
        </w:rPr>
        <w:t xml:space="preserve">conforme método introduzido por </w:t>
      </w:r>
      <w:proofErr w:type="spellStart"/>
      <w:r w:rsidRPr="00967380">
        <w:rPr>
          <w:rFonts w:ascii="inherit" w:eastAsia="Times New Roman" w:hAnsi="inherit" w:cs="Times New Roman"/>
          <w:sz w:val="20"/>
          <w:szCs w:val="20"/>
          <w:lang w:eastAsia="pt-BR"/>
        </w:rPr>
        <w:t>Koch</w:t>
      </w:r>
      <w:proofErr w:type="spellEnd"/>
      <w:r w:rsidRPr="00967380">
        <w:rPr>
          <w:rFonts w:ascii="inherit" w:eastAsia="Times New Roman" w:hAnsi="inherit" w:cs="Times New Roman"/>
          <w:sz w:val="20"/>
          <w:szCs w:val="20"/>
          <w:lang w:eastAsia="pt-BR"/>
        </w:rPr>
        <w:t xml:space="preserve"> (1927, apud </w:t>
      </w:r>
      <w:proofErr w:type="spellStart"/>
      <w:r w:rsidRPr="00967380">
        <w:rPr>
          <w:rFonts w:ascii="inherit" w:eastAsia="Times New Roman" w:hAnsi="inherit" w:cs="Times New Roman"/>
          <w:sz w:val="20"/>
          <w:szCs w:val="20"/>
          <w:lang w:eastAsia="pt-BR"/>
        </w:rPr>
        <w:t>Shore</w:t>
      </w:r>
      <w:proofErr w:type="spellEnd"/>
      <w:r w:rsidRPr="00967380">
        <w:rPr>
          <w:rFonts w:ascii="inherit" w:eastAsia="Times New Roman" w:hAnsi="inherit" w:cs="Times New Roman"/>
          <w:sz w:val="20"/>
          <w:szCs w:val="20"/>
          <w:lang w:eastAsia="pt-BR"/>
        </w:rPr>
        <w:t>, 1980).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i/>
          <w:iCs/>
          <w:sz w:val="20"/>
          <w:lang w:eastAsia="pt-BR"/>
        </w:rPr>
        <w:t>Na lista de referências:</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06384F">
        <w:rPr>
          <w:rFonts w:ascii="inherit" w:eastAsia="Times New Roman" w:hAnsi="inherit" w:cs="Times New Roman"/>
          <w:sz w:val="20"/>
          <w:szCs w:val="20"/>
          <w:lang w:eastAsia="pt-BR"/>
        </w:rPr>
        <w:t xml:space="preserve">KOCH, H. F. </w:t>
      </w:r>
      <w:proofErr w:type="spellStart"/>
      <w:r w:rsidRPr="0006384F">
        <w:rPr>
          <w:rFonts w:ascii="inherit" w:eastAsia="Times New Roman" w:hAnsi="inherit" w:cs="Times New Roman"/>
          <w:sz w:val="20"/>
          <w:szCs w:val="20"/>
          <w:lang w:eastAsia="pt-BR"/>
        </w:rPr>
        <w:t>Alenkie</w:t>
      </w:r>
      <w:proofErr w:type="spellEnd"/>
      <w:r w:rsidRPr="0006384F">
        <w:rPr>
          <w:rFonts w:ascii="inherit" w:eastAsia="Times New Roman" w:hAnsi="inherit" w:cs="Times New Roman"/>
          <w:sz w:val="20"/>
          <w:szCs w:val="20"/>
          <w:lang w:eastAsia="pt-BR"/>
        </w:rPr>
        <w:t xml:space="preserve"> </w:t>
      </w:r>
      <w:proofErr w:type="spellStart"/>
      <w:r w:rsidRPr="0006384F">
        <w:rPr>
          <w:rFonts w:ascii="inherit" w:eastAsia="Times New Roman" w:hAnsi="inherit" w:cs="Times New Roman"/>
          <w:sz w:val="20"/>
          <w:szCs w:val="20"/>
          <w:lang w:eastAsia="pt-BR"/>
        </w:rPr>
        <w:t>und</w:t>
      </w:r>
      <w:proofErr w:type="spellEnd"/>
      <w:r w:rsidRPr="0006384F">
        <w:rPr>
          <w:rFonts w:ascii="inherit" w:eastAsia="Times New Roman" w:hAnsi="inherit" w:cs="Times New Roman"/>
          <w:sz w:val="20"/>
          <w:szCs w:val="20"/>
          <w:lang w:eastAsia="pt-BR"/>
        </w:rPr>
        <w:t xml:space="preserve"> </w:t>
      </w:r>
      <w:proofErr w:type="spellStart"/>
      <w:r w:rsidRPr="0006384F">
        <w:rPr>
          <w:rFonts w:ascii="inherit" w:eastAsia="Times New Roman" w:hAnsi="inherit" w:cs="Times New Roman"/>
          <w:sz w:val="20"/>
          <w:szCs w:val="20"/>
          <w:lang w:eastAsia="pt-BR"/>
        </w:rPr>
        <w:t>agranulocytose</w:t>
      </w:r>
      <w:proofErr w:type="spellEnd"/>
      <w:r w:rsidRPr="0006384F">
        <w:rPr>
          <w:rFonts w:ascii="inherit" w:eastAsia="Times New Roman" w:hAnsi="inherit" w:cs="Times New Roman"/>
          <w:sz w:val="20"/>
          <w:szCs w:val="20"/>
          <w:lang w:eastAsia="pt-BR"/>
        </w:rPr>
        <w:t>. </w:t>
      </w:r>
      <w:r w:rsidRPr="00967380">
        <w:rPr>
          <w:rFonts w:ascii="inherit" w:eastAsia="Times New Roman" w:hAnsi="inherit" w:cs="Times New Roman"/>
          <w:b/>
          <w:bCs/>
          <w:sz w:val="20"/>
          <w:lang w:val="en-US" w:eastAsia="pt-BR"/>
        </w:rPr>
        <w:t>Archives Pathology</w:t>
      </w:r>
      <w:r w:rsidRPr="00967380">
        <w:rPr>
          <w:rFonts w:ascii="inherit" w:eastAsia="Times New Roman" w:hAnsi="inherit" w:cs="Times New Roman"/>
          <w:sz w:val="20"/>
          <w:szCs w:val="20"/>
          <w:lang w:val="en-US" w:eastAsia="pt-BR"/>
        </w:rPr>
        <w:t xml:space="preserve">, Chicago, v.3, p.5-12, 1927 </w:t>
      </w:r>
      <w:proofErr w:type="spellStart"/>
      <w:r w:rsidRPr="00967380">
        <w:rPr>
          <w:rFonts w:ascii="inherit" w:eastAsia="Times New Roman" w:hAnsi="inherit" w:cs="Times New Roman"/>
          <w:sz w:val="20"/>
          <w:szCs w:val="20"/>
          <w:lang w:val="en-US" w:eastAsia="pt-BR"/>
        </w:rPr>
        <w:t>apud</w:t>
      </w:r>
      <w:proofErr w:type="spellEnd"/>
      <w:r w:rsidRPr="00967380">
        <w:rPr>
          <w:rFonts w:ascii="inherit" w:eastAsia="Times New Roman" w:hAnsi="inherit" w:cs="Times New Roman"/>
          <w:sz w:val="20"/>
          <w:szCs w:val="20"/>
          <w:lang w:val="en-US" w:eastAsia="pt-BR"/>
        </w:rPr>
        <w:t xml:space="preserve"> SHORE, D. F. </w:t>
      </w:r>
      <w:r w:rsidRPr="00967380">
        <w:rPr>
          <w:rFonts w:ascii="inherit" w:eastAsia="Times New Roman" w:hAnsi="inherit" w:cs="Times New Roman"/>
          <w:b/>
          <w:bCs/>
          <w:sz w:val="20"/>
          <w:lang w:val="en-US" w:eastAsia="pt-BR"/>
        </w:rPr>
        <w:t>Biological basis immunodeficiency</w:t>
      </w:r>
      <w:r w:rsidRPr="00967380">
        <w:rPr>
          <w:rFonts w:ascii="inherit" w:eastAsia="Times New Roman" w:hAnsi="inherit" w:cs="Times New Roman"/>
          <w:sz w:val="20"/>
          <w:szCs w:val="20"/>
          <w:lang w:val="en-US" w:eastAsia="pt-BR"/>
        </w:rPr>
        <w:t xml:space="preserve">. </w:t>
      </w:r>
      <w:proofErr w:type="spellStart"/>
      <w:r w:rsidRPr="00967380">
        <w:rPr>
          <w:rFonts w:ascii="inherit" w:eastAsia="Times New Roman" w:hAnsi="inherit" w:cs="Times New Roman"/>
          <w:sz w:val="20"/>
          <w:szCs w:val="20"/>
          <w:lang w:eastAsia="pt-BR"/>
        </w:rPr>
        <w:t>New</w:t>
      </w:r>
      <w:proofErr w:type="spellEnd"/>
      <w:r w:rsidRPr="00967380">
        <w:rPr>
          <w:rFonts w:ascii="inherit" w:eastAsia="Times New Roman" w:hAnsi="inherit" w:cs="Times New Roman"/>
          <w:sz w:val="20"/>
          <w:szCs w:val="20"/>
          <w:lang w:eastAsia="pt-BR"/>
        </w:rPr>
        <w:t xml:space="preserve"> York: </w:t>
      </w:r>
      <w:proofErr w:type="spellStart"/>
      <w:r w:rsidRPr="00967380">
        <w:rPr>
          <w:rFonts w:ascii="inherit" w:eastAsia="Times New Roman" w:hAnsi="inherit" w:cs="Times New Roman"/>
          <w:sz w:val="20"/>
          <w:szCs w:val="20"/>
          <w:lang w:eastAsia="pt-BR"/>
        </w:rPr>
        <w:t>Raven</w:t>
      </w:r>
      <w:proofErr w:type="spellEnd"/>
      <w:r w:rsidRPr="00967380">
        <w:rPr>
          <w:rFonts w:ascii="inherit" w:eastAsia="Times New Roman" w:hAnsi="inherit" w:cs="Times New Roman"/>
          <w:sz w:val="20"/>
          <w:szCs w:val="20"/>
          <w:lang w:eastAsia="pt-BR"/>
        </w:rPr>
        <w:t xml:space="preserve">, 1980. </w:t>
      </w:r>
      <w:proofErr w:type="gramStart"/>
      <w:r w:rsidRPr="00967380">
        <w:rPr>
          <w:rFonts w:ascii="inherit" w:eastAsia="Times New Roman" w:hAnsi="inherit" w:cs="Times New Roman"/>
          <w:sz w:val="20"/>
          <w:szCs w:val="20"/>
          <w:lang w:eastAsia="pt-BR"/>
        </w:rPr>
        <w:t>p.</w:t>
      </w:r>
      <w:proofErr w:type="gramEnd"/>
      <w:r w:rsidRPr="00967380">
        <w:rPr>
          <w:rFonts w:ascii="inherit" w:eastAsia="Times New Roman" w:hAnsi="inherit" w:cs="Times New Roman"/>
          <w:sz w:val="20"/>
          <w:szCs w:val="20"/>
          <w:lang w:eastAsia="pt-BR"/>
        </w:rPr>
        <w:t>17.</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Citação de fontes informais </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Devem ser mencionadas somente em notas de rodapé.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Informação verbal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lastRenderedPageBreak/>
        <w:t>Obtida por meio de comunicação pessoal, de trabalho apresentado em evento e não publicado, de anotação de aulas, conferências, palestras.</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i/>
          <w:iCs/>
          <w:sz w:val="20"/>
          <w:lang w:eastAsia="pt-BR"/>
        </w:rPr>
        <w:t>No texto: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Silva e Cavalcanti </w:t>
      </w:r>
      <w:proofErr w:type="gramStart"/>
      <w:r w:rsidRPr="00967380">
        <w:rPr>
          <w:rFonts w:ascii="inherit" w:eastAsia="Times New Roman" w:hAnsi="inherit" w:cs="Times New Roman"/>
          <w:sz w:val="20"/>
          <w:szCs w:val="20"/>
          <w:lang w:eastAsia="pt-BR"/>
        </w:rPr>
        <w:t>1</w:t>
      </w:r>
      <w:proofErr w:type="gramEnd"/>
      <w:r w:rsidRPr="00967380">
        <w:rPr>
          <w:rFonts w:ascii="inherit" w:eastAsia="Times New Roman" w:hAnsi="inherit" w:cs="Times New Roman"/>
          <w:sz w:val="20"/>
          <w:szCs w:val="20"/>
          <w:lang w:eastAsia="pt-BR"/>
        </w:rPr>
        <w:t xml:space="preserve"> afirmam que o preparo…. (informação verbal).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i/>
          <w:iCs/>
          <w:sz w:val="20"/>
          <w:lang w:eastAsia="pt-BR"/>
        </w:rPr>
        <w:t>No rodapé: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roofErr w:type="gramStart"/>
      <w:r w:rsidRPr="00967380">
        <w:rPr>
          <w:rFonts w:ascii="inherit" w:eastAsia="Times New Roman" w:hAnsi="inherit" w:cs="Times New Roman"/>
          <w:sz w:val="15"/>
          <w:szCs w:val="15"/>
          <w:bdr w:val="none" w:sz="0" w:space="0" w:color="auto" w:frame="1"/>
          <w:vertAlign w:val="superscript"/>
          <w:lang w:eastAsia="pt-BR"/>
        </w:rPr>
        <w:t>1</w:t>
      </w:r>
      <w:proofErr w:type="gramEnd"/>
      <w:r w:rsidRPr="00967380">
        <w:rPr>
          <w:rFonts w:ascii="inherit" w:eastAsia="Times New Roman" w:hAnsi="inherit" w:cs="Times New Roman"/>
          <w:sz w:val="20"/>
          <w:szCs w:val="20"/>
          <w:lang w:eastAsia="pt-BR"/>
        </w:rPr>
        <w:t> Informação fornecida por Silva e Cavalcanti, em São Paulo, em 2004.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Informação pessoal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Mencionar somente em nota de rodapé.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i/>
          <w:iCs/>
          <w:sz w:val="20"/>
          <w:lang w:eastAsia="pt-BR"/>
        </w:rPr>
        <w:t>No texto:</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Gomes </w:t>
      </w:r>
      <w:proofErr w:type="gramStart"/>
      <w:r w:rsidRPr="00967380">
        <w:rPr>
          <w:rFonts w:ascii="inherit" w:eastAsia="Times New Roman" w:hAnsi="inherit" w:cs="Times New Roman"/>
          <w:sz w:val="20"/>
          <w:szCs w:val="20"/>
          <w:lang w:eastAsia="pt-BR"/>
        </w:rPr>
        <w:t>2</w:t>
      </w:r>
      <w:proofErr w:type="gramEnd"/>
      <w:r w:rsidRPr="00967380">
        <w:rPr>
          <w:rFonts w:ascii="inherit" w:eastAsia="Times New Roman" w:hAnsi="inherit" w:cs="Times New Roman"/>
          <w:sz w:val="20"/>
          <w:szCs w:val="20"/>
          <w:lang w:eastAsia="pt-BR"/>
        </w:rPr>
        <w:t xml:space="preserve"> empregou…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i/>
          <w:iCs/>
          <w:sz w:val="20"/>
          <w:lang w:eastAsia="pt-BR"/>
        </w:rPr>
        <w:t>No rodapé:</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roofErr w:type="gramStart"/>
      <w:r w:rsidRPr="00967380">
        <w:rPr>
          <w:rFonts w:ascii="inherit" w:eastAsia="Times New Roman" w:hAnsi="inherit" w:cs="Times New Roman"/>
          <w:sz w:val="15"/>
          <w:szCs w:val="15"/>
          <w:bdr w:val="none" w:sz="0" w:space="0" w:color="auto" w:frame="1"/>
          <w:vertAlign w:val="superscript"/>
          <w:lang w:eastAsia="pt-BR"/>
        </w:rPr>
        <w:t>2</w:t>
      </w:r>
      <w:proofErr w:type="gramEnd"/>
      <w:r w:rsidRPr="00967380">
        <w:rPr>
          <w:rFonts w:ascii="inherit" w:eastAsia="Times New Roman" w:hAnsi="inherit" w:cs="Times New Roman"/>
          <w:sz w:val="20"/>
          <w:szCs w:val="20"/>
          <w:lang w:eastAsia="pt-BR"/>
        </w:rPr>
        <w:t> Gomes, P. B. Avaliação da ação impermeabilizante dos vernizes. [Mensagem pessoal]. Mensagem recebida por </w:t>
      </w:r>
      <w:hyperlink r:id="rId15" w:history="1">
        <w:r w:rsidRPr="00967380">
          <w:rPr>
            <w:rFonts w:ascii="inherit" w:eastAsia="Times New Roman" w:hAnsi="inherit" w:cs="Times New Roman"/>
            <w:sz w:val="20"/>
            <w:lang w:eastAsia="pt-BR"/>
          </w:rPr>
          <w:t>sbdc@hu.usp.br</w:t>
        </w:r>
      </w:hyperlink>
      <w:r w:rsidRPr="00967380">
        <w:rPr>
          <w:rFonts w:ascii="inherit" w:eastAsia="Times New Roman" w:hAnsi="inherit" w:cs="Times New Roman"/>
          <w:sz w:val="20"/>
          <w:szCs w:val="20"/>
          <w:lang w:eastAsia="pt-BR"/>
        </w:rPr>
        <w:t>  em 10 jul. 2003.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Trabalho em fase de elaboração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Rebello descreve a experiência da implantação do 5S no SBDC-HU (em fase de elaboração)</w:t>
      </w:r>
      <w:proofErr w:type="gramStart"/>
      <w:r w:rsidRPr="00967380">
        <w:rPr>
          <w:rFonts w:ascii="inherit" w:eastAsia="Times New Roman" w:hAnsi="inherit" w:cs="Times New Roman"/>
          <w:sz w:val="15"/>
          <w:szCs w:val="15"/>
          <w:bdr w:val="none" w:sz="0" w:space="0" w:color="auto" w:frame="1"/>
          <w:vertAlign w:val="superscript"/>
          <w:lang w:eastAsia="pt-BR"/>
        </w:rPr>
        <w:t>3</w:t>
      </w:r>
      <w:proofErr w:type="gramEnd"/>
      <w:r w:rsidRPr="00967380">
        <w:rPr>
          <w:rFonts w:ascii="inherit" w:eastAsia="Times New Roman" w:hAnsi="inherit" w:cs="Times New Roman"/>
          <w:sz w:val="20"/>
          <w:szCs w:val="20"/>
          <w:lang w:eastAsia="pt-BR"/>
        </w:rPr>
        <w:t>.</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i/>
          <w:iCs/>
          <w:sz w:val="20"/>
          <w:lang w:eastAsia="pt-BR"/>
        </w:rPr>
        <w:t>No rodapé: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roofErr w:type="gramStart"/>
      <w:r w:rsidRPr="00967380">
        <w:rPr>
          <w:rFonts w:ascii="inherit" w:eastAsia="Times New Roman" w:hAnsi="inherit" w:cs="Times New Roman"/>
          <w:sz w:val="15"/>
          <w:szCs w:val="15"/>
          <w:bdr w:val="none" w:sz="0" w:space="0" w:color="auto" w:frame="1"/>
          <w:vertAlign w:val="superscript"/>
          <w:lang w:eastAsia="pt-BR"/>
        </w:rPr>
        <w:t>3</w:t>
      </w:r>
      <w:proofErr w:type="gramEnd"/>
      <w:r w:rsidRPr="00967380">
        <w:rPr>
          <w:rFonts w:ascii="inherit" w:eastAsia="Times New Roman" w:hAnsi="inherit" w:cs="Times New Roman"/>
          <w:sz w:val="20"/>
          <w:szCs w:val="20"/>
          <w:lang w:eastAsia="pt-BR"/>
        </w:rPr>
        <w:t> Rebello, M. A. Experiência da implantação do Método 5S no SBDC-HU/USP. São Paulo: A ser ditado pela EDUSP, 2004.</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Trabalho em fase de impressão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Rebello (2004) descreve a experiência da implantação do 5S no SBDC-HU.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i/>
          <w:iCs/>
          <w:sz w:val="20"/>
          <w:lang w:eastAsia="pt-BR"/>
        </w:rPr>
        <w:t>Na referência:</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Rebello, M. A. Experiência da implantação do Método 5S no SBDC-HU/USP. São Paulo: EDUSP, 2004. No prelo.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Default="00D83E62" w:rsidP="00D83E62">
      <w:pPr>
        <w:shd w:val="clear" w:color="auto" w:fill="FFFFFF"/>
        <w:spacing w:after="0" w:line="240" w:lineRule="auto"/>
        <w:textAlignment w:val="baseline"/>
        <w:rPr>
          <w:rFonts w:ascii="inherit" w:eastAsia="Times New Roman" w:hAnsi="inherit" w:cs="Times New Roman"/>
          <w:b/>
          <w:bCs/>
          <w:sz w:val="20"/>
          <w:lang w:eastAsia="pt-BR"/>
        </w:rPr>
      </w:pPr>
      <w:r w:rsidRPr="00967380">
        <w:rPr>
          <w:rFonts w:ascii="inherit" w:eastAsia="Times New Roman" w:hAnsi="inherit" w:cs="Times New Roman"/>
          <w:b/>
          <w:bCs/>
          <w:sz w:val="20"/>
          <w:lang w:eastAsia="pt-BR"/>
        </w:rPr>
        <w:t>Entidades Coletivas</w:t>
      </w:r>
    </w:p>
    <w:p w:rsidR="00D83E62" w:rsidRDefault="00D83E62" w:rsidP="00D83E62">
      <w:pPr>
        <w:shd w:val="clear" w:color="auto" w:fill="FFFFFF"/>
        <w:spacing w:after="0" w:line="240" w:lineRule="auto"/>
        <w:textAlignment w:val="baseline"/>
        <w:rPr>
          <w:rFonts w:ascii="inherit" w:eastAsia="Times New Roman" w:hAnsi="inherit" w:cs="Times New Roman"/>
          <w:b/>
          <w:bCs/>
          <w:sz w:val="20"/>
          <w:lang w:eastAsia="pt-BR"/>
        </w:rPr>
      </w:pP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Citadas pela 1ª vez:</w:t>
      </w:r>
      <w:r w:rsidRPr="00967380">
        <w:rPr>
          <w:rFonts w:ascii="inherit" w:eastAsia="Times New Roman" w:hAnsi="inherit" w:cs="Times New Roman"/>
          <w:sz w:val="20"/>
          <w:szCs w:val="20"/>
          <w:lang w:eastAsia="pt-BR"/>
        </w:rPr>
        <w:br/>
        <w:t xml:space="preserve">Segundo a Universidade de São Paulo (USP) em 2003 </w:t>
      </w:r>
      <w:proofErr w:type="gramStart"/>
      <w:r w:rsidRPr="00967380">
        <w:rPr>
          <w:rFonts w:ascii="inherit" w:eastAsia="Times New Roman" w:hAnsi="inherit" w:cs="Times New Roman"/>
          <w:sz w:val="20"/>
          <w:szCs w:val="20"/>
          <w:lang w:eastAsia="pt-BR"/>
        </w:rPr>
        <w:t>a …</w:t>
      </w:r>
      <w:proofErr w:type="gramEnd"/>
      <w:r w:rsidRPr="00967380">
        <w:rPr>
          <w:rFonts w:ascii="inherit" w:eastAsia="Times New Roman" w:hAnsi="inherit" w:cs="Times New Roman"/>
          <w:sz w:val="20"/>
          <w:szCs w:val="20"/>
          <w:lang w:eastAsia="pt-BR"/>
        </w:rPr>
        <w:t> </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Citadas pela 2ª vez:</w:t>
      </w:r>
      <w:r w:rsidRPr="00967380">
        <w:rPr>
          <w:rFonts w:ascii="inherit" w:eastAsia="Times New Roman" w:hAnsi="inherit" w:cs="Times New Roman"/>
          <w:sz w:val="20"/>
          <w:szCs w:val="20"/>
          <w:lang w:eastAsia="pt-BR"/>
        </w:rPr>
        <w:br/>
        <w:t xml:space="preserve">De acordo com a publicação elaborada pela USP (2003) </w:t>
      </w:r>
      <w:proofErr w:type="gramStart"/>
      <w:r w:rsidRPr="00967380">
        <w:rPr>
          <w:rFonts w:ascii="inherit" w:eastAsia="Times New Roman" w:hAnsi="inherit" w:cs="Times New Roman"/>
          <w:sz w:val="20"/>
          <w:szCs w:val="20"/>
          <w:lang w:eastAsia="pt-BR"/>
        </w:rPr>
        <w:t>a …</w:t>
      </w:r>
      <w:proofErr w:type="gramEnd"/>
      <w:r w:rsidRPr="00967380">
        <w:rPr>
          <w:rFonts w:ascii="inherit" w:eastAsia="Times New Roman" w:hAnsi="inherit" w:cs="Times New Roman"/>
          <w:sz w:val="20"/>
          <w:szCs w:val="20"/>
          <w:lang w:eastAsia="pt-BR"/>
        </w:rPr>
        <w:t>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Normalização da referência</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A ABNT adota o termo “Referência” de forma genérica, devido a grande diversidade de fontes de informação, bibliográficas e </w:t>
      </w:r>
      <w:proofErr w:type="spellStart"/>
      <w:proofErr w:type="gramStart"/>
      <w:r w:rsidRPr="00967380">
        <w:rPr>
          <w:rFonts w:ascii="inherit" w:eastAsia="Times New Roman" w:hAnsi="inherit" w:cs="Times New Roman"/>
          <w:sz w:val="20"/>
          <w:szCs w:val="20"/>
          <w:lang w:eastAsia="pt-BR"/>
        </w:rPr>
        <w:t>não-bibliográficas</w:t>
      </w:r>
      <w:proofErr w:type="spellEnd"/>
      <w:proofErr w:type="gramEnd"/>
      <w:r w:rsidRPr="00967380">
        <w:rPr>
          <w:rFonts w:ascii="inherit" w:eastAsia="Times New Roman" w:hAnsi="inherit" w:cs="Times New Roman"/>
          <w:sz w:val="20"/>
          <w:szCs w:val="20"/>
          <w:lang w:eastAsia="pt-BR"/>
        </w:rPr>
        <w:t>, na atualidade.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 referência bibliográfica é a listagem dos artigos, livros, teses, páginas web, ou outros elementos bibliográficos que foram citados no texto e que serviram de base para o artigo.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Cada entrada na lista deve corresponder a uma citação no texto e o autor deve citar todas as fontes. As referências bibliográficas devem, preferentemente, restringir-se às citações no texto. A bibliografia utilizada para compor a </w:t>
      </w:r>
      <w:proofErr w:type="spellStart"/>
      <w:r w:rsidRPr="00967380">
        <w:rPr>
          <w:rFonts w:ascii="inherit" w:eastAsia="Times New Roman" w:hAnsi="inherit" w:cs="Times New Roman"/>
          <w:sz w:val="20"/>
          <w:szCs w:val="20"/>
          <w:lang w:eastAsia="pt-BR"/>
        </w:rPr>
        <w:t>idéia</w:t>
      </w:r>
      <w:proofErr w:type="spellEnd"/>
      <w:r w:rsidRPr="00967380">
        <w:rPr>
          <w:rFonts w:ascii="inherit" w:eastAsia="Times New Roman" w:hAnsi="inherit" w:cs="Times New Roman"/>
          <w:sz w:val="20"/>
          <w:szCs w:val="20"/>
          <w:lang w:eastAsia="pt-BR"/>
        </w:rPr>
        <w:t xml:space="preserve"> do autor, e que não foi citada no texto, pode ser listada em bibliografia consultada, porém é o Comitê Editorial do periódico que informa, nas instruções aos autores, qual a regra estabelecida. </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O aspecto ético é levado em conta, pois evita que o autor use </w:t>
      </w:r>
      <w:proofErr w:type="spellStart"/>
      <w:r w:rsidRPr="00967380">
        <w:rPr>
          <w:rFonts w:ascii="inherit" w:eastAsia="Times New Roman" w:hAnsi="inherit" w:cs="Times New Roman"/>
          <w:sz w:val="20"/>
          <w:szCs w:val="20"/>
          <w:lang w:eastAsia="pt-BR"/>
        </w:rPr>
        <w:t>idéias</w:t>
      </w:r>
      <w:proofErr w:type="spellEnd"/>
      <w:r w:rsidRPr="00967380">
        <w:rPr>
          <w:rFonts w:ascii="inherit" w:eastAsia="Times New Roman" w:hAnsi="inherit" w:cs="Times New Roman"/>
          <w:sz w:val="20"/>
          <w:szCs w:val="20"/>
          <w:lang w:eastAsia="pt-BR"/>
        </w:rPr>
        <w:t xml:space="preserve"> e conceitos emanados de outros autores sem a devida autorização, conforme Porto e Silva (2202). É considerado plágio mencionar a </w:t>
      </w:r>
      <w:proofErr w:type="spellStart"/>
      <w:r w:rsidRPr="00967380">
        <w:rPr>
          <w:rFonts w:ascii="inherit" w:eastAsia="Times New Roman" w:hAnsi="inherit" w:cs="Times New Roman"/>
          <w:sz w:val="20"/>
          <w:szCs w:val="20"/>
          <w:lang w:eastAsia="pt-BR"/>
        </w:rPr>
        <w:t>idéia</w:t>
      </w:r>
      <w:proofErr w:type="spellEnd"/>
      <w:r w:rsidRPr="00967380">
        <w:rPr>
          <w:rFonts w:ascii="inherit" w:eastAsia="Times New Roman" w:hAnsi="inherit" w:cs="Times New Roman"/>
          <w:sz w:val="20"/>
          <w:szCs w:val="20"/>
          <w:lang w:eastAsia="pt-BR"/>
        </w:rPr>
        <w:t xml:space="preserve"> de um autor e não incluí-lo na lista de referências bibliográficas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A “comunicação pessoal” não é aceita como referência, tendo em vista que é uma contribuição de </w:t>
      </w:r>
      <w:proofErr w:type="spellStart"/>
      <w:r w:rsidRPr="00967380">
        <w:rPr>
          <w:rFonts w:ascii="inherit" w:eastAsia="Times New Roman" w:hAnsi="inherit" w:cs="Times New Roman"/>
          <w:sz w:val="20"/>
          <w:szCs w:val="20"/>
          <w:lang w:eastAsia="pt-BR"/>
        </w:rPr>
        <w:t>idéias</w:t>
      </w:r>
      <w:proofErr w:type="spellEnd"/>
      <w:r w:rsidRPr="00967380">
        <w:rPr>
          <w:rFonts w:ascii="inherit" w:eastAsia="Times New Roman" w:hAnsi="inherit" w:cs="Times New Roman"/>
          <w:sz w:val="20"/>
          <w:szCs w:val="20"/>
          <w:lang w:eastAsia="pt-BR"/>
        </w:rPr>
        <w:t xml:space="preserve"> que não foram impressas.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O papel das referências é tornar possível a qualquer pesquisador a localização de um documento citado em um artigo científico. A padronização da referência bibliográfica proporciona aos pesquisadores a economia de tempo na busca da informação. A uniformidade na aplicação das técnicas de padronização facilita ao leitor recorrer às fontes de informação referidas no artigo.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O autor não pode sonegar nenhum dado bibliográfico que facilite a pesquisa e a identificação inequívoca da obra.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Os elementos constantes dessas referências são organizados segundo vários critérios, porém o mais utilizado no país é da ABNT (Associação Brasileira de Normas Técnicas).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 ABNT, por meio da NBR 6023 especifica os elementos a serem incluídos em referências, fixa a ordem dos elementos, orienta a preparação e compilação de referências de material utilizado para a produção de documentos e para inclusão em bibliografias, resumos, etc. (ABNT, 2002). Esta norma recomenda que o sobrenome do autor seja escrito em versalete (letras maiúsculas) e o título de periódico, quando necessário, pode ser abreviado conforme a NBR 6032.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lastRenderedPageBreak/>
        <w:t xml:space="preserve">Devido a tantas dificuldades encontradas pelos autores nesta técnica de </w:t>
      </w:r>
      <w:proofErr w:type="spellStart"/>
      <w:r w:rsidRPr="00967380">
        <w:rPr>
          <w:rFonts w:ascii="inherit" w:eastAsia="Times New Roman" w:hAnsi="inherit" w:cs="Times New Roman"/>
          <w:sz w:val="20"/>
          <w:szCs w:val="20"/>
          <w:lang w:eastAsia="pt-BR"/>
        </w:rPr>
        <w:t>referenciação</w:t>
      </w:r>
      <w:proofErr w:type="spellEnd"/>
      <w:r w:rsidRPr="00967380">
        <w:rPr>
          <w:rFonts w:ascii="inherit" w:eastAsia="Times New Roman" w:hAnsi="inherit" w:cs="Times New Roman"/>
          <w:sz w:val="20"/>
          <w:szCs w:val="20"/>
          <w:lang w:eastAsia="pt-BR"/>
        </w:rPr>
        <w:t>, são apresentados a seguir exemplos de artigos, livros, teses, capítulos de livro, páginas web, leis, decretos, bulas de remédio e outros tipos de documentos, de acordo com a NBR 6023.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Exemplos de Referências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Livros e Folhetos </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Com um autor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Autor: E. Quintão.</w:t>
      </w:r>
      <w:r w:rsidRPr="00967380">
        <w:rPr>
          <w:rFonts w:ascii="inherit" w:eastAsia="Times New Roman" w:hAnsi="inherit" w:cs="Times New Roman"/>
          <w:sz w:val="20"/>
          <w:szCs w:val="20"/>
          <w:lang w:eastAsia="pt-BR"/>
        </w:rPr>
        <w:br/>
        <w:t>Título: Colesterol e aterosclerose.</w:t>
      </w:r>
      <w:r w:rsidRPr="00967380">
        <w:rPr>
          <w:rFonts w:ascii="inherit" w:eastAsia="Times New Roman" w:hAnsi="inherit" w:cs="Times New Roman"/>
          <w:sz w:val="20"/>
          <w:szCs w:val="20"/>
          <w:lang w:eastAsia="pt-BR"/>
        </w:rPr>
        <w:br/>
        <w:t xml:space="preserve">Publicado no Rio de Janeiro, pela editora </w:t>
      </w:r>
      <w:proofErr w:type="spellStart"/>
      <w:r w:rsidRPr="00967380">
        <w:rPr>
          <w:rFonts w:ascii="inherit" w:eastAsia="Times New Roman" w:hAnsi="inherit" w:cs="Times New Roman"/>
          <w:sz w:val="20"/>
          <w:szCs w:val="20"/>
          <w:lang w:eastAsia="pt-BR"/>
        </w:rPr>
        <w:t>Qualimark</w:t>
      </w:r>
      <w:proofErr w:type="spellEnd"/>
      <w:r w:rsidRPr="00967380">
        <w:rPr>
          <w:rFonts w:ascii="inherit" w:eastAsia="Times New Roman" w:hAnsi="inherit" w:cs="Times New Roman"/>
          <w:sz w:val="20"/>
          <w:szCs w:val="20"/>
          <w:lang w:eastAsia="pt-BR"/>
        </w:rPr>
        <w:t xml:space="preserve"> em 1992. 275 páginas.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QUINTÃO, E. </w:t>
      </w:r>
      <w:r w:rsidRPr="00967380">
        <w:rPr>
          <w:rFonts w:ascii="inherit" w:eastAsia="Times New Roman" w:hAnsi="inherit" w:cs="Times New Roman"/>
          <w:b/>
          <w:bCs/>
          <w:sz w:val="20"/>
          <w:lang w:eastAsia="pt-BR"/>
        </w:rPr>
        <w:t>Colesterol e aterosclerose</w:t>
      </w:r>
      <w:r w:rsidRPr="00967380">
        <w:rPr>
          <w:rFonts w:ascii="inherit" w:eastAsia="Times New Roman" w:hAnsi="inherit" w:cs="Times New Roman"/>
          <w:sz w:val="20"/>
          <w:szCs w:val="20"/>
          <w:lang w:eastAsia="pt-BR"/>
        </w:rPr>
        <w:t xml:space="preserve">. Rio de Janeiro: </w:t>
      </w:r>
      <w:proofErr w:type="spellStart"/>
      <w:r w:rsidRPr="00967380">
        <w:rPr>
          <w:rFonts w:ascii="inherit" w:eastAsia="Times New Roman" w:hAnsi="inherit" w:cs="Times New Roman"/>
          <w:sz w:val="20"/>
          <w:szCs w:val="20"/>
          <w:lang w:eastAsia="pt-BR"/>
        </w:rPr>
        <w:t>Qualitymark</w:t>
      </w:r>
      <w:proofErr w:type="spellEnd"/>
      <w:r w:rsidRPr="00967380">
        <w:rPr>
          <w:rFonts w:ascii="inherit" w:eastAsia="Times New Roman" w:hAnsi="inherit" w:cs="Times New Roman"/>
          <w:sz w:val="20"/>
          <w:szCs w:val="20"/>
          <w:lang w:eastAsia="pt-BR"/>
        </w:rPr>
        <w:t>, 1992. 275p.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Com </w:t>
      </w:r>
      <w:proofErr w:type="gramStart"/>
      <w:r w:rsidRPr="00967380">
        <w:rPr>
          <w:rFonts w:ascii="inherit" w:eastAsia="Times New Roman" w:hAnsi="inherit" w:cs="Times New Roman"/>
          <w:sz w:val="20"/>
          <w:szCs w:val="20"/>
          <w:lang w:eastAsia="pt-BR"/>
        </w:rPr>
        <w:t>2</w:t>
      </w:r>
      <w:proofErr w:type="gramEnd"/>
      <w:r w:rsidRPr="00967380">
        <w:rPr>
          <w:rFonts w:ascii="inherit" w:eastAsia="Times New Roman" w:hAnsi="inherit" w:cs="Times New Roman"/>
          <w:sz w:val="20"/>
          <w:szCs w:val="20"/>
          <w:lang w:eastAsia="pt-BR"/>
        </w:rPr>
        <w:t xml:space="preserve"> autores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Autores: </w:t>
      </w:r>
      <w:proofErr w:type="spellStart"/>
      <w:r w:rsidRPr="00967380">
        <w:rPr>
          <w:rFonts w:ascii="inherit" w:eastAsia="Times New Roman" w:hAnsi="inherit" w:cs="Times New Roman"/>
          <w:sz w:val="20"/>
          <w:szCs w:val="20"/>
          <w:lang w:eastAsia="pt-BR"/>
        </w:rPr>
        <w:t>Fernado</w:t>
      </w:r>
      <w:proofErr w:type="spellEnd"/>
      <w:r w:rsidRPr="00967380">
        <w:rPr>
          <w:rFonts w:ascii="inherit" w:eastAsia="Times New Roman" w:hAnsi="inherit" w:cs="Times New Roman"/>
          <w:sz w:val="20"/>
          <w:szCs w:val="20"/>
          <w:lang w:eastAsia="pt-BR"/>
        </w:rPr>
        <w:t xml:space="preserve"> José de Nóbrega e Charles </w:t>
      </w:r>
      <w:proofErr w:type="spellStart"/>
      <w:r w:rsidRPr="00967380">
        <w:rPr>
          <w:rFonts w:ascii="inherit" w:eastAsia="Times New Roman" w:hAnsi="inherit" w:cs="Times New Roman"/>
          <w:sz w:val="20"/>
          <w:szCs w:val="20"/>
          <w:lang w:eastAsia="pt-BR"/>
        </w:rPr>
        <w:t>Naspitz</w:t>
      </w:r>
      <w:proofErr w:type="spell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t>Título: Medicamentos habitualmente usados em pediatria.</w:t>
      </w:r>
      <w:r w:rsidRPr="00967380">
        <w:rPr>
          <w:rFonts w:ascii="inherit" w:eastAsia="Times New Roman" w:hAnsi="inherit" w:cs="Times New Roman"/>
          <w:sz w:val="20"/>
          <w:szCs w:val="20"/>
          <w:lang w:eastAsia="pt-BR"/>
        </w:rPr>
        <w:br/>
        <w:t>Publicado em São Paulo pela empresa Nestlé em 1996, com 139p.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NÓBREGA, F. J. </w:t>
      </w:r>
      <w:proofErr w:type="gramStart"/>
      <w:r w:rsidRPr="00967380">
        <w:rPr>
          <w:rFonts w:ascii="inherit" w:eastAsia="Times New Roman" w:hAnsi="inherit" w:cs="Times New Roman"/>
          <w:sz w:val="20"/>
          <w:szCs w:val="20"/>
          <w:lang w:eastAsia="pt-BR"/>
        </w:rPr>
        <w:t>de</w:t>
      </w:r>
      <w:proofErr w:type="gramEnd"/>
      <w:r w:rsidRPr="00967380">
        <w:rPr>
          <w:rFonts w:ascii="inherit" w:eastAsia="Times New Roman" w:hAnsi="inherit" w:cs="Times New Roman"/>
          <w:sz w:val="20"/>
          <w:szCs w:val="20"/>
          <w:lang w:eastAsia="pt-BR"/>
        </w:rPr>
        <w:t>; NASPITZ, C. </w:t>
      </w:r>
      <w:r w:rsidRPr="00967380">
        <w:rPr>
          <w:rFonts w:ascii="inherit" w:eastAsia="Times New Roman" w:hAnsi="inherit" w:cs="Times New Roman"/>
          <w:b/>
          <w:bCs/>
          <w:sz w:val="20"/>
          <w:lang w:eastAsia="pt-BR"/>
        </w:rPr>
        <w:t>Medicamentos habitualmente usados em pediatria</w:t>
      </w:r>
      <w:r w:rsidRPr="00967380">
        <w:rPr>
          <w:rFonts w:ascii="inherit" w:eastAsia="Times New Roman" w:hAnsi="inherit" w:cs="Times New Roman"/>
          <w:sz w:val="20"/>
          <w:szCs w:val="20"/>
          <w:lang w:eastAsia="pt-BR"/>
        </w:rPr>
        <w:t>. São Paulo: Nestlé, 1996. 139p.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Com </w:t>
      </w:r>
      <w:proofErr w:type="gramStart"/>
      <w:r w:rsidRPr="00967380">
        <w:rPr>
          <w:rFonts w:ascii="inherit" w:eastAsia="Times New Roman" w:hAnsi="inherit" w:cs="Times New Roman"/>
          <w:sz w:val="20"/>
          <w:szCs w:val="20"/>
          <w:lang w:eastAsia="pt-BR"/>
        </w:rPr>
        <w:t>3</w:t>
      </w:r>
      <w:proofErr w:type="gramEnd"/>
      <w:r w:rsidRPr="00967380">
        <w:rPr>
          <w:rFonts w:ascii="inherit" w:eastAsia="Times New Roman" w:hAnsi="inherit" w:cs="Times New Roman"/>
          <w:sz w:val="20"/>
          <w:szCs w:val="20"/>
          <w:lang w:eastAsia="pt-BR"/>
        </w:rPr>
        <w:t xml:space="preserve"> autores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Autores: J. R. </w:t>
      </w:r>
      <w:proofErr w:type="spellStart"/>
      <w:r w:rsidRPr="00967380">
        <w:rPr>
          <w:rFonts w:ascii="inherit" w:eastAsia="Times New Roman" w:hAnsi="inherit" w:cs="Times New Roman"/>
          <w:sz w:val="20"/>
          <w:szCs w:val="20"/>
          <w:lang w:eastAsia="pt-BR"/>
        </w:rPr>
        <w:t>Jass</w:t>
      </w:r>
      <w:proofErr w:type="spellEnd"/>
      <w:r w:rsidRPr="00967380">
        <w:rPr>
          <w:rFonts w:ascii="inherit" w:eastAsia="Times New Roman" w:hAnsi="inherit" w:cs="Times New Roman"/>
          <w:sz w:val="20"/>
          <w:szCs w:val="20"/>
          <w:lang w:eastAsia="pt-BR"/>
        </w:rPr>
        <w:t xml:space="preserve">, N. A </w:t>
      </w:r>
      <w:proofErr w:type="spellStart"/>
      <w:r w:rsidRPr="00967380">
        <w:rPr>
          <w:rFonts w:ascii="inherit" w:eastAsia="Times New Roman" w:hAnsi="inherit" w:cs="Times New Roman"/>
          <w:sz w:val="20"/>
          <w:szCs w:val="20"/>
          <w:lang w:eastAsia="pt-BR"/>
        </w:rPr>
        <w:t>Shephed</w:t>
      </w:r>
      <w:proofErr w:type="spellEnd"/>
      <w:r w:rsidRPr="00967380">
        <w:rPr>
          <w:rFonts w:ascii="inherit" w:eastAsia="Times New Roman" w:hAnsi="inherit" w:cs="Times New Roman"/>
          <w:sz w:val="20"/>
          <w:szCs w:val="20"/>
          <w:lang w:eastAsia="pt-BR"/>
        </w:rPr>
        <w:t xml:space="preserve">, e, J. D. </w:t>
      </w:r>
      <w:proofErr w:type="spellStart"/>
      <w:r w:rsidRPr="00967380">
        <w:rPr>
          <w:rFonts w:ascii="inherit" w:eastAsia="Times New Roman" w:hAnsi="inherit" w:cs="Times New Roman"/>
          <w:sz w:val="20"/>
          <w:szCs w:val="20"/>
          <w:lang w:eastAsia="pt-BR"/>
        </w:rPr>
        <w:t>Maybee</w:t>
      </w:r>
      <w:proofErr w:type="spell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r>
      <w:proofErr w:type="spellStart"/>
      <w:r w:rsidRPr="00967380">
        <w:rPr>
          <w:rFonts w:ascii="inherit" w:eastAsia="Times New Roman" w:hAnsi="inherit" w:cs="Times New Roman"/>
          <w:sz w:val="20"/>
          <w:szCs w:val="20"/>
          <w:lang w:val="en-US" w:eastAsia="pt-BR"/>
        </w:rPr>
        <w:t>Título</w:t>
      </w:r>
      <w:proofErr w:type="spellEnd"/>
      <w:r w:rsidRPr="00967380">
        <w:rPr>
          <w:rFonts w:ascii="inherit" w:eastAsia="Times New Roman" w:hAnsi="inherit" w:cs="Times New Roman"/>
          <w:sz w:val="20"/>
          <w:szCs w:val="20"/>
          <w:lang w:val="en-US" w:eastAsia="pt-BR"/>
        </w:rPr>
        <w:t>: Atlas of surgical pathology of the colon, rectum and anus.</w:t>
      </w:r>
      <w:r w:rsidRPr="00967380">
        <w:rPr>
          <w:rFonts w:ascii="inherit" w:eastAsia="Times New Roman" w:hAnsi="inherit" w:cs="Times New Roman"/>
          <w:sz w:val="20"/>
          <w:szCs w:val="20"/>
          <w:lang w:val="en-US" w:eastAsia="pt-BR"/>
        </w:rPr>
        <w:br/>
      </w:r>
      <w:r w:rsidRPr="00967380">
        <w:rPr>
          <w:rFonts w:ascii="inherit" w:eastAsia="Times New Roman" w:hAnsi="inherit" w:cs="Times New Roman"/>
          <w:sz w:val="20"/>
          <w:szCs w:val="20"/>
          <w:lang w:eastAsia="pt-BR"/>
        </w:rPr>
        <w:t xml:space="preserve">Publicado em </w:t>
      </w:r>
      <w:proofErr w:type="spellStart"/>
      <w:r w:rsidRPr="00967380">
        <w:rPr>
          <w:rFonts w:ascii="inherit" w:eastAsia="Times New Roman" w:hAnsi="inherit" w:cs="Times New Roman"/>
          <w:sz w:val="20"/>
          <w:szCs w:val="20"/>
          <w:lang w:eastAsia="pt-BR"/>
        </w:rPr>
        <w:t>Edinburg</w:t>
      </w:r>
      <w:proofErr w:type="spellEnd"/>
      <w:r w:rsidRPr="00967380">
        <w:rPr>
          <w:rFonts w:ascii="inherit" w:eastAsia="Times New Roman" w:hAnsi="inherit" w:cs="Times New Roman"/>
          <w:sz w:val="20"/>
          <w:szCs w:val="20"/>
          <w:lang w:eastAsia="pt-BR"/>
        </w:rPr>
        <w:t xml:space="preserve"> pela editora Churchill </w:t>
      </w:r>
      <w:proofErr w:type="spellStart"/>
      <w:r w:rsidRPr="00967380">
        <w:rPr>
          <w:rFonts w:ascii="inherit" w:eastAsia="Times New Roman" w:hAnsi="inherit" w:cs="Times New Roman"/>
          <w:sz w:val="20"/>
          <w:szCs w:val="20"/>
          <w:lang w:eastAsia="pt-BR"/>
        </w:rPr>
        <w:t>Livingstone</w:t>
      </w:r>
      <w:proofErr w:type="spellEnd"/>
      <w:r w:rsidRPr="00967380">
        <w:rPr>
          <w:rFonts w:ascii="inherit" w:eastAsia="Times New Roman" w:hAnsi="inherit" w:cs="Times New Roman"/>
          <w:sz w:val="20"/>
          <w:szCs w:val="20"/>
          <w:lang w:eastAsia="pt-BR"/>
        </w:rPr>
        <w:t xml:space="preserve"> em 1989, com 227 páginas.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val="en-US" w:eastAsia="pt-BR"/>
        </w:rPr>
      </w:pPr>
      <w:proofErr w:type="gramStart"/>
      <w:r w:rsidRPr="00967380">
        <w:rPr>
          <w:rFonts w:ascii="inherit" w:eastAsia="Times New Roman" w:hAnsi="inherit" w:cs="Times New Roman"/>
          <w:sz w:val="20"/>
          <w:szCs w:val="20"/>
          <w:lang w:val="en-US" w:eastAsia="pt-BR"/>
        </w:rPr>
        <w:t>JASS, J. R.; SHEPHED, N. A.; MAYBEE, J. D </w:t>
      </w:r>
      <w:r w:rsidRPr="00967380">
        <w:rPr>
          <w:rFonts w:ascii="inherit" w:eastAsia="Times New Roman" w:hAnsi="inherit" w:cs="Times New Roman"/>
          <w:b/>
          <w:bCs/>
          <w:sz w:val="20"/>
          <w:lang w:val="en-US" w:eastAsia="pt-BR"/>
        </w:rPr>
        <w:t>Atlas of surgical pathology of the colon, rectum and anus</w:t>
      </w:r>
      <w:r w:rsidRPr="00967380">
        <w:rPr>
          <w:rFonts w:ascii="inherit" w:eastAsia="Times New Roman" w:hAnsi="inherit" w:cs="Times New Roman"/>
          <w:sz w:val="20"/>
          <w:szCs w:val="20"/>
          <w:lang w:val="en-US" w:eastAsia="pt-BR"/>
        </w:rPr>
        <w:t>.</w:t>
      </w:r>
      <w:proofErr w:type="gramEnd"/>
      <w:r w:rsidRPr="00967380">
        <w:rPr>
          <w:rFonts w:ascii="inherit" w:eastAsia="Times New Roman" w:hAnsi="inherit" w:cs="Times New Roman"/>
          <w:sz w:val="20"/>
          <w:szCs w:val="20"/>
          <w:lang w:val="en-US" w:eastAsia="pt-BR"/>
        </w:rPr>
        <w:t xml:space="preserve"> Edinburg: Churchill Livingstone, 1989. 227p.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val="en-US" w:eastAsia="pt-BR"/>
        </w:rPr>
      </w:pP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val="en-US" w:eastAsia="pt-BR"/>
        </w:rPr>
      </w:pPr>
      <w:r w:rsidRPr="00967380">
        <w:rPr>
          <w:rFonts w:ascii="inherit" w:eastAsia="Times New Roman" w:hAnsi="inherit" w:cs="Times New Roman"/>
          <w:sz w:val="20"/>
          <w:szCs w:val="20"/>
          <w:lang w:val="en-US" w:eastAsia="pt-BR"/>
        </w:rPr>
        <w:t xml:space="preserve">Com </w:t>
      </w:r>
      <w:proofErr w:type="spellStart"/>
      <w:r w:rsidRPr="00967380">
        <w:rPr>
          <w:rFonts w:ascii="inherit" w:eastAsia="Times New Roman" w:hAnsi="inherit" w:cs="Times New Roman"/>
          <w:sz w:val="20"/>
          <w:szCs w:val="20"/>
          <w:lang w:val="en-US" w:eastAsia="pt-BR"/>
        </w:rPr>
        <w:t>mais</w:t>
      </w:r>
      <w:proofErr w:type="spellEnd"/>
      <w:r w:rsidRPr="00967380">
        <w:rPr>
          <w:rFonts w:ascii="inherit" w:eastAsia="Times New Roman" w:hAnsi="inherit" w:cs="Times New Roman"/>
          <w:sz w:val="20"/>
          <w:szCs w:val="20"/>
          <w:lang w:val="en-US" w:eastAsia="pt-BR"/>
        </w:rPr>
        <w:t xml:space="preserve"> de 3 </w:t>
      </w:r>
      <w:proofErr w:type="spellStart"/>
      <w:r w:rsidRPr="00967380">
        <w:rPr>
          <w:rFonts w:ascii="inherit" w:eastAsia="Times New Roman" w:hAnsi="inherit" w:cs="Times New Roman"/>
          <w:sz w:val="20"/>
          <w:szCs w:val="20"/>
          <w:lang w:val="en-US" w:eastAsia="pt-BR"/>
        </w:rPr>
        <w:t>autores</w:t>
      </w:r>
      <w:proofErr w:type="spellEnd"/>
      <w:r w:rsidRPr="00967380">
        <w:rPr>
          <w:rFonts w:ascii="inherit" w:eastAsia="Times New Roman" w:hAnsi="inherit" w:cs="Times New Roman"/>
          <w:sz w:val="20"/>
          <w:szCs w:val="20"/>
          <w:lang w:val="en-US" w:eastAsia="pt-BR"/>
        </w:rPr>
        <w:t>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val="en-US" w:eastAsia="pt-BR"/>
        </w:rPr>
      </w:pPr>
      <w:r w:rsidRPr="0006384F">
        <w:rPr>
          <w:rFonts w:ascii="inherit" w:eastAsia="Times New Roman" w:hAnsi="inherit" w:cs="Times New Roman"/>
          <w:sz w:val="20"/>
          <w:szCs w:val="20"/>
          <w:lang w:val="en-US" w:eastAsia="pt-BR"/>
        </w:rPr>
        <w:t>Autores: S. Wendel, Z. Brener, M. E. Camargo, A Rassi.</w:t>
      </w:r>
      <w:r w:rsidRPr="0006384F">
        <w:rPr>
          <w:rFonts w:ascii="inherit" w:eastAsia="Times New Roman" w:hAnsi="inherit" w:cs="Times New Roman"/>
          <w:sz w:val="20"/>
          <w:szCs w:val="20"/>
          <w:lang w:val="en-US" w:eastAsia="pt-BR"/>
        </w:rPr>
        <w:br/>
      </w:r>
      <w:proofErr w:type="spellStart"/>
      <w:r w:rsidRPr="00967380">
        <w:rPr>
          <w:rFonts w:ascii="inherit" w:eastAsia="Times New Roman" w:hAnsi="inherit" w:cs="Times New Roman"/>
          <w:sz w:val="20"/>
          <w:szCs w:val="20"/>
          <w:lang w:val="en-US" w:eastAsia="pt-BR"/>
        </w:rPr>
        <w:t>Título</w:t>
      </w:r>
      <w:proofErr w:type="spellEnd"/>
      <w:r w:rsidRPr="00967380">
        <w:rPr>
          <w:rFonts w:ascii="inherit" w:eastAsia="Times New Roman" w:hAnsi="inherit" w:cs="Times New Roman"/>
          <w:sz w:val="20"/>
          <w:szCs w:val="20"/>
          <w:lang w:val="en-US" w:eastAsia="pt-BR"/>
        </w:rPr>
        <w:t xml:space="preserve">: </w:t>
      </w:r>
      <w:proofErr w:type="spellStart"/>
      <w:r w:rsidRPr="00967380">
        <w:rPr>
          <w:rFonts w:ascii="inherit" w:eastAsia="Times New Roman" w:hAnsi="inherit" w:cs="Times New Roman"/>
          <w:sz w:val="20"/>
          <w:szCs w:val="20"/>
          <w:lang w:val="en-US" w:eastAsia="pt-BR"/>
        </w:rPr>
        <w:t>Chagas</w:t>
      </w:r>
      <w:proofErr w:type="spellEnd"/>
      <w:r w:rsidRPr="00967380">
        <w:rPr>
          <w:rFonts w:ascii="inherit" w:eastAsia="Times New Roman" w:hAnsi="inherit" w:cs="Times New Roman"/>
          <w:sz w:val="20"/>
          <w:szCs w:val="20"/>
          <w:lang w:val="en-US" w:eastAsia="pt-BR"/>
        </w:rPr>
        <w:t xml:space="preserve"> disease (American </w:t>
      </w:r>
      <w:proofErr w:type="spellStart"/>
      <w:r w:rsidRPr="00967380">
        <w:rPr>
          <w:rFonts w:ascii="inherit" w:eastAsia="Times New Roman" w:hAnsi="inherit" w:cs="Times New Roman"/>
          <w:sz w:val="20"/>
          <w:szCs w:val="20"/>
          <w:lang w:val="en-US" w:eastAsia="pt-BR"/>
        </w:rPr>
        <w:t>tripanosomiasis</w:t>
      </w:r>
      <w:proofErr w:type="spellEnd"/>
      <w:r w:rsidRPr="00967380">
        <w:rPr>
          <w:rFonts w:ascii="inherit" w:eastAsia="Times New Roman" w:hAnsi="inherit" w:cs="Times New Roman"/>
          <w:sz w:val="20"/>
          <w:szCs w:val="20"/>
          <w:lang w:val="en-US" w:eastAsia="pt-BR"/>
        </w:rPr>
        <w:t xml:space="preserve">) e com o </w:t>
      </w:r>
      <w:proofErr w:type="spellStart"/>
      <w:r w:rsidRPr="00967380">
        <w:rPr>
          <w:rFonts w:ascii="inherit" w:eastAsia="Times New Roman" w:hAnsi="inherit" w:cs="Times New Roman"/>
          <w:sz w:val="20"/>
          <w:szCs w:val="20"/>
          <w:lang w:val="en-US" w:eastAsia="pt-BR"/>
        </w:rPr>
        <w:t>subtítulo</w:t>
      </w:r>
      <w:proofErr w:type="spellEnd"/>
      <w:r w:rsidRPr="00967380">
        <w:rPr>
          <w:rFonts w:ascii="inherit" w:eastAsia="Times New Roman" w:hAnsi="inherit" w:cs="Times New Roman"/>
          <w:sz w:val="20"/>
          <w:szCs w:val="20"/>
          <w:lang w:val="en-US" w:eastAsia="pt-BR"/>
        </w:rPr>
        <w:t xml:space="preserve">: its impact on </w:t>
      </w:r>
      <w:proofErr w:type="spellStart"/>
      <w:r w:rsidRPr="00967380">
        <w:rPr>
          <w:rFonts w:ascii="inherit" w:eastAsia="Times New Roman" w:hAnsi="inherit" w:cs="Times New Roman"/>
          <w:sz w:val="20"/>
          <w:szCs w:val="20"/>
          <w:lang w:val="en-US" w:eastAsia="pt-BR"/>
        </w:rPr>
        <w:t>transfusión</w:t>
      </w:r>
      <w:proofErr w:type="spellEnd"/>
      <w:r w:rsidRPr="00967380">
        <w:rPr>
          <w:rFonts w:ascii="inherit" w:eastAsia="Times New Roman" w:hAnsi="inherit" w:cs="Times New Roman"/>
          <w:sz w:val="20"/>
          <w:szCs w:val="20"/>
          <w:lang w:val="en-US" w:eastAsia="pt-BR"/>
        </w:rPr>
        <w:t xml:space="preserve"> and clinical medicine. </w:t>
      </w:r>
      <w:r w:rsidRPr="00967380">
        <w:rPr>
          <w:rFonts w:ascii="inherit" w:eastAsia="Times New Roman" w:hAnsi="inherit" w:cs="Times New Roman"/>
          <w:sz w:val="20"/>
          <w:szCs w:val="20"/>
          <w:lang w:eastAsia="pt-BR"/>
        </w:rPr>
        <w:t xml:space="preserve">Publicado em São Paulo pela Sociedade Brasileira de Hematologia e Hemoterapia em 1992. </w:t>
      </w:r>
      <w:proofErr w:type="gramStart"/>
      <w:r w:rsidRPr="00967380">
        <w:rPr>
          <w:rFonts w:ascii="inherit" w:eastAsia="Times New Roman" w:hAnsi="inherit" w:cs="Times New Roman"/>
          <w:sz w:val="20"/>
          <w:szCs w:val="20"/>
          <w:lang w:val="en-US" w:eastAsia="pt-BR"/>
        </w:rPr>
        <w:t xml:space="preserve">Com 271 </w:t>
      </w:r>
      <w:proofErr w:type="spellStart"/>
      <w:r w:rsidRPr="00967380">
        <w:rPr>
          <w:rFonts w:ascii="inherit" w:eastAsia="Times New Roman" w:hAnsi="inherit" w:cs="Times New Roman"/>
          <w:sz w:val="20"/>
          <w:szCs w:val="20"/>
          <w:lang w:val="en-US" w:eastAsia="pt-BR"/>
        </w:rPr>
        <w:t>páginas</w:t>
      </w:r>
      <w:proofErr w:type="spellEnd"/>
      <w:r w:rsidRPr="00967380">
        <w:rPr>
          <w:rFonts w:ascii="inherit" w:eastAsia="Times New Roman" w:hAnsi="inherit" w:cs="Times New Roman"/>
          <w:sz w:val="20"/>
          <w:szCs w:val="20"/>
          <w:lang w:val="en-US" w:eastAsia="pt-BR"/>
        </w:rPr>
        <w:t>.</w:t>
      </w:r>
      <w:proofErr w:type="gramEnd"/>
      <w:r w:rsidRPr="00967380">
        <w:rPr>
          <w:rFonts w:ascii="inherit" w:eastAsia="Times New Roman" w:hAnsi="inherit" w:cs="Times New Roman"/>
          <w:sz w:val="20"/>
          <w:szCs w:val="20"/>
          <w:lang w:val="en-US" w:eastAsia="pt-BR"/>
        </w:rPr>
        <w:t>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val="en-US" w:eastAsia="pt-BR"/>
        </w:rPr>
        <w:t>WENDEL, S. et al. </w:t>
      </w:r>
      <w:proofErr w:type="spellStart"/>
      <w:r w:rsidRPr="00967380">
        <w:rPr>
          <w:rFonts w:ascii="inherit" w:eastAsia="Times New Roman" w:hAnsi="inherit" w:cs="Times New Roman"/>
          <w:b/>
          <w:bCs/>
          <w:sz w:val="20"/>
          <w:lang w:val="en-US" w:eastAsia="pt-BR"/>
        </w:rPr>
        <w:t>Chagas</w:t>
      </w:r>
      <w:proofErr w:type="spellEnd"/>
      <w:r w:rsidRPr="00967380">
        <w:rPr>
          <w:rFonts w:ascii="inherit" w:eastAsia="Times New Roman" w:hAnsi="inherit" w:cs="Times New Roman"/>
          <w:b/>
          <w:bCs/>
          <w:sz w:val="20"/>
          <w:lang w:val="en-US" w:eastAsia="pt-BR"/>
        </w:rPr>
        <w:t xml:space="preserve"> disease (American </w:t>
      </w:r>
      <w:proofErr w:type="spellStart"/>
      <w:r w:rsidRPr="00967380">
        <w:rPr>
          <w:rFonts w:ascii="inherit" w:eastAsia="Times New Roman" w:hAnsi="inherit" w:cs="Times New Roman"/>
          <w:b/>
          <w:bCs/>
          <w:sz w:val="20"/>
          <w:lang w:val="en-US" w:eastAsia="pt-BR"/>
        </w:rPr>
        <w:t>tripanosomiasis</w:t>
      </w:r>
      <w:proofErr w:type="spellEnd"/>
      <w:r w:rsidRPr="00967380">
        <w:rPr>
          <w:rFonts w:ascii="inherit" w:eastAsia="Times New Roman" w:hAnsi="inherit" w:cs="Times New Roman"/>
          <w:b/>
          <w:bCs/>
          <w:sz w:val="20"/>
          <w:lang w:val="en-US" w:eastAsia="pt-BR"/>
        </w:rPr>
        <w:t>)</w:t>
      </w:r>
      <w:r w:rsidRPr="00967380">
        <w:rPr>
          <w:rFonts w:ascii="inherit" w:eastAsia="Times New Roman" w:hAnsi="inherit" w:cs="Times New Roman"/>
          <w:sz w:val="20"/>
          <w:szCs w:val="20"/>
          <w:lang w:val="en-US" w:eastAsia="pt-BR"/>
        </w:rPr>
        <w:t xml:space="preserve">: its impact on </w:t>
      </w:r>
      <w:proofErr w:type="spellStart"/>
      <w:r w:rsidRPr="00967380">
        <w:rPr>
          <w:rFonts w:ascii="inherit" w:eastAsia="Times New Roman" w:hAnsi="inherit" w:cs="Times New Roman"/>
          <w:sz w:val="20"/>
          <w:szCs w:val="20"/>
          <w:lang w:val="en-US" w:eastAsia="pt-BR"/>
        </w:rPr>
        <w:t>transfusión</w:t>
      </w:r>
      <w:proofErr w:type="spellEnd"/>
      <w:r w:rsidRPr="00967380">
        <w:rPr>
          <w:rFonts w:ascii="inherit" w:eastAsia="Times New Roman" w:hAnsi="inherit" w:cs="Times New Roman"/>
          <w:sz w:val="20"/>
          <w:szCs w:val="20"/>
          <w:lang w:val="en-US" w:eastAsia="pt-BR"/>
        </w:rPr>
        <w:t xml:space="preserve"> and clinical medicine. </w:t>
      </w:r>
      <w:r w:rsidRPr="00967380">
        <w:rPr>
          <w:rFonts w:ascii="inherit" w:eastAsia="Times New Roman" w:hAnsi="inherit" w:cs="Times New Roman"/>
          <w:sz w:val="20"/>
          <w:szCs w:val="20"/>
          <w:lang w:eastAsia="pt-BR"/>
        </w:rPr>
        <w:t>São Paulo: SBHH, 1992. 271p.</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Com editor (</w:t>
      </w:r>
      <w:proofErr w:type="spellStart"/>
      <w:proofErr w:type="gramStart"/>
      <w:r w:rsidRPr="00967380">
        <w:rPr>
          <w:rFonts w:ascii="inherit" w:eastAsia="Times New Roman" w:hAnsi="inherit" w:cs="Times New Roman"/>
          <w:sz w:val="20"/>
          <w:szCs w:val="20"/>
          <w:lang w:eastAsia="pt-BR"/>
        </w:rPr>
        <w:t>es</w:t>
      </w:r>
      <w:proofErr w:type="spellEnd"/>
      <w:proofErr w:type="gramEnd"/>
      <w:r w:rsidRPr="00967380">
        <w:rPr>
          <w:rFonts w:ascii="inherit" w:eastAsia="Times New Roman" w:hAnsi="inherit" w:cs="Times New Roman"/>
          <w:sz w:val="20"/>
          <w:szCs w:val="20"/>
          <w:lang w:eastAsia="pt-BR"/>
        </w:rPr>
        <w:t>) / coordenador (</w:t>
      </w:r>
      <w:proofErr w:type="spellStart"/>
      <w:r w:rsidRPr="00967380">
        <w:rPr>
          <w:rFonts w:ascii="inherit" w:eastAsia="Times New Roman" w:hAnsi="inherit" w:cs="Times New Roman"/>
          <w:sz w:val="20"/>
          <w:szCs w:val="20"/>
          <w:lang w:eastAsia="pt-BR"/>
        </w:rPr>
        <w:t>es</w:t>
      </w:r>
      <w:proofErr w:type="spellEnd"/>
      <w:r w:rsidRPr="00967380">
        <w:rPr>
          <w:rFonts w:ascii="inherit" w:eastAsia="Times New Roman" w:hAnsi="inherit" w:cs="Times New Roman"/>
          <w:sz w:val="20"/>
          <w:szCs w:val="20"/>
          <w:lang w:eastAsia="pt-BR"/>
        </w:rPr>
        <w:t>) / organizador (</w:t>
      </w:r>
      <w:proofErr w:type="spellStart"/>
      <w:r w:rsidRPr="00967380">
        <w:rPr>
          <w:rFonts w:ascii="inherit" w:eastAsia="Times New Roman" w:hAnsi="inherit" w:cs="Times New Roman"/>
          <w:sz w:val="20"/>
          <w:szCs w:val="20"/>
          <w:lang w:eastAsia="pt-BR"/>
        </w:rPr>
        <w:t>es</w:t>
      </w:r>
      <w:proofErr w:type="spellEnd"/>
      <w:r w:rsidRPr="00967380">
        <w:rPr>
          <w:rFonts w:ascii="inherit" w:eastAsia="Times New Roman" w:hAnsi="inherit" w:cs="Times New Roman"/>
          <w:sz w:val="20"/>
          <w:szCs w:val="20"/>
          <w:lang w:eastAsia="pt-BR"/>
        </w:rPr>
        <w:t>)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Editores: Isabela M. </w:t>
      </w:r>
      <w:proofErr w:type="spellStart"/>
      <w:r w:rsidRPr="00967380">
        <w:rPr>
          <w:rFonts w:ascii="inherit" w:eastAsia="Times New Roman" w:hAnsi="inherit" w:cs="Times New Roman"/>
          <w:sz w:val="20"/>
          <w:szCs w:val="20"/>
          <w:lang w:eastAsia="pt-BR"/>
        </w:rPr>
        <w:t>Benseñor</w:t>
      </w:r>
      <w:proofErr w:type="spellEnd"/>
      <w:r w:rsidRPr="00967380">
        <w:rPr>
          <w:rFonts w:ascii="inherit" w:eastAsia="Times New Roman" w:hAnsi="inherit" w:cs="Times New Roman"/>
          <w:sz w:val="20"/>
          <w:szCs w:val="20"/>
          <w:lang w:eastAsia="pt-BR"/>
        </w:rPr>
        <w:t xml:space="preserve">, José Antonio </w:t>
      </w:r>
      <w:proofErr w:type="spellStart"/>
      <w:r w:rsidRPr="00967380">
        <w:rPr>
          <w:rFonts w:ascii="inherit" w:eastAsia="Times New Roman" w:hAnsi="inherit" w:cs="Times New Roman"/>
          <w:sz w:val="20"/>
          <w:szCs w:val="20"/>
          <w:lang w:eastAsia="pt-BR"/>
        </w:rPr>
        <w:t>Atta</w:t>
      </w:r>
      <w:proofErr w:type="spellEnd"/>
      <w:r w:rsidRPr="00967380">
        <w:rPr>
          <w:rFonts w:ascii="inherit" w:eastAsia="Times New Roman" w:hAnsi="inherit" w:cs="Times New Roman"/>
          <w:sz w:val="20"/>
          <w:szCs w:val="20"/>
          <w:lang w:eastAsia="pt-BR"/>
        </w:rPr>
        <w:t xml:space="preserve"> e Milton de Arruda Martins.</w:t>
      </w:r>
      <w:r w:rsidRPr="00967380">
        <w:rPr>
          <w:rFonts w:ascii="inherit" w:eastAsia="Times New Roman" w:hAnsi="inherit" w:cs="Times New Roman"/>
          <w:sz w:val="20"/>
          <w:szCs w:val="20"/>
          <w:lang w:eastAsia="pt-BR"/>
        </w:rPr>
        <w:br/>
        <w:t>Título: Semiologia clínica.</w:t>
      </w:r>
      <w:r w:rsidRPr="00967380">
        <w:rPr>
          <w:rFonts w:ascii="inherit" w:eastAsia="Times New Roman" w:hAnsi="inherit" w:cs="Times New Roman"/>
          <w:sz w:val="20"/>
          <w:szCs w:val="20"/>
          <w:lang w:eastAsia="pt-BR"/>
        </w:rPr>
        <w:br/>
        <w:t xml:space="preserve">Publicado em São Paulo pela editora </w:t>
      </w:r>
      <w:proofErr w:type="spellStart"/>
      <w:r w:rsidRPr="00967380">
        <w:rPr>
          <w:rFonts w:ascii="inherit" w:eastAsia="Times New Roman" w:hAnsi="inherit" w:cs="Times New Roman"/>
          <w:sz w:val="20"/>
          <w:szCs w:val="20"/>
          <w:lang w:eastAsia="pt-BR"/>
        </w:rPr>
        <w:t>Sarvier</w:t>
      </w:r>
      <w:proofErr w:type="spellEnd"/>
      <w:r w:rsidRPr="00967380">
        <w:rPr>
          <w:rFonts w:ascii="inherit" w:eastAsia="Times New Roman" w:hAnsi="inherit" w:cs="Times New Roman"/>
          <w:sz w:val="20"/>
          <w:szCs w:val="20"/>
          <w:lang w:eastAsia="pt-BR"/>
        </w:rPr>
        <w:t xml:space="preserve"> em 2001, com 657 páginas.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BENSEÑOR, I. M.; ATTA, J. A; MARTINS, M. A. (Ed.). </w:t>
      </w:r>
      <w:r w:rsidRPr="00967380">
        <w:rPr>
          <w:rFonts w:ascii="inherit" w:eastAsia="Times New Roman" w:hAnsi="inherit" w:cs="Times New Roman"/>
          <w:b/>
          <w:bCs/>
          <w:sz w:val="20"/>
          <w:lang w:eastAsia="pt-BR"/>
        </w:rPr>
        <w:t>Semiologia clínica</w:t>
      </w:r>
      <w:r w:rsidRPr="00967380">
        <w:rPr>
          <w:rFonts w:ascii="inherit" w:eastAsia="Times New Roman" w:hAnsi="inherit" w:cs="Times New Roman"/>
          <w:sz w:val="20"/>
          <w:szCs w:val="20"/>
          <w:lang w:eastAsia="pt-BR"/>
        </w:rPr>
        <w:t>. São Paulo:</w:t>
      </w:r>
      <w:r w:rsidRPr="00967380">
        <w:rPr>
          <w:rFonts w:ascii="inherit" w:eastAsia="Times New Roman" w:hAnsi="inherit" w:cs="Times New Roman"/>
          <w:sz w:val="20"/>
          <w:szCs w:val="20"/>
          <w:lang w:eastAsia="pt-BR"/>
        </w:rPr>
        <w:br/>
      </w:r>
      <w:proofErr w:type="spellStart"/>
      <w:r w:rsidRPr="00967380">
        <w:rPr>
          <w:rFonts w:ascii="inherit" w:eastAsia="Times New Roman" w:hAnsi="inherit" w:cs="Times New Roman"/>
          <w:sz w:val="20"/>
          <w:szCs w:val="20"/>
          <w:lang w:eastAsia="pt-BR"/>
        </w:rPr>
        <w:t>Sarvier</w:t>
      </w:r>
      <w:proofErr w:type="spellEnd"/>
      <w:r w:rsidRPr="00967380">
        <w:rPr>
          <w:rFonts w:ascii="inherit" w:eastAsia="Times New Roman" w:hAnsi="inherit" w:cs="Times New Roman"/>
          <w:sz w:val="20"/>
          <w:szCs w:val="20"/>
          <w:lang w:eastAsia="pt-BR"/>
        </w:rPr>
        <w:t>, 2001. 657p.</w:t>
      </w:r>
      <w:r w:rsidRPr="00967380">
        <w:rPr>
          <w:rFonts w:ascii="inherit" w:eastAsia="Times New Roman" w:hAnsi="inherit" w:cs="Times New Roman"/>
          <w:sz w:val="20"/>
          <w:szCs w:val="20"/>
          <w:lang w:eastAsia="pt-BR"/>
        </w:rPr>
        <w:br/>
        <w:t>ROSAS, C. F. (Coord.). </w:t>
      </w:r>
      <w:r w:rsidRPr="00967380">
        <w:rPr>
          <w:rFonts w:ascii="inherit" w:eastAsia="Times New Roman" w:hAnsi="inherit" w:cs="Times New Roman"/>
          <w:b/>
          <w:bCs/>
          <w:sz w:val="20"/>
          <w:lang w:eastAsia="pt-BR"/>
        </w:rPr>
        <w:t>Ética em ginecologia e obstetrícia</w:t>
      </w:r>
      <w:r w:rsidRPr="00967380">
        <w:rPr>
          <w:rFonts w:ascii="inherit" w:eastAsia="Times New Roman" w:hAnsi="inherit" w:cs="Times New Roman"/>
          <w:sz w:val="20"/>
          <w:szCs w:val="20"/>
          <w:lang w:eastAsia="pt-BR"/>
        </w:rPr>
        <w:t xml:space="preserve">. 2. </w:t>
      </w:r>
      <w:proofErr w:type="gramStart"/>
      <w:r w:rsidRPr="00967380">
        <w:rPr>
          <w:rFonts w:ascii="inherit" w:eastAsia="Times New Roman" w:hAnsi="inherit" w:cs="Times New Roman"/>
          <w:sz w:val="20"/>
          <w:szCs w:val="20"/>
          <w:lang w:eastAsia="pt-BR"/>
        </w:rPr>
        <w:t>ed.</w:t>
      </w:r>
      <w:proofErr w:type="gramEnd"/>
      <w:r w:rsidRPr="00967380">
        <w:rPr>
          <w:rFonts w:ascii="inherit" w:eastAsia="Times New Roman" w:hAnsi="inherit" w:cs="Times New Roman"/>
          <w:sz w:val="20"/>
          <w:szCs w:val="20"/>
          <w:lang w:eastAsia="pt-BR"/>
        </w:rPr>
        <w:t xml:space="preserve"> São Paulo: Conselho</w:t>
      </w:r>
      <w:r w:rsidRPr="00967380">
        <w:rPr>
          <w:rFonts w:ascii="inherit" w:eastAsia="Times New Roman" w:hAnsi="inherit" w:cs="Times New Roman"/>
          <w:sz w:val="20"/>
          <w:szCs w:val="20"/>
          <w:lang w:eastAsia="pt-BR"/>
        </w:rPr>
        <w:br/>
        <w:t>Regional de Medicina do Estado de São Paulo, 2002. 141p.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SEGRE, M.; COHEN, C. (Org.). </w:t>
      </w:r>
      <w:r w:rsidRPr="00967380">
        <w:rPr>
          <w:rFonts w:ascii="inherit" w:eastAsia="Times New Roman" w:hAnsi="inherit" w:cs="Times New Roman"/>
          <w:b/>
          <w:bCs/>
          <w:sz w:val="20"/>
          <w:lang w:eastAsia="pt-BR"/>
        </w:rPr>
        <w:t>Bioética</w:t>
      </w:r>
      <w:r w:rsidRPr="00967380">
        <w:rPr>
          <w:rFonts w:ascii="inherit" w:eastAsia="Times New Roman" w:hAnsi="inherit" w:cs="Times New Roman"/>
          <w:sz w:val="20"/>
          <w:szCs w:val="20"/>
          <w:lang w:eastAsia="pt-BR"/>
        </w:rPr>
        <w:t>. São Paulo: EDUSP, 1995. 173p.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Autores corporativos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Autor: Ministério da Saúde</w:t>
      </w:r>
      <w:r w:rsidRPr="00967380">
        <w:rPr>
          <w:rFonts w:ascii="inherit" w:eastAsia="Times New Roman" w:hAnsi="inherit" w:cs="Times New Roman"/>
          <w:sz w:val="20"/>
          <w:szCs w:val="20"/>
          <w:lang w:eastAsia="pt-BR"/>
        </w:rPr>
        <w:br/>
        <w:t xml:space="preserve">Título: Memento terapêutico 89/90. 2ª. </w:t>
      </w:r>
      <w:proofErr w:type="gramStart"/>
      <w:r w:rsidRPr="00967380">
        <w:rPr>
          <w:rFonts w:ascii="inherit" w:eastAsia="Times New Roman" w:hAnsi="inherit" w:cs="Times New Roman"/>
          <w:sz w:val="20"/>
          <w:szCs w:val="20"/>
          <w:lang w:eastAsia="pt-BR"/>
        </w:rPr>
        <w:t>edição</w:t>
      </w:r>
      <w:proofErr w:type="gram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t>Publicado em Brasília em 1989, com 193p.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BRASIL. Ministério da Saúde. </w:t>
      </w:r>
      <w:r w:rsidRPr="00967380">
        <w:rPr>
          <w:rFonts w:ascii="inherit" w:eastAsia="Times New Roman" w:hAnsi="inherit" w:cs="Times New Roman"/>
          <w:b/>
          <w:bCs/>
          <w:sz w:val="20"/>
          <w:lang w:eastAsia="pt-BR"/>
        </w:rPr>
        <w:t>Memento terapêutico 89/90</w:t>
      </w:r>
      <w:r w:rsidRPr="00967380">
        <w:rPr>
          <w:rFonts w:ascii="inherit" w:eastAsia="Times New Roman" w:hAnsi="inherit" w:cs="Times New Roman"/>
          <w:sz w:val="20"/>
          <w:szCs w:val="20"/>
          <w:lang w:eastAsia="pt-BR"/>
        </w:rPr>
        <w:t xml:space="preserve">. 2. </w:t>
      </w:r>
      <w:proofErr w:type="gramStart"/>
      <w:r w:rsidRPr="00967380">
        <w:rPr>
          <w:rFonts w:ascii="inherit" w:eastAsia="Times New Roman" w:hAnsi="inherit" w:cs="Times New Roman"/>
          <w:sz w:val="20"/>
          <w:szCs w:val="20"/>
          <w:lang w:eastAsia="pt-BR"/>
        </w:rPr>
        <w:t>ed.</w:t>
      </w:r>
      <w:proofErr w:type="gramEnd"/>
      <w:r w:rsidRPr="00967380">
        <w:rPr>
          <w:rFonts w:ascii="inherit" w:eastAsia="Times New Roman" w:hAnsi="inherit" w:cs="Times New Roman"/>
          <w:sz w:val="20"/>
          <w:szCs w:val="20"/>
          <w:lang w:eastAsia="pt-BR"/>
        </w:rPr>
        <w:t xml:space="preserve"> Brasília, DF, 1989. 193p.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lastRenderedPageBreak/>
        <w:t xml:space="preserve">Autor: Centro de Vigilância Epidemiológica “Prof. Alexandre </w:t>
      </w:r>
      <w:proofErr w:type="spellStart"/>
      <w:r w:rsidRPr="00967380">
        <w:rPr>
          <w:rFonts w:ascii="inherit" w:eastAsia="Times New Roman" w:hAnsi="inherit" w:cs="Times New Roman"/>
          <w:sz w:val="20"/>
          <w:szCs w:val="20"/>
          <w:lang w:eastAsia="pt-BR"/>
        </w:rPr>
        <w:t>Vranjac</w:t>
      </w:r>
      <w:proofErr w:type="spellEnd"/>
      <w:r w:rsidRPr="00967380">
        <w:rPr>
          <w:rFonts w:ascii="inherit" w:eastAsia="Times New Roman" w:hAnsi="inherit" w:cs="Times New Roman"/>
          <w:sz w:val="20"/>
          <w:szCs w:val="20"/>
          <w:lang w:eastAsia="pt-BR"/>
        </w:rPr>
        <w:t>” da Secretaria de Estado da Saúde.</w:t>
      </w:r>
      <w:r w:rsidRPr="00967380">
        <w:rPr>
          <w:rFonts w:ascii="inherit" w:eastAsia="Times New Roman" w:hAnsi="inherit" w:cs="Times New Roman"/>
          <w:sz w:val="20"/>
          <w:szCs w:val="20"/>
          <w:lang w:eastAsia="pt-BR"/>
        </w:rPr>
        <w:br/>
        <w:t>Título: Manual de vigilância epidemiológica: sífilis congênita.</w:t>
      </w:r>
      <w:r w:rsidRPr="00967380">
        <w:rPr>
          <w:rFonts w:ascii="inherit" w:eastAsia="Times New Roman" w:hAnsi="inherit" w:cs="Times New Roman"/>
          <w:sz w:val="20"/>
          <w:szCs w:val="20"/>
          <w:lang w:eastAsia="pt-BR"/>
        </w:rPr>
        <w:br/>
        <w:t>Publicado em São Paulo em 1998 com 54 páginas.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SÃO PAULO (Estado). Secretaria da Saúde. Centro de Vigilância Epidemiológica “Prof. Alexandre </w:t>
      </w:r>
      <w:proofErr w:type="spellStart"/>
      <w:r w:rsidRPr="00967380">
        <w:rPr>
          <w:rFonts w:ascii="inherit" w:eastAsia="Times New Roman" w:hAnsi="inherit" w:cs="Times New Roman"/>
          <w:sz w:val="20"/>
          <w:szCs w:val="20"/>
          <w:lang w:eastAsia="pt-BR"/>
        </w:rPr>
        <w:t>Vranjac</w:t>
      </w:r>
      <w:proofErr w:type="spellEnd"/>
      <w:r w:rsidRPr="00967380">
        <w:rPr>
          <w:rFonts w:ascii="inherit" w:eastAsia="Times New Roman" w:hAnsi="inherit" w:cs="Times New Roman"/>
          <w:sz w:val="20"/>
          <w:szCs w:val="20"/>
          <w:lang w:eastAsia="pt-BR"/>
        </w:rPr>
        <w:t>”. </w:t>
      </w:r>
      <w:r w:rsidRPr="00967380">
        <w:rPr>
          <w:rFonts w:ascii="inherit" w:eastAsia="Times New Roman" w:hAnsi="inherit" w:cs="Times New Roman"/>
          <w:b/>
          <w:bCs/>
          <w:sz w:val="20"/>
          <w:lang w:eastAsia="pt-BR"/>
        </w:rPr>
        <w:t>Manual de vigilância epidemiológica: sífilis congênita</w:t>
      </w:r>
      <w:r w:rsidRPr="00967380">
        <w:rPr>
          <w:rFonts w:ascii="inherit" w:eastAsia="Times New Roman" w:hAnsi="inherit" w:cs="Times New Roman"/>
          <w:sz w:val="20"/>
          <w:szCs w:val="20"/>
          <w:lang w:eastAsia="pt-BR"/>
        </w:rPr>
        <w:t>. São Paulo: CVE, 1998. 54p.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Autor: Instituto Nacional do Câncer.</w:t>
      </w:r>
      <w:r w:rsidRPr="00967380">
        <w:rPr>
          <w:rFonts w:ascii="inherit" w:eastAsia="Times New Roman" w:hAnsi="inherit" w:cs="Times New Roman"/>
          <w:sz w:val="20"/>
          <w:szCs w:val="20"/>
          <w:lang w:eastAsia="pt-BR"/>
        </w:rPr>
        <w:br/>
        <w:t>Título: Registro hospitalar de câncer: dados das unidades hospitalares do INCA – relatório anual 1993.</w:t>
      </w:r>
      <w:r w:rsidRPr="00967380">
        <w:rPr>
          <w:rFonts w:ascii="inherit" w:eastAsia="Times New Roman" w:hAnsi="inherit" w:cs="Times New Roman"/>
          <w:sz w:val="20"/>
          <w:szCs w:val="20"/>
          <w:lang w:eastAsia="pt-BR"/>
        </w:rPr>
        <w:br/>
        <w:t>Publicado no Rio de Janeiro em 2000, com 105 páginas.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INSTITUTO NACIONAL DO CÂNCER. </w:t>
      </w:r>
      <w:r w:rsidRPr="00967380">
        <w:rPr>
          <w:rFonts w:ascii="inherit" w:eastAsia="Times New Roman" w:hAnsi="inherit" w:cs="Times New Roman"/>
          <w:b/>
          <w:bCs/>
          <w:sz w:val="20"/>
          <w:lang w:eastAsia="pt-BR"/>
        </w:rPr>
        <w:t>Registro hospitalar de câncer: dados das unidades hospitalares do INCA – relatório anual 1993</w:t>
      </w:r>
      <w:r w:rsidRPr="00967380">
        <w:rPr>
          <w:rFonts w:ascii="inherit" w:eastAsia="Times New Roman" w:hAnsi="inherit" w:cs="Times New Roman"/>
          <w:sz w:val="20"/>
          <w:szCs w:val="20"/>
          <w:lang w:eastAsia="pt-BR"/>
        </w:rPr>
        <w:t>. Rio de Janeiro, 2000. 105p.</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Com indicação de número de edição </w:t>
      </w:r>
    </w:p>
    <w:p w:rsidR="00D83E62" w:rsidRPr="0006384F"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06384F">
        <w:rPr>
          <w:rFonts w:ascii="inherit" w:eastAsia="Times New Roman" w:hAnsi="inherit" w:cs="Times New Roman"/>
          <w:sz w:val="20"/>
          <w:szCs w:val="20"/>
          <w:lang w:eastAsia="pt-BR"/>
        </w:rPr>
        <w:t xml:space="preserve">Editores: Stanley A. </w:t>
      </w:r>
      <w:proofErr w:type="spellStart"/>
      <w:r w:rsidRPr="0006384F">
        <w:rPr>
          <w:rFonts w:ascii="inherit" w:eastAsia="Times New Roman" w:hAnsi="inherit" w:cs="Times New Roman"/>
          <w:sz w:val="20"/>
          <w:szCs w:val="20"/>
          <w:lang w:eastAsia="pt-BR"/>
        </w:rPr>
        <w:t>Plotkin</w:t>
      </w:r>
      <w:proofErr w:type="spellEnd"/>
      <w:r w:rsidRPr="0006384F">
        <w:rPr>
          <w:rFonts w:ascii="inherit" w:eastAsia="Times New Roman" w:hAnsi="inherit" w:cs="Times New Roman"/>
          <w:sz w:val="20"/>
          <w:szCs w:val="20"/>
          <w:lang w:eastAsia="pt-BR"/>
        </w:rPr>
        <w:t xml:space="preserve"> e Walter A. </w:t>
      </w:r>
      <w:proofErr w:type="spellStart"/>
      <w:r w:rsidRPr="0006384F">
        <w:rPr>
          <w:rFonts w:ascii="inherit" w:eastAsia="Times New Roman" w:hAnsi="inherit" w:cs="Times New Roman"/>
          <w:sz w:val="20"/>
          <w:szCs w:val="20"/>
          <w:lang w:eastAsia="pt-BR"/>
        </w:rPr>
        <w:t>Orenstein</w:t>
      </w:r>
      <w:proofErr w:type="spellEnd"/>
      <w:r w:rsidRPr="0006384F">
        <w:rPr>
          <w:rFonts w:ascii="inherit" w:eastAsia="Times New Roman" w:hAnsi="inherit" w:cs="Times New Roman"/>
          <w:sz w:val="20"/>
          <w:szCs w:val="20"/>
          <w:lang w:eastAsia="pt-BR"/>
        </w:rPr>
        <w:t>.</w:t>
      </w:r>
      <w:r w:rsidRPr="0006384F">
        <w:rPr>
          <w:rFonts w:ascii="inherit" w:eastAsia="Times New Roman" w:hAnsi="inherit" w:cs="Times New Roman"/>
          <w:sz w:val="20"/>
          <w:szCs w:val="20"/>
          <w:lang w:eastAsia="pt-BR"/>
        </w:rPr>
        <w:br/>
      </w:r>
      <w:r w:rsidRPr="00967380">
        <w:rPr>
          <w:rFonts w:ascii="inherit" w:eastAsia="Times New Roman" w:hAnsi="inherit" w:cs="Times New Roman"/>
          <w:sz w:val="20"/>
          <w:szCs w:val="20"/>
          <w:lang w:eastAsia="pt-BR"/>
        </w:rPr>
        <w:t xml:space="preserve">Título: </w:t>
      </w:r>
      <w:proofErr w:type="spellStart"/>
      <w:r w:rsidRPr="00967380">
        <w:rPr>
          <w:rFonts w:ascii="inherit" w:eastAsia="Times New Roman" w:hAnsi="inherit" w:cs="Times New Roman"/>
          <w:sz w:val="20"/>
          <w:szCs w:val="20"/>
          <w:lang w:eastAsia="pt-BR"/>
        </w:rPr>
        <w:t>Vaccines</w:t>
      </w:r>
      <w:proofErr w:type="spellEnd"/>
      <w:r w:rsidRPr="00967380">
        <w:rPr>
          <w:rFonts w:ascii="inherit" w:eastAsia="Times New Roman" w:hAnsi="inherit" w:cs="Times New Roman"/>
          <w:sz w:val="20"/>
          <w:szCs w:val="20"/>
          <w:lang w:eastAsia="pt-BR"/>
        </w:rPr>
        <w:t xml:space="preserve">. 3ª. </w:t>
      </w:r>
      <w:proofErr w:type="gramStart"/>
      <w:r w:rsidRPr="00967380">
        <w:rPr>
          <w:rFonts w:ascii="inherit" w:eastAsia="Times New Roman" w:hAnsi="inherit" w:cs="Times New Roman"/>
          <w:sz w:val="20"/>
          <w:szCs w:val="20"/>
          <w:lang w:eastAsia="pt-BR"/>
        </w:rPr>
        <w:t>edição</w:t>
      </w:r>
      <w:proofErr w:type="gramEnd"/>
      <w:r w:rsidRPr="00967380">
        <w:rPr>
          <w:rFonts w:ascii="inherit" w:eastAsia="Times New Roman" w:hAnsi="inherit" w:cs="Times New Roman"/>
          <w:sz w:val="20"/>
          <w:szCs w:val="20"/>
          <w:lang w:eastAsia="pt-BR"/>
        </w:rPr>
        <w:t xml:space="preserve"> com 1230 páginas.</w:t>
      </w:r>
      <w:r w:rsidRPr="00967380">
        <w:rPr>
          <w:rFonts w:ascii="inherit" w:eastAsia="Times New Roman" w:hAnsi="inherit" w:cs="Times New Roman"/>
          <w:sz w:val="20"/>
          <w:szCs w:val="20"/>
          <w:lang w:eastAsia="pt-BR"/>
        </w:rPr>
        <w:br/>
      </w:r>
      <w:r w:rsidRPr="0006384F">
        <w:rPr>
          <w:rFonts w:ascii="inherit" w:eastAsia="Times New Roman" w:hAnsi="inherit" w:cs="Times New Roman"/>
          <w:sz w:val="20"/>
          <w:szCs w:val="20"/>
          <w:lang w:eastAsia="pt-BR"/>
        </w:rPr>
        <w:t xml:space="preserve">Publicado na </w:t>
      </w:r>
      <w:proofErr w:type="spellStart"/>
      <w:r w:rsidRPr="0006384F">
        <w:rPr>
          <w:rFonts w:ascii="inherit" w:eastAsia="Times New Roman" w:hAnsi="inherit" w:cs="Times New Roman"/>
          <w:sz w:val="20"/>
          <w:szCs w:val="20"/>
          <w:lang w:eastAsia="pt-BR"/>
        </w:rPr>
        <w:t>Philadelphia</w:t>
      </w:r>
      <w:proofErr w:type="spellEnd"/>
      <w:r w:rsidRPr="0006384F">
        <w:rPr>
          <w:rFonts w:ascii="inherit" w:eastAsia="Times New Roman" w:hAnsi="inherit" w:cs="Times New Roman"/>
          <w:sz w:val="20"/>
          <w:szCs w:val="20"/>
          <w:lang w:eastAsia="pt-BR"/>
        </w:rPr>
        <w:t xml:space="preserve"> pela W. B. </w:t>
      </w:r>
      <w:proofErr w:type="spellStart"/>
      <w:r w:rsidRPr="0006384F">
        <w:rPr>
          <w:rFonts w:ascii="inherit" w:eastAsia="Times New Roman" w:hAnsi="inherit" w:cs="Times New Roman"/>
          <w:sz w:val="20"/>
          <w:szCs w:val="20"/>
          <w:lang w:eastAsia="pt-BR"/>
        </w:rPr>
        <w:t>Saunders</w:t>
      </w:r>
      <w:proofErr w:type="spellEnd"/>
      <w:r w:rsidRPr="0006384F">
        <w:rPr>
          <w:rFonts w:ascii="inherit" w:eastAsia="Times New Roman" w:hAnsi="inherit" w:cs="Times New Roman"/>
          <w:sz w:val="20"/>
          <w:szCs w:val="20"/>
          <w:lang w:eastAsia="pt-BR"/>
        </w:rPr>
        <w:t xml:space="preserve"> em 1999. </w:t>
      </w:r>
    </w:p>
    <w:p w:rsidR="00D83E62" w:rsidRPr="0006384F" w:rsidRDefault="00D83E62" w:rsidP="00D83E62">
      <w:pPr>
        <w:shd w:val="clear" w:color="auto" w:fill="FFFFFF"/>
        <w:spacing w:after="0" w:line="240" w:lineRule="auto"/>
        <w:textAlignment w:val="baseline"/>
        <w:rPr>
          <w:rFonts w:ascii="inherit" w:eastAsia="Times New Roman" w:hAnsi="inherit" w:cs="Times New Roman"/>
          <w:sz w:val="20"/>
          <w:szCs w:val="20"/>
          <w:lang w:val="en-US" w:eastAsia="pt-BR"/>
        </w:rPr>
      </w:pPr>
      <w:proofErr w:type="gramStart"/>
      <w:r w:rsidRPr="00967380">
        <w:rPr>
          <w:rFonts w:ascii="inherit" w:eastAsia="Times New Roman" w:hAnsi="inherit" w:cs="Times New Roman"/>
          <w:sz w:val="20"/>
          <w:szCs w:val="20"/>
          <w:lang w:val="en-US" w:eastAsia="pt-BR"/>
        </w:rPr>
        <w:t>PLOTKIN, S. A.; ORENSTEIN, W. A. (Ed.) </w:t>
      </w:r>
      <w:r w:rsidRPr="00967380">
        <w:rPr>
          <w:rFonts w:ascii="inherit" w:eastAsia="Times New Roman" w:hAnsi="inherit" w:cs="Times New Roman"/>
          <w:b/>
          <w:bCs/>
          <w:sz w:val="20"/>
          <w:lang w:val="en-US" w:eastAsia="pt-BR"/>
        </w:rPr>
        <w:t>Vaccines</w:t>
      </w:r>
      <w:r w:rsidRPr="00967380">
        <w:rPr>
          <w:rFonts w:ascii="inherit" w:eastAsia="Times New Roman" w:hAnsi="inherit" w:cs="Times New Roman"/>
          <w:sz w:val="20"/>
          <w:szCs w:val="20"/>
          <w:lang w:val="en-US" w:eastAsia="pt-BR"/>
        </w:rPr>
        <w:t>.</w:t>
      </w:r>
      <w:proofErr w:type="gramEnd"/>
      <w:r w:rsidRPr="00967380">
        <w:rPr>
          <w:rFonts w:ascii="inherit" w:eastAsia="Times New Roman" w:hAnsi="inherit" w:cs="Times New Roman"/>
          <w:sz w:val="20"/>
          <w:szCs w:val="20"/>
          <w:lang w:val="en-US" w:eastAsia="pt-BR"/>
        </w:rPr>
        <w:t xml:space="preserve"> 3th ed. Philadelphia: W. B. Saunders, 1999. </w:t>
      </w:r>
      <w:r w:rsidRPr="0006384F">
        <w:rPr>
          <w:rFonts w:ascii="inherit" w:eastAsia="Times New Roman" w:hAnsi="inherit" w:cs="Times New Roman"/>
          <w:sz w:val="20"/>
          <w:szCs w:val="20"/>
          <w:lang w:val="en-US" w:eastAsia="pt-BR"/>
        </w:rPr>
        <w:t>1230p.</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06384F">
        <w:rPr>
          <w:rFonts w:ascii="inherit" w:eastAsia="Times New Roman" w:hAnsi="inherit" w:cs="Times New Roman"/>
          <w:sz w:val="20"/>
          <w:szCs w:val="20"/>
          <w:lang w:val="en-US" w:eastAsia="pt-BR"/>
        </w:rPr>
        <w:t>Autor: José de Schembri.</w:t>
      </w:r>
      <w:r w:rsidRPr="0006384F">
        <w:rPr>
          <w:rFonts w:ascii="inherit" w:eastAsia="Times New Roman" w:hAnsi="inherit" w:cs="Times New Roman"/>
          <w:sz w:val="20"/>
          <w:szCs w:val="20"/>
          <w:lang w:val="en-US" w:eastAsia="pt-BR"/>
        </w:rPr>
        <w:br/>
      </w:r>
      <w:r w:rsidRPr="00967380">
        <w:rPr>
          <w:rFonts w:ascii="inherit" w:eastAsia="Times New Roman" w:hAnsi="inherit" w:cs="Times New Roman"/>
          <w:sz w:val="20"/>
          <w:szCs w:val="20"/>
          <w:lang w:eastAsia="pt-BR"/>
        </w:rPr>
        <w:t xml:space="preserve">Título: Conheça a homeopatia. 3ª. </w:t>
      </w:r>
      <w:proofErr w:type="gramStart"/>
      <w:r w:rsidRPr="00967380">
        <w:rPr>
          <w:rFonts w:ascii="inherit" w:eastAsia="Times New Roman" w:hAnsi="inherit" w:cs="Times New Roman"/>
          <w:sz w:val="20"/>
          <w:szCs w:val="20"/>
          <w:lang w:eastAsia="pt-BR"/>
        </w:rPr>
        <w:t>edição</w:t>
      </w:r>
      <w:proofErr w:type="gramEnd"/>
      <w:r w:rsidRPr="00967380">
        <w:rPr>
          <w:rFonts w:ascii="inherit" w:eastAsia="Times New Roman" w:hAnsi="inherit" w:cs="Times New Roman"/>
          <w:sz w:val="20"/>
          <w:szCs w:val="20"/>
          <w:lang w:eastAsia="pt-BR"/>
        </w:rPr>
        <w:t xml:space="preserve"> com 263 páginas.</w:t>
      </w:r>
      <w:r w:rsidRPr="00967380">
        <w:rPr>
          <w:rFonts w:ascii="inherit" w:eastAsia="Times New Roman" w:hAnsi="inherit" w:cs="Times New Roman"/>
          <w:sz w:val="20"/>
          <w:szCs w:val="20"/>
          <w:lang w:eastAsia="pt-BR"/>
        </w:rPr>
        <w:br/>
        <w:t xml:space="preserve">Publicado em Belo Horizonte, por Z. A. </w:t>
      </w:r>
      <w:proofErr w:type="spellStart"/>
      <w:r w:rsidRPr="00967380">
        <w:rPr>
          <w:rFonts w:ascii="inherit" w:eastAsia="Times New Roman" w:hAnsi="inherit" w:cs="Times New Roman"/>
          <w:sz w:val="20"/>
          <w:szCs w:val="20"/>
          <w:lang w:eastAsia="pt-BR"/>
        </w:rPr>
        <w:t>Schembri</w:t>
      </w:r>
      <w:proofErr w:type="spellEnd"/>
      <w:r w:rsidRPr="00967380">
        <w:rPr>
          <w:rFonts w:ascii="inherit" w:eastAsia="Times New Roman" w:hAnsi="inherit" w:cs="Times New Roman"/>
          <w:sz w:val="20"/>
          <w:szCs w:val="20"/>
          <w:lang w:eastAsia="pt-BR"/>
        </w:rPr>
        <w:t xml:space="preserve"> em 1992.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SCHEMBRI, J. </w:t>
      </w:r>
      <w:proofErr w:type="gramStart"/>
      <w:r w:rsidRPr="00967380">
        <w:rPr>
          <w:rFonts w:ascii="inherit" w:eastAsia="Times New Roman" w:hAnsi="inherit" w:cs="Times New Roman"/>
          <w:sz w:val="20"/>
          <w:szCs w:val="20"/>
          <w:lang w:eastAsia="pt-BR"/>
        </w:rPr>
        <w:t>de</w:t>
      </w:r>
      <w:proofErr w:type="gramEnd"/>
      <w:r w:rsidRPr="00967380">
        <w:rPr>
          <w:rFonts w:ascii="inherit" w:eastAsia="Times New Roman" w:hAnsi="inherit" w:cs="Times New Roman"/>
          <w:sz w:val="20"/>
          <w:szCs w:val="20"/>
          <w:lang w:eastAsia="pt-BR"/>
        </w:rPr>
        <w:t>. </w:t>
      </w:r>
      <w:r w:rsidRPr="00967380">
        <w:rPr>
          <w:rFonts w:ascii="inherit" w:eastAsia="Times New Roman" w:hAnsi="inherit" w:cs="Times New Roman"/>
          <w:b/>
          <w:bCs/>
          <w:sz w:val="20"/>
          <w:lang w:eastAsia="pt-BR"/>
        </w:rPr>
        <w:t>Conheça a homeopatia</w:t>
      </w:r>
      <w:r w:rsidRPr="00967380">
        <w:rPr>
          <w:rFonts w:ascii="inherit" w:eastAsia="Times New Roman" w:hAnsi="inherit" w:cs="Times New Roman"/>
          <w:sz w:val="20"/>
          <w:szCs w:val="20"/>
          <w:lang w:eastAsia="pt-BR"/>
        </w:rPr>
        <w:t xml:space="preserve">. </w:t>
      </w:r>
      <w:proofErr w:type="gramStart"/>
      <w:r w:rsidRPr="00967380">
        <w:rPr>
          <w:rFonts w:ascii="inherit" w:eastAsia="Times New Roman" w:hAnsi="inherit" w:cs="Times New Roman"/>
          <w:sz w:val="20"/>
          <w:szCs w:val="20"/>
          <w:lang w:eastAsia="pt-BR"/>
        </w:rPr>
        <w:t>3.</w:t>
      </w:r>
      <w:proofErr w:type="gramEnd"/>
      <w:r w:rsidRPr="00967380">
        <w:rPr>
          <w:rFonts w:ascii="inherit" w:eastAsia="Times New Roman" w:hAnsi="inherit" w:cs="Times New Roman"/>
          <w:sz w:val="20"/>
          <w:szCs w:val="20"/>
          <w:lang w:eastAsia="pt-BR"/>
        </w:rPr>
        <w:t xml:space="preserve">ed. Belo Horizonte: Z. A. </w:t>
      </w:r>
      <w:proofErr w:type="spellStart"/>
      <w:r w:rsidRPr="00967380">
        <w:rPr>
          <w:rFonts w:ascii="inherit" w:eastAsia="Times New Roman" w:hAnsi="inherit" w:cs="Times New Roman"/>
          <w:sz w:val="20"/>
          <w:szCs w:val="20"/>
          <w:lang w:eastAsia="pt-BR"/>
        </w:rPr>
        <w:t>Schembri</w:t>
      </w:r>
      <w:proofErr w:type="spellEnd"/>
      <w:r w:rsidRPr="00967380">
        <w:rPr>
          <w:rFonts w:ascii="inherit" w:eastAsia="Times New Roman" w:hAnsi="inherit" w:cs="Times New Roman"/>
          <w:sz w:val="20"/>
          <w:szCs w:val="20"/>
          <w:lang w:eastAsia="pt-BR"/>
        </w:rPr>
        <w:t>, 1992. 263p.</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Com indicação de série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Autor: Ministério da Saúde.</w:t>
      </w:r>
      <w:r w:rsidRPr="00967380">
        <w:rPr>
          <w:rFonts w:ascii="inherit" w:eastAsia="Times New Roman" w:hAnsi="inherit" w:cs="Times New Roman"/>
          <w:sz w:val="20"/>
          <w:szCs w:val="20"/>
          <w:lang w:eastAsia="pt-BR"/>
        </w:rPr>
        <w:br/>
        <w:t>Título: Reduzindo as desigualdades e ampliando o acesso à assistência à saúde no Brasil.</w:t>
      </w:r>
      <w:r w:rsidRPr="00967380">
        <w:rPr>
          <w:rFonts w:ascii="inherit" w:eastAsia="Times New Roman" w:hAnsi="inherit" w:cs="Times New Roman"/>
          <w:sz w:val="20"/>
          <w:szCs w:val="20"/>
          <w:lang w:eastAsia="pt-BR"/>
        </w:rPr>
        <w:br/>
        <w:t>Publicado em Brasília em 2002, com 211 páginas na série Estatística e Informação em Saúde.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BRASIL. Ministério da Saúde. </w:t>
      </w:r>
      <w:r w:rsidRPr="00967380">
        <w:rPr>
          <w:rFonts w:ascii="inherit" w:eastAsia="Times New Roman" w:hAnsi="inherit" w:cs="Times New Roman"/>
          <w:b/>
          <w:bCs/>
          <w:sz w:val="20"/>
          <w:lang w:eastAsia="pt-BR"/>
        </w:rPr>
        <w:t>Reduzindo as desigualdades e ampliando o acesso à assistência à saúde no Brasil</w:t>
      </w:r>
      <w:r w:rsidRPr="00967380">
        <w:rPr>
          <w:rFonts w:ascii="inherit" w:eastAsia="Times New Roman" w:hAnsi="inherit" w:cs="Times New Roman"/>
          <w:sz w:val="20"/>
          <w:szCs w:val="20"/>
          <w:lang w:eastAsia="pt-BR"/>
        </w:rPr>
        <w:t>. Brasília, DF, 2002. 211 p. (Estatística e informação em Saúde).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val="en-US" w:eastAsia="pt-BR"/>
        </w:rPr>
      </w:pPr>
      <w:r w:rsidRPr="0006384F">
        <w:rPr>
          <w:rFonts w:ascii="inherit" w:eastAsia="Times New Roman" w:hAnsi="inherit" w:cs="Times New Roman"/>
          <w:sz w:val="20"/>
          <w:szCs w:val="20"/>
          <w:lang w:eastAsia="pt-BR"/>
        </w:rPr>
        <w:t xml:space="preserve">Autores: John B. </w:t>
      </w:r>
      <w:proofErr w:type="spellStart"/>
      <w:r w:rsidRPr="0006384F">
        <w:rPr>
          <w:rFonts w:ascii="inherit" w:eastAsia="Times New Roman" w:hAnsi="inherit" w:cs="Times New Roman"/>
          <w:sz w:val="20"/>
          <w:szCs w:val="20"/>
          <w:lang w:eastAsia="pt-BR"/>
        </w:rPr>
        <w:t>Stephenson</w:t>
      </w:r>
      <w:proofErr w:type="spellEnd"/>
      <w:r w:rsidRPr="0006384F">
        <w:rPr>
          <w:rFonts w:ascii="inherit" w:eastAsia="Times New Roman" w:hAnsi="inherit" w:cs="Times New Roman"/>
          <w:sz w:val="20"/>
          <w:szCs w:val="20"/>
          <w:lang w:eastAsia="pt-BR"/>
        </w:rPr>
        <w:t xml:space="preserve"> e Mary D. King.</w:t>
      </w:r>
      <w:r w:rsidRPr="0006384F">
        <w:rPr>
          <w:rFonts w:ascii="inherit" w:eastAsia="Times New Roman" w:hAnsi="inherit" w:cs="Times New Roman"/>
          <w:sz w:val="20"/>
          <w:szCs w:val="20"/>
          <w:lang w:eastAsia="pt-BR"/>
        </w:rPr>
        <w:br/>
      </w:r>
      <w:proofErr w:type="spellStart"/>
      <w:r w:rsidRPr="00967380">
        <w:rPr>
          <w:rFonts w:ascii="inherit" w:eastAsia="Times New Roman" w:hAnsi="inherit" w:cs="Times New Roman"/>
          <w:sz w:val="20"/>
          <w:szCs w:val="20"/>
          <w:lang w:val="en-US" w:eastAsia="pt-BR"/>
        </w:rPr>
        <w:t>Título</w:t>
      </w:r>
      <w:proofErr w:type="spellEnd"/>
      <w:r w:rsidRPr="00967380">
        <w:rPr>
          <w:rFonts w:ascii="inherit" w:eastAsia="Times New Roman" w:hAnsi="inherit" w:cs="Times New Roman"/>
          <w:sz w:val="20"/>
          <w:szCs w:val="20"/>
          <w:lang w:val="en-US" w:eastAsia="pt-BR"/>
        </w:rPr>
        <w:t>: Handbook of neurological investigations in children.</w:t>
      </w:r>
      <w:r w:rsidRPr="00967380">
        <w:rPr>
          <w:rFonts w:ascii="inherit" w:eastAsia="Times New Roman" w:hAnsi="inherit" w:cs="Times New Roman"/>
          <w:sz w:val="20"/>
          <w:szCs w:val="20"/>
          <w:lang w:val="en-US" w:eastAsia="pt-BR"/>
        </w:rPr>
        <w:br/>
      </w:r>
      <w:proofErr w:type="spellStart"/>
      <w:r w:rsidRPr="00967380">
        <w:rPr>
          <w:rFonts w:ascii="inherit" w:eastAsia="Times New Roman" w:hAnsi="inherit" w:cs="Times New Roman"/>
          <w:sz w:val="20"/>
          <w:szCs w:val="20"/>
          <w:lang w:val="en-US" w:eastAsia="pt-BR"/>
        </w:rPr>
        <w:t>Publicado</w:t>
      </w:r>
      <w:proofErr w:type="spellEnd"/>
      <w:r w:rsidRPr="00967380">
        <w:rPr>
          <w:rFonts w:ascii="inherit" w:eastAsia="Times New Roman" w:hAnsi="inherit" w:cs="Times New Roman"/>
          <w:sz w:val="20"/>
          <w:szCs w:val="20"/>
          <w:lang w:val="en-US" w:eastAsia="pt-BR"/>
        </w:rPr>
        <w:t xml:space="preserve"> London, </w:t>
      </w:r>
      <w:proofErr w:type="spellStart"/>
      <w:r w:rsidRPr="00967380">
        <w:rPr>
          <w:rFonts w:ascii="inherit" w:eastAsia="Times New Roman" w:hAnsi="inherit" w:cs="Times New Roman"/>
          <w:sz w:val="20"/>
          <w:szCs w:val="20"/>
          <w:lang w:val="en-US" w:eastAsia="pt-BR"/>
        </w:rPr>
        <w:t>pela</w:t>
      </w:r>
      <w:proofErr w:type="spellEnd"/>
      <w:r w:rsidRPr="00967380">
        <w:rPr>
          <w:rFonts w:ascii="inherit" w:eastAsia="Times New Roman" w:hAnsi="inherit" w:cs="Times New Roman"/>
          <w:sz w:val="20"/>
          <w:szCs w:val="20"/>
          <w:lang w:val="en-US" w:eastAsia="pt-BR"/>
        </w:rPr>
        <w:t xml:space="preserve"> </w:t>
      </w:r>
      <w:proofErr w:type="spellStart"/>
      <w:r w:rsidRPr="00967380">
        <w:rPr>
          <w:rFonts w:ascii="inherit" w:eastAsia="Times New Roman" w:hAnsi="inherit" w:cs="Times New Roman"/>
          <w:sz w:val="20"/>
          <w:szCs w:val="20"/>
          <w:lang w:val="en-US" w:eastAsia="pt-BR"/>
        </w:rPr>
        <w:t>editora</w:t>
      </w:r>
      <w:proofErr w:type="spellEnd"/>
      <w:r w:rsidRPr="00967380">
        <w:rPr>
          <w:rFonts w:ascii="inherit" w:eastAsia="Times New Roman" w:hAnsi="inherit" w:cs="Times New Roman"/>
          <w:sz w:val="20"/>
          <w:szCs w:val="20"/>
          <w:lang w:val="en-US" w:eastAsia="pt-BR"/>
        </w:rPr>
        <w:t xml:space="preserve"> Wright </w:t>
      </w:r>
      <w:proofErr w:type="spellStart"/>
      <w:r w:rsidRPr="00967380">
        <w:rPr>
          <w:rFonts w:ascii="inherit" w:eastAsia="Times New Roman" w:hAnsi="inherit" w:cs="Times New Roman"/>
          <w:sz w:val="20"/>
          <w:szCs w:val="20"/>
          <w:lang w:val="en-US" w:eastAsia="pt-BR"/>
        </w:rPr>
        <w:t>em</w:t>
      </w:r>
      <w:proofErr w:type="spellEnd"/>
      <w:r w:rsidRPr="00967380">
        <w:rPr>
          <w:rFonts w:ascii="inherit" w:eastAsia="Times New Roman" w:hAnsi="inherit" w:cs="Times New Roman"/>
          <w:sz w:val="20"/>
          <w:szCs w:val="20"/>
          <w:lang w:val="en-US" w:eastAsia="pt-BR"/>
        </w:rPr>
        <w:t xml:space="preserve"> 1989 com 244 </w:t>
      </w:r>
      <w:proofErr w:type="spellStart"/>
      <w:r w:rsidRPr="00967380">
        <w:rPr>
          <w:rFonts w:ascii="inherit" w:eastAsia="Times New Roman" w:hAnsi="inherit" w:cs="Times New Roman"/>
          <w:sz w:val="20"/>
          <w:szCs w:val="20"/>
          <w:lang w:val="en-US" w:eastAsia="pt-BR"/>
        </w:rPr>
        <w:t>páginas</w:t>
      </w:r>
      <w:proofErr w:type="spellEnd"/>
      <w:r w:rsidRPr="00967380">
        <w:rPr>
          <w:rFonts w:ascii="inherit" w:eastAsia="Times New Roman" w:hAnsi="inherit" w:cs="Times New Roman"/>
          <w:sz w:val="20"/>
          <w:szCs w:val="20"/>
          <w:lang w:val="en-US" w:eastAsia="pt-BR"/>
        </w:rPr>
        <w:t xml:space="preserve">, </w:t>
      </w:r>
      <w:proofErr w:type="spellStart"/>
      <w:r w:rsidRPr="00967380">
        <w:rPr>
          <w:rFonts w:ascii="inherit" w:eastAsia="Times New Roman" w:hAnsi="inherit" w:cs="Times New Roman"/>
          <w:sz w:val="20"/>
          <w:szCs w:val="20"/>
          <w:lang w:val="en-US" w:eastAsia="pt-BR"/>
        </w:rPr>
        <w:t>na</w:t>
      </w:r>
      <w:proofErr w:type="spellEnd"/>
      <w:proofErr w:type="gramStart"/>
      <w:r w:rsidRPr="00967380">
        <w:rPr>
          <w:rFonts w:ascii="inherit" w:eastAsia="Times New Roman" w:hAnsi="inherit" w:cs="Times New Roman"/>
          <w:sz w:val="20"/>
          <w:szCs w:val="20"/>
          <w:lang w:val="en-US" w:eastAsia="pt-BR"/>
        </w:rPr>
        <w:br/>
      </w:r>
      <w:proofErr w:type="spellStart"/>
      <w:r w:rsidRPr="00967380">
        <w:rPr>
          <w:rFonts w:ascii="inherit" w:eastAsia="Times New Roman" w:hAnsi="inherit" w:cs="Times New Roman"/>
          <w:sz w:val="20"/>
          <w:szCs w:val="20"/>
          <w:lang w:val="en-US" w:eastAsia="pt-BR"/>
        </w:rPr>
        <w:t>série</w:t>
      </w:r>
      <w:proofErr w:type="spellEnd"/>
      <w:r w:rsidRPr="00967380">
        <w:rPr>
          <w:rFonts w:ascii="inherit" w:eastAsia="Times New Roman" w:hAnsi="inherit" w:cs="Times New Roman"/>
          <w:sz w:val="20"/>
          <w:szCs w:val="20"/>
          <w:lang w:val="en-US" w:eastAsia="pt-BR"/>
        </w:rPr>
        <w:t xml:space="preserve"> Handbooks of investigations in children)</w:t>
      </w:r>
      <w:proofErr w:type="gramEnd"/>
      <w:r w:rsidRPr="00967380">
        <w:rPr>
          <w:rFonts w:ascii="inherit" w:eastAsia="Times New Roman" w:hAnsi="inherit" w:cs="Times New Roman"/>
          <w:sz w:val="20"/>
          <w:szCs w:val="20"/>
          <w:lang w:val="en-US" w:eastAsia="pt-BR"/>
        </w:rPr>
        <w:t>.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val="en-US" w:eastAsia="pt-BR"/>
        </w:rPr>
      </w:pPr>
      <w:proofErr w:type="gramStart"/>
      <w:r w:rsidRPr="00967380">
        <w:rPr>
          <w:rFonts w:ascii="inherit" w:eastAsia="Times New Roman" w:hAnsi="inherit" w:cs="Times New Roman"/>
          <w:sz w:val="20"/>
          <w:szCs w:val="20"/>
          <w:lang w:val="en-US" w:eastAsia="pt-BR"/>
        </w:rPr>
        <w:t>STEPHENSON, J. B.; KING, M. D. </w:t>
      </w:r>
      <w:r w:rsidRPr="00967380">
        <w:rPr>
          <w:rFonts w:ascii="inherit" w:eastAsia="Times New Roman" w:hAnsi="inherit" w:cs="Times New Roman"/>
          <w:b/>
          <w:bCs/>
          <w:sz w:val="20"/>
          <w:lang w:val="en-US" w:eastAsia="pt-BR"/>
        </w:rPr>
        <w:t>Handbook of neurological investigations in children</w:t>
      </w:r>
      <w:r w:rsidRPr="00967380">
        <w:rPr>
          <w:rFonts w:ascii="inherit" w:eastAsia="Times New Roman" w:hAnsi="inherit" w:cs="Times New Roman"/>
          <w:sz w:val="20"/>
          <w:szCs w:val="20"/>
          <w:lang w:val="en-US" w:eastAsia="pt-BR"/>
        </w:rPr>
        <w:t>.</w:t>
      </w:r>
      <w:proofErr w:type="gramEnd"/>
      <w:r w:rsidRPr="00967380">
        <w:rPr>
          <w:rFonts w:ascii="inherit" w:eastAsia="Times New Roman" w:hAnsi="inherit" w:cs="Times New Roman"/>
          <w:sz w:val="20"/>
          <w:szCs w:val="20"/>
          <w:lang w:val="en-US" w:eastAsia="pt-BR"/>
        </w:rPr>
        <w:t xml:space="preserve"> London: Wright, 1989. </w:t>
      </w:r>
      <w:proofErr w:type="gramStart"/>
      <w:r w:rsidRPr="00967380">
        <w:rPr>
          <w:rFonts w:ascii="inherit" w:eastAsia="Times New Roman" w:hAnsi="inherit" w:cs="Times New Roman"/>
          <w:sz w:val="20"/>
          <w:szCs w:val="20"/>
          <w:lang w:val="en-US" w:eastAsia="pt-BR"/>
        </w:rPr>
        <w:t>244p. (Handbooks of investigations in children).</w:t>
      </w:r>
      <w:proofErr w:type="gramEnd"/>
      <w:r w:rsidRPr="00967380">
        <w:rPr>
          <w:rFonts w:ascii="inherit" w:eastAsia="Times New Roman" w:hAnsi="inherit" w:cs="Times New Roman"/>
          <w:sz w:val="20"/>
          <w:szCs w:val="20"/>
          <w:lang w:val="en-US" w:eastAsia="pt-BR"/>
        </w:rPr>
        <w:t>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val="en-US" w:eastAsia="pt-BR"/>
        </w:rPr>
      </w:pPr>
    </w:p>
    <w:p w:rsidR="00D83E62" w:rsidRPr="0006384F"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06384F">
        <w:rPr>
          <w:rFonts w:ascii="inherit" w:eastAsia="Times New Roman" w:hAnsi="inherit" w:cs="Times New Roman"/>
          <w:sz w:val="20"/>
          <w:szCs w:val="20"/>
          <w:lang w:eastAsia="pt-BR"/>
        </w:rPr>
        <w:t>Entrada pelo título (autoria desconhecida)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Título da obra: Diagnóstico do setor editorial brasileiro.</w:t>
      </w:r>
      <w:r w:rsidRPr="00967380">
        <w:rPr>
          <w:rFonts w:ascii="inherit" w:eastAsia="Times New Roman" w:hAnsi="inherit" w:cs="Times New Roman"/>
          <w:sz w:val="20"/>
          <w:szCs w:val="20"/>
          <w:lang w:eastAsia="pt-BR"/>
        </w:rPr>
        <w:br/>
      </w:r>
      <w:proofErr w:type="gramStart"/>
      <w:r w:rsidRPr="00967380">
        <w:rPr>
          <w:rFonts w:ascii="inherit" w:eastAsia="Times New Roman" w:hAnsi="inherit" w:cs="Times New Roman"/>
          <w:sz w:val="20"/>
          <w:szCs w:val="20"/>
          <w:lang w:eastAsia="pt-BR"/>
        </w:rPr>
        <w:t>Local, editora e data</w:t>
      </w:r>
      <w:proofErr w:type="gramEnd"/>
      <w:r w:rsidRPr="00967380">
        <w:rPr>
          <w:rFonts w:ascii="inherit" w:eastAsia="Times New Roman" w:hAnsi="inherit" w:cs="Times New Roman"/>
          <w:sz w:val="20"/>
          <w:szCs w:val="20"/>
          <w:lang w:eastAsia="pt-BR"/>
        </w:rPr>
        <w:t xml:space="preserve"> da publicação: São Paulo, Câmara</w:t>
      </w:r>
      <w:r w:rsidRPr="00967380">
        <w:rPr>
          <w:rFonts w:ascii="inherit" w:eastAsia="Times New Roman" w:hAnsi="inherit" w:cs="Times New Roman"/>
          <w:sz w:val="20"/>
          <w:szCs w:val="20"/>
          <w:lang w:eastAsia="pt-BR"/>
        </w:rPr>
        <w:br/>
        <w:t>Brasileira do Livro, 1993.</w:t>
      </w:r>
      <w:r w:rsidRPr="00967380">
        <w:rPr>
          <w:rFonts w:ascii="inherit" w:eastAsia="Times New Roman" w:hAnsi="inherit" w:cs="Times New Roman"/>
          <w:sz w:val="20"/>
          <w:szCs w:val="20"/>
          <w:lang w:eastAsia="pt-BR"/>
        </w:rPr>
        <w:br/>
        <w:t>64 páginas.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DIAGNÓSTICO do setor editorial brasileiro. São Paulo: Câmara Brasileira do Livro, 1993. 64p.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Capítulo de livro </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De autor (</w:t>
      </w:r>
      <w:proofErr w:type="spellStart"/>
      <w:proofErr w:type="gramStart"/>
      <w:r w:rsidRPr="00967380">
        <w:rPr>
          <w:rFonts w:ascii="inherit" w:eastAsia="Times New Roman" w:hAnsi="inherit" w:cs="Times New Roman"/>
          <w:sz w:val="20"/>
          <w:szCs w:val="20"/>
          <w:lang w:eastAsia="pt-BR"/>
        </w:rPr>
        <w:t>es</w:t>
      </w:r>
      <w:proofErr w:type="spellEnd"/>
      <w:proofErr w:type="gramEnd"/>
      <w:r w:rsidRPr="00967380">
        <w:rPr>
          <w:rFonts w:ascii="inherit" w:eastAsia="Times New Roman" w:hAnsi="inherit" w:cs="Times New Roman"/>
          <w:sz w:val="20"/>
          <w:szCs w:val="20"/>
          <w:lang w:eastAsia="pt-BR"/>
        </w:rPr>
        <w:t>) diferente (s) do autor/editor do livro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Autores do capítulo: Donald W. </w:t>
      </w:r>
      <w:proofErr w:type="spellStart"/>
      <w:r w:rsidRPr="00967380">
        <w:rPr>
          <w:rFonts w:ascii="inherit" w:eastAsia="Times New Roman" w:hAnsi="inherit" w:cs="Times New Roman"/>
          <w:sz w:val="20"/>
          <w:szCs w:val="20"/>
          <w:lang w:eastAsia="pt-BR"/>
        </w:rPr>
        <w:t>Moss</w:t>
      </w:r>
      <w:proofErr w:type="spellEnd"/>
      <w:r w:rsidRPr="00967380">
        <w:rPr>
          <w:rFonts w:ascii="inherit" w:eastAsia="Times New Roman" w:hAnsi="inherit" w:cs="Times New Roman"/>
          <w:sz w:val="20"/>
          <w:szCs w:val="20"/>
          <w:lang w:eastAsia="pt-BR"/>
        </w:rPr>
        <w:t xml:space="preserve"> e A. Ralph </w:t>
      </w:r>
      <w:proofErr w:type="spellStart"/>
      <w:r w:rsidRPr="00967380">
        <w:rPr>
          <w:rFonts w:ascii="inherit" w:eastAsia="Times New Roman" w:hAnsi="inherit" w:cs="Times New Roman"/>
          <w:sz w:val="20"/>
          <w:szCs w:val="20"/>
          <w:lang w:eastAsia="pt-BR"/>
        </w:rPr>
        <w:t>Henderson</w:t>
      </w:r>
      <w:proofErr w:type="spell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t xml:space="preserve">Título do capítulo: </w:t>
      </w:r>
      <w:proofErr w:type="spellStart"/>
      <w:r w:rsidRPr="00967380">
        <w:rPr>
          <w:rFonts w:ascii="inherit" w:eastAsia="Times New Roman" w:hAnsi="inherit" w:cs="Times New Roman"/>
          <w:sz w:val="20"/>
          <w:szCs w:val="20"/>
          <w:lang w:eastAsia="pt-BR"/>
        </w:rPr>
        <w:t>Clinical</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enzymology</w:t>
      </w:r>
      <w:proofErr w:type="spell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t xml:space="preserve">Editores do livro: Carl A. </w:t>
      </w:r>
      <w:proofErr w:type="spellStart"/>
      <w:r w:rsidRPr="00967380">
        <w:rPr>
          <w:rFonts w:ascii="inherit" w:eastAsia="Times New Roman" w:hAnsi="inherit" w:cs="Times New Roman"/>
          <w:sz w:val="20"/>
          <w:szCs w:val="20"/>
          <w:lang w:eastAsia="pt-BR"/>
        </w:rPr>
        <w:t>Burtis</w:t>
      </w:r>
      <w:proofErr w:type="spellEnd"/>
      <w:r w:rsidRPr="00967380">
        <w:rPr>
          <w:rFonts w:ascii="inherit" w:eastAsia="Times New Roman" w:hAnsi="inherit" w:cs="Times New Roman"/>
          <w:sz w:val="20"/>
          <w:szCs w:val="20"/>
          <w:lang w:eastAsia="pt-BR"/>
        </w:rPr>
        <w:t xml:space="preserve"> e Edward R. </w:t>
      </w:r>
      <w:proofErr w:type="spellStart"/>
      <w:r w:rsidRPr="00967380">
        <w:rPr>
          <w:rFonts w:ascii="inherit" w:eastAsia="Times New Roman" w:hAnsi="inherit" w:cs="Times New Roman"/>
          <w:sz w:val="20"/>
          <w:szCs w:val="20"/>
          <w:lang w:eastAsia="pt-BR"/>
        </w:rPr>
        <w:t>Ashwood</w:t>
      </w:r>
      <w:proofErr w:type="spell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t xml:space="preserve">Título do livro: </w:t>
      </w:r>
      <w:proofErr w:type="spellStart"/>
      <w:r w:rsidRPr="00967380">
        <w:rPr>
          <w:rFonts w:ascii="inherit" w:eastAsia="Times New Roman" w:hAnsi="inherit" w:cs="Times New Roman"/>
          <w:sz w:val="20"/>
          <w:szCs w:val="20"/>
          <w:lang w:eastAsia="pt-BR"/>
        </w:rPr>
        <w:t>Tietz</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textbook</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of</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clinical</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chemistry</w:t>
      </w:r>
      <w:proofErr w:type="spell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t xml:space="preserve">Edição: 3ª. </w:t>
      </w:r>
      <w:proofErr w:type="gramStart"/>
      <w:r w:rsidRPr="00967380">
        <w:rPr>
          <w:rFonts w:ascii="inherit" w:eastAsia="Times New Roman" w:hAnsi="inherit" w:cs="Times New Roman"/>
          <w:sz w:val="20"/>
          <w:szCs w:val="20"/>
          <w:lang w:eastAsia="pt-BR"/>
        </w:rPr>
        <w:t>edição</w:t>
      </w:r>
      <w:proofErr w:type="gram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t xml:space="preserve">Publicado na </w:t>
      </w:r>
      <w:proofErr w:type="spellStart"/>
      <w:r w:rsidRPr="00967380">
        <w:rPr>
          <w:rFonts w:ascii="inherit" w:eastAsia="Times New Roman" w:hAnsi="inherit" w:cs="Times New Roman"/>
          <w:sz w:val="20"/>
          <w:szCs w:val="20"/>
          <w:lang w:eastAsia="pt-BR"/>
        </w:rPr>
        <w:t>Philadelphia</w:t>
      </w:r>
      <w:proofErr w:type="spellEnd"/>
      <w:r w:rsidRPr="00967380">
        <w:rPr>
          <w:rFonts w:ascii="inherit" w:eastAsia="Times New Roman" w:hAnsi="inherit" w:cs="Times New Roman"/>
          <w:sz w:val="20"/>
          <w:szCs w:val="20"/>
          <w:lang w:eastAsia="pt-BR"/>
        </w:rPr>
        <w:t xml:space="preserve"> pela W. B. </w:t>
      </w:r>
      <w:proofErr w:type="spellStart"/>
      <w:r w:rsidRPr="00967380">
        <w:rPr>
          <w:rFonts w:ascii="inherit" w:eastAsia="Times New Roman" w:hAnsi="inherit" w:cs="Times New Roman"/>
          <w:sz w:val="20"/>
          <w:szCs w:val="20"/>
          <w:lang w:eastAsia="pt-BR"/>
        </w:rPr>
        <w:t>Saunders</w:t>
      </w:r>
      <w:proofErr w:type="spellEnd"/>
      <w:r w:rsidRPr="00967380">
        <w:rPr>
          <w:rFonts w:ascii="inherit" w:eastAsia="Times New Roman" w:hAnsi="inherit" w:cs="Times New Roman"/>
          <w:sz w:val="20"/>
          <w:szCs w:val="20"/>
          <w:lang w:eastAsia="pt-BR"/>
        </w:rPr>
        <w:t xml:space="preserve"> em 1999 no capítulo 22 nas páginas de 617 a 721.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roofErr w:type="gramStart"/>
      <w:r w:rsidRPr="00967380">
        <w:rPr>
          <w:rFonts w:ascii="inherit" w:eastAsia="Times New Roman" w:hAnsi="inherit" w:cs="Times New Roman"/>
          <w:sz w:val="20"/>
          <w:szCs w:val="20"/>
          <w:lang w:val="en-US" w:eastAsia="pt-BR"/>
        </w:rPr>
        <w:t xml:space="preserve">MOSS, D.W.; HENDERSON, A. R. Clinical </w:t>
      </w:r>
      <w:proofErr w:type="spellStart"/>
      <w:r w:rsidRPr="00967380">
        <w:rPr>
          <w:rFonts w:ascii="inherit" w:eastAsia="Times New Roman" w:hAnsi="inherit" w:cs="Times New Roman"/>
          <w:sz w:val="20"/>
          <w:szCs w:val="20"/>
          <w:lang w:val="en-US" w:eastAsia="pt-BR"/>
        </w:rPr>
        <w:t>enzymology</w:t>
      </w:r>
      <w:proofErr w:type="spellEnd"/>
      <w:r w:rsidRPr="00967380">
        <w:rPr>
          <w:rFonts w:ascii="inherit" w:eastAsia="Times New Roman" w:hAnsi="inherit" w:cs="Times New Roman"/>
          <w:sz w:val="20"/>
          <w:szCs w:val="20"/>
          <w:lang w:val="en-US" w:eastAsia="pt-BR"/>
        </w:rPr>
        <w:t>.</w:t>
      </w:r>
      <w:proofErr w:type="gramEnd"/>
      <w:r w:rsidRPr="00967380">
        <w:rPr>
          <w:rFonts w:ascii="inherit" w:eastAsia="Times New Roman" w:hAnsi="inherit" w:cs="Times New Roman"/>
          <w:sz w:val="20"/>
          <w:szCs w:val="20"/>
          <w:lang w:val="en-US" w:eastAsia="pt-BR"/>
        </w:rPr>
        <w:t xml:space="preserve"> In: BURTIS, C.A; ASHWOOD, E. R. </w:t>
      </w:r>
      <w:proofErr w:type="spellStart"/>
      <w:r w:rsidRPr="00967380">
        <w:rPr>
          <w:rFonts w:ascii="inherit" w:eastAsia="Times New Roman" w:hAnsi="inherit" w:cs="Times New Roman"/>
          <w:b/>
          <w:bCs/>
          <w:sz w:val="20"/>
          <w:lang w:val="en-US" w:eastAsia="pt-BR"/>
        </w:rPr>
        <w:t>Tietz</w:t>
      </w:r>
      <w:proofErr w:type="spellEnd"/>
      <w:r w:rsidRPr="00967380">
        <w:rPr>
          <w:rFonts w:ascii="inherit" w:eastAsia="Times New Roman" w:hAnsi="inherit" w:cs="Times New Roman"/>
          <w:b/>
          <w:bCs/>
          <w:sz w:val="20"/>
          <w:szCs w:val="20"/>
          <w:bdr w:val="none" w:sz="0" w:space="0" w:color="auto" w:frame="1"/>
          <w:lang w:val="en-US" w:eastAsia="pt-BR"/>
        </w:rPr>
        <w:br/>
      </w:r>
      <w:r w:rsidRPr="00967380">
        <w:rPr>
          <w:rFonts w:ascii="inherit" w:eastAsia="Times New Roman" w:hAnsi="inherit" w:cs="Times New Roman"/>
          <w:b/>
          <w:bCs/>
          <w:sz w:val="20"/>
          <w:lang w:val="en-US" w:eastAsia="pt-BR"/>
        </w:rPr>
        <w:t>textbook of clinical chemistry</w:t>
      </w:r>
      <w:r w:rsidRPr="00967380">
        <w:rPr>
          <w:rFonts w:ascii="inherit" w:eastAsia="Times New Roman" w:hAnsi="inherit" w:cs="Times New Roman"/>
          <w:sz w:val="20"/>
          <w:szCs w:val="20"/>
          <w:lang w:val="en-US" w:eastAsia="pt-BR"/>
        </w:rPr>
        <w:t xml:space="preserve">. </w:t>
      </w:r>
      <w:r w:rsidRPr="00967380">
        <w:rPr>
          <w:rFonts w:ascii="inherit" w:eastAsia="Times New Roman" w:hAnsi="inherit" w:cs="Times New Roman"/>
          <w:sz w:val="20"/>
          <w:szCs w:val="20"/>
          <w:lang w:eastAsia="pt-BR"/>
        </w:rPr>
        <w:t xml:space="preserve">3th ed. </w:t>
      </w:r>
      <w:proofErr w:type="spellStart"/>
      <w:r w:rsidRPr="00967380">
        <w:rPr>
          <w:rFonts w:ascii="inherit" w:eastAsia="Times New Roman" w:hAnsi="inherit" w:cs="Times New Roman"/>
          <w:sz w:val="20"/>
          <w:szCs w:val="20"/>
          <w:lang w:eastAsia="pt-BR"/>
        </w:rPr>
        <w:t>Philadelphia</w:t>
      </w:r>
      <w:proofErr w:type="spellEnd"/>
      <w:r w:rsidRPr="00967380">
        <w:rPr>
          <w:rFonts w:ascii="inherit" w:eastAsia="Times New Roman" w:hAnsi="inherit" w:cs="Times New Roman"/>
          <w:sz w:val="20"/>
          <w:szCs w:val="20"/>
          <w:lang w:eastAsia="pt-BR"/>
        </w:rPr>
        <w:t xml:space="preserve">: W. B. </w:t>
      </w:r>
      <w:proofErr w:type="spellStart"/>
      <w:r w:rsidRPr="00967380">
        <w:rPr>
          <w:rFonts w:ascii="inherit" w:eastAsia="Times New Roman" w:hAnsi="inherit" w:cs="Times New Roman"/>
          <w:sz w:val="20"/>
          <w:szCs w:val="20"/>
          <w:lang w:eastAsia="pt-BR"/>
        </w:rPr>
        <w:t>Saunders</w:t>
      </w:r>
      <w:proofErr w:type="spellEnd"/>
      <w:r w:rsidRPr="00967380">
        <w:rPr>
          <w:rFonts w:ascii="inherit" w:eastAsia="Times New Roman" w:hAnsi="inherit" w:cs="Times New Roman"/>
          <w:sz w:val="20"/>
          <w:szCs w:val="20"/>
          <w:lang w:eastAsia="pt-BR"/>
        </w:rPr>
        <w:t xml:space="preserve">, 1999. </w:t>
      </w:r>
      <w:proofErr w:type="gramStart"/>
      <w:r w:rsidRPr="00967380">
        <w:rPr>
          <w:rFonts w:ascii="inherit" w:eastAsia="Times New Roman" w:hAnsi="inherit" w:cs="Times New Roman"/>
          <w:sz w:val="20"/>
          <w:szCs w:val="20"/>
          <w:lang w:eastAsia="pt-BR"/>
        </w:rPr>
        <w:t>cap.</w:t>
      </w:r>
      <w:proofErr w:type="gramEnd"/>
      <w:r w:rsidRPr="00967380">
        <w:rPr>
          <w:rFonts w:ascii="inherit" w:eastAsia="Times New Roman" w:hAnsi="inherit" w:cs="Times New Roman"/>
          <w:sz w:val="20"/>
          <w:szCs w:val="20"/>
          <w:lang w:eastAsia="pt-BR"/>
        </w:rPr>
        <w:t xml:space="preserve"> 22, p. 617-721.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Autor do capítulo: João Carlos Pinto Dias.</w:t>
      </w:r>
      <w:r w:rsidRPr="00967380">
        <w:rPr>
          <w:rFonts w:ascii="inherit" w:eastAsia="Times New Roman" w:hAnsi="inherit" w:cs="Times New Roman"/>
          <w:sz w:val="20"/>
          <w:szCs w:val="20"/>
          <w:lang w:eastAsia="pt-BR"/>
        </w:rPr>
        <w:br/>
        <w:t xml:space="preserve">Título do capítulo: </w:t>
      </w:r>
      <w:proofErr w:type="spellStart"/>
      <w:r w:rsidRPr="00967380">
        <w:rPr>
          <w:rFonts w:ascii="inherit" w:eastAsia="Times New Roman" w:hAnsi="inherit" w:cs="Times New Roman"/>
          <w:sz w:val="20"/>
          <w:szCs w:val="20"/>
          <w:lang w:eastAsia="pt-BR"/>
        </w:rPr>
        <w:t>Epidemiology</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of</w:t>
      </w:r>
      <w:proofErr w:type="spellEnd"/>
      <w:r w:rsidRPr="00967380">
        <w:rPr>
          <w:rFonts w:ascii="inherit" w:eastAsia="Times New Roman" w:hAnsi="inherit" w:cs="Times New Roman"/>
          <w:sz w:val="20"/>
          <w:szCs w:val="20"/>
          <w:lang w:eastAsia="pt-BR"/>
        </w:rPr>
        <w:t xml:space="preserve"> Chagas </w:t>
      </w:r>
      <w:proofErr w:type="spellStart"/>
      <w:r w:rsidRPr="00967380">
        <w:rPr>
          <w:rFonts w:ascii="inherit" w:eastAsia="Times New Roman" w:hAnsi="inherit" w:cs="Times New Roman"/>
          <w:sz w:val="20"/>
          <w:szCs w:val="20"/>
          <w:lang w:eastAsia="pt-BR"/>
        </w:rPr>
        <w:t>disease</w:t>
      </w:r>
      <w:proofErr w:type="spell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t xml:space="preserve">Autores do livro: S. </w:t>
      </w:r>
      <w:proofErr w:type="spellStart"/>
      <w:r w:rsidRPr="00967380">
        <w:rPr>
          <w:rFonts w:ascii="inherit" w:eastAsia="Times New Roman" w:hAnsi="inherit" w:cs="Times New Roman"/>
          <w:sz w:val="20"/>
          <w:szCs w:val="20"/>
          <w:lang w:eastAsia="pt-BR"/>
        </w:rPr>
        <w:t>Wendel</w:t>
      </w:r>
      <w:proofErr w:type="spellEnd"/>
      <w:r w:rsidRPr="00967380">
        <w:rPr>
          <w:rFonts w:ascii="inherit" w:eastAsia="Times New Roman" w:hAnsi="inherit" w:cs="Times New Roman"/>
          <w:sz w:val="20"/>
          <w:szCs w:val="20"/>
          <w:lang w:eastAsia="pt-BR"/>
        </w:rPr>
        <w:t xml:space="preserve">, Z. </w:t>
      </w:r>
      <w:proofErr w:type="spellStart"/>
      <w:r w:rsidRPr="00967380">
        <w:rPr>
          <w:rFonts w:ascii="inherit" w:eastAsia="Times New Roman" w:hAnsi="inherit" w:cs="Times New Roman"/>
          <w:sz w:val="20"/>
          <w:szCs w:val="20"/>
          <w:lang w:eastAsia="pt-BR"/>
        </w:rPr>
        <w:t>Brener</w:t>
      </w:r>
      <w:proofErr w:type="spellEnd"/>
      <w:r w:rsidRPr="00967380">
        <w:rPr>
          <w:rFonts w:ascii="inherit" w:eastAsia="Times New Roman" w:hAnsi="inherit" w:cs="Times New Roman"/>
          <w:sz w:val="20"/>
          <w:szCs w:val="20"/>
          <w:lang w:eastAsia="pt-BR"/>
        </w:rPr>
        <w:t xml:space="preserve">, M. E. Camargo, A </w:t>
      </w:r>
      <w:proofErr w:type="spellStart"/>
      <w:r w:rsidRPr="00967380">
        <w:rPr>
          <w:rFonts w:ascii="inherit" w:eastAsia="Times New Roman" w:hAnsi="inherit" w:cs="Times New Roman"/>
          <w:sz w:val="20"/>
          <w:szCs w:val="20"/>
          <w:lang w:eastAsia="pt-BR"/>
        </w:rPr>
        <w:t>Rassi</w:t>
      </w:r>
      <w:proofErr w:type="spell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r>
      <w:r w:rsidRPr="00967380">
        <w:rPr>
          <w:rFonts w:ascii="inherit" w:eastAsia="Times New Roman" w:hAnsi="inherit" w:cs="Times New Roman"/>
          <w:sz w:val="20"/>
          <w:szCs w:val="20"/>
          <w:lang w:eastAsia="pt-BR"/>
        </w:rPr>
        <w:lastRenderedPageBreak/>
        <w:t xml:space="preserve">Título do livro: Chagas </w:t>
      </w:r>
      <w:proofErr w:type="spellStart"/>
      <w:r w:rsidRPr="00967380">
        <w:rPr>
          <w:rFonts w:ascii="inherit" w:eastAsia="Times New Roman" w:hAnsi="inherit" w:cs="Times New Roman"/>
          <w:sz w:val="20"/>
          <w:szCs w:val="20"/>
          <w:lang w:eastAsia="pt-BR"/>
        </w:rPr>
        <w:t>disease</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American</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tripanosomiasis</w:t>
      </w:r>
      <w:proofErr w:type="spellEnd"/>
      <w:r w:rsidRPr="00967380">
        <w:rPr>
          <w:rFonts w:ascii="inherit" w:eastAsia="Times New Roman" w:hAnsi="inherit" w:cs="Times New Roman"/>
          <w:sz w:val="20"/>
          <w:szCs w:val="20"/>
          <w:lang w:eastAsia="pt-BR"/>
        </w:rPr>
        <w:t xml:space="preserve">) e com o subtítulo: its </w:t>
      </w:r>
      <w:proofErr w:type="spellStart"/>
      <w:r w:rsidRPr="00967380">
        <w:rPr>
          <w:rFonts w:ascii="inherit" w:eastAsia="Times New Roman" w:hAnsi="inherit" w:cs="Times New Roman"/>
          <w:sz w:val="20"/>
          <w:szCs w:val="20"/>
          <w:lang w:eastAsia="pt-BR"/>
        </w:rPr>
        <w:t>impact</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on</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transfusión</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and</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clinical</w:t>
      </w:r>
      <w:proofErr w:type="spellEnd"/>
      <w:r w:rsidRPr="00967380">
        <w:rPr>
          <w:rFonts w:ascii="inherit" w:eastAsia="Times New Roman" w:hAnsi="inherit" w:cs="Times New Roman"/>
          <w:sz w:val="20"/>
          <w:szCs w:val="20"/>
          <w:lang w:eastAsia="pt-BR"/>
        </w:rPr>
        <w:t xml:space="preserve"> medicine.</w:t>
      </w:r>
      <w:r w:rsidRPr="00967380">
        <w:rPr>
          <w:rFonts w:ascii="inherit" w:eastAsia="Times New Roman" w:hAnsi="inherit" w:cs="Times New Roman"/>
          <w:sz w:val="20"/>
          <w:szCs w:val="20"/>
          <w:lang w:eastAsia="pt-BR"/>
        </w:rPr>
        <w:br/>
        <w:t>Publicado em São Paulo pela Sociedade Brasileira de Hematologia e Hemoterapia em 1992, no capítulo 5, nas páginas de 49 a 80.</w:t>
      </w:r>
    </w:p>
    <w:p w:rsidR="00D83E62" w:rsidRPr="0006384F"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val="en-US" w:eastAsia="pt-BR"/>
        </w:rPr>
        <w:t xml:space="preserve">DIAS, J. C. P. Epidemiology of </w:t>
      </w:r>
      <w:proofErr w:type="spellStart"/>
      <w:r w:rsidRPr="00967380">
        <w:rPr>
          <w:rFonts w:ascii="inherit" w:eastAsia="Times New Roman" w:hAnsi="inherit" w:cs="Times New Roman"/>
          <w:sz w:val="20"/>
          <w:szCs w:val="20"/>
          <w:lang w:val="en-US" w:eastAsia="pt-BR"/>
        </w:rPr>
        <w:t>Chagas</w:t>
      </w:r>
      <w:proofErr w:type="spellEnd"/>
      <w:r w:rsidRPr="00967380">
        <w:rPr>
          <w:rFonts w:ascii="inherit" w:eastAsia="Times New Roman" w:hAnsi="inherit" w:cs="Times New Roman"/>
          <w:sz w:val="20"/>
          <w:szCs w:val="20"/>
          <w:lang w:val="en-US" w:eastAsia="pt-BR"/>
        </w:rPr>
        <w:t xml:space="preserve"> disease. In: WENDEL, S. et al. </w:t>
      </w:r>
      <w:proofErr w:type="spellStart"/>
      <w:r w:rsidRPr="00967380">
        <w:rPr>
          <w:rFonts w:ascii="inherit" w:eastAsia="Times New Roman" w:hAnsi="inherit" w:cs="Times New Roman"/>
          <w:b/>
          <w:bCs/>
          <w:sz w:val="20"/>
          <w:lang w:val="en-US" w:eastAsia="pt-BR"/>
        </w:rPr>
        <w:t>Chagas</w:t>
      </w:r>
      <w:proofErr w:type="spellEnd"/>
      <w:r w:rsidRPr="00967380">
        <w:rPr>
          <w:rFonts w:ascii="inherit" w:eastAsia="Times New Roman" w:hAnsi="inherit" w:cs="Times New Roman"/>
          <w:b/>
          <w:bCs/>
          <w:sz w:val="20"/>
          <w:lang w:val="en-US" w:eastAsia="pt-BR"/>
        </w:rPr>
        <w:t xml:space="preserve"> disease (American </w:t>
      </w:r>
      <w:proofErr w:type="spellStart"/>
      <w:r w:rsidRPr="00967380">
        <w:rPr>
          <w:rFonts w:ascii="inherit" w:eastAsia="Times New Roman" w:hAnsi="inherit" w:cs="Times New Roman"/>
          <w:b/>
          <w:bCs/>
          <w:sz w:val="20"/>
          <w:lang w:val="en-US" w:eastAsia="pt-BR"/>
        </w:rPr>
        <w:t>tripanosomiasis</w:t>
      </w:r>
      <w:proofErr w:type="spellEnd"/>
      <w:r w:rsidRPr="00967380">
        <w:rPr>
          <w:rFonts w:ascii="inherit" w:eastAsia="Times New Roman" w:hAnsi="inherit" w:cs="Times New Roman"/>
          <w:b/>
          <w:bCs/>
          <w:sz w:val="20"/>
          <w:lang w:val="en-US" w:eastAsia="pt-BR"/>
        </w:rPr>
        <w:t>)</w:t>
      </w:r>
      <w:r w:rsidRPr="00967380">
        <w:rPr>
          <w:rFonts w:ascii="inherit" w:eastAsia="Times New Roman" w:hAnsi="inherit" w:cs="Times New Roman"/>
          <w:sz w:val="20"/>
          <w:szCs w:val="20"/>
          <w:lang w:val="en-US" w:eastAsia="pt-BR"/>
        </w:rPr>
        <w:t xml:space="preserve">: its impact on transfusion and clinical medicine. </w:t>
      </w:r>
      <w:r w:rsidRPr="0006384F">
        <w:rPr>
          <w:rFonts w:ascii="inherit" w:eastAsia="Times New Roman" w:hAnsi="inherit" w:cs="Times New Roman"/>
          <w:sz w:val="20"/>
          <w:szCs w:val="20"/>
          <w:lang w:eastAsia="pt-BR"/>
        </w:rPr>
        <w:t xml:space="preserve">São Paulo: SBHH, 1992. </w:t>
      </w:r>
      <w:proofErr w:type="gramStart"/>
      <w:r w:rsidRPr="0006384F">
        <w:rPr>
          <w:rFonts w:ascii="inherit" w:eastAsia="Times New Roman" w:hAnsi="inherit" w:cs="Times New Roman"/>
          <w:sz w:val="20"/>
          <w:szCs w:val="20"/>
          <w:lang w:eastAsia="pt-BR"/>
        </w:rPr>
        <w:t>cap.</w:t>
      </w:r>
      <w:proofErr w:type="gramEnd"/>
      <w:r w:rsidRPr="0006384F">
        <w:rPr>
          <w:rFonts w:ascii="inherit" w:eastAsia="Times New Roman" w:hAnsi="inherit" w:cs="Times New Roman"/>
          <w:sz w:val="20"/>
          <w:szCs w:val="20"/>
          <w:lang w:eastAsia="pt-BR"/>
        </w:rPr>
        <w:t xml:space="preserve"> 5, p. 49-80. </w:t>
      </w:r>
    </w:p>
    <w:p w:rsidR="00D83E62" w:rsidRPr="0006384F"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O Autor do capítulo é o mesmo autor do livro: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Autor do capítulo é o mesmo do livro: </w:t>
      </w:r>
      <w:proofErr w:type="gramStart"/>
      <w:r w:rsidRPr="00967380">
        <w:rPr>
          <w:rFonts w:ascii="inherit" w:eastAsia="Times New Roman" w:hAnsi="inherit" w:cs="Times New Roman"/>
          <w:sz w:val="20"/>
          <w:szCs w:val="20"/>
          <w:lang w:eastAsia="pt-BR"/>
        </w:rPr>
        <w:t>R.</w:t>
      </w:r>
      <w:proofErr w:type="gramEnd"/>
      <w:r w:rsidRPr="00967380">
        <w:rPr>
          <w:rFonts w:ascii="inherit" w:eastAsia="Times New Roman" w:hAnsi="inherit" w:cs="Times New Roman"/>
          <w:sz w:val="20"/>
          <w:szCs w:val="20"/>
          <w:lang w:eastAsia="pt-BR"/>
        </w:rPr>
        <w:t xml:space="preserve"> Montgomery, T. W. </w:t>
      </w:r>
      <w:proofErr w:type="spellStart"/>
      <w:r w:rsidRPr="00967380">
        <w:rPr>
          <w:rFonts w:ascii="inherit" w:eastAsia="Times New Roman" w:hAnsi="inherit" w:cs="Times New Roman"/>
          <w:sz w:val="20"/>
          <w:szCs w:val="20"/>
          <w:lang w:eastAsia="pt-BR"/>
        </w:rPr>
        <w:t>Conway</w:t>
      </w:r>
      <w:proofErr w:type="spellEnd"/>
      <w:r w:rsidRPr="00967380">
        <w:rPr>
          <w:rFonts w:ascii="inherit" w:eastAsia="Times New Roman" w:hAnsi="inherit" w:cs="Times New Roman"/>
          <w:sz w:val="20"/>
          <w:szCs w:val="20"/>
          <w:lang w:eastAsia="pt-BR"/>
        </w:rPr>
        <w:t xml:space="preserve">, A. A. </w:t>
      </w:r>
      <w:proofErr w:type="spellStart"/>
      <w:r w:rsidRPr="00967380">
        <w:rPr>
          <w:rFonts w:ascii="inherit" w:eastAsia="Times New Roman" w:hAnsi="inherit" w:cs="Times New Roman"/>
          <w:sz w:val="20"/>
          <w:szCs w:val="20"/>
          <w:lang w:eastAsia="pt-BR"/>
        </w:rPr>
        <w:t>Spector</w:t>
      </w:r>
      <w:proofErr w:type="spell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t xml:space="preserve">Título do capítulo: </w:t>
      </w:r>
      <w:proofErr w:type="spellStart"/>
      <w:r w:rsidRPr="00967380">
        <w:rPr>
          <w:rFonts w:ascii="inherit" w:eastAsia="Times New Roman" w:hAnsi="inherit" w:cs="Times New Roman"/>
          <w:sz w:val="20"/>
          <w:szCs w:val="20"/>
          <w:lang w:eastAsia="pt-BR"/>
        </w:rPr>
        <w:t>Estructuras</w:t>
      </w:r>
      <w:proofErr w:type="spellEnd"/>
      <w:r w:rsidRPr="00967380">
        <w:rPr>
          <w:rFonts w:ascii="inherit" w:eastAsia="Times New Roman" w:hAnsi="inherit" w:cs="Times New Roman"/>
          <w:sz w:val="20"/>
          <w:szCs w:val="20"/>
          <w:lang w:eastAsia="pt-BR"/>
        </w:rPr>
        <w:t xml:space="preserve"> de </w:t>
      </w:r>
      <w:proofErr w:type="spellStart"/>
      <w:r w:rsidRPr="00967380">
        <w:rPr>
          <w:rFonts w:ascii="inherit" w:eastAsia="Times New Roman" w:hAnsi="inherit" w:cs="Times New Roman"/>
          <w:sz w:val="20"/>
          <w:szCs w:val="20"/>
          <w:lang w:eastAsia="pt-BR"/>
        </w:rPr>
        <w:t>las</w:t>
      </w:r>
      <w:proofErr w:type="spellEnd"/>
      <w:r w:rsidRPr="00967380">
        <w:rPr>
          <w:rFonts w:ascii="inherit" w:eastAsia="Times New Roman" w:hAnsi="inherit" w:cs="Times New Roman"/>
          <w:sz w:val="20"/>
          <w:szCs w:val="20"/>
          <w:lang w:eastAsia="pt-BR"/>
        </w:rPr>
        <w:t xml:space="preserve"> proteínas.</w:t>
      </w:r>
      <w:r w:rsidRPr="00967380">
        <w:rPr>
          <w:rFonts w:ascii="inherit" w:eastAsia="Times New Roman" w:hAnsi="inherit" w:cs="Times New Roman"/>
          <w:sz w:val="20"/>
          <w:szCs w:val="20"/>
          <w:lang w:eastAsia="pt-BR"/>
        </w:rPr>
        <w:br/>
        <w:t xml:space="preserve">Título do livro: Bioquímica: casos y texto. 5ª. </w:t>
      </w:r>
      <w:proofErr w:type="gramStart"/>
      <w:r w:rsidRPr="00967380">
        <w:rPr>
          <w:rFonts w:ascii="inherit" w:eastAsia="Times New Roman" w:hAnsi="inherit" w:cs="Times New Roman"/>
          <w:sz w:val="20"/>
          <w:szCs w:val="20"/>
          <w:lang w:eastAsia="pt-BR"/>
        </w:rPr>
        <w:t>edição</w:t>
      </w:r>
      <w:proofErr w:type="gramEnd"/>
      <w:r w:rsidRPr="00967380">
        <w:rPr>
          <w:rFonts w:ascii="inherit" w:eastAsia="Times New Roman" w:hAnsi="inherit" w:cs="Times New Roman"/>
          <w:sz w:val="20"/>
          <w:szCs w:val="20"/>
          <w:lang w:eastAsia="pt-BR"/>
        </w:rPr>
        <w:t xml:space="preserve"> publicada em </w:t>
      </w:r>
      <w:proofErr w:type="spellStart"/>
      <w:r w:rsidRPr="00967380">
        <w:rPr>
          <w:rFonts w:ascii="inherit" w:eastAsia="Times New Roman" w:hAnsi="inherit" w:cs="Times New Roman"/>
          <w:sz w:val="20"/>
          <w:szCs w:val="20"/>
          <w:lang w:eastAsia="pt-BR"/>
        </w:rPr>
        <w:t>St</w:t>
      </w:r>
      <w:proofErr w:type="spellEnd"/>
      <w:r w:rsidRPr="00967380">
        <w:rPr>
          <w:rFonts w:ascii="inherit" w:eastAsia="Times New Roman" w:hAnsi="inherit" w:cs="Times New Roman"/>
          <w:sz w:val="20"/>
          <w:szCs w:val="20"/>
          <w:lang w:eastAsia="pt-BR"/>
        </w:rPr>
        <w:t xml:space="preserve">. Louis pela </w:t>
      </w:r>
      <w:proofErr w:type="spellStart"/>
      <w:r w:rsidRPr="00967380">
        <w:rPr>
          <w:rFonts w:ascii="inherit" w:eastAsia="Times New Roman" w:hAnsi="inherit" w:cs="Times New Roman"/>
          <w:sz w:val="20"/>
          <w:szCs w:val="20"/>
          <w:lang w:eastAsia="pt-BR"/>
        </w:rPr>
        <w:t>Mosby</w:t>
      </w:r>
      <w:proofErr w:type="spellEnd"/>
      <w:r w:rsidRPr="00967380">
        <w:rPr>
          <w:rFonts w:ascii="inherit" w:eastAsia="Times New Roman" w:hAnsi="inherit" w:cs="Times New Roman"/>
          <w:sz w:val="20"/>
          <w:szCs w:val="20"/>
          <w:lang w:eastAsia="pt-BR"/>
        </w:rPr>
        <w:t xml:space="preserve"> em 1992, no capítulo 2, das páginas 41 a 90.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val="en-US" w:eastAsia="pt-BR"/>
        </w:rPr>
      </w:pPr>
      <w:r w:rsidRPr="00967380">
        <w:rPr>
          <w:rFonts w:ascii="inherit" w:eastAsia="Times New Roman" w:hAnsi="inherit" w:cs="Times New Roman"/>
          <w:sz w:val="20"/>
          <w:szCs w:val="20"/>
          <w:lang w:eastAsia="pt-BR"/>
        </w:rPr>
        <w:t>MONTGOMERY, R.; CONWAY, T. W</w:t>
      </w:r>
      <w:proofErr w:type="gramStart"/>
      <w:r w:rsidRPr="00967380">
        <w:rPr>
          <w:rFonts w:ascii="inherit" w:eastAsia="Times New Roman" w:hAnsi="inherit" w:cs="Times New Roman"/>
          <w:sz w:val="20"/>
          <w:szCs w:val="20"/>
          <w:lang w:eastAsia="pt-BR"/>
        </w:rPr>
        <w:t>.,</w:t>
      </w:r>
      <w:proofErr w:type="gramEnd"/>
      <w:r w:rsidRPr="00967380">
        <w:rPr>
          <w:rFonts w:ascii="inherit" w:eastAsia="Times New Roman" w:hAnsi="inherit" w:cs="Times New Roman"/>
          <w:sz w:val="20"/>
          <w:szCs w:val="20"/>
          <w:lang w:eastAsia="pt-BR"/>
        </w:rPr>
        <w:t xml:space="preserve"> SPECTOR, A. A. </w:t>
      </w:r>
      <w:proofErr w:type="spellStart"/>
      <w:r w:rsidRPr="00967380">
        <w:rPr>
          <w:rFonts w:ascii="inherit" w:eastAsia="Times New Roman" w:hAnsi="inherit" w:cs="Times New Roman"/>
          <w:sz w:val="20"/>
          <w:szCs w:val="20"/>
          <w:lang w:eastAsia="pt-BR"/>
        </w:rPr>
        <w:t>Estructuras</w:t>
      </w:r>
      <w:proofErr w:type="spellEnd"/>
      <w:r w:rsidRPr="00967380">
        <w:rPr>
          <w:rFonts w:ascii="inherit" w:eastAsia="Times New Roman" w:hAnsi="inherit" w:cs="Times New Roman"/>
          <w:sz w:val="20"/>
          <w:szCs w:val="20"/>
          <w:lang w:eastAsia="pt-BR"/>
        </w:rPr>
        <w:t xml:space="preserve"> de </w:t>
      </w:r>
      <w:proofErr w:type="spellStart"/>
      <w:r w:rsidRPr="00967380">
        <w:rPr>
          <w:rFonts w:ascii="inherit" w:eastAsia="Times New Roman" w:hAnsi="inherit" w:cs="Times New Roman"/>
          <w:sz w:val="20"/>
          <w:szCs w:val="20"/>
          <w:lang w:eastAsia="pt-BR"/>
        </w:rPr>
        <w:t>las</w:t>
      </w:r>
      <w:proofErr w:type="spellEnd"/>
      <w:r w:rsidRPr="00967380">
        <w:rPr>
          <w:rFonts w:ascii="inherit" w:eastAsia="Times New Roman" w:hAnsi="inherit" w:cs="Times New Roman"/>
          <w:sz w:val="20"/>
          <w:szCs w:val="20"/>
          <w:lang w:eastAsia="pt-BR"/>
        </w:rPr>
        <w:t xml:space="preserve"> proteínas. </w:t>
      </w:r>
      <w:r w:rsidRPr="00967380">
        <w:rPr>
          <w:rFonts w:ascii="inherit" w:eastAsia="Times New Roman" w:hAnsi="inherit" w:cs="Times New Roman"/>
          <w:sz w:val="20"/>
          <w:szCs w:val="20"/>
          <w:lang w:val="en-US" w:eastAsia="pt-BR"/>
        </w:rPr>
        <w:t>In: _______. </w:t>
      </w:r>
      <w:proofErr w:type="spellStart"/>
      <w:r w:rsidRPr="00967380">
        <w:rPr>
          <w:rFonts w:ascii="inherit" w:eastAsia="Times New Roman" w:hAnsi="inherit" w:cs="Times New Roman"/>
          <w:b/>
          <w:bCs/>
          <w:sz w:val="20"/>
          <w:lang w:val="en-US" w:eastAsia="pt-BR"/>
        </w:rPr>
        <w:t>Bioquímica</w:t>
      </w:r>
      <w:proofErr w:type="spellEnd"/>
      <w:r w:rsidRPr="00967380">
        <w:rPr>
          <w:rFonts w:ascii="inherit" w:eastAsia="Times New Roman" w:hAnsi="inherit" w:cs="Times New Roman"/>
          <w:sz w:val="20"/>
          <w:szCs w:val="20"/>
          <w:lang w:val="en-US" w:eastAsia="pt-BR"/>
        </w:rPr>
        <w:t xml:space="preserve">: </w:t>
      </w:r>
      <w:proofErr w:type="spellStart"/>
      <w:r w:rsidRPr="00967380">
        <w:rPr>
          <w:rFonts w:ascii="inherit" w:eastAsia="Times New Roman" w:hAnsi="inherit" w:cs="Times New Roman"/>
          <w:sz w:val="20"/>
          <w:szCs w:val="20"/>
          <w:lang w:val="en-US" w:eastAsia="pt-BR"/>
        </w:rPr>
        <w:t>casos</w:t>
      </w:r>
      <w:proofErr w:type="spellEnd"/>
      <w:r w:rsidRPr="00967380">
        <w:rPr>
          <w:rFonts w:ascii="inherit" w:eastAsia="Times New Roman" w:hAnsi="inherit" w:cs="Times New Roman"/>
          <w:sz w:val="20"/>
          <w:szCs w:val="20"/>
          <w:lang w:val="en-US" w:eastAsia="pt-BR"/>
        </w:rPr>
        <w:t xml:space="preserve"> y </w:t>
      </w:r>
      <w:proofErr w:type="spellStart"/>
      <w:r w:rsidRPr="00967380">
        <w:rPr>
          <w:rFonts w:ascii="inherit" w:eastAsia="Times New Roman" w:hAnsi="inherit" w:cs="Times New Roman"/>
          <w:sz w:val="20"/>
          <w:szCs w:val="20"/>
          <w:lang w:val="en-US" w:eastAsia="pt-BR"/>
        </w:rPr>
        <w:t>texto</w:t>
      </w:r>
      <w:proofErr w:type="spellEnd"/>
      <w:r w:rsidRPr="00967380">
        <w:rPr>
          <w:rFonts w:ascii="inherit" w:eastAsia="Times New Roman" w:hAnsi="inherit" w:cs="Times New Roman"/>
          <w:sz w:val="20"/>
          <w:szCs w:val="20"/>
          <w:lang w:val="en-US" w:eastAsia="pt-BR"/>
        </w:rPr>
        <w:t xml:space="preserve">. </w:t>
      </w:r>
      <w:proofErr w:type="gramStart"/>
      <w:r w:rsidRPr="00967380">
        <w:rPr>
          <w:rFonts w:ascii="inherit" w:eastAsia="Times New Roman" w:hAnsi="inherit" w:cs="Times New Roman"/>
          <w:sz w:val="20"/>
          <w:szCs w:val="20"/>
          <w:lang w:val="en-US" w:eastAsia="pt-BR"/>
        </w:rPr>
        <w:t>5.ed</w:t>
      </w:r>
      <w:proofErr w:type="gramEnd"/>
      <w:r w:rsidRPr="00967380">
        <w:rPr>
          <w:rFonts w:ascii="inherit" w:eastAsia="Times New Roman" w:hAnsi="inherit" w:cs="Times New Roman"/>
          <w:sz w:val="20"/>
          <w:szCs w:val="20"/>
          <w:lang w:val="en-US" w:eastAsia="pt-BR"/>
        </w:rPr>
        <w:t xml:space="preserve">. St. Louis: Mosby, 1992. </w:t>
      </w:r>
      <w:proofErr w:type="gramStart"/>
      <w:r w:rsidRPr="00967380">
        <w:rPr>
          <w:rFonts w:ascii="inherit" w:eastAsia="Times New Roman" w:hAnsi="inherit" w:cs="Times New Roman"/>
          <w:sz w:val="20"/>
          <w:szCs w:val="20"/>
          <w:lang w:val="en-US" w:eastAsia="pt-BR"/>
        </w:rPr>
        <w:t>cap</w:t>
      </w:r>
      <w:proofErr w:type="gramEnd"/>
      <w:r w:rsidRPr="00967380">
        <w:rPr>
          <w:rFonts w:ascii="inherit" w:eastAsia="Times New Roman" w:hAnsi="inherit" w:cs="Times New Roman"/>
          <w:sz w:val="20"/>
          <w:szCs w:val="20"/>
          <w:lang w:val="en-US" w:eastAsia="pt-BR"/>
        </w:rPr>
        <w:t>. 2, p. 41-90.</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val="en-US" w:eastAsia="pt-BR"/>
        </w:rPr>
      </w:pP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Prefácio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Autor do prefácio: J. Paulo </w:t>
      </w:r>
      <w:proofErr w:type="spellStart"/>
      <w:r w:rsidRPr="00967380">
        <w:rPr>
          <w:rFonts w:ascii="inherit" w:eastAsia="Times New Roman" w:hAnsi="inherit" w:cs="Times New Roman"/>
          <w:sz w:val="20"/>
          <w:szCs w:val="20"/>
          <w:lang w:eastAsia="pt-BR"/>
        </w:rPr>
        <w:t>Netto</w:t>
      </w:r>
      <w:proofErr w:type="spell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t>Autor do livro: Y. Guerra.</w:t>
      </w:r>
      <w:r w:rsidRPr="00967380">
        <w:rPr>
          <w:rFonts w:ascii="inherit" w:eastAsia="Times New Roman" w:hAnsi="inherit" w:cs="Times New Roman"/>
          <w:sz w:val="20"/>
          <w:szCs w:val="20"/>
          <w:lang w:eastAsia="pt-BR"/>
        </w:rPr>
        <w:br/>
        <w:t>Título do livro: A instrumentalidade do serviço social.</w:t>
      </w:r>
      <w:r w:rsidRPr="00967380">
        <w:rPr>
          <w:rFonts w:ascii="inherit" w:eastAsia="Times New Roman" w:hAnsi="inherit" w:cs="Times New Roman"/>
          <w:sz w:val="20"/>
          <w:szCs w:val="20"/>
          <w:lang w:eastAsia="pt-BR"/>
        </w:rPr>
        <w:br/>
        <w:t>Publicado em São Paulo pela editora Cortez em 1995, nas páginas de 9 a 12.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PAULO NETTO, J. </w:t>
      </w:r>
      <w:r w:rsidRPr="00967380">
        <w:rPr>
          <w:rFonts w:ascii="inherit" w:eastAsia="Times New Roman" w:hAnsi="inherit" w:cs="Times New Roman"/>
          <w:b/>
          <w:bCs/>
          <w:sz w:val="20"/>
          <w:lang w:eastAsia="pt-BR"/>
        </w:rPr>
        <w:t>Prefácio</w:t>
      </w:r>
      <w:r w:rsidRPr="00967380">
        <w:rPr>
          <w:rFonts w:ascii="inherit" w:eastAsia="Times New Roman" w:hAnsi="inherit" w:cs="Times New Roman"/>
          <w:sz w:val="20"/>
          <w:szCs w:val="20"/>
          <w:lang w:eastAsia="pt-BR"/>
        </w:rPr>
        <w:t xml:space="preserve">. In: GUERRA, Y. A instrumentalidade do serviço social. São Paulo: Cortez, 1995. </w:t>
      </w:r>
      <w:proofErr w:type="gramStart"/>
      <w:r w:rsidRPr="00967380">
        <w:rPr>
          <w:rFonts w:ascii="inherit" w:eastAsia="Times New Roman" w:hAnsi="inherit" w:cs="Times New Roman"/>
          <w:sz w:val="20"/>
          <w:szCs w:val="20"/>
          <w:lang w:eastAsia="pt-BR"/>
        </w:rPr>
        <w:t>p.</w:t>
      </w:r>
      <w:proofErr w:type="gramEnd"/>
      <w:r w:rsidRPr="00967380">
        <w:rPr>
          <w:rFonts w:ascii="inherit" w:eastAsia="Times New Roman" w:hAnsi="inherit" w:cs="Times New Roman"/>
          <w:sz w:val="20"/>
          <w:szCs w:val="20"/>
          <w:lang w:eastAsia="pt-BR"/>
        </w:rPr>
        <w:t xml:space="preserve"> 9-12.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Publicações periódicas</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Artigos</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Autor do artigo: Silvia </w:t>
      </w:r>
      <w:proofErr w:type="spellStart"/>
      <w:r w:rsidRPr="00967380">
        <w:rPr>
          <w:rFonts w:ascii="inherit" w:eastAsia="Times New Roman" w:hAnsi="inherit" w:cs="Times New Roman"/>
          <w:sz w:val="20"/>
          <w:szCs w:val="20"/>
          <w:lang w:eastAsia="pt-BR"/>
        </w:rPr>
        <w:t>Storpirtis</w:t>
      </w:r>
      <w:proofErr w:type="spell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t>Título do artigo: Biofarmácia e farmacocinética: ensino e pesquisa.</w:t>
      </w:r>
      <w:r w:rsidRPr="00967380">
        <w:rPr>
          <w:rFonts w:ascii="inherit" w:eastAsia="Times New Roman" w:hAnsi="inherit" w:cs="Times New Roman"/>
          <w:sz w:val="20"/>
          <w:szCs w:val="20"/>
          <w:lang w:eastAsia="pt-BR"/>
        </w:rPr>
        <w:br/>
        <w:t xml:space="preserve">Título do periódico: </w:t>
      </w:r>
      <w:proofErr w:type="spellStart"/>
      <w:r w:rsidRPr="00967380">
        <w:rPr>
          <w:rFonts w:ascii="inherit" w:eastAsia="Times New Roman" w:hAnsi="inherit" w:cs="Times New Roman"/>
          <w:sz w:val="20"/>
          <w:szCs w:val="20"/>
          <w:lang w:eastAsia="pt-BR"/>
        </w:rPr>
        <w:t>Infarma</w:t>
      </w:r>
      <w:proofErr w:type="spell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t xml:space="preserve">Local de publicação: Brasília. </w:t>
      </w:r>
      <w:proofErr w:type="gramStart"/>
      <w:r w:rsidRPr="00967380">
        <w:rPr>
          <w:rFonts w:ascii="inherit" w:eastAsia="Times New Roman" w:hAnsi="inherit" w:cs="Times New Roman"/>
          <w:sz w:val="20"/>
          <w:szCs w:val="20"/>
          <w:lang w:eastAsia="pt-BR"/>
        </w:rPr>
        <w:t>volume</w:t>
      </w:r>
      <w:proofErr w:type="gramEnd"/>
      <w:r w:rsidRPr="00967380">
        <w:rPr>
          <w:rFonts w:ascii="inherit" w:eastAsia="Times New Roman" w:hAnsi="inherit" w:cs="Times New Roman"/>
          <w:sz w:val="20"/>
          <w:szCs w:val="20"/>
          <w:lang w:eastAsia="pt-BR"/>
        </w:rPr>
        <w:t>: 2, número do fascículo: 4, páginas 19-20, data: 1993.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STORPIRTIS, S. Biofarmácia e farmacocinética: ensino e pesquisa. </w:t>
      </w:r>
      <w:proofErr w:type="spellStart"/>
      <w:r w:rsidRPr="00967380">
        <w:rPr>
          <w:rFonts w:ascii="inherit" w:eastAsia="Times New Roman" w:hAnsi="inherit" w:cs="Times New Roman"/>
          <w:b/>
          <w:bCs/>
          <w:sz w:val="20"/>
          <w:lang w:eastAsia="pt-BR"/>
        </w:rPr>
        <w:t>Infarma</w:t>
      </w:r>
      <w:proofErr w:type="spellEnd"/>
      <w:r w:rsidRPr="00967380">
        <w:rPr>
          <w:rFonts w:ascii="inherit" w:eastAsia="Times New Roman" w:hAnsi="inherit" w:cs="Times New Roman"/>
          <w:sz w:val="20"/>
          <w:szCs w:val="20"/>
          <w:lang w:eastAsia="pt-BR"/>
        </w:rPr>
        <w:t>, Brasília, v. 2, n. 4, p. 19-20, 1993.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Suplemento de um volume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Autores do artigo: M. </w:t>
      </w:r>
      <w:proofErr w:type="spellStart"/>
      <w:r w:rsidRPr="00967380">
        <w:rPr>
          <w:rFonts w:ascii="inherit" w:eastAsia="Times New Roman" w:hAnsi="inherit" w:cs="Times New Roman"/>
          <w:sz w:val="20"/>
          <w:szCs w:val="20"/>
          <w:lang w:eastAsia="pt-BR"/>
        </w:rPr>
        <w:t>Delvaux</w:t>
      </w:r>
      <w:proofErr w:type="spellEnd"/>
      <w:r w:rsidRPr="00967380">
        <w:rPr>
          <w:rFonts w:ascii="inherit" w:eastAsia="Times New Roman" w:hAnsi="inherit" w:cs="Times New Roman"/>
          <w:sz w:val="20"/>
          <w:szCs w:val="20"/>
          <w:lang w:eastAsia="pt-BR"/>
        </w:rPr>
        <w:t xml:space="preserve">, J. </w:t>
      </w:r>
      <w:proofErr w:type="spellStart"/>
      <w:r w:rsidRPr="00967380">
        <w:rPr>
          <w:rFonts w:ascii="inherit" w:eastAsia="Times New Roman" w:hAnsi="inherit" w:cs="Times New Roman"/>
          <w:sz w:val="20"/>
          <w:szCs w:val="20"/>
          <w:lang w:eastAsia="pt-BR"/>
        </w:rPr>
        <w:t>Escourroul</w:t>
      </w:r>
      <w:proofErr w:type="spell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r>
      <w:proofErr w:type="spellStart"/>
      <w:r w:rsidRPr="00967380">
        <w:rPr>
          <w:rFonts w:ascii="inherit" w:eastAsia="Times New Roman" w:hAnsi="inherit" w:cs="Times New Roman"/>
          <w:sz w:val="20"/>
          <w:szCs w:val="20"/>
          <w:lang w:val="en-US" w:eastAsia="pt-BR"/>
        </w:rPr>
        <w:t>Título</w:t>
      </w:r>
      <w:proofErr w:type="spellEnd"/>
      <w:r w:rsidRPr="00967380">
        <w:rPr>
          <w:rFonts w:ascii="inherit" w:eastAsia="Times New Roman" w:hAnsi="inherit" w:cs="Times New Roman"/>
          <w:sz w:val="20"/>
          <w:szCs w:val="20"/>
          <w:lang w:val="en-US" w:eastAsia="pt-BR"/>
        </w:rPr>
        <w:t xml:space="preserve"> do </w:t>
      </w:r>
      <w:proofErr w:type="spellStart"/>
      <w:r w:rsidRPr="00967380">
        <w:rPr>
          <w:rFonts w:ascii="inherit" w:eastAsia="Times New Roman" w:hAnsi="inherit" w:cs="Times New Roman"/>
          <w:sz w:val="20"/>
          <w:szCs w:val="20"/>
          <w:lang w:val="en-US" w:eastAsia="pt-BR"/>
        </w:rPr>
        <w:t>artigo</w:t>
      </w:r>
      <w:proofErr w:type="spellEnd"/>
      <w:r w:rsidRPr="00967380">
        <w:rPr>
          <w:rFonts w:ascii="inherit" w:eastAsia="Times New Roman" w:hAnsi="inherit" w:cs="Times New Roman"/>
          <w:sz w:val="20"/>
          <w:szCs w:val="20"/>
          <w:lang w:val="en-US" w:eastAsia="pt-BR"/>
        </w:rPr>
        <w:t>: Image management: the viewpoint of the clinician.</w:t>
      </w:r>
      <w:r w:rsidRPr="00967380">
        <w:rPr>
          <w:rFonts w:ascii="inherit" w:eastAsia="Times New Roman" w:hAnsi="inherit" w:cs="Times New Roman"/>
          <w:sz w:val="20"/>
          <w:szCs w:val="20"/>
          <w:lang w:val="en-US" w:eastAsia="pt-BR"/>
        </w:rPr>
        <w:br/>
      </w:r>
      <w:r w:rsidRPr="00967380">
        <w:rPr>
          <w:rFonts w:ascii="inherit" w:eastAsia="Times New Roman" w:hAnsi="inherit" w:cs="Times New Roman"/>
          <w:sz w:val="20"/>
          <w:szCs w:val="20"/>
          <w:lang w:eastAsia="pt-BR"/>
        </w:rPr>
        <w:t xml:space="preserve">Título do periódico: </w:t>
      </w:r>
      <w:proofErr w:type="spellStart"/>
      <w:r w:rsidRPr="00967380">
        <w:rPr>
          <w:rFonts w:ascii="inherit" w:eastAsia="Times New Roman" w:hAnsi="inherit" w:cs="Times New Roman"/>
          <w:sz w:val="20"/>
          <w:szCs w:val="20"/>
          <w:lang w:eastAsia="pt-BR"/>
        </w:rPr>
        <w:t>Endoscopy</w:t>
      </w:r>
      <w:proofErr w:type="spell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t xml:space="preserve">Local de publicação: Stuttgart. </w:t>
      </w:r>
      <w:proofErr w:type="gramStart"/>
      <w:r w:rsidRPr="00967380">
        <w:rPr>
          <w:rFonts w:ascii="inherit" w:eastAsia="Times New Roman" w:hAnsi="inherit" w:cs="Times New Roman"/>
          <w:sz w:val="20"/>
          <w:szCs w:val="20"/>
          <w:lang w:eastAsia="pt-BR"/>
        </w:rPr>
        <w:t>volume</w:t>
      </w:r>
      <w:proofErr w:type="gramEnd"/>
      <w:r w:rsidRPr="00967380">
        <w:rPr>
          <w:rFonts w:ascii="inherit" w:eastAsia="Times New Roman" w:hAnsi="inherit" w:cs="Times New Roman"/>
          <w:sz w:val="20"/>
          <w:szCs w:val="20"/>
          <w:lang w:eastAsia="pt-BR"/>
        </w:rPr>
        <w:t xml:space="preserve"> 24, n. do suplemento 2, páginas: 511-515, data: 1992.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val="en-US" w:eastAsia="pt-BR"/>
        </w:rPr>
        <w:t>DELVAUX, M.; ESCOURROU, J. Image management: the viewpoint of the clinician. </w:t>
      </w:r>
      <w:proofErr w:type="spellStart"/>
      <w:r w:rsidRPr="00967380">
        <w:rPr>
          <w:rFonts w:ascii="inherit" w:eastAsia="Times New Roman" w:hAnsi="inherit" w:cs="Times New Roman"/>
          <w:b/>
          <w:bCs/>
          <w:sz w:val="20"/>
          <w:lang w:eastAsia="pt-BR"/>
        </w:rPr>
        <w:t>Endoscopy</w:t>
      </w:r>
      <w:proofErr w:type="spellEnd"/>
      <w:r w:rsidRPr="00967380">
        <w:rPr>
          <w:rFonts w:ascii="inherit" w:eastAsia="Times New Roman" w:hAnsi="inherit" w:cs="Times New Roman"/>
          <w:sz w:val="20"/>
          <w:szCs w:val="20"/>
          <w:lang w:eastAsia="pt-BR"/>
        </w:rPr>
        <w:t xml:space="preserve">, Stuttgart, v. 24, p. 511-515, 1992. </w:t>
      </w:r>
      <w:proofErr w:type="spellStart"/>
      <w:r w:rsidRPr="00967380">
        <w:rPr>
          <w:rFonts w:ascii="inherit" w:eastAsia="Times New Roman" w:hAnsi="inherit" w:cs="Times New Roman"/>
          <w:sz w:val="20"/>
          <w:szCs w:val="20"/>
          <w:lang w:eastAsia="pt-BR"/>
        </w:rPr>
        <w:t>Suplemment</w:t>
      </w:r>
      <w:proofErr w:type="spellEnd"/>
      <w:r w:rsidRPr="00967380">
        <w:rPr>
          <w:rFonts w:ascii="inherit" w:eastAsia="Times New Roman" w:hAnsi="inherit" w:cs="Times New Roman"/>
          <w:sz w:val="20"/>
          <w:szCs w:val="20"/>
          <w:lang w:eastAsia="pt-BR"/>
        </w:rPr>
        <w:t xml:space="preserve"> </w:t>
      </w:r>
      <w:proofErr w:type="gramStart"/>
      <w:r w:rsidRPr="00967380">
        <w:rPr>
          <w:rFonts w:ascii="inherit" w:eastAsia="Times New Roman" w:hAnsi="inherit" w:cs="Times New Roman"/>
          <w:sz w:val="20"/>
          <w:szCs w:val="20"/>
          <w:lang w:eastAsia="pt-BR"/>
        </w:rPr>
        <w:t>2</w:t>
      </w:r>
      <w:proofErr w:type="gramEnd"/>
      <w:r w:rsidRPr="00967380">
        <w:rPr>
          <w:rFonts w:ascii="inherit" w:eastAsia="Times New Roman" w:hAnsi="inherit" w:cs="Times New Roman"/>
          <w:sz w:val="20"/>
          <w:szCs w:val="20"/>
          <w:lang w:eastAsia="pt-BR"/>
        </w:rPr>
        <w:t>.</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Suplemento de fascículo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val="en-US" w:eastAsia="pt-BR"/>
        </w:rPr>
      </w:pPr>
      <w:r w:rsidRPr="00967380">
        <w:rPr>
          <w:rFonts w:ascii="inherit" w:eastAsia="Times New Roman" w:hAnsi="inherit" w:cs="Times New Roman"/>
          <w:sz w:val="20"/>
          <w:szCs w:val="20"/>
          <w:lang w:eastAsia="pt-BR"/>
        </w:rPr>
        <w:t xml:space="preserve">Autores do artigo: D. K. Payne, M. D. </w:t>
      </w:r>
      <w:proofErr w:type="spellStart"/>
      <w:r w:rsidRPr="00967380">
        <w:rPr>
          <w:rFonts w:ascii="inherit" w:eastAsia="Times New Roman" w:hAnsi="inherit" w:cs="Times New Roman"/>
          <w:sz w:val="20"/>
          <w:szCs w:val="20"/>
          <w:lang w:eastAsia="pt-BR"/>
        </w:rPr>
        <w:t>Sullivan</w:t>
      </w:r>
      <w:proofErr w:type="spellEnd"/>
      <w:r w:rsidRPr="00967380">
        <w:rPr>
          <w:rFonts w:ascii="inherit" w:eastAsia="Times New Roman" w:hAnsi="inherit" w:cs="Times New Roman"/>
          <w:sz w:val="20"/>
          <w:szCs w:val="20"/>
          <w:lang w:eastAsia="pt-BR"/>
        </w:rPr>
        <w:t xml:space="preserve">, M. J. </w:t>
      </w:r>
      <w:proofErr w:type="spellStart"/>
      <w:r w:rsidRPr="00967380">
        <w:rPr>
          <w:rFonts w:ascii="inherit" w:eastAsia="Times New Roman" w:hAnsi="inherit" w:cs="Times New Roman"/>
          <w:sz w:val="20"/>
          <w:szCs w:val="20"/>
          <w:lang w:eastAsia="pt-BR"/>
        </w:rPr>
        <w:t>Massie</w:t>
      </w:r>
      <w:proofErr w:type="spell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r>
      <w:proofErr w:type="spellStart"/>
      <w:r w:rsidRPr="00967380">
        <w:rPr>
          <w:rFonts w:ascii="inherit" w:eastAsia="Times New Roman" w:hAnsi="inherit" w:cs="Times New Roman"/>
          <w:sz w:val="20"/>
          <w:szCs w:val="20"/>
          <w:lang w:val="en-US" w:eastAsia="pt-BR"/>
        </w:rPr>
        <w:t>Título</w:t>
      </w:r>
      <w:proofErr w:type="spellEnd"/>
      <w:r w:rsidRPr="00967380">
        <w:rPr>
          <w:rFonts w:ascii="inherit" w:eastAsia="Times New Roman" w:hAnsi="inherit" w:cs="Times New Roman"/>
          <w:sz w:val="20"/>
          <w:szCs w:val="20"/>
          <w:lang w:val="en-US" w:eastAsia="pt-BR"/>
        </w:rPr>
        <w:t xml:space="preserve"> do </w:t>
      </w:r>
      <w:proofErr w:type="spellStart"/>
      <w:r w:rsidRPr="00967380">
        <w:rPr>
          <w:rFonts w:ascii="inherit" w:eastAsia="Times New Roman" w:hAnsi="inherit" w:cs="Times New Roman"/>
          <w:sz w:val="20"/>
          <w:szCs w:val="20"/>
          <w:lang w:val="en-US" w:eastAsia="pt-BR"/>
        </w:rPr>
        <w:t>artigo</w:t>
      </w:r>
      <w:proofErr w:type="spellEnd"/>
      <w:r w:rsidRPr="00967380">
        <w:rPr>
          <w:rFonts w:ascii="inherit" w:eastAsia="Times New Roman" w:hAnsi="inherit" w:cs="Times New Roman"/>
          <w:sz w:val="20"/>
          <w:szCs w:val="20"/>
          <w:lang w:val="en-US" w:eastAsia="pt-BR"/>
        </w:rPr>
        <w:t>: Women´s psychological reactions to breast cancer.</w:t>
      </w:r>
      <w:r w:rsidRPr="00967380">
        <w:rPr>
          <w:rFonts w:ascii="inherit" w:eastAsia="Times New Roman" w:hAnsi="inherit" w:cs="Times New Roman"/>
          <w:sz w:val="20"/>
          <w:szCs w:val="20"/>
          <w:lang w:val="en-US" w:eastAsia="pt-BR"/>
        </w:rPr>
        <w:br/>
      </w:r>
      <w:r w:rsidRPr="00967380">
        <w:rPr>
          <w:rFonts w:ascii="inherit" w:eastAsia="Times New Roman" w:hAnsi="inherit" w:cs="Times New Roman"/>
          <w:sz w:val="20"/>
          <w:szCs w:val="20"/>
          <w:lang w:eastAsia="pt-BR"/>
        </w:rPr>
        <w:t xml:space="preserve">Título do periódico: </w:t>
      </w:r>
      <w:proofErr w:type="spellStart"/>
      <w:r w:rsidRPr="00967380">
        <w:rPr>
          <w:rFonts w:ascii="inherit" w:eastAsia="Times New Roman" w:hAnsi="inherit" w:cs="Times New Roman"/>
          <w:sz w:val="20"/>
          <w:szCs w:val="20"/>
          <w:lang w:eastAsia="pt-BR"/>
        </w:rPr>
        <w:t>Seminars</w:t>
      </w:r>
      <w:proofErr w:type="spellEnd"/>
      <w:r w:rsidRPr="00967380">
        <w:rPr>
          <w:rFonts w:ascii="inherit" w:eastAsia="Times New Roman" w:hAnsi="inherit" w:cs="Times New Roman"/>
          <w:sz w:val="20"/>
          <w:szCs w:val="20"/>
          <w:lang w:eastAsia="pt-BR"/>
        </w:rPr>
        <w:t xml:space="preserve"> in </w:t>
      </w:r>
      <w:proofErr w:type="spellStart"/>
      <w:r w:rsidRPr="00967380">
        <w:rPr>
          <w:rFonts w:ascii="inherit" w:eastAsia="Times New Roman" w:hAnsi="inherit" w:cs="Times New Roman"/>
          <w:sz w:val="20"/>
          <w:szCs w:val="20"/>
          <w:lang w:eastAsia="pt-BR"/>
        </w:rPr>
        <w:t>Oncology</w:t>
      </w:r>
      <w:proofErr w:type="spell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t xml:space="preserve">Local de publicação: </w:t>
      </w:r>
      <w:proofErr w:type="spellStart"/>
      <w:r w:rsidRPr="00967380">
        <w:rPr>
          <w:rFonts w:ascii="inherit" w:eastAsia="Times New Roman" w:hAnsi="inherit" w:cs="Times New Roman"/>
          <w:sz w:val="20"/>
          <w:szCs w:val="20"/>
          <w:lang w:eastAsia="pt-BR"/>
        </w:rPr>
        <w:t>New</w:t>
      </w:r>
      <w:proofErr w:type="spellEnd"/>
      <w:r w:rsidRPr="00967380">
        <w:rPr>
          <w:rFonts w:ascii="inherit" w:eastAsia="Times New Roman" w:hAnsi="inherit" w:cs="Times New Roman"/>
          <w:sz w:val="20"/>
          <w:szCs w:val="20"/>
          <w:lang w:eastAsia="pt-BR"/>
        </w:rPr>
        <w:t xml:space="preserve"> York.</w:t>
      </w:r>
      <w:r w:rsidRPr="00967380">
        <w:rPr>
          <w:rFonts w:ascii="inherit" w:eastAsia="Times New Roman" w:hAnsi="inherit" w:cs="Times New Roman"/>
          <w:sz w:val="20"/>
          <w:szCs w:val="20"/>
          <w:lang w:eastAsia="pt-BR"/>
        </w:rPr>
        <w:br/>
        <w:t xml:space="preserve">volume 23, número do fascículo: </w:t>
      </w:r>
      <w:proofErr w:type="gramStart"/>
      <w:r w:rsidRPr="00967380">
        <w:rPr>
          <w:rFonts w:ascii="inherit" w:eastAsia="Times New Roman" w:hAnsi="inherit" w:cs="Times New Roman"/>
          <w:sz w:val="20"/>
          <w:szCs w:val="20"/>
          <w:lang w:eastAsia="pt-BR"/>
        </w:rPr>
        <w:t>1</w:t>
      </w:r>
      <w:proofErr w:type="gramEnd"/>
      <w:r w:rsidRPr="00967380">
        <w:rPr>
          <w:rFonts w:ascii="inherit" w:eastAsia="Times New Roman" w:hAnsi="inherit" w:cs="Times New Roman"/>
          <w:sz w:val="20"/>
          <w:szCs w:val="20"/>
          <w:lang w:eastAsia="pt-BR"/>
        </w:rPr>
        <w:t xml:space="preserve">, páginas: 89-97, data: 1996. </w:t>
      </w:r>
      <w:proofErr w:type="spellStart"/>
      <w:proofErr w:type="gramStart"/>
      <w:r w:rsidRPr="00967380">
        <w:rPr>
          <w:rFonts w:ascii="inherit" w:eastAsia="Times New Roman" w:hAnsi="inherit" w:cs="Times New Roman"/>
          <w:sz w:val="20"/>
          <w:szCs w:val="20"/>
          <w:lang w:val="en-US" w:eastAsia="pt-BR"/>
        </w:rPr>
        <w:t>Suplemento</w:t>
      </w:r>
      <w:proofErr w:type="spellEnd"/>
      <w:r w:rsidRPr="00967380">
        <w:rPr>
          <w:rFonts w:ascii="inherit" w:eastAsia="Times New Roman" w:hAnsi="inherit" w:cs="Times New Roman"/>
          <w:sz w:val="20"/>
          <w:szCs w:val="20"/>
          <w:lang w:val="en-US" w:eastAsia="pt-BR"/>
        </w:rPr>
        <w:t xml:space="preserve"> 2.</w:t>
      </w:r>
      <w:proofErr w:type="gramEnd"/>
      <w:r w:rsidRPr="00967380">
        <w:rPr>
          <w:rFonts w:ascii="inherit" w:eastAsia="Times New Roman" w:hAnsi="inherit" w:cs="Times New Roman"/>
          <w:sz w:val="20"/>
          <w:szCs w:val="20"/>
          <w:lang w:val="en-US" w:eastAsia="pt-BR"/>
        </w:rPr>
        <w:t> </w:t>
      </w:r>
    </w:p>
    <w:p w:rsidR="00D83E62" w:rsidRPr="0006384F" w:rsidRDefault="00D83E62" w:rsidP="00D83E62">
      <w:pPr>
        <w:shd w:val="clear" w:color="auto" w:fill="FFFFFF"/>
        <w:spacing w:after="0" w:line="240" w:lineRule="auto"/>
        <w:textAlignment w:val="baseline"/>
        <w:rPr>
          <w:rFonts w:ascii="inherit" w:eastAsia="Times New Roman" w:hAnsi="inherit" w:cs="Times New Roman"/>
          <w:sz w:val="20"/>
          <w:szCs w:val="20"/>
          <w:lang w:val="en-US" w:eastAsia="pt-BR"/>
        </w:rPr>
      </w:pPr>
      <w:proofErr w:type="gramStart"/>
      <w:r w:rsidRPr="00967380">
        <w:rPr>
          <w:rFonts w:ascii="inherit" w:eastAsia="Times New Roman" w:hAnsi="inherit" w:cs="Times New Roman"/>
          <w:sz w:val="20"/>
          <w:szCs w:val="20"/>
          <w:lang w:val="en-US" w:eastAsia="pt-BR"/>
        </w:rPr>
        <w:t>PAYNE, D. K.; SULLIVAN, M. D.; MASSIE, M. J. Women´s psychological reactions to breast cancer.</w:t>
      </w:r>
      <w:proofErr w:type="gramEnd"/>
      <w:r w:rsidRPr="00967380">
        <w:rPr>
          <w:rFonts w:ascii="inherit" w:eastAsia="Times New Roman" w:hAnsi="inherit" w:cs="Times New Roman"/>
          <w:sz w:val="20"/>
          <w:szCs w:val="20"/>
          <w:lang w:val="en-US" w:eastAsia="pt-BR"/>
        </w:rPr>
        <w:t> </w:t>
      </w:r>
      <w:r w:rsidRPr="0006384F">
        <w:rPr>
          <w:rFonts w:ascii="inherit" w:eastAsia="Times New Roman" w:hAnsi="inherit" w:cs="Times New Roman"/>
          <w:b/>
          <w:bCs/>
          <w:sz w:val="20"/>
          <w:lang w:val="en-US" w:eastAsia="pt-BR"/>
        </w:rPr>
        <w:t>Seminars in Oncology</w:t>
      </w:r>
      <w:r w:rsidRPr="0006384F">
        <w:rPr>
          <w:rFonts w:ascii="inherit" w:eastAsia="Times New Roman" w:hAnsi="inherit" w:cs="Times New Roman"/>
          <w:sz w:val="20"/>
          <w:szCs w:val="20"/>
          <w:lang w:val="en-US" w:eastAsia="pt-BR"/>
        </w:rPr>
        <w:t>, New York, v.23, n.1, p. 89-97, 1996. Supplement 2. </w:t>
      </w:r>
    </w:p>
    <w:p w:rsidR="00D83E62" w:rsidRPr="0006384F" w:rsidRDefault="00D83E62" w:rsidP="00D83E62">
      <w:pPr>
        <w:shd w:val="clear" w:color="auto" w:fill="FFFFFF"/>
        <w:spacing w:after="360" w:line="240" w:lineRule="auto"/>
        <w:textAlignment w:val="baseline"/>
        <w:rPr>
          <w:rFonts w:ascii="inherit" w:eastAsia="Times New Roman" w:hAnsi="inherit" w:cs="Times New Roman"/>
          <w:sz w:val="20"/>
          <w:szCs w:val="20"/>
          <w:lang w:val="en-US" w:eastAsia="pt-BR"/>
        </w:rPr>
      </w:pPr>
      <w:r w:rsidRPr="0006384F">
        <w:rPr>
          <w:rFonts w:ascii="inherit" w:eastAsia="Times New Roman" w:hAnsi="inherit" w:cs="Times New Roman"/>
          <w:sz w:val="20"/>
          <w:szCs w:val="20"/>
          <w:lang w:val="en-US" w:eastAsia="pt-BR"/>
        </w:rPr>
        <w:t>Editorial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roofErr w:type="spellStart"/>
      <w:r w:rsidRPr="0006384F">
        <w:rPr>
          <w:rFonts w:ascii="inherit" w:eastAsia="Times New Roman" w:hAnsi="inherit" w:cs="Times New Roman"/>
          <w:sz w:val="20"/>
          <w:szCs w:val="20"/>
          <w:lang w:val="en-US" w:eastAsia="pt-BR"/>
        </w:rPr>
        <w:t>Autor</w:t>
      </w:r>
      <w:proofErr w:type="spellEnd"/>
      <w:r w:rsidRPr="0006384F">
        <w:rPr>
          <w:rFonts w:ascii="inherit" w:eastAsia="Times New Roman" w:hAnsi="inherit" w:cs="Times New Roman"/>
          <w:sz w:val="20"/>
          <w:szCs w:val="20"/>
          <w:lang w:val="en-US" w:eastAsia="pt-BR"/>
        </w:rPr>
        <w:t xml:space="preserve">: Elizabeth </w:t>
      </w:r>
      <w:proofErr w:type="spellStart"/>
      <w:r w:rsidRPr="0006384F">
        <w:rPr>
          <w:rFonts w:ascii="inherit" w:eastAsia="Times New Roman" w:hAnsi="inherit" w:cs="Times New Roman"/>
          <w:sz w:val="20"/>
          <w:szCs w:val="20"/>
          <w:lang w:val="en-US" w:eastAsia="pt-BR"/>
        </w:rPr>
        <w:t>Igne</w:t>
      </w:r>
      <w:proofErr w:type="spellEnd"/>
      <w:r w:rsidRPr="0006384F">
        <w:rPr>
          <w:rFonts w:ascii="inherit" w:eastAsia="Times New Roman" w:hAnsi="inherit" w:cs="Times New Roman"/>
          <w:sz w:val="20"/>
          <w:szCs w:val="20"/>
          <w:lang w:val="en-US" w:eastAsia="pt-BR"/>
        </w:rPr>
        <w:t xml:space="preserve"> Ferreira.</w:t>
      </w:r>
      <w:r w:rsidRPr="0006384F">
        <w:rPr>
          <w:rFonts w:ascii="inherit" w:eastAsia="Times New Roman" w:hAnsi="inherit" w:cs="Times New Roman"/>
          <w:sz w:val="20"/>
          <w:szCs w:val="20"/>
          <w:lang w:val="en-US" w:eastAsia="pt-BR"/>
        </w:rPr>
        <w:br/>
      </w:r>
      <w:r w:rsidRPr="00967380">
        <w:rPr>
          <w:rFonts w:ascii="inherit" w:eastAsia="Times New Roman" w:hAnsi="inherit" w:cs="Times New Roman"/>
          <w:sz w:val="20"/>
          <w:szCs w:val="20"/>
          <w:lang w:eastAsia="pt-BR"/>
        </w:rPr>
        <w:t>Título do editorial: Editorial.</w:t>
      </w:r>
      <w:r w:rsidRPr="00967380">
        <w:rPr>
          <w:rFonts w:ascii="inherit" w:eastAsia="Times New Roman" w:hAnsi="inherit" w:cs="Times New Roman"/>
          <w:sz w:val="20"/>
          <w:szCs w:val="20"/>
          <w:lang w:eastAsia="pt-BR"/>
        </w:rPr>
        <w:br/>
        <w:t>Título do periódico: Revista Brasileira de Ciências Farmacêuticas.</w:t>
      </w:r>
      <w:r w:rsidRPr="00967380">
        <w:rPr>
          <w:rFonts w:ascii="inherit" w:eastAsia="Times New Roman" w:hAnsi="inherit" w:cs="Times New Roman"/>
          <w:sz w:val="20"/>
          <w:szCs w:val="20"/>
          <w:lang w:eastAsia="pt-BR"/>
        </w:rPr>
        <w:br/>
      </w:r>
      <w:r w:rsidRPr="00967380">
        <w:rPr>
          <w:rFonts w:ascii="inherit" w:eastAsia="Times New Roman" w:hAnsi="inherit" w:cs="Times New Roman"/>
          <w:sz w:val="20"/>
          <w:szCs w:val="20"/>
          <w:lang w:eastAsia="pt-BR"/>
        </w:rPr>
        <w:lastRenderedPageBreak/>
        <w:t>Local de publicação: São Paulo.</w:t>
      </w:r>
      <w:r w:rsidRPr="00967380">
        <w:rPr>
          <w:rFonts w:ascii="inherit" w:eastAsia="Times New Roman" w:hAnsi="inherit" w:cs="Times New Roman"/>
          <w:sz w:val="20"/>
          <w:szCs w:val="20"/>
          <w:lang w:eastAsia="pt-BR"/>
        </w:rPr>
        <w:br/>
        <w:t xml:space="preserve">volume: </w:t>
      </w:r>
      <w:proofErr w:type="gramStart"/>
      <w:r w:rsidRPr="00967380">
        <w:rPr>
          <w:rFonts w:ascii="inherit" w:eastAsia="Times New Roman" w:hAnsi="inherit" w:cs="Times New Roman"/>
          <w:sz w:val="20"/>
          <w:szCs w:val="20"/>
          <w:lang w:eastAsia="pt-BR"/>
        </w:rPr>
        <w:t>38, número</w:t>
      </w:r>
      <w:proofErr w:type="gramEnd"/>
      <w:r w:rsidRPr="00967380">
        <w:rPr>
          <w:rFonts w:ascii="inherit" w:eastAsia="Times New Roman" w:hAnsi="inherit" w:cs="Times New Roman"/>
          <w:sz w:val="20"/>
          <w:szCs w:val="20"/>
          <w:lang w:eastAsia="pt-BR"/>
        </w:rPr>
        <w:t>: 4, página: i-ii; data: out./dez. 2002.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FERREIRA, E. I. Editorial. </w:t>
      </w:r>
      <w:r w:rsidRPr="00967380">
        <w:rPr>
          <w:rFonts w:ascii="inherit" w:eastAsia="Times New Roman" w:hAnsi="inherit" w:cs="Times New Roman"/>
          <w:b/>
          <w:bCs/>
          <w:sz w:val="20"/>
          <w:lang w:eastAsia="pt-BR"/>
        </w:rPr>
        <w:t>Revista Brasileira de Ciências Farmacêuticas</w:t>
      </w:r>
      <w:r w:rsidRPr="00967380">
        <w:rPr>
          <w:rFonts w:ascii="inherit" w:eastAsia="Times New Roman" w:hAnsi="inherit" w:cs="Times New Roman"/>
          <w:sz w:val="20"/>
          <w:szCs w:val="20"/>
          <w:lang w:eastAsia="pt-BR"/>
        </w:rPr>
        <w:t>, São Paulo, v.38, n.4, p. i-ii, out./dez., 2002.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Editorial com título próprio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Autor: João José Neves Marins.</w:t>
      </w:r>
      <w:r w:rsidRPr="00967380">
        <w:rPr>
          <w:rFonts w:ascii="inherit" w:eastAsia="Times New Roman" w:hAnsi="inherit" w:cs="Times New Roman"/>
          <w:sz w:val="20"/>
          <w:szCs w:val="20"/>
          <w:lang w:eastAsia="pt-BR"/>
        </w:rPr>
        <w:br/>
        <w:t>Título do editorial: A formação médica e o processo de trabalho: convite à construção de novas propostas.</w:t>
      </w:r>
      <w:r w:rsidRPr="00967380">
        <w:rPr>
          <w:rFonts w:ascii="inherit" w:eastAsia="Times New Roman" w:hAnsi="inherit" w:cs="Times New Roman"/>
          <w:sz w:val="20"/>
          <w:szCs w:val="20"/>
          <w:lang w:eastAsia="pt-BR"/>
        </w:rPr>
        <w:br/>
        <w:t>Título do periódico: Revista Brasileira de Educação Médica.</w:t>
      </w:r>
      <w:r w:rsidRPr="00967380">
        <w:rPr>
          <w:rFonts w:ascii="inherit" w:eastAsia="Times New Roman" w:hAnsi="inherit" w:cs="Times New Roman"/>
          <w:sz w:val="20"/>
          <w:szCs w:val="20"/>
          <w:lang w:eastAsia="pt-BR"/>
        </w:rPr>
        <w:br/>
        <w:t>Local: Rio de Janeiro.</w:t>
      </w:r>
      <w:r w:rsidRPr="00967380">
        <w:rPr>
          <w:rFonts w:ascii="inherit" w:eastAsia="Times New Roman" w:hAnsi="inherit" w:cs="Times New Roman"/>
          <w:sz w:val="20"/>
          <w:szCs w:val="20"/>
          <w:lang w:eastAsia="pt-BR"/>
        </w:rPr>
        <w:br/>
        <w:t>volume 27, fascículo número 1, páginas de 1 a 2, janeiro – abril de 2003.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MARINS, J. J. N. A formação médica e o processo de trabalho: convite à construção de novas propostas. </w:t>
      </w:r>
      <w:r w:rsidRPr="00967380">
        <w:rPr>
          <w:rFonts w:ascii="inherit" w:eastAsia="Times New Roman" w:hAnsi="inherit" w:cs="Times New Roman"/>
          <w:b/>
          <w:bCs/>
          <w:sz w:val="20"/>
          <w:lang w:eastAsia="pt-BR"/>
        </w:rPr>
        <w:t>Revista Brasileira de Educação Médica</w:t>
      </w:r>
      <w:r w:rsidRPr="00967380">
        <w:rPr>
          <w:rFonts w:ascii="inherit" w:eastAsia="Times New Roman" w:hAnsi="inherit" w:cs="Times New Roman"/>
          <w:sz w:val="20"/>
          <w:szCs w:val="20"/>
          <w:lang w:eastAsia="pt-BR"/>
        </w:rPr>
        <w:t>, Rio de Janeiro, v.27, n.1, p.1-2, jan./abr. 2003. Editorial. </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Sendo publicado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Eventos Científicos </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Considerados no todo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Título do evento: II Congresso Brasileiro de Manipulações Farmacêuticas.</w:t>
      </w:r>
      <w:r w:rsidRPr="00967380">
        <w:rPr>
          <w:rFonts w:ascii="inherit" w:eastAsia="Times New Roman" w:hAnsi="inherit" w:cs="Times New Roman"/>
          <w:sz w:val="20"/>
          <w:szCs w:val="20"/>
          <w:lang w:eastAsia="pt-BR"/>
        </w:rPr>
        <w:br/>
        <w:t>Título da publicação: Manual do participante e resumo dos trabalhos.</w:t>
      </w:r>
      <w:r w:rsidRPr="00967380">
        <w:rPr>
          <w:rFonts w:ascii="inherit" w:eastAsia="Times New Roman" w:hAnsi="inherit" w:cs="Times New Roman"/>
          <w:sz w:val="20"/>
          <w:szCs w:val="20"/>
          <w:lang w:eastAsia="pt-BR"/>
        </w:rPr>
        <w:br/>
        <w:t>Local e data do evento: Goiânia em 1998.</w:t>
      </w:r>
      <w:r w:rsidRPr="00967380">
        <w:rPr>
          <w:rFonts w:ascii="inherit" w:eastAsia="Times New Roman" w:hAnsi="inherit" w:cs="Times New Roman"/>
          <w:sz w:val="20"/>
          <w:szCs w:val="20"/>
          <w:lang w:eastAsia="pt-BR"/>
        </w:rPr>
        <w:br/>
        <w:t>Local e data de publicação: Goiânia, 1998.</w:t>
      </w:r>
      <w:r w:rsidRPr="00967380">
        <w:rPr>
          <w:rFonts w:ascii="inherit" w:eastAsia="Times New Roman" w:hAnsi="inherit" w:cs="Times New Roman"/>
          <w:sz w:val="20"/>
          <w:szCs w:val="20"/>
          <w:lang w:eastAsia="pt-BR"/>
        </w:rPr>
        <w:br/>
        <w:t>Responsável pela publicação: Conselho Federal de Farmácia. 54 páginas.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CONGRESSO BRASILEIRO DE MANIPULAÇÕES FARMACÊUTICAS, </w:t>
      </w:r>
      <w:proofErr w:type="gramStart"/>
      <w:r w:rsidRPr="00967380">
        <w:rPr>
          <w:rFonts w:ascii="inherit" w:eastAsia="Times New Roman" w:hAnsi="inherit" w:cs="Times New Roman"/>
          <w:sz w:val="20"/>
          <w:szCs w:val="20"/>
          <w:lang w:eastAsia="pt-BR"/>
        </w:rPr>
        <w:t>2</w:t>
      </w:r>
      <w:proofErr w:type="gramEnd"/>
      <w:r w:rsidRPr="00967380">
        <w:rPr>
          <w:rFonts w:ascii="inherit" w:eastAsia="Times New Roman" w:hAnsi="inherit" w:cs="Times New Roman"/>
          <w:sz w:val="20"/>
          <w:szCs w:val="20"/>
          <w:lang w:eastAsia="pt-BR"/>
        </w:rPr>
        <w:t>., 1998, Goiânia. </w:t>
      </w:r>
      <w:r w:rsidRPr="00967380">
        <w:rPr>
          <w:rFonts w:ascii="inherit" w:eastAsia="Times New Roman" w:hAnsi="inherit" w:cs="Times New Roman"/>
          <w:b/>
          <w:bCs/>
          <w:sz w:val="20"/>
          <w:lang w:eastAsia="pt-BR"/>
        </w:rPr>
        <w:t>Manual do participante e resumo dos trabalhos</w:t>
      </w:r>
      <w:r w:rsidRPr="00967380">
        <w:rPr>
          <w:rFonts w:ascii="inherit" w:eastAsia="Times New Roman" w:hAnsi="inherit" w:cs="Times New Roman"/>
          <w:sz w:val="20"/>
          <w:szCs w:val="20"/>
          <w:lang w:eastAsia="pt-BR"/>
        </w:rPr>
        <w:t>. Goiânia: Conselho Federal de Farmácia, 1998. 54 p.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Título do evento: IV Congresso Paulista de Saúde Pública.</w:t>
      </w:r>
      <w:r w:rsidRPr="00967380">
        <w:rPr>
          <w:rFonts w:ascii="inherit" w:eastAsia="Times New Roman" w:hAnsi="inherit" w:cs="Times New Roman"/>
          <w:sz w:val="20"/>
          <w:szCs w:val="20"/>
          <w:lang w:eastAsia="pt-BR"/>
        </w:rPr>
        <w:br/>
        <w:t>Título da publicação: Anais. Local e data do evento: São Paulo, 1993.</w:t>
      </w:r>
      <w:r w:rsidRPr="00967380">
        <w:rPr>
          <w:rFonts w:ascii="inherit" w:eastAsia="Times New Roman" w:hAnsi="inherit" w:cs="Times New Roman"/>
          <w:sz w:val="20"/>
          <w:szCs w:val="20"/>
          <w:lang w:eastAsia="pt-BR"/>
        </w:rPr>
        <w:br/>
        <w:t>Local e data de publicação: São Paulo, 1993.</w:t>
      </w:r>
      <w:r w:rsidRPr="00967380">
        <w:rPr>
          <w:rFonts w:ascii="inherit" w:eastAsia="Times New Roman" w:hAnsi="inherit" w:cs="Times New Roman"/>
          <w:sz w:val="20"/>
          <w:szCs w:val="20"/>
          <w:lang w:eastAsia="pt-BR"/>
        </w:rPr>
        <w:br/>
        <w:t>Responsável pela publicação: FAPESP. 52 páginas.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CONGRESSO PAULISTA DE SAÚDE PÚBLICA, </w:t>
      </w:r>
      <w:proofErr w:type="gramStart"/>
      <w:r w:rsidRPr="00967380">
        <w:rPr>
          <w:rFonts w:ascii="inherit" w:eastAsia="Times New Roman" w:hAnsi="inherit" w:cs="Times New Roman"/>
          <w:sz w:val="20"/>
          <w:szCs w:val="20"/>
          <w:lang w:eastAsia="pt-BR"/>
        </w:rPr>
        <w:t>4</w:t>
      </w:r>
      <w:proofErr w:type="gramEnd"/>
      <w:r w:rsidRPr="00967380">
        <w:rPr>
          <w:rFonts w:ascii="inherit" w:eastAsia="Times New Roman" w:hAnsi="inherit" w:cs="Times New Roman"/>
          <w:sz w:val="20"/>
          <w:szCs w:val="20"/>
          <w:lang w:eastAsia="pt-BR"/>
        </w:rPr>
        <w:t>., 1993, São Paulo. Anais… São Paulo: FAPESP, 1993. 52p.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Considerados em parte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Autores do trabalho: S. </w:t>
      </w:r>
      <w:proofErr w:type="gramStart"/>
      <w:r w:rsidRPr="00967380">
        <w:rPr>
          <w:rFonts w:ascii="inherit" w:eastAsia="Times New Roman" w:hAnsi="inherit" w:cs="Times New Roman"/>
          <w:sz w:val="20"/>
          <w:szCs w:val="20"/>
          <w:lang w:eastAsia="pt-BR"/>
        </w:rPr>
        <w:t>R.</w:t>
      </w:r>
      <w:proofErr w:type="gramEnd"/>
      <w:r w:rsidRPr="00967380">
        <w:rPr>
          <w:rFonts w:ascii="inherit" w:eastAsia="Times New Roman" w:hAnsi="inherit" w:cs="Times New Roman"/>
          <w:sz w:val="20"/>
          <w:szCs w:val="20"/>
          <w:lang w:eastAsia="pt-BR"/>
        </w:rPr>
        <w:t xml:space="preserve"> Pereira, Emília E. </w:t>
      </w:r>
      <w:proofErr w:type="spellStart"/>
      <w:r w:rsidRPr="00967380">
        <w:rPr>
          <w:rFonts w:ascii="inherit" w:eastAsia="Times New Roman" w:hAnsi="inherit" w:cs="Times New Roman"/>
          <w:sz w:val="20"/>
          <w:szCs w:val="20"/>
          <w:lang w:eastAsia="pt-BR"/>
        </w:rPr>
        <w:t>Sugawara</w:t>
      </w:r>
      <w:proofErr w:type="spellEnd"/>
      <w:r w:rsidRPr="00967380">
        <w:rPr>
          <w:rFonts w:ascii="inherit" w:eastAsia="Times New Roman" w:hAnsi="inherit" w:cs="Times New Roman"/>
          <w:sz w:val="20"/>
          <w:szCs w:val="20"/>
          <w:lang w:eastAsia="pt-BR"/>
        </w:rPr>
        <w:t xml:space="preserve">, Silvia </w:t>
      </w:r>
      <w:proofErr w:type="spellStart"/>
      <w:r w:rsidRPr="00967380">
        <w:rPr>
          <w:rFonts w:ascii="inherit" w:eastAsia="Times New Roman" w:hAnsi="inherit" w:cs="Times New Roman"/>
          <w:sz w:val="20"/>
          <w:szCs w:val="20"/>
          <w:lang w:eastAsia="pt-BR"/>
        </w:rPr>
        <w:t>Storpirtis</w:t>
      </w:r>
      <w:proofErr w:type="spell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t>Título do trabalho: Sistemática de avaliação do consumo de medicamentos padronizados no Hospital Universitário da Universidade de São Paulo (HU-USP): impacto financeiro e clínico</w:t>
      </w:r>
      <w:r w:rsidRPr="00967380">
        <w:rPr>
          <w:rFonts w:ascii="inherit" w:eastAsia="Times New Roman" w:hAnsi="inherit" w:cs="Times New Roman"/>
          <w:sz w:val="20"/>
          <w:szCs w:val="20"/>
          <w:lang w:eastAsia="pt-BR"/>
        </w:rPr>
        <w:br/>
        <w:t>Evento: 2º. Congresso Brasileiro de Manipulações Farmacêuticas.</w:t>
      </w:r>
      <w:r w:rsidRPr="00967380">
        <w:rPr>
          <w:rFonts w:ascii="inherit" w:eastAsia="Times New Roman" w:hAnsi="inherit" w:cs="Times New Roman"/>
          <w:sz w:val="20"/>
          <w:szCs w:val="20"/>
          <w:lang w:eastAsia="pt-BR"/>
        </w:rPr>
        <w:br/>
        <w:t>Local e data do evento: Goiânia, 1998.</w:t>
      </w:r>
      <w:r w:rsidRPr="00967380">
        <w:rPr>
          <w:rFonts w:ascii="inherit" w:eastAsia="Times New Roman" w:hAnsi="inherit" w:cs="Times New Roman"/>
          <w:sz w:val="20"/>
          <w:szCs w:val="20"/>
          <w:lang w:eastAsia="pt-BR"/>
        </w:rPr>
        <w:br/>
        <w:t>Título da publicação: Manual do participante e resumo dos trabalhos.</w:t>
      </w:r>
      <w:r w:rsidRPr="00967380">
        <w:rPr>
          <w:rFonts w:ascii="inherit" w:eastAsia="Times New Roman" w:hAnsi="inherit" w:cs="Times New Roman"/>
          <w:sz w:val="20"/>
          <w:szCs w:val="20"/>
          <w:lang w:eastAsia="pt-BR"/>
        </w:rPr>
        <w:br/>
        <w:t>Local e data da publicação: Goiânia, 1998.</w:t>
      </w:r>
      <w:r w:rsidRPr="00967380">
        <w:rPr>
          <w:rFonts w:ascii="inherit" w:eastAsia="Times New Roman" w:hAnsi="inherit" w:cs="Times New Roman"/>
          <w:sz w:val="20"/>
          <w:szCs w:val="20"/>
          <w:lang w:eastAsia="pt-BR"/>
        </w:rPr>
        <w:br/>
        <w:t>Responsável pela publicação: Conselho Federal de Farmácia. Resumo na página 50.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PEREIRA, S. R.; SUGAWARA, E. E</w:t>
      </w:r>
      <w:proofErr w:type="gramStart"/>
      <w:r w:rsidRPr="00967380">
        <w:rPr>
          <w:rFonts w:ascii="inherit" w:eastAsia="Times New Roman" w:hAnsi="inherit" w:cs="Times New Roman"/>
          <w:sz w:val="20"/>
          <w:szCs w:val="20"/>
          <w:lang w:eastAsia="pt-BR"/>
        </w:rPr>
        <w:t>.;</w:t>
      </w:r>
      <w:proofErr w:type="gramEnd"/>
      <w:r w:rsidRPr="00967380">
        <w:rPr>
          <w:rFonts w:ascii="inherit" w:eastAsia="Times New Roman" w:hAnsi="inherit" w:cs="Times New Roman"/>
          <w:sz w:val="20"/>
          <w:szCs w:val="20"/>
          <w:lang w:eastAsia="pt-BR"/>
        </w:rPr>
        <w:t xml:space="preserve"> STORPIRTIS, S. Sistemática de avaliação do consumo de medicamentos padronizados no Hospital Universitário da Universidade de São Paulo (HU-USP): impacto financeiro e clínico. In: CONGRESSO BRASILEIRO DE MANIPULAÇÕES FARMACÊUTICAS, </w:t>
      </w:r>
      <w:proofErr w:type="gramStart"/>
      <w:r w:rsidRPr="00967380">
        <w:rPr>
          <w:rFonts w:ascii="inherit" w:eastAsia="Times New Roman" w:hAnsi="inherit" w:cs="Times New Roman"/>
          <w:sz w:val="20"/>
          <w:szCs w:val="20"/>
          <w:lang w:eastAsia="pt-BR"/>
        </w:rPr>
        <w:t>2</w:t>
      </w:r>
      <w:proofErr w:type="gramEnd"/>
      <w:r w:rsidRPr="00967380">
        <w:rPr>
          <w:rFonts w:ascii="inherit" w:eastAsia="Times New Roman" w:hAnsi="inherit" w:cs="Times New Roman"/>
          <w:sz w:val="20"/>
          <w:szCs w:val="20"/>
          <w:lang w:eastAsia="pt-BR"/>
        </w:rPr>
        <w:t>., 1998, Goiânia. </w:t>
      </w:r>
      <w:r w:rsidRPr="00967380">
        <w:rPr>
          <w:rFonts w:ascii="inherit" w:eastAsia="Times New Roman" w:hAnsi="inherit" w:cs="Times New Roman"/>
          <w:b/>
          <w:bCs/>
          <w:sz w:val="20"/>
          <w:lang w:eastAsia="pt-BR"/>
        </w:rPr>
        <w:t>Manual do participante e resumo dos trabalhos</w:t>
      </w:r>
      <w:r w:rsidRPr="00967380">
        <w:rPr>
          <w:rFonts w:ascii="inherit" w:eastAsia="Times New Roman" w:hAnsi="inherit" w:cs="Times New Roman"/>
          <w:sz w:val="20"/>
          <w:szCs w:val="20"/>
          <w:lang w:eastAsia="pt-BR"/>
        </w:rPr>
        <w:t>. Goiânia, Conselho Federal de Farmácia, 1998, p.50.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Autores: M. M. </w:t>
      </w:r>
      <w:proofErr w:type="spellStart"/>
      <w:r w:rsidRPr="00967380">
        <w:rPr>
          <w:rFonts w:ascii="inherit" w:eastAsia="Times New Roman" w:hAnsi="inherit" w:cs="Times New Roman"/>
          <w:sz w:val="20"/>
          <w:szCs w:val="20"/>
          <w:lang w:eastAsia="pt-BR"/>
        </w:rPr>
        <w:t>Passianoto</w:t>
      </w:r>
      <w:proofErr w:type="spellEnd"/>
      <w:r w:rsidRPr="00967380">
        <w:rPr>
          <w:rFonts w:ascii="inherit" w:eastAsia="Times New Roman" w:hAnsi="inherit" w:cs="Times New Roman"/>
          <w:sz w:val="20"/>
          <w:szCs w:val="20"/>
          <w:lang w:eastAsia="pt-BR"/>
        </w:rPr>
        <w:t xml:space="preserve">, C. A. </w:t>
      </w:r>
      <w:proofErr w:type="spellStart"/>
      <w:r w:rsidRPr="00967380">
        <w:rPr>
          <w:rFonts w:ascii="inherit" w:eastAsia="Times New Roman" w:hAnsi="inherit" w:cs="Times New Roman"/>
          <w:sz w:val="20"/>
          <w:szCs w:val="20"/>
          <w:lang w:eastAsia="pt-BR"/>
        </w:rPr>
        <w:t>Takagi</w:t>
      </w:r>
      <w:proofErr w:type="spellEnd"/>
      <w:r w:rsidRPr="00967380">
        <w:rPr>
          <w:rFonts w:ascii="inherit" w:eastAsia="Times New Roman" w:hAnsi="inherit" w:cs="Times New Roman"/>
          <w:sz w:val="20"/>
          <w:szCs w:val="20"/>
          <w:lang w:eastAsia="pt-BR"/>
        </w:rPr>
        <w:t xml:space="preserve">, S. </w:t>
      </w:r>
      <w:proofErr w:type="spellStart"/>
      <w:r w:rsidRPr="00967380">
        <w:rPr>
          <w:rFonts w:ascii="inherit" w:eastAsia="Times New Roman" w:hAnsi="inherit" w:cs="Times New Roman"/>
          <w:sz w:val="20"/>
          <w:szCs w:val="20"/>
          <w:lang w:eastAsia="pt-BR"/>
        </w:rPr>
        <w:t>Storpirtis</w:t>
      </w:r>
      <w:proofErr w:type="spellEnd"/>
      <w:r w:rsidRPr="00967380">
        <w:rPr>
          <w:rFonts w:ascii="inherit" w:eastAsia="Times New Roman" w:hAnsi="inherit" w:cs="Times New Roman"/>
          <w:sz w:val="20"/>
          <w:szCs w:val="20"/>
          <w:lang w:eastAsia="pt-BR"/>
        </w:rPr>
        <w:t xml:space="preserve">, V. P. </w:t>
      </w:r>
      <w:proofErr w:type="spellStart"/>
      <w:r w:rsidRPr="00967380">
        <w:rPr>
          <w:rFonts w:ascii="inherit" w:eastAsia="Times New Roman" w:hAnsi="inherit" w:cs="Times New Roman"/>
          <w:sz w:val="20"/>
          <w:szCs w:val="20"/>
          <w:lang w:eastAsia="pt-BR"/>
        </w:rPr>
        <w:t>Boscolo</w:t>
      </w:r>
      <w:proofErr w:type="spellEnd"/>
      <w:r w:rsidRPr="00967380">
        <w:rPr>
          <w:rFonts w:ascii="inherit" w:eastAsia="Times New Roman" w:hAnsi="inherit" w:cs="Times New Roman"/>
          <w:sz w:val="20"/>
          <w:szCs w:val="20"/>
          <w:lang w:eastAsia="pt-BR"/>
        </w:rPr>
        <w:t xml:space="preserve">, A. M. </w:t>
      </w:r>
      <w:proofErr w:type="spellStart"/>
      <w:r w:rsidRPr="00967380">
        <w:rPr>
          <w:rFonts w:ascii="inherit" w:eastAsia="Times New Roman" w:hAnsi="inherit" w:cs="Times New Roman"/>
          <w:sz w:val="20"/>
          <w:szCs w:val="20"/>
          <w:lang w:eastAsia="pt-BR"/>
        </w:rPr>
        <w:t>Yamaguchi</w:t>
      </w:r>
      <w:proofErr w:type="spellEnd"/>
      <w:r w:rsidRPr="00967380">
        <w:rPr>
          <w:rFonts w:ascii="inherit" w:eastAsia="Times New Roman" w:hAnsi="inherit" w:cs="Times New Roman"/>
          <w:sz w:val="20"/>
          <w:szCs w:val="20"/>
          <w:lang w:eastAsia="pt-BR"/>
        </w:rPr>
        <w:t xml:space="preserve">, E. E. </w:t>
      </w:r>
      <w:proofErr w:type="spellStart"/>
      <w:r w:rsidRPr="00967380">
        <w:rPr>
          <w:rFonts w:ascii="inherit" w:eastAsia="Times New Roman" w:hAnsi="inherit" w:cs="Times New Roman"/>
          <w:sz w:val="20"/>
          <w:szCs w:val="20"/>
          <w:lang w:eastAsia="pt-BR"/>
        </w:rPr>
        <w:t>Sugawara</w:t>
      </w:r>
      <w:proofErr w:type="spell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t xml:space="preserve">Título do trabalho: Plano piloto de implantação da atividade de farmacêutico e </w:t>
      </w:r>
      <w:proofErr w:type="gramStart"/>
      <w:r w:rsidRPr="00967380">
        <w:rPr>
          <w:rFonts w:ascii="inherit" w:eastAsia="Times New Roman" w:hAnsi="inherit" w:cs="Times New Roman"/>
          <w:sz w:val="20"/>
          <w:szCs w:val="20"/>
          <w:lang w:eastAsia="pt-BR"/>
        </w:rPr>
        <w:t>técnico de farmácia volantes no serviço de farmácia do Hospital Universitário da USP</w:t>
      </w:r>
      <w:proofErr w:type="gram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t>Título da publicação: Resumos.</w:t>
      </w:r>
      <w:r w:rsidRPr="00967380">
        <w:rPr>
          <w:rFonts w:ascii="inherit" w:eastAsia="Times New Roman" w:hAnsi="inherit" w:cs="Times New Roman"/>
          <w:sz w:val="20"/>
          <w:szCs w:val="20"/>
          <w:lang w:eastAsia="pt-BR"/>
        </w:rPr>
        <w:br/>
        <w:t>Eventos ocorridos simultaneamente: 1º. Seminário Internacional de Farmacêuticos, 4º. Congresso Brasileiro de Produtos Farmacêuticos, Cosméticos e Afins, e, 9º. Congresso Paulista de Farmacêuticos.</w:t>
      </w:r>
      <w:r w:rsidRPr="00967380">
        <w:rPr>
          <w:rFonts w:ascii="inherit" w:eastAsia="Times New Roman" w:hAnsi="inherit" w:cs="Times New Roman"/>
          <w:sz w:val="20"/>
          <w:szCs w:val="20"/>
          <w:lang w:eastAsia="pt-BR"/>
        </w:rPr>
        <w:br/>
        <w:t>Local e data do evento: São Paulo, 1995.</w:t>
      </w:r>
      <w:r w:rsidRPr="00967380">
        <w:rPr>
          <w:rFonts w:ascii="inherit" w:eastAsia="Times New Roman" w:hAnsi="inherit" w:cs="Times New Roman"/>
          <w:sz w:val="20"/>
          <w:szCs w:val="20"/>
          <w:lang w:eastAsia="pt-BR"/>
        </w:rPr>
        <w:br/>
        <w:t>Local e data: São Paulo, 1995. Não há indicação do responsável pela publicação.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PASSIANOTO, M. M.; TAKAGI, C. A.; STORPIRTIS, S.; BOSCOLO, V. P.; YAMAGUCHI, A. M.; SUGAWARA, E. E. Plano piloto de implantação da atividade de farmacêutico e </w:t>
      </w:r>
      <w:proofErr w:type="gramStart"/>
      <w:r w:rsidRPr="00967380">
        <w:rPr>
          <w:rFonts w:ascii="inherit" w:eastAsia="Times New Roman" w:hAnsi="inherit" w:cs="Times New Roman"/>
          <w:sz w:val="20"/>
          <w:szCs w:val="20"/>
          <w:lang w:eastAsia="pt-BR"/>
        </w:rPr>
        <w:t>técnico de farmácia volantes no serviço de farmácia do Hospital Universitário da USP</w:t>
      </w:r>
      <w:proofErr w:type="gramEnd"/>
      <w:r w:rsidRPr="00967380">
        <w:rPr>
          <w:rFonts w:ascii="inherit" w:eastAsia="Times New Roman" w:hAnsi="inherit" w:cs="Times New Roman"/>
          <w:sz w:val="20"/>
          <w:szCs w:val="20"/>
          <w:lang w:eastAsia="pt-BR"/>
        </w:rPr>
        <w:t xml:space="preserve">. In: SEMINÁRIO INTERNACIONAL DE FARMACÊUTICOS, </w:t>
      </w:r>
      <w:proofErr w:type="gramStart"/>
      <w:r w:rsidRPr="00967380">
        <w:rPr>
          <w:rFonts w:ascii="inherit" w:eastAsia="Times New Roman" w:hAnsi="inherit" w:cs="Times New Roman"/>
          <w:sz w:val="20"/>
          <w:szCs w:val="20"/>
          <w:lang w:eastAsia="pt-BR"/>
        </w:rPr>
        <w:t>1</w:t>
      </w:r>
      <w:proofErr w:type="gramEnd"/>
      <w:r w:rsidRPr="00967380">
        <w:rPr>
          <w:rFonts w:ascii="inherit" w:eastAsia="Times New Roman" w:hAnsi="inherit" w:cs="Times New Roman"/>
          <w:sz w:val="20"/>
          <w:szCs w:val="20"/>
          <w:lang w:eastAsia="pt-BR"/>
        </w:rPr>
        <w:t xml:space="preserve">., CONGRESSO BRASILEIRO DE PRODUTOS FARMACÊUTICOS, COSMÉTICOS </w:t>
      </w:r>
      <w:r w:rsidRPr="00967380">
        <w:rPr>
          <w:rFonts w:ascii="inherit" w:eastAsia="Times New Roman" w:hAnsi="inherit" w:cs="Times New Roman"/>
          <w:sz w:val="20"/>
          <w:szCs w:val="20"/>
          <w:lang w:eastAsia="pt-BR"/>
        </w:rPr>
        <w:lastRenderedPageBreak/>
        <w:t>E AFINS, 4., CONGRESSO PAULISTA DE FARMACÊUTICOS, 9., 1995, São Paulo. </w:t>
      </w:r>
      <w:r w:rsidRPr="00967380">
        <w:rPr>
          <w:rFonts w:ascii="inherit" w:eastAsia="Times New Roman" w:hAnsi="inherit" w:cs="Times New Roman"/>
          <w:b/>
          <w:bCs/>
          <w:sz w:val="20"/>
          <w:lang w:eastAsia="pt-BR"/>
        </w:rPr>
        <w:t>Resumos</w:t>
      </w:r>
      <w:r w:rsidRPr="00967380">
        <w:rPr>
          <w:rFonts w:ascii="inherit" w:eastAsia="Times New Roman" w:hAnsi="inherit" w:cs="Times New Roman"/>
          <w:sz w:val="20"/>
          <w:szCs w:val="20"/>
          <w:lang w:eastAsia="pt-BR"/>
        </w:rPr>
        <w:t xml:space="preserve">. São Paulo: [s.n.], 1995. </w:t>
      </w:r>
      <w:proofErr w:type="gramStart"/>
      <w:r w:rsidRPr="00967380">
        <w:rPr>
          <w:rFonts w:ascii="inherit" w:eastAsia="Times New Roman" w:hAnsi="inherit" w:cs="Times New Roman"/>
          <w:sz w:val="20"/>
          <w:szCs w:val="20"/>
          <w:lang w:eastAsia="pt-BR"/>
        </w:rPr>
        <w:t>p.</w:t>
      </w:r>
      <w:proofErr w:type="gramEnd"/>
      <w:r w:rsidRPr="00967380">
        <w:rPr>
          <w:rFonts w:ascii="inherit" w:eastAsia="Times New Roman" w:hAnsi="inherit" w:cs="Times New Roman"/>
          <w:sz w:val="20"/>
          <w:szCs w:val="20"/>
          <w:lang w:eastAsia="pt-BR"/>
        </w:rPr>
        <w:t>3.</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Atas de conferências</w:t>
      </w:r>
    </w:p>
    <w:p w:rsidR="00D83E62" w:rsidRPr="0006384F" w:rsidRDefault="00D83E62" w:rsidP="00D83E62">
      <w:pPr>
        <w:shd w:val="clear" w:color="auto" w:fill="FFFFFF"/>
        <w:spacing w:after="0" w:line="240" w:lineRule="auto"/>
        <w:textAlignment w:val="baseline"/>
        <w:rPr>
          <w:rFonts w:ascii="inherit" w:eastAsia="Times New Roman" w:hAnsi="inherit" w:cs="Times New Roman"/>
          <w:sz w:val="20"/>
          <w:szCs w:val="20"/>
          <w:lang w:val="en-US" w:eastAsia="pt-BR"/>
        </w:rPr>
      </w:pPr>
      <w:r w:rsidRPr="00967380">
        <w:rPr>
          <w:rFonts w:ascii="inherit" w:eastAsia="Times New Roman" w:hAnsi="inherit" w:cs="Times New Roman"/>
          <w:sz w:val="20"/>
          <w:szCs w:val="20"/>
          <w:lang w:eastAsia="pt-BR"/>
        </w:rPr>
        <w:t xml:space="preserve">Autores: R. </w:t>
      </w:r>
      <w:proofErr w:type="spellStart"/>
      <w:r w:rsidRPr="00967380">
        <w:rPr>
          <w:rFonts w:ascii="inherit" w:eastAsia="Times New Roman" w:hAnsi="inherit" w:cs="Times New Roman"/>
          <w:sz w:val="20"/>
          <w:szCs w:val="20"/>
          <w:lang w:eastAsia="pt-BR"/>
        </w:rPr>
        <w:t>Kronstrand</w:t>
      </w:r>
      <w:proofErr w:type="spellEnd"/>
      <w:r w:rsidRPr="00967380">
        <w:rPr>
          <w:rFonts w:ascii="inherit" w:eastAsia="Times New Roman" w:hAnsi="inherit" w:cs="Times New Roman"/>
          <w:sz w:val="20"/>
          <w:szCs w:val="20"/>
          <w:lang w:eastAsia="pt-BR"/>
        </w:rPr>
        <w:t xml:space="preserve">, S. </w:t>
      </w:r>
      <w:proofErr w:type="spellStart"/>
      <w:r w:rsidRPr="00967380">
        <w:rPr>
          <w:rFonts w:ascii="inherit" w:eastAsia="Times New Roman" w:hAnsi="inherit" w:cs="Times New Roman"/>
          <w:sz w:val="20"/>
          <w:szCs w:val="20"/>
          <w:lang w:eastAsia="pt-BR"/>
        </w:rPr>
        <w:t>Forsberg</w:t>
      </w:r>
      <w:proofErr w:type="spellEnd"/>
      <w:r w:rsidRPr="00967380">
        <w:rPr>
          <w:rFonts w:ascii="inherit" w:eastAsia="Times New Roman" w:hAnsi="inherit" w:cs="Times New Roman"/>
          <w:sz w:val="20"/>
          <w:szCs w:val="20"/>
          <w:lang w:eastAsia="pt-BR"/>
        </w:rPr>
        <w:t xml:space="preserve">, B. </w:t>
      </w:r>
      <w:proofErr w:type="spellStart"/>
      <w:r w:rsidRPr="00967380">
        <w:rPr>
          <w:rFonts w:ascii="inherit" w:eastAsia="Times New Roman" w:hAnsi="inherit" w:cs="Times New Roman"/>
          <w:sz w:val="20"/>
          <w:szCs w:val="20"/>
          <w:lang w:eastAsia="pt-BR"/>
        </w:rPr>
        <w:t>Kagedal</w:t>
      </w:r>
      <w:proofErr w:type="spellEnd"/>
      <w:r w:rsidRPr="00967380">
        <w:rPr>
          <w:rFonts w:ascii="inherit" w:eastAsia="Times New Roman" w:hAnsi="inherit" w:cs="Times New Roman"/>
          <w:sz w:val="20"/>
          <w:szCs w:val="20"/>
          <w:lang w:eastAsia="pt-BR"/>
        </w:rPr>
        <w:t xml:space="preserve">, J. </w:t>
      </w:r>
      <w:proofErr w:type="spellStart"/>
      <w:r w:rsidRPr="00967380">
        <w:rPr>
          <w:rFonts w:ascii="inherit" w:eastAsia="Times New Roman" w:hAnsi="inherit" w:cs="Times New Roman"/>
          <w:sz w:val="20"/>
          <w:szCs w:val="20"/>
          <w:lang w:eastAsia="pt-BR"/>
        </w:rPr>
        <w:t>Ahlner</w:t>
      </w:r>
      <w:proofErr w:type="spellEnd"/>
      <w:r w:rsidRPr="00967380">
        <w:rPr>
          <w:rFonts w:ascii="inherit" w:eastAsia="Times New Roman" w:hAnsi="inherit" w:cs="Times New Roman"/>
          <w:sz w:val="20"/>
          <w:szCs w:val="20"/>
          <w:lang w:eastAsia="pt-BR"/>
        </w:rPr>
        <w:t xml:space="preserve">, G. </w:t>
      </w:r>
      <w:proofErr w:type="spellStart"/>
      <w:r w:rsidRPr="00967380">
        <w:rPr>
          <w:rFonts w:ascii="inherit" w:eastAsia="Times New Roman" w:hAnsi="inherit" w:cs="Times New Roman"/>
          <w:sz w:val="20"/>
          <w:szCs w:val="20"/>
          <w:lang w:eastAsia="pt-BR"/>
        </w:rPr>
        <w:t>Larson</w:t>
      </w:r>
      <w:proofErr w:type="spell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r>
      <w:proofErr w:type="spellStart"/>
      <w:r w:rsidRPr="00967380">
        <w:rPr>
          <w:rFonts w:ascii="inherit" w:eastAsia="Times New Roman" w:hAnsi="inherit" w:cs="Times New Roman"/>
          <w:sz w:val="20"/>
          <w:szCs w:val="20"/>
          <w:lang w:val="en-US" w:eastAsia="pt-BR"/>
        </w:rPr>
        <w:t>Título</w:t>
      </w:r>
      <w:proofErr w:type="spellEnd"/>
      <w:r w:rsidRPr="00967380">
        <w:rPr>
          <w:rFonts w:ascii="inherit" w:eastAsia="Times New Roman" w:hAnsi="inherit" w:cs="Times New Roman"/>
          <w:sz w:val="20"/>
          <w:szCs w:val="20"/>
          <w:lang w:val="en-US" w:eastAsia="pt-BR"/>
        </w:rPr>
        <w:t xml:space="preserve"> do </w:t>
      </w:r>
      <w:proofErr w:type="spellStart"/>
      <w:r w:rsidRPr="00967380">
        <w:rPr>
          <w:rFonts w:ascii="inherit" w:eastAsia="Times New Roman" w:hAnsi="inherit" w:cs="Times New Roman"/>
          <w:sz w:val="20"/>
          <w:szCs w:val="20"/>
          <w:lang w:val="en-US" w:eastAsia="pt-BR"/>
        </w:rPr>
        <w:t>artigo</w:t>
      </w:r>
      <w:proofErr w:type="spellEnd"/>
      <w:r w:rsidRPr="00967380">
        <w:rPr>
          <w:rFonts w:ascii="inherit" w:eastAsia="Times New Roman" w:hAnsi="inherit" w:cs="Times New Roman"/>
          <w:sz w:val="20"/>
          <w:szCs w:val="20"/>
          <w:lang w:val="en-US" w:eastAsia="pt-BR"/>
        </w:rPr>
        <w:t>: Relationship between melanin and codeine concentrations in hair after oral administration.</w:t>
      </w:r>
      <w:r w:rsidRPr="00967380">
        <w:rPr>
          <w:rFonts w:ascii="inherit" w:eastAsia="Times New Roman" w:hAnsi="inherit" w:cs="Times New Roman"/>
          <w:sz w:val="20"/>
          <w:szCs w:val="20"/>
          <w:lang w:val="en-US" w:eastAsia="pt-BR"/>
        </w:rPr>
        <w:br/>
      </w:r>
      <w:proofErr w:type="spellStart"/>
      <w:r w:rsidRPr="00967380">
        <w:rPr>
          <w:rFonts w:ascii="inherit" w:eastAsia="Times New Roman" w:hAnsi="inherit" w:cs="Times New Roman"/>
          <w:sz w:val="20"/>
          <w:szCs w:val="20"/>
          <w:lang w:val="en-US" w:eastAsia="pt-BR"/>
        </w:rPr>
        <w:t>Evento</w:t>
      </w:r>
      <w:proofErr w:type="spellEnd"/>
      <w:r w:rsidRPr="00967380">
        <w:rPr>
          <w:rFonts w:ascii="inherit" w:eastAsia="Times New Roman" w:hAnsi="inherit" w:cs="Times New Roman"/>
          <w:sz w:val="20"/>
          <w:szCs w:val="20"/>
          <w:lang w:val="en-US" w:eastAsia="pt-BR"/>
        </w:rPr>
        <w:t>: Proceedings of the Annual Meetings of the American Academy of Forensic Sciences.</w:t>
      </w:r>
      <w:r w:rsidRPr="00967380">
        <w:rPr>
          <w:rFonts w:ascii="inherit" w:eastAsia="Times New Roman" w:hAnsi="inherit" w:cs="Times New Roman"/>
          <w:sz w:val="20"/>
          <w:szCs w:val="20"/>
          <w:lang w:val="en-US" w:eastAsia="pt-BR"/>
        </w:rPr>
        <w:br/>
      </w:r>
      <w:r w:rsidRPr="00967380">
        <w:rPr>
          <w:rFonts w:ascii="inherit" w:eastAsia="Times New Roman" w:hAnsi="inherit" w:cs="Times New Roman"/>
          <w:sz w:val="20"/>
          <w:szCs w:val="20"/>
          <w:lang w:eastAsia="pt-BR"/>
        </w:rPr>
        <w:t>Local e data do evento: Orlando, 1999.</w:t>
      </w:r>
      <w:r w:rsidRPr="00967380">
        <w:rPr>
          <w:rFonts w:ascii="inherit" w:eastAsia="Times New Roman" w:hAnsi="inherit" w:cs="Times New Roman"/>
          <w:sz w:val="20"/>
          <w:szCs w:val="20"/>
          <w:lang w:eastAsia="pt-BR"/>
        </w:rPr>
        <w:br/>
        <w:t xml:space="preserve">Título da publicação: </w:t>
      </w:r>
      <w:proofErr w:type="spellStart"/>
      <w:r w:rsidRPr="00967380">
        <w:rPr>
          <w:rFonts w:ascii="inherit" w:eastAsia="Times New Roman" w:hAnsi="inherit" w:cs="Times New Roman"/>
          <w:sz w:val="20"/>
          <w:szCs w:val="20"/>
          <w:lang w:eastAsia="pt-BR"/>
        </w:rPr>
        <w:t>Proceedings</w:t>
      </w:r>
      <w:proofErr w:type="spell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t xml:space="preserve">Local, Editora e data de publicação: Orlando, </w:t>
      </w:r>
      <w:proofErr w:type="spellStart"/>
      <w:r w:rsidRPr="00967380">
        <w:rPr>
          <w:rFonts w:ascii="inherit" w:eastAsia="Times New Roman" w:hAnsi="inherit" w:cs="Times New Roman"/>
          <w:sz w:val="20"/>
          <w:szCs w:val="20"/>
          <w:lang w:eastAsia="pt-BR"/>
        </w:rPr>
        <w:t>Academic</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Press</w:t>
      </w:r>
      <w:proofErr w:type="spellEnd"/>
      <w:r w:rsidRPr="00967380">
        <w:rPr>
          <w:rFonts w:ascii="inherit" w:eastAsia="Times New Roman" w:hAnsi="inherit" w:cs="Times New Roman"/>
          <w:sz w:val="20"/>
          <w:szCs w:val="20"/>
          <w:lang w:eastAsia="pt-BR"/>
        </w:rPr>
        <w:t xml:space="preserve">, 1999. </w:t>
      </w:r>
      <w:proofErr w:type="spellStart"/>
      <w:r w:rsidRPr="0006384F">
        <w:rPr>
          <w:rFonts w:ascii="inherit" w:eastAsia="Times New Roman" w:hAnsi="inherit" w:cs="Times New Roman"/>
          <w:sz w:val="20"/>
          <w:szCs w:val="20"/>
          <w:lang w:val="en-US" w:eastAsia="pt-BR"/>
        </w:rPr>
        <w:t>Informação</w:t>
      </w:r>
      <w:proofErr w:type="spellEnd"/>
      <w:r w:rsidRPr="0006384F">
        <w:rPr>
          <w:rFonts w:ascii="inherit" w:eastAsia="Times New Roman" w:hAnsi="inherit" w:cs="Times New Roman"/>
          <w:sz w:val="20"/>
          <w:szCs w:val="20"/>
          <w:lang w:val="en-US" w:eastAsia="pt-BR"/>
        </w:rPr>
        <w:t xml:space="preserve"> </w:t>
      </w:r>
      <w:proofErr w:type="spellStart"/>
      <w:r w:rsidRPr="0006384F">
        <w:rPr>
          <w:rFonts w:ascii="inherit" w:eastAsia="Times New Roman" w:hAnsi="inherit" w:cs="Times New Roman"/>
          <w:sz w:val="20"/>
          <w:szCs w:val="20"/>
          <w:lang w:val="en-US" w:eastAsia="pt-BR"/>
        </w:rPr>
        <w:t>complementar</w:t>
      </w:r>
      <w:proofErr w:type="spellEnd"/>
      <w:r w:rsidRPr="0006384F">
        <w:rPr>
          <w:rFonts w:ascii="inherit" w:eastAsia="Times New Roman" w:hAnsi="inherit" w:cs="Times New Roman"/>
          <w:sz w:val="20"/>
          <w:szCs w:val="20"/>
          <w:lang w:val="en-US" w:eastAsia="pt-BR"/>
        </w:rPr>
        <w:t>: Abstract K 12.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val="en-US" w:eastAsia="pt-BR"/>
        </w:rPr>
      </w:pPr>
      <w:r w:rsidRPr="00967380">
        <w:rPr>
          <w:rFonts w:ascii="inherit" w:eastAsia="Times New Roman" w:hAnsi="inherit" w:cs="Times New Roman"/>
          <w:sz w:val="20"/>
          <w:szCs w:val="20"/>
          <w:lang w:val="en-US" w:eastAsia="pt-BR"/>
        </w:rPr>
        <w:t>KRONSTRAND, R.; FORSBERG, S.; KAGEDAL, B.; AHLNER, J.; LARSON, G. Relationship between melanin and codeine concentrations in hair after oral administration. In: PROCEEDINGS OF THE ANNUAL MEETINGS OF THE AMERICAN ACADEMY OF FORENSIC SCIENCES, 1999, Orlando. </w:t>
      </w:r>
      <w:r w:rsidRPr="00967380">
        <w:rPr>
          <w:rFonts w:ascii="inherit" w:eastAsia="Times New Roman" w:hAnsi="inherit" w:cs="Times New Roman"/>
          <w:b/>
          <w:bCs/>
          <w:sz w:val="20"/>
          <w:lang w:val="en-US" w:eastAsia="pt-BR"/>
        </w:rPr>
        <w:t>Proceedings…</w:t>
      </w:r>
      <w:r w:rsidRPr="00967380">
        <w:rPr>
          <w:rFonts w:ascii="inherit" w:eastAsia="Times New Roman" w:hAnsi="inherit" w:cs="Times New Roman"/>
          <w:sz w:val="20"/>
          <w:szCs w:val="20"/>
          <w:lang w:val="en-US" w:eastAsia="pt-BR"/>
        </w:rPr>
        <w:t xml:space="preserve"> Orlando: Academic Press, 1999. </w:t>
      </w:r>
      <w:proofErr w:type="gramStart"/>
      <w:r w:rsidRPr="00967380">
        <w:rPr>
          <w:rFonts w:ascii="inherit" w:eastAsia="Times New Roman" w:hAnsi="inherit" w:cs="Times New Roman"/>
          <w:sz w:val="20"/>
          <w:szCs w:val="20"/>
          <w:lang w:val="en-US" w:eastAsia="pt-BR"/>
        </w:rPr>
        <w:t>Abstract K 12.</w:t>
      </w:r>
      <w:proofErr w:type="gramEnd"/>
      <w:r w:rsidRPr="00967380">
        <w:rPr>
          <w:rFonts w:ascii="inherit" w:eastAsia="Times New Roman" w:hAnsi="inherit" w:cs="Times New Roman"/>
          <w:sz w:val="20"/>
          <w:szCs w:val="20"/>
          <w:lang w:val="en-US" w:eastAsia="pt-BR"/>
        </w:rPr>
        <w:t>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roofErr w:type="spellStart"/>
      <w:r w:rsidRPr="00967380">
        <w:rPr>
          <w:rFonts w:ascii="inherit" w:eastAsia="Times New Roman" w:hAnsi="inherit" w:cs="Times New Roman"/>
          <w:sz w:val="20"/>
          <w:szCs w:val="20"/>
          <w:lang w:val="en-US" w:eastAsia="pt-BR"/>
        </w:rPr>
        <w:t>Autores</w:t>
      </w:r>
      <w:proofErr w:type="spellEnd"/>
      <w:r w:rsidRPr="00967380">
        <w:rPr>
          <w:rFonts w:ascii="inherit" w:eastAsia="Times New Roman" w:hAnsi="inherit" w:cs="Times New Roman"/>
          <w:sz w:val="20"/>
          <w:szCs w:val="20"/>
          <w:lang w:val="en-US" w:eastAsia="pt-BR"/>
        </w:rPr>
        <w:t xml:space="preserve">: J. Kimura, H. </w:t>
      </w:r>
      <w:proofErr w:type="spellStart"/>
      <w:r w:rsidRPr="00967380">
        <w:rPr>
          <w:rFonts w:ascii="inherit" w:eastAsia="Times New Roman" w:hAnsi="inherit" w:cs="Times New Roman"/>
          <w:sz w:val="20"/>
          <w:szCs w:val="20"/>
          <w:lang w:val="en-US" w:eastAsia="pt-BR"/>
        </w:rPr>
        <w:t>Shibasaki</w:t>
      </w:r>
      <w:proofErr w:type="spellEnd"/>
      <w:r w:rsidRPr="00967380">
        <w:rPr>
          <w:rFonts w:ascii="inherit" w:eastAsia="Times New Roman" w:hAnsi="inherit" w:cs="Times New Roman"/>
          <w:sz w:val="20"/>
          <w:szCs w:val="20"/>
          <w:lang w:val="en-US" w:eastAsia="pt-BR"/>
        </w:rPr>
        <w:t>.</w:t>
      </w:r>
      <w:r w:rsidRPr="00967380">
        <w:rPr>
          <w:rFonts w:ascii="inherit" w:eastAsia="Times New Roman" w:hAnsi="inherit" w:cs="Times New Roman"/>
          <w:sz w:val="20"/>
          <w:szCs w:val="20"/>
          <w:lang w:val="en-US" w:eastAsia="pt-BR"/>
        </w:rPr>
        <w:br/>
      </w:r>
      <w:proofErr w:type="spellStart"/>
      <w:r w:rsidRPr="00967380">
        <w:rPr>
          <w:rFonts w:ascii="inherit" w:eastAsia="Times New Roman" w:hAnsi="inherit" w:cs="Times New Roman"/>
          <w:sz w:val="20"/>
          <w:szCs w:val="20"/>
          <w:lang w:val="en-US" w:eastAsia="pt-BR"/>
        </w:rPr>
        <w:t>Título</w:t>
      </w:r>
      <w:proofErr w:type="spellEnd"/>
      <w:r w:rsidRPr="00967380">
        <w:rPr>
          <w:rFonts w:ascii="inherit" w:eastAsia="Times New Roman" w:hAnsi="inherit" w:cs="Times New Roman"/>
          <w:sz w:val="20"/>
          <w:szCs w:val="20"/>
          <w:lang w:val="en-US" w:eastAsia="pt-BR"/>
        </w:rPr>
        <w:t>: Recent advances in clinical neurophysiology.</w:t>
      </w:r>
      <w:r w:rsidRPr="00967380">
        <w:rPr>
          <w:rFonts w:ascii="inherit" w:eastAsia="Times New Roman" w:hAnsi="inherit" w:cs="Times New Roman"/>
          <w:sz w:val="20"/>
          <w:szCs w:val="20"/>
          <w:lang w:val="en-US" w:eastAsia="pt-BR"/>
        </w:rPr>
        <w:br/>
      </w:r>
      <w:r w:rsidRPr="00967380">
        <w:rPr>
          <w:rFonts w:ascii="inherit" w:eastAsia="Times New Roman" w:hAnsi="inherit" w:cs="Times New Roman"/>
          <w:sz w:val="20"/>
          <w:szCs w:val="20"/>
          <w:lang w:eastAsia="pt-BR"/>
        </w:rPr>
        <w:t xml:space="preserve">Evento: X </w:t>
      </w:r>
      <w:proofErr w:type="spellStart"/>
      <w:r w:rsidRPr="00967380">
        <w:rPr>
          <w:rFonts w:ascii="inherit" w:eastAsia="Times New Roman" w:hAnsi="inherit" w:cs="Times New Roman"/>
          <w:sz w:val="20"/>
          <w:szCs w:val="20"/>
          <w:lang w:eastAsia="pt-BR"/>
        </w:rPr>
        <w:t>International</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Congress</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of</w:t>
      </w:r>
      <w:proofErr w:type="spellEnd"/>
      <w:r w:rsidRPr="00967380">
        <w:rPr>
          <w:rFonts w:ascii="inherit" w:eastAsia="Times New Roman" w:hAnsi="inherit" w:cs="Times New Roman"/>
          <w:sz w:val="20"/>
          <w:szCs w:val="20"/>
          <w:lang w:eastAsia="pt-BR"/>
        </w:rPr>
        <w:t xml:space="preserve"> EMG </w:t>
      </w:r>
      <w:proofErr w:type="spellStart"/>
      <w:r w:rsidRPr="00967380">
        <w:rPr>
          <w:rFonts w:ascii="inherit" w:eastAsia="Times New Roman" w:hAnsi="inherit" w:cs="Times New Roman"/>
          <w:sz w:val="20"/>
          <w:szCs w:val="20"/>
          <w:lang w:eastAsia="pt-BR"/>
        </w:rPr>
        <w:t>and</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Clinical</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Neurophysiology</w:t>
      </w:r>
      <w:proofErr w:type="spell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t xml:space="preserve">Título da publicação: </w:t>
      </w:r>
      <w:proofErr w:type="spellStart"/>
      <w:r w:rsidRPr="00967380">
        <w:rPr>
          <w:rFonts w:ascii="inherit" w:eastAsia="Times New Roman" w:hAnsi="inherit" w:cs="Times New Roman"/>
          <w:sz w:val="20"/>
          <w:szCs w:val="20"/>
          <w:lang w:eastAsia="pt-BR"/>
        </w:rPr>
        <w:t>Proceedings</w:t>
      </w:r>
      <w:proofErr w:type="spellEnd"/>
      <w:r w:rsidRPr="00967380">
        <w:rPr>
          <w:rFonts w:ascii="inherit" w:eastAsia="Times New Roman" w:hAnsi="inherit" w:cs="Times New Roman"/>
          <w:sz w:val="20"/>
          <w:szCs w:val="20"/>
          <w:lang w:eastAsia="pt-BR"/>
        </w:rPr>
        <w:t>. Local e data do evento: Kyoto, 1995.</w:t>
      </w:r>
      <w:r w:rsidRPr="00967380">
        <w:rPr>
          <w:rFonts w:ascii="inherit" w:eastAsia="Times New Roman" w:hAnsi="inherit" w:cs="Times New Roman"/>
          <w:sz w:val="20"/>
          <w:szCs w:val="20"/>
          <w:lang w:eastAsia="pt-BR"/>
        </w:rPr>
        <w:br/>
      </w:r>
      <w:proofErr w:type="gramStart"/>
      <w:r w:rsidRPr="00967380">
        <w:rPr>
          <w:rFonts w:ascii="inherit" w:eastAsia="Times New Roman" w:hAnsi="inherit" w:cs="Times New Roman"/>
          <w:sz w:val="20"/>
          <w:szCs w:val="20"/>
          <w:lang w:eastAsia="pt-BR"/>
        </w:rPr>
        <w:t>Local, Editora e data</w:t>
      </w:r>
      <w:proofErr w:type="gramEnd"/>
      <w:r w:rsidRPr="00967380">
        <w:rPr>
          <w:rFonts w:ascii="inherit" w:eastAsia="Times New Roman" w:hAnsi="inherit" w:cs="Times New Roman"/>
          <w:sz w:val="20"/>
          <w:szCs w:val="20"/>
          <w:lang w:eastAsia="pt-BR"/>
        </w:rPr>
        <w:t xml:space="preserve"> da publicação: Amsterdam, </w:t>
      </w:r>
      <w:proofErr w:type="spellStart"/>
      <w:r w:rsidRPr="00967380">
        <w:rPr>
          <w:rFonts w:ascii="inherit" w:eastAsia="Times New Roman" w:hAnsi="inherit" w:cs="Times New Roman"/>
          <w:sz w:val="20"/>
          <w:szCs w:val="20"/>
          <w:lang w:eastAsia="pt-BR"/>
        </w:rPr>
        <w:t>Elsevier</w:t>
      </w:r>
      <w:proofErr w:type="spellEnd"/>
      <w:r w:rsidRPr="00967380">
        <w:rPr>
          <w:rFonts w:ascii="inherit" w:eastAsia="Times New Roman" w:hAnsi="inherit" w:cs="Times New Roman"/>
          <w:sz w:val="20"/>
          <w:szCs w:val="20"/>
          <w:lang w:eastAsia="pt-BR"/>
        </w:rPr>
        <w:t>, 1996.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roofErr w:type="gramStart"/>
      <w:r w:rsidRPr="00967380">
        <w:rPr>
          <w:rFonts w:ascii="inherit" w:eastAsia="Times New Roman" w:hAnsi="inherit" w:cs="Times New Roman"/>
          <w:sz w:val="20"/>
          <w:szCs w:val="20"/>
          <w:lang w:val="en-US" w:eastAsia="pt-BR"/>
        </w:rPr>
        <w:t>KIMURA, J.; SHIBASAKI, H.</w:t>
      </w:r>
      <w:proofErr w:type="gramEnd"/>
      <w:r w:rsidRPr="00967380">
        <w:rPr>
          <w:rFonts w:ascii="inherit" w:eastAsia="Times New Roman" w:hAnsi="inherit" w:cs="Times New Roman"/>
          <w:sz w:val="20"/>
          <w:szCs w:val="20"/>
          <w:lang w:val="en-US" w:eastAsia="pt-BR"/>
        </w:rPr>
        <w:t xml:space="preserve"> Recent advances in clinical neurophysiology. In: INTERNATIONAL CONGRESS OF EMG AND CLINICAL NEUROPHYSIOLOGY, </w:t>
      </w:r>
      <w:proofErr w:type="gramStart"/>
      <w:r w:rsidRPr="00967380">
        <w:rPr>
          <w:rFonts w:ascii="inherit" w:eastAsia="Times New Roman" w:hAnsi="inherit" w:cs="Times New Roman"/>
          <w:sz w:val="20"/>
          <w:szCs w:val="20"/>
          <w:lang w:val="en-US" w:eastAsia="pt-BR"/>
        </w:rPr>
        <w:t>10.,</w:t>
      </w:r>
      <w:proofErr w:type="gramEnd"/>
      <w:r w:rsidRPr="00967380">
        <w:rPr>
          <w:rFonts w:ascii="inherit" w:eastAsia="Times New Roman" w:hAnsi="inherit" w:cs="Times New Roman"/>
          <w:sz w:val="20"/>
          <w:szCs w:val="20"/>
          <w:lang w:val="en-US" w:eastAsia="pt-BR"/>
        </w:rPr>
        <w:t xml:space="preserve"> 1995, Kyoto. </w:t>
      </w:r>
      <w:r w:rsidRPr="00967380">
        <w:rPr>
          <w:rFonts w:ascii="inherit" w:eastAsia="Times New Roman" w:hAnsi="inherit" w:cs="Times New Roman"/>
          <w:b/>
          <w:bCs/>
          <w:sz w:val="20"/>
          <w:lang w:val="en-US" w:eastAsia="pt-BR"/>
        </w:rPr>
        <w:t>Proceedings…</w:t>
      </w:r>
      <w:r w:rsidRPr="00967380">
        <w:rPr>
          <w:rFonts w:ascii="inherit" w:eastAsia="Times New Roman" w:hAnsi="inherit" w:cs="Times New Roman"/>
          <w:sz w:val="20"/>
          <w:szCs w:val="20"/>
          <w:lang w:val="en-US" w:eastAsia="pt-BR"/>
        </w:rPr>
        <w:t> </w:t>
      </w:r>
      <w:r w:rsidRPr="00967380">
        <w:rPr>
          <w:rFonts w:ascii="inherit" w:eastAsia="Times New Roman" w:hAnsi="inherit" w:cs="Times New Roman"/>
          <w:sz w:val="20"/>
          <w:szCs w:val="20"/>
          <w:lang w:eastAsia="pt-BR"/>
        </w:rPr>
        <w:t xml:space="preserve">Amsterdam: </w:t>
      </w:r>
      <w:proofErr w:type="spellStart"/>
      <w:r w:rsidRPr="00967380">
        <w:rPr>
          <w:rFonts w:ascii="inherit" w:eastAsia="Times New Roman" w:hAnsi="inherit" w:cs="Times New Roman"/>
          <w:sz w:val="20"/>
          <w:szCs w:val="20"/>
          <w:lang w:eastAsia="pt-BR"/>
        </w:rPr>
        <w:t>Elsevier</w:t>
      </w:r>
      <w:proofErr w:type="spellEnd"/>
      <w:r w:rsidRPr="00967380">
        <w:rPr>
          <w:rFonts w:ascii="inherit" w:eastAsia="Times New Roman" w:hAnsi="inherit" w:cs="Times New Roman"/>
          <w:sz w:val="20"/>
          <w:szCs w:val="20"/>
          <w:lang w:eastAsia="pt-BR"/>
        </w:rPr>
        <w:t>, 1996.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Apresentado em evento e divulgado em periódico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Autores do trabalho: E. E. </w:t>
      </w:r>
      <w:proofErr w:type="spellStart"/>
      <w:r w:rsidRPr="00967380">
        <w:rPr>
          <w:rFonts w:ascii="inherit" w:eastAsia="Times New Roman" w:hAnsi="inherit" w:cs="Times New Roman"/>
          <w:sz w:val="20"/>
          <w:szCs w:val="20"/>
          <w:lang w:eastAsia="pt-BR"/>
        </w:rPr>
        <w:t>Sugawara</w:t>
      </w:r>
      <w:proofErr w:type="spellEnd"/>
      <w:r w:rsidRPr="00967380">
        <w:rPr>
          <w:rFonts w:ascii="inherit" w:eastAsia="Times New Roman" w:hAnsi="inherit" w:cs="Times New Roman"/>
          <w:sz w:val="20"/>
          <w:szCs w:val="20"/>
          <w:lang w:eastAsia="pt-BR"/>
        </w:rPr>
        <w:t xml:space="preserve">, A. M. </w:t>
      </w:r>
      <w:proofErr w:type="spellStart"/>
      <w:r w:rsidRPr="00967380">
        <w:rPr>
          <w:rFonts w:ascii="inherit" w:eastAsia="Times New Roman" w:hAnsi="inherit" w:cs="Times New Roman"/>
          <w:sz w:val="20"/>
          <w:szCs w:val="20"/>
          <w:lang w:eastAsia="pt-BR"/>
        </w:rPr>
        <w:t>Yamaguchi</w:t>
      </w:r>
      <w:proofErr w:type="spellEnd"/>
      <w:r w:rsidRPr="00967380">
        <w:rPr>
          <w:rFonts w:ascii="inherit" w:eastAsia="Times New Roman" w:hAnsi="inherit" w:cs="Times New Roman"/>
          <w:sz w:val="20"/>
          <w:szCs w:val="20"/>
          <w:lang w:eastAsia="pt-BR"/>
        </w:rPr>
        <w:t xml:space="preserve">; M. F. Lima; S. </w:t>
      </w:r>
      <w:proofErr w:type="gramStart"/>
      <w:r w:rsidRPr="00967380">
        <w:rPr>
          <w:rFonts w:ascii="inherit" w:eastAsia="Times New Roman" w:hAnsi="inherit" w:cs="Times New Roman"/>
          <w:sz w:val="20"/>
          <w:szCs w:val="20"/>
          <w:lang w:eastAsia="pt-BR"/>
        </w:rPr>
        <w:t>R.</w:t>
      </w:r>
      <w:proofErr w:type="gramEnd"/>
      <w:r w:rsidRPr="00967380">
        <w:rPr>
          <w:rFonts w:ascii="inherit" w:eastAsia="Times New Roman" w:hAnsi="inherit" w:cs="Times New Roman"/>
          <w:sz w:val="20"/>
          <w:szCs w:val="20"/>
          <w:lang w:eastAsia="pt-BR"/>
        </w:rPr>
        <w:t xml:space="preserve"> Pereira; C. P. Rodrigues, M. C. S. Ricci; V. Porta; C. A. </w:t>
      </w:r>
      <w:proofErr w:type="spellStart"/>
      <w:r w:rsidRPr="00967380">
        <w:rPr>
          <w:rFonts w:ascii="inherit" w:eastAsia="Times New Roman" w:hAnsi="inherit" w:cs="Times New Roman"/>
          <w:sz w:val="20"/>
          <w:szCs w:val="20"/>
          <w:lang w:eastAsia="pt-BR"/>
        </w:rPr>
        <w:t>Takagi</w:t>
      </w:r>
      <w:proofErr w:type="spellEnd"/>
      <w:r w:rsidRPr="00967380">
        <w:rPr>
          <w:rFonts w:ascii="inherit" w:eastAsia="Times New Roman" w:hAnsi="inherit" w:cs="Times New Roman"/>
          <w:sz w:val="20"/>
          <w:szCs w:val="20"/>
          <w:lang w:eastAsia="pt-BR"/>
        </w:rPr>
        <w:t xml:space="preserve">; F. R. R. Assunção; A. Franco Júnior; S. </w:t>
      </w:r>
      <w:proofErr w:type="spellStart"/>
      <w:r w:rsidRPr="00967380">
        <w:rPr>
          <w:rFonts w:ascii="inherit" w:eastAsia="Times New Roman" w:hAnsi="inherit" w:cs="Times New Roman"/>
          <w:sz w:val="20"/>
          <w:szCs w:val="20"/>
          <w:lang w:eastAsia="pt-BR"/>
        </w:rPr>
        <w:t>Storpirtis</w:t>
      </w:r>
      <w:proofErr w:type="spell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t>Título do trabalho: Especialização em farmácia clínica hospitalar no Hospital Universitário da USP: implantação e evolução do programa nos últimos cinco anos.</w:t>
      </w:r>
      <w:r w:rsidRPr="00967380">
        <w:rPr>
          <w:rFonts w:ascii="inherit" w:eastAsia="Times New Roman" w:hAnsi="inherit" w:cs="Times New Roman"/>
          <w:sz w:val="20"/>
          <w:szCs w:val="20"/>
          <w:lang w:eastAsia="pt-BR"/>
        </w:rPr>
        <w:br/>
        <w:t>Evento: Simpósio “100 anos de Ensino Farmacêutico no Estado de São Paulo”.</w:t>
      </w:r>
      <w:r w:rsidRPr="00967380">
        <w:rPr>
          <w:rFonts w:ascii="inherit" w:eastAsia="Times New Roman" w:hAnsi="inherit" w:cs="Times New Roman"/>
          <w:sz w:val="20"/>
          <w:szCs w:val="20"/>
          <w:lang w:eastAsia="pt-BR"/>
        </w:rPr>
        <w:br/>
        <w:t>Local e data do evento: São Paulo, 1998.</w:t>
      </w:r>
      <w:r w:rsidRPr="00967380">
        <w:rPr>
          <w:rFonts w:ascii="inherit" w:eastAsia="Times New Roman" w:hAnsi="inherit" w:cs="Times New Roman"/>
          <w:sz w:val="20"/>
          <w:szCs w:val="20"/>
          <w:lang w:eastAsia="pt-BR"/>
        </w:rPr>
        <w:br/>
        <w:t xml:space="preserve">Título do periódico: Revista de Farmácia e Bioquímica da Universidade de São Paulo. </w:t>
      </w:r>
      <w:proofErr w:type="gramStart"/>
      <w:r w:rsidRPr="00967380">
        <w:rPr>
          <w:rFonts w:ascii="inherit" w:eastAsia="Times New Roman" w:hAnsi="inherit" w:cs="Times New Roman"/>
          <w:sz w:val="20"/>
          <w:szCs w:val="20"/>
          <w:lang w:eastAsia="pt-BR"/>
        </w:rPr>
        <w:t>volume</w:t>
      </w:r>
      <w:proofErr w:type="gramEnd"/>
      <w:r w:rsidRPr="00967380">
        <w:rPr>
          <w:rFonts w:ascii="inherit" w:eastAsia="Times New Roman" w:hAnsi="inherit" w:cs="Times New Roman"/>
          <w:sz w:val="20"/>
          <w:szCs w:val="20"/>
          <w:lang w:eastAsia="pt-BR"/>
        </w:rPr>
        <w:t xml:space="preserve"> 34, página 65, em 1998 no suplemento 2.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SUGAWARA, E. E</w:t>
      </w:r>
      <w:proofErr w:type="gramStart"/>
      <w:r w:rsidRPr="00967380">
        <w:rPr>
          <w:rFonts w:ascii="inherit" w:eastAsia="Times New Roman" w:hAnsi="inherit" w:cs="Times New Roman"/>
          <w:sz w:val="20"/>
          <w:szCs w:val="20"/>
          <w:lang w:eastAsia="pt-BR"/>
        </w:rPr>
        <w:t>.;</w:t>
      </w:r>
      <w:proofErr w:type="gramEnd"/>
      <w:r w:rsidRPr="00967380">
        <w:rPr>
          <w:rFonts w:ascii="inherit" w:eastAsia="Times New Roman" w:hAnsi="inherit" w:cs="Times New Roman"/>
          <w:sz w:val="20"/>
          <w:szCs w:val="20"/>
          <w:lang w:eastAsia="pt-BR"/>
        </w:rPr>
        <w:t xml:space="preserve"> YAMAGUCHI, A. M.; LIMA, M. F.; PEREIRA, S. R.; RODRÍGUEZ, C. P.; RICCI, M. C. S.; PORTA, V.; TAKAGI, C. A.; ASSUNÇÃO, F. R. R.; FRANCO JÚNIOR, A.; S. STORPIRTIS. Especialização em farmácia clínica hospitalar no Hospital Universitário da USP: implantação e evolução do programa nos últimos cinco anos. </w:t>
      </w:r>
      <w:r w:rsidRPr="00967380">
        <w:rPr>
          <w:rFonts w:ascii="inherit" w:eastAsia="Times New Roman" w:hAnsi="inherit" w:cs="Times New Roman"/>
          <w:b/>
          <w:bCs/>
          <w:sz w:val="20"/>
          <w:lang w:eastAsia="pt-BR"/>
        </w:rPr>
        <w:t>Revista de Farmácia e Bioquímica da Universidade de São Paulo</w:t>
      </w:r>
      <w:r w:rsidRPr="00967380">
        <w:rPr>
          <w:rFonts w:ascii="inherit" w:eastAsia="Times New Roman" w:hAnsi="inherit" w:cs="Times New Roman"/>
          <w:sz w:val="20"/>
          <w:szCs w:val="20"/>
          <w:lang w:eastAsia="pt-BR"/>
        </w:rPr>
        <w:t xml:space="preserve">. São Paulo, v. 34, p.65, 1998. Suplemento </w:t>
      </w:r>
      <w:proofErr w:type="gramStart"/>
      <w:r w:rsidRPr="00967380">
        <w:rPr>
          <w:rFonts w:ascii="inherit" w:eastAsia="Times New Roman" w:hAnsi="inherit" w:cs="Times New Roman"/>
          <w:sz w:val="20"/>
          <w:szCs w:val="20"/>
          <w:lang w:eastAsia="pt-BR"/>
        </w:rPr>
        <w:t>2</w:t>
      </w:r>
      <w:proofErr w:type="gramEnd"/>
      <w:r w:rsidRPr="00967380">
        <w:rPr>
          <w:rFonts w:ascii="inherit" w:eastAsia="Times New Roman" w:hAnsi="inherit" w:cs="Times New Roman"/>
          <w:sz w:val="20"/>
          <w:szCs w:val="20"/>
          <w:lang w:eastAsia="pt-BR"/>
        </w:rPr>
        <w:t xml:space="preserve">. Trabalho apresentado no Simpósio </w:t>
      </w:r>
      <w:proofErr w:type="gramStart"/>
      <w:r w:rsidRPr="00967380">
        <w:rPr>
          <w:rFonts w:ascii="inherit" w:eastAsia="Times New Roman" w:hAnsi="inherit" w:cs="Times New Roman"/>
          <w:sz w:val="20"/>
          <w:szCs w:val="20"/>
          <w:lang w:eastAsia="pt-BR"/>
        </w:rPr>
        <w:t>“100 anos de Ensino Farmacêutico no Estado de São Paulo, 1998, São Paulo.</w:t>
      </w:r>
      <w:proofErr w:type="gramEnd"/>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Dissertações e Teses </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Dissertação (Mestrado)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Autor: Silvia Cardoso.</w:t>
      </w:r>
      <w:r w:rsidRPr="00967380">
        <w:rPr>
          <w:rFonts w:ascii="inherit" w:eastAsia="Times New Roman" w:hAnsi="inherit" w:cs="Times New Roman"/>
          <w:sz w:val="20"/>
          <w:szCs w:val="20"/>
          <w:lang w:eastAsia="pt-BR"/>
        </w:rPr>
        <w:br/>
        <w:t>Título da dissertação: Contribuição para o estudo dos custos unitários das análises laboratoriais e sua comparação com os preços estabelecidos pelo Sistema Único de Saúde – SUS em um laboratório hospitalar em 2001.</w:t>
      </w:r>
      <w:r w:rsidRPr="00967380">
        <w:rPr>
          <w:rFonts w:ascii="inherit" w:eastAsia="Times New Roman" w:hAnsi="inherit" w:cs="Times New Roman"/>
          <w:sz w:val="20"/>
          <w:szCs w:val="20"/>
          <w:lang w:eastAsia="pt-BR"/>
        </w:rPr>
        <w:br/>
        <w:t>Local e data: São Paulo, 2003.</w:t>
      </w:r>
      <w:r w:rsidRPr="00967380">
        <w:rPr>
          <w:rFonts w:ascii="inherit" w:eastAsia="Times New Roman" w:hAnsi="inherit" w:cs="Times New Roman"/>
          <w:sz w:val="20"/>
          <w:szCs w:val="20"/>
          <w:lang w:eastAsia="pt-BR"/>
        </w:rPr>
        <w:br/>
        <w:t>Grau: Mestrado em análises clínicas. Defendida na Faculdade de Ciências Farmacêuticas da Universidade de São Paulo, com 171 páginas.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CARDOSO, S. </w:t>
      </w:r>
      <w:r w:rsidRPr="00967380">
        <w:rPr>
          <w:rFonts w:ascii="inherit" w:eastAsia="Times New Roman" w:hAnsi="inherit" w:cs="Times New Roman"/>
          <w:b/>
          <w:bCs/>
          <w:sz w:val="20"/>
          <w:lang w:eastAsia="pt-BR"/>
        </w:rPr>
        <w:t>Contribuição para o estudo dos custos unitários das análises laboratoriais e sua comparação com os preços estabelecidos pelo Sistema Único de Saúde – SUS em um laboratório hospitalar em 2001</w:t>
      </w:r>
      <w:r w:rsidRPr="00967380">
        <w:rPr>
          <w:rFonts w:ascii="inherit" w:eastAsia="Times New Roman" w:hAnsi="inherit" w:cs="Times New Roman"/>
          <w:sz w:val="20"/>
          <w:szCs w:val="20"/>
          <w:lang w:eastAsia="pt-BR"/>
        </w:rPr>
        <w:t>. 2003. 171p. Dissertação (Mestrado em análises clínicas) – Faculdade de Ciências Farmacêuticas, Universidade de São Paulo, São Paulo, 2003.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Tese (Doutorado)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lastRenderedPageBreak/>
        <w:t xml:space="preserve">Autor: Carlos Adalberto de Camargo </w:t>
      </w:r>
      <w:proofErr w:type="spellStart"/>
      <w:r w:rsidRPr="00967380">
        <w:rPr>
          <w:rFonts w:ascii="inherit" w:eastAsia="Times New Roman" w:hAnsi="inherit" w:cs="Times New Roman"/>
          <w:sz w:val="20"/>
          <w:szCs w:val="20"/>
          <w:lang w:eastAsia="pt-BR"/>
        </w:rPr>
        <w:t>Sannazzaro</w:t>
      </w:r>
      <w:proofErr w:type="spellEnd"/>
      <w:r w:rsidRPr="00967380">
        <w:rPr>
          <w:rFonts w:ascii="inherit" w:eastAsia="Times New Roman" w:hAnsi="inherit" w:cs="Times New Roman"/>
          <w:sz w:val="20"/>
          <w:szCs w:val="20"/>
          <w:lang w:eastAsia="pt-BR"/>
        </w:rPr>
        <w:br/>
        <w:t>Título da Tese: Contribuições para o estudo dos custos unitários de análises bioquímicas quantitativas realizadas pelo processo manual, e pelo processo automático no laboratório de análises clínicas do Hospital Universitário da USP.</w:t>
      </w:r>
      <w:r w:rsidRPr="00967380">
        <w:rPr>
          <w:rFonts w:ascii="inherit" w:eastAsia="Times New Roman" w:hAnsi="inherit" w:cs="Times New Roman"/>
          <w:sz w:val="20"/>
          <w:szCs w:val="20"/>
          <w:lang w:eastAsia="pt-BR"/>
        </w:rPr>
        <w:br/>
        <w:t>Local e data: São Paulo, 1993.</w:t>
      </w:r>
      <w:r w:rsidRPr="00967380">
        <w:rPr>
          <w:rFonts w:ascii="inherit" w:eastAsia="Times New Roman" w:hAnsi="inherit" w:cs="Times New Roman"/>
          <w:sz w:val="20"/>
          <w:szCs w:val="20"/>
          <w:lang w:eastAsia="pt-BR"/>
        </w:rPr>
        <w:br/>
        <w:t xml:space="preserve">Grau: Doutorado em saúde pública Defendida na Faculdade de Saúde Pública da Universidade de São Paulo. </w:t>
      </w:r>
      <w:proofErr w:type="gramStart"/>
      <w:r w:rsidRPr="00967380">
        <w:rPr>
          <w:rFonts w:ascii="inherit" w:eastAsia="Times New Roman" w:hAnsi="inherit" w:cs="Times New Roman"/>
          <w:sz w:val="20"/>
          <w:szCs w:val="20"/>
          <w:lang w:eastAsia="pt-BR"/>
        </w:rPr>
        <w:t>com</w:t>
      </w:r>
      <w:proofErr w:type="gramEnd"/>
      <w:r w:rsidRPr="00967380">
        <w:rPr>
          <w:rFonts w:ascii="inherit" w:eastAsia="Times New Roman" w:hAnsi="inherit" w:cs="Times New Roman"/>
          <w:sz w:val="20"/>
          <w:szCs w:val="20"/>
          <w:lang w:eastAsia="pt-BR"/>
        </w:rPr>
        <w:t xml:space="preserve"> 216 páginas.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SANNAZZARO, C. A. de C. </w:t>
      </w:r>
      <w:r w:rsidRPr="00967380">
        <w:rPr>
          <w:rFonts w:ascii="inherit" w:eastAsia="Times New Roman" w:hAnsi="inherit" w:cs="Times New Roman"/>
          <w:b/>
          <w:bCs/>
          <w:sz w:val="20"/>
          <w:lang w:eastAsia="pt-BR"/>
        </w:rPr>
        <w:t>Contribuições para o estudo dos custos unitários de análises bioquímicas quantitativas realizadas pelo processo manual, e pelo processo automático no laboratório de análises clínicas do Hospital Universitário da USP</w:t>
      </w:r>
      <w:r w:rsidRPr="00967380">
        <w:rPr>
          <w:rFonts w:ascii="inherit" w:eastAsia="Times New Roman" w:hAnsi="inherit" w:cs="Times New Roman"/>
          <w:sz w:val="20"/>
          <w:szCs w:val="20"/>
          <w:lang w:eastAsia="pt-BR"/>
        </w:rPr>
        <w:t>. 1993. 216p. Tese (Doutorado em Saúde pública) – Faculdade de Saúde Pública, Universidade de São Paulo, São Paulo, 1993.</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Tese (Livre-Docência)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Autor: Paulo Andrade </w:t>
      </w:r>
      <w:proofErr w:type="spellStart"/>
      <w:r w:rsidRPr="00967380">
        <w:rPr>
          <w:rFonts w:ascii="inherit" w:eastAsia="Times New Roman" w:hAnsi="inherit" w:cs="Times New Roman"/>
          <w:sz w:val="20"/>
          <w:szCs w:val="20"/>
          <w:lang w:eastAsia="pt-BR"/>
        </w:rPr>
        <w:t>Lotufo</w:t>
      </w:r>
      <w:proofErr w:type="spellEnd"/>
      <w:r w:rsidRPr="00967380">
        <w:rPr>
          <w:rFonts w:ascii="inherit" w:eastAsia="Times New Roman" w:hAnsi="inherit" w:cs="Times New Roman"/>
          <w:sz w:val="20"/>
          <w:szCs w:val="20"/>
          <w:lang w:eastAsia="pt-BR"/>
        </w:rPr>
        <w:t>.</w:t>
      </w:r>
      <w:r w:rsidRPr="00967380">
        <w:rPr>
          <w:rFonts w:ascii="inherit" w:eastAsia="Times New Roman" w:hAnsi="inherit" w:cs="Times New Roman"/>
          <w:sz w:val="20"/>
          <w:szCs w:val="20"/>
          <w:lang w:eastAsia="pt-BR"/>
        </w:rPr>
        <w:br/>
        <w:t xml:space="preserve">Título da Tese: Avaliação de estudo de rastreamento em local de trabalho com o uso do escore de </w:t>
      </w:r>
      <w:proofErr w:type="spellStart"/>
      <w:r w:rsidRPr="00967380">
        <w:rPr>
          <w:rFonts w:ascii="inherit" w:eastAsia="Times New Roman" w:hAnsi="inherit" w:cs="Times New Roman"/>
          <w:sz w:val="20"/>
          <w:szCs w:val="20"/>
          <w:lang w:eastAsia="pt-BR"/>
        </w:rPr>
        <w:t>Framingham</w:t>
      </w:r>
      <w:proofErr w:type="spellEnd"/>
      <w:r w:rsidRPr="00967380">
        <w:rPr>
          <w:rFonts w:ascii="inherit" w:eastAsia="Times New Roman" w:hAnsi="inherit" w:cs="Times New Roman"/>
          <w:sz w:val="20"/>
          <w:szCs w:val="20"/>
          <w:lang w:eastAsia="pt-BR"/>
        </w:rPr>
        <w:t>: risco de doença cardiovascular em população brasileira, 1998.</w:t>
      </w:r>
      <w:r w:rsidRPr="00967380">
        <w:rPr>
          <w:rFonts w:ascii="inherit" w:eastAsia="Times New Roman" w:hAnsi="inherit" w:cs="Times New Roman"/>
          <w:sz w:val="20"/>
          <w:szCs w:val="20"/>
          <w:lang w:eastAsia="pt-BR"/>
        </w:rPr>
        <w:br/>
        <w:t>Local e data: São Paulo, 2002.</w:t>
      </w:r>
      <w:r w:rsidRPr="00967380">
        <w:rPr>
          <w:rFonts w:ascii="inherit" w:eastAsia="Times New Roman" w:hAnsi="inherit" w:cs="Times New Roman"/>
          <w:sz w:val="20"/>
          <w:szCs w:val="20"/>
          <w:lang w:eastAsia="pt-BR"/>
        </w:rPr>
        <w:br/>
        <w:t xml:space="preserve">Grau: Livre-Docência Defendida na Faculdade de Medicina da Universidade de São Paulo. </w:t>
      </w:r>
      <w:proofErr w:type="gramStart"/>
      <w:r w:rsidRPr="00967380">
        <w:rPr>
          <w:rFonts w:ascii="inherit" w:eastAsia="Times New Roman" w:hAnsi="inherit" w:cs="Times New Roman"/>
          <w:sz w:val="20"/>
          <w:szCs w:val="20"/>
          <w:lang w:eastAsia="pt-BR"/>
        </w:rPr>
        <w:t>com</w:t>
      </w:r>
      <w:proofErr w:type="gramEnd"/>
      <w:r w:rsidRPr="00967380">
        <w:rPr>
          <w:rFonts w:ascii="inherit" w:eastAsia="Times New Roman" w:hAnsi="inherit" w:cs="Times New Roman"/>
          <w:sz w:val="20"/>
          <w:szCs w:val="20"/>
          <w:lang w:eastAsia="pt-BR"/>
        </w:rPr>
        <w:t xml:space="preserve"> 135 páginas.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LOTUFO, </w:t>
      </w:r>
      <w:proofErr w:type="spellStart"/>
      <w:r w:rsidRPr="00967380">
        <w:rPr>
          <w:rFonts w:ascii="inherit" w:eastAsia="Times New Roman" w:hAnsi="inherit" w:cs="Times New Roman"/>
          <w:sz w:val="20"/>
          <w:szCs w:val="20"/>
          <w:lang w:eastAsia="pt-BR"/>
        </w:rPr>
        <w:t>P.A.</w:t>
      </w:r>
      <w:proofErr w:type="spellEnd"/>
      <w:r w:rsidRPr="00967380">
        <w:rPr>
          <w:rFonts w:ascii="inherit" w:eastAsia="Times New Roman" w:hAnsi="inherit" w:cs="Times New Roman"/>
          <w:sz w:val="20"/>
          <w:szCs w:val="20"/>
          <w:lang w:eastAsia="pt-BR"/>
        </w:rPr>
        <w:t> </w:t>
      </w:r>
      <w:r w:rsidRPr="00967380">
        <w:rPr>
          <w:rFonts w:ascii="inherit" w:eastAsia="Times New Roman" w:hAnsi="inherit" w:cs="Times New Roman"/>
          <w:b/>
          <w:bCs/>
          <w:sz w:val="20"/>
          <w:lang w:eastAsia="pt-BR"/>
        </w:rPr>
        <w:t xml:space="preserve">Avaliação de estudo de rastreamento em local de trabalho com o uso do escore de </w:t>
      </w:r>
      <w:proofErr w:type="spellStart"/>
      <w:r w:rsidRPr="00967380">
        <w:rPr>
          <w:rFonts w:ascii="inherit" w:eastAsia="Times New Roman" w:hAnsi="inherit" w:cs="Times New Roman"/>
          <w:b/>
          <w:bCs/>
          <w:sz w:val="20"/>
          <w:lang w:eastAsia="pt-BR"/>
        </w:rPr>
        <w:t>Framingham</w:t>
      </w:r>
      <w:proofErr w:type="spellEnd"/>
      <w:r w:rsidRPr="00967380">
        <w:rPr>
          <w:rFonts w:ascii="inherit" w:eastAsia="Times New Roman" w:hAnsi="inherit" w:cs="Times New Roman"/>
          <w:b/>
          <w:bCs/>
          <w:sz w:val="20"/>
          <w:lang w:eastAsia="pt-BR"/>
        </w:rPr>
        <w:t>: risco de doença cardiovascular em população brasileira, 1998</w:t>
      </w:r>
      <w:r w:rsidRPr="00967380">
        <w:rPr>
          <w:rFonts w:ascii="inherit" w:eastAsia="Times New Roman" w:hAnsi="inherit" w:cs="Times New Roman"/>
          <w:sz w:val="20"/>
          <w:szCs w:val="20"/>
          <w:lang w:eastAsia="pt-BR"/>
        </w:rPr>
        <w:t>. 2002. 135p. Tese (Livre-Docência) – Faculdade de Medicina, Universidade de São Paulo, São Paulo, 2002.</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Bulas </w:t>
      </w:r>
    </w:p>
    <w:p w:rsidR="00D83E62"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RESPRIN: comprimidos. Responsável técnico </w:t>
      </w:r>
      <w:proofErr w:type="spellStart"/>
      <w:r w:rsidRPr="00967380">
        <w:rPr>
          <w:rFonts w:ascii="inherit" w:eastAsia="Times New Roman" w:hAnsi="inherit" w:cs="Times New Roman"/>
          <w:sz w:val="20"/>
          <w:szCs w:val="20"/>
          <w:lang w:eastAsia="pt-BR"/>
        </w:rPr>
        <w:t>Delosmar</w:t>
      </w:r>
      <w:proofErr w:type="spellEnd"/>
      <w:r w:rsidRPr="00967380">
        <w:rPr>
          <w:rFonts w:ascii="inherit" w:eastAsia="Times New Roman" w:hAnsi="inherit" w:cs="Times New Roman"/>
          <w:sz w:val="20"/>
          <w:szCs w:val="20"/>
          <w:lang w:eastAsia="pt-BR"/>
        </w:rPr>
        <w:t xml:space="preserve"> R. B </w:t>
      </w:r>
      <w:proofErr w:type="spellStart"/>
      <w:r w:rsidRPr="00967380">
        <w:rPr>
          <w:rFonts w:ascii="inherit" w:eastAsia="Times New Roman" w:hAnsi="inherit" w:cs="Times New Roman"/>
          <w:sz w:val="20"/>
          <w:szCs w:val="20"/>
          <w:lang w:eastAsia="pt-BR"/>
        </w:rPr>
        <w:t>astos</w:t>
      </w:r>
      <w:proofErr w:type="spellEnd"/>
      <w:r w:rsidRPr="00967380">
        <w:rPr>
          <w:rFonts w:ascii="inherit" w:eastAsia="Times New Roman" w:hAnsi="inherit" w:cs="Times New Roman"/>
          <w:sz w:val="20"/>
          <w:szCs w:val="20"/>
          <w:lang w:eastAsia="pt-BR"/>
        </w:rPr>
        <w:t xml:space="preserve">. São José dos Campos: Johnson &amp; Johnson, 1997. </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Bula de remédio.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Citação de citação </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“Apud” = Citado por.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Artigo de H. F. </w:t>
      </w:r>
      <w:proofErr w:type="spellStart"/>
      <w:r w:rsidRPr="00967380">
        <w:rPr>
          <w:rFonts w:ascii="inherit" w:eastAsia="Times New Roman" w:hAnsi="inherit" w:cs="Times New Roman"/>
          <w:sz w:val="20"/>
          <w:szCs w:val="20"/>
          <w:lang w:eastAsia="pt-BR"/>
        </w:rPr>
        <w:t>Koch</w:t>
      </w:r>
      <w:proofErr w:type="spellEnd"/>
      <w:r w:rsidRPr="00967380">
        <w:rPr>
          <w:rFonts w:ascii="inherit" w:eastAsia="Times New Roman" w:hAnsi="inherit" w:cs="Times New Roman"/>
          <w:sz w:val="20"/>
          <w:szCs w:val="20"/>
          <w:lang w:eastAsia="pt-BR"/>
        </w:rPr>
        <w:t xml:space="preserve"> é citado por D. F. </w:t>
      </w:r>
      <w:proofErr w:type="spellStart"/>
      <w:r w:rsidRPr="00967380">
        <w:rPr>
          <w:rFonts w:ascii="inherit" w:eastAsia="Times New Roman" w:hAnsi="inherit" w:cs="Times New Roman"/>
          <w:sz w:val="20"/>
          <w:szCs w:val="20"/>
          <w:lang w:eastAsia="pt-BR"/>
        </w:rPr>
        <w:t>Shore</w:t>
      </w:r>
      <w:proofErr w:type="spellEnd"/>
      <w:r w:rsidRPr="00967380">
        <w:rPr>
          <w:rFonts w:ascii="inherit" w:eastAsia="Times New Roman" w:hAnsi="inherit" w:cs="Times New Roman"/>
          <w:sz w:val="20"/>
          <w:szCs w:val="20"/>
          <w:lang w:eastAsia="pt-BR"/>
        </w:rPr>
        <w:t>.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roofErr w:type="gramStart"/>
      <w:r w:rsidRPr="00967380">
        <w:rPr>
          <w:rFonts w:ascii="inherit" w:eastAsia="Times New Roman" w:hAnsi="inherit" w:cs="Times New Roman"/>
          <w:sz w:val="20"/>
          <w:szCs w:val="20"/>
          <w:lang w:val="en-US" w:eastAsia="pt-BR"/>
        </w:rPr>
        <w:t xml:space="preserve">KOCH, H. F. </w:t>
      </w:r>
      <w:proofErr w:type="spellStart"/>
      <w:r w:rsidRPr="00967380">
        <w:rPr>
          <w:rFonts w:ascii="inherit" w:eastAsia="Times New Roman" w:hAnsi="inherit" w:cs="Times New Roman"/>
          <w:sz w:val="20"/>
          <w:szCs w:val="20"/>
          <w:lang w:val="en-US" w:eastAsia="pt-BR"/>
        </w:rPr>
        <w:t>Alenkie</w:t>
      </w:r>
      <w:proofErr w:type="spellEnd"/>
      <w:r w:rsidRPr="00967380">
        <w:rPr>
          <w:rFonts w:ascii="inherit" w:eastAsia="Times New Roman" w:hAnsi="inherit" w:cs="Times New Roman"/>
          <w:sz w:val="20"/>
          <w:szCs w:val="20"/>
          <w:lang w:val="en-US" w:eastAsia="pt-BR"/>
        </w:rPr>
        <w:t xml:space="preserve"> und </w:t>
      </w:r>
      <w:proofErr w:type="spellStart"/>
      <w:r w:rsidRPr="00967380">
        <w:rPr>
          <w:rFonts w:ascii="inherit" w:eastAsia="Times New Roman" w:hAnsi="inherit" w:cs="Times New Roman"/>
          <w:sz w:val="20"/>
          <w:szCs w:val="20"/>
          <w:lang w:val="en-US" w:eastAsia="pt-BR"/>
        </w:rPr>
        <w:t>agranulocytose</w:t>
      </w:r>
      <w:proofErr w:type="spellEnd"/>
      <w:r w:rsidRPr="00967380">
        <w:rPr>
          <w:rFonts w:ascii="inherit" w:eastAsia="Times New Roman" w:hAnsi="inherit" w:cs="Times New Roman"/>
          <w:sz w:val="20"/>
          <w:szCs w:val="20"/>
          <w:lang w:val="en-US" w:eastAsia="pt-BR"/>
        </w:rPr>
        <w:t>.</w:t>
      </w:r>
      <w:proofErr w:type="gramEnd"/>
      <w:r w:rsidRPr="00967380">
        <w:rPr>
          <w:rFonts w:ascii="inherit" w:eastAsia="Times New Roman" w:hAnsi="inherit" w:cs="Times New Roman"/>
          <w:sz w:val="20"/>
          <w:szCs w:val="20"/>
          <w:lang w:val="en-US" w:eastAsia="pt-BR"/>
        </w:rPr>
        <w:t> </w:t>
      </w:r>
      <w:proofErr w:type="gramStart"/>
      <w:r w:rsidRPr="00967380">
        <w:rPr>
          <w:rFonts w:ascii="inherit" w:eastAsia="Times New Roman" w:hAnsi="inherit" w:cs="Times New Roman"/>
          <w:b/>
          <w:bCs/>
          <w:sz w:val="20"/>
          <w:lang w:val="en-US" w:eastAsia="pt-BR"/>
        </w:rPr>
        <w:t>Archives Pathology</w:t>
      </w:r>
      <w:r w:rsidRPr="00967380">
        <w:rPr>
          <w:rFonts w:ascii="inherit" w:eastAsia="Times New Roman" w:hAnsi="inherit" w:cs="Times New Roman"/>
          <w:sz w:val="20"/>
          <w:szCs w:val="20"/>
          <w:lang w:val="en-US" w:eastAsia="pt-BR"/>
        </w:rPr>
        <w:t xml:space="preserve">, Chicago, v.3, p.5-12, 1927 </w:t>
      </w:r>
      <w:proofErr w:type="spellStart"/>
      <w:r w:rsidRPr="00967380">
        <w:rPr>
          <w:rFonts w:ascii="inherit" w:eastAsia="Times New Roman" w:hAnsi="inherit" w:cs="Times New Roman"/>
          <w:sz w:val="20"/>
          <w:szCs w:val="20"/>
          <w:lang w:val="en-US" w:eastAsia="pt-BR"/>
        </w:rPr>
        <w:t>apud</w:t>
      </w:r>
      <w:proofErr w:type="spellEnd"/>
      <w:r w:rsidRPr="00967380">
        <w:rPr>
          <w:rFonts w:ascii="inherit" w:eastAsia="Times New Roman" w:hAnsi="inherit" w:cs="Times New Roman"/>
          <w:sz w:val="20"/>
          <w:szCs w:val="20"/>
          <w:lang w:val="en-US" w:eastAsia="pt-BR"/>
        </w:rPr>
        <w:t xml:space="preserve"> SHORE, D. F. </w:t>
      </w:r>
      <w:r w:rsidRPr="00967380">
        <w:rPr>
          <w:rFonts w:ascii="inherit" w:eastAsia="Times New Roman" w:hAnsi="inherit" w:cs="Times New Roman"/>
          <w:b/>
          <w:bCs/>
          <w:sz w:val="20"/>
          <w:lang w:val="en-US" w:eastAsia="pt-BR"/>
        </w:rPr>
        <w:t>Biological basis immunodeficiency</w:t>
      </w:r>
      <w:r w:rsidRPr="00967380">
        <w:rPr>
          <w:rFonts w:ascii="inherit" w:eastAsia="Times New Roman" w:hAnsi="inherit" w:cs="Times New Roman"/>
          <w:sz w:val="20"/>
          <w:szCs w:val="20"/>
          <w:lang w:val="en-US" w:eastAsia="pt-BR"/>
        </w:rPr>
        <w:t>.</w:t>
      </w:r>
      <w:proofErr w:type="gramEnd"/>
      <w:r w:rsidRPr="00967380">
        <w:rPr>
          <w:rFonts w:ascii="inherit" w:eastAsia="Times New Roman" w:hAnsi="inherit" w:cs="Times New Roman"/>
          <w:sz w:val="20"/>
          <w:szCs w:val="20"/>
          <w:lang w:val="en-US" w:eastAsia="pt-BR"/>
        </w:rPr>
        <w:t xml:space="preserve"> </w:t>
      </w:r>
      <w:proofErr w:type="spellStart"/>
      <w:r w:rsidRPr="00967380">
        <w:rPr>
          <w:rFonts w:ascii="inherit" w:eastAsia="Times New Roman" w:hAnsi="inherit" w:cs="Times New Roman"/>
          <w:sz w:val="20"/>
          <w:szCs w:val="20"/>
          <w:lang w:eastAsia="pt-BR"/>
        </w:rPr>
        <w:t>New</w:t>
      </w:r>
      <w:proofErr w:type="spellEnd"/>
      <w:r w:rsidRPr="00967380">
        <w:rPr>
          <w:rFonts w:ascii="inherit" w:eastAsia="Times New Roman" w:hAnsi="inherit" w:cs="Times New Roman"/>
          <w:sz w:val="20"/>
          <w:szCs w:val="20"/>
          <w:lang w:eastAsia="pt-BR"/>
        </w:rPr>
        <w:t xml:space="preserve"> York: </w:t>
      </w:r>
      <w:proofErr w:type="spellStart"/>
      <w:r w:rsidRPr="00967380">
        <w:rPr>
          <w:rFonts w:ascii="inherit" w:eastAsia="Times New Roman" w:hAnsi="inherit" w:cs="Times New Roman"/>
          <w:sz w:val="20"/>
          <w:szCs w:val="20"/>
          <w:lang w:eastAsia="pt-BR"/>
        </w:rPr>
        <w:t>Raven</w:t>
      </w:r>
      <w:proofErr w:type="spellEnd"/>
      <w:r w:rsidRPr="00967380">
        <w:rPr>
          <w:rFonts w:ascii="inherit" w:eastAsia="Times New Roman" w:hAnsi="inherit" w:cs="Times New Roman"/>
          <w:sz w:val="20"/>
          <w:szCs w:val="20"/>
          <w:lang w:eastAsia="pt-BR"/>
        </w:rPr>
        <w:t xml:space="preserve">, 1980. </w:t>
      </w:r>
      <w:proofErr w:type="gramStart"/>
      <w:r w:rsidRPr="00967380">
        <w:rPr>
          <w:rFonts w:ascii="inherit" w:eastAsia="Times New Roman" w:hAnsi="inherit" w:cs="Times New Roman"/>
          <w:sz w:val="20"/>
          <w:szCs w:val="20"/>
          <w:lang w:eastAsia="pt-BR"/>
        </w:rPr>
        <w:t>p.</w:t>
      </w:r>
      <w:proofErr w:type="gramEnd"/>
      <w:r w:rsidRPr="00967380">
        <w:rPr>
          <w:rFonts w:ascii="inherit" w:eastAsia="Times New Roman" w:hAnsi="inherit" w:cs="Times New Roman"/>
          <w:sz w:val="20"/>
          <w:szCs w:val="20"/>
          <w:lang w:eastAsia="pt-BR"/>
        </w:rPr>
        <w:t>17. 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Documentos legislativos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Resolução SS-625, de 14 de dezembro de 1994.</w:t>
      </w:r>
      <w:r w:rsidRPr="00967380">
        <w:rPr>
          <w:rFonts w:ascii="inherit" w:eastAsia="Times New Roman" w:hAnsi="inherit" w:cs="Times New Roman"/>
          <w:sz w:val="20"/>
          <w:szCs w:val="20"/>
          <w:lang w:eastAsia="pt-BR"/>
        </w:rPr>
        <w:br/>
        <w:t>Publicada no Diário Oficial do Estado de S. Paulo, em 15 de dezembro de 1994, na Seção 1, página 13.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SÃO PAULO (Estado). Resolução SS-625 de 14 de dezembro de 1994. Aprova norma técnica que dispõe sobre o uso, posse e armazenamento de fontes de radiação ionizante, no âmbito do Estado de São Paulo. </w:t>
      </w:r>
      <w:r w:rsidRPr="00967380">
        <w:rPr>
          <w:rFonts w:ascii="inherit" w:eastAsia="Times New Roman" w:hAnsi="inherit" w:cs="Times New Roman"/>
          <w:b/>
          <w:bCs/>
          <w:sz w:val="20"/>
          <w:lang w:eastAsia="pt-BR"/>
        </w:rPr>
        <w:t>Diário Oficial do Estado</w:t>
      </w:r>
      <w:r w:rsidRPr="00967380">
        <w:rPr>
          <w:rFonts w:ascii="inherit" w:eastAsia="Times New Roman" w:hAnsi="inherit" w:cs="Times New Roman"/>
          <w:sz w:val="20"/>
          <w:szCs w:val="20"/>
          <w:lang w:eastAsia="pt-BR"/>
        </w:rPr>
        <w:t>, São Paulo, 15 dez. 1994. Seção 1, p.13.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Título da obra: Constituição de 1988.</w:t>
      </w:r>
      <w:r w:rsidRPr="00967380">
        <w:rPr>
          <w:rFonts w:ascii="inherit" w:eastAsia="Times New Roman" w:hAnsi="inherit" w:cs="Times New Roman"/>
          <w:sz w:val="20"/>
          <w:szCs w:val="20"/>
          <w:lang w:eastAsia="pt-BR"/>
        </w:rPr>
        <w:br/>
        <w:t>Publicado em 1988 pelo Senado.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BRASIL. Constituição (1988). </w:t>
      </w:r>
      <w:r w:rsidRPr="00967380">
        <w:rPr>
          <w:rFonts w:ascii="inherit" w:eastAsia="Times New Roman" w:hAnsi="inherit" w:cs="Times New Roman"/>
          <w:b/>
          <w:bCs/>
          <w:sz w:val="20"/>
          <w:lang w:eastAsia="pt-BR"/>
        </w:rPr>
        <w:t>Constituição da República Federativa do Brasil</w:t>
      </w:r>
      <w:r w:rsidRPr="00967380">
        <w:rPr>
          <w:rFonts w:ascii="inherit" w:eastAsia="Times New Roman" w:hAnsi="inherit" w:cs="Times New Roman"/>
          <w:sz w:val="20"/>
          <w:szCs w:val="20"/>
          <w:lang w:eastAsia="pt-BR"/>
        </w:rPr>
        <w:t>. Brasília, DF: Senado, 1988.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Decreto 2536, de 6/4/1998.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BRASIL. Decreto no. 2.536, de </w:t>
      </w:r>
      <w:proofErr w:type="gramStart"/>
      <w:r w:rsidRPr="00967380">
        <w:rPr>
          <w:rFonts w:ascii="inherit" w:eastAsia="Times New Roman" w:hAnsi="inherit" w:cs="Times New Roman"/>
          <w:sz w:val="20"/>
          <w:szCs w:val="20"/>
          <w:lang w:eastAsia="pt-BR"/>
        </w:rPr>
        <w:t>6</w:t>
      </w:r>
      <w:proofErr w:type="gramEnd"/>
      <w:r w:rsidRPr="00967380">
        <w:rPr>
          <w:rFonts w:ascii="inherit" w:eastAsia="Times New Roman" w:hAnsi="inherit" w:cs="Times New Roman"/>
          <w:sz w:val="20"/>
          <w:szCs w:val="20"/>
          <w:lang w:eastAsia="pt-BR"/>
        </w:rPr>
        <w:t xml:space="preserve"> de abril de 1998. Dispõe sobre a concessão do Certificado de Entidade Beneficente de Assistência Social a que se refere o inciso IV do artigo 18 da Lei no. 8.742 de </w:t>
      </w:r>
      <w:proofErr w:type="gramStart"/>
      <w:r w:rsidRPr="00967380">
        <w:rPr>
          <w:rFonts w:ascii="inherit" w:eastAsia="Times New Roman" w:hAnsi="inherit" w:cs="Times New Roman"/>
          <w:sz w:val="20"/>
          <w:szCs w:val="20"/>
          <w:lang w:eastAsia="pt-BR"/>
        </w:rPr>
        <w:t>7</w:t>
      </w:r>
      <w:proofErr w:type="gramEnd"/>
      <w:r w:rsidRPr="00967380">
        <w:rPr>
          <w:rFonts w:ascii="inherit" w:eastAsia="Times New Roman" w:hAnsi="inherit" w:cs="Times New Roman"/>
          <w:sz w:val="20"/>
          <w:szCs w:val="20"/>
          <w:lang w:eastAsia="pt-BR"/>
        </w:rPr>
        <w:t xml:space="preserve"> de dezembro de 1993, e dá outras providências. Brasília, 1998. Disponível em: &lt;http://www.mp.pe.gov.br/procuradoria/caops/caop_fundacoes_novo/legislacao/decreto_2536&gt;. Acesso em: 28 fev. 2003.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Documentos em meios eletrônicos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Autores: Janaína Gomes, Oswaldo Antonio Serra, Ana Maria Pires.</w:t>
      </w:r>
      <w:r w:rsidRPr="00967380">
        <w:rPr>
          <w:rFonts w:ascii="inherit" w:eastAsia="Times New Roman" w:hAnsi="inherit" w:cs="Times New Roman"/>
          <w:sz w:val="20"/>
          <w:szCs w:val="20"/>
          <w:lang w:eastAsia="pt-BR"/>
        </w:rPr>
        <w:br/>
        <w:t xml:space="preserve">Título do artigo: </w:t>
      </w:r>
      <w:proofErr w:type="spellStart"/>
      <w:r w:rsidRPr="00967380">
        <w:rPr>
          <w:rFonts w:ascii="inherit" w:eastAsia="Times New Roman" w:hAnsi="inherit" w:cs="Times New Roman"/>
          <w:sz w:val="20"/>
          <w:szCs w:val="20"/>
          <w:lang w:eastAsia="pt-BR"/>
        </w:rPr>
        <w:t>Luminóforo</w:t>
      </w:r>
      <w:proofErr w:type="spellEnd"/>
      <w:r w:rsidRPr="00967380">
        <w:rPr>
          <w:rFonts w:ascii="inherit" w:eastAsia="Times New Roman" w:hAnsi="inherit" w:cs="Times New Roman"/>
          <w:sz w:val="20"/>
          <w:szCs w:val="20"/>
          <w:lang w:eastAsia="pt-BR"/>
        </w:rPr>
        <w:t xml:space="preserve"> azul preparado a partir do método de combustão.</w:t>
      </w:r>
      <w:r w:rsidRPr="00967380">
        <w:rPr>
          <w:rFonts w:ascii="inherit" w:eastAsia="Times New Roman" w:hAnsi="inherit" w:cs="Times New Roman"/>
          <w:sz w:val="20"/>
          <w:szCs w:val="20"/>
          <w:lang w:eastAsia="pt-BR"/>
        </w:rPr>
        <w:br/>
        <w:t xml:space="preserve">Título do periódico: Eclética Química, vol. 27, número especial, páginas de 187 a 196, de julho de 2003. Disponível no </w:t>
      </w:r>
      <w:proofErr w:type="spellStart"/>
      <w:r w:rsidRPr="00967380">
        <w:rPr>
          <w:rFonts w:ascii="inherit" w:eastAsia="Times New Roman" w:hAnsi="inherit" w:cs="Times New Roman"/>
          <w:sz w:val="20"/>
          <w:szCs w:val="20"/>
          <w:lang w:eastAsia="pt-BR"/>
        </w:rPr>
        <w:t>Scielo</w:t>
      </w:r>
      <w:proofErr w:type="spellEnd"/>
      <w:r w:rsidRPr="00967380">
        <w:rPr>
          <w:rFonts w:ascii="inherit" w:eastAsia="Times New Roman" w:hAnsi="inherit" w:cs="Times New Roman"/>
          <w:sz w:val="20"/>
          <w:szCs w:val="20"/>
          <w:lang w:eastAsia="pt-BR"/>
        </w:rPr>
        <w:t>.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GOMES, J</w:t>
      </w:r>
      <w:proofErr w:type="gramStart"/>
      <w:r w:rsidRPr="00967380">
        <w:rPr>
          <w:rFonts w:ascii="inherit" w:eastAsia="Times New Roman" w:hAnsi="inherit" w:cs="Times New Roman"/>
          <w:sz w:val="20"/>
          <w:szCs w:val="20"/>
          <w:lang w:eastAsia="pt-BR"/>
        </w:rPr>
        <w:t>.;</w:t>
      </w:r>
      <w:proofErr w:type="gramEnd"/>
      <w:r w:rsidRPr="00967380">
        <w:rPr>
          <w:rFonts w:ascii="inherit" w:eastAsia="Times New Roman" w:hAnsi="inherit" w:cs="Times New Roman"/>
          <w:sz w:val="20"/>
          <w:szCs w:val="20"/>
          <w:lang w:eastAsia="pt-BR"/>
        </w:rPr>
        <w:t xml:space="preserve"> SERRA, O. A.; PIRES, A. Ma. </w:t>
      </w:r>
      <w:proofErr w:type="spellStart"/>
      <w:r w:rsidRPr="00967380">
        <w:rPr>
          <w:rFonts w:ascii="inherit" w:eastAsia="Times New Roman" w:hAnsi="inherit" w:cs="Times New Roman"/>
          <w:sz w:val="20"/>
          <w:szCs w:val="20"/>
          <w:lang w:eastAsia="pt-BR"/>
        </w:rPr>
        <w:t>Luminóforo</w:t>
      </w:r>
      <w:proofErr w:type="spellEnd"/>
      <w:r w:rsidRPr="00967380">
        <w:rPr>
          <w:rFonts w:ascii="inherit" w:eastAsia="Times New Roman" w:hAnsi="inherit" w:cs="Times New Roman"/>
          <w:sz w:val="20"/>
          <w:szCs w:val="20"/>
          <w:lang w:eastAsia="pt-BR"/>
        </w:rPr>
        <w:t xml:space="preserve"> azul preparado a partir do método de combustão. </w:t>
      </w:r>
      <w:r w:rsidRPr="00967380">
        <w:rPr>
          <w:rFonts w:ascii="inherit" w:eastAsia="Times New Roman" w:hAnsi="inherit" w:cs="Times New Roman"/>
          <w:b/>
          <w:bCs/>
          <w:sz w:val="20"/>
          <w:lang w:eastAsia="pt-BR"/>
        </w:rPr>
        <w:t>Eclética Química</w:t>
      </w:r>
      <w:r w:rsidRPr="00967380">
        <w:rPr>
          <w:rFonts w:ascii="inherit" w:eastAsia="Times New Roman" w:hAnsi="inherit" w:cs="Times New Roman"/>
          <w:sz w:val="20"/>
          <w:szCs w:val="20"/>
          <w:lang w:eastAsia="pt-BR"/>
        </w:rPr>
        <w:t xml:space="preserve">, Araraquara, v.27, p.187-196, July. 2003. Número especial. Disponível em: </w:t>
      </w:r>
      <w:r w:rsidRPr="00967380">
        <w:rPr>
          <w:rFonts w:ascii="inherit" w:eastAsia="Times New Roman" w:hAnsi="inherit" w:cs="Times New Roman"/>
          <w:sz w:val="20"/>
          <w:szCs w:val="20"/>
          <w:lang w:eastAsia="pt-BR"/>
        </w:rPr>
        <w:lastRenderedPageBreak/>
        <w:t>&lt;</w:t>
      </w:r>
      <w:proofErr w:type="gramStart"/>
      <w:r w:rsidRPr="00967380">
        <w:rPr>
          <w:rFonts w:ascii="inherit" w:eastAsia="Times New Roman" w:hAnsi="inherit" w:cs="Times New Roman"/>
          <w:sz w:val="20"/>
          <w:szCs w:val="20"/>
          <w:lang w:eastAsia="pt-BR"/>
        </w:rPr>
        <w:t>http://www.scielo.br/scielo.</w:t>
      </w:r>
      <w:proofErr w:type="spellStart"/>
      <w:proofErr w:type="gramEnd"/>
      <w:r w:rsidRPr="00967380">
        <w:rPr>
          <w:rFonts w:ascii="inherit" w:eastAsia="Times New Roman" w:hAnsi="inherit" w:cs="Times New Roman"/>
          <w:sz w:val="20"/>
          <w:szCs w:val="20"/>
          <w:lang w:eastAsia="pt-BR"/>
        </w:rPr>
        <w:t>php</w:t>
      </w:r>
      <w:proofErr w:type="spellEnd"/>
      <w:r w:rsidRPr="00967380">
        <w:rPr>
          <w:rFonts w:ascii="inherit" w:eastAsia="Times New Roman" w:hAnsi="inherit" w:cs="Times New Roman"/>
          <w:sz w:val="20"/>
          <w:szCs w:val="20"/>
          <w:lang w:eastAsia="pt-BR"/>
        </w:rPr>
        <w:t>?</w:t>
      </w:r>
      <w:proofErr w:type="gramStart"/>
      <w:r w:rsidRPr="00967380">
        <w:rPr>
          <w:rFonts w:ascii="inherit" w:eastAsia="Times New Roman" w:hAnsi="inherit" w:cs="Times New Roman"/>
          <w:sz w:val="20"/>
          <w:szCs w:val="20"/>
          <w:lang w:eastAsia="pt-BR"/>
        </w:rPr>
        <w:t>script</w:t>
      </w:r>
      <w:proofErr w:type="gramEnd"/>
      <w:r w:rsidRPr="00967380">
        <w:rPr>
          <w:rFonts w:ascii="inherit" w:eastAsia="Times New Roman" w:hAnsi="inherit" w:cs="Times New Roman"/>
          <w:sz w:val="20"/>
          <w:szCs w:val="20"/>
          <w:lang w:eastAsia="pt-BR"/>
        </w:rPr>
        <w:t>=</w:t>
      </w:r>
      <w:proofErr w:type="spellStart"/>
      <w:r w:rsidRPr="00967380">
        <w:rPr>
          <w:rFonts w:ascii="inherit" w:eastAsia="Times New Roman" w:hAnsi="inherit" w:cs="Times New Roman"/>
          <w:sz w:val="20"/>
          <w:szCs w:val="20"/>
          <w:lang w:eastAsia="pt-BR"/>
        </w:rPr>
        <w:t>sci_arttext&amp;pid</w:t>
      </w:r>
      <w:proofErr w:type="spellEnd"/>
      <w:r w:rsidRPr="00967380">
        <w:rPr>
          <w:rFonts w:ascii="inherit" w:eastAsia="Times New Roman" w:hAnsi="inherit" w:cs="Times New Roman"/>
          <w:sz w:val="20"/>
          <w:szCs w:val="20"/>
          <w:lang w:eastAsia="pt-BR"/>
        </w:rPr>
        <w:t>=S0100- 46702002000200016&amp;</w:t>
      </w:r>
      <w:proofErr w:type="spellStart"/>
      <w:r w:rsidRPr="00967380">
        <w:rPr>
          <w:rFonts w:ascii="inherit" w:eastAsia="Times New Roman" w:hAnsi="inherit" w:cs="Times New Roman"/>
          <w:sz w:val="20"/>
          <w:szCs w:val="20"/>
          <w:lang w:eastAsia="pt-BR"/>
        </w:rPr>
        <w:t>lng</w:t>
      </w:r>
      <w:proofErr w:type="spellEnd"/>
      <w:r w:rsidRPr="00967380">
        <w:rPr>
          <w:rFonts w:ascii="inherit" w:eastAsia="Times New Roman" w:hAnsi="inherit" w:cs="Times New Roman"/>
          <w:sz w:val="20"/>
          <w:szCs w:val="20"/>
          <w:lang w:eastAsia="pt-BR"/>
        </w:rPr>
        <w:t>=</w:t>
      </w:r>
      <w:proofErr w:type="spellStart"/>
      <w:r w:rsidRPr="00967380">
        <w:rPr>
          <w:rFonts w:ascii="inherit" w:eastAsia="Times New Roman" w:hAnsi="inherit" w:cs="Times New Roman"/>
          <w:sz w:val="20"/>
          <w:szCs w:val="20"/>
          <w:lang w:eastAsia="pt-BR"/>
        </w:rPr>
        <w:t>pt&amp;nrm</w:t>
      </w:r>
      <w:proofErr w:type="spellEnd"/>
      <w:r w:rsidRPr="00967380">
        <w:rPr>
          <w:rFonts w:ascii="inherit" w:eastAsia="Times New Roman" w:hAnsi="inherit" w:cs="Times New Roman"/>
          <w:sz w:val="20"/>
          <w:szCs w:val="20"/>
          <w:lang w:eastAsia="pt-BR"/>
        </w:rPr>
        <w:t>=</w:t>
      </w:r>
      <w:proofErr w:type="spellStart"/>
      <w:r w:rsidRPr="00967380">
        <w:rPr>
          <w:rFonts w:ascii="inherit" w:eastAsia="Times New Roman" w:hAnsi="inherit" w:cs="Times New Roman"/>
          <w:sz w:val="20"/>
          <w:szCs w:val="20"/>
          <w:lang w:eastAsia="pt-BR"/>
        </w:rPr>
        <w:t>iso&amp;tlng</w:t>
      </w:r>
      <w:proofErr w:type="spellEnd"/>
      <w:r w:rsidRPr="00967380">
        <w:rPr>
          <w:rFonts w:ascii="inherit" w:eastAsia="Times New Roman" w:hAnsi="inherit" w:cs="Times New Roman"/>
          <w:sz w:val="20"/>
          <w:szCs w:val="20"/>
          <w:lang w:eastAsia="pt-BR"/>
        </w:rPr>
        <w:t>=</w:t>
      </w:r>
      <w:proofErr w:type="spellStart"/>
      <w:r w:rsidRPr="00967380">
        <w:rPr>
          <w:rFonts w:ascii="inherit" w:eastAsia="Times New Roman" w:hAnsi="inherit" w:cs="Times New Roman"/>
          <w:sz w:val="20"/>
          <w:szCs w:val="20"/>
          <w:lang w:eastAsia="pt-BR"/>
        </w:rPr>
        <w:t>pt</w:t>
      </w:r>
      <w:proofErr w:type="spellEnd"/>
      <w:r w:rsidRPr="00967380">
        <w:rPr>
          <w:rFonts w:ascii="inherit" w:eastAsia="Times New Roman" w:hAnsi="inherit" w:cs="Times New Roman"/>
          <w:sz w:val="20"/>
          <w:szCs w:val="20"/>
          <w:lang w:eastAsia="pt-BR"/>
        </w:rPr>
        <w:t>&gt;. Acesso em 24 jul. 2003. </w:t>
      </w:r>
    </w:p>
    <w:p w:rsidR="00D83E62" w:rsidRPr="007E3A27" w:rsidRDefault="00D83E62" w:rsidP="00D83E62">
      <w:pPr>
        <w:shd w:val="clear" w:color="auto" w:fill="FFFFFF"/>
        <w:spacing w:after="0" w:line="240" w:lineRule="auto"/>
        <w:textAlignment w:val="baseline"/>
        <w:rPr>
          <w:rFonts w:ascii="inherit" w:eastAsia="Times New Roman" w:hAnsi="inherit" w:cs="Times New Roman"/>
          <w:sz w:val="20"/>
          <w:szCs w:val="20"/>
          <w:lang w:val="en-US" w:eastAsia="pt-BR"/>
        </w:rPr>
      </w:pPr>
      <w:r w:rsidRPr="00967380">
        <w:rPr>
          <w:rFonts w:ascii="inherit" w:eastAsia="Times New Roman" w:hAnsi="inherit" w:cs="Times New Roman"/>
          <w:sz w:val="20"/>
          <w:szCs w:val="20"/>
          <w:lang w:eastAsia="pt-BR"/>
        </w:rPr>
        <w:t xml:space="preserve">Autores: </w:t>
      </w:r>
      <w:proofErr w:type="spellStart"/>
      <w:r w:rsidRPr="00967380">
        <w:rPr>
          <w:rFonts w:ascii="inherit" w:eastAsia="Times New Roman" w:hAnsi="inherit" w:cs="Times New Roman"/>
          <w:sz w:val="20"/>
          <w:szCs w:val="20"/>
          <w:lang w:eastAsia="pt-BR"/>
        </w:rPr>
        <w:t>Noboru</w:t>
      </w:r>
      <w:proofErr w:type="spellEnd"/>
      <w:r w:rsidRPr="00967380">
        <w:rPr>
          <w:rFonts w:ascii="inherit" w:eastAsia="Times New Roman" w:hAnsi="inherit" w:cs="Times New Roman"/>
          <w:sz w:val="20"/>
          <w:szCs w:val="20"/>
          <w:lang w:eastAsia="pt-BR"/>
        </w:rPr>
        <w:t xml:space="preserve"> Toda, </w:t>
      </w:r>
      <w:proofErr w:type="spellStart"/>
      <w:r w:rsidRPr="00967380">
        <w:rPr>
          <w:rFonts w:ascii="inherit" w:eastAsia="Times New Roman" w:hAnsi="inherit" w:cs="Times New Roman"/>
          <w:sz w:val="20"/>
          <w:szCs w:val="20"/>
          <w:lang w:eastAsia="pt-BR"/>
        </w:rPr>
        <w:t>Tomio</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Okamura</w:t>
      </w:r>
      <w:proofErr w:type="spellEnd"/>
      <w:r w:rsidRPr="00967380">
        <w:rPr>
          <w:rFonts w:ascii="inherit" w:eastAsia="Times New Roman" w:hAnsi="inherit" w:cs="Times New Roman"/>
          <w:sz w:val="20"/>
          <w:szCs w:val="20"/>
          <w:lang w:eastAsia="pt-BR"/>
        </w:rPr>
        <w:br/>
        <w:t xml:space="preserve">Título do artigo: </w:t>
      </w:r>
      <w:proofErr w:type="spellStart"/>
      <w:r w:rsidRPr="00967380">
        <w:rPr>
          <w:rFonts w:ascii="inherit" w:eastAsia="Times New Roman" w:hAnsi="inherit" w:cs="Times New Roman"/>
          <w:sz w:val="20"/>
          <w:szCs w:val="20"/>
          <w:lang w:eastAsia="pt-BR"/>
        </w:rPr>
        <w:t>The</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pharmacology</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of</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nitric</w:t>
      </w:r>
      <w:proofErr w:type="spellEnd"/>
      <w:r w:rsidRPr="00967380">
        <w:rPr>
          <w:rFonts w:ascii="inherit" w:eastAsia="Times New Roman" w:hAnsi="inherit" w:cs="Times New Roman"/>
          <w:sz w:val="20"/>
          <w:szCs w:val="20"/>
          <w:lang w:eastAsia="pt-BR"/>
        </w:rPr>
        <w:t xml:space="preserve"> oxide in </w:t>
      </w:r>
      <w:proofErr w:type="spellStart"/>
      <w:r w:rsidRPr="00967380">
        <w:rPr>
          <w:rFonts w:ascii="inherit" w:eastAsia="Times New Roman" w:hAnsi="inherit" w:cs="Times New Roman"/>
          <w:sz w:val="20"/>
          <w:szCs w:val="20"/>
          <w:lang w:eastAsia="pt-BR"/>
        </w:rPr>
        <w:t>the</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peripheral</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nervous</w:t>
      </w:r>
      <w:proofErr w:type="spellEnd"/>
      <w:r w:rsidRPr="00967380">
        <w:rPr>
          <w:rFonts w:ascii="inherit" w:eastAsia="Times New Roman" w:hAnsi="inherit" w:cs="Times New Roman"/>
          <w:sz w:val="20"/>
          <w:szCs w:val="20"/>
          <w:lang w:eastAsia="pt-BR"/>
        </w:rPr>
        <w:t xml:space="preserve"> system </w:t>
      </w:r>
      <w:proofErr w:type="spellStart"/>
      <w:r w:rsidRPr="00967380">
        <w:rPr>
          <w:rFonts w:ascii="inherit" w:eastAsia="Times New Roman" w:hAnsi="inherit" w:cs="Times New Roman"/>
          <w:sz w:val="20"/>
          <w:szCs w:val="20"/>
          <w:lang w:eastAsia="pt-BR"/>
        </w:rPr>
        <w:t>of</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blood</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vessels</w:t>
      </w:r>
      <w:proofErr w:type="spellEnd"/>
      <w:r w:rsidRPr="00967380">
        <w:rPr>
          <w:rFonts w:ascii="inherit" w:eastAsia="Times New Roman" w:hAnsi="inherit" w:cs="Times New Roman"/>
          <w:sz w:val="20"/>
          <w:szCs w:val="20"/>
          <w:lang w:eastAsia="pt-BR"/>
        </w:rPr>
        <w:br/>
        <w:t xml:space="preserve">Título do periódico: </w:t>
      </w:r>
      <w:proofErr w:type="spellStart"/>
      <w:r w:rsidRPr="00967380">
        <w:rPr>
          <w:rFonts w:ascii="inherit" w:eastAsia="Times New Roman" w:hAnsi="inherit" w:cs="Times New Roman"/>
          <w:sz w:val="20"/>
          <w:szCs w:val="20"/>
          <w:lang w:eastAsia="pt-BR"/>
        </w:rPr>
        <w:t>Pharmacological</w:t>
      </w:r>
      <w:proofErr w:type="spell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Reviews</w:t>
      </w:r>
      <w:proofErr w:type="spellEnd"/>
      <w:r w:rsidRPr="00967380">
        <w:rPr>
          <w:rFonts w:ascii="inherit" w:eastAsia="Times New Roman" w:hAnsi="inherit" w:cs="Times New Roman"/>
          <w:sz w:val="20"/>
          <w:szCs w:val="20"/>
          <w:lang w:eastAsia="pt-BR"/>
        </w:rPr>
        <w:t xml:space="preserve">, vol. 55, n.2, p. 271-324, jun. 2003. </w:t>
      </w:r>
      <w:proofErr w:type="spellStart"/>
      <w:proofErr w:type="gramStart"/>
      <w:r w:rsidRPr="007E3A27">
        <w:rPr>
          <w:rFonts w:ascii="inherit" w:eastAsia="Times New Roman" w:hAnsi="inherit" w:cs="Times New Roman"/>
          <w:sz w:val="20"/>
          <w:szCs w:val="20"/>
          <w:lang w:val="en-US" w:eastAsia="pt-BR"/>
        </w:rPr>
        <w:t>Disponível</w:t>
      </w:r>
      <w:proofErr w:type="spellEnd"/>
      <w:r w:rsidRPr="007E3A27">
        <w:rPr>
          <w:rFonts w:ascii="inherit" w:eastAsia="Times New Roman" w:hAnsi="inherit" w:cs="Times New Roman"/>
          <w:sz w:val="20"/>
          <w:szCs w:val="20"/>
          <w:lang w:val="en-US" w:eastAsia="pt-BR"/>
        </w:rPr>
        <w:t xml:space="preserve"> no Portal Capes.</w:t>
      </w:r>
      <w:proofErr w:type="gramEnd"/>
      <w:r w:rsidRPr="007E3A27">
        <w:rPr>
          <w:rFonts w:ascii="inherit" w:eastAsia="Times New Roman" w:hAnsi="inherit" w:cs="Times New Roman"/>
          <w:sz w:val="20"/>
          <w:szCs w:val="20"/>
          <w:lang w:val="en-US" w:eastAsia="pt-BR"/>
        </w:rPr>
        <w:t>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roofErr w:type="gramStart"/>
      <w:r w:rsidRPr="00967380">
        <w:rPr>
          <w:rFonts w:ascii="inherit" w:eastAsia="Times New Roman" w:hAnsi="inherit" w:cs="Times New Roman"/>
          <w:sz w:val="20"/>
          <w:szCs w:val="20"/>
          <w:lang w:val="en-US" w:eastAsia="pt-BR"/>
        </w:rPr>
        <w:t>TODA, N.; OKAMURA, T.</w:t>
      </w:r>
      <w:proofErr w:type="gramEnd"/>
      <w:r w:rsidRPr="00967380">
        <w:rPr>
          <w:rFonts w:ascii="inherit" w:eastAsia="Times New Roman" w:hAnsi="inherit" w:cs="Times New Roman"/>
          <w:sz w:val="20"/>
          <w:szCs w:val="20"/>
          <w:lang w:val="en-US" w:eastAsia="pt-BR"/>
        </w:rPr>
        <w:t xml:space="preserve"> </w:t>
      </w:r>
      <w:proofErr w:type="gramStart"/>
      <w:r w:rsidRPr="00967380">
        <w:rPr>
          <w:rFonts w:ascii="inherit" w:eastAsia="Times New Roman" w:hAnsi="inherit" w:cs="Times New Roman"/>
          <w:sz w:val="20"/>
          <w:szCs w:val="20"/>
          <w:lang w:val="en-US" w:eastAsia="pt-BR"/>
        </w:rPr>
        <w:t>The pharmacology of nitric oxide in the peripheral nervous system of blood vessels.</w:t>
      </w:r>
      <w:proofErr w:type="gramEnd"/>
      <w:r w:rsidRPr="00967380">
        <w:rPr>
          <w:rFonts w:ascii="inherit" w:eastAsia="Times New Roman" w:hAnsi="inherit" w:cs="Times New Roman"/>
          <w:sz w:val="20"/>
          <w:szCs w:val="20"/>
          <w:lang w:val="en-US" w:eastAsia="pt-BR"/>
        </w:rPr>
        <w:t> </w:t>
      </w:r>
      <w:proofErr w:type="spellStart"/>
      <w:r w:rsidRPr="00967380">
        <w:rPr>
          <w:rFonts w:ascii="inherit" w:eastAsia="Times New Roman" w:hAnsi="inherit" w:cs="Times New Roman"/>
          <w:b/>
          <w:bCs/>
          <w:sz w:val="20"/>
          <w:lang w:eastAsia="pt-BR"/>
        </w:rPr>
        <w:t>Pharmacological</w:t>
      </w:r>
      <w:proofErr w:type="spellEnd"/>
      <w:r w:rsidRPr="00967380">
        <w:rPr>
          <w:rFonts w:ascii="inherit" w:eastAsia="Times New Roman" w:hAnsi="inherit" w:cs="Times New Roman"/>
          <w:b/>
          <w:bCs/>
          <w:sz w:val="20"/>
          <w:lang w:eastAsia="pt-BR"/>
        </w:rPr>
        <w:t xml:space="preserve"> </w:t>
      </w:r>
      <w:proofErr w:type="spellStart"/>
      <w:r w:rsidRPr="00967380">
        <w:rPr>
          <w:rFonts w:ascii="inherit" w:eastAsia="Times New Roman" w:hAnsi="inherit" w:cs="Times New Roman"/>
          <w:b/>
          <w:bCs/>
          <w:sz w:val="20"/>
          <w:lang w:eastAsia="pt-BR"/>
        </w:rPr>
        <w:t>Reviews</w:t>
      </w:r>
      <w:proofErr w:type="spellEnd"/>
      <w:r w:rsidRPr="00967380">
        <w:rPr>
          <w:rFonts w:ascii="inherit" w:eastAsia="Times New Roman" w:hAnsi="inherit" w:cs="Times New Roman"/>
          <w:sz w:val="20"/>
          <w:szCs w:val="20"/>
          <w:lang w:eastAsia="pt-BR"/>
        </w:rPr>
        <w:t xml:space="preserve">, Baltimore, v.55, n.2, p.271-324, </w:t>
      </w:r>
      <w:proofErr w:type="spellStart"/>
      <w:r w:rsidRPr="00967380">
        <w:rPr>
          <w:rFonts w:ascii="inherit" w:eastAsia="Times New Roman" w:hAnsi="inherit" w:cs="Times New Roman"/>
          <w:sz w:val="20"/>
          <w:szCs w:val="20"/>
          <w:lang w:eastAsia="pt-BR"/>
        </w:rPr>
        <w:t>June</w:t>
      </w:r>
      <w:proofErr w:type="spellEnd"/>
      <w:r w:rsidRPr="00967380">
        <w:rPr>
          <w:rFonts w:ascii="inherit" w:eastAsia="Times New Roman" w:hAnsi="inherit" w:cs="Times New Roman"/>
          <w:sz w:val="20"/>
          <w:szCs w:val="20"/>
          <w:lang w:eastAsia="pt-BR"/>
        </w:rPr>
        <w:t xml:space="preserve"> 2003. Disponível em: &lt;http://intl-pharmrev.aspetjournals.org/current.shtml&gt;. Acesso em: 23 jul. 2003. </w:t>
      </w:r>
    </w:p>
    <w:p w:rsidR="00D83E62"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Título: Norma operacional básica do SUS – NOB/SUS 96.</w:t>
      </w:r>
      <w:r w:rsidRPr="00967380">
        <w:rPr>
          <w:rFonts w:ascii="inherit" w:eastAsia="Times New Roman" w:hAnsi="inherit" w:cs="Times New Roman"/>
          <w:sz w:val="20"/>
          <w:szCs w:val="20"/>
          <w:lang w:eastAsia="pt-BR"/>
        </w:rPr>
        <w:br/>
        <w:t>Autor: Ministério da Saúde.</w:t>
      </w:r>
      <w:r w:rsidRPr="00967380">
        <w:rPr>
          <w:rFonts w:ascii="inherit" w:eastAsia="Times New Roman" w:hAnsi="inherit" w:cs="Times New Roman"/>
          <w:sz w:val="20"/>
          <w:szCs w:val="20"/>
          <w:lang w:eastAsia="pt-BR"/>
        </w:rPr>
        <w:br/>
        <w:t>Publicado em 1997.</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Disponível na Web. </w:t>
      </w:r>
    </w:p>
    <w:p w:rsidR="00D83E62"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BRASIL. Ministério da Saúde. </w:t>
      </w:r>
      <w:r w:rsidRPr="00967380">
        <w:rPr>
          <w:rFonts w:ascii="inherit" w:eastAsia="Times New Roman" w:hAnsi="inherit" w:cs="Times New Roman"/>
          <w:b/>
          <w:bCs/>
          <w:sz w:val="20"/>
          <w:lang w:eastAsia="pt-BR"/>
        </w:rPr>
        <w:t>Norma operacional básica do Sistema Único de Saúde/ NOB-SUS 96</w:t>
      </w:r>
      <w:r w:rsidRPr="00967380">
        <w:rPr>
          <w:rFonts w:ascii="inherit" w:eastAsia="Times New Roman" w:hAnsi="inherit" w:cs="Times New Roman"/>
          <w:sz w:val="20"/>
          <w:szCs w:val="20"/>
          <w:lang w:eastAsia="pt-BR"/>
        </w:rPr>
        <w:t>. Brasília, 1997. Disponível em: &lt;http://www.saude.gov.br/sps/areastecnicas/bucal/legislacao/legislacao.html&gt;. Acesso em: 22 jun. 2001.</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Agradecimentos</w:t>
      </w:r>
    </w:p>
    <w:p w:rsidR="00D83E62" w:rsidRPr="00967380" w:rsidRDefault="00D83E62" w:rsidP="00D83E62">
      <w:pPr>
        <w:shd w:val="clear" w:color="auto" w:fill="FFFFFF"/>
        <w:spacing w:after="36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A autora agradece ao do Prof. Dr. Carlos Adalberto de Camargo </w:t>
      </w:r>
      <w:proofErr w:type="spellStart"/>
      <w:r w:rsidRPr="00967380">
        <w:rPr>
          <w:rFonts w:ascii="inherit" w:eastAsia="Times New Roman" w:hAnsi="inherit" w:cs="Times New Roman"/>
          <w:sz w:val="20"/>
          <w:szCs w:val="20"/>
          <w:lang w:eastAsia="pt-BR"/>
        </w:rPr>
        <w:t>Sannazzaro</w:t>
      </w:r>
      <w:proofErr w:type="spellEnd"/>
      <w:r w:rsidRPr="00967380">
        <w:rPr>
          <w:rFonts w:ascii="inherit" w:eastAsia="Times New Roman" w:hAnsi="inherit" w:cs="Times New Roman"/>
          <w:sz w:val="20"/>
          <w:szCs w:val="20"/>
          <w:lang w:eastAsia="pt-BR"/>
        </w:rPr>
        <w:t>, Diretor do Serviço de Laboratório Clínico do HU-USP, pelo convite e pela oportunidade de desenvolver este trabalho.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b/>
          <w:bCs/>
          <w:sz w:val="20"/>
          <w:lang w:eastAsia="pt-BR"/>
        </w:rPr>
        <w:t>Referências</w:t>
      </w:r>
      <w:r w:rsidRPr="00967380">
        <w:rPr>
          <w:rFonts w:ascii="inherit" w:eastAsia="Times New Roman" w:hAnsi="inherit" w:cs="Times New Roman"/>
          <w:b/>
          <w:bCs/>
          <w:sz w:val="15"/>
          <w:vertAlign w:val="superscript"/>
          <w:lang w:eastAsia="pt-BR"/>
        </w:rPr>
        <w:t>1</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ASSOCIAÇÃO BRASILEIRA DE NORMAS TÉCNICAS. </w:t>
      </w:r>
      <w:r w:rsidRPr="00967380">
        <w:rPr>
          <w:rFonts w:ascii="inherit" w:eastAsia="Times New Roman" w:hAnsi="inherit" w:cs="Times New Roman"/>
          <w:b/>
          <w:bCs/>
          <w:sz w:val="20"/>
          <w:lang w:eastAsia="pt-BR"/>
        </w:rPr>
        <w:t>NBR 6023</w:t>
      </w:r>
      <w:r w:rsidRPr="00967380">
        <w:rPr>
          <w:rFonts w:ascii="inherit" w:eastAsia="Times New Roman" w:hAnsi="inherit" w:cs="Times New Roman"/>
          <w:sz w:val="20"/>
          <w:szCs w:val="20"/>
          <w:lang w:eastAsia="pt-BR"/>
        </w:rPr>
        <w:t>: Informação e documentação: referências: elaboração. Rio de Janeiro, 2002. 24p.</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LAKATOS, E. M.; MARCONI, M. de A. </w:t>
      </w:r>
      <w:r w:rsidRPr="00967380">
        <w:rPr>
          <w:rFonts w:ascii="inherit" w:eastAsia="Times New Roman" w:hAnsi="inherit" w:cs="Times New Roman"/>
          <w:b/>
          <w:bCs/>
          <w:sz w:val="20"/>
          <w:lang w:eastAsia="pt-BR"/>
        </w:rPr>
        <w:t>Metodologia científica</w:t>
      </w:r>
      <w:r w:rsidRPr="00967380">
        <w:rPr>
          <w:rFonts w:ascii="inherit" w:eastAsia="Times New Roman" w:hAnsi="inherit" w:cs="Times New Roman"/>
          <w:sz w:val="20"/>
          <w:szCs w:val="20"/>
          <w:lang w:eastAsia="pt-BR"/>
        </w:rPr>
        <w:t>. São Paulo: Atlas, 1989. 231p.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MORAES, I. N. </w:t>
      </w:r>
      <w:r w:rsidRPr="00967380">
        <w:rPr>
          <w:rFonts w:ascii="inherit" w:eastAsia="Times New Roman" w:hAnsi="inherit" w:cs="Times New Roman"/>
          <w:b/>
          <w:bCs/>
          <w:sz w:val="20"/>
          <w:lang w:eastAsia="pt-BR"/>
        </w:rPr>
        <w:t>Elaboração de pesquisa científica</w:t>
      </w:r>
      <w:r w:rsidRPr="00967380">
        <w:rPr>
          <w:rFonts w:ascii="inherit" w:eastAsia="Times New Roman" w:hAnsi="inherit" w:cs="Times New Roman"/>
          <w:sz w:val="20"/>
          <w:szCs w:val="20"/>
          <w:lang w:eastAsia="pt-BR"/>
        </w:rPr>
        <w:t xml:space="preserve">. 3. </w:t>
      </w:r>
      <w:proofErr w:type="gramStart"/>
      <w:r w:rsidRPr="00967380">
        <w:rPr>
          <w:rFonts w:ascii="inherit" w:eastAsia="Times New Roman" w:hAnsi="inherit" w:cs="Times New Roman"/>
          <w:sz w:val="20"/>
          <w:szCs w:val="20"/>
          <w:lang w:eastAsia="pt-BR"/>
        </w:rPr>
        <w:t>ed.</w:t>
      </w:r>
      <w:proofErr w:type="gramEnd"/>
      <w:r w:rsidRPr="00967380">
        <w:rPr>
          <w:rFonts w:ascii="inherit" w:eastAsia="Times New Roman" w:hAnsi="inherit" w:cs="Times New Roman"/>
          <w:sz w:val="20"/>
          <w:szCs w:val="20"/>
          <w:lang w:eastAsia="pt-BR"/>
        </w:rPr>
        <w:t xml:space="preserve"> </w:t>
      </w:r>
      <w:proofErr w:type="spellStart"/>
      <w:r w:rsidRPr="00967380">
        <w:rPr>
          <w:rFonts w:ascii="inherit" w:eastAsia="Times New Roman" w:hAnsi="inherit" w:cs="Times New Roman"/>
          <w:sz w:val="20"/>
          <w:szCs w:val="20"/>
          <w:lang w:eastAsia="pt-BR"/>
        </w:rPr>
        <w:t>ampl</w:t>
      </w:r>
      <w:proofErr w:type="spellEnd"/>
      <w:r w:rsidRPr="00967380">
        <w:rPr>
          <w:rFonts w:ascii="inherit" w:eastAsia="Times New Roman" w:hAnsi="inherit" w:cs="Times New Roman"/>
          <w:sz w:val="20"/>
          <w:szCs w:val="20"/>
          <w:lang w:eastAsia="pt-BR"/>
        </w:rPr>
        <w:t xml:space="preserve">. Rio de Janeiro: </w:t>
      </w:r>
      <w:proofErr w:type="spellStart"/>
      <w:r w:rsidRPr="00967380">
        <w:rPr>
          <w:rFonts w:ascii="inherit" w:eastAsia="Times New Roman" w:hAnsi="inherit" w:cs="Times New Roman"/>
          <w:sz w:val="20"/>
          <w:szCs w:val="20"/>
          <w:lang w:eastAsia="pt-BR"/>
        </w:rPr>
        <w:t>Atheneu</w:t>
      </w:r>
      <w:proofErr w:type="spellEnd"/>
      <w:r w:rsidRPr="00967380">
        <w:rPr>
          <w:rFonts w:ascii="inherit" w:eastAsia="Times New Roman" w:hAnsi="inherit" w:cs="Times New Roman"/>
          <w:sz w:val="20"/>
          <w:szCs w:val="20"/>
          <w:lang w:eastAsia="pt-BR"/>
        </w:rPr>
        <w:t>, 1990. 243p.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PETRONIAU, A. Autoria de um trabalho científico. </w:t>
      </w:r>
      <w:r w:rsidRPr="00967380">
        <w:rPr>
          <w:rFonts w:ascii="inherit" w:eastAsia="Times New Roman" w:hAnsi="inherit" w:cs="Times New Roman"/>
          <w:b/>
          <w:bCs/>
          <w:sz w:val="20"/>
          <w:lang w:eastAsia="pt-BR"/>
        </w:rPr>
        <w:t>Revista da Associação Médica Brasileira</w:t>
      </w:r>
      <w:r w:rsidRPr="00967380">
        <w:rPr>
          <w:rFonts w:ascii="inherit" w:eastAsia="Times New Roman" w:hAnsi="inherit" w:cs="Times New Roman"/>
          <w:sz w:val="20"/>
          <w:szCs w:val="20"/>
          <w:lang w:eastAsia="pt-BR"/>
        </w:rPr>
        <w:t>, São Paulo, v.48, n.1, p.60-65, 2002. Disponível em: &lt;http://www.scielo.br/pdf/ramb/v48n1/a31v48n1.pdf&gt;. Acesso em: 10 jul. 2003. </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 xml:space="preserve">PORTO, C. M. de; SILVA, C. L. </w:t>
      </w:r>
      <w:proofErr w:type="spellStart"/>
      <w:proofErr w:type="gramStart"/>
      <w:r w:rsidRPr="00967380">
        <w:rPr>
          <w:rFonts w:ascii="inherit" w:eastAsia="Times New Roman" w:hAnsi="inherit" w:cs="Times New Roman"/>
          <w:sz w:val="20"/>
          <w:szCs w:val="20"/>
          <w:lang w:eastAsia="pt-BR"/>
        </w:rPr>
        <w:t>da.</w:t>
      </w:r>
      <w:proofErr w:type="spellEnd"/>
      <w:proofErr w:type="gramEnd"/>
      <w:r w:rsidRPr="00967380">
        <w:rPr>
          <w:rFonts w:ascii="inherit" w:eastAsia="Times New Roman" w:hAnsi="inherit" w:cs="Times New Roman"/>
          <w:sz w:val="20"/>
          <w:szCs w:val="20"/>
          <w:lang w:eastAsia="pt-BR"/>
        </w:rPr>
        <w:t xml:space="preserve"> Artigo científico: das partes para o todo. </w:t>
      </w:r>
      <w:r w:rsidRPr="00967380">
        <w:rPr>
          <w:rFonts w:ascii="inherit" w:eastAsia="Times New Roman" w:hAnsi="inherit" w:cs="Times New Roman"/>
          <w:b/>
          <w:bCs/>
          <w:sz w:val="20"/>
          <w:lang w:eastAsia="pt-BR"/>
        </w:rPr>
        <w:t>Diálogos &amp; Ciência</w:t>
      </w:r>
      <w:r w:rsidRPr="00967380">
        <w:rPr>
          <w:rFonts w:ascii="inherit" w:eastAsia="Times New Roman" w:hAnsi="inherit" w:cs="Times New Roman"/>
          <w:sz w:val="20"/>
          <w:szCs w:val="20"/>
          <w:lang w:eastAsia="pt-BR"/>
        </w:rPr>
        <w:t xml:space="preserve">, Feira de Santana, v.1, n.1, p. 1-8, dez. 2002. Disponível em: &lt;http://www.ftc.br/revistafsa&gt;. Acesso em: 20. </w:t>
      </w:r>
      <w:proofErr w:type="gramStart"/>
      <w:r w:rsidRPr="00967380">
        <w:rPr>
          <w:rFonts w:ascii="inherit" w:eastAsia="Times New Roman" w:hAnsi="inherit" w:cs="Times New Roman"/>
          <w:sz w:val="20"/>
          <w:szCs w:val="20"/>
          <w:lang w:eastAsia="pt-BR"/>
        </w:rPr>
        <w:t>jul.</w:t>
      </w:r>
      <w:proofErr w:type="gramEnd"/>
      <w:r w:rsidRPr="00967380">
        <w:rPr>
          <w:rFonts w:ascii="inherit" w:eastAsia="Times New Roman" w:hAnsi="inherit" w:cs="Times New Roman"/>
          <w:sz w:val="20"/>
          <w:szCs w:val="20"/>
          <w:lang w:eastAsia="pt-BR"/>
        </w:rPr>
        <w:t xml:space="preserve"> 2003.</w:t>
      </w:r>
    </w:p>
    <w:p w:rsidR="00D83E62" w:rsidRPr="00967380" w:rsidRDefault="00D83E62" w:rsidP="00D83E62">
      <w:pPr>
        <w:shd w:val="clear" w:color="auto" w:fill="FFFFFF"/>
        <w:spacing w:after="0" w:line="240" w:lineRule="auto"/>
        <w:textAlignment w:val="baseline"/>
        <w:rPr>
          <w:rFonts w:ascii="inherit" w:eastAsia="Times New Roman" w:hAnsi="inherit" w:cs="Times New Roman"/>
          <w:sz w:val="20"/>
          <w:szCs w:val="20"/>
          <w:lang w:eastAsia="pt-BR"/>
        </w:rPr>
      </w:pPr>
      <w:r w:rsidRPr="00967380">
        <w:rPr>
          <w:rFonts w:ascii="inherit" w:eastAsia="Times New Roman" w:hAnsi="inherit" w:cs="Times New Roman"/>
          <w:sz w:val="20"/>
          <w:szCs w:val="20"/>
          <w:lang w:eastAsia="pt-BR"/>
        </w:rPr>
        <w:t>SEVERINO, A. J. </w:t>
      </w:r>
      <w:r w:rsidRPr="00967380">
        <w:rPr>
          <w:rFonts w:ascii="inherit" w:eastAsia="Times New Roman" w:hAnsi="inherit" w:cs="Times New Roman"/>
          <w:b/>
          <w:bCs/>
          <w:sz w:val="20"/>
          <w:lang w:eastAsia="pt-BR"/>
        </w:rPr>
        <w:t>Metodologia do trabalho científico</w:t>
      </w:r>
      <w:r w:rsidRPr="00967380">
        <w:rPr>
          <w:rFonts w:ascii="inherit" w:eastAsia="Times New Roman" w:hAnsi="inherit" w:cs="Times New Roman"/>
          <w:sz w:val="20"/>
          <w:szCs w:val="20"/>
          <w:lang w:eastAsia="pt-BR"/>
        </w:rPr>
        <w:t xml:space="preserve">. </w:t>
      </w:r>
      <w:proofErr w:type="gramStart"/>
      <w:r w:rsidRPr="00967380">
        <w:rPr>
          <w:rFonts w:ascii="inherit" w:eastAsia="Times New Roman" w:hAnsi="inherit" w:cs="Times New Roman"/>
          <w:sz w:val="20"/>
          <w:szCs w:val="20"/>
          <w:lang w:eastAsia="pt-BR"/>
        </w:rPr>
        <w:t>19.</w:t>
      </w:r>
      <w:proofErr w:type="gramEnd"/>
      <w:r w:rsidRPr="00967380">
        <w:rPr>
          <w:rFonts w:ascii="inherit" w:eastAsia="Times New Roman" w:hAnsi="inherit" w:cs="Times New Roman"/>
          <w:sz w:val="20"/>
          <w:szCs w:val="20"/>
          <w:lang w:eastAsia="pt-BR"/>
        </w:rPr>
        <w:t>ed. São Paulo: Cortez, 1995. 252p. </w:t>
      </w:r>
      <w:proofErr w:type="gramStart"/>
      <w:r w:rsidRPr="00967380">
        <w:rPr>
          <w:rFonts w:ascii="inherit" w:eastAsia="Times New Roman" w:hAnsi="inherit" w:cs="Times New Roman"/>
          <w:i/>
          <w:iCs/>
          <w:sz w:val="15"/>
          <w:vertAlign w:val="superscript"/>
          <w:lang w:eastAsia="pt-BR"/>
        </w:rPr>
        <w:t>1</w:t>
      </w:r>
      <w:r w:rsidRPr="00967380">
        <w:rPr>
          <w:rFonts w:ascii="inherit" w:eastAsia="Times New Roman" w:hAnsi="inherit" w:cs="Times New Roman"/>
          <w:i/>
          <w:iCs/>
          <w:sz w:val="20"/>
          <w:lang w:eastAsia="pt-BR"/>
        </w:rPr>
        <w:t>Conforme</w:t>
      </w:r>
      <w:proofErr w:type="gramEnd"/>
      <w:r w:rsidRPr="00967380">
        <w:rPr>
          <w:rFonts w:ascii="inherit" w:eastAsia="Times New Roman" w:hAnsi="inherit" w:cs="Times New Roman"/>
          <w:i/>
          <w:iCs/>
          <w:sz w:val="20"/>
          <w:lang w:eastAsia="pt-BR"/>
        </w:rPr>
        <w:t xml:space="preserve"> ABNT, NBR 6023, 2002.</w:t>
      </w:r>
    </w:p>
    <w:p w:rsidR="00D83E62" w:rsidRDefault="00D83E62" w:rsidP="00D83E62"/>
    <w:p w:rsidR="00D83E62" w:rsidRDefault="00D83E62">
      <w:pPr>
        <w:tabs>
          <w:tab w:val="left" w:pos="1005"/>
        </w:tabs>
      </w:pPr>
    </w:p>
    <w:sectPr w:rsidR="00D83E62" w:rsidSect="002B2C79">
      <w:headerReference w:type="default" r:id="rId16"/>
      <w:pgSz w:w="11906" w:h="16838"/>
      <w:pgMar w:top="1701" w:right="1134" w:bottom="1134" w:left="1701" w:header="709" w:footer="0" w:gutter="0"/>
      <w:pgNumType w:start="5"/>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9F1" w:rsidRDefault="004229F1">
      <w:pPr>
        <w:spacing w:after="0" w:line="240" w:lineRule="auto"/>
      </w:pPr>
      <w:r>
        <w:separator/>
      </w:r>
    </w:p>
  </w:endnote>
  <w:endnote w:type="continuationSeparator" w:id="0">
    <w:p w:rsidR="004229F1" w:rsidRDefault="004229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9F1" w:rsidRDefault="004229F1">
      <w:pPr>
        <w:spacing w:after="0" w:line="240" w:lineRule="auto"/>
      </w:pPr>
      <w:r>
        <w:separator/>
      </w:r>
    </w:p>
  </w:footnote>
  <w:footnote w:type="continuationSeparator" w:id="0">
    <w:p w:rsidR="004229F1" w:rsidRDefault="004229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106" w:rsidRDefault="00757106" w:rsidP="00757106">
    <w:pPr>
      <w:pStyle w:val="Cabealh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893202"/>
      <w:docPartObj>
        <w:docPartGallery w:val="Page Numbers (Top of Page)"/>
        <w:docPartUnique/>
      </w:docPartObj>
    </w:sdtPr>
    <w:sdtContent>
      <w:p w:rsidR="00A66D85" w:rsidRDefault="00EB7DAF">
        <w:pPr>
          <w:pStyle w:val="Cabealho"/>
          <w:jc w:val="right"/>
        </w:pPr>
        <w:r>
          <w:fldChar w:fldCharType="begin"/>
        </w:r>
        <w:r w:rsidR="00A66D85">
          <w:instrText>PAGE   \* MERGEFORMAT</w:instrText>
        </w:r>
        <w:r>
          <w:fldChar w:fldCharType="separate"/>
        </w:r>
        <w:proofErr w:type="gramStart"/>
        <w:r w:rsidR="00A66D85">
          <w:t>2</w:t>
        </w:r>
        <w:proofErr w:type="gramEnd"/>
        <w:r>
          <w:fldChar w:fldCharType="end"/>
        </w:r>
      </w:p>
    </w:sdtContent>
  </w:sdt>
  <w:p w:rsidR="00A66D85" w:rsidRDefault="00A66D85">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532668"/>
      <w:docPartObj>
        <w:docPartGallery w:val="Page Numbers (Top of Page)"/>
        <w:docPartUnique/>
      </w:docPartObj>
    </w:sdtPr>
    <w:sdtContent>
      <w:p w:rsidR="00193542" w:rsidRDefault="00EB7DAF">
        <w:pPr>
          <w:pStyle w:val="Cabealho"/>
          <w:jc w:val="right"/>
        </w:pPr>
        <w:r>
          <w:fldChar w:fldCharType="begin"/>
        </w:r>
        <w:r w:rsidR="00193542">
          <w:instrText>PAGE   \* MERGEFORMAT</w:instrText>
        </w:r>
        <w:r>
          <w:fldChar w:fldCharType="separate"/>
        </w:r>
        <w:r w:rsidR="0006384F">
          <w:rPr>
            <w:noProof/>
          </w:rPr>
          <w:t>15</w:t>
        </w:r>
        <w:r>
          <w:fldChar w:fldCharType="end"/>
        </w:r>
      </w:p>
    </w:sdtContent>
  </w:sdt>
  <w:p w:rsidR="00193542" w:rsidRDefault="00193542" w:rsidP="00757106">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400D"/>
    <w:multiLevelType w:val="hybridMultilevel"/>
    <w:tmpl w:val="ECFE8856"/>
    <w:lvl w:ilvl="0" w:tplc="CE2C268A">
      <w:start w:val="8"/>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nsid w:val="13862504"/>
    <w:multiLevelType w:val="hybridMultilevel"/>
    <w:tmpl w:val="9A701FA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5B0319F"/>
    <w:multiLevelType w:val="hybridMultilevel"/>
    <w:tmpl w:val="CF0A458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8650E0"/>
    <w:multiLevelType w:val="hybridMultilevel"/>
    <w:tmpl w:val="389E6DD2"/>
    <w:lvl w:ilvl="0" w:tplc="9C88BB4E">
      <w:start w:val="1"/>
      <w:numFmt w:val="decimal"/>
      <w:lvlText w:val="%1."/>
      <w:lvlJc w:val="left"/>
      <w:pPr>
        <w:ind w:left="786" w:hanging="360"/>
      </w:pPr>
      <w:rPr>
        <w:rFonts w:hint="default"/>
        <w:b w:val="0"/>
        <w:color w:val="669900"/>
        <w:sz w:val="24"/>
        <w:szCs w:val="24"/>
        <w:lang w:val="en-US"/>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nsid w:val="1689414C"/>
    <w:multiLevelType w:val="hybridMultilevel"/>
    <w:tmpl w:val="9342DA40"/>
    <w:lvl w:ilvl="0" w:tplc="C254813E">
      <w:start w:val="1"/>
      <w:numFmt w:val="decimal"/>
      <w:lvlText w:val="%1."/>
      <w:lvlJc w:val="left"/>
      <w:pPr>
        <w:ind w:left="1055" w:hanging="360"/>
      </w:pPr>
      <w:rPr>
        <w:rFonts w:hint="default"/>
      </w:rPr>
    </w:lvl>
    <w:lvl w:ilvl="1" w:tplc="04160019" w:tentative="1">
      <w:start w:val="1"/>
      <w:numFmt w:val="lowerLetter"/>
      <w:lvlText w:val="%2."/>
      <w:lvlJc w:val="left"/>
      <w:pPr>
        <w:ind w:left="1775" w:hanging="360"/>
      </w:pPr>
    </w:lvl>
    <w:lvl w:ilvl="2" w:tplc="0416001B" w:tentative="1">
      <w:start w:val="1"/>
      <w:numFmt w:val="lowerRoman"/>
      <w:lvlText w:val="%3."/>
      <w:lvlJc w:val="right"/>
      <w:pPr>
        <w:ind w:left="2495" w:hanging="180"/>
      </w:pPr>
    </w:lvl>
    <w:lvl w:ilvl="3" w:tplc="0416000F" w:tentative="1">
      <w:start w:val="1"/>
      <w:numFmt w:val="decimal"/>
      <w:lvlText w:val="%4."/>
      <w:lvlJc w:val="left"/>
      <w:pPr>
        <w:ind w:left="3215" w:hanging="360"/>
      </w:pPr>
    </w:lvl>
    <w:lvl w:ilvl="4" w:tplc="04160019" w:tentative="1">
      <w:start w:val="1"/>
      <w:numFmt w:val="lowerLetter"/>
      <w:lvlText w:val="%5."/>
      <w:lvlJc w:val="left"/>
      <w:pPr>
        <w:ind w:left="3935" w:hanging="360"/>
      </w:pPr>
    </w:lvl>
    <w:lvl w:ilvl="5" w:tplc="0416001B" w:tentative="1">
      <w:start w:val="1"/>
      <w:numFmt w:val="lowerRoman"/>
      <w:lvlText w:val="%6."/>
      <w:lvlJc w:val="right"/>
      <w:pPr>
        <w:ind w:left="4655" w:hanging="180"/>
      </w:pPr>
    </w:lvl>
    <w:lvl w:ilvl="6" w:tplc="0416000F" w:tentative="1">
      <w:start w:val="1"/>
      <w:numFmt w:val="decimal"/>
      <w:lvlText w:val="%7."/>
      <w:lvlJc w:val="left"/>
      <w:pPr>
        <w:ind w:left="5375" w:hanging="360"/>
      </w:pPr>
    </w:lvl>
    <w:lvl w:ilvl="7" w:tplc="04160019" w:tentative="1">
      <w:start w:val="1"/>
      <w:numFmt w:val="lowerLetter"/>
      <w:lvlText w:val="%8."/>
      <w:lvlJc w:val="left"/>
      <w:pPr>
        <w:ind w:left="6095" w:hanging="360"/>
      </w:pPr>
    </w:lvl>
    <w:lvl w:ilvl="8" w:tplc="0416001B" w:tentative="1">
      <w:start w:val="1"/>
      <w:numFmt w:val="lowerRoman"/>
      <w:lvlText w:val="%9."/>
      <w:lvlJc w:val="right"/>
      <w:pPr>
        <w:ind w:left="6815" w:hanging="180"/>
      </w:pPr>
    </w:lvl>
  </w:abstractNum>
  <w:abstractNum w:abstractNumId="5">
    <w:nsid w:val="173865EC"/>
    <w:multiLevelType w:val="hybridMultilevel"/>
    <w:tmpl w:val="B4303B2C"/>
    <w:lvl w:ilvl="0" w:tplc="6F6AAB7E">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E16585E"/>
    <w:multiLevelType w:val="hybridMultilevel"/>
    <w:tmpl w:val="389E6DD2"/>
    <w:lvl w:ilvl="0" w:tplc="9C88BB4E">
      <w:start w:val="1"/>
      <w:numFmt w:val="decimal"/>
      <w:lvlText w:val="%1."/>
      <w:lvlJc w:val="left"/>
      <w:pPr>
        <w:ind w:left="786" w:hanging="360"/>
      </w:pPr>
      <w:rPr>
        <w:rFonts w:hint="default"/>
        <w:b w:val="0"/>
        <w:color w:val="669900"/>
        <w:sz w:val="24"/>
        <w:szCs w:val="24"/>
        <w:lang w:val="en-US"/>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nsid w:val="223A3605"/>
    <w:multiLevelType w:val="hybridMultilevel"/>
    <w:tmpl w:val="CA34E72C"/>
    <w:lvl w:ilvl="0" w:tplc="3698B992">
      <w:start w:val="3"/>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2A2A83"/>
    <w:multiLevelType w:val="hybridMultilevel"/>
    <w:tmpl w:val="7A0E072A"/>
    <w:lvl w:ilvl="0" w:tplc="5EFA03BA">
      <w:start w:val="7"/>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96A7554"/>
    <w:multiLevelType w:val="hybridMultilevel"/>
    <w:tmpl w:val="22FA55B0"/>
    <w:lvl w:ilvl="0" w:tplc="F92A5A7E">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A6D5339"/>
    <w:multiLevelType w:val="hybridMultilevel"/>
    <w:tmpl w:val="7C30CFDE"/>
    <w:lvl w:ilvl="0" w:tplc="2AC65FA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FCA109C"/>
    <w:multiLevelType w:val="hybridMultilevel"/>
    <w:tmpl w:val="DC1489B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25F33DA"/>
    <w:multiLevelType w:val="multilevel"/>
    <w:tmpl w:val="E2A8CBD2"/>
    <w:lvl w:ilvl="0">
      <w:start w:val="3"/>
      <w:numFmt w:val="decimal"/>
      <w:pStyle w:val="Ttulo1"/>
      <w:lvlText w:val="%1"/>
      <w:lvlJc w:val="left"/>
      <w:pPr>
        <w:ind w:left="0" w:firstLine="0"/>
      </w:pPr>
      <w:rPr>
        <w:rFonts w:eastAsia="Times New Roman" w:cs="Times New Roman"/>
        <w:b/>
        <w:bCs/>
        <w:i w:val="0"/>
        <w:strike w:val="0"/>
        <w:dstrike w:val="0"/>
        <w:color w:val="00000A"/>
        <w:position w:val="0"/>
        <w:sz w:val="28"/>
        <w:szCs w:val="28"/>
        <w:u w:val="none" w:color="000000"/>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39C45DEE"/>
    <w:multiLevelType w:val="hybridMultilevel"/>
    <w:tmpl w:val="9B1856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A2E3D53"/>
    <w:multiLevelType w:val="hybridMultilevel"/>
    <w:tmpl w:val="8F040B04"/>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7C62B1"/>
    <w:multiLevelType w:val="hybridMultilevel"/>
    <w:tmpl w:val="D88057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04A745D"/>
    <w:multiLevelType w:val="hybridMultilevel"/>
    <w:tmpl w:val="C346CDF0"/>
    <w:lvl w:ilvl="0" w:tplc="E5DCD8A4">
      <w:start w:val="3"/>
      <w:numFmt w:val="bullet"/>
      <w:lvlText w:val=""/>
      <w:lvlJc w:val="left"/>
      <w:pPr>
        <w:ind w:left="720" w:hanging="360"/>
      </w:pPr>
      <w:rPr>
        <w:rFonts w:ascii="Symbol" w:eastAsia="AGaramondPro-Regular"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4A166C6"/>
    <w:multiLevelType w:val="multilevel"/>
    <w:tmpl w:val="319CBD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4D8234C"/>
    <w:multiLevelType w:val="hybridMultilevel"/>
    <w:tmpl w:val="8904E87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72B4684"/>
    <w:multiLevelType w:val="multilevel"/>
    <w:tmpl w:val="F028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B186926"/>
    <w:multiLevelType w:val="multilevel"/>
    <w:tmpl w:val="6EB22234"/>
    <w:lvl w:ilvl="0">
      <w:start w:val="1"/>
      <w:numFmt w:val="decimal"/>
      <w:lvlText w:val="%1."/>
      <w:lvlJc w:val="left"/>
      <w:pPr>
        <w:ind w:left="720" w:firstLine="0"/>
      </w:pPr>
      <w:rPr>
        <w:rFonts w:ascii="Times New Roman" w:eastAsia="Times New Roman" w:hAnsi="Times New Roman" w:cs="Times New Roman"/>
        <w:b w:val="0"/>
        <w:i w:val="0"/>
        <w:strike w:val="0"/>
        <w:dstrike w:val="0"/>
        <w:color w:val="00000A"/>
        <w:position w:val="0"/>
        <w:sz w:val="24"/>
        <w:szCs w:val="24"/>
        <w:u w:val="none" w:color="000000"/>
        <w:vertAlign w:val="baseline"/>
      </w:rPr>
    </w:lvl>
    <w:lvl w:ilvl="1">
      <w:start w:val="1"/>
      <w:numFmt w:val="lowerLetter"/>
      <w:lvlText w:val="%2"/>
      <w:lvlJc w:val="left"/>
      <w:pPr>
        <w:ind w:left="1440" w:firstLine="0"/>
      </w:pPr>
      <w:rPr>
        <w:rFonts w:eastAsia="Times New Roman" w:cs="Times New Roman"/>
        <w:b w:val="0"/>
        <w:i w:val="0"/>
        <w:strike w:val="0"/>
        <w:dstrike w:val="0"/>
        <w:color w:val="00000A"/>
        <w:position w:val="0"/>
        <w:sz w:val="24"/>
        <w:szCs w:val="24"/>
        <w:u w:val="none" w:color="000000"/>
        <w:vertAlign w:val="baseline"/>
      </w:rPr>
    </w:lvl>
    <w:lvl w:ilvl="2">
      <w:start w:val="1"/>
      <w:numFmt w:val="lowerRoman"/>
      <w:lvlText w:val="%3"/>
      <w:lvlJc w:val="left"/>
      <w:pPr>
        <w:ind w:left="2160" w:firstLine="0"/>
      </w:pPr>
      <w:rPr>
        <w:rFonts w:eastAsia="Times New Roman" w:cs="Times New Roman"/>
        <w:b w:val="0"/>
        <w:i w:val="0"/>
        <w:strike w:val="0"/>
        <w:dstrike w:val="0"/>
        <w:color w:val="00000A"/>
        <w:position w:val="0"/>
        <w:sz w:val="24"/>
        <w:szCs w:val="24"/>
        <w:u w:val="none" w:color="000000"/>
        <w:vertAlign w:val="baseline"/>
      </w:rPr>
    </w:lvl>
    <w:lvl w:ilvl="3">
      <w:start w:val="1"/>
      <w:numFmt w:val="decimal"/>
      <w:lvlText w:val="%4"/>
      <w:lvlJc w:val="left"/>
      <w:pPr>
        <w:ind w:left="2880" w:firstLine="0"/>
      </w:pPr>
      <w:rPr>
        <w:rFonts w:eastAsia="Times New Roman" w:cs="Times New Roman"/>
        <w:b w:val="0"/>
        <w:i w:val="0"/>
        <w:strike w:val="0"/>
        <w:dstrike w:val="0"/>
        <w:color w:val="00000A"/>
        <w:position w:val="0"/>
        <w:sz w:val="24"/>
        <w:szCs w:val="24"/>
        <w:u w:val="none" w:color="000000"/>
        <w:vertAlign w:val="baseline"/>
      </w:rPr>
    </w:lvl>
    <w:lvl w:ilvl="4">
      <w:start w:val="1"/>
      <w:numFmt w:val="lowerLetter"/>
      <w:lvlText w:val="%5"/>
      <w:lvlJc w:val="left"/>
      <w:pPr>
        <w:ind w:left="3600" w:firstLine="0"/>
      </w:pPr>
      <w:rPr>
        <w:rFonts w:eastAsia="Times New Roman" w:cs="Times New Roman"/>
        <w:b w:val="0"/>
        <w:i w:val="0"/>
        <w:strike w:val="0"/>
        <w:dstrike w:val="0"/>
        <w:color w:val="00000A"/>
        <w:position w:val="0"/>
        <w:sz w:val="24"/>
        <w:szCs w:val="24"/>
        <w:u w:val="none" w:color="000000"/>
        <w:vertAlign w:val="baseline"/>
      </w:rPr>
    </w:lvl>
    <w:lvl w:ilvl="5">
      <w:start w:val="1"/>
      <w:numFmt w:val="lowerRoman"/>
      <w:lvlText w:val="%6"/>
      <w:lvlJc w:val="left"/>
      <w:pPr>
        <w:ind w:left="4320" w:firstLine="0"/>
      </w:pPr>
      <w:rPr>
        <w:rFonts w:eastAsia="Times New Roman" w:cs="Times New Roman"/>
        <w:b w:val="0"/>
        <w:i w:val="0"/>
        <w:strike w:val="0"/>
        <w:dstrike w:val="0"/>
        <w:color w:val="00000A"/>
        <w:position w:val="0"/>
        <w:sz w:val="24"/>
        <w:szCs w:val="24"/>
        <w:u w:val="none" w:color="000000"/>
        <w:vertAlign w:val="baseline"/>
      </w:rPr>
    </w:lvl>
    <w:lvl w:ilvl="6">
      <w:start w:val="1"/>
      <w:numFmt w:val="decimal"/>
      <w:lvlText w:val="%7"/>
      <w:lvlJc w:val="left"/>
      <w:pPr>
        <w:ind w:left="5040" w:firstLine="0"/>
      </w:pPr>
      <w:rPr>
        <w:rFonts w:eastAsia="Times New Roman" w:cs="Times New Roman"/>
        <w:b w:val="0"/>
        <w:i w:val="0"/>
        <w:strike w:val="0"/>
        <w:dstrike w:val="0"/>
        <w:color w:val="00000A"/>
        <w:position w:val="0"/>
        <w:sz w:val="24"/>
        <w:szCs w:val="24"/>
        <w:u w:val="none" w:color="000000"/>
        <w:vertAlign w:val="baseline"/>
      </w:rPr>
    </w:lvl>
    <w:lvl w:ilvl="7">
      <w:start w:val="1"/>
      <w:numFmt w:val="lowerLetter"/>
      <w:lvlText w:val="%8"/>
      <w:lvlJc w:val="left"/>
      <w:pPr>
        <w:ind w:left="5760" w:firstLine="0"/>
      </w:pPr>
      <w:rPr>
        <w:rFonts w:eastAsia="Times New Roman" w:cs="Times New Roman"/>
        <w:b w:val="0"/>
        <w:i w:val="0"/>
        <w:strike w:val="0"/>
        <w:dstrike w:val="0"/>
        <w:color w:val="00000A"/>
        <w:position w:val="0"/>
        <w:sz w:val="24"/>
        <w:szCs w:val="24"/>
        <w:u w:val="none" w:color="000000"/>
        <w:vertAlign w:val="baseline"/>
      </w:rPr>
    </w:lvl>
    <w:lvl w:ilvl="8">
      <w:start w:val="1"/>
      <w:numFmt w:val="lowerRoman"/>
      <w:lvlText w:val="%9"/>
      <w:lvlJc w:val="left"/>
      <w:pPr>
        <w:ind w:left="6480" w:firstLine="0"/>
      </w:pPr>
      <w:rPr>
        <w:rFonts w:eastAsia="Times New Roman" w:cs="Times New Roman"/>
        <w:b w:val="0"/>
        <w:i w:val="0"/>
        <w:strike w:val="0"/>
        <w:dstrike w:val="0"/>
        <w:color w:val="00000A"/>
        <w:position w:val="0"/>
        <w:sz w:val="24"/>
        <w:szCs w:val="24"/>
        <w:u w:val="none" w:color="000000"/>
        <w:vertAlign w:val="baseline"/>
      </w:rPr>
    </w:lvl>
  </w:abstractNum>
  <w:abstractNum w:abstractNumId="21">
    <w:nsid w:val="6320180E"/>
    <w:multiLevelType w:val="hybridMultilevel"/>
    <w:tmpl w:val="389E6DD2"/>
    <w:lvl w:ilvl="0" w:tplc="9C88BB4E">
      <w:start w:val="1"/>
      <w:numFmt w:val="decimal"/>
      <w:lvlText w:val="%1."/>
      <w:lvlJc w:val="left"/>
      <w:pPr>
        <w:ind w:left="786" w:hanging="360"/>
      </w:pPr>
      <w:rPr>
        <w:rFonts w:hint="default"/>
        <w:b w:val="0"/>
        <w:color w:val="669900"/>
        <w:sz w:val="24"/>
        <w:szCs w:val="24"/>
        <w:lang w:val="en-US"/>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nsid w:val="667C7914"/>
    <w:multiLevelType w:val="hybridMultilevel"/>
    <w:tmpl w:val="A6C2F642"/>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nsid w:val="6C013B42"/>
    <w:multiLevelType w:val="hybridMultilevel"/>
    <w:tmpl w:val="389E6DD2"/>
    <w:lvl w:ilvl="0" w:tplc="9C88BB4E">
      <w:start w:val="1"/>
      <w:numFmt w:val="decimal"/>
      <w:lvlText w:val="%1."/>
      <w:lvlJc w:val="left"/>
      <w:pPr>
        <w:ind w:left="786" w:hanging="360"/>
      </w:pPr>
      <w:rPr>
        <w:rFonts w:hint="default"/>
        <w:b w:val="0"/>
        <w:color w:val="669900"/>
        <w:sz w:val="24"/>
        <w:szCs w:val="24"/>
        <w:lang w:val="en-US"/>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nsid w:val="714540FD"/>
    <w:multiLevelType w:val="hybridMultilevel"/>
    <w:tmpl w:val="E4C03840"/>
    <w:lvl w:ilvl="0" w:tplc="E5DCD8A4">
      <w:start w:val="3"/>
      <w:numFmt w:val="bullet"/>
      <w:lvlText w:val=""/>
      <w:lvlJc w:val="left"/>
      <w:pPr>
        <w:ind w:left="720" w:hanging="360"/>
      </w:pPr>
      <w:rPr>
        <w:rFonts w:ascii="Symbol" w:eastAsia="AGaramondPro-Regular"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4"/>
  </w:num>
  <w:num w:numId="4">
    <w:abstractNumId w:val="1"/>
  </w:num>
  <w:num w:numId="5">
    <w:abstractNumId w:val="11"/>
  </w:num>
  <w:num w:numId="6">
    <w:abstractNumId w:val="15"/>
  </w:num>
  <w:num w:numId="7">
    <w:abstractNumId w:val="2"/>
  </w:num>
  <w:num w:numId="8">
    <w:abstractNumId w:val="22"/>
  </w:num>
  <w:num w:numId="9">
    <w:abstractNumId w:val="18"/>
  </w:num>
  <w:num w:numId="10">
    <w:abstractNumId w:val="10"/>
  </w:num>
  <w:num w:numId="11">
    <w:abstractNumId w:val="4"/>
  </w:num>
  <w:num w:numId="12">
    <w:abstractNumId w:val="5"/>
  </w:num>
  <w:num w:numId="13">
    <w:abstractNumId w:val="13"/>
  </w:num>
  <w:num w:numId="14">
    <w:abstractNumId w:val="3"/>
  </w:num>
  <w:num w:numId="15">
    <w:abstractNumId w:val="19"/>
  </w:num>
  <w:num w:numId="16">
    <w:abstractNumId w:val="16"/>
  </w:num>
  <w:num w:numId="17">
    <w:abstractNumId w:val="24"/>
  </w:num>
  <w:num w:numId="18">
    <w:abstractNumId w:val="9"/>
  </w:num>
  <w:num w:numId="19">
    <w:abstractNumId w:val="17"/>
  </w:num>
  <w:num w:numId="20">
    <w:abstractNumId w:val="7"/>
  </w:num>
  <w:num w:numId="21">
    <w:abstractNumId w:val="8"/>
  </w:num>
  <w:num w:numId="22">
    <w:abstractNumId w:val="6"/>
  </w:num>
  <w:num w:numId="23">
    <w:abstractNumId w:val="23"/>
  </w:num>
  <w:num w:numId="24">
    <w:abstractNumId w:val="2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022B09"/>
    <w:rsid w:val="00001AB5"/>
    <w:rsid w:val="00003B69"/>
    <w:rsid w:val="000068BC"/>
    <w:rsid w:val="000075D1"/>
    <w:rsid w:val="000163CC"/>
    <w:rsid w:val="00022B09"/>
    <w:rsid w:val="00023D2C"/>
    <w:rsid w:val="00041A8B"/>
    <w:rsid w:val="00043D42"/>
    <w:rsid w:val="0005375F"/>
    <w:rsid w:val="000577E9"/>
    <w:rsid w:val="000610F0"/>
    <w:rsid w:val="0006384F"/>
    <w:rsid w:val="000752E9"/>
    <w:rsid w:val="00080EB7"/>
    <w:rsid w:val="00082CB9"/>
    <w:rsid w:val="00083D51"/>
    <w:rsid w:val="00091493"/>
    <w:rsid w:val="000C1A5C"/>
    <w:rsid w:val="000D22DD"/>
    <w:rsid w:val="00116AC0"/>
    <w:rsid w:val="00134E07"/>
    <w:rsid w:val="0014501F"/>
    <w:rsid w:val="00165DEC"/>
    <w:rsid w:val="00193542"/>
    <w:rsid w:val="00196E27"/>
    <w:rsid w:val="001A3BF6"/>
    <w:rsid w:val="001B1FCE"/>
    <w:rsid w:val="001B20F0"/>
    <w:rsid w:val="001C0429"/>
    <w:rsid w:val="001C2FCD"/>
    <w:rsid w:val="001C3A23"/>
    <w:rsid w:val="001C4F19"/>
    <w:rsid w:val="00201B18"/>
    <w:rsid w:val="00210A90"/>
    <w:rsid w:val="00221278"/>
    <w:rsid w:val="002315D9"/>
    <w:rsid w:val="00233CBD"/>
    <w:rsid w:val="0025353B"/>
    <w:rsid w:val="00256F4B"/>
    <w:rsid w:val="00277B1F"/>
    <w:rsid w:val="002878F0"/>
    <w:rsid w:val="00291E57"/>
    <w:rsid w:val="002A2E03"/>
    <w:rsid w:val="002A3034"/>
    <w:rsid w:val="002A57DA"/>
    <w:rsid w:val="002B2C79"/>
    <w:rsid w:val="002B2D7A"/>
    <w:rsid w:val="002B2FF3"/>
    <w:rsid w:val="002C6E04"/>
    <w:rsid w:val="002E33F1"/>
    <w:rsid w:val="002F62B5"/>
    <w:rsid w:val="00300896"/>
    <w:rsid w:val="00310065"/>
    <w:rsid w:val="00311E7B"/>
    <w:rsid w:val="00322536"/>
    <w:rsid w:val="00323C43"/>
    <w:rsid w:val="003301F9"/>
    <w:rsid w:val="00331B08"/>
    <w:rsid w:val="00333ED6"/>
    <w:rsid w:val="003679E2"/>
    <w:rsid w:val="00373EF3"/>
    <w:rsid w:val="003742C8"/>
    <w:rsid w:val="003A05AF"/>
    <w:rsid w:val="003B0214"/>
    <w:rsid w:val="003D1A3A"/>
    <w:rsid w:val="003D1DF5"/>
    <w:rsid w:val="003D57BC"/>
    <w:rsid w:val="003F5267"/>
    <w:rsid w:val="00401C08"/>
    <w:rsid w:val="0040785F"/>
    <w:rsid w:val="004229F1"/>
    <w:rsid w:val="004360DA"/>
    <w:rsid w:val="00455593"/>
    <w:rsid w:val="0046033D"/>
    <w:rsid w:val="004631F8"/>
    <w:rsid w:val="0049227B"/>
    <w:rsid w:val="004976C0"/>
    <w:rsid w:val="004A2AC7"/>
    <w:rsid w:val="004B49E3"/>
    <w:rsid w:val="004C2ED8"/>
    <w:rsid w:val="004C4DFD"/>
    <w:rsid w:val="004D1F31"/>
    <w:rsid w:val="004D55D6"/>
    <w:rsid w:val="004E7052"/>
    <w:rsid w:val="004F1D98"/>
    <w:rsid w:val="004F3D67"/>
    <w:rsid w:val="00522E93"/>
    <w:rsid w:val="005319A2"/>
    <w:rsid w:val="00532536"/>
    <w:rsid w:val="00537622"/>
    <w:rsid w:val="00540D71"/>
    <w:rsid w:val="00543572"/>
    <w:rsid w:val="0058415A"/>
    <w:rsid w:val="005C4218"/>
    <w:rsid w:val="005E6F0B"/>
    <w:rsid w:val="005F5640"/>
    <w:rsid w:val="006063C0"/>
    <w:rsid w:val="006071C3"/>
    <w:rsid w:val="00640C8E"/>
    <w:rsid w:val="00647950"/>
    <w:rsid w:val="00653493"/>
    <w:rsid w:val="00663A46"/>
    <w:rsid w:val="00667454"/>
    <w:rsid w:val="00672CA1"/>
    <w:rsid w:val="00685E97"/>
    <w:rsid w:val="00692A7D"/>
    <w:rsid w:val="006A0DBA"/>
    <w:rsid w:val="006C09F4"/>
    <w:rsid w:val="006E773F"/>
    <w:rsid w:val="006F3CA6"/>
    <w:rsid w:val="007018F5"/>
    <w:rsid w:val="00710229"/>
    <w:rsid w:val="00723BA6"/>
    <w:rsid w:val="00741220"/>
    <w:rsid w:val="007532D7"/>
    <w:rsid w:val="00757106"/>
    <w:rsid w:val="00762D1A"/>
    <w:rsid w:val="007745E9"/>
    <w:rsid w:val="007A6BE5"/>
    <w:rsid w:val="007B616C"/>
    <w:rsid w:val="007E3A27"/>
    <w:rsid w:val="007E49CF"/>
    <w:rsid w:val="00821A40"/>
    <w:rsid w:val="0083281E"/>
    <w:rsid w:val="00847408"/>
    <w:rsid w:val="008600C5"/>
    <w:rsid w:val="00867905"/>
    <w:rsid w:val="00882782"/>
    <w:rsid w:val="008B5A1F"/>
    <w:rsid w:val="008D7E14"/>
    <w:rsid w:val="008D7E8F"/>
    <w:rsid w:val="00904259"/>
    <w:rsid w:val="009127CB"/>
    <w:rsid w:val="009331E8"/>
    <w:rsid w:val="00933B21"/>
    <w:rsid w:val="00943A27"/>
    <w:rsid w:val="00944C0A"/>
    <w:rsid w:val="00960406"/>
    <w:rsid w:val="009748A7"/>
    <w:rsid w:val="00980B51"/>
    <w:rsid w:val="009814F4"/>
    <w:rsid w:val="009837B7"/>
    <w:rsid w:val="0099688D"/>
    <w:rsid w:val="00997933"/>
    <w:rsid w:val="009A5864"/>
    <w:rsid w:val="009C7887"/>
    <w:rsid w:val="00A17C71"/>
    <w:rsid w:val="00A2285D"/>
    <w:rsid w:val="00A22D47"/>
    <w:rsid w:val="00A30867"/>
    <w:rsid w:val="00A51E7D"/>
    <w:rsid w:val="00A66D85"/>
    <w:rsid w:val="00A74D36"/>
    <w:rsid w:val="00A87AA7"/>
    <w:rsid w:val="00AA1E8B"/>
    <w:rsid w:val="00AB115D"/>
    <w:rsid w:val="00AB2590"/>
    <w:rsid w:val="00AB5E63"/>
    <w:rsid w:val="00AD4772"/>
    <w:rsid w:val="00AD6950"/>
    <w:rsid w:val="00AE052A"/>
    <w:rsid w:val="00AE248B"/>
    <w:rsid w:val="00AE514C"/>
    <w:rsid w:val="00B05155"/>
    <w:rsid w:val="00B162FD"/>
    <w:rsid w:val="00B35416"/>
    <w:rsid w:val="00B5006B"/>
    <w:rsid w:val="00B5370A"/>
    <w:rsid w:val="00B57926"/>
    <w:rsid w:val="00B74117"/>
    <w:rsid w:val="00BA21AC"/>
    <w:rsid w:val="00BA249A"/>
    <w:rsid w:val="00BA7E50"/>
    <w:rsid w:val="00BC2CF6"/>
    <w:rsid w:val="00BE6112"/>
    <w:rsid w:val="00BF00F5"/>
    <w:rsid w:val="00C0138C"/>
    <w:rsid w:val="00C1204B"/>
    <w:rsid w:val="00C2234A"/>
    <w:rsid w:val="00C22788"/>
    <w:rsid w:val="00C464ED"/>
    <w:rsid w:val="00C55EC5"/>
    <w:rsid w:val="00C80428"/>
    <w:rsid w:val="00CA6B97"/>
    <w:rsid w:val="00CB2F5E"/>
    <w:rsid w:val="00CB3F5B"/>
    <w:rsid w:val="00CB587B"/>
    <w:rsid w:val="00CF2CD3"/>
    <w:rsid w:val="00D10DB4"/>
    <w:rsid w:val="00D71ACF"/>
    <w:rsid w:val="00D83E62"/>
    <w:rsid w:val="00D90674"/>
    <w:rsid w:val="00DA2C41"/>
    <w:rsid w:val="00DD70C5"/>
    <w:rsid w:val="00DF6C8F"/>
    <w:rsid w:val="00E073ED"/>
    <w:rsid w:val="00E20B89"/>
    <w:rsid w:val="00E34822"/>
    <w:rsid w:val="00E54CD9"/>
    <w:rsid w:val="00E7333B"/>
    <w:rsid w:val="00E75CA5"/>
    <w:rsid w:val="00E76290"/>
    <w:rsid w:val="00E92D23"/>
    <w:rsid w:val="00EB6E5D"/>
    <w:rsid w:val="00EB7DAF"/>
    <w:rsid w:val="00EC6024"/>
    <w:rsid w:val="00EE501E"/>
    <w:rsid w:val="00F07F90"/>
    <w:rsid w:val="00F17472"/>
    <w:rsid w:val="00F21C07"/>
    <w:rsid w:val="00F82AFC"/>
    <w:rsid w:val="00F91459"/>
    <w:rsid w:val="00F91737"/>
    <w:rsid w:val="00F946FA"/>
    <w:rsid w:val="00FA0866"/>
    <w:rsid w:val="00FA326A"/>
    <w:rsid w:val="00FB0A6B"/>
    <w:rsid w:val="00FC3641"/>
    <w:rsid w:val="00FC5445"/>
    <w:rsid w:val="00FE0882"/>
    <w:rsid w:val="00FF6B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6C0"/>
    <w:pPr>
      <w:spacing w:after="160" w:line="259" w:lineRule="auto"/>
    </w:pPr>
  </w:style>
  <w:style w:type="paragraph" w:styleId="Ttulo1">
    <w:name w:val="heading 1"/>
    <w:basedOn w:val="Normal"/>
    <w:next w:val="Normal"/>
    <w:link w:val="Ttulo1Char"/>
    <w:uiPriority w:val="9"/>
    <w:qFormat/>
    <w:rsid w:val="00AE6183"/>
    <w:pPr>
      <w:keepNext/>
      <w:keepLines/>
      <w:numPr>
        <w:numId w:val="1"/>
      </w:numPr>
      <w:spacing w:after="140"/>
      <w:ind w:left="10" w:right="42" w:hanging="10"/>
      <w:outlineLvl w:val="0"/>
    </w:pPr>
    <w:rPr>
      <w:rFonts w:ascii="Times New Roman" w:eastAsia="Times New Roman" w:hAnsi="Times New Roman" w:cs="Times New Roman"/>
      <w:b/>
      <w:color w:val="00000A"/>
      <w:sz w:val="28"/>
      <w:lang w:eastAsia="pt-BR"/>
    </w:rPr>
  </w:style>
  <w:style w:type="paragraph" w:styleId="Ttulo2">
    <w:name w:val="heading 2"/>
    <w:basedOn w:val="Normal"/>
    <w:next w:val="Normal"/>
    <w:link w:val="Ttulo2Char"/>
    <w:uiPriority w:val="9"/>
    <w:semiHidden/>
    <w:unhideWhenUsed/>
    <w:qFormat/>
    <w:rsid w:val="00762D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FA2326"/>
  </w:style>
  <w:style w:type="character" w:customStyle="1" w:styleId="RodapChar">
    <w:name w:val="Rodapé Char"/>
    <w:basedOn w:val="Fontepargpadro"/>
    <w:link w:val="Rodap"/>
    <w:uiPriority w:val="99"/>
    <w:qFormat/>
    <w:rsid w:val="00FA2326"/>
  </w:style>
  <w:style w:type="character" w:customStyle="1" w:styleId="Ttulo1Char">
    <w:name w:val="Título 1 Char"/>
    <w:basedOn w:val="Fontepargpadro"/>
    <w:link w:val="Ttulo1"/>
    <w:uiPriority w:val="9"/>
    <w:qFormat/>
    <w:rsid w:val="00AE6183"/>
    <w:rPr>
      <w:rFonts w:ascii="Times New Roman" w:eastAsia="Times New Roman" w:hAnsi="Times New Roman" w:cs="Times New Roman"/>
      <w:b/>
      <w:color w:val="00000A"/>
      <w:sz w:val="28"/>
      <w:lang w:eastAsia="pt-BR"/>
    </w:rPr>
  </w:style>
  <w:style w:type="character" w:customStyle="1" w:styleId="ListLabel1">
    <w:name w:val="ListLabel 1"/>
    <w:qFormat/>
    <w:rsid w:val="004976C0"/>
    <w:rPr>
      <w:rFonts w:eastAsia="Times New Roman" w:cs="Times New Roman"/>
      <w:b/>
      <w:bCs/>
      <w:i w:val="0"/>
      <w:strike w:val="0"/>
      <w:dstrike w:val="0"/>
      <w:color w:val="00000A"/>
      <w:position w:val="0"/>
      <w:sz w:val="28"/>
      <w:szCs w:val="28"/>
      <w:u w:val="none" w:color="000000"/>
      <w:vertAlign w:val="baseline"/>
    </w:rPr>
  </w:style>
  <w:style w:type="character" w:customStyle="1" w:styleId="ListLabel2">
    <w:name w:val="ListLabel 2"/>
    <w:qFormat/>
    <w:rsid w:val="004976C0"/>
    <w:rPr>
      <w:rFonts w:eastAsia="Times New Roman" w:cs="Times New Roman"/>
      <w:b/>
      <w:bCs/>
      <w:i w:val="0"/>
      <w:strike w:val="0"/>
      <w:dstrike w:val="0"/>
      <w:color w:val="00000A"/>
      <w:position w:val="0"/>
      <w:sz w:val="28"/>
      <w:szCs w:val="28"/>
      <w:u w:val="none" w:color="000000"/>
      <w:vertAlign w:val="baseline"/>
    </w:rPr>
  </w:style>
  <w:style w:type="character" w:customStyle="1" w:styleId="ListLabel3">
    <w:name w:val="ListLabel 3"/>
    <w:qFormat/>
    <w:rsid w:val="004976C0"/>
    <w:rPr>
      <w:rFonts w:eastAsia="Times New Roman" w:cs="Times New Roman"/>
      <w:b/>
      <w:bCs/>
      <w:i w:val="0"/>
      <w:strike w:val="0"/>
      <w:dstrike w:val="0"/>
      <w:color w:val="00000A"/>
      <w:position w:val="0"/>
      <w:sz w:val="28"/>
      <w:szCs w:val="28"/>
      <w:u w:val="none" w:color="000000"/>
      <w:vertAlign w:val="baseline"/>
    </w:rPr>
  </w:style>
  <w:style w:type="character" w:customStyle="1" w:styleId="ListLabel4">
    <w:name w:val="ListLabel 4"/>
    <w:qFormat/>
    <w:rsid w:val="004976C0"/>
    <w:rPr>
      <w:rFonts w:eastAsia="Times New Roman" w:cs="Times New Roman"/>
      <w:b/>
      <w:bCs/>
      <w:i w:val="0"/>
      <w:strike w:val="0"/>
      <w:dstrike w:val="0"/>
      <w:color w:val="00000A"/>
      <w:position w:val="0"/>
      <w:sz w:val="28"/>
      <w:szCs w:val="28"/>
      <w:u w:val="none" w:color="000000"/>
      <w:vertAlign w:val="baseline"/>
    </w:rPr>
  </w:style>
  <w:style w:type="character" w:customStyle="1" w:styleId="ListLabel5">
    <w:name w:val="ListLabel 5"/>
    <w:qFormat/>
    <w:rsid w:val="004976C0"/>
    <w:rPr>
      <w:rFonts w:eastAsia="Times New Roman" w:cs="Times New Roman"/>
      <w:b/>
      <w:bCs/>
      <w:i w:val="0"/>
      <w:strike w:val="0"/>
      <w:dstrike w:val="0"/>
      <w:color w:val="00000A"/>
      <w:position w:val="0"/>
      <w:sz w:val="28"/>
      <w:szCs w:val="28"/>
      <w:u w:val="none" w:color="000000"/>
      <w:vertAlign w:val="baseline"/>
    </w:rPr>
  </w:style>
  <w:style w:type="character" w:customStyle="1" w:styleId="ListLabel6">
    <w:name w:val="ListLabel 6"/>
    <w:qFormat/>
    <w:rsid w:val="004976C0"/>
    <w:rPr>
      <w:rFonts w:eastAsia="Times New Roman" w:cs="Times New Roman"/>
      <w:b/>
      <w:bCs/>
      <w:i w:val="0"/>
      <w:strike w:val="0"/>
      <w:dstrike w:val="0"/>
      <w:color w:val="00000A"/>
      <w:position w:val="0"/>
      <w:sz w:val="28"/>
      <w:szCs w:val="28"/>
      <w:u w:val="none" w:color="000000"/>
      <w:vertAlign w:val="baseline"/>
    </w:rPr>
  </w:style>
  <w:style w:type="character" w:customStyle="1" w:styleId="ListLabel7">
    <w:name w:val="ListLabel 7"/>
    <w:qFormat/>
    <w:rsid w:val="004976C0"/>
    <w:rPr>
      <w:rFonts w:eastAsia="Times New Roman" w:cs="Times New Roman"/>
      <w:b/>
      <w:bCs/>
      <w:i w:val="0"/>
      <w:strike w:val="0"/>
      <w:dstrike w:val="0"/>
      <w:color w:val="00000A"/>
      <w:position w:val="0"/>
      <w:sz w:val="28"/>
      <w:szCs w:val="28"/>
      <w:u w:val="none" w:color="000000"/>
      <w:vertAlign w:val="baseline"/>
    </w:rPr>
  </w:style>
  <w:style w:type="character" w:customStyle="1" w:styleId="ListLabel8">
    <w:name w:val="ListLabel 8"/>
    <w:qFormat/>
    <w:rsid w:val="004976C0"/>
    <w:rPr>
      <w:rFonts w:eastAsia="Times New Roman" w:cs="Times New Roman"/>
      <w:b/>
      <w:bCs/>
      <w:i w:val="0"/>
      <w:strike w:val="0"/>
      <w:dstrike w:val="0"/>
      <w:color w:val="00000A"/>
      <w:position w:val="0"/>
      <w:sz w:val="28"/>
      <w:szCs w:val="28"/>
      <w:u w:val="none" w:color="000000"/>
      <w:vertAlign w:val="baseline"/>
    </w:rPr>
  </w:style>
  <w:style w:type="character" w:customStyle="1" w:styleId="ListLabel9">
    <w:name w:val="ListLabel 9"/>
    <w:qFormat/>
    <w:rsid w:val="004976C0"/>
    <w:rPr>
      <w:rFonts w:eastAsia="Times New Roman" w:cs="Times New Roman"/>
      <w:b/>
      <w:bCs/>
      <w:i w:val="0"/>
      <w:strike w:val="0"/>
      <w:dstrike w:val="0"/>
      <w:color w:val="00000A"/>
      <w:position w:val="0"/>
      <w:sz w:val="28"/>
      <w:szCs w:val="28"/>
      <w:u w:val="none" w:color="000000"/>
      <w:vertAlign w:val="baseline"/>
    </w:rPr>
  </w:style>
  <w:style w:type="character" w:customStyle="1" w:styleId="ListLabel10">
    <w:name w:val="ListLabel 10"/>
    <w:qFormat/>
    <w:rsid w:val="004976C0"/>
    <w:rPr>
      <w:rFonts w:eastAsia="Times New Roman" w:cs="Times New Roman"/>
    </w:rPr>
  </w:style>
  <w:style w:type="character" w:customStyle="1" w:styleId="ListLabel11">
    <w:name w:val="ListLabel 11"/>
    <w:qFormat/>
    <w:rsid w:val="004976C0"/>
    <w:rPr>
      <w:rFonts w:eastAsia="Times New Roman" w:cs="Times New Roman"/>
    </w:rPr>
  </w:style>
  <w:style w:type="character" w:customStyle="1" w:styleId="ListLabel12">
    <w:name w:val="ListLabel 12"/>
    <w:qFormat/>
    <w:rsid w:val="004976C0"/>
    <w:rPr>
      <w:rFonts w:eastAsia="Times New Roman" w:cs="Times New Roman"/>
    </w:rPr>
  </w:style>
  <w:style w:type="character" w:customStyle="1" w:styleId="ListLabel13">
    <w:name w:val="ListLabel 13"/>
    <w:qFormat/>
    <w:rsid w:val="004976C0"/>
    <w:rPr>
      <w:rFonts w:ascii="Times New Roman" w:eastAsia="Times New Roman" w:hAnsi="Times New Roman" w:cs="Times New Roman"/>
      <w:b w:val="0"/>
      <w:i w:val="0"/>
      <w:strike w:val="0"/>
      <w:dstrike w:val="0"/>
      <w:color w:val="00000A"/>
      <w:position w:val="0"/>
      <w:sz w:val="24"/>
      <w:szCs w:val="24"/>
      <w:u w:val="none" w:color="000000"/>
      <w:vertAlign w:val="baseline"/>
    </w:rPr>
  </w:style>
  <w:style w:type="character" w:customStyle="1" w:styleId="ListLabel14">
    <w:name w:val="ListLabel 14"/>
    <w:qFormat/>
    <w:rsid w:val="004976C0"/>
    <w:rPr>
      <w:rFonts w:eastAsia="Times New Roman" w:cs="Times New Roman"/>
      <w:b w:val="0"/>
      <w:i w:val="0"/>
      <w:strike w:val="0"/>
      <w:dstrike w:val="0"/>
      <w:color w:val="00000A"/>
      <w:position w:val="0"/>
      <w:sz w:val="24"/>
      <w:szCs w:val="24"/>
      <w:u w:val="none" w:color="000000"/>
      <w:vertAlign w:val="baseline"/>
    </w:rPr>
  </w:style>
  <w:style w:type="character" w:customStyle="1" w:styleId="ListLabel15">
    <w:name w:val="ListLabel 15"/>
    <w:qFormat/>
    <w:rsid w:val="004976C0"/>
    <w:rPr>
      <w:rFonts w:eastAsia="Times New Roman" w:cs="Times New Roman"/>
      <w:b w:val="0"/>
      <w:i w:val="0"/>
      <w:strike w:val="0"/>
      <w:dstrike w:val="0"/>
      <w:color w:val="00000A"/>
      <w:position w:val="0"/>
      <w:sz w:val="24"/>
      <w:szCs w:val="24"/>
      <w:u w:val="none" w:color="000000"/>
      <w:vertAlign w:val="baseline"/>
    </w:rPr>
  </w:style>
  <w:style w:type="character" w:customStyle="1" w:styleId="ListLabel16">
    <w:name w:val="ListLabel 16"/>
    <w:qFormat/>
    <w:rsid w:val="004976C0"/>
    <w:rPr>
      <w:rFonts w:eastAsia="Times New Roman" w:cs="Times New Roman"/>
      <w:b w:val="0"/>
      <w:i w:val="0"/>
      <w:strike w:val="0"/>
      <w:dstrike w:val="0"/>
      <w:color w:val="00000A"/>
      <w:position w:val="0"/>
      <w:sz w:val="24"/>
      <w:szCs w:val="24"/>
      <w:u w:val="none" w:color="000000"/>
      <w:vertAlign w:val="baseline"/>
    </w:rPr>
  </w:style>
  <w:style w:type="character" w:customStyle="1" w:styleId="ListLabel17">
    <w:name w:val="ListLabel 17"/>
    <w:qFormat/>
    <w:rsid w:val="004976C0"/>
    <w:rPr>
      <w:rFonts w:eastAsia="Times New Roman" w:cs="Times New Roman"/>
      <w:b w:val="0"/>
      <w:i w:val="0"/>
      <w:strike w:val="0"/>
      <w:dstrike w:val="0"/>
      <w:color w:val="00000A"/>
      <w:position w:val="0"/>
      <w:sz w:val="24"/>
      <w:szCs w:val="24"/>
      <w:u w:val="none" w:color="000000"/>
      <w:vertAlign w:val="baseline"/>
    </w:rPr>
  </w:style>
  <w:style w:type="character" w:customStyle="1" w:styleId="ListLabel18">
    <w:name w:val="ListLabel 18"/>
    <w:qFormat/>
    <w:rsid w:val="004976C0"/>
    <w:rPr>
      <w:rFonts w:eastAsia="Times New Roman" w:cs="Times New Roman"/>
      <w:b w:val="0"/>
      <w:i w:val="0"/>
      <w:strike w:val="0"/>
      <w:dstrike w:val="0"/>
      <w:color w:val="00000A"/>
      <w:position w:val="0"/>
      <w:sz w:val="24"/>
      <w:szCs w:val="24"/>
      <w:u w:val="none" w:color="000000"/>
      <w:vertAlign w:val="baseline"/>
    </w:rPr>
  </w:style>
  <w:style w:type="character" w:customStyle="1" w:styleId="ListLabel19">
    <w:name w:val="ListLabel 19"/>
    <w:qFormat/>
    <w:rsid w:val="004976C0"/>
    <w:rPr>
      <w:rFonts w:eastAsia="Times New Roman" w:cs="Times New Roman"/>
      <w:b w:val="0"/>
      <w:i w:val="0"/>
      <w:strike w:val="0"/>
      <w:dstrike w:val="0"/>
      <w:color w:val="00000A"/>
      <w:position w:val="0"/>
      <w:sz w:val="24"/>
      <w:szCs w:val="24"/>
      <w:u w:val="none" w:color="000000"/>
      <w:vertAlign w:val="baseline"/>
    </w:rPr>
  </w:style>
  <w:style w:type="character" w:customStyle="1" w:styleId="ListLabel20">
    <w:name w:val="ListLabel 20"/>
    <w:qFormat/>
    <w:rsid w:val="004976C0"/>
    <w:rPr>
      <w:rFonts w:eastAsia="Times New Roman" w:cs="Times New Roman"/>
      <w:b w:val="0"/>
      <w:i w:val="0"/>
      <w:strike w:val="0"/>
      <w:dstrike w:val="0"/>
      <w:color w:val="00000A"/>
      <w:position w:val="0"/>
      <w:sz w:val="24"/>
      <w:szCs w:val="24"/>
      <w:u w:val="none" w:color="000000"/>
      <w:vertAlign w:val="baseline"/>
    </w:rPr>
  </w:style>
  <w:style w:type="character" w:customStyle="1" w:styleId="ListLabel21">
    <w:name w:val="ListLabel 21"/>
    <w:qFormat/>
    <w:rsid w:val="004976C0"/>
    <w:rPr>
      <w:rFonts w:eastAsia="Times New Roman" w:cs="Times New Roman"/>
      <w:b w:val="0"/>
      <w:i w:val="0"/>
      <w:strike w:val="0"/>
      <w:dstrike w:val="0"/>
      <w:color w:val="00000A"/>
      <w:position w:val="0"/>
      <w:sz w:val="24"/>
      <w:szCs w:val="24"/>
      <w:u w:val="none" w:color="000000"/>
      <w:vertAlign w:val="baseline"/>
    </w:rPr>
  </w:style>
  <w:style w:type="character" w:customStyle="1" w:styleId="ListLabel22">
    <w:name w:val="ListLabel 22"/>
    <w:qFormat/>
    <w:rsid w:val="004976C0"/>
    <w:rPr>
      <w:rFonts w:eastAsia="Times New Roman" w:cs="Times New Roman"/>
      <w:b w:val="0"/>
      <w:i w:val="0"/>
      <w:strike w:val="0"/>
      <w:dstrike w:val="0"/>
      <w:color w:val="00000A"/>
      <w:position w:val="0"/>
      <w:sz w:val="24"/>
      <w:szCs w:val="24"/>
      <w:u w:val="none" w:color="000000"/>
      <w:vertAlign w:val="baseline"/>
    </w:rPr>
  </w:style>
  <w:style w:type="character" w:customStyle="1" w:styleId="ListLabel23">
    <w:name w:val="ListLabel 23"/>
    <w:qFormat/>
    <w:rsid w:val="004976C0"/>
    <w:rPr>
      <w:rFonts w:eastAsia="Times New Roman" w:cs="Times New Roman"/>
      <w:b w:val="0"/>
      <w:i w:val="0"/>
      <w:strike w:val="0"/>
      <w:dstrike w:val="0"/>
      <w:color w:val="00000A"/>
      <w:position w:val="0"/>
      <w:sz w:val="24"/>
      <w:szCs w:val="24"/>
      <w:u w:val="none" w:color="000000"/>
      <w:vertAlign w:val="baseline"/>
    </w:rPr>
  </w:style>
  <w:style w:type="character" w:customStyle="1" w:styleId="ListLabel24">
    <w:name w:val="ListLabel 24"/>
    <w:qFormat/>
    <w:rsid w:val="004976C0"/>
    <w:rPr>
      <w:rFonts w:eastAsia="Times New Roman" w:cs="Times New Roman"/>
      <w:b w:val="0"/>
      <w:i w:val="0"/>
      <w:strike w:val="0"/>
      <w:dstrike w:val="0"/>
      <w:color w:val="00000A"/>
      <w:position w:val="0"/>
      <w:sz w:val="24"/>
      <w:szCs w:val="24"/>
      <w:u w:val="none" w:color="000000"/>
      <w:vertAlign w:val="baseline"/>
    </w:rPr>
  </w:style>
  <w:style w:type="character" w:customStyle="1" w:styleId="ListLabel25">
    <w:name w:val="ListLabel 25"/>
    <w:qFormat/>
    <w:rsid w:val="004976C0"/>
    <w:rPr>
      <w:rFonts w:eastAsia="Times New Roman" w:cs="Times New Roman"/>
      <w:b w:val="0"/>
      <w:i w:val="0"/>
      <w:strike w:val="0"/>
      <w:dstrike w:val="0"/>
      <w:color w:val="00000A"/>
      <w:position w:val="0"/>
      <w:sz w:val="24"/>
      <w:szCs w:val="24"/>
      <w:u w:val="none" w:color="000000"/>
      <w:vertAlign w:val="baseline"/>
    </w:rPr>
  </w:style>
  <w:style w:type="character" w:customStyle="1" w:styleId="ListLabel26">
    <w:name w:val="ListLabel 26"/>
    <w:qFormat/>
    <w:rsid w:val="004976C0"/>
    <w:rPr>
      <w:rFonts w:eastAsia="Times New Roman" w:cs="Times New Roman"/>
      <w:b w:val="0"/>
      <w:i w:val="0"/>
      <w:strike w:val="0"/>
      <w:dstrike w:val="0"/>
      <w:color w:val="00000A"/>
      <w:position w:val="0"/>
      <w:sz w:val="24"/>
      <w:szCs w:val="24"/>
      <w:u w:val="none" w:color="000000"/>
      <w:vertAlign w:val="baseline"/>
    </w:rPr>
  </w:style>
  <w:style w:type="character" w:customStyle="1" w:styleId="ListLabel27">
    <w:name w:val="ListLabel 27"/>
    <w:qFormat/>
    <w:rsid w:val="004976C0"/>
    <w:rPr>
      <w:rFonts w:eastAsia="Times New Roman" w:cs="Times New Roman"/>
      <w:b w:val="0"/>
      <w:i w:val="0"/>
      <w:strike w:val="0"/>
      <w:dstrike w:val="0"/>
      <w:color w:val="00000A"/>
      <w:position w:val="0"/>
      <w:sz w:val="24"/>
      <w:szCs w:val="24"/>
      <w:u w:val="none" w:color="000000"/>
      <w:vertAlign w:val="baseline"/>
    </w:rPr>
  </w:style>
  <w:style w:type="character" w:customStyle="1" w:styleId="ListLabel28">
    <w:name w:val="ListLabel 28"/>
    <w:qFormat/>
    <w:rsid w:val="004976C0"/>
    <w:rPr>
      <w:rFonts w:eastAsia="Times New Roman" w:cs="Times New Roman"/>
      <w:b w:val="0"/>
      <w:i w:val="0"/>
      <w:strike w:val="0"/>
      <w:dstrike w:val="0"/>
      <w:color w:val="00000A"/>
      <w:position w:val="0"/>
      <w:sz w:val="24"/>
      <w:szCs w:val="24"/>
      <w:u w:val="none" w:color="000000"/>
      <w:vertAlign w:val="baseline"/>
    </w:rPr>
  </w:style>
  <w:style w:type="character" w:customStyle="1" w:styleId="ListLabel29">
    <w:name w:val="ListLabel 29"/>
    <w:qFormat/>
    <w:rsid w:val="004976C0"/>
    <w:rPr>
      <w:rFonts w:eastAsia="Times New Roman" w:cs="Times New Roman"/>
      <w:b w:val="0"/>
      <w:i w:val="0"/>
      <w:strike w:val="0"/>
      <w:dstrike w:val="0"/>
      <w:color w:val="00000A"/>
      <w:position w:val="0"/>
      <w:sz w:val="24"/>
      <w:szCs w:val="24"/>
      <w:u w:val="none" w:color="000000"/>
      <w:vertAlign w:val="baseline"/>
    </w:rPr>
  </w:style>
  <w:style w:type="character" w:customStyle="1" w:styleId="ListLabel30">
    <w:name w:val="ListLabel 30"/>
    <w:qFormat/>
    <w:rsid w:val="004976C0"/>
    <w:rPr>
      <w:rFonts w:eastAsia="Times New Roman" w:cs="Times New Roman"/>
      <w:b w:val="0"/>
      <w:i w:val="0"/>
      <w:strike w:val="0"/>
      <w:dstrike w:val="0"/>
      <w:color w:val="00000A"/>
      <w:position w:val="0"/>
      <w:sz w:val="24"/>
      <w:szCs w:val="24"/>
      <w:u w:val="none" w:color="000000"/>
      <w:vertAlign w:val="baseline"/>
    </w:rPr>
  </w:style>
  <w:style w:type="character" w:customStyle="1" w:styleId="ListLabel31">
    <w:name w:val="ListLabel 31"/>
    <w:qFormat/>
    <w:rsid w:val="004976C0"/>
    <w:rPr>
      <w:rFonts w:ascii="Times New Roman" w:hAnsi="Times New Roman" w:cs="Times New Roman"/>
      <w:color w:val="0000FF"/>
      <w:sz w:val="24"/>
      <w:szCs w:val="24"/>
      <w:u w:val="single" w:color="0000FF"/>
    </w:rPr>
  </w:style>
  <w:style w:type="character" w:customStyle="1" w:styleId="LinkdaInternet">
    <w:name w:val="Link da Internet"/>
    <w:rsid w:val="004976C0"/>
    <w:rPr>
      <w:color w:val="000080"/>
      <w:u w:val="single"/>
    </w:rPr>
  </w:style>
  <w:style w:type="character" w:customStyle="1" w:styleId="ListLabel32">
    <w:name w:val="ListLabel 32"/>
    <w:qFormat/>
    <w:rsid w:val="004976C0"/>
    <w:rPr>
      <w:rFonts w:ascii="Times New Roman" w:eastAsia="Arial" w:hAnsi="Times New Roman" w:cs="Times New Roman"/>
      <w:sz w:val="24"/>
      <w:szCs w:val="24"/>
    </w:rPr>
  </w:style>
  <w:style w:type="character" w:customStyle="1" w:styleId="ListLabel33">
    <w:name w:val="ListLabel 33"/>
    <w:qFormat/>
    <w:rsid w:val="004976C0"/>
    <w:rPr>
      <w:rFonts w:ascii="Times New Roman" w:hAnsi="Times New Roman" w:cs="Times New Roman"/>
      <w:sz w:val="24"/>
      <w:szCs w:val="24"/>
      <w:u w:val="single" w:color="0000FF"/>
    </w:rPr>
  </w:style>
  <w:style w:type="character" w:styleId="nfase">
    <w:name w:val="Emphasis"/>
    <w:qFormat/>
    <w:rsid w:val="004976C0"/>
    <w:rPr>
      <w:i/>
      <w:iCs/>
    </w:rPr>
  </w:style>
  <w:style w:type="paragraph" w:styleId="Ttulo">
    <w:name w:val="Title"/>
    <w:basedOn w:val="Normal"/>
    <w:next w:val="Corpodetexto"/>
    <w:qFormat/>
    <w:rsid w:val="004976C0"/>
    <w:pPr>
      <w:keepNext/>
      <w:spacing w:before="240" w:after="120"/>
    </w:pPr>
    <w:rPr>
      <w:rFonts w:ascii="Liberation Sans" w:eastAsia="Microsoft YaHei" w:hAnsi="Liberation Sans" w:cs="Arial"/>
      <w:sz w:val="28"/>
      <w:szCs w:val="28"/>
    </w:rPr>
  </w:style>
  <w:style w:type="paragraph" w:styleId="Corpodetexto">
    <w:name w:val="Body Text"/>
    <w:basedOn w:val="Normal"/>
    <w:rsid w:val="004976C0"/>
    <w:pPr>
      <w:spacing w:after="140" w:line="276" w:lineRule="auto"/>
    </w:pPr>
  </w:style>
  <w:style w:type="paragraph" w:styleId="Lista">
    <w:name w:val="List"/>
    <w:basedOn w:val="Corpodetexto"/>
    <w:rsid w:val="004976C0"/>
    <w:rPr>
      <w:rFonts w:cs="Arial"/>
    </w:rPr>
  </w:style>
  <w:style w:type="paragraph" w:styleId="Legenda">
    <w:name w:val="caption"/>
    <w:basedOn w:val="Normal"/>
    <w:qFormat/>
    <w:rsid w:val="004976C0"/>
    <w:pPr>
      <w:suppressLineNumbers/>
      <w:spacing w:before="120" w:after="120"/>
    </w:pPr>
    <w:rPr>
      <w:rFonts w:cs="Arial"/>
      <w:i/>
      <w:iCs/>
      <w:sz w:val="24"/>
      <w:szCs w:val="24"/>
    </w:rPr>
  </w:style>
  <w:style w:type="paragraph" w:customStyle="1" w:styleId="ndice">
    <w:name w:val="Índice"/>
    <w:basedOn w:val="Normal"/>
    <w:qFormat/>
    <w:rsid w:val="004976C0"/>
    <w:pPr>
      <w:suppressLineNumbers/>
    </w:pPr>
    <w:rPr>
      <w:rFonts w:cs="Arial"/>
    </w:rPr>
  </w:style>
  <w:style w:type="paragraph" w:styleId="Cabealho">
    <w:name w:val="header"/>
    <w:basedOn w:val="Normal"/>
    <w:link w:val="CabealhoChar"/>
    <w:uiPriority w:val="99"/>
    <w:unhideWhenUsed/>
    <w:rsid w:val="00FA2326"/>
    <w:pPr>
      <w:tabs>
        <w:tab w:val="center" w:pos="4252"/>
        <w:tab w:val="right" w:pos="8504"/>
      </w:tabs>
      <w:spacing w:after="0" w:line="240" w:lineRule="auto"/>
    </w:pPr>
  </w:style>
  <w:style w:type="paragraph" w:styleId="Rodap">
    <w:name w:val="footer"/>
    <w:basedOn w:val="Normal"/>
    <w:link w:val="RodapChar"/>
    <w:uiPriority w:val="99"/>
    <w:unhideWhenUsed/>
    <w:rsid w:val="00FA2326"/>
    <w:pPr>
      <w:tabs>
        <w:tab w:val="center" w:pos="4252"/>
        <w:tab w:val="right" w:pos="8504"/>
      </w:tabs>
      <w:spacing w:after="0" w:line="240" w:lineRule="auto"/>
    </w:pPr>
  </w:style>
  <w:style w:type="paragraph" w:styleId="PargrafodaLista">
    <w:name w:val="List Paragraph"/>
    <w:basedOn w:val="Normal"/>
    <w:uiPriority w:val="34"/>
    <w:qFormat/>
    <w:rsid w:val="000A2869"/>
    <w:pPr>
      <w:ind w:left="720"/>
      <w:contextualSpacing/>
    </w:pPr>
  </w:style>
  <w:style w:type="character" w:styleId="Hyperlink">
    <w:name w:val="Hyperlink"/>
    <w:basedOn w:val="Fontepargpadro"/>
    <w:uiPriority w:val="99"/>
    <w:unhideWhenUsed/>
    <w:rsid w:val="004E7052"/>
    <w:rPr>
      <w:color w:val="0000FF"/>
      <w:u w:val="single"/>
    </w:rPr>
  </w:style>
  <w:style w:type="character" w:customStyle="1" w:styleId="MenoPendente1">
    <w:name w:val="Menção Pendente1"/>
    <w:basedOn w:val="Fontepargpadro"/>
    <w:uiPriority w:val="99"/>
    <w:semiHidden/>
    <w:unhideWhenUsed/>
    <w:rsid w:val="00AB115D"/>
    <w:rPr>
      <w:color w:val="605E5C"/>
      <w:shd w:val="clear" w:color="auto" w:fill="E1DFDD"/>
    </w:rPr>
  </w:style>
  <w:style w:type="paragraph" w:customStyle="1" w:styleId="Standard">
    <w:name w:val="Standard"/>
    <w:rsid w:val="00762D1A"/>
    <w:pPr>
      <w:suppressAutoHyphens/>
      <w:autoSpaceDN w:val="0"/>
      <w:textAlignment w:val="baseline"/>
    </w:pPr>
    <w:rPr>
      <w:rFonts w:ascii="Liberation Serif" w:eastAsia="SimSun" w:hAnsi="Liberation Serif" w:cs="Arial"/>
      <w:kern w:val="3"/>
      <w:sz w:val="24"/>
      <w:szCs w:val="24"/>
      <w:lang w:eastAsia="zh-CN" w:bidi="hi-IN"/>
    </w:rPr>
  </w:style>
  <w:style w:type="paragraph" w:styleId="NormalWeb">
    <w:name w:val="Normal (Web)"/>
    <w:basedOn w:val="Standard"/>
    <w:uiPriority w:val="99"/>
    <w:rsid w:val="00762D1A"/>
    <w:pPr>
      <w:spacing w:before="49" w:after="49"/>
    </w:pPr>
    <w:rPr>
      <w:rFonts w:ascii="Times New Roman" w:eastAsia="Times New Roman" w:hAnsi="Times New Roman" w:cs="Times New Roman"/>
      <w:lang w:eastAsia="pt-BR"/>
    </w:rPr>
  </w:style>
  <w:style w:type="character" w:customStyle="1" w:styleId="Internetlink">
    <w:name w:val="Internet link"/>
    <w:basedOn w:val="Fontepargpadro"/>
    <w:rsid w:val="00762D1A"/>
    <w:rPr>
      <w:color w:val="0000FF"/>
      <w:u w:val="single"/>
    </w:rPr>
  </w:style>
  <w:style w:type="character" w:customStyle="1" w:styleId="Ttulo2Char">
    <w:name w:val="Título 2 Char"/>
    <w:basedOn w:val="Fontepargpadro"/>
    <w:link w:val="Ttulo2"/>
    <w:uiPriority w:val="9"/>
    <w:semiHidden/>
    <w:rsid w:val="00762D1A"/>
    <w:rPr>
      <w:rFonts w:asciiTheme="majorHAnsi" w:eastAsiaTheme="majorEastAsia" w:hAnsiTheme="majorHAnsi" w:cstheme="majorBidi"/>
      <w:color w:val="2F5496" w:themeColor="accent1" w:themeShade="BF"/>
      <w:sz w:val="26"/>
      <w:szCs w:val="26"/>
    </w:rPr>
  </w:style>
  <w:style w:type="table" w:styleId="Tabelacomgrade">
    <w:name w:val="Table Grid"/>
    <w:basedOn w:val="Tabelanormal"/>
    <w:uiPriority w:val="39"/>
    <w:rsid w:val="00401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2A2E03"/>
    <w:rPr>
      <w:b/>
      <w:bCs/>
    </w:rPr>
  </w:style>
  <w:style w:type="character" w:styleId="Refdecomentrio">
    <w:name w:val="annotation reference"/>
    <w:basedOn w:val="Fontepargpadro"/>
    <w:uiPriority w:val="99"/>
    <w:semiHidden/>
    <w:unhideWhenUsed/>
    <w:rsid w:val="00692A7D"/>
    <w:rPr>
      <w:sz w:val="16"/>
      <w:szCs w:val="16"/>
    </w:rPr>
  </w:style>
  <w:style w:type="paragraph" w:styleId="Textodecomentrio">
    <w:name w:val="annotation text"/>
    <w:basedOn w:val="Normal"/>
    <w:link w:val="TextodecomentrioChar"/>
    <w:uiPriority w:val="99"/>
    <w:semiHidden/>
    <w:unhideWhenUsed/>
    <w:rsid w:val="00692A7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92A7D"/>
    <w:rPr>
      <w:sz w:val="20"/>
      <w:szCs w:val="20"/>
    </w:rPr>
  </w:style>
  <w:style w:type="paragraph" w:styleId="Assuntodocomentrio">
    <w:name w:val="annotation subject"/>
    <w:basedOn w:val="Textodecomentrio"/>
    <w:next w:val="Textodecomentrio"/>
    <w:link w:val="AssuntodocomentrioChar"/>
    <w:uiPriority w:val="99"/>
    <w:semiHidden/>
    <w:unhideWhenUsed/>
    <w:rsid w:val="00692A7D"/>
    <w:rPr>
      <w:b/>
      <w:bCs/>
    </w:rPr>
  </w:style>
  <w:style w:type="character" w:customStyle="1" w:styleId="AssuntodocomentrioChar">
    <w:name w:val="Assunto do comentário Char"/>
    <w:basedOn w:val="TextodecomentrioChar"/>
    <w:link w:val="Assuntodocomentrio"/>
    <w:uiPriority w:val="99"/>
    <w:semiHidden/>
    <w:rsid w:val="00692A7D"/>
    <w:rPr>
      <w:b/>
      <w:bCs/>
      <w:sz w:val="20"/>
      <w:szCs w:val="20"/>
    </w:rPr>
  </w:style>
  <w:style w:type="paragraph" w:styleId="Textodebalo">
    <w:name w:val="Balloon Text"/>
    <w:basedOn w:val="Normal"/>
    <w:link w:val="TextodebaloChar"/>
    <w:uiPriority w:val="99"/>
    <w:semiHidden/>
    <w:unhideWhenUsed/>
    <w:rsid w:val="00692A7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2A7D"/>
    <w:rPr>
      <w:rFonts w:ascii="Tahoma" w:hAnsi="Tahoma" w:cs="Tahoma"/>
      <w:sz w:val="16"/>
      <w:szCs w:val="16"/>
    </w:rPr>
  </w:style>
  <w:style w:type="character" w:customStyle="1" w:styleId="hiddenspellerror">
    <w:name w:val="hiddenspellerror"/>
    <w:basedOn w:val="Fontepargpadro"/>
    <w:rsid w:val="001A3BF6"/>
  </w:style>
  <w:style w:type="table" w:customStyle="1" w:styleId="TabeladeGrade1Clara-nfase11">
    <w:name w:val="Tabela de Grade 1 Clara - Ênfase 11"/>
    <w:basedOn w:val="Tabelanormal"/>
    <w:uiPriority w:val="46"/>
    <w:rsid w:val="001A3BF6"/>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93526558">
      <w:bodyDiv w:val="1"/>
      <w:marLeft w:val="0"/>
      <w:marRight w:val="0"/>
      <w:marTop w:val="0"/>
      <w:marBottom w:val="0"/>
      <w:divBdr>
        <w:top w:val="none" w:sz="0" w:space="0" w:color="auto"/>
        <w:left w:val="none" w:sz="0" w:space="0" w:color="auto"/>
        <w:bottom w:val="none" w:sz="0" w:space="0" w:color="auto"/>
        <w:right w:val="none" w:sz="0" w:space="0" w:color="auto"/>
      </w:divBdr>
      <w:divsChild>
        <w:div w:id="514344115">
          <w:marLeft w:val="0"/>
          <w:marRight w:val="0"/>
          <w:marTop w:val="15"/>
          <w:marBottom w:val="0"/>
          <w:divBdr>
            <w:top w:val="single" w:sz="48" w:space="0" w:color="auto"/>
            <w:left w:val="single" w:sz="48" w:space="0" w:color="auto"/>
            <w:bottom w:val="single" w:sz="48" w:space="0" w:color="auto"/>
            <w:right w:val="single" w:sz="48" w:space="0" w:color="auto"/>
          </w:divBdr>
          <w:divsChild>
            <w:div w:id="866136902">
              <w:marLeft w:val="0"/>
              <w:marRight w:val="0"/>
              <w:marTop w:val="0"/>
              <w:marBottom w:val="0"/>
              <w:divBdr>
                <w:top w:val="none" w:sz="0" w:space="0" w:color="auto"/>
                <w:left w:val="none" w:sz="0" w:space="0" w:color="auto"/>
                <w:bottom w:val="none" w:sz="0" w:space="0" w:color="auto"/>
                <w:right w:val="none" w:sz="0" w:space="0" w:color="auto"/>
              </w:divBdr>
              <w:divsChild>
                <w:div w:id="317156028">
                  <w:marLeft w:val="0"/>
                  <w:marRight w:val="0"/>
                  <w:marTop w:val="0"/>
                  <w:marBottom w:val="0"/>
                  <w:divBdr>
                    <w:top w:val="none" w:sz="0" w:space="0" w:color="auto"/>
                    <w:left w:val="none" w:sz="0" w:space="0" w:color="auto"/>
                    <w:bottom w:val="none" w:sz="0" w:space="0" w:color="auto"/>
                    <w:right w:val="none" w:sz="0" w:space="0" w:color="auto"/>
                  </w:divBdr>
                </w:div>
                <w:div w:id="1563564625">
                  <w:marLeft w:val="0"/>
                  <w:marRight w:val="0"/>
                  <w:marTop w:val="0"/>
                  <w:marBottom w:val="0"/>
                  <w:divBdr>
                    <w:top w:val="none" w:sz="0" w:space="0" w:color="auto"/>
                    <w:left w:val="none" w:sz="0" w:space="0" w:color="auto"/>
                    <w:bottom w:val="none" w:sz="0" w:space="0" w:color="auto"/>
                    <w:right w:val="none" w:sz="0" w:space="0" w:color="auto"/>
                  </w:divBdr>
                </w:div>
                <w:div w:id="688868362">
                  <w:marLeft w:val="0"/>
                  <w:marRight w:val="0"/>
                  <w:marTop w:val="0"/>
                  <w:marBottom w:val="0"/>
                  <w:divBdr>
                    <w:top w:val="none" w:sz="0" w:space="0" w:color="auto"/>
                    <w:left w:val="none" w:sz="0" w:space="0" w:color="auto"/>
                    <w:bottom w:val="none" w:sz="0" w:space="0" w:color="auto"/>
                    <w:right w:val="none" w:sz="0" w:space="0" w:color="auto"/>
                  </w:divBdr>
                </w:div>
                <w:div w:id="894124979">
                  <w:marLeft w:val="0"/>
                  <w:marRight w:val="0"/>
                  <w:marTop w:val="0"/>
                  <w:marBottom w:val="0"/>
                  <w:divBdr>
                    <w:top w:val="none" w:sz="0" w:space="0" w:color="auto"/>
                    <w:left w:val="none" w:sz="0" w:space="0" w:color="auto"/>
                    <w:bottom w:val="none" w:sz="0" w:space="0" w:color="auto"/>
                    <w:right w:val="none" w:sz="0" w:space="0" w:color="auto"/>
                  </w:divBdr>
                </w:div>
                <w:div w:id="1261527831">
                  <w:marLeft w:val="0"/>
                  <w:marRight w:val="0"/>
                  <w:marTop w:val="0"/>
                  <w:marBottom w:val="0"/>
                  <w:divBdr>
                    <w:top w:val="none" w:sz="0" w:space="0" w:color="auto"/>
                    <w:left w:val="none" w:sz="0" w:space="0" w:color="auto"/>
                    <w:bottom w:val="none" w:sz="0" w:space="0" w:color="auto"/>
                    <w:right w:val="none" w:sz="0" w:space="0" w:color="auto"/>
                  </w:divBdr>
                </w:div>
                <w:div w:id="51319593">
                  <w:marLeft w:val="0"/>
                  <w:marRight w:val="0"/>
                  <w:marTop w:val="0"/>
                  <w:marBottom w:val="0"/>
                  <w:divBdr>
                    <w:top w:val="none" w:sz="0" w:space="0" w:color="auto"/>
                    <w:left w:val="none" w:sz="0" w:space="0" w:color="auto"/>
                    <w:bottom w:val="none" w:sz="0" w:space="0" w:color="auto"/>
                    <w:right w:val="none" w:sz="0" w:space="0" w:color="auto"/>
                  </w:divBdr>
                </w:div>
                <w:div w:id="696391407">
                  <w:marLeft w:val="0"/>
                  <w:marRight w:val="0"/>
                  <w:marTop w:val="0"/>
                  <w:marBottom w:val="0"/>
                  <w:divBdr>
                    <w:top w:val="none" w:sz="0" w:space="0" w:color="auto"/>
                    <w:left w:val="none" w:sz="0" w:space="0" w:color="auto"/>
                    <w:bottom w:val="none" w:sz="0" w:space="0" w:color="auto"/>
                    <w:right w:val="none" w:sz="0" w:space="0" w:color="auto"/>
                  </w:divBdr>
                </w:div>
                <w:div w:id="1425878922">
                  <w:marLeft w:val="0"/>
                  <w:marRight w:val="0"/>
                  <w:marTop w:val="0"/>
                  <w:marBottom w:val="0"/>
                  <w:divBdr>
                    <w:top w:val="none" w:sz="0" w:space="0" w:color="auto"/>
                    <w:left w:val="none" w:sz="0" w:space="0" w:color="auto"/>
                    <w:bottom w:val="none" w:sz="0" w:space="0" w:color="auto"/>
                    <w:right w:val="none" w:sz="0" w:space="0" w:color="auto"/>
                  </w:divBdr>
                </w:div>
                <w:div w:id="1481652886">
                  <w:marLeft w:val="0"/>
                  <w:marRight w:val="0"/>
                  <w:marTop w:val="0"/>
                  <w:marBottom w:val="0"/>
                  <w:divBdr>
                    <w:top w:val="none" w:sz="0" w:space="0" w:color="auto"/>
                    <w:left w:val="none" w:sz="0" w:space="0" w:color="auto"/>
                    <w:bottom w:val="none" w:sz="0" w:space="0" w:color="auto"/>
                    <w:right w:val="none" w:sz="0" w:space="0" w:color="auto"/>
                  </w:divBdr>
                </w:div>
                <w:div w:id="688067025">
                  <w:marLeft w:val="0"/>
                  <w:marRight w:val="0"/>
                  <w:marTop w:val="0"/>
                  <w:marBottom w:val="0"/>
                  <w:divBdr>
                    <w:top w:val="none" w:sz="0" w:space="0" w:color="auto"/>
                    <w:left w:val="none" w:sz="0" w:space="0" w:color="auto"/>
                    <w:bottom w:val="none" w:sz="0" w:space="0" w:color="auto"/>
                    <w:right w:val="none" w:sz="0" w:space="0" w:color="auto"/>
                  </w:divBdr>
                </w:div>
                <w:div w:id="360858536">
                  <w:marLeft w:val="0"/>
                  <w:marRight w:val="0"/>
                  <w:marTop w:val="0"/>
                  <w:marBottom w:val="0"/>
                  <w:divBdr>
                    <w:top w:val="none" w:sz="0" w:space="0" w:color="auto"/>
                    <w:left w:val="none" w:sz="0" w:space="0" w:color="auto"/>
                    <w:bottom w:val="none" w:sz="0" w:space="0" w:color="auto"/>
                    <w:right w:val="none" w:sz="0" w:space="0" w:color="auto"/>
                  </w:divBdr>
                </w:div>
                <w:div w:id="501893046">
                  <w:marLeft w:val="0"/>
                  <w:marRight w:val="0"/>
                  <w:marTop w:val="0"/>
                  <w:marBottom w:val="0"/>
                  <w:divBdr>
                    <w:top w:val="none" w:sz="0" w:space="0" w:color="auto"/>
                    <w:left w:val="none" w:sz="0" w:space="0" w:color="auto"/>
                    <w:bottom w:val="none" w:sz="0" w:space="0" w:color="auto"/>
                    <w:right w:val="none" w:sz="0" w:space="0" w:color="auto"/>
                  </w:divBdr>
                </w:div>
                <w:div w:id="722489639">
                  <w:marLeft w:val="0"/>
                  <w:marRight w:val="0"/>
                  <w:marTop w:val="0"/>
                  <w:marBottom w:val="0"/>
                  <w:divBdr>
                    <w:top w:val="none" w:sz="0" w:space="0" w:color="auto"/>
                    <w:left w:val="none" w:sz="0" w:space="0" w:color="auto"/>
                    <w:bottom w:val="none" w:sz="0" w:space="0" w:color="auto"/>
                    <w:right w:val="none" w:sz="0" w:space="0" w:color="auto"/>
                  </w:divBdr>
                </w:div>
                <w:div w:id="1438526890">
                  <w:marLeft w:val="0"/>
                  <w:marRight w:val="0"/>
                  <w:marTop w:val="0"/>
                  <w:marBottom w:val="0"/>
                  <w:divBdr>
                    <w:top w:val="none" w:sz="0" w:space="0" w:color="auto"/>
                    <w:left w:val="none" w:sz="0" w:space="0" w:color="auto"/>
                    <w:bottom w:val="none" w:sz="0" w:space="0" w:color="auto"/>
                    <w:right w:val="none" w:sz="0" w:space="0" w:color="auto"/>
                  </w:divBdr>
                </w:div>
                <w:div w:id="1720783244">
                  <w:marLeft w:val="0"/>
                  <w:marRight w:val="0"/>
                  <w:marTop w:val="0"/>
                  <w:marBottom w:val="0"/>
                  <w:divBdr>
                    <w:top w:val="none" w:sz="0" w:space="0" w:color="auto"/>
                    <w:left w:val="none" w:sz="0" w:space="0" w:color="auto"/>
                    <w:bottom w:val="none" w:sz="0" w:space="0" w:color="auto"/>
                    <w:right w:val="none" w:sz="0" w:space="0" w:color="auto"/>
                  </w:divBdr>
                </w:div>
                <w:div w:id="1072123576">
                  <w:marLeft w:val="0"/>
                  <w:marRight w:val="0"/>
                  <w:marTop w:val="0"/>
                  <w:marBottom w:val="0"/>
                  <w:divBdr>
                    <w:top w:val="none" w:sz="0" w:space="0" w:color="auto"/>
                    <w:left w:val="none" w:sz="0" w:space="0" w:color="auto"/>
                    <w:bottom w:val="none" w:sz="0" w:space="0" w:color="auto"/>
                    <w:right w:val="none" w:sz="0" w:space="0" w:color="auto"/>
                  </w:divBdr>
                </w:div>
                <w:div w:id="368383567">
                  <w:marLeft w:val="0"/>
                  <w:marRight w:val="0"/>
                  <w:marTop w:val="0"/>
                  <w:marBottom w:val="0"/>
                  <w:divBdr>
                    <w:top w:val="none" w:sz="0" w:space="0" w:color="auto"/>
                    <w:left w:val="none" w:sz="0" w:space="0" w:color="auto"/>
                    <w:bottom w:val="none" w:sz="0" w:space="0" w:color="auto"/>
                    <w:right w:val="none" w:sz="0" w:space="0" w:color="auto"/>
                  </w:divBdr>
                </w:div>
                <w:div w:id="1810054890">
                  <w:marLeft w:val="0"/>
                  <w:marRight w:val="0"/>
                  <w:marTop w:val="0"/>
                  <w:marBottom w:val="0"/>
                  <w:divBdr>
                    <w:top w:val="none" w:sz="0" w:space="0" w:color="auto"/>
                    <w:left w:val="none" w:sz="0" w:space="0" w:color="auto"/>
                    <w:bottom w:val="none" w:sz="0" w:space="0" w:color="auto"/>
                    <w:right w:val="none" w:sz="0" w:space="0" w:color="auto"/>
                  </w:divBdr>
                </w:div>
                <w:div w:id="1064987841">
                  <w:marLeft w:val="0"/>
                  <w:marRight w:val="0"/>
                  <w:marTop w:val="0"/>
                  <w:marBottom w:val="0"/>
                  <w:divBdr>
                    <w:top w:val="none" w:sz="0" w:space="0" w:color="auto"/>
                    <w:left w:val="none" w:sz="0" w:space="0" w:color="auto"/>
                    <w:bottom w:val="none" w:sz="0" w:space="0" w:color="auto"/>
                    <w:right w:val="none" w:sz="0" w:space="0" w:color="auto"/>
                  </w:divBdr>
                </w:div>
                <w:div w:id="1346905558">
                  <w:marLeft w:val="0"/>
                  <w:marRight w:val="0"/>
                  <w:marTop w:val="0"/>
                  <w:marBottom w:val="0"/>
                  <w:divBdr>
                    <w:top w:val="none" w:sz="0" w:space="0" w:color="auto"/>
                    <w:left w:val="none" w:sz="0" w:space="0" w:color="auto"/>
                    <w:bottom w:val="none" w:sz="0" w:space="0" w:color="auto"/>
                    <w:right w:val="none" w:sz="0" w:space="0" w:color="auto"/>
                  </w:divBdr>
                </w:div>
                <w:div w:id="199325764">
                  <w:marLeft w:val="0"/>
                  <w:marRight w:val="0"/>
                  <w:marTop w:val="0"/>
                  <w:marBottom w:val="0"/>
                  <w:divBdr>
                    <w:top w:val="none" w:sz="0" w:space="0" w:color="auto"/>
                    <w:left w:val="none" w:sz="0" w:space="0" w:color="auto"/>
                    <w:bottom w:val="none" w:sz="0" w:space="0" w:color="auto"/>
                    <w:right w:val="none" w:sz="0" w:space="0" w:color="auto"/>
                  </w:divBdr>
                </w:div>
                <w:div w:id="1944679987">
                  <w:marLeft w:val="0"/>
                  <w:marRight w:val="0"/>
                  <w:marTop w:val="0"/>
                  <w:marBottom w:val="0"/>
                  <w:divBdr>
                    <w:top w:val="none" w:sz="0" w:space="0" w:color="auto"/>
                    <w:left w:val="none" w:sz="0" w:space="0" w:color="auto"/>
                    <w:bottom w:val="none" w:sz="0" w:space="0" w:color="auto"/>
                    <w:right w:val="none" w:sz="0" w:space="0" w:color="auto"/>
                  </w:divBdr>
                </w:div>
                <w:div w:id="1077903319">
                  <w:marLeft w:val="0"/>
                  <w:marRight w:val="0"/>
                  <w:marTop w:val="0"/>
                  <w:marBottom w:val="0"/>
                  <w:divBdr>
                    <w:top w:val="none" w:sz="0" w:space="0" w:color="auto"/>
                    <w:left w:val="none" w:sz="0" w:space="0" w:color="auto"/>
                    <w:bottom w:val="none" w:sz="0" w:space="0" w:color="auto"/>
                    <w:right w:val="none" w:sz="0" w:space="0" w:color="auto"/>
                  </w:divBdr>
                </w:div>
                <w:div w:id="201402900">
                  <w:marLeft w:val="0"/>
                  <w:marRight w:val="0"/>
                  <w:marTop w:val="0"/>
                  <w:marBottom w:val="0"/>
                  <w:divBdr>
                    <w:top w:val="none" w:sz="0" w:space="0" w:color="auto"/>
                    <w:left w:val="none" w:sz="0" w:space="0" w:color="auto"/>
                    <w:bottom w:val="none" w:sz="0" w:space="0" w:color="auto"/>
                    <w:right w:val="none" w:sz="0" w:space="0" w:color="auto"/>
                  </w:divBdr>
                </w:div>
                <w:div w:id="1662614659">
                  <w:marLeft w:val="0"/>
                  <w:marRight w:val="0"/>
                  <w:marTop w:val="0"/>
                  <w:marBottom w:val="0"/>
                  <w:divBdr>
                    <w:top w:val="none" w:sz="0" w:space="0" w:color="auto"/>
                    <w:left w:val="none" w:sz="0" w:space="0" w:color="auto"/>
                    <w:bottom w:val="none" w:sz="0" w:space="0" w:color="auto"/>
                    <w:right w:val="none" w:sz="0" w:space="0" w:color="auto"/>
                  </w:divBdr>
                </w:div>
                <w:div w:id="1513640880">
                  <w:marLeft w:val="0"/>
                  <w:marRight w:val="0"/>
                  <w:marTop w:val="0"/>
                  <w:marBottom w:val="0"/>
                  <w:divBdr>
                    <w:top w:val="none" w:sz="0" w:space="0" w:color="auto"/>
                    <w:left w:val="none" w:sz="0" w:space="0" w:color="auto"/>
                    <w:bottom w:val="none" w:sz="0" w:space="0" w:color="auto"/>
                    <w:right w:val="none" w:sz="0" w:space="0" w:color="auto"/>
                  </w:divBdr>
                </w:div>
                <w:div w:id="548348178">
                  <w:marLeft w:val="0"/>
                  <w:marRight w:val="0"/>
                  <w:marTop w:val="0"/>
                  <w:marBottom w:val="0"/>
                  <w:divBdr>
                    <w:top w:val="none" w:sz="0" w:space="0" w:color="auto"/>
                    <w:left w:val="none" w:sz="0" w:space="0" w:color="auto"/>
                    <w:bottom w:val="none" w:sz="0" w:space="0" w:color="auto"/>
                    <w:right w:val="none" w:sz="0" w:space="0" w:color="auto"/>
                  </w:divBdr>
                </w:div>
                <w:div w:id="1071587703">
                  <w:marLeft w:val="0"/>
                  <w:marRight w:val="0"/>
                  <w:marTop w:val="0"/>
                  <w:marBottom w:val="0"/>
                  <w:divBdr>
                    <w:top w:val="none" w:sz="0" w:space="0" w:color="auto"/>
                    <w:left w:val="none" w:sz="0" w:space="0" w:color="auto"/>
                    <w:bottom w:val="none" w:sz="0" w:space="0" w:color="auto"/>
                    <w:right w:val="none" w:sz="0" w:space="0" w:color="auto"/>
                  </w:divBdr>
                </w:div>
                <w:div w:id="1564023902">
                  <w:marLeft w:val="0"/>
                  <w:marRight w:val="0"/>
                  <w:marTop w:val="0"/>
                  <w:marBottom w:val="0"/>
                  <w:divBdr>
                    <w:top w:val="none" w:sz="0" w:space="0" w:color="auto"/>
                    <w:left w:val="none" w:sz="0" w:space="0" w:color="auto"/>
                    <w:bottom w:val="none" w:sz="0" w:space="0" w:color="auto"/>
                    <w:right w:val="none" w:sz="0" w:space="0" w:color="auto"/>
                  </w:divBdr>
                </w:div>
                <w:div w:id="10826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3680">
          <w:marLeft w:val="0"/>
          <w:marRight w:val="0"/>
          <w:marTop w:val="15"/>
          <w:marBottom w:val="0"/>
          <w:divBdr>
            <w:top w:val="single" w:sz="48" w:space="0" w:color="auto"/>
            <w:left w:val="single" w:sz="48" w:space="0" w:color="auto"/>
            <w:bottom w:val="single" w:sz="48" w:space="0" w:color="auto"/>
            <w:right w:val="single" w:sz="48" w:space="0" w:color="auto"/>
          </w:divBdr>
          <w:divsChild>
            <w:div w:id="215242049">
              <w:marLeft w:val="0"/>
              <w:marRight w:val="0"/>
              <w:marTop w:val="0"/>
              <w:marBottom w:val="0"/>
              <w:divBdr>
                <w:top w:val="none" w:sz="0" w:space="0" w:color="auto"/>
                <w:left w:val="none" w:sz="0" w:space="0" w:color="auto"/>
                <w:bottom w:val="none" w:sz="0" w:space="0" w:color="auto"/>
                <w:right w:val="none" w:sz="0" w:space="0" w:color="auto"/>
              </w:divBdr>
              <w:divsChild>
                <w:div w:id="671680782">
                  <w:marLeft w:val="0"/>
                  <w:marRight w:val="0"/>
                  <w:marTop w:val="0"/>
                  <w:marBottom w:val="0"/>
                  <w:divBdr>
                    <w:top w:val="none" w:sz="0" w:space="0" w:color="auto"/>
                    <w:left w:val="none" w:sz="0" w:space="0" w:color="auto"/>
                    <w:bottom w:val="none" w:sz="0" w:space="0" w:color="auto"/>
                    <w:right w:val="none" w:sz="0" w:space="0" w:color="auto"/>
                  </w:divBdr>
                </w:div>
                <w:div w:id="2046514859">
                  <w:marLeft w:val="0"/>
                  <w:marRight w:val="0"/>
                  <w:marTop w:val="0"/>
                  <w:marBottom w:val="0"/>
                  <w:divBdr>
                    <w:top w:val="none" w:sz="0" w:space="0" w:color="auto"/>
                    <w:left w:val="none" w:sz="0" w:space="0" w:color="auto"/>
                    <w:bottom w:val="none" w:sz="0" w:space="0" w:color="auto"/>
                    <w:right w:val="none" w:sz="0" w:space="0" w:color="auto"/>
                  </w:divBdr>
                </w:div>
                <w:div w:id="1909802424">
                  <w:marLeft w:val="0"/>
                  <w:marRight w:val="0"/>
                  <w:marTop w:val="0"/>
                  <w:marBottom w:val="0"/>
                  <w:divBdr>
                    <w:top w:val="none" w:sz="0" w:space="0" w:color="auto"/>
                    <w:left w:val="none" w:sz="0" w:space="0" w:color="auto"/>
                    <w:bottom w:val="none" w:sz="0" w:space="0" w:color="auto"/>
                    <w:right w:val="none" w:sz="0" w:space="0" w:color="auto"/>
                  </w:divBdr>
                </w:div>
                <w:div w:id="1052271896">
                  <w:marLeft w:val="0"/>
                  <w:marRight w:val="0"/>
                  <w:marTop w:val="0"/>
                  <w:marBottom w:val="0"/>
                  <w:divBdr>
                    <w:top w:val="none" w:sz="0" w:space="0" w:color="auto"/>
                    <w:left w:val="none" w:sz="0" w:space="0" w:color="auto"/>
                    <w:bottom w:val="none" w:sz="0" w:space="0" w:color="auto"/>
                    <w:right w:val="none" w:sz="0" w:space="0" w:color="auto"/>
                  </w:divBdr>
                </w:div>
                <w:div w:id="1735081279">
                  <w:marLeft w:val="0"/>
                  <w:marRight w:val="0"/>
                  <w:marTop w:val="0"/>
                  <w:marBottom w:val="0"/>
                  <w:divBdr>
                    <w:top w:val="none" w:sz="0" w:space="0" w:color="auto"/>
                    <w:left w:val="none" w:sz="0" w:space="0" w:color="auto"/>
                    <w:bottom w:val="none" w:sz="0" w:space="0" w:color="auto"/>
                    <w:right w:val="none" w:sz="0" w:space="0" w:color="auto"/>
                  </w:divBdr>
                </w:div>
                <w:div w:id="922765453">
                  <w:marLeft w:val="0"/>
                  <w:marRight w:val="0"/>
                  <w:marTop w:val="0"/>
                  <w:marBottom w:val="0"/>
                  <w:divBdr>
                    <w:top w:val="none" w:sz="0" w:space="0" w:color="auto"/>
                    <w:left w:val="none" w:sz="0" w:space="0" w:color="auto"/>
                    <w:bottom w:val="none" w:sz="0" w:space="0" w:color="auto"/>
                    <w:right w:val="none" w:sz="0" w:space="0" w:color="auto"/>
                  </w:divBdr>
                </w:div>
                <w:div w:id="2013870498">
                  <w:marLeft w:val="0"/>
                  <w:marRight w:val="0"/>
                  <w:marTop w:val="0"/>
                  <w:marBottom w:val="0"/>
                  <w:divBdr>
                    <w:top w:val="none" w:sz="0" w:space="0" w:color="auto"/>
                    <w:left w:val="none" w:sz="0" w:space="0" w:color="auto"/>
                    <w:bottom w:val="none" w:sz="0" w:space="0" w:color="auto"/>
                    <w:right w:val="none" w:sz="0" w:space="0" w:color="auto"/>
                  </w:divBdr>
                </w:div>
                <w:div w:id="393165721">
                  <w:marLeft w:val="0"/>
                  <w:marRight w:val="0"/>
                  <w:marTop w:val="0"/>
                  <w:marBottom w:val="0"/>
                  <w:divBdr>
                    <w:top w:val="none" w:sz="0" w:space="0" w:color="auto"/>
                    <w:left w:val="none" w:sz="0" w:space="0" w:color="auto"/>
                    <w:bottom w:val="none" w:sz="0" w:space="0" w:color="auto"/>
                    <w:right w:val="none" w:sz="0" w:space="0" w:color="auto"/>
                  </w:divBdr>
                </w:div>
                <w:div w:id="48038897">
                  <w:marLeft w:val="0"/>
                  <w:marRight w:val="0"/>
                  <w:marTop w:val="0"/>
                  <w:marBottom w:val="0"/>
                  <w:divBdr>
                    <w:top w:val="none" w:sz="0" w:space="0" w:color="auto"/>
                    <w:left w:val="none" w:sz="0" w:space="0" w:color="auto"/>
                    <w:bottom w:val="none" w:sz="0" w:space="0" w:color="auto"/>
                    <w:right w:val="none" w:sz="0" w:space="0" w:color="auto"/>
                  </w:divBdr>
                </w:div>
                <w:div w:id="936016936">
                  <w:marLeft w:val="0"/>
                  <w:marRight w:val="0"/>
                  <w:marTop w:val="0"/>
                  <w:marBottom w:val="0"/>
                  <w:divBdr>
                    <w:top w:val="none" w:sz="0" w:space="0" w:color="auto"/>
                    <w:left w:val="none" w:sz="0" w:space="0" w:color="auto"/>
                    <w:bottom w:val="none" w:sz="0" w:space="0" w:color="auto"/>
                    <w:right w:val="none" w:sz="0" w:space="0" w:color="auto"/>
                  </w:divBdr>
                </w:div>
                <w:div w:id="886601370">
                  <w:marLeft w:val="0"/>
                  <w:marRight w:val="0"/>
                  <w:marTop w:val="0"/>
                  <w:marBottom w:val="0"/>
                  <w:divBdr>
                    <w:top w:val="none" w:sz="0" w:space="0" w:color="auto"/>
                    <w:left w:val="none" w:sz="0" w:space="0" w:color="auto"/>
                    <w:bottom w:val="none" w:sz="0" w:space="0" w:color="auto"/>
                    <w:right w:val="none" w:sz="0" w:space="0" w:color="auto"/>
                  </w:divBdr>
                </w:div>
                <w:div w:id="7944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4671">
      <w:bodyDiv w:val="1"/>
      <w:marLeft w:val="0"/>
      <w:marRight w:val="0"/>
      <w:marTop w:val="0"/>
      <w:marBottom w:val="0"/>
      <w:divBdr>
        <w:top w:val="none" w:sz="0" w:space="0" w:color="auto"/>
        <w:left w:val="none" w:sz="0" w:space="0" w:color="auto"/>
        <w:bottom w:val="none" w:sz="0" w:space="0" w:color="auto"/>
        <w:right w:val="none" w:sz="0" w:space="0" w:color="auto"/>
      </w:divBdr>
    </w:div>
    <w:div w:id="198473654">
      <w:bodyDiv w:val="1"/>
      <w:marLeft w:val="0"/>
      <w:marRight w:val="0"/>
      <w:marTop w:val="0"/>
      <w:marBottom w:val="0"/>
      <w:divBdr>
        <w:top w:val="none" w:sz="0" w:space="0" w:color="auto"/>
        <w:left w:val="none" w:sz="0" w:space="0" w:color="auto"/>
        <w:bottom w:val="none" w:sz="0" w:space="0" w:color="auto"/>
        <w:right w:val="none" w:sz="0" w:space="0" w:color="auto"/>
      </w:divBdr>
    </w:div>
    <w:div w:id="292835192">
      <w:bodyDiv w:val="1"/>
      <w:marLeft w:val="0"/>
      <w:marRight w:val="0"/>
      <w:marTop w:val="0"/>
      <w:marBottom w:val="0"/>
      <w:divBdr>
        <w:top w:val="none" w:sz="0" w:space="0" w:color="auto"/>
        <w:left w:val="none" w:sz="0" w:space="0" w:color="auto"/>
        <w:bottom w:val="none" w:sz="0" w:space="0" w:color="auto"/>
        <w:right w:val="none" w:sz="0" w:space="0" w:color="auto"/>
      </w:divBdr>
      <w:divsChild>
        <w:div w:id="1725450130">
          <w:marLeft w:val="0"/>
          <w:marRight w:val="0"/>
          <w:marTop w:val="0"/>
          <w:marBottom w:val="0"/>
          <w:divBdr>
            <w:top w:val="none" w:sz="0" w:space="0" w:color="auto"/>
            <w:left w:val="none" w:sz="0" w:space="0" w:color="auto"/>
            <w:bottom w:val="none" w:sz="0" w:space="0" w:color="auto"/>
            <w:right w:val="none" w:sz="0" w:space="0" w:color="auto"/>
          </w:divBdr>
        </w:div>
        <w:div w:id="1135491546">
          <w:marLeft w:val="0"/>
          <w:marRight w:val="0"/>
          <w:marTop w:val="0"/>
          <w:marBottom w:val="0"/>
          <w:divBdr>
            <w:top w:val="none" w:sz="0" w:space="0" w:color="auto"/>
            <w:left w:val="none" w:sz="0" w:space="0" w:color="auto"/>
            <w:bottom w:val="none" w:sz="0" w:space="0" w:color="auto"/>
            <w:right w:val="none" w:sz="0" w:space="0" w:color="auto"/>
          </w:divBdr>
        </w:div>
        <w:div w:id="187792933">
          <w:marLeft w:val="0"/>
          <w:marRight w:val="0"/>
          <w:marTop w:val="0"/>
          <w:marBottom w:val="0"/>
          <w:divBdr>
            <w:top w:val="none" w:sz="0" w:space="0" w:color="auto"/>
            <w:left w:val="none" w:sz="0" w:space="0" w:color="auto"/>
            <w:bottom w:val="none" w:sz="0" w:space="0" w:color="auto"/>
            <w:right w:val="none" w:sz="0" w:space="0" w:color="auto"/>
          </w:divBdr>
        </w:div>
        <w:div w:id="105085338">
          <w:marLeft w:val="0"/>
          <w:marRight w:val="0"/>
          <w:marTop w:val="0"/>
          <w:marBottom w:val="0"/>
          <w:divBdr>
            <w:top w:val="none" w:sz="0" w:space="0" w:color="auto"/>
            <w:left w:val="none" w:sz="0" w:space="0" w:color="auto"/>
            <w:bottom w:val="none" w:sz="0" w:space="0" w:color="auto"/>
            <w:right w:val="none" w:sz="0" w:space="0" w:color="auto"/>
          </w:divBdr>
        </w:div>
        <w:div w:id="846872137">
          <w:marLeft w:val="0"/>
          <w:marRight w:val="0"/>
          <w:marTop w:val="0"/>
          <w:marBottom w:val="0"/>
          <w:divBdr>
            <w:top w:val="none" w:sz="0" w:space="0" w:color="auto"/>
            <w:left w:val="none" w:sz="0" w:space="0" w:color="auto"/>
            <w:bottom w:val="none" w:sz="0" w:space="0" w:color="auto"/>
            <w:right w:val="none" w:sz="0" w:space="0" w:color="auto"/>
          </w:divBdr>
        </w:div>
        <w:div w:id="148790879">
          <w:marLeft w:val="0"/>
          <w:marRight w:val="0"/>
          <w:marTop w:val="0"/>
          <w:marBottom w:val="0"/>
          <w:divBdr>
            <w:top w:val="none" w:sz="0" w:space="0" w:color="auto"/>
            <w:left w:val="none" w:sz="0" w:space="0" w:color="auto"/>
            <w:bottom w:val="none" w:sz="0" w:space="0" w:color="auto"/>
            <w:right w:val="none" w:sz="0" w:space="0" w:color="auto"/>
          </w:divBdr>
        </w:div>
        <w:div w:id="110561235">
          <w:marLeft w:val="0"/>
          <w:marRight w:val="0"/>
          <w:marTop w:val="0"/>
          <w:marBottom w:val="0"/>
          <w:divBdr>
            <w:top w:val="none" w:sz="0" w:space="0" w:color="auto"/>
            <w:left w:val="none" w:sz="0" w:space="0" w:color="auto"/>
            <w:bottom w:val="none" w:sz="0" w:space="0" w:color="auto"/>
            <w:right w:val="none" w:sz="0" w:space="0" w:color="auto"/>
          </w:divBdr>
        </w:div>
        <w:div w:id="745037567">
          <w:marLeft w:val="0"/>
          <w:marRight w:val="0"/>
          <w:marTop w:val="0"/>
          <w:marBottom w:val="0"/>
          <w:divBdr>
            <w:top w:val="none" w:sz="0" w:space="0" w:color="auto"/>
            <w:left w:val="none" w:sz="0" w:space="0" w:color="auto"/>
            <w:bottom w:val="none" w:sz="0" w:space="0" w:color="auto"/>
            <w:right w:val="none" w:sz="0" w:space="0" w:color="auto"/>
          </w:divBdr>
        </w:div>
      </w:divsChild>
    </w:div>
    <w:div w:id="445540274">
      <w:bodyDiv w:val="1"/>
      <w:marLeft w:val="0"/>
      <w:marRight w:val="0"/>
      <w:marTop w:val="0"/>
      <w:marBottom w:val="0"/>
      <w:divBdr>
        <w:top w:val="none" w:sz="0" w:space="0" w:color="auto"/>
        <w:left w:val="none" w:sz="0" w:space="0" w:color="auto"/>
        <w:bottom w:val="none" w:sz="0" w:space="0" w:color="auto"/>
        <w:right w:val="none" w:sz="0" w:space="0" w:color="auto"/>
      </w:divBdr>
    </w:div>
    <w:div w:id="540751492">
      <w:bodyDiv w:val="1"/>
      <w:marLeft w:val="0"/>
      <w:marRight w:val="0"/>
      <w:marTop w:val="0"/>
      <w:marBottom w:val="0"/>
      <w:divBdr>
        <w:top w:val="none" w:sz="0" w:space="0" w:color="auto"/>
        <w:left w:val="none" w:sz="0" w:space="0" w:color="auto"/>
        <w:bottom w:val="none" w:sz="0" w:space="0" w:color="auto"/>
        <w:right w:val="none" w:sz="0" w:space="0" w:color="auto"/>
      </w:divBdr>
    </w:div>
    <w:div w:id="543563622">
      <w:bodyDiv w:val="1"/>
      <w:marLeft w:val="0"/>
      <w:marRight w:val="0"/>
      <w:marTop w:val="0"/>
      <w:marBottom w:val="0"/>
      <w:divBdr>
        <w:top w:val="none" w:sz="0" w:space="0" w:color="auto"/>
        <w:left w:val="none" w:sz="0" w:space="0" w:color="auto"/>
        <w:bottom w:val="none" w:sz="0" w:space="0" w:color="auto"/>
        <w:right w:val="none" w:sz="0" w:space="0" w:color="auto"/>
      </w:divBdr>
    </w:div>
    <w:div w:id="986788254">
      <w:bodyDiv w:val="1"/>
      <w:marLeft w:val="0"/>
      <w:marRight w:val="0"/>
      <w:marTop w:val="0"/>
      <w:marBottom w:val="0"/>
      <w:divBdr>
        <w:top w:val="none" w:sz="0" w:space="0" w:color="auto"/>
        <w:left w:val="none" w:sz="0" w:space="0" w:color="auto"/>
        <w:bottom w:val="none" w:sz="0" w:space="0" w:color="auto"/>
        <w:right w:val="none" w:sz="0" w:space="0" w:color="auto"/>
      </w:divBdr>
    </w:div>
    <w:div w:id="1153326978">
      <w:bodyDiv w:val="1"/>
      <w:marLeft w:val="0"/>
      <w:marRight w:val="0"/>
      <w:marTop w:val="0"/>
      <w:marBottom w:val="0"/>
      <w:divBdr>
        <w:top w:val="none" w:sz="0" w:space="0" w:color="auto"/>
        <w:left w:val="none" w:sz="0" w:space="0" w:color="auto"/>
        <w:bottom w:val="none" w:sz="0" w:space="0" w:color="auto"/>
        <w:right w:val="none" w:sz="0" w:space="0" w:color="auto"/>
      </w:divBdr>
    </w:div>
    <w:div w:id="1184980712">
      <w:bodyDiv w:val="1"/>
      <w:marLeft w:val="0"/>
      <w:marRight w:val="0"/>
      <w:marTop w:val="0"/>
      <w:marBottom w:val="0"/>
      <w:divBdr>
        <w:top w:val="none" w:sz="0" w:space="0" w:color="auto"/>
        <w:left w:val="none" w:sz="0" w:space="0" w:color="auto"/>
        <w:bottom w:val="none" w:sz="0" w:space="0" w:color="auto"/>
        <w:right w:val="none" w:sz="0" w:space="0" w:color="auto"/>
      </w:divBdr>
    </w:div>
    <w:div w:id="1209604488">
      <w:bodyDiv w:val="1"/>
      <w:marLeft w:val="0"/>
      <w:marRight w:val="0"/>
      <w:marTop w:val="0"/>
      <w:marBottom w:val="0"/>
      <w:divBdr>
        <w:top w:val="none" w:sz="0" w:space="0" w:color="auto"/>
        <w:left w:val="none" w:sz="0" w:space="0" w:color="auto"/>
        <w:bottom w:val="none" w:sz="0" w:space="0" w:color="auto"/>
        <w:right w:val="none" w:sz="0" w:space="0" w:color="auto"/>
      </w:divBdr>
    </w:div>
    <w:div w:id="1380010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sbdc@hu.usp.br"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edacao@laes-hae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C061B-C358-4271-8BBA-D06F9F77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12646</Words>
  <Characters>68292</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luis de faria</dc:creator>
  <cp:keywords/>
  <dc:description/>
  <cp:lastModifiedBy>Usuário do Windows</cp:lastModifiedBy>
  <cp:revision>3</cp:revision>
  <cp:lastPrinted>2022-10-17T12:26:00Z</cp:lastPrinted>
  <dcterms:created xsi:type="dcterms:W3CDTF">2022-11-03T00:58:00Z</dcterms:created>
  <dcterms:modified xsi:type="dcterms:W3CDTF">2022-11-03T18:35:00Z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